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B3D295" w14:textId="77777777" w:rsidR="00E718E1" w:rsidRPr="00CA4237" w:rsidRDefault="00470B0A" w:rsidP="0067758B">
      <w:pPr>
        <w:pStyle w:val="StyleENBilltitleText1"/>
        <w:rPr>
          <w:color w:val="auto"/>
          <w:lang w:val="en-GB"/>
        </w:rPr>
      </w:pPr>
      <w:r>
        <w:rPr>
          <w:color w:val="auto"/>
          <w:lang w:val="en-GB"/>
        </w:rPr>
        <w:t>offensive weapons act 2019</w:t>
      </w:r>
      <w:r w:rsidR="00630235">
        <w:rPr>
          <w:color w:val="auto"/>
          <w:lang w:val="en-GB"/>
        </w:rPr>
        <w:t xml:space="preserve"> </w:t>
      </w:r>
    </w:p>
    <w:p w14:paraId="3CA2A659"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p w14:paraId="46D486D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p w14:paraId="6246A0A7" w14:textId="77777777"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r w:rsidR="00470B0A">
        <w:rPr>
          <w:color w:val="auto"/>
        </w:rPr>
        <w:t>Offensive Weapons Act 2019</w:t>
      </w:r>
      <w:r w:rsidR="00444E06" w:rsidRPr="007879DF">
        <w:rPr>
          <w:color w:val="auto"/>
        </w:rPr>
        <w:t xml:space="preserve"> </w:t>
      </w:r>
      <w:r w:rsidR="00470B0A">
        <w:rPr>
          <w:rStyle w:val="StylePlaceholderTextLatinPalatinoLinotype-Roman10pt"/>
          <w:color w:val="auto"/>
        </w:rPr>
        <w:t xml:space="preserve">which received Royal Assent on 16 </w:t>
      </w:r>
      <w:r w:rsidR="00FE19D6">
        <w:rPr>
          <w:rStyle w:val="StylePlaceholderTextLatinPalatinoLinotype-Roman10pt"/>
          <w:color w:val="auto"/>
        </w:rPr>
        <w:t>May</w:t>
      </w:r>
      <w:r w:rsidR="00470B0A">
        <w:rPr>
          <w:rStyle w:val="StylePlaceholderTextLatinPalatinoLinotype-Roman10pt"/>
          <w:color w:val="auto"/>
        </w:rPr>
        <w:t xml:space="preserve"> 2019 (c. 17)</w:t>
      </w:r>
      <w:r w:rsidR="00782D13" w:rsidRPr="007879DF">
        <w:rPr>
          <w:color w:val="auto"/>
        </w:rPr>
        <w:t>.</w:t>
      </w:r>
      <w:r w:rsidR="005F4902" w:rsidRPr="007879DF">
        <w:rPr>
          <w:color w:val="auto"/>
        </w:rPr>
        <w:t xml:space="preserve"> </w:t>
      </w:r>
    </w:p>
    <w:p w14:paraId="4A8E14BD" w14:textId="77777777" w:rsidR="00E718E1" w:rsidRPr="00AE5693" w:rsidRDefault="00E718E1" w:rsidP="00146FE0">
      <w:pPr>
        <w:pStyle w:val="StyleENIntroTextBulletedLatinPalatinoLinotype-Roman"/>
      </w:pPr>
      <w:r w:rsidRPr="007879DF">
        <w:rPr>
          <w:color w:val="auto"/>
        </w:rPr>
        <w:t>These Explanatory Notes have been</w:t>
      </w:r>
      <w:r w:rsidR="00470B0A">
        <w:rPr>
          <w:rStyle w:val="StylePlaceholderTextLatinPalatinoLinotype-Roman10pt"/>
          <w:color w:val="auto"/>
        </w:rPr>
        <w:t xml:space="preserve"> prepared by the Home Office</w:t>
      </w:r>
      <w:r w:rsidRPr="007879DF">
        <w:rPr>
          <w:color w:val="auto"/>
        </w:rPr>
        <w:t xml:space="preserve"> in order to assist the reader </w:t>
      </w:r>
      <w:r w:rsidR="00470B0A">
        <w:t>of the Act</w:t>
      </w:r>
      <w:r w:rsidRPr="007879DF">
        <w:rPr>
          <w:color w:val="auto"/>
        </w:rPr>
        <w:t>. They do not form part of the</w:t>
      </w:r>
      <w:r w:rsidRPr="00146FE0">
        <w:t xml:space="preserve"> </w:t>
      </w:r>
      <w:r w:rsidR="00470B0A">
        <w:t xml:space="preserve">Act </w:t>
      </w:r>
      <w:r w:rsidRPr="00AE5693">
        <w:t>and have not been endorsed by Parliament.</w:t>
      </w:r>
    </w:p>
    <w:p w14:paraId="47BE69FB" w14:textId="77777777"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r w:rsidR="00470B0A">
        <w:t>Act</w:t>
      </w:r>
      <w:r w:rsidR="00F4644B" w:rsidRPr="00146FE0">
        <w:t xml:space="preserve"> </w:t>
      </w:r>
      <w:r w:rsidR="00FD6AE0" w:rsidRPr="00146FE0">
        <w:t xml:space="preserve">will mean in practice; provide background information on the development of policy; and provide additional information on how the </w:t>
      </w:r>
      <w:r w:rsidR="00470B0A">
        <w:t>Act</w:t>
      </w:r>
      <w:r w:rsidR="00F4644B" w:rsidRPr="00AE5693">
        <w:t xml:space="preserve"> </w:t>
      </w:r>
      <w:r w:rsidR="00FD6AE0" w:rsidRPr="00AE5693">
        <w:t xml:space="preserve">will affect existing legislation in this area. </w:t>
      </w:r>
    </w:p>
    <w:p w14:paraId="10E4F537" w14:textId="5D6016C5" w:rsidR="00470B0A" w:rsidRDefault="00E718E1" w:rsidP="00DD408F">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r w:rsidR="00470B0A">
        <w:t>Act</w:t>
      </w:r>
      <w:r w:rsidRPr="00146FE0">
        <w:t xml:space="preserve">. They are not, and are not intended to be, a comprehensive description of the </w:t>
      </w:r>
      <w:r w:rsidR="00470B0A">
        <w:t>Act</w:t>
      </w:r>
      <w:r w:rsidR="005D36BD" w:rsidRPr="00146FE0">
        <w:t>.</w:t>
      </w:r>
    </w:p>
    <w:p w14:paraId="3A9FEB0A" w14:textId="77777777" w:rsidR="00C54216" w:rsidRPr="00CA4237" w:rsidRDefault="000815DA" w:rsidP="00EC4FF9">
      <w:pPr>
        <w:pStyle w:val="ENHeading1Unindexed"/>
        <w:rPr>
          <w:lang w:val="en-GB"/>
        </w:rPr>
      </w:pPr>
      <w:r w:rsidRPr="00470B0A">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538"/>
        <w:gridCol w:w="4533"/>
      </w:tblGrid>
      <w:tr w:rsidR="00EC4FF9" w:rsidRPr="00A64BF2" w14:paraId="7CA45BCF" w14:textId="77777777" w:rsidTr="00A64BF2">
        <w:tc>
          <w:tcPr>
            <w:tcW w:w="4643" w:type="dxa"/>
            <w:shd w:val="clear" w:color="auto" w:fill="auto"/>
          </w:tcPr>
          <w:p w14:paraId="2408B0FB" w14:textId="77777777" w:rsidR="00EC4FF9" w:rsidRPr="00A64BF2" w:rsidRDefault="00EC4FF9" w:rsidP="00A64BF2">
            <w:pPr>
              <w:pStyle w:val="StyleTOC1Bold"/>
              <w:jc w:val="left"/>
              <w:rPr>
                <w:b/>
              </w:rPr>
            </w:pPr>
            <w:r w:rsidRPr="00A64BF2">
              <w:rPr>
                <w:b/>
              </w:rPr>
              <w:t>Subject</w:t>
            </w:r>
          </w:p>
        </w:tc>
        <w:tc>
          <w:tcPr>
            <w:tcW w:w="4644" w:type="dxa"/>
            <w:shd w:val="clear" w:color="auto" w:fill="auto"/>
          </w:tcPr>
          <w:p w14:paraId="7C7A588F" w14:textId="77777777" w:rsidR="00EC4FF9" w:rsidRPr="00A64BF2" w:rsidRDefault="00EC4FF9" w:rsidP="0067758B">
            <w:pPr>
              <w:pStyle w:val="StyleTOC1BoldRight"/>
              <w:rPr>
                <w:b/>
              </w:rPr>
            </w:pPr>
            <w:r w:rsidRPr="00A64BF2">
              <w:rPr>
                <w:b/>
              </w:rPr>
              <w:t>Page of these Notes</w:t>
            </w:r>
          </w:p>
        </w:tc>
      </w:tr>
    </w:tbl>
    <w:p w14:paraId="207A57D4" w14:textId="292F75EC" w:rsidR="00064CA7" w:rsidRDefault="00970E42">
      <w:pPr>
        <w:pStyle w:val="TOC1"/>
        <w:rPr>
          <w:rFonts w:asciiTheme="minorHAnsi" w:eastAsiaTheme="minorEastAsia" w:hAnsiTheme="minorHAnsi" w:cstheme="minorBidi"/>
          <w:b w:val="0"/>
          <w:bCs w:val="0"/>
          <w:noProof/>
          <w:sz w:val="22"/>
          <w:szCs w:val="22"/>
          <w:lang w:eastAsia="en-GB" w:bidi="ar-SA"/>
        </w:rPr>
      </w:pPr>
      <w:r w:rsidRPr="00A64BF2">
        <w:fldChar w:fldCharType="begin"/>
      </w:r>
      <w:r>
        <w:instrText xml:space="preserve"> TOC \o "1-3" \h \z \t "Heading 4,4,Heading 5,5,H: Subheading 4,4,Section Heading,4,H: Subheading 5,5" </w:instrText>
      </w:r>
      <w:r w:rsidRPr="00A64BF2">
        <w:fldChar w:fldCharType="separate"/>
      </w:r>
      <w:hyperlink w:anchor="_Toc79056922" w:history="1">
        <w:r w:rsidR="00064CA7" w:rsidRPr="00296544">
          <w:rPr>
            <w:rStyle w:val="Hyperlink"/>
            <w:noProof/>
          </w:rPr>
          <w:t>Overview of the Act</w:t>
        </w:r>
        <w:r w:rsidR="00064CA7">
          <w:rPr>
            <w:noProof/>
            <w:webHidden/>
          </w:rPr>
          <w:tab/>
        </w:r>
        <w:r w:rsidR="00064CA7">
          <w:rPr>
            <w:noProof/>
            <w:webHidden/>
          </w:rPr>
          <w:fldChar w:fldCharType="begin"/>
        </w:r>
        <w:r w:rsidR="00064CA7">
          <w:rPr>
            <w:noProof/>
            <w:webHidden/>
          </w:rPr>
          <w:instrText xml:space="preserve"> PAGEREF _Toc79056922 \h </w:instrText>
        </w:r>
        <w:r w:rsidR="00064CA7">
          <w:rPr>
            <w:noProof/>
            <w:webHidden/>
          </w:rPr>
        </w:r>
        <w:r w:rsidR="00064CA7">
          <w:rPr>
            <w:noProof/>
            <w:webHidden/>
          </w:rPr>
          <w:fldChar w:fldCharType="separate"/>
        </w:r>
        <w:r w:rsidR="00064CA7">
          <w:rPr>
            <w:noProof/>
            <w:webHidden/>
          </w:rPr>
          <w:t>5</w:t>
        </w:r>
        <w:r w:rsidR="00064CA7">
          <w:rPr>
            <w:noProof/>
            <w:webHidden/>
          </w:rPr>
          <w:fldChar w:fldCharType="end"/>
        </w:r>
      </w:hyperlink>
    </w:p>
    <w:p w14:paraId="10882D6B" w14:textId="7E4E5FCA" w:rsidR="00064CA7" w:rsidRDefault="00064CA7">
      <w:pPr>
        <w:pStyle w:val="TOC1"/>
        <w:rPr>
          <w:rFonts w:asciiTheme="minorHAnsi" w:eastAsiaTheme="minorEastAsia" w:hAnsiTheme="minorHAnsi" w:cstheme="minorBidi"/>
          <w:b w:val="0"/>
          <w:bCs w:val="0"/>
          <w:noProof/>
          <w:sz w:val="22"/>
          <w:szCs w:val="22"/>
          <w:lang w:eastAsia="en-GB" w:bidi="ar-SA"/>
        </w:rPr>
      </w:pPr>
      <w:hyperlink w:anchor="_Toc79056923" w:history="1">
        <w:r w:rsidRPr="00296544">
          <w:rPr>
            <w:rStyle w:val="Hyperlink"/>
            <w:noProof/>
          </w:rPr>
          <w:t>Policy background</w:t>
        </w:r>
        <w:r>
          <w:rPr>
            <w:noProof/>
            <w:webHidden/>
          </w:rPr>
          <w:tab/>
        </w:r>
        <w:r>
          <w:rPr>
            <w:noProof/>
            <w:webHidden/>
          </w:rPr>
          <w:fldChar w:fldCharType="begin"/>
        </w:r>
        <w:r>
          <w:rPr>
            <w:noProof/>
            <w:webHidden/>
          </w:rPr>
          <w:instrText xml:space="preserve"> PAGEREF _Toc79056923 \h </w:instrText>
        </w:r>
        <w:r>
          <w:rPr>
            <w:noProof/>
            <w:webHidden/>
          </w:rPr>
        </w:r>
        <w:r>
          <w:rPr>
            <w:noProof/>
            <w:webHidden/>
          </w:rPr>
          <w:fldChar w:fldCharType="separate"/>
        </w:r>
        <w:r>
          <w:rPr>
            <w:noProof/>
            <w:webHidden/>
          </w:rPr>
          <w:t>5</w:t>
        </w:r>
        <w:r>
          <w:rPr>
            <w:noProof/>
            <w:webHidden/>
          </w:rPr>
          <w:fldChar w:fldCharType="end"/>
        </w:r>
      </w:hyperlink>
    </w:p>
    <w:p w14:paraId="53432DB3" w14:textId="32246AEA" w:rsidR="00064CA7" w:rsidRDefault="00064CA7">
      <w:pPr>
        <w:pStyle w:val="TOC1"/>
        <w:rPr>
          <w:rFonts w:asciiTheme="minorHAnsi" w:eastAsiaTheme="minorEastAsia" w:hAnsiTheme="minorHAnsi" w:cstheme="minorBidi"/>
          <w:b w:val="0"/>
          <w:bCs w:val="0"/>
          <w:noProof/>
          <w:sz w:val="22"/>
          <w:szCs w:val="22"/>
          <w:lang w:eastAsia="en-GB" w:bidi="ar-SA"/>
        </w:rPr>
      </w:pPr>
      <w:hyperlink w:anchor="_Toc79056924" w:history="1">
        <w:r w:rsidRPr="00296544">
          <w:rPr>
            <w:rStyle w:val="Hyperlink"/>
            <w:noProof/>
          </w:rPr>
          <w:t>Legal background</w:t>
        </w:r>
        <w:r>
          <w:rPr>
            <w:noProof/>
            <w:webHidden/>
          </w:rPr>
          <w:tab/>
        </w:r>
        <w:r>
          <w:rPr>
            <w:noProof/>
            <w:webHidden/>
          </w:rPr>
          <w:fldChar w:fldCharType="begin"/>
        </w:r>
        <w:r>
          <w:rPr>
            <w:noProof/>
            <w:webHidden/>
          </w:rPr>
          <w:instrText xml:space="preserve"> PAGEREF _Toc79056924 \h </w:instrText>
        </w:r>
        <w:r>
          <w:rPr>
            <w:noProof/>
            <w:webHidden/>
          </w:rPr>
        </w:r>
        <w:r>
          <w:rPr>
            <w:noProof/>
            <w:webHidden/>
          </w:rPr>
          <w:fldChar w:fldCharType="separate"/>
        </w:r>
        <w:r>
          <w:rPr>
            <w:noProof/>
            <w:webHidden/>
          </w:rPr>
          <w:t>7</w:t>
        </w:r>
        <w:r>
          <w:rPr>
            <w:noProof/>
            <w:webHidden/>
          </w:rPr>
          <w:fldChar w:fldCharType="end"/>
        </w:r>
      </w:hyperlink>
    </w:p>
    <w:p w14:paraId="533CFEF9" w14:textId="7EBFE3D6"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25" w:history="1">
        <w:r w:rsidRPr="00296544">
          <w:rPr>
            <w:rStyle w:val="Hyperlink"/>
            <w:noProof/>
          </w:rPr>
          <w:t>Corrosive products and corrosive substances</w:t>
        </w:r>
        <w:r>
          <w:rPr>
            <w:noProof/>
            <w:webHidden/>
          </w:rPr>
          <w:tab/>
        </w:r>
        <w:r>
          <w:rPr>
            <w:noProof/>
            <w:webHidden/>
          </w:rPr>
          <w:fldChar w:fldCharType="begin"/>
        </w:r>
        <w:r>
          <w:rPr>
            <w:noProof/>
            <w:webHidden/>
          </w:rPr>
          <w:instrText xml:space="preserve"> PAGEREF _Toc79056925 \h </w:instrText>
        </w:r>
        <w:r>
          <w:rPr>
            <w:noProof/>
            <w:webHidden/>
          </w:rPr>
        </w:r>
        <w:r>
          <w:rPr>
            <w:noProof/>
            <w:webHidden/>
          </w:rPr>
          <w:fldChar w:fldCharType="separate"/>
        </w:r>
        <w:r>
          <w:rPr>
            <w:noProof/>
            <w:webHidden/>
          </w:rPr>
          <w:t>7</w:t>
        </w:r>
        <w:r>
          <w:rPr>
            <w:noProof/>
            <w:webHidden/>
          </w:rPr>
          <w:fldChar w:fldCharType="end"/>
        </w:r>
      </w:hyperlink>
    </w:p>
    <w:p w14:paraId="660E7337" w14:textId="78DC5394"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26" w:history="1">
        <w:r w:rsidRPr="00296544">
          <w:rPr>
            <w:rStyle w:val="Hyperlink"/>
            <w:noProof/>
          </w:rPr>
          <w:t>Offensive weapons and bladed articles</w:t>
        </w:r>
        <w:r>
          <w:rPr>
            <w:noProof/>
            <w:webHidden/>
          </w:rPr>
          <w:tab/>
        </w:r>
        <w:r>
          <w:rPr>
            <w:noProof/>
            <w:webHidden/>
          </w:rPr>
          <w:fldChar w:fldCharType="begin"/>
        </w:r>
        <w:r>
          <w:rPr>
            <w:noProof/>
            <w:webHidden/>
          </w:rPr>
          <w:instrText xml:space="preserve"> PAGEREF _Toc79056926 \h </w:instrText>
        </w:r>
        <w:r>
          <w:rPr>
            <w:noProof/>
            <w:webHidden/>
          </w:rPr>
        </w:r>
        <w:r>
          <w:rPr>
            <w:noProof/>
            <w:webHidden/>
          </w:rPr>
          <w:fldChar w:fldCharType="separate"/>
        </w:r>
        <w:r>
          <w:rPr>
            <w:noProof/>
            <w:webHidden/>
          </w:rPr>
          <w:t>7</w:t>
        </w:r>
        <w:r>
          <w:rPr>
            <w:noProof/>
            <w:webHidden/>
          </w:rPr>
          <w:fldChar w:fldCharType="end"/>
        </w:r>
      </w:hyperlink>
    </w:p>
    <w:p w14:paraId="5367003D" w14:textId="4D6A096E"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27" w:history="1">
        <w:r w:rsidRPr="00296544">
          <w:rPr>
            <w:rStyle w:val="Hyperlink"/>
            <w:noProof/>
          </w:rPr>
          <w:t>Firearms</w:t>
        </w:r>
        <w:r>
          <w:rPr>
            <w:noProof/>
            <w:webHidden/>
          </w:rPr>
          <w:tab/>
        </w:r>
        <w:r>
          <w:rPr>
            <w:noProof/>
            <w:webHidden/>
          </w:rPr>
          <w:fldChar w:fldCharType="begin"/>
        </w:r>
        <w:r>
          <w:rPr>
            <w:noProof/>
            <w:webHidden/>
          </w:rPr>
          <w:instrText xml:space="preserve"> PAGEREF _Toc79056927 \h </w:instrText>
        </w:r>
        <w:r>
          <w:rPr>
            <w:noProof/>
            <w:webHidden/>
          </w:rPr>
        </w:r>
        <w:r>
          <w:rPr>
            <w:noProof/>
            <w:webHidden/>
          </w:rPr>
          <w:fldChar w:fldCharType="separate"/>
        </w:r>
        <w:r>
          <w:rPr>
            <w:noProof/>
            <w:webHidden/>
          </w:rPr>
          <w:t>7</w:t>
        </w:r>
        <w:r>
          <w:rPr>
            <w:noProof/>
            <w:webHidden/>
          </w:rPr>
          <w:fldChar w:fldCharType="end"/>
        </w:r>
      </w:hyperlink>
    </w:p>
    <w:p w14:paraId="3180F648" w14:textId="04141FBF" w:rsidR="00064CA7" w:rsidRDefault="00064CA7">
      <w:pPr>
        <w:pStyle w:val="TOC1"/>
        <w:rPr>
          <w:rFonts w:asciiTheme="minorHAnsi" w:eastAsiaTheme="minorEastAsia" w:hAnsiTheme="minorHAnsi" w:cstheme="minorBidi"/>
          <w:b w:val="0"/>
          <w:bCs w:val="0"/>
          <w:noProof/>
          <w:sz w:val="22"/>
          <w:szCs w:val="22"/>
          <w:lang w:eastAsia="en-GB" w:bidi="ar-SA"/>
        </w:rPr>
      </w:pPr>
      <w:hyperlink w:anchor="_Toc79056928" w:history="1">
        <w:r w:rsidRPr="00296544">
          <w:rPr>
            <w:rStyle w:val="Hyperlink"/>
            <w:noProof/>
          </w:rPr>
          <w:t>Territorial extent and application</w:t>
        </w:r>
        <w:r>
          <w:rPr>
            <w:noProof/>
            <w:webHidden/>
          </w:rPr>
          <w:tab/>
        </w:r>
        <w:r>
          <w:rPr>
            <w:noProof/>
            <w:webHidden/>
          </w:rPr>
          <w:fldChar w:fldCharType="begin"/>
        </w:r>
        <w:r>
          <w:rPr>
            <w:noProof/>
            <w:webHidden/>
          </w:rPr>
          <w:instrText xml:space="preserve"> PAGEREF _Toc79056928 \h </w:instrText>
        </w:r>
        <w:r>
          <w:rPr>
            <w:noProof/>
            <w:webHidden/>
          </w:rPr>
        </w:r>
        <w:r>
          <w:rPr>
            <w:noProof/>
            <w:webHidden/>
          </w:rPr>
          <w:fldChar w:fldCharType="separate"/>
        </w:r>
        <w:r>
          <w:rPr>
            <w:noProof/>
            <w:webHidden/>
          </w:rPr>
          <w:t>8</w:t>
        </w:r>
        <w:r>
          <w:rPr>
            <w:noProof/>
            <w:webHidden/>
          </w:rPr>
          <w:fldChar w:fldCharType="end"/>
        </w:r>
      </w:hyperlink>
    </w:p>
    <w:p w14:paraId="3B7504FE" w14:textId="5BF5DC29" w:rsidR="00064CA7" w:rsidRDefault="00064CA7">
      <w:pPr>
        <w:pStyle w:val="TOC1"/>
        <w:rPr>
          <w:rFonts w:asciiTheme="minorHAnsi" w:eastAsiaTheme="minorEastAsia" w:hAnsiTheme="minorHAnsi" w:cstheme="minorBidi"/>
          <w:b w:val="0"/>
          <w:bCs w:val="0"/>
          <w:noProof/>
          <w:sz w:val="22"/>
          <w:szCs w:val="22"/>
          <w:lang w:eastAsia="en-GB" w:bidi="ar-SA"/>
        </w:rPr>
      </w:pPr>
      <w:hyperlink w:anchor="_Toc79056929" w:history="1">
        <w:r w:rsidRPr="00296544">
          <w:rPr>
            <w:rStyle w:val="Hyperlink"/>
            <w:noProof/>
          </w:rPr>
          <w:t>Commentary on provisions of Act</w:t>
        </w:r>
        <w:r>
          <w:rPr>
            <w:noProof/>
            <w:webHidden/>
          </w:rPr>
          <w:tab/>
        </w:r>
        <w:r>
          <w:rPr>
            <w:noProof/>
            <w:webHidden/>
          </w:rPr>
          <w:fldChar w:fldCharType="begin"/>
        </w:r>
        <w:r>
          <w:rPr>
            <w:noProof/>
            <w:webHidden/>
          </w:rPr>
          <w:instrText xml:space="preserve"> PAGEREF _Toc79056929 \h </w:instrText>
        </w:r>
        <w:r>
          <w:rPr>
            <w:noProof/>
            <w:webHidden/>
          </w:rPr>
        </w:r>
        <w:r>
          <w:rPr>
            <w:noProof/>
            <w:webHidden/>
          </w:rPr>
          <w:fldChar w:fldCharType="separate"/>
        </w:r>
        <w:r>
          <w:rPr>
            <w:noProof/>
            <w:webHidden/>
          </w:rPr>
          <w:t>9</w:t>
        </w:r>
        <w:r>
          <w:rPr>
            <w:noProof/>
            <w:webHidden/>
          </w:rPr>
          <w:fldChar w:fldCharType="end"/>
        </w:r>
      </w:hyperlink>
    </w:p>
    <w:p w14:paraId="134D6023" w14:textId="4DAFA10C"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30" w:history="1">
        <w:r w:rsidRPr="00296544">
          <w:rPr>
            <w:rStyle w:val="Hyperlink"/>
            <w:noProof/>
          </w:rPr>
          <w:t>Part 1: Corrosive products and substances</w:t>
        </w:r>
        <w:r>
          <w:rPr>
            <w:noProof/>
            <w:webHidden/>
          </w:rPr>
          <w:tab/>
        </w:r>
        <w:r>
          <w:rPr>
            <w:noProof/>
            <w:webHidden/>
          </w:rPr>
          <w:fldChar w:fldCharType="begin"/>
        </w:r>
        <w:r>
          <w:rPr>
            <w:noProof/>
            <w:webHidden/>
          </w:rPr>
          <w:instrText xml:space="preserve"> PAGEREF _Toc79056930 \h </w:instrText>
        </w:r>
        <w:r>
          <w:rPr>
            <w:noProof/>
            <w:webHidden/>
          </w:rPr>
        </w:r>
        <w:r>
          <w:rPr>
            <w:noProof/>
            <w:webHidden/>
          </w:rPr>
          <w:fldChar w:fldCharType="separate"/>
        </w:r>
        <w:r>
          <w:rPr>
            <w:noProof/>
            <w:webHidden/>
          </w:rPr>
          <w:t>9</w:t>
        </w:r>
        <w:r>
          <w:rPr>
            <w:noProof/>
            <w:webHidden/>
          </w:rPr>
          <w:fldChar w:fldCharType="end"/>
        </w:r>
      </w:hyperlink>
    </w:p>
    <w:p w14:paraId="1A6DECB8" w14:textId="7017841E" w:rsidR="00064CA7" w:rsidRDefault="00064CA7">
      <w:pPr>
        <w:pStyle w:val="TOC3"/>
        <w:tabs>
          <w:tab w:val="right" w:pos="9061"/>
        </w:tabs>
        <w:rPr>
          <w:rFonts w:asciiTheme="minorHAnsi" w:eastAsiaTheme="minorEastAsia" w:hAnsiTheme="minorHAnsi" w:cstheme="minorBidi"/>
          <w:iCs w:val="0"/>
          <w:noProof/>
          <w:sz w:val="22"/>
          <w:szCs w:val="22"/>
          <w:lang w:eastAsia="en-GB" w:bidi="ar-SA"/>
        </w:rPr>
      </w:pPr>
      <w:hyperlink w:anchor="_Toc79056931" w:history="1">
        <w:r w:rsidRPr="00296544">
          <w:rPr>
            <w:rStyle w:val="Hyperlink"/>
            <w:noProof/>
          </w:rPr>
          <w:t>Sale and delivery of corrosive products</w:t>
        </w:r>
        <w:r>
          <w:rPr>
            <w:noProof/>
            <w:webHidden/>
          </w:rPr>
          <w:tab/>
        </w:r>
        <w:r>
          <w:rPr>
            <w:noProof/>
            <w:webHidden/>
          </w:rPr>
          <w:fldChar w:fldCharType="begin"/>
        </w:r>
        <w:r>
          <w:rPr>
            <w:noProof/>
            <w:webHidden/>
          </w:rPr>
          <w:instrText xml:space="preserve"> PAGEREF _Toc79056931 \h </w:instrText>
        </w:r>
        <w:r>
          <w:rPr>
            <w:noProof/>
            <w:webHidden/>
          </w:rPr>
        </w:r>
        <w:r>
          <w:rPr>
            <w:noProof/>
            <w:webHidden/>
          </w:rPr>
          <w:fldChar w:fldCharType="separate"/>
        </w:r>
        <w:r>
          <w:rPr>
            <w:noProof/>
            <w:webHidden/>
          </w:rPr>
          <w:t>9</w:t>
        </w:r>
        <w:r>
          <w:rPr>
            <w:noProof/>
            <w:webHidden/>
          </w:rPr>
          <w:fldChar w:fldCharType="end"/>
        </w:r>
      </w:hyperlink>
    </w:p>
    <w:p w14:paraId="061F05B2" w14:textId="101A01BB"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32" w:history="1">
        <w:r w:rsidRPr="00296544">
          <w:rPr>
            <w:rStyle w:val="Hyperlink"/>
            <w:noProof/>
          </w:rPr>
          <w:t>Section 1: Sale of corrosive products to persons under 18 and Schedule 1</w:t>
        </w:r>
        <w:r>
          <w:rPr>
            <w:noProof/>
            <w:webHidden/>
          </w:rPr>
          <w:tab/>
        </w:r>
        <w:r>
          <w:rPr>
            <w:noProof/>
            <w:webHidden/>
          </w:rPr>
          <w:fldChar w:fldCharType="begin"/>
        </w:r>
        <w:r>
          <w:rPr>
            <w:noProof/>
            <w:webHidden/>
          </w:rPr>
          <w:instrText xml:space="preserve"> PAGEREF _Toc79056932 \h </w:instrText>
        </w:r>
        <w:r>
          <w:rPr>
            <w:noProof/>
            <w:webHidden/>
          </w:rPr>
        </w:r>
        <w:r>
          <w:rPr>
            <w:noProof/>
            <w:webHidden/>
          </w:rPr>
          <w:fldChar w:fldCharType="separate"/>
        </w:r>
        <w:r>
          <w:rPr>
            <w:noProof/>
            <w:webHidden/>
          </w:rPr>
          <w:t>9</w:t>
        </w:r>
        <w:r>
          <w:rPr>
            <w:noProof/>
            <w:webHidden/>
          </w:rPr>
          <w:fldChar w:fldCharType="end"/>
        </w:r>
      </w:hyperlink>
    </w:p>
    <w:p w14:paraId="6F2A2FA4" w14:textId="16BA429F"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33" w:history="1">
        <w:r w:rsidRPr="00296544">
          <w:rPr>
            <w:rStyle w:val="Hyperlink"/>
            <w:noProof/>
          </w:rPr>
          <w:t>Section 2: Defence to remote sale of corrosive products to persons under 18</w:t>
        </w:r>
        <w:r>
          <w:rPr>
            <w:noProof/>
            <w:webHidden/>
          </w:rPr>
          <w:tab/>
        </w:r>
        <w:r>
          <w:rPr>
            <w:noProof/>
            <w:webHidden/>
          </w:rPr>
          <w:fldChar w:fldCharType="begin"/>
        </w:r>
        <w:r>
          <w:rPr>
            <w:noProof/>
            <w:webHidden/>
          </w:rPr>
          <w:instrText xml:space="preserve"> PAGEREF _Toc79056933 \h </w:instrText>
        </w:r>
        <w:r>
          <w:rPr>
            <w:noProof/>
            <w:webHidden/>
          </w:rPr>
        </w:r>
        <w:r>
          <w:rPr>
            <w:noProof/>
            <w:webHidden/>
          </w:rPr>
          <w:fldChar w:fldCharType="separate"/>
        </w:r>
        <w:r>
          <w:rPr>
            <w:noProof/>
            <w:webHidden/>
          </w:rPr>
          <w:t>10</w:t>
        </w:r>
        <w:r>
          <w:rPr>
            <w:noProof/>
            <w:webHidden/>
          </w:rPr>
          <w:fldChar w:fldCharType="end"/>
        </w:r>
      </w:hyperlink>
    </w:p>
    <w:p w14:paraId="40728656" w14:textId="2BD44EF8"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34" w:history="1">
        <w:r w:rsidRPr="00296544">
          <w:rPr>
            <w:rStyle w:val="Hyperlink"/>
            <w:noProof/>
          </w:rPr>
          <w:t>Section 3: Delivery of corrosive products to residential premises etc.</w:t>
        </w:r>
        <w:r>
          <w:rPr>
            <w:noProof/>
            <w:webHidden/>
          </w:rPr>
          <w:tab/>
        </w:r>
        <w:r>
          <w:rPr>
            <w:noProof/>
            <w:webHidden/>
          </w:rPr>
          <w:fldChar w:fldCharType="begin"/>
        </w:r>
        <w:r>
          <w:rPr>
            <w:noProof/>
            <w:webHidden/>
          </w:rPr>
          <w:instrText xml:space="preserve"> PAGEREF _Toc79056934 \h </w:instrText>
        </w:r>
        <w:r>
          <w:rPr>
            <w:noProof/>
            <w:webHidden/>
          </w:rPr>
        </w:r>
        <w:r>
          <w:rPr>
            <w:noProof/>
            <w:webHidden/>
          </w:rPr>
          <w:fldChar w:fldCharType="separate"/>
        </w:r>
        <w:r>
          <w:rPr>
            <w:noProof/>
            <w:webHidden/>
          </w:rPr>
          <w:t>11</w:t>
        </w:r>
        <w:r>
          <w:rPr>
            <w:noProof/>
            <w:webHidden/>
          </w:rPr>
          <w:fldChar w:fldCharType="end"/>
        </w:r>
      </w:hyperlink>
    </w:p>
    <w:p w14:paraId="0498707B" w14:textId="45BBAD3F"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35" w:history="1">
        <w:r w:rsidRPr="00296544">
          <w:rPr>
            <w:rStyle w:val="Hyperlink"/>
            <w:noProof/>
          </w:rPr>
          <w:t>Section 4: Delivery of corrosive products to persons under 18</w:t>
        </w:r>
        <w:r>
          <w:rPr>
            <w:noProof/>
            <w:webHidden/>
          </w:rPr>
          <w:tab/>
        </w:r>
        <w:r>
          <w:rPr>
            <w:noProof/>
            <w:webHidden/>
          </w:rPr>
          <w:fldChar w:fldCharType="begin"/>
        </w:r>
        <w:r>
          <w:rPr>
            <w:noProof/>
            <w:webHidden/>
          </w:rPr>
          <w:instrText xml:space="preserve"> PAGEREF _Toc79056935 \h </w:instrText>
        </w:r>
        <w:r>
          <w:rPr>
            <w:noProof/>
            <w:webHidden/>
          </w:rPr>
        </w:r>
        <w:r>
          <w:rPr>
            <w:noProof/>
            <w:webHidden/>
          </w:rPr>
          <w:fldChar w:fldCharType="separate"/>
        </w:r>
        <w:r>
          <w:rPr>
            <w:noProof/>
            <w:webHidden/>
          </w:rPr>
          <w:t>11</w:t>
        </w:r>
        <w:r>
          <w:rPr>
            <w:noProof/>
            <w:webHidden/>
          </w:rPr>
          <w:fldChar w:fldCharType="end"/>
        </w:r>
      </w:hyperlink>
    </w:p>
    <w:p w14:paraId="671FCCFD" w14:textId="5494EA57"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36" w:history="1">
        <w:r w:rsidRPr="00296544">
          <w:rPr>
            <w:rStyle w:val="Hyperlink"/>
            <w:noProof/>
          </w:rPr>
          <w:t>Section 5: Presumptions in proceedings in Scotland for offence under section 1, 3 or 4</w:t>
        </w:r>
        <w:r>
          <w:rPr>
            <w:noProof/>
            <w:webHidden/>
          </w:rPr>
          <w:tab/>
        </w:r>
        <w:r>
          <w:rPr>
            <w:noProof/>
            <w:webHidden/>
          </w:rPr>
          <w:fldChar w:fldCharType="begin"/>
        </w:r>
        <w:r>
          <w:rPr>
            <w:noProof/>
            <w:webHidden/>
          </w:rPr>
          <w:instrText xml:space="preserve"> PAGEREF _Toc79056936 \h </w:instrText>
        </w:r>
        <w:r>
          <w:rPr>
            <w:noProof/>
            <w:webHidden/>
          </w:rPr>
        </w:r>
        <w:r>
          <w:rPr>
            <w:noProof/>
            <w:webHidden/>
          </w:rPr>
          <w:fldChar w:fldCharType="separate"/>
        </w:r>
        <w:r>
          <w:rPr>
            <w:noProof/>
            <w:webHidden/>
          </w:rPr>
          <w:t>12</w:t>
        </w:r>
        <w:r>
          <w:rPr>
            <w:noProof/>
            <w:webHidden/>
          </w:rPr>
          <w:fldChar w:fldCharType="end"/>
        </w:r>
      </w:hyperlink>
    </w:p>
    <w:p w14:paraId="4A07E97D" w14:textId="39E38465" w:rsidR="00064CA7" w:rsidRDefault="00064CA7">
      <w:pPr>
        <w:pStyle w:val="TOC3"/>
        <w:tabs>
          <w:tab w:val="right" w:pos="9061"/>
        </w:tabs>
        <w:rPr>
          <w:rFonts w:asciiTheme="minorHAnsi" w:eastAsiaTheme="minorEastAsia" w:hAnsiTheme="minorHAnsi" w:cstheme="minorBidi"/>
          <w:iCs w:val="0"/>
          <w:noProof/>
          <w:sz w:val="22"/>
          <w:szCs w:val="22"/>
          <w:lang w:eastAsia="en-GB" w:bidi="ar-SA"/>
        </w:rPr>
      </w:pPr>
      <w:hyperlink w:anchor="_Toc79056937" w:history="1">
        <w:r w:rsidRPr="00296544">
          <w:rPr>
            <w:rStyle w:val="Hyperlink"/>
            <w:noProof/>
          </w:rPr>
          <w:t>Possession of corrosive substances</w:t>
        </w:r>
        <w:r>
          <w:rPr>
            <w:noProof/>
            <w:webHidden/>
          </w:rPr>
          <w:tab/>
        </w:r>
        <w:r>
          <w:rPr>
            <w:noProof/>
            <w:webHidden/>
          </w:rPr>
          <w:fldChar w:fldCharType="begin"/>
        </w:r>
        <w:r>
          <w:rPr>
            <w:noProof/>
            <w:webHidden/>
          </w:rPr>
          <w:instrText xml:space="preserve"> PAGEREF _Toc79056937 \h </w:instrText>
        </w:r>
        <w:r>
          <w:rPr>
            <w:noProof/>
            <w:webHidden/>
          </w:rPr>
        </w:r>
        <w:r>
          <w:rPr>
            <w:noProof/>
            <w:webHidden/>
          </w:rPr>
          <w:fldChar w:fldCharType="separate"/>
        </w:r>
        <w:r>
          <w:rPr>
            <w:noProof/>
            <w:webHidden/>
          </w:rPr>
          <w:t>12</w:t>
        </w:r>
        <w:r>
          <w:rPr>
            <w:noProof/>
            <w:webHidden/>
          </w:rPr>
          <w:fldChar w:fldCharType="end"/>
        </w:r>
      </w:hyperlink>
    </w:p>
    <w:p w14:paraId="2C95499C" w14:textId="407DE5DD"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38" w:history="1">
        <w:r w:rsidRPr="00296544">
          <w:rPr>
            <w:rStyle w:val="Hyperlink"/>
            <w:noProof/>
          </w:rPr>
          <w:t>Section 6: Offence of having a corrosive substance in a public place</w:t>
        </w:r>
        <w:r>
          <w:rPr>
            <w:noProof/>
            <w:webHidden/>
          </w:rPr>
          <w:tab/>
        </w:r>
        <w:r>
          <w:rPr>
            <w:noProof/>
            <w:webHidden/>
          </w:rPr>
          <w:fldChar w:fldCharType="begin"/>
        </w:r>
        <w:r>
          <w:rPr>
            <w:noProof/>
            <w:webHidden/>
          </w:rPr>
          <w:instrText xml:space="preserve"> PAGEREF _Toc79056938 \h </w:instrText>
        </w:r>
        <w:r>
          <w:rPr>
            <w:noProof/>
            <w:webHidden/>
          </w:rPr>
        </w:r>
        <w:r>
          <w:rPr>
            <w:noProof/>
            <w:webHidden/>
          </w:rPr>
          <w:fldChar w:fldCharType="separate"/>
        </w:r>
        <w:r>
          <w:rPr>
            <w:noProof/>
            <w:webHidden/>
          </w:rPr>
          <w:t>12</w:t>
        </w:r>
        <w:r>
          <w:rPr>
            <w:noProof/>
            <w:webHidden/>
          </w:rPr>
          <w:fldChar w:fldCharType="end"/>
        </w:r>
      </w:hyperlink>
    </w:p>
    <w:p w14:paraId="7635C068" w14:textId="0894B1A0"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39" w:history="1">
        <w:r w:rsidRPr="00296544">
          <w:rPr>
            <w:rStyle w:val="Hyperlink"/>
            <w:noProof/>
          </w:rPr>
          <w:t>Section 7: Presumptions in proceedings in Scotland for offence under section 6</w:t>
        </w:r>
        <w:r>
          <w:rPr>
            <w:noProof/>
            <w:webHidden/>
          </w:rPr>
          <w:tab/>
        </w:r>
        <w:r>
          <w:rPr>
            <w:noProof/>
            <w:webHidden/>
          </w:rPr>
          <w:fldChar w:fldCharType="begin"/>
        </w:r>
        <w:r>
          <w:rPr>
            <w:noProof/>
            <w:webHidden/>
          </w:rPr>
          <w:instrText xml:space="preserve"> PAGEREF _Toc79056939 \h </w:instrText>
        </w:r>
        <w:r>
          <w:rPr>
            <w:noProof/>
            <w:webHidden/>
          </w:rPr>
        </w:r>
        <w:r>
          <w:rPr>
            <w:noProof/>
            <w:webHidden/>
          </w:rPr>
          <w:fldChar w:fldCharType="separate"/>
        </w:r>
        <w:r>
          <w:rPr>
            <w:noProof/>
            <w:webHidden/>
          </w:rPr>
          <w:t>13</w:t>
        </w:r>
        <w:r>
          <w:rPr>
            <w:noProof/>
            <w:webHidden/>
          </w:rPr>
          <w:fldChar w:fldCharType="end"/>
        </w:r>
      </w:hyperlink>
    </w:p>
    <w:p w14:paraId="072354B7" w14:textId="5E71AB5A"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40" w:history="1">
        <w:r w:rsidRPr="00296544">
          <w:rPr>
            <w:rStyle w:val="Hyperlink"/>
            <w:noProof/>
          </w:rPr>
          <w:t>Section 8: Appropriate custodial sentence for conviction under section 6</w:t>
        </w:r>
        <w:r>
          <w:rPr>
            <w:noProof/>
            <w:webHidden/>
          </w:rPr>
          <w:tab/>
        </w:r>
        <w:r>
          <w:rPr>
            <w:noProof/>
            <w:webHidden/>
          </w:rPr>
          <w:fldChar w:fldCharType="begin"/>
        </w:r>
        <w:r>
          <w:rPr>
            <w:noProof/>
            <w:webHidden/>
          </w:rPr>
          <w:instrText xml:space="preserve"> PAGEREF _Toc79056940 \h </w:instrText>
        </w:r>
        <w:r>
          <w:rPr>
            <w:noProof/>
            <w:webHidden/>
          </w:rPr>
        </w:r>
        <w:r>
          <w:rPr>
            <w:noProof/>
            <w:webHidden/>
          </w:rPr>
          <w:fldChar w:fldCharType="separate"/>
        </w:r>
        <w:r>
          <w:rPr>
            <w:noProof/>
            <w:webHidden/>
          </w:rPr>
          <w:t>13</w:t>
        </w:r>
        <w:r>
          <w:rPr>
            <w:noProof/>
            <w:webHidden/>
          </w:rPr>
          <w:fldChar w:fldCharType="end"/>
        </w:r>
      </w:hyperlink>
    </w:p>
    <w:p w14:paraId="71759890" w14:textId="3E304E5B"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41" w:history="1">
        <w:r w:rsidRPr="00296544">
          <w:rPr>
            <w:rStyle w:val="Hyperlink"/>
            <w:noProof/>
          </w:rPr>
          <w:t>Section 9: Offence under section 6: relevant convictions</w:t>
        </w:r>
        <w:r>
          <w:rPr>
            <w:noProof/>
            <w:webHidden/>
          </w:rPr>
          <w:tab/>
        </w:r>
        <w:r>
          <w:rPr>
            <w:noProof/>
            <w:webHidden/>
          </w:rPr>
          <w:fldChar w:fldCharType="begin"/>
        </w:r>
        <w:r>
          <w:rPr>
            <w:noProof/>
            <w:webHidden/>
          </w:rPr>
          <w:instrText xml:space="preserve"> PAGEREF _Toc79056941 \h </w:instrText>
        </w:r>
        <w:r>
          <w:rPr>
            <w:noProof/>
            <w:webHidden/>
          </w:rPr>
        </w:r>
        <w:r>
          <w:rPr>
            <w:noProof/>
            <w:webHidden/>
          </w:rPr>
          <w:fldChar w:fldCharType="separate"/>
        </w:r>
        <w:r>
          <w:rPr>
            <w:noProof/>
            <w:webHidden/>
          </w:rPr>
          <w:t>14</w:t>
        </w:r>
        <w:r>
          <w:rPr>
            <w:noProof/>
            <w:webHidden/>
          </w:rPr>
          <w:fldChar w:fldCharType="end"/>
        </w:r>
      </w:hyperlink>
    </w:p>
    <w:p w14:paraId="476AD355" w14:textId="52689FC8"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42" w:history="1">
        <w:r w:rsidRPr="00296544">
          <w:rPr>
            <w:rStyle w:val="Hyperlink"/>
            <w:noProof/>
          </w:rPr>
          <w:t>Sections 10 to 12: Search for corrosive substances</w:t>
        </w:r>
        <w:r>
          <w:rPr>
            <w:noProof/>
            <w:webHidden/>
          </w:rPr>
          <w:tab/>
        </w:r>
        <w:r>
          <w:rPr>
            <w:noProof/>
            <w:webHidden/>
          </w:rPr>
          <w:fldChar w:fldCharType="begin"/>
        </w:r>
        <w:r>
          <w:rPr>
            <w:noProof/>
            <w:webHidden/>
          </w:rPr>
          <w:instrText xml:space="preserve"> PAGEREF _Toc79056942 \h </w:instrText>
        </w:r>
        <w:r>
          <w:rPr>
            <w:noProof/>
            <w:webHidden/>
          </w:rPr>
        </w:r>
        <w:r>
          <w:rPr>
            <w:noProof/>
            <w:webHidden/>
          </w:rPr>
          <w:fldChar w:fldCharType="separate"/>
        </w:r>
        <w:r>
          <w:rPr>
            <w:noProof/>
            <w:webHidden/>
          </w:rPr>
          <w:t>14</w:t>
        </w:r>
        <w:r>
          <w:rPr>
            <w:noProof/>
            <w:webHidden/>
          </w:rPr>
          <w:fldChar w:fldCharType="end"/>
        </w:r>
      </w:hyperlink>
    </w:p>
    <w:p w14:paraId="683A4A01" w14:textId="342E6D64"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43" w:history="1">
        <w:r w:rsidRPr="00296544">
          <w:rPr>
            <w:rStyle w:val="Hyperlink"/>
            <w:noProof/>
          </w:rPr>
          <w:t>Section 13: Consequential amendments relating to corrosive products and substances</w:t>
        </w:r>
        <w:r>
          <w:rPr>
            <w:noProof/>
            <w:webHidden/>
          </w:rPr>
          <w:tab/>
        </w:r>
        <w:r>
          <w:rPr>
            <w:noProof/>
            <w:webHidden/>
          </w:rPr>
          <w:fldChar w:fldCharType="begin"/>
        </w:r>
        <w:r>
          <w:rPr>
            <w:noProof/>
            <w:webHidden/>
          </w:rPr>
          <w:instrText xml:space="preserve"> PAGEREF _Toc79056943 \h </w:instrText>
        </w:r>
        <w:r>
          <w:rPr>
            <w:noProof/>
            <w:webHidden/>
          </w:rPr>
        </w:r>
        <w:r>
          <w:rPr>
            <w:noProof/>
            <w:webHidden/>
          </w:rPr>
          <w:fldChar w:fldCharType="separate"/>
        </w:r>
        <w:r>
          <w:rPr>
            <w:noProof/>
            <w:webHidden/>
          </w:rPr>
          <w:t>15</w:t>
        </w:r>
        <w:r>
          <w:rPr>
            <w:noProof/>
            <w:webHidden/>
          </w:rPr>
          <w:fldChar w:fldCharType="end"/>
        </w:r>
      </w:hyperlink>
    </w:p>
    <w:p w14:paraId="1F35F84F" w14:textId="21D1C773"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44" w:history="1">
        <w:r w:rsidRPr="00296544">
          <w:rPr>
            <w:rStyle w:val="Hyperlink"/>
            <w:noProof/>
          </w:rPr>
          <w:t>Part 2: Knife Crime Prevention Orders</w:t>
        </w:r>
        <w:r>
          <w:rPr>
            <w:noProof/>
            <w:webHidden/>
          </w:rPr>
          <w:tab/>
        </w:r>
        <w:r>
          <w:rPr>
            <w:noProof/>
            <w:webHidden/>
          </w:rPr>
          <w:fldChar w:fldCharType="begin"/>
        </w:r>
        <w:r>
          <w:rPr>
            <w:noProof/>
            <w:webHidden/>
          </w:rPr>
          <w:instrText xml:space="preserve"> PAGEREF _Toc79056944 \h </w:instrText>
        </w:r>
        <w:r>
          <w:rPr>
            <w:noProof/>
            <w:webHidden/>
          </w:rPr>
        </w:r>
        <w:r>
          <w:rPr>
            <w:noProof/>
            <w:webHidden/>
          </w:rPr>
          <w:fldChar w:fldCharType="separate"/>
        </w:r>
        <w:r>
          <w:rPr>
            <w:noProof/>
            <w:webHidden/>
          </w:rPr>
          <w:t>15</w:t>
        </w:r>
        <w:r>
          <w:rPr>
            <w:noProof/>
            <w:webHidden/>
          </w:rPr>
          <w:fldChar w:fldCharType="end"/>
        </w:r>
      </w:hyperlink>
    </w:p>
    <w:p w14:paraId="7483B069" w14:textId="01727FA6"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45" w:history="1">
        <w:r w:rsidRPr="00296544">
          <w:rPr>
            <w:rStyle w:val="Hyperlink"/>
            <w:noProof/>
          </w:rPr>
          <w:t>Section 14: Knife crime prevention order made otherwise than on conviction</w:t>
        </w:r>
        <w:r>
          <w:rPr>
            <w:noProof/>
            <w:webHidden/>
          </w:rPr>
          <w:tab/>
        </w:r>
        <w:r>
          <w:rPr>
            <w:noProof/>
            <w:webHidden/>
          </w:rPr>
          <w:fldChar w:fldCharType="begin"/>
        </w:r>
        <w:r>
          <w:rPr>
            <w:noProof/>
            <w:webHidden/>
          </w:rPr>
          <w:instrText xml:space="preserve"> PAGEREF _Toc79056945 \h </w:instrText>
        </w:r>
        <w:r>
          <w:rPr>
            <w:noProof/>
            <w:webHidden/>
          </w:rPr>
        </w:r>
        <w:r>
          <w:rPr>
            <w:noProof/>
            <w:webHidden/>
          </w:rPr>
          <w:fldChar w:fldCharType="separate"/>
        </w:r>
        <w:r>
          <w:rPr>
            <w:noProof/>
            <w:webHidden/>
          </w:rPr>
          <w:t>15</w:t>
        </w:r>
        <w:r>
          <w:rPr>
            <w:noProof/>
            <w:webHidden/>
          </w:rPr>
          <w:fldChar w:fldCharType="end"/>
        </w:r>
      </w:hyperlink>
    </w:p>
    <w:p w14:paraId="7B139172" w14:textId="0A4C0ED1"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46" w:history="1">
        <w:r w:rsidRPr="00296544">
          <w:rPr>
            <w:rStyle w:val="Hyperlink"/>
            <w:noProof/>
          </w:rPr>
          <w:t>Section 15: Requirements for application for order under section 14</w:t>
        </w:r>
        <w:r>
          <w:rPr>
            <w:noProof/>
            <w:webHidden/>
          </w:rPr>
          <w:tab/>
        </w:r>
        <w:r>
          <w:rPr>
            <w:noProof/>
            <w:webHidden/>
          </w:rPr>
          <w:fldChar w:fldCharType="begin"/>
        </w:r>
        <w:r>
          <w:rPr>
            <w:noProof/>
            <w:webHidden/>
          </w:rPr>
          <w:instrText xml:space="preserve"> PAGEREF _Toc79056946 \h </w:instrText>
        </w:r>
        <w:r>
          <w:rPr>
            <w:noProof/>
            <w:webHidden/>
          </w:rPr>
        </w:r>
        <w:r>
          <w:rPr>
            <w:noProof/>
            <w:webHidden/>
          </w:rPr>
          <w:fldChar w:fldCharType="separate"/>
        </w:r>
        <w:r>
          <w:rPr>
            <w:noProof/>
            <w:webHidden/>
          </w:rPr>
          <w:t>16</w:t>
        </w:r>
        <w:r>
          <w:rPr>
            <w:noProof/>
            <w:webHidden/>
          </w:rPr>
          <w:fldChar w:fldCharType="end"/>
        </w:r>
      </w:hyperlink>
    </w:p>
    <w:p w14:paraId="38BFB26F" w14:textId="57311B8A"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47" w:history="1">
        <w:r w:rsidRPr="00296544">
          <w:rPr>
            <w:rStyle w:val="Hyperlink"/>
            <w:noProof/>
          </w:rPr>
          <w:t>Section 16: Application without notice</w:t>
        </w:r>
        <w:r>
          <w:rPr>
            <w:noProof/>
            <w:webHidden/>
          </w:rPr>
          <w:tab/>
        </w:r>
        <w:r>
          <w:rPr>
            <w:noProof/>
            <w:webHidden/>
          </w:rPr>
          <w:fldChar w:fldCharType="begin"/>
        </w:r>
        <w:r>
          <w:rPr>
            <w:noProof/>
            <w:webHidden/>
          </w:rPr>
          <w:instrText xml:space="preserve"> PAGEREF _Toc79056947 \h </w:instrText>
        </w:r>
        <w:r>
          <w:rPr>
            <w:noProof/>
            <w:webHidden/>
          </w:rPr>
        </w:r>
        <w:r>
          <w:rPr>
            <w:noProof/>
            <w:webHidden/>
          </w:rPr>
          <w:fldChar w:fldCharType="separate"/>
        </w:r>
        <w:r>
          <w:rPr>
            <w:noProof/>
            <w:webHidden/>
          </w:rPr>
          <w:t>16</w:t>
        </w:r>
        <w:r>
          <w:rPr>
            <w:noProof/>
            <w:webHidden/>
          </w:rPr>
          <w:fldChar w:fldCharType="end"/>
        </w:r>
      </w:hyperlink>
    </w:p>
    <w:p w14:paraId="2D2D1515" w14:textId="3131D839"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48" w:history="1">
        <w:r w:rsidRPr="00296544">
          <w:rPr>
            <w:rStyle w:val="Hyperlink"/>
            <w:noProof/>
          </w:rPr>
          <w:t>Section 17: Interim knife crime prevention order: application without notice</w:t>
        </w:r>
        <w:r>
          <w:rPr>
            <w:noProof/>
            <w:webHidden/>
          </w:rPr>
          <w:tab/>
        </w:r>
        <w:r>
          <w:rPr>
            <w:noProof/>
            <w:webHidden/>
          </w:rPr>
          <w:fldChar w:fldCharType="begin"/>
        </w:r>
        <w:r>
          <w:rPr>
            <w:noProof/>
            <w:webHidden/>
          </w:rPr>
          <w:instrText xml:space="preserve"> PAGEREF _Toc79056948 \h </w:instrText>
        </w:r>
        <w:r>
          <w:rPr>
            <w:noProof/>
            <w:webHidden/>
          </w:rPr>
        </w:r>
        <w:r>
          <w:rPr>
            <w:noProof/>
            <w:webHidden/>
          </w:rPr>
          <w:fldChar w:fldCharType="separate"/>
        </w:r>
        <w:r>
          <w:rPr>
            <w:noProof/>
            <w:webHidden/>
          </w:rPr>
          <w:t>16</w:t>
        </w:r>
        <w:r>
          <w:rPr>
            <w:noProof/>
            <w:webHidden/>
          </w:rPr>
          <w:fldChar w:fldCharType="end"/>
        </w:r>
      </w:hyperlink>
    </w:p>
    <w:p w14:paraId="358E886B" w14:textId="6719B13D"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49" w:history="1">
        <w:r w:rsidRPr="00296544">
          <w:rPr>
            <w:rStyle w:val="Hyperlink"/>
            <w:noProof/>
          </w:rPr>
          <w:t>Section 18: Interim knife crime prevention order: application not determined</w:t>
        </w:r>
        <w:r>
          <w:rPr>
            <w:noProof/>
            <w:webHidden/>
          </w:rPr>
          <w:tab/>
        </w:r>
        <w:r>
          <w:rPr>
            <w:noProof/>
            <w:webHidden/>
          </w:rPr>
          <w:fldChar w:fldCharType="begin"/>
        </w:r>
        <w:r>
          <w:rPr>
            <w:noProof/>
            <w:webHidden/>
          </w:rPr>
          <w:instrText xml:space="preserve"> PAGEREF _Toc79056949 \h </w:instrText>
        </w:r>
        <w:r>
          <w:rPr>
            <w:noProof/>
            <w:webHidden/>
          </w:rPr>
        </w:r>
        <w:r>
          <w:rPr>
            <w:noProof/>
            <w:webHidden/>
          </w:rPr>
          <w:fldChar w:fldCharType="separate"/>
        </w:r>
        <w:r>
          <w:rPr>
            <w:noProof/>
            <w:webHidden/>
          </w:rPr>
          <w:t>16</w:t>
        </w:r>
        <w:r>
          <w:rPr>
            <w:noProof/>
            <w:webHidden/>
          </w:rPr>
          <w:fldChar w:fldCharType="end"/>
        </w:r>
      </w:hyperlink>
    </w:p>
    <w:p w14:paraId="381436C8" w14:textId="12D87724"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0" w:history="1">
        <w:r w:rsidRPr="00296544">
          <w:rPr>
            <w:rStyle w:val="Hyperlink"/>
            <w:noProof/>
          </w:rPr>
          <w:t>Section 19: Knife crime prevention order made on conviction</w:t>
        </w:r>
        <w:r>
          <w:rPr>
            <w:noProof/>
            <w:webHidden/>
          </w:rPr>
          <w:tab/>
        </w:r>
        <w:r>
          <w:rPr>
            <w:noProof/>
            <w:webHidden/>
          </w:rPr>
          <w:fldChar w:fldCharType="begin"/>
        </w:r>
        <w:r>
          <w:rPr>
            <w:noProof/>
            <w:webHidden/>
          </w:rPr>
          <w:instrText xml:space="preserve"> PAGEREF _Toc79056950 \h </w:instrText>
        </w:r>
        <w:r>
          <w:rPr>
            <w:noProof/>
            <w:webHidden/>
          </w:rPr>
        </w:r>
        <w:r>
          <w:rPr>
            <w:noProof/>
            <w:webHidden/>
          </w:rPr>
          <w:fldChar w:fldCharType="separate"/>
        </w:r>
        <w:r>
          <w:rPr>
            <w:noProof/>
            <w:webHidden/>
          </w:rPr>
          <w:t>17</w:t>
        </w:r>
        <w:r>
          <w:rPr>
            <w:noProof/>
            <w:webHidden/>
          </w:rPr>
          <w:fldChar w:fldCharType="end"/>
        </w:r>
      </w:hyperlink>
    </w:p>
    <w:p w14:paraId="7A865C30" w14:textId="2409F469"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1" w:history="1">
        <w:r w:rsidRPr="00296544">
          <w:rPr>
            <w:rStyle w:val="Hyperlink"/>
            <w:noProof/>
          </w:rPr>
          <w:t>Section 20: Requirement to consult on application for order under section 19</w:t>
        </w:r>
        <w:r>
          <w:rPr>
            <w:noProof/>
            <w:webHidden/>
          </w:rPr>
          <w:tab/>
        </w:r>
        <w:r>
          <w:rPr>
            <w:noProof/>
            <w:webHidden/>
          </w:rPr>
          <w:fldChar w:fldCharType="begin"/>
        </w:r>
        <w:r>
          <w:rPr>
            <w:noProof/>
            <w:webHidden/>
          </w:rPr>
          <w:instrText xml:space="preserve"> PAGEREF _Toc79056951 \h </w:instrText>
        </w:r>
        <w:r>
          <w:rPr>
            <w:noProof/>
            <w:webHidden/>
          </w:rPr>
        </w:r>
        <w:r>
          <w:rPr>
            <w:noProof/>
            <w:webHidden/>
          </w:rPr>
          <w:fldChar w:fldCharType="separate"/>
        </w:r>
        <w:r>
          <w:rPr>
            <w:noProof/>
            <w:webHidden/>
          </w:rPr>
          <w:t>17</w:t>
        </w:r>
        <w:r>
          <w:rPr>
            <w:noProof/>
            <w:webHidden/>
          </w:rPr>
          <w:fldChar w:fldCharType="end"/>
        </w:r>
      </w:hyperlink>
    </w:p>
    <w:p w14:paraId="0F8B8CDC" w14:textId="524A6131"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2" w:history="1">
        <w:r w:rsidRPr="00296544">
          <w:rPr>
            <w:rStyle w:val="Hyperlink"/>
            <w:noProof/>
          </w:rPr>
          <w:t>Section 21: Provisions of knife crime prevention order</w:t>
        </w:r>
        <w:r>
          <w:rPr>
            <w:noProof/>
            <w:webHidden/>
          </w:rPr>
          <w:tab/>
        </w:r>
        <w:r>
          <w:rPr>
            <w:noProof/>
            <w:webHidden/>
          </w:rPr>
          <w:fldChar w:fldCharType="begin"/>
        </w:r>
        <w:r>
          <w:rPr>
            <w:noProof/>
            <w:webHidden/>
          </w:rPr>
          <w:instrText xml:space="preserve"> PAGEREF _Toc79056952 \h </w:instrText>
        </w:r>
        <w:r>
          <w:rPr>
            <w:noProof/>
            <w:webHidden/>
          </w:rPr>
        </w:r>
        <w:r>
          <w:rPr>
            <w:noProof/>
            <w:webHidden/>
          </w:rPr>
          <w:fldChar w:fldCharType="separate"/>
        </w:r>
        <w:r>
          <w:rPr>
            <w:noProof/>
            <w:webHidden/>
          </w:rPr>
          <w:t>18</w:t>
        </w:r>
        <w:r>
          <w:rPr>
            <w:noProof/>
            <w:webHidden/>
          </w:rPr>
          <w:fldChar w:fldCharType="end"/>
        </w:r>
      </w:hyperlink>
    </w:p>
    <w:p w14:paraId="77A78B4A" w14:textId="7CC265FF"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3" w:history="1">
        <w:r w:rsidRPr="00296544">
          <w:rPr>
            <w:rStyle w:val="Hyperlink"/>
            <w:noProof/>
          </w:rPr>
          <w:t>Section 22: Requirements included in knife crime prevention order etc</w:t>
        </w:r>
        <w:r>
          <w:rPr>
            <w:noProof/>
            <w:webHidden/>
          </w:rPr>
          <w:tab/>
        </w:r>
        <w:r>
          <w:rPr>
            <w:noProof/>
            <w:webHidden/>
          </w:rPr>
          <w:fldChar w:fldCharType="begin"/>
        </w:r>
        <w:r>
          <w:rPr>
            <w:noProof/>
            <w:webHidden/>
          </w:rPr>
          <w:instrText xml:space="preserve"> PAGEREF _Toc79056953 \h </w:instrText>
        </w:r>
        <w:r>
          <w:rPr>
            <w:noProof/>
            <w:webHidden/>
          </w:rPr>
        </w:r>
        <w:r>
          <w:rPr>
            <w:noProof/>
            <w:webHidden/>
          </w:rPr>
          <w:fldChar w:fldCharType="separate"/>
        </w:r>
        <w:r>
          <w:rPr>
            <w:noProof/>
            <w:webHidden/>
          </w:rPr>
          <w:t>18</w:t>
        </w:r>
        <w:r>
          <w:rPr>
            <w:noProof/>
            <w:webHidden/>
          </w:rPr>
          <w:fldChar w:fldCharType="end"/>
        </w:r>
      </w:hyperlink>
    </w:p>
    <w:p w14:paraId="71979F00" w14:textId="04834B4F"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4" w:history="1">
        <w:r w:rsidRPr="00296544">
          <w:rPr>
            <w:rStyle w:val="Hyperlink"/>
            <w:noProof/>
          </w:rPr>
          <w:t>Section 23: Duration of knife crime prevention order etc</w:t>
        </w:r>
        <w:r>
          <w:rPr>
            <w:noProof/>
            <w:webHidden/>
          </w:rPr>
          <w:tab/>
        </w:r>
        <w:r>
          <w:rPr>
            <w:noProof/>
            <w:webHidden/>
          </w:rPr>
          <w:fldChar w:fldCharType="begin"/>
        </w:r>
        <w:r>
          <w:rPr>
            <w:noProof/>
            <w:webHidden/>
          </w:rPr>
          <w:instrText xml:space="preserve"> PAGEREF _Toc79056954 \h </w:instrText>
        </w:r>
        <w:r>
          <w:rPr>
            <w:noProof/>
            <w:webHidden/>
          </w:rPr>
        </w:r>
        <w:r>
          <w:rPr>
            <w:noProof/>
            <w:webHidden/>
          </w:rPr>
          <w:fldChar w:fldCharType="separate"/>
        </w:r>
        <w:r>
          <w:rPr>
            <w:noProof/>
            <w:webHidden/>
          </w:rPr>
          <w:t>18</w:t>
        </w:r>
        <w:r>
          <w:rPr>
            <w:noProof/>
            <w:webHidden/>
          </w:rPr>
          <w:fldChar w:fldCharType="end"/>
        </w:r>
      </w:hyperlink>
    </w:p>
    <w:p w14:paraId="60BBAC6C" w14:textId="1DF09B39"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5" w:history="1">
        <w:r w:rsidRPr="00296544">
          <w:rPr>
            <w:rStyle w:val="Hyperlink"/>
            <w:noProof/>
          </w:rPr>
          <w:t>Section 24: Notification requirements</w:t>
        </w:r>
        <w:r>
          <w:rPr>
            <w:noProof/>
            <w:webHidden/>
          </w:rPr>
          <w:tab/>
        </w:r>
        <w:r>
          <w:rPr>
            <w:noProof/>
            <w:webHidden/>
          </w:rPr>
          <w:fldChar w:fldCharType="begin"/>
        </w:r>
        <w:r>
          <w:rPr>
            <w:noProof/>
            <w:webHidden/>
          </w:rPr>
          <w:instrText xml:space="preserve"> PAGEREF _Toc79056955 \h </w:instrText>
        </w:r>
        <w:r>
          <w:rPr>
            <w:noProof/>
            <w:webHidden/>
          </w:rPr>
        </w:r>
        <w:r>
          <w:rPr>
            <w:noProof/>
            <w:webHidden/>
          </w:rPr>
          <w:fldChar w:fldCharType="separate"/>
        </w:r>
        <w:r>
          <w:rPr>
            <w:noProof/>
            <w:webHidden/>
          </w:rPr>
          <w:t>19</w:t>
        </w:r>
        <w:r>
          <w:rPr>
            <w:noProof/>
            <w:webHidden/>
          </w:rPr>
          <w:fldChar w:fldCharType="end"/>
        </w:r>
      </w:hyperlink>
    </w:p>
    <w:p w14:paraId="1AD29AF4" w14:textId="3CB77CCC"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6" w:history="1">
        <w:r w:rsidRPr="00296544">
          <w:rPr>
            <w:rStyle w:val="Hyperlink"/>
            <w:noProof/>
          </w:rPr>
          <w:t>Section 25: Offences relating to notification</w:t>
        </w:r>
        <w:r>
          <w:rPr>
            <w:noProof/>
            <w:webHidden/>
          </w:rPr>
          <w:tab/>
        </w:r>
        <w:r>
          <w:rPr>
            <w:noProof/>
            <w:webHidden/>
          </w:rPr>
          <w:fldChar w:fldCharType="begin"/>
        </w:r>
        <w:r>
          <w:rPr>
            <w:noProof/>
            <w:webHidden/>
          </w:rPr>
          <w:instrText xml:space="preserve"> PAGEREF _Toc79056956 \h </w:instrText>
        </w:r>
        <w:r>
          <w:rPr>
            <w:noProof/>
            <w:webHidden/>
          </w:rPr>
        </w:r>
        <w:r>
          <w:rPr>
            <w:noProof/>
            <w:webHidden/>
          </w:rPr>
          <w:fldChar w:fldCharType="separate"/>
        </w:r>
        <w:r>
          <w:rPr>
            <w:noProof/>
            <w:webHidden/>
          </w:rPr>
          <w:t>19</w:t>
        </w:r>
        <w:r>
          <w:rPr>
            <w:noProof/>
            <w:webHidden/>
          </w:rPr>
          <w:fldChar w:fldCharType="end"/>
        </w:r>
      </w:hyperlink>
    </w:p>
    <w:p w14:paraId="1C8F55D0" w14:textId="43226A48"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7" w:history="1">
        <w:r w:rsidRPr="00296544">
          <w:rPr>
            <w:rStyle w:val="Hyperlink"/>
            <w:noProof/>
          </w:rPr>
          <w:t>Section 26: Review of knife crime prevention order</w:t>
        </w:r>
        <w:r>
          <w:rPr>
            <w:noProof/>
            <w:webHidden/>
          </w:rPr>
          <w:tab/>
        </w:r>
        <w:r>
          <w:rPr>
            <w:noProof/>
            <w:webHidden/>
          </w:rPr>
          <w:fldChar w:fldCharType="begin"/>
        </w:r>
        <w:r>
          <w:rPr>
            <w:noProof/>
            <w:webHidden/>
          </w:rPr>
          <w:instrText xml:space="preserve"> PAGEREF _Toc79056957 \h </w:instrText>
        </w:r>
        <w:r>
          <w:rPr>
            <w:noProof/>
            <w:webHidden/>
          </w:rPr>
        </w:r>
        <w:r>
          <w:rPr>
            <w:noProof/>
            <w:webHidden/>
          </w:rPr>
          <w:fldChar w:fldCharType="separate"/>
        </w:r>
        <w:r>
          <w:rPr>
            <w:noProof/>
            <w:webHidden/>
          </w:rPr>
          <w:t>19</w:t>
        </w:r>
        <w:r>
          <w:rPr>
            <w:noProof/>
            <w:webHidden/>
          </w:rPr>
          <w:fldChar w:fldCharType="end"/>
        </w:r>
      </w:hyperlink>
    </w:p>
    <w:p w14:paraId="41DBD7DE" w14:textId="61788741"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8" w:history="1">
        <w:r w:rsidRPr="00296544">
          <w:rPr>
            <w:rStyle w:val="Hyperlink"/>
            <w:noProof/>
          </w:rPr>
          <w:t>Section 27: Variation, renewal or discharge of knife crime prevention order etc</w:t>
        </w:r>
        <w:r>
          <w:rPr>
            <w:noProof/>
            <w:webHidden/>
          </w:rPr>
          <w:tab/>
        </w:r>
        <w:r>
          <w:rPr>
            <w:noProof/>
            <w:webHidden/>
          </w:rPr>
          <w:fldChar w:fldCharType="begin"/>
        </w:r>
        <w:r>
          <w:rPr>
            <w:noProof/>
            <w:webHidden/>
          </w:rPr>
          <w:instrText xml:space="preserve"> PAGEREF _Toc79056958 \h </w:instrText>
        </w:r>
        <w:r>
          <w:rPr>
            <w:noProof/>
            <w:webHidden/>
          </w:rPr>
        </w:r>
        <w:r>
          <w:rPr>
            <w:noProof/>
            <w:webHidden/>
          </w:rPr>
          <w:fldChar w:fldCharType="separate"/>
        </w:r>
        <w:r>
          <w:rPr>
            <w:noProof/>
            <w:webHidden/>
          </w:rPr>
          <w:t>20</w:t>
        </w:r>
        <w:r>
          <w:rPr>
            <w:noProof/>
            <w:webHidden/>
          </w:rPr>
          <w:fldChar w:fldCharType="end"/>
        </w:r>
      </w:hyperlink>
    </w:p>
    <w:p w14:paraId="29F5282E" w14:textId="271A3AAE"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59" w:history="1">
        <w:r w:rsidRPr="00296544">
          <w:rPr>
            <w:rStyle w:val="Hyperlink"/>
            <w:noProof/>
          </w:rPr>
          <w:t>Section 28: Appeal against knife crime prevention order etc</w:t>
        </w:r>
        <w:r>
          <w:rPr>
            <w:noProof/>
            <w:webHidden/>
          </w:rPr>
          <w:tab/>
        </w:r>
        <w:r>
          <w:rPr>
            <w:noProof/>
            <w:webHidden/>
          </w:rPr>
          <w:fldChar w:fldCharType="begin"/>
        </w:r>
        <w:r>
          <w:rPr>
            <w:noProof/>
            <w:webHidden/>
          </w:rPr>
          <w:instrText xml:space="preserve"> PAGEREF _Toc79056959 \h </w:instrText>
        </w:r>
        <w:r>
          <w:rPr>
            <w:noProof/>
            <w:webHidden/>
          </w:rPr>
        </w:r>
        <w:r>
          <w:rPr>
            <w:noProof/>
            <w:webHidden/>
          </w:rPr>
          <w:fldChar w:fldCharType="separate"/>
        </w:r>
        <w:r>
          <w:rPr>
            <w:noProof/>
            <w:webHidden/>
          </w:rPr>
          <w:t>20</w:t>
        </w:r>
        <w:r>
          <w:rPr>
            <w:noProof/>
            <w:webHidden/>
          </w:rPr>
          <w:fldChar w:fldCharType="end"/>
        </w:r>
      </w:hyperlink>
    </w:p>
    <w:p w14:paraId="3D133FF5" w14:textId="5CCA784C"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60" w:history="1">
        <w:r w:rsidRPr="00296544">
          <w:rPr>
            <w:rStyle w:val="Hyperlink"/>
            <w:noProof/>
          </w:rPr>
          <w:t>Section 29: Offence of breaching knife crime prevention order etc</w:t>
        </w:r>
        <w:r>
          <w:rPr>
            <w:noProof/>
            <w:webHidden/>
          </w:rPr>
          <w:tab/>
        </w:r>
        <w:r>
          <w:rPr>
            <w:noProof/>
            <w:webHidden/>
          </w:rPr>
          <w:fldChar w:fldCharType="begin"/>
        </w:r>
        <w:r>
          <w:rPr>
            <w:noProof/>
            <w:webHidden/>
          </w:rPr>
          <w:instrText xml:space="preserve"> PAGEREF _Toc79056960 \h </w:instrText>
        </w:r>
        <w:r>
          <w:rPr>
            <w:noProof/>
            <w:webHidden/>
          </w:rPr>
        </w:r>
        <w:r>
          <w:rPr>
            <w:noProof/>
            <w:webHidden/>
          </w:rPr>
          <w:fldChar w:fldCharType="separate"/>
        </w:r>
        <w:r>
          <w:rPr>
            <w:noProof/>
            <w:webHidden/>
          </w:rPr>
          <w:t>20</w:t>
        </w:r>
        <w:r>
          <w:rPr>
            <w:noProof/>
            <w:webHidden/>
          </w:rPr>
          <w:fldChar w:fldCharType="end"/>
        </w:r>
      </w:hyperlink>
    </w:p>
    <w:p w14:paraId="26896C47" w14:textId="7975771F"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61" w:history="1">
        <w:r w:rsidRPr="00296544">
          <w:rPr>
            <w:rStyle w:val="Hyperlink"/>
            <w:noProof/>
          </w:rPr>
          <w:t>Section 30: Guidance</w:t>
        </w:r>
        <w:r>
          <w:rPr>
            <w:noProof/>
            <w:webHidden/>
          </w:rPr>
          <w:tab/>
        </w:r>
        <w:r>
          <w:rPr>
            <w:noProof/>
            <w:webHidden/>
          </w:rPr>
          <w:fldChar w:fldCharType="begin"/>
        </w:r>
        <w:r>
          <w:rPr>
            <w:noProof/>
            <w:webHidden/>
          </w:rPr>
          <w:instrText xml:space="preserve"> PAGEREF _Toc79056961 \h </w:instrText>
        </w:r>
        <w:r>
          <w:rPr>
            <w:noProof/>
            <w:webHidden/>
          </w:rPr>
        </w:r>
        <w:r>
          <w:rPr>
            <w:noProof/>
            <w:webHidden/>
          </w:rPr>
          <w:fldChar w:fldCharType="separate"/>
        </w:r>
        <w:r>
          <w:rPr>
            <w:noProof/>
            <w:webHidden/>
          </w:rPr>
          <w:t>21</w:t>
        </w:r>
        <w:r>
          <w:rPr>
            <w:noProof/>
            <w:webHidden/>
          </w:rPr>
          <w:fldChar w:fldCharType="end"/>
        </w:r>
      </w:hyperlink>
    </w:p>
    <w:p w14:paraId="010BA435" w14:textId="5B275A9C"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62" w:history="1">
        <w:r w:rsidRPr="00296544">
          <w:rPr>
            <w:rStyle w:val="Hyperlink"/>
            <w:noProof/>
          </w:rPr>
          <w:t>Section 31: Piloting</w:t>
        </w:r>
        <w:r>
          <w:rPr>
            <w:noProof/>
            <w:webHidden/>
          </w:rPr>
          <w:tab/>
        </w:r>
        <w:r>
          <w:rPr>
            <w:noProof/>
            <w:webHidden/>
          </w:rPr>
          <w:fldChar w:fldCharType="begin"/>
        </w:r>
        <w:r>
          <w:rPr>
            <w:noProof/>
            <w:webHidden/>
          </w:rPr>
          <w:instrText xml:space="preserve"> PAGEREF _Toc79056962 \h </w:instrText>
        </w:r>
        <w:r>
          <w:rPr>
            <w:noProof/>
            <w:webHidden/>
          </w:rPr>
        </w:r>
        <w:r>
          <w:rPr>
            <w:noProof/>
            <w:webHidden/>
          </w:rPr>
          <w:fldChar w:fldCharType="separate"/>
        </w:r>
        <w:r>
          <w:rPr>
            <w:noProof/>
            <w:webHidden/>
          </w:rPr>
          <w:t>21</w:t>
        </w:r>
        <w:r>
          <w:rPr>
            <w:noProof/>
            <w:webHidden/>
          </w:rPr>
          <w:fldChar w:fldCharType="end"/>
        </w:r>
      </w:hyperlink>
    </w:p>
    <w:p w14:paraId="36A73283" w14:textId="1CAB5CF1"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63" w:history="1">
        <w:r w:rsidRPr="00296544">
          <w:rPr>
            <w:rStyle w:val="Hyperlink"/>
            <w:noProof/>
          </w:rPr>
          <w:t>Section 32: Consequential amendments</w:t>
        </w:r>
        <w:r>
          <w:rPr>
            <w:noProof/>
            <w:webHidden/>
          </w:rPr>
          <w:tab/>
        </w:r>
        <w:r>
          <w:rPr>
            <w:noProof/>
            <w:webHidden/>
          </w:rPr>
          <w:fldChar w:fldCharType="begin"/>
        </w:r>
        <w:r>
          <w:rPr>
            <w:noProof/>
            <w:webHidden/>
          </w:rPr>
          <w:instrText xml:space="preserve"> PAGEREF _Toc79056963 \h </w:instrText>
        </w:r>
        <w:r>
          <w:rPr>
            <w:noProof/>
            <w:webHidden/>
          </w:rPr>
        </w:r>
        <w:r>
          <w:rPr>
            <w:noProof/>
            <w:webHidden/>
          </w:rPr>
          <w:fldChar w:fldCharType="separate"/>
        </w:r>
        <w:r>
          <w:rPr>
            <w:noProof/>
            <w:webHidden/>
          </w:rPr>
          <w:t>21</w:t>
        </w:r>
        <w:r>
          <w:rPr>
            <w:noProof/>
            <w:webHidden/>
          </w:rPr>
          <w:fldChar w:fldCharType="end"/>
        </w:r>
      </w:hyperlink>
    </w:p>
    <w:p w14:paraId="47499A57" w14:textId="482C6584"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64" w:history="1">
        <w:r w:rsidRPr="00296544">
          <w:rPr>
            <w:rStyle w:val="Hyperlink"/>
            <w:noProof/>
          </w:rPr>
          <w:t>Section 33: Interpretation of Part</w:t>
        </w:r>
        <w:r>
          <w:rPr>
            <w:noProof/>
            <w:webHidden/>
          </w:rPr>
          <w:tab/>
        </w:r>
        <w:r>
          <w:rPr>
            <w:noProof/>
            <w:webHidden/>
          </w:rPr>
          <w:fldChar w:fldCharType="begin"/>
        </w:r>
        <w:r>
          <w:rPr>
            <w:noProof/>
            <w:webHidden/>
          </w:rPr>
          <w:instrText xml:space="preserve"> PAGEREF _Toc79056964 \h </w:instrText>
        </w:r>
        <w:r>
          <w:rPr>
            <w:noProof/>
            <w:webHidden/>
          </w:rPr>
        </w:r>
        <w:r>
          <w:rPr>
            <w:noProof/>
            <w:webHidden/>
          </w:rPr>
          <w:fldChar w:fldCharType="separate"/>
        </w:r>
        <w:r>
          <w:rPr>
            <w:noProof/>
            <w:webHidden/>
          </w:rPr>
          <w:t>21</w:t>
        </w:r>
        <w:r>
          <w:rPr>
            <w:noProof/>
            <w:webHidden/>
          </w:rPr>
          <w:fldChar w:fldCharType="end"/>
        </w:r>
      </w:hyperlink>
    </w:p>
    <w:p w14:paraId="6DB2DD3C" w14:textId="631E35B4"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65" w:history="1">
        <w:r w:rsidRPr="00296544">
          <w:rPr>
            <w:rStyle w:val="Hyperlink"/>
            <w:noProof/>
          </w:rPr>
          <w:t>Part 3: Sale and delivery of knives</w:t>
        </w:r>
        <w:r>
          <w:rPr>
            <w:noProof/>
            <w:webHidden/>
          </w:rPr>
          <w:tab/>
        </w:r>
        <w:r>
          <w:rPr>
            <w:noProof/>
            <w:webHidden/>
          </w:rPr>
          <w:fldChar w:fldCharType="begin"/>
        </w:r>
        <w:r>
          <w:rPr>
            <w:noProof/>
            <w:webHidden/>
          </w:rPr>
          <w:instrText xml:space="preserve"> PAGEREF _Toc79056965 \h </w:instrText>
        </w:r>
        <w:r>
          <w:rPr>
            <w:noProof/>
            <w:webHidden/>
          </w:rPr>
        </w:r>
        <w:r>
          <w:rPr>
            <w:noProof/>
            <w:webHidden/>
          </w:rPr>
          <w:fldChar w:fldCharType="separate"/>
        </w:r>
        <w:r>
          <w:rPr>
            <w:noProof/>
            <w:webHidden/>
          </w:rPr>
          <w:t>21</w:t>
        </w:r>
        <w:r>
          <w:rPr>
            <w:noProof/>
            <w:webHidden/>
          </w:rPr>
          <w:fldChar w:fldCharType="end"/>
        </w:r>
      </w:hyperlink>
    </w:p>
    <w:p w14:paraId="01DE3AA4" w14:textId="1FA4C5F2"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66" w:history="1">
        <w:r w:rsidRPr="00296544">
          <w:rPr>
            <w:rStyle w:val="Hyperlink"/>
            <w:noProof/>
          </w:rPr>
          <w:t>Section 34: Sale etc of bladed articles to persons under 18</w:t>
        </w:r>
        <w:r>
          <w:rPr>
            <w:noProof/>
            <w:webHidden/>
          </w:rPr>
          <w:tab/>
        </w:r>
        <w:r>
          <w:rPr>
            <w:noProof/>
            <w:webHidden/>
          </w:rPr>
          <w:fldChar w:fldCharType="begin"/>
        </w:r>
        <w:r>
          <w:rPr>
            <w:noProof/>
            <w:webHidden/>
          </w:rPr>
          <w:instrText xml:space="preserve"> PAGEREF _Toc79056966 \h </w:instrText>
        </w:r>
        <w:r>
          <w:rPr>
            <w:noProof/>
            <w:webHidden/>
          </w:rPr>
        </w:r>
        <w:r>
          <w:rPr>
            <w:noProof/>
            <w:webHidden/>
          </w:rPr>
          <w:fldChar w:fldCharType="separate"/>
        </w:r>
        <w:r>
          <w:rPr>
            <w:noProof/>
            <w:webHidden/>
          </w:rPr>
          <w:t>21</w:t>
        </w:r>
        <w:r>
          <w:rPr>
            <w:noProof/>
            <w:webHidden/>
          </w:rPr>
          <w:fldChar w:fldCharType="end"/>
        </w:r>
      </w:hyperlink>
    </w:p>
    <w:p w14:paraId="457C5229" w14:textId="5736D59E"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67" w:history="1">
        <w:r w:rsidRPr="00296544">
          <w:rPr>
            <w:rStyle w:val="Hyperlink"/>
            <w:noProof/>
          </w:rPr>
          <w:t>Section 35: Defence to sale of bladed articles to persons under 18: England and Wales</w:t>
        </w:r>
        <w:r>
          <w:rPr>
            <w:noProof/>
            <w:webHidden/>
          </w:rPr>
          <w:tab/>
        </w:r>
        <w:r>
          <w:rPr>
            <w:noProof/>
            <w:webHidden/>
          </w:rPr>
          <w:fldChar w:fldCharType="begin"/>
        </w:r>
        <w:r>
          <w:rPr>
            <w:noProof/>
            <w:webHidden/>
          </w:rPr>
          <w:instrText xml:space="preserve"> PAGEREF _Toc79056967 \h </w:instrText>
        </w:r>
        <w:r>
          <w:rPr>
            <w:noProof/>
            <w:webHidden/>
          </w:rPr>
        </w:r>
        <w:r>
          <w:rPr>
            <w:noProof/>
            <w:webHidden/>
          </w:rPr>
          <w:fldChar w:fldCharType="separate"/>
        </w:r>
        <w:r>
          <w:rPr>
            <w:noProof/>
            <w:webHidden/>
          </w:rPr>
          <w:t>22</w:t>
        </w:r>
        <w:r>
          <w:rPr>
            <w:noProof/>
            <w:webHidden/>
          </w:rPr>
          <w:fldChar w:fldCharType="end"/>
        </w:r>
      </w:hyperlink>
    </w:p>
    <w:p w14:paraId="4D68CBA8" w14:textId="27BD9627"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68" w:history="1">
        <w:r w:rsidRPr="00296544">
          <w:rPr>
            <w:rStyle w:val="Hyperlink"/>
            <w:noProof/>
          </w:rPr>
          <w:t>Section 36: Defence to sale etc of bladed articles to persons under 18: Scotland</w:t>
        </w:r>
        <w:r>
          <w:rPr>
            <w:noProof/>
            <w:webHidden/>
          </w:rPr>
          <w:tab/>
        </w:r>
        <w:r>
          <w:rPr>
            <w:noProof/>
            <w:webHidden/>
          </w:rPr>
          <w:fldChar w:fldCharType="begin"/>
        </w:r>
        <w:r>
          <w:rPr>
            <w:noProof/>
            <w:webHidden/>
          </w:rPr>
          <w:instrText xml:space="preserve"> PAGEREF _Toc79056968 \h </w:instrText>
        </w:r>
        <w:r>
          <w:rPr>
            <w:noProof/>
            <w:webHidden/>
          </w:rPr>
        </w:r>
        <w:r>
          <w:rPr>
            <w:noProof/>
            <w:webHidden/>
          </w:rPr>
          <w:fldChar w:fldCharType="separate"/>
        </w:r>
        <w:r>
          <w:rPr>
            <w:noProof/>
            <w:webHidden/>
          </w:rPr>
          <w:t>22</w:t>
        </w:r>
        <w:r>
          <w:rPr>
            <w:noProof/>
            <w:webHidden/>
          </w:rPr>
          <w:fldChar w:fldCharType="end"/>
        </w:r>
      </w:hyperlink>
    </w:p>
    <w:p w14:paraId="4859D7EE" w14:textId="206BE73A"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69" w:history="1">
        <w:r w:rsidRPr="00296544">
          <w:rPr>
            <w:rStyle w:val="Hyperlink"/>
            <w:noProof/>
          </w:rPr>
          <w:t>Section 37: Defence to sale of bladed articles to persons under 18: Northern Ireland</w:t>
        </w:r>
        <w:r>
          <w:rPr>
            <w:noProof/>
            <w:webHidden/>
          </w:rPr>
          <w:tab/>
        </w:r>
        <w:r>
          <w:rPr>
            <w:noProof/>
            <w:webHidden/>
          </w:rPr>
          <w:fldChar w:fldCharType="begin"/>
        </w:r>
        <w:r>
          <w:rPr>
            <w:noProof/>
            <w:webHidden/>
          </w:rPr>
          <w:instrText xml:space="preserve"> PAGEREF _Toc79056969 \h </w:instrText>
        </w:r>
        <w:r>
          <w:rPr>
            <w:noProof/>
            <w:webHidden/>
          </w:rPr>
        </w:r>
        <w:r>
          <w:rPr>
            <w:noProof/>
            <w:webHidden/>
          </w:rPr>
          <w:fldChar w:fldCharType="separate"/>
        </w:r>
        <w:r>
          <w:rPr>
            <w:noProof/>
            <w:webHidden/>
          </w:rPr>
          <w:t>23</w:t>
        </w:r>
        <w:r>
          <w:rPr>
            <w:noProof/>
            <w:webHidden/>
          </w:rPr>
          <w:fldChar w:fldCharType="end"/>
        </w:r>
      </w:hyperlink>
    </w:p>
    <w:p w14:paraId="39BD8E84" w14:textId="26235151"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70" w:history="1">
        <w:r w:rsidRPr="00296544">
          <w:rPr>
            <w:rStyle w:val="Hyperlink"/>
            <w:noProof/>
          </w:rPr>
          <w:t>Section 38: Delivery of bladed products to residential premises etc</w:t>
        </w:r>
        <w:r>
          <w:rPr>
            <w:noProof/>
            <w:webHidden/>
          </w:rPr>
          <w:tab/>
        </w:r>
        <w:r>
          <w:rPr>
            <w:noProof/>
            <w:webHidden/>
          </w:rPr>
          <w:fldChar w:fldCharType="begin"/>
        </w:r>
        <w:r>
          <w:rPr>
            <w:noProof/>
            <w:webHidden/>
          </w:rPr>
          <w:instrText xml:space="preserve"> PAGEREF _Toc79056970 \h </w:instrText>
        </w:r>
        <w:r>
          <w:rPr>
            <w:noProof/>
            <w:webHidden/>
          </w:rPr>
        </w:r>
        <w:r>
          <w:rPr>
            <w:noProof/>
            <w:webHidden/>
          </w:rPr>
          <w:fldChar w:fldCharType="separate"/>
        </w:r>
        <w:r>
          <w:rPr>
            <w:noProof/>
            <w:webHidden/>
          </w:rPr>
          <w:t>24</w:t>
        </w:r>
        <w:r>
          <w:rPr>
            <w:noProof/>
            <w:webHidden/>
          </w:rPr>
          <w:fldChar w:fldCharType="end"/>
        </w:r>
      </w:hyperlink>
    </w:p>
    <w:p w14:paraId="38113B9D" w14:textId="7F863321"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71" w:history="1">
        <w:r w:rsidRPr="00296544">
          <w:rPr>
            <w:rStyle w:val="Hyperlink"/>
            <w:noProof/>
          </w:rPr>
          <w:t>Section 39: Delivery of bladed products to persons under 18</w:t>
        </w:r>
        <w:r>
          <w:rPr>
            <w:noProof/>
            <w:webHidden/>
          </w:rPr>
          <w:tab/>
        </w:r>
        <w:r>
          <w:rPr>
            <w:noProof/>
            <w:webHidden/>
          </w:rPr>
          <w:fldChar w:fldCharType="begin"/>
        </w:r>
        <w:r>
          <w:rPr>
            <w:noProof/>
            <w:webHidden/>
          </w:rPr>
          <w:instrText xml:space="preserve"> PAGEREF _Toc79056971 \h </w:instrText>
        </w:r>
        <w:r>
          <w:rPr>
            <w:noProof/>
            <w:webHidden/>
          </w:rPr>
        </w:r>
        <w:r>
          <w:rPr>
            <w:noProof/>
            <w:webHidden/>
          </w:rPr>
          <w:fldChar w:fldCharType="separate"/>
        </w:r>
        <w:r>
          <w:rPr>
            <w:noProof/>
            <w:webHidden/>
          </w:rPr>
          <w:t>24</w:t>
        </w:r>
        <w:r>
          <w:rPr>
            <w:noProof/>
            <w:webHidden/>
          </w:rPr>
          <w:fldChar w:fldCharType="end"/>
        </w:r>
      </w:hyperlink>
    </w:p>
    <w:p w14:paraId="0828D1D3" w14:textId="2137C4CA"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72" w:history="1">
        <w:r w:rsidRPr="00296544">
          <w:rPr>
            <w:rStyle w:val="Hyperlink"/>
            <w:noProof/>
          </w:rPr>
          <w:t>Section 40: Defences to offence under section 38 or 39</w:t>
        </w:r>
        <w:r>
          <w:rPr>
            <w:noProof/>
            <w:webHidden/>
          </w:rPr>
          <w:tab/>
        </w:r>
        <w:r>
          <w:rPr>
            <w:noProof/>
            <w:webHidden/>
          </w:rPr>
          <w:fldChar w:fldCharType="begin"/>
        </w:r>
        <w:r>
          <w:rPr>
            <w:noProof/>
            <w:webHidden/>
          </w:rPr>
          <w:instrText xml:space="preserve"> PAGEREF _Toc79056972 \h </w:instrText>
        </w:r>
        <w:r>
          <w:rPr>
            <w:noProof/>
            <w:webHidden/>
          </w:rPr>
        </w:r>
        <w:r>
          <w:rPr>
            <w:noProof/>
            <w:webHidden/>
          </w:rPr>
          <w:fldChar w:fldCharType="separate"/>
        </w:r>
        <w:r>
          <w:rPr>
            <w:noProof/>
            <w:webHidden/>
          </w:rPr>
          <w:t>25</w:t>
        </w:r>
        <w:r>
          <w:rPr>
            <w:noProof/>
            <w:webHidden/>
          </w:rPr>
          <w:fldChar w:fldCharType="end"/>
        </w:r>
      </w:hyperlink>
    </w:p>
    <w:p w14:paraId="210652B0" w14:textId="69456F75"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73" w:history="1">
        <w:r w:rsidRPr="00296544">
          <w:rPr>
            <w:rStyle w:val="Hyperlink"/>
            <w:noProof/>
          </w:rPr>
          <w:t>Section 41: Meaning of “bladed product” in sections 38 to 40</w:t>
        </w:r>
        <w:r>
          <w:rPr>
            <w:noProof/>
            <w:webHidden/>
          </w:rPr>
          <w:tab/>
        </w:r>
        <w:r>
          <w:rPr>
            <w:noProof/>
            <w:webHidden/>
          </w:rPr>
          <w:fldChar w:fldCharType="begin"/>
        </w:r>
        <w:r>
          <w:rPr>
            <w:noProof/>
            <w:webHidden/>
          </w:rPr>
          <w:instrText xml:space="preserve"> PAGEREF _Toc79056973 \h </w:instrText>
        </w:r>
        <w:r>
          <w:rPr>
            <w:noProof/>
            <w:webHidden/>
          </w:rPr>
        </w:r>
        <w:r>
          <w:rPr>
            <w:noProof/>
            <w:webHidden/>
          </w:rPr>
          <w:fldChar w:fldCharType="separate"/>
        </w:r>
        <w:r>
          <w:rPr>
            <w:noProof/>
            <w:webHidden/>
          </w:rPr>
          <w:t>26</w:t>
        </w:r>
        <w:r>
          <w:rPr>
            <w:noProof/>
            <w:webHidden/>
          </w:rPr>
          <w:fldChar w:fldCharType="end"/>
        </w:r>
      </w:hyperlink>
    </w:p>
    <w:p w14:paraId="0A9EE4E9" w14:textId="22C55F53"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74" w:history="1">
        <w:r w:rsidRPr="00296544">
          <w:rPr>
            <w:rStyle w:val="Hyperlink"/>
            <w:noProof/>
          </w:rPr>
          <w:t>Section 42: Delivery of bladed articles to persons under 18</w:t>
        </w:r>
        <w:r>
          <w:rPr>
            <w:noProof/>
            <w:webHidden/>
          </w:rPr>
          <w:tab/>
        </w:r>
        <w:r>
          <w:rPr>
            <w:noProof/>
            <w:webHidden/>
          </w:rPr>
          <w:fldChar w:fldCharType="begin"/>
        </w:r>
        <w:r>
          <w:rPr>
            <w:noProof/>
            <w:webHidden/>
          </w:rPr>
          <w:instrText xml:space="preserve"> PAGEREF _Toc79056974 \h </w:instrText>
        </w:r>
        <w:r>
          <w:rPr>
            <w:noProof/>
            <w:webHidden/>
          </w:rPr>
        </w:r>
        <w:r>
          <w:rPr>
            <w:noProof/>
            <w:webHidden/>
          </w:rPr>
          <w:fldChar w:fldCharType="separate"/>
        </w:r>
        <w:r>
          <w:rPr>
            <w:noProof/>
            <w:webHidden/>
          </w:rPr>
          <w:t>26</w:t>
        </w:r>
        <w:r>
          <w:rPr>
            <w:noProof/>
            <w:webHidden/>
          </w:rPr>
          <w:fldChar w:fldCharType="end"/>
        </w:r>
      </w:hyperlink>
    </w:p>
    <w:p w14:paraId="0CC07040" w14:textId="6A9DE28F"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75" w:history="1">
        <w:r w:rsidRPr="00296544">
          <w:rPr>
            <w:rStyle w:val="Hyperlink"/>
            <w:noProof/>
          </w:rPr>
          <w:t>Part 4: Possession etc of certain offensive weapons</w:t>
        </w:r>
        <w:r>
          <w:rPr>
            <w:noProof/>
            <w:webHidden/>
          </w:rPr>
          <w:tab/>
        </w:r>
        <w:r>
          <w:rPr>
            <w:noProof/>
            <w:webHidden/>
          </w:rPr>
          <w:fldChar w:fldCharType="begin"/>
        </w:r>
        <w:r>
          <w:rPr>
            <w:noProof/>
            <w:webHidden/>
          </w:rPr>
          <w:instrText xml:space="preserve"> PAGEREF _Toc79056975 \h </w:instrText>
        </w:r>
        <w:r>
          <w:rPr>
            <w:noProof/>
            <w:webHidden/>
          </w:rPr>
        </w:r>
        <w:r>
          <w:rPr>
            <w:noProof/>
            <w:webHidden/>
          </w:rPr>
          <w:fldChar w:fldCharType="separate"/>
        </w:r>
        <w:r>
          <w:rPr>
            <w:noProof/>
            <w:webHidden/>
          </w:rPr>
          <w:t>27</w:t>
        </w:r>
        <w:r>
          <w:rPr>
            <w:noProof/>
            <w:webHidden/>
          </w:rPr>
          <w:fldChar w:fldCharType="end"/>
        </w:r>
      </w:hyperlink>
    </w:p>
    <w:p w14:paraId="4D9F042B" w14:textId="66C4F6ED"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76" w:history="1">
        <w:r w:rsidRPr="00296544">
          <w:rPr>
            <w:rStyle w:val="Hyperlink"/>
            <w:noProof/>
          </w:rPr>
          <w:t>Section 43: Amendments to the definition of “flick knife”</w:t>
        </w:r>
        <w:r>
          <w:rPr>
            <w:noProof/>
            <w:webHidden/>
          </w:rPr>
          <w:tab/>
        </w:r>
        <w:r>
          <w:rPr>
            <w:noProof/>
            <w:webHidden/>
          </w:rPr>
          <w:fldChar w:fldCharType="begin"/>
        </w:r>
        <w:r>
          <w:rPr>
            <w:noProof/>
            <w:webHidden/>
          </w:rPr>
          <w:instrText xml:space="preserve"> PAGEREF _Toc79056976 \h </w:instrText>
        </w:r>
        <w:r>
          <w:rPr>
            <w:noProof/>
            <w:webHidden/>
          </w:rPr>
        </w:r>
        <w:r>
          <w:rPr>
            <w:noProof/>
            <w:webHidden/>
          </w:rPr>
          <w:fldChar w:fldCharType="separate"/>
        </w:r>
        <w:r>
          <w:rPr>
            <w:noProof/>
            <w:webHidden/>
          </w:rPr>
          <w:t>27</w:t>
        </w:r>
        <w:r>
          <w:rPr>
            <w:noProof/>
            <w:webHidden/>
          </w:rPr>
          <w:fldChar w:fldCharType="end"/>
        </w:r>
      </w:hyperlink>
    </w:p>
    <w:p w14:paraId="686FB2F2" w14:textId="611D69A6"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77" w:history="1">
        <w:r w:rsidRPr="00296544">
          <w:rPr>
            <w:rStyle w:val="Hyperlink"/>
            <w:noProof/>
          </w:rPr>
          <w:t>Section 44: Prohibition on the possession of certain dangerous knives</w:t>
        </w:r>
        <w:r>
          <w:rPr>
            <w:noProof/>
            <w:webHidden/>
          </w:rPr>
          <w:tab/>
        </w:r>
        <w:r>
          <w:rPr>
            <w:noProof/>
            <w:webHidden/>
          </w:rPr>
          <w:fldChar w:fldCharType="begin"/>
        </w:r>
        <w:r>
          <w:rPr>
            <w:noProof/>
            <w:webHidden/>
          </w:rPr>
          <w:instrText xml:space="preserve"> PAGEREF _Toc79056977 \h </w:instrText>
        </w:r>
        <w:r>
          <w:rPr>
            <w:noProof/>
            <w:webHidden/>
          </w:rPr>
        </w:r>
        <w:r>
          <w:rPr>
            <w:noProof/>
            <w:webHidden/>
          </w:rPr>
          <w:fldChar w:fldCharType="separate"/>
        </w:r>
        <w:r>
          <w:rPr>
            <w:noProof/>
            <w:webHidden/>
          </w:rPr>
          <w:t>27</w:t>
        </w:r>
        <w:r>
          <w:rPr>
            <w:noProof/>
            <w:webHidden/>
          </w:rPr>
          <w:fldChar w:fldCharType="end"/>
        </w:r>
      </w:hyperlink>
    </w:p>
    <w:p w14:paraId="2030D924" w14:textId="39546CD9"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78" w:history="1">
        <w:r w:rsidRPr="00296544">
          <w:rPr>
            <w:rStyle w:val="Hyperlink"/>
            <w:noProof/>
          </w:rPr>
          <w:t>Section 45: Prohibition on the possession of offensive weapons on further education premises</w:t>
        </w:r>
        <w:r>
          <w:rPr>
            <w:noProof/>
            <w:webHidden/>
          </w:rPr>
          <w:tab/>
        </w:r>
        <w:r>
          <w:rPr>
            <w:noProof/>
            <w:webHidden/>
          </w:rPr>
          <w:fldChar w:fldCharType="begin"/>
        </w:r>
        <w:r>
          <w:rPr>
            <w:noProof/>
            <w:webHidden/>
          </w:rPr>
          <w:instrText xml:space="preserve"> PAGEREF _Toc79056978 \h </w:instrText>
        </w:r>
        <w:r>
          <w:rPr>
            <w:noProof/>
            <w:webHidden/>
          </w:rPr>
        </w:r>
        <w:r>
          <w:rPr>
            <w:noProof/>
            <w:webHidden/>
          </w:rPr>
          <w:fldChar w:fldCharType="separate"/>
        </w:r>
        <w:r>
          <w:rPr>
            <w:noProof/>
            <w:webHidden/>
          </w:rPr>
          <w:t>28</w:t>
        </w:r>
        <w:r>
          <w:rPr>
            <w:noProof/>
            <w:webHidden/>
          </w:rPr>
          <w:fldChar w:fldCharType="end"/>
        </w:r>
      </w:hyperlink>
    </w:p>
    <w:p w14:paraId="0D06EAC9" w14:textId="5C28712E"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79" w:history="1">
        <w:r w:rsidRPr="00296544">
          <w:rPr>
            <w:rStyle w:val="Hyperlink"/>
            <w:noProof/>
          </w:rPr>
          <w:t>Section 46: Prohibition on the possession of offensive weapons</w:t>
        </w:r>
        <w:r>
          <w:rPr>
            <w:noProof/>
            <w:webHidden/>
          </w:rPr>
          <w:tab/>
        </w:r>
        <w:r>
          <w:rPr>
            <w:noProof/>
            <w:webHidden/>
          </w:rPr>
          <w:fldChar w:fldCharType="begin"/>
        </w:r>
        <w:r>
          <w:rPr>
            <w:noProof/>
            <w:webHidden/>
          </w:rPr>
          <w:instrText xml:space="preserve"> PAGEREF _Toc79056979 \h </w:instrText>
        </w:r>
        <w:r>
          <w:rPr>
            <w:noProof/>
            <w:webHidden/>
          </w:rPr>
        </w:r>
        <w:r>
          <w:rPr>
            <w:noProof/>
            <w:webHidden/>
          </w:rPr>
          <w:fldChar w:fldCharType="separate"/>
        </w:r>
        <w:r>
          <w:rPr>
            <w:noProof/>
            <w:webHidden/>
          </w:rPr>
          <w:t>28</w:t>
        </w:r>
        <w:r>
          <w:rPr>
            <w:noProof/>
            <w:webHidden/>
          </w:rPr>
          <w:fldChar w:fldCharType="end"/>
        </w:r>
      </w:hyperlink>
    </w:p>
    <w:p w14:paraId="5D69D70B" w14:textId="1CD775DF"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80" w:history="1">
        <w:r w:rsidRPr="00296544">
          <w:rPr>
            <w:rStyle w:val="Hyperlink"/>
            <w:noProof/>
          </w:rPr>
          <w:t>Section 47: Prohibition on the possession of offensive weapons: supplementary</w:t>
        </w:r>
        <w:r>
          <w:rPr>
            <w:noProof/>
            <w:webHidden/>
          </w:rPr>
          <w:tab/>
        </w:r>
        <w:r>
          <w:rPr>
            <w:noProof/>
            <w:webHidden/>
          </w:rPr>
          <w:fldChar w:fldCharType="begin"/>
        </w:r>
        <w:r>
          <w:rPr>
            <w:noProof/>
            <w:webHidden/>
          </w:rPr>
          <w:instrText xml:space="preserve"> PAGEREF _Toc79056980 \h </w:instrText>
        </w:r>
        <w:r>
          <w:rPr>
            <w:noProof/>
            <w:webHidden/>
          </w:rPr>
        </w:r>
        <w:r>
          <w:rPr>
            <w:noProof/>
            <w:webHidden/>
          </w:rPr>
          <w:fldChar w:fldCharType="separate"/>
        </w:r>
        <w:r>
          <w:rPr>
            <w:noProof/>
            <w:webHidden/>
          </w:rPr>
          <w:t>29</w:t>
        </w:r>
        <w:r>
          <w:rPr>
            <w:noProof/>
            <w:webHidden/>
          </w:rPr>
          <w:fldChar w:fldCharType="end"/>
        </w:r>
      </w:hyperlink>
    </w:p>
    <w:p w14:paraId="406B9969" w14:textId="66ADAE96"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81" w:history="1">
        <w:r w:rsidRPr="00296544">
          <w:rPr>
            <w:rStyle w:val="Hyperlink"/>
            <w:noProof/>
          </w:rPr>
          <w:t>Section 48: Surrender of prohibited offensive weapons</w:t>
        </w:r>
        <w:r>
          <w:rPr>
            <w:noProof/>
            <w:webHidden/>
          </w:rPr>
          <w:tab/>
        </w:r>
        <w:r>
          <w:rPr>
            <w:noProof/>
            <w:webHidden/>
          </w:rPr>
          <w:fldChar w:fldCharType="begin"/>
        </w:r>
        <w:r>
          <w:rPr>
            <w:noProof/>
            <w:webHidden/>
          </w:rPr>
          <w:instrText xml:space="preserve"> PAGEREF _Toc79056981 \h </w:instrText>
        </w:r>
        <w:r>
          <w:rPr>
            <w:noProof/>
            <w:webHidden/>
          </w:rPr>
        </w:r>
        <w:r>
          <w:rPr>
            <w:noProof/>
            <w:webHidden/>
          </w:rPr>
          <w:fldChar w:fldCharType="separate"/>
        </w:r>
        <w:r>
          <w:rPr>
            <w:noProof/>
            <w:webHidden/>
          </w:rPr>
          <w:t>30</w:t>
        </w:r>
        <w:r>
          <w:rPr>
            <w:noProof/>
            <w:webHidden/>
          </w:rPr>
          <w:fldChar w:fldCharType="end"/>
        </w:r>
      </w:hyperlink>
    </w:p>
    <w:p w14:paraId="7AE937DE" w14:textId="1FB48306"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82" w:history="1">
        <w:r w:rsidRPr="00296544">
          <w:rPr>
            <w:rStyle w:val="Hyperlink"/>
            <w:noProof/>
          </w:rPr>
          <w:t>Section 49: Payments in respect of surrendered offensive weapons</w:t>
        </w:r>
        <w:r>
          <w:rPr>
            <w:noProof/>
            <w:webHidden/>
          </w:rPr>
          <w:tab/>
        </w:r>
        <w:r>
          <w:rPr>
            <w:noProof/>
            <w:webHidden/>
          </w:rPr>
          <w:fldChar w:fldCharType="begin"/>
        </w:r>
        <w:r>
          <w:rPr>
            <w:noProof/>
            <w:webHidden/>
          </w:rPr>
          <w:instrText xml:space="preserve"> PAGEREF _Toc79056982 \h </w:instrText>
        </w:r>
        <w:r>
          <w:rPr>
            <w:noProof/>
            <w:webHidden/>
          </w:rPr>
        </w:r>
        <w:r>
          <w:rPr>
            <w:noProof/>
            <w:webHidden/>
          </w:rPr>
          <w:fldChar w:fldCharType="separate"/>
        </w:r>
        <w:r>
          <w:rPr>
            <w:noProof/>
            <w:webHidden/>
          </w:rPr>
          <w:t>30</w:t>
        </w:r>
        <w:r>
          <w:rPr>
            <w:noProof/>
            <w:webHidden/>
          </w:rPr>
          <w:fldChar w:fldCharType="end"/>
        </w:r>
      </w:hyperlink>
    </w:p>
    <w:p w14:paraId="601140F9" w14:textId="54E5DECE"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83" w:history="1">
        <w:r w:rsidRPr="00296544">
          <w:rPr>
            <w:rStyle w:val="Hyperlink"/>
            <w:noProof/>
          </w:rPr>
          <w:t>Part 5: Threatening with offensive weapons</w:t>
        </w:r>
        <w:r>
          <w:rPr>
            <w:noProof/>
            <w:webHidden/>
          </w:rPr>
          <w:tab/>
        </w:r>
        <w:r>
          <w:rPr>
            <w:noProof/>
            <w:webHidden/>
          </w:rPr>
          <w:fldChar w:fldCharType="begin"/>
        </w:r>
        <w:r>
          <w:rPr>
            <w:noProof/>
            <w:webHidden/>
          </w:rPr>
          <w:instrText xml:space="preserve"> PAGEREF _Toc79056983 \h </w:instrText>
        </w:r>
        <w:r>
          <w:rPr>
            <w:noProof/>
            <w:webHidden/>
          </w:rPr>
        </w:r>
        <w:r>
          <w:rPr>
            <w:noProof/>
            <w:webHidden/>
          </w:rPr>
          <w:fldChar w:fldCharType="separate"/>
        </w:r>
        <w:r>
          <w:rPr>
            <w:noProof/>
            <w:webHidden/>
          </w:rPr>
          <w:t>31</w:t>
        </w:r>
        <w:r>
          <w:rPr>
            <w:noProof/>
            <w:webHidden/>
          </w:rPr>
          <w:fldChar w:fldCharType="end"/>
        </w:r>
      </w:hyperlink>
    </w:p>
    <w:p w14:paraId="10F67E15" w14:textId="47DFD8C1"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84" w:history="1">
        <w:r w:rsidRPr="00296544">
          <w:rPr>
            <w:rStyle w:val="Hyperlink"/>
            <w:noProof/>
          </w:rPr>
          <w:t>Section 50: Offence of threatening with offensive weapon etc in a public place etc</w:t>
        </w:r>
        <w:r>
          <w:rPr>
            <w:noProof/>
            <w:webHidden/>
          </w:rPr>
          <w:tab/>
        </w:r>
        <w:r>
          <w:rPr>
            <w:noProof/>
            <w:webHidden/>
          </w:rPr>
          <w:fldChar w:fldCharType="begin"/>
        </w:r>
        <w:r>
          <w:rPr>
            <w:noProof/>
            <w:webHidden/>
          </w:rPr>
          <w:instrText xml:space="preserve"> PAGEREF _Toc79056984 \h </w:instrText>
        </w:r>
        <w:r>
          <w:rPr>
            <w:noProof/>
            <w:webHidden/>
          </w:rPr>
        </w:r>
        <w:r>
          <w:rPr>
            <w:noProof/>
            <w:webHidden/>
          </w:rPr>
          <w:fldChar w:fldCharType="separate"/>
        </w:r>
        <w:r>
          <w:rPr>
            <w:noProof/>
            <w:webHidden/>
          </w:rPr>
          <w:t>31</w:t>
        </w:r>
        <w:r>
          <w:rPr>
            <w:noProof/>
            <w:webHidden/>
          </w:rPr>
          <w:fldChar w:fldCharType="end"/>
        </w:r>
      </w:hyperlink>
    </w:p>
    <w:p w14:paraId="5B4F9523" w14:textId="49AA02B0"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85" w:history="1">
        <w:r w:rsidRPr="00296544">
          <w:rPr>
            <w:rStyle w:val="Hyperlink"/>
            <w:noProof/>
          </w:rPr>
          <w:t>Section 51: Offence of threatening with offensive weapon etc on further education premises</w:t>
        </w:r>
        <w:r>
          <w:rPr>
            <w:noProof/>
            <w:webHidden/>
          </w:rPr>
          <w:tab/>
        </w:r>
        <w:r>
          <w:rPr>
            <w:noProof/>
            <w:webHidden/>
          </w:rPr>
          <w:fldChar w:fldCharType="begin"/>
        </w:r>
        <w:r>
          <w:rPr>
            <w:noProof/>
            <w:webHidden/>
          </w:rPr>
          <w:instrText xml:space="preserve"> PAGEREF _Toc79056985 \h </w:instrText>
        </w:r>
        <w:r>
          <w:rPr>
            <w:noProof/>
            <w:webHidden/>
          </w:rPr>
        </w:r>
        <w:r>
          <w:rPr>
            <w:noProof/>
            <w:webHidden/>
          </w:rPr>
          <w:fldChar w:fldCharType="separate"/>
        </w:r>
        <w:r>
          <w:rPr>
            <w:noProof/>
            <w:webHidden/>
          </w:rPr>
          <w:t>31</w:t>
        </w:r>
        <w:r>
          <w:rPr>
            <w:noProof/>
            <w:webHidden/>
          </w:rPr>
          <w:fldChar w:fldCharType="end"/>
        </w:r>
      </w:hyperlink>
    </w:p>
    <w:p w14:paraId="171951AF" w14:textId="6939AA09"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86" w:history="1">
        <w:r w:rsidRPr="00296544">
          <w:rPr>
            <w:rStyle w:val="Hyperlink"/>
            <w:noProof/>
          </w:rPr>
          <w:t>Section 52: Offence of threatening with an offensive weapon etc in a private place</w:t>
        </w:r>
        <w:r>
          <w:rPr>
            <w:noProof/>
            <w:webHidden/>
          </w:rPr>
          <w:tab/>
        </w:r>
        <w:r>
          <w:rPr>
            <w:noProof/>
            <w:webHidden/>
          </w:rPr>
          <w:fldChar w:fldCharType="begin"/>
        </w:r>
        <w:r>
          <w:rPr>
            <w:noProof/>
            <w:webHidden/>
          </w:rPr>
          <w:instrText xml:space="preserve"> PAGEREF _Toc79056986 \h </w:instrText>
        </w:r>
        <w:r>
          <w:rPr>
            <w:noProof/>
            <w:webHidden/>
          </w:rPr>
        </w:r>
        <w:r>
          <w:rPr>
            <w:noProof/>
            <w:webHidden/>
          </w:rPr>
          <w:fldChar w:fldCharType="separate"/>
        </w:r>
        <w:r>
          <w:rPr>
            <w:noProof/>
            <w:webHidden/>
          </w:rPr>
          <w:t>31</w:t>
        </w:r>
        <w:r>
          <w:rPr>
            <w:noProof/>
            <w:webHidden/>
          </w:rPr>
          <w:fldChar w:fldCharType="end"/>
        </w:r>
      </w:hyperlink>
    </w:p>
    <w:p w14:paraId="415F649D" w14:textId="777211FE"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87" w:history="1">
        <w:r w:rsidRPr="00296544">
          <w:rPr>
            <w:rStyle w:val="Hyperlink"/>
            <w:noProof/>
          </w:rPr>
          <w:t>Section 53: Search for corrosive substance on school or further education premises</w:t>
        </w:r>
        <w:r>
          <w:rPr>
            <w:noProof/>
            <w:webHidden/>
          </w:rPr>
          <w:tab/>
        </w:r>
        <w:r>
          <w:rPr>
            <w:noProof/>
            <w:webHidden/>
          </w:rPr>
          <w:fldChar w:fldCharType="begin"/>
        </w:r>
        <w:r>
          <w:rPr>
            <w:noProof/>
            <w:webHidden/>
          </w:rPr>
          <w:instrText xml:space="preserve"> PAGEREF _Toc79056987 \h </w:instrText>
        </w:r>
        <w:r>
          <w:rPr>
            <w:noProof/>
            <w:webHidden/>
          </w:rPr>
        </w:r>
        <w:r>
          <w:rPr>
            <w:noProof/>
            <w:webHidden/>
          </w:rPr>
          <w:fldChar w:fldCharType="separate"/>
        </w:r>
        <w:r>
          <w:rPr>
            <w:noProof/>
            <w:webHidden/>
          </w:rPr>
          <w:t>31</w:t>
        </w:r>
        <w:r>
          <w:rPr>
            <w:noProof/>
            <w:webHidden/>
          </w:rPr>
          <w:fldChar w:fldCharType="end"/>
        </w:r>
      </w:hyperlink>
    </w:p>
    <w:p w14:paraId="03A3C42A" w14:textId="5B0AF1EA"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88" w:history="1">
        <w:r w:rsidRPr="00296544">
          <w:rPr>
            <w:rStyle w:val="Hyperlink"/>
            <w:noProof/>
          </w:rPr>
          <w:t>Part 6: Firearms</w:t>
        </w:r>
        <w:r>
          <w:rPr>
            <w:noProof/>
            <w:webHidden/>
          </w:rPr>
          <w:tab/>
        </w:r>
        <w:r>
          <w:rPr>
            <w:noProof/>
            <w:webHidden/>
          </w:rPr>
          <w:fldChar w:fldCharType="begin"/>
        </w:r>
        <w:r>
          <w:rPr>
            <w:noProof/>
            <w:webHidden/>
          </w:rPr>
          <w:instrText xml:space="preserve"> PAGEREF _Toc79056988 \h </w:instrText>
        </w:r>
        <w:r>
          <w:rPr>
            <w:noProof/>
            <w:webHidden/>
          </w:rPr>
        </w:r>
        <w:r>
          <w:rPr>
            <w:noProof/>
            <w:webHidden/>
          </w:rPr>
          <w:fldChar w:fldCharType="separate"/>
        </w:r>
        <w:r>
          <w:rPr>
            <w:noProof/>
            <w:webHidden/>
          </w:rPr>
          <w:t>32</w:t>
        </w:r>
        <w:r>
          <w:rPr>
            <w:noProof/>
            <w:webHidden/>
          </w:rPr>
          <w:fldChar w:fldCharType="end"/>
        </w:r>
      </w:hyperlink>
    </w:p>
    <w:p w14:paraId="3CA92CAA" w14:textId="3920E14E"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89" w:history="1">
        <w:r w:rsidRPr="00296544">
          <w:rPr>
            <w:rStyle w:val="Hyperlink"/>
            <w:noProof/>
          </w:rPr>
          <w:t>Section 54: Prohibition of certain firearms etc: England and Wales and Scotland</w:t>
        </w:r>
        <w:r>
          <w:rPr>
            <w:noProof/>
            <w:webHidden/>
          </w:rPr>
          <w:tab/>
        </w:r>
        <w:r>
          <w:rPr>
            <w:noProof/>
            <w:webHidden/>
          </w:rPr>
          <w:fldChar w:fldCharType="begin"/>
        </w:r>
        <w:r>
          <w:rPr>
            <w:noProof/>
            <w:webHidden/>
          </w:rPr>
          <w:instrText xml:space="preserve"> PAGEREF _Toc79056989 \h </w:instrText>
        </w:r>
        <w:r>
          <w:rPr>
            <w:noProof/>
            <w:webHidden/>
          </w:rPr>
        </w:r>
        <w:r>
          <w:rPr>
            <w:noProof/>
            <w:webHidden/>
          </w:rPr>
          <w:fldChar w:fldCharType="separate"/>
        </w:r>
        <w:r>
          <w:rPr>
            <w:noProof/>
            <w:webHidden/>
          </w:rPr>
          <w:t>32</w:t>
        </w:r>
        <w:r>
          <w:rPr>
            <w:noProof/>
            <w:webHidden/>
          </w:rPr>
          <w:fldChar w:fldCharType="end"/>
        </w:r>
      </w:hyperlink>
    </w:p>
    <w:p w14:paraId="41235272" w14:textId="752B9608"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90" w:history="1">
        <w:r w:rsidRPr="00296544">
          <w:rPr>
            <w:rStyle w:val="Hyperlink"/>
            <w:noProof/>
          </w:rPr>
          <w:t>Section 55: Prohibition of certain firearms etc: Northern Ireland</w:t>
        </w:r>
        <w:r>
          <w:rPr>
            <w:noProof/>
            <w:webHidden/>
          </w:rPr>
          <w:tab/>
        </w:r>
        <w:r>
          <w:rPr>
            <w:noProof/>
            <w:webHidden/>
          </w:rPr>
          <w:fldChar w:fldCharType="begin"/>
        </w:r>
        <w:r>
          <w:rPr>
            <w:noProof/>
            <w:webHidden/>
          </w:rPr>
          <w:instrText xml:space="preserve"> PAGEREF _Toc79056990 \h </w:instrText>
        </w:r>
        <w:r>
          <w:rPr>
            <w:noProof/>
            <w:webHidden/>
          </w:rPr>
        </w:r>
        <w:r>
          <w:rPr>
            <w:noProof/>
            <w:webHidden/>
          </w:rPr>
          <w:fldChar w:fldCharType="separate"/>
        </w:r>
        <w:r>
          <w:rPr>
            <w:noProof/>
            <w:webHidden/>
          </w:rPr>
          <w:t>32</w:t>
        </w:r>
        <w:r>
          <w:rPr>
            <w:noProof/>
            <w:webHidden/>
          </w:rPr>
          <w:fldChar w:fldCharType="end"/>
        </w:r>
      </w:hyperlink>
    </w:p>
    <w:p w14:paraId="031EAD58" w14:textId="6635E3A3"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91" w:history="1">
        <w:r w:rsidRPr="00296544">
          <w:rPr>
            <w:rStyle w:val="Hyperlink"/>
            <w:noProof/>
          </w:rPr>
          <w:t>Section 56: Consequential amendments relating to sections 54 and 55</w:t>
        </w:r>
        <w:r>
          <w:rPr>
            <w:noProof/>
            <w:webHidden/>
          </w:rPr>
          <w:tab/>
        </w:r>
        <w:r>
          <w:rPr>
            <w:noProof/>
            <w:webHidden/>
          </w:rPr>
          <w:fldChar w:fldCharType="begin"/>
        </w:r>
        <w:r>
          <w:rPr>
            <w:noProof/>
            <w:webHidden/>
          </w:rPr>
          <w:instrText xml:space="preserve"> PAGEREF _Toc79056991 \h </w:instrText>
        </w:r>
        <w:r>
          <w:rPr>
            <w:noProof/>
            <w:webHidden/>
          </w:rPr>
        </w:r>
        <w:r>
          <w:rPr>
            <w:noProof/>
            <w:webHidden/>
          </w:rPr>
          <w:fldChar w:fldCharType="separate"/>
        </w:r>
        <w:r>
          <w:rPr>
            <w:noProof/>
            <w:webHidden/>
          </w:rPr>
          <w:t>32</w:t>
        </w:r>
        <w:r>
          <w:rPr>
            <w:noProof/>
            <w:webHidden/>
          </w:rPr>
          <w:fldChar w:fldCharType="end"/>
        </w:r>
      </w:hyperlink>
    </w:p>
    <w:p w14:paraId="4AECB8D9" w14:textId="45FB2299"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92" w:history="1">
        <w:r w:rsidRPr="00296544">
          <w:rPr>
            <w:rStyle w:val="Hyperlink"/>
            <w:noProof/>
          </w:rPr>
          <w:t>Section 57: Surrender of prohibited firearms etc</w:t>
        </w:r>
        <w:r>
          <w:rPr>
            <w:noProof/>
            <w:webHidden/>
          </w:rPr>
          <w:tab/>
        </w:r>
        <w:r>
          <w:rPr>
            <w:noProof/>
            <w:webHidden/>
          </w:rPr>
          <w:fldChar w:fldCharType="begin"/>
        </w:r>
        <w:r>
          <w:rPr>
            <w:noProof/>
            <w:webHidden/>
          </w:rPr>
          <w:instrText xml:space="preserve"> PAGEREF _Toc79056992 \h </w:instrText>
        </w:r>
        <w:r>
          <w:rPr>
            <w:noProof/>
            <w:webHidden/>
          </w:rPr>
        </w:r>
        <w:r>
          <w:rPr>
            <w:noProof/>
            <w:webHidden/>
          </w:rPr>
          <w:fldChar w:fldCharType="separate"/>
        </w:r>
        <w:r>
          <w:rPr>
            <w:noProof/>
            <w:webHidden/>
          </w:rPr>
          <w:t>32</w:t>
        </w:r>
        <w:r>
          <w:rPr>
            <w:noProof/>
            <w:webHidden/>
          </w:rPr>
          <w:fldChar w:fldCharType="end"/>
        </w:r>
      </w:hyperlink>
    </w:p>
    <w:p w14:paraId="767C394B" w14:textId="35BDC6D0"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93" w:history="1">
        <w:r w:rsidRPr="00296544">
          <w:rPr>
            <w:rStyle w:val="Hyperlink"/>
            <w:noProof/>
          </w:rPr>
          <w:t>Section 58: Payments in respect of surrendered firearms other than bump stocks</w:t>
        </w:r>
        <w:r>
          <w:rPr>
            <w:noProof/>
            <w:webHidden/>
          </w:rPr>
          <w:tab/>
        </w:r>
        <w:r>
          <w:rPr>
            <w:noProof/>
            <w:webHidden/>
          </w:rPr>
          <w:fldChar w:fldCharType="begin"/>
        </w:r>
        <w:r>
          <w:rPr>
            <w:noProof/>
            <w:webHidden/>
          </w:rPr>
          <w:instrText xml:space="preserve"> PAGEREF _Toc79056993 \h </w:instrText>
        </w:r>
        <w:r>
          <w:rPr>
            <w:noProof/>
            <w:webHidden/>
          </w:rPr>
        </w:r>
        <w:r>
          <w:rPr>
            <w:noProof/>
            <w:webHidden/>
          </w:rPr>
          <w:fldChar w:fldCharType="separate"/>
        </w:r>
        <w:r>
          <w:rPr>
            <w:noProof/>
            <w:webHidden/>
          </w:rPr>
          <w:t>32</w:t>
        </w:r>
        <w:r>
          <w:rPr>
            <w:noProof/>
            <w:webHidden/>
          </w:rPr>
          <w:fldChar w:fldCharType="end"/>
        </w:r>
      </w:hyperlink>
    </w:p>
    <w:p w14:paraId="16AEE8A3" w14:textId="270551E7"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94" w:history="1">
        <w:r w:rsidRPr="00296544">
          <w:rPr>
            <w:rStyle w:val="Hyperlink"/>
            <w:noProof/>
          </w:rPr>
          <w:t>Section 59: Payments in respect of prohibited firearms which are bump stocks</w:t>
        </w:r>
        <w:r>
          <w:rPr>
            <w:noProof/>
            <w:webHidden/>
          </w:rPr>
          <w:tab/>
        </w:r>
        <w:r>
          <w:rPr>
            <w:noProof/>
            <w:webHidden/>
          </w:rPr>
          <w:fldChar w:fldCharType="begin"/>
        </w:r>
        <w:r>
          <w:rPr>
            <w:noProof/>
            <w:webHidden/>
          </w:rPr>
          <w:instrText xml:space="preserve"> PAGEREF _Toc79056994 \h </w:instrText>
        </w:r>
        <w:r>
          <w:rPr>
            <w:noProof/>
            <w:webHidden/>
          </w:rPr>
        </w:r>
        <w:r>
          <w:rPr>
            <w:noProof/>
            <w:webHidden/>
          </w:rPr>
          <w:fldChar w:fldCharType="separate"/>
        </w:r>
        <w:r>
          <w:rPr>
            <w:noProof/>
            <w:webHidden/>
          </w:rPr>
          <w:t>33</w:t>
        </w:r>
        <w:r>
          <w:rPr>
            <w:noProof/>
            <w:webHidden/>
          </w:rPr>
          <w:fldChar w:fldCharType="end"/>
        </w:r>
      </w:hyperlink>
    </w:p>
    <w:p w14:paraId="4F1F6864" w14:textId="3FFD5DAA"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95" w:history="1">
        <w:r w:rsidRPr="00296544">
          <w:rPr>
            <w:rStyle w:val="Hyperlink"/>
            <w:noProof/>
          </w:rPr>
          <w:t>Section 60: Payments in respect of ancillary equipment</w:t>
        </w:r>
        <w:r>
          <w:rPr>
            <w:noProof/>
            <w:webHidden/>
          </w:rPr>
          <w:tab/>
        </w:r>
        <w:r>
          <w:rPr>
            <w:noProof/>
            <w:webHidden/>
          </w:rPr>
          <w:fldChar w:fldCharType="begin"/>
        </w:r>
        <w:r>
          <w:rPr>
            <w:noProof/>
            <w:webHidden/>
          </w:rPr>
          <w:instrText xml:space="preserve"> PAGEREF _Toc79056995 \h </w:instrText>
        </w:r>
        <w:r>
          <w:rPr>
            <w:noProof/>
            <w:webHidden/>
          </w:rPr>
        </w:r>
        <w:r>
          <w:rPr>
            <w:noProof/>
            <w:webHidden/>
          </w:rPr>
          <w:fldChar w:fldCharType="separate"/>
        </w:r>
        <w:r>
          <w:rPr>
            <w:noProof/>
            <w:webHidden/>
          </w:rPr>
          <w:t>33</w:t>
        </w:r>
        <w:r>
          <w:rPr>
            <w:noProof/>
            <w:webHidden/>
          </w:rPr>
          <w:fldChar w:fldCharType="end"/>
        </w:r>
      </w:hyperlink>
    </w:p>
    <w:p w14:paraId="02F4A07E" w14:textId="00A0C8BF"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96" w:history="1">
        <w:r w:rsidRPr="00296544">
          <w:rPr>
            <w:rStyle w:val="Hyperlink"/>
            <w:noProof/>
          </w:rPr>
          <w:t>Section 61: Conditions applying to certain firearms: England and Wales and Scotland</w:t>
        </w:r>
        <w:r>
          <w:rPr>
            <w:noProof/>
            <w:webHidden/>
          </w:rPr>
          <w:tab/>
        </w:r>
        <w:r>
          <w:rPr>
            <w:noProof/>
            <w:webHidden/>
          </w:rPr>
          <w:fldChar w:fldCharType="begin"/>
        </w:r>
        <w:r>
          <w:rPr>
            <w:noProof/>
            <w:webHidden/>
          </w:rPr>
          <w:instrText xml:space="preserve"> PAGEREF _Toc79056996 \h </w:instrText>
        </w:r>
        <w:r>
          <w:rPr>
            <w:noProof/>
            <w:webHidden/>
          </w:rPr>
        </w:r>
        <w:r>
          <w:rPr>
            <w:noProof/>
            <w:webHidden/>
          </w:rPr>
          <w:fldChar w:fldCharType="separate"/>
        </w:r>
        <w:r>
          <w:rPr>
            <w:noProof/>
            <w:webHidden/>
          </w:rPr>
          <w:t>33</w:t>
        </w:r>
        <w:r>
          <w:rPr>
            <w:noProof/>
            <w:webHidden/>
          </w:rPr>
          <w:fldChar w:fldCharType="end"/>
        </w:r>
      </w:hyperlink>
    </w:p>
    <w:p w14:paraId="7DBDC548" w14:textId="4569D92D"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97" w:history="1">
        <w:r w:rsidRPr="00296544">
          <w:rPr>
            <w:rStyle w:val="Hyperlink"/>
            <w:noProof/>
          </w:rPr>
          <w:t>Section 62: Conditions applying to certain firearms: Northern Ireland</w:t>
        </w:r>
        <w:r>
          <w:rPr>
            <w:noProof/>
            <w:webHidden/>
          </w:rPr>
          <w:tab/>
        </w:r>
        <w:r>
          <w:rPr>
            <w:noProof/>
            <w:webHidden/>
          </w:rPr>
          <w:fldChar w:fldCharType="begin"/>
        </w:r>
        <w:r>
          <w:rPr>
            <w:noProof/>
            <w:webHidden/>
          </w:rPr>
          <w:instrText xml:space="preserve"> PAGEREF _Toc79056997 \h </w:instrText>
        </w:r>
        <w:r>
          <w:rPr>
            <w:noProof/>
            <w:webHidden/>
          </w:rPr>
        </w:r>
        <w:r>
          <w:rPr>
            <w:noProof/>
            <w:webHidden/>
          </w:rPr>
          <w:fldChar w:fldCharType="separate"/>
        </w:r>
        <w:r>
          <w:rPr>
            <w:noProof/>
            <w:webHidden/>
          </w:rPr>
          <w:t>34</w:t>
        </w:r>
        <w:r>
          <w:rPr>
            <w:noProof/>
            <w:webHidden/>
          </w:rPr>
          <w:fldChar w:fldCharType="end"/>
        </w:r>
      </w:hyperlink>
    </w:p>
    <w:p w14:paraId="74464E3F" w14:textId="4AE9B230"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6998" w:history="1">
        <w:r w:rsidRPr="00296544">
          <w:rPr>
            <w:rStyle w:val="Hyperlink"/>
            <w:noProof/>
          </w:rPr>
          <w:t>Section 63: Interpretation of Part</w:t>
        </w:r>
        <w:r>
          <w:rPr>
            <w:noProof/>
            <w:webHidden/>
          </w:rPr>
          <w:tab/>
        </w:r>
        <w:r>
          <w:rPr>
            <w:noProof/>
            <w:webHidden/>
          </w:rPr>
          <w:fldChar w:fldCharType="begin"/>
        </w:r>
        <w:r>
          <w:rPr>
            <w:noProof/>
            <w:webHidden/>
          </w:rPr>
          <w:instrText xml:space="preserve"> PAGEREF _Toc79056998 \h </w:instrText>
        </w:r>
        <w:r>
          <w:rPr>
            <w:noProof/>
            <w:webHidden/>
          </w:rPr>
        </w:r>
        <w:r>
          <w:rPr>
            <w:noProof/>
            <w:webHidden/>
          </w:rPr>
          <w:fldChar w:fldCharType="separate"/>
        </w:r>
        <w:r>
          <w:rPr>
            <w:noProof/>
            <w:webHidden/>
          </w:rPr>
          <w:t>34</w:t>
        </w:r>
        <w:r>
          <w:rPr>
            <w:noProof/>
            <w:webHidden/>
          </w:rPr>
          <w:fldChar w:fldCharType="end"/>
        </w:r>
      </w:hyperlink>
    </w:p>
    <w:p w14:paraId="4834B7CE" w14:textId="5FEE5BB0"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6999" w:history="1">
        <w:r w:rsidRPr="00296544">
          <w:rPr>
            <w:rStyle w:val="Hyperlink"/>
            <w:noProof/>
          </w:rPr>
          <w:t>Part 7: Enforcement</w:t>
        </w:r>
        <w:r>
          <w:rPr>
            <w:noProof/>
            <w:webHidden/>
          </w:rPr>
          <w:tab/>
        </w:r>
        <w:r>
          <w:rPr>
            <w:noProof/>
            <w:webHidden/>
          </w:rPr>
          <w:fldChar w:fldCharType="begin"/>
        </w:r>
        <w:r>
          <w:rPr>
            <w:noProof/>
            <w:webHidden/>
          </w:rPr>
          <w:instrText xml:space="preserve"> PAGEREF _Toc79056999 \h </w:instrText>
        </w:r>
        <w:r>
          <w:rPr>
            <w:noProof/>
            <w:webHidden/>
          </w:rPr>
        </w:r>
        <w:r>
          <w:rPr>
            <w:noProof/>
            <w:webHidden/>
          </w:rPr>
          <w:fldChar w:fldCharType="separate"/>
        </w:r>
        <w:r>
          <w:rPr>
            <w:noProof/>
            <w:webHidden/>
          </w:rPr>
          <w:t>34</w:t>
        </w:r>
        <w:r>
          <w:rPr>
            <w:noProof/>
            <w:webHidden/>
          </w:rPr>
          <w:fldChar w:fldCharType="end"/>
        </w:r>
      </w:hyperlink>
    </w:p>
    <w:p w14:paraId="297C297D" w14:textId="35921874"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00" w:history="1">
        <w:r w:rsidRPr="00296544">
          <w:rPr>
            <w:rStyle w:val="Hyperlink"/>
            <w:noProof/>
          </w:rPr>
          <w:t>Section 64: Enforcement of offences relating to sale etc of offensive weapons</w:t>
        </w:r>
        <w:r>
          <w:rPr>
            <w:noProof/>
            <w:webHidden/>
          </w:rPr>
          <w:tab/>
        </w:r>
        <w:r>
          <w:rPr>
            <w:noProof/>
            <w:webHidden/>
          </w:rPr>
          <w:fldChar w:fldCharType="begin"/>
        </w:r>
        <w:r>
          <w:rPr>
            <w:noProof/>
            <w:webHidden/>
          </w:rPr>
          <w:instrText xml:space="preserve"> PAGEREF _Toc79057000 \h </w:instrText>
        </w:r>
        <w:r>
          <w:rPr>
            <w:noProof/>
            <w:webHidden/>
          </w:rPr>
        </w:r>
        <w:r>
          <w:rPr>
            <w:noProof/>
            <w:webHidden/>
          </w:rPr>
          <w:fldChar w:fldCharType="separate"/>
        </w:r>
        <w:r>
          <w:rPr>
            <w:noProof/>
            <w:webHidden/>
          </w:rPr>
          <w:t>34</w:t>
        </w:r>
        <w:r>
          <w:rPr>
            <w:noProof/>
            <w:webHidden/>
          </w:rPr>
          <w:fldChar w:fldCharType="end"/>
        </w:r>
      </w:hyperlink>
    </w:p>
    <w:p w14:paraId="1B50571C" w14:textId="2D258B93"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01" w:history="1">
        <w:r w:rsidRPr="00296544">
          <w:rPr>
            <w:rStyle w:val="Hyperlink"/>
            <w:noProof/>
          </w:rPr>
          <w:t>Section 65: Application of Regulatory Enforcement and Sanctions Act 2008</w:t>
        </w:r>
        <w:r>
          <w:rPr>
            <w:noProof/>
            <w:webHidden/>
          </w:rPr>
          <w:tab/>
        </w:r>
        <w:r>
          <w:rPr>
            <w:noProof/>
            <w:webHidden/>
          </w:rPr>
          <w:fldChar w:fldCharType="begin"/>
        </w:r>
        <w:r>
          <w:rPr>
            <w:noProof/>
            <w:webHidden/>
          </w:rPr>
          <w:instrText xml:space="preserve"> PAGEREF _Toc79057001 \h </w:instrText>
        </w:r>
        <w:r>
          <w:rPr>
            <w:noProof/>
            <w:webHidden/>
          </w:rPr>
        </w:r>
        <w:r>
          <w:rPr>
            <w:noProof/>
            <w:webHidden/>
          </w:rPr>
          <w:fldChar w:fldCharType="separate"/>
        </w:r>
        <w:r>
          <w:rPr>
            <w:noProof/>
            <w:webHidden/>
          </w:rPr>
          <w:t>34</w:t>
        </w:r>
        <w:r>
          <w:rPr>
            <w:noProof/>
            <w:webHidden/>
          </w:rPr>
          <w:fldChar w:fldCharType="end"/>
        </w:r>
      </w:hyperlink>
    </w:p>
    <w:p w14:paraId="742A9793" w14:textId="12FAD87E"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7002" w:history="1">
        <w:r w:rsidRPr="00296544">
          <w:rPr>
            <w:rStyle w:val="Hyperlink"/>
            <w:noProof/>
          </w:rPr>
          <w:t>Part 8: Supplementary</w:t>
        </w:r>
        <w:r>
          <w:rPr>
            <w:noProof/>
            <w:webHidden/>
          </w:rPr>
          <w:tab/>
        </w:r>
        <w:r>
          <w:rPr>
            <w:noProof/>
            <w:webHidden/>
          </w:rPr>
          <w:fldChar w:fldCharType="begin"/>
        </w:r>
        <w:r>
          <w:rPr>
            <w:noProof/>
            <w:webHidden/>
          </w:rPr>
          <w:instrText xml:space="preserve"> PAGEREF _Toc79057002 \h </w:instrText>
        </w:r>
        <w:r>
          <w:rPr>
            <w:noProof/>
            <w:webHidden/>
          </w:rPr>
        </w:r>
        <w:r>
          <w:rPr>
            <w:noProof/>
            <w:webHidden/>
          </w:rPr>
          <w:fldChar w:fldCharType="separate"/>
        </w:r>
        <w:r>
          <w:rPr>
            <w:noProof/>
            <w:webHidden/>
          </w:rPr>
          <w:t>34</w:t>
        </w:r>
        <w:r>
          <w:rPr>
            <w:noProof/>
            <w:webHidden/>
          </w:rPr>
          <w:fldChar w:fldCharType="end"/>
        </w:r>
      </w:hyperlink>
    </w:p>
    <w:p w14:paraId="2105CA68" w14:textId="4A83C009"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03" w:history="1">
        <w:r w:rsidRPr="00296544">
          <w:rPr>
            <w:rStyle w:val="Hyperlink"/>
            <w:noProof/>
          </w:rPr>
          <w:t>Section 66: Guidance on offences relating to offensive weapons etc</w:t>
        </w:r>
        <w:r>
          <w:rPr>
            <w:noProof/>
            <w:webHidden/>
          </w:rPr>
          <w:tab/>
        </w:r>
        <w:r>
          <w:rPr>
            <w:noProof/>
            <w:webHidden/>
          </w:rPr>
          <w:fldChar w:fldCharType="begin"/>
        </w:r>
        <w:r>
          <w:rPr>
            <w:noProof/>
            <w:webHidden/>
          </w:rPr>
          <w:instrText xml:space="preserve"> PAGEREF _Toc79057003 \h </w:instrText>
        </w:r>
        <w:r>
          <w:rPr>
            <w:noProof/>
            <w:webHidden/>
          </w:rPr>
        </w:r>
        <w:r>
          <w:rPr>
            <w:noProof/>
            <w:webHidden/>
          </w:rPr>
          <w:fldChar w:fldCharType="separate"/>
        </w:r>
        <w:r>
          <w:rPr>
            <w:noProof/>
            <w:webHidden/>
          </w:rPr>
          <w:t>34</w:t>
        </w:r>
        <w:r>
          <w:rPr>
            <w:noProof/>
            <w:webHidden/>
          </w:rPr>
          <w:fldChar w:fldCharType="end"/>
        </w:r>
      </w:hyperlink>
    </w:p>
    <w:p w14:paraId="7632AFC0" w14:textId="3BF50C8F"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04" w:history="1">
        <w:r w:rsidRPr="00296544">
          <w:rPr>
            <w:rStyle w:val="Hyperlink"/>
            <w:noProof/>
          </w:rPr>
          <w:t>Section 67: Consequential amendments relating to armed forces</w:t>
        </w:r>
        <w:r>
          <w:rPr>
            <w:noProof/>
            <w:webHidden/>
          </w:rPr>
          <w:tab/>
        </w:r>
        <w:r>
          <w:rPr>
            <w:noProof/>
            <w:webHidden/>
          </w:rPr>
          <w:fldChar w:fldCharType="begin"/>
        </w:r>
        <w:r>
          <w:rPr>
            <w:noProof/>
            <w:webHidden/>
          </w:rPr>
          <w:instrText xml:space="preserve"> PAGEREF _Toc79057004 \h </w:instrText>
        </w:r>
        <w:r>
          <w:rPr>
            <w:noProof/>
            <w:webHidden/>
          </w:rPr>
        </w:r>
        <w:r>
          <w:rPr>
            <w:noProof/>
            <w:webHidden/>
          </w:rPr>
          <w:fldChar w:fldCharType="separate"/>
        </w:r>
        <w:r>
          <w:rPr>
            <w:noProof/>
            <w:webHidden/>
          </w:rPr>
          <w:t>34</w:t>
        </w:r>
        <w:r>
          <w:rPr>
            <w:noProof/>
            <w:webHidden/>
          </w:rPr>
          <w:fldChar w:fldCharType="end"/>
        </w:r>
      </w:hyperlink>
    </w:p>
    <w:p w14:paraId="118D4CE4" w14:textId="34E3A959"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05" w:history="1">
        <w:r w:rsidRPr="00296544">
          <w:rPr>
            <w:rStyle w:val="Hyperlink"/>
            <w:noProof/>
          </w:rPr>
          <w:t>Section 68: Regulations and orders</w:t>
        </w:r>
        <w:r>
          <w:rPr>
            <w:noProof/>
            <w:webHidden/>
          </w:rPr>
          <w:tab/>
        </w:r>
        <w:r>
          <w:rPr>
            <w:noProof/>
            <w:webHidden/>
          </w:rPr>
          <w:fldChar w:fldCharType="begin"/>
        </w:r>
        <w:r>
          <w:rPr>
            <w:noProof/>
            <w:webHidden/>
          </w:rPr>
          <w:instrText xml:space="preserve"> PAGEREF _Toc79057005 \h </w:instrText>
        </w:r>
        <w:r>
          <w:rPr>
            <w:noProof/>
            <w:webHidden/>
          </w:rPr>
        </w:r>
        <w:r>
          <w:rPr>
            <w:noProof/>
            <w:webHidden/>
          </w:rPr>
          <w:fldChar w:fldCharType="separate"/>
        </w:r>
        <w:r>
          <w:rPr>
            <w:noProof/>
            <w:webHidden/>
          </w:rPr>
          <w:t>35</w:t>
        </w:r>
        <w:r>
          <w:rPr>
            <w:noProof/>
            <w:webHidden/>
          </w:rPr>
          <w:fldChar w:fldCharType="end"/>
        </w:r>
      </w:hyperlink>
    </w:p>
    <w:p w14:paraId="74CB8F48" w14:textId="24FA2919"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06" w:history="1">
        <w:r w:rsidRPr="00296544">
          <w:rPr>
            <w:rStyle w:val="Hyperlink"/>
            <w:noProof/>
          </w:rPr>
          <w:t>Section 69: Extent</w:t>
        </w:r>
        <w:r>
          <w:rPr>
            <w:noProof/>
            <w:webHidden/>
          </w:rPr>
          <w:tab/>
        </w:r>
        <w:r>
          <w:rPr>
            <w:noProof/>
            <w:webHidden/>
          </w:rPr>
          <w:fldChar w:fldCharType="begin"/>
        </w:r>
        <w:r>
          <w:rPr>
            <w:noProof/>
            <w:webHidden/>
          </w:rPr>
          <w:instrText xml:space="preserve"> PAGEREF _Toc79057006 \h </w:instrText>
        </w:r>
        <w:r>
          <w:rPr>
            <w:noProof/>
            <w:webHidden/>
          </w:rPr>
        </w:r>
        <w:r>
          <w:rPr>
            <w:noProof/>
            <w:webHidden/>
          </w:rPr>
          <w:fldChar w:fldCharType="separate"/>
        </w:r>
        <w:r>
          <w:rPr>
            <w:noProof/>
            <w:webHidden/>
          </w:rPr>
          <w:t>35</w:t>
        </w:r>
        <w:r>
          <w:rPr>
            <w:noProof/>
            <w:webHidden/>
          </w:rPr>
          <w:fldChar w:fldCharType="end"/>
        </w:r>
      </w:hyperlink>
    </w:p>
    <w:p w14:paraId="4044AFCC" w14:textId="27A07D10"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07" w:history="1">
        <w:r w:rsidRPr="00296544">
          <w:rPr>
            <w:rStyle w:val="Hyperlink"/>
            <w:noProof/>
          </w:rPr>
          <w:t>Section 70: Commencement</w:t>
        </w:r>
        <w:r>
          <w:rPr>
            <w:noProof/>
            <w:webHidden/>
          </w:rPr>
          <w:tab/>
        </w:r>
        <w:r>
          <w:rPr>
            <w:noProof/>
            <w:webHidden/>
          </w:rPr>
          <w:fldChar w:fldCharType="begin"/>
        </w:r>
        <w:r>
          <w:rPr>
            <w:noProof/>
            <w:webHidden/>
          </w:rPr>
          <w:instrText xml:space="preserve"> PAGEREF _Toc79057007 \h </w:instrText>
        </w:r>
        <w:r>
          <w:rPr>
            <w:noProof/>
            <w:webHidden/>
          </w:rPr>
        </w:r>
        <w:r>
          <w:rPr>
            <w:noProof/>
            <w:webHidden/>
          </w:rPr>
          <w:fldChar w:fldCharType="separate"/>
        </w:r>
        <w:r>
          <w:rPr>
            <w:noProof/>
            <w:webHidden/>
          </w:rPr>
          <w:t>35</w:t>
        </w:r>
        <w:r>
          <w:rPr>
            <w:noProof/>
            <w:webHidden/>
          </w:rPr>
          <w:fldChar w:fldCharType="end"/>
        </w:r>
      </w:hyperlink>
    </w:p>
    <w:p w14:paraId="2618FBA7" w14:textId="779778D3"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08" w:history="1">
        <w:r w:rsidRPr="00296544">
          <w:rPr>
            <w:rStyle w:val="Hyperlink"/>
            <w:noProof/>
          </w:rPr>
          <w:t>Section 71: Short title</w:t>
        </w:r>
        <w:r>
          <w:rPr>
            <w:noProof/>
            <w:webHidden/>
          </w:rPr>
          <w:tab/>
        </w:r>
        <w:r>
          <w:rPr>
            <w:noProof/>
            <w:webHidden/>
          </w:rPr>
          <w:fldChar w:fldCharType="begin"/>
        </w:r>
        <w:r>
          <w:rPr>
            <w:noProof/>
            <w:webHidden/>
          </w:rPr>
          <w:instrText xml:space="preserve"> PAGEREF _Toc79057008 \h </w:instrText>
        </w:r>
        <w:r>
          <w:rPr>
            <w:noProof/>
            <w:webHidden/>
          </w:rPr>
        </w:r>
        <w:r>
          <w:rPr>
            <w:noProof/>
            <w:webHidden/>
          </w:rPr>
          <w:fldChar w:fldCharType="separate"/>
        </w:r>
        <w:r>
          <w:rPr>
            <w:noProof/>
            <w:webHidden/>
          </w:rPr>
          <w:t>35</w:t>
        </w:r>
        <w:r>
          <w:rPr>
            <w:noProof/>
            <w:webHidden/>
          </w:rPr>
          <w:fldChar w:fldCharType="end"/>
        </w:r>
      </w:hyperlink>
    </w:p>
    <w:p w14:paraId="277B07A4" w14:textId="55ABA9D4" w:rsidR="00064CA7" w:rsidRDefault="00064CA7">
      <w:pPr>
        <w:pStyle w:val="TOC2"/>
        <w:tabs>
          <w:tab w:val="right" w:pos="9061"/>
        </w:tabs>
        <w:rPr>
          <w:rFonts w:asciiTheme="minorHAnsi" w:eastAsiaTheme="minorEastAsia" w:hAnsiTheme="minorHAnsi" w:cstheme="minorBidi"/>
          <w:noProof/>
          <w:sz w:val="22"/>
          <w:szCs w:val="22"/>
          <w:lang w:eastAsia="en-GB" w:bidi="ar-SA"/>
        </w:rPr>
      </w:pPr>
      <w:hyperlink w:anchor="_Toc79057009" w:history="1">
        <w:r w:rsidRPr="00296544">
          <w:rPr>
            <w:rStyle w:val="Hyperlink"/>
            <w:noProof/>
          </w:rPr>
          <w:t>Schedules</w:t>
        </w:r>
        <w:r>
          <w:rPr>
            <w:noProof/>
            <w:webHidden/>
          </w:rPr>
          <w:tab/>
        </w:r>
        <w:r>
          <w:rPr>
            <w:noProof/>
            <w:webHidden/>
          </w:rPr>
          <w:fldChar w:fldCharType="begin"/>
        </w:r>
        <w:r>
          <w:rPr>
            <w:noProof/>
            <w:webHidden/>
          </w:rPr>
          <w:instrText xml:space="preserve"> PAGEREF _Toc79057009 \h </w:instrText>
        </w:r>
        <w:r>
          <w:rPr>
            <w:noProof/>
            <w:webHidden/>
          </w:rPr>
        </w:r>
        <w:r>
          <w:rPr>
            <w:noProof/>
            <w:webHidden/>
          </w:rPr>
          <w:fldChar w:fldCharType="separate"/>
        </w:r>
        <w:r>
          <w:rPr>
            <w:noProof/>
            <w:webHidden/>
          </w:rPr>
          <w:t>35</w:t>
        </w:r>
        <w:r>
          <w:rPr>
            <w:noProof/>
            <w:webHidden/>
          </w:rPr>
          <w:fldChar w:fldCharType="end"/>
        </w:r>
      </w:hyperlink>
    </w:p>
    <w:p w14:paraId="35E0ED7B" w14:textId="03EB0FDF"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10" w:history="1">
        <w:r w:rsidRPr="00296544">
          <w:rPr>
            <w:rStyle w:val="Hyperlink"/>
            <w:noProof/>
          </w:rPr>
          <w:t>Schedule 1: Corrosive Products</w:t>
        </w:r>
        <w:r>
          <w:rPr>
            <w:noProof/>
            <w:webHidden/>
          </w:rPr>
          <w:tab/>
        </w:r>
        <w:r>
          <w:rPr>
            <w:noProof/>
            <w:webHidden/>
          </w:rPr>
          <w:fldChar w:fldCharType="begin"/>
        </w:r>
        <w:r>
          <w:rPr>
            <w:noProof/>
            <w:webHidden/>
          </w:rPr>
          <w:instrText xml:space="preserve"> PAGEREF _Toc79057010 \h </w:instrText>
        </w:r>
        <w:r>
          <w:rPr>
            <w:noProof/>
            <w:webHidden/>
          </w:rPr>
        </w:r>
        <w:r>
          <w:rPr>
            <w:noProof/>
            <w:webHidden/>
          </w:rPr>
          <w:fldChar w:fldCharType="separate"/>
        </w:r>
        <w:r>
          <w:rPr>
            <w:noProof/>
            <w:webHidden/>
          </w:rPr>
          <w:t>35</w:t>
        </w:r>
        <w:r>
          <w:rPr>
            <w:noProof/>
            <w:webHidden/>
          </w:rPr>
          <w:fldChar w:fldCharType="end"/>
        </w:r>
      </w:hyperlink>
    </w:p>
    <w:p w14:paraId="1103456D" w14:textId="1847B9F2" w:rsidR="00064CA7" w:rsidRDefault="00064CA7">
      <w:pPr>
        <w:pStyle w:val="TOC4"/>
        <w:tabs>
          <w:tab w:val="right" w:pos="9061"/>
        </w:tabs>
        <w:rPr>
          <w:rFonts w:asciiTheme="minorHAnsi" w:eastAsiaTheme="minorEastAsia" w:hAnsiTheme="minorHAnsi" w:cstheme="minorBidi"/>
          <w:noProof/>
          <w:sz w:val="22"/>
          <w:szCs w:val="22"/>
          <w:lang w:eastAsia="en-GB" w:bidi="ar-SA"/>
        </w:rPr>
      </w:pPr>
      <w:hyperlink w:anchor="_Toc79057011" w:history="1">
        <w:r w:rsidRPr="00296544">
          <w:rPr>
            <w:rStyle w:val="Hyperlink"/>
            <w:noProof/>
          </w:rPr>
          <w:t>Schedule 2: Consequential amendments relating to sections 54 and 55</w:t>
        </w:r>
        <w:r>
          <w:rPr>
            <w:noProof/>
            <w:webHidden/>
          </w:rPr>
          <w:tab/>
        </w:r>
        <w:r>
          <w:rPr>
            <w:noProof/>
            <w:webHidden/>
          </w:rPr>
          <w:fldChar w:fldCharType="begin"/>
        </w:r>
        <w:r>
          <w:rPr>
            <w:noProof/>
            <w:webHidden/>
          </w:rPr>
          <w:instrText xml:space="preserve"> PAGEREF _Toc79057011 \h </w:instrText>
        </w:r>
        <w:r>
          <w:rPr>
            <w:noProof/>
            <w:webHidden/>
          </w:rPr>
        </w:r>
        <w:r>
          <w:rPr>
            <w:noProof/>
            <w:webHidden/>
          </w:rPr>
          <w:fldChar w:fldCharType="separate"/>
        </w:r>
        <w:r>
          <w:rPr>
            <w:noProof/>
            <w:webHidden/>
          </w:rPr>
          <w:t>36</w:t>
        </w:r>
        <w:r>
          <w:rPr>
            <w:noProof/>
            <w:webHidden/>
          </w:rPr>
          <w:fldChar w:fldCharType="end"/>
        </w:r>
      </w:hyperlink>
    </w:p>
    <w:p w14:paraId="458B33D9" w14:textId="718D01E9" w:rsidR="00064CA7" w:rsidRDefault="00064CA7">
      <w:pPr>
        <w:pStyle w:val="TOC1"/>
        <w:rPr>
          <w:rFonts w:asciiTheme="minorHAnsi" w:eastAsiaTheme="minorEastAsia" w:hAnsiTheme="minorHAnsi" w:cstheme="minorBidi"/>
          <w:b w:val="0"/>
          <w:bCs w:val="0"/>
          <w:noProof/>
          <w:sz w:val="22"/>
          <w:szCs w:val="22"/>
          <w:lang w:eastAsia="en-GB" w:bidi="ar-SA"/>
        </w:rPr>
      </w:pPr>
      <w:hyperlink w:anchor="_Toc79057012" w:history="1">
        <w:r w:rsidRPr="00296544">
          <w:rPr>
            <w:rStyle w:val="Hyperlink"/>
            <w:noProof/>
          </w:rPr>
          <w:t>Commencement</w:t>
        </w:r>
        <w:r>
          <w:rPr>
            <w:noProof/>
            <w:webHidden/>
          </w:rPr>
          <w:tab/>
        </w:r>
        <w:bookmarkStart w:id="0" w:name="_GoBack"/>
        <w:bookmarkEnd w:id="0"/>
        <w:r>
          <w:rPr>
            <w:noProof/>
            <w:webHidden/>
          </w:rPr>
          <w:fldChar w:fldCharType="begin"/>
        </w:r>
        <w:r>
          <w:rPr>
            <w:noProof/>
            <w:webHidden/>
          </w:rPr>
          <w:instrText xml:space="preserve"> PAGEREF _Toc79057012 \h </w:instrText>
        </w:r>
        <w:r>
          <w:rPr>
            <w:noProof/>
            <w:webHidden/>
          </w:rPr>
        </w:r>
        <w:r>
          <w:rPr>
            <w:noProof/>
            <w:webHidden/>
          </w:rPr>
          <w:fldChar w:fldCharType="separate"/>
        </w:r>
        <w:r>
          <w:rPr>
            <w:noProof/>
            <w:webHidden/>
          </w:rPr>
          <w:t>36</w:t>
        </w:r>
        <w:r>
          <w:rPr>
            <w:noProof/>
            <w:webHidden/>
          </w:rPr>
          <w:fldChar w:fldCharType="end"/>
        </w:r>
      </w:hyperlink>
    </w:p>
    <w:p w14:paraId="0850F017" w14:textId="60C978E7" w:rsidR="00064CA7" w:rsidRDefault="00064CA7">
      <w:pPr>
        <w:pStyle w:val="TOC1"/>
        <w:rPr>
          <w:rFonts w:asciiTheme="minorHAnsi" w:eastAsiaTheme="minorEastAsia" w:hAnsiTheme="minorHAnsi" w:cstheme="minorBidi"/>
          <w:b w:val="0"/>
          <w:bCs w:val="0"/>
          <w:noProof/>
          <w:sz w:val="22"/>
          <w:szCs w:val="22"/>
          <w:lang w:eastAsia="en-GB" w:bidi="ar-SA"/>
        </w:rPr>
      </w:pPr>
      <w:hyperlink w:anchor="_Toc79057013" w:history="1">
        <w:r w:rsidRPr="00296544">
          <w:rPr>
            <w:rStyle w:val="Hyperlink"/>
            <w:noProof/>
          </w:rPr>
          <w:t>Related documents</w:t>
        </w:r>
        <w:r>
          <w:rPr>
            <w:noProof/>
            <w:webHidden/>
          </w:rPr>
          <w:tab/>
        </w:r>
        <w:r>
          <w:rPr>
            <w:noProof/>
            <w:webHidden/>
          </w:rPr>
          <w:fldChar w:fldCharType="begin"/>
        </w:r>
        <w:r>
          <w:rPr>
            <w:noProof/>
            <w:webHidden/>
          </w:rPr>
          <w:instrText xml:space="preserve"> PAGEREF _Toc79057013 \h </w:instrText>
        </w:r>
        <w:r>
          <w:rPr>
            <w:noProof/>
            <w:webHidden/>
          </w:rPr>
        </w:r>
        <w:r>
          <w:rPr>
            <w:noProof/>
            <w:webHidden/>
          </w:rPr>
          <w:fldChar w:fldCharType="separate"/>
        </w:r>
        <w:r>
          <w:rPr>
            <w:noProof/>
            <w:webHidden/>
          </w:rPr>
          <w:t>37</w:t>
        </w:r>
        <w:r>
          <w:rPr>
            <w:noProof/>
            <w:webHidden/>
          </w:rPr>
          <w:fldChar w:fldCharType="end"/>
        </w:r>
      </w:hyperlink>
    </w:p>
    <w:p w14:paraId="2417572F" w14:textId="0FE9C8E9" w:rsidR="00064CA7" w:rsidRDefault="00064CA7">
      <w:pPr>
        <w:pStyle w:val="TOC1"/>
        <w:rPr>
          <w:rFonts w:asciiTheme="minorHAnsi" w:eastAsiaTheme="minorEastAsia" w:hAnsiTheme="minorHAnsi" w:cstheme="minorBidi"/>
          <w:b w:val="0"/>
          <w:bCs w:val="0"/>
          <w:noProof/>
          <w:sz w:val="22"/>
          <w:szCs w:val="22"/>
          <w:lang w:eastAsia="en-GB" w:bidi="ar-SA"/>
        </w:rPr>
      </w:pPr>
      <w:hyperlink w:anchor="_Toc79057014" w:history="1">
        <w:r w:rsidRPr="00296544">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_Toc79057014 \h </w:instrText>
        </w:r>
        <w:r>
          <w:rPr>
            <w:noProof/>
            <w:webHidden/>
          </w:rPr>
        </w:r>
        <w:r>
          <w:rPr>
            <w:noProof/>
            <w:webHidden/>
          </w:rPr>
          <w:fldChar w:fldCharType="separate"/>
        </w:r>
        <w:r>
          <w:rPr>
            <w:noProof/>
            <w:webHidden/>
          </w:rPr>
          <w:t>38</w:t>
        </w:r>
        <w:r>
          <w:rPr>
            <w:noProof/>
            <w:webHidden/>
          </w:rPr>
          <w:fldChar w:fldCharType="end"/>
        </w:r>
      </w:hyperlink>
    </w:p>
    <w:p w14:paraId="2E785BB9" w14:textId="0E00379E" w:rsidR="00064CA7" w:rsidRDefault="00064CA7">
      <w:pPr>
        <w:pStyle w:val="TOC1"/>
        <w:rPr>
          <w:rFonts w:asciiTheme="minorHAnsi" w:eastAsiaTheme="minorEastAsia" w:hAnsiTheme="minorHAnsi" w:cstheme="minorBidi"/>
          <w:b w:val="0"/>
          <w:bCs w:val="0"/>
          <w:noProof/>
          <w:sz w:val="22"/>
          <w:szCs w:val="22"/>
          <w:lang w:eastAsia="en-GB" w:bidi="ar-SA"/>
        </w:rPr>
      </w:pPr>
      <w:hyperlink w:anchor="_Toc79057015" w:history="1">
        <w:r w:rsidRPr="00296544">
          <w:rPr>
            <w:rStyle w:val="Hyperlink"/>
            <w:noProof/>
          </w:rPr>
          <w:t>Annex B – Hansard References</w:t>
        </w:r>
        <w:r>
          <w:rPr>
            <w:noProof/>
            <w:webHidden/>
          </w:rPr>
          <w:tab/>
        </w:r>
        <w:r>
          <w:rPr>
            <w:noProof/>
            <w:webHidden/>
          </w:rPr>
          <w:fldChar w:fldCharType="begin"/>
        </w:r>
        <w:r>
          <w:rPr>
            <w:noProof/>
            <w:webHidden/>
          </w:rPr>
          <w:instrText xml:space="preserve"> PAGEREF _Toc79057015 \h </w:instrText>
        </w:r>
        <w:r>
          <w:rPr>
            <w:noProof/>
            <w:webHidden/>
          </w:rPr>
        </w:r>
        <w:r>
          <w:rPr>
            <w:noProof/>
            <w:webHidden/>
          </w:rPr>
          <w:fldChar w:fldCharType="separate"/>
        </w:r>
        <w:r>
          <w:rPr>
            <w:noProof/>
            <w:webHidden/>
          </w:rPr>
          <w:t>41</w:t>
        </w:r>
        <w:r>
          <w:rPr>
            <w:noProof/>
            <w:webHidden/>
          </w:rPr>
          <w:fldChar w:fldCharType="end"/>
        </w:r>
      </w:hyperlink>
    </w:p>
    <w:p w14:paraId="5A63A425" w14:textId="3D14D346" w:rsidR="00064CA7" w:rsidRDefault="00064CA7">
      <w:pPr>
        <w:pStyle w:val="TOC1"/>
        <w:rPr>
          <w:rFonts w:asciiTheme="minorHAnsi" w:eastAsiaTheme="minorEastAsia" w:hAnsiTheme="minorHAnsi" w:cstheme="minorBidi"/>
          <w:b w:val="0"/>
          <w:bCs w:val="0"/>
          <w:noProof/>
          <w:sz w:val="22"/>
          <w:szCs w:val="22"/>
          <w:lang w:eastAsia="en-GB" w:bidi="ar-SA"/>
        </w:rPr>
      </w:pPr>
      <w:hyperlink w:anchor="_Toc79057016" w:history="1">
        <w:r w:rsidRPr="00296544">
          <w:rPr>
            <w:rStyle w:val="Hyperlink"/>
            <w:noProof/>
          </w:rPr>
          <w:t>Annex C – Progress of Bill Table</w:t>
        </w:r>
        <w:r>
          <w:rPr>
            <w:noProof/>
            <w:webHidden/>
          </w:rPr>
          <w:tab/>
        </w:r>
        <w:r>
          <w:rPr>
            <w:noProof/>
            <w:webHidden/>
          </w:rPr>
          <w:fldChar w:fldCharType="begin"/>
        </w:r>
        <w:r>
          <w:rPr>
            <w:noProof/>
            <w:webHidden/>
          </w:rPr>
          <w:instrText xml:space="preserve"> PAGEREF _Toc79057016 \h </w:instrText>
        </w:r>
        <w:r>
          <w:rPr>
            <w:noProof/>
            <w:webHidden/>
          </w:rPr>
        </w:r>
        <w:r>
          <w:rPr>
            <w:noProof/>
            <w:webHidden/>
          </w:rPr>
          <w:fldChar w:fldCharType="separate"/>
        </w:r>
        <w:r>
          <w:rPr>
            <w:noProof/>
            <w:webHidden/>
          </w:rPr>
          <w:t>42</w:t>
        </w:r>
        <w:r>
          <w:rPr>
            <w:noProof/>
            <w:webHidden/>
          </w:rPr>
          <w:fldChar w:fldCharType="end"/>
        </w:r>
      </w:hyperlink>
    </w:p>
    <w:p w14:paraId="630DAEEF" w14:textId="259356EC" w:rsidR="00E718E1" w:rsidRPr="00CA4237" w:rsidRDefault="00970E42" w:rsidP="005E1288">
      <w:pPr>
        <w:pStyle w:val="Heading1"/>
        <w:keepNext/>
      </w:pPr>
      <w:r w:rsidRPr="00A64BF2">
        <w:rPr>
          <w:rFonts w:ascii="PalatinoLinotype-Roman" w:hAnsi="PalatinoLinotype-Roman"/>
          <w:color w:val="auto"/>
          <w:sz w:val="28"/>
          <w:szCs w:val="20"/>
        </w:rPr>
        <w:fldChar w:fldCharType="end"/>
      </w:r>
      <w:r w:rsidR="000815DA" w:rsidRPr="00CA4237">
        <w:br w:type="page"/>
      </w:r>
      <w:bookmarkStart w:id="1" w:name="_Toc410653883"/>
      <w:bookmarkStart w:id="2" w:name="_Toc416612126"/>
      <w:bookmarkStart w:id="3" w:name="_Toc417648111"/>
      <w:bookmarkStart w:id="4" w:name="_Toc418587917"/>
      <w:bookmarkStart w:id="5" w:name="_Toc79056922"/>
      <w:r w:rsidR="00E718E1" w:rsidRPr="00CA4237">
        <w:lastRenderedPageBreak/>
        <w:t xml:space="preserve">Overview of the </w:t>
      </w:r>
      <w:bookmarkEnd w:id="1"/>
      <w:r w:rsidR="00CE2ABF" w:rsidRPr="00645B5D">
        <w:t>Act</w:t>
      </w:r>
      <w:bookmarkEnd w:id="2"/>
      <w:bookmarkEnd w:id="3"/>
      <w:bookmarkEnd w:id="4"/>
      <w:bookmarkEnd w:id="5"/>
    </w:p>
    <w:p w14:paraId="1EFD0528" w14:textId="77777777" w:rsidR="00E26988" w:rsidRPr="00CA4237" w:rsidRDefault="00FE19D6" w:rsidP="00FE19D6">
      <w:pPr>
        <w:pStyle w:val="ParaNumbered"/>
        <w:rPr>
          <w:lang w:val="en-GB"/>
        </w:rPr>
      </w:pPr>
      <w:r w:rsidRPr="00FE19D6">
        <w:rPr>
          <w:lang w:val="en-GB"/>
        </w:rPr>
        <w:t>The purpose of this Act is</w:t>
      </w:r>
      <w:r>
        <w:rPr>
          <w:lang w:val="en-GB"/>
        </w:rPr>
        <w:t xml:space="preserve"> to help reduce violent crime. </w:t>
      </w:r>
      <w:r w:rsidRPr="00FE19D6">
        <w:rPr>
          <w:lang w:val="en-GB"/>
        </w:rPr>
        <w:t>Specifically, the Act will</w:t>
      </w:r>
    </w:p>
    <w:p w14:paraId="6BBB8C72" w14:textId="77777777" w:rsidR="00FE19D6" w:rsidRPr="00FE19D6" w:rsidRDefault="00FE19D6" w:rsidP="00FE19D6">
      <w:pPr>
        <w:pStyle w:val="ParaBulleted"/>
        <w:rPr>
          <w:lang w:val="en-GB"/>
        </w:rPr>
      </w:pPr>
      <w:r w:rsidRPr="00FE19D6">
        <w:rPr>
          <w:lang w:val="en-GB"/>
        </w:rPr>
        <w:t xml:space="preserve">Prohibit the possession of corrosive substances in a public place and the sale of corrosive products to those aged under 18; </w:t>
      </w:r>
    </w:p>
    <w:p w14:paraId="1507E51B" w14:textId="77777777" w:rsidR="00FE19D6" w:rsidRPr="00FE19D6" w:rsidRDefault="00FE19D6" w:rsidP="00FE19D6">
      <w:pPr>
        <w:pStyle w:val="ParaBulleted"/>
        <w:rPr>
          <w:lang w:val="en-GB"/>
        </w:rPr>
      </w:pPr>
      <w:r w:rsidRPr="00FE19D6">
        <w:rPr>
          <w:lang w:val="en-GB"/>
        </w:rPr>
        <w:t>Strengthen the arrangements for the online sale of bladed articles, bladed products and corrosive products;</w:t>
      </w:r>
    </w:p>
    <w:p w14:paraId="6AED01AA" w14:textId="77777777" w:rsidR="00FE19D6" w:rsidRPr="00FE19D6" w:rsidRDefault="00FE19D6" w:rsidP="00FE19D6">
      <w:pPr>
        <w:pStyle w:val="ParaBulleted"/>
        <w:rPr>
          <w:lang w:val="en-GB"/>
        </w:rPr>
      </w:pPr>
      <w:r w:rsidRPr="00FE19D6">
        <w:rPr>
          <w:lang w:val="en-GB"/>
        </w:rPr>
        <w:t>Prohibit the possession of certain offensive weapons;</w:t>
      </w:r>
    </w:p>
    <w:p w14:paraId="2165D431" w14:textId="77777777" w:rsidR="00FE19D6" w:rsidRPr="00FE19D6" w:rsidRDefault="00FE19D6" w:rsidP="00FE19D6">
      <w:pPr>
        <w:pStyle w:val="ParaBulleted"/>
        <w:rPr>
          <w:lang w:val="en-GB"/>
        </w:rPr>
      </w:pPr>
      <w:r w:rsidRPr="00FE19D6">
        <w:rPr>
          <w:lang w:val="en-GB"/>
        </w:rPr>
        <w:t xml:space="preserve">Prohibit the possession of certain firearms; </w:t>
      </w:r>
    </w:p>
    <w:p w14:paraId="5A8A11F9" w14:textId="77777777" w:rsidR="0035622C" w:rsidRPr="00FE19D6" w:rsidRDefault="00FE19D6" w:rsidP="00FE19D6">
      <w:pPr>
        <w:pStyle w:val="ParaBulleted"/>
        <w:rPr>
          <w:lang w:val="en-GB"/>
        </w:rPr>
      </w:pPr>
      <w:r w:rsidRPr="00FE19D6">
        <w:rPr>
          <w:lang w:val="en-GB"/>
        </w:rPr>
        <w:t>Introduce Knife Crime Prevention Orders</w:t>
      </w:r>
    </w:p>
    <w:p w14:paraId="7DE063CE" w14:textId="77777777" w:rsidR="00E718E1" w:rsidRPr="00CA4237" w:rsidRDefault="00E718E1" w:rsidP="005E1288">
      <w:pPr>
        <w:pStyle w:val="Heading1"/>
        <w:keepNext/>
      </w:pPr>
      <w:bookmarkStart w:id="6" w:name="_Toc416612127"/>
      <w:bookmarkStart w:id="7" w:name="_Toc410653884"/>
      <w:bookmarkStart w:id="8" w:name="_Toc417648112"/>
      <w:bookmarkStart w:id="9" w:name="_Toc418587918"/>
      <w:bookmarkStart w:id="10" w:name="_Toc79056923"/>
      <w:r w:rsidRPr="00CA4237">
        <w:t>Policy background</w:t>
      </w:r>
      <w:bookmarkEnd w:id="6"/>
      <w:bookmarkEnd w:id="7"/>
      <w:bookmarkEnd w:id="8"/>
      <w:bookmarkEnd w:id="9"/>
      <w:bookmarkEnd w:id="10"/>
    </w:p>
    <w:p w14:paraId="2461DAB0" w14:textId="77777777" w:rsidR="00FE19D6" w:rsidRPr="00FE19D6" w:rsidRDefault="00FE19D6" w:rsidP="00FE19D6">
      <w:pPr>
        <w:pStyle w:val="ParaNumbered"/>
        <w:rPr>
          <w:lang w:val="en-GB"/>
        </w:rPr>
      </w:pPr>
      <w:r w:rsidRPr="00FE19D6">
        <w:rPr>
          <w:lang w:val="en-GB"/>
        </w:rPr>
        <w:t>Serious violence consists of knife crime, gun crime, homicide and robbery, in addition to other offences such as acid attacks and county lines drug dealing.</w:t>
      </w:r>
      <w:r>
        <w:rPr>
          <w:lang w:val="en-GB"/>
        </w:rPr>
        <w:t xml:space="preserve"> </w:t>
      </w:r>
      <w:r w:rsidRPr="00FE19D6">
        <w:rPr>
          <w:lang w:val="en-GB"/>
        </w:rPr>
        <w:t>After falling for a decade, homicide, knife crime and gun crime</w:t>
      </w:r>
      <w:r>
        <w:rPr>
          <w:lang w:val="en-GB"/>
        </w:rPr>
        <w:t xml:space="preserve"> </w:t>
      </w:r>
      <w:r w:rsidRPr="00FE19D6">
        <w:rPr>
          <w:lang w:val="en-GB"/>
        </w:rPr>
        <w:t>rose from year ending March 2014 to year ending March 2019, homicide by 27%, knife crime by 85%, and gun crime by 42% (note that part of the knife crime and gun crime increase was due to recording improvements).</w:t>
      </w:r>
      <w:r>
        <w:rPr>
          <w:lang w:val="en-GB"/>
        </w:rPr>
        <w:t xml:space="preserve"> </w:t>
      </w:r>
      <w:r w:rsidRPr="00FE19D6">
        <w:rPr>
          <w:lang w:val="en-GB"/>
        </w:rPr>
        <w:t>Robbery has risen by 80% from year ending March 2015 to year ending March 2019.</w:t>
      </w:r>
      <w:r>
        <w:rPr>
          <w:lang w:val="en-GB"/>
        </w:rPr>
        <w:t xml:space="preserve"> </w:t>
      </w:r>
      <w:r w:rsidRPr="00FE19D6">
        <w:rPr>
          <w:lang w:val="en-GB"/>
        </w:rPr>
        <w:t>These trends have stabilized from 2018/19, with the exception of</w:t>
      </w:r>
      <w:r>
        <w:rPr>
          <w:lang w:val="en-GB"/>
        </w:rPr>
        <w:t xml:space="preserve"> </w:t>
      </w:r>
      <w:r w:rsidRPr="00FE19D6">
        <w:rPr>
          <w:lang w:val="en-GB"/>
        </w:rPr>
        <w:t>knife crime which continued to rise prior to the pandemic.</w:t>
      </w:r>
      <w:r>
        <w:rPr>
          <w:lang w:val="en-GB"/>
        </w:rPr>
        <w:t xml:space="preserve"> </w:t>
      </w:r>
      <w:r w:rsidRPr="00FE19D6">
        <w:rPr>
          <w:lang w:val="en-GB"/>
        </w:rPr>
        <w:t>This is likely to be related to the continuing improvements in recording of knife crime, with NHS hospital admissions for assault with a sharp object having stabilized and started declining prior to the pandemic.</w:t>
      </w:r>
      <w:r>
        <w:rPr>
          <w:lang w:val="en-GB"/>
        </w:rPr>
        <w:t xml:space="preserve"> </w:t>
      </w:r>
    </w:p>
    <w:p w14:paraId="590F475C" w14:textId="77777777" w:rsidR="00FE19D6" w:rsidRPr="00FE19D6" w:rsidRDefault="00FE19D6" w:rsidP="00FE19D6">
      <w:pPr>
        <w:pStyle w:val="ParaNumbered"/>
        <w:rPr>
          <w:lang w:val="en-GB"/>
        </w:rPr>
      </w:pPr>
      <w:r w:rsidRPr="00FE19D6">
        <w:rPr>
          <w:lang w:val="en-GB"/>
        </w:rPr>
        <w:t>The pandemic has placed further downward pressure on serious violence, in particular knife crime.</w:t>
      </w:r>
      <w:r>
        <w:rPr>
          <w:lang w:val="en-GB"/>
        </w:rPr>
        <w:t xml:space="preserve"> </w:t>
      </w:r>
      <w:r w:rsidRPr="00FE19D6">
        <w:rPr>
          <w:lang w:val="en-GB"/>
        </w:rPr>
        <w:t>The latest police recorded crime figures, published by ONS</w:t>
      </w:r>
      <w:r w:rsidR="00A92F92">
        <w:rPr>
          <w:rStyle w:val="FootnoteReference"/>
          <w:lang w:val="en-GB"/>
        </w:rPr>
        <w:footnoteReference w:id="1"/>
      </w:r>
      <w:r>
        <w:rPr>
          <w:lang w:val="en-GB"/>
        </w:rPr>
        <w:t xml:space="preserve"> </w:t>
      </w:r>
      <w:r w:rsidRPr="00FE19D6">
        <w:rPr>
          <w:lang w:val="en-GB"/>
        </w:rPr>
        <w:t>in May 2021 for the year ending December 2020, show that there was a 9% decrease in offences involving knives or sharp instruments recorded by the police in the year ending December 2020 (to 46,015 offences) compared with the previous year.</w:t>
      </w:r>
      <w:r>
        <w:rPr>
          <w:lang w:val="en-GB"/>
        </w:rPr>
        <w:t xml:space="preserve"> </w:t>
      </w:r>
      <w:r w:rsidRPr="00FE19D6">
        <w:rPr>
          <w:lang w:val="en-GB"/>
        </w:rPr>
        <w:t>The last annual decrease seen in offences involving knives or sharp instruments recorded by the police was in the year ending March 2014.</w:t>
      </w:r>
      <w:r>
        <w:rPr>
          <w:lang w:val="en-GB"/>
        </w:rPr>
        <w:t xml:space="preserve"> </w:t>
      </w:r>
    </w:p>
    <w:p w14:paraId="3A3181D1" w14:textId="77777777" w:rsidR="00FE19D6" w:rsidRPr="00FE19D6" w:rsidRDefault="00FE19D6" w:rsidP="00FE19D6">
      <w:pPr>
        <w:pStyle w:val="ParaNumbered"/>
        <w:rPr>
          <w:lang w:val="en-GB"/>
        </w:rPr>
      </w:pPr>
      <w:r w:rsidRPr="00FE19D6">
        <w:rPr>
          <w:lang w:val="en-GB"/>
        </w:rPr>
        <w:t>As part of the development of this Act, the Government publicly consulted on a number of legislative proposals which now form a large part of the Act.</w:t>
      </w:r>
      <w:r>
        <w:rPr>
          <w:lang w:val="en-GB"/>
        </w:rPr>
        <w:t xml:space="preserve"> </w:t>
      </w:r>
      <w:r w:rsidRPr="00FE19D6">
        <w:rPr>
          <w:lang w:val="en-GB"/>
        </w:rPr>
        <w:t xml:space="preserve">The consultation, which closed on 9 December 2017, received over 10,500 responses and a summary of the responses received has been published at https://www.gov.uk/government/consultations/offensive-and-dangerous-weapons-new-legislation. </w:t>
      </w:r>
    </w:p>
    <w:p w14:paraId="184E1043" w14:textId="77777777" w:rsidR="00FE19D6" w:rsidRPr="00FE19D6" w:rsidRDefault="00FE19D6" w:rsidP="00FE19D6">
      <w:pPr>
        <w:pStyle w:val="ParaNumbered"/>
        <w:rPr>
          <w:lang w:val="en-GB"/>
        </w:rPr>
      </w:pPr>
      <w:r w:rsidRPr="00FE19D6">
        <w:rPr>
          <w:lang w:val="en-GB"/>
        </w:rPr>
        <w:lastRenderedPageBreak/>
        <w:t>The Act forms one of the commitments within the Government’s Serious Violence Strategy</w:t>
      </w:r>
      <w:r w:rsidR="00A92F92">
        <w:rPr>
          <w:rStyle w:val="FootnoteReference"/>
          <w:lang w:val="en-GB"/>
        </w:rPr>
        <w:footnoteReference w:id="2"/>
      </w:r>
      <w:r w:rsidRPr="00FE19D6">
        <w:rPr>
          <w:lang w:val="en-GB"/>
        </w:rPr>
        <w:t>,</w:t>
      </w:r>
      <w:r>
        <w:rPr>
          <w:lang w:val="en-GB"/>
        </w:rPr>
        <w:t xml:space="preserve"> </w:t>
      </w:r>
      <w:r w:rsidRPr="00FE19D6">
        <w:rPr>
          <w:lang w:val="en-GB"/>
        </w:rPr>
        <w:t>published on 9 April 2018.</w:t>
      </w:r>
      <w:r>
        <w:rPr>
          <w:lang w:val="en-GB"/>
        </w:rPr>
        <w:t xml:space="preserve"> </w:t>
      </w:r>
      <w:r w:rsidRPr="00FE19D6">
        <w:rPr>
          <w:lang w:val="en-GB"/>
        </w:rPr>
        <w:t>The Strategy is taking action to address serious violence and in particular the increases in knife crime, gun crime and homicide.</w:t>
      </w:r>
    </w:p>
    <w:p w14:paraId="05D28BF2" w14:textId="4AA8E564" w:rsidR="00FE19D6" w:rsidRPr="00FE19D6" w:rsidRDefault="00FE19D6" w:rsidP="00FE19D6">
      <w:pPr>
        <w:pStyle w:val="ParaNumbered"/>
        <w:rPr>
          <w:lang w:val="en-GB"/>
        </w:rPr>
      </w:pPr>
      <w:r w:rsidRPr="00FE19D6">
        <w:rPr>
          <w:lang w:val="en-GB"/>
        </w:rPr>
        <w:t>The use of acid and other corrosives as a weapon is of significant concern given the life changing injuries that these substances can cause.</w:t>
      </w:r>
      <w:r>
        <w:rPr>
          <w:lang w:val="en-GB"/>
        </w:rPr>
        <w:t xml:space="preserve"> </w:t>
      </w:r>
      <w:r w:rsidRPr="00FE19D6">
        <w:rPr>
          <w:lang w:val="en-GB"/>
        </w:rPr>
        <w:t>The latest police recorde</w:t>
      </w:r>
      <w:r w:rsidR="00C01405">
        <w:rPr>
          <w:lang w:val="en-GB"/>
        </w:rPr>
        <w:t>d crime figures, published by</w:t>
      </w:r>
      <w:r w:rsidRPr="00FE19D6">
        <w:rPr>
          <w:lang w:val="en-GB"/>
        </w:rPr>
        <w:t xml:space="preserve"> ONS</w:t>
      </w:r>
      <w:r w:rsidR="00A92F92">
        <w:rPr>
          <w:rStyle w:val="FootnoteReference"/>
          <w:lang w:val="en-GB"/>
        </w:rPr>
        <w:footnoteReference w:id="3"/>
      </w:r>
      <w:r>
        <w:rPr>
          <w:lang w:val="en-GB"/>
        </w:rPr>
        <w:t xml:space="preserve"> </w:t>
      </w:r>
      <w:r w:rsidRPr="00FE19D6">
        <w:rPr>
          <w:lang w:val="en-GB"/>
        </w:rPr>
        <w:t>on 17 July 2020, for the year ending March 2020, shows that there were 619 violence against the person and robbery offences involving corrosive substances (excluding Greater Manchester Police).</w:t>
      </w:r>
      <w:r>
        <w:rPr>
          <w:lang w:val="en-GB"/>
        </w:rPr>
        <w:t xml:space="preserve"> </w:t>
      </w:r>
      <w:r w:rsidRPr="00FE19D6">
        <w:rPr>
          <w:lang w:val="en-GB"/>
        </w:rPr>
        <w:t>It had been previously estimated from a National Police Chiefs Council voluntary data collection covering the period October to December 2017, that there were around 800 corrosive attacks per annum in England and Wales.</w:t>
      </w:r>
      <w:r>
        <w:rPr>
          <w:lang w:val="en-GB"/>
        </w:rPr>
        <w:t xml:space="preserve"> </w:t>
      </w:r>
      <w:r w:rsidRPr="00FE19D6">
        <w:rPr>
          <w:lang w:val="en-GB"/>
        </w:rPr>
        <w:t>All 43 police forces in England and Wales and British Transport Police provided returns for the voluntary collection.</w:t>
      </w:r>
      <w:r>
        <w:rPr>
          <w:lang w:val="en-GB"/>
        </w:rPr>
        <w:t xml:space="preserve"> </w:t>
      </w:r>
    </w:p>
    <w:p w14:paraId="794F7FD4" w14:textId="77777777" w:rsidR="00FE19D6" w:rsidRPr="00FE19D6" w:rsidRDefault="00FE19D6" w:rsidP="00FE19D6">
      <w:pPr>
        <w:pStyle w:val="ParaNumbered"/>
        <w:rPr>
          <w:lang w:val="en-GB"/>
        </w:rPr>
      </w:pPr>
      <w:r w:rsidRPr="00FE19D6">
        <w:rPr>
          <w:lang w:val="en-GB"/>
        </w:rPr>
        <w:t>There is already in place a set of voluntary commitments</w:t>
      </w:r>
      <w:r w:rsidR="00A92F92">
        <w:rPr>
          <w:rStyle w:val="FootnoteReference"/>
          <w:lang w:val="en-GB"/>
        </w:rPr>
        <w:footnoteReference w:id="4"/>
      </w:r>
      <w:r>
        <w:rPr>
          <w:lang w:val="en-GB"/>
        </w:rPr>
        <w:t xml:space="preserve"> </w:t>
      </w:r>
      <w:r w:rsidRPr="00FE19D6">
        <w:rPr>
          <w:lang w:val="en-GB"/>
        </w:rPr>
        <w:t>amongst retailers on the sale of corrosive products under which retailers agree not to sell products to those under 18 that contain potentially</w:t>
      </w:r>
      <w:r>
        <w:rPr>
          <w:lang w:val="en-GB"/>
        </w:rPr>
        <w:t xml:space="preserve"> </w:t>
      </w:r>
      <w:r w:rsidRPr="00FE19D6">
        <w:rPr>
          <w:lang w:val="en-GB"/>
        </w:rPr>
        <w:t>harmful levels of acid or corrosive substances - including applying Challenge 21/25 policies when asking for age identification, staff supported by till alerts, supervision and inclusion of these products in age restricted sales training.</w:t>
      </w:r>
      <w:r>
        <w:rPr>
          <w:lang w:val="en-GB"/>
        </w:rPr>
        <w:t xml:space="preserve"> </w:t>
      </w:r>
      <w:r w:rsidRPr="00FE19D6">
        <w:rPr>
          <w:lang w:val="en-GB"/>
        </w:rPr>
        <w:t>Under the voluntary commitments, retailers also agree that equivalent age restriction measures are applied to products sold online. In the case of certain corrosive substances retailers are required to comply with the Poisons Act 1972 and promote awareness to staff and what this means for the sale of products which contain levels of acid and other corrosive substances which are either regulated or</w:t>
      </w:r>
      <w:r>
        <w:rPr>
          <w:lang w:val="en-GB"/>
        </w:rPr>
        <w:t xml:space="preserve"> reportable under the 1972 Act.</w:t>
      </w:r>
    </w:p>
    <w:p w14:paraId="79E7DBB4" w14:textId="77777777" w:rsidR="00BA33C6" w:rsidRPr="00FE19D6" w:rsidRDefault="00FE19D6" w:rsidP="00FE19D6">
      <w:pPr>
        <w:pStyle w:val="ParaNumbered"/>
        <w:rPr>
          <w:lang w:val="en-GB"/>
        </w:rPr>
      </w:pPr>
      <w:r w:rsidRPr="00FE19D6">
        <w:rPr>
          <w:lang w:val="en-GB"/>
        </w:rPr>
        <w:t>The police have asked for a new court order which will help them to manage those at risk of knife crime in their communities.</w:t>
      </w:r>
      <w:r>
        <w:rPr>
          <w:lang w:val="en-GB"/>
        </w:rPr>
        <w:t xml:space="preserve"> </w:t>
      </w:r>
      <w:r w:rsidRPr="00FE19D6">
        <w:rPr>
          <w:lang w:val="en-GB"/>
        </w:rPr>
        <w:t>This Act introduces Knife Crime Prevention Orders (KCPOs) for that purpose.</w:t>
      </w:r>
      <w:r>
        <w:rPr>
          <w:lang w:val="en-GB"/>
        </w:rPr>
        <w:t xml:space="preserve"> </w:t>
      </w:r>
      <w:r w:rsidRPr="00FE19D6">
        <w:rPr>
          <w:lang w:val="en-GB"/>
        </w:rPr>
        <w:t>It will be possible for the courts to issue a KCPO to any person from age 12 upwards. The intention is that these new orders will be preventative in focus, rather than punitive, targeted at those who are identified as being at high risk of being drawn in to knife crime, to provide them with the help and support they need to turn away from serious violence and knives.</w:t>
      </w:r>
      <w:r>
        <w:rPr>
          <w:lang w:val="en-GB"/>
        </w:rPr>
        <w:t xml:space="preserve"> </w:t>
      </w:r>
      <w:r w:rsidRPr="00FE19D6">
        <w:rPr>
          <w:lang w:val="en-GB"/>
        </w:rPr>
        <w:t>KCPOs will allow the courts to place restrictions on individuals, such as curfews or geographical restrictions, as well as positive intervention requirements to help the individual to avoid serious violence.</w:t>
      </w:r>
      <w:r>
        <w:rPr>
          <w:lang w:val="en-GB"/>
        </w:rPr>
        <w:t xml:space="preserve"> </w:t>
      </w:r>
      <w:r w:rsidRPr="00FE19D6">
        <w:rPr>
          <w:lang w:val="en-GB"/>
        </w:rPr>
        <w:t>The orders are civil and being subject to a KCPO will not give the individual a criminal record.</w:t>
      </w:r>
      <w:r>
        <w:rPr>
          <w:lang w:val="en-GB"/>
        </w:rPr>
        <w:t xml:space="preserve"> </w:t>
      </w:r>
      <w:r w:rsidRPr="00FE19D6">
        <w:rPr>
          <w:lang w:val="en-GB"/>
        </w:rPr>
        <w:t>Breach of the KCPO will, however, be a criminal offence, reflecting the serious nature of knife crime.</w:t>
      </w:r>
      <w:r>
        <w:rPr>
          <w:lang w:val="en-GB"/>
        </w:rPr>
        <w:t xml:space="preserve"> </w:t>
      </w:r>
      <w:r w:rsidRPr="00FE19D6">
        <w:rPr>
          <w:lang w:val="en-GB"/>
        </w:rPr>
        <w:t>The maximum sentence will be 2 years in prison, although it will be open to the court to issue a lesser sentence, including a community sentence, depending on the seriousness of the breach and the circumstances of the case.</w:t>
      </w:r>
      <w:r>
        <w:rPr>
          <w:lang w:val="en-GB"/>
        </w:rPr>
        <w:t xml:space="preserve"> </w:t>
      </w:r>
      <w:r w:rsidRPr="00FE19D6">
        <w:rPr>
          <w:lang w:val="en-GB"/>
        </w:rPr>
        <w:t xml:space="preserve">KCPOs will be for a maximum duration of 2 years and must be reviewed by the courts after 12 months although should be reviewed more regularly for younger subjects. </w:t>
      </w:r>
    </w:p>
    <w:p w14:paraId="4EE4739D" w14:textId="77777777" w:rsidR="00E718E1" w:rsidRPr="00CA4237" w:rsidRDefault="00E718E1" w:rsidP="005E1288">
      <w:pPr>
        <w:pStyle w:val="Heading1"/>
        <w:keepNext/>
      </w:pPr>
      <w:bookmarkStart w:id="11" w:name="_Toc416612128"/>
      <w:bookmarkStart w:id="12" w:name="_Toc410653885"/>
      <w:bookmarkStart w:id="13" w:name="_Toc417648113"/>
      <w:bookmarkStart w:id="14" w:name="_Toc418587922"/>
      <w:bookmarkStart w:id="15" w:name="_Toc79056924"/>
      <w:r w:rsidRPr="00CA4237">
        <w:lastRenderedPageBreak/>
        <w:t>Legal background</w:t>
      </w:r>
      <w:bookmarkEnd w:id="11"/>
      <w:bookmarkEnd w:id="12"/>
      <w:bookmarkEnd w:id="13"/>
      <w:bookmarkEnd w:id="14"/>
      <w:bookmarkEnd w:id="15"/>
    </w:p>
    <w:p w14:paraId="2D34252E" w14:textId="77777777" w:rsidR="00E718E1" w:rsidRPr="00CA4237" w:rsidRDefault="00FE19D6" w:rsidP="00C72B34">
      <w:pPr>
        <w:pStyle w:val="HSubheading2"/>
      </w:pPr>
      <w:bookmarkStart w:id="16" w:name="_Toc79056925"/>
      <w:r>
        <w:t>Corrosive products and corrosive substances</w:t>
      </w:r>
      <w:bookmarkEnd w:id="16"/>
    </w:p>
    <w:p w14:paraId="448312B4" w14:textId="77777777" w:rsidR="00FE19D6" w:rsidRPr="00FE19D6" w:rsidRDefault="00FE19D6" w:rsidP="00FE19D6">
      <w:pPr>
        <w:pStyle w:val="ParaNumbered"/>
        <w:rPr>
          <w:lang w:val="en-GB"/>
        </w:rPr>
      </w:pPr>
      <w:r w:rsidRPr="00FE19D6">
        <w:rPr>
          <w:lang w:val="en-GB"/>
        </w:rPr>
        <w:t>Section 29 of the Offences against the Person Act 1861 prohibits the throwing or applying to any person, any corrosive fluid with the intent to burn, maim, disfigure, or disable any person or to do some grievous bodily harm to any person.</w:t>
      </w:r>
      <w:r>
        <w:rPr>
          <w:lang w:val="en-GB"/>
        </w:rPr>
        <w:t xml:space="preserve"> </w:t>
      </w:r>
      <w:r w:rsidRPr="00FE19D6">
        <w:rPr>
          <w:lang w:val="en-GB"/>
        </w:rPr>
        <w:t>Section 18 of the Offences against the Person Act 1861 concerns the causing of grievous bodily harm with intent.</w:t>
      </w:r>
      <w:r>
        <w:rPr>
          <w:lang w:val="en-GB"/>
        </w:rPr>
        <w:t xml:space="preserve"> </w:t>
      </w:r>
      <w:r w:rsidRPr="00FE19D6">
        <w:rPr>
          <w:lang w:val="en-GB"/>
        </w:rPr>
        <w:t>Section 1 of the Prevention of Crime Act 1953 prohibits the possession in any public place of an offensive weapon without lawful authority or reasonable excuse.</w:t>
      </w:r>
      <w:r>
        <w:rPr>
          <w:lang w:val="en-GB"/>
        </w:rPr>
        <w:t xml:space="preserve"> </w:t>
      </w:r>
      <w:r w:rsidRPr="00FE19D6">
        <w:rPr>
          <w:lang w:val="en-GB"/>
        </w:rPr>
        <w:t>The term “offensive weapon” is defined as “any article made or adapted for use to cause injury to the person, or intended by the person having it with them for such use".</w:t>
      </w:r>
    </w:p>
    <w:p w14:paraId="737157AF" w14:textId="77777777" w:rsidR="00096150" w:rsidRDefault="00FE19D6" w:rsidP="00FE19D6">
      <w:pPr>
        <w:pStyle w:val="ParaNumbered"/>
        <w:rPr>
          <w:lang w:val="en-GB"/>
        </w:rPr>
      </w:pPr>
      <w:r w:rsidRPr="00FE19D6">
        <w:rPr>
          <w:lang w:val="en-GB"/>
        </w:rPr>
        <w:t>The sale of certain types of acids, and other dangerous corrosive chemicals, is controlled by the Poisons Act 1972 (the “1972 Act”), as amended by the Deregulation Act 2015.</w:t>
      </w:r>
      <w:r>
        <w:rPr>
          <w:lang w:val="en-GB"/>
        </w:rPr>
        <w:t xml:space="preserve"> </w:t>
      </w:r>
      <w:r w:rsidRPr="00FE19D6">
        <w:rPr>
          <w:lang w:val="en-GB"/>
        </w:rPr>
        <w:t>The 1972 Act draws a distinction between "regulated" substances and "reportable substances".</w:t>
      </w:r>
      <w:r>
        <w:rPr>
          <w:lang w:val="en-GB"/>
        </w:rPr>
        <w:t xml:space="preserve"> </w:t>
      </w:r>
      <w:r w:rsidRPr="00FE19D6">
        <w:rPr>
          <w:lang w:val="en-GB"/>
        </w:rPr>
        <w:t>Regulated substances – which contain high concentrations of certain chemicals – are now restricted from sale to the general public.</w:t>
      </w:r>
      <w:r>
        <w:rPr>
          <w:lang w:val="en-GB"/>
        </w:rPr>
        <w:t xml:space="preserve"> </w:t>
      </w:r>
      <w:r w:rsidRPr="00FE19D6">
        <w:rPr>
          <w:lang w:val="en-GB"/>
        </w:rPr>
        <w:t>If a member of the general public wants to buy any of the regulated substances, they need to apply to the Home Office for a licence to import, acquire and to possess and use.</w:t>
      </w:r>
      <w:r>
        <w:rPr>
          <w:lang w:val="en-GB"/>
        </w:rPr>
        <w:t xml:space="preserve"> </w:t>
      </w:r>
      <w:r w:rsidRPr="00FE19D6">
        <w:rPr>
          <w:lang w:val="en-GB"/>
        </w:rPr>
        <w:t>Reportable substances can be bought without a licence, but retailers are required to report suspicious transactions and significant losses and thefts</w:t>
      </w:r>
      <w:r>
        <w:rPr>
          <w:lang w:val="en-GB"/>
        </w:rPr>
        <w:t>.</w:t>
      </w:r>
    </w:p>
    <w:p w14:paraId="5E3DBBAD" w14:textId="77777777" w:rsidR="00FE19D6" w:rsidRDefault="00FE19D6" w:rsidP="00C72B34">
      <w:pPr>
        <w:pStyle w:val="HSubheading2"/>
      </w:pPr>
      <w:bookmarkStart w:id="17" w:name="_Toc79056926"/>
      <w:r>
        <w:t>Offensive weapons and bladed articles</w:t>
      </w:r>
      <w:bookmarkEnd w:id="17"/>
    </w:p>
    <w:p w14:paraId="0155B34B" w14:textId="77777777" w:rsidR="00FE19D6" w:rsidRDefault="00235797" w:rsidP="00235797">
      <w:pPr>
        <w:pStyle w:val="ParaNumbered"/>
        <w:rPr>
          <w:lang w:val="en-GB"/>
        </w:rPr>
      </w:pPr>
      <w:r w:rsidRPr="00235797">
        <w:rPr>
          <w:lang w:val="en-GB"/>
        </w:rPr>
        <w:t>The following legislation regulates the control of offensive weapons, dangerous weapons and bladed articles in England and Wales, Scotland and Northern Ireland</w:t>
      </w:r>
      <w:r>
        <w:rPr>
          <w:lang w:val="en-GB"/>
        </w:rPr>
        <w:t>:</w:t>
      </w:r>
    </w:p>
    <w:p w14:paraId="4FCBF6BF" w14:textId="77777777" w:rsidR="00235797" w:rsidRPr="00235797" w:rsidRDefault="00235797" w:rsidP="00235797">
      <w:pPr>
        <w:pStyle w:val="ParaBulleted"/>
      </w:pPr>
      <w:r w:rsidRPr="00235797">
        <w:t>The Prevention of Crime Act 1953;</w:t>
      </w:r>
    </w:p>
    <w:p w14:paraId="5EC5E78F" w14:textId="77777777" w:rsidR="00235797" w:rsidRPr="00235797" w:rsidRDefault="00235797" w:rsidP="00235797">
      <w:pPr>
        <w:pStyle w:val="ParaBulleted"/>
      </w:pPr>
      <w:r w:rsidRPr="00235797">
        <w:t>The Restriction of Offensive Weapons Act 1959;</w:t>
      </w:r>
    </w:p>
    <w:p w14:paraId="69514D03" w14:textId="77777777" w:rsidR="00235797" w:rsidRPr="00235797" w:rsidRDefault="00235797" w:rsidP="00235797">
      <w:pPr>
        <w:pStyle w:val="ParaBulleted"/>
      </w:pPr>
      <w:r w:rsidRPr="00235797">
        <w:t>The Criminal Justice Act 1988;</w:t>
      </w:r>
    </w:p>
    <w:p w14:paraId="6F0453CA" w14:textId="77777777" w:rsidR="00235797" w:rsidRPr="00235797" w:rsidRDefault="00235797" w:rsidP="00235797">
      <w:pPr>
        <w:pStyle w:val="ParaBulleted"/>
      </w:pPr>
      <w:r w:rsidRPr="00235797">
        <w:t>The Criminal Justice Act 1988 (Offensive Weapons) Order 1988 (SI 1988/2019);</w:t>
      </w:r>
    </w:p>
    <w:p w14:paraId="140F5536" w14:textId="77777777" w:rsidR="00235797" w:rsidRPr="00235797" w:rsidRDefault="00235797" w:rsidP="00235797">
      <w:pPr>
        <w:pStyle w:val="ParaBulleted"/>
      </w:pPr>
      <w:r w:rsidRPr="00235797">
        <w:t>Articles 53 and 54 of the Criminal Justice (Northern Ireland) Order 1996 (SI 1996/3160 (NI24));</w:t>
      </w:r>
    </w:p>
    <w:p w14:paraId="2B44B097" w14:textId="77777777" w:rsidR="00235797" w:rsidRPr="00235797" w:rsidRDefault="00235797" w:rsidP="00235797">
      <w:pPr>
        <w:pStyle w:val="ParaBulleted"/>
      </w:pPr>
      <w:r w:rsidRPr="00235797">
        <w:t>The Criminal Justice Act 1998 (Offensive Weapons) (Scotland) Order 2005 (SSI 2005/483);</w:t>
      </w:r>
    </w:p>
    <w:p w14:paraId="05375EA3" w14:textId="77777777" w:rsidR="00235797" w:rsidRPr="00235797" w:rsidRDefault="00235797" w:rsidP="00235797">
      <w:pPr>
        <w:pStyle w:val="ParaBulleted"/>
      </w:pPr>
      <w:r w:rsidRPr="00235797">
        <w:t>The Violent Crime Reduction Act 2006;</w:t>
      </w:r>
    </w:p>
    <w:p w14:paraId="38363528" w14:textId="77777777" w:rsidR="00235797" w:rsidRDefault="00235797" w:rsidP="00235797">
      <w:pPr>
        <w:pStyle w:val="ParaBulleted"/>
      </w:pPr>
      <w:r w:rsidRPr="00235797">
        <w:t>The Custodial Sentences and Weapons (Scotland) Act 2007</w:t>
      </w:r>
    </w:p>
    <w:p w14:paraId="12A2243D" w14:textId="77777777" w:rsidR="00235797" w:rsidRDefault="00235797" w:rsidP="00C72B34">
      <w:pPr>
        <w:pStyle w:val="HSubheading2"/>
      </w:pPr>
      <w:bookmarkStart w:id="18" w:name="_Toc79056927"/>
      <w:r>
        <w:t>Firearms</w:t>
      </w:r>
      <w:bookmarkEnd w:id="18"/>
    </w:p>
    <w:p w14:paraId="7154F06E" w14:textId="77777777" w:rsidR="00235797" w:rsidRPr="00235797" w:rsidRDefault="00235797" w:rsidP="00235797">
      <w:pPr>
        <w:pStyle w:val="ParaNumbered"/>
        <w:rPr>
          <w:lang w:val="en-GB"/>
        </w:rPr>
      </w:pPr>
      <w:r w:rsidRPr="00235797">
        <w:rPr>
          <w:lang w:val="en-GB"/>
        </w:rPr>
        <w:t>The Firearms Act 1968 (“the 1968 Act”) is the principal statute regulating the control of firearms in England and Wales, and Scotland. Section 5 of the Act prohibits the possession of specific types of weapons, their component parts and ammunition without the authority of the Secretary of State.</w:t>
      </w:r>
      <w:r w:rsidR="00C72B34">
        <w:rPr>
          <w:lang w:val="en-GB"/>
        </w:rPr>
        <w:t xml:space="preserve"> </w:t>
      </w:r>
      <w:r w:rsidRPr="00235797">
        <w:rPr>
          <w:lang w:val="en-GB"/>
        </w:rPr>
        <w:t>These include handguns, automatic weapons and weapons which discharge any noxious liquid or gas, amongst others.</w:t>
      </w:r>
    </w:p>
    <w:p w14:paraId="6298959C" w14:textId="77777777" w:rsidR="00235797" w:rsidRPr="00235797" w:rsidRDefault="00235797" w:rsidP="00235797">
      <w:pPr>
        <w:pStyle w:val="ParaNumbered"/>
        <w:rPr>
          <w:lang w:val="en-GB"/>
        </w:rPr>
      </w:pPr>
      <w:r w:rsidRPr="00235797">
        <w:rPr>
          <w:lang w:val="en-GB"/>
        </w:rPr>
        <w:t>The Firearms (Northern Ireland) Order 2004 (SI 2004/702 (NI 3)) regulates the control of firearms in Northern Ireland.</w:t>
      </w:r>
      <w:r w:rsidR="00C72B34">
        <w:rPr>
          <w:lang w:val="en-GB"/>
        </w:rPr>
        <w:t xml:space="preserve"> </w:t>
      </w:r>
      <w:r w:rsidRPr="00235797">
        <w:rPr>
          <w:lang w:val="en-GB"/>
        </w:rPr>
        <w:t xml:space="preserve">Article 45 of the Order makes similar provision to section 5 of </w:t>
      </w:r>
      <w:r w:rsidRPr="00235797">
        <w:rPr>
          <w:lang w:val="en-GB"/>
        </w:rPr>
        <w:lastRenderedPageBreak/>
        <w:t>the 1968 Act by prohibiting the possession of specific types of weapons, their component parts and ammunition without the authority of the Secretary of State.</w:t>
      </w:r>
      <w:r w:rsidR="00C72B34">
        <w:rPr>
          <w:lang w:val="en-GB"/>
        </w:rPr>
        <w:t xml:space="preserve"> </w:t>
      </w:r>
    </w:p>
    <w:p w14:paraId="12B06002" w14:textId="77777777" w:rsidR="00235797" w:rsidRPr="00235797" w:rsidRDefault="00235797" w:rsidP="00235797">
      <w:pPr>
        <w:pStyle w:val="Heading1"/>
      </w:pPr>
      <w:bookmarkStart w:id="19" w:name="_Toc79056928"/>
      <w:r w:rsidRPr="00235797">
        <w:t>Territorial extent and application</w:t>
      </w:r>
      <w:bookmarkEnd w:id="19"/>
    </w:p>
    <w:p w14:paraId="135FFA81" w14:textId="77777777" w:rsidR="00235797" w:rsidRPr="00235797" w:rsidRDefault="00235797" w:rsidP="00235797">
      <w:pPr>
        <w:pStyle w:val="ParaNumbered"/>
        <w:rPr>
          <w:lang w:val="en-GB"/>
        </w:rPr>
      </w:pPr>
      <w:r w:rsidRPr="00235797">
        <w:rPr>
          <w:lang w:val="en-GB"/>
        </w:rPr>
        <w:t>Section 69 sets out the territorial extent of the Act, that is the jurisdictions of which the Act forms part of the law.</w:t>
      </w:r>
      <w:r w:rsidR="00C72B34">
        <w:rPr>
          <w:lang w:val="en-GB"/>
        </w:rPr>
        <w:t xml:space="preserve"> </w:t>
      </w:r>
      <w:r w:rsidRPr="00235797">
        <w:rPr>
          <w:lang w:val="en-GB"/>
        </w:rPr>
        <w:t>The extent of an Act can be different from its application.</w:t>
      </w:r>
      <w:r w:rsidR="00C72B34">
        <w:rPr>
          <w:lang w:val="en-GB"/>
        </w:rPr>
        <w:t xml:space="preserve"> </w:t>
      </w:r>
      <w:r w:rsidRPr="00235797">
        <w:rPr>
          <w:lang w:val="en-GB"/>
        </w:rPr>
        <w:t xml:space="preserve">Application is about where an Act produces a practical effect. </w:t>
      </w:r>
    </w:p>
    <w:p w14:paraId="4E5BEE5B" w14:textId="77777777" w:rsidR="00846908" w:rsidRPr="00235797" w:rsidRDefault="00235797" w:rsidP="00846908">
      <w:pPr>
        <w:pStyle w:val="ParaNumbered"/>
        <w:rPr>
          <w:lang w:val="en-GB"/>
        </w:rPr>
      </w:pPr>
      <w:r w:rsidRPr="00235797">
        <w:rPr>
          <w:lang w:val="en-GB"/>
        </w:rPr>
        <w:t>The Offensive Weapons Act makes provision in respect of matters in relation to Scotland and Northern Ireland that are within the devolved legislative competence of the Scottish Parliament and the Northern Ireland Assembly.</w:t>
      </w:r>
      <w:r w:rsidR="00C72B34">
        <w:rPr>
          <w:lang w:val="en-GB"/>
        </w:rPr>
        <w:t xml:space="preserve"> </w:t>
      </w:r>
      <w:r w:rsidR="00846908" w:rsidRPr="00235797">
        <w:rPr>
          <w:lang w:val="en-GB"/>
        </w:rPr>
        <w:t xml:space="preserve">Where there are provisions relating to matters within the legislative competence of the Scottish Parliament, the Welsh Parliament (or </w:t>
      </w:r>
      <w:proofErr w:type="spellStart"/>
      <w:r w:rsidR="00846908" w:rsidRPr="00235797">
        <w:rPr>
          <w:lang w:val="en-GB"/>
        </w:rPr>
        <w:t>Senedd</w:t>
      </w:r>
      <w:proofErr w:type="spellEnd"/>
      <w:r w:rsidR="00846908" w:rsidRPr="00235797">
        <w:rPr>
          <w:lang w:val="en-GB"/>
        </w:rPr>
        <w:t>) or the Northern Ireland Assembly, the consent of the relevant devolved legislature(s) has been sought for the provisions.</w:t>
      </w:r>
      <w:r w:rsidR="00846908">
        <w:rPr>
          <w:lang w:val="en-GB"/>
        </w:rPr>
        <w:t xml:space="preserve"> </w:t>
      </w:r>
    </w:p>
    <w:p w14:paraId="31D63228" w14:textId="77777777" w:rsidR="00846908" w:rsidRPr="00235797" w:rsidRDefault="00846908" w:rsidP="00846908">
      <w:pPr>
        <w:pStyle w:val="ParaNumbered"/>
        <w:rPr>
          <w:lang w:val="en-GB"/>
        </w:rPr>
      </w:pPr>
      <w:r w:rsidRPr="00235797">
        <w:rPr>
          <w:lang w:val="en-GB"/>
        </w:rPr>
        <w:t>Sections 1 to 4, which make provision in respect of the reserved matter (in relation to Scotland) of corrosive products, extend to the United Kingdom.</w:t>
      </w:r>
      <w:r>
        <w:rPr>
          <w:lang w:val="en-GB"/>
        </w:rPr>
        <w:t xml:space="preserve"> </w:t>
      </w:r>
    </w:p>
    <w:p w14:paraId="51F92953" w14:textId="43E7714E" w:rsidR="00235797" w:rsidRPr="00235797" w:rsidRDefault="00235797" w:rsidP="00235797">
      <w:pPr>
        <w:pStyle w:val="ParaNumbered"/>
        <w:rPr>
          <w:lang w:val="en-GB"/>
        </w:rPr>
      </w:pPr>
      <w:r w:rsidRPr="00235797">
        <w:rPr>
          <w:lang w:val="en-GB"/>
        </w:rPr>
        <w:t>Sections 54 to 63 collectively cover the United Kingdom.</w:t>
      </w:r>
      <w:r w:rsidR="00C72B34">
        <w:rPr>
          <w:lang w:val="en-GB"/>
        </w:rPr>
        <w:t xml:space="preserve"> </w:t>
      </w:r>
    </w:p>
    <w:p w14:paraId="22D1A38A" w14:textId="74ECB2F2" w:rsidR="0035622C" w:rsidRPr="00AA7DF6" w:rsidRDefault="00235797" w:rsidP="00AA7DF6">
      <w:pPr>
        <w:pStyle w:val="ParaNumbered"/>
        <w:rPr>
          <w:rStyle w:val="StyleLatinPalatinoLinotype10ptBlack"/>
          <w:lang w:val="en-GB"/>
        </w:rPr>
      </w:pPr>
      <w:r w:rsidRPr="00235797">
        <w:rPr>
          <w:lang w:val="en-GB"/>
        </w:rPr>
        <w:t>See the table in Annex A for a summary of the position regarding territorial extent and application in the United Kingdom.</w:t>
      </w:r>
      <w:r w:rsidR="00C72B34">
        <w:rPr>
          <w:lang w:val="en-GB"/>
        </w:rPr>
        <w:t xml:space="preserve"> </w:t>
      </w:r>
      <w:r w:rsidR="0035622C" w:rsidRPr="00CA4237">
        <w:br w:type="page"/>
      </w:r>
    </w:p>
    <w:p w14:paraId="5F7BB5AE" w14:textId="4F8F7922" w:rsidR="00E718E1" w:rsidRPr="00CA4237" w:rsidRDefault="0052349E" w:rsidP="005E1288">
      <w:pPr>
        <w:pStyle w:val="Heading1"/>
        <w:keepNext/>
      </w:pPr>
      <w:bookmarkStart w:id="20" w:name="_Toc416612131"/>
      <w:bookmarkStart w:id="21" w:name="_Toc410653887"/>
      <w:bookmarkStart w:id="22" w:name="_Toc417648116"/>
      <w:bookmarkStart w:id="23" w:name="_Toc418587925"/>
      <w:bookmarkStart w:id="24" w:name="_Toc79056929"/>
      <w:r>
        <w:lastRenderedPageBreak/>
        <w:t xml:space="preserve">Commentary on provisions of </w:t>
      </w:r>
      <w:r w:rsidR="00CE2ABF" w:rsidRPr="00645B5D">
        <w:t>Act</w:t>
      </w:r>
      <w:bookmarkEnd w:id="20"/>
      <w:bookmarkEnd w:id="21"/>
      <w:bookmarkEnd w:id="22"/>
      <w:bookmarkEnd w:id="23"/>
      <w:bookmarkEnd w:id="24"/>
    </w:p>
    <w:p w14:paraId="27F5B82B" w14:textId="77777777" w:rsidR="00E2209B" w:rsidRPr="00CA4237" w:rsidRDefault="00912915" w:rsidP="001208B2">
      <w:pPr>
        <w:pStyle w:val="HSubheading2"/>
      </w:pPr>
      <w:bookmarkStart w:id="25" w:name="_Toc416612132"/>
      <w:bookmarkStart w:id="26" w:name="_Toc417648117"/>
      <w:bookmarkStart w:id="27" w:name="_Toc418587926"/>
      <w:bookmarkStart w:id="28" w:name="_Toc79056930"/>
      <w:r w:rsidRPr="00CA4237">
        <w:t xml:space="preserve">Part 1: </w:t>
      </w:r>
      <w:r w:rsidR="0052349E">
        <w:t>Corrosive products and substances</w:t>
      </w:r>
      <w:bookmarkEnd w:id="25"/>
      <w:bookmarkEnd w:id="26"/>
      <w:bookmarkEnd w:id="27"/>
      <w:bookmarkEnd w:id="28"/>
    </w:p>
    <w:p w14:paraId="18A708F0" w14:textId="77777777" w:rsidR="00F248D8" w:rsidRPr="00CA4237" w:rsidRDefault="0052349E" w:rsidP="00C72B34">
      <w:pPr>
        <w:pStyle w:val="HSubheading3"/>
      </w:pPr>
      <w:bookmarkStart w:id="29" w:name="_Toc410653888"/>
      <w:bookmarkStart w:id="30" w:name="_Toc79056931"/>
      <w:r>
        <w:t>Sale and delivery of corrosive products</w:t>
      </w:r>
      <w:bookmarkEnd w:id="30"/>
    </w:p>
    <w:p w14:paraId="5B0EA552" w14:textId="77777777" w:rsidR="00E718E1" w:rsidRPr="00CA4237" w:rsidRDefault="0052349E" w:rsidP="001208B2">
      <w:pPr>
        <w:pStyle w:val="HSubheading4"/>
      </w:pPr>
      <w:bookmarkStart w:id="31" w:name="_Toc79056932"/>
      <w:bookmarkEnd w:id="29"/>
      <w:r>
        <w:t>Section 1: Sale of corrosive products to persons under 18 and Schedule</w:t>
      </w:r>
      <w:r w:rsidR="009D76B3">
        <w:t xml:space="preserve"> 1</w:t>
      </w:r>
      <w:bookmarkEnd w:id="31"/>
    </w:p>
    <w:p w14:paraId="5BE9153A" w14:textId="77777777" w:rsidR="009D76B3" w:rsidRPr="009D76B3" w:rsidRDefault="00AA3DE9" w:rsidP="009D76B3">
      <w:pPr>
        <w:pStyle w:val="ParaNumbered"/>
        <w:rPr>
          <w:lang w:val="en-GB"/>
        </w:rPr>
      </w:pPr>
      <w:r w:rsidRPr="009D76B3">
        <w:rPr>
          <w:lang w:val="en-GB"/>
        </w:rPr>
        <w:t xml:space="preserve"> </w:t>
      </w:r>
      <w:r w:rsidR="009D76B3" w:rsidRPr="009D76B3">
        <w:rPr>
          <w:lang w:val="en-GB"/>
        </w:rPr>
        <w:t>The sale of certain types of acids, and other chemicals, is controlled by the Poisons Act 1972, as amended by the Deregulation Act 2015.</w:t>
      </w:r>
      <w:r w:rsidR="00C72B34">
        <w:rPr>
          <w:lang w:val="en-GB"/>
        </w:rPr>
        <w:t xml:space="preserve"> </w:t>
      </w:r>
      <w:r w:rsidR="009D76B3" w:rsidRPr="009D76B3">
        <w:rPr>
          <w:lang w:val="en-GB"/>
        </w:rPr>
        <w:t>The 1972 Act draws a distinction between "regulated substances” and "reportable substances".</w:t>
      </w:r>
      <w:r w:rsidR="00C72B34">
        <w:rPr>
          <w:lang w:val="en-GB"/>
        </w:rPr>
        <w:t xml:space="preserve"> </w:t>
      </w:r>
      <w:r w:rsidR="009D76B3" w:rsidRPr="009D76B3">
        <w:rPr>
          <w:lang w:val="en-GB"/>
        </w:rPr>
        <w:t>Regulated substances – which contain high concentrations of certain chemicals – are now restricted from sale to the general public.</w:t>
      </w:r>
      <w:r w:rsidR="00C72B34">
        <w:rPr>
          <w:lang w:val="en-GB"/>
        </w:rPr>
        <w:t xml:space="preserve"> </w:t>
      </w:r>
      <w:r w:rsidR="009D76B3" w:rsidRPr="009D76B3">
        <w:rPr>
          <w:lang w:val="en-GB"/>
        </w:rPr>
        <w:t>If a member of the general public wants to buy any of the regulated substances, they need to apply to the Home Office for a licence to import, acquire and to possess and use.</w:t>
      </w:r>
      <w:r w:rsidR="00C72B34">
        <w:rPr>
          <w:lang w:val="en-GB"/>
        </w:rPr>
        <w:t xml:space="preserve"> </w:t>
      </w:r>
      <w:r w:rsidR="009D76B3" w:rsidRPr="009D76B3">
        <w:rPr>
          <w:lang w:val="en-GB"/>
        </w:rPr>
        <w:t>Reportable substances can be bought without a licence, but retailers are required to report suspicious transactions and significant losses and thefts.</w:t>
      </w:r>
    </w:p>
    <w:p w14:paraId="17E03521" w14:textId="77777777" w:rsidR="009D76B3" w:rsidRPr="009D76B3" w:rsidRDefault="009D76B3" w:rsidP="009D76B3">
      <w:pPr>
        <w:pStyle w:val="ParaNumbered"/>
        <w:rPr>
          <w:lang w:val="en-GB"/>
        </w:rPr>
      </w:pPr>
      <w:r w:rsidRPr="009D76B3">
        <w:rPr>
          <w:lang w:val="en-GB"/>
        </w:rPr>
        <w:t>Under subsection (1) of this section an individual commits an offence if they sell a corrosive product, as defined in Schedule 1 of the Act, to a person who is under the age of 18.</w:t>
      </w:r>
    </w:p>
    <w:p w14:paraId="0F62EB6A" w14:textId="77777777" w:rsidR="009D76B3" w:rsidRPr="009D76B3" w:rsidRDefault="009D76B3" w:rsidP="009D76B3">
      <w:pPr>
        <w:pStyle w:val="ParaNumbered"/>
        <w:rPr>
          <w:lang w:val="en-GB"/>
        </w:rPr>
      </w:pPr>
      <w:r w:rsidRPr="009D76B3">
        <w:rPr>
          <w:lang w:val="en-GB"/>
        </w:rPr>
        <w:t>Subsection (2) sets out a defence to this offence, in England and Wales or Northern Ireland, of having taken all reasonable precautions and exercised all due diligence to avoid committing the offence.</w:t>
      </w:r>
      <w:r w:rsidR="00C72B34">
        <w:rPr>
          <w:lang w:val="en-GB"/>
        </w:rPr>
        <w:t xml:space="preserve"> </w:t>
      </w:r>
      <w:r w:rsidRPr="009D76B3">
        <w:rPr>
          <w:lang w:val="en-GB"/>
        </w:rPr>
        <w:t>This defence is similar to the one available in relation to the sale of knives and certain articles with a blade or a point under section 141A of the Criminal Justice Act 1988. Taking reasonable precautions and exercising due diligence would entail verifying the age of a purchaser through, for example, requiring them to produce recognised documents such as a passport or driving licence.</w:t>
      </w:r>
    </w:p>
    <w:p w14:paraId="60EDEC5D" w14:textId="77777777" w:rsidR="009D76B3" w:rsidRPr="009D76B3" w:rsidRDefault="009D76B3" w:rsidP="009D76B3">
      <w:pPr>
        <w:pStyle w:val="ParaNumbered"/>
        <w:rPr>
          <w:lang w:val="en-GB"/>
        </w:rPr>
      </w:pPr>
      <w:r w:rsidRPr="009D76B3">
        <w:rPr>
          <w:lang w:val="en-GB"/>
        </w:rPr>
        <w:t>Subsection (3) sets out a defence in Scotland where the accused is able to show that they believed the person to whom the product was sold was aged 18 or over and either the accused had taken reasonable steps to establish the purchaser’s age or no reasonable person, based on the purchaser’s appearance, could have suspected they were under 18.</w:t>
      </w:r>
      <w:r w:rsidR="00C72B34">
        <w:rPr>
          <w:lang w:val="en-GB"/>
        </w:rPr>
        <w:t xml:space="preserve"> </w:t>
      </w:r>
      <w:r w:rsidRPr="009D76B3">
        <w:rPr>
          <w:lang w:val="en-GB"/>
        </w:rPr>
        <w:t>Reasonable steps must include that the accused was shown any of the documents listed in subsection (5) and that the document would have convinced a reasonable person.</w:t>
      </w:r>
      <w:r w:rsidR="00C72B34">
        <w:rPr>
          <w:lang w:val="en-GB"/>
        </w:rPr>
        <w:t xml:space="preserve"> </w:t>
      </w:r>
      <w:r w:rsidRPr="009D76B3">
        <w:rPr>
          <w:lang w:val="en-GB"/>
        </w:rPr>
        <w:t>Under subsection (6), the accused will be considered to have shown they have taken all reasonable precautions and exercised all due diligence where they have produced sufficient evidence to raise an issue in relation to the defence and the contrary has not been proved beyond reasonable doubt.</w:t>
      </w:r>
    </w:p>
    <w:p w14:paraId="2291A818" w14:textId="77777777" w:rsidR="009D76B3" w:rsidRPr="009D76B3" w:rsidRDefault="009D76B3" w:rsidP="009D76B3">
      <w:pPr>
        <w:pStyle w:val="ParaNumbered"/>
        <w:rPr>
          <w:lang w:val="en-GB"/>
        </w:rPr>
      </w:pPr>
      <w:r w:rsidRPr="009D76B3">
        <w:rPr>
          <w:lang w:val="en-GB"/>
        </w:rPr>
        <w:t>This offence is a summary only offence and subsection (7)(a) makes provision for a maximum penalty in England and Wales of imprisonment of 51 weeks, a fine, or both.</w:t>
      </w:r>
      <w:r w:rsidR="00C72B34">
        <w:rPr>
          <w:lang w:val="en-GB"/>
        </w:rPr>
        <w:t xml:space="preserve"> </w:t>
      </w:r>
      <w:r w:rsidRPr="009D76B3">
        <w:rPr>
          <w:lang w:val="en-GB"/>
        </w:rPr>
        <w:t>The 51 weeks maximum sentence is contingent on section 281(5) of the Criminal Justice Act 2003 coming into force and until that time the maximum sentence will be six months.</w:t>
      </w:r>
    </w:p>
    <w:p w14:paraId="48EA614F" w14:textId="77777777" w:rsidR="009D76B3" w:rsidRPr="009D76B3" w:rsidRDefault="009D76B3" w:rsidP="009D76B3">
      <w:pPr>
        <w:pStyle w:val="ParaNumbered"/>
        <w:rPr>
          <w:lang w:val="en-GB"/>
        </w:rPr>
      </w:pPr>
      <w:r w:rsidRPr="009D76B3">
        <w:rPr>
          <w:lang w:val="en-GB"/>
        </w:rPr>
        <w:t>Subsection (7)(b) makes provision for the maximum penalty that will apply to offences committed in Northern Ireland or Scotland, which is a term of imprisonment not exceeding 6 months, a fine not exceeding level 5 on the standard scale or both.</w:t>
      </w:r>
    </w:p>
    <w:p w14:paraId="62A3DD34" w14:textId="77777777" w:rsidR="009D76B3" w:rsidRPr="009D76B3" w:rsidRDefault="009D76B3" w:rsidP="009D76B3">
      <w:pPr>
        <w:pStyle w:val="ParaNumbered"/>
        <w:rPr>
          <w:lang w:val="en-GB"/>
        </w:rPr>
      </w:pPr>
      <w:r w:rsidRPr="009D76B3">
        <w:rPr>
          <w:lang w:val="en-GB"/>
        </w:rPr>
        <w:t>Subsection (9) provides that proceedings in Scotland for an offence under subsection (1) must be commenced no later than 12 months following the commission of the offence.</w:t>
      </w:r>
      <w:r w:rsidR="00C72B34">
        <w:rPr>
          <w:lang w:val="en-GB"/>
        </w:rPr>
        <w:t xml:space="preserve"> </w:t>
      </w:r>
      <w:r w:rsidRPr="009D76B3">
        <w:rPr>
          <w:lang w:val="en-GB"/>
        </w:rPr>
        <w:t xml:space="preserve"> </w:t>
      </w:r>
    </w:p>
    <w:p w14:paraId="4369F4FF" w14:textId="77777777" w:rsidR="009D76B3" w:rsidRPr="009D76B3" w:rsidRDefault="009D76B3" w:rsidP="009D76B3">
      <w:pPr>
        <w:pStyle w:val="ParaNumbered"/>
        <w:rPr>
          <w:lang w:val="en-GB"/>
        </w:rPr>
      </w:pPr>
      <w:r w:rsidRPr="009D76B3">
        <w:rPr>
          <w:lang w:val="en-GB"/>
        </w:rPr>
        <w:t>Subsection (11) makes it clear that, for the purposes of sections 2 to 4 of the Act, a corrosive product is a substance listed in the first column of Schedule 1 of this Act or a product that contains a substance listed in the first column of Schedule 1 in a concentration higher than that set out in the second column of Schedule 1.</w:t>
      </w:r>
    </w:p>
    <w:p w14:paraId="52E8C40F" w14:textId="77777777" w:rsidR="009D76B3" w:rsidRPr="009D76B3" w:rsidRDefault="009D76B3" w:rsidP="009D76B3">
      <w:pPr>
        <w:pStyle w:val="ParaNumbered"/>
        <w:rPr>
          <w:lang w:val="en-GB"/>
        </w:rPr>
      </w:pPr>
      <w:r w:rsidRPr="009D76B3">
        <w:rPr>
          <w:lang w:val="en-GB"/>
        </w:rPr>
        <w:lastRenderedPageBreak/>
        <w:t>Subsection (12) provides that the appropriate national authority may amend Schedule 1 through regulations by adding, modifying or removing a substance or concentration limit.</w:t>
      </w:r>
      <w:r w:rsidR="00C72B34">
        <w:rPr>
          <w:lang w:val="en-GB"/>
        </w:rPr>
        <w:t xml:space="preserve"> </w:t>
      </w:r>
    </w:p>
    <w:p w14:paraId="46B66318" w14:textId="77777777" w:rsidR="009D76B3" w:rsidRPr="009D76B3" w:rsidRDefault="009D76B3" w:rsidP="009D76B3">
      <w:pPr>
        <w:pStyle w:val="ParaNumbered"/>
        <w:rPr>
          <w:lang w:val="en-GB"/>
        </w:rPr>
      </w:pPr>
      <w:r w:rsidRPr="009D76B3">
        <w:rPr>
          <w:lang w:val="en-GB"/>
        </w:rPr>
        <w:t>Subsection (13) places a requirement on the appropriate national authority to consult as appropriate such persons likely to be affected by the regulations before making them.</w:t>
      </w:r>
      <w:r w:rsidR="00C72B34">
        <w:rPr>
          <w:lang w:val="en-GB"/>
        </w:rPr>
        <w:t xml:space="preserve">  </w:t>
      </w:r>
    </w:p>
    <w:p w14:paraId="5E045BEB" w14:textId="77777777" w:rsidR="009D76B3" w:rsidRPr="009D76B3" w:rsidRDefault="009D76B3" w:rsidP="009D76B3">
      <w:pPr>
        <w:pStyle w:val="ParaNumbered"/>
        <w:rPr>
          <w:lang w:val="en-GB"/>
        </w:rPr>
      </w:pPr>
      <w:r w:rsidRPr="009D76B3">
        <w:rPr>
          <w:lang w:val="en-GB"/>
        </w:rPr>
        <w:t>Subsection (14) provides that the relevant national authority for the purposes of amending Schedule 1 by secondary legislation is the Secretary of State in relation to England, Wales and Scotland; and the Department of Justice in Northern Ireland in relation to Northern Ireland.</w:t>
      </w:r>
    </w:p>
    <w:p w14:paraId="68473C28" w14:textId="77777777" w:rsidR="009D76B3" w:rsidRPr="009D76B3" w:rsidRDefault="009D76B3" w:rsidP="009D76B3">
      <w:pPr>
        <w:pStyle w:val="ParaNumbered"/>
        <w:rPr>
          <w:lang w:val="en-GB"/>
        </w:rPr>
      </w:pPr>
      <w:r w:rsidRPr="009D76B3">
        <w:rPr>
          <w:lang w:val="en-GB"/>
        </w:rPr>
        <w:t>Subsection (15) provides that references to a “corrosive product” in sections 1-4 do not include a substance or product which is contained in a battery.</w:t>
      </w:r>
    </w:p>
    <w:p w14:paraId="0FDBB90E" w14:textId="77777777" w:rsidR="0035622C" w:rsidRPr="009D76B3" w:rsidRDefault="009D76B3" w:rsidP="0035622C">
      <w:pPr>
        <w:pStyle w:val="ParaNumbered"/>
        <w:rPr>
          <w:lang w:val="en-GB"/>
        </w:rPr>
      </w:pPr>
      <w:r w:rsidRPr="009D76B3">
        <w:rPr>
          <w:lang w:val="en-GB"/>
        </w:rPr>
        <w:t>This section forms part of</w:t>
      </w:r>
      <w:r>
        <w:rPr>
          <w:lang w:val="en-GB"/>
        </w:rPr>
        <w:t xml:space="preserve"> the law of the United Kingdom.</w:t>
      </w:r>
      <w:bookmarkStart w:id="32" w:name="_Toc410653890"/>
      <w:bookmarkStart w:id="33" w:name="_Toc416612135"/>
      <w:bookmarkStart w:id="34" w:name="_Toc417648120"/>
    </w:p>
    <w:p w14:paraId="7B56FE7C" w14:textId="77777777" w:rsidR="0092700D" w:rsidRPr="00CA4237" w:rsidRDefault="009D76B3" w:rsidP="001208B2">
      <w:pPr>
        <w:pStyle w:val="HSubheading4"/>
      </w:pPr>
      <w:bookmarkStart w:id="35" w:name="_Toc418587930"/>
      <w:bookmarkStart w:id="36" w:name="_Toc79056933"/>
      <w:r>
        <w:t>Section 2</w:t>
      </w:r>
      <w:r w:rsidR="00ED18AB" w:rsidRPr="00CA4237">
        <w:t xml:space="preserve">: </w:t>
      </w:r>
      <w:r w:rsidRPr="009D76B3">
        <w:t>Defence to remote sale of corrosive products to persons under 18</w:t>
      </w:r>
      <w:bookmarkEnd w:id="32"/>
      <w:bookmarkEnd w:id="33"/>
      <w:bookmarkEnd w:id="34"/>
      <w:bookmarkEnd w:id="35"/>
      <w:bookmarkEnd w:id="36"/>
    </w:p>
    <w:p w14:paraId="536DE849" w14:textId="77777777" w:rsidR="009D76B3" w:rsidRPr="009D76B3" w:rsidRDefault="009D76B3" w:rsidP="009D76B3">
      <w:pPr>
        <w:pStyle w:val="ParaNumbered"/>
        <w:rPr>
          <w:lang w:val="en-GB"/>
        </w:rPr>
      </w:pPr>
      <w:r w:rsidRPr="009D76B3">
        <w:rPr>
          <w:lang w:val="en-GB"/>
        </w:rPr>
        <w:t>Section 2 sets out how the defence to the offence of selling a corrosive product to persons under 18 applies in relation to remote sales.</w:t>
      </w:r>
      <w:r w:rsidR="00C72B34">
        <w:rPr>
          <w:lang w:val="en-GB"/>
        </w:rPr>
        <w:t xml:space="preserve"> </w:t>
      </w:r>
      <w:r w:rsidRPr="009D76B3">
        <w:rPr>
          <w:lang w:val="en-GB"/>
        </w:rPr>
        <w:t>A remote sale is any sale where the seller or a person acting on the seller’s behalf was not in the presence of the buyer at the time of the sale.</w:t>
      </w:r>
      <w:r w:rsidR="00C72B34">
        <w:rPr>
          <w:lang w:val="en-GB"/>
        </w:rPr>
        <w:t xml:space="preserve"> </w:t>
      </w:r>
      <w:r w:rsidRPr="009D76B3">
        <w:rPr>
          <w:lang w:val="en-GB"/>
        </w:rPr>
        <w:t>This includes, for example, when the sale was made online, by mail order or over the telephone. Subsection (2) ensures that the offence applies to both individuals and companies.</w:t>
      </w:r>
      <w:r w:rsidR="00C72B34">
        <w:rPr>
          <w:lang w:val="en-GB"/>
        </w:rPr>
        <w:t xml:space="preserve"> </w:t>
      </w:r>
      <w:r w:rsidRPr="009D76B3">
        <w:rPr>
          <w:lang w:val="en-GB"/>
        </w:rPr>
        <w:t xml:space="preserve"> </w:t>
      </w:r>
    </w:p>
    <w:p w14:paraId="3A75217F" w14:textId="77777777" w:rsidR="009D76B3" w:rsidRPr="009D76B3" w:rsidRDefault="009D76B3" w:rsidP="009D76B3">
      <w:pPr>
        <w:pStyle w:val="ParaNumbered"/>
        <w:rPr>
          <w:lang w:val="en-GB"/>
        </w:rPr>
      </w:pPr>
      <w:r w:rsidRPr="009D76B3">
        <w:rPr>
          <w:lang w:val="en-GB"/>
        </w:rPr>
        <w:t xml:space="preserve">Where the seller is charged with an offence under section 1 in England and Wales or Northern Ireland, the seller will not be regarded as having taken all reasonable precautions and exercised all due diligence to avoid the commission of the offence unless, as a minimum, they prove they have met the following conditions: </w:t>
      </w:r>
    </w:p>
    <w:p w14:paraId="3A92CAF8" w14:textId="77777777" w:rsidR="009D76B3" w:rsidRPr="009D76B3" w:rsidRDefault="009D76B3" w:rsidP="009D76B3">
      <w:pPr>
        <w:pStyle w:val="ParaBulleted"/>
      </w:pPr>
      <w:r w:rsidRPr="009D76B3">
        <w:t>Condition A – that, at the time of any alleged offence being committed, a seller had a system in place for checking the age of anyone purchasing corrosive products that was likely to prevent anyone under the age of 18 from purchasing that product;</w:t>
      </w:r>
    </w:p>
    <w:p w14:paraId="2C817106" w14:textId="77777777" w:rsidR="009D76B3" w:rsidRPr="009D76B3" w:rsidRDefault="009D76B3" w:rsidP="009D76B3">
      <w:pPr>
        <w:pStyle w:val="ParaBulleted"/>
      </w:pPr>
      <w:r w:rsidRPr="009D76B3">
        <w:t>Condition B – that any package containing a corrosive product that is dispatched from the seller is clearly marked in a way that indicates that the package both contains a corrosive product and that, on final delivery, it should only be delivered into the hands of a person aged 18 or over (whether the buyer or their representative);</w:t>
      </w:r>
    </w:p>
    <w:p w14:paraId="7CD9C05A" w14:textId="77777777" w:rsidR="009D76B3" w:rsidRPr="009D76B3" w:rsidRDefault="009D76B3" w:rsidP="009D76B3">
      <w:pPr>
        <w:pStyle w:val="ParaBulleted"/>
      </w:pPr>
      <w:r w:rsidRPr="009D76B3">
        <w:t>Condition C – is that the seller must prove they took all reasonable precautions and exercised all due diligence to ensure that the package would be handed over to a person aged 18 or over.</w:t>
      </w:r>
      <w:r w:rsidR="00C72B34">
        <w:t xml:space="preserve"> </w:t>
      </w:r>
      <w:r w:rsidRPr="009D76B3">
        <w:t>This applies whether the retailer delivers the package themselves or through a third party; and</w:t>
      </w:r>
    </w:p>
    <w:p w14:paraId="48B54058" w14:textId="77777777" w:rsidR="009D76B3" w:rsidRPr="009D76B3" w:rsidRDefault="009D76B3" w:rsidP="009D76B3">
      <w:pPr>
        <w:pStyle w:val="ParaBulleted"/>
      </w:pPr>
      <w:r w:rsidRPr="009D76B3">
        <w:t>Condition D – that the seller did not deliver the package, or arrange for it to be delivered, to a locker as defined in subsection (11) of section 2.</w:t>
      </w:r>
    </w:p>
    <w:p w14:paraId="6C724F5A" w14:textId="77777777" w:rsidR="009D76B3" w:rsidRPr="009D76B3" w:rsidRDefault="009D76B3" w:rsidP="009D76B3">
      <w:pPr>
        <w:pStyle w:val="ParaNumbered"/>
        <w:rPr>
          <w:lang w:val="en-GB"/>
        </w:rPr>
      </w:pPr>
      <w:r w:rsidRPr="009D76B3">
        <w:rPr>
          <w:lang w:val="en-GB"/>
        </w:rPr>
        <w:t>In Scotland, under subsection (4), it is a defence to the offence for the seller to show those same conditions are met.</w:t>
      </w:r>
      <w:r w:rsidR="00C72B34">
        <w:rPr>
          <w:lang w:val="en-GB"/>
        </w:rPr>
        <w:t xml:space="preserve"> </w:t>
      </w:r>
      <w:r w:rsidRPr="009D76B3">
        <w:rPr>
          <w:lang w:val="en-GB"/>
        </w:rPr>
        <w:t>Under subsection (5), the seller will be considered to have shown a condition where they have produced sufficient evidence to raise an issue in relation to the defence and the contrary has not been proved beyond reasonable doubt.</w:t>
      </w:r>
    </w:p>
    <w:p w14:paraId="785B124C" w14:textId="77777777" w:rsidR="0044491F" w:rsidRPr="009D76B3" w:rsidRDefault="009D76B3" w:rsidP="009D76B3">
      <w:pPr>
        <w:pStyle w:val="ParaNumbered"/>
        <w:rPr>
          <w:lang w:val="en-GB"/>
        </w:rPr>
      </w:pPr>
      <w:r w:rsidRPr="009D76B3">
        <w:rPr>
          <w:lang w:val="en-GB"/>
        </w:rPr>
        <w:t>This section forms part of the law of the United Kingdom.</w:t>
      </w:r>
      <w:bookmarkStart w:id="37" w:name="_Toc410653892"/>
    </w:p>
    <w:p w14:paraId="58D9EF4F" w14:textId="77777777" w:rsidR="009D76B3" w:rsidRDefault="009D76B3" w:rsidP="00AA7DF6">
      <w:pPr>
        <w:pStyle w:val="HSubheading4"/>
        <w:keepNext/>
      </w:pPr>
      <w:bookmarkStart w:id="38" w:name="_Toc79056934"/>
      <w:r>
        <w:lastRenderedPageBreak/>
        <w:t>Section 3: Delivery of corrosive products to residential premises etc.</w:t>
      </w:r>
      <w:bookmarkEnd w:id="38"/>
    </w:p>
    <w:p w14:paraId="3BBE93B9" w14:textId="77777777" w:rsidR="009D76B3" w:rsidRDefault="00781869" w:rsidP="009D76B3">
      <w:pPr>
        <w:pStyle w:val="ParaNumbered"/>
      </w:pPr>
      <w:r w:rsidRPr="00CA4237">
        <w:t xml:space="preserve"> </w:t>
      </w:r>
      <w:r w:rsidR="009D76B3">
        <w:t>Section 3 provides that is an offence for a seller to deliver, or to arrange for the delivery of, a corrosive product to a residential premise or to a locker, where the sale is made remotely.</w:t>
      </w:r>
      <w:r w:rsidR="00C72B34">
        <w:t xml:space="preserve"> </w:t>
      </w:r>
      <w:r w:rsidR="009D76B3">
        <w:t>A locker is defined in subsection (7).</w:t>
      </w:r>
    </w:p>
    <w:p w14:paraId="1935FADF" w14:textId="77777777" w:rsidR="009D76B3" w:rsidRDefault="009D76B3" w:rsidP="009D76B3">
      <w:pPr>
        <w:pStyle w:val="ParaNumbered"/>
      </w:pPr>
      <w:r>
        <w:t>Subsection (5) provides that a residential premise is one used solely for residential purposes.</w:t>
      </w:r>
    </w:p>
    <w:p w14:paraId="46E60E9C" w14:textId="77777777" w:rsidR="009D76B3" w:rsidRDefault="009D76B3" w:rsidP="009D76B3">
      <w:pPr>
        <w:pStyle w:val="ParaNumbered"/>
      </w:pPr>
      <w:r>
        <w:t>Subsection (6) clarifies that a premise from which a business is run, for example a plumber who operates a business from his or her home, would not meet the definition of residential premises.</w:t>
      </w:r>
    </w:p>
    <w:p w14:paraId="02CB4919" w14:textId="77777777" w:rsidR="009D76B3" w:rsidRDefault="009D76B3" w:rsidP="009D76B3">
      <w:pPr>
        <w:pStyle w:val="ParaNumbered"/>
      </w:pPr>
      <w:r>
        <w:t xml:space="preserve">Subsection (8) provides for a </w:t>
      </w:r>
      <w:proofErr w:type="spellStart"/>
      <w:r>
        <w:t>defence</w:t>
      </w:r>
      <w:proofErr w:type="spellEnd"/>
      <w:r>
        <w:t xml:space="preserve"> to the offence in England and Wales and Northern Ireland, where the person charged can prove that they took all reasonable precautions and exercised all due diligence to avoid committing the offence.</w:t>
      </w:r>
    </w:p>
    <w:p w14:paraId="4BBFF011" w14:textId="77777777" w:rsidR="009D76B3" w:rsidRDefault="009D76B3" w:rsidP="009D76B3">
      <w:pPr>
        <w:pStyle w:val="ParaNumbered"/>
      </w:pPr>
      <w:r>
        <w:t xml:space="preserve">Subsection (9) provides for a </w:t>
      </w:r>
      <w:proofErr w:type="spellStart"/>
      <w:r>
        <w:t>defence</w:t>
      </w:r>
      <w:proofErr w:type="spellEnd"/>
      <w:r>
        <w:t xml:space="preserve"> to the offence in Scotland, where the accused can show they took all reasonable precautions and exercised all due diligence to avoid committing the offence.</w:t>
      </w:r>
      <w:r w:rsidR="00C72B34">
        <w:t xml:space="preserve"> </w:t>
      </w:r>
      <w:r>
        <w:t xml:space="preserve">Under subsection (10), the accused will be considered to have shown they have taken all reasonable precautions and exercised all due diligence where they have raised sufficient evidence in relation to the </w:t>
      </w:r>
      <w:proofErr w:type="spellStart"/>
      <w:r>
        <w:t>defence</w:t>
      </w:r>
      <w:proofErr w:type="spellEnd"/>
      <w:r>
        <w:t xml:space="preserve"> and the contrary has not been proved beyond reasonable doubt.</w:t>
      </w:r>
    </w:p>
    <w:p w14:paraId="1D69878F" w14:textId="77777777" w:rsidR="009D76B3" w:rsidRDefault="009D76B3" w:rsidP="009D76B3">
      <w:pPr>
        <w:pStyle w:val="ParaNumbered"/>
      </w:pPr>
      <w:r>
        <w:t>This offence is a summary only offence and subsection (11)(a) makes provision for a maximum penalty in England and Wales of imprisonment of 51 weeks, a fine, or both.</w:t>
      </w:r>
      <w:r w:rsidR="00C72B34">
        <w:t xml:space="preserve"> </w:t>
      </w:r>
      <w:r>
        <w:t xml:space="preserve">The 51 weeks maximum sentence is contingent on section 281(5) of the Criminal Justice Act 2003 coming into force and until that time the maximum sentence will be six months. In Scotland and Northern Ireland, the maximum sentence will be six months imprisonment, a fine not exceeding level 5 on the standard scale or both, per subsection (11)(b). </w:t>
      </w:r>
    </w:p>
    <w:p w14:paraId="74823916" w14:textId="77777777" w:rsidR="007F5B35" w:rsidRDefault="009D76B3" w:rsidP="007F5B35">
      <w:pPr>
        <w:pStyle w:val="ParaNumbered"/>
      </w:pPr>
      <w:r>
        <w:t>Subsection (13) provides that proceedings in Scotland for an offence under section 3(2) must be commenced no later than 12 months following the commission of the offence.</w:t>
      </w:r>
      <w:r w:rsidR="00C72B34">
        <w:t xml:space="preserve"> </w:t>
      </w:r>
      <w:r>
        <w:t xml:space="preserve"> </w:t>
      </w:r>
      <w:bookmarkStart w:id="39" w:name="_Toc416612140"/>
      <w:bookmarkStart w:id="40" w:name="_Toc417648125"/>
    </w:p>
    <w:p w14:paraId="42D4ED6A" w14:textId="77777777" w:rsidR="00855068" w:rsidRPr="00CA4237" w:rsidRDefault="00855068" w:rsidP="007F5B35">
      <w:pPr>
        <w:pStyle w:val="ParaNumbered"/>
      </w:pPr>
      <w:r>
        <w:t>This section forms part of the law of the United Kingdom.</w:t>
      </w:r>
    </w:p>
    <w:p w14:paraId="7DA4CF0D" w14:textId="77777777" w:rsidR="00BC36D7" w:rsidRPr="00CA4237" w:rsidRDefault="009D76B3" w:rsidP="001208B2">
      <w:pPr>
        <w:pStyle w:val="HSubheading4"/>
      </w:pPr>
      <w:bookmarkStart w:id="41" w:name="_Toc418587936"/>
      <w:bookmarkStart w:id="42" w:name="_Toc79056935"/>
      <w:r>
        <w:t>Section 4: Delivery of corrosive products to persons under 18</w:t>
      </w:r>
      <w:bookmarkEnd w:id="39"/>
      <w:bookmarkEnd w:id="40"/>
      <w:bookmarkEnd w:id="41"/>
      <w:bookmarkEnd w:id="42"/>
    </w:p>
    <w:p w14:paraId="36A813DE" w14:textId="77777777" w:rsidR="00855068" w:rsidRPr="00855068" w:rsidRDefault="00855068" w:rsidP="00855068">
      <w:pPr>
        <w:pStyle w:val="ParaNumbered"/>
        <w:rPr>
          <w:lang w:val="en-GB"/>
        </w:rPr>
      </w:pPr>
      <w:r w:rsidRPr="00855068">
        <w:rPr>
          <w:lang w:val="en-GB"/>
        </w:rPr>
        <w:t>This section applies to delivery companies that have entered into an arrangement with a seller of corrosive products, who is outside of the United Kingdom, to deliver the products to buyers in the United Kingdom.</w:t>
      </w:r>
      <w:r w:rsidR="00C72B34">
        <w:rPr>
          <w:lang w:val="en-GB"/>
        </w:rPr>
        <w:t xml:space="preserve"> </w:t>
      </w:r>
      <w:r w:rsidRPr="00855068">
        <w:rPr>
          <w:lang w:val="en-GB"/>
        </w:rPr>
        <w:t>This only applies to corrosive products that have been sold when the seller and the buyer have not been in each other’s presence at the time of the sale (i.e. the sale was made remotely, whether by telephone, online or by post).</w:t>
      </w:r>
    </w:p>
    <w:p w14:paraId="690F0616" w14:textId="77777777" w:rsidR="00855068" w:rsidRPr="00855068" w:rsidRDefault="00855068" w:rsidP="00855068">
      <w:pPr>
        <w:pStyle w:val="ParaNumbered"/>
        <w:rPr>
          <w:lang w:val="en-GB"/>
        </w:rPr>
      </w:pPr>
      <w:r w:rsidRPr="00855068">
        <w:rPr>
          <w:lang w:val="en-GB"/>
        </w:rPr>
        <w:t>Subsection (1)(d) makes it clear that the section will only apply if the delivery company is aware that they may be delivering corrosive products on behalf of the seller.</w:t>
      </w:r>
    </w:p>
    <w:p w14:paraId="00695D0D" w14:textId="77777777" w:rsidR="00855068" w:rsidRPr="00855068" w:rsidRDefault="00855068" w:rsidP="00855068">
      <w:pPr>
        <w:pStyle w:val="ParaNumbered"/>
        <w:rPr>
          <w:lang w:val="en-GB"/>
        </w:rPr>
      </w:pPr>
      <w:r w:rsidRPr="00855068">
        <w:rPr>
          <w:lang w:val="en-GB"/>
        </w:rPr>
        <w:t>Subsection (2) makes provision to ensure that the offence in subsection (4) applies to both individuals and companies.</w:t>
      </w:r>
      <w:r w:rsidR="00C72B34">
        <w:rPr>
          <w:lang w:val="en-GB"/>
        </w:rPr>
        <w:t xml:space="preserve"> </w:t>
      </w:r>
    </w:p>
    <w:p w14:paraId="65237424" w14:textId="77777777" w:rsidR="00855068" w:rsidRPr="00855068" w:rsidRDefault="00855068" w:rsidP="00855068">
      <w:pPr>
        <w:pStyle w:val="ParaNumbered"/>
        <w:rPr>
          <w:lang w:val="en-GB"/>
        </w:rPr>
      </w:pPr>
      <w:r w:rsidRPr="00855068">
        <w:rPr>
          <w:lang w:val="en-GB"/>
        </w:rPr>
        <w:t xml:space="preserve">Subsection (3) sets out that a person other than an individual is “outside the UK at any time” if the person does not carry on a business of selling articles of any kind from premises in any part of the United Kingdom. </w:t>
      </w:r>
    </w:p>
    <w:p w14:paraId="1C2B80AB" w14:textId="77777777" w:rsidR="00855068" w:rsidRPr="00855068" w:rsidRDefault="00855068" w:rsidP="00855068">
      <w:pPr>
        <w:pStyle w:val="ParaNumbered"/>
        <w:rPr>
          <w:lang w:val="en-GB"/>
        </w:rPr>
      </w:pPr>
      <w:r w:rsidRPr="00855068">
        <w:rPr>
          <w:lang w:val="en-GB"/>
        </w:rPr>
        <w:t>Subsection (4) provides that a delivery company to which this section applies commits an offence if they do not deliver a corrosive product into the hands of a person aged 18 or over. Subsection (10) sets out the penalties for this offence.</w:t>
      </w:r>
    </w:p>
    <w:p w14:paraId="4BF3DE16" w14:textId="77777777" w:rsidR="00855068" w:rsidRPr="00855068" w:rsidRDefault="00855068" w:rsidP="00AA7DF6">
      <w:pPr>
        <w:pStyle w:val="ParaNumbered"/>
        <w:widowControl/>
        <w:rPr>
          <w:lang w:val="en-GB"/>
        </w:rPr>
      </w:pPr>
      <w:r w:rsidRPr="00855068">
        <w:rPr>
          <w:lang w:val="en-GB"/>
        </w:rPr>
        <w:lastRenderedPageBreak/>
        <w:t>Subsections (5) to (9) set out the defences that apply to this offence, which differ depending on whether the delivery company is charged with an offence in England and Wales, Scotland or Northern Ireland.</w:t>
      </w:r>
    </w:p>
    <w:p w14:paraId="659BD425" w14:textId="77777777" w:rsidR="00855068" w:rsidRPr="00855068" w:rsidRDefault="00855068" w:rsidP="00855068">
      <w:pPr>
        <w:pStyle w:val="ParaNumbered"/>
        <w:rPr>
          <w:lang w:val="en-GB"/>
        </w:rPr>
      </w:pPr>
      <w:r w:rsidRPr="00855068">
        <w:rPr>
          <w:lang w:val="en-GB"/>
        </w:rPr>
        <w:t xml:space="preserve">Subsection (11) provides that proceedings in Scotland for an offence under subsection (4) have to be commenced no later than 12 months following the commission of the offence. </w:t>
      </w:r>
    </w:p>
    <w:p w14:paraId="26268DB3" w14:textId="77777777" w:rsidR="00855068" w:rsidRPr="00855068" w:rsidRDefault="00855068" w:rsidP="00855068">
      <w:pPr>
        <w:pStyle w:val="ParaNumbered"/>
        <w:rPr>
          <w:lang w:val="en-GB"/>
        </w:rPr>
      </w:pPr>
      <w:r w:rsidRPr="00855068">
        <w:rPr>
          <w:lang w:val="en-GB"/>
        </w:rPr>
        <w:t>This Section forms part of the law of the United Kingdom.</w:t>
      </w:r>
    </w:p>
    <w:p w14:paraId="3016C1FA" w14:textId="25420BD3" w:rsidR="00855068" w:rsidRPr="00855068" w:rsidRDefault="00855068" w:rsidP="00C72B34">
      <w:pPr>
        <w:pStyle w:val="HSubheading4"/>
      </w:pPr>
      <w:bookmarkStart w:id="43" w:name="_Toc79056936"/>
      <w:r w:rsidRPr="00855068">
        <w:t>Section 5: Presumptions in proceedings in Scotland for offence under section 1,</w:t>
      </w:r>
      <w:r w:rsidR="00C23C9D">
        <w:t xml:space="preserve"> </w:t>
      </w:r>
      <w:r w:rsidRPr="00855068">
        <w:t>3 or 4</w:t>
      </w:r>
      <w:bookmarkEnd w:id="43"/>
    </w:p>
    <w:p w14:paraId="741C6544" w14:textId="77777777" w:rsidR="00855068" w:rsidRPr="00855068" w:rsidRDefault="00855068" w:rsidP="00855068">
      <w:pPr>
        <w:pStyle w:val="ParaNumbered"/>
        <w:rPr>
          <w:lang w:val="en-GB"/>
        </w:rPr>
      </w:pPr>
      <w:r w:rsidRPr="00855068">
        <w:rPr>
          <w:lang w:val="en-GB"/>
        </w:rPr>
        <w:t>This section provides for certain evidential presumptions in Scotland relating to the nature of substances that are, or were, in containers in relation to offences under Sections 1, 3 or 4 involving a corrosive product.</w:t>
      </w:r>
    </w:p>
    <w:p w14:paraId="0065CC8E" w14:textId="77777777" w:rsidR="00855068" w:rsidRPr="00855068" w:rsidRDefault="00855068" w:rsidP="00855068">
      <w:pPr>
        <w:pStyle w:val="ParaNumbered"/>
        <w:rPr>
          <w:lang w:val="en-GB"/>
        </w:rPr>
      </w:pPr>
      <w:r w:rsidRPr="00855068">
        <w:rPr>
          <w:lang w:val="en-GB"/>
        </w:rPr>
        <w:t>Subsections (2) and (3) makes provision for the circumstances in which the evidential presumption applies.</w:t>
      </w:r>
    </w:p>
    <w:p w14:paraId="5C6517F6" w14:textId="77777777" w:rsidR="00855068" w:rsidRPr="00855068" w:rsidRDefault="00855068" w:rsidP="00855068">
      <w:pPr>
        <w:pStyle w:val="ParaNumbered"/>
        <w:rPr>
          <w:lang w:val="en-GB"/>
        </w:rPr>
      </w:pPr>
      <w:r w:rsidRPr="00855068">
        <w:rPr>
          <w:lang w:val="en-GB"/>
        </w:rPr>
        <w:t>Subsection (2) provides that where a substance is found in a container which has on it a description of its contents, then it is presumed the substance found is as described. This applies whether the container is open or sealed.</w:t>
      </w:r>
    </w:p>
    <w:p w14:paraId="2D5510EF" w14:textId="77777777" w:rsidR="00855068" w:rsidRPr="00855068" w:rsidRDefault="00855068" w:rsidP="00855068">
      <w:pPr>
        <w:pStyle w:val="ParaNumbered"/>
        <w:rPr>
          <w:lang w:val="en-GB"/>
        </w:rPr>
      </w:pPr>
      <w:r w:rsidRPr="00855068">
        <w:rPr>
          <w:lang w:val="en-GB"/>
        </w:rPr>
        <w:t>Subsection (3) provides that where an open container is found and it is empty or there is an insufficient amount of a substance to allow analysis, any description as to the contents found on the container is presumed to identify the contents accurately.</w:t>
      </w:r>
      <w:r w:rsidR="00C72B34">
        <w:rPr>
          <w:lang w:val="en-GB"/>
        </w:rPr>
        <w:t xml:space="preserve"> </w:t>
      </w:r>
      <w:r w:rsidRPr="00855068">
        <w:rPr>
          <w:lang w:val="en-GB"/>
        </w:rPr>
        <w:t>The operation of this evidential presumption requires the container to have been sealed at the time it was either sold or delivered.</w:t>
      </w:r>
    </w:p>
    <w:p w14:paraId="33777D83" w14:textId="77777777" w:rsidR="002E0272" w:rsidRPr="00855068" w:rsidRDefault="00855068" w:rsidP="00855068">
      <w:pPr>
        <w:pStyle w:val="ParaNumbered"/>
        <w:rPr>
          <w:lang w:val="en-GB"/>
        </w:rPr>
      </w:pPr>
      <w:r w:rsidRPr="00855068">
        <w:rPr>
          <w:lang w:val="en-GB"/>
        </w:rPr>
        <w:t>Subsections (4) and (5) provide that any party to proceedings can rebut the presumption but they must do so by giving notice of their intention to lead evidence for this purpose at least 7 days prior to trial.</w:t>
      </w:r>
    </w:p>
    <w:p w14:paraId="0A16D885" w14:textId="77777777" w:rsidR="00E718E1" w:rsidRDefault="006C15FE" w:rsidP="00C72B34">
      <w:pPr>
        <w:pStyle w:val="HSubheading3"/>
      </w:pPr>
      <w:bookmarkStart w:id="44" w:name="_Toc79056937"/>
      <w:bookmarkEnd w:id="37"/>
      <w:r>
        <w:t>Possession of corrosive substances</w:t>
      </w:r>
      <w:bookmarkEnd w:id="44"/>
    </w:p>
    <w:p w14:paraId="297D1633" w14:textId="77777777" w:rsidR="006C15FE" w:rsidRPr="006C15FE" w:rsidRDefault="006C15FE" w:rsidP="00C72B34">
      <w:pPr>
        <w:pStyle w:val="HSubheading4"/>
      </w:pPr>
      <w:bookmarkStart w:id="45" w:name="_Toc79056938"/>
      <w:r>
        <w:t xml:space="preserve">Section 6: Offence </w:t>
      </w:r>
      <w:r w:rsidRPr="005C2B96">
        <w:t>of having a corrosive substance in a public place</w:t>
      </w:r>
      <w:bookmarkEnd w:id="45"/>
    </w:p>
    <w:p w14:paraId="3EC958A0" w14:textId="77777777" w:rsidR="006C15FE" w:rsidRPr="006C15FE" w:rsidRDefault="006C15FE" w:rsidP="006C15FE">
      <w:pPr>
        <w:pStyle w:val="ParaNumbered"/>
        <w:rPr>
          <w:lang w:val="en-GB"/>
        </w:rPr>
      </w:pPr>
      <w:r w:rsidRPr="006C15FE">
        <w:rPr>
          <w:lang w:val="en-GB"/>
        </w:rPr>
        <w:t>Subsection (1) of this section provides that a person commits an offence if they are in possession of a corrosive substance in a public place.</w:t>
      </w:r>
      <w:r w:rsidR="00C72B34">
        <w:rPr>
          <w:lang w:val="en-GB"/>
        </w:rPr>
        <w:t xml:space="preserve"> </w:t>
      </w:r>
      <w:r w:rsidRPr="006C15FE">
        <w:rPr>
          <w:lang w:val="en-GB"/>
        </w:rPr>
        <w:t xml:space="preserve">A “corrosive substance” is a substance which is capable of burning human skin by corrosion. </w:t>
      </w:r>
    </w:p>
    <w:p w14:paraId="4D59D182" w14:textId="77777777" w:rsidR="006C15FE" w:rsidRPr="006C15FE" w:rsidRDefault="006C15FE" w:rsidP="006C15FE">
      <w:pPr>
        <w:pStyle w:val="ParaNumbered"/>
        <w:rPr>
          <w:lang w:val="en-GB"/>
        </w:rPr>
      </w:pPr>
      <w:r w:rsidRPr="006C15FE">
        <w:rPr>
          <w:lang w:val="en-GB"/>
        </w:rPr>
        <w:t>Subsection (2) provides that it is a defence in England and Wales and Northern Ireland for the person charged to prove they had good reason or lawful authority for having the corrosive substance with them in a public place.</w:t>
      </w:r>
    </w:p>
    <w:p w14:paraId="09C74AD6" w14:textId="77777777" w:rsidR="006C15FE" w:rsidRPr="006C15FE" w:rsidRDefault="006C15FE" w:rsidP="006C15FE">
      <w:pPr>
        <w:pStyle w:val="ParaNumbered"/>
        <w:rPr>
          <w:lang w:val="en-GB"/>
        </w:rPr>
      </w:pPr>
      <w:r w:rsidRPr="006C15FE">
        <w:rPr>
          <w:lang w:val="en-GB"/>
        </w:rPr>
        <w:t>Subsection (3) provides that it is a defence in England and Wales and Northern Ireland for the person charged to prove that they had the corrosive substance with them for use at work.</w:t>
      </w:r>
    </w:p>
    <w:p w14:paraId="3D8EA8B8" w14:textId="77777777" w:rsidR="006C15FE" w:rsidRPr="006C15FE" w:rsidRDefault="006C15FE" w:rsidP="006C15FE">
      <w:pPr>
        <w:pStyle w:val="ParaNumbered"/>
        <w:rPr>
          <w:lang w:val="en-GB"/>
        </w:rPr>
      </w:pPr>
      <w:r w:rsidRPr="006C15FE">
        <w:rPr>
          <w:lang w:val="en-GB"/>
        </w:rPr>
        <w:t>Subsection (4) provides that it is a defence in Scotland for a person charged with the offence in Scotland to show they had a reasonable excuse or lawful authority for having the corrosive substance with them in a public place.</w:t>
      </w:r>
    </w:p>
    <w:p w14:paraId="24EB5E6E" w14:textId="77777777" w:rsidR="006C15FE" w:rsidRPr="006C15FE" w:rsidRDefault="006C15FE" w:rsidP="006C15FE">
      <w:pPr>
        <w:pStyle w:val="ParaNumbered"/>
        <w:rPr>
          <w:lang w:val="en-GB"/>
        </w:rPr>
      </w:pPr>
      <w:r w:rsidRPr="006C15FE">
        <w:rPr>
          <w:lang w:val="en-GB"/>
        </w:rPr>
        <w:t>Subsection (5) provides that it is a defence in Scotland for the person charged to show that they had the corrosive substance with them for use at work.</w:t>
      </w:r>
    </w:p>
    <w:p w14:paraId="749275A7" w14:textId="77777777" w:rsidR="006C15FE" w:rsidRPr="006C15FE" w:rsidRDefault="006C15FE" w:rsidP="006C15FE">
      <w:pPr>
        <w:pStyle w:val="ParaNumbered"/>
        <w:rPr>
          <w:lang w:val="en-GB"/>
        </w:rPr>
      </w:pPr>
      <w:r w:rsidRPr="006C15FE">
        <w:rPr>
          <w:lang w:val="en-GB"/>
        </w:rPr>
        <w:t>Subsection (6) provides that in relation to a person charged in Scotland, the accused will be considered to have shown they had a reasonable excuse or lawful authority where they have produced sufficient evidence to raise an issue in relation to the defence and the contrary has not been proved beyond reasonable doubt.</w:t>
      </w:r>
    </w:p>
    <w:p w14:paraId="31B883C0" w14:textId="77777777" w:rsidR="006C15FE" w:rsidRPr="006C15FE" w:rsidRDefault="006C15FE" w:rsidP="006C15FE">
      <w:pPr>
        <w:pStyle w:val="ParaNumbered"/>
        <w:rPr>
          <w:lang w:val="en-GB"/>
        </w:rPr>
      </w:pPr>
      <w:r w:rsidRPr="006C15FE">
        <w:rPr>
          <w:lang w:val="en-GB"/>
        </w:rPr>
        <w:lastRenderedPageBreak/>
        <w:t>The offence is triable either way.</w:t>
      </w:r>
      <w:r w:rsidR="00C72B34">
        <w:rPr>
          <w:lang w:val="en-GB"/>
        </w:rPr>
        <w:t xml:space="preserve"> </w:t>
      </w:r>
      <w:r w:rsidRPr="006C15FE">
        <w:rPr>
          <w:lang w:val="en-GB"/>
        </w:rPr>
        <w:t>On summary conviction in England and Wales a person is liable to a term of imprisonment not exceeding 12 months or to a fine or both, and in Scotland to a term of imprisonment not exceeding 12 months or to a fine not exceeding the statutory maximum or both.</w:t>
      </w:r>
      <w:r w:rsidR="00C72B34">
        <w:rPr>
          <w:lang w:val="en-GB"/>
        </w:rPr>
        <w:t xml:space="preserve"> </w:t>
      </w:r>
      <w:r w:rsidRPr="006C15FE">
        <w:rPr>
          <w:lang w:val="en-GB"/>
        </w:rPr>
        <w:t>In Northern Ireland the maximum sentence is 6 months imprisonment, a fine not exceeding the statutory maximum or both.</w:t>
      </w:r>
      <w:r w:rsidR="00C72B34">
        <w:rPr>
          <w:lang w:val="en-GB"/>
        </w:rPr>
        <w:t xml:space="preserve"> </w:t>
      </w:r>
      <w:r w:rsidRPr="006C15FE">
        <w:rPr>
          <w:lang w:val="en-GB"/>
        </w:rPr>
        <w:t>The maximum 12-month sentence in England and Wales is contingent on section 154(1) of the Criminal Justice Act 2003 coming into force and until that time the maximum sentence will be six months.</w:t>
      </w:r>
      <w:r w:rsidR="00C72B34">
        <w:rPr>
          <w:lang w:val="en-GB"/>
        </w:rPr>
        <w:t xml:space="preserve"> </w:t>
      </w:r>
      <w:r w:rsidRPr="006C15FE">
        <w:rPr>
          <w:lang w:val="en-GB"/>
        </w:rPr>
        <w:t>On conviction on indictment in England and Wales, Scotland and Northern Ireland a person is liable to imprisonment for a term not exceeding 4 years, to a fine or both.</w:t>
      </w:r>
    </w:p>
    <w:p w14:paraId="0EA32ECD" w14:textId="77777777" w:rsidR="006C15FE" w:rsidRPr="006C15FE" w:rsidRDefault="006C15FE" w:rsidP="006C15FE">
      <w:pPr>
        <w:pStyle w:val="ParaNumbered"/>
        <w:rPr>
          <w:lang w:val="en-GB"/>
        </w:rPr>
      </w:pPr>
      <w:r w:rsidRPr="006C15FE">
        <w:rPr>
          <w:lang w:val="en-GB"/>
        </w:rPr>
        <w:t>Subsection (9) defines a corrosive substance and a public place for the purposes of section 6.</w:t>
      </w:r>
      <w:r w:rsidR="00C72B34">
        <w:rPr>
          <w:lang w:val="en-GB"/>
        </w:rPr>
        <w:t xml:space="preserve"> </w:t>
      </w:r>
      <w:r w:rsidRPr="006C15FE">
        <w:rPr>
          <w:lang w:val="en-GB"/>
        </w:rPr>
        <w:t>There is a different definition of public place in England, Wales and Northern Ireland from that which applies to Scotland.</w:t>
      </w:r>
    </w:p>
    <w:p w14:paraId="25471DFB" w14:textId="77777777" w:rsidR="006C15FE" w:rsidRPr="006C15FE" w:rsidRDefault="006C15FE" w:rsidP="006C15FE">
      <w:pPr>
        <w:pStyle w:val="ParaNumbered"/>
        <w:rPr>
          <w:lang w:val="en-GB"/>
        </w:rPr>
      </w:pPr>
      <w:r w:rsidRPr="006C15FE">
        <w:rPr>
          <w:lang w:val="en-GB"/>
        </w:rPr>
        <w:t>This section forms part of the law of the United Kingdom.</w:t>
      </w:r>
    </w:p>
    <w:p w14:paraId="3455DFCE" w14:textId="77777777" w:rsidR="006C15FE" w:rsidRPr="006C15FE" w:rsidRDefault="006C15FE" w:rsidP="00C72B34">
      <w:pPr>
        <w:pStyle w:val="HSubheading4"/>
      </w:pPr>
      <w:bookmarkStart w:id="46" w:name="_Toc79056939"/>
      <w:r w:rsidRPr="006C15FE">
        <w:t>Section 7: Presumptions in proceedings in Scotland for offence under section 6</w:t>
      </w:r>
      <w:bookmarkEnd w:id="46"/>
    </w:p>
    <w:p w14:paraId="5D77AF76" w14:textId="77777777" w:rsidR="006C15FE" w:rsidRPr="006C15FE" w:rsidRDefault="006C15FE" w:rsidP="006C15FE">
      <w:pPr>
        <w:pStyle w:val="ParaNumbered"/>
        <w:rPr>
          <w:lang w:val="en-GB"/>
        </w:rPr>
      </w:pPr>
      <w:r w:rsidRPr="006C15FE">
        <w:rPr>
          <w:lang w:val="en-GB"/>
        </w:rPr>
        <w:t xml:space="preserve">This section provides for certain evidential presumptions in Scotland in relation to an offence under section 6. </w:t>
      </w:r>
    </w:p>
    <w:p w14:paraId="53932299" w14:textId="77777777" w:rsidR="006C15FE" w:rsidRPr="006C15FE" w:rsidRDefault="006C15FE" w:rsidP="006C15FE">
      <w:pPr>
        <w:pStyle w:val="ParaNumbered"/>
        <w:rPr>
          <w:lang w:val="en-GB"/>
        </w:rPr>
      </w:pPr>
      <w:r w:rsidRPr="006C15FE">
        <w:rPr>
          <w:lang w:val="en-GB"/>
        </w:rPr>
        <w:t>Subsections (2) and (3) make provision for the circumstances in which the evidential presumption applies.</w:t>
      </w:r>
    </w:p>
    <w:p w14:paraId="4EA33487" w14:textId="77777777" w:rsidR="006C15FE" w:rsidRPr="006C15FE" w:rsidRDefault="006C15FE" w:rsidP="006C15FE">
      <w:pPr>
        <w:pStyle w:val="ParaNumbered"/>
        <w:rPr>
          <w:lang w:val="en-GB"/>
        </w:rPr>
      </w:pPr>
      <w:r w:rsidRPr="006C15FE">
        <w:rPr>
          <w:lang w:val="en-GB"/>
        </w:rPr>
        <w:t>Subsection (2) provides that where a substance is found in a container which has on it a description of its contents, then it is presumed the substance found is as described. This applies whether the container is open or sealed.</w:t>
      </w:r>
    </w:p>
    <w:p w14:paraId="6622FCED" w14:textId="77777777" w:rsidR="006C15FE" w:rsidRPr="006C15FE" w:rsidRDefault="006C15FE" w:rsidP="006C15FE">
      <w:pPr>
        <w:pStyle w:val="ParaNumbered"/>
        <w:rPr>
          <w:lang w:val="en-GB"/>
        </w:rPr>
      </w:pPr>
      <w:r w:rsidRPr="006C15FE">
        <w:rPr>
          <w:lang w:val="en-GB"/>
        </w:rPr>
        <w:t>Subsections (3) and (4) provide that:</w:t>
      </w:r>
    </w:p>
    <w:p w14:paraId="674E00CA" w14:textId="77777777" w:rsidR="006C15FE" w:rsidRPr="006C15FE" w:rsidRDefault="006C15FE" w:rsidP="006C15FE">
      <w:pPr>
        <w:pStyle w:val="ParaBulleted"/>
      </w:pPr>
      <w:r w:rsidRPr="006C15FE">
        <w:t>where an open container is found,</w:t>
      </w:r>
    </w:p>
    <w:p w14:paraId="3681266A" w14:textId="77777777" w:rsidR="006C15FE" w:rsidRPr="006C15FE" w:rsidRDefault="006C15FE" w:rsidP="006C15FE">
      <w:pPr>
        <w:pStyle w:val="ParaBulleted"/>
      </w:pPr>
      <w:r w:rsidRPr="006C15FE">
        <w:t>a substance has been removed from the container such as being poured out,</w:t>
      </w:r>
    </w:p>
    <w:p w14:paraId="13AB92F7" w14:textId="77777777" w:rsidR="006C15FE" w:rsidRPr="006C15FE" w:rsidRDefault="006C15FE" w:rsidP="006C15FE">
      <w:pPr>
        <w:pStyle w:val="ParaBulleted"/>
      </w:pPr>
      <w:r w:rsidRPr="006C15FE">
        <w:t>the container is either empty or there is an insufficient amount of a substance to allow analysis, and</w:t>
      </w:r>
    </w:p>
    <w:p w14:paraId="3831DB22" w14:textId="77777777" w:rsidR="006C15FE" w:rsidRPr="006C15FE" w:rsidRDefault="006C15FE" w:rsidP="006C15FE">
      <w:pPr>
        <w:pStyle w:val="ParaBulleted"/>
      </w:pPr>
      <w:r w:rsidRPr="006C15FE">
        <w:t>there is a description as to the contents found on the container;</w:t>
      </w:r>
    </w:p>
    <w:p w14:paraId="6BB0732D" w14:textId="77777777" w:rsidR="006C15FE" w:rsidRPr="006C15FE" w:rsidRDefault="006C15FE" w:rsidP="00816C28">
      <w:pPr>
        <w:pStyle w:val="ParaNumbered"/>
        <w:numPr>
          <w:ilvl w:val="0"/>
          <w:numId w:val="0"/>
        </w:numPr>
        <w:ind w:left="714"/>
      </w:pPr>
      <w:r w:rsidRPr="006C15FE">
        <w:t>then it is presumed the description as to the contents identifies the contents accurately as they were immediately prior to the removal of the substance from the container.</w:t>
      </w:r>
    </w:p>
    <w:p w14:paraId="6B3F7EA7" w14:textId="77777777" w:rsidR="006C15FE" w:rsidRPr="006C15FE" w:rsidRDefault="006C15FE" w:rsidP="006C15FE">
      <w:pPr>
        <w:pStyle w:val="ParaNumbered"/>
        <w:rPr>
          <w:lang w:val="en-GB"/>
        </w:rPr>
      </w:pPr>
      <w:r w:rsidRPr="006C15FE">
        <w:rPr>
          <w:lang w:val="en-GB"/>
        </w:rPr>
        <w:t>Subsections (5) and (6) provide that any party to proceedings can rebut the presumption, but they must do so by giving notice of their intention to lead evidence for that purpose at least 7 days prior to trial.</w:t>
      </w:r>
    </w:p>
    <w:p w14:paraId="7DEACFDD" w14:textId="77777777" w:rsidR="006C15FE" w:rsidRPr="006C15FE" w:rsidRDefault="006C15FE" w:rsidP="00C72B34">
      <w:pPr>
        <w:pStyle w:val="HSubheading4"/>
      </w:pPr>
      <w:bookmarkStart w:id="47" w:name="_Toc79056940"/>
      <w:r w:rsidRPr="006C15FE">
        <w:t>Section 8: Appropriate custodial sentence for conviction under section 6</w:t>
      </w:r>
      <w:bookmarkEnd w:id="47"/>
      <w:r w:rsidR="00C72B34">
        <w:t xml:space="preserve"> </w:t>
      </w:r>
    </w:p>
    <w:p w14:paraId="34355396" w14:textId="77777777" w:rsidR="006C15FE" w:rsidRPr="006C15FE" w:rsidRDefault="006C15FE" w:rsidP="006C15FE">
      <w:pPr>
        <w:pStyle w:val="ParaNumbered"/>
        <w:rPr>
          <w:lang w:val="en-GB"/>
        </w:rPr>
      </w:pPr>
      <w:r w:rsidRPr="006C15FE">
        <w:rPr>
          <w:lang w:val="en-GB"/>
        </w:rPr>
        <w:t>Subsection (1) of this section provides that, where a person who is 16 years of age or older is convicted in England and Wales of an offence under section 6 and has at least one relevant conviction (as set out in section 9) then the court must impose an appropriate custodial sentence, which may also include a fine, unless the court decides that there are particular circumstances which would make it unjust to do so.</w:t>
      </w:r>
      <w:r w:rsidR="00C72B34">
        <w:rPr>
          <w:lang w:val="en-GB"/>
        </w:rPr>
        <w:t xml:space="preserve"> </w:t>
      </w:r>
    </w:p>
    <w:p w14:paraId="7CD47688" w14:textId="77777777" w:rsidR="006C15FE" w:rsidRPr="006C15FE" w:rsidRDefault="006C15FE" w:rsidP="00AA7DF6">
      <w:pPr>
        <w:pStyle w:val="ParaNumbered"/>
        <w:widowControl/>
        <w:rPr>
          <w:lang w:val="en-GB"/>
        </w:rPr>
      </w:pPr>
      <w:r w:rsidRPr="006C15FE">
        <w:rPr>
          <w:lang w:val="en-GB"/>
        </w:rPr>
        <w:t>Subsection (3) makes provision that the “appropriate custodial sentence” is a custodial sentence of at least 6 months imprisonment for an offender aged 18 years of age or older.</w:t>
      </w:r>
      <w:r w:rsidR="00C72B34">
        <w:rPr>
          <w:lang w:val="en-GB"/>
        </w:rPr>
        <w:t xml:space="preserve"> </w:t>
      </w:r>
      <w:r w:rsidRPr="006C15FE">
        <w:rPr>
          <w:lang w:val="en-GB"/>
        </w:rPr>
        <w:t>For an offender aged 16 or 17 years old, the appropriate custodial sentence is a detention and training order of at least 4 months duration.</w:t>
      </w:r>
    </w:p>
    <w:p w14:paraId="7DD445D3" w14:textId="77777777" w:rsidR="006C15FE" w:rsidRPr="006C15FE" w:rsidRDefault="006C15FE" w:rsidP="006C15FE">
      <w:pPr>
        <w:pStyle w:val="ParaNumbered"/>
        <w:rPr>
          <w:lang w:val="en-GB"/>
        </w:rPr>
      </w:pPr>
      <w:r w:rsidRPr="006C15FE">
        <w:rPr>
          <w:lang w:val="en-GB"/>
        </w:rPr>
        <w:lastRenderedPageBreak/>
        <w:t>Subsection (4) provides that, in the case of an individual aged 16 or 17 years old, when considering whether there are particular circumstances which would make imposing an appropriate custodial sentence unjust, the court must have regard to its duty under section 44 of the Children and Young Persons Act 1933 which sets out that “Every court in dealing with a child or young person who is brought before it, either as an offender or otherwise, shall have regard to the welfare of the child or young person and shall in a proper case take steps for removing him from undesirable surroundings, and for securing that proper provision is made for his education and training.”.</w:t>
      </w:r>
    </w:p>
    <w:p w14:paraId="5387AAC2" w14:textId="77777777" w:rsidR="006C15FE" w:rsidRPr="006C15FE" w:rsidRDefault="006C15FE" w:rsidP="006C15FE">
      <w:pPr>
        <w:pStyle w:val="ParaNumbered"/>
        <w:rPr>
          <w:lang w:val="en-GB"/>
        </w:rPr>
      </w:pPr>
      <w:r w:rsidRPr="006C15FE">
        <w:rPr>
          <w:lang w:val="en-GB"/>
        </w:rPr>
        <w:t>Subsections (5) and (6) set out the procedure for appealing against a sentence where a relevant conviction that was relied on by the court when imposing an appropriate custodial sentence has been set aside on appeal.</w:t>
      </w:r>
      <w:r w:rsidR="00C72B34">
        <w:rPr>
          <w:lang w:val="en-GB"/>
        </w:rPr>
        <w:t xml:space="preserve"> </w:t>
      </w:r>
    </w:p>
    <w:p w14:paraId="16AEBF1A" w14:textId="77777777" w:rsidR="006C15FE" w:rsidRPr="006C15FE" w:rsidRDefault="006C15FE" w:rsidP="006C15FE">
      <w:pPr>
        <w:pStyle w:val="ParaNumbered"/>
        <w:rPr>
          <w:lang w:val="en-GB"/>
        </w:rPr>
      </w:pPr>
      <w:r w:rsidRPr="006C15FE">
        <w:rPr>
          <w:lang w:val="en-GB"/>
        </w:rPr>
        <w:t xml:space="preserve">Subsection (7) provides that the requirement to impose an appropriate custodial sentence only applies to an offence committed after this section has come into force. </w:t>
      </w:r>
    </w:p>
    <w:p w14:paraId="48E60E21" w14:textId="77777777" w:rsidR="006C15FE" w:rsidRPr="006C15FE" w:rsidRDefault="006C15FE" w:rsidP="006C15FE">
      <w:pPr>
        <w:pStyle w:val="ParaNumbered"/>
        <w:rPr>
          <w:lang w:val="en-GB"/>
        </w:rPr>
      </w:pPr>
      <w:r w:rsidRPr="006C15FE">
        <w:rPr>
          <w:lang w:val="en-GB"/>
        </w:rPr>
        <w:t>Subsection (8) provides that where an offence was committed under section 6 (a) over a period of two or more days or (b) at some time during a period of two or more days then for the purposes of this section the offence will have said to have been committed on the last of those days.</w:t>
      </w:r>
    </w:p>
    <w:p w14:paraId="3CB8DEFB" w14:textId="77777777" w:rsidR="006C15FE" w:rsidRPr="006C15FE" w:rsidRDefault="006C15FE" w:rsidP="006C15FE">
      <w:pPr>
        <w:pStyle w:val="ParaNumbered"/>
        <w:rPr>
          <w:lang w:val="en-GB"/>
        </w:rPr>
      </w:pPr>
      <w:r w:rsidRPr="006C15FE">
        <w:rPr>
          <w:lang w:val="en-GB"/>
        </w:rPr>
        <w:t>This section forms part of the law of England and Wales.</w:t>
      </w:r>
    </w:p>
    <w:p w14:paraId="1B4F189B" w14:textId="77777777" w:rsidR="004B0D78" w:rsidRPr="004B0D78" w:rsidRDefault="004B0D78" w:rsidP="00C72B34">
      <w:pPr>
        <w:pStyle w:val="HSubheading4"/>
      </w:pPr>
      <w:bookmarkStart w:id="48" w:name="_Toc79056941"/>
      <w:r w:rsidRPr="004B0D78">
        <w:t>Section 9: Offence under section 6: relevant convictions</w:t>
      </w:r>
      <w:bookmarkEnd w:id="48"/>
      <w:r w:rsidR="00C72B34">
        <w:t xml:space="preserve"> </w:t>
      </w:r>
    </w:p>
    <w:p w14:paraId="446FA87B" w14:textId="77777777" w:rsidR="004B0D78" w:rsidRPr="004B0D78" w:rsidRDefault="004B0D78" w:rsidP="004B0D78">
      <w:pPr>
        <w:pStyle w:val="ParaNumbered"/>
        <w:rPr>
          <w:lang w:val="en-GB"/>
        </w:rPr>
      </w:pPr>
      <w:r w:rsidRPr="004B0D78">
        <w:rPr>
          <w:lang w:val="en-GB"/>
        </w:rPr>
        <w:t>Section 9 sets out the offences for which a conviction amounts to a “relevant conviction” for the purposes of section 8, including offences relating to the armed forces.</w:t>
      </w:r>
    </w:p>
    <w:p w14:paraId="0A9F5D0A" w14:textId="77777777" w:rsidR="004B0D78" w:rsidRPr="004B0D78" w:rsidRDefault="004B0D78" w:rsidP="004B0D78">
      <w:pPr>
        <w:pStyle w:val="ParaNumbered"/>
        <w:rPr>
          <w:lang w:val="en-GB"/>
        </w:rPr>
      </w:pPr>
      <w:r w:rsidRPr="004B0D78">
        <w:rPr>
          <w:lang w:val="en-GB"/>
        </w:rPr>
        <w:t>Subsection (5) makes contingent amendments to the section in consequence of the UK leaving the EU.</w:t>
      </w:r>
    </w:p>
    <w:p w14:paraId="1EC100C2" w14:textId="77777777" w:rsidR="004B0D78" w:rsidRPr="004B0D78" w:rsidRDefault="004B0D78" w:rsidP="004B0D78">
      <w:pPr>
        <w:pStyle w:val="ParaNumbered"/>
        <w:rPr>
          <w:lang w:val="en-GB"/>
        </w:rPr>
      </w:pPr>
      <w:r w:rsidRPr="004B0D78">
        <w:rPr>
          <w:lang w:val="en-GB"/>
        </w:rPr>
        <w:t xml:space="preserve">This section forms part of the law of England and Wales. </w:t>
      </w:r>
    </w:p>
    <w:p w14:paraId="6D46C7D3" w14:textId="77777777" w:rsidR="004B0D78" w:rsidRPr="004B0D78" w:rsidRDefault="004B0D78" w:rsidP="00C72B34">
      <w:pPr>
        <w:pStyle w:val="HSubheading4"/>
      </w:pPr>
      <w:bookmarkStart w:id="49" w:name="_Toc79056942"/>
      <w:r w:rsidRPr="004B0D78">
        <w:t>Sections 10 to 12: Search for corrosive substances</w:t>
      </w:r>
      <w:bookmarkEnd w:id="49"/>
      <w:r w:rsidRPr="004B0D78">
        <w:t xml:space="preserve"> </w:t>
      </w:r>
    </w:p>
    <w:p w14:paraId="4F6CD014" w14:textId="77777777" w:rsidR="004B0D78" w:rsidRPr="004B0D78" w:rsidRDefault="004B0D78" w:rsidP="004B0D78">
      <w:pPr>
        <w:pStyle w:val="ParaNumbered"/>
      </w:pPr>
      <w:r w:rsidRPr="004B0D78">
        <w:rPr>
          <w:lang w:val="en-GB"/>
        </w:rPr>
        <w:t xml:space="preserve">These Sections provide law enforcement officers in England and Wales, Scotland and Northern </w:t>
      </w:r>
      <w:r w:rsidRPr="004B0D78">
        <w:t>Ireland with appropriate investigative and enforcement powers in relation to the offence of possessing a corrosive substance in a public place.</w:t>
      </w:r>
      <w:r w:rsidR="00C72B34">
        <w:t xml:space="preserve"> </w:t>
      </w:r>
    </w:p>
    <w:p w14:paraId="1C7774CC" w14:textId="77777777" w:rsidR="004B0D78" w:rsidRPr="004B0D78" w:rsidRDefault="004B0D78" w:rsidP="004B0D78">
      <w:pPr>
        <w:pStyle w:val="ParaNumbered"/>
      </w:pPr>
      <w:r w:rsidRPr="004B0D78">
        <w:t xml:space="preserve">Section 10 amends section 1 of the Police and Criminal Evidence Act 1984 (power of constable to stop and search persons, vehicles </w:t>
      </w:r>
      <w:proofErr w:type="spellStart"/>
      <w:r w:rsidRPr="004B0D78">
        <w:t>etc</w:t>
      </w:r>
      <w:proofErr w:type="spellEnd"/>
      <w:r w:rsidRPr="004B0D78">
        <w:t>) to allow for stop and search powers (and, if appropriate, seizure powers) to be used for substances in relation to which a person has committed, or is going to commit, an offence under section 6 of this Act (offence of having a corrosive substance in a public place).</w:t>
      </w:r>
      <w:r w:rsidR="00C72B34">
        <w:t xml:space="preserve"> </w:t>
      </w:r>
    </w:p>
    <w:p w14:paraId="2DC86E4F" w14:textId="77777777" w:rsidR="004B0D78" w:rsidRPr="004B0D78" w:rsidRDefault="004B0D78" w:rsidP="004B0D78">
      <w:pPr>
        <w:pStyle w:val="ParaNumbered"/>
      </w:pPr>
      <w:r w:rsidRPr="004B0D78">
        <w:t>Section 11 provides, in Scotland, a power for a constable who has reasonable grounds for suspecting that a person is carrying a corrosive substance and has committed or is committing an offence under section 6 (offence of having a corrosive substance in a public place) to search the person, detain the person for such time as is reasonably required to carry out the search and seize and retain any corrosive substance found.</w:t>
      </w:r>
      <w:r w:rsidR="00C72B34">
        <w:t xml:space="preserve"> </w:t>
      </w:r>
      <w:r w:rsidRPr="004B0D78">
        <w:t>It also provides for offences in Scotland of obstructing a constable in their exercise of these powers and concealing a corrosive substance from a constable.</w:t>
      </w:r>
    </w:p>
    <w:p w14:paraId="7D3C8903" w14:textId="77777777" w:rsidR="004B0D78" w:rsidRPr="004B0D78" w:rsidRDefault="004B0D78" w:rsidP="004B0D78">
      <w:pPr>
        <w:pStyle w:val="ParaNumbered"/>
        <w:rPr>
          <w:lang w:val="en-GB"/>
        </w:rPr>
      </w:pPr>
      <w:r w:rsidRPr="004B0D78">
        <w:t>Section 12 amends</w:t>
      </w:r>
      <w:r w:rsidRPr="004B0D78">
        <w:rPr>
          <w:lang w:val="en-GB"/>
        </w:rPr>
        <w:t xml:space="preserve"> Article 3 of the Police and Criminal Evidence (Northern Ireland) Order 1989 (power of constable to stop and search persons, vehicles etc.), to allow for stop and search powers to be used in respect of the prevention or detection of an offence under section 6 of this Act (offence of having a corrosive substance in a public place). </w:t>
      </w:r>
    </w:p>
    <w:p w14:paraId="166140C3" w14:textId="77777777" w:rsidR="004B0D78" w:rsidRPr="004B0D78" w:rsidRDefault="004B0D78" w:rsidP="004B0D78">
      <w:pPr>
        <w:pStyle w:val="ParaNumbered"/>
        <w:rPr>
          <w:lang w:val="en-GB"/>
        </w:rPr>
      </w:pPr>
      <w:r w:rsidRPr="004B0D78">
        <w:rPr>
          <w:lang w:val="en-GB"/>
        </w:rPr>
        <w:lastRenderedPageBreak/>
        <w:t>These sections form part of the law of the United Kingdom.</w:t>
      </w:r>
      <w:r w:rsidR="00C72B34">
        <w:rPr>
          <w:lang w:val="en-GB"/>
        </w:rPr>
        <w:t xml:space="preserve"> </w:t>
      </w:r>
      <w:r w:rsidRPr="004B0D78">
        <w:rPr>
          <w:lang w:val="en-GB"/>
        </w:rPr>
        <w:t>Section 10 forms part of the law England and Wales.</w:t>
      </w:r>
      <w:r w:rsidR="00C72B34">
        <w:rPr>
          <w:lang w:val="en-GB"/>
        </w:rPr>
        <w:t xml:space="preserve"> </w:t>
      </w:r>
      <w:r w:rsidRPr="004B0D78">
        <w:rPr>
          <w:lang w:val="en-GB"/>
        </w:rPr>
        <w:t>Section 11 forms part of the law of Scotland.</w:t>
      </w:r>
      <w:r w:rsidR="00C72B34">
        <w:rPr>
          <w:lang w:val="en-GB"/>
        </w:rPr>
        <w:t xml:space="preserve"> </w:t>
      </w:r>
      <w:r w:rsidRPr="004B0D78">
        <w:rPr>
          <w:lang w:val="en-GB"/>
        </w:rPr>
        <w:t xml:space="preserve">Section 12 forms part of the law of Northern Ireland. </w:t>
      </w:r>
    </w:p>
    <w:p w14:paraId="2BFE384E" w14:textId="77777777" w:rsidR="004B0D78" w:rsidRPr="004B0D78" w:rsidRDefault="004B0D78" w:rsidP="00C72B34">
      <w:pPr>
        <w:pStyle w:val="HSubheading4"/>
      </w:pPr>
      <w:bookmarkStart w:id="50" w:name="_Toc79056943"/>
      <w:r w:rsidRPr="004B0D78">
        <w:t>Section 13: Consequential amendments relating to corrosive products and substances</w:t>
      </w:r>
      <w:bookmarkEnd w:id="50"/>
      <w:r w:rsidRPr="004B0D78">
        <w:t xml:space="preserve"> </w:t>
      </w:r>
    </w:p>
    <w:p w14:paraId="52C2DC68" w14:textId="77777777" w:rsidR="004B0D78" w:rsidRPr="004B0D78" w:rsidRDefault="004B0D78" w:rsidP="004B0D78">
      <w:pPr>
        <w:pStyle w:val="ParaNumbered"/>
        <w:rPr>
          <w:lang w:val="en-GB"/>
        </w:rPr>
      </w:pPr>
      <w:r w:rsidRPr="004B0D78">
        <w:rPr>
          <w:lang w:val="en-GB"/>
        </w:rPr>
        <w:t>Section 13 makes consequential amendments to the Prevention of Crime Act 1953, the Mental Health Act 1983, the Criminal Justice Act 1988, the Criminal Procedure (Scotland) Act 1995, the Powers of Criminal Courts (Sentencing) Act 2000 and the Criminal Justice Act 2003.</w:t>
      </w:r>
      <w:r w:rsidR="00C72B34">
        <w:rPr>
          <w:lang w:val="en-GB"/>
        </w:rPr>
        <w:t xml:space="preserve"> </w:t>
      </w:r>
      <w:r w:rsidRPr="004B0D78">
        <w:rPr>
          <w:lang w:val="en-GB"/>
        </w:rPr>
        <w:t>These include providing that a conviction under section 6 of this Act (having a corrosive substance in a public place) is a “relevant conviction” for the purposes of those sentencing provisions and that the court should take account of the considerations in section 8(2) of this Act in appropriate cases. For proceedings for the offence in Scotland, a certificate that a product or substance is of a particular kind is treated as sufficient evidence of that fact.</w:t>
      </w:r>
    </w:p>
    <w:p w14:paraId="188E53FB" w14:textId="77777777" w:rsidR="005D7BA7" w:rsidRDefault="004B0D78" w:rsidP="004B0D78">
      <w:pPr>
        <w:pStyle w:val="ParaNumbered"/>
        <w:rPr>
          <w:lang w:val="en-GB"/>
        </w:rPr>
      </w:pPr>
      <w:r w:rsidRPr="004B0D78">
        <w:rPr>
          <w:lang w:val="en-GB"/>
        </w:rPr>
        <w:t>This section forms part of the law of England, Wales and Scotland.</w:t>
      </w:r>
    </w:p>
    <w:p w14:paraId="273881A0" w14:textId="77777777" w:rsidR="004B0D78" w:rsidRDefault="004B0D78" w:rsidP="002967B0">
      <w:pPr>
        <w:pStyle w:val="Heading2"/>
      </w:pPr>
      <w:bookmarkStart w:id="51" w:name="_Toc79056944"/>
      <w:r>
        <w:t>Part 2: Knife Crime Prevention Orders</w:t>
      </w:r>
      <w:bookmarkEnd w:id="51"/>
    </w:p>
    <w:p w14:paraId="3DD1AEDE" w14:textId="77777777" w:rsidR="004B0D78" w:rsidRPr="004B0D78" w:rsidRDefault="004B0D78" w:rsidP="004B0D78">
      <w:pPr>
        <w:pStyle w:val="ParaNumbered"/>
        <w:rPr>
          <w:lang w:val="en-GB"/>
        </w:rPr>
      </w:pPr>
      <w:r w:rsidRPr="004B0D78">
        <w:rPr>
          <w:lang w:val="en-GB"/>
        </w:rPr>
        <w:t>Part 2 makes provision (sections 14 to 33) for the introduction of new civil orders, Knife Crime Prevention Orders (“KCPO”), to enable prohibitions and requirements to be imposed by the courts on individuals convicted of an offence involving violence or where a bladed article was used or carried in the commission of the offence, or where individuals have not been convicted of an offence but there is evidence that they have had a bladed article with them on two or more occasions and they pose a risk of harm or offending involving a bladed article.</w:t>
      </w:r>
      <w:r w:rsidR="00C72B34">
        <w:rPr>
          <w:lang w:val="en-GB"/>
        </w:rPr>
        <w:t xml:space="preserve"> </w:t>
      </w:r>
      <w:r w:rsidRPr="004B0D78">
        <w:rPr>
          <w:lang w:val="en-GB"/>
        </w:rPr>
        <w:t>The rationale for creating these orders is to enable law enforcement bodies and the courts to take tougher action against those involved in knife crime, and to protect individuals from the harm caused by knife crime by preventing future offending.</w:t>
      </w:r>
      <w:r w:rsidR="00C72B34">
        <w:rPr>
          <w:lang w:val="en-GB"/>
        </w:rPr>
        <w:t xml:space="preserve"> </w:t>
      </w:r>
      <w:r w:rsidRPr="004B0D78">
        <w:rPr>
          <w:lang w:val="en-GB"/>
        </w:rPr>
        <w:t>Along with prohibitions, KCPOs may include positive requirements to get individuals to deal with the underlying causes of their behaviour.</w:t>
      </w:r>
      <w:r w:rsidR="00C72B34">
        <w:rPr>
          <w:lang w:val="en-GB"/>
        </w:rPr>
        <w:t xml:space="preserve"> </w:t>
      </w:r>
    </w:p>
    <w:p w14:paraId="302E4906" w14:textId="77777777" w:rsidR="004B0D78" w:rsidRPr="004B0D78" w:rsidRDefault="004B0D78" w:rsidP="00C72B34">
      <w:pPr>
        <w:pStyle w:val="HSubheading4"/>
      </w:pPr>
      <w:bookmarkStart w:id="52" w:name="_Toc79056945"/>
      <w:r w:rsidRPr="004B0D78">
        <w:t>Section 14: Knife crime prevention order made otherwise than on conviction</w:t>
      </w:r>
      <w:bookmarkEnd w:id="52"/>
    </w:p>
    <w:p w14:paraId="7AB444DE" w14:textId="77777777" w:rsidR="004B0D78" w:rsidRPr="004B0D78" w:rsidRDefault="004B0D78" w:rsidP="004B0D78">
      <w:pPr>
        <w:pStyle w:val="ParaNumbered"/>
        <w:rPr>
          <w:lang w:val="en-GB"/>
        </w:rPr>
      </w:pPr>
      <w:r w:rsidRPr="004B0D78">
        <w:rPr>
          <w:lang w:val="en-GB"/>
        </w:rPr>
        <w:t>This section provides the court with a power to make KCPOs in cases other than on conviction.</w:t>
      </w:r>
      <w:r w:rsidR="00C72B34">
        <w:rPr>
          <w:lang w:val="en-GB"/>
        </w:rPr>
        <w:t xml:space="preserve"> </w:t>
      </w:r>
      <w:r w:rsidRPr="004B0D78">
        <w:rPr>
          <w:lang w:val="en-GB"/>
        </w:rPr>
        <w:t>A KCPO may be made against any person aged 12 or over and are made by a magistrates’ court where the respondent is an adult or by a youth court where the respondent is under 18 (subsections (1) and (10)).</w:t>
      </w:r>
      <w:r w:rsidR="00C72B34">
        <w:rPr>
          <w:lang w:val="en-GB"/>
        </w:rPr>
        <w:t xml:space="preserve"> </w:t>
      </w:r>
      <w:r w:rsidRPr="004B0D78">
        <w:rPr>
          <w:lang w:val="en-GB"/>
        </w:rPr>
        <w:t xml:space="preserve"> </w:t>
      </w:r>
    </w:p>
    <w:p w14:paraId="70C2E2BF" w14:textId="77777777" w:rsidR="004B0D78" w:rsidRPr="004B0D78" w:rsidRDefault="004B0D78" w:rsidP="004B0D78">
      <w:pPr>
        <w:pStyle w:val="ParaNumbered"/>
        <w:rPr>
          <w:lang w:val="en-GB"/>
        </w:rPr>
      </w:pPr>
      <w:r w:rsidRPr="004B0D78">
        <w:rPr>
          <w:lang w:val="en-GB"/>
        </w:rPr>
        <w:t>Section 14 sets out the conditions that must be met for the court to make a KCPO.</w:t>
      </w:r>
      <w:r w:rsidR="00C72B34">
        <w:rPr>
          <w:lang w:val="en-GB"/>
        </w:rPr>
        <w:t xml:space="preserve"> </w:t>
      </w:r>
      <w:r w:rsidRPr="004B0D78">
        <w:rPr>
          <w:lang w:val="en-GB"/>
        </w:rPr>
        <w:t>Firstly, the court must be satisfied that an application has been made in accordance with section 15 (subsection (2)).</w:t>
      </w:r>
      <w:r w:rsidR="00C72B34">
        <w:rPr>
          <w:lang w:val="en-GB"/>
        </w:rPr>
        <w:t xml:space="preserve"> </w:t>
      </w:r>
      <w:r w:rsidRPr="004B0D78">
        <w:rPr>
          <w:lang w:val="en-GB"/>
        </w:rPr>
        <w:t xml:space="preserve">The application is made by complaint. Subsection (9) provides that the time limits imposed by section 127 of the Magistrates’ Courts Act 1980 do not apply to such a complaint. </w:t>
      </w:r>
    </w:p>
    <w:p w14:paraId="7F819B04" w14:textId="77777777" w:rsidR="004B0D78" w:rsidRPr="004B0D78" w:rsidRDefault="004B0D78" w:rsidP="004B0D78">
      <w:pPr>
        <w:pStyle w:val="ParaNumbered"/>
        <w:rPr>
          <w:lang w:val="en-GB"/>
        </w:rPr>
      </w:pPr>
      <w:r w:rsidRPr="004B0D78">
        <w:rPr>
          <w:lang w:val="en-GB"/>
        </w:rPr>
        <w:t>Secondly, the court must be satisfied, on the balance of probabilities (the civil standard of proof), that the respondent has, on at least two occasions in the relevant period, had a bladed article with them in a public place, on school premises or on further education premises without good reason or lawful authority (subsection (3)).</w:t>
      </w:r>
      <w:r w:rsidR="00C72B34">
        <w:rPr>
          <w:lang w:val="en-GB"/>
        </w:rPr>
        <w:t xml:space="preserve"> </w:t>
      </w:r>
      <w:r w:rsidRPr="004B0D78">
        <w:rPr>
          <w:lang w:val="en-GB"/>
        </w:rPr>
        <w:t xml:space="preserve">A bladed article is an article to which section 139 of the Criminal Justice Act 1988 applies and the relevant period is two years preceding the date on which the order is made (subsection (4)). </w:t>
      </w:r>
    </w:p>
    <w:p w14:paraId="2A24DC5E" w14:textId="77777777" w:rsidR="004B0D78" w:rsidRPr="004B0D78" w:rsidRDefault="004B0D78" w:rsidP="004B0D78">
      <w:pPr>
        <w:pStyle w:val="ParaNumbered"/>
        <w:rPr>
          <w:lang w:val="en-GB"/>
        </w:rPr>
      </w:pPr>
      <w:r w:rsidRPr="004B0D78">
        <w:rPr>
          <w:lang w:val="en-GB"/>
        </w:rPr>
        <w:t xml:space="preserve">Thirdly, subsection (6) requires the court to think it necessary to make the order to protect the public generally, or particular persons (including the respondent), from risk of physical or psychological harm involving a bladed article or to prevent the respondent from committing an offence involving a bladed article. </w:t>
      </w:r>
    </w:p>
    <w:p w14:paraId="6326DBFC" w14:textId="77777777" w:rsidR="004B0D78" w:rsidRPr="004B0D78" w:rsidRDefault="004B0D78" w:rsidP="004B0D78">
      <w:pPr>
        <w:pStyle w:val="ParaNumbered"/>
        <w:rPr>
          <w:lang w:val="en-GB"/>
        </w:rPr>
      </w:pPr>
      <w:r w:rsidRPr="004B0D78">
        <w:rPr>
          <w:lang w:val="en-GB"/>
        </w:rPr>
        <w:lastRenderedPageBreak/>
        <w:t xml:space="preserve">The purpose of the order is to prohibit or require the respondent to do anything described in the order for these protective purposes (subsection (7)). </w:t>
      </w:r>
    </w:p>
    <w:p w14:paraId="64D24A94" w14:textId="77777777" w:rsidR="004B0D78" w:rsidRPr="004B0D78" w:rsidRDefault="004B0D78" w:rsidP="004B0D78">
      <w:pPr>
        <w:pStyle w:val="ParaNumbered"/>
        <w:rPr>
          <w:lang w:val="en-GB"/>
        </w:rPr>
      </w:pPr>
      <w:r w:rsidRPr="004B0D78">
        <w:rPr>
          <w:lang w:val="en-GB"/>
        </w:rPr>
        <w:t>This section forms part of the law of England and Wales.</w:t>
      </w:r>
    </w:p>
    <w:p w14:paraId="72840F84" w14:textId="77777777" w:rsidR="004B0D78" w:rsidRPr="004B0D78" w:rsidRDefault="004B0D78" w:rsidP="00C72B34">
      <w:pPr>
        <w:pStyle w:val="HSubheading4"/>
      </w:pPr>
      <w:bookmarkStart w:id="53" w:name="_Toc79056946"/>
      <w:r w:rsidRPr="004B0D78">
        <w:t>Section 15: Requirements for application for order under section 14</w:t>
      </w:r>
      <w:bookmarkEnd w:id="53"/>
      <w:r w:rsidRPr="004B0D78">
        <w:t xml:space="preserve"> </w:t>
      </w:r>
    </w:p>
    <w:p w14:paraId="4F542F8A" w14:textId="77777777" w:rsidR="004B0D78" w:rsidRPr="004B0D78" w:rsidRDefault="004B0D78" w:rsidP="004B0D78">
      <w:pPr>
        <w:pStyle w:val="ParaNumbered"/>
        <w:rPr>
          <w:lang w:val="en-GB"/>
        </w:rPr>
      </w:pPr>
      <w:r w:rsidRPr="004B0D78">
        <w:rPr>
          <w:lang w:val="en-GB"/>
        </w:rPr>
        <w:t>This section sets out the requirements for an application for a KCPO (otherwise than on conviction) to be made.</w:t>
      </w:r>
      <w:r w:rsidR="00C72B34">
        <w:rPr>
          <w:lang w:val="en-GB"/>
        </w:rPr>
        <w:t xml:space="preserve"> </w:t>
      </w:r>
      <w:r w:rsidRPr="004B0D78">
        <w:rPr>
          <w:lang w:val="en-GB"/>
        </w:rPr>
        <w:t>An application may only be made by the relevant chief officer of police, the chief constable of the British Transport Police or the chief constable of the Ministry of Defence Police.</w:t>
      </w:r>
      <w:r w:rsidR="00C72B34">
        <w:rPr>
          <w:lang w:val="en-GB"/>
        </w:rPr>
        <w:t xml:space="preserve"> </w:t>
      </w:r>
      <w:r w:rsidRPr="004B0D78">
        <w:rPr>
          <w:lang w:val="en-GB"/>
        </w:rPr>
        <w:t xml:space="preserve">The relevant chief officer of police is defined in subsection (2). A chief officer of police must make the application to the court acting for their local justice area (subsection (3)). </w:t>
      </w:r>
    </w:p>
    <w:p w14:paraId="6BB0B33F" w14:textId="77777777" w:rsidR="004B0D78" w:rsidRPr="004B0D78" w:rsidRDefault="004B0D78" w:rsidP="004B0D78">
      <w:pPr>
        <w:pStyle w:val="ParaNumbered"/>
        <w:rPr>
          <w:lang w:val="en-GB"/>
        </w:rPr>
      </w:pPr>
      <w:r w:rsidRPr="004B0D78">
        <w:rPr>
          <w:lang w:val="en-GB"/>
        </w:rPr>
        <w:t>The applicant must consult with the local youth offending team (“YOT”) before making an application, if the KCPO is in respect of someone under the age of 18 (subsections (4) to (6)).</w:t>
      </w:r>
      <w:r w:rsidR="00C72B34">
        <w:rPr>
          <w:lang w:val="en-GB"/>
        </w:rPr>
        <w:t xml:space="preserve"> </w:t>
      </w:r>
      <w:r w:rsidRPr="004B0D78">
        <w:rPr>
          <w:lang w:val="en-GB"/>
        </w:rPr>
        <w:t>The consultation requirement does not give a veto power to the local YOT.</w:t>
      </w:r>
    </w:p>
    <w:p w14:paraId="74D96A39" w14:textId="77777777" w:rsidR="004B0D78" w:rsidRPr="004B0D78" w:rsidRDefault="004B0D78" w:rsidP="004B0D78">
      <w:pPr>
        <w:pStyle w:val="ParaNumbered"/>
        <w:rPr>
          <w:lang w:val="en-GB"/>
        </w:rPr>
      </w:pPr>
      <w:r w:rsidRPr="004B0D78">
        <w:rPr>
          <w:lang w:val="en-GB"/>
        </w:rPr>
        <w:t>This section forms part of the law of England and Wales.</w:t>
      </w:r>
    </w:p>
    <w:p w14:paraId="53CD141A" w14:textId="77777777" w:rsidR="004B0D78" w:rsidRPr="004B0D78" w:rsidRDefault="004B0D78" w:rsidP="00C72B34">
      <w:pPr>
        <w:pStyle w:val="HSubheading4"/>
      </w:pPr>
      <w:bookmarkStart w:id="54" w:name="_Toc79056947"/>
      <w:r w:rsidRPr="004B0D78">
        <w:t>Section 16: Application without notice</w:t>
      </w:r>
      <w:bookmarkEnd w:id="54"/>
    </w:p>
    <w:p w14:paraId="7D890BF9" w14:textId="77777777" w:rsidR="004B0D78" w:rsidRPr="004B0D78" w:rsidRDefault="004B0D78" w:rsidP="004B0D78">
      <w:pPr>
        <w:pStyle w:val="ParaNumbered"/>
        <w:rPr>
          <w:lang w:val="en-GB"/>
        </w:rPr>
      </w:pPr>
      <w:r w:rsidRPr="004B0D78">
        <w:rPr>
          <w:lang w:val="en-GB"/>
        </w:rPr>
        <w:t>Applications for a KCPO will normally be made following the giving of notice to the respondent, however this section allows the applicant to make an application for a KCPO without giving such notice (subsection (1)).</w:t>
      </w:r>
      <w:r w:rsidR="00C72B34">
        <w:rPr>
          <w:lang w:val="en-GB"/>
        </w:rPr>
        <w:t xml:space="preserve"> </w:t>
      </w:r>
      <w:r w:rsidRPr="004B0D78">
        <w:rPr>
          <w:lang w:val="en-GB"/>
        </w:rPr>
        <w:t xml:space="preserve">Without notice applications should, in practice, only be made in exceptional or urgent circumstances and the applicant will need to produce evidence to the court as to why a without notice hearing is necessary. </w:t>
      </w:r>
    </w:p>
    <w:p w14:paraId="0D9D4A31" w14:textId="77777777" w:rsidR="004B0D78" w:rsidRPr="004B0D78" w:rsidRDefault="004B0D78" w:rsidP="004B0D78">
      <w:pPr>
        <w:pStyle w:val="ParaNumbered"/>
        <w:rPr>
          <w:lang w:val="en-GB"/>
        </w:rPr>
      </w:pPr>
      <w:r w:rsidRPr="004B0D78">
        <w:rPr>
          <w:lang w:val="en-GB"/>
        </w:rPr>
        <w:t xml:space="preserve">Where a without notice application is made, the court may adjourn the proceedings, adjourn the proceedings and grant an interim KCPO pending a full hearing following the giving of notice to the respondent, or dismiss the application (subsection (3)). </w:t>
      </w:r>
    </w:p>
    <w:p w14:paraId="663401A8" w14:textId="77777777" w:rsidR="004B0D78" w:rsidRPr="004B0D78" w:rsidRDefault="004B0D78" w:rsidP="004B0D78">
      <w:pPr>
        <w:pStyle w:val="ParaNumbered"/>
        <w:rPr>
          <w:lang w:val="en-GB"/>
        </w:rPr>
      </w:pPr>
      <w:r w:rsidRPr="004B0D78">
        <w:rPr>
          <w:lang w:val="en-GB"/>
        </w:rPr>
        <w:t>The applicant is not required to comply with the YOT consultation requirement in section 15(4) to (6) of the Act before making such an application.</w:t>
      </w:r>
      <w:r w:rsidR="00C72B34">
        <w:rPr>
          <w:lang w:val="en-GB"/>
        </w:rPr>
        <w:t xml:space="preserve"> </w:t>
      </w:r>
      <w:r w:rsidRPr="004B0D78">
        <w:rPr>
          <w:lang w:val="en-GB"/>
        </w:rPr>
        <w:t>However, the applicant must meet the consultation requirement before the first full hearing, of which the respondent will have been notified (subsection (4)).</w:t>
      </w:r>
    </w:p>
    <w:p w14:paraId="74306B49" w14:textId="77777777" w:rsidR="004B0D78" w:rsidRPr="004B0D78" w:rsidRDefault="004B0D78" w:rsidP="004B0D78">
      <w:pPr>
        <w:pStyle w:val="ParaNumbered"/>
        <w:rPr>
          <w:lang w:val="en-GB"/>
        </w:rPr>
      </w:pPr>
      <w:r w:rsidRPr="004B0D78">
        <w:rPr>
          <w:lang w:val="en-GB"/>
        </w:rPr>
        <w:t>This section forms part of the law of England and Wales.</w:t>
      </w:r>
    </w:p>
    <w:p w14:paraId="0090C6E2" w14:textId="77777777" w:rsidR="004B0D78" w:rsidRPr="004B0D78" w:rsidRDefault="004B0D78" w:rsidP="00C72B34">
      <w:pPr>
        <w:pStyle w:val="HSubheading4"/>
      </w:pPr>
      <w:bookmarkStart w:id="55" w:name="_Toc79056948"/>
      <w:r w:rsidRPr="004B0D78">
        <w:t>Section 17: Interim knife crime prevention order: application without notice</w:t>
      </w:r>
      <w:bookmarkEnd w:id="55"/>
    </w:p>
    <w:p w14:paraId="4D2A8D37" w14:textId="77777777" w:rsidR="004B0D78" w:rsidRPr="004B0D78" w:rsidRDefault="004B0D78" w:rsidP="004B0D78">
      <w:pPr>
        <w:pStyle w:val="ParaNumbered"/>
        <w:rPr>
          <w:lang w:val="en-GB"/>
        </w:rPr>
      </w:pPr>
      <w:r w:rsidRPr="004B0D78">
        <w:rPr>
          <w:lang w:val="en-GB"/>
        </w:rPr>
        <w:t>This section deals with the court’s powers to grant an interim KCPO where it adjourns the hearing of an application which has been made without notice.</w:t>
      </w:r>
      <w:r w:rsidR="00C72B34">
        <w:rPr>
          <w:lang w:val="en-GB"/>
        </w:rPr>
        <w:t xml:space="preserve"> </w:t>
      </w:r>
      <w:r w:rsidRPr="004B0D78">
        <w:rPr>
          <w:lang w:val="en-GB"/>
        </w:rPr>
        <w:t xml:space="preserve">This will usually occur where a without notice hearing has been sought to prevent imminent harm or </w:t>
      </w:r>
      <w:proofErr w:type="spellStart"/>
      <w:r w:rsidRPr="004B0D78">
        <w:rPr>
          <w:lang w:val="en-GB"/>
        </w:rPr>
        <w:t>abscondment</w:t>
      </w:r>
      <w:proofErr w:type="spellEnd"/>
      <w:r w:rsidRPr="004B0D78">
        <w:rPr>
          <w:lang w:val="en-GB"/>
        </w:rPr>
        <w:t>.</w:t>
      </w:r>
      <w:r w:rsidR="00C72B34">
        <w:rPr>
          <w:lang w:val="en-GB"/>
        </w:rPr>
        <w:t xml:space="preserve"> </w:t>
      </w:r>
      <w:r w:rsidRPr="004B0D78">
        <w:rPr>
          <w:lang w:val="en-GB"/>
        </w:rPr>
        <w:t xml:space="preserve">An adjournment may be necessary to enable further information to be gathered ahead of a full hearing and to enable the respondent to attend a full hearing. </w:t>
      </w:r>
    </w:p>
    <w:p w14:paraId="74784AE6" w14:textId="77777777" w:rsidR="004B0D78" w:rsidRPr="004B0D78" w:rsidRDefault="004B0D78" w:rsidP="004B0D78">
      <w:pPr>
        <w:pStyle w:val="ParaNumbered"/>
        <w:rPr>
          <w:lang w:val="en-GB"/>
        </w:rPr>
      </w:pPr>
      <w:r w:rsidRPr="004B0D78">
        <w:rPr>
          <w:lang w:val="en-GB"/>
        </w:rPr>
        <w:t>The court can only grant an interim KCPO following a without notice application where it considers it necessary to do so ((subsection (3)).</w:t>
      </w:r>
      <w:r w:rsidR="00C72B34">
        <w:rPr>
          <w:lang w:val="en-GB"/>
        </w:rPr>
        <w:t xml:space="preserve"> </w:t>
      </w:r>
      <w:r w:rsidRPr="004B0D78">
        <w:rPr>
          <w:lang w:val="en-GB"/>
        </w:rPr>
        <w:t>Subsections (4) and (5) provide that such order may impose such prohibitions as may be imposed in a full KCPO (and as the court thinks are required) but may not include any positive requirements.</w:t>
      </w:r>
      <w:r w:rsidR="00C72B34">
        <w:rPr>
          <w:lang w:val="en-GB"/>
        </w:rPr>
        <w:t xml:space="preserve"> </w:t>
      </w:r>
      <w:r w:rsidRPr="004B0D78">
        <w:rPr>
          <w:lang w:val="en-GB"/>
        </w:rPr>
        <w:t>The court is not required to be satisfied of the conditions set out in section 14(3) and (6).</w:t>
      </w:r>
    </w:p>
    <w:p w14:paraId="45DE4FA4" w14:textId="77777777" w:rsidR="004B0D78" w:rsidRPr="004B0D78" w:rsidRDefault="004B0D78" w:rsidP="004B0D78">
      <w:pPr>
        <w:pStyle w:val="ParaNumbered"/>
        <w:rPr>
          <w:lang w:val="en-GB"/>
        </w:rPr>
      </w:pPr>
      <w:r w:rsidRPr="004B0D78">
        <w:rPr>
          <w:lang w:val="en-GB"/>
        </w:rPr>
        <w:t>This section forms part of the law of England and Wales.</w:t>
      </w:r>
    </w:p>
    <w:p w14:paraId="7CA22A9B" w14:textId="77777777" w:rsidR="004B0D78" w:rsidRPr="004B0D78" w:rsidRDefault="004B0D78" w:rsidP="00AA7DF6">
      <w:pPr>
        <w:pStyle w:val="HSubheading4"/>
        <w:keepNext/>
      </w:pPr>
      <w:bookmarkStart w:id="56" w:name="_Toc79056949"/>
      <w:r w:rsidRPr="004B0D78">
        <w:t>Section 18: Interim knife crime prevention order: application not determined</w:t>
      </w:r>
      <w:bookmarkEnd w:id="56"/>
    </w:p>
    <w:p w14:paraId="744968F4" w14:textId="77777777" w:rsidR="004B0D78" w:rsidRPr="004B0D78" w:rsidRDefault="004B0D78" w:rsidP="004B0D78">
      <w:pPr>
        <w:pStyle w:val="ParaNumbered"/>
        <w:rPr>
          <w:lang w:val="en-GB"/>
        </w:rPr>
      </w:pPr>
      <w:r w:rsidRPr="004B0D78">
        <w:rPr>
          <w:lang w:val="en-GB"/>
        </w:rPr>
        <w:t>This section deals with the court’s powers to grant an interim KCPO where it adjourns a hearing of which notice has been given to the respondent.</w:t>
      </w:r>
      <w:r w:rsidR="00C72B34">
        <w:rPr>
          <w:lang w:val="en-GB"/>
        </w:rPr>
        <w:t xml:space="preserve"> </w:t>
      </w:r>
      <w:r w:rsidRPr="004B0D78">
        <w:rPr>
          <w:lang w:val="en-GB"/>
        </w:rPr>
        <w:t xml:space="preserve">It allows the court to grant an </w:t>
      </w:r>
      <w:r w:rsidRPr="004B0D78">
        <w:rPr>
          <w:lang w:val="en-GB"/>
        </w:rPr>
        <w:lastRenderedPageBreak/>
        <w:t>interim KCPO if an application has also been made, by complaint, for an interim KCPO (either at the same time as the full application or subsequently) and the court considers that it is just to make such an order (subsections (1) to (5)).</w:t>
      </w:r>
      <w:r w:rsidR="00C72B34">
        <w:rPr>
          <w:lang w:val="en-GB"/>
        </w:rPr>
        <w:t xml:space="preserve"> </w:t>
      </w:r>
      <w:r w:rsidRPr="004B0D78">
        <w:rPr>
          <w:lang w:val="en-GB"/>
        </w:rPr>
        <w:t>For example, the court may make an interim KCPO in a case where it is satisfied it is necessary to protect a person from immediate harm pending the full determination of the application for the order.</w:t>
      </w:r>
      <w:r w:rsidR="00C72B34">
        <w:rPr>
          <w:lang w:val="en-GB"/>
        </w:rPr>
        <w:t xml:space="preserve"> </w:t>
      </w:r>
      <w:r w:rsidRPr="004B0D78">
        <w:rPr>
          <w:lang w:val="en-GB"/>
        </w:rPr>
        <w:t>The court is not required to be satisfied of the conditions set out in section 14(3) and (6).</w:t>
      </w:r>
      <w:r w:rsidR="00C72B34">
        <w:rPr>
          <w:lang w:val="en-GB"/>
        </w:rPr>
        <w:t xml:space="preserve"> </w:t>
      </w:r>
    </w:p>
    <w:p w14:paraId="3F4C412A" w14:textId="77777777" w:rsidR="004B0D78" w:rsidRPr="004B0D78" w:rsidRDefault="004B0D78" w:rsidP="004B0D78">
      <w:pPr>
        <w:pStyle w:val="ParaNumbered"/>
        <w:rPr>
          <w:lang w:val="en-GB"/>
        </w:rPr>
      </w:pPr>
      <w:r w:rsidRPr="004B0D78">
        <w:rPr>
          <w:lang w:val="en-GB"/>
        </w:rPr>
        <w:t xml:space="preserve">Subsection (6) provides that an interim KCPO granted as the result of an adjournment of an on notice hearing may include any prohibition or requirement that the court has the power to include in a full KCPO and which the court thinks appropriate. </w:t>
      </w:r>
    </w:p>
    <w:p w14:paraId="6B6CD115" w14:textId="77777777" w:rsidR="004B0D78" w:rsidRPr="004B0D78" w:rsidRDefault="004B0D78" w:rsidP="004B0D78">
      <w:pPr>
        <w:pStyle w:val="ParaNumbered"/>
        <w:rPr>
          <w:lang w:val="en-GB"/>
        </w:rPr>
      </w:pPr>
      <w:r w:rsidRPr="004B0D78">
        <w:rPr>
          <w:lang w:val="en-GB"/>
        </w:rPr>
        <w:t xml:space="preserve">Subsection (7) </w:t>
      </w:r>
      <w:proofErr w:type="spellStart"/>
      <w:r w:rsidRPr="004B0D78">
        <w:rPr>
          <w:lang w:val="en-GB"/>
        </w:rPr>
        <w:t>disapplies</w:t>
      </w:r>
      <w:proofErr w:type="spellEnd"/>
      <w:r w:rsidRPr="004B0D78">
        <w:rPr>
          <w:lang w:val="en-GB"/>
        </w:rPr>
        <w:t xml:space="preserve"> the time limits imposed by section 127 of the Magistrates’ Courts Act 1980 in respect of complaints made under this section. </w:t>
      </w:r>
    </w:p>
    <w:p w14:paraId="489DF0E3" w14:textId="77777777" w:rsidR="004B0D78" w:rsidRPr="004B0D78" w:rsidRDefault="004B0D78" w:rsidP="004B0D78">
      <w:pPr>
        <w:pStyle w:val="ParaNumbered"/>
        <w:rPr>
          <w:lang w:val="en-GB"/>
        </w:rPr>
      </w:pPr>
      <w:r w:rsidRPr="004B0D78">
        <w:rPr>
          <w:lang w:val="en-GB"/>
        </w:rPr>
        <w:t>This section forms part of the law of England and Wales.</w:t>
      </w:r>
    </w:p>
    <w:p w14:paraId="6E2F21C8" w14:textId="77777777" w:rsidR="004B0D78" w:rsidRPr="004B0D78" w:rsidRDefault="004B0D78" w:rsidP="00C72B34">
      <w:pPr>
        <w:pStyle w:val="HSubheading4"/>
      </w:pPr>
      <w:bookmarkStart w:id="57" w:name="_Toc79056950"/>
      <w:r w:rsidRPr="004B0D78">
        <w:t>Section 19: Knife crime prevention order made on conviction</w:t>
      </w:r>
      <w:bookmarkEnd w:id="57"/>
    </w:p>
    <w:p w14:paraId="212FF663" w14:textId="77777777" w:rsidR="004B0D78" w:rsidRPr="004B0D78" w:rsidRDefault="004B0D78" w:rsidP="004B0D78">
      <w:pPr>
        <w:pStyle w:val="ParaNumbered"/>
        <w:rPr>
          <w:lang w:val="en-GB"/>
        </w:rPr>
      </w:pPr>
      <w:r w:rsidRPr="004B0D78">
        <w:rPr>
          <w:lang w:val="en-GB"/>
        </w:rPr>
        <w:t>This section provides the court with a power to make KCPOs following a conviction.</w:t>
      </w:r>
      <w:r w:rsidR="00C72B34">
        <w:rPr>
          <w:lang w:val="en-GB"/>
        </w:rPr>
        <w:t xml:space="preserve"> </w:t>
      </w:r>
      <w:r w:rsidRPr="004B0D78">
        <w:rPr>
          <w:lang w:val="en-GB"/>
        </w:rPr>
        <w:t>A KCPO may be made against a person aged 12 or over by any court dealing with the defendant in respect of the conviction (e.g. a crown court, a magistrates’ court or a youth court).</w:t>
      </w:r>
      <w:r w:rsidR="00C72B34">
        <w:rPr>
          <w:lang w:val="en-GB"/>
        </w:rPr>
        <w:t xml:space="preserve"> </w:t>
      </w:r>
    </w:p>
    <w:p w14:paraId="480BE9D7" w14:textId="77777777" w:rsidR="004B0D78" w:rsidRPr="004B0D78" w:rsidRDefault="004B0D78" w:rsidP="004B0D78">
      <w:pPr>
        <w:pStyle w:val="ParaNumbered"/>
        <w:rPr>
          <w:lang w:val="en-GB"/>
        </w:rPr>
      </w:pPr>
      <w:r w:rsidRPr="004B0D78">
        <w:rPr>
          <w:lang w:val="en-GB"/>
        </w:rPr>
        <w:t>Section 19 sets out the conditions that must be met for the court to make a KCPO on conviction. Firstly, the court must be satisfied, on the balance of probabilities (the civil standard of proof), that the defendant has committed a relevant offence (subsection (1)(b)).</w:t>
      </w:r>
      <w:r w:rsidR="00C72B34">
        <w:rPr>
          <w:lang w:val="en-GB"/>
        </w:rPr>
        <w:t xml:space="preserve"> </w:t>
      </w:r>
      <w:r w:rsidRPr="004B0D78">
        <w:rPr>
          <w:lang w:val="en-GB"/>
        </w:rPr>
        <w:t>A relevant offence is an offence involving violence (or the threat of violence) or where a bladed article was used or carried by the defendant or any other person in the commission of the offence (subsection (10)).</w:t>
      </w:r>
      <w:r w:rsidR="00C72B34">
        <w:rPr>
          <w:lang w:val="en-GB"/>
        </w:rPr>
        <w:t xml:space="preserve"> </w:t>
      </w:r>
      <w:r w:rsidRPr="004B0D78">
        <w:rPr>
          <w:lang w:val="en-GB"/>
        </w:rPr>
        <w:t xml:space="preserve">A bladed article is an article to which section 139 of the Criminal Justice Act 1988 applies. </w:t>
      </w:r>
    </w:p>
    <w:p w14:paraId="0C16A796" w14:textId="77777777" w:rsidR="004B0D78" w:rsidRPr="004B0D78" w:rsidRDefault="004B0D78" w:rsidP="004B0D78">
      <w:pPr>
        <w:pStyle w:val="ParaNumbered"/>
        <w:rPr>
          <w:lang w:val="en-GB"/>
        </w:rPr>
      </w:pPr>
      <w:r w:rsidRPr="004B0D78">
        <w:rPr>
          <w:lang w:val="en-GB"/>
        </w:rPr>
        <w:t>Secondly, an application must have been made by the prosecution (subsection (3)); the court may not make an order on its own volition.</w:t>
      </w:r>
      <w:r w:rsidR="00C72B34">
        <w:rPr>
          <w:lang w:val="en-GB"/>
        </w:rPr>
        <w:t xml:space="preserve"> </w:t>
      </w:r>
      <w:r w:rsidRPr="004B0D78">
        <w:rPr>
          <w:lang w:val="en-GB"/>
        </w:rPr>
        <w:t xml:space="preserve">This would normally be at the instigation of the police. </w:t>
      </w:r>
    </w:p>
    <w:p w14:paraId="5C27EE19" w14:textId="77777777" w:rsidR="004B0D78" w:rsidRPr="004B0D78" w:rsidRDefault="004B0D78" w:rsidP="004B0D78">
      <w:pPr>
        <w:pStyle w:val="ParaNumbered"/>
        <w:rPr>
          <w:lang w:val="en-GB"/>
        </w:rPr>
      </w:pPr>
      <w:r w:rsidRPr="004B0D78">
        <w:rPr>
          <w:lang w:val="en-GB"/>
        </w:rPr>
        <w:t>Thirdly, subsection (4) requires the court to think it necessary to make the order to protect the public generally, or particular persons (including the defendant), from the risk of physical or psychological harm involving a bladed article or to prevent the defendant from committing an offence involving a bladed article.</w:t>
      </w:r>
      <w:r w:rsidR="00C72B34">
        <w:rPr>
          <w:lang w:val="en-GB"/>
        </w:rPr>
        <w:t xml:space="preserve"> </w:t>
      </w:r>
    </w:p>
    <w:p w14:paraId="02E60F4D" w14:textId="77777777" w:rsidR="004B0D78" w:rsidRPr="004B0D78" w:rsidRDefault="004B0D78" w:rsidP="004B0D78">
      <w:pPr>
        <w:pStyle w:val="ParaNumbered"/>
        <w:rPr>
          <w:lang w:val="en-GB"/>
        </w:rPr>
      </w:pPr>
      <w:r w:rsidRPr="004B0D78">
        <w:rPr>
          <w:lang w:val="en-GB"/>
        </w:rPr>
        <w:t xml:space="preserve">The purpose of the order is to prohibit or require the defendant to do anything described in the order for the specified protective purposes (subsection (5)). </w:t>
      </w:r>
    </w:p>
    <w:p w14:paraId="4EE5A4C2" w14:textId="77777777" w:rsidR="004B0D78" w:rsidRPr="004B0D78" w:rsidRDefault="004B0D78" w:rsidP="004B0D78">
      <w:pPr>
        <w:pStyle w:val="ParaNumbered"/>
        <w:rPr>
          <w:lang w:val="en-GB"/>
        </w:rPr>
      </w:pPr>
      <w:r w:rsidRPr="004B0D78">
        <w:rPr>
          <w:lang w:val="en-GB"/>
        </w:rPr>
        <w:t>An order may only be made against a defendant when he or she has been sentenced for the offence or given a conditional discharge (subsection (7)).</w:t>
      </w:r>
      <w:r w:rsidR="00C72B34">
        <w:rPr>
          <w:lang w:val="en-GB"/>
        </w:rPr>
        <w:t xml:space="preserve"> </w:t>
      </w:r>
      <w:r w:rsidRPr="004B0D78">
        <w:rPr>
          <w:lang w:val="en-GB"/>
        </w:rPr>
        <w:t>The court can consider evidence which was inadmissible in the criminal proceedings (subsections (8) and (9)).</w:t>
      </w:r>
      <w:r w:rsidR="00C72B34">
        <w:rPr>
          <w:lang w:val="en-GB"/>
        </w:rPr>
        <w:t xml:space="preserve"> </w:t>
      </w:r>
      <w:r w:rsidRPr="004B0D78">
        <w:rPr>
          <w:lang w:val="en-GB"/>
        </w:rPr>
        <w:t>This could include hearsay or bad character evidence.</w:t>
      </w:r>
      <w:r w:rsidR="00C72B34">
        <w:rPr>
          <w:lang w:val="en-GB"/>
        </w:rPr>
        <w:t xml:space="preserve"> </w:t>
      </w:r>
    </w:p>
    <w:p w14:paraId="5AEE91A0" w14:textId="77777777" w:rsidR="004B0D78" w:rsidRPr="004B0D78" w:rsidRDefault="004B0D78" w:rsidP="004B0D78">
      <w:pPr>
        <w:pStyle w:val="ParaNumbered"/>
        <w:rPr>
          <w:lang w:val="en-GB"/>
        </w:rPr>
      </w:pPr>
      <w:r w:rsidRPr="004B0D78">
        <w:rPr>
          <w:lang w:val="en-GB"/>
        </w:rPr>
        <w:t xml:space="preserve">This section forms part of the law of England and Wales. </w:t>
      </w:r>
    </w:p>
    <w:p w14:paraId="0D558E3B" w14:textId="77777777" w:rsidR="004B0D78" w:rsidRPr="004B0D78" w:rsidRDefault="004B0D78" w:rsidP="00C72B34">
      <w:pPr>
        <w:pStyle w:val="HSubheading4"/>
      </w:pPr>
      <w:bookmarkStart w:id="58" w:name="_Toc79056951"/>
      <w:r w:rsidRPr="004B0D78">
        <w:t>Section 20: Requirement to consult on application for order under section 19</w:t>
      </w:r>
      <w:bookmarkEnd w:id="58"/>
      <w:r w:rsidRPr="004B0D78">
        <w:t xml:space="preserve"> </w:t>
      </w:r>
    </w:p>
    <w:p w14:paraId="263E1E83" w14:textId="77777777" w:rsidR="004B0D78" w:rsidRPr="004B0D78" w:rsidRDefault="004B0D78" w:rsidP="00AA7DF6">
      <w:pPr>
        <w:pStyle w:val="ParaNumbered"/>
        <w:widowControl/>
        <w:rPr>
          <w:lang w:val="en-GB"/>
        </w:rPr>
      </w:pPr>
      <w:r w:rsidRPr="004B0D78">
        <w:rPr>
          <w:lang w:val="en-GB"/>
        </w:rPr>
        <w:t>Section 20 imposes a formal requirement for the prosecution to consult with the local youth offending team (“YOT”) before making an application for a KCPO on conviction if the defendant is under the age of 18 (subsection (2)).</w:t>
      </w:r>
      <w:r w:rsidR="00C72B34">
        <w:rPr>
          <w:lang w:val="en-GB"/>
        </w:rPr>
        <w:t xml:space="preserve"> </w:t>
      </w:r>
      <w:r w:rsidRPr="004B0D78">
        <w:rPr>
          <w:lang w:val="en-GB"/>
        </w:rPr>
        <w:t xml:space="preserve">The consultation requirement does not give a veto power to the local YOT. </w:t>
      </w:r>
    </w:p>
    <w:p w14:paraId="38256075" w14:textId="77777777" w:rsidR="004B0D78" w:rsidRPr="004B0D78" w:rsidRDefault="004B0D78" w:rsidP="004B0D78">
      <w:pPr>
        <w:pStyle w:val="ParaNumbered"/>
        <w:rPr>
          <w:lang w:val="en-GB"/>
        </w:rPr>
      </w:pPr>
      <w:r w:rsidRPr="004B0D78">
        <w:rPr>
          <w:lang w:val="en-GB"/>
        </w:rPr>
        <w:t>This section forms part of the law of England and Wales.</w:t>
      </w:r>
    </w:p>
    <w:p w14:paraId="0CF22C51" w14:textId="77777777" w:rsidR="004B0D78" w:rsidRPr="004B0D78" w:rsidRDefault="004B0D78" w:rsidP="00C72B34">
      <w:pPr>
        <w:pStyle w:val="HSubheading4"/>
      </w:pPr>
      <w:bookmarkStart w:id="59" w:name="_Toc79056952"/>
      <w:r w:rsidRPr="004B0D78">
        <w:lastRenderedPageBreak/>
        <w:t>Section 21: Provisions of knife crime prevention order</w:t>
      </w:r>
      <w:bookmarkEnd w:id="59"/>
    </w:p>
    <w:p w14:paraId="419AE1AA" w14:textId="77777777" w:rsidR="004B0D78" w:rsidRPr="004B0D78" w:rsidRDefault="004B0D78" w:rsidP="004B0D78">
      <w:pPr>
        <w:pStyle w:val="ParaNumbered"/>
        <w:rPr>
          <w:lang w:val="en-GB"/>
        </w:rPr>
      </w:pPr>
      <w:r w:rsidRPr="004B0D78">
        <w:rPr>
          <w:lang w:val="en-GB"/>
        </w:rPr>
        <w:t>The nature of any prohibition or requirement included in a KCPO or interim KCPO is a matter for the court to determine.</w:t>
      </w:r>
      <w:r w:rsidR="00C72B34">
        <w:rPr>
          <w:lang w:val="en-GB"/>
        </w:rPr>
        <w:t xml:space="preserve"> </w:t>
      </w:r>
      <w:r w:rsidRPr="004B0D78">
        <w:rPr>
          <w:lang w:val="en-GB"/>
        </w:rPr>
        <w:t>However, a court may only include prohibitions or requirements which it is satisfied are necessary for the purpose of protecting the public in England and Wales generally, or particular persons, from the risk of physical or psychological harm involving a bladed article or to prevent the respondent from committing an offence involving a bladed article (subsection (1)).</w:t>
      </w:r>
      <w:r w:rsidR="00C72B34">
        <w:rPr>
          <w:lang w:val="en-GB"/>
        </w:rPr>
        <w:t xml:space="preserve"> </w:t>
      </w:r>
    </w:p>
    <w:p w14:paraId="6DD0001C" w14:textId="77777777" w:rsidR="004B0D78" w:rsidRPr="004B0D78" w:rsidRDefault="004B0D78" w:rsidP="004B0D78">
      <w:pPr>
        <w:pStyle w:val="ParaNumbered"/>
        <w:rPr>
          <w:lang w:val="en-GB"/>
        </w:rPr>
      </w:pPr>
      <w:r w:rsidRPr="004B0D78">
        <w:rPr>
          <w:lang w:val="en-GB"/>
        </w:rPr>
        <w:t>Subsection (2) sets out a list of possible effects requirements could have on a respondent, including a curfew or obligation to be in a particular place at a particular time ((2)(a) and (b)), presenting oneself to particular persons as required ((2)(c)) and participation in activities ((2)(d)).</w:t>
      </w:r>
      <w:r w:rsidR="00C72B34">
        <w:rPr>
          <w:lang w:val="en-GB"/>
        </w:rPr>
        <w:t xml:space="preserve"> </w:t>
      </w:r>
      <w:r w:rsidRPr="004B0D78">
        <w:rPr>
          <w:lang w:val="en-GB"/>
        </w:rPr>
        <w:t xml:space="preserve">Further provision in respect of requirements is made by section 22. </w:t>
      </w:r>
    </w:p>
    <w:p w14:paraId="5FA12BB4" w14:textId="77777777" w:rsidR="004B0D78" w:rsidRPr="004B0D78" w:rsidRDefault="004B0D78" w:rsidP="004B0D78">
      <w:pPr>
        <w:pStyle w:val="ParaNumbered"/>
        <w:rPr>
          <w:lang w:val="en-GB"/>
        </w:rPr>
      </w:pPr>
      <w:r w:rsidRPr="004B0D78">
        <w:rPr>
          <w:lang w:val="en-GB"/>
        </w:rPr>
        <w:t>Subsection (4) lists possible effects of prohibitions, such as provision of an exclusion zone ((4)(a)), non-association with other individuals ((4)(b)), non-participation in particular activities ((4))(c)), preventing the respondent from using or having particular articles ((4)(d)) or preventing the respondent from using the internet to facilitate or encourage crime involving bladed articles ((4)(e)).</w:t>
      </w:r>
      <w:r w:rsidR="00C72B34">
        <w:rPr>
          <w:lang w:val="en-GB"/>
        </w:rPr>
        <w:t xml:space="preserve"> </w:t>
      </w:r>
      <w:r w:rsidRPr="004B0D78">
        <w:rPr>
          <w:lang w:val="en-GB"/>
        </w:rPr>
        <w:t>An order may include exceptions to such prohibitions (subsection (6)).</w:t>
      </w:r>
      <w:r w:rsidR="00C72B34">
        <w:rPr>
          <w:lang w:val="en-GB"/>
        </w:rPr>
        <w:t xml:space="preserve"> </w:t>
      </w:r>
      <w:r w:rsidRPr="004B0D78">
        <w:rPr>
          <w:lang w:val="en-GB"/>
        </w:rPr>
        <w:t xml:space="preserve"> </w:t>
      </w:r>
    </w:p>
    <w:p w14:paraId="45168A35" w14:textId="77777777" w:rsidR="004B0D78" w:rsidRPr="004B0D78" w:rsidRDefault="004B0D78" w:rsidP="004B0D78">
      <w:pPr>
        <w:pStyle w:val="ParaNumbered"/>
        <w:rPr>
          <w:lang w:val="en-GB"/>
        </w:rPr>
      </w:pPr>
      <w:r w:rsidRPr="004B0D78">
        <w:rPr>
          <w:lang w:val="en-GB"/>
        </w:rPr>
        <w:t>Subsection (7) makes it clear that the lists of prohibitive or restrictive effects contained within subsections (2) and (6) are non-exhaustive.</w:t>
      </w:r>
      <w:r w:rsidR="00C72B34">
        <w:rPr>
          <w:lang w:val="en-GB"/>
        </w:rPr>
        <w:t xml:space="preserve"> </w:t>
      </w:r>
    </w:p>
    <w:p w14:paraId="0CC0E9B9" w14:textId="77777777" w:rsidR="004B0D78" w:rsidRPr="004B0D78" w:rsidRDefault="004B0D78" w:rsidP="004B0D78">
      <w:pPr>
        <w:pStyle w:val="ParaNumbered"/>
        <w:rPr>
          <w:lang w:val="en-GB"/>
        </w:rPr>
      </w:pPr>
      <w:r w:rsidRPr="004B0D78">
        <w:rPr>
          <w:lang w:val="en-GB"/>
        </w:rPr>
        <w:t xml:space="preserve">Subsection (8) provides that prohibitions or requirements should, so far as practicable, avoid conflict with religious beliefs of the respondent and their work or educational commitments. </w:t>
      </w:r>
    </w:p>
    <w:p w14:paraId="5FD32935" w14:textId="77777777" w:rsidR="004B0D78" w:rsidRPr="004B0D78" w:rsidRDefault="004B0D78" w:rsidP="004B0D78">
      <w:pPr>
        <w:pStyle w:val="ParaNumbered"/>
        <w:rPr>
          <w:lang w:val="en-GB"/>
        </w:rPr>
      </w:pPr>
      <w:r w:rsidRPr="004B0D78">
        <w:rPr>
          <w:lang w:val="en-GB"/>
        </w:rPr>
        <w:t>This section forms part of the law of England and Wales.</w:t>
      </w:r>
    </w:p>
    <w:p w14:paraId="42E0CFA3" w14:textId="77777777" w:rsidR="004B0D78" w:rsidRPr="004B0D78" w:rsidRDefault="004B0D78" w:rsidP="00C72B34">
      <w:pPr>
        <w:pStyle w:val="HSubheading4"/>
      </w:pPr>
      <w:bookmarkStart w:id="60" w:name="_Toc79056953"/>
      <w:r w:rsidRPr="004B0D78">
        <w:t xml:space="preserve">Section 22: Requirements included in knife crime prevention order </w:t>
      </w:r>
      <w:proofErr w:type="spellStart"/>
      <w:r w:rsidRPr="004B0D78">
        <w:t>etc</w:t>
      </w:r>
      <w:bookmarkEnd w:id="60"/>
      <w:proofErr w:type="spellEnd"/>
    </w:p>
    <w:p w14:paraId="458A83F2" w14:textId="77777777" w:rsidR="004B0D78" w:rsidRPr="004B0D78" w:rsidRDefault="004B0D78" w:rsidP="004B0D78">
      <w:pPr>
        <w:pStyle w:val="ParaNumbered"/>
        <w:rPr>
          <w:lang w:val="en-GB"/>
        </w:rPr>
      </w:pPr>
      <w:r w:rsidRPr="004B0D78">
        <w:rPr>
          <w:lang w:val="en-GB"/>
        </w:rPr>
        <w:t xml:space="preserve">Section 22 makes further provision in relation to requirements imposed under a KCPO or interim KCPO. </w:t>
      </w:r>
    </w:p>
    <w:p w14:paraId="6DF4ABAF" w14:textId="77777777" w:rsidR="004B0D78" w:rsidRPr="004B0D78" w:rsidRDefault="004B0D78" w:rsidP="004B0D78">
      <w:pPr>
        <w:pStyle w:val="ParaNumbered"/>
        <w:rPr>
          <w:lang w:val="en-GB"/>
        </w:rPr>
      </w:pPr>
      <w:r w:rsidRPr="004B0D78">
        <w:rPr>
          <w:lang w:val="en-GB"/>
        </w:rPr>
        <w:t>The order must specify the person (an individual or an organisation) who is to be responsible for supervising the respondent’s compliance with the requirement and, before imposing the requirement,</w:t>
      </w:r>
      <w:r w:rsidR="00C72B34">
        <w:rPr>
          <w:lang w:val="en-GB"/>
        </w:rPr>
        <w:t xml:space="preserve"> </w:t>
      </w:r>
      <w:r w:rsidRPr="004B0D78">
        <w:rPr>
          <w:lang w:val="en-GB"/>
        </w:rPr>
        <w:t>the court must receive evidence on the suitability and enforceability of the requirement from this person (subsections (1) – (3)).</w:t>
      </w:r>
      <w:r w:rsidR="00C72B34">
        <w:rPr>
          <w:lang w:val="en-GB"/>
        </w:rPr>
        <w:t xml:space="preserve"> </w:t>
      </w:r>
      <w:r w:rsidRPr="004B0D78">
        <w:rPr>
          <w:lang w:val="en-GB"/>
        </w:rPr>
        <w:t xml:space="preserve">Before imposing multiple requirements, a court must consider their compatibility (subsection (4)). </w:t>
      </w:r>
    </w:p>
    <w:p w14:paraId="5E6B516F" w14:textId="77777777" w:rsidR="004B0D78" w:rsidRPr="004B0D78" w:rsidRDefault="004B0D78" w:rsidP="004B0D78">
      <w:pPr>
        <w:pStyle w:val="ParaNumbered"/>
        <w:rPr>
          <w:lang w:val="en-GB"/>
        </w:rPr>
      </w:pPr>
      <w:r w:rsidRPr="004B0D78">
        <w:rPr>
          <w:lang w:val="en-GB"/>
        </w:rPr>
        <w:t>It is the duty of the specified person to make any necessary arrangements in connection with the requirement, to promote the respondent’s compliance and to notify the police if the respondent fails to so comply (subsection (5)).</w:t>
      </w:r>
      <w:r w:rsidR="00C72B34">
        <w:rPr>
          <w:lang w:val="en-GB"/>
        </w:rPr>
        <w:t xml:space="preserve"> </w:t>
      </w:r>
      <w:r w:rsidRPr="004B0D78">
        <w:rPr>
          <w:lang w:val="en-GB"/>
        </w:rPr>
        <w:t xml:space="preserve">Subsection (7) sets out the respondent’s responsibilities to maintain contact with the specified person and to inform them of any change of home address. </w:t>
      </w:r>
    </w:p>
    <w:p w14:paraId="561FE8B6" w14:textId="77777777" w:rsidR="004B0D78" w:rsidRPr="004B0D78" w:rsidRDefault="004B0D78" w:rsidP="004B0D78">
      <w:pPr>
        <w:pStyle w:val="ParaNumbered"/>
        <w:rPr>
          <w:lang w:val="en-GB"/>
        </w:rPr>
      </w:pPr>
      <w:r w:rsidRPr="004B0D78">
        <w:rPr>
          <w:lang w:val="en-GB"/>
        </w:rPr>
        <w:t>This section forms part of the law of England and Wales.</w:t>
      </w:r>
    </w:p>
    <w:p w14:paraId="212F82B5" w14:textId="77777777" w:rsidR="004B0D78" w:rsidRPr="004B0D78" w:rsidRDefault="004B0D78" w:rsidP="00C72B34">
      <w:pPr>
        <w:pStyle w:val="HSubheading4"/>
      </w:pPr>
      <w:bookmarkStart w:id="61" w:name="_Toc79056954"/>
      <w:r w:rsidRPr="004B0D78">
        <w:t xml:space="preserve">Section 23: Duration of knife crime prevention order </w:t>
      </w:r>
      <w:proofErr w:type="spellStart"/>
      <w:r w:rsidRPr="004B0D78">
        <w:t>etc</w:t>
      </w:r>
      <w:bookmarkEnd w:id="61"/>
      <w:proofErr w:type="spellEnd"/>
    </w:p>
    <w:p w14:paraId="36B62582" w14:textId="77777777" w:rsidR="004B0D78" w:rsidRPr="004B0D78" w:rsidRDefault="004B0D78" w:rsidP="004B0D78">
      <w:pPr>
        <w:pStyle w:val="ParaNumbered"/>
        <w:rPr>
          <w:lang w:val="en-GB"/>
        </w:rPr>
      </w:pPr>
      <w:r w:rsidRPr="004B0D78">
        <w:rPr>
          <w:lang w:val="en-GB"/>
        </w:rPr>
        <w:t>This section provides for the duration of a KCPO or interim KCPO and the prohibitions and requirements in it.</w:t>
      </w:r>
      <w:r w:rsidR="00C72B34">
        <w:rPr>
          <w:lang w:val="en-GB"/>
        </w:rPr>
        <w:t xml:space="preserve"> </w:t>
      </w:r>
      <w:r w:rsidRPr="004B0D78">
        <w:rPr>
          <w:lang w:val="en-GB"/>
        </w:rPr>
        <w:t>Generally, a KCPO or interim KCPO takes effect on the day it is made (subsection (1)), however interim KCPOs made without notice do not take effect until they are served (subsection (2)) and a KCPO or interim KCPO made in respect of a defendant remanded in or committed to custody, who is subject to a sentence or who is on licence, may provide that it takes effect at a later date (subsections (6) and (7)).</w:t>
      </w:r>
    </w:p>
    <w:p w14:paraId="04C9B835" w14:textId="77777777" w:rsidR="004B0D78" w:rsidRPr="004B0D78" w:rsidRDefault="004B0D78" w:rsidP="00816C28">
      <w:pPr>
        <w:pStyle w:val="ParaNumbered"/>
        <w:widowControl/>
        <w:rPr>
          <w:lang w:val="en-GB"/>
        </w:rPr>
      </w:pPr>
      <w:r w:rsidRPr="004B0D78">
        <w:rPr>
          <w:lang w:val="en-GB"/>
        </w:rPr>
        <w:lastRenderedPageBreak/>
        <w:t>An interim KCPO ceases to have effect once the main application is determined or the order is otherwise varied, renewed or discharged (subsections (4) and (5)).</w:t>
      </w:r>
      <w:r w:rsidR="00C72B34">
        <w:rPr>
          <w:lang w:val="en-GB"/>
        </w:rPr>
        <w:t xml:space="preserve"> </w:t>
      </w:r>
      <w:r w:rsidRPr="004B0D78">
        <w:rPr>
          <w:lang w:val="en-GB"/>
        </w:rPr>
        <w:t>A KCPO must specify its duration and must last for a fixed period of at least 6 months but no more than 2 years (subsection (3)).</w:t>
      </w:r>
      <w:r w:rsidR="00C72B34">
        <w:rPr>
          <w:lang w:val="en-GB"/>
        </w:rPr>
        <w:t xml:space="preserve"> </w:t>
      </w:r>
      <w:r w:rsidRPr="004B0D78">
        <w:rPr>
          <w:lang w:val="en-GB"/>
        </w:rPr>
        <w:t xml:space="preserve">The prohibitions and requirements specified in a KCPO or interim KCPO may each have different duration (subsection (8)). </w:t>
      </w:r>
    </w:p>
    <w:p w14:paraId="49AC83C6" w14:textId="77777777" w:rsidR="004B0D78" w:rsidRPr="004B0D78" w:rsidRDefault="004B0D78" w:rsidP="004B0D78">
      <w:pPr>
        <w:pStyle w:val="ParaNumbered"/>
        <w:rPr>
          <w:lang w:val="en-GB"/>
        </w:rPr>
      </w:pPr>
      <w:r w:rsidRPr="004B0D78">
        <w:rPr>
          <w:lang w:val="en-GB"/>
        </w:rPr>
        <w:t>This section forms part of the law of England and Wales.</w:t>
      </w:r>
    </w:p>
    <w:p w14:paraId="7A481772" w14:textId="77777777" w:rsidR="004B0D78" w:rsidRPr="004B0D78" w:rsidRDefault="004B0D78" w:rsidP="00C72B34">
      <w:pPr>
        <w:pStyle w:val="HSubheading4"/>
      </w:pPr>
      <w:bookmarkStart w:id="62" w:name="_Toc79056955"/>
      <w:r w:rsidRPr="004B0D78">
        <w:t>Section 24: Notification requirements</w:t>
      </w:r>
      <w:bookmarkEnd w:id="62"/>
    </w:p>
    <w:p w14:paraId="3AB86C6C" w14:textId="77777777" w:rsidR="004B0D78" w:rsidRPr="004B0D78" w:rsidRDefault="004B0D78" w:rsidP="004B0D78">
      <w:pPr>
        <w:pStyle w:val="ParaNumbered"/>
        <w:rPr>
          <w:lang w:val="en-GB"/>
        </w:rPr>
      </w:pPr>
      <w:r w:rsidRPr="004B0D78">
        <w:rPr>
          <w:lang w:val="en-GB"/>
        </w:rPr>
        <w:t xml:space="preserve">This section provides that a person subject to a KCPO or an interim KCPO must notify the police, within three days of the order taking effect, of their name(s) and home address (subsections (1) to (3)). </w:t>
      </w:r>
    </w:p>
    <w:p w14:paraId="50243663" w14:textId="77777777" w:rsidR="004B0D78" w:rsidRPr="004B0D78" w:rsidRDefault="004B0D78" w:rsidP="004B0D78">
      <w:pPr>
        <w:pStyle w:val="ParaNumbered"/>
        <w:rPr>
          <w:lang w:val="en-GB"/>
        </w:rPr>
      </w:pPr>
      <w:r w:rsidRPr="004B0D78">
        <w:rPr>
          <w:lang w:val="en-GB"/>
        </w:rPr>
        <w:t>Subsections (4) to (6) require a person to similarly notify the police, within three days, of any subsequent changes to this information; specifically, the use of a new name, a change to their home address or an address at which they will live for one month or more.</w:t>
      </w:r>
      <w:r w:rsidR="00C72B34">
        <w:rPr>
          <w:lang w:val="en-GB"/>
        </w:rPr>
        <w:t xml:space="preserve"> </w:t>
      </w:r>
      <w:r w:rsidRPr="004B0D78">
        <w:rPr>
          <w:lang w:val="en-GB"/>
        </w:rPr>
        <w:t xml:space="preserve">Notification is given orally by attending at a police station in a police area in which the person lives (subsection (7)). </w:t>
      </w:r>
    </w:p>
    <w:p w14:paraId="184754ED" w14:textId="77777777" w:rsidR="004B0D78" w:rsidRPr="004B0D78" w:rsidRDefault="004B0D78" w:rsidP="004B0D78">
      <w:pPr>
        <w:pStyle w:val="ParaNumbered"/>
        <w:rPr>
          <w:lang w:val="en-GB"/>
        </w:rPr>
      </w:pPr>
      <w:r w:rsidRPr="004B0D78">
        <w:rPr>
          <w:lang w:val="en-GB"/>
        </w:rPr>
        <w:t>This section forms part of the law of England and Wales.</w:t>
      </w:r>
    </w:p>
    <w:p w14:paraId="0391BD3A" w14:textId="77777777" w:rsidR="004B0D78" w:rsidRPr="004B0D78" w:rsidRDefault="004B0D78" w:rsidP="00C72B34">
      <w:pPr>
        <w:pStyle w:val="HSubheading4"/>
      </w:pPr>
      <w:bookmarkStart w:id="63" w:name="_Toc79056956"/>
      <w:r w:rsidRPr="004B0D78">
        <w:t>Section 25: Offences relating to notification</w:t>
      </w:r>
      <w:bookmarkEnd w:id="63"/>
    </w:p>
    <w:p w14:paraId="0915053C" w14:textId="77777777" w:rsidR="004B0D78" w:rsidRPr="004B0D78" w:rsidRDefault="004B0D78" w:rsidP="004B0D78">
      <w:pPr>
        <w:pStyle w:val="ParaNumbered"/>
        <w:rPr>
          <w:lang w:val="en-GB"/>
        </w:rPr>
      </w:pPr>
      <w:r w:rsidRPr="004B0D78">
        <w:rPr>
          <w:lang w:val="en-GB"/>
        </w:rPr>
        <w:t>Subsection (1) makes it an offence for a person to fail, without reasonable excuse, to comply with the notification requirements in section 24 or to notify the police of false information.</w:t>
      </w:r>
      <w:r w:rsidR="00C72B34">
        <w:rPr>
          <w:lang w:val="en-GB"/>
        </w:rPr>
        <w:t xml:space="preserve"> </w:t>
      </w:r>
      <w:r w:rsidRPr="004B0D78">
        <w:rPr>
          <w:lang w:val="en-GB"/>
        </w:rPr>
        <w:t xml:space="preserve">The standard of proof is the criminal standard (beyond reasonable doubt). </w:t>
      </w:r>
    </w:p>
    <w:p w14:paraId="067673E4" w14:textId="77777777" w:rsidR="004B0D78" w:rsidRPr="004B0D78" w:rsidRDefault="004B0D78" w:rsidP="004B0D78">
      <w:pPr>
        <w:pStyle w:val="ParaNumbered"/>
        <w:rPr>
          <w:lang w:val="en-GB"/>
        </w:rPr>
      </w:pPr>
      <w:r w:rsidRPr="004B0D78">
        <w:rPr>
          <w:lang w:val="en-GB"/>
        </w:rPr>
        <w:t>The maximum penalty for breach of the notification requirements is 12 months imprisonment or a fine or both on summary conviction, or two years imprisonment or a fine or both following conviction on indictment (subsections (2) and (3)).</w:t>
      </w:r>
      <w:r w:rsidR="00C72B34">
        <w:rPr>
          <w:lang w:val="en-GB"/>
        </w:rPr>
        <w:t xml:space="preserve"> </w:t>
      </w:r>
      <w:r w:rsidRPr="004B0D78">
        <w:rPr>
          <w:lang w:val="en-GB"/>
        </w:rPr>
        <w:t>The maximum 12-month sentence on summary conviction is contingent on section 154(1) of the Criminal Justice Act 2003 coming into force and until that time the maximum sentence will be six months.</w:t>
      </w:r>
    </w:p>
    <w:p w14:paraId="0948A1F0" w14:textId="77777777" w:rsidR="004B0D78" w:rsidRPr="004B0D78" w:rsidRDefault="004B0D78" w:rsidP="004B0D78">
      <w:pPr>
        <w:pStyle w:val="ParaNumbered"/>
        <w:rPr>
          <w:lang w:val="en-GB"/>
        </w:rPr>
      </w:pPr>
      <w:r w:rsidRPr="004B0D78">
        <w:rPr>
          <w:lang w:val="en-GB"/>
        </w:rPr>
        <w:t xml:space="preserve">Subsections (4) to (6) provide that a person commits an offence on the first day on which they fail to notify, and continue to commit the offence for the duration of the continued failure, but may only be prosecuted once in respect of the same offence. </w:t>
      </w:r>
    </w:p>
    <w:p w14:paraId="427918D4" w14:textId="77777777" w:rsidR="004B0D78" w:rsidRPr="004B0D78" w:rsidRDefault="004B0D78" w:rsidP="004B0D78">
      <w:pPr>
        <w:pStyle w:val="ParaNumbered"/>
        <w:rPr>
          <w:lang w:val="en-GB"/>
        </w:rPr>
      </w:pPr>
      <w:r w:rsidRPr="004B0D78">
        <w:rPr>
          <w:lang w:val="en-GB"/>
        </w:rPr>
        <w:t>This section forms part of the law of England and Wales.</w:t>
      </w:r>
    </w:p>
    <w:p w14:paraId="3ABA5009" w14:textId="77777777" w:rsidR="004B0D78" w:rsidRPr="004B0D78" w:rsidRDefault="004B0D78" w:rsidP="00C72B34">
      <w:pPr>
        <w:pStyle w:val="HSubheading4"/>
      </w:pPr>
      <w:bookmarkStart w:id="64" w:name="_Toc79056957"/>
      <w:r w:rsidRPr="004B0D78">
        <w:t>Section 26: Review of knife crime prevention order</w:t>
      </w:r>
      <w:bookmarkEnd w:id="64"/>
      <w:r w:rsidRPr="004B0D78">
        <w:t xml:space="preserve"> </w:t>
      </w:r>
    </w:p>
    <w:p w14:paraId="189D4D00" w14:textId="77777777" w:rsidR="004B0D78" w:rsidRPr="004B0D78" w:rsidRDefault="004B0D78" w:rsidP="004B0D78">
      <w:pPr>
        <w:pStyle w:val="ParaNumbered"/>
        <w:rPr>
          <w:lang w:val="en-GB"/>
        </w:rPr>
      </w:pPr>
      <w:r w:rsidRPr="004B0D78">
        <w:rPr>
          <w:lang w:val="en-GB"/>
        </w:rPr>
        <w:t>This section enables the court to set review hearings for KCPOs which the applicant and respondent must attend (subsection (2)).</w:t>
      </w:r>
      <w:r w:rsidR="00C72B34">
        <w:rPr>
          <w:lang w:val="en-GB"/>
        </w:rPr>
        <w:t xml:space="preserve"> </w:t>
      </w:r>
      <w:r w:rsidRPr="004B0D78">
        <w:rPr>
          <w:lang w:val="en-GB"/>
        </w:rPr>
        <w:t xml:space="preserve">The purpose of review hearings is to consider whether the KCPO should be varied or discharged (subsection (5). </w:t>
      </w:r>
    </w:p>
    <w:p w14:paraId="659FC9C5" w14:textId="77777777" w:rsidR="004B0D78" w:rsidRPr="004B0D78" w:rsidRDefault="004B0D78" w:rsidP="004B0D78">
      <w:pPr>
        <w:pStyle w:val="ParaNumbered"/>
        <w:rPr>
          <w:lang w:val="en-GB"/>
        </w:rPr>
      </w:pPr>
      <w:r w:rsidRPr="004B0D78">
        <w:rPr>
          <w:lang w:val="en-GB"/>
        </w:rPr>
        <w:t>Subsections (3) and (4) require the court to set a review hearing if any prohibition or requirement of a KCPO lasts for more than one year from the date on which the KCPO took effect.</w:t>
      </w:r>
      <w:r w:rsidR="00C72B34">
        <w:rPr>
          <w:lang w:val="en-GB"/>
        </w:rPr>
        <w:t xml:space="preserve"> </w:t>
      </w:r>
      <w:r w:rsidRPr="004B0D78">
        <w:rPr>
          <w:lang w:val="en-GB"/>
        </w:rPr>
        <w:t xml:space="preserve">The review hearing must be held within the last four weeks of the one year period. </w:t>
      </w:r>
    </w:p>
    <w:p w14:paraId="3E0C836D" w14:textId="77777777" w:rsidR="004B0D78" w:rsidRPr="004B0D78" w:rsidRDefault="004B0D78" w:rsidP="004B0D78">
      <w:pPr>
        <w:pStyle w:val="ParaNumbered"/>
        <w:rPr>
          <w:lang w:val="en-GB"/>
        </w:rPr>
      </w:pPr>
      <w:r w:rsidRPr="004B0D78">
        <w:rPr>
          <w:lang w:val="en-GB"/>
        </w:rPr>
        <w:t>Subsection (6) provides that the provisions in section 27(7) to (9) (conditions for variation, renewal or discharge of a KCPO) apply to variation at a renewal hearing.</w:t>
      </w:r>
      <w:r w:rsidR="00C72B34">
        <w:rPr>
          <w:lang w:val="en-GB"/>
        </w:rPr>
        <w:t xml:space="preserve"> </w:t>
      </w:r>
      <w:r w:rsidRPr="004B0D78">
        <w:rPr>
          <w:lang w:val="en-GB"/>
        </w:rPr>
        <w:t>A court may therefore only impose an additional prohibition or requirement at review if it is satisfied it is necessary to do so to protect the public in England and Wales, generally or a particular person, from harm involving a bladed article or to prevent the defendant from committing an offence involving a bladed article.</w:t>
      </w:r>
      <w:r w:rsidR="00C72B34">
        <w:rPr>
          <w:lang w:val="en-GB"/>
        </w:rPr>
        <w:t xml:space="preserve">  </w:t>
      </w:r>
      <w:r w:rsidRPr="004B0D78">
        <w:rPr>
          <w:lang w:val="en-GB"/>
        </w:rPr>
        <w:t xml:space="preserve"> </w:t>
      </w:r>
    </w:p>
    <w:p w14:paraId="011AC5EB" w14:textId="77777777" w:rsidR="004B0D78" w:rsidRPr="004B0D78" w:rsidRDefault="004B0D78" w:rsidP="004B0D78">
      <w:pPr>
        <w:pStyle w:val="ParaNumbered"/>
        <w:rPr>
          <w:lang w:val="en-GB"/>
        </w:rPr>
      </w:pPr>
      <w:r w:rsidRPr="004B0D78">
        <w:rPr>
          <w:lang w:val="en-GB"/>
        </w:rPr>
        <w:t>This section forms part of the law of England and Wales.</w:t>
      </w:r>
    </w:p>
    <w:p w14:paraId="7B276943" w14:textId="77777777" w:rsidR="004B0D78" w:rsidRPr="004B0D78" w:rsidRDefault="004B0D78" w:rsidP="00C72B34">
      <w:pPr>
        <w:pStyle w:val="HSubheading4"/>
      </w:pPr>
      <w:bookmarkStart w:id="65" w:name="_Toc79056958"/>
      <w:r w:rsidRPr="004B0D78">
        <w:lastRenderedPageBreak/>
        <w:t xml:space="preserve">Section 27: Variation, renewal or discharge of knife crime prevention order </w:t>
      </w:r>
      <w:proofErr w:type="spellStart"/>
      <w:r w:rsidRPr="004B0D78">
        <w:t>etc</w:t>
      </w:r>
      <w:bookmarkEnd w:id="65"/>
      <w:proofErr w:type="spellEnd"/>
    </w:p>
    <w:p w14:paraId="31FE2594" w14:textId="77777777" w:rsidR="004B0D78" w:rsidRPr="004B0D78" w:rsidRDefault="004B0D78" w:rsidP="004B0D78">
      <w:pPr>
        <w:pStyle w:val="ParaNumbered"/>
        <w:rPr>
          <w:lang w:val="en-GB"/>
        </w:rPr>
      </w:pPr>
      <w:r w:rsidRPr="004B0D78">
        <w:rPr>
          <w:lang w:val="en-GB"/>
        </w:rPr>
        <w:t>A court may vary, renew or a discharge a KCPO or interim KCPO upon application by the person subject to the order or the police (including the British Transport Police and Ministry of Defence Police) (subsections (1) and (2).</w:t>
      </w:r>
      <w:r w:rsidR="00C72B34">
        <w:rPr>
          <w:lang w:val="en-GB"/>
        </w:rPr>
        <w:t xml:space="preserve"> </w:t>
      </w:r>
      <w:r w:rsidRPr="004B0D78">
        <w:rPr>
          <w:lang w:val="en-GB"/>
        </w:rPr>
        <w:t>The application must be made to the appropriate court, as defined in subsection (11).</w:t>
      </w:r>
      <w:r w:rsidR="00C72B34">
        <w:rPr>
          <w:lang w:val="en-GB"/>
        </w:rPr>
        <w:t xml:space="preserve"> </w:t>
      </w:r>
      <w:r w:rsidRPr="004B0D78">
        <w:rPr>
          <w:lang w:val="en-GB"/>
        </w:rPr>
        <w:t xml:space="preserve">This section ensures that the order can be modified to reflect changing circumstances, both to ensure that it remains effective to manage the risk posed by activities related to knife crime and that it remains necessary for that purpose. </w:t>
      </w:r>
    </w:p>
    <w:p w14:paraId="7DF475E7" w14:textId="77777777" w:rsidR="004B0D78" w:rsidRPr="004B0D78" w:rsidRDefault="004B0D78" w:rsidP="004B0D78">
      <w:pPr>
        <w:pStyle w:val="ParaNumbered"/>
        <w:rPr>
          <w:lang w:val="en-GB"/>
        </w:rPr>
      </w:pPr>
      <w:r w:rsidRPr="004B0D78">
        <w:rPr>
          <w:lang w:val="en-GB"/>
        </w:rPr>
        <w:t>Where the individual concerned is under 18, the relevant Youth Offending Team must be consulted before an application for variation, renewal or discharge is made (unless the application is made by the individual themselves) (subsection (4)).</w:t>
      </w:r>
      <w:r w:rsidR="00C72B34">
        <w:rPr>
          <w:lang w:val="en-GB"/>
        </w:rPr>
        <w:t xml:space="preserve"> </w:t>
      </w:r>
    </w:p>
    <w:p w14:paraId="265C28A3" w14:textId="77777777" w:rsidR="004B0D78" w:rsidRPr="004B0D78" w:rsidRDefault="004B0D78" w:rsidP="004B0D78">
      <w:pPr>
        <w:pStyle w:val="ParaNumbered"/>
        <w:rPr>
          <w:lang w:val="en-GB"/>
        </w:rPr>
      </w:pPr>
      <w:r w:rsidRPr="004B0D78">
        <w:rPr>
          <w:lang w:val="en-GB"/>
        </w:rPr>
        <w:t xml:space="preserve">The applicant and the person in respect of whom the order is made have a right to be heard by the court (subsection (5)). </w:t>
      </w:r>
    </w:p>
    <w:p w14:paraId="388FC9A9" w14:textId="77777777" w:rsidR="004B0D78" w:rsidRPr="004B0D78" w:rsidRDefault="004B0D78" w:rsidP="004B0D78">
      <w:pPr>
        <w:pStyle w:val="ParaNumbered"/>
        <w:rPr>
          <w:lang w:val="en-GB"/>
        </w:rPr>
      </w:pPr>
      <w:r w:rsidRPr="004B0D78">
        <w:rPr>
          <w:lang w:val="en-GB"/>
        </w:rPr>
        <w:t>A renewal or variation may take a number of forms, including the addition of a new prohibition or requirement or the removal of an existing one (subsections (6) and (7)). However, the court must be satisfied that such additional prohibition or requirement is necessary to protect the public in England and Wales generally, or particular persons, from risk of harm involving a bladed article or to prevent offending involving a bladed article (subsection (7)).</w:t>
      </w:r>
      <w:r w:rsidR="00C72B34">
        <w:rPr>
          <w:lang w:val="en-GB"/>
        </w:rPr>
        <w:t xml:space="preserve"> </w:t>
      </w:r>
      <w:r w:rsidRPr="004B0D78">
        <w:rPr>
          <w:lang w:val="en-GB"/>
        </w:rPr>
        <w:t xml:space="preserve">Sections 21, 22 and 23 also apply to any additional prohibitions or requirements imposed (subsections (8) and (9)). </w:t>
      </w:r>
    </w:p>
    <w:p w14:paraId="7F382711" w14:textId="77777777" w:rsidR="004B0D78" w:rsidRPr="004B0D78" w:rsidRDefault="004B0D78" w:rsidP="004B0D78">
      <w:pPr>
        <w:pStyle w:val="ParaNumbered"/>
        <w:rPr>
          <w:lang w:val="en-GB"/>
        </w:rPr>
      </w:pPr>
      <w:r w:rsidRPr="004B0D78">
        <w:rPr>
          <w:lang w:val="en-GB"/>
        </w:rPr>
        <w:t>The court may also discharge the order (subsection (6)).</w:t>
      </w:r>
      <w:r w:rsidR="00C72B34">
        <w:rPr>
          <w:lang w:val="en-GB"/>
        </w:rPr>
        <w:t xml:space="preserve"> </w:t>
      </w:r>
      <w:r w:rsidRPr="004B0D78">
        <w:rPr>
          <w:lang w:val="en-GB"/>
        </w:rPr>
        <w:t>However, an order may not be discharged within 6 months of it taking effect without the consent of the subject of the order and the relevant chief officer of police (subsection (10)).</w:t>
      </w:r>
      <w:r w:rsidR="00C72B34">
        <w:rPr>
          <w:lang w:val="en-GB"/>
        </w:rPr>
        <w:t xml:space="preserve"> </w:t>
      </w:r>
    </w:p>
    <w:p w14:paraId="283FACBD" w14:textId="77777777" w:rsidR="004B0D78" w:rsidRPr="004B0D78" w:rsidRDefault="004B0D78" w:rsidP="004B0D78">
      <w:pPr>
        <w:pStyle w:val="ParaNumbered"/>
        <w:rPr>
          <w:lang w:val="en-GB"/>
        </w:rPr>
      </w:pPr>
      <w:r w:rsidRPr="004B0D78">
        <w:rPr>
          <w:lang w:val="en-GB"/>
        </w:rPr>
        <w:t>This section forms part of the law of England and Wales.</w:t>
      </w:r>
    </w:p>
    <w:p w14:paraId="2DD2A85A" w14:textId="77777777" w:rsidR="004B0D78" w:rsidRPr="004B0D78" w:rsidRDefault="004B0D78" w:rsidP="00C72B34">
      <w:pPr>
        <w:pStyle w:val="HSubheading4"/>
      </w:pPr>
      <w:bookmarkStart w:id="66" w:name="_Toc79056959"/>
      <w:r w:rsidRPr="004B0D78">
        <w:t xml:space="preserve">Section 28: Appeal against knife crime prevention order </w:t>
      </w:r>
      <w:proofErr w:type="spellStart"/>
      <w:r w:rsidRPr="004B0D78">
        <w:t>etc</w:t>
      </w:r>
      <w:bookmarkEnd w:id="66"/>
      <w:proofErr w:type="spellEnd"/>
      <w:r w:rsidRPr="004B0D78">
        <w:t xml:space="preserve"> </w:t>
      </w:r>
    </w:p>
    <w:p w14:paraId="0591486F" w14:textId="77777777" w:rsidR="004B0D78" w:rsidRPr="004B0D78" w:rsidRDefault="004B0D78" w:rsidP="004B0D78">
      <w:pPr>
        <w:pStyle w:val="ParaNumbered"/>
        <w:rPr>
          <w:lang w:val="en-GB"/>
        </w:rPr>
      </w:pPr>
      <w:r w:rsidRPr="004B0D78">
        <w:rPr>
          <w:lang w:val="en-GB"/>
        </w:rPr>
        <w:t xml:space="preserve">Section 28 makes provision for appeal against a KCPO. </w:t>
      </w:r>
    </w:p>
    <w:p w14:paraId="31948598" w14:textId="77777777" w:rsidR="004B0D78" w:rsidRPr="004B0D78" w:rsidRDefault="004B0D78" w:rsidP="004B0D78">
      <w:pPr>
        <w:pStyle w:val="ParaNumbered"/>
        <w:rPr>
          <w:lang w:val="en-GB"/>
        </w:rPr>
      </w:pPr>
      <w:r w:rsidRPr="004B0D78">
        <w:rPr>
          <w:lang w:val="en-GB"/>
        </w:rPr>
        <w:t xml:space="preserve">Where a KCPO or an interim KCPO is made otherwise than on conviction, the applicant or respondent may appeal against the making of the order, or refusal to make such an order, to the Crown Court (subsections (1) and (2)). </w:t>
      </w:r>
    </w:p>
    <w:p w14:paraId="29D5E5B2" w14:textId="77777777" w:rsidR="004B0D78" w:rsidRPr="004B0D78" w:rsidRDefault="004B0D78" w:rsidP="004B0D78">
      <w:pPr>
        <w:pStyle w:val="ParaNumbered"/>
        <w:rPr>
          <w:lang w:val="en-GB"/>
        </w:rPr>
      </w:pPr>
      <w:r w:rsidRPr="004B0D78">
        <w:rPr>
          <w:lang w:val="en-GB"/>
        </w:rPr>
        <w:t xml:space="preserve">Where a KCPO is made on conviction, the defendant may appeal against the making of the order as if the order were a sentence (subsection (3)). </w:t>
      </w:r>
    </w:p>
    <w:p w14:paraId="0DD9B077" w14:textId="77777777" w:rsidR="004B0D78" w:rsidRPr="004B0D78" w:rsidRDefault="004B0D78" w:rsidP="004B0D78">
      <w:pPr>
        <w:pStyle w:val="ParaNumbered"/>
        <w:rPr>
          <w:lang w:val="en-GB"/>
        </w:rPr>
      </w:pPr>
      <w:r w:rsidRPr="004B0D78">
        <w:rPr>
          <w:lang w:val="en-GB"/>
        </w:rPr>
        <w:t>The applicant or defendant may appeal against a decision to vary, renew or discharge an order, or a refusal to do so, to the Crown Court or, where the application was made to the Crown Court, to the Court of Appeal (subsections (4) and (5)).</w:t>
      </w:r>
      <w:r w:rsidR="00C72B34">
        <w:rPr>
          <w:lang w:val="en-GB"/>
        </w:rPr>
        <w:t xml:space="preserve"> </w:t>
      </w:r>
      <w:r w:rsidRPr="004B0D78">
        <w:rPr>
          <w:lang w:val="en-GB"/>
        </w:rPr>
        <w:t xml:space="preserve"> </w:t>
      </w:r>
    </w:p>
    <w:p w14:paraId="73536DB0" w14:textId="77777777" w:rsidR="004B0D78" w:rsidRPr="004B0D78" w:rsidRDefault="004B0D78" w:rsidP="004B0D78">
      <w:pPr>
        <w:pStyle w:val="ParaNumbered"/>
        <w:rPr>
          <w:lang w:val="en-GB"/>
        </w:rPr>
      </w:pPr>
      <w:r w:rsidRPr="004B0D78">
        <w:rPr>
          <w:lang w:val="en-GB"/>
        </w:rPr>
        <w:t>Subsection (6) sets out the powers of the Crown Court when determining an appeal.</w:t>
      </w:r>
      <w:r w:rsidR="00C72B34">
        <w:rPr>
          <w:lang w:val="en-GB"/>
        </w:rPr>
        <w:t xml:space="preserve"> </w:t>
      </w:r>
      <w:r w:rsidRPr="004B0D78">
        <w:rPr>
          <w:lang w:val="en-GB"/>
        </w:rPr>
        <w:t xml:space="preserve">The court may make such orders as it considers necessary to give effect to the determination of the appeal and such incidental and consequential orders as it considers appropriate. </w:t>
      </w:r>
    </w:p>
    <w:p w14:paraId="62A3FC6F" w14:textId="77777777" w:rsidR="004B0D78" w:rsidRPr="004B0D78" w:rsidRDefault="004B0D78" w:rsidP="004B0D78">
      <w:pPr>
        <w:pStyle w:val="ParaNumbered"/>
        <w:rPr>
          <w:lang w:val="en-GB"/>
        </w:rPr>
      </w:pPr>
      <w:r w:rsidRPr="004B0D78">
        <w:rPr>
          <w:lang w:val="en-GB"/>
        </w:rPr>
        <w:t>This section forms part of the law of England and Wales.</w:t>
      </w:r>
    </w:p>
    <w:p w14:paraId="48182622" w14:textId="77777777" w:rsidR="004B0D78" w:rsidRPr="004B0D78" w:rsidRDefault="004B0D78" w:rsidP="00C72B34">
      <w:pPr>
        <w:pStyle w:val="HSubheading4"/>
      </w:pPr>
      <w:bookmarkStart w:id="67" w:name="_Toc79056960"/>
      <w:r w:rsidRPr="004B0D78">
        <w:t xml:space="preserve">Section 29: Offence of breaching knife crime prevention order </w:t>
      </w:r>
      <w:proofErr w:type="spellStart"/>
      <w:r w:rsidRPr="004B0D78">
        <w:t>etc</w:t>
      </w:r>
      <w:bookmarkEnd w:id="67"/>
      <w:proofErr w:type="spellEnd"/>
    </w:p>
    <w:p w14:paraId="617BD133" w14:textId="77777777" w:rsidR="004B0D78" w:rsidRPr="004B0D78" w:rsidRDefault="004B0D78" w:rsidP="004B0D78">
      <w:pPr>
        <w:pStyle w:val="ParaNumbered"/>
        <w:rPr>
          <w:lang w:val="en-GB"/>
        </w:rPr>
      </w:pPr>
      <w:r w:rsidRPr="004B0D78">
        <w:rPr>
          <w:lang w:val="en-GB"/>
        </w:rPr>
        <w:t>Section 29 makes it an offence for a person to breach (that is, to do anything which is prohibited by or fail to do anything which is required by) a KCPO or interim KCPO without reasonable excuse.</w:t>
      </w:r>
      <w:r w:rsidR="00C72B34">
        <w:rPr>
          <w:lang w:val="en-GB"/>
        </w:rPr>
        <w:t xml:space="preserve"> </w:t>
      </w:r>
      <w:r w:rsidRPr="004B0D78">
        <w:rPr>
          <w:lang w:val="en-GB"/>
        </w:rPr>
        <w:t xml:space="preserve">The court must be satisfied beyond reasonable doubt the individual has, without reasonable excuse, breached the order. </w:t>
      </w:r>
    </w:p>
    <w:p w14:paraId="66156C1D" w14:textId="77777777" w:rsidR="004B0D78" w:rsidRPr="004B0D78" w:rsidRDefault="004B0D78" w:rsidP="00816C28">
      <w:pPr>
        <w:pStyle w:val="ParaNumbered"/>
        <w:widowControl/>
        <w:rPr>
          <w:lang w:val="en-GB"/>
        </w:rPr>
      </w:pPr>
      <w:r w:rsidRPr="004B0D78">
        <w:rPr>
          <w:lang w:val="en-GB"/>
        </w:rPr>
        <w:lastRenderedPageBreak/>
        <w:t>The maximum penalty for a breach is twelve months imprisonment or a fine or both on summary conviction, or two years imprisonment or a fine or both following conviction on indictment (subsection (2)). Subsection (4) precludes the court from making an order for a conditional discharge following a conviction for an offence under this section.</w:t>
      </w:r>
      <w:r w:rsidR="00C72B34">
        <w:rPr>
          <w:lang w:val="en-GB"/>
        </w:rPr>
        <w:t xml:space="preserve"> </w:t>
      </w:r>
      <w:r w:rsidRPr="004B0D78">
        <w:rPr>
          <w:lang w:val="en-GB"/>
        </w:rPr>
        <w:t xml:space="preserve">The maximum 12-month sentence on summary conviction is contingent on section 154(1) of the Criminal Justice Act 2003 coming into force and until that time the maximum sentence will be six months (subsection (3)). </w:t>
      </w:r>
    </w:p>
    <w:p w14:paraId="5EE18587" w14:textId="77777777" w:rsidR="004B0D78" w:rsidRPr="004B0D78" w:rsidRDefault="004B0D78" w:rsidP="004B0D78">
      <w:pPr>
        <w:pStyle w:val="ParaNumbered"/>
        <w:rPr>
          <w:lang w:val="en-GB"/>
        </w:rPr>
      </w:pPr>
      <w:r w:rsidRPr="004B0D78">
        <w:rPr>
          <w:lang w:val="en-GB"/>
        </w:rPr>
        <w:t>This section forms part of the law of England and Wales.</w:t>
      </w:r>
    </w:p>
    <w:p w14:paraId="0CCC6297" w14:textId="77777777" w:rsidR="004B0D78" w:rsidRPr="004B0D78" w:rsidRDefault="004B0D78" w:rsidP="00C72B34">
      <w:pPr>
        <w:pStyle w:val="HSubheading4"/>
      </w:pPr>
      <w:bookmarkStart w:id="68" w:name="_Toc79056961"/>
      <w:r w:rsidRPr="004B0D78">
        <w:t>Section 30: Guidance</w:t>
      </w:r>
      <w:bookmarkEnd w:id="68"/>
    </w:p>
    <w:p w14:paraId="17EEE677" w14:textId="77777777" w:rsidR="004B0D78" w:rsidRPr="004B0D78" w:rsidRDefault="004B0D78" w:rsidP="004B0D78">
      <w:pPr>
        <w:pStyle w:val="ParaNumbered"/>
        <w:rPr>
          <w:lang w:val="en-GB"/>
        </w:rPr>
      </w:pPr>
      <w:r w:rsidRPr="004B0D78">
        <w:rPr>
          <w:lang w:val="en-GB"/>
        </w:rPr>
        <w:t xml:space="preserve">Section 30 provides the Secretary of State with a power to issue guidance to those entitled to apply for KCPOs (the police, including the British Transport Police Force and the Ministry of Defence Police) in relation to the exercise of their functions (subsections (1) and (2)). Subsection (4) requires all applicant authorities to have regard to such guidance. </w:t>
      </w:r>
    </w:p>
    <w:p w14:paraId="430C3221" w14:textId="77777777" w:rsidR="004B0D78" w:rsidRPr="004B0D78" w:rsidRDefault="004B0D78" w:rsidP="004B0D78">
      <w:pPr>
        <w:pStyle w:val="ParaNumbered"/>
        <w:rPr>
          <w:lang w:val="en-GB"/>
        </w:rPr>
      </w:pPr>
      <w:r w:rsidRPr="004B0D78">
        <w:rPr>
          <w:lang w:val="en-GB"/>
        </w:rPr>
        <w:t>The Secretary of State is required to publish such guidance (subsection (4)); it is not subject to any Parliamentary procedure.</w:t>
      </w:r>
      <w:r w:rsidR="00C72B34">
        <w:rPr>
          <w:lang w:val="en-GB"/>
        </w:rPr>
        <w:t xml:space="preserve"> </w:t>
      </w:r>
    </w:p>
    <w:p w14:paraId="45EC0018" w14:textId="77777777" w:rsidR="004B0D78" w:rsidRPr="004B0D78" w:rsidRDefault="004B0D78" w:rsidP="004B0D78">
      <w:pPr>
        <w:pStyle w:val="ParaNumbered"/>
        <w:rPr>
          <w:lang w:val="en-GB"/>
        </w:rPr>
      </w:pPr>
      <w:r w:rsidRPr="004B0D78">
        <w:rPr>
          <w:lang w:val="en-GB"/>
        </w:rPr>
        <w:t>This section forms part of the law of England and Wales.</w:t>
      </w:r>
    </w:p>
    <w:p w14:paraId="09CC65F9" w14:textId="77777777" w:rsidR="004B0D78" w:rsidRPr="004B0D78" w:rsidRDefault="004B0D78" w:rsidP="00C72B34">
      <w:pPr>
        <w:pStyle w:val="HSubheading4"/>
      </w:pPr>
      <w:bookmarkStart w:id="69" w:name="_Toc79056962"/>
      <w:r w:rsidRPr="004B0D78">
        <w:t>Section 31: Piloting</w:t>
      </w:r>
      <w:bookmarkEnd w:id="69"/>
    </w:p>
    <w:p w14:paraId="0170BF5A" w14:textId="77777777" w:rsidR="004B0D78" w:rsidRPr="004B0D78" w:rsidRDefault="004B0D78" w:rsidP="004B0D78">
      <w:pPr>
        <w:pStyle w:val="ParaNumbered"/>
        <w:rPr>
          <w:lang w:val="en-GB"/>
        </w:rPr>
      </w:pPr>
      <w:r w:rsidRPr="004B0D78">
        <w:rPr>
          <w:lang w:val="en-GB"/>
        </w:rPr>
        <w:t>Section 31 imposes two conditions which must be met before the KCPO provision of the Act (Part 2) can be brought into force across the whole of England and Wales.</w:t>
      </w:r>
    </w:p>
    <w:p w14:paraId="5D699485" w14:textId="77777777" w:rsidR="004B0D78" w:rsidRPr="004B0D78" w:rsidRDefault="004B0D78" w:rsidP="004B0D78">
      <w:pPr>
        <w:pStyle w:val="ParaNumbered"/>
        <w:rPr>
          <w:lang w:val="en-GB"/>
        </w:rPr>
      </w:pPr>
      <w:r w:rsidRPr="004B0D78">
        <w:rPr>
          <w:lang w:val="en-GB"/>
        </w:rPr>
        <w:t xml:space="preserve">Firstly, the KCPO provisions must be piloted in one or more areas in England and Wales or for one or more purposes (subsection (2)). </w:t>
      </w:r>
    </w:p>
    <w:p w14:paraId="36738E55" w14:textId="77777777" w:rsidR="004B0D78" w:rsidRPr="004B0D78" w:rsidRDefault="004B0D78" w:rsidP="004B0D78">
      <w:pPr>
        <w:pStyle w:val="ParaNumbered"/>
        <w:rPr>
          <w:lang w:val="en-GB"/>
        </w:rPr>
      </w:pPr>
      <w:r w:rsidRPr="004B0D78">
        <w:rPr>
          <w:lang w:val="en-GB"/>
        </w:rPr>
        <w:t xml:space="preserve">Secondly, the Secretary of State must lay a report before Parliament on the operation of the pilot (subsection (3)). </w:t>
      </w:r>
    </w:p>
    <w:p w14:paraId="0A2813EC" w14:textId="77777777" w:rsidR="004B0D78" w:rsidRPr="004B0D78" w:rsidRDefault="004B0D78" w:rsidP="004B0D78">
      <w:pPr>
        <w:pStyle w:val="ParaNumbered"/>
        <w:rPr>
          <w:lang w:val="en-GB"/>
        </w:rPr>
      </w:pPr>
      <w:r w:rsidRPr="004B0D78">
        <w:rPr>
          <w:lang w:val="en-GB"/>
        </w:rPr>
        <w:t>This section forms part of the law of England and Wales.</w:t>
      </w:r>
    </w:p>
    <w:p w14:paraId="3E90EB53" w14:textId="77777777" w:rsidR="004B0D78" w:rsidRPr="004B0D78" w:rsidRDefault="004B0D78" w:rsidP="00C72B34">
      <w:pPr>
        <w:pStyle w:val="HSubheading4"/>
      </w:pPr>
      <w:bookmarkStart w:id="70" w:name="_Toc79056963"/>
      <w:r w:rsidRPr="004B0D78">
        <w:t>Section 32: Consequential amendments</w:t>
      </w:r>
      <w:bookmarkEnd w:id="70"/>
    </w:p>
    <w:p w14:paraId="58A09788" w14:textId="77777777" w:rsidR="004B0D78" w:rsidRPr="004B0D78" w:rsidRDefault="004B0D78" w:rsidP="004B0D78">
      <w:pPr>
        <w:pStyle w:val="ParaNumbered"/>
        <w:rPr>
          <w:lang w:val="en-GB"/>
        </w:rPr>
      </w:pPr>
      <w:r w:rsidRPr="004B0D78">
        <w:rPr>
          <w:lang w:val="en-GB"/>
        </w:rPr>
        <w:t xml:space="preserve">Section 32 details the consequential amendments required to existing legislation. </w:t>
      </w:r>
    </w:p>
    <w:p w14:paraId="23E22815" w14:textId="77777777" w:rsidR="004B0D78" w:rsidRPr="004B0D78" w:rsidRDefault="004B0D78" w:rsidP="004B0D78">
      <w:pPr>
        <w:pStyle w:val="ParaNumbered"/>
        <w:rPr>
          <w:lang w:val="en-GB"/>
        </w:rPr>
      </w:pPr>
      <w:r w:rsidRPr="004B0D78">
        <w:rPr>
          <w:lang w:val="en-GB"/>
        </w:rPr>
        <w:t xml:space="preserve">Subsection (1) amends the Prosecution of Offences Act 1985 to make conduct of applications for KCPOs on conviction a function of the Director of Public Prosecutions. </w:t>
      </w:r>
    </w:p>
    <w:p w14:paraId="362861C8" w14:textId="77777777" w:rsidR="004B0D78" w:rsidRPr="004B0D78" w:rsidRDefault="004B0D78" w:rsidP="004B0D78">
      <w:pPr>
        <w:pStyle w:val="ParaNumbered"/>
        <w:rPr>
          <w:lang w:val="en-GB"/>
        </w:rPr>
      </w:pPr>
      <w:r w:rsidRPr="004B0D78">
        <w:rPr>
          <w:lang w:val="en-GB"/>
        </w:rPr>
        <w:t xml:space="preserve">Subsection (2) amends the Criminal Legal Aid (General) Regulations 2013 to make provision in respect of legal aid for KCPO proceedings. </w:t>
      </w:r>
    </w:p>
    <w:p w14:paraId="463BF951" w14:textId="77777777" w:rsidR="004B0D78" w:rsidRPr="004B0D78" w:rsidRDefault="004B0D78" w:rsidP="004B0D78">
      <w:pPr>
        <w:pStyle w:val="ParaNumbered"/>
        <w:rPr>
          <w:lang w:val="en-GB"/>
        </w:rPr>
      </w:pPr>
      <w:r w:rsidRPr="004B0D78">
        <w:rPr>
          <w:lang w:val="en-GB"/>
        </w:rPr>
        <w:t xml:space="preserve">This section forms part of the law of England and Wales. </w:t>
      </w:r>
    </w:p>
    <w:p w14:paraId="05D87318" w14:textId="77777777" w:rsidR="004B0D78" w:rsidRPr="004B0D78" w:rsidRDefault="004B0D78" w:rsidP="00C72B34">
      <w:pPr>
        <w:pStyle w:val="HSubheading4"/>
      </w:pPr>
      <w:bookmarkStart w:id="71" w:name="_Toc79056964"/>
      <w:r w:rsidRPr="004B0D78">
        <w:t>Section 33: Interpretation of Part</w:t>
      </w:r>
      <w:bookmarkEnd w:id="71"/>
    </w:p>
    <w:p w14:paraId="5BC40AF3" w14:textId="77777777" w:rsidR="004B0D78" w:rsidRDefault="004B0D78" w:rsidP="004B0D78">
      <w:pPr>
        <w:pStyle w:val="ParaNumbered"/>
        <w:rPr>
          <w:lang w:val="en-GB"/>
        </w:rPr>
      </w:pPr>
      <w:r w:rsidRPr="004B0D78">
        <w:rPr>
          <w:lang w:val="en-GB"/>
        </w:rPr>
        <w:t>This section defines the meaning of a number of expressions used in Part 2 of the Act</w:t>
      </w:r>
      <w:r>
        <w:rPr>
          <w:lang w:val="en-GB"/>
        </w:rPr>
        <w:t>.</w:t>
      </w:r>
    </w:p>
    <w:p w14:paraId="0AE50511" w14:textId="77777777" w:rsidR="004B0D78" w:rsidRDefault="004B0D78" w:rsidP="002967B0">
      <w:pPr>
        <w:pStyle w:val="Heading2"/>
      </w:pPr>
      <w:bookmarkStart w:id="72" w:name="_Toc79056965"/>
      <w:r>
        <w:t>Part 3: Sale and delivery of knives</w:t>
      </w:r>
      <w:bookmarkEnd w:id="72"/>
    </w:p>
    <w:p w14:paraId="0F000929" w14:textId="77777777" w:rsidR="004B0D78" w:rsidRDefault="004B0D78" w:rsidP="00C72B34">
      <w:pPr>
        <w:pStyle w:val="HSubheading4"/>
      </w:pPr>
      <w:bookmarkStart w:id="73" w:name="_Toc79056966"/>
      <w:r>
        <w:t xml:space="preserve">Section 34: Sale </w:t>
      </w:r>
      <w:proofErr w:type="spellStart"/>
      <w:r>
        <w:t>etc</w:t>
      </w:r>
      <w:proofErr w:type="spellEnd"/>
      <w:r>
        <w:t xml:space="preserve"> of bladed articles to persons under 18</w:t>
      </w:r>
      <w:bookmarkEnd w:id="73"/>
    </w:p>
    <w:p w14:paraId="0F6C3547" w14:textId="77777777" w:rsidR="004B0D78" w:rsidRPr="004B0D78" w:rsidRDefault="004B0D78" w:rsidP="004B0D78">
      <w:pPr>
        <w:pStyle w:val="ParaNumbered"/>
        <w:rPr>
          <w:lang w:val="en-GB"/>
        </w:rPr>
      </w:pPr>
      <w:r w:rsidRPr="004B0D78">
        <w:rPr>
          <w:lang w:val="en-GB"/>
        </w:rPr>
        <w:t>Section 34 amends section 141A of the Criminal Justice Act 1988 (“the CJA”) and the equivalent Northern Ireland legislation.</w:t>
      </w:r>
      <w:r w:rsidR="00C72B34">
        <w:rPr>
          <w:lang w:val="en-GB"/>
        </w:rPr>
        <w:t xml:space="preserve"> </w:t>
      </w:r>
      <w:r w:rsidRPr="004B0D78">
        <w:rPr>
          <w:lang w:val="en-GB"/>
        </w:rPr>
        <w:t>Section 141A(1) of the CJA provides that it is an offence in England and Wales to sell knives and certain articles with a blade or sharp point to persons under the age of 18</w:t>
      </w:r>
    </w:p>
    <w:p w14:paraId="45448DEE" w14:textId="77777777" w:rsidR="004B0D78" w:rsidRPr="004B0D78" w:rsidRDefault="004B0D78" w:rsidP="00AA7DF6">
      <w:pPr>
        <w:pStyle w:val="ParaNumbered"/>
        <w:widowControl/>
        <w:rPr>
          <w:lang w:val="en-GB"/>
        </w:rPr>
      </w:pPr>
      <w:r w:rsidRPr="004B0D78">
        <w:rPr>
          <w:lang w:val="en-GB"/>
        </w:rPr>
        <w:lastRenderedPageBreak/>
        <w:t xml:space="preserve"> The amendment has the effect of prohibiting the sale of all offensive weapons under section 141 (weapons such as knuckledusters, swordsticks and </w:t>
      </w:r>
      <w:proofErr w:type="spellStart"/>
      <w:r w:rsidRPr="004B0D78">
        <w:rPr>
          <w:lang w:val="en-GB"/>
        </w:rPr>
        <w:t>handclaws</w:t>
      </w:r>
      <w:proofErr w:type="spellEnd"/>
      <w:r w:rsidRPr="004B0D78">
        <w:rPr>
          <w:lang w:val="en-GB"/>
        </w:rPr>
        <w:t xml:space="preserve">) to a person under 18 by removing the exemption for section 141 weapons from section 141A of the CJA, (and the equivalent Northern Ireland legislation). </w:t>
      </w:r>
    </w:p>
    <w:p w14:paraId="7205B295" w14:textId="77777777" w:rsidR="004B0D78" w:rsidRPr="004B0D78" w:rsidRDefault="004B0D78" w:rsidP="004B0D78">
      <w:pPr>
        <w:pStyle w:val="ParaNumbered"/>
        <w:rPr>
          <w:lang w:val="en-GB"/>
        </w:rPr>
      </w:pPr>
      <w:r w:rsidRPr="004B0D78">
        <w:rPr>
          <w:lang w:val="en-GB"/>
        </w:rPr>
        <w:t>This closes a legal gap created by the defences to section 141 (such as for antique weapons, historical re-enactment and sporting activities) which would otherwise permit, in some circumstances, the sale of these particularly dangerous weapons to an under 18.</w:t>
      </w:r>
    </w:p>
    <w:p w14:paraId="5FA0F723" w14:textId="77777777" w:rsidR="004B0D78" w:rsidRPr="004B0D78" w:rsidRDefault="004B0D78" w:rsidP="004B0D78">
      <w:pPr>
        <w:pStyle w:val="ParaNumbered"/>
        <w:rPr>
          <w:lang w:val="en-GB"/>
        </w:rPr>
      </w:pPr>
      <w:r w:rsidRPr="004B0D78">
        <w:rPr>
          <w:lang w:val="en-GB"/>
        </w:rPr>
        <w:t xml:space="preserve">This section forms part of the law of the United Kingdom. </w:t>
      </w:r>
    </w:p>
    <w:p w14:paraId="3D35E10B" w14:textId="77777777" w:rsidR="004B0D78" w:rsidRPr="004B0D78" w:rsidRDefault="004B0D78" w:rsidP="00C72B34">
      <w:pPr>
        <w:pStyle w:val="HSubheading4"/>
      </w:pPr>
      <w:bookmarkStart w:id="74" w:name="_Toc79056967"/>
      <w:r w:rsidRPr="004B0D78">
        <w:t>Section 35: Defence to sale of bladed articles to persons under 18: England and Wales</w:t>
      </w:r>
      <w:bookmarkEnd w:id="74"/>
      <w:r w:rsidRPr="004B0D78">
        <w:t xml:space="preserve"> </w:t>
      </w:r>
    </w:p>
    <w:p w14:paraId="570728FA" w14:textId="77777777" w:rsidR="004B0D78" w:rsidRPr="004B0D78" w:rsidRDefault="004B0D78" w:rsidP="004B0D78">
      <w:pPr>
        <w:pStyle w:val="ParaNumbered"/>
        <w:rPr>
          <w:lang w:val="en-GB"/>
        </w:rPr>
      </w:pPr>
      <w:r w:rsidRPr="004B0D78">
        <w:rPr>
          <w:lang w:val="en-GB"/>
        </w:rPr>
        <w:t>Section 141A(1) of the Criminal Justice Act 1988 (“the CJA”) provides that it is an offence in England and Wales to sell knives and certain articles with a blade or sharp point to persons under the age of 18.</w:t>
      </w:r>
      <w:r w:rsidR="00C72B34">
        <w:rPr>
          <w:lang w:val="en-GB"/>
        </w:rPr>
        <w:t xml:space="preserve"> </w:t>
      </w:r>
      <w:r w:rsidRPr="004B0D78">
        <w:rPr>
          <w:lang w:val="en-GB"/>
        </w:rPr>
        <w:t xml:space="preserve">Section 141A(4) provides a defence to that offence where the person charged can prove they took all reasonable precautions and exercised all due diligence to avoid committing the offence. </w:t>
      </w:r>
    </w:p>
    <w:p w14:paraId="48BBF1AF" w14:textId="77777777" w:rsidR="004B0D78" w:rsidRDefault="004B0D78" w:rsidP="004B0D78">
      <w:pPr>
        <w:pStyle w:val="ParaNumbered"/>
        <w:rPr>
          <w:lang w:val="en-GB"/>
        </w:rPr>
      </w:pPr>
      <w:r w:rsidRPr="004B0D78">
        <w:rPr>
          <w:lang w:val="en-GB"/>
        </w:rPr>
        <w:t>Section 35 inserts a new section 141B into the CJA which modifies the operation of this defence where the sale is carried out remotely.</w:t>
      </w:r>
      <w:r w:rsidR="00C72B34">
        <w:rPr>
          <w:lang w:val="en-GB"/>
        </w:rPr>
        <w:t xml:space="preserve"> </w:t>
      </w:r>
      <w:r w:rsidRPr="004B0D78">
        <w:rPr>
          <w:lang w:val="en-GB"/>
        </w:rPr>
        <w:t>A remote sale is any sale where the seller or a person acting on the seller’s behalf was not in the presence of the buyer at the point of sale. This includes, for example, when the sale was made online, by mail order or over the telephone, and applies to both individuals and companies.</w:t>
      </w:r>
    </w:p>
    <w:p w14:paraId="6D33B1DE" w14:textId="77777777" w:rsidR="004B0D78" w:rsidRPr="004B0D78" w:rsidRDefault="004B0D78" w:rsidP="004B0D78">
      <w:pPr>
        <w:pStyle w:val="ParaNumbered"/>
        <w:rPr>
          <w:lang w:val="en-GB"/>
        </w:rPr>
      </w:pPr>
      <w:r w:rsidRPr="004B0D78">
        <w:rPr>
          <w:lang w:val="en-GB"/>
        </w:rPr>
        <w:t>In order to be able to rely on this defence, the accused must meet all of the conditions set out below:</w:t>
      </w:r>
      <w:r w:rsidR="00C72B34">
        <w:rPr>
          <w:lang w:val="en-GB"/>
        </w:rPr>
        <w:t xml:space="preserve"> </w:t>
      </w:r>
      <w:r w:rsidRPr="004B0D78">
        <w:rPr>
          <w:lang w:val="en-GB"/>
        </w:rPr>
        <w:t xml:space="preserve"> </w:t>
      </w:r>
    </w:p>
    <w:p w14:paraId="733B960B" w14:textId="77777777" w:rsidR="004B0D78" w:rsidRPr="004B0D78" w:rsidRDefault="004B0D78" w:rsidP="00C76CA5">
      <w:pPr>
        <w:pStyle w:val="ParaBulleted"/>
      </w:pPr>
      <w:r w:rsidRPr="004B0D78">
        <w:t>Condition A is that, at the time the offence is alleged to have been committed (the sale) the seller had a system in place to check that the buyer was not under the age of 18 and that the system in place would be likely to prevent anyone under the age of 18 from purchasing bladed articles.</w:t>
      </w:r>
    </w:p>
    <w:p w14:paraId="4FF822B3" w14:textId="77777777" w:rsidR="004B0D78" w:rsidRPr="004B0D78" w:rsidRDefault="004B0D78" w:rsidP="00C76CA5">
      <w:pPr>
        <w:pStyle w:val="ParaBulleted"/>
      </w:pPr>
      <w:r w:rsidRPr="004B0D78">
        <w:t>Condition B is that, when the package containing the article was dispatched by the seller, the package was clearly marked in a way that indicated it contained a bladed article and, that, when finally delivered, it should only be delivered into the hands of a person aged 18 or over.</w:t>
      </w:r>
    </w:p>
    <w:p w14:paraId="7D580CDB" w14:textId="77777777" w:rsidR="004B0D78" w:rsidRPr="004B0D78" w:rsidRDefault="004B0D78" w:rsidP="00C76CA5">
      <w:pPr>
        <w:pStyle w:val="ParaBulleted"/>
      </w:pPr>
      <w:r w:rsidRPr="004B0D78">
        <w:t>Condition C is that the seller took all reasonable precautions and exercised all due diligence to ensure that, when finally delivered, the package would be delivered into the hands of a person aged 18 or over.</w:t>
      </w:r>
    </w:p>
    <w:p w14:paraId="35F239FA" w14:textId="77777777" w:rsidR="004B0D78" w:rsidRPr="004B0D78" w:rsidRDefault="004B0D78" w:rsidP="00C76CA5">
      <w:pPr>
        <w:pStyle w:val="ParaBulleted"/>
      </w:pPr>
      <w:r w:rsidRPr="004B0D78">
        <w:t xml:space="preserve">Condition D is that the seller did not deliver the package, or arrange for its delivery, to a locker. A “locker” is defined in subsection (9). </w:t>
      </w:r>
    </w:p>
    <w:p w14:paraId="28A6EE95" w14:textId="77777777" w:rsidR="004B0D78" w:rsidRPr="004B0D78" w:rsidRDefault="004B0D78" w:rsidP="004B0D78">
      <w:pPr>
        <w:pStyle w:val="ParaNumbered"/>
        <w:rPr>
          <w:lang w:val="en-GB"/>
        </w:rPr>
      </w:pPr>
      <w:r w:rsidRPr="004B0D78">
        <w:rPr>
          <w:lang w:val="en-GB"/>
        </w:rPr>
        <w:t>This section forms part of the law of England and Wales.</w:t>
      </w:r>
    </w:p>
    <w:p w14:paraId="271B9DE7" w14:textId="77777777" w:rsidR="00C76CA5" w:rsidRPr="00C76CA5" w:rsidRDefault="00C76CA5" w:rsidP="00C72B34">
      <w:pPr>
        <w:pStyle w:val="HSubheading4"/>
      </w:pPr>
      <w:bookmarkStart w:id="75" w:name="_Toc79056968"/>
      <w:r w:rsidRPr="00C76CA5">
        <w:t xml:space="preserve">Section 36: Defence to sale </w:t>
      </w:r>
      <w:proofErr w:type="spellStart"/>
      <w:r w:rsidRPr="00C76CA5">
        <w:t>etc</w:t>
      </w:r>
      <w:proofErr w:type="spellEnd"/>
      <w:r w:rsidRPr="00C76CA5">
        <w:t xml:space="preserve"> of bladed articles to persons under 18: Scotland</w:t>
      </w:r>
      <w:bookmarkEnd w:id="75"/>
      <w:r w:rsidRPr="00C76CA5">
        <w:t xml:space="preserve"> </w:t>
      </w:r>
    </w:p>
    <w:p w14:paraId="69855D3D" w14:textId="77777777" w:rsidR="00C76CA5" w:rsidRPr="00C76CA5" w:rsidRDefault="00C76CA5" w:rsidP="00C76CA5">
      <w:pPr>
        <w:pStyle w:val="ParaNumbered"/>
        <w:rPr>
          <w:lang w:val="en-GB"/>
        </w:rPr>
      </w:pPr>
      <w:r w:rsidRPr="00C76CA5">
        <w:rPr>
          <w:lang w:val="en-GB"/>
        </w:rPr>
        <w:t>Section 141A(1) of the Criminal Justice Act 1998 (“the CJA”) provides that it is an offence in Scotland to sell knives or certain articles with a blade or point to persons under the relevant age.</w:t>
      </w:r>
      <w:r w:rsidR="00C72B34">
        <w:rPr>
          <w:lang w:val="en-GB"/>
        </w:rPr>
        <w:t xml:space="preserve"> </w:t>
      </w:r>
      <w:r w:rsidRPr="00C76CA5">
        <w:rPr>
          <w:lang w:val="en-GB"/>
        </w:rPr>
        <w:t xml:space="preserve">For a knife or knife blade designed for domestic use the relevant age is 16, in any other case the relevant age is 18. </w:t>
      </w:r>
    </w:p>
    <w:p w14:paraId="3C56E173" w14:textId="77777777" w:rsidR="00C76CA5" w:rsidRPr="00C76CA5" w:rsidRDefault="00C76CA5" w:rsidP="00C76CA5">
      <w:pPr>
        <w:pStyle w:val="ParaNumbered"/>
        <w:rPr>
          <w:lang w:val="en-GB"/>
        </w:rPr>
      </w:pPr>
      <w:r w:rsidRPr="00C76CA5">
        <w:rPr>
          <w:lang w:val="en-GB"/>
        </w:rPr>
        <w:t>Section 141A (3A) provides it is not an offence to sell or hire a knife or knife blade designed for domestic use to a person aged 16 or over.</w:t>
      </w:r>
      <w:r w:rsidR="00C72B34">
        <w:rPr>
          <w:lang w:val="en-GB"/>
        </w:rPr>
        <w:t xml:space="preserve"> </w:t>
      </w:r>
      <w:r w:rsidRPr="00C76CA5">
        <w:rPr>
          <w:lang w:val="en-GB"/>
        </w:rPr>
        <w:t xml:space="preserve">Section 141A(4) provides a defence for a person </w:t>
      </w:r>
      <w:r w:rsidRPr="00C76CA5">
        <w:rPr>
          <w:lang w:val="en-GB"/>
        </w:rPr>
        <w:lastRenderedPageBreak/>
        <w:t>charged with this offence to prove that they believed the person to whom the product was sold was of or above the relevant and had either taken reasonable steps to establish the purchaser’s age or no reasonable person, based on the purchaser’s appearance, could have suspected they were under 18.</w:t>
      </w:r>
      <w:r w:rsidR="00C72B34">
        <w:rPr>
          <w:lang w:val="en-GB"/>
        </w:rPr>
        <w:t xml:space="preserve">  </w:t>
      </w:r>
    </w:p>
    <w:p w14:paraId="6C13CF04" w14:textId="77777777" w:rsidR="00C76CA5" w:rsidRPr="00C76CA5" w:rsidRDefault="00C76CA5" w:rsidP="00C76CA5">
      <w:pPr>
        <w:pStyle w:val="ParaNumbered"/>
        <w:rPr>
          <w:lang w:val="en-GB"/>
        </w:rPr>
      </w:pPr>
      <w:r w:rsidRPr="00C76CA5">
        <w:rPr>
          <w:lang w:val="en-GB"/>
        </w:rPr>
        <w:t>Section 36 amends subsections (3A) and (4) to exclude from the exclusion and defence sales or hiring carried out remotely.</w:t>
      </w:r>
      <w:r w:rsidR="00C72B34">
        <w:rPr>
          <w:lang w:val="en-GB"/>
        </w:rPr>
        <w:t xml:space="preserve"> </w:t>
      </w:r>
      <w:r w:rsidRPr="00C76CA5">
        <w:rPr>
          <w:lang w:val="en-GB"/>
        </w:rPr>
        <w:t>It also inserts new section 141C into the CJA which provides a defence to the section 141A offence in the context of remote sales of bladed or pointed articles when Conditions A to D are met.</w:t>
      </w:r>
      <w:r w:rsidR="00C72B34">
        <w:rPr>
          <w:lang w:val="en-GB"/>
        </w:rPr>
        <w:t xml:space="preserve"> </w:t>
      </w:r>
      <w:r w:rsidRPr="00C76CA5">
        <w:rPr>
          <w:lang w:val="en-GB"/>
        </w:rPr>
        <w:t xml:space="preserve">A remote sale is any sale where the seller or person acting on the seller’s behalf was not in the presence of the buyer at the point of sale. This includes, for example, when the sale was made online, by mail order or over the telephone, and applies to both individuals and companies. </w:t>
      </w:r>
    </w:p>
    <w:p w14:paraId="4EF9CF47" w14:textId="77777777" w:rsidR="00C76CA5" w:rsidRPr="00C76CA5" w:rsidRDefault="00C76CA5" w:rsidP="00C76CA5">
      <w:pPr>
        <w:pStyle w:val="ParaNumbered"/>
        <w:rPr>
          <w:lang w:val="en-GB"/>
        </w:rPr>
      </w:pPr>
      <w:r w:rsidRPr="00C76CA5">
        <w:rPr>
          <w:lang w:val="en-GB"/>
        </w:rPr>
        <w:t>In order to be able to rely on this defence, the accused must meet the conditions below:</w:t>
      </w:r>
      <w:r w:rsidR="00C72B34">
        <w:rPr>
          <w:lang w:val="en-GB"/>
        </w:rPr>
        <w:t xml:space="preserve"> </w:t>
      </w:r>
    </w:p>
    <w:p w14:paraId="6091B653" w14:textId="77777777" w:rsidR="00C76CA5" w:rsidRPr="00C76CA5" w:rsidRDefault="00C76CA5" w:rsidP="00C76CA5">
      <w:pPr>
        <w:pStyle w:val="ParaBulleted"/>
      </w:pPr>
      <w:r w:rsidRPr="00C76CA5">
        <w:t>Condition A is that, at the time the offence is alleged to have been committed, the seller operated a system for checking that recipients of purchased or hired articles were not under the age of 18, and that such a system was likely to prevent persons under the age of 18 from buying or hiring such articles.</w:t>
      </w:r>
    </w:p>
    <w:p w14:paraId="510C7EB2" w14:textId="1DD42F7E" w:rsidR="00C76CA5" w:rsidRPr="00C76CA5" w:rsidRDefault="00C76CA5" w:rsidP="00C76CA5">
      <w:pPr>
        <w:pStyle w:val="ParaBulleted"/>
      </w:pPr>
      <w:r w:rsidRPr="00C76CA5">
        <w:t>Condition B is that the package containing the article</w:t>
      </w:r>
      <w:r w:rsidR="0034443C">
        <w:t>, when dispatched by the seller</w:t>
      </w:r>
      <w:r w:rsidRPr="00C76CA5">
        <w:t>, was clearly marked to indicate that it contained an article with a blade or which was sharply pointed (as the case may be), and when finally delivered, it should only be delivered into the hands of a person aged 18 or over.</w:t>
      </w:r>
    </w:p>
    <w:p w14:paraId="676545C2" w14:textId="77777777" w:rsidR="00C76CA5" w:rsidRPr="00C76CA5" w:rsidRDefault="00C76CA5" w:rsidP="00C76CA5">
      <w:pPr>
        <w:pStyle w:val="ParaBulleted"/>
      </w:pPr>
      <w:r w:rsidRPr="00C76CA5">
        <w:t xml:space="preserve">Condition C is that the seller took all reasonable precautions and exercised all due diligence to ensure that, when finally delivered, the package would only be delivered to a person aged 18 or over. </w:t>
      </w:r>
    </w:p>
    <w:p w14:paraId="33320E2D" w14:textId="77777777" w:rsidR="00C76CA5" w:rsidRPr="00C76CA5" w:rsidRDefault="00C76CA5" w:rsidP="00C76CA5">
      <w:pPr>
        <w:pStyle w:val="ParaBulleted"/>
      </w:pPr>
      <w:r w:rsidRPr="00C76CA5">
        <w:t>Condition D is that the seller did not deliver the package, or arrange for its delivery, to a locker.</w:t>
      </w:r>
      <w:r w:rsidR="00C72B34">
        <w:t xml:space="preserve"> </w:t>
      </w:r>
      <w:r w:rsidRPr="00C76CA5">
        <w:t xml:space="preserve">A locker is defined in subsection (10). </w:t>
      </w:r>
    </w:p>
    <w:p w14:paraId="2256A100" w14:textId="77777777" w:rsidR="00C76CA5" w:rsidRPr="00C76CA5" w:rsidRDefault="00C76CA5" w:rsidP="00C76CA5">
      <w:pPr>
        <w:pStyle w:val="ParaNumbered"/>
        <w:rPr>
          <w:lang w:val="en-GB"/>
        </w:rPr>
      </w:pPr>
      <w:r w:rsidRPr="00C76CA5">
        <w:rPr>
          <w:lang w:val="en-GB"/>
        </w:rPr>
        <w:t>This section forms part of the law of Scotland.</w:t>
      </w:r>
    </w:p>
    <w:p w14:paraId="706B4FDE" w14:textId="77777777" w:rsidR="00C76CA5" w:rsidRPr="00C76CA5" w:rsidRDefault="00C76CA5" w:rsidP="00C72B34">
      <w:pPr>
        <w:pStyle w:val="HSubheading4"/>
      </w:pPr>
      <w:bookmarkStart w:id="76" w:name="_Toc79056969"/>
      <w:r w:rsidRPr="00C76CA5">
        <w:t>Section 37: Defence to sale of bladed articles to persons under 18: Northern Ireland</w:t>
      </w:r>
      <w:bookmarkEnd w:id="76"/>
      <w:r w:rsidRPr="00C76CA5">
        <w:t xml:space="preserve"> </w:t>
      </w:r>
    </w:p>
    <w:p w14:paraId="5FE3F3CE" w14:textId="77777777" w:rsidR="00C76CA5" w:rsidRPr="00C76CA5" w:rsidRDefault="00C76CA5" w:rsidP="00C76CA5">
      <w:pPr>
        <w:pStyle w:val="ParaNumbered"/>
        <w:rPr>
          <w:lang w:val="en-GB"/>
        </w:rPr>
      </w:pPr>
      <w:r w:rsidRPr="00C76CA5">
        <w:rPr>
          <w:lang w:val="en-GB"/>
        </w:rPr>
        <w:t>Article 54 of the Criminal Justice (Northern Ireland) Order 1996 provides that it is an offence to sell or hire specific articles with a blade or point to persons under the age of 18 years.</w:t>
      </w:r>
      <w:r w:rsidR="00C72B34">
        <w:rPr>
          <w:lang w:val="en-GB"/>
        </w:rPr>
        <w:t xml:space="preserve"> </w:t>
      </w:r>
      <w:r w:rsidRPr="00C76CA5">
        <w:rPr>
          <w:lang w:val="en-GB"/>
        </w:rPr>
        <w:t>Paragraph (4) of that Article provides a defence for a person charged with this offence, to prove that they took all reasonable precautions and exercised due diligence to avoid the commission of the offence.</w:t>
      </w:r>
      <w:r w:rsidR="00C72B34">
        <w:rPr>
          <w:lang w:val="en-GB"/>
        </w:rPr>
        <w:t xml:space="preserve"> </w:t>
      </w:r>
    </w:p>
    <w:p w14:paraId="470CFEED" w14:textId="77777777" w:rsidR="00C76CA5" w:rsidRPr="00C76CA5" w:rsidRDefault="00C76CA5" w:rsidP="00C76CA5">
      <w:pPr>
        <w:pStyle w:val="ParaNumbered"/>
        <w:rPr>
          <w:lang w:val="en-GB"/>
        </w:rPr>
      </w:pPr>
      <w:r w:rsidRPr="00C76CA5">
        <w:rPr>
          <w:lang w:val="en-GB"/>
        </w:rPr>
        <w:t>Section 37 amends Article 54 to place certain limitations on the defence where the sale or hiring is carried out remotely and inserts a new Article 54A which sets out those limitations. A remote sale is any sale where the seller or person acting on the seller’s behalf was not in the presence of the buyer at the point of sale.</w:t>
      </w:r>
      <w:r w:rsidR="00C72B34">
        <w:rPr>
          <w:lang w:val="en-GB"/>
        </w:rPr>
        <w:t xml:space="preserve"> </w:t>
      </w:r>
      <w:r w:rsidRPr="00C76CA5">
        <w:rPr>
          <w:lang w:val="en-GB"/>
        </w:rPr>
        <w:t xml:space="preserve">This includes, for example, when the sale was made online, by mail order or over the telephone, and applies to both individuals and companies. </w:t>
      </w:r>
    </w:p>
    <w:p w14:paraId="589CA2D0" w14:textId="77777777" w:rsidR="00C76CA5" w:rsidRPr="00C76CA5" w:rsidRDefault="00C76CA5" w:rsidP="00C76CA5">
      <w:pPr>
        <w:pStyle w:val="ParaNumbered"/>
        <w:rPr>
          <w:lang w:val="en-GB"/>
        </w:rPr>
      </w:pPr>
      <w:r w:rsidRPr="00C76CA5">
        <w:rPr>
          <w:lang w:val="en-GB"/>
        </w:rPr>
        <w:t>In order to be able to rely on this defence, the accused must meet all of the conditions set out below.</w:t>
      </w:r>
      <w:r w:rsidR="00C72B34">
        <w:rPr>
          <w:lang w:val="en-GB"/>
        </w:rPr>
        <w:t xml:space="preserve"> </w:t>
      </w:r>
    </w:p>
    <w:p w14:paraId="0C1EE1CD" w14:textId="77777777" w:rsidR="00C76CA5" w:rsidRPr="00C76CA5" w:rsidRDefault="00C76CA5" w:rsidP="00C76CA5">
      <w:pPr>
        <w:pStyle w:val="ParaBulleted"/>
      </w:pPr>
      <w:r w:rsidRPr="00C76CA5">
        <w:t>Condition A – at the time the offence is alleged to have been committed, the seller operated a system for checking that those who bought articles under Article 54 were not under the age of 18 and the system was likely to prevent persons under the age of 18 from buying such articles by that method</w:t>
      </w:r>
    </w:p>
    <w:p w14:paraId="17C93FF4" w14:textId="77777777" w:rsidR="00C76CA5" w:rsidRPr="00C76CA5" w:rsidRDefault="00C76CA5" w:rsidP="00C76CA5">
      <w:pPr>
        <w:pStyle w:val="ParaBulleted"/>
      </w:pPr>
      <w:r w:rsidRPr="00C76CA5">
        <w:lastRenderedPageBreak/>
        <w:t>Condition B – when the package containing the article was dispatched, the seller had clearly marked it to indicate that it contained an article with a blade or with a sharp point and that, when finally delivered, it should only be delivered into the hands of a person aged 18 or over;</w:t>
      </w:r>
    </w:p>
    <w:p w14:paraId="1EA73C40" w14:textId="77777777" w:rsidR="00C76CA5" w:rsidRPr="00C76CA5" w:rsidRDefault="00C76CA5" w:rsidP="00C76CA5">
      <w:pPr>
        <w:pStyle w:val="ParaBulleted"/>
      </w:pPr>
      <w:r w:rsidRPr="00C76CA5">
        <w:t>Condition C – the seller took all reasonable precautions and exercised all due diligence to ensure that, when finally delivered, the package would be delivered into the hands of a person aged 18 or over;</w:t>
      </w:r>
    </w:p>
    <w:p w14:paraId="10BF171B" w14:textId="77777777" w:rsidR="00C76CA5" w:rsidRPr="00C76CA5" w:rsidRDefault="00C76CA5" w:rsidP="00C76CA5">
      <w:pPr>
        <w:pStyle w:val="ParaBulleted"/>
      </w:pPr>
      <w:r w:rsidRPr="00C76CA5">
        <w:t>Condition D – the seller did not deliver the package, or arrange for its delivery, to a locker.</w:t>
      </w:r>
    </w:p>
    <w:p w14:paraId="0DE60E99" w14:textId="77777777" w:rsidR="00C76CA5" w:rsidRPr="00C76CA5" w:rsidRDefault="00C76CA5" w:rsidP="00C76CA5">
      <w:pPr>
        <w:pStyle w:val="ParaNumbered"/>
        <w:rPr>
          <w:lang w:val="en-GB"/>
        </w:rPr>
      </w:pPr>
      <w:r w:rsidRPr="00C76CA5">
        <w:rPr>
          <w:lang w:val="en-GB"/>
        </w:rPr>
        <w:t>Paragraph (8) of new Article 54A defines the term “final delivery” and paragraph (9) defines the term “locker”.</w:t>
      </w:r>
    </w:p>
    <w:p w14:paraId="4DCAC85E" w14:textId="77777777" w:rsidR="004B0D78" w:rsidRDefault="00C76CA5" w:rsidP="00C76CA5">
      <w:pPr>
        <w:pStyle w:val="ParaNumbered"/>
        <w:rPr>
          <w:lang w:val="en-GB"/>
        </w:rPr>
      </w:pPr>
      <w:r w:rsidRPr="00C76CA5">
        <w:rPr>
          <w:lang w:val="en-GB"/>
        </w:rPr>
        <w:t>This section forms part of the law of Northern Ireland.</w:t>
      </w:r>
    </w:p>
    <w:p w14:paraId="77758E3E" w14:textId="77777777" w:rsidR="00C76CA5" w:rsidRPr="00C76CA5" w:rsidRDefault="00C76CA5" w:rsidP="00C72B34">
      <w:pPr>
        <w:pStyle w:val="HSubheading4"/>
      </w:pPr>
      <w:bookmarkStart w:id="77" w:name="_Toc79056970"/>
      <w:r w:rsidRPr="00C76CA5">
        <w:t xml:space="preserve">Section 38: Delivery of bladed products to residential premises </w:t>
      </w:r>
      <w:proofErr w:type="spellStart"/>
      <w:r w:rsidRPr="00C76CA5">
        <w:t>etc</w:t>
      </w:r>
      <w:bookmarkEnd w:id="77"/>
      <w:proofErr w:type="spellEnd"/>
    </w:p>
    <w:p w14:paraId="73DEE764" w14:textId="77777777" w:rsidR="00C76CA5" w:rsidRPr="00C76CA5" w:rsidRDefault="00C76CA5" w:rsidP="00C76CA5">
      <w:pPr>
        <w:pStyle w:val="ParaNumbered"/>
        <w:rPr>
          <w:lang w:val="en-GB"/>
        </w:rPr>
      </w:pPr>
      <w:r w:rsidRPr="00C76CA5">
        <w:rPr>
          <w:lang w:val="en-GB"/>
        </w:rPr>
        <w:t>This section makes provision in relation to a new offence for UK based sellers and the delivery of bladed products to residential premises.</w:t>
      </w:r>
      <w:r w:rsidR="00C72B34">
        <w:rPr>
          <w:lang w:val="en-GB"/>
        </w:rPr>
        <w:t xml:space="preserve"> </w:t>
      </w:r>
      <w:r w:rsidRPr="00C76CA5">
        <w:rPr>
          <w:lang w:val="en-GB"/>
        </w:rPr>
        <w:t xml:space="preserve">It provides that where a sale is carried out remotely, it is an offence for a seller to deliver or arrange for the delivery of a bladed product to a residential premise or to a locker, subject to the defences set out in section 40 of the Act (subsections (2) and (3). </w:t>
      </w:r>
    </w:p>
    <w:p w14:paraId="495FE5BB" w14:textId="77777777" w:rsidR="00C76CA5" w:rsidRPr="00C76CA5" w:rsidRDefault="00C76CA5" w:rsidP="00C76CA5">
      <w:pPr>
        <w:pStyle w:val="ParaNumbered"/>
        <w:rPr>
          <w:lang w:val="en-GB"/>
        </w:rPr>
      </w:pPr>
      <w:r w:rsidRPr="00C76CA5">
        <w:rPr>
          <w:lang w:val="en-GB"/>
        </w:rPr>
        <w:t>Section 38 applies where a seller or person acting on the seller’s behalf sells a bladed product to another person, and they are not in each other’s presence at the time of the sale (i.e. the sale was made remotely, whether by telephone or online).</w:t>
      </w:r>
      <w:r w:rsidR="00C72B34">
        <w:rPr>
          <w:lang w:val="en-GB"/>
        </w:rPr>
        <w:t xml:space="preserve"> </w:t>
      </w:r>
      <w:r w:rsidRPr="00C76CA5">
        <w:rPr>
          <w:lang w:val="en-GB"/>
        </w:rPr>
        <w:t xml:space="preserve">A bladed product is an article which is or has a blade and is capable of causing serious injury to a person by cutting of the skin (section 41). </w:t>
      </w:r>
    </w:p>
    <w:p w14:paraId="7EFD2141" w14:textId="77777777" w:rsidR="00C76CA5" w:rsidRPr="00C76CA5" w:rsidRDefault="00C76CA5" w:rsidP="00C76CA5">
      <w:pPr>
        <w:pStyle w:val="ParaNumbered"/>
        <w:rPr>
          <w:lang w:val="en-GB"/>
        </w:rPr>
      </w:pPr>
      <w:r w:rsidRPr="00C76CA5">
        <w:rPr>
          <w:lang w:val="en-GB"/>
        </w:rPr>
        <w:t>Subsection (4) makes provision to ensure that the offence applies to both individuals and companies by specifying when a seller is “not in the presence” of the buyer.</w:t>
      </w:r>
      <w:r w:rsidR="00C72B34">
        <w:rPr>
          <w:lang w:val="en-GB"/>
        </w:rPr>
        <w:t xml:space="preserve"> </w:t>
      </w:r>
      <w:r w:rsidRPr="00C76CA5">
        <w:rPr>
          <w:lang w:val="en-GB"/>
        </w:rPr>
        <w:t xml:space="preserve"> </w:t>
      </w:r>
    </w:p>
    <w:p w14:paraId="4FF1B126" w14:textId="77777777" w:rsidR="00C76CA5" w:rsidRPr="00C76CA5" w:rsidRDefault="00C76CA5" w:rsidP="00C76CA5">
      <w:pPr>
        <w:pStyle w:val="ParaNumbered"/>
        <w:rPr>
          <w:lang w:val="en-GB"/>
        </w:rPr>
      </w:pPr>
      <w:r w:rsidRPr="00C76CA5">
        <w:rPr>
          <w:lang w:val="en-GB"/>
        </w:rPr>
        <w:t>Subsections (5) to (7) set out the definitions of “residential premises” and “lockers”.</w:t>
      </w:r>
      <w:r w:rsidR="00C72B34">
        <w:rPr>
          <w:lang w:val="en-GB"/>
        </w:rPr>
        <w:t xml:space="preserve"> </w:t>
      </w:r>
      <w:r w:rsidRPr="00C76CA5">
        <w:rPr>
          <w:lang w:val="en-GB"/>
        </w:rPr>
        <w:t xml:space="preserve"> Importantly, where a person carries on a business from a premises it is not a residential premises. This will ensure that those individuals whose business operates from their home address will continue to be able to receive delivery of bladed products which may be required for their business. </w:t>
      </w:r>
    </w:p>
    <w:p w14:paraId="0625E66F" w14:textId="77777777" w:rsidR="00C76CA5" w:rsidRPr="00C76CA5" w:rsidRDefault="00C76CA5" w:rsidP="00C76CA5">
      <w:pPr>
        <w:pStyle w:val="ParaNumbered"/>
        <w:rPr>
          <w:lang w:val="en-GB"/>
        </w:rPr>
      </w:pPr>
      <w:r w:rsidRPr="00C76CA5">
        <w:rPr>
          <w:lang w:val="en-GB"/>
        </w:rPr>
        <w:t>Subsections (8) to (9) specify the penalties for this offence. The maximum penalty on summary conviction in England and Wales is 51 weeks imprisonment or a fine or both and on summary conviction in Scotland or Northern Ireland, is six months imprisonment or a fine not exceeding level 5 on the standard scale or both.</w:t>
      </w:r>
      <w:r w:rsidR="00C72B34">
        <w:rPr>
          <w:lang w:val="en-GB"/>
        </w:rPr>
        <w:t xml:space="preserve"> </w:t>
      </w:r>
      <w:r w:rsidRPr="00C76CA5">
        <w:rPr>
          <w:lang w:val="en-GB"/>
        </w:rPr>
        <w:t xml:space="preserve">The 51 weeks maximum sentence in England and Wales is contingent on section 281(5) of the Criminal Justice Act 2003 coming into force and until that time the maximum sentence will be six months. </w:t>
      </w:r>
    </w:p>
    <w:p w14:paraId="7705EBD0" w14:textId="77777777" w:rsidR="00C76CA5" w:rsidRPr="00C76CA5" w:rsidRDefault="00C76CA5" w:rsidP="00C76CA5">
      <w:pPr>
        <w:pStyle w:val="ParaNumbered"/>
        <w:rPr>
          <w:lang w:val="en-GB"/>
        </w:rPr>
      </w:pPr>
      <w:r w:rsidRPr="00C76CA5">
        <w:rPr>
          <w:lang w:val="en-GB"/>
        </w:rPr>
        <w:t>This section forms part of the law of the United Kingdom.</w:t>
      </w:r>
    </w:p>
    <w:p w14:paraId="3934934F" w14:textId="77777777" w:rsidR="00C76CA5" w:rsidRPr="00C76CA5" w:rsidRDefault="00C76CA5" w:rsidP="00C72B34">
      <w:pPr>
        <w:pStyle w:val="HSubheading4"/>
      </w:pPr>
      <w:bookmarkStart w:id="78" w:name="_Toc79056971"/>
      <w:r w:rsidRPr="00C76CA5">
        <w:t>Section 39: Delivery of bladed products to persons under 18</w:t>
      </w:r>
      <w:bookmarkEnd w:id="78"/>
    </w:p>
    <w:p w14:paraId="31040435" w14:textId="77777777" w:rsidR="00C76CA5" w:rsidRPr="00C76CA5" w:rsidRDefault="00C76CA5" w:rsidP="00C76CA5">
      <w:pPr>
        <w:pStyle w:val="ParaNumbered"/>
        <w:rPr>
          <w:lang w:val="en-GB"/>
        </w:rPr>
      </w:pPr>
      <w:r w:rsidRPr="00C76CA5">
        <w:rPr>
          <w:lang w:val="en-GB"/>
        </w:rPr>
        <w:t xml:space="preserve">This section makes provision in relation to a new offence for delivery companies related to delivery of bladed products following remote sales by UK based sellers. </w:t>
      </w:r>
    </w:p>
    <w:p w14:paraId="02223C2D" w14:textId="77777777" w:rsidR="00C76CA5" w:rsidRPr="00C76CA5" w:rsidRDefault="00C76CA5" w:rsidP="00C76CA5">
      <w:pPr>
        <w:pStyle w:val="ParaNumbered"/>
        <w:rPr>
          <w:lang w:val="en-GB"/>
        </w:rPr>
      </w:pPr>
      <w:r w:rsidRPr="00C76CA5">
        <w:rPr>
          <w:lang w:val="en-GB"/>
        </w:rPr>
        <w:t xml:space="preserve">The section provides that where a sale is carried out remotely by a UK based seller, and a delivery company has entered into arrangements with the seller to deliver bladed products, the delivery company commits an offence if they deliver those products to a person aged </w:t>
      </w:r>
      <w:r w:rsidRPr="00C76CA5">
        <w:rPr>
          <w:lang w:val="en-GB"/>
        </w:rPr>
        <w:lastRenderedPageBreak/>
        <w:t>under 18 (subsection (1) and (6)).</w:t>
      </w:r>
      <w:r w:rsidR="00C72B34">
        <w:rPr>
          <w:lang w:val="en-GB"/>
        </w:rPr>
        <w:t xml:space="preserve"> </w:t>
      </w:r>
      <w:r w:rsidRPr="00C76CA5">
        <w:rPr>
          <w:lang w:val="en-GB"/>
        </w:rPr>
        <w:t>A bladed product is an article which is or has a blade and is capable of causing serious injury to a person by cutting of the skin (section 41).</w:t>
      </w:r>
    </w:p>
    <w:p w14:paraId="766B326E" w14:textId="77777777" w:rsidR="00C76CA5" w:rsidRPr="00C76CA5" w:rsidRDefault="00C76CA5" w:rsidP="00C76CA5">
      <w:pPr>
        <w:pStyle w:val="ParaNumbered"/>
        <w:rPr>
          <w:lang w:val="en-GB"/>
        </w:rPr>
      </w:pPr>
      <w:r w:rsidRPr="00C76CA5">
        <w:rPr>
          <w:lang w:val="en-GB"/>
        </w:rPr>
        <w:t>Subsection (1) sets out the conditions for this offence to apply.</w:t>
      </w:r>
      <w:r w:rsidR="00C72B34">
        <w:rPr>
          <w:lang w:val="en-GB"/>
        </w:rPr>
        <w:t xml:space="preserve"> </w:t>
      </w:r>
      <w:r w:rsidRPr="00C76CA5">
        <w:rPr>
          <w:lang w:val="en-GB"/>
        </w:rPr>
        <w:t xml:space="preserve">These include that the sale must be remote, the delivery company must have entered into arrangements with the UK based seller before the sale and must have been aware that the arrangement covered the delivery of a bladed product (subsection (1)(a) to (e)). </w:t>
      </w:r>
    </w:p>
    <w:p w14:paraId="097AACFD" w14:textId="77777777" w:rsidR="00C76CA5" w:rsidRPr="00C76CA5" w:rsidRDefault="00C76CA5" w:rsidP="00C76CA5">
      <w:pPr>
        <w:pStyle w:val="ParaNumbered"/>
        <w:rPr>
          <w:lang w:val="en-GB"/>
        </w:rPr>
      </w:pPr>
      <w:r w:rsidRPr="00C76CA5">
        <w:rPr>
          <w:lang w:val="en-GB"/>
        </w:rPr>
        <w:t>Subsection (7) specifies the penalties for this offence.</w:t>
      </w:r>
      <w:r w:rsidR="00C72B34">
        <w:rPr>
          <w:lang w:val="en-GB"/>
        </w:rPr>
        <w:t xml:space="preserve"> </w:t>
      </w:r>
      <w:r w:rsidRPr="00C76CA5">
        <w:rPr>
          <w:lang w:val="en-GB"/>
        </w:rPr>
        <w:t xml:space="preserve">A person guilty of an offence is liable on summary conviction in England and Wales, to a fine and on summary conviction in Scotland or Northern Ireland, to a fine not exceeding level 5 on the standard scale. </w:t>
      </w:r>
    </w:p>
    <w:p w14:paraId="424B163D" w14:textId="77777777" w:rsidR="00C76CA5" w:rsidRPr="00C76CA5" w:rsidRDefault="00C76CA5" w:rsidP="00C76CA5">
      <w:pPr>
        <w:pStyle w:val="ParaNumbered"/>
        <w:rPr>
          <w:lang w:val="en-GB"/>
        </w:rPr>
      </w:pPr>
      <w:r w:rsidRPr="00C76CA5">
        <w:rPr>
          <w:lang w:val="en-GB"/>
        </w:rPr>
        <w:t xml:space="preserve">This section is subject to the defences provided for in section 40. </w:t>
      </w:r>
    </w:p>
    <w:p w14:paraId="55A10211" w14:textId="77777777" w:rsidR="00C76CA5" w:rsidRPr="00C76CA5" w:rsidRDefault="00C76CA5" w:rsidP="00C76CA5">
      <w:pPr>
        <w:pStyle w:val="ParaNumbered"/>
        <w:rPr>
          <w:lang w:val="en-GB"/>
        </w:rPr>
      </w:pPr>
      <w:r w:rsidRPr="00C76CA5">
        <w:rPr>
          <w:lang w:val="en-GB"/>
        </w:rPr>
        <w:t>This section forms part of the law of the United Kingdom.</w:t>
      </w:r>
    </w:p>
    <w:p w14:paraId="1CD93333" w14:textId="77777777" w:rsidR="00C76CA5" w:rsidRPr="00C76CA5" w:rsidRDefault="00C76CA5" w:rsidP="00C72B34">
      <w:pPr>
        <w:pStyle w:val="HSubheading4"/>
      </w:pPr>
      <w:bookmarkStart w:id="79" w:name="_Toc79056972"/>
      <w:r w:rsidRPr="00C76CA5">
        <w:t>Section 40: Defences to offence under section 38 or 39</w:t>
      </w:r>
      <w:bookmarkEnd w:id="79"/>
    </w:p>
    <w:p w14:paraId="538DEA04" w14:textId="77777777" w:rsidR="00C76CA5" w:rsidRPr="00C76CA5" w:rsidRDefault="00C76CA5" w:rsidP="00C76CA5">
      <w:pPr>
        <w:pStyle w:val="ParaNumbered"/>
        <w:rPr>
          <w:lang w:val="en-GB"/>
        </w:rPr>
      </w:pPr>
      <w:r w:rsidRPr="00C76CA5">
        <w:rPr>
          <w:lang w:val="en-GB"/>
        </w:rPr>
        <w:t xml:space="preserve">This section sets out the defences available to a seller for the offence of delivering, or arranging delivery of, a bladed product to a residential premises (section 38) and to a delivery company for the offence of delivering a bladed product to persons under 18 (section 39). </w:t>
      </w:r>
    </w:p>
    <w:p w14:paraId="06578807" w14:textId="77777777" w:rsidR="00C76CA5" w:rsidRPr="00C76CA5" w:rsidRDefault="00C76CA5" w:rsidP="00C76CA5">
      <w:pPr>
        <w:pStyle w:val="ParaNumbered"/>
        <w:rPr>
          <w:lang w:val="en-GB"/>
        </w:rPr>
      </w:pPr>
      <w:r w:rsidRPr="00C76CA5">
        <w:rPr>
          <w:lang w:val="en-GB"/>
        </w:rPr>
        <w:t xml:space="preserve">Subsection (1) provides a defence where the seller took all reasonable precautions and exercised all due diligence to avoid the delivery of a bladed product to a residential premise (the offence under section 38). </w:t>
      </w:r>
    </w:p>
    <w:p w14:paraId="670A2F96" w14:textId="77777777" w:rsidR="00C76CA5" w:rsidRPr="00C76CA5" w:rsidRDefault="00C76CA5" w:rsidP="00C76CA5">
      <w:pPr>
        <w:pStyle w:val="ParaNumbered"/>
        <w:rPr>
          <w:lang w:val="en-GB"/>
        </w:rPr>
      </w:pPr>
      <w:r w:rsidRPr="00C76CA5">
        <w:rPr>
          <w:lang w:val="en-GB"/>
        </w:rPr>
        <w:t>Subsection (2) applies where a UK based seller delivers a bladed product to a residential premises themselves.</w:t>
      </w:r>
      <w:r w:rsidR="00C72B34">
        <w:rPr>
          <w:lang w:val="en-GB"/>
        </w:rPr>
        <w:t xml:space="preserve"> </w:t>
      </w:r>
      <w:r w:rsidRPr="00C76CA5">
        <w:rPr>
          <w:lang w:val="en-GB"/>
        </w:rPr>
        <w:t>It provides a defence to the offence under section 38 where the seller</w:t>
      </w:r>
      <w:r w:rsidR="00C72B34">
        <w:rPr>
          <w:lang w:val="en-GB"/>
        </w:rPr>
        <w:t xml:space="preserve"> </w:t>
      </w:r>
      <w:r w:rsidRPr="00C76CA5">
        <w:rPr>
          <w:lang w:val="en-GB"/>
        </w:rPr>
        <w:t>can show that they had arrangements in place that were likely to ensure that the item would be handed to a person aged 18 or over and took all reasonable precautions and exercised all due diligence to ensure this happened on delivery.</w:t>
      </w:r>
      <w:r w:rsidR="00C72B34">
        <w:rPr>
          <w:lang w:val="en-GB"/>
        </w:rPr>
        <w:t xml:space="preserve"> </w:t>
      </w:r>
      <w:r w:rsidRPr="00C76CA5">
        <w:rPr>
          <w:lang w:val="en-GB"/>
        </w:rPr>
        <w:t>This permits delivery of bladed products to residential premises where age verification takes place at the point of delivery.</w:t>
      </w:r>
      <w:r w:rsidR="00C72B34">
        <w:rPr>
          <w:lang w:val="en-GB"/>
        </w:rPr>
        <w:t xml:space="preserve"> </w:t>
      </w:r>
    </w:p>
    <w:p w14:paraId="0CD06C6E" w14:textId="77777777" w:rsidR="00C76CA5" w:rsidRPr="00C76CA5" w:rsidRDefault="00C76CA5" w:rsidP="00C76CA5">
      <w:pPr>
        <w:pStyle w:val="ParaNumbered"/>
        <w:rPr>
          <w:lang w:val="en-GB"/>
        </w:rPr>
      </w:pPr>
      <w:r w:rsidRPr="00C76CA5">
        <w:rPr>
          <w:lang w:val="en-GB"/>
        </w:rPr>
        <w:t>Subsection (3) applies where a UK based seller arranges the delivery of a bladed product to a residential premises by a delivery company.</w:t>
      </w:r>
      <w:r w:rsidR="00C72B34">
        <w:rPr>
          <w:lang w:val="en-GB"/>
        </w:rPr>
        <w:t xml:space="preserve"> </w:t>
      </w:r>
      <w:r w:rsidRPr="00C76CA5">
        <w:rPr>
          <w:lang w:val="en-GB"/>
        </w:rPr>
        <w:t>It provides a defence to the offence under section 38 where the seller can show that they had arrangements in place which required the deliverer to have procedures in place which were likely to ensure that the item would be handed to a person aged 18 or over and that they (the seller) took all reasonable precautions and exercised all due diligence to ensure the item was handed to a person aged 18 or over on delivery.</w:t>
      </w:r>
      <w:r w:rsidR="00C72B34">
        <w:rPr>
          <w:lang w:val="en-GB"/>
        </w:rPr>
        <w:t xml:space="preserve"> </w:t>
      </w:r>
      <w:r w:rsidRPr="00C76CA5">
        <w:rPr>
          <w:lang w:val="en-GB"/>
        </w:rPr>
        <w:t>This permits delivery of bladed products to residential premises where age verification takes place at the point of delivery.</w:t>
      </w:r>
      <w:r w:rsidR="00C72B34">
        <w:rPr>
          <w:lang w:val="en-GB"/>
        </w:rPr>
        <w:t xml:space="preserve"> </w:t>
      </w:r>
    </w:p>
    <w:p w14:paraId="32DC70C2" w14:textId="77777777" w:rsidR="00C76CA5" w:rsidRPr="00C76CA5" w:rsidRDefault="00C76CA5" w:rsidP="00C76CA5">
      <w:pPr>
        <w:pStyle w:val="ParaNumbered"/>
        <w:rPr>
          <w:lang w:val="en-GB"/>
        </w:rPr>
      </w:pPr>
      <w:r w:rsidRPr="00C76CA5">
        <w:rPr>
          <w:lang w:val="en-GB"/>
        </w:rPr>
        <w:t xml:space="preserve">Subsections (4) to (6) provide defences for a seller charged with delivery or arranging delivery of a bladed product to residential premises (under section 38) where: </w:t>
      </w:r>
    </w:p>
    <w:p w14:paraId="4DDE902D" w14:textId="77777777" w:rsidR="00C76CA5" w:rsidRPr="00C76CA5" w:rsidRDefault="00C76CA5" w:rsidP="00C76CA5">
      <w:pPr>
        <w:pStyle w:val="ParaBulleted"/>
      </w:pPr>
      <w:r w:rsidRPr="00C76CA5">
        <w:t>the bladed product was designed, manufactured or adapted for the buyer in accordance with specifications provided by the buyer (subsections (4) and (5)).</w:t>
      </w:r>
      <w:r w:rsidR="00C72B34">
        <w:t xml:space="preserve"> </w:t>
      </w:r>
      <w:r w:rsidRPr="00C76CA5">
        <w:t xml:space="preserve">These </w:t>
      </w:r>
      <w:proofErr w:type="spellStart"/>
      <w:r w:rsidRPr="00C76CA5">
        <w:t>defences</w:t>
      </w:r>
      <w:proofErr w:type="spellEnd"/>
      <w:r w:rsidRPr="00C76CA5">
        <w:t xml:space="preserve"> are aimed at bespoke, handmade knives such as specialist chef’s knives; or</w:t>
      </w:r>
    </w:p>
    <w:p w14:paraId="6E4DF60C" w14:textId="77777777" w:rsidR="00C76CA5" w:rsidRPr="00C76CA5" w:rsidRDefault="00C76CA5" w:rsidP="00C76CA5">
      <w:pPr>
        <w:pStyle w:val="ParaBulleted"/>
      </w:pPr>
      <w:r w:rsidRPr="00C76CA5">
        <w:t>the bladed product is for use for relevant sporting purposes or for historic re-enactment (subsection (6).</w:t>
      </w:r>
      <w:r w:rsidR="00C72B34">
        <w:t xml:space="preserve"> </w:t>
      </w:r>
      <w:r w:rsidRPr="00C76CA5">
        <w:t xml:space="preserve">Historical re-enactment is defined in subsection (14) and relevant sporting purposes are defined in subsection (15). </w:t>
      </w:r>
    </w:p>
    <w:p w14:paraId="3FE5132F" w14:textId="77777777" w:rsidR="00C76CA5" w:rsidRPr="00C76CA5" w:rsidRDefault="00C76CA5" w:rsidP="00C76CA5">
      <w:pPr>
        <w:pStyle w:val="ParaNumbered"/>
        <w:rPr>
          <w:lang w:val="en-GB"/>
        </w:rPr>
      </w:pPr>
      <w:r w:rsidRPr="00C76CA5">
        <w:rPr>
          <w:lang w:val="en-GB"/>
        </w:rPr>
        <w:t xml:space="preserve">Subsection (7) provides a defence for delivery companies to the offence of delivering a bladed product to an under 18 (section 39) in England, Wales and Northern Ireland, where they took </w:t>
      </w:r>
      <w:r w:rsidRPr="00C76CA5">
        <w:rPr>
          <w:lang w:val="en-GB"/>
        </w:rPr>
        <w:lastRenderedPageBreak/>
        <w:t xml:space="preserve">all reasonable precautions and exercised all due diligence to avoid the commission of the offence. </w:t>
      </w:r>
    </w:p>
    <w:p w14:paraId="521DD068" w14:textId="77777777" w:rsidR="00C76CA5" w:rsidRPr="00C76CA5" w:rsidRDefault="00C76CA5" w:rsidP="00C76CA5">
      <w:pPr>
        <w:pStyle w:val="ParaNumbered"/>
        <w:rPr>
          <w:lang w:val="en-GB"/>
        </w:rPr>
      </w:pPr>
      <w:r w:rsidRPr="00C76CA5">
        <w:rPr>
          <w:lang w:val="en-GB"/>
        </w:rPr>
        <w:t xml:space="preserve">Subsection (8) provides a defence for delivery companies to the offence of delivering a bladed product to an under 18 (section 39) in Scotland, where they can show that they believed the person they delivered the product to was aged 18 or over and took reasonable steps to establish that persons age or could not reasonably have suspected the person was under the age of 18. Subsections (9) and (10) specify conditions to be met for a person to be treated as having taken reasonable steps. </w:t>
      </w:r>
    </w:p>
    <w:p w14:paraId="5CD119EB" w14:textId="77777777" w:rsidR="00C76CA5" w:rsidRPr="00C76CA5" w:rsidRDefault="00C76CA5" w:rsidP="00C76CA5">
      <w:pPr>
        <w:pStyle w:val="ParaNumbered"/>
        <w:rPr>
          <w:lang w:val="en-GB"/>
        </w:rPr>
      </w:pPr>
      <w:r w:rsidRPr="00C76CA5">
        <w:rPr>
          <w:lang w:val="en-GB"/>
        </w:rPr>
        <w:t xml:space="preserve">Subsections (11) and (12) make provision for the burden of proof that will apply to an accused person in Scotland who seeks to rely on the defences in this section. </w:t>
      </w:r>
    </w:p>
    <w:p w14:paraId="5CDC3B0A" w14:textId="77777777" w:rsidR="00C76CA5" w:rsidRPr="00C76CA5" w:rsidRDefault="00C76CA5" w:rsidP="00C76CA5">
      <w:pPr>
        <w:pStyle w:val="ParaNumbered"/>
        <w:rPr>
          <w:lang w:val="en-GB"/>
        </w:rPr>
      </w:pPr>
      <w:r w:rsidRPr="00C76CA5">
        <w:rPr>
          <w:lang w:val="en-GB"/>
        </w:rPr>
        <w:t>Subsections (13) and (14) provide the Secretary of State, Department of Justice in Northern Ireland and Scottish Ministers with the power to create further defences to the section 38 and 39 offences by regulations.</w:t>
      </w:r>
    </w:p>
    <w:p w14:paraId="07D1D357" w14:textId="77777777" w:rsidR="00C76CA5" w:rsidRPr="00C76CA5" w:rsidRDefault="00C76CA5" w:rsidP="00C76CA5">
      <w:pPr>
        <w:pStyle w:val="ParaNumbered"/>
        <w:rPr>
          <w:lang w:val="en-GB"/>
        </w:rPr>
      </w:pPr>
      <w:r w:rsidRPr="00C76CA5">
        <w:rPr>
          <w:lang w:val="en-GB"/>
        </w:rPr>
        <w:t>This section forms part of the law of the United Kingdom.</w:t>
      </w:r>
    </w:p>
    <w:p w14:paraId="17A568E1" w14:textId="77777777" w:rsidR="006D2D4A" w:rsidRPr="006D2D4A" w:rsidRDefault="006D2D4A" w:rsidP="00C72B34">
      <w:pPr>
        <w:pStyle w:val="HSubheading4"/>
      </w:pPr>
      <w:bookmarkStart w:id="80" w:name="_Toc79056973"/>
      <w:r w:rsidRPr="006D2D4A">
        <w:t>Section 41: Meaning of “bladed product” in sections 38 to 40</w:t>
      </w:r>
      <w:bookmarkEnd w:id="80"/>
    </w:p>
    <w:p w14:paraId="3FB54306" w14:textId="77777777" w:rsidR="006D2D4A" w:rsidRPr="006D2D4A" w:rsidRDefault="006D2D4A" w:rsidP="006D2D4A">
      <w:pPr>
        <w:pStyle w:val="ParaNumbered"/>
        <w:rPr>
          <w:lang w:val="en-GB"/>
        </w:rPr>
      </w:pPr>
      <w:r w:rsidRPr="006D2D4A">
        <w:rPr>
          <w:lang w:val="en-GB"/>
        </w:rPr>
        <w:t>For the purposes of sections 38 to 40 of the Act, a “bladed product” is an article which is or has a blade and which is capable of causing serious injury to a person’s skin by cutting (subsection (1)).</w:t>
      </w:r>
      <w:r w:rsidR="00C72B34">
        <w:rPr>
          <w:lang w:val="en-GB"/>
        </w:rPr>
        <w:t xml:space="preserve"> </w:t>
      </w:r>
      <w:r w:rsidRPr="006D2D4A">
        <w:rPr>
          <w:lang w:val="en-GB"/>
        </w:rPr>
        <w:t>Bladed articles not falling within this definition can continue to be delivered to residential premises.</w:t>
      </w:r>
      <w:r w:rsidR="00C72B34">
        <w:rPr>
          <w:lang w:val="en-GB"/>
        </w:rPr>
        <w:t xml:space="preserve"> </w:t>
      </w:r>
      <w:r w:rsidRPr="006D2D4A">
        <w:rPr>
          <w:lang w:val="en-GB"/>
        </w:rPr>
        <w:t xml:space="preserve"> </w:t>
      </w:r>
    </w:p>
    <w:p w14:paraId="27D91B5E" w14:textId="77777777" w:rsidR="006D2D4A" w:rsidRPr="006D2D4A" w:rsidRDefault="006D2D4A" w:rsidP="006D2D4A">
      <w:pPr>
        <w:pStyle w:val="ParaNumbered"/>
        <w:rPr>
          <w:lang w:val="en-GB"/>
        </w:rPr>
      </w:pPr>
      <w:r w:rsidRPr="006D2D4A">
        <w:rPr>
          <w:lang w:val="en-GB"/>
        </w:rPr>
        <w:t>Subsection (2) excludes from the definition of bladed product those articles covered by section 1 of the Restriction of Offensive Weapons Act 1959 (flick knives and gravity knives).</w:t>
      </w:r>
      <w:r w:rsidR="00C72B34">
        <w:rPr>
          <w:lang w:val="en-GB"/>
        </w:rPr>
        <w:t xml:space="preserve"> </w:t>
      </w:r>
      <w:r w:rsidRPr="006D2D4A">
        <w:rPr>
          <w:lang w:val="en-GB"/>
        </w:rPr>
        <w:t xml:space="preserve">It also excludes items described in an order made under section 141A(3)(c) of the Criminal Justice Act 1988 because these items are excluded from the prohibition on the sale of bladed articles to a person under 18. </w:t>
      </w:r>
    </w:p>
    <w:p w14:paraId="4EFBA4FD" w14:textId="77777777" w:rsidR="006D2D4A" w:rsidRPr="006D2D4A" w:rsidRDefault="006D2D4A" w:rsidP="006D2D4A">
      <w:pPr>
        <w:pStyle w:val="ParaNumbered"/>
        <w:rPr>
          <w:lang w:val="en-GB"/>
        </w:rPr>
      </w:pPr>
      <w:r w:rsidRPr="006D2D4A">
        <w:rPr>
          <w:lang w:val="en-GB"/>
        </w:rPr>
        <w:t>This section forms part of the law of the United Kingdom.</w:t>
      </w:r>
    </w:p>
    <w:p w14:paraId="26F54E76" w14:textId="77777777" w:rsidR="006D2D4A" w:rsidRPr="006D2D4A" w:rsidRDefault="006D2D4A" w:rsidP="00C72B34">
      <w:pPr>
        <w:pStyle w:val="HSubheading4"/>
      </w:pPr>
      <w:bookmarkStart w:id="81" w:name="_Toc79056974"/>
      <w:r w:rsidRPr="006D2D4A">
        <w:t>Section 42: Delivery of bladed articles to persons under 18</w:t>
      </w:r>
      <w:bookmarkEnd w:id="81"/>
      <w:r w:rsidRPr="006D2D4A">
        <w:t xml:space="preserve"> </w:t>
      </w:r>
    </w:p>
    <w:p w14:paraId="2BCFC276" w14:textId="77777777" w:rsidR="006D2D4A" w:rsidRPr="006D2D4A" w:rsidRDefault="006D2D4A" w:rsidP="006D2D4A">
      <w:pPr>
        <w:pStyle w:val="ParaNumbered"/>
        <w:rPr>
          <w:lang w:val="en-GB"/>
        </w:rPr>
      </w:pPr>
      <w:r w:rsidRPr="006D2D4A">
        <w:rPr>
          <w:lang w:val="en-GB"/>
        </w:rPr>
        <w:t xml:space="preserve">This section makes provision in relation to a new offence for delivery companies related to delivery of bladed articles following remote sales by overseas sellers. </w:t>
      </w:r>
    </w:p>
    <w:p w14:paraId="5C63E82E" w14:textId="77777777" w:rsidR="006D2D4A" w:rsidRPr="006D2D4A" w:rsidRDefault="006D2D4A" w:rsidP="006D2D4A">
      <w:pPr>
        <w:pStyle w:val="ParaNumbered"/>
        <w:rPr>
          <w:lang w:val="en-GB"/>
        </w:rPr>
      </w:pPr>
      <w:r w:rsidRPr="006D2D4A">
        <w:rPr>
          <w:lang w:val="en-GB"/>
        </w:rPr>
        <w:t xml:space="preserve">Section 42 applies to delivery companies that have entered into an arrangement with a seller of bladed articles, who is outside of the United Kingdom, to deliver bladed articles to buyers in the United Kingdom. This only applies to bladed articles that have been sold when the seller, or person acting on the seller’s behalf, and the buyer have not been in each other’s presence at the time of the sale (i.e. the sale was made remotely, whether by telephone or online). </w:t>
      </w:r>
    </w:p>
    <w:p w14:paraId="7FCF1934" w14:textId="77777777" w:rsidR="006D2D4A" w:rsidRPr="006D2D4A" w:rsidRDefault="006D2D4A" w:rsidP="006D2D4A">
      <w:pPr>
        <w:pStyle w:val="ParaNumbered"/>
        <w:rPr>
          <w:lang w:val="en-GB"/>
        </w:rPr>
      </w:pPr>
      <w:r w:rsidRPr="006D2D4A">
        <w:rPr>
          <w:lang w:val="en-GB"/>
        </w:rPr>
        <w:t>Subsection (2) makes provision to ensure that the offence in subsection (4) applies to both individuals and companies.</w:t>
      </w:r>
    </w:p>
    <w:p w14:paraId="4706E0B1" w14:textId="77777777" w:rsidR="006D2D4A" w:rsidRPr="006D2D4A" w:rsidRDefault="006D2D4A" w:rsidP="006D2D4A">
      <w:pPr>
        <w:pStyle w:val="ParaNumbered"/>
        <w:rPr>
          <w:lang w:val="en-GB"/>
        </w:rPr>
      </w:pPr>
      <w:r w:rsidRPr="006D2D4A">
        <w:rPr>
          <w:lang w:val="en-GB"/>
        </w:rPr>
        <w:t>Subsection (3) sets out when a person other than an individual is outside the United Kingdom.</w:t>
      </w:r>
    </w:p>
    <w:p w14:paraId="6DE6C96E" w14:textId="77777777" w:rsidR="006D2D4A" w:rsidRPr="006D2D4A" w:rsidRDefault="006D2D4A" w:rsidP="006D2D4A">
      <w:pPr>
        <w:pStyle w:val="ParaNumbered"/>
        <w:rPr>
          <w:lang w:val="en-GB"/>
        </w:rPr>
      </w:pPr>
      <w:r w:rsidRPr="006D2D4A">
        <w:rPr>
          <w:lang w:val="en-GB"/>
        </w:rPr>
        <w:t>Subsection (4) provides that it is a criminal offence if the delivery company to which this section applies does not deliver the bladed article into the hands of a person aged 18 or over.</w:t>
      </w:r>
      <w:r w:rsidR="00C72B34">
        <w:rPr>
          <w:lang w:val="en-GB"/>
        </w:rPr>
        <w:t xml:space="preserve"> </w:t>
      </w:r>
    </w:p>
    <w:p w14:paraId="49CA66B7" w14:textId="77777777" w:rsidR="006D2D4A" w:rsidRPr="006D2D4A" w:rsidRDefault="006D2D4A" w:rsidP="006D2D4A">
      <w:pPr>
        <w:pStyle w:val="ParaNumbered"/>
        <w:rPr>
          <w:lang w:val="en-GB"/>
        </w:rPr>
      </w:pPr>
      <w:r w:rsidRPr="006D2D4A">
        <w:rPr>
          <w:lang w:val="en-GB"/>
        </w:rPr>
        <w:t>Subsections (5) to (9) set out the defences that apply to this offence, which differ depending on whether the delivery company is charged with an offence in England and Wales, Scotland or Northern Ireland.</w:t>
      </w:r>
      <w:r w:rsidR="00C72B34">
        <w:rPr>
          <w:lang w:val="en-GB"/>
        </w:rPr>
        <w:t xml:space="preserve"> </w:t>
      </w:r>
      <w:r w:rsidRPr="006D2D4A">
        <w:rPr>
          <w:lang w:val="en-GB"/>
        </w:rPr>
        <w:t>In England, Wales and Northern Ireland it is a defence to show that the delivery company took all reasonable precautions and exercised all due diligence to avoid the commission of the offence (subsection (5)).</w:t>
      </w:r>
      <w:r w:rsidR="00C72B34">
        <w:rPr>
          <w:lang w:val="en-GB"/>
        </w:rPr>
        <w:t xml:space="preserve"> </w:t>
      </w:r>
      <w:r w:rsidRPr="006D2D4A">
        <w:rPr>
          <w:lang w:val="en-GB"/>
        </w:rPr>
        <w:t xml:space="preserve">In Scotland, the accused must show that they </w:t>
      </w:r>
      <w:r w:rsidRPr="006D2D4A">
        <w:rPr>
          <w:lang w:val="en-GB"/>
        </w:rPr>
        <w:lastRenderedPageBreak/>
        <w:t xml:space="preserve">believed the person they delivered the article to was aged 18 or over and either took reasonable steps to establish that persons age or could not reasonably have suspected the person was under the age of 18 (subsections (6) to (9)). </w:t>
      </w:r>
    </w:p>
    <w:p w14:paraId="74D347BB" w14:textId="77777777" w:rsidR="006D2D4A" w:rsidRPr="006D2D4A" w:rsidRDefault="006D2D4A" w:rsidP="006D2D4A">
      <w:pPr>
        <w:pStyle w:val="ParaNumbered"/>
        <w:rPr>
          <w:lang w:val="en-GB"/>
        </w:rPr>
      </w:pPr>
      <w:r w:rsidRPr="006D2D4A">
        <w:rPr>
          <w:lang w:val="en-GB"/>
        </w:rPr>
        <w:t>Subsection (10) sets out the penalties for this offence.</w:t>
      </w:r>
      <w:r w:rsidR="00C72B34">
        <w:rPr>
          <w:lang w:val="en-GB"/>
        </w:rPr>
        <w:t xml:space="preserve"> </w:t>
      </w:r>
      <w:r w:rsidRPr="006D2D4A">
        <w:rPr>
          <w:lang w:val="en-GB"/>
        </w:rPr>
        <w:t xml:space="preserve">The maximum penalty on summary conviction in England and Wales is a fine, and on summary conviction in Scotland or Northern Ireland is a fine not exceeding level 5 on the standard scale. </w:t>
      </w:r>
    </w:p>
    <w:p w14:paraId="6873B52F" w14:textId="77777777" w:rsidR="006D2D4A" w:rsidRPr="006D2D4A" w:rsidRDefault="006D2D4A" w:rsidP="006D2D4A">
      <w:pPr>
        <w:pStyle w:val="ParaNumbered"/>
        <w:rPr>
          <w:lang w:val="en-GB"/>
        </w:rPr>
      </w:pPr>
      <w:r w:rsidRPr="006D2D4A">
        <w:rPr>
          <w:lang w:val="en-GB"/>
        </w:rPr>
        <w:t>Subsection (11) provides the definition of a bladed article for the purposes of this section, which includes knives and certain articles with a blade or sharp point.</w:t>
      </w:r>
    </w:p>
    <w:p w14:paraId="39FACDC7" w14:textId="77777777" w:rsidR="00C76CA5" w:rsidRDefault="006D2D4A" w:rsidP="006D2D4A">
      <w:pPr>
        <w:pStyle w:val="ParaNumbered"/>
        <w:rPr>
          <w:lang w:val="en-GB"/>
        </w:rPr>
      </w:pPr>
      <w:r w:rsidRPr="006D2D4A">
        <w:rPr>
          <w:lang w:val="en-GB"/>
        </w:rPr>
        <w:t>This section forms part of the law of the United Kingdom.</w:t>
      </w:r>
    </w:p>
    <w:p w14:paraId="65B50EE0" w14:textId="77777777" w:rsidR="006D2D4A" w:rsidRDefault="006D2D4A" w:rsidP="002967B0">
      <w:pPr>
        <w:pStyle w:val="Heading2"/>
      </w:pPr>
      <w:bookmarkStart w:id="82" w:name="_Toc79056975"/>
      <w:r>
        <w:t xml:space="preserve">Part 4: Possession </w:t>
      </w:r>
      <w:proofErr w:type="spellStart"/>
      <w:r>
        <w:t>etc</w:t>
      </w:r>
      <w:proofErr w:type="spellEnd"/>
      <w:r>
        <w:t xml:space="preserve"> of certain offensive weapons</w:t>
      </w:r>
      <w:bookmarkEnd w:id="82"/>
    </w:p>
    <w:p w14:paraId="6E08A16E" w14:textId="77777777" w:rsidR="006D2D4A" w:rsidRDefault="006D2D4A" w:rsidP="00C72B34">
      <w:pPr>
        <w:pStyle w:val="HSubheading4"/>
      </w:pPr>
      <w:bookmarkStart w:id="83" w:name="_Toc79056976"/>
      <w:r>
        <w:t>Section 43: Amendments to the definition of “flick knife”</w:t>
      </w:r>
      <w:bookmarkEnd w:id="83"/>
    </w:p>
    <w:p w14:paraId="5C25F50A" w14:textId="77777777" w:rsidR="006D2D4A" w:rsidRPr="006D2D4A" w:rsidRDefault="006D2D4A" w:rsidP="006D2D4A">
      <w:pPr>
        <w:pStyle w:val="ParaNumbered"/>
        <w:rPr>
          <w:lang w:val="en-GB"/>
        </w:rPr>
      </w:pPr>
      <w:r w:rsidRPr="006D2D4A">
        <w:rPr>
          <w:lang w:val="en-GB"/>
        </w:rPr>
        <w:t>Subsection (1) of section 43 amends the definition of a “flick knife” in section 1 of the Restriction of Offensive Weapons Act 1959 (penalties for offences in connection with dangerous weapons) to include any knife that opens automatically from a closed position, or partially opened position to a fully opened position, by means of any manual pressure that is applied to a button, spring or other device which is contained either within the knife or is attached to the knife.</w:t>
      </w:r>
    </w:p>
    <w:p w14:paraId="3736790B" w14:textId="77777777" w:rsidR="006D2D4A" w:rsidRPr="006D2D4A" w:rsidRDefault="006D2D4A" w:rsidP="006D2D4A">
      <w:pPr>
        <w:pStyle w:val="ParaNumbered"/>
        <w:rPr>
          <w:lang w:val="en-GB"/>
        </w:rPr>
      </w:pPr>
      <w:r w:rsidRPr="006D2D4A">
        <w:rPr>
          <w:lang w:val="en-GB"/>
        </w:rPr>
        <w:t xml:space="preserve">Subsection (2) makes corresponding amendment to the definition of a flick knife contained within Article 53 of the Criminal Justice (Northern Ireland) Order 1996 (manufacture or sale </w:t>
      </w:r>
      <w:proofErr w:type="spellStart"/>
      <w:r w:rsidRPr="006D2D4A">
        <w:rPr>
          <w:lang w:val="en-GB"/>
        </w:rPr>
        <w:t>etc</w:t>
      </w:r>
      <w:proofErr w:type="spellEnd"/>
      <w:r w:rsidRPr="006D2D4A">
        <w:rPr>
          <w:lang w:val="en-GB"/>
        </w:rPr>
        <w:t xml:space="preserve"> of certain knives).</w:t>
      </w:r>
    </w:p>
    <w:p w14:paraId="3FCE70DD" w14:textId="77777777" w:rsidR="006D2D4A" w:rsidRPr="006D2D4A" w:rsidRDefault="006D2D4A" w:rsidP="006D2D4A">
      <w:pPr>
        <w:pStyle w:val="ParaNumbered"/>
        <w:rPr>
          <w:lang w:val="en-GB"/>
        </w:rPr>
      </w:pPr>
      <w:r w:rsidRPr="006D2D4A">
        <w:rPr>
          <w:lang w:val="en-GB"/>
        </w:rPr>
        <w:t xml:space="preserve">This section forms part of the law of the United Kingdom. </w:t>
      </w:r>
    </w:p>
    <w:p w14:paraId="6DCCAE44" w14:textId="77777777" w:rsidR="006D2D4A" w:rsidRPr="006D2D4A" w:rsidRDefault="006D2D4A" w:rsidP="00C72B34">
      <w:pPr>
        <w:pStyle w:val="HSubheading4"/>
      </w:pPr>
      <w:bookmarkStart w:id="84" w:name="_Toc79056977"/>
      <w:r w:rsidRPr="006D2D4A">
        <w:t>Section 44: Prohibition on the possession of certain dangerous knives</w:t>
      </w:r>
      <w:bookmarkEnd w:id="84"/>
      <w:r w:rsidRPr="006D2D4A">
        <w:t xml:space="preserve"> </w:t>
      </w:r>
    </w:p>
    <w:p w14:paraId="60465AB1" w14:textId="77777777" w:rsidR="006D2D4A" w:rsidRPr="006D2D4A" w:rsidRDefault="006D2D4A" w:rsidP="006D2D4A">
      <w:pPr>
        <w:pStyle w:val="ParaNumbered"/>
        <w:rPr>
          <w:lang w:val="en-GB"/>
        </w:rPr>
      </w:pPr>
      <w:r w:rsidRPr="006D2D4A">
        <w:rPr>
          <w:lang w:val="en-GB"/>
        </w:rPr>
        <w:t>Section 44 makes it an offence to possess any knife under section 1 of the Restriction of Offensive Weapons Act 1959 (e.g. gravity knives and flick knives) and the equivalent legislation in Northern Ireland.</w:t>
      </w:r>
      <w:r w:rsidR="00C72B34">
        <w:rPr>
          <w:lang w:val="en-GB"/>
        </w:rPr>
        <w:t xml:space="preserve"> </w:t>
      </w:r>
      <w:r w:rsidRPr="006D2D4A">
        <w:rPr>
          <w:lang w:val="en-GB"/>
        </w:rPr>
        <w:t xml:space="preserve">The offence applies to possession in both public and private. </w:t>
      </w:r>
    </w:p>
    <w:p w14:paraId="06121909" w14:textId="77777777" w:rsidR="006D2D4A" w:rsidRPr="006D2D4A" w:rsidRDefault="006D2D4A" w:rsidP="006D2D4A">
      <w:pPr>
        <w:pStyle w:val="ParaNumbered"/>
        <w:rPr>
          <w:lang w:val="en-GB"/>
        </w:rPr>
      </w:pPr>
      <w:r w:rsidRPr="006D2D4A">
        <w:rPr>
          <w:lang w:val="en-GB"/>
        </w:rPr>
        <w:t>Subsection (2) amends the 1959 Act to insert the new offence and sets out the penalties for the offence in England and Wales and Scotland.</w:t>
      </w:r>
      <w:r w:rsidR="00C72B34">
        <w:rPr>
          <w:lang w:val="en-GB"/>
        </w:rPr>
        <w:t xml:space="preserve"> </w:t>
      </w:r>
      <w:r w:rsidRPr="006D2D4A">
        <w:rPr>
          <w:lang w:val="en-GB"/>
        </w:rPr>
        <w:t>The maximum penalty on summary conviction in England and Wales is 51 weeks imprisonment or a fine or both and on summary conviction in Scotland is six months imprisonment or a fine not exceeding level 4 on the standard scale or both.</w:t>
      </w:r>
      <w:r w:rsidR="00C72B34">
        <w:rPr>
          <w:lang w:val="en-GB"/>
        </w:rPr>
        <w:t xml:space="preserve"> </w:t>
      </w:r>
      <w:r w:rsidRPr="006D2D4A">
        <w:rPr>
          <w:lang w:val="en-GB"/>
        </w:rPr>
        <w:t>The 51 weeks maximum sentence in England and Wales is contingent on section 281(5) of the Criminal Justice Act 2003 coming into force and until that time the maximum sentence will be six months.</w:t>
      </w:r>
    </w:p>
    <w:p w14:paraId="7F5734D9" w14:textId="77777777" w:rsidR="006D2D4A" w:rsidRPr="006D2D4A" w:rsidRDefault="006D2D4A" w:rsidP="006D2D4A">
      <w:pPr>
        <w:pStyle w:val="ParaNumbered"/>
        <w:rPr>
          <w:lang w:val="en-GB"/>
        </w:rPr>
      </w:pPr>
      <w:r w:rsidRPr="006D2D4A">
        <w:rPr>
          <w:lang w:val="en-GB"/>
        </w:rPr>
        <w:t xml:space="preserve">Subsection (4) provides for various defences to the existing and new offences relating to flick knives and gravity knives under the 1959 Act which will enable museums and galleries to possess, lend and hire such knives. </w:t>
      </w:r>
    </w:p>
    <w:p w14:paraId="4F936D14" w14:textId="77777777" w:rsidR="006D2D4A" w:rsidRPr="006D2D4A" w:rsidRDefault="006D2D4A" w:rsidP="006D2D4A">
      <w:pPr>
        <w:pStyle w:val="ParaNumbered"/>
        <w:rPr>
          <w:lang w:val="en-GB"/>
        </w:rPr>
      </w:pPr>
      <w:r w:rsidRPr="006D2D4A">
        <w:rPr>
          <w:lang w:val="en-GB"/>
        </w:rPr>
        <w:t>Subsections (5) to (7) amend Article 53 of the Criminal Justice (Northern Ireland) Order 1996 to insert the new possession offence, new defences to enable museums and galleries to possess, lend and hire such knives and penalties in Norther Ireland.</w:t>
      </w:r>
      <w:r w:rsidR="00C72B34">
        <w:rPr>
          <w:lang w:val="en-GB"/>
        </w:rPr>
        <w:t xml:space="preserve"> </w:t>
      </w:r>
      <w:r w:rsidRPr="006D2D4A">
        <w:rPr>
          <w:lang w:val="en-GB"/>
        </w:rPr>
        <w:t>The maximum penalty on summary conviction is 12 months imprisonment, a fine not exceeding the statutory maximum or both and on conviction on indictment to imprisonment for a term not exceeding 4 years or a fine or both.</w:t>
      </w:r>
      <w:r w:rsidR="00C72B34">
        <w:rPr>
          <w:lang w:val="en-GB"/>
        </w:rPr>
        <w:t xml:space="preserve"> </w:t>
      </w:r>
    </w:p>
    <w:p w14:paraId="65CC8908" w14:textId="77777777" w:rsidR="006D2D4A" w:rsidRPr="006D2D4A" w:rsidRDefault="006D2D4A" w:rsidP="006D2D4A">
      <w:pPr>
        <w:pStyle w:val="ParaNumbered"/>
        <w:rPr>
          <w:lang w:val="en-GB"/>
        </w:rPr>
      </w:pPr>
      <w:r w:rsidRPr="006D2D4A">
        <w:rPr>
          <w:lang w:val="en-GB"/>
        </w:rPr>
        <w:t>This section forms part of</w:t>
      </w:r>
      <w:r>
        <w:rPr>
          <w:lang w:val="en-GB"/>
        </w:rPr>
        <w:t xml:space="preserve"> the law of the United Kingdom.</w:t>
      </w:r>
    </w:p>
    <w:p w14:paraId="72B1DFE7" w14:textId="77777777" w:rsidR="006D2D4A" w:rsidRPr="006D2D4A" w:rsidRDefault="006D2D4A" w:rsidP="00C72B34">
      <w:pPr>
        <w:pStyle w:val="HSubheading4"/>
      </w:pPr>
      <w:bookmarkStart w:id="85" w:name="_Toc79056978"/>
      <w:r w:rsidRPr="006D2D4A">
        <w:lastRenderedPageBreak/>
        <w:t>Section 45: Prohibition on the possession of offensive weapons on further education premises</w:t>
      </w:r>
      <w:bookmarkEnd w:id="85"/>
    </w:p>
    <w:p w14:paraId="2CE7A59E" w14:textId="77777777" w:rsidR="006D2D4A" w:rsidRPr="006D2D4A" w:rsidRDefault="006D2D4A" w:rsidP="006D2D4A">
      <w:pPr>
        <w:pStyle w:val="ParaNumbered"/>
        <w:rPr>
          <w:lang w:val="en-GB"/>
        </w:rPr>
      </w:pPr>
      <w:r w:rsidRPr="006D2D4A">
        <w:rPr>
          <w:lang w:val="en-GB"/>
        </w:rPr>
        <w:t>This section amends section 139A of the Criminal Justice Act 1988 (“the CJA”) (offence of having an article with a blade or point or offensive weapon on school premises) to extend the offence in England and Wales and Northern Ireland to include further education premises (subsections (1) to (4)).</w:t>
      </w:r>
    </w:p>
    <w:p w14:paraId="4DC96C40" w14:textId="77777777" w:rsidR="006D2D4A" w:rsidRPr="006D2D4A" w:rsidRDefault="006D2D4A" w:rsidP="006D2D4A">
      <w:pPr>
        <w:pStyle w:val="ParaNumbered"/>
        <w:rPr>
          <w:lang w:val="en-GB"/>
        </w:rPr>
      </w:pPr>
      <w:r w:rsidRPr="006D2D4A">
        <w:rPr>
          <w:lang w:val="en-GB"/>
        </w:rPr>
        <w:t>Subsection (5) amends the penalties in section 139A of the CJA in England, Wales and Northern Ireland.</w:t>
      </w:r>
      <w:r w:rsidR="00C72B34">
        <w:rPr>
          <w:lang w:val="en-GB"/>
        </w:rPr>
        <w:t xml:space="preserve"> </w:t>
      </w:r>
      <w:r w:rsidRPr="006D2D4A">
        <w:rPr>
          <w:lang w:val="en-GB"/>
        </w:rPr>
        <w:t>The maximum penalty in England and Wales is, on summary conviction, a term of imprisonment not exceeding 12 months or a fine or both.</w:t>
      </w:r>
      <w:r w:rsidR="00C72B34">
        <w:rPr>
          <w:lang w:val="en-GB"/>
        </w:rPr>
        <w:t xml:space="preserve"> </w:t>
      </w:r>
      <w:r w:rsidRPr="006D2D4A">
        <w:rPr>
          <w:lang w:val="en-GB"/>
        </w:rPr>
        <w:t>The 12 months maximum sentence is contingent on section 154(1) of the Criminal Justice Act 2003 coming into force and until that time the maximum sentence will be six months.</w:t>
      </w:r>
      <w:r w:rsidR="00C72B34">
        <w:rPr>
          <w:lang w:val="en-GB"/>
        </w:rPr>
        <w:t xml:space="preserve"> </w:t>
      </w:r>
      <w:r w:rsidRPr="006D2D4A">
        <w:rPr>
          <w:lang w:val="en-GB"/>
        </w:rPr>
        <w:t xml:space="preserve">The maximum penalty in Northern Ireland is, on summary conviction, a term of imprisonment not exceeding 12 months or a fine not exceeding the statutory maximum or both and on conviction on indictment, imprisonment for a term not exceeding 4 years or a fine, or both. </w:t>
      </w:r>
    </w:p>
    <w:p w14:paraId="434AA286" w14:textId="77777777" w:rsidR="006D2D4A" w:rsidRPr="006D2D4A" w:rsidRDefault="006D2D4A" w:rsidP="006D2D4A">
      <w:pPr>
        <w:pStyle w:val="ParaNumbered"/>
        <w:rPr>
          <w:lang w:val="en-GB"/>
        </w:rPr>
      </w:pPr>
      <w:r w:rsidRPr="006D2D4A">
        <w:rPr>
          <w:lang w:val="en-GB"/>
        </w:rPr>
        <w:t>Subsection (6) defines “school premises” as land used for the purposes of a school, excluding any land occupied solely as a dwelling by a person employed at the school.</w:t>
      </w:r>
      <w:r w:rsidR="00C72B34">
        <w:rPr>
          <w:lang w:val="en-GB"/>
        </w:rPr>
        <w:t xml:space="preserve"> </w:t>
      </w:r>
      <w:r w:rsidRPr="006D2D4A">
        <w:rPr>
          <w:lang w:val="en-GB"/>
        </w:rPr>
        <w:t>“School” is defined in England and Wales under section 4 of the Education Act 1996 and in Northern Ireland under Article (2) of the Education and Libraries (Northern Ireland) Order 1986.</w:t>
      </w:r>
    </w:p>
    <w:p w14:paraId="2149CF44" w14:textId="77777777" w:rsidR="006D2D4A" w:rsidRPr="006D2D4A" w:rsidRDefault="006D2D4A" w:rsidP="006D2D4A">
      <w:pPr>
        <w:pStyle w:val="ParaNumbered"/>
        <w:rPr>
          <w:lang w:val="en-GB"/>
        </w:rPr>
      </w:pPr>
      <w:r w:rsidRPr="006D2D4A">
        <w:rPr>
          <w:lang w:val="en-GB"/>
        </w:rPr>
        <w:t>Subsection (7) inserts a new subsection (6A) into section 139A of the CJA which defines “further education premises”. New subsection (6A)(a) sets out that, in England and Wales, “further education premises” includes land used solely for the purposes of an institution within the further education sector (as defined in section 91 of the Further and Higher Education Act 1992) or a 16 to 19 Academy (as defined by the Academies Act 2010), excluding any land occupied solely as a dwelling by a person employed at the institution or Academy.</w:t>
      </w:r>
    </w:p>
    <w:p w14:paraId="27A11C5A" w14:textId="77777777" w:rsidR="006D2D4A" w:rsidRPr="006D2D4A" w:rsidRDefault="006D2D4A" w:rsidP="006D2D4A">
      <w:pPr>
        <w:pStyle w:val="ParaNumbered"/>
        <w:rPr>
          <w:lang w:val="en-GB"/>
        </w:rPr>
      </w:pPr>
      <w:r w:rsidRPr="006D2D4A">
        <w:rPr>
          <w:lang w:val="en-GB"/>
        </w:rPr>
        <w:t>New subsection (6A)(b) sets out that, in relation to Northern Ireland, “further education premises” means land used solely for the purposes of an institution of further education within the meaning of Article 2 of the Further Education (Northern Ireland) Order 1997 (SI 1997/1772 (NI 15)) excluding any land occupied solely as a dwelling by a person employed at the institution.</w:t>
      </w:r>
    </w:p>
    <w:p w14:paraId="6AC96875" w14:textId="77777777" w:rsidR="006D2D4A" w:rsidRPr="006D2D4A" w:rsidRDefault="006D2D4A" w:rsidP="006D2D4A">
      <w:pPr>
        <w:pStyle w:val="ParaNumbered"/>
        <w:rPr>
          <w:lang w:val="en-GB"/>
        </w:rPr>
      </w:pPr>
      <w:r w:rsidRPr="006D2D4A">
        <w:rPr>
          <w:lang w:val="en-GB"/>
        </w:rPr>
        <w:t xml:space="preserve">Subsection (8) amends section 139B(1) of the CJA to provide constables with a power to enter and search further education premises, and any persons on those premises, for offensive weapons, bladed or pointed articles. </w:t>
      </w:r>
    </w:p>
    <w:p w14:paraId="4BB94072" w14:textId="77777777" w:rsidR="006D2D4A" w:rsidRPr="006D2D4A" w:rsidRDefault="006D2D4A" w:rsidP="006D2D4A">
      <w:pPr>
        <w:pStyle w:val="ParaNumbered"/>
        <w:rPr>
          <w:lang w:val="en-GB"/>
        </w:rPr>
      </w:pPr>
      <w:r w:rsidRPr="006D2D4A">
        <w:rPr>
          <w:lang w:val="en-GB"/>
        </w:rPr>
        <w:t>This section forms part of the law of England and Wales and Northern Ireland.</w:t>
      </w:r>
    </w:p>
    <w:p w14:paraId="1CEA3DA4" w14:textId="77777777" w:rsidR="006D2D4A" w:rsidRPr="006D2D4A" w:rsidRDefault="006D2D4A" w:rsidP="00C72B34">
      <w:pPr>
        <w:pStyle w:val="HSubheading4"/>
      </w:pPr>
      <w:bookmarkStart w:id="86" w:name="_Toc79056979"/>
      <w:r w:rsidRPr="006D2D4A">
        <w:t>Section 46: Prohibition on the possession of offensive weapons</w:t>
      </w:r>
      <w:bookmarkEnd w:id="86"/>
    </w:p>
    <w:p w14:paraId="614B8974" w14:textId="77777777" w:rsidR="006D2D4A" w:rsidRPr="006D2D4A" w:rsidRDefault="006D2D4A" w:rsidP="006D2D4A">
      <w:pPr>
        <w:pStyle w:val="ParaNumbered"/>
        <w:rPr>
          <w:lang w:val="en-GB"/>
        </w:rPr>
      </w:pPr>
      <w:r w:rsidRPr="006D2D4A">
        <w:rPr>
          <w:lang w:val="en-GB"/>
        </w:rPr>
        <w:t>Section 141 of the Criminal Justice Act 1988 (“the CJA”) provides that it is an offence to manufacture, sell, hire, offer to sell or hire, possess for the purposes of sale or hire, import, lend or give weapons to which that section applies.</w:t>
      </w:r>
      <w:r w:rsidR="00C72B34">
        <w:rPr>
          <w:lang w:val="en-GB"/>
        </w:rPr>
        <w:t xml:space="preserve"> </w:t>
      </w:r>
      <w:r w:rsidRPr="006D2D4A">
        <w:rPr>
          <w:lang w:val="en-GB"/>
        </w:rPr>
        <w:t xml:space="preserve">The weapons to which that section applies are set out in the Criminal Justice Act 1988 (Offensive Weapons) Order 1988, and include items such as a knuckleduster, </w:t>
      </w:r>
      <w:proofErr w:type="spellStart"/>
      <w:r w:rsidRPr="006D2D4A">
        <w:rPr>
          <w:lang w:val="en-GB"/>
        </w:rPr>
        <w:t>handclaw</w:t>
      </w:r>
      <w:proofErr w:type="spellEnd"/>
      <w:r w:rsidRPr="006D2D4A">
        <w:rPr>
          <w:lang w:val="en-GB"/>
        </w:rPr>
        <w:t xml:space="preserve"> and swordstick. </w:t>
      </w:r>
    </w:p>
    <w:p w14:paraId="29E50EEB" w14:textId="77777777" w:rsidR="006D2D4A" w:rsidRPr="006D2D4A" w:rsidRDefault="006D2D4A" w:rsidP="006D2D4A">
      <w:pPr>
        <w:pStyle w:val="ParaNumbered"/>
        <w:rPr>
          <w:lang w:val="en-GB"/>
        </w:rPr>
      </w:pPr>
      <w:r w:rsidRPr="006D2D4A">
        <w:rPr>
          <w:lang w:val="en-GB"/>
        </w:rPr>
        <w:t>Section 46 creates an offence of possession in private of a weapon to which section 141 of the CJA applies. In private is defined in the new subsections (1C), (1D) and (1E) of section 141.</w:t>
      </w:r>
      <w:r w:rsidR="00C72B34">
        <w:rPr>
          <w:lang w:val="en-GB"/>
        </w:rPr>
        <w:t xml:space="preserve"> </w:t>
      </w:r>
      <w:r w:rsidRPr="006D2D4A">
        <w:rPr>
          <w:lang w:val="en-GB"/>
        </w:rPr>
        <w:t>In England and Wales, this is any place other than a public place, school premises, further education premises or prison.</w:t>
      </w:r>
    </w:p>
    <w:p w14:paraId="537A16CD" w14:textId="77777777" w:rsidR="006D2D4A" w:rsidRPr="006D2D4A" w:rsidRDefault="006D2D4A" w:rsidP="00AA7DF6">
      <w:pPr>
        <w:pStyle w:val="ParaNumbered"/>
        <w:widowControl/>
        <w:rPr>
          <w:lang w:val="en-GB"/>
        </w:rPr>
      </w:pPr>
      <w:r w:rsidRPr="006D2D4A">
        <w:rPr>
          <w:lang w:val="en-GB"/>
        </w:rPr>
        <w:lastRenderedPageBreak/>
        <w:t>Subsection (2) inserts new subsections (1A) to (1F) into section 141 of the CJA.</w:t>
      </w:r>
      <w:r w:rsidR="00C72B34">
        <w:rPr>
          <w:lang w:val="en-GB"/>
        </w:rPr>
        <w:t xml:space="preserve"> </w:t>
      </w:r>
      <w:r w:rsidRPr="006D2D4A">
        <w:rPr>
          <w:lang w:val="en-GB"/>
        </w:rPr>
        <w:t>New subsection (1A) provides that any person who possesses a weapon to which the section applies in private is guilty of an offence and liable:</w:t>
      </w:r>
    </w:p>
    <w:p w14:paraId="0DC9909D" w14:textId="77777777" w:rsidR="006D2D4A" w:rsidRPr="006D2D4A" w:rsidRDefault="006D2D4A" w:rsidP="006D2D4A">
      <w:pPr>
        <w:pStyle w:val="ParaBulleted"/>
      </w:pPr>
      <w:r w:rsidRPr="006D2D4A">
        <w:t>on summary conviction in England and Wales, to imprisonment for a term not exceeding 51 weeks or a fine or to both, or</w:t>
      </w:r>
    </w:p>
    <w:p w14:paraId="08BD9E39" w14:textId="77777777" w:rsidR="006D2D4A" w:rsidRPr="006D2D4A" w:rsidRDefault="006D2D4A" w:rsidP="006D2D4A">
      <w:pPr>
        <w:pStyle w:val="ParaBulleted"/>
      </w:pPr>
      <w:r w:rsidRPr="006D2D4A">
        <w:t>on summary conviction in Scotland, to imprisonment for a term not exceeding 6 months, to a fine not exceeding level 5 on the standard scale or to both,</w:t>
      </w:r>
    </w:p>
    <w:p w14:paraId="6D6B933F" w14:textId="77777777" w:rsidR="006D2D4A" w:rsidRPr="006D2D4A" w:rsidRDefault="006D2D4A" w:rsidP="006D2D4A">
      <w:pPr>
        <w:pStyle w:val="ParaBulleted"/>
      </w:pPr>
      <w:r w:rsidRPr="006D2D4A">
        <w:t>on summary conviction in Northern Ireland a term of imprisonment not exceeding 12 months or a fine not exceeding the statutory maximum, or both and on conviction on indictment to imprisonment for a term not exceeding four years or to a fine or to both.</w:t>
      </w:r>
    </w:p>
    <w:p w14:paraId="52FCCDF9" w14:textId="77777777" w:rsidR="006D2D4A" w:rsidRPr="006D2D4A" w:rsidRDefault="006D2D4A" w:rsidP="006D2D4A">
      <w:pPr>
        <w:pStyle w:val="ParaNumbered"/>
        <w:rPr>
          <w:lang w:val="en-GB"/>
        </w:rPr>
      </w:pPr>
      <w:r w:rsidRPr="006D2D4A">
        <w:rPr>
          <w:lang w:val="en-GB"/>
        </w:rPr>
        <w:t>The 51 week maximum sentence in England and Wales is contingent on section 281(5) of the Criminal Justice Act 2003 coming into force and until that time the maximum sentence will be six months (new subsection (1B)).</w:t>
      </w:r>
    </w:p>
    <w:p w14:paraId="4776AD7C" w14:textId="77777777" w:rsidR="006D2D4A" w:rsidRPr="006D2D4A" w:rsidRDefault="006D2D4A" w:rsidP="006D2D4A">
      <w:pPr>
        <w:pStyle w:val="ParaNumbered"/>
        <w:rPr>
          <w:lang w:val="en-GB"/>
        </w:rPr>
      </w:pPr>
      <w:r w:rsidRPr="006D2D4A">
        <w:rPr>
          <w:lang w:val="en-GB"/>
        </w:rPr>
        <w:t xml:space="preserve">New subsections (1C) to (1F) set out relevant definitions, including the meaning of possession in private, domestic premises, further education premises and school premises. </w:t>
      </w:r>
    </w:p>
    <w:p w14:paraId="2EEA5AB2" w14:textId="77777777" w:rsidR="006D2D4A" w:rsidRPr="006D2D4A" w:rsidRDefault="006D2D4A" w:rsidP="006D2D4A">
      <w:pPr>
        <w:pStyle w:val="ParaNumbered"/>
        <w:rPr>
          <w:lang w:val="en-GB"/>
        </w:rPr>
      </w:pPr>
      <w:r w:rsidRPr="006D2D4A">
        <w:rPr>
          <w:lang w:val="en-GB"/>
        </w:rPr>
        <w:t>Subsections (4), (5) and (7) insert new subsections into section 141 of the CJA to provide defences for private possession of items of historical importance, for possession by museums or galleries and for educational purposes.</w:t>
      </w:r>
    </w:p>
    <w:p w14:paraId="6FA620AC" w14:textId="77777777" w:rsidR="006D2D4A" w:rsidRPr="006D2D4A" w:rsidRDefault="006D2D4A" w:rsidP="006D2D4A">
      <w:pPr>
        <w:pStyle w:val="ParaNumbered"/>
        <w:rPr>
          <w:lang w:val="en-GB"/>
        </w:rPr>
      </w:pPr>
      <w:r w:rsidRPr="006D2D4A">
        <w:rPr>
          <w:lang w:val="en-GB"/>
        </w:rPr>
        <w:t>Subsection (17) adds the new offence under section 141(1A) of the CJA to the list in Article 29(1)(l) of the Magistrates’ Courts (Northern Ireland) Order 1981.</w:t>
      </w:r>
      <w:r w:rsidR="00C72B34">
        <w:rPr>
          <w:lang w:val="en-GB"/>
        </w:rPr>
        <w:t xml:space="preserve"> </w:t>
      </w:r>
      <w:r w:rsidRPr="006D2D4A">
        <w:rPr>
          <w:lang w:val="en-GB"/>
        </w:rPr>
        <w:t xml:space="preserve">This means there will be no right to elect for trial by jury in Northern Ireland for this new offence. </w:t>
      </w:r>
    </w:p>
    <w:p w14:paraId="534067A9" w14:textId="77777777" w:rsidR="006D2D4A" w:rsidRPr="006D2D4A" w:rsidRDefault="006D2D4A" w:rsidP="006D2D4A">
      <w:pPr>
        <w:pStyle w:val="ParaNumbered"/>
        <w:rPr>
          <w:lang w:val="en-GB"/>
        </w:rPr>
      </w:pPr>
      <w:r w:rsidRPr="006D2D4A">
        <w:rPr>
          <w:lang w:val="en-GB"/>
        </w:rPr>
        <w:t>Subsections (18) and (19) make contingent provision in the event that section 46(2) of this Act (the new offence of possession of offensive weapons in private) is commenced before section 60(1)(b) of the Custodial Sentences and Weapons (Scotland) Act 2007 comes into force.</w:t>
      </w:r>
    </w:p>
    <w:p w14:paraId="68D59DED" w14:textId="77777777" w:rsidR="006D2D4A" w:rsidRDefault="006D2D4A" w:rsidP="006D2D4A">
      <w:pPr>
        <w:pStyle w:val="ParaNumbered"/>
        <w:rPr>
          <w:lang w:val="en-GB"/>
        </w:rPr>
      </w:pPr>
      <w:r w:rsidRPr="006D2D4A">
        <w:rPr>
          <w:lang w:val="en-GB"/>
        </w:rPr>
        <w:t>This section forms part of the law of the United Kingdom.</w:t>
      </w:r>
    </w:p>
    <w:p w14:paraId="66187DA3" w14:textId="77777777" w:rsidR="006D2D4A" w:rsidRPr="006D2D4A" w:rsidRDefault="006D2D4A" w:rsidP="00C72B34">
      <w:pPr>
        <w:pStyle w:val="HSubheading4"/>
      </w:pPr>
      <w:bookmarkStart w:id="87" w:name="_Toc79056980"/>
      <w:r w:rsidRPr="006D2D4A">
        <w:t>Section 47: Prohibition on the possession of offensive weapons: supplementary</w:t>
      </w:r>
      <w:bookmarkEnd w:id="87"/>
    </w:p>
    <w:p w14:paraId="5498CFAC" w14:textId="77777777" w:rsidR="006D2D4A" w:rsidRPr="006D2D4A" w:rsidRDefault="006D2D4A" w:rsidP="006D2D4A">
      <w:pPr>
        <w:pStyle w:val="ParaNumbered"/>
        <w:rPr>
          <w:lang w:val="en-GB"/>
        </w:rPr>
      </w:pPr>
      <w:r w:rsidRPr="006D2D4A">
        <w:rPr>
          <w:lang w:val="en-GB"/>
        </w:rPr>
        <w:t>Section 47 makes amendments to the Schedule to the Criminal Justice Act 1988 (Offensive Weapons) Order 1988 (SI 1988/2019).</w:t>
      </w:r>
      <w:r w:rsidR="00C72B34">
        <w:rPr>
          <w:lang w:val="en-GB"/>
        </w:rPr>
        <w:t xml:space="preserve"> </w:t>
      </w:r>
      <w:r w:rsidRPr="006D2D4A">
        <w:rPr>
          <w:lang w:val="en-GB"/>
        </w:rPr>
        <w:t>These amendments are, in part, consequential to the amendments made to section 141 of the Criminal Justice Act 1988 “(the CJA”) by section 46 of this Act.</w:t>
      </w:r>
      <w:r w:rsidR="00C72B34">
        <w:rPr>
          <w:lang w:val="en-GB"/>
        </w:rPr>
        <w:t xml:space="preserve"> </w:t>
      </w:r>
      <w:r w:rsidRPr="006D2D4A">
        <w:rPr>
          <w:lang w:val="en-GB"/>
        </w:rPr>
        <w:t xml:space="preserve">The 1988 Order specifies weapons to which section 141 of the CJA applies and also makes provision for defences to the offence in section 141(1) of the CJA (manufacture, sale or hire of offensive weapons). </w:t>
      </w:r>
    </w:p>
    <w:p w14:paraId="0563E430" w14:textId="77777777" w:rsidR="006D2D4A" w:rsidRPr="006D2D4A" w:rsidRDefault="006D2D4A" w:rsidP="006D2D4A">
      <w:pPr>
        <w:pStyle w:val="ParaNumbered"/>
        <w:rPr>
          <w:lang w:val="en-GB"/>
        </w:rPr>
      </w:pPr>
      <w:r w:rsidRPr="006D2D4A">
        <w:rPr>
          <w:lang w:val="en-GB"/>
        </w:rPr>
        <w:t>Subsection (2) adds knives known as “zombie knives” to the Schedule to the 1988 Order. The effect of this is to make their manufacture, sale or hire, importation, and possession in private, an offence in Northern Ireland (their manufacture, sale or hire is already prohibited in England and Wales).</w:t>
      </w:r>
      <w:r w:rsidR="00C72B34">
        <w:rPr>
          <w:lang w:val="en-GB"/>
        </w:rPr>
        <w:t xml:space="preserve"> </w:t>
      </w:r>
      <w:r w:rsidRPr="006D2D4A">
        <w:rPr>
          <w:lang w:val="en-GB"/>
        </w:rPr>
        <w:t xml:space="preserve">Subsection (3) adds knives known as “cyclone knives”, to the Schedule to the 1988 Order, making their manufacture, sale or hire, importation and possession in private, an offence in England, Wales and Northern Ireland. </w:t>
      </w:r>
    </w:p>
    <w:p w14:paraId="6435ABB9" w14:textId="77777777" w:rsidR="006D2D4A" w:rsidRPr="006D2D4A" w:rsidRDefault="006D2D4A" w:rsidP="006D2D4A">
      <w:pPr>
        <w:pStyle w:val="ParaNumbered"/>
        <w:rPr>
          <w:lang w:val="en-GB"/>
        </w:rPr>
      </w:pPr>
      <w:r w:rsidRPr="006D2D4A">
        <w:rPr>
          <w:lang w:val="en-GB"/>
        </w:rPr>
        <w:t xml:space="preserve">Subsections (4) to (7) amend the operation of the defences in the 1988 Order so that they apply to the new offence of private possession of a weapon created by section 46 of this Act in relation to England and Wales and Northern Ireland. They also amend the use for “religious ceremonies” defence to permit use for “religious reasons”. </w:t>
      </w:r>
    </w:p>
    <w:p w14:paraId="7A09D170" w14:textId="77777777" w:rsidR="006D2D4A" w:rsidRPr="006D2D4A" w:rsidRDefault="006D2D4A" w:rsidP="006D2D4A">
      <w:pPr>
        <w:pStyle w:val="ParaNumbered"/>
        <w:rPr>
          <w:lang w:val="en-GB"/>
        </w:rPr>
      </w:pPr>
      <w:r w:rsidRPr="006D2D4A">
        <w:rPr>
          <w:lang w:val="en-GB"/>
        </w:rPr>
        <w:lastRenderedPageBreak/>
        <w:t>Subsection (8) sets out a new defence to section 141(1) of the CJA for a person of Sikh faith who presents another person with a curved sword (as covered by section 141 of the CJA) in a religious ceremony or other ceremonial event.</w:t>
      </w:r>
      <w:r w:rsidR="00C72B34">
        <w:rPr>
          <w:lang w:val="en-GB"/>
        </w:rPr>
        <w:t xml:space="preserve"> </w:t>
      </w:r>
      <w:r w:rsidRPr="006D2D4A">
        <w:rPr>
          <w:lang w:val="en-GB"/>
        </w:rPr>
        <w:t xml:space="preserve">It also provides a defence to the offence of possession in private for Sikhs possessing such swords for the purposes of presenting them to others at a ceremony and for the recipients (whether a Sikh or non-Sikh) to possess swords that have been presented to them. </w:t>
      </w:r>
    </w:p>
    <w:p w14:paraId="65B4B1D7" w14:textId="77777777" w:rsidR="006D2D4A" w:rsidRPr="006D2D4A" w:rsidRDefault="006D2D4A" w:rsidP="006D2D4A">
      <w:pPr>
        <w:pStyle w:val="ParaNumbered"/>
        <w:rPr>
          <w:lang w:val="en-GB"/>
        </w:rPr>
      </w:pPr>
      <w:r w:rsidRPr="006D2D4A">
        <w:rPr>
          <w:lang w:val="en-GB"/>
        </w:rPr>
        <w:t>The section also provides a defence for the ancillary acts covered by section 141(1) of the CJA 1988 (manufacture, sale, hire) and section 50(2) and (3) of the Customs and Excise Management Act 1979 (importation) where those acts are for the purposes of enabling the gifting by a Sikh to another person by presentation at a religious ceremony or other ceremonial event.</w:t>
      </w:r>
      <w:r w:rsidR="00C72B34">
        <w:rPr>
          <w:lang w:val="en-GB"/>
        </w:rPr>
        <w:t xml:space="preserve"> </w:t>
      </w:r>
      <w:r w:rsidRPr="006D2D4A">
        <w:rPr>
          <w:lang w:val="en-GB"/>
        </w:rPr>
        <w:t xml:space="preserve">These defences enable the lawful ceremonial gifting of large </w:t>
      </w:r>
      <w:proofErr w:type="spellStart"/>
      <w:r w:rsidRPr="006D2D4A">
        <w:rPr>
          <w:lang w:val="en-GB"/>
        </w:rPr>
        <w:t>kirpans</w:t>
      </w:r>
      <w:proofErr w:type="spellEnd"/>
      <w:r w:rsidRPr="006D2D4A">
        <w:rPr>
          <w:lang w:val="en-GB"/>
        </w:rPr>
        <w:t xml:space="preserve"> by the Sikh community. </w:t>
      </w:r>
    </w:p>
    <w:p w14:paraId="6017848F" w14:textId="77777777" w:rsidR="006D2D4A" w:rsidRPr="006D2D4A" w:rsidRDefault="006D2D4A" w:rsidP="006D2D4A">
      <w:pPr>
        <w:pStyle w:val="ParaNumbered"/>
        <w:rPr>
          <w:lang w:val="en-GB"/>
        </w:rPr>
      </w:pPr>
      <w:r w:rsidRPr="006D2D4A">
        <w:rPr>
          <w:lang w:val="en-GB"/>
        </w:rPr>
        <w:t>Subsections (11) to (14)) make consequential amendments to the Criminal Justice Act 1988 (Offensive Weapons) (Scotland) Order 2005 (SSI 2005/483).</w:t>
      </w:r>
    </w:p>
    <w:p w14:paraId="01453AAB" w14:textId="77777777" w:rsidR="006D2D4A" w:rsidRPr="006D2D4A" w:rsidRDefault="006D2D4A" w:rsidP="006D2D4A">
      <w:pPr>
        <w:pStyle w:val="ParaNumbered"/>
        <w:rPr>
          <w:lang w:val="en-GB"/>
        </w:rPr>
      </w:pPr>
      <w:r w:rsidRPr="006D2D4A">
        <w:rPr>
          <w:lang w:val="en-GB"/>
        </w:rPr>
        <w:t>This section forms part of the law of the United Kingdom.</w:t>
      </w:r>
    </w:p>
    <w:p w14:paraId="57E867FE" w14:textId="77777777" w:rsidR="006D2D4A" w:rsidRPr="006D2D4A" w:rsidRDefault="006D2D4A" w:rsidP="00C72B34">
      <w:pPr>
        <w:pStyle w:val="HSubheading4"/>
      </w:pPr>
      <w:bookmarkStart w:id="88" w:name="_Toc79056981"/>
      <w:r w:rsidRPr="006D2D4A">
        <w:t>Section 48: Surrender of prohibited offensive weapons</w:t>
      </w:r>
      <w:bookmarkEnd w:id="88"/>
    </w:p>
    <w:p w14:paraId="09EA6C1F" w14:textId="77777777" w:rsidR="006D2D4A" w:rsidRPr="006D2D4A" w:rsidRDefault="006D2D4A" w:rsidP="006D2D4A">
      <w:pPr>
        <w:pStyle w:val="ParaNumbered"/>
        <w:rPr>
          <w:lang w:val="en-GB"/>
        </w:rPr>
      </w:pPr>
      <w:r w:rsidRPr="006D2D4A">
        <w:rPr>
          <w:lang w:val="en-GB"/>
        </w:rPr>
        <w:t xml:space="preserve">Section 48 provides the Secretary of State, Scottish Ministers and the Department of Justice in Northern Ireland with the power to make appropriate arrangements to secure the surrender of weapons which will become unlawful to possess due to the operation of sections 44 and 46 (by themselves or in combination with sections 43 and 47 respectively) (subsections (1) to (3)). </w:t>
      </w:r>
    </w:p>
    <w:p w14:paraId="01428EF9" w14:textId="77777777" w:rsidR="006D2D4A" w:rsidRPr="006D2D4A" w:rsidRDefault="006D2D4A" w:rsidP="006D2D4A">
      <w:pPr>
        <w:pStyle w:val="ParaNumbered"/>
        <w:rPr>
          <w:lang w:val="en-GB"/>
        </w:rPr>
      </w:pPr>
      <w:r w:rsidRPr="006D2D4A">
        <w:rPr>
          <w:lang w:val="en-GB"/>
        </w:rPr>
        <w:t>Subsection (4) makes provision for the Chief Officer of Police for any force area in England and Wales and Scotland to designate any police station in their force’s area as being suitable for the receipt of surrendered weapons or surrendered weapons of a particular description.</w:t>
      </w:r>
      <w:r w:rsidR="00C72B34">
        <w:rPr>
          <w:lang w:val="en-GB"/>
        </w:rPr>
        <w:t xml:space="preserve"> </w:t>
      </w:r>
      <w:r w:rsidRPr="006D2D4A">
        <w:rPr>
          <w:lang w:val="en-GB"/>
        </w:rPr>
        <w:t xml:space="preserve">Chief Officer of Police includes the Chief Constable of the Police Service of Scotland. </w:t>
      </w:r>
    </w:p>
    <w:p w14:paraId="7173924A" w14:textId="77777777" w:rsidR="006D2D4A" w:rsidRPr="006D2D4A" w:rsidRDefault="006D2D4A" w:rsidP="006D2D4A">
      <w:pPr>
        <w:pStyle w:val="ParaNumbered"/>
        <w:rPr>
          <w:lang w:val="en-GB"/>
        </w:rPr>
      </w:pPr>
      <w:r w:rsidRPr="006D2D4A">
        <w:rPr>
          <w:lang w:val="en-GB"/>
        </w:rPr>
        <w:t>Subsection (5) makes provision for the Chief Constable of the Police Service of Northern Ireland to designate any police station in Northern Ireland as being suitable for the receipt of surrendered weapons generally or surrendered weapons of a particular description.</w:t>
      </w:r>
    </w:p>
    <w:p w14:paraId="79C004AF" w14:textId="77777777" w:rsidR="006D2D4A" w:rsidRPr="006D2D4A" w:rsidRDefault="006D2D4A" w:rsidP="006D2D4A">
      <w:pPr>
        <w:pStyle w:val="ParaNumbered"/>
        <w:rPr>
          <w:lang w:val="en-GB"/>
        </w:rPr>
      </w:pPr>
      <w:r w:rsidRPr="006D2D4A">
        <w:rPr>
          <w:lang w:val="en-GB"/>
        </w:rPr>
        <w:t>This section forms part of the law the United Kingdom.</w:t>
      </w:r>
    </w:p>
    <w:p w14:paraId="5680B737" w14:textId="77777777" w:rsidR="006D2D4A" w:rsidRPr="006D2D4A" w:rsidRDefault="006D2D4A" w:rsidP="00C72B34">
      <w:pPr>
        <w:pStyle w:val="HSubheading4"/>
      </w:pPr>
      <w:bookmarkStart w:id="89" w:name="_Toc79056982"/>
      <w:r w:rsidRPr="006D2D4A">
        <w:t>Section 49: Payments in respect of surrendered offensive weapons</w:t>
      </w:r>
      <w:bookmarkEnd w:id="89"/>
      <w:r w:rsidRPr="006D2D4A">
        <w:t xml:space="preserve"> </w:t>
      </w:r>
    </w:p>
    <w:p w14:paraId="2301ACBF" w14:textId="77777777" w:rsidR="006D2D4A" w:rsidRPr="006D2D4A" w:rsidRDefault="006D2D4A" w:rsidP="006D2D4A">
      <w:pPr>
        <w:pStyle w:val="ParaNumbered"/>
        <w:rPr>
          <w:lang w:val="en-GB"/>
        </w:rPr>
      </w:pPr>
      <w:r w:rsidRPr="006D2D4A">
        <w:rPr>
          <w:lang w:val="en-GB"/>
        </w:rPr>
        <w:t>Section 49 applies if the Secretary of State, Scottish Ministers or the Department of Justice in Northern Ireland make arrangements for the surrender of weapons in accordance with section 48 (surrender of prohibited offensive weapons).</w:t>
      </w:r>
    </w:p>
    <w:p w14:paraId="124CE738" w14:textId="77777777" w:rsidR="006D2D4A" w:rsidRPr="006D2D4A" w:rsidRDefault="006D2D4A" w:rsidP="006D2D4A">
      <w:pPr>
        <w:pStyle w:val="ParaNumbered"/>
        <w:rPr>
          <w:lang w:val="en-GB"/>
        </w:rPr>
      </w:pPr>
      <w:r w:rsidRPr="006D2D4A">
        <w:rPr>
          <w:lang w:val="en-GB"/>
        </w:rPr>
        <w:t>Subsections (2) to (6) provide that the Secretary of State, Scottish Ministers and the Department of Justice in Northern Ireland must, by regulations, provide for payments to be made in respect of weapons which are surrendered in accordance with such arrangements.</w:t>
      </w:r>
    </w:p>
    <w:p w14:paraId="2B4EFBED" w14:textId="77777777" w:rsidR="006D2D4A" w:rsidRPr="006D2D4A" w:rsidRDefault="006D2D4A" w:rsidP="006D2D4A">
      <w:pPr>
        <w:pStyle w:val="ParaNumbered"/>
        <w:rPr>
          <w:lang w:val="en-GB"/>
        </w:rPr>
      </w:pPr>
      <w:r w:rsidRPr="006D2D4A">
        <w:rPr>
          <w:lang w:val="en-GB"/>
        </w:rPr>
        <w:t xml:space="preserve">Subsections (7) to (10) provide that payments may only be made when a claim for compensation meets specific criteria. </w:t>
      </w:r>
    </w:p>
    <w:p w14:paraId="10238FDD" w14:textId="77777777" w:rsidR="006D2D4A" w:rsidRPr="006D2D4A" w:rsidRDefault="006D2D4A" w:rsidP="006D2D4A">
      <w:pPr>
        <w:pStyle w:val="ParaNumbered"/>
        <w:rPr>
          <w:lang w:val="en-GB"/>
        </w:rPr>
      </w:pPr>
      <w:r w:rsidRPr="006D2D4A">
        <w:rPr>
          <w:lang w:val="en-GB"/>
        </w:rPr>
        <w:t xml:space="preserve">Subsection (11) sets out the provision that may be made by regulations under subsections (2) or (6), which includes restricting eligibility to receive compensation payments and the procedure to be followed to determine claims. </w:t>
      </w:r>
    </w:p>
    <w:p w14:paraId="3F52BFD1" w14:textId="77777777" w:rsidR="006D2D4A" w:rsidRDefault="006D2D4A" w:rsidP="006D2D4A">
      <w:pPr>
        <w:pStyle w:val="ParaNumbered"/>
        <w:rPr>
          <w:lang w:val="en-GB"/>
        </w:rPr>
      </w:pPr>
      <w:r w:rsidRPr="006D2D4A">
        <w:rPr>
          <w:lang w:val="en-GB"/>
        </w:rPr>
        <w:t>This section forms part of the law of the United Kingdom</w:t>
      </w:r>
      <w:r>
        <w:rPr>
          <w:lang w:val="en-GB"/>
        </w:rPr>
        <w:t>.</w:t>
      </w:r>
    </w:p>
    <w:p w14:paraId="6495870C" w14:textId="77777777" w:rsidR="00216512" w:rsidRDefault="00216512" w:rsidP="00535DC3">
      <w:pPr>
        <w:pStyle w:val="Heading2"/>
        <w:keepNext/>
      </w:pPr>
      <w:bookmarkStart w:id="90" w:name="_Toc79056983"/>
      <w:r>
        <w:lastRenderedPageBreak/>
        <w:t>Part 5: Threatening with offensive weapons</w:t>
      </w:r>
      <w:bookmarkEnd w:id="90"/>
    </w:p>
    <w:p w14:paraId="576AB432" w14:textId="77777777" w:rsidR="00216512" w:rsidRDefault="00216512" w:rsidP="00C72B34">
      <w:pPr>
        <w:pStyle w:val="HSubheading4"/>
      </w:pPr>
      <w:bookmarkStart w:id="91" w:name="_Toc79056984"/>
      <w:r>
        <w:t xml:space="preserve">Section 50: Offence of threatening with offensive weapon </w:t>
      </w:r>
      <w:proofErr w:type="spellStart"/>
      <w:r>
        <w:t>etc</w:t>
      </w:r>
      <w:proofErr w:type="spellEnd"/>
      <w:r>
        <w:t xml:space="preserve"> in a public place </w:t>
      </w:r>
      <w:proofErr w:type="spellStart"/>
      <w:r>
        <w:t>etc</w:t>
      </w:r>
      <w:bookmarkEnd w:id="91"/>
      <w:proofErr w:type="spellEnd"/>
    </w:p>
    <w:p w14:paraId="338FBE07" w14:textId="77777777" w:rsidR="000673CF" w:rsidRPr="000673CF" w:rsidRDefault="000673CF" w:rsidP="000673CF">
      <w:pPr>
        <w:pStyle w:val="ParaNumbered"/>
        <w:rPr>
          <w:lang w:val="en-GB"/>
        </w:rPr>
      </w:pPr>
      <w:r w:rsidRPr="000673CF">
        <w:rPr>
          <w:lang w:val="en-GB"/>
        </w:rPr>
        <w:t>Section 1A of the Prevention of Crime Act 1953 provides for an offence of threatening with an offensive weapon in a public place.</w:t>
      </w:r>
      <w:r w:rsidR="00C72B34">
        <w:rPr>
          <w:lang w:val="en-GB"/>
        </w:rPr>
        <w:t xml:space="preserve"> </w:t>
      </w:r>
      <w:r w:rsidRPr="000673CF">
        <w:rPr>
          <w:lang w:val="en-GB"/>
        </w:rPr>
        <w:t>Section 139AA of the Criminal Justice Act 1988 provides for offences of threatening with a bladed or pointed article in a public place and threatening with an offensive weapon and bladed article on school premises.</w:t>
      </w:r>
      <w:r w:rsidR="00C72B34">
        <w:rPr>
          <w:lang w:val="en-GB"/>
        </w:rPr>
        <w:t xml:space="preserve"> </w:t>
      </w:r>
      <w:r w:rsidRPr="000673CF">
        <w:rPr>
          <w:lang w:val="en-GB"/>
        </w:rPr>
        <w:t xml:space="preserve">It is a necessary element of these offences that the defendant threatened the victim with the weapon “in such a way that there is an immediate risk of serious physical harm to the victim”. </w:t>
      </w:r>
    </w:p>
    <w:p w14:paraId="2C79E08B" w14:textId="77777777" w:rsidR="000673CF" w:rsidRPr="000673CF" w:rsidRDefault="000673CF" w:rsidP="000673CF">
      <w:pPr>
        <w:pStyle w:val="ParaNumbered"/>
        <w:rPr>
          <w:lang w:val="en-GB"/>
        </w:rPr>
      </w:pPr>
      <w:r w:rsidRPr="000673CF">
        <w:rPr>
          <w:lang w:val="en-GB"/>
        </w:rPr>
        <w:t xml:space="preserve">Section 50 amends these offences to replace the requirement of the threat causing an immediate risk of serious physical harm to the victim, with a requirement that the threat is such that a reasonable person who was exposed to it would think that they were at risk of immediate physical harm. </w:t>
      </w:r>
    </w:p>
    <w:p w14:paraId="5AA811B5" w14:textId="77777777" w:rsidR="000673CF" w:rsidRPr="000673CF" w:rsidRDefault="000673CF" w:rsidP="000673CF">
      <w:pPr>
        <w:pStyle w:val="ParaNumbered"/>
        <w:rPr>
          <w:lang w:val="en-GB"/>
        </w:rPr>
      </w:pPr>
      <w:r w:rsidRPr="000673CF">
        <w:rPr>
          <w:lang w:val="en-GB"/>
        </w:rPr>
        <w:t>This section forms part of the law of England and Wales.</w:t>
      </w:r>
    </w:p>
    <w:p w14:paraId="7CBC2517" w14:textId="77777777" w:rsidR="000673CF" w:rsidRPr="000673CF" w:rsidRDefault="000673CF" w:rsidP="00C72B34">
      <w:pPr>
        <w:pStyle w:val="HSubheading4"/>
      </w:pPr>
      <w:bookmarkStart w:id="92" w:name="_Toc79056985"/>
      <w:r w:rsidRPr="000673CF">
        <w:t xml:space="preserve">Section 51: Offence of threatening with offensive weapon </w:t>
      </w:r>
      <w:proofErr w:type="spellStart"/>
      <w:r w:rsidRPr="000673CF">
        <w:t>etc</w:t>
      </w:r>
      <w:proofErr w:type="spellEnd"/>
      <w:r w:rsidRPr="000673CF">
        <w:t xml:space="preserve"> on further education premises</w:t>
      </w:r>
      <w:bookmarkEnd w:id="92"/>
    </w:p>
    <w:p w14:paraId="58E7E97A" w14:textId="77777777" w:rsidR="000673CF" w:rsidRPr="000673CF" w:rsidRDefault="000673CF" w:rsidP="000673CF">
      <w:pPr>
        <w:pStyle w:val="ParaNumbered"/>
        <w:rPr>
          <w:lang w:val="en-GB"/>
        </w:rPr>
      </w:pPr>
      <w:r w:rsidRPr="000673CF">
        <w:rPr>
          <w:lang w:val="en-GB"/>
        </w:rPr>
        <w:t xml:space="preserve">Section 139AA of the Criminal Justice Act 1988 provides for offences of threatening with a bladed article in a public place and threatening with an offensive weapon and bladed or pointed article on school premises. </w:t>
      </w:r>
    </w:p>
    <w:p w14:paraId="53F4CC8E" w14:textId="77777777" w:rsidR="000673CF" w:rsidRPr="000673CF" w:rsidRDefault="000673CF" w:rsidP="000673CF">
      <w:pPr>
        <w:pStyle w:val="ParaNumbered"/>
        <w:rPr>
          <w:lang w:val="en-GB"/>
        </w:rPr>
      </w:pPr>
      <w:r w:rsidRPr="000673CF">
        <w:rPr>
          <w:lang w:val="en-GB"/>
        </w:rPr>
        <w:t>Section 51 amends section 139AA of the 1988 Act to introduce a new offence that has the effect of extending the offence of threatening to further education premises in England and Wales.</w:t>
      </w:r>
      <w:r w:rsidR="00C72B34">
        <w:rPr>
          <w:lang w:val="en-GB"/>
        </w:rPr>
        <w:t xml:space="preserve"> </w:t>
      </w:r>
      <w:r w:rsidRPr="000673CF">
        <w:rPr>
          <w:lang w:val="en-GB"/>
        </w:rPr>
        <w:t xml:space="preserve">Further education premises and school premises are defined in subsection (4). </w:t>
      </w:r>
    </w:p>
    <w:p w14:paraId="71583841" w14:textId="77777777" w:rsidR="000673CF" w:rsidRPr="000673CF" w:rsidRDefault="000673CF" w:rsidP="000673CF">
      <w:pPr>
        <w:pStyle w:val="ParaNumbered"/>
        <w:rPr>
          <w:lang w:val="en-GB"/>
        </w:rPr>
      </w:pPr>
      <w:r w:rsidRPr="000673CF">
        <w:rPr>
          <w:lang w:val="en-GB"/>
        </w:rPr>
        <w:t>This section forms part of the law of England and Wales.</w:t>
      </w:r>
    </w:p>
    <w:p w14:paraId="6072F931" w14:textId="77777777" w:rsidR="000673CF" w:rsidRPr="000673CF" w:rsidRDefault="000673CF" w:rsidP="00C72B34">
      <w:pPr>
        <w:pStyle w:val="HSubheading4"/>
      </w:pPr>
      <w:bookmarkStart w:id="93" w:name="_Toc79056986"/>
      <w:r w:rsidRPr="000673CF">
        <w:t xml:space="preserve">Section 52: Offence of threatening with an offensive weapon </w:t>
      </w:r>
      <w:proofErr w:type="spellStart"/>
      <w:r w:rsidRPr="000673CF">
        <w:t>etc</w:t>
      </w:r>
      <w:proofErr w:type="spellEnd"/>
      <w:r w:rsidRPr="000673CF">
        <w:t xml:space="preserve"> in a private place</w:t>
      </w:r>
      <w:bookmarkEnd w:id="93"/>
    </w:p>
    <w:p w14:paraId="35CEB613" w14:textId="77777777" w:rsidR="000673CF" w:rsidRPr="000673CF" w:rsidRDefault="000673CF" w:rsidP="000673CF">
      <w:pPr>
        <w:pStyle w:val="ParaNumbered"/>
        <w:rPr>
          <w:lang w:val="en-GB"/>
        </w:rPr>
      </w:pPr>
      <w:r w:rsidRPr="000673CF">
        <w:rPr>
          <w:lang w:val="en-GB"/>
        </w:rPr>
        <w:t xml:space="preserve">Section 52 creates a new offence of threatening another person with an offensive weapon, bladed or pointed article or corrosive substance in a private place in such a way that there is an immediate risk of serious physical harm (subsections (1) and (2)). </w:t>
      </w:r>
    </w:p>
    <w:p w14:paraId="562BD89C" w14:textId="77777777" w:rsidR="000673CF" w:rsidRPr="000673CF" w:rsidRDefault="000673CF" w:rsidP="000673CF">
      <w:pPr>
        <w:pStyle w:val="ParaNumbered"/>
        <w:rPr>
          <w:lang w:val="en-GB"/>
        </w:rPr>
      </w:pPr>
      <w:r w:rsidRPr="000673CF">
        <w:rPr>
          <w:lang w:val="en-GB"/>
        </w:rPr>
        <w:t>Subsection (3) provides that for offensive weapons and bladed or pointed articles a private place means any place other than a public place or school or further education premises. Subsection (4) provides that for a corrosive substance, private place means anywhere other than a public place.</w:t>
      </w:r>
    </w:p>
    <w:p w14:paraId="6B21AD1D" w14:textId="77777777" w:rsidR="000673CF" w:rsidRPr="000673CF" w:rsidRDefault="000673CF" w:rsidP="000673CF">
      <w:pPr>
        <w:pStyle w:val="ParaNumbered"/>
        <w:rPr>
          <w:lang w:val="en-GB"/>
        </w:rPr>
      </w:pPr>
      <w:r w:rsidRPr="000673CF">
        <w:rPr>
          <w:lang w:val="en-GB"/>
        </w:rPr>
        <w:t>Subsection (6) prescribes penalties. The offence is punishable on summary conviction to a term not exceeding 12 months or a fine or both and on indictment to a term of imprisonment of up to 4 years, or by a fine or by both.</w:t>
      </w:r>
      <w:r w:rsidR="00C72B34">
        <w:rPr>
          <w:lang w:val="en-GB"/>
        </w:rPr>
        <w:t xml:space="preserve"> </w:t>
      </w:r>
      <w:r w:rsidRPr="000673CF">
        <w:rPr>
          <w:lang w:val="en-GB"/>
        </w:rPr>
        <w:t xml:space="preserve">The 12 months maximum sentence is contingent on section 154(1) of the Criminal Justice Act 2003 coming into force and until that time the maximum sentence will be six months. </w:t>
      </w:r>
    </w:p>
    <w:p w14:paraId="05FB2694" w14:textId="77777777" w:rsidR="000673CF" w:rsidRPr="000673CF" w:rsidRDefault="000673CF" w:rsidP="000673CF">
      <w:pPr>
        <w:pStyle w:val="ParaNumbered"/>
        <w:rPr>
          <w:lang w:val="en-GB"/>
        </w:rPr>
      </w:pPr>
      <w:r w:rsidRPr="000673CF">
        <w:rPr>
          <w:lang w:val="en-GB"/>
        </w:rPr>
        <w:t>Subsection (8) sets out the definitions of “corrosive substance”, “further education premises”, “school premises” and “public place”.</w:t>
      </w:r>
    </w:p>
    <w:p w14:paraId="0F03A4C1" w14:textId="77777777" w:rsidR="000673CF" w:rsidRPr="000673CF" w:rsidRDefault="000673CF" w:rsidP="000673CF">
      <w:pPr>
        <w:pStyle w:val="ParaNumbered"/>
        <w:rPr>
          <w:lang w:val="en-GB"/>
        </w:rPr>
      </w:pPr>
      <w:r w:rsidRPr="000673CF">
        <w:rPr>
          <w:lang w:val="en-GB"/>
        </w:rPr>
        <w:t>This section forms part of the law of England and Wales.</w:t>
      </w:r>
    </w:p>
    <w:p w14:paraId="19D4414E" w14:textId="77777777" w:rsidR="000673CF" w:rsidRPr="000673CF" w:rsidRDefault="000673CF" w:rsidP="00C72B34">
      <w:pPr>
        <w:pStyle w:val="HSubheading4"/>
      </w:pPr>
      <w:bookmarkStart w:id="94" w:name="_Toc79056987"/>
      <w:r w:rsidRPr="000673CF">
        <w:t>Section 53: Search for corrosive substance on school or further education premises</w:t>
      </w:r>
      <w:bookmarkEnd w:id="94"/>
    </w:p>
    <w:p w14:paraId="7EDA01DB" w14:textId="77777777" w:rsidR="000673CF" w:rsidRPr="000673CF" w:rsidRDefault="000673CF" w:rsidP="00AA7DF6">
      <w:pPr>
        <w:pStyle w:val="ParaNumbered"/>
        <w:widowControl/>
        <w:rPr>
          <w:lang w:val="en-GB"/>
        </w:rPr>
      </w:pPr>
      <w:r w:rsidRPr="000673CF">
        <w:rPr>
          <w:lang w:val="en-GB"/>
        </w:rPr>
        <w:t xml:space="preserve">Section 53 provides powers for the police to enter and search school premises or further education premises or any person on them in relation to the offence of threatening with a </w:t>
      </w:r>
      <w:r w:rsidRPr="000673CF">
        <w:rPr>
          <w:lang w:val="en-GB"/>
        </w:rPr>
        <w:lastRenderedPageBreak/>
        <w:t>corrosive substance.</w:t>
      </w:r>
      <w:r w:rsidR="00C72B34">
        <w:rPr>
          <w:lang w:val="en-GB"/>
        </w:rPr>
        <w:t xml:space="preserve"> </w:t>
      </w:r>
      <w:r w:rsidRPr="000673CF">
        <w:rPr>
          <w:lang w:val="en-GB"/>
        </w:rPr>
        <w:t>It also provides powers for police to seize and retain a substance which a constable has reasonable grounds for suspecting is a corrosive substance.</w:t>
      </w:r>
    </w:p>
    <w:p w14:paraId="0C863B6D" w14:textId="77777777" w:rsidR="000673CF" w:rsidRPr="000673CF" w:rsidRDefault="000673CF" w:rsidP="000673CF">
      <w:pPr>
        <w:pStyle w:val="ParaNumbered"/>
        <w:rPr>
          <w:lang w:val="en-GB"/>
        </w:rPr>
      </w:pPr>
      <w:r w:rsidRPr="000673CF">
        <w:rPr>
          <w:lang w:val="en-GB"/>
        </w:rPr>
        <w:t>This section forms part of the law of England and Wales.</w:t>
      </w:r>
    </w:p>
    <w:p w14:paraId="14A28AA9" w14:textId="77777777" w:rsidR="00216512" w:rsidRDefault="000673CF" w:rsidP="002967B0">
      <w:pPr>
        <w:pStyle w:val="Heading2"/>
      </w:pPr>
      <w:bookmarkStart w:id="95" w:name="_Toc79056988"/>
      <w:r>
        <w:t xml:space="preserve">Part 6: </w:t>
      </w:r>
      <w:r w:rsidRPr="002967B0">
        <w:t>F</w:t>
      </w:r>
      <w:r>
        <w:t>irearms</w:t>
      </w:r>
      <w:bookmarkEnd w:id="95"/>
    </w:p>
    <w:p w14:paraId="3AAE2281" w14:textId="77777777" w:rsidR="000673CF" w:rsidRDefault="000673CF" w:rsidP="00C72B34">
      <w:pPr>
        <w:pStyle w:val="HSubheading4"/>
      </w:pPr>
      <w:bookmarkStart w:id="96" w:name="_Toc79056989"/>
      <w:r>
        <w:t xml:space="preserve">Section 54: Prohibition of certain firearms </w:t>
      </w:r>
      <w:proofErr w:type="spellStart"/>
      <w:r>
        <w:t>etc</w:t>
      </w:r>
      <w:proofErr w:type="spellEnd"/>
      <w:r>
        <w:t>: England and Wales and Scotland</w:t>
      </w:r>
      <w:bookmarkEnd w:id="96"/>
    </w:p>
    <w:p w14:paraId="456E6FAD" w14:textId="77777777" w:rsidR="000673CF" w:rsidRPr="000673CF" w:rsidRDefault="000673CF" w:rsidP="000673CF">
      <w:pPr>
        <w:pStyle w:val="ParaNumbered"/>
        <w:rPr>
          <w:lang w:val="en-GB"/>
        </w:rPr>
      </w:pPr>
      <w:r w:rsidRPr="000673CF">
        <w:rPr>
          <w:lang w:val="en-GB"/>
        </w:rPr>
        <w:t>Section 5 of the Firearms Act 1968 sets out a list of prohibited weapons.</w:t>
      </w:r>
      <w:r w:rsidR="00C72B34">
        <w:rPr>
          <w:lang w:val="en-GB"/>
        </w:rPr>
        <w:t xml:space="preserve"> </w:t>
      </w:r>
      <w:r w:rsidRPr="000673CF">
        <w:rPr>
          <w:lang w:val="en-GB"/>
        </w:rPr>
        <w:t>These are subject to more rigorous controls than other firearms, and the possession of a prohibited weapon is unlawful without the authority of the Secretary of State.</w:t>
      </w:r>
    </w:p>
    <w:p w14:paraId="38BF1E42" w14:textId="77777777" w:rsidR="000673CF" w:rsidRPr="000673CF" w:rsidRDefault="000673CF" w:rsidP="000673CF">
      <w:pPr>
        <w:pStyle w:val="ParaNumbered"/>
        <w:rPr>
          <w:lang w:val="en-GB"/>
        </w:rPr>
      </w:pPr>
      <w:r w:rsidRPr="000673CF">
        <w:rPr>
          <w:lang w:val="en-GB"/>
        </w:rPr>
        <w:t xml:space="preserve">Section 54 amends this list to include certain rapid firing rifles with a lever release action or manually actuated release system (subsection 2). </w:t>
      </w:r>
    </w:p>
    <w:p w14:paraId="16F89EB9" w14:textId="77777777" w:rsidR="000673CF" w:rsidRPr="000673CF" w:rsidRDefault="000673CF" w:rsidP="000673CF">
      <w:pPr>
        <w:pStyle w:val="ParaNumbered"/>
        <w:rPr>
          <w:lang w:val="en-GB"/>
        </w:rPr>
      </w:pPr>
      <w:r w:rsidRPr="000673CF">
        <w:rPr>
          <w:lang w:val="en-GB"/>
        </w:rPr>
        <w:t>Subsection (3) amends this list to include bump stocks and sets out the definition of a bump stock which is a device used to increase the rate of fire of a self-loading weapon.</w:t>
      </w:r>
    </w:p>
    <w:p w14:paraId="5AEDE364" w14:textId="77777777" w:rsidR="000673CF" w:rsidRPr="000673CF" w:rsidRDefault="000673CF" w:rsidP="000673CF">
      <w:pPr>
        <w:pStyle w:val="ParaNumbered"/>
        <w:rPr>
          <w:lang w:val="en-GB"/>
        </w:rPr>
      </w:pPr>
      <w:r w:rsidRPr="000673CF">
        <w:rPr>
          <w:lang w:val="en-GB"/>
        </w:rPr>
        <w:t>Subsections (4) to (8) make consequential amendments to the 1968 Act to accommodate the amended list of prohibited firearms, which includes provision in respect of sentencing of offenders.</w:t>
      </w:r>
    </w:p>
    <w:p w14:paraId="73395867" w14:textId="77777777" w:rsidR="000673CF" w:rsidRPr="000673CF" w:rsidRDefault="000673CF" w:rsidP="000673CF">
      <w:pPr>
        <w:pStyle w:val="ParaNumbered"/>
        <w:rPr>
          <w:lang w:val="en-GB"/>
        </w:rPr>
      </w:pPr>
      <w:r w:rsidRPr="000673CF">
        <w:rPr>
          <w:lang w:val="en-GB"/>
        </w:rPr>
        <w:t>This section forms part of the law of Great Britain.</w:t>
      </w:r>
    </w:p>
    <w:p w14:paraId="7A0168E4" w14:textId="77777777" w:rsidR="000673CF" w:rsidRPr="000673CF" w:rsidRDefault="000673CF" w:rsidP="00C72B34">
      <w:pPr>
        <w:pStyle w:val="HSubheading4"/>
      </w:pPr>
      <w:bookmarkStart w:id="97" w:name="_Toc79056990"/>
      <w:r w:rsidRPr="000673CF">
        <w:t xml:space="preserve">Section 55: Prohibition of certain firearms </w:t>
      </w:r>
      <w:proofErr w:type="spellStart"/>
      <w:r w:rsidRPr="000673CF">
        <w:t>etc</w:t>
      </w:r>
      <w:proofErr w:type="spellEnd"/>
      <w:r w:rsidRPr="000673CF">
        <w:t>: Northern Ireland</w:t>
      </w:r>
      <w:bookmarkEnd w:id="97"/>
    </w:p>
    <w:p w14:paraId="2321EE3D" w14:textId="77777777" w:rsidR="000673CF" w:rsidRPr="000673CF" w:rsidRDefault="000673CF" w:rsidP="000673CF">
      <w:pPr>
        <w:pStyle w:val="ParaNumbered"/>
        <w:rPr>
          <w:lang w:val="en-GB"/>
        </w:rPr>
      </w:pPr>
      <w:r w:rsidRPr="000673CF">
        <w:rPr>
          <w:lang w:val="en-GB"/>
        </w:rPr>
        <w:t>Section 55 makes equivalent provision to section 54 in respect of Northern Ireland through amendments to the Firearms (Northern Ireland) Order 2004 (SI 2004/702 (NI 3)).</w:t>
      </w:r>
    </w:p>
    <w:p w14:paraId="67BD53EE" w14:textId="77777777" w:rsidR="000673CF" w:rsidRPr="000673CF" w:rsidRDefault="000673CF" w:rsidP="000673CF">
      <w:pPr>
        <w:pStyle w:val="ParaNumbered"/>
        <w:rPr>
          <w:lang w:val="en-GB"/>
        </w:rPr>
      </w:pPr>
      <w:r w:rsidRPr="000673CF">
        <w:rPr>
          <w:lang w:val="en-GB"/>
        </w:rPr>
        <w:t>The extent of this section is Northern Ireland.</w:t>
      </w:r>
    </w:p>
    <w:p w14:paraId="6549AD05" w14:textId="77777777" w:rsidR="000673CF" w:rsidRPr="000673CF" w:rsidRDefault="000673CF" w:rsidP="00C72B34">
      <w:pPr>
        <w:pStyle w:val="HSubheading4"/>
      </w:pPr>
      <w:bookmarkStart w:id="98" w:name="_Toc79056991"/>
      <w:r w:rsidRPr="000673CF">
        <w:t>Section 56: Consequential amendments relating to sections 54 and 55</w:t>
      </w:r>
      <w:bookmarkEnd w:id="98"/>
    </w:p>
    <w:p w14:paraId="567F97AB" w14:textId="77777777" w:rsidR="000673CF" w:rsidRPr="000673CF" w:rsidRDefault="000673CF" w:rsidP="000673CF">
      <w:pPr>
        <w:pStyle w:val="ParaNumbered"/>
        <w:rPr>
          <w:lang w:val="en-GB"/>
        </w:rPr>
      </w:pPr>
      <w:r w:rsidRPr="000673CF">
        <w:rPr>
          <w:lang w:val="en-GB"/>
        </w:rPr>
        <w:t>Section 56 and Schedule 2 make consequential amendments to other Acts relating to sections 54 and 55.</w:t>
      </w:r>
    </w:p>
    <w:p w14:paraId="77EA68D0" w14:textId="77777777" w:rsidR="000673CF" w:rsidRPr="000673CF" w:rsidRDefault="000673CF" w:rsidP="00C72B34">
      <w:pPr>
        <w:pStyle w:val="HSubheading4"/>
      </w:pPr>
      <w:bookmarkStart w:id="99" w:name="_Toc79056992"/>
      <w:r w:rsidRPr="000673CF">
        <w:t xml:space="preserve">Section 57: Surrender of prohibited firearms </w:t>
      </w:r>
      <w:proofErr w:type="spellStart"/>
      <w:r w:rsidRPr="000673CF">
        <w:t>etc</w:t>
      </w:r>
      <w:bookmarkEnd w:id="99"/>
      <w:proofErr w:type="spellEnd"/>
    </w:p>
    <w:p w14:paraId="76C3F0C4" w14:textId="77777777" w:rsidR="000673CF" w:rsidRPr="000673CF" w:rsidRDefault="000673CF" w:rsidP="000673CF">
      <w:pPr>
        <w:pStyle w:val="ParaNumbered"/>
        <w:rPr>
          <w:lang w:val="en-GB"/>
        </w:rPr>
      </w:pPr>
      <w:r w:rsidRPr="000673CF">
        <w:rPr>
          <w:lang w:val="en-GB"/>
        </w:rPr>
        <w:t>Section 57 provides the Secretary of State with the power to make appropriate arrangements to secure the surrender of weapons which will become unlawful to possess by virtue of sections 54 and 55, and of any ancillary equipment (as defined in section 60(2) of this Act) .</w:t>
      </w:r>
      <w:r w:rsidR="00C72B34">
        <w:rPr>
          <w:lang w:val="en-GB"/>
        </w:rPr>
        <w:t xml:space="preserve"> </w:t>
      </w:r>
    </w:p>
    <w:p w14:paraId="55F87D1F" w14:textId="77777777" w:rsidR="000673CF" w:rsidRPr="000673CF" w:rsidRDefault="000673CF" w:rsidP="000673CF">
      <w:pPr>
        <w:pStyle w:val="ParaNumbered"/>
        <w:rPr>
          <w:lang w:val="en-GB"/>
        </w:rPr>
      </w:pPr>
      <w:r w:rsidRPr="000673CF">
        <w:rPr>
          <w:lang w:val="en-GB"/>
        </w:rPr>
        <w:t>Subsections (2) and (3) provide chief officers of police, and the Chief Constable of the Police Service of Northern Ireland (PSNI), with the power to designate police stations as being suitable for the receipt of surrendered firearms or ancillary equipment.</w:t>
      </w:r>
    </w:p>
    <w:p w14:paraId="38E4FA16" w14:textId="77777777" w:rsidR="000673CF" w:rsidRPr="000673CF" w:rsidRDefault="000673CF" w:rsidP="000673CF">
      <w:pPr>
        <w:pStyle w:val="ParaNumbered"/>
        <w:rPr>
          <w:lang w:val="en-GB"/>
        </w:rPr>
      </w:pPr>
      <w:r w:rsidRPr="000673CF">
        <w:rPr>
          <w:lang w:val="en-GB"/>
        </w:rPr>
        <w:t>This section forms part of the law of the United Kingdom.</w:t>
      </w:r>
    </w:p>
    <w:p w14:paraId="435AE014" w14:textId="77777777" w:rsidR="000673CF" w:rsidRPr="000673CF" w:rsidRDefault="000673CF" w:rsidP="00C72B34">
      <w:pPr>
        <w:pStyle w:val="HSubheading4"/>
      </w:pPr>
      <w:bookmarkStart w:id="100" w:name="_Toc79056993"/>
      <w:r w:rsidRPr="000673CF">
        <w:t>Section 58: Payments in respect of surrendered firearms other than bump stocks</w:t>
      </w:r>
      <w:bookmarkEnd w:id="100"/>
    </w:p>
    <w:p w14:paraId="1053410D" w14:textId="77777777" w:rsidR="000673CF" w:rsidRPr="000673CF" w:rsidRDefault="000673CF" w:rsidP="000673CF">
      <w:pPr>
        <w:pStyle w:val="ParaNumbered"/>
        <w:rPr>
          <w:lang w:val="en-GB"/>
        </w:rPr>
      </w:pPr>
      <w:r w:rsidRPr="000673CF">
        <w:rPr>
          <w:lang w:val="en-GB"/>
        </w:rPr>
        <w:t>Section 58 applies if the Secretary of State makes arrangements for the surrender of firearms (other than bump stocks) in accordance with Section 57.</w:t>
      </w:r>
      <w:r w:rsidR="00C72B34">
        <w:rPr>
          <w:lang w:val="en-GB"/>
        </w:rPr>
        <w:t xml:space="preserve"> </w:t>
      </w:r>
    </w:p>
    <w:p w14:paraId="64F344C5" w14:textId="77777777" w:rsidR="000673CF" w:rsidRPr="000673CF" w:rsidRDefault="000673CF" w:rsidP="000673CF">
      <w:pPr>
        <w:pStyle w:val="ParaNumbered"/>
        <w:rPr>
          <w:lang w:val="en-GB"/>
        </w:rPr>
      </w:pPr>
      <w:r w:rsidRPr="000673CF">
        <w:rPr>
          <w:lang w:val="en-GB"/>
        </w:rPr>
        <w:t>Subsection (3) provides that the Secretary of State must, by regulations, provide for payments to be made in respect of firearms which are surrendered in accordance with such arrangements.</w:t>
      </w:r>
    </w:p>
    <w:p w14:paraId="63A22A7B" w14:textId="77777777" w:rsidR="000673CF" w:rsidRPr="000673CF" w:rsidRDefault="000673CF" w:rsidP="000673CF">
      <w:pPr>
        <w:pStyle w:val="ParaNumbered"/>
        <w:rPr>
          <w:lang w:val="en-GB"/>
        </w:rPr>
      </w:pPr>
      <w:r w:rsidRPr="000673CF">
        <w:rPr>
          <w:lang w:val="en-GB"/>
        </w:rPr>
        <w:t xml:space="preserve">Subsections (4) to (7) provide that regulations made under subsection (3) must provide that a payment may only be made to a person making a claim which meets specific criteria. </w:t>
      </w:r>
    </w:p>
    <w:p w14:paraId="5F44A69E" w14:textId="77777777" w:rsidR="000673CF" w:rsidRPr="000673CF" w:rsidRDefault="000673CF" w:rsidP="000673CF">
      <w:pPr>
        <w:pStyle w:val="ParaNumbered"/>
        <w:rPr>
          <w:lang w:val="en-GB"/>
        </w:rPr>
      </w:pPr>
      <w:r w:rsidRPr="000673CF">
        <w:rPr>
          <w:lang w:val="en-GB"/>
        </w:rPr>
        <w:lastRenderedPageBreak/>
        <w:t>Subsection (8) sets out the provision that may be made by regulations made under subsection (3) which includes restricting eligibility to receive compensation payments and the procedure to be followed to determine claims.</w:t>
      </w:r>
    </w:p>
    <w:p w14:paraId="67B8F7DA" w14:textId="77777777" w:rsidR="000673CF" w:rsidRPr="000673CF" w:rsidRDefault="000673CF" w:rsidP="000673CF">
      <w:pPr>
        <w:pStyle w:val="ParaNumbered"/>
        <w:rPr>
          <w:lang w:val="en-GB"/>
        </w:rPr>
      </w:pPr>
      <w:r w:rsidRPr="000673CF">
        <w:rPr>
          <w:lang w:val="en-GB"/>
        </w:rPr>
        <w:t>This section forms part of the law of the United Kingdom.</w:t>
      </w:r>
    </w:p>
    <w:p w14:paraId="3E095B15" w14:textId="77777777" w:rsidR="000673CF" w:rsidRPr="000673CF" w:rsidRDefault="000673CF" w:rsidP="00C72B34">
      <w:pPr>
        <w:pStyle w:val="HSubheading4"/>
      </w:pPr>
      <w:bookmarkStart w:id="101" w:name="_Toc79056994"/>
      <w:r w:rsidRPr="000673CF">
        <w:t>Section 59: Payments in respect of prohibited firearms which are bump stocks</w:t>
      </w:r>
      <w:bookmarkEnd w:id="101"/>
    </w:p>
    <w:p w14:paraId="07F81C42" w14:textId="77777777" w:rsidR="000673CF" w:rsidRPr="000673CF" w:rsidRDefault="000673CF" w:rsidP="000673CF">
      <w:pPr>
        <w:pStyle w:val="ParaNumbered"/>
        <w:rPr>
          <w:lang w:val="en-GB"/>
        </w:rPr>
      </w:pPr>
      <w:r w:rsidRPr="000673CF">
        <w:rPr>
          <w:lang w:val="en-GB"/>
        </w:rPr>
        <w:t>Section 59 applies if the Secretary of State makes arrangements for the surrender of bump stocks in accordance with section 57.</w:t>
      </w:r>
    </w:p>
    <w:p w14:paraId="5460CB78" w14:textId="77777777" w:rsidR="000673CF" w:rsidRPr="000673CF" w:rsidRDefault="000673CF" w:rsidP="000673CF">
      <w:pPr>
        <w:pStyle w:val="ParaNumbered"/>
        <w:rPr>
          <w:lang w:val="en-GB"/>
        </w:rPr>
      </w:pPr>
      <w:r w:rsidRPr="000673CF">
        <w:rPr>
          <w:lang w:val="en-GB"/>
        </w:rPr>
        <w:t xml:space="preserve">Subsection (3) provides that the Secretary of State must, by regulations, provide for payments to be made in respect of firearms which are surrendered in accordance with such arrangements. </w:t>
      </w:r>
    </w:p>
    <w:p w14:paraId="206A9CFA" w14:textId="77777777" w:rsidR="000673CF" w:rsidRPr="000673CF" w:rsidRDefault="000673CF" w:rsidP="000673CF">
      <w:pPr>
        <w:pStyle w:val="ParaNumbered"/>
        <w:rPr>
          <w:lang w:val="en-GB"/>
        </w:rPr>
      </w:pPr>
      <w:r w:rsidRPr="000673CF">
        <w:rPr>
          <w:lang w:val="en-GB"/>
        </w:rPr>
        <w:t xml:space="preserve">Subsections (4) to (8) provide that regulations made under subsection (3) must provide that payment may only be made to a person making a claim which meets specific criteria. </w:t>
      </w:r>
    </w:p>
    <w:p w14:paraId="3514E941" w14:textId="77777777" w:rsidR="000673CF" w:rsidRPr="000673CF" w:rsidRDefault="000673CF" w:rsidP="000673CF">
      <w:pPr>
        <w:pStyle w:val="ParaNumbered"/>
        <w:rPr>
          <w:lang w:val="en-GB"/>
        </w:rPr>
      </w:pPr>
      <w:r w:rsidRPr="000673CF">
        <w:rPr>
          <w:lang w:val="en-GB"/>
        </w:rPr>
        <w:t>Subsection (9) sets out the provision that may be made by regulations made under subsection (3) which includes restricting eligibility to receive compensation payments and the procedure to be followed to determine claims.</w:t>
      </w:r>
    </w:p>
    <w:p w14:paraId="7E45328F" w14:textId="77777777" w:rsidR="000673CF" w:rsidRPr="000673CF" w:rsidRDefault="000673CF" w:rsidP="000673CF">
      <w:pPr>
        <w:pStyle w:val="ParaNumbered"/>
        <w:rPr>
          <w:lang w:val="en-GB"/>
        </w:rPr>
      </w:pPr>
      <w:r w:rsidRPr="000673CF">
        <w:rPr>
          <w:lang w:val="en-GB"/>
        </w:rPr>
        <w:t>This section forms part of the law of the United Kingdom.</w:t>
      </w:r>
    </w:p>
    <w:p w14:paraId="3FB190E2" w14:textId="77777777" w:rsidR="000673CF" w:rsidRPr="000673CF" w:rsidRDefault="000673CF" w:rsidP="00C72B34">
      <w:pPr>
        <w:pStyle w:val="HSubheading4"/>
      </w:pPr>
      <w:bookmarkStart w:id="102" w:name="_Toc79056995"/>
      <w:r w:rsidRPr="000673CF">
        <w:t>Section 60: Payments in respect of ancillary equipment</w:t>
      </w:r>
      <w:bookmarkEnd w:id="102"/>
    </w:p>
    <w:p w14:paraId="1A100E89" w14:textId="77777777" w:rsidR="000673CF" w:rsidRPr="000673CF" w:rsidRDefault="000673CF" w:rsidP="000673CF">
      <w:pPr>
        <w:pStyle w:val="ParaNumbered"/>
        <w:rPr>
          <w:lang w:val="en-GB"/>
        </w:rPr>
      </w:pPr>
      <w:r w:rsidRPr="000673CF">
        <w:rPr>
          <w:lang w:val="en-GB"/>
        </w:rPr>
        <w:t>Subsection (1) of section 60 provides the Secretary of State with a power to make provision, by regulations, for payments in respect of any ancillary equipment used in connection with firearms prohibited under sections 54 and 55 and which has no practicable use in connection with any firearm which is not a prohibited weapon..</w:t>
      </w:r>
    </w:p>
    <w:p w14:paraId="750A6ED7" w14:textId="77777777" w:rsidR="000673CF" w:rsidRPr="000673CF" w:rsidRDefault="000673CF" w:rsidP="000673CF">
      <w:pPr>
        <w:pStyle w:val="ParaNumbered"/>
        <w:rPr>
          <w:lang w:val="en-GB"/>
        </w:rPr>
      </w:pPr>
      <w:r w:rsidRPr="000673CF">
        <w:rPr>
          <w:lang w:val="en-GB"/>
        </w:rPr>
        <w:t>Subsection (2) sets out the definition of ancillary equipment, which excludes ammunition which is prohibited by section 5 of the Firearms Act 1968.</w:t>
      </w:r>
    </w:p>
    <w:p w14:paraId="2C4B1C7A" w14:textId="77777777" w:rsidR="000673CF" w:rsidRPr="000673CF" w:rsidRDefault="000673CF" w:rsidP="000673CF">
      <w:pPr>
        <w:pStyle w:val="ParaNumbered"/>
        <w:rPr>
          <w:lang w:val="en-GB"/>
        </w:rPr>
      </w:pPr>
      <w:r w:rsidRPr="000673CF">
        <w:rPr>
          <w:lang w:val="en-GB"/>
        </w:rPr>
        <w:t>Subsections (3) to (5) provide that regulations made under subsection (1) may only be made when a claim for compensation meets specific conditions.</w:t>
      </w:r>
      <w:r w:rsidR="00C72B34">
        <w:rPr>
          <w:lang w:val="en-GB"/>
        </w:rPr>
        <w:t xml:space="preserve"> </w:t>
      </w:r>
    </w:p>
    <w:p w14:paraId="58903D39" w14:textId="77777777" w:rsidR="000673CF" w:rsidRPr="000673CF" w:rsidRDefault="000673CF" w:rsidP="000673CF">
      <w:pPr>
        <w:pStyle w:val="ParaNumbered"/>
        <w:rPr>
          <w:lang w:val="en-GB"/>
        </w:rPr>
      </w:pPr>
      <w:r w:rsidRPr="000673CF">
        <w:rPr>
          <w:lang w:val="en-GB"/>
        </w:rPr>
        <w:t>Subsections (6) and (7) set out the provision that may be made by regulations under subsection (1) which includes conditions of eligibility and the procedure to be followed to determine claims.</w:t>
      </w:r>
      <w:r w:rsidR="00C72B34">
        <w:rPr>
          <w:lang w:val="en-GB"/>
        </w:rPr>
        <w:t xml:space="preserve"> </w:t>
      </w:r>
    </w:p>
    <w:p w14:paraId="3089A9CC" w14:textId="77777777" w:rsidR="000673CF" w:rsidRPr="000673CF" w:rsidRDefault="000673CF" w:rsidP="000673CF">
      <w:pPr>
        <w:pStyle w:val="ParaNumbered"/>
        <w:rPr>
          <w:lang w:val="en-GB"/>
        </w:rPr>
      </w:pPr>
      <w:r w:rsidRPr="000673CF">
        <w:rPr>
          <w:lang w:val="en-GB"/>
        </w:rPr>
        <w:t xml:space="preserve">This section forms part of the law of the United Kingdom. </w:t>
      </w:r>
    </w:p>
    <w:p w14:paraId="2C43B4C7" w14:textId="77777777" w:rsidR="000673CF" w:rsidRPr="000673CF" w:rsidRDefault="000673CF" w:rsidP="00C72B34">
      <w:pPr>
        <w:pStyle w:val="HSubheading4"/>
      </w:pPr>
      <w:bookmarkStart w:id="103" w:name="_Toc79056996"/>
      <w:r w:rsidRPr="000673CF">
        <w:t>Section 61: Conditions applying to certain firearms: England and Wales and Scotland</w:t>
      </w:r>
      <w:bookmarkEnd w:id="103"/>
    </w:p>
    <w:p w14:paraId="3C7AFC94" w14:textId="77777777" w:rsidR="000673CF" w:rsidRPr="000673CF" w:rsidRDefault="000673CF" w:rsidP="000673CF">
      <w:pPr>
        <w:pStyle w:val="ParaNumbered"/>
        <w:rPr>
          <w:lang w:val="en-GB"/>
        </w:rPr>
      </w:pPr>
      <w:r w:rsidRPr="000673CF">
        <w:rPr>
          <w:lang w:val="en-GB"/>
        </w:rPr>
        <w:t>Subsections (1) and (2) of section 61 insert a new section, 27A, into the Firearms Act 1968 which requires the Secretary of State to make rules under section 53 of that Act prescribing conditions for the safe storage and transit of certain firearms, commonly known as high muzzle energy rifles.</w:t>
      </w:r>
      <w:r w:rsidR="00C72B34">
        <w:rPr>
          <w:lang w:val="en-GB"/>
        </w:rPr>
        <w:t xml:space="preserve"> </w:t>
      </w:r>
      <w:r w:rsidRPr="000673CF">
        <w:rPr>
          <w:lang w:val="en-GB"/>
        </w:rPr>
        <w:t>A firearm certificate relating to a firearm to which the new section 27A applies, must be granted or renewed subject to such conditions.</w:t>
      </w:r>
      <w:r w:rsidR="00C72B34">
        <w:rPr>
          <w:lang w:val="en-GB"/>
        </w:rPr>
        <w:t xml:space="preserve"> </w:t>
      </w:r>
      <w:r w:rsidRPr="000673CF">
        <w:rPr>
          <w:lang w:val="en-GB"/>
        </w:rPr>
        <w:t>Before making such rules, the Secretary of State must consult with persons likely to be affected.</w:t>
      </w:r>
    </w:p>
    <w:p w14:paraId="55387BC7" w14:textId="77777777" w:rsidR="000673CF" w:rsidRPr="000673CF" w:rsidRDefault="000673CF" w:rsidP="000673CF">
      <w:pPr>
        <w:pStyle w:val="ParaNumbered"/>
        <w:rPr>
          <w:lang w:val="en-GB"/>
        </w:rPr>
      </w:pPr>
      <w:r w:rsidRPr="000673CF">
        <w:rPr>
          <w:lang w:val="en-GB"/>
        </w:rPr>
        <w:t>Subsection (3) amends section 53 of the Firearms Act 1968 (rules for implementing the Act) so that any statutory instrument containing rules which prescribe conditions of the kind mentioned in section 27A is subject to the negative resolution procedure.</w:t>
      </w:r>
      <w:r w:rsidR="00C72B34">
        <w:rPr>
          <w:lang w:val="en-GB"/>
        </w:rPr>
        <w:t xml:space="preserve"> </w:t>
      </w:r>
      <w:r w:rsidRPr="000673CF">
        <w:rPr>
          <w:lang w:val="en-GB"/>
        </w:rPr>
        <w:t xml:space="preserve"> </w:t>
      </w:r>
    </w:p>
    <w:p w14:paraId="72F15C1A" w14:textId="77777777" w:rsidR="000673CF" w:rsidRPr="000673CF" w:rsidRDefault="000673CF" w:rsidP="000673CF">
      <w:pPr>
        <w:pStyle w:val="ParaNumbered"/>
        <w:rPr>
          <w:lang w:val="en-GB"/>
        </w:rPr>
      </w:pPr>
      <w:r w:rsidRPr="000673CF">
        <w:rPr>
          <w:lang w:val="en-GB"/>
        </w:rPr>
        <w:t>This section forms part of the law of Great Britain</w:t>
      </w:r>
    </w:p>
    <w:p w14:paraId="30675758" w14:textId="77777777" w:rsidR="000673CF" w:rsidRPr="000673CF" w:rsidRDefault="000673CF" w:rsidP="00AA7DF6">
      <w:pPr>
        <w:pStyle w:val="HSubheading4"/>
        <w:keepNext/>
      </w:pPr>
      <w:bookmarkStart w:id="104" w:name="_Toc79056997"/>
      <w:r w:rsidRPr="000673CF">
        <w:lastRenderedPageBreak/>
        <w:t>Section 62: Conditions applying to certain firearms: Northern Ireland</w:t>
      </w:r>
      <w:bookmarkEnd w:id="104"/>
      <w:r w:rsidRPr="000673CF">
        <w:t xml:space="preserve"> </w:t>
      </w:r>
    </w:p>
    <w:p w14:paraId="078E953A" w14:textId="77777777" w:rsidR="000673CF" w:rsidRPr="000673CF" w:rsidRDefault="000673CF" w:rsidP="00AA7DF6">
      <w:pPr>
        <w:pStyle w:val="ParaNumbered"/>
        <w:widowControl/>
        <w:rPr>
          <w:lang w:val="en-GB"/>
        </w:rPr>
      </w:pPr>
      <w:r w:rsidRPr="000673CF">
        <w:rPr>
          <w:lang w:val="en-GB"/>
        </w:rPr>
        <w:t>Section 62 makes similar provision to section 61 in respect of Northern Ireland through amendments to the Firearms (Northern Ireland) Order 2004.</w:t>
      </w:r>
      <w:r w:rsidR="00C72B34">
        <w:rPr>
          <w:lang w:val="en-GB"/>
        </w:rPr>
        <w:t xml:space="preserve"> </w:t>
      </w:r>
      <w:r w:rsidRPr="000673CF">
        <w:rPr>
          <w:lang w:val="en-GB"/>
        </w:rPr>
        <w:t xml:space="preserve"> </w:t>
      </w:r>
    </w:p>
    <w:p w14:paraId="03FF85C6" w14:textId="77777777" w:rsidR="000673CF" w:rsidRPr="000673CF" w:rsidRDefault="000673CF" w:rsidP="000673CF">
      <w:pPr>
        <w:pStyle w:val="ParaNumbered"/>
        <w:rPr>
          <w:lang w:val="en-GB"/>
        </w:rPr>
      </w:pPr>
      <w:r w:rsidRPr="000673CF">
        <w:rPr>
          <w:lang w:val="en-GB"/>
        </w:rPr>
        <w:t>The extent of this section is Northern Ireland</w:t>
      </w:r>
    </w:p>
    <w:p w14:paraId="7CBBBD24" w14:textId="77777777" w:rsidR="000673CF" w:rsidRPr="000673CF" w:rsidRDefault="000673CF" w:rsidP="00C72B34">
      <w:pPr>
        <w:pStyle w:val="HSubheading4"/>
      </w:pPr>
      <w:bookmarkStart w:id="105" w:name="_Toc79056998"/>
      <w:r w:rsidRPr="000673CF">
        <w:t>Section 63: Interpretation of Part</w:t>
      </w:r>
      <w:bookmarkEnd w:id="105"/>
    </w:p>
    <w:p w14:paraId="49540178" w14:textId="77777777" w:rsidR="000673CF" w:rsidRDefault="000673CF" w:rsidP="000673CF">
      <w:pPr>
        <w:pStyle w:val="ParaNumbered"/>
        <w:rPr>
          <w:lang w:val="en-GB"/>
        </w:rPr>
      </w:pPr>
      <w:r w:rsidRPr="000673CF">
        <w:rPr>
          <w:lang w:val="en-GB"/>
        </w:rPr>
        <w:t>These sections are self-explanatory.</w:t>
      </w:r>
    </w:p>
    <w:p w14:paraId="36C927F2" w14:textId="77777777" w:rsidR="000673CF" w:rsidRDefault="000673CF" w:rsidP="002967B0">
      <w:pPr>
        <w:pStyle w:val="Heading2"/>
      </w:pPr>
      <w:bookmarkStart w:id="106" w:name="_Toc79056999"/>
      <w:r>
        <w:t>Part 7: Enforcement</w:t>
      </w:r>
      <w:bookmarkEnd w:id="106"/>
    </w:p>
    <w:p w14:paraId="5E0E301A" w14:textId="77777777" w:rsidR="000673CF" w:rsidRDefault="000673CF" w:rsidP="00C72B34">
      <w:pPr>
        <w:pStyle w:val="HSubheading4"/>
      </w:pPr>
      <w:bookmarkStart w:id="107" w:name="_Toc79057000"/>
      <w:r>
        <w:t xml:space="preserve">Section 64: Enforcement of offences relating to sale </w:t>
      </w:r>
      <w:proofErr w:type="spellStart"/>
      <w:r>
        <w:t>etc</w:t>
      </w:r>
      <w:proofErr w:type="spellEnd"/>
      <w:r>
        <w:t xml:space="preserve"> of offensive weapons</w:t>
      </w:r>
      <w:bookmarkEnd w:id="107"/>
    </w:p>
    <w:p w14:paraId="61583055" w14:textId="77777777" w:rsidR="000673CF" w:rsidRPr="000673CF" w:rsidRDefault="000673CF" w:rsidP="000673CF">
      <w:pPr>
        <w:pStyle w:val="ParaNumbered"/>
        <w:rPr>
          <w:lang w:val="en-GB"/>
        </w:rPr>
      </w:pPr>
      <w:r w:rsidRPr="000673CF">
        <w:rPr>
          <w:lang w:val="en-GB"/>
        </w:rPr>
        <w:t xml:space="preserve">Section 64 confers a power on a local weights and measures authority to enforce within its area the provisions listed in subsection (2) relating to the sale </w:t>
      </w:r>
      <w:proofErr w:type="spellStart"/>
      <w:r w:rsidRPr="000673CF">
        <w:rPr>
          <w:lang w:val="en-GB"/>
        </w:rPr>
        <w:t>etc</w:t>
      </w:r>
      <w:proofErr w:type="spellEnd"/>
      <w:r w:rsidRPr="000673CF">
        <w:rPr>
          <w:lang w:val="en-GB"/>
        </w:rPr>
        <w:t xml:space="preserve"> of offensive weapons. </w:t>
      </w:r>
    </w:p>
    <w:p w14:paraId="0F431362" w14:textId="77777777" w:rsidR="000673CF" w:rsidRPr="000673CF" w:rsidRDefault="000673CF" w:rsidP="000673CF">
      <w:pPr>
        <w:pStyle w:val="ParaNumbered"/>
        <w:rPr>
          <w:lang w:val="en-GB"/>
        </w:rPr>
      </w:pPr>
      <w:r w:rsidRPr="000673CF">
        <w:rPr>
          <w:lang w:val="en-GB"/>
        </w:rPr>
        <w:t>Subsection (4) provides that nothing in the section should be interpreted as authorising a local weights and measures authority to bring proceedings in Scotland for an offence</w:t>
      </w:r>
    </w:p>
    <w:p w14:paraId="1B4B5CA9" w14:textId="77777777" w:rsidR="000673CF" w:rsidRPr="000673CF" w:rsidRDefault="000673CF" w:rsidP="000673CF">
      <w:pPr>
        <w:pStyle w:val="ParaNumbered"/>
        <w:rPr>
          <w:lang w:val="en-GB"/>
        </w:rPr>
      </w:pPr>
      <w:r w:rsidRPr="000673CF">
        <w:rPr>
          <w:lang w:val="en-GB"/>
        </w:rPr>
        <w:t>Subsection (5) confers the investigatory powers in Schedule 5 to the Consumer Rights Act 2015 on a local weight and measures authority for the purposes of enforcing the provisions listed in subsection (2).</w:t>
      </w:r>
      <w:r w:rsidR="00C72B34">
        <w:rPr>
          <w:lang w:val="en-GB"/>
        </w:rPr>
        <w:t xml:space="preserve"> </w:t>
      </w:r>
    </w:p>
    <w:p w14:paraId="352E92DE" w14:textId="77777777" w:rsidR="000673CF" w:rsidRPr="000673CF" w:rsidRDefault="000673CF" w:rsidP="000673CF">
      <w:pPr>
        <w:pStyle w:val="ParaNumbered"/>
        <w:rPr>
          <w:lang w:val="en-GB"/>
        </w:rPr>
      </w:pPr>
      <w:r w:rsidRPr="000673CF">
        <w:rPr>
          <w:lang w:val="en-GB"/>
        </w:rPr>
        <w:t>For the meaning of a local weights and measures authority see section 69 of the Weights and Measures Act 1985.</w:t>
      </w:r>
    </w:p>
    <w:p w14:paraId="56C50F76" w14:textId="77777777" w:rsidR="000673CF" w:rsidRPr="000673CF" w:rsidRDefault="000673CF" w:rsidP="000673CF">
      <w:pPr>
        <w:pStyle w:val="ParaNumbered"/>
        <w:rPr>
          <w:lang w:val="en-GB"/>
        </w:rPr>
      </w:pPr>
      <w:r w:rsidRPr="000673CF">
        <w:rPr>
          <w:lang w:val="en-GB"/>
        </w:rPr>
        <w:t xml:space="preserve">This section forms part of the law of the United Kingdom. </w:t>
      </w:r>
    </w:p>
    <w:p w14:paraId="60EF0046" w14:textId="77777777" w:rsidR="000673CF" w:rsidRPr="000673CF" w:rsidRDefault="000673CF" w:rsidP="00C72B34">
      <w:pPr>
        <w:pStyle w:val="HSubheading4"/>
      </w:pPr>
      <w:bookmarkStart w:id="108" w:name="_Toc79057001"/>
      <w:r w:rsidRPr="000673CF">
        <w:t>Section 65: Application of Regulatory Enforcement and Sanctions Act 2008</w:t>
      </w:r>
      <w:bookmarkEnd w:id="108"/>
    </w:p>
    <w:p w14:paraId="4BEA7889" w14:textId="77777777" w:rsidR="000673CF" w:rsidRPr="000673CF" w:rsidRDefault="000673CF" w:rsidP="000673CF">
      <w:pPr>
        <w:pStyle w:val="ParaNumbered"/>
        <w:rPr>
          <w:lang w:val="en-GB"/>
        </w:rPr>
      </w:pPr>
      <w:r w:rsidRPr="000673CF">
        <w:rPr>
          <w:lang w:val="en-GB"/>
        </w:rPr>
        <w:t xml:space="preserve">Section 65 applies Parts 1 and 2 of the Regulatory Enforcement and Sanctions Act 2008 to the provisions listed in section 64(2) of this Act to the extent that Part 1 or 2 of that Act does not otherwise apply in relation to those provisions. </w:t>
      </w:r>
    </w:p>
    <w:p w14:paraId="7D1F0A50" w14:textId="77777777" w:rsidR="000673CF" w:rsidRPr="000673CF" w:rsidRDefault="000673CF" w:rsidP="000673CF">
      <w:pPr>
        <w:pStyle w:val="ParaNumbered"/>
        <w:rPr>
          <w:lang w:val="en-GB"/>
        </w:rPr>
      </w:pPr>
      <w:r w:rsidRPr="000673CF">
        <w:rPr>
          <w:lang w:val="en-GB"/>
        </w:rPr>
        <w:t xml:space="preserve">This section forms part of the law of the United Kingdom. </w:t>
      </w:r>
    </w:p>
    <w:p w14:paraId="2ADBAA81" w14:textId="77777777" w:rsidR="000673CF" w:rsidRDefault="000673CF" w:rsidP="002967B0">
      <w:pPr>
        <w:pStyle w:val="Heading2"/>
      </w:pPr>
      <w:bookmarkStart w:id="109" w:name="_Toc79057002"/>
      <w:r>
        <w:t>Part 8: Supplementary</w:t>
      </w:r>
      <w:bookmarkEnd w:id="109"/>
    </w:p>
    <w:p w14:paraId="4828F20D" w14:textId="77777777" w:rsidR="000673CF" w:rsidRDefault="000673CF" w:rsidP="00C72B34">
      <w:pPr>
        <w:pStyle w:val="HSubheading4"/>
      </w:pPr>
      <w:bookmarkStart w:id="110" w:name="_Toc79057003"/>
      <w:r>
        <w:t xml:space="preserve">Section 66: Guidance on offences relating to offensive weapons </w:t>
      </w:r>
      <w:proofErr w:type="spellStart"/>
      <w:r>
        <w:t>etc</w:t>
      </w:r>
      <w:bookmarkEnd w:id="110"/>
      <w:proofErr w:type="spellEnd"/>
    </w:p>
    <w:p w14:paraId="65DAB8BC" w14:textId="77777777" w:rsidR="000673CF" w:rsidRPr="000673CF" w:rsidRDefault="000673CF" w:rsidP="000673CF">
      <w:pPr>
        <w:pStyle w:val="ParaNumbered"/>
        <w:rPr>
          <w:lang w:val="en-GB"/>
        </w:rPr>
      </w:pPr>
      <w:r w:rsidRPr="000673CF">
        <w:rPr>
          <w:lang w:val="en-GB"/>
        </w:rPr>
        <w:t>Section 66 enables the Secretary of State, the Scottish Ministers and the Department of Justice in Northern Ireland to issue guidance about the operation of offences relating to the sale and delivery, importation and possession of offensive weapons and corrosives.</w:t>
      </w:r>
      <w:r w:rsidR="00C72B34">
        <w:rPr>
          <w:lang w:val="en-GB"/>
        </w:rPr>
        <w:t xml:space="preserve"> </w:t>
      </w:r>
      <w:r w:rsidRPr="000673CF">
        <w:rPr>
          <w:lang w:val="en-GB"/>
        </w:rPr>
        <w:t>Before issuing such guidance, the relevant national authority (being the Secretary of State, the Scottish Ministers or the Department of Justice in Northern Ireland) must consult such persons likely to be affected as they consider appropriate (subsection 6) and must arrange for any guidance issued under this section to be published in such manner as the authority thinks appropriate (subsection (7).</w:t>
      </w:r>
      <w:r w:rsidR="00C72B34">
        <w:rPr>
          <w:lang w:val="en-GB"/>
        </w:rPr>
        <w:t xml:space="preserve"> </w:t>
      </w:r>
      <w:r w:rsidRPr="000673CF">
        <w:rPr>
          <w:lang w:val="en-GB"/>
        </w:rPr>
        <w:t>Guidance issued under this section may from time to time be revised (subsection 4).</w:t>
      </w:r>
      <w:r w:rsidR="00C72B34">
        <w:rPr>
          <w:lang w:val="en-GB"/>
        </w:rPr>
        <w:t xml:space="preserve"> </w:t>
      </w:r>
    </w:p>
    <w:p w14:paraId="12EDE03D" w14:textId="77777777" w:rsidR="000673CF" w:rsidRPr="000673CF" w:rsidRDefault="000673CF" w:rsidP="000673CF">
      <w:pPr>
        <w:pStyle w:val="ParaNumbered"/>
        <w:rPr>
          <w:lang w:val="en-GB"/>
        </w:rPr>
      </w:pPr>
      <w:r w:rsidRPr="000673CF">
        <w:rPr>
          <w:lang w:val="en-GB"/>
        </w:rPr>
        <w:t xml:space="preserve">This section forms part of the law of the United Kingdom. </w:t>
      </w:r>
    </w:p>
    <w:p w14:paraId="4AC032C4" w14:textId="77777777" w:rsidR="000673CF" w:rsidRPr="000673CF" w:rsidRDefault="000673CF" w:rsidP="00C72B34">
      <w:pPr>
        <w:pStyle w:val="HSubheading4"/>
      </w:pPr>
      <w:bookmarkStart w:id="111" w:name="_Toc79057004"/>
      <w:r w:rsidRPr="000673CF">
        <w:t>Section 67: Consequential amendments relating to armed forces</w:t>
      </w:r>
      <w:bookmarkEnd w:id="111"/>
    </w:p>
    <w:p w14:paraId="4A68624B" w14:textId="77777777" w:rsidR="000673CF" w:rsidRPr="000673CF" w:rsidRDefault="000673CF" w:rsidP="000673CF">
      <w:pPr>
        <w:pStyle w:val="ParaNumbered"/>
        <w:rPr>
          <w:lang w:val="en-GB"/>
        </w:rPr>
      </w:pPr>
      <w:r w:rsidRPr="000673CF">
        <w:rPr>
          <w:lang w:val="en-GB"/>
        </w:rPr>
        <w:t>Section 67 amends the Armed Forces Act 2006 to provide that the criminal conduct offences that can be dealt with at summary hearings will include the new offences provided for by this Act in relation to the possession of offensive weapons and corrosive substances, and sale and delivery of corrosive products and delivery of bladed products.</w:t>
      </w:r>
    </w:p>
    <w:p w14:paraId="218FAFF7" w14:textId="77777777" w:rsidR="000673CF" w:rsidRPr="000673CF" w:rsidRDefault="000673CF" w:rsidP="000673CF">
      <w:pPr>
        <w:pStyle w:val="ParaNumbered"/>
        <w:rPr>
          <w:lang w:val="en-GB"/>
        </w:rPr>
      </w:pPr>
      <w:r w:rsidRPr="000673CF">
        <w:rPr>
          <w:lang w:val="en-GB"/>
        </w:rPr>
        <w:lastRenderedPageBreak/>
        <w:t>This section forms part of the law of the United Kingdom.</w:t>
      </w:r>
    </w:p>
    <w:p w14:paraId="205E4C9B" w14:textId="77777777" w:rsidR="000673CF" w:rsidRPr="000673CF" w:rsidRDefault="000673CF" w:rsidP="00C72B34">
      <w:pPr>
        <w:pStyle w:val="HSubheading4"/>
      </w:pPr>
      <w:bookmarkStart w:id="112" w:name="_Toc79057005"/>
      <w:r w:rsidRPr="000673CF">
        <w:t>Section 68: Regulations and orders</w:t>
      </w:r>
      <w:bookmarkEnd w:id="112"/>
    </w:p>
    <w:p w14:paraId="5CADA0C9" w14:textId="77777777" w:rsidR="000673CF" w:rsidRPr="000673CF" w:rsidRDefault="000673CF" w:rsidP="000673CF">
      <w:pPr>
        <w:pStyle w:val="ParaNumbered"/>
        <w:rPr>
          <w:lang w:val="en-GB"/>
        </w:rPr>
      </w:pPr>
      <w:r w:rsidRPr="000673CF">
        <w:rPr>
          <w:lang w:val="en-GB"/>
        </w:rPr>
        <w:t>Subsection (2) of section 68 sets out that any regulations made under this Act by the Secretary of State are subject to the Parliamentary affirmative resolution procedure.</w:t>
      </w:r>
    </w:p>
    <w:p w14:paraId="0BFE2DFE" w14:textId="77777777" w:rsidR="000673CF" w:rsidRPr="000673CF" w:rsidRDefault="000673CF" w:rsidP="000673CF">
      <w:pPr>
        <w:pStyle w:val="ParaNumbered"/>
        <w:rPr>
          <w:lang w:val="en-GB"/>
        </w:rPr>
      </w:pPr>
      <w:r w:rsidRPr="000673CF">
        <w:rPr>
          <w:lang w:val="en-GB"/>
        </w:rPr>
        <w:t>Subsections (3) and (4) set out whether the regulations to be made by Scottish Ministers are subject to the affirmative or negative procedure within the meaning of section 29 of the Interpretation and Legislative Reform (Scotland) Act 2010.</w:t>
      </w:r>
    </w:p>
    <w:p w14:paraId="31371D20" w14:textId="77777777" w:rsidR="000673CF" w:rsidRPr="000673CF" w:rsidRDefault="000673CF" w:rsidP="000673CF">
      <w:pPr>
        <w:pStyle w:val="ParaNumbered"/>
        <w:rPr>
          <w:lang w:val="en-GB"/>
        </w:rPr>
      </w:pPr>
      <w:r w:rsidRPr="000673CF">
        <w:rPr>
          <w:lang w:val="en-GB"/>
        </w:rPr>
        <w:t>Subsections (5) to (7) provide for the making of regulations in Northern Ireland.</w:t>
      </w:r>
    </w:p>
    <w:p w14:paraId="2A6522C7" w14:textId="77777777" w:rsidR="000673CF" w:rsidRPr="000673CF" w:rsidRDefault="000673CF" w:rsidP="000673CF">
      <w:pPr>
        <w:pStyle w:val="ParaNumbered"/>
        <w:rPr>
          <w:lang w:val="en-GB"/>
        </w:rPr>
      </w:pPr>
      <w:r w:rsidRPr="000673CF">
        <w:rPr>
          <w:lang w:val="en-GB"/>
        </w:rPr>
        <w:t xml:space="preserve">Subsection (8) provides that regulations or an order under this Act: may make different provision for different cases, may make transitional, transitory or savings provision and may make incidental, supplementary or consequential provision. </w:t>
      </w:r>
    </w:p>
    <w:p w14:paraId="04F3F115" w14:textId="77777777" w:rsidR="000673CF" w:rsidRPr="000673CF" w:rsidRDefault="000673CF" w:rsidP="000673CF">
      <w:pPr>
        <w:pStyle w:val="ParaNumbered"/>
        <w:rPr>
          <w:lang w:val="en-GB"/>
        </w:rPr>
      </w:pPr>
      <w:r w:rsidRPr="000673CF">
        <w:rPr>
          <w:lang w:val="en-GB"/>
        </w:rPr>
        <w:t>Subsection (9) sets out that subsections (2) and (8) of this section do not apply to regulations or an order made u</w:t>
      </w:r>
      <w:r>
        <w:rPr>
          <w:lang w:val="en-GB"/>
        </w:rPr>
        <w:t>nder section 70 (commencement).</w:t>
      </w:r>
    </w:p>
    <w:p w14:paraId="1D745C5E" w14:textId="77777777" w:rsidR="000673CF" w:rsidRPr="000673CF" w:rsidRDefault="000673CF" w:rsidP="00C72B34">
      <w:pPr>
        <w:pStyle w:val="HSubheading4"/>
      </w:pPr>
      <w:bookmarkStart w:id="113" w:name="_Toc79057006"/>
      <w:r w:rsidRPr="000673CF">
        <w:t>Section 69: Extent</w:t>
      </w:r>
      <w:bookmarkEnd w:id="113"/>
    </w:p>
    <w:p w14:paraId="14083C4C" w14:textId="77777777" w:rsidR="000673CF" w:rsidRPr="000673CF" w:rsidRDefault="000673CF" w:rsidP="000673CF">
      <w:pPr>
        <w:pStyle w:val="ParaNumbered"/>
        <w:rPr>
          <w:lang w:val="en-GB"/>
        </w:rPr>
      </w:pPr>
      <w:r w:rsidRPr="000673CF">
        <w:rPr>
          <w:lang w:val="en-GB"/>
        </w:rPr>
        <w:t>This section sets out the extent of the provisions of the Act (see Annex A for further details).</w:t>
      </w:r>
    </w:p>
    <w:p w14:paraId="1AFDE14A" w14:textId="77777777" w:rsidR="000673CF" w:rsidRPr="000673CF" w:rsidRDefault="000673CF" w:rsidP="000673CF">
      <w:pPr>
        <w:pStyle w:val="ParaNumbered"/>
        <w:rPr>
          <w:lang w:val="en-GB"/>
        </w:rPr>
      </w:pPr>
      <w:r w:rsidRPr="000673CF">
        <w:rPr>
          <w:lang w:val="en-GB"/>
        </w:rPr>
        <w:t>Subsections (8) and (9) enable the amendments to the Armed Forces Act 2006 made by section 67 to be extended, with or without modifications, to any of the Channel Islands and provides power to modify that Act, as amended by section 67, as that section extends to the Isle of Man or a British overseas territory.</w:t>
      </w:r>
    </w:p>
    <w:p w14:paraId="18B897C5" w14:textId="77777777" w:rsidR="000673CF" w:rsidRPr="000673CF" w:rsidRDefault="000673CF" w:rsidP="00C72B34">
      <w:pPr>
        <w:pStyle w:val="HSubheading4"/>
      </w:pPr>
      <w:bookmarkStart w:id="114" w:name="_Toc79057007"/>
      <w:r w:rsidRPr="000673CF">
        <w:t>Section 70: Commencement</w:t>
      </w:r>
      <w:bookmarkEnd w:id="114"/>
    </w:p>
    <w:p w14:paraId="7CA329C5" w14:textId="77777777" w:rsidR="000673CF" w:rsidRPr="000673CF" w:rsidRDefault="000673CF" w:rsidP="000673CF">
      <w:pPr>
        <w:pStyle w:val="ParaNumbered"/>
        <w:rPr>
          <w:lang w:val="en-GB"/>
        </w:rPr>
      </w:pPr>
      <w:r w:rsidRPr="000673CF">
        <w:rPr>
          <w:lang w:val="en-GB"/>
        </w:rPr>
        <w:t>This section sets out when the different sections of the Act come into force.</w:t>
      </w:r>
    </w:p>
    <w:p w14:paraId="1A86562B" w14:textId="77777777" w:rsidR="000673CF" w:rsidRPr="000673CF" w:rsidRDefault="000673CF" w:rsidP="000673CF">
      <w:pPr>
        <w:pStyle w:val="ParaNumbered"/>
        <w:rPr>
          <w:lang w:val="en-GB"/>
        </w:rPr>
      </w:pPr>
      <w:r w:rsidRPr="000673CF">
        <w:rPr>
          <w:lang w:val="en-GB"/>
        </w:rPr>
        <w:t xml:space="preserve">Subsection (1) sets out that, subject to section 31 and subsections (2), (3) and (5), the Act comes into force on such day as the Secretary of State appoints by way of regulations. </w:t>
      </w:r>
    </w:p>
    <w:p w14:paraId="2EA45CCE" w14:textId="77777777" w:rsidR="000673CF" w:rsidRPr="000673CF" w:rsidRDefault="000673CF" w:rsidP="000673CF">
      <w:pPr>
        <w:pStyle w:val="ParaNumbered"/>
        <w:rPr>
          <w:lang w:val="en-GB"/>
        </w:rPr>
      </w:pPr>
      <w:r w:rsidRPr="000673CF">
        <w:rPr>
          <w:lang w:val="en-GB"/>
        </w:rPr>
        <w:t>Subsection (2) sets out the provisions that come into force, so far as extending to Scotland, when Scottish Ministers appoint by way of regulations.</w:t>
      </w:r>
    </w:p>
    <w:p w14:paraId="7289129D" w14:textId="77777777" w:rsidR="000673CF" w:rsidRPr="000673CF" w:rsidRDefault="000673CF" w:rsidP="000673CF">
      <w:pPr>
        <w:pStyle w:val="ParaNumbered"/>
        <w:rPr>
          <w:lang w:val="en-GB"/>
        </w:rPr>
      </w:pPr>
      <w:r w:rsidRPr="000673CF">
        <w:rPr>
          <w:lang w:val="en-GB"/>
        </w:rPr>
        <w:t xml:space="preserve">Subsection (3) sets out the provisions that come into force, so far as extending to Northern Ireland, when the Department of Justice in Northern Ireland appoints by way of order. </w:t>
      </w:r>
    </w:p>
    <w:p w14:paraId="0F9C11B1" w14:textId="77777777" w:rsidR="000673CF" w:rsidRPr="000673CF" w:rsidRDefault="000673CF" w:rsidP="000673CF">
      <w:pPr>
        <w:pStyle w:val="ParaNumbered"/>
        <w:rPr>
          <w:lang w:val="en-GB"/>
        </w:rPr>
      </w:pPr>
      <w:r w:rsidRPr="000673CF">
        <w:rPr>
          <w:lang w:val="en-GB"/>
        </w:rPr>
        <w:t>Subsection (5) sets out the provisions in the Act which come into force on Royal Assent.</w:t>
      </w:r>
    </w:p>
    <w:p w14:paraId="715F6221" w14:textId="77777777" w:rsidR="000673CF" w:rsidRPr="000673CF" w:rsidRDefault="000673CF" w:rsidP="00C72B34">
      <w:pPr>
        <w:pStyle w:val="HSubheading4"/>
      </w:pPr>
      <w:bookmarkStart w:id="115" w:name="_Toc79057008"/>
      <w:r w:rsidRPr="000673CF">
        <w:t>Section 71: Short title</w:t>
      </w:r>
      <w:bookmarkEnd w:id="115"/>
    </w:p>
    <w:p w14:paraId="734479FB" w14:textId="77777777" w:rsidR="000673CF" w:rsidRPr="000673CF" w:rsidRDefault="000673CF" w:rsidP="000673CF">
      <w:pPr>
        <w:pStyle w:val="ParaNumbered"/>
        <w:rPr>
          <w:lang w:val="en-GB"/>
        </w:rPr>
      </w:pPr>
      <w:r w:rsidRPr="000673CF">
        <w:rPr>
          <w:lang w:val="en-GB"/>
        </w:rPr>
        <w:t>Section 71 sets out that the Act will be known as the Offensive Weapons Act 2019.</w:t>
      </w:r>
    </w:p>
    <w:p w14:paraId="250884E7" w14:textId="77777777" w:rsidR="000673CF" w:rsidRDefault="000673CF" w:rsidP="002967B0">
      <w:pPr>
        <w:pStyle w:val="Heading2"/>
      </w:pPr>
      <w:bookmarkStart w:id="116" w:name="_Toc79057009"/>
      <w:r>
        <w:t>Schedules</w:t>
      </w:r>
      <w:bookmarkEnd w:id="116"/>
    </w:p>
    <w:p w14:paraId="52DF48FD" w14:textId="77777777" w:rsidR="000673CF" w:rsidRDefault="000673CF" w:rsidP="00C72B34">
      <w:pPr>
        <w:pStyle w:val="HSubheading4"/>
      </w:pPr>
      <w:bookmarkStart w:id="117" w:name="_Toc79057010"/>
      <w:r>
        <w:t>Schedule 1: Corrosive Products</w:t>
      </w:r>
      <w:bookmarkEnd w:id="117"/>
    </w:p>
    <w:p w14:paraId="5AFFFF27" w14:textId="77777777" w:rsidR="000673CF" w:rsidRPr="000673CF" w:rsidRDefault="000673CF" w:rsidP="000673CF">
      <w:pPr>
        <w:pStyle w:val="ParaNumbered"/>
        <w:rPr>
          <w:lang w:val="en-GB"/>
        </w:rPr>
      </w:pPr>
      <w:r w:rsidRPr="000673CF">
        <w:rPr>
          <w:lang w:val="en-GB"/>
        </w:rPr>
        <w:t>Schedule 1 consists of a table of corrosive substances and their concentrations.</w:t>
      </w:r>
      <w:r w:rsidR="00C72B34">
        <w:rPr>
          <w:lang w:val="en-GB"/>
        </w:rPr>
        <w:t xml:space="preserve"> </w:t>
      </w:r>
      <w:r w:rsidRPr="000673CF">
        <w:rPr>
          <w:lang w:val="en-GB"/>
        </w:rPr>
        <w:t>For the purposes of sections 1 to 4 of the Act, a corrosive product is a substance listed in the first column of Schedule 1, or a product that contains a substance listed in the first column of Schedule 1 in a concentration higher than that set out in the second column of Schedule 1.</w:t>
      </w:r>
    </w:p>
    <w:p w14:paraId="29EC74EE" w14:textId="77777777" w:rsidR="000673CF" w:rsidRPr="000673CF" w:rsidRDefault="000673CF" w:rsidP="000673CF">
      <w:pPr>
        <w:pStyle w:val="ParaNumbered"/>
        <w:rPr>
          <w:lang w:val="en-GB"/>
        </w:rPr>
      </w:pPr>
      <w:r w:rsidRPr="000673CF">
        <w:rPr>
          <w:lang w:val="en-GB"/>
        </w:rPr>
        <w:t>The list in Schedule 1 was developed with the chemists at the Defence Science and Technology Laboratory (</w:t>
      </w:r>
      <w:proofErr w:type="spellStart"/>
      <w:r w:rsidRPr="000673CF">
        <w:rPr>
          <w:lang w:val="en-GB"/>
        </w:rPr>
        <w:t>Dstl</w:t>
      </w:r>
      <w:proofErr w:type="spellEnd"/>
      <w:r w:rsidRPr="000673CF">
        <w:rPr>
          <w:lang w:val="en-GB"/>
        </w:rPr>
        <w:t>). The chemical substances set out in Schedule 1 includes corrosive substances which we know have been used in attacks and also those which have the potential to be used as a weapon to inflict permanent and life changing injuries on people.</w:t>
      </w:r>
      <w:r w:rsidR="00C72B34">
        <w:rPr>
          <w:lang w:val="en-GB"/>
        </w:rPr>
        <w:t xml:space="preserve"> </w:t>
      </w:r>
    </w:p>
    <w:p w14:paraId="6F4E884E" w14:textId="77777777" w:rsidR="000673CF" w:rsidRPr="000673CF" w:rsidRDefault="000673CF" w:rsidP="00C72B34">
      <w:pPr>
        <w:pStyle w:val="HSubheading4"/>
      </w:pPr>
      <w:bookmarkStart w:id="118" w:name="_Toc79057011"/>
      <w:r w:rsidRPr="000673CF">
        <w:lastRenderedPageBreak/>
        <w:t>Schedule 2: Consequential amendments relating to sections 54 and 55</w:t>
      </w:r>
      <w:bookmarkEnd w:id="118"/>
    </w:p>
    <w:p w14:paraId="6FD7EB17" w14:textId="59CB6727" w:rsidR="00A24CCB" w:rsidRPr="00846908" w:rsidRDefault="000673CF" w:rsidP="00E655F4">
      <w:pPr>
        <w:pStyle w:val="ParaNumbered"/>
      </w:pPr>
      <w:r w:rsidRPr="000673CF">
        <w:t>Schedule 2 details the consequential amendments to other Acts relating to sections 54 and 55 of this Act, this concerns the prohibition of certain firearms</w:t>
      </w:r>
      <w:r>
        <w:t>.</w:t>
      </w:r>
      <w:bookmarkStart w:id="119" w:name="_Toc416612144"/>
      <w:bookmarkStart w:id="120" w:name="_Toc410653894"/>
    </w:p>
    <w:p w14:paraId="4962C665" w14:textId="77777777" w:rsidR="00E718E1" w:rsidRPr="00CA4237" w:rsidRDefault="00E718E1" w:rsidP="005E1288">
      <w:pPr>
        <w:pStyle w:val="Heading1"/>
        <w:keepNext/>
      </w:pPr>
      <w:bookmarkStart w:id="121" w:name="_Toc417648129"/>
      <w:bookmarkStart w:id="122" w:name="_Toc418587938"/>
      <w:bookmarkStart w:id="123" w:name="_Toc79057012"/>
      <w:r w:rsidRPr="00CA4237">
        <w:t>Commencement</w:t>
      </w:r>
      <w:bookmarkEnd w:id="119"/>
      <w:bookmarkEnd w:id="120"/>
      <w:bookmarkEnd w:id="121"/>
      <w:bookmarkEnd w:id="122"/>
      <w:bookmarkEnd w:id="123"/>
    </w:p>
    <w:p w14:paraId="6D61E00A" w14:textId="77777777" w:rsidR="00E718E1" w:rsidRPr="00CA4237" w:rsidRDefault="000673CF" w:rsidP="000673CF">
      <w:pPr>
        <w:pStyle w:val="ParaNumbered"/>
        <w:rPr>
          <w:lang w:val="en-GB"/>
        </w:rPr>
      </w:pPr>
      <w:r w:rsidRPr="000673CF">
        <w:rPr>
          <w:lang w:val="en-GB"/>
        </w:rPr>
        <w:t>Section 70 sets out the various commencement provisions for sections contained within this Act, including provision for Scottish Ministers and the Department of Justice in Northern Ireland to commence various provisions as they extend to Scotland and Northern Ireland and for the provisions set out in section 70(5) to come into force on Royal Assent</w:t>
      </w:r>
      <w:r>
        <w:rPr>
          <w:lang w:val="en-GB"/>
        </w:rPr>
        <w:t>.</w:t>
      </w:r>
    </w:p>
    <w:p w14:paraId="3506793E" w14:textId="77777777" w:rsidR="00C23C9D" w:rsidRDefault="00C23C9D" w:rsidP="00846908">
      <w:pPr>
        <w:rPr>
          <w:rFonts w:ascii="Arial" w:hAnsi="Arial"/>
          <w:b/>
          <w:bCs/>
          <w:color w:val="0070C0"/>
          <w:sz w:val="36"/>
          <w:szCs w:val="28"/>
        </w:rPr>
      </w:pPr>
      <w:bookmarkStart w:id="124" w:name="_Toc416612147"/>
      <w:bookmarkStart w:id="125" w:name="_Toc417648132"/>
      <w:bookmarkStart w:id="126" w:name="_Toc418587941"/>
      <w:r>
        <w:br w:type="page"/>
      </w:r>
    </w:p>
    <w:p w14:paraId="5EDCC72F" w14:textId="768059EB" w:rsidR="00E718E1" w:rsidRDefault="00E26988" w:rsidP="005E1288">
      <w:pPr>
        <w:pStyle w:val="Heading1"/>
        <w:keepNext/>
      </w:pPr>
      <w:bookmarkStart w:id="127" w:name="_Toc79057013"/>
      <w:r w:rsidRPr="00CA4237">
        <w:lastRenderedPageBreak/>
        <w:t>Related documents</w:t>
      </w:r>
      <w:bookmarkEnd w:id="124"/>
      <w:bookmarkEnd w:id="125"/>
      <w:bookmarkEnd w:id="126"/>
      <w:bookmarkEnd w:id="127"/>
    </w:p>
    <w:p w14:paraId="56D2311C" w14:textId="77777777" w:rsidR="00E83AC8" w:rsidRPr="00E83AC8" w:rsidRDefault="00E83AC8" w:rsidP="00E83AC8">
      <w:pPr>
        <w:pStyle w:val="ParaNumbered"/>
      </w:pPr>
      <w:r>
        <w:t>The following</w:t>
      </w:r>
      <w:r w:rsidR="00A92F92">
        <w:t xml:space="preserve"> documents are relevant to the Act </w:t>
      </w:r>
      <w:r>
        <w:t>and can be read at the stated locations:</w:t>
      </w:r>
    </w:p>
    <w:p w14:paraId="58B2F39C" w14:textId="22F4CC14" w:rsidR="002B08AE" w:rsidRPr="002B08AE" w:rsidRDefault="002B08AE" w:rsidP="002B08AE">
      <w:pPr>
        <w:pStyle w:val="ParaBulleted"/>
      </w:pPr>
      <w:bookmarkStart w:id="128" w:name="_Toc416612148"/>
      <w:bookmarkStart w:id="129" w:name="_Toc417648133"/>
      <w:r>
        <w:t xml:space="preserve">All documents relating to the Act, including the impact assessment can be found on the Act webpage at: </w:t>
      </w:r>
      <w:hyperlink r:id="rId9" w:history="1">
        <w:r w:rsidRPr="002B08AE">
          <w:rPr>
            <w:rStyle w:val="Hyperlink"/>
            <w:rFonts w:cs="Arial"/>
            <w:szCs w:val="20"/>
          </w:rPr>
          <w:t>https://services.parliament.uk/Bills/2017-19/offensiveweapons.html</w:t>
        </w:r>
      </w:hyperlink>
    </w:p>
    <w:p w14:paraId="64388BD9" w14:textId="77777777" w:rsidR="002B08AE" w:rsidRDefault="002B08AE" w:rsidP="002B08AE">
      <w:pPr>
        <w:pStyle w:val="ParaBulleted"/>
      </w:pPr>
      <w:r>
        <w:t xml:space="preserve">All documents relating to the Act, including the European Convention for Human Rights Memorandum and Delegated Powers Memorandum can be found on gov.uk at: </w:t>
      </w:r>
      <w:hyperlink r:id="rId10" w:history="1">
        <w:r w:rsidRPr="00F5337B">
          <w:rPr>
            <w:rStyle w:val="Hyperlink"/>
          </w:rPr>
          <w:t>https://www.gov.uk/government/publications/offensive-weapons-bill-2018-overarching-documents</w:t>
        </w:r>
      </w:hyperlink>
    </w:p>
    <w:p w14:paraId="6859FE6A" w14:textId="77777777" w:rsidR="002B08AE" w:rsidRDefault="002B08AE" w:rsidP="002B08AE">
      <w:pPr>
        <w:pStyle w:val="ParaBulleted"/>
      </w:pPr>
      <w:r w:rsidRPr="002B08AE">
        <w:t>Supplemental</w:t>
      </w:r>
      <w:r>
        <w:t xml:space="preserve"> European Convention for Human Rights Memorandum on Knife Crime Prevention Order can be found on the UK Parliament website at: </w:t>
      </w:r>
      <w:hyperlink r:id="rId11" w:history="1">
        <w:r>
          <w:rPr>
            <w:rStyle w:val="Hyperlink"/>
          </w:rPr>
          <w:t>Supplemental ECHR Memorandum KCPOs.pdf (parliament.uk)</w:t>
        </w:r>
      </w:hyperlink>
    </w:p>
    <w:p w14:paraId="5F8208A4" w14:textId="77777777" w:rsidR="002B08AE" w:rsidRDefault="002B08AE" w:rsidP="002B08AE">
      <w:pPr>
        <w:pStyle w:val="ParaBulleted"/>
      </w:pPr>
      <w:r w:rsidRPr="002B08AE">
        <w:t>Serious</w:t>
      </w:r>
      <w:r>
        <w:t xml:space="preserve"> Violence Strategy: </w:t>
      </w:r>
      <w:hyperlink r:id="rId12" w:history="1">
        <w:r w:rsidRPr="00E753D3">
          <w:rPr>
            <w:rStyle w:val="Hyperlink"/>
          </w:rPr>
          <w:t>https://assets.publishing.service.gov.uk/government/uploads/system/uploads/attachment_data/file/698009/serious-violence-strategy.pdf</w:t>
        </w:r>
      </w:hyperlink>
      <w:r w:rsidR="00C72B34">
        <w:t xml:space="preserve"> </w:t>
      </w:r>
    </w:p>
    <w:p w14:paraId="1A925725" w14:textId="77777777" w:rsidR="002B08AE" w:rsidRDefault="002B08AE" w:rsidP="002B08AE">
      <w:pPr>
        <w:pStyle w:val="ParaBulleted"/>
      </w:pPr>
      <w:r>
        <w:t xml:space="preserve">Offensive Weapons </w:t>
      </w:r>
      <w:r w:rsidRPr="002B08AE">
        <w:t>Consultation</w:t>
      </w:r>
      <w:r>
        <w:t xml:space="preserve">: </w:t>
      </w:r>
      <w:hyperlink r:id="rId13" w:history="1">
        <w:r w:rsidRPr="00E753D3">
          <w:rPr>
            <w:rStyle w:val="Hyperlink"/>
          </w:rPr>
          <w:t>https://www.gov.uk/government/consultations/offensive-and-dangerous-weapons-new-legislation</w:t>
        </w:r>
      </w:hyperlink>
    </w:p>
    <w:p w14:paraId="64D0B35A" w14:textId="77777777" w:rsidR="001B581E" w:rsidRPr="00AE5693" w:rsidRDefault="001B581E">
      <w:pPr>
        <w:rPr>
          <w:rStyle w:val="StyleLatinArial"/>
        </w:rPr>
      </w:pPr>
      <w:bookmarkStart w:id="130" w:name="_Toc410653897"/>
      <w:bookmarkStart w:id="131" w:name="_Toc416612149"/>
      <w:bookmarkStart w:id="132" w:name="_Toc417648134"/>
      <w:r w:rsidRPr="00CA4237">
        <w:br w:type="page"/>
      </w:r>
    </w:p>
    <w:p w14:paraId="357D719E" w14:textId="6A41C041" w:rsidR="002A02DD" w:rsidRPr="00CA4237" w:rsidRDefault="002A02DD" w:rsidP="005E1288">
      <w:pPr>
        <w:pStyle w:val="Heading1"/>
        <w:keepNext/>
      </w:pPr>
      <w:bookmarkStart w:id="133" w:name="_Toc418587943"/>
      <w:bookmarkStart w:id="134" w:name="_Toc79057014"/>
      <w:r w:rsidRPr="00CA4237">
        <w:lastRenderedPageBreak/>
        <w:t xml:space="preserve">Annex </w:t>
      </w:r>
      <w:bookmarkEnd w:id="130"/>
      <w:bookmarkEnd w:id="131"/>
      <w:r w:rsidR="00FE6932">
        <w:t>A –</w:t>
      </w:r>
      <w:r w:rsidRPr="00CA4237">
        <w:t xml:space="preserve"> </w:t>
      </w:r>
      <w:bookmarkEnd w:id="132"/>
      <w:bookmarkEnd w:id="133"/>
      <w:r w:rsidR="00A46160" w:rsidRPr="00A46160">
        <w:t>Territorial extent and application in the United Kingdom</w:t>
      </w:r>
      <w:bookmarkEnd w:id="134"/>
    </w:p>
    <w:p w14:paraId="287C7FC9" w14:textId="6FF636AF" w:rsidR="00B42FA6" w:rsidRPr="00B42FA6" w:rsidRDefault="002B08AE" w:rsidP="002B08AE">
      <w:pPr>
        <w:pStyle w:val="ParaNumbered"/>
      </w:pPr>
      <w:r w:rsidRPr="0051294E">
        <w:rPr>
          <w:rStyle w:val="CDefault"/>
          <w:szCs w:val="20"/>
        </w:rPr>
        <w:t xml:space="preserve">Subject to certain exceptions, the provisions of the </w:t>
      </w:r>
      <w:r>
        <w:rPr>
          <w:rStyle w:val="CDefault"/>
          <w:szCs w:val="20"/>
        </w:rPr>
        <w:t>Act</w:t>
      </w:r>
      <w:r w:rsidRPr="0051294E">
        <w:rPr>
          <w:rStyle w:val="CDefault"/>
          <w:szCs w:val="20"/>
        </w:rPr>
        <w:t xml:space="preserve"> extend and apply to England and Wales, Scotland and Northern Ireland where indicated in the table below.</w:t>
      </w:r>
      <w:r w:rsidR="00C72B34">
        <w:rPr>
          <w:rStyle w:val="CDefault"/>
          <w:szCs w:val="20"/>
        </w:rPr>
        <w:t xml:space="preserve"> </w:t>
      </w:r>
      <w:r w:rsidRPr="0051294E">
        <w:rPr>
          <w:rStyle w:val="CDefault"/>
          <w:szCs w:val="20"/>
        </w:rPr>
        <w:t xml:space="preserve">For the purposes of English Votes for English Laws (EVEL) </w:t>
      </w:r>
      <w:r>
        <w:rPr>
          <w:rStyle w:val="CDefault"/>
          <w:szCs w:val="20"/>
        </w:rPr>
        <w:t>section</w:t>
      </w:r>
      <w:r w:rsidRPr="0051294E">
        <w:rPr>
          <w:rStyle w:val="CDefault"/>
          <w:szCs w:val="20"/>
        </w:rPr>
        <w:t xml:space="preserve">s 8 to </w:t>
      </w:r>
      <w:r>
        <w:rPr>
          <w:rStyle w:val="CDefault"/>
          <w:szCs w:val="20"/>
        </w:rPr>
        <w:t>10</w:t>
      </w:r>
      <w:r w:rsidRPr="0051294E">
        <w:rPr>
          <w:rStyle w:val="CDefault"/>
          <w:szCs w:val="20"/>
        </w:rPr>
        <w:t xml:space="preserve">, relating to the possession of corrosive substances, </w:t>
      </w:r>
      <w:r w:rsidRPr="00846908">
        <w:t>Section 13</w:t>
      </w:r>
      <w:hyperlink r:id="rId14" w:tooltip="Go to " w:history="1">
        <w:r w:rsidRPr="00026911">
          <w:rPr>
            <w:rStyle w:val="Hyperlink"/>
            <w:rFonts w:cs="Arial"/>
            <w:color w:val="2790C4"/>
            <w:szCs w:val="20"/>
            <w:shd w:val="clear" w:color="auto" w:fill="FFFFFF"/>
          </w:rPr>
          <w:t>(1)</w:t>
        </w:r>
      </w:hyperlink>
      <w:r w:rsidRPr="00846908">
        <w:t>, </w:t>
      </w:r>
      <w:hyperlink r:id="rId15" w:tooltip="Go to " w:history="1">
        <w:r w:rsidRPr="00026911">
          <w:rPr>
            <w:rStyle w:val="Hyperlink"/>
            <w:rFonts w:cs="Arial"/>
            <w:color w:val="2790C4"/>
            <w:szCs w:val="20"/>
            <w:shd w:val="clear" w:color="auto" w:fill="FFFFFF"/>
          </w:rPr>
          <w:t>(2)</w:t>
        </w:r>
      </w:hyperlink>
      <w:r w:rsidRPr="00846908">
        <w:t>, </w:t>
      </w:r>
      <w:hyperlink r:id="rId16" w:tooltip="Go to " w:history="1">
        <w:r w:rsidRPr="00026911">
          <w:rPr>
            <w:rStyle w:val="Hyperlink"/>
            <w:rFonts w:cs="Arial"/>
            <w:color w:val="2790C4"/>
            <w:szCs w:val="20"/>
            <w:shd w:val="clear" w:color="auto" w:fill="FFFFFF"/>
          </w:rPr>
          <w:t>(4)</w:t>
        </w:r>
      </w:hyperlink>
      <w:r w:rsidRPr="00846908">
        <w:t>, </w:t>
      </w:r>
      <w:hyperlink r:id="rId17" w:tooltip="Go to " w:history="1">
        <w:r w:rsidRPr="00026911">
          <w:rPr>
            <w:rStyle w:val="Hyperlink"/>
            <w:rFonts w:cs="Arial"/>
            <w:color w:val="2790C4"/>
            <w:szCs w:val="20"/>
            <w:shd w:val="clear" w:color="auto" w:fill="FFFFFF"/>
          </w:rPr>
          <w:t>(6)</w:t>
        </w:r>
      </w:hyperlink>
      <w:r w:rsidRPr="00846908">
        <w:t> and </w:t>
      </w:r>
      <w:hyperlink r:id="rId18" w:tooltip="Go to " w:history="1">
        <w:r w:rsidRPr="00026911">
          <w:rPr>
            <w:rStyle w:val="Hyperlink"/>
            <w:rFonts w:cs="Arial"/>
            <w:color w:val="2790C4"/>
            <w:szCs w:val="20"/>
            <w:shd w:val="clear" w:color="auto" w:fill="FFFFFF"/>
          </w:rPr>
          <w:t>(7)</w:t>
        </w:r>
      </w:hyperlink>
      <w:r>
        <w:t xml:space="preserve"> relating to consequential amendments on corrosives, Part 2 in relation to Knife Crime Prevention Orders, </w:t>
      </w:r>
      <w:r w:rsidRPr="00846908">
        <w:t>s</w:t>
      </w:r>
      <w:r>
        <w:rPr>
          <w:rStyle w:val="CDefault"/>
          <w:szCs w:val="20"/>
        </w:rPr>
        <w:t>ection 35</w:t>
      </w:r>
      <w:r w:rsidRPr="0051294E">
        <w:rPr>
          <w:rStyle w:val="CDefault"/>
          <w:szCs w:val="20"/>
        </w:rPr>
        <w:t xml:space="preserve"> on the sale of bladed articles to those aged under 18, </w:t>
      </w:r>
      <w:r>
        <w:rPr>
          <w:rStyle w:val="CDefault"/>
          <w:szCs w:val="20"/>
        </w:rPr>
        <w:t xml:space="preserve">Part 5 in relation to </w:t>
      </w:r>
      <w:r w:rsidRPr="0051294E">
        <w:rPr>
          <w:rStyle w:val="CDefault"/>
          <w:szCs w:val="20"/>
        </w:rPr>
        <w:t>threatening with an offensive weapon</w:t>
      </w:r>
      <w:r>
        <w:rPr>
          <w:rStyle w:val="CDefault"/>
          <w:szCs w:val="20"/>
        </w:rPr>
        <w:t xml:space="preserve"> and paragraphs 7 and 8 of Schedule 2 and section 56 so far as relating to those paragraphs</w:t>
      </w:r>
      <w:r w:rsidRPr="0051294E">
        <w:rPr>
          <w:rStyle w:val="CDefault"/>
          <w:szCs w:val="20"/>
        </w:rPr>
        <w:t xml:space="preserve">, </w:t>
      </w:r>
      <w:r>
        <w:rPr>
          <w:rStyle w:val="CDefault"/>
          <w:szCs w:val="20"/>
        </w:rPr>
        <w:t xml:space="preserve">extend and </w:t>
      </w:r>
      <w:r w:rsidRPr="0051294E">
        <w:rPr>
          <w:rStyle w:val="CDefault"/>
          <w:szCs w:val="20"/>
        </w:rPr>
        <w:t>apply to England and Wales only</w:t>
      </w:r>
      <w:r w:rsidR="00E655F4">
        <w:rPr>
          <w:rStyle w:val="CDefault"/>
          <w:szCs w:val="20"/>
        </w:rPr>
        <w:t>.</w:t>
      </w:r>
    </w:p>
    <w:tbl>
      <w:tblPr>
        <w:tblW w:w="8795"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838"/>
        <w:gridCol w:w="1701"/>
        <w:gridCol w:w="1701"/>
        <w:gridCol w:w="1570"/>
        <w:gridCol w:w="1985"/>
      </w:tblGrid>
      <w:tr w:rsidR="00FE6932" w:rsidRPr="00EF741C" w14:paraId="1AB49A12" w14:textId="77777777" w:rsidTr="00FE6932">
        <w:trPr>
          <w:trHeight w:val="1153"/>
          <w:tblHeader/>
          <w:jc w:val="center"/>
        </w:trPr>
        <w:tc>
          <w:tcPr>
            <w:tcW w:w="1838" w:type="dxa"/>
          </w:tcPr>
          <w:p w14:paraId="4B3EFD23" w14:textId="77777777" w:rsidR="00FE6932" w:rsidRPr="00EF741C" w:rsidRDefault="00FE6932" w:rsidP="00655B02">
            <w:pPr>
              <w:pStyle w:val="TTableText"/>
              <w:rPr>
                <w:rStyle w:val="TTableHeadings"/>
              </w:rPr>
            </w:pPr>
            <w:r w:rsidRPr="00EF741C">
              <w:rPr>
                <w:rStyle w:val="TTableHeadings"/>
              </w:rPr>
              <w:t>Provision</w:t>
            </w:r>
          </w:p>
        </w:tc>
        <w:tc>
          <w:tcPr>
            <w:tcW w:w="1701" w:type="dxa"/>
          </w:tcPr>
          <w:p w14:paraId="4A820D9E" w14:textId="77777777" w:rsidR="00FE6932" w:rsidRPr="00EF741C" w:rsidRDefault="00FE6932" w:rsidP="00655B02">
            <w:pPr>
              <w:pStyle w:val="TTableText"/>
              <w:rPr>
                <w:rStyle w:val="TTableHeadings"/>
              </w:rPr>
            </w:pPr>
            <w:r w:rsidRPr="00EF741C">
              <w:rPr>
                <w:rStyle w:val="TTableHeadings"/>
              </w:rPr>
              <w:t>Extends to E &amp; W and applies to England?</w:t>
            </w:r>
          </w:p>
        </w:tc>
        <w:tc>
          <w:tcPr>
            <w:tcW w:w="1701" w:type="dxa"/>
          </w:tcPr>
          <w:p w14:paraId="7A51416F" w14:textId="77777777" w:rsidR="00FE6932" w:rsidRPr="00EF741C" w:rsidRDefault="00FE6932" w:rsidP="00655B02">
            <w:pPr>
              <w:pStyle w:val="TTableText"/>
              <w:rPr>
                <w:rStyle w:val="TTableHeadings"/>
              </w:rPr>
            </w:pPr>
            <w:r w:rsidRPr="00EF741C">
              <w:rPr>
                <w:rStyle w:val="TTableHeadings"/>
              </w:rPr>
              <w:t>Extends to E &amp; W and applies to Wales?</w:t>
            </w:r>
          </w:p>
        </w:tc>
        <w:tc>
          <w:tcPr>
            <w:tcW w:w="1570" w:type="dxa"/>
          </w:tcPr>
          <w:p w14:paraId="1A4833C4" w14:textId="77777777" w:rsidR="00FE6932" w:rsidRPr="00EF741C" w:rsidRDefault="00FE6932" w:rsidP="00655B02">
            <w:pPr>
              <w:pStyle w:val="TTableText"/>
              <w:rPr>
                <w:rStyle w:val="TTableHeadings"/>
              </w:rPr>
            </w:pPr>
            <w:r w:rsidRPr="00EF741C">
              <w:rPr>
                <w:rStyle w:val="TTableHeadings"/>
              </w:rPr>
              <w:t>Extends and applies to Scotland?</w:t>
            </w:r>
          </w:p>
        </w:tc>
        <w:tc>
          <w:tcPr>
            <w:tcW w:w="1985" w:type="dxa"/>
          </w:tcPr>
          <w:p w14:paraId="5EF6A42B" w14:textId="77777777" w:rsidR="00FE6932" w:rsidRPr="00EF741C" w:rsidRDefault="00FE6932" w:rsidP="00655B02">
            <w:pPr>
              <w:pStyle w:val="TTableText"/>
              <w:rPr>
                <w:rStyle w:val="TTableHeadings"/>
              </w:rPr>
            </w:pPr>
            <w:r w:rsidRPr="00EF741C">
              <w:rPr>
                <w:rStyle w:val="TTableHeadings"/>
              </w:rPr>
              <w:t>Extends and applies to Northern Ireland?</w:t>
            </w:r>
          </w:p>
        </w:tc>
      </w:tr>
      <w:tr w:rsidR="00FE6932" w:rsidRPr="00EF741C" w14:paraId="44016A00" w14:textId="77777777" w:rsidTr="00FE6932">
        <w:trPr>
          <w:trHeight w:val="376"/>
          <w:jc w:val="center"/>
        </w:trPr>
        <w:tc>
          <w:tcPr>
            <w:tcW w:w="1838" w:type="dxa"/>
          </w:tcPr>
          <w:p w14:paraId="6D7075CD" w14:textId="0FDCB6AD" w:rsidR="00FE6932" w:rsidRPr="0034586F" w:rsidRDefault="00FE6932" w:rsidP="00655B02">
            <w:pPr>
              <w:pStyle w:val="TTableText"/>
              <w:rPr>
                <w:lang w:val="en-GB"/>
              </w:rPr>
            </w:pPr>
            <w:r>
              <w:rPr>
                <w:lang w:val="en-GB"/>
              </w:rPr>
              <w:t xml:space="preserve">Section </w:t>
            </w:r>
            <w:r w:rsidRPr="0034586F">
              <w:rPr>
                <w:lang w:val="en-GB"/>
              </w:rPr>
              <w:t>1</w:t>
            </w:r>
          </w:p>
        </w:tc>
        <w:tc>
          <w:tcPr>
            <w:tcW w:w="1701" w:type="dxa"/>
          </w:tcPr>
          <w:p w14:paraId="0E6436C2" w14:textId="77777777" w:rsidR="00FE6932" w:rsidRPr="0034586F" w:rsidRDefault="00FE6932" w:rsidP="00655B02">
            <w:pPr>
              <w:pStyle w:val="TTableText"/>
              <w:rPr>
                <w:lang w:val="en-GB"/>
              </w:rPr>
            </w:pPr>
            <w:r w:rsidRPr="0034586F">
              <w:rPr>
                <w:lang w:val="en-GB"/>
              </w:rPr>
              <w:t>Yes</w:t>
            </w:r>
          </w:p>
        </w:tc>
        <w:tc>
          <w:tcPr>
            <w:tcW w:w="1701" w:type="dxa"/>
          </w:tcPr>
          <w:p w14:paraId="35955890" w14:textId="77777777" w:rsidR="00FE6932" w:rsidRPr="0034586F" w:rsidRDefault="00FE6932" w:rsidP="00655B02">
            <w:pPr>
              <w:pStyle w:val="TTableText"/>
              <w:rPr>
                <w:lang w:val="en-GB"/>
              </w:rPr>
            </w:pPr>
            <w:r w:rsidRPr="0034586F">
              <w:rPr>
                <w:lang w:val="en-GB"/>
              </w:rPr>
              <w:t>Yes</w:t>
            </w:r>
          </w:p>
        </w:tc>
        <w:tc>
          <w:tcPr>
            <w:tcW w:w="1570" w:type="dxa"/>
          </w:tcPr>
          <w:p w14:paraId="3D736CF8" w14:textId="77777777" w:rsidR="00FE6932" w:rsidRPr="0034586F" w:rsidRDefault="00FE6932" w:rsidP="00655B02">
            <w:pPr>
              <w:pStyle w:val="TTableText"/>
              <w:rPr>
                <w:lang w:val="en-GB"/>
              </w:rPr>
            </w:pPr>
            <w:r w:rsidRPr="0034586F">
              <w:rPr>
                <w:lang w:val="en-GB"/>
              </w:rPr>
              <w:t>Yes</w:t>
            </w:r>
          </w:p>
        </w:tc>
        <w:tc>
          <w:tcPr>
            <w:tcW w:w="1985" w:type="dxa"/>
          </w:tcPr>
          <w:p w14:paraId="10284C13" w14:textId="77777777" w:rsidR="00FE6932" w:rsidRPr="0034586F" w:rsidRDefault="00FE6932" w:rsidP="00655B02">
            <w:pPr>
              <w:pStyle w:val="TTableText"/>
              <w:rPr>
                <w:lang w:val="en-GB"/>
              </w:rPr>
            </w:pPr>
            <w:r>
              <w:rPr>
                <w:lang w:val="en-GB"/>
              </w:rPr>
              <w:t>Yes</w:t>
            </w:r>
          </w:p>
        </w:tc>
      </w:tr>
      <w:tr w:rsidR="00FE6932" w:rsidRPr="00EF741C" w14:paraId="55803880" w14:textId="77777777" w:rsidTr="00FE6932">
        <w:trPr>
          <w:trHeight w:val="376"/>
          <w:jc w:val="center"/>
        </w:trPr>
        <w:tc>
          <w:tcPr>
            <w:tcW w:w="1838" w:type="dxa"/>
          </w:tcPr>
          <w:p w14:paraId="5E0471EC" w14:textId="29F299DF" w:rsidR="00FE6932" w:rsidRPr="00B12912" w:rsidRDefault="00FE6932" w:rsidP="00655B02">
            <w:pPr>
              <w:pStyle w:val="TTableText"/>
              <w:rPr>
                <w:lang w:val="en-GB"/>
              </w:rPr>
            </w:pPr>
            <w:r>
              <w:rPr>
                <w:lang w:val="en-GB"/>
              </w:rPr>
              <w:t>Section</w:t>
            </w:r>
            <w:r w:rsidRPr="00B12912">
              <w:rPr>
                <w:lang w:val="en-GB"/>
              </w:rPr>
              <w:t xml:space="preserve"> 2</w:t>
            </w:r>
          </w:p>
        </w:tc>
        <w:tc>
          <w:tcPr>
            <w:tcW w:w="1701" w:type="dxa"/>
          </w:tcPr>
          <w:p w14:paraId="6B934FE3" w14:textId="77777777" w:rsidR="00FE6932" w:rsidRPr="0034586F" w:rsidRDefault="00FE6932" w:rsidP="00655B02">
            <w:pPr>
              <w:pStyle w:val="TTableText"/>
              <w:rPr>
                <w:lang w:val="en-GB"/>
              </w:rPr>
            </w:pPr>
            <w:r w:rsidRPr="0034586F">
              <w:rPr>
                <w:lang w:val="en-GB"/>
              </w:rPr>
              <w:t>Yes</w:t>
            </w:r>
          </w:p>
        </w:tc>
        <w:tc>
          <w:tcPr>
            <w:tcW w:w="1701" w:type="dxa"/>
          </w:tcPr>
          <w:p w14:paraId="0D6C998D" w14:textId="77777777" w:rsidR="00FE6932" w:rsidRPr="0034586F" w:rsidRDefault="00FE6932" w:rsidP="00655B02">
            <w:pPr>
              <w:pStyle w:val="TTableText"/>
              <w:rPr>
                <w:lang w:val="en-GB"/>
              </w:rPr>
            </w:pPr>
            <w:r w:rsidRPr="0034586F">
              <w:rPr>
                <w:lang w:val="en-GB"/>
              </w:rPr>
              <w:t>Yes</w:t>
            </w:r>
          </w:p>
        </w:tc>
        <w:tc>
          <w:tcPr>
            <w:tcW w:w="1570" w:type="dxa"/>
          </w:tcPr>
          <w:p w14:paraId="1A4B60DC" w14:textId="77777777" w:rsidR="00FE6932" w:rsidRPr="0034586F" w:rsidRDefault="00FE6932" w:rsidP="00655B02">
            <w:pPr>
              <w:pStyle w:val="TTableText"/>
              <w:rPr>
                <w:lang w:val="en-GB"/>
              </w:rPr>
            </w:pPr>
            <w:r w:rsidRPr="0034586F">
              <w:rPr>
                <w:lang w:val="en-GB"/>
              </w:rPr>
              <w:t>Yes</w:t>
            </w:r>
          </w:p>
        </w:tc>
        <w:tc>
          <w:tcPr>
            <w:tcW w:w="1985" w:type="dxa"/>
          </w:tcPr>
          <w:p w14:paraId="58CF98F5" w14:textId="77777777" w:rsidR="00FE6932" w:rsidRPr="0034586F" w:rsidRDefault="00FE6932" w:rsidP="00655B02">
            <w:pPr>
              <w:pStyle w:val="TTableText"/>
              <w:rPr>
                <w:lang w:val="en-GB"/>
              </w:rPr>
            </w:pPr>
            <w:r>
              <w:rPr>
                <w:lang w:val="en-GB"/>
              </w:rPr>
              <w:t>Yes</w:t>
            </w:r>
          </w:p>
        </w:tc>
      </w:tr>
      <w:tr w:rsidR="00FE6932" w:rsidRPr="00EF741C" w14:paraId="7ECA3D0C" w14:textId="77777777" w:rsidTr="00FE6932">
        <w:trPr>
          <w:trHeight w:val="376"/>
          <w:jc w:val="center"/>
        </w:trPr>
        <w:tc>
          <w:tcPr>
            <w:tcW w:w="1838" w:type="dxa"/>
          </w:tcPr>
          <w:p w14:paraId="4A1070DB" w14:textId="4D687630" w:rsidR="00FE6932" w:rsidRPr="0034586F" w:rsidRDefault="00FE6932" w:rsidP="00655B02">
            <w:pPr>
              <w:pStyle w:val="TTableText"/>
              <w:rPr>
                <w:lang w:val="en-GB"/>
              </w:rPr>
            </w:pPr>
            <w:r>
              <w:rPr>
                <w:lang w:val="en-GB"/>
              </w:rPr>
              <w:t>Section</w:t>
            </w:r>
            <w:r w:rsidRPr="0071445C">
              <w:rPr>
                <w:lang w:val="en-GB"/>
              </w:rPr>
              <w:t xml:space="preserve"> 3</w:t>
            </w:r>
          </w:p>
        </w:tc>
        <w:tc>
          <w:tcPr>
            <w:tcW w:w="1701" w:type="dxa"/>
          </w:tcPr>
          <w:p w14:paraId="73C67146" w14:textId="77777777" w:rsidR="00FE6932" w:rsidRPr="0034586F" w:rsidRDefault="00FE6932" w:rsidP="00655B02">
            <w:pPr>
              <w:pStyle w:val="TTableText"/>
              <w:rPr>
                <w:lang w:val="en-GB"/>
              </w:rPr>
            </w:pPr>
            <w:r w:rsidRPr="0071445C">
              <w:rPr>
                <w:lang w:val="en-GB"/>
              </w:rPr>
              <w:t>Yes</w:t>
            </w:r>
          </w:p>
        </w:tc>
        <w:tc>
          <w:tcPr>
            <w:tcW w:w="1701" w:type="dxa"/>
          </w:tcPr>
          <w:p w14:paraId="1EF483F7" w14:textId="77777777" w:rsidR="00FE6932" w:rsidRPr="0034586F" w:rsidRDefault="00FE6932" w:rsidP="00655B02">
            <w:pPr>
              <w:pStyle w:val="TTableText"/>
              <w:rPr>
                <w:lang w:val="en-GB"/>
              </w:rPr>
            </w:pPr>
            <w:r w:rsidRPr="0071445C">
              <w:rPr>
                <w:lang w:val="en-GB"/>
              </w:rPr>
              <w:t>Yes</w:t>
            </w:r>
          </w:p>
        </w:tc>
        <w:tc>
          <w:tcPr>
            <w:tcW w:w="1570" w:type="dxa"/>
          </w:tcPr>
          <w:p w14:paraId="2577662F" w14:textId="77777777" w:rsidR="00FE6932" w:rsidRPr="0034586F" w:rsidRDefault="00FE6932" w:rsidP="00655B02">
            <w:pPr>
              <w:pStyle w:val="TTableText"/>
              <w:rPr>
                <w:lang w:val="en-GB"/>
              </w:rPr>
            </w:pPr>
            <w:r w:rsidRPr="0071445C">
              <w:rPr>
                <w:lang w:val="en-GB"/>
              </w:rPr>
              <w:t>Yes</w:t>
            </w:r>
          </w:p>
        </w:tc>
        <w:tc>
          <w:tcPr>
            <w:tcW w:w="1985" w:type="dxa"/>
          </w:tcPr>
          <w:p w14:paraId="7097EF8A" w14:textId="77777777" w:rsidR="00FE6932" w:rsidRPr="0034586F" w:rsidRDefault="00FE6932" w:rsidP="00655B02">
            <w:pPr>
              <w:pStyle w:val="TTableText"/>
              <w:rPr>
                <w:lang w:val="en-GB"/>
              </w:rPr>
            </w:pPr>
            <w:r>
              <w:rPr>
                <w:lang w:val="en-GB"/>
              </w:rPr>
              <w:t>Yes</w:t>
            </w:r>
          </w:p>
        </w:tc>
      </w:tr>
      <w:tr w:rsidR="00FE6932" w:rsidRPr="00EF741C" w14:paraId="619B445B" w14:textId="77777777" w:rsidTr="00FE6932">
        <w:trPr>
          <w:trHeight w:val="376"/>
          <w:jc w:val="center"/>
        </w:trPr>
        <w:tc>
          <w:tcPr>
            <w:tcW w:w="1838" w:type="dxa"/>
          </w:tcPr>
          <w:p w14:paraId="00022E0C" w14:textId="4C037428" w:rsidR="00FE6932" w:rsidRPr="0034586F" w:rsidRDefault="00FE6932" w:rsidP="00655B02">
            <w:pPr>
              <w:pStyle w:val="TTableText"/>
              <w:rPr>
                <w:lang w:val="en-GB"/>
              </w:rPr>
            </w:pPr>
            <w:r>
              <w:rPr>
                <w:lang w:val="en-GB"/>
              </w:rPr>
              <w:t>Section</w:t>
            </w:r>
            <w:r w:rsidRPr="0071445C">
              <w:rPr>
                <w:lang w:val="en-GB"/>
              </w:rPr>
              <w:t xml:space="preserve"> 4</w:t>
            </w:r>
          </w:p>
        </w:tc>
        <w:tc>
          <w:tcPr>
            <w:tcW w:w="1701" w:type="dxa"/>
          </w:tcPr>
          <w:p w14:paraId="6EAD34B5" w14:textId="77777777" w:rsidR="00FE6932" w:rsidRPr="0034586F" w:rsidRDefault="00FE6932" w:rsidP="00655B02">
            <w:pPr>
              <w:pStyle w:val="TTableText"/>
              <w:rPr>
                <w:lang w:val="en-GB"/>
              </w:rPr>
            </w:pPr>
            <w:r w:rsidRPr="0034586F">
              <w:rPr>
                <w:lang w:val="en-GB"/>
              </w:rPr>
              <w:t>Yes</w:t>
            </w:r>
          </w:p>
        </w:tc>
        <w:tc>
          <w:tcPr>
            <w:tcW w:w="1701" w:type="dxa"/>
          </w:tcPr>
          <w:p w14:paraId="05CC065C" w14:textId="77777777" w:rsidR="00FE6932" w:rsidRPr="0034586F" w:rsidRDefault="00FE6932" w:rsidP="00655B02">
            <w:pPr>
              <w:pStyle w:val="TTableText"/>
              <w:rPr>
                <w:lang w:val="en-GB"/>
              </w:rPr>
            </w:pPr>
            <w:r w:rsidRPr="0034586F">
              <w:rPr>
                <w:lang w:val="en-GB"/>
              </w:rPr>
              <w:t>Yes</w:t>
            </w:r>
          </w:p>
        </w:tc>
        <w:tc>
          <w:tcPr>
            <w:tcW w:w="1570" w:type="dxa"/>
          </w:tcPr>
          <w:p w14:paraId="7F1CA965" w14:textId="77777777" w:rsidR="00FE6932" w:rsidRPr="0034586F" w:rsidRDefault="00FE6932" w:rsidP="00655B02">
            <w:pPr>
              <w:pStyle w:val="TTableText"/>
              <w:rPr>
                <w:lang w:val="en-GB"/>
              </w:rPr>
            </w:pPr>
            <w:r w:rsidRPr="0034586F">
              <w:rPr>
                <w:lang w:val="en-GB"/>
              </w:rPr>
              <w:t>Yes</w:t>
            </w:r>
          </w:p>
        </w:tc>
        <w:tc>
          <w:tcPr>
            <w:tcW w:w="1985" w:type="dxa"/>
          </w:tcPr>
          <w:p w14:paraId="099B8DD1" w14:textId="77777777" w:rsidR="00FE6932" w:rsidRPr="0034586F" w:rsidRDefault="00FE6932" w:rsidP="00655B02">
            <w:pPr>
              <w:pStyle w:val="TTableText"/>
              <w:rPr>
                <w:lang w:val="en-GB"/>
              </w:rPr>
            </w:pPr>
            <w:r>
              <w:rPr>
                <w:lang w:val="en-GB"/>
              </w:rPr>
              <w:t>Yes</w:t>
            </w:r>
          </w:p>
        </w:tc>
      </w:tr>
      <w:tr w:rsidR="00FE6932" w:rsidRPr="00EF741C" w14:paraId="4D3A30E6" w14:textId="77777777" w:rsidTr="00FE6932">
        <w:trPr>
          <w:trHeight w:val="376"/>
          <w:jc w:val="center"/>
        </w:trPr>
        <w:tc>
          <w:tcPr>
            <w:tcW w:w="1838" w:type="dxa"/>
          </w:tcPr>
          <w:p w14:paraId="1C9A2FA0" w14:textId="77777777" w:rsidR="00FE6932" w:rsidRDefault="00FE6932" w:rsidP="00655B02">
            <w:pPr>
              <w:pStyle w:val="TTableText"/>
              <w:rPr>
                <w:lang w:val="en-GB"/>
              </w:rPr>
            </w:pPr>
            <w:r>
              <w:rPr>
                <w:lang w:val="en-GB"/>
              </w:rPr>
              <w:t>Section 5</w:t>
            </w:r>
          </w:p>
        </w:tc>
        <w:tc>
          <w:tcPr>
            <w:tcW w:w="1701" w:type="dxa"/>
          </w:tcPr>
          <w:p w14:paraId="6221DB6C" w14:textId="77777777" w:rsidR="00FE6932" w:rsidRPr="0034586F" w:rsidRDefault="00FE6932" w:rsidP="00655B02">
            <w:pPr>
              <w:pStyle w:val="TTableText"/>
              <w:rPr>
                <w:lang w:val="en-GB"/>
              </w:rPr>
            </w:pPr>
            <w:r>
              <w:rPr>
                <w:lang w:val="en-GB"/>
              </w:rPr>
              <w:t>No</w:t>
            </w:r>
          </w:p>
        </w:tc>
        <w:tc>
          <w:tcPr>
            <w:tcW w:w="1701" w:type="dxa"/>
          </w:tcPr>
          <w:p w14:paraId="47EBB751" w14:textId="77777777" w:rsidR="00FE6932" w:rsidRPr="0034586F" w:rsidRDefault="00FE6932" w:rsidP="00655B02">
            <w:pPr>
              <w:pStyle w:val="TTableText"/>
              <w:rPr>
                <w:lang w:val="en-GB"/>
              </w:rPr>
            </w:pPr>
            <w:r>
              <w:rPr>
                <w:lang w:val="en-GB"/>
              </w:rPr>
              <w:t>No</w:t>
            </w:r>
          </w:p>
        </w:tc>
        <w:tc>
          <w:tcPr>
            <w:tcW w:w="1570" w:type="dxa"/>
          </w:tcPr>
          <w:p w14:paraId="38E48CA5" w14:textId="77777777" w:rsidR="00FE6932" w:rsidRPr="0034586F" w:rsidRDefault="00FE6932" w:rsidP="00655B02">
            <w:pPr>
              <w:pStyle w:val="TTableText"/>
              <w:rPr>
                <w:lang w:val="en-GB"/>
              </w:rPr>
            </w:pPr>
            <w:r>
              <w:rPr>
                <w:lang w:val="en-GB"/>
              </w:rPr>
              <w:t>Yes</w:t>
            </w:r>
          </w:p>
        </w:tc>
        <w:tc>
          <w:tcPr>
            <w:tcW w:w="1985" w:type="dxa"/>
          </w:tcPr>
          <w:p w14:paraId="32F47733" w14:textId="77777777" w:rsidR="00FE6932" w:rsidRDefault="00FE6932" w:rsidP="00655B02">
            <w:pPr>
              <w:pStyle w:val="TTableText"/>
              <w:rPr>
                <w:lang w:val="en-GB"/>
              </w:rPr>
            </w:pPr>
            <w:r>
              <w:rPr>
                <w:lang w:val="en-GB"/>
              </w:rPr>
              <w:t>No</w:t>
            </w:r>
          </w:p>
        </w:tc>
      </w:tr>
      <w:tr w:rsidR="00FE6932" w:rsidRPr="00EF741C" w14:paraId="0D0D9D52" w14:textId="77777777" w:rsidTr="00FE6932">
        <w:trPr>
          <w:trHeight w:val="376"/>
          <w:jc w:val="center"/>
        </w:trPr>
        <w:tc>
          <w:tcPr>
            <w:tcW w:w="1838" w:type="dxa"/>
          </w:tcPr>
          <w:p w14:paraId="698BF032" w14:textId="3D21434B" w:rsidR="00FE6932" w:rsidRPr="00B63D80" w:rsidRDefault="00FE6932" w:rsidP="00655B02">
            <w:pPr>
              <w:pStyle w:val="TTableText"/>
              <w:rPr>
                <w:szCs w:val="16"/>
                <w:lang w:val="en-GB"/>
              </w:rPr>
            </w:pPr>
            <w:r>
              <w:rPr>
                <w:szCs w:val="16"/>
                <w:lang w:val="en-GB"/>
              </w:rPr>
              <w:t>Section</w:t>
            </w:r>
            <w:r w:rsidRPr="00B63D80">
              <w:rPr>
                <w:szCs w:val="16"/>
                <w:lang w:val="en-GB"/>
              </w:rPr>
              <w:t xml:space="preserve"> </w:t>
            </w:r>
            <w:r>
              <w:rPr>
                <w:szCs w:val="16"/>
                <w:lang w:val="en-GB"/>
              </w:rPr>
              <w:t>6</w:t>
            </w:r>
            <w:r w:rsidRPr="00B63D80">
              <w:rPr>
                <w:szCs w:val="16"/>
                <w:lang w:val="en-GB"/>
              </w:rPr>
              <w:t xml:space="preserve"> </w:t>
            </w:r>
          </w:p>
        </w:tc>
        <w:tc>
          <w:tcPr>
            <w:tcW w:w="1701" w:type="dxa"/>
          </w:tcPr>
          <w:p w14:paraId="388AAF31" w14:textId="77777777" w:rsidR="00FE6932" w:rsidRPr="0034586F" w:rsidRDefault="00FE6932" w:rsidP="00655B02">
            <w:pPr>
              <w:pStyle w:val="TTableText"/>
              <w:rPr>
                <w:lang w:val="en-GB"/>
              </w:rPr>
            </w:pPr>
            <w:r w:rsidRPr="0071445C">
              <w:rPr>
                <w:lang w:val="en-GB"/>
              </w:rPr>
              <w:t>Yes</w:t>
            </w:r>
          </w:p>
        </w:tc>
        <w:tc>
          <w:tcPr>
            <w:tcW w:w="1701" w:type="dxa"/>
          </w:tcPr>
          <w:p w14:paraId="3B6FBC66" w14:textId="77777777" w:rsidR="00FE6932" w:rsidRPr="0034586F" w:rsidRDefault="00FE6932" w:rsidP="00655B02">
            <w:pPr>
              <w:pStyle w:val="TTableText"/>
              <w:rPr>
                <w:lang w:val="en-GB"/>
              </w:rPr>
            </w:pPr>
            <w:r w:rsidRPr="0071445C">
              <w:rPr>
                <w:lang w:val="en-GB"/>
              </w:rPr>
              <w:t>Yes</w:t>
            </w:r>
          </w:p>
        </w:tc>
        <w:tc>
          <w:tcPr>
            <w:tcW w:w="1570" w:type="dxa"/>
          </w:tcPr>
          <w:p w14:paraId="489B677A" w14:textId="77777777" w:rsidR="00FE6932" w:rsidRPr="0034586F" w:rsidRDefault="00FE6932" w:rsidP="00655B02">
            <w:pPr>
              <w:pStyle w:val="TTableText"/>
              <w:rPr>
                <w:lang w:val="en-GB"/>
              </w:rPr>
            </w:pPr>
            <w:r w:rsidRPr="0071445C">
              <w:rPr>
                <w:lang w:val="en-GB"/>
              </w:rPr>
              <w:t>Yes</w:t>
            </w:r>
          </w:p>
        </w:tc>
        <w:tc>
          <w:tcPr>
            <w:tcW w:w="1985" w:type="dxa"/>
          </w:tcPr>
          <w:p w14:paraId="0CDD85AC" w14:textId="77777777" w:rsidR="00FE6932" w:rsidRPr="0034586F" w:rsidRDefault="00FE6932" w:rsidP="00655B02">
            <w:pPr>
              <w:pStyle w:val="TTableText"/>
              <w:rPr>
                <w:lang w:val="en-GB"/>
              </w:rPr>
            </w:pPr>
            <w:r>
              <w:rPr>
                <w:lang w:val="en-GB"/>
              </w:rPr>
              <w:t>Yes</w:t>
            </w:r>
          </w:p>
        </w:tc>
      </w:tr>
      <w:tr w:rsidR="00FE6932" w:rsidRPr="00EF741C" w14:paraId="5A404AE7" w14:textId="77777777" w:rsidTr="00FE6932">
        <w:trPr>
          <w:trHeight w:val="376"/>
          <w:jc w:val="center"/>
        </w:trPr>
        <w:tc>
          <w:tcPr>
            <w:tcW w:w="1838" w:type="dxa"/>
          </w:tcPr>
          <w:p w14:paraId="5E5911CD" w14:textId="77777777" w:rsidR="00FE6932" w:rsidRPr="00B63D80" w:rsidRDefault="00FE6932" w:rsidP="00655B02">
            <w:pPr>
              <w:pStyle w:val="TTableText"/>
              <w:rPr>
                <w:szCs w:val="16"/>
                <w:lang w:val="en-GB"/>
              </w:rPr>
            </w:pPr>
            <w:r>
              <w:rPr>
                <w:szCs w:val="16"/>
                <w:lang w:val="en-GB"/>
              </w:rPr>
              <w:t>Section 7</w:t>
            </w:r>
          </w:p>
        </w:tc>
        <w:tc>
          <w:tcPr>
            <w:tcW w:w="1701" w:type="dxa"/>
          </w:tcPr>
          <w:p w14:paraId="1A0CDC76" w14:textId="77777777" w:rsidR="00FE6932" w:rsidRPr="0071445C" w:rsidRDefault="00FE6932" w:rsidP="00655B02">
            <w:pPr>
              <w:pStyle w:val="TTableText"/>
              <w:rPr>
                <w:lang w:val="en-GB"/>
              </w:rPr>
            </w:pPr>
            <w:r>
              <w:rPr>
                <w:lang w:val="en-GB"/>
              </w:rPr>
              <w:t>No</w:t>
            </w:r>
          </w:p>
        </w:tc>
        <w:tc>
          <w:tcPr>
            <w:tcW w:w="1701" w:type="dxa"/>
          </w:tcPr>
          <w:p w14:paraId="7A725F6C" w14:textId="77777777" w:rsidR="00FE6932" w:rsidRPr="0071445C" w:rsidRDefault="00FE6932" w:rsidP="00655B02">
            <w:pPr>
              <w:pStyle w:val="TTableText"/>
              <w:rPr>
                <w:lang w:val="en-GB"/>
              </w:rPr>
            </w:pPr>
            <w:r>
              <w:rPr>
                <w:lang w:val="en-GB"/>
              </w:rPr>
              <w:t>No</w:t>
            </w:r>
          </w:p>
        </w:tc>
        <w:tc>
          <w:tcPr>
            <w:tcW w:w="1570" w:type="dxa"/>
          </w:tcPr>
          <w:p w14:paraId="10C3BA28" w14:textId="77777777" w:rsidR="00FE6932" w:rsidRPr="0071445C" w:rsidRDefault="00FE6932" w:rsidP="00655B02">
            <w:pPr>
              <w:pStyle w:val="TTableText"/>
              <w:rPr>
                <w:lang w:val="en-GB"/>
              </w:rPr>
            </w:pPr>
            <w:r>
              <w:rPr>
                <w:lang w:val="en-GB"/>
              </w:rPr>
              <w:t>Yes</w:t>
            </w:r>
          </w:p>
        </w:tc>
        <w:tc>
          <w:tcPr>
            <w:tcW w:w="1985" w:type="dxa"/>
          </w:tcPr>
          <w:p w14:paraId="3FC95730" w14:textId="77777777" w:rsidR="00FE6932" w:rsidRDefault="00FE6932" w:rsidP="00655B02">
            <w:pPr>
              <w:pStyle w:val="TTableText"/>
              <w:rPr>
                <w:lang w:val="en-GB"/>
              </w:rPr>
            </w:pPr>
            <w:r>
              <w:rPr>
                <w:lang w:val="en-GB"/>
              </w:rPr>
              <w:t>No</w:t>
            </w:r>
          </w:p>
        </w:tc>
      </w:tr>
      <w:tr w:rsidR="00FE6932" w:rsidRPr="00EF741C" w14:paraId="2AB85E96" w14:textId="77777777" w:rsidTr="00FE6932">
        <w:trPr>
          <w:trHeight w:val="376"/>
          <w:jc w:val="center"/>
        </w:trPr>
        <w:tc>
          <w:tcPr>
            <w:tcW w:w="1838" w:type="dxa"/>
          </w:tcPr>
          <w:p w14:paraId="141C5986" w14:textId="5F184073" w:rsidR="00FE6932" w:rsidRPr="0034586F" w:rsidRDefault="00FE6932" w:rsidP="00655B02">
            <w:pPr>
              <w:pStyle w:val="TTableText"/>
              <w:rPr>
                <w:lang w:val="en-GB"/>
              </w:rPr>
            </w:pPr>
            <w:r>
              <w:rPr>
                <w:lang w:val="en-GB"/>
              </w:rPr>
              <w:t>Section</w:t>
            </w:r>
            <w:r w:rsidRPr="0071445C">
              <w:rPr>
                <w:lang w:val="en-GB"/>
              </w:rPr>
              <w:t xml:space="preserve"> </w:t>
            </w:r>
            <w:r>
              <w:rPr>
                <w:lang w:val="en-GB"/>
              </w:rPr>
              <w:t>8</w:t>
            </w:r>
          </w:p>
        </w:tc>
        <w:tc>
          <w:tcPr>
            <w:tcW w:w="1701" w:type="dxa"/>
          </w:tcPr>
          <w:p w14:paraId="1EA32E8B" w14:textId="77777777" w:rsidR="00FE6932" w:rsidRPr="0034586F" w:rsidRDefault="00FE6932" w:rsidP="00655B02">
            <w:pPr>
              <w:pStyle w:val="TTableText"/>
              <w:rPr>
                <w:lang w:val="en-GB"/>
              </w:rPr>
            </w:pPr>
            <w:r w:rsidRPr="0034586F">
              <w:rPr>
                <w:lang w:val="en-GB"/>
              </w:rPr>
              <w:t>Yes</w:t>
            </w:r>
          </w:p>
        </w:tc>
        <w:tc>
          <w:tcPr>
            <w:tcW w:w="1701" w:type="dxa"/>
          </w:tcPr>
          <w:p w14:paraId="753D3B32" w14:textId="77777777" w:rsidR="00FE6932" w:rsidRPr="0034586F" w:rsidRDefault="00FE6932" w:rsidP="00655B02">
            <w:pPr>
              <w:pStyle w:val="TTableText"/>
              <w:rPr>
                <w:lang w:val="en-GB"/>
              </w:rPr>
            </w:pPr>
            <w:r w:rsidRPr="0034586F">
              <w:rPr>
                <w:lang w:val="en-GB"/>
              </w:rPr>
              <w:t>Yes</w:t>
            </w:r>
          </w:p>
        </w:tc>
        <w:tc>
          <w:tcPr>
            <w:tcW w:w="1570" w:type="dxa"/>
          </w:tcPr>
          <w:p w14:paraId="4914EFEA" w14:textId="77777777" w:rsidR="00FE6932" w:rsidRPr="0034586F" w:rsidRDefault="00FE6932" w:rsidP="00655B02">
            <w:pPr>
              <w:pStyle w:val="TTableText"/>
              <w:rPr>
                <w:lang w:val="en-GB"/>
              </w:rPr>
            </w:pPr>
            <w:r w:rsidRPr="0034586F">
              <w:rPr>
                <w:lang w:val="en-GB"/>
              </w:rPr>
              <w:t>No</w:t>
            </w:r>
          </w:p>
        </w:tc>
        <w:tc>
          <w:tcPr>
            <w:tcW w:w="1985" w:type="dxa"/>
          </w:tcPr>
          <w:p w14:paraId="4344BC80" w14:textId="77777777" w:rsidR="00FE6932" w:rsidRPr="0034586F" w:rsidRDefault="00FE6932" w:rsidP="00655B02">
            <w:pPr>
              <w:pStyle w:val="TTableText"/>
              <w:rPr>
                <w:lang w:val="en-GB"/>
              </w:rPr>
            </w:pPr>
            <w:r>
              <w:rPr>
                <w:lang w:val="en-GB"/>
              </w:rPr>
              <w:t>No</w:t>
            </w:r>
          </w:p>
        </w:tc>
      </w:tr>
      <w:tr w:rsidR="00FE6932" w:rsidRPr="00EF741C" w14:paraId="06C6D909" w14:textId="77777777" w:rsidTr="00FE6932">
        <w:trPr>
          <w:trHeight w:val="376"/>
          <w:jc w:val="center"/>
        </w:trPr>
        <w:tc>
          <w:tcPr>
            <w:tcW w:w="1838" w:type="dxa"/>
          </w:tcPr>
          <w:p w14:paraId="7B8F8E96" w14:textId="1DCDC426" w:rsidR="00FE6932" w:rsidRPr="0034586F" w:rsidRDefault="00FE6932" w:rsidP="00655B02">
            <w:pPr>
              <w:pStyle w:val="TTableText"/>
              <w:rPr>
                <w:lang w:val="en-GB"/>
              </w:rPr>
            </w:pPr>
            <w:r>
              <w:rPr>
                <w:lang w:val="en-GB"/>
              </w:rPr>
              <w:t>Section</w:t>
            </w:r>
            <w:r w:rsidRPr="0071445C">
              <w:rPr>
                <w:lang w:val="en-GB"/>
              </w:rPr>
              <w:t xml:space="preserve"> </w:t>
            </w:r>
            <w:r>
              <w:rPr>
                <w:lang w:val="en-GB"/>
              </w:rPr>
              <w:t>9</w:t>
            </w:r>
          </w:p>
        </w:tc>
        <w:tc>
          <w:tcPr>
            <w:tcW w:w="1701" w:type="dxa"/>
          </w:tcPr>
          <w:p w14:paraId="4D5E19AF" w14:textId="77777777" w:rsidR="00FE6932" w:rsidRPr="0034586F" w:rsidRDefault="00FE6932" w:rsidP="00655B02">
            <w:pPr>
              <w:pStyle w:val="TTableText"/>
              <w:rPr>
                <w:lang w:val="en-GB"/>
              </w:rPr>
            </w:pPr>
            <w:r w:rsidRPr="0034586F">
              <w:rPr>
                <w:lang w:val="en-GB"/>
              </w:rPr>
              <w:t>Yes</w:t>
            </w:r>
          </w:p>
        </w:tc>
        <w:tc>
          <w:tcPr>
            <w:tcW w:w="1701" w:type="dxa"/>
          </w:tcPr>
          <w:p w14:paraId="2E0C3EE5" w14:textId="77777777" w:rsidR="00FE6932" w:rsidRPr="0034586F" w:rsidRDefault="00FE6932" w:rsidP="00655B02">
            <w:pPr>
              <w:pStyle w:val="TTableText"/>
              <w:rPr>
                <w:lang w:val="en-GB"/>
              </w:rPr>
            </w:pPr>
            <w:r w:rsidRPr="0034586F">
              <w:rPr>
                <w:lang w:val="en-GB"/>
              </w:rPr>
              <w:t>Yes</w:t>
            </w:r>
          </w:p>
        </w:tc>
        <w:tc>
          <w:tcPr>
            <w:tcW w:w="1570" w:type="dxa"/>
          </w:tcPr>
          <w:p w14:paraId="26D59562" w14:textId="77777777" w:rsidR="00FE6932" w:rsidRPr="0034586F" w:rsidRDefault="00FE6932" w:rsidP="00655B02">
            <w:pPr>
              <w:pStyle w:val="TTableText"/>
              <w:rPr>
                <w:lang w:val="en-GB"/>
              </w:rPr>
            </w:pPr>
            <w:r w:rsidRPr="0034586F">
              <w:rPr>
                <w:lang w:val="en-GB"/>
              </w:rPr>
              <w:t>No</w:t>
            </w:r>
          </w:p>
        </w:tc>
        <w:tc>
          <w:tcPr>
            <w:tcW w:w="1985" w:type="dxa"/>
          </w:tcPr>
          <w:p w14:paraId="6AD0A14C" w14:textId="77777777" w:rsidR="00FE6932" w:rsidRPr="0034586F" w:rsidRDefault="00FE6932" w:rsidP="00655B02">
            <w:pPr>
              <w:pStyle w:val="TTableText"/>
              <w:rPr>
                <w:lang w:val="en-GB"/>
              </w:rPr>
            </w:pPr>
            <w:r>
              <w:rPr>
                <w:lang w:val="en-GB"/>
              </w:rPr>
              <w:t>No</w:t>
            </w:r>
          </w:p>
        </w:tc>
      </w:tr>
      <w:tr w:rsidR="00FE6932" w:rsidRPr="00EF741C" w14:paraId="22DAC6CC" w14:textId="77777777" w:rsidTr="00FE6932">
        <w:trPr>
          <w:trHeight w:val="376"/>
          <w:jc w:val="center"/>
        </w:trPr>
        <w:tc>
          <w:tcPr>
            <w:tcW w:w="1838" w:type="dxa"/>
          </w:tcPr>
          <w:p w14:paraId="0DAE9F0F" w14:textId="2AE4BA61" w:rsidR="00FE6932" w:rsidRPr="0034586F" w:rsidRDefault="00FE6932" w:rsidP="00655B02">
            <w:pPr>
              <w:pStyle w:val="TTableText"/>
              <w:rPr>
                <w:lang w:val="en-GB"/>
              </w:rPr>
            </w:pPr>
            <w:r>
              <w:rPr>
                <w:lang w:val="en-GB"/>
              </w:rPr>
              <w:t>Section</w:t>
            </w:r>
            <w:r w:rsidRPr="0034586F">
              <w:rPr>
                <w:lang w:val="en-GB"/>
              </w:rPr>
              <w:t xml:space="preserve"> </w:t>
            </w:r>
            <w:r>
              <w:rPr>
                <w:lang w:val="en-GB"/>
              </w:rPr>
              <w:t>10</w:t>
            </w:r>
          </w:p>
        </w:tc>
        <w:tc>
          <w:tcPr>
            <w:tcW w:w="1701" w:type="dxa"/>
          </w:tcPr>
          <w:p w14:paraId="7F18CA27" w14:textId="77777777" w:rsidR="00FE6932" w:rsidRPr="0034586F" w:rsidRDefault="00FE6932" w:rsidP="00655B02">
            <w:pPr>
              <w:pStyle w:val="TTableText"/>
              <w:rPr>
                <w:lang w:val="en-GB"/>
              </w:rPr>
            </w:pPr>
            <w:r w:rsidRPr="0034586F">
              <w:rPr>
                <w:lang w:val="en-GB"/>
              </w:rPr>
              <w:t>Yes</w:t>
            </w:r>
          </w:p>
        </w:tc>
        <w:tc>
          <w:tcPr>
            <w:tcW w:w="1701" w:type="dxa"/>
          </w:tcPr>
          <w:p w14:paraId="751033D9" w14:textId="77777777" w:rsidR="00FE6932" w:rsidRPr="0034586F" w:rsidRDefault="00FE6932" w:rsidP="00655B02">
            <w:pPr>
              <w:pStyle w:val="TTableText"/>
              <w:rPr>
                <w:lang w:val="en-GB"/>
              </w:rPr>
            </w:pPr>
            <w:r w:rsidRPr="0034586F">
              <w:rPr>
                <w:lang w:val="en-GB"/>
              </w:rPr>
              <w:t>Yes</w:t>
            </w:r>
          </w:p>
        </w:tc>
        <w:tc>
          <w:tcPr>
            <w:tcW w:w="1570" w:type="dxa"/>
          </w:tcPr>
          <w:p w14:paraId="09A20B70" w14:textId="77777777" w:rsidR="00FE6932" w:rsidRPr="0034586F" w:rsidRDefault="00FE6932" w:rsidP="00655B02">
            <w:pPr>
              <w:pStyle w:val="TTableText"/>
              <w:rPr>
                <w:lang w:val="en-GB"/>
              </w:rPr>
            </w:pPr>
            <w:r w:rsidRPr="0034586F">
              <w:rPr>
                <w:lang w:val="en-GB"/>
              </w:rPr>
              <w:t>No</w:t>
            </w:r>
          </w:p>
        </w:tc>
        <w:tc>
          <w:tcPr>
            <w:tcW w:w="1985" w:type="dxa"/>
          </w:tcPr>
          <w:p w14:paraId="289D880D" w14:textId="77777777" w:rsidR="00FE6932" w:rsidRPr="0034586F" w:rsidRDefault="00FE6932" w:rsidP="00655B02">
            <w:pPr>
              <w:pStyle w:val="TTableText"/>
              <w:rPr>
                <w:lang w:val="en-GB"/>
              </w:rPr>
            </w:pPr>
            <w:r>
              <w:rPr>
                <w:lang w:val="en-GB"/>
              </w:rPr>
              <w:t>No</w:t>
            </w:r>
          </w:p>
        </w:tc>
      </w:tr>
      <w:tr w:rsidR="00FE6932" w:rsidRPr="00EF741C" w14:paraId="0A888123" w14:textId="77777777" w:rsidTr="00FE6932">
        <w:trPr>
          <w:trHeight w:val="376"/>
          <w:jc w:val="center"/>
        </w:trPr>
        <w:tc>
          <w:tcPr>
            <w:tcW w:w="1838" w:type="dxa"/>
          </w:tcPr>
          <w:p w14:paraId="05656CA1" w14:textId="2F80D027" w:rsidR="00FE6932" w:rsidRPr="0034586F" w:rsidRDefault="00FE6932" w:rsidP="00655B02">
            <w:pPr>
              <w:pStyle w:val="TTableText"/>
              <w:rPr>
                <w:lang w:val="en-GB"/>
              </w:rPr>
            </w:pPr>
            <w:r>
              <w:rPr>
                <w:lang w:val="en-GB"/>
              </w:rPr>
              <w:t>Section</w:t>
            </w:r>
            <w:r w:rsidRPr="0034586F">
              <w:rPr>
                <w:lang w:val="en-GB"/>
              </w:rPr>
              <w:t xml:space="preserve"> </w:t>
            </w:r>
            <w:r>
              <w:rPr>
                <w:lang w:val="en-GB"/>
              </w:rPr>
              <w:t>11</w:t>
            </w:r>
          </w:p>
        </w:tc>
        <w:tc>
          <w:tcPr>
            <w:tcW w:w="1701" w:type="dxa"/>
          </w:tcPr>
          <w:p w14:paraId="1F050F11" w14:textId="77777777" w:rsidR="00FE6932" w:rsidRPr="0034586F" w:rsidRDefault="00FE6932" w:rsidP="00655B02">
            <w:pPr>
              <w:pStyle w:val="TTableText"/>
              <w:rPr>
                <w:lang w:val="en-GB"/>
              </w:rPr>
            </w:pPr>
            <w:r>
              <w:rPr>
                <w:lang w:val="en-GB"/>
              </w:rPr>
              <w:t>No</w:t>
            </w:r>
          </w:p>
        </w:tc>
        <w:tc>
          <w:tcPr>
            <w:tcW w:w="1701" w:type="dxa"/>
          </w:tcPr>
          <w:p w14:paraId="201FC9F5" w14:textId="77777777" w:rsidR="00FE6932" w:rsidRPr="0034586F" w:rsidRDefault="00FE6932" w:rsidP="00655B02">
            <w:pPr>
              <w:pStyle w:val="TTableText"/>
              <w:rPr>
                <w:lang w:val="en-GB"/>
              </w:rPr>
            </w:pPr>
            <w:r>
              <w:rPr>
                <w:lang w:val="en-GB"/>
              </w:rPr>
              <w:t>No</w:t>
            </w:r>
          </w:p>
        </w:tc>
        <w:tc>
          <w:tcPr>
            <w:tcW w:w="1570" w:type="dxa"/>
          </w:tcPr>
          <w:p w14:paraId="7E937A1E" w14:textId="77777777" w:rsidR="00FE6932" w:rsidRPr="0034586F" w:rsidRDefault="00FE6932" w:rsidP="00655B02">
            <w:pPr>
              <w:pStyle w:val="TTableText"/>
              <w:rPr>
                <w:lang w:val="en-GB"/>
              </w:rPr>
            </w:pPr>
            <w:r>
              <w:rPr>
                <w:lang w:val="en-GB"/>
              </w:rPr>
              <w:t>Yes</w:t>
            </w:r>
          </w:p>
        </w:tc>
        <w:tc>
          <w:tcPr>
            <w:tcW w:w="1985" w:type="dxa"/>
          </w:tcPr>
          <w:p w14:paraId="7AC0C0FD" w14:textId="77777777" w:rsidR="00FE6932" w:rsidRPr="0034586F" w:rsidRDefault="00FE6932" w:rsidP="00655B02">
            <w:pPr>
              <w:pStyle w:val="TTableText"/>
              <w:rPr>
                <w:lang w:val="en-GB"/>
              </w:rPr>
            </w:pPr>
            <w:r w:rsidRPr="0034586F">
              <w:rPr>
                <w:lang w:val="en-GB"/>
              </w:rPr>
              <w:t>No</w:t>
            </w:r>
          </w:p>
        </w:tc>
      </w:tr>
      <w:tr w:rsidR="00FE6932" w:rsidRPr="00EF741C" w14:paraId="22897F09" w14:textId="77777777" w:rsidTr="00FE6932">
        <w:trPr>
          <w:trHeight w:val="376"/>
          <w:jc w:val="center"/>
        </w:trPr>
        <w:tc>
          <w:tcPr>
            <w:tcW w:w="1838" w:type="dxa"/>
          </w:tcPr>
          <w:p w14:paraId="681D0362" w14:textId="418591C8" w:rsidR="00FE6932" w:rsidRDefault="00FE6932" w:rsidP="00655B02">
            <w:pPr>
              <w:pStyle w:val="TTableText"/>
              <w:rPr>
                <w:lang w:val="en-GB"/>
              </w:rPr>
            </w:pPr>
            <w:r>
              <w:rPr>
                <w:lang w:val="en-GB"/>
              </w:rPr>
              <w:t>Section 12</w:t>
            </w:r>
          </w:p>
        </w:tc>
        <w:tc>
          <w:tcPr>
            <w:tcW w:w="1701" w:type="dxa"/>
          </w:tcPr>
          <w:p w14:paraId="3C17A623" w14:textId="77777777" w:rsidR="00FE6932" w:rsidRDefault="00FE6932" w:rsidP="00655B02">
            <w:pPr>
              <w:pStyle w:val="TTableText"/>
              <w:rPr>
                <w:lang w:val="en-GB"/>
              </w:rPr>
            </w:pPr>
            <w:r>
              <w:rPr>
                <w:lang w:val="en-GB"/>
              </w:rPr>
              <w:t>No</w:t>
            </w:r>
          </w:p>
        </w:tc>
        <w:tc>
          <w:tcPr>
            <w:tcW w:w="1701" w:type="dxa"/>
          </w:tcPr>
          <w:p w14:paraId="724D56E4" w14:textId="77777777" w:rsidR="00FE6932" w:rsidRDefault="00FE6932" w:rsidP="00655B02">
            <w:pPr>
              <w:pStyle w:val="TTableText"/>
              <w:rPr>
                <w:lang w:val="en-GB"/>
              </w:rPr>
            </w:pPr>
            <w:r>
              <w:rPr>
                <w:lang w:val="en-GB"/>
              </w:rPr>
              <w:t>No</w:t>
            </w:r>
          </w:p>
        </w:tc>
        <w:tc>
          <w:tcPr>
            <w:tcW w:w="1570" w:type="dxa"/>
          </w:tcPr>
          <w:p w14:paraId="1C0B624A" w14:textId="77777777" w:rsidR="00FE6932" w:rsidRDefault="00FE6932" w:rsidP="00655B02">
            <w:pPr>
              <w:pStyle w:val="TTableText"/>
              <w:rPr>
                <w:lang w:val="en-GB"/>
              </w:rPr>
            </w:pPr>
            <w:r>
              <w:rPr>
                <w:lang w:val="en-GB"/>
              </w:rPr>
              <w:t>No</w:t>
            </w:r>
          </w:p>
        </w:tc>
        <w:tc>
          <w:tcPr>
            <w:tcW w:w="1985" w:type="dxa"/>
          </w:tcPr>
          <w:p w14:paraId="7BC6754A" w14:textId="77777777" w:rsidR="00FE6932" w:rsidRPr="0034586F" w:rsidRDefault="00FE6932" w:rsidP="00655B02">
            <w:pPr>
              <w:pStyle w:val="TTableText"/>
              <w:rPr>
                <w:lang w:val="en-GB"/>
              </w:rPr>
            </w:pPr>
            <w:r>
              <w:rPr>
                <w:lang w:val="en-GB"/>
              </w:rPr>
              <w:t>Yes</w:t>
            </w:r>
          </w:p>
        </w:tc>
      </w:tr>
      <w:tr w:rsidR="00FE6932" w:rsidRPr="00EF741C" w14:paraId="74BB1DDD" w14:textId="77777777" w:rsidTr="00FE6932">
        <w:trPr>
          <w:trHeight w:val="376"/>
          <w:jc w:val="center"/>
        </w:trPr>
        <w:tc>
          <w:tcPr>
            <w:tcW w:w="1838" w:type="dxa"/>
          </w:tcPr>
          <w:p w14:paraId="68057592" w14:textId="067DBF04" w:rsidR="00FE6932" w:rsidRPr="0034586F" w:rsidRDefault="00FE6932" w:rsidP="00655B02">
            <w:pPr>
              <w:pStyle w:val="TTableText"/>
              <w:rPr>
                <w:lang w:val="en-GB"/>
              </w:rPr>
            </w:pPr>
            <w:r>
              <w:rPr>
                <w:lang w:val="en-GB"/>
              </w:rPr>
              <w:t>Section</w:t>
            </w:r>
            <w:r w:rsidRPr="0071445C">
              <w:rPr>
                <w:lang w:val="en-GB"/>
              </w:rPr>
              <w:t xml:space="preserve"> 1</w:t>
            </w:r>
            <w:r>
              <w:rPr>
                <w:lang w:val="en-GB"/>
              </w:rPr>
              <w:t>3</w:t>
            </w:r>
          </w:p>
        </w:tc>
        <w:tc>
          <w:tcPr>
            <w:tcW w:w="1701" w:type="dxa"/>
          </w:tcPr>
          <w:p w14:paraId="347C6098" w14:textId="77777777" w:rsidR="00FE6932" w:rsidRPr="0034586F" w:rsidRDefault="00FE6932" w:rsidP="00655B02">
            <w:pPr>
              <w:pStyle w:val="TTableText"/>
              <w:rPr>
                <w:lang w:val="en-GB"/>
              </w:rPr>
            </w:pPr>
            <w:r>
              <w:rPr>
                <w:lang w:val="en-GB"/>
              </w:rPr>
              <w:t>In part</w:t>
            </w:r>
          </w:p>
        </w:tc>
        <w:tc>
          <w:tcPr>
            <w:tcW w:w="1701" w:type="dxa"/>
          </w:tcPr>
          <w:p w14:paraId="2292790B" w14:textId="77777777" w:rsidR="00FE6932" w:rsidRPr="0034586F" w:rsidRDefault="00FE6932" w:rsidP="00655B02">
            <w:pPr>
              <w:pStyle w:val="TTableText"/>
              <w:rPr>
                <w:lang w:val="en-GB"/>
              </w:rPr>
            </w:pPr>
            <w:r>
              <w:rPr>
                <w:lang w:val="en-GB"/>
              </w:rPr>
              <w:t>In part</w:t>
            </w:r>
          </w:p>
        </w:tc>
        <w:tc>
          <w:tcPr>
            <w:tcW w:w="1570" w:type="dxa"/>
          </w:tcPr>
          <w:p w14:paraId="683A5BF5" w14:textId="77777777" w:rsidR="00FE6932" w:rsidRPr="0034586F" w:rsidRDefault="00FE6932" w:rsidP="00655B02">
            <w:pPr>
              <w:pStyle w:val="TTableText"/>
              <w:rPr>
                <w:lang w:val="en-GB"/>
              </w:rPr>
            </w:pPr>
            <w:r>
              <w:rPr>
                <w:lang w:val="en-GB"/>
              </w:rPr>
              <w:t>In part</w:t>
            </w:r>
          </w:p>
        </w:tc>
        <w:tc>
          <w:tcPr>
            <w:tcW w:w="1985" w:type="dxa"/>
          </w:tcPr>
          <w:p w14:paraId="21E6B25A" w14:textId="77777777" w:rsidR="00FE6932" w:rsidRPr="0034586F" w:rsidRDefault="00FE6932" w:rsidP="00655B02">
            <w:pPr>
              <w:pStyle w:val="TTableText"/>
              <w:rPr>
                <w:lang w:val="en-GB"/>
              </w:rPr>
            </w:pPr>
            <w:r>
              <w:rPr>
                <w:lang w:val="en-GB"/>
              </w:rPr>
              <w:t>In part</w:t>
            </w:r>
          </w:p>
        </w:tc>
      </w:tr>
      <w:tr w:rsidR="00FE6932" w:rsidRPr="00EF741C" w14:paraId="57DF18AC" w14:textId="77777777" w:rsidTr="00FE6932">
        <w:trPr>
          <w:trHeight w:val="376"/>
          <w:jc w:val="center"/>
        </w:trPr>
        <w:tc>
          <w:tcPr>
            <w:tcW w:w="1838" w:type="dxa"/>
          </w:tcPr>
          <w:p w14:paraId="49758A7D" w14:textId="77777777" w:rsidR="00FE6932" w:rsidRPr="00026911" w:rsidRDefault="00FE6932" w:rsidP="00655B02">
            <w:pPr>
              <w:pStyle w:val="TTableText"/>
              <w:rPr>
                <w:lang w:val="en-GB"/>
              </w:rPr>
            </w:pPr>
            <w:r w:rsidRPr="00026911">
              <w:rPr>
                <w:lang w:val="en-GB"/>
              </w:rPr>
              <w:t>Section 14</w:t>
            </w:r>
          </w:p>
        </w:tc>
        <w:tc>
          <w:tcPr>
            <w:tcW w:w="1701" w:type="dxa"/>
          </w:tcPr>
          <w:p w14:paraId="3D4ECA22" w14:textId="77777777" w:rsidR="00FE6932" w:rsidRPr="00026911" w:rsidRDefault="00FE6932" w:rsidP="00655B02">
            <w:pPr>
              <w:pStyle w:val="TTableText"/>
              <w:rPr>
                <w:lang w:val="en-GB"/>
              </w:rPr>
            </w:pPr>
            <w:r w:rsidRPr="00026911">
              <w:rPr>
                <w:lang w:val="en-GB"/>
              </w:rPr>
              <w:t>Yes</w:t>
            </w:r>
          </w:p>
        </w:tc>
        <w:tc>
          <w:tcPr>
            <w:tcW w:w="1701" w:type="dxa"/>
          </w:tcPr>
          <w:p w14:paraId="12AD4356"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1BFCEA93"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50BFC2F2" w14:textId="77777777" w:rsidR="00FE6932" w:rsidRPr="00026911" w:rsidRDefault="00FE6932" w:rsidP="00655B02">
            <w:pPr>
              <w:pStyle w:val="TTableText"/>
              <w:rPr>
                <w:lang w:val="en-GB"/>
              </w:rPr>
            </w:pPr>
            <w:r w:rsidRPr="00026911">
              <w:rPr>
                <w:lang w:val="en-GB"/>
              </w:rPr>
              <w:t>No</w:t>
            </w:r>
          </w:p>
        </w:tc>
      </w:tr>
      <w:tr w:rsidR="00FE6932" w:rsidRPr="00EF741C" w14:paraId="79587104" w14:textId="77777777" w:rsidTr="00FE6932">
        <w:trPr>
          <w:trHeight w:val="376"/>
          <w:jc w:val="center"/>
        </w:trPr>
        <w:tc>
          <w:tcPr>
            <w:tcW w:w="1838" w:type="dxa"/>
          </w:tcPr>
          <w:p w14:paraId="24C26091" w14:textId="77777777" w:rsidR="00FE6932" w:rsidRPr="00026911" w:rsidRDefault="00FE6932" w:rsidP="00655B02">
            <w:pPr>
              <w:pStyle w:val="TTableText"/>
              <w:rPr>
                <w:lang w:val="en-GB"/>
              </w:rPr>
            </w:pPr>
            <w:r w:rsidRPr="00026911">
              <w:rPr>
                <w:lang w:val="en-GB"/>
              </w:rPr>
              <w:t>Section 15</w:t>
            </w:r>
          </w:p>
        </w:tc>
        <w:tc>
          <w:tcPr>
            <w:tcW w:w="1701" w:type="dxa"/>
          </w:tcPr>
          <w:p w14:paraId="4FFF6B99" w14:textId="77777777" w:rsidR="00FE6932" w:rsidRPr="00026911" w:rsidRDefault="00FE6932" w:rsidP="00655B02">
            <w:pPr>
              <w:pStyle w:val="TTableText"/>
              <w:rPr>
                <w:lang w:val="en-GB"/>
              </w:rPr>
            </w:pPr>
            <w:r w:rsidRPr="00026911">
              <w:rPr>
                <w:lang w:val="en-GB"/>
              </w:rPr>
              <w:t>Yes</w:t>
            </w:r>
          </w:p>
        </w:tc>
        <w:tc>
          <w:tcPr>
            <w:tcW w:w="1701" w:type="dxa"/>
          </w:tcPr>
          <w:p w14:paraId="14CFAD05"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7E2D4386"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29845A0D" w14:textId="77777777" w:rsidR="00FE6932" w:rsidRPr="00026911" w:rsidRDefault="00FE6932" w:rsidP="00655B02">
            <w:pPr>
              <w:pStyle w:val="TTableText"/>
              <w:rPr>
                <w:lang w:val="en-GB"/>
              </w:rPr>
            </w:pPr>
            <w:r w:rsidRPr="00026911">
              <w:rPr>
                <w:lang w:val="en-GB"/>
              </w:rPr>
              <w:t>No</w:t>
            </w:r>
          </w:p>
        </w:tc>
      </w:tr>
      <w:tr w:rsidR="00FE6932" w:rsidRPr="00EF741C" w14:paraId="524EF998" w14:textId="77777777" w:rsidTr="00FE6932">
        <w:trPr>
          <w:trHeight w:val="376"/>
          <w:jc w:val="center"/>
        </w:trPr>
        <w:tc>
          <w:tcPr>
            <w:tcW w:w="1838" w:type="dxa"/>
          </w:tcPr>
          <w:p w14:paraId="50F48F34" w14:textId="77777777" w:rsidR="00FE6932" w:rsidRPr="00026911" w:rsidRDefault="00FE6932" w:rsidP="00655B02">
            <w:pPr>
              <w:pStyle w:val="TTableText"/>
              <w:rPr>
                <w:lang w:val="en-GB"/>
              </w:rPr>
            </w:pPr>
            <w:r w:rsidRPr="00026911">
              <w:rPr>
                <w:lang w:val="en-GB"/>
              </w:rPr>
              <w:t>Section 16</w:t>
            </w:r>
          </w:p>
        </w:tc>
        <w:tc>
          <w:tcPr>
            <w:tcW w:w="1701" w:type="dxa"/>
          </w:tcPr>
          <w:p w14:paraId="51269555" w14:textId="77777777" w:rsidR="00FE6932" w:rsidRPr="00026911" w:rsidRDefault="00FE6932" w:rsidP="00655B02">
            <w:pPr>
              <w:pStyle w:val="TTableText"/>
              <w:rPr>
                <w:lang w:val="en-GB"/>
              </w:rPr>
            </w:pPr>
            <w:r w:rsidRPr="00026911">
              <w:rPr>
                <w:lang w:val="en-GB"/>
              </w:rPr>
              <w:t>Yes</w:t>
            </w:r>
          </w:p>
        </w:tc>
        <w:tc>
          <w:tcPr>
            <w:tcW w:w="1701" w:type="dxa"/>
          </w:tcPr>
          <w:p w14:paraId="503BB6BE"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1DDE8133"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7C0F43C3" w14:textId="77777777" w:rsidR="00FE6932" w:rsidRPr="00026911" w:rsidRDefault="00FE6932" w:rsidP="00655B02">
            <w:pPr>
              <w:pStyle w:val="TTableText"/>
              <w:rPr>
                <w:lang w:val="en-GB"/>
              </w:rPr>
            </w:pPr>
            <w:r w:rsidRPr="00026911">
              <w:rPr>
                <w:lang w:val="en-GB"/>
              </w:rPr>
              <w:t>No</w:t>
            </w:r>
          </w:p>
        </w:tc>
      </w:tr>
      <w:tr w:rsidR="00FE6932" w:rsidRPr="00EF741C" w14:paraId="14BE046C" w14:textId="77777777" w:rsidTr="00FE6932">
        <w:trPr>
          <w:trHeight w:val="376"/>
          <w:jc w:val="center"/>
        </w:trPr>
        <w:tc>
          <w:tcPr>
            <w:tcW w:w="1838" w:type="dxa"/>
          </w:tcPr>
          <w:p w14:paraId="3ACA0B58" w14:textId="77777777" w:rsidR="00FE6932" w:rsidRPr="00026911" w:rsidRDefault="00FE6932" w:rsidP="00655B02">
            <w:pPr>
              <w:pStyle w:val="TTableText"/>
              <w:rPr>
                <w:lang w:val="en-GB"/>
              </w:rPr>
            </w:pPr>
            <w:r w:rsidRPr="00026911">
              <w:rPr>
                <w:lang w:val="en-GB"/>
              </w:rPr>
              <w:t>Section 17</w:t>
            </w:r>
          </w:p>
        </w:tc>
        <w:tc>
          <w:tcPr>
            <w:tcW w:w="1701" w:type="dxa"/>
          </w:tcPr>
          <w:p w14:paraId="7422019D" w14:textId="77777777" w:rsidR="00FE6932" w:rsidRPr="00026911" w:rsidRDefault="00FE6932" w:rsidP="00655B02">
            <w:pPr>
              <w:pStyle w:val="TTableText"/>
              <w:rPr>
                <w:lang w:val="en-GB"/>
              </w:rPr>
            </w:pPr>
            <w:r w:rsidRPr="00026911">
              <w:rPr>
                <w:lang w:val="en-GB"/>
              </w:rPr>
              <w:t>Yes</w:t>
            </w:r>
          </w:p>
        </w:tc>
        <w:tc>
          <w:tcPr>
            <w:tcW w:w="1701" w:type="dxa"/>
          </w:tcPr>
          <w:p w14:paraId="57A4CB49"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6817950C"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6BBDCBEB" w14:textId="77777777" w:rsidR="00FE6932" w:rsidRPr="00026911" w:rsidRDefault="00FE6932" w:rsidP="00655B02">
            <w:pPr>
              <w:pStyle w:val="TTableText"/>
              <w:rPr>
                <w:lang w:val="en-GB"/>
              </w:rPr>
            </w:pPr>
            <w:r w:rsidRPr="00026911">
              <w:rPr>
                <w:lang w:val="en-GB"/>
              </w:rPr>
              <w:t>No</w:t>
            </w:r>
          </w:p>
        </w:tc>
      </w:tr>
      <w:tr w:rsidR="00FE6932" w:rsidRPr="00EF741C" w14:paraId="59BDC2AA" w14:textId="77777777" w:rsidTr="00FE6932">
        <w:trPr>
          <w:trHeight w:val="376"/>
          <w:jc w:val="center"/>
        </w:trPr>
        <w:tc>
          <w:tcPr>
            <w:tcW w:w="1838" w:type="dxa"/>
          </w:tcPr>
          <w:p w14:paraId="58BC5D87" w14:textId="77777777" w:rsidR="00FE6932" w:rsidRPr="00026911" w:rsidRDefault="00FE6932" w:rsidP="00655B02">
            <w:pPr>
              <w:pStyle w:val="TTableText"/>
              <w:rPr>
                <w:lang w:val="en-GB"/>
              </w:rPr>
            </w:pPr>
            <w:r w:rsidRPr="00026911">
              <w:rPr>
                <w:lang w:val="en-GB"/>
              </w:rPr>
              <w:t>Section 18</w:t>
            </w:r>
          </w:p>
        </w:tc>
        <w:tc>
          <w:tcPr>
            <w:tcW w:w="1701" w:type="dxa"/>
          </w:tcPr>
          <w:p w14:paraId="4D5CEA05" w14:textId="77777777" w:rsidR="00FE6932" w:rsidRPr="00026911" w:rsidRDefault="00FE6932" w:rsidP="00655B02">
            <w:pPr>
              <w:pStyle w:val="TTableText"/>
              <w:rPr>
                <w:lang w:val="en-GB"/>
              </w:rPr>
            </w:pPr>
            <w:r w:rsidRPr="00026911">
              <w:rPr>
                <w:lang w:val="en-GB"/>
              </w:rPr>
              <w:t>Yes</w:t>
            </w:r>
          </w:p>
        </w:tc>
        <w:tc>
          <w:tcPr>
            <w:tcW w:w="1701" w:type="dxa"/>
          </w:tcPr>
          <w:p w14:paraId="008AA3D4"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61BB9F9B"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75E6E1DC" w14:textId="77777777" w:rsidR="00FE6932" w:rsidRPr="00026911" w:rsidRDefault="00FE6932" w:rsidP="00655B02">
            <w:pPr>
              <w:pStyle w:val="TTableText"/>
              <w:rPr>
                <w:lang w:val="en-GB"/>
              </w:rPr>
            </w:pPr>
            <w:r w:rsidRPr="00026911">
              <w:rPr>
                <w:lang w:val="en-GB"/>
              </w:rPr>
              <w:t>No</w:t>
            </w:r>
          </w:p>
        </w:tc>
      </w:tr>
      <w:tr w:rsidR="00FE6932" w:rsidRPr="00EF741C" w14:paraId="38243830" w14:textId="77777777" w:rsidTr="00FE6932">
        <w:trPr>
          <w:trHeight w:val="376"/>
          <w:jc w:val="center"/>
        </w:trPr>
        <w:tc>
          <w:tcPr>
            <w:tcW w:w="1838" w:type="dxa"/>
          </w:tcPr>
          <w:p w14:paraId="5FE1EC77" w14:textId="77777777" w:rsidR="00FE6932" w:rsidRPr="00026911" w:rsidRDefault="00FE6932" w:rsidP="00655B02">
            <w:pPr>
              <w:pStyle w:val="TTableText"/>
              <w:rPr>
                <w:lang w:val="en-GB"/>
              </w:rPr>
            </w:pPr>
            <w:r w:rsidRPr="00026911">
              <w:rPr>
                <w:lang w:val="en-GB"/>
              </w:rPr>
              <w:t>Section 19</w:t>
            </w:r>
          </w:p>
        </w:tc>
        <w:tc>
          <w:tcPr>
            <w:tcW w:w="1701" w:type="dxa"/>
          </w:tcPr>
          <w:p w14:paraId="793982F8" w14:textId="77777777" w:rsidR="00FE6932" w:rsidRPr="00026911" w:rsidRDefault="00FE6932" w:rsidP="00655B02">
            <w:pPr>
              <w:pStyle w:val="TTableText"/>
              <w:rPr>
                <w:lang w:val="en-GB"/>
              </w:rPr>
            </w:pPr>
            <w:r w:rsidRPr="00026911">
              <w:rPr>
                <w:lang w:val="en-GB"/>
              </w:rPr>
              <w:t>Yes</w:t>
            </w:r>
          </w:p>
        </w:tc>
        <w:tc>
          <w:tcPr>
            <w:tcW w:w="1701" w:type="dxa"/>
          </w:tcPr>
          <w:p w14:paraId="2E6259F5"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0E21DB35"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43E33381" w14:textId="77777777" w:rsidR="00FE6932" w:rsidRPr="00026911" w:rsidRDefault="00FE6932" w:rsidP="00655B02">
            <w:pPr>
              <w:pStyle w:val="TTableText"/>
              <w:rPr>
                <w:lang w:val="en-GB"/>
              </w:rPr>
            </w:pPr>
            <w:r w:rsidRPr="00026911">
              <w:rPr>
                <w:lang w:val="en-GB"/>
              </w:rPr>
              <w:t>No</w:t>
            </w:r>
          </w:p>
        </w:tc>
      </w:tr>
      <w:tr w:rsidR="00FE6932" w:rsidRPr="00EF741C" w14:paraId="45D02021" w14:textId="77777777" w:rsidTr="00FE6932">
        <w:trPr>
          <w:trHeight w:val="376"/>
          <w:jc w:val="center"/>
        </w:trPr>
        <w:tc>
          <w:tcPr>
            <w:tcW w:w="1838" w:type="dxa"/>
          </w:tcPr>
          <w:p w14:paraId="608C6573" w14:textId="77777777" w:rsidR="00FE6932" w:rsidRPr="00026911" w:rsidRDefault="00FE6932" w:rsidP="00655B02">
            <w:pPr>
              <w:pStyle w:val="TTableText"/>
              <w:rPr>
                <w:lang w:val="en-GB"/>
              </w:rPr>
            </w:pPr>
            <w:r w:rsidRPr="00026911">
              <w:rPr>
                <w:lang w:val="en-GB"/>
              </w:rPr>
              <w:t>Section 20</w:t>
            </w:r>
          </w:p>
        </w:tc>
        <w:tc>
          <w:tcPr>
            <w:tcW w:w="1701" w:type="dxa"/>
          </w:tcPr>
          <w:p w14:paraId="051CC8B8" w14:textId="77777777" w:rsidR="00FE6932" w:rsidRPr="00026911" w:rsidRDefault="00FE6932" w:rsidP="00655B02">
            <w:pPr>
              <w:pStyle w:val="TTableText"/>
              <w:rPr>
                <w:lang w:val="en-GB"/>
              </w:rPr>
            </w:pPr>
            <w:r w:rsidRPr="00026911">
              <w:rPr>
                <w:lang w:val="en-GB"/>
              </w:rPr>
              <w:t>Yes</w:t>
            </w:r>
          </w:p>
        </w:tc>
        <w:tc>
          <w:tcPr>
            <w:tcW w:w="1701" w:type="dxa"/>
          </w:tcPr>
          <w:p w14:paraId="3C4CE973"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6DA4B9DD"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637B525D" w14:textId="77777777" w:rsidR="00FE6932" w:rsidRPr="00026911" w:rsidRDefault="00FE6932" w:rsidP="00655B02">
            <w:pPr>
              <w:pStyle w:val="TTableText"/>
              <w:rPr>
                <w:lang w:val="en-GB"/>
              </w:rPr>
            </w:pPr>
            <w:r w:rsidRPr="00026911">
              <w:rPr>
                <w:lang w:val="en-GB"/>
              </w:rPr>
              <w:t>No</w:t>
            </w:r>
          </w:p>
        </w:tc>
      </w:tr>
      <w:tr w:rsidR="00FE6932" w:rsidRPr="00EF741C" w14:paraId="5380BD6C" w14:textId="77777777" w:rsidTr="00FE6932">
        <w:trPr>
          <w:trHeight w:val="376"/>
          <w:jc w:val="center"/>
        </w:trPr>
        <w:tc>
          <w:tcPr>
            <w:tcW w:w="1838" w:type="dxa"/>
          </w:tcPr>
          <w:p w14:paraId="5C6D7D36" w14:textId="77777777" w:rsidR="00FE6932" w:rsidRPr="00026911" w:rsidRDefault="00FE6932" w:rsidP="00655B02">
            <w:pPr>
              <w:pStyle w:val="TTableText"/>
              <w:rPr>
                <w:lang w:val="en-GB"/>
              </w:rPr>
            </w:pPr>
            <w:r w:rsidRPr="00026911">
              <w:rPr>
                <w:lang w:val="en-GB"/>
              </w:rPr>
              <w:t>Section 21</w:t>
            </w:r>
          </w:p>
        </w:tc>
        <w:tc>
          <w:tcPr>
            <w:tcW w:w="1701" w:type="dxa"/>
          </w:tcPr>
          <w:p w14:paraId="6F6957AE" w14:textId="77777777" w:rsidR="00FE6932" w:rsidRPr="00026911" w:rsidRDefault="00FE6932" w:rsidP="00655B02">
            <w:pPr>
              <w:pStyle w:val="TTableText"/>
              <w:rPr>
                <w:lang w:val="en-GB"/>
              </w:rPr>
            </w:pPr>
            <w:r w:rsidRPr="00026911">
              <w:rPr>
                <w:lang w:val="en-GB"/>
              </w:rPr>
              <w:t>Yes</w:t>
            </w:r>
          </w:p>
        </w:tc>
        <w:tc>
          <w:tcPr>
            <w:tcW w:w="1701" w:type="dxa"/>
          </w:tcPr>
          <w:p w14:paraId="3755B0F6"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6D72A5DB"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6251B040" w14:textId="77777777" w:rsidR="00FE6932" w:rsidRPr="00026911" w:rsidRDefault="00FE6932" w:rsidP="00655B02">
            <w:pPr>
              <w:pStyle w:val="TTableText"/>
              <w:rPr>
                <w:lang w:val="en-GB"/>
              </w:rPr>
            </w:pPr>
            <w:r w:rsidRPr="00026911">
              <w:rPr>
                <w:lang w:val="en-GB"/>
              </w:rPr>
              <w:t>No</w:t>
            </w:r>
          </w:p>
        </w:tc>
      </w:tr>
      <w:tr w:rsidR="00FE6932" w:rsidRPr="00EF741C" w14:paraId="7AA4BE87" w14:textId="77777777" w:rsidTr="00FE6932">
        <w:trPr>
          <w:trHeight w:val="376"/>
          <w:jc w:val="center"/>
        </w:trPr>
        <w:tc>
          <w:tcPr>
            <w:tcW w:w="1838" w:type="dxa"/>
          </w:tcPr>
          <w:p w14:paraId="0CEFB78C" w14:textId="77777777" w:rsidR="00FE6932" w:rsidRPr="00026911" w:rsidRDefault="00FE6932" w:rsidP="00655B02">
            <w:pPr>
              <w:pStyle w:val="TTableText"/>
              <w:rPr>
                <w:lang w:val="en-GB"/>
              </w:rPr>
            </w:pPr>
            <w:r w:rsidRPr="00026911">
              <w:rPr>
                <w:lang w:val="en-GB"/>
              </w:rPr>
              <w:t>Section 22</w:t>
            </w:r>
          </w:p>
        </w:tc>
        <w:tc>
          <w:tcPr>
            <w:tcW w:w="1701" w:type="dxa"/>
          </w:tcPr>
          <w:p w14:paraId="63612B22" w14:textId="77777777" w:rsidR="00FE6932" w:rsidRPr="00026911" w:rsidRDefault="00FE6932" w:rsidP="00655B02">
            <w:pPr>
              <w:pStyle w:val="TTableText"/>
              <w:rPr>
                <w:lang w:val="en-GB"/>
              </w:rPr>
            </w:pPr>
            <w:r w:rsidRPr="00026911">
              <w:rPr>
                <w:lang w:val="en-GB"/>
              </w:rPr>
              <w:t>Yes</w:t>
            </w:r>
          </w:p>
        </w:tc>
        <w:tc>
          <w:tcPr>
            <w:tcW w:w="1701" w:type="dxa"/>
          </w:tcPr>
          <w:p w14:paraId="21C096D0"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74666CC5"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1867BF26" w14:textId="77777777" w:rsidR="00FE6932" w:rsidRPr="00026911" w:rsidRDefault="00FE6932" w:rsidP="00655B02">
            <w:pPr>
              <w:pStyle w:val="TTableText"/>
              <w:rPr>
                <w:lang w:val="en-GB"/>
              </w:rPr>
            </w:pPr>
            <w:r w:rsidRPr="00026911">
              <w:rPr>
                <w:lang w:val="en-GB"/>
              </w:rPr>
              <w:t>No</w:t>
            </w:r>
          </w:p>
        </w:tc>
      </w:tr>
      <w:tr w:rsidR="00FE6932" w:rsidRPr="00EF741C" w14:paraId="5E94B433" w14:textId="77777777" w:rsidTr="00FE6932">
        <w:trPr>
          <w:trHeight w:val="376"/>
          <w:jc w:val="center"/>
        </w:trPr>
        <w:tc>
          <w:tcPr>
            <w:tcW w:w="1838" w:type="dxa"/>
          </w:tcPr>
          <w:p w14:paraId="1D2E28F9" w14:textId="77777777" w:rsidR="00FE6932" w:rsidRPr="00026911" w:rsidRDefault="00FE6932" w:rsidP="00655B02">
            <w:pPr>
              <w:pStyle w:val="TTableText"/>
              <w:rPr>
                <w:lang w:val="en-GB"/>
              </w:rPr>
            </w:pPr>
            <w:r w:rsidRPr="00026911">
              <w:rPr>
                <w:lang w:val="en-GB"/>
              </w:rPr>
              <w:t>Section 23</w:t>
            </w:r>
          </w:p>
        </w:tc>
        <w:tc>
          <w:tcPr>
            <w:tcW w:w="1701" w:type="dxa"/>
          </w:tcPr>
          <w:p w14:paraId="0EE6898A" w14:textId="77777777" w:rsidR="00FE6932" w:rsidRPr="00026911" w:rsidRDefault="00FE6932" w:rsidP="00655B02">
            <w:pPr>
              <w:pStyle w:val="TTableText"/>
              <w:rPr>
                <w:lang w:val="en-GB"/>
              </w:rPr>
            </w:pPr>
            <w:r w:rsidRPr="00026911">
              <w:rPr>
                <w:lang w:val="en-GB"/>
              </w:rPr>
              <w:t>Yes</w:t>
            </w:r>
          </w:p>
        </w:tc>
        <w:tc>
          <w:tcPr>
            <w:tcW w:w="1701" w:type="dxa"/>
          </w:tcPr>
          <w:p w14:paraId="3D3725A3"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07ABA207"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5E73A8C7" w14:textId="77777777" w:rsidR="00FE6932" w:rsidRPr="00026911" w:rsidRDefault="00FE6932" w:rsidP="00655B02">
            <w:pPr>
              <w:pStyle w:val="TTableText"/>
              <w:rPr>
                <w:lang w:val="en-GB"/>
              </w:rPr>
            </w:pPr>
            <w:r w:rsidRPr="00026911">
              <w:rPr>
                <w:lang w:val="en-GB"/>
              </w:rPr>
              <w:t>No</w:t>
            </w:r>
          </w:p>
        </w:tc>
      </w:tr>
      <w:tr w:rsidR="00FE6932" w:rsidRPr="00EF741C" w14:paraId="186CF3F8" w14:textId="77777777" w:rsidTr="00FE6932">
        <w:trPr>
          <w:trHeight w:val="376"/>
          <w:jc w:val="center"/>
        </w:trPr>
        <w:tc>
          <w:tcPr>
            <w:tcW w:w="1838" w:type="dxa"/>
          </w:tcPr>
          <w:p w14:paraId="09D2012A" w14:textId="77777777" w:rsidR="00FE6932" w:rsidRPr="00026911" w:rsidRDefault="00FE6932" w:rsidP="00655B02">
            <w:pPr>
              <w:pStyle w:val="TTableText"/>
              <w:rPr>
                <w:lang w:val="en-GB"/>
              </w:rPr>
            </w:pPr>
            <w:r w:rsidRPr="00026911">
              <w:rPr>
                <w:lang w:val="en-GB"/>
              </w:rPr>
              <w:t>Section 24</w:t>
            </w:r>
          </w:p>
        </w:tc>
        <w:tc>
          <w:tcPr>
            <w:tcW w:w="1701" w:type="dxa"/>
          </w:tcPr>
          <w:p w14:paraId="58836CAB" w14:textId="77777777" w:rsidR="00FE6932" w:rsidRPr="00026911" w:rsidRDefault="00FE6932" w:rsidP="00655B02">
            <w:pPr>
              <w:pStyle w:val="TTableText"/>
              <w:rPr>
                <w:lang w:val="en-GB"/>
              </w:rPr>
            </w:pPr>
            <w:r w:rsidRPr="00026911">
              <w:rPr>
                <w:lang w:val="en-GB"/>
              </w:rPr>
              <w:t>Yes</w:t>
            </w:r>
          </w:p>
        </w:tc>
        <w:tc>
          <w:tcPr>
            <w:tcW w:w="1701" w:type="dxa"/>
          </w:tcPr>
          <w:p w14:paraId="44ECAFBE"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471EDAC6"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05BBB41A" w14:textId="77777777" w:rsidR="00FE6932" w:rsidRPr="00026911" w:rsidRDefault="00FE6932" w:rsidP="00655B02">
            <w:pPr>
              <w:pStyle w:val="TTableText"/>
              <w:rPr>
                <w:lang w:val="en-GB"/>
              </w:rPr>
            </w:pPr>
            <w:r w:rsidRPr="00026911">
              <w:rPr>
                <w:lang w:val="en-GB"/>
              </w:rPr>
              <w:t>No</w:t>
            </w:r>
          </w:p>
        </w:tc>
      </w:tr>
      <w:tr w:rsidR="00FE6932" w:rsidRPr="00EF741C" w14:paraId="72F6A7BF" w14:textId="77777777" w:rsidTr="00FE6932">
        <w:trPr>
          <w:trHeight w:val="376"/>
          <w:jc w:val="center"/>
        </w:trPr>
        <w:tc>
          <w:tcPr>
            <w:tcW w:w="1838" w:type="dxa"/>
          </w:tcPr>
          <w:p w14:paraId="26D842EB" w14:textId="77777777" w:rsidR="00FE6932" w:rsidRPr="00026911" w:rsidRDefault="00FE6932" w:rsidP="00655B02">
            <w:pPr>
              <w:pStyle w:val="TTableText"/>
              <w:rPr>
                <w:lang w:val="en-GB"/>
              </w:rPr>
            </w:pPr>
            <w:r w:rsidRPr="00026911">
              <w:rPr>
                <w:lang w:val="en-GB"/>
              </w:rPr>
              <w:lastRenderedPageBreak/>
              <w:t>Section 25</w:t>
            </w:r>
          </w:p>
        </w:tc>
        <w:tc>
          <w:tcPr>
            <w:tcW w:w="1701" w:type="dxa"/>
          </w:tcPr>
          <w:p w14:paraId="518BF255" w14:textId="77777777" w:rsidR="00FE6932" w:rsidRPr="00026911" w:rsidRDefault="00FE6932" w:rsidP="00655B02">
            <w:pPr>
              <w:pStyle w:val="TTableText"/>
              <w:rPr>
                <w:lang w:val="en-GB"/>
              </w:rPr>
            </w:pPr>
            <w:r w:rsidRPr="00026911">
              <w:rPr>
                <w:lang w:val="en-GB"/>
              </w:rPr>
              <w:t>Yes</w:t>
            </w:r>
          </w:p>
        </w:tc>
        <w:tc>
          <w:tcPr>
            <w:tcW w:w="1701" w:type="dxa"/>
          </w:tcPr>
          <w:p w14:paraId="00DC933B"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2908E493"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5535A056" w14:textId="77777777" w:rsidR="00FE6932" w:rsidRPr="00026911" w:rsidRDefault="00FE6932" w:rsidP="00655B02">
            <w:pPr>
              <w:pStyle w:val="TTableText"/>
              <w:rPr>
                <w:lang w:val="en-GB"/>
              </w:rPr>
            </w:pPr>
            <w:r w:rsidRPr="00026911">
              <w:rPr>
                <w:lang w:val="en-GB"/>
              </w:rPr>
              <w:t>No</w:t>
            </w:r>
          </w:p>
        </w:tc>
      </w:tr>
      <w:tr w:rsidR="00FE6932" w:rsidRPr="00EF741C" w14:paraId="514A333A" w14:textId="77777777" w:rsidTr="00FE6932">
        <w:trPr>
          <w:trHeight w:val="376"/>
          <w:jc w:val="center"/>
        </w:trPr>
        <w:tc>
          <w:tcPr>
            <w:tcW w:w="1838" w:type="dxa"/>
          </w:tcPr>
          <w:p w14:paraId="7B8E3A07" w14:textId="77777777" w:rsidR="00FE6932" w:rsidRPr="00026911" w:rsidRDefault="00FE6932" w:rsidP="00655B02">
            <w:pPr>
              <w:pStyle w:val="TTableText"/>
              <w:rPr>
                <w:lang w:val="en-GB"/>
              </w:rPr>
            </w:pPr>
            <w:r w:rsidRPr="00026911">
              <w:rPr>
                <w:lang w:val="en-GB"/>
              </w:rPr>
              <w:t>Section 26</w:t>
            </w:r>
          </w:p>
        </w:tc>
        <w:tc>
          <w:tcPr>
            <w:tcW w:w="1701" w:type="dxa"/>
          </w:tcPr>
          <w:p w14:paraId="1A551143" w14:textId="77777777" w:rsidR="00FE6932" w:rsidRPr="00026911" w:rsidRDefault="00FE6932" w:rsidP="00655B02">
            <w:pPr>
              <w:pStyle w:val="TTableText"/>
              <w:rPr>
                <w:lang w:val="en-GB"/>
              </w:rPr>
            </w:pPr>
            <w:r w:rsidRPr="00026911">
              <w:rPr>
                <w:lang w:val="en-GB"/>
              </w:rPr>
              <w:t>Yes</w:t>
            </w:r>
          </w:p>
        </w:tc>
        <w:tc>
          <w:tcPr>
            <w:tcW w:w="1701" w:type="dxa"/>
          </w:tcPr>
          <w:p w14:paraId="4C83EE69"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7C5E1F63"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41E712B9" w14:textId="77777777" w:rsidR="00FE6932" w:rsidRPr="00026911" w:rsidRDefault="00FE6932" w:rsidP="00655B02">
            <w:pPr>
              <w:pStyle w:val="TTableText"/>
              <w:rPr>
                <w:lang w:val="en-GB"/>
              </w:rPr>
            </w:pPr>
            <w:r w:rsidRPr="00026911">
              <w:rPr>
                <w:lang w:val="en-GB"/>
              </w:rPr>
              <w:t>No</w:t>
            </w:r>
          </w:p>
        </w:tc>
      </w:tr>
      <w:tr w:rsidR="00FE6932" w:rsidRPr="00EF741C" w14:paraId="7F3220C9" w14:textId="77777777" w:rsidTr="00FE6932">
        <w:trPr>
          <w:trHeight w:val="376"/>
          <w:jc w:val="center"/>
        </w:trPr>
        <w:tc>
          <w:tcPr>
            <w:tcW w:w="1838" w:type="dxa"/>
          </w:tcPr>
          <w:p w14:paraId="269C2325" w14:textId="77777777" w:rsidR="00FE6932" w:rsidRPr="00026911" w:rsidRDefault="00FE6932" w:rsidP="00655B02">
            <w:pPr>
              <w:pStyle w:val="TTableText"/>
              <w:rPr>
                <w:lang w:val="en-GB"/>
              </w:rPr>
            </w:pPr>
            <w:r w:rsidRPr="00026911">
              <w:rPr>
                <w:lang w:val="en-GB"/>
              </w:rPr>
              <w:t>Section 27</w:t>
            </w:r>
          </w:p>
        </w:tc>
        <w:tc>
          <w:tcPr>
            <w:tcW w:w="1701" w:type="dxa"/>
          </w:tcPr>
          <w:p w14:paraId="4EFD0B92" w14:textId="77777777" w:rsidR="00FE6932" w:rsidRPr="00026911" w:rsidRDefault="00FE6932" w:rsidP="00655B02">
            <w:pPr>
              <w:pStyle w:val="TTableText"/>
              <w:rPr>
                <w:lang w:val="en-GB"/>
              </w:rPr>
            </w:pPr>
            <w:r w:rsidRPr="00026911">
              <w:rPr>
                <w:lang w:val="en-GB"/>
              </w:rPr>
              <w:t>Yes</w:t>
            </w:r>
          </w:p>
        </w:tc>
        <w:tc>
          <w:tcPr>
            <w:tcW w:w="1701" w:type="dxa"/>
          </w:tcPr>
          <w:p w14:paraId="5CB1C4AB"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2AD2ABCA"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6F152BC9" w14:textId="77777777" w:rsidR="00FE6932" w:rsidRPr="00026911" w:rsidRDefault="00FE6932" w:rsidP="00655B02">
            <w:pPr>
              <w:pStyle w:val="TTableText"/>
              <w:rPr>
                <w:lang w:val="en-GB"/>
              </w:rPr>
            </w:pPr>
            <w:r w:rsidRPr="00026911">
              <w:rPr>
                <w:lang w:val="en-GB"/>
              </w:rPr>
              <w:t>No</w:t>
            </w:r>
          </w:p>
        </w:tc>
      </w:tr>
      <w:tr w:rsidR="00FE6932" w:rsidRPr="00EF741C" w14:paraId="2BC69B04" w14:textId="77777777" w:rsidTr="00FE6932">
        <w:trPr>
          <w:trHeight w:val="376"/>
          <w:jc w:val="center"/>
        </w:trPr>
        <w:tc>
          <w:tcPr>
            <w:tcW w:w="1838" w:type="dxa"/>
          </w:tcPr>
          <w:p w14:paraId="4120C5D1" w14:textId="77777777" w:rsidR="00FE6932" w:rsidRPr="00026911" w:rsidRDefault="00FE6932" w:rsidP="00655B02">
            <w:pPr>
              <w:pStyle w:val="TTableText"/>
              <w:rPr>
                <w:lang w:val="en-GB"/>
              </w:rPr>
            </w:pPr>
            <w:r w:rsidRPr="00026911">
              <w:rPr>
                <w:lang w:val="en-GB"/>
              </w:rPr>
              <w:t>Section 28</w:t>
            </w:r>
          </w:p>
        </w:tc>
        <w:tc>
          <w:tcPr>
            <w:tcW w:w="1701" w:type="dxa"/>
          </w:tcPr>
          <w:p w14:paraId="2151B413" w14:textId="77777777" w:rsidR="00FE6932" w:rsidRPr="00026911" w:rsidRDefault="00FE6932" w:rsidP="00655B02">
            <w:pPr>
              <w:pStyle w:val="TTableText"/>
              <w:rPr>
                <w:lang w:val="en-GB"/>
              </w:rPr>
            </w:pPr>
            <w:r w:rsidRPr="00026911">
              <w:rPr>
                <w:lang w:val="en-GB"/>
              </w:rPr>
              <w:t>Yes</w:t>
            </w:r>
          </w:p>
        </w:tc>
        <w:tc>
          <w:tcPr>
            <w:tcW w:w="1701" w:type="dxa"/>
          </w:tcPr>
          <w:p w14:paraId="56760BE0"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09B27B73"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1F36B3E9" w14:textId="77777777" w:rsidR="00FE6932" w:rsidRPr="00026911" w:rsidRDefault="00FE6932" w:rsidP="00655B02">
            <w:pPr>
              <w:pStyle w:val="TTableText"/>
              <w:rPr>
                <w:lang w:val="en-GB"/>
              </w:rPr>
            </w:pPr>
            <w:r w:rsidRPr="00026911">
              <w:rPr>
                <w:lang w:val="en-GB"/>
              </w:rPr>
              <w:t>No</w:t>
            </w:r>
          </w:p>
        </w:tc>
      </w:tr>
      <w:tr w:rsidR="00FE6932" w:rsidRPr="00EF741C" w14:paraId="5226CF72" w14:textId="77777777" w:rsidTr="00FE6932">
        <w:trPr>
          <w:trHeight w:val="376"/>
          <w:jc w:val="center"/>
        </w:trPr>
        <w:tc>
          <w:tcPr>
            <w:tcW w:w="1838" w:type="dxa"/>
          </w:tcPr>
          <w:p w14:paraId="7D35A31E" w14:textId="77777777" w:rsidR="00FE6932" w:rsidRPr="00026911" w:rsidRDefault="00FE6932" w:rsidP="00655B02">
            <w:pPr>
              <w:pStyle w:val="TTableText"/>
              <w:rPr>
                <w:lang w:val="en-GB"/>
              </w:rPr>
            </w:pPr>
            <w:r w:rsidRPr="00026911">
              <w:rPr>
                <w:lang w:val="en-GB"/>
              </w:rPr>
              <w:t>Section 29</w:t>
            </w:r>
          </w:p>
        </w:tc>
        <w:tc>
          <w:tcPr>
            <w:tcW w:w="1701" w:type="dxa"/>
          </w:tcPr>
          <w:p w14:paraId="0DBFBEB9" w14:textId="77777777" w:rsidR="00FE6932" w:rsidRPr="00026911" w:rsidRDefault="00FE6932" w:rsidP="00655B02">
            <w:pPr>
              <w:pStyle w:val="TTableText"/>
              <w:rPr>
                <w:lang w:val="en-GB"/>
              </w:rPr>
            </w:pPr>
            <w:r w:rsidRPr="00026911">
              <w:rPr>
                <w:lang w:val="en-GB"/>
              </w:rPr>
              <w:t>Yes</w:t>
            </w:r>
          </w:p>
        </w:tc>
        <w:tc>
          <w:tcPr>
            <w:tcW w:w="1701" w:type="dxa"/>
          </w:tcPr>
          <w:p w14:paraId="10046666"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13D90A75"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0872F536" w14:textId="77777777" w:rsidR="00FE6932" w:rsidRPr="00026911" w:rsidRDefault="00FE6932" w:rsidP="00655B02">
            <w:pPr>
              <w:pStyle w:val="TTableText"/>
              <w:rPr>
                <w:lang w:val="en-GB"/>
              </w:rPr>
            </w:pPr>
            <w:r w:rsidRPr="00026911">
              <w:rPr>
                <w:lang w:val="en-GB"/>
              </w:rPr>
              <w:t>No</w:t>
            </w:r>
          </w:p>
        </w:tc>
      </w:tr>
      <w:tr w:rsidR="00FE6932" w:rsidRPr="00EF741C" w14:paraId="1889A906" w14:textId="77777777" w:rsidTr="00FE6932">
        <w:trPr>
          <w:trHeight w:val="376"/>
          <w:jc w:val="center"/>
        </w:trPr>
        <w:tc>
          <w:tcPr>
            <w:tcW w:w="1838" w:type="dxa"/>
          </w:tcPr>
          <w:p w14:paraId="35F13583" w14:textId="77777777" w:rsidR="00FE6932" w:rsidRPr="00026911" w:rsidRDefault="00FE6932" w:rsidP="00655B02">
            <w:pPr>
              <w:pStyle w:val="TTableText"/>
              <w:rPr>
                <w:lang w:val="en-GB"/>
              </w:rPr>
            </w:pPr>
            <w:r w:rsidRPr="00026911">
              <w:rPr>
                <w:lang w:val="en-GB"/>
              </w:rPr>
              <w:t>Section 30</w:t>
            </w:r>
          </w:p>
        </w:tc>
        <w:tc>
          <w:tcPr>
            <w:tcW w:w="1701" w:type="dxa"/>
          </w:tcPr>
          <w:p w14:paraId="019EA80D" w14:textId="77777777" w:rsidR="00FE6932" w:rsidRPr="00026911" w:rsidRDefault="00FE6932" w:rsidP="00655B02">
            <w:pPr>
              <w:pStyle w:val="TTableText"/>
              <w:rPr>
                <w:lang w:val="en-GB"/>
              </w:rPr>
            </w:pPr>
            <w:r w:rsidRPr="00026911">
              <w:rPr>
                <w:lang w:val="en-GB"/>
              </w:rPr>
              <w:t>Yes</w:t>
            </w:r>
          </w:p>
        </w:tc>
        <w:tc>
          <w:tcPr>
            <w:tcW w:w="1701" w:type="dxa"/>
          </w:tcPr>
          <w:p w14:paraId="3EA1BCCF"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5DD532FB"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5711AE0F" w14:textId="77777777" w:rsidR="00FE6932" w:rsidRPr="00026911" w:rsidRDefault="00FE6932" w:rsidP="00655B02">
            <w:pPr>
              <w:pStyle w:val="TTableText"/>
              <w:rPr>
                <w:lang w:val="en-GB"/>
              </w:rPr>
            </w:pPr>
            <w:r w:rsidRPr="00026911">
              <w:rPr>
                <w:lang w:val="en-GB"/>
              </w:rPr>
              <w:t>No</w:t>
            </w:r>
          </w:p>
        </w:tc>
      </w:tr>
      <w:tr w:rsidR="00FE6932" w:rsidRPr="00EF741C" w14:paraId="1EFB86DE" w14:textId="77777777" w:rsidTr="00FE6932">
        <w:trPr>
          <w:trHeight w:val="376"/>
          <w:jc w:val="center"/>
        </w:trPr>
        <w:tc>
          <w:tcPr>
            <w:tcW w:w="1838" w:type="dxa"/>
          </w:tcPr>
          <w:p w14:paraId="7426107D" w14:textId="77777777" w:rsidR="00FE6932" w:rsidRPr="00026911" w:rsidRDefault="00FE6932" w:rsidP="00655B02">
            <w:pPr>
              <w:pStyle w:val="TTableText"/>
              <w:rPr>
                <w:lang w:val="en-GB"/>
              </w:rPr>
            </w:pPr>
            <w:r w:rsidRPr="00026911">
              <w:rPr>
                <w:lang w:val="en-GB"/>
              </w:rPr>
              <w:t>Section 31</w:t>
            </w:r>
          </w:p>
        </w:tc>
        <w:tc>
          <w:tcPr>
            <w:tcW w:w="1701" w:type="dxa"/>
          </w:tcPr>
          <w:p w14:paraId="73537CEC" w14:textId="77777777" w:rsidR="00FE6932" w:rsidRPr="00026911" w:rsidRDefault="00FE6932" w:rsidP="00655B02">
            <w:pPr>
              <w:pStyle w:val="TTableText"/>
              <w:rPr>
                <w:lang w:val="en-GB"/>
              </w:rPr>
            </w:pPr>
            <w:r w:rsidRPr="00026911">
              <w:rPr>
                <w:lang w:val="en-GB"/>
              </w:rPr>
              <w:t>Yes</w:t>
            </w:r>
          </w:p>
        </w:tc>
        <w:tc>
          <w:tcPr>
            <w:tcW w:w="1701" w:type="dxa"/>
          </w:tcPr>
          <w:p w14:paraId="64EC7121"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5DBCE184"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32247FB0" w14:textId="77777777" w:rsidR="00FE6932" w:rsidRPr="00026911" w:rsidRDefault="00FE6932" w:rsidP="00655B02">
            <w:pPr>
              <w:pStyle w:val="TTableText"/>
              <w:rPr>
                <w:lang w:val="en-GB"/>
              </w:rPr>
            </w:pPr>
            <w:r w:rsidRPr="00026911">
              <w:rPr>
                <w:lang w:val="en-GB"/>
              </w:rPr>
              <w:t>No</w:t>
            </w:r>
          </w:p>
        </w:tc>
      </w:tr>
      <w:tr w:rsidR="00FE6932" w:rsidRPr="00EF741C" w14:paraId="5531E7E9" w14:textId="77777777" w:rsidTr="00FE6932">
        <w:trPr>
          <w:trHeight w:val="376"/>
          <w:jc w:val="center"/>
        </w:trPr>
        <w:tc>
          <w:tcPr>
            <w:tcW w:w="1838" w:type="dxa"/>
          </w:tcPr>
          <w:p w14:paraId="3271BDE1" w14:textId="77777777" w:rsidR="00FE6932" w:rsidRPr="00026911" w:rsidRDefault="00FE6932" w:rsidP="00655B02">
            <w:pPr>
              <w:pStyle w:val="TTableText"/>
              <w:rPr>
                <w:lang w:val="en-GB"/>
              </w:rPr>
            </w:pPr>
            <w:r w:rsidRPr="00026911">
              <w:rPr>
                <w:lang w:val="en-GB"/>
              </w:rPr>
              <w:t>Section 32</w:t>
            </w:r>
          </w:p>
        </w:tc>
        <w:tc>
          <w:tcPr>
            <w:tcW w:w="1701" w:type="dxa"/>
          </w:tcPr>
          <w:p w14:paraId="508E224D" w14:textId="77777777" w:rsidR="00FE6932" w:rsidRPr="00026911" w:rsidRDefault="00FE6932" w:rsidP="00655B02">
            <w:pPr>
              <w:pStyle w:val="TTableText"/>
              <w:rPr>
                <w:lang w:val="en-GB"/>
              </w:rPr>
            </w:pPr>
            <w:r w:rsidRPr="00026911">
              <w:rPr>
                <w:lang w:val="en-GB"/>
              </w:rPr>
              <w:t>Yes</w:t>
            </w:r>
          </w:p>
        </w:tc>
        <w:tc>
          <w:tcPr>
            <w:tcW w:w="1701" w:type="dxa"/>
          </w:tcPr>
          <w:p w14:paraId="77C6BB56"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1E0DCA81"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121E7EDF" w14:textId="77777777" w:rsidR="00FE6932" w:rsidRPr="00026911" w:rsidRDefault="00FE6932" w:rsidP="00655B02">
            <w:pPr>
              <w:pStyle w:val="TTableText"/>
              <w:rPr>
                <w:lang w:val="en-GB"/>
              </w:rPr>
            </w:pPr>
            <w:r w:rsidRPr="00026911">
              <w:rPr>
                <w:lang w:val="en-GB"/>
              </w:rPr>
              <w:t>No</w:t>
            </w:r>
          </w:p>
        </w:tc>
      </w:tr>
      <w:tr w:rsidR="00FE6932" w:rsidRPr="00EF741C" w14:paraId="0EDA50D4" w14:textId="77777777" w:rsidTr="00FE6932">
        <w:trPr>
          <w:trHeight w:val="376"/>
          <w:jc w:val="center"/>
        </w:trPr>
        <w:tc>
          <w:tcPr>
            <w:tcW w:w="1838" w:type="dxa"/>
          </w:tcPr>
          <w:p w14:paraId="769AC50F" w14:textId="77777777" w:rsidR="00FE6932" w:rsidRPr="00026911" w:rsidRDefault="00FE6932" w:rsidP="00655B02">
            <w:pPr>
              <w:pStyle w:val="TTableText"/>
              <w:rPr>
                <w:lang w:val="en-GB"/>
              </w:rPr>
            </w:pPr>
            <w:r w:rsidRPr="00026911">
              <w:rPr>
                <w:lang w:val="en-GB"/>
              </w:rPr>
              <w:t>Section 33</w:t>
            </w:r>
          </w:p>
        </w:tc>
        <w:tc>
          <w:tcPr>
            <w:tcW w:w="1701" w:type="dxa"/>
          </w:tcPr>
          <w:p w14:paraId="2A86D479" w14:textId="77777777" w:rsidR="00FE6932" w:rsidRPr="00026911" w:rsidRDefault="00FE6932" w:rsidP="00655B02">
            <w:pPr>
              <w:pStyle w:val="TTableText"/>
              <w:rPr>
                <w:lang w:val="en-GB"/>
              </w:rPr>
            </w:pPr>
            <w:r w:rsidRPr="00026911">
              <w:rPr>
                <w:lang w:val="en-GB"/>
              </w:rPr>
              <w:t>Yes</w:t>
            </w:r>
          </w:p>
        </w:tc>
        <w:tc>
          <w:tcPr>
            <w:tcW w:w="1701" w:type="dxa"/>
          </w:tcPr>
          <w:p w14:paraId="119201E6" w14:textId="77777777" w:rsidR="00FE6932" w:rsidRPr="00026911" w:rsidRDefault="00FE6932" w:rsidP="00655B02">
            <w:pPr>
              <w:pStyle w:val="TTableText"/>
              <w:rPr>
                <w:lang w:val="en-GB"/>
              </w:rPr>
            </w:pPr>
            <w:r w:rsidRPr="00026911">
              <w:rPr>
                <w:lang w:val="en-GB"/>
              </w:rPr>
              <w:t>Yes</w:t>
            </w:r>
          </w:p>
        </w:tc>
        <w:tc>
          <w:tcPr>
            <w:tcW w:w="1570" w:type="dxa"/>
            <w:shd w:val="clear" w:color="auto" w:fill="auto"/>
          </w:tcPr>
          <w:p w14:paraId="295F8329" w14:textId="77777777" w:rsidR="00FE6932" w:rsidRPr="00026911" w:rsidRDefault="00FE6932" w:rsidP="00655B02">
            <w:pPr>
              <w:pStyle w:val="TTableText"/>
              <w:rPr>
                <w:lang w:val="en-GB"/>
              </w:rPr>
            </w:pPr>
            <w:r w:rsidRPr="00026911">
              <w:rPr>
                <w:lang w:val="en-GB"/>
              </w:rPr>
              <w:t>No</w:t>
            </w:r>
          </w:p>
        </w:tc>
        <w:tc>
          <w:tcPr>
            <w:tcW w:w="1985" w:type="dxa"/>
            <w:shd w:val="clear" w:color="auto" w:fill="auto"/>
          </w:tcPr>
          <w:p w14:paraId="503794FC" w14:textId="77777777" w:rsidR="00FE6932" w:rsidRPr="00026911" w:rsidRDefault="00FE6932" w:rsidP="00655B02">
            <w:pPr>
              <w:pStyle w:val="TTableText"/>
              <w:rPr>
                <w:lang w:val="en-GB"/>
              </w:rPr>
            </w:pPr>
            <w:r w:rsidRPr="00026911">
              <w:rPr>
                <w:lang w:val="en-GB"/>
              </w:rPr>
              <w:t>No</w:t>
            </w:r>
          </w:p>
        </w:tc>
      </w:tr>
      <w:tr w:rsidR="00FE6932" w:rsidRPr="00EF741C" w14:paraId="159B54F5" w14:textId="77777777" w:rsidTr="00FE6932">
        <w:trPr>
          <w:trHeight w:val="376"/>
          <w:jc w:val="center"/>
        </w:trPr>
        <w:tc>
          <w:tcPr>
            <w:tcW w:w="1838" w:type="dxa"/>
          </w:tcPr>
          <w:p w14:paraId="685B8019" w14:textId="77777777" w:rsidR="00FE6932" w:rsidRPr="00026911" w:rsidRDefault="00FE6932" w:rsidP="00655B02">
            <w:pPr>
              <w:pStyle w:val="TTableText"/>
              <w:rPr>
                <w:lang w:val="en-GB"/>
              </w:rPr>
            </w:pPr>
            <w:r w:rsidRPr="00026911">
              <w:rPr>
                <w:lang w:val="en-GB"/>
              </w:rPr>
              <w:t>Section 34</w:t>
            </w:r>
          </w:p>
        </w:tc>
        <w:tc>
          <w:tcPr>
            <w:tcW w:w="1701" w:type="dxa"/>
          </w:tcPr>
          <w:p w14:paraId="194E29EF" w14:textId="77777777" w:rsidR="00FE6932" w:rsidRPr="00026911" w:rsidRDefault="00FE6932" w:rsidP="00655B02">
            <w:pPr>
              <w:pStyle w:val="TTableText"/>
              <w:rPr>
                <w:lang w:val="en-GB"/>
              </w:rPr>
            </w:pPr>
            <w:r w:rsidRPr="00026911">
              <w:rPr>
                <w:lang w:val="en-GB"/>
              </w:rPr>
              <w:t>In part</w:t>
            </w:r>
          </w:p>
        </w:tc>
        <w:tc>
          <w:tcPr>
            <w:tcW w:w="1701" w:type="dxa"/>
          </w:tcPr>
          <w:p w14:paraId="66AB6A0C" w14:textId="77777777" w:rsidR="00FE6932" w:rsidRPr="00026911" w:rsidRDefault="00FE6932" w:rsidP="00655B02">
            <w:pPr>
              <w:pStyle w:val="TTableText"/>
              <w:rPr>
                <w:lang w:val="en-GB"/>
              </w:rPr>
            </w:pPr>
            <w:r w:rsidRPr="00026911">
              <w:rPr>
                <w:lang w:val="en-GB"/>
              </w:rPr>
              <w:t>In part</w:t>
            </w:r>
          </w:p>
        </w:tc>
        <w:tc>
          <w:tcPr>
            <w:tcW w:w="1570" w:type="dxa"/>
            <w:shd w:val="clear" w:color="auto" w:fill="auto"/>
          </w:tcPr>
          <w:p w14:paraId="59103F5A" w14:textId="77777777" w:rsidR="00FE6932" w:rsidRPr="00026911" w:rsidRDefault="00FE6932" w:rsidP="00655B02">
            <w:pPr>
              <w:pStyle w:val="TTableText"/>
              <w:rPr>
                <w:lang w:val="en-GB"/>
              </w:rPr>
            </w:pPr>
            <w:r w:rsidRPr="00026911">
              <w:rPr>
                <w:lang w:val="en-GB"/>
              </w:rPr>
              <w:t>In part</w:t>
            </w:r>
          </w:p>
        </w:tc>
        <w:tc>
          <w:tcPr>
            <w:tcW w:w="1985" w:type="dxa"/>
            <w:shd w:val="clear" w:color="auto" w:fill="auto"/>
          </w:tcPr>
          <w:p w14:paraId="5F5B363C" w14:textId="77777777" w:rsidR="00FE6932" w:rsidRPr="00026911" w:rsidRDefault="00FE6932" w:rsidP="00655B02">
            <w:pPr>
              <w:pStyle w:val="TTableText"/>
              <w:rPr>
                <w:lang w:val="en-GB"/>
              </w:rPr>
            </w:pPr>
            <w:r w:rsidRPr="00026911">
              <w:rPr>
                <w:lang w:val="en-GB"/>
              </w:rPr>
              <w:t>In part</w:t>
            </w:r>
          </w:p>
        </w:tc>
      </w:tr>
      <w:tr w:rsidR="00FE6932" w:rsidRPr="00EF741C" w14:paraId="377B5529" w14:textId="77777777" w:rsidTr="00FE6932">
        <w:trPr>
          <w:trHeight w:val="376"/>
          <w:jc w:val="center"/>
        </w:trPr>
        <w:tc>
          <w:tcPr>
            <w:tcW w:w="1838" w:type="dxa"/>
          </w:tcPr>
          <w:p w14:paraId="21FB7408" w14:textId="6EBFC267" w:rsidR="00FE6932" w:rsidRPr="0034586F" w:rsidRDefault="00FE6932" w:rsidP="00655B02">
            <w:pPr>
              <w:pStyle w:val="TTableText"/>
              <w:rPr>
                <w:lang w:val="en-GB"/>
              </w:rPr>
            </w:pPr>
            <w:r>
              <w:rPr>
                <w:lang w:val="en-GB"/>
              </w:rPr>
              <w:t>Section 35</w:t>
            </w:r>
          </w:p>
        </w:tc>
        <w:tc>
          <w:tcPr>
            <w:tcW w:w="1701" w:type="dxa"/>
          </w:tcPr>
          <w:p w14:paraId="469F0C7B" w14:textId="77777777" w:rsidR="00FE6932" w:rsidRPr="0034586F" w:rsidRDefault="00FE6932" w:rsidP="00655B02">
            <w:pPr>
              <w:pStyle w:val="TTableText"/>
              <w:rPr>
                <w:lang w:val="en-GB"/>
              </w:rPr>
            </w:pPr>
            <w:r>
              <w:rPr>
                <w:lang w:val="en-GB"/>
              </w:rPr>
              <w:t>Yes</w:t>
            </w:r>
          </w:p>
        </w:tc>
        <w:tc>
          <w:tcPr>
            <w:tcW w:w="1701" w:type="dxa"/>
          </w:tcPr>
          <w:p w14:paraId="5EAEB6A7" w14:textId="77777777" w:rsidR="00FE6932" w:rsidRPr="0034586F" w:rsidRDefault="00FE6932" w:rsidP="00655B02">
            <w:pPr>
              <w:pStyle w:val="TTableText"/>
              <w:rPr>
                <w:lang w:val="en-GB"/>
              </w:rPr>
            </w:pPr>
            <w:r>
              <w:rPr>
                <w:lang w:val="en-GB"/>
              </w:rPr>
              <w:t>Yes</w:t>
            </w:r>
          </w:p>
        </w:tc>
        <w:tc>
          <w:tcPr>
            <w:tcW w:w="1570" w:type="dxa"/>
          </w:tcPr>
          <w:p w14:paraId="6FA21B0D" w14:textId="77777777" w:rsidR="00FE6932" w:rsidRPr="0034586F" w:rsidRDefault="00FE6932" w:rsidP="00655B02">
            <w:pPr>
              <w:pStyle w:val="TTableText"/>
              <w:rPr>
                <w:lang w:val="en-GB"/>
              </w:rPr>
            </w:pPr>
            <w:r>
              <w:rPr>
                <w:lang w:val="en-GB"/>
              </w:rPr>
              <w:t>No</w:t>
            </w:r>
          </w:p>
        </w:tc>
        <w:tc>
          <w:tcPr>
            <w:tcW w:w="1985" w:type="dxa"/>
          </w:tcPr>
          <w:p w14:paraId="38F4C1A0" w14:textId="77777777" w:rsidR="00FE6932" w:rsidRPr="0034586F" w:rsidRDefault="00FE6932" w:rsidP="00655B02">
            <w:pPr>
              <w:pStyle w:val="TTableText"/>
              <w:rPr>
                <w:lang w:val="en-GB"/>
              </w:rPr>
            </w:pPr>
            <w:r>
              <w:rPr>
                <w:lang w:val="en-GB"/>
              </w:rPr>
              <w:t>No</w:t>
            </w:r>
          </w:p>
        </w:tc>
      </w:tr>
      <w:tr w:rsidR="00FE6932" w:rsidRPr="00EF741C" w14:paraId="5383293A" w14:textId="77777777" w:rsidTr="00FE6932">
        <w:trPr>
          <w:trHeight w:val="376"/>
          <w:jc w:val="center"/>
        </w:trPr>
        <w:tc>
          <w:tcPr>
            <w:tcW w:w="1838" w:type="dxa"/>
          </w:tcPr>
          <w:p w14:paraId="4835252E" w14:textId="78E6A1DA" w:rsidR="00FE6932" w:rsidRPr="0034586F" w:rsidRDefault="00FE6932" w:rsidP="00655B02">
            <w:pPr>
              <w:pStyle w:val="TTableText"/>
              <w:rPr>
                <w:lang w:val="en-GB"/>
              </w:rPr>
            </w:pPr>
            <w:r>
              <w:rPr>
                <w:lang w:val="en-GB"/>
              </w:rPr>
              <w:t>Section 36</w:t>
            </w:r>
          </w:p>
        </w:tc>
        <w:tc>
          <w:tcPr>
            <w:tcW w:w="1701" w:type="dxa"/>
          </w:tcPr>
          <w:p w14:paraId="39E03219" w14:textId="77777777" w:rsidR="00FE6932" w:rsidRPr="0034586F" w:rsidRDefault="00FE6932" w:rsidP="00655B02">
            <w:pPr>
              <w:pStyle w:val="TTableText"/>
              <w:rPr>
                <w:lang w:val="en-GB"/>
              </w:rPr>
            </w:pPr>
            <w:r>
              <w:rPr>
                <w:lang w:val="en-GB"/>
              </w:rPr>
              <w:t>In part</w:t>
            </w:r>
          </w:p>
        </w:tc>
        <w:tc>
          <w:tcPr>
            <w:tcW w:w="1701" w:type="dxa"/>
          </w:tcPr>
          <w:p w14:paraId="68EEC17F" w14:textId="77777777" w:rsidR="00FE6932" w:rsidRPr="0034586F" w:rsidRDefault="00FE6932" w:rsidP="00655B02">
            <w:pPr>
              <w:pStyle w:val="TTableText"/>
              <w:rPr>
                <w:lang w:val="en-GB"/>
              </w:rPr>
            </w:pPr>
            <w:r>
              <w:rPr>
                <w:lang w:val="en-GB"/>
              </w:rPr>
              <w:t>In part</w:t>
            </w:r>
          </w:p>
        </w:tc>
        <w:tc>
          <w:tcPr>
            <w:tcW w:w="1570" w:type="dxa"/>
          </w:tcPr>
          <w:p w14:paraId="2A820BDD" w14:textId="77777777" w:rsidR="00FE6932" w:rsidRPr="0034586F" w:rsidRDefault="00FE6932" w:rsidP="00655B02">
            <w:pPr>
              <w:pStyle w:val="TTableText"/>
              <w:rPr>
                <w:lang w:val="en-GB"/>
              </w:rPr>
            </w:pPr>
            <w:r w:rsidRPr="0034586F">
              <w:rPr>
                <w:lang w:val="en-GB"/>
              </w:rPr>
              <w:t>Yes</w:t>
            </w:r>
          </w:p>
        </w:tc>
        <w:tc>
          <w:tcPr>
            <w:tcW w:w="1985" w:type="dxa"/>
          </w:tcPr>
          <w:p w14:paraId="5A0DF83F" w14:textId="77777777" w:rsidR="00FE6932" w:rsidRPr="0034586F" w:rsidRDefault="00FE6932" w:rsidP="00655B02">
            <w:pPr>
              <w:pStyle w:val="TTableText"/>
              <w:rPr>
                <w:lang w:val="en-GB"/>
              </w:rPr>
            </w:pPr>
            <w:r>
              <w:rPr>
                <w:lang w:val="en-GB"/>
              </w:rPr>
              <w:t>In part</w:t>
            </w:r>
          </w:p>
        </w:tc>
      </w:tr>
      <w:tr w:rsidR="00FE6932" w:rsidRPr="00EF741C" w14:paraId="031D4083" w14:textId="77777777" w:rsidTr="00FE6932">
        <w:trPr>
          <w:trHeight w:val="376"/>
          <w:jc w:val="center"/>
        </w:trPr>
        <w:tc>
          <w:tcPr>
            <w:tcW w:w="1838" w:type="dxa"/>
          </w:tcPr>
          <w:p w14:paraId="224374E1" w14:textId="47F9798B" w:rsidR="00FE6932" w:rsidRDefault="00FE6932" w:rsidP="00655B02">
            <w:pPr>
              <w:pStyle w:val="TTableText"/>
              <w:rPr>
                <w:lang w:val="en-GB"/>
              </w:rPr>
            </w:pPr>
            <w:r>
              <w:rPr>
                <w:lang w:val="en-GB"/>
              </w:rPr>
              <w:t>Section 37</w:t>
            </w:r>
          </w:p>
        </w:tc>
        <w:tc>
          <w:tcPr>
            <w:tcW w:w="1701" w:type="dxa"/>
          </w:tcPr>
          <w:p w14:paraId="10E7A685" w14:textId="77777777" w:rsidR="00FE6932" w:rsidRDefault="00FE6932" w:rsidP="00655B02">
            <w:pPr>
              <w:pStyle w:val="TTableText"/>
              <w:rPr>
                <w:lang w:val="en-GB"/>
              </w:rPr>
            </w:pPr>
            <w:r>
              <w:rPr>
                <w:lang w:val="en-GB"/>
              </w:rPr>
              <w:t>No</w:t>
            </w:r>
          </w:p>
        </w:tc>
        <w:tc>
          <w:tcPr>
            <w:tcW w:w="1701" w:type="dxa"/>
          </w:tcPr>
          <w:p w14:paraId="21EBFA6F" w14:textId="77777777" w:rsidR="00FE6932" w:rsidRDefault="00FE6932" w:rsidP="00655B02">
            <w:pPr>
              <w:pStyle w:val="TTableText"/>
              <w:rPr>
                <w:lang w:val="en-GB"/>
              </w:rPr>
            </w:pPr>
            <w:r>
              <w:rPr>
                <w:lang w:val="en-GB"/>
              </w:rPr>
              <w:t>No</w:t>
            </w:r>
          </w:p>
        </w:tc>
        <w:tc>
          <w:tcPr>
            <w:tcW w:w="1570" w:type="dxa"/>
          </w:tcPr>
          <w:p w14:paraId="74F33E0D" w14:textId="77777777" w:rsidR="00FE6932" w:rsidRPr="0034586F" w:rsidRDefault="00FE6932" w:rsidP="00655B02">
            <w:pPr>
              <w:pStyle w:val="TTableText"/>
              <w:rPr>
                <w:lang w:val="en-GB"/>
              </w:rPr>
            </w:pPr>
            <w:r>
              <w:rPr>
                <w:lang w:val="en-GB"/>
              </w:rPr>
              <w:t>No</w:t>
            </w:r>
          </w:p>
        </w:tc>
        <w:tc>
          <w:tcPr>
            <w:tcW w:w="1985" w:type="dxa"/>
          </w:tcPr>
          <w:p w14:paraId="32A06EBC" w14:textId="77777777" w:rsidR="00FE6932" w:rsidRDefault="00FE6932" w:rsidP="00655B02">
            <w:pPr>
              <w:pStyle w:val="TTableText"/>
              <w:rPr>
                <w:lang w:val="en-GB"/>
              </w:rPr>
            </w:pPr>
            <w:r>
              <w:rPr>
                <w:lang w:val="en-GB"/>
              </w:rPr>
              <w:t>Yes</w:t>
            </w:r>
          </w:p>
        </w:tc>
      </w:tr>
      <w:tr w:rsidR="00FE6932" w:rsidRPr="00EF741C" w14:paraId="53BD4D53" w14:textId="77777777" w:rsidTr="00FE6932">
        <w:trPr>
          <w:trHeight w:val="376"/>
          <w:jc w:val="center"/>
        </w:trPr>
        <w:tc>
          <w:tcPr>
            <w:tcW w:w="1838" w:type="dxa"/>
          </w:tcPr>
          <w:p w14:paraId="0CAC1E77" w14:textId="75DDA135" w:rsidR="00FE6932" w:rsidRPr="0034586F" w:rsidRDefault="00FE6932" w:rsidP="00655B02">
            <w:pPr>
              <w:pStyle w:val="TTableText"/>
              <w:rPr>
                <w:lang w:val="en-GB"/>
              </w:rPr>
            </w:pPr>
            <w:r>
              <w:rPr>
                <w:lang w:val="en-GB"/>
              </w:rPr>
              <w:t>Section 38</w:t>
            </w:r>
          </w:p>
        </w:tc>
        <w:tc>
          <w:tcPr>
            <w:tcW w:w="1701" w:type="dxa"/>
          </w:tcPr>
          <w:p w14:paraId="421978E6" w14:textId="77777777" w:rsidR="00FE6932" w:rsidRPr="0034586F" w:rsidRDefault="00FE6932" w:rsidP="00655B02">
            <w:pPr>
              <w:pStyle w:val="TTableText"/>
              <w:rPr>
                <w:lang w:val="en-GB"/>
              </w:rPr>
            </w:pPr>
            <w:r w:rsidRPr="0034586F">
              <w:rPr>
                <w:lang w:val="en-GB"/>
              </w:rPr>
              <w:t>Yes</w:t>
            </w:r>
          </w:p>
        </w:tc>
        <w:tc>
          <w:tcPr>
            <w:tcW w:w="1701" w:type="dxa"/>
          </w:tcPr>
          <w:p w14:paraId="663FD5D6" w14:textId="77777777" w:rsidR="00FE6932" w:rsidRPr="0034586F" w:rsidRDefault="00FE6932" w:rsidP="00655B02">
            <w:pPr>
              <w:pStyle w:val="TTableText"/>
              <w:rPr>
                <w:lang w:val="en-GB"/>
              </w:rPr>
            </w:pPr>
            <w:r w:rsidRPr="0034586F">
              <w:rPr>
                <w:lang w:val="en-GB"/>
              </w:rPr>
              <w:t>Yes</w:t>
            </w:r>
          </w:p>
        </w:tc>
        <w:tc>
          <w:tcPr>
            <w:tcW w:w="1570" w:type="dxa"/>
          </w:tcPr>
          <w:p w14:paraId="39FB5B1E" w14:textId="77777777" w:rsidR="00FE6932" w:rsidRPr="0034586F" w:rsidRDefault="00FE6932" w:rsidP="00655B02">
            <w:pPr>
              <w:pStyle w:val="TTableText"/>
              <w:rPr>
                <w:lang w:val="en-GB"/>
              </w:rPr>
            </w:pPr>
            <w:r w:rsidRPr="0034586F">
              <w:rPr>
                <w:lang w:val="en-GB"/>
              </w:rPr>
              <w:t>Yes</w:t>
            </w:r>
          </w:p>
        </w:tc>
        <w:tc>
          <w:tcPr>
            <w:tcW w:w="1985" w:type="dxa"/>
          </w:tcPr>
          <w:p w14:paraId="7AE368B5" w14:textId="77777777" w:rsidR="00FE6932" w:rsidRPr="0034586F" w:rsidRDefault="00FE6932" w:rsidP="00655B02">
            <w:pPr>
              <w:pStyle w:val="TTableText"/>
              <w:rPr>
                <w:lang w:val="en-GB"/>
              </w:rPr>
            </w:pPr>
            <w:r>
              <w:rPr>
                <w:lang w:val="en-GB"/>
              </w:rPr>
              <w:t>Yes</w:t>
            </w:r>
          </w:p>
        </w:tc>
      </w:tr>
      <w:tr w:rsidR="00FE6932" w:rsidRPr="00EF741C" w14:paraId="354FDDE3" w14:textId="77777777" w:rsidTr="00FE6932">
        <w:trPr>
          <w:trHeight w:val="376"/>
          <w:jc w:val="center"/>
        </w:trPr>
        <w:tc>
          <w:tcPr>
            <w:tcW w:w="1838" w:type="dxa"/>
          </w:tcPr>
          <w:p w14:paraId="2C75D09F" w14:textId="5A93E96A" w:rsidR="00FE6932" w:rsidRPr="0034586F" w:rsidRDefault="00FE6932" w:rsidP="00655B02">
            <w:pPr>
              <w:pStyle w:val="TTableText"/>
              <w:rPr>
                <w:lang w:val="en-GB"/>
              </w:rPr>
            </w:pPr>
            <w:r>
              <w:rPr>
                <w:lang w:val="en-GB"/>
              </w:rPr>
              <w:t>Section 39</w:t>
            </w:r>
          </w:p>
        </w:tc>
        <w:tc>
          <w:tcPr>
            <w:tcW w:w="1701" w:type="dxa"/>
          </w:tcPr>
          <w:p w14:paraId="3ED13DAD" w14:textId="77777777" w:rsidR="00FE6932" w:rsidRPr="0034586F" w:rsidRDefault="00FE6932" w:rsidP="00655B02">
            <w:pPr>
              <w:pStyle w:val="TTableText"/>
              <w:rPr>
                <w:lang w:val="en-GB"/>
              </w:rPr>
            </w:pPr>
            <w:r w:rsidRPr="0034586F">
              <w:rPr>
                <w:lang w:val="en-GB"/>
              </w:rPr>
              <w:t>Yes</w:t>
            </w:r>
          </w:p>
        </w:tc>
        <w:tc>
          <w:tcPr>
            <w:tcW w:w="1701" w:type="dxa"/>
          </w:tcPr>
          <w:p w14:paraId="7C37EE7C" w14:textId="77777777" w:rsidR="00FE6932" w:rsidRPr="0034586F" w:rsidRDefault="00FE6932" w:rsidP="00655B02">
            <w:pPr>
              <w:pStyle w:val="TTableText"/>
              <w:rPr>
                <w:lang w:val="en-GB"/>
              </w:rPr>
            </w:pPr>
            <w:r w:rsidRPr="0034586F">
              <w:rPr>
                <w:lang w:val="en-GB"/>
              </w:rPr>
              <w:t>Yes</w:t>
            </w:r>
          </w:p>
        </w:tc>
        <w:tc>
          <w:tcPr>
            <w:tcW w:w="1570" w:type="dxa"/>
          </w:tcPr>
          <w:p w14:paraId="08C506AF" w14:textId="77777777" w:rsidR="00FE6932" w:rsidRPr="0034586F" w:rsidRDefault="00FE6932" w:rsidP="00655B02">
            <w:pPr>
              <w:pStyle w:val="TTableText"/>
              <w:rPr>
                <w:lang w:val="en-GB"/>
              </w:rPr>
            </w:pPr>
            <w:r w:rsidRPr="0034586F">
              <w:rPr>
                <w:lang w:val="en-GB"/>
              </w:rPr>
              <w:t>Yes</w:t>
            </w:r>
          </w:p>
        </w:tc>
        <w:tc>
          <w:tcPr>
            <w:tcW w:w="1985" w:type="dxa"/>
          </w:tcPr>
          <w:p w14:paraId="099E0FF7" w14:textId="77777777" w:rsidR="00FE6932" w:rsidRPr="0034586F" w:rsidRDefault="00FE6932" w:rsidP="00655B02">
            <w:pPr>
              <w:pStyle w:val="TTableText"/>
              <w:rPr>
                <w:lang w:val="en-GB"/>
              </w:rPr>
            </w:pPr>
            <w:r>
              <w:rPr>
                <w:lang w:val="en-GB"/>
              </w:rPr>
              <w:t>Yes</w:t>
            </w:r>
          </w:p>
        </w:tc>
      </w:tr>
      <w:tr w:rsidR="00FE6932" w:rsidRPr="00EF741C" w14:paraId="3D84031F" w14:textId="77777777" w:rsidTr="00FE6932">
        <w:trPr>
          <w:trHeight w:val="376"/>
          <w:jc w:val="center"/>
        </w:trPr>
        <w:tc>
          <w:tcPr>
            <w:tcW w:w="1838" w:type="dxa"/>
          </w:tcPr>
          <w:p w14:paraId="540025A8" w14:textId="77777777" w:rsidR="00FE6932" w:rsidRDefault="00FE6932" w:rsidP="00655B02">
            <w:pPr>
              <w:pStyle w:val="TTableText"/>
              <w:rPr>
                <w:lang w:val="en-GB"/>
              </w:rPr>
            </w:pPr>
            <w:r>
              <w:rPr>
                <w:lang w:val="en-GB"/>
              </w:rPr>
              <w:t>Section 40</w:t>
            </w:r>
          </w:p>
        </w:tc>
        <w:tc>
          <w:tcPr>
            <w:tcW w:w="1701" w:type="dxa"/>
            <w:shd w:val="clear" w:color="auto" w:fill="auto"/>
          </w:tcPr>
          <w:p w14:paraId="24B16FDB" w14:textId="77777777" w:rsidR="00FE6932" w:rsidRPr="00C47709" w:rsidRDefault="00FE6932" w:rsidP="00655B02">
            <w:pPr>
              <w:pStyle w:val="TTableText"/>
              <w:rPr>
                <w:lang w:val="en-GB"/>
              </w:rPr>
            </w:pPr>
            <w:r w:rsidRPr="00C47709">
              <w:rPr>
                <w:lang w:val="en-GB"/>
              </w:rPr>
              <w:t>Yes</w:t>
            </w:r>
          </w:p>
        </w:tc>
        <w:tc>
          <w:tcPr>
            <w:tcW w:w="1701" w:type="dxa"/>
            <w:shd w:val="clear" w:color="auto" w:fill="auto"/>
          </w:tcPr>
          <w:p w14:paraId="461CE585" w14:textId="77777777" w:rsidR="00FE6932" w:rsidRPr="00C47709" w:rsidRDefault="00FE6932" w:rsidP="00655B02">
            <w:pPr>
              <w:pStyle w:val="TTableText"/>
              <w:rPr>
                <w:lang w:val="en-GB"/>
              </w:rPr>
            </w:pPr>
            <w:r w:rsidRPr="00C47709">
              <w:rPr>
                <w:lang w:val="en-GB"/>
              </w:rPr>
              <w:t>Yes</w:t>
            </w:r>
          </w:p>
        </w:tc>
        <w:tc>
          <w:tcPr>
            <w:tcW w:w="1570" w:type="dxa"/>
            <w:shd w:val="clear" w:color="auto" w:fill="auto"/>
          </w:tcPr>
          <w:p w14:paraId="5D9E0BA9" w14:textId="77777777" w:rsidR="00FE6932" w:rsidRPr="00C47709" w:rsidRDefault="00FE6932" w:rsidP="00655B02">
            <w:pPr>
              <w:pStyle w:val="TTableText"/>
              <w:rPr>
                <w:lang w:val="en-GB"/>
              </w:rPr>
            </w:pPr>
            <w:r w:rsidRPr="00C47709">
              <w:rPr>
                <w:lang w:val="en-GB"/>
              </w:rPr>
              <w:t>Yes</w:t>
            </w:r>
          </w:p>
        </w:tc>
        <w:tc>
          <w:tcPr>
            <w:tcW w:w="1985" w:type="dxa"/>
            <w:shd w:val="clear" w:color="auto" w:fill="auto"/>
          </w:tcPr>
          <w:p w14:paraId="13324543" w14:textId="77777777" w:rsidR="00FE6932" w:rsidRPr="00C47709" w:rsidRDefault="00FE6932" w:rsidP="00655B02">
            <w:pPr>
              <w:pStyle w:val="TTableText"/>
              <w:rPr>
                <w:lang w:val="en-GB"/>
              </w:rPr>
            </w:pPr>
            <w:r w:rsidRPr="00C47709">
              <w:rPr>
                <w:lang w:val="en-GB"/>
              </w:rPr>
              <w:t>Yes</w:t>
            </w:r>
          </w:p>
        </w:tc>
      </w:tr>
      <w:tr w:rsidR="00FE6932" w:rsidRPr="00EF741C" w14:paraId="3B743AE0" w14:textId="77777777" w:rsidTr="00FE6932">
        <w:trPr>
          <w:trHeight w:val="376"/>
          <w:jc w:val="center"/>
        </w:trPr>
        <w:tc>
          <w:tcPr>
            <w:tcW w:w="1838" w:type="dxa"/>
          </w:tcPr>
          <w:p w14:paraId="0606F8F2" w14:textId="11EF455F" w:rsidR="00FE6932" w:rsidRPr="0034586F" w:rsidRDefault="00FE6932" w:rsidP="00655B02">
            <w:pPr>
              <w:pStyle w:val="TTableText"/>
              <w:rPr>
                <w:lang w:val="en-GB"/>
              </w:rPr>
            </w:pPr>
            <w:r>
              <w:rPr>
                <w:lang w:val="en-GB"/>
              </w:rPr>
              <w:t>Section 41</w:t>
            </w:r>
          </w:p>
        </w:tc>
        <w:tc>
          <w:tcPr>
            <w:tcW w:w="1701" w:type="dxa"/>
          </w:tcPr>
          <w:p w14:paraId="54890593" w14:textId="77777777" w:rsidR="00FE6932" w:rsidRPr="0034586F" w:rsidRDefault="00FE6932" w:rsidP="00655B02">
            <w:pPr>
              <w:pStyle w:val="TTableText"/>
              <w:rPr>
                <w:lang w:val="en-GB"/>
              </w:rPr>
            </w:pPr>
            <w:r w:rsidRPr="0071445C">
              <w:rPr>
                <w:lang w:val="en-GB"/>
              </w:rPr>
              <w:t>Yes</w:t>
            </w:r>
          </w:p>
        </w:tc>
        <w:tc>
          <w:tcPr>
            <w:tcW w:w="1701" w:type="dxa"/>
          </w:tcPr>
          <w:p w14:paraId="27A7B1F2" w14:textId="77777777" w:rsidR="00FE6932" w:rsidRPr="0034586F" w:rsidRDefault="00FE6932" w:rsidP="00655B02">
            <w:pPr>
              <w:pStyle w:val="TTableText"/>
              <w:rPr>
                <w:lang w:val="en-GB"/>
              </w:rPr>
            </w:pPr>
            <w:r w:rsidRPr="0071445C">
              <w:rPr>
                <w:lang w:val="en-GB"/>
              </w:rPr>
              <w:t>Yes</w:t>
            </w:r>
          </w:p>
        </w:tc>
        <w:tc>
          <w:tcPr>
            <w:tcW w:w="1570" w:type="dxa"/>
          </w:tcPr>
          <w:p w14:paraId="676246B6" w14:textId="77777777" w:rsidR="00FE6932" w:rsidRPr="0034586F" w:rsidRDefault="00FE6932" w:rsidP="00655B02">
            <w:pPr>
              <w:pStyle w:val="TTableText"/>
              <w:rPr>
                <w:lang w:val="en-GB"/>
              </w:rPr>
            </w:pPr>
            <w:r w:rsidRPr="0071445C">
              <w:rPr>
                <w:lang w:val="en-GB"/>
              </w:rPr>
              <w:t>Yes</w:t>
            </w:r>
          </w:p>
        </w:tc>
        <w:tc>
          <w:tcPr>
            <w:tcW w:w="1985" w:type="dxa"/>
          </w:tcPr>
          <w:p w14:paraId="403F9DFE" w14:textId="77777777" w:rsidR="00FE6932" w:rsidRPr="0034586F" w:rsidRDefault="00FE6932" w:rsidP="00655B02">
            <w:pPr>
              <w:pStyle w:val="TTableText"/>
              <w:rPr>
                <w:lang w:val="en-GB"/>
              </w:rPr>
            </w:pPr>
            <w:r>
              <w:rPr>
                <w:lang w:val="en-GB"/>
              </w:rPr>
              <w:t>Yes</w:t>
            </w:r>
          </w:p>
        </w:tc>
      </w:tr>
      <w:tr w:rsidR="00FE6932" w:rsidRPr="00EF741C" w14:paraId="643009CF" w14:textId="77777777" w:rsidTr="00FE6932">
        <w:trPr>
          <w:trHeight w:val="376"/>
          <w:jc w:val="center"/>
        </w:trPr>
        <w:tc>
          <w:tcPr>
            <w:tcW w:w="1838" w:type="dxa"/>
          </w:tcPr>
          <w:p w14:paraId="20D664F1" w14:textId="36539212" w:rsidR="00FE6932" w:rsidRPr="0034586F" w:rsidRDefault="00FE6932" w:rsidP="00FE6932">
            <w:pPr>
              <w:pStyle w:val="TTableText"/>
              <w:rPr>
                <w:lang w:val="en-GB"/>
              </w:rPr>
            </w:pPr>
            <w:r>
              <w:rPr>
                <w:lang w:val="en-GB"/>
              </w:rPr>
              <w:t>Section</w:t>
            </w:r>
            <w:r w:rsidRPr="0071445C">
              <w:rPr>
                <w:lang w:val="en-GB"/>
              </w:rPr>
              <w:t xml:space="preserve"> </w:t>
            </w:r>
            <w:r>
              <w:rPr>
                <w:lang w:val="en-GB"/>
              </w:rPr>
              <w:t>42</w:t>
            </w:r>
          </w:p>
        </w:tc>
        <w:tc>
          <w:tcPr>
            <w:tcW w:w="1701" w:type="dxa"/>
          </w:tcPr>
          <w:p w14:paraId="5BEB2C85" w14:textId="77777777" w:rsidR="00FE6932" w:rsidRPr="0034586F" w:rsidRDefault="00FE6932" w:rsidP="00655B02">
            <w:pPr>
              <w:pStyle w:val="TTableText"/>
              <w:rPr>
                <w:lang w:val="en-GB"/>
              </w:rPr>
            </w:pPr>
            <w:r w:rsidRPr="0071445C">
              <w:rPr>
                <w:lang w:val="en-GB"/>
              </w:rPr>
              <w:t>Yes</w:t>
            </w:r>
          </w:p>
        </w:tc>
        <w:tc>
          <w:tcPr>
            <w:tcW w:w="1701" w:type="dxa"/>
          </w:tcPr>
          <w:p w14:paraId="6817C248" w14:textId="77777777" w:rsidR="00FE6932" w:rsidRPr="0034586F" w:rsidRDefault="00FE6932" w:rsidP="00655B02">
            <w:pPr>
              <w:pStyle w:val="TTableText"/>
              <w:rPr>
                <w:lang w:val="en-GB"/>
              </w:rPr>
            </w:pPr>
            <w:r w:rsidRPr="0071445C">
              <w:rPr>
                <w:lang w:val="en-GB"/>
              </w:rPr>
              <w:t>Yes</w:t>
            </w:r>
          </w:p>
        </w:tc>
        <w:tc>
          <w:tcPr>
            <w:tcW w:w="1570" w:type="dxa"/>
          </w:tcPr>
          <w:p w14:paraId="7285276F" w14:textId="77777777" w:rsidR="00FE6932" w:rsidRPr="0034586F" w:rsidRDefault="00FE6932" w:rsidP="00655B02">
            <w:pPr>
              <w:pStyle w:val="TTableText"/>
              <w:rPr>
                <w:lang w:val="en-GB"/>
              </w:rPr>
            </w:pPr>
            <w:r w:rsidRPr="0071445C">
              <w:rPr>
                <w:lang w:val="en-GB"/>
              </w:rPr>
              <w:t>Yes</w:t>
            </w:r>
          </w:p>
        </w:tc>
        <w:tc>
          <w:tcPr>
            <w:tcW w:w="1985" w:type="dxa"/>
          </w:tcPr>
          <w:p w14:paraId="7946C103" w14:textId="77777777" w:rsidR="00FE6932" w:rsidRPr="0034586F" w:rsidRDefault="00FE6932" w:rsidP="00655B02">
            <w:pPr>
              <w:pStyle w:val="TTableText"/>
              <w:rPr>
                <w:lang w:val="en-GB"/>
              </w:rPr>
            </w:pPr>
            <w:r>
              <w:rPr>
                <w:lang w:val="en-GB"/>
              </w:rPr>
              <w:t>Yes</w:t>
            </w:r>
          </w:p>
        </w:tc>
      </w:tr>
      <w:tr w:rsidR="00FE6932" w:rsidRPr="00EF741C" w14:paraId="079B73E4" w14:textId="77777777" w:rsidTr="00FE6932">
        <w:trPr>
          <w:trHeight w:val="376"/>
          <w:jc w:val="center"/>
        </w:trPr>
        <w:tc>
          <w:tcPr>
            <w:tcW w:w="1838" w:type="dxa"/>
          </w:tcPr>
          <w:p w14:paraId="59D8273A" w14:textId="390E5FF6" w:rsidR="00FE6932" w:rsidRPr="0034586F" w:rsidRDefault="00FE6932" w:rsidP="00FE6932">
            <w:pPr>
              <w:pStyle w:val="TTableText"/>
              <w:rPr>
                <w:lang w:val="en-GB"/>
              </w:rPr>
            </w:pPr>
            <w:r>
              <w:rPr>
                <w:lang w:val="en-GB"/>
              </w:rPr>
              <w:t>Section</w:t>
            </w:r>
            <w:r w:rsidRPr="0071445C">
              <w:rPr>
                <w:lang w:val="en-GB"/>
              </w:rPr>
              <w:t xml:space="preserve"> </w:t>
            </w:r>
            <w:r>
              <w:rPr>
                <w:lang w:val="en-GB"/>
              </w:rPr>
              <w:t>43</w:t>
            </w:r>
          </w:p>
        </w:tc>
        <w:tc>
          <w:tcPr>
            <w:tcW w:w="1701" w:type="dxa"/>
          </w:tcPr>
          <w:p w14:paraId="5465C63E" w14:textId="77777777" w:rsidR="00FE6932" w:rsidRPr="0034586F" w:rsidRDefault="00FE6932" w:rsidP="00655B02">
            <w:pPr>
              <w:pStyle w:val="TTableText"/>
              <w:rPr>
                <w:lang w:val="en-GB"/>
              </w:rPr>
            </w:pPr>
            <w:r>
              <w:rPr>
                <w:lang w:val="en-GB"/>
              </w:rPr>
              <w:t>In part</w:t>
            </w:r>
          </w:p>
        </w:tc>
        <w:tc>
          <w:tcPr>
            <w:tcW w:w="1701" w:type="dxa"/>
          </w:tcPr>
          <w:p w14:paraId="5F73211F" w14:textId="77777777" w:rsidR="00FE6932" w:rsidRPr="0034586F" w:rsidRDefault="00FE6932" w:rsidP="00655B02">
            <w:pPr>
              <w:pStyle w:val="TTableText"/>
              <w:rPr>
                <w:lang w:val="en-GB"/>
              </w:rPr>
            </w:pPr>
            <w:r>
              <w:rPr>
                <w:lang w:val="en-GB"/>
              </w:rPr>
              <w:t>In part</w:t>
            </w:r>
          </w:p>
        </w:tc>
        <w:tc>
          <w:tcPr>
            <w:tcW w:w="1570" w:type="dxa"/>
          </w:tcPr>
          <w:p w14:paraId="5ECA91FA" w14:textId="77777777" w:rsidR="00FE6932" w:rsidRPr="0034586F" w:rsidRDefault="00FE6932" w:rsidP="00655B02">
            <w:pPr>
              <w:pStyle w:val="TTableText"/>
              <w:rPr>
                <w:lang w:val="en-GB"/>
              </w:rPr>
            </w:pPr>
            <w:r>
              <w:rPr>
                <w:lang w:val="en-GB"/>
              </w:rPr>
              <w:t>In part</w:t>
            </w:r>
          </w:p>
        </w:tc>
        <w:tc>
          <w:tcPr>
            <w:tcW w:w="1985" w:type="dxa"/>
          </w:tcPr>
          <w:p w14:paraId="1C4F1D5B" w14:textId="77777777" w:rsidR="00FE6932" w:rsidRPr="0034586F" w:rsidRDefault="00FE6932" w:rsidP="00655B02">
            <w:pPr>
              <w:pStyle w:val="TTableText"/>
              <w:rPr>
                <w:lang w:val="en-GB"/>
              </w:rPr>
            </w:pPr>
            <w:r>
              <w:rPr>
                <w:lang w:val="en-GB"/>
              </w:rPr>
              <w:t>Yes</w:t>
            </w:r>
          </w:p>
        </w:tc>
      </w:tr>
      <w:tr w:rsidR="00FE6932" w14:paraId="60945EDA" w14:textId="77777777" w:rsidTr="00FE6932">
        <w:trPr>
          <w:trHeight w:val="376"/>
          <w:jc w:val="center"/>
        </w:trPr>
        <w:tc>
          <w:tcPr>
            <w:tcW w:w="1838" w:type="dxa"/>
          </w:tcPr>
          <w:p w14:paraId="7918DDBD" w14:textId="409C3AA0" w:rsidR="00FE6932" w:rsidRPr="0034586F" w:rsidRDefault="00FE6932" w:rsidP="00FE6932">
            <w:pPr>
              <w:pStyle w:val="TTableText"/>
              <w:rPr>
                <w:lang w:val="en-GB"/>
              </w:rPr>
            </w:pPr>
            <w:r>
              <w:rPr>
                <w:lang w:val="en-GB"/>
              </w:rPr>
              <w:t>Section</w:t>
            </w:r>
            <w:r w:rsidRPr="0071445C">
              <w:rPr>
                <w:lang w:val="en-GB"/>
              </w:rPr>
              <w:t xml:space="preserve"> </w:t>
            </w:r>
            <w:r>
              <w:rPr>
                <w:lang w:val="en-GB"/>
              </w:rPr>
              <w:t>44</w:t>
            </w:r>
          </w:p>
        </w:tc>
        <w:tc>
          <w:tcPr>
            <w:tcW w:w="1701" w:type="dxa"/>
          </w:tcPr>
          <w:p w14:paraId="49FF9844" w14:textId="77777777" w:rsidR="00FE6932" w:rsidRPr="0034586F" w:rsidRDefault="00FE6932" w:rsidP="00655B02">
            <w:pPr>
              <w:pStyle w:val="TTableText"/>
              <w:rPr>
                <w:lang w:val="en-GB"/>
              </w:rPr>
            </w:pPr>
            <w:r>
              <w:rPr>
                <w:lang w:val="en-GB"/>
              </w:rPr>
              <w:t>In part</w:t>
            </w:r>
          </w:p>
        </w:tc>
        <w:tc>
          <w:tcPr>
            <w:tcW w:w="1701" w:type="dxa"/>
          </w:tcPr>
          <w:p w14:paraId="6D81453D" w14:textId="77777777" w:rsidR="00FE6932" w:rsidRPr="0034586F" w:rsidRDefault="00FE6932" w:rsidP="00655B02">
            <w:pPr>
              <w:pStyle w:val="TTableText"/>
              <w:rPr>
                <w:lang w:val="en-GB"/>
              </w:rPr>
            </w:pPr>
            <w:r>
              <w:rPr>
                <w:lang w:val="en-GB"/>
              </w:rPr>
              <w:t>In part</w:t>
            </w:r>
          </w:p>
        </w:tc>
        <w:tc>
          <w:tcPr>
            <w:tcW w:w="1570" w:type="dxa"/>
          </w:tcPr>
          <w:p w14:paraId="134A1B84" w14:textId="77777777" w:rsidR="00FE6932" w:rsidRPr="0034586F" w:rsidRDefault="00FE6932" w:rsidP="00655B02">
            <w:pPr>
              <w:pStyle w:val="TTableText"/>
              <w:rPr>
                <w:lang w:val="en-GB"/>
              </w:rPr>
            </w:pPr>
            <w:r>
              <w:rPr>
                <w:lang w:val="en-GB"/>
              </w:rPr>
              <w:t>In part</w:t>
            </w:r>
          </w:p>
        </w:tc>
        <w:tc>
          <w:tcPr>
            <w:tcW w:w="1985" w:type="dxa"/>
          </w:tcPr>
          <w:p w14:paraId="1D0E4F3A" w14:textId="77777777" w:rsidR="00FE6932" w:rsidRPr="0034586F" w:rsidRDefault="00FE6932" w:rsidP="00655B02">
            <w:pPr>
              <w:pStyle w:val="TTableText"/>
              <w:rPr>
                <w:lang w:val="en-GB"/>
              </w:rPr>
            </w:pPr>
            <w:r>
              <w:rPr>
                <w:lang w:val="en-GB"/>
              </w:rPr>
              <w:t>In part</w:t>
            </w:r>
          </w:p>
        </w:tc>
      </w:tr>
      <w:tr w:rsidR="00FE6932" w14:paraId="642AEB7F" w14:textId="77777777" w:rsidTr="00FE6932">
        <w:trPr>
          <w:trHeight w:val="376"/>
          <w:jc w:val="center"/>
        </w:trPr>
        <w:tc>
          <w:tcPr>
            <w:tcW w:w="1838" w:type="dxa"/>
          </w:tcPr>
          <w:p w14:paraId="3DFF7582" w14:textId="7F0695EF" w:rsidR="00FE6932" w:rsidRPr="0034586F" w:rsidRDefault="00FE6932" w:rsidP="00FE6932">
            <w:pPr>
              <w:pStyle w:val="TTableText"/>
              <w:rPr>
                <w:lang w:val="en-GB"/>
              </w:rPr>
            </w:pPr>
            <w:r>
              <w:rPr>
                <w:lang w:val="en-GB"/>
              </w:rPr>
              <w:t>Section</w:t>
            </w:r>
            <w:r w:rsidRPr="0071445C">
              <w:rPr>
                <w:lang w:val="en-GB"/>
              </w:rPr>
              <w:t xml:space="preserve"> </w:t>
            </w:r>
            <w:r>
              <w:rPr>
                <w:lang w:val="en-GB"/>
              </w:rPr>
              <w:t>45</w:t>
            </w:r>
          </w:p>
        </w:tc>
        <w:tc>
          <w:tcPr>
            <w:tcW w:w="1701" w:type="dxa"/>
          </w:tcPr>
          <w:p w14:paraId="0C4BD6AB" w14:textId="77777777" w:rsidR="00FE6932" w:rsidRPr="0034586F" w:rsidRDefault="00FE6932" w:rsidP="00655B02">
            <w:pPr>
              <w:pStyle w:val="TTableText"/>
              <w:rPr>
                <w:lang w:val="en-GB"/>
              </w:rPr>
            </w:pPr>
            <w:r>
              <w:rPr>
                <w:lang w:val="en-GB"/>
              </w:rPr>
              <w:t>Yes</w:t>
            </w:r>
          </w:p>
        </w:tc>
        <w:tc>
          <w:tcPr>
            <w:tcW w:w="1701" w:type="dxa"/>
          </w:tcPr>
          <w:p w14:paraId="54771AD0" w14:textId="77777777" w:rsidR="00FE6932" w:rsidRPr="0034586F" w:rsidRDefault="00FE6932" w:rsidP="00655B02">
            <w:pPr>
              <w:pStyle w:val="TTableText"/>
              <w:rPr>
                <w:lang w:val="en-GB"/>
              </w:rPr>
            </w:pPr>
            <w:r>
              <w:rPr>
                <w:lang w:val="en-GB"/>
              </w:rPr>
              <w:t>Yes</w:t>
            </w:r>
          </w:p>
        </w:tc>
        <w:tc>
          <w:tcPr>
            <w:tcW w:w="1570" w:type="dxa"/>
          </w:tcPr>
          <w:p w14:paraId="784C7C58" w14:textId="77777777" w:rsidR="00FE6932" w:rsidRPr="0034586F" w:rsidRDefault="00FE6932" w:rsidP="00655B02">
            <w:pPr>
              <w:pStyle w:val="TTableText"/>
              <w:rPr>
                <w:lang w:val="en-GB"/>
              </w:rPr>
            </w:pPr>
            <w:r>
              <w:rPr>
                <w:lang w:val="en-GB"/>
              </w:rPr>
              <w:t>No</w:t>
            </w:r>
          </w:p>
        </w:tc>
        <w:tc>
          <w:tcPr>
            <w:tcW w:w="1985" w:type="dxa"/>
          </w:tcPr>
          <w:p w14:paraId="294B338E" w14:textId="77777777" w:rsidR="00FE6932" w:rsidRPr="0034586F" w:rsidRDefault="00FE6932" w:rsidP="00655B02">
            <w:pPr>
              <w:pStyle w:val="TTableText"/>
              <w:rPr>
                <w:lang w:val="en-GB"/>
              </w:rPr>
            </w:pPr>
            <w:r>
              <w:rPr>
                <w:lang w:val="en-GB"/>
              </w:rPr>
              <w:t>Yes</w:t>
            </w:r>
          </w:p>
        </w:tc>
      </w:tr>
      <w:tr w:rsidR="00FE6932" w14:paraId="47C9D72C" w14:textId="77777777" w:rsidTr="00FE6932">
        <w:trPr>
          <w:trHeight w:val="376"/>
          <w:jc w:val="center"/>
        </w:trPr>
        <w:tc>
          <w:tcPr>
            <w:tcW w:w="1838" w:type="dxa"/>
          </w:tcPr>
          <w:p w14:paraId="5EA302DB" w14:textId="1AFD15D5" w:rsidR="00FE6932" w:rsidRPr="0034586F" w:rsidRDefault="00FE6932" w:rsidP="00FE6932">
            <w:pPr>
              <w:pStyle w:val="TTableText"/>
              <w:rPr>
                <w:lang w:val="en-GB"/>
              </w:rPr>
            </w:pPr>
            <w:r>
              <w:rPr>
                <w:lang w:val="en-GB"/>
              </w:rPr>
              <w:t>Section 46</w:t>
            </w:r>
          </w:p>
        </w:tc>
        <w:tc>
          <w:tcPr>
            <w:tcW w:w="1701" w:type="dxa"/>
          </w:tcPr>
          <w:p w14:paraId="2EB18159" w14:textId="77777777" w:rsidR="00FE6932" w:rsidRPr="0034586F" w:rsidRDefault="00FE6932" w:rsidP="00655B02">
            <w:pPr>
              <w:pStyle w:val="TTableText"/>
              <w:rPr>
                <w:lang w:val="en-GB"/>
              </w:rPr>
            </w:pPr>
            <w:r>
              <w:rPr>
                <w:lang w:val="en-GB"/>
              </w:rPr>
              <w:t>In part</w:t>
            </w:r>
          </w:p>
        </w:tc>
        <w:tc>
          <w:tcPr>
            <w:tcW w:w="1701" w:type="dxa"/>
          </w:tcPr>
          <w:p w14:paraId="6ABBFB7C" w14:textId="77777777" w:rsidR="00FE6932" w:rsidRPr="0034586F" w:rsidRDefault="00FE6932" w:rsidP="00655B02">
            <w:pPr>
              <w:pStyle w:val="TTableText"/>
              <w:rPr>
                <w:lang w:val="en-GB"/>
              </w:rPr>
            </w:pPr>
            <w:r>
              <w:rPr>
                <w:lang w:val="en-GB"/>
              </w:rPr>
              <w:t>In part</w:t>
            </w:r>
          </w:p>
        </w:tc>
        <w:tc>
          <w:tcPr>
            <w:tcW w:w="1570" w:type="dxa"/>
          </w:tcPr>
          <w:p w14:paraId="48ABC12D" w14:textId="77777777" w:rsidR="00FE6932" w:rsidRPr="0034586F" w:rsidRDefault="00FE6932" w:rsidP="00655B02">
            <w:pPr>
              <w:pStyle w:val="TTableText"/>
              <w:rPr>
                <w:lang w:val="en-GB"/>
              </w:rPr>
            </w:pPr>
            <w:r>
              <w:rPr>
                <w:lang w:val="en-GB"/>
              </w:rPr>
              <w:t>In part</w:t>
            </w:r>
          </w:p>
        </w:tc>
        <w:tc>
          <w:tcPr>
            <w:tcW w:w="1985" w:type="dxa"/>
          </w:tcPr>
          <w:p w14:paraId="001EC23A" w14:textId="77777777" w:rsidR="00FE6932" w:rsidRPr="0034586F" w:rsidRDefault="00FE6932" w:rsidP="00655B02">
            <w:pPr>
              <w:pStyle w:val="TTableText"/>
              <w:rPr>
                <w:lang w:val="en-GB"/>
              </w:rPr>
            </w:pPr>
            <w:r>
              <w:rPr>
                <w:lang w:val="en-GB"/>
              </w:rPr>
              <w:t>In part</w:t>
            </w:r>
          </w:p>
        </w:tc>
      </w:tr>
      <w:tr w:rsidR="00FE6932" w14:paraId="28E610FB" w14:textId="77777777" w:rsidTr="00FE6932">
        <w:trPr>
          <w:trHeight w:val="376"/>
          <w:jc w:val="center"/>
        </w:trPr>
        <w:tc>
          <w:tcPr>
            <w:tcW w:w="1838" w:type="dxa"/>
          </w:tcPr>
          <w:p w14:paraId="1BA7E9D0" w14:textId="04467775" w:rsidR="00FE6932" w:rsidRPr="0034586F" w:rsidRDefault="00FE6932" w:rsidP="00FE6932">
            <w:pPr>
              <w:pStyle w:val="TTableText"/>
              <w:rPr>
                <w:lang w:val="en-GB"/>
              </w:rPr>
            </w:pPr>
            <w:r>
              <w:rPr>
                <w:lang w:val="en-GB"/>
              </w:rPr>
              <w:t>Section 47</w:t>
            </w:r>
          </w:p>
        </w:tc>
        <w:tc>
          <w:tcPr>
            <w:tcW w:w="1701" w:type="dxa"/>
          </w:tcPr>
          <w:p w14:paraId="13C19679" w14:textId="77777777" w:rsidR="00FE6932" w:rsidRPr="0034586F" w:rsidRDefault="00FE6932" w:rsidP="00655B02">
            <w:pPr>
              <w:pStyle w:val="TTableText"/>
              <w:rPr>
                <w:lang w:val="en-GB"/>
              </w:rPr>
            </w:pPr>
            <w:r>
              <w:rPr>
                <w:lang w:val="en-GB"/>
              </w:rPr>
              <w:t>In part</w:t>
            </w:r>
          </w:p>
        </w:tc>
        <w:tc>
          <w:tcPr>
            <w:tcW w:w="1701" w:type="dxa"/>
          </w:tcPr>
          <w:p w14:paraId="04B6657F" w14:textId="77777777" w:rsidR="00FE6932" w:rsidRPr="0034586F" w:rsidRDefault="00FE6932" w:rsidP="00655B02">
            <w:pPr>
              <w:pStyle w:val="TTableText"/>
              <w:rPr>
                <w:lang w:val="en-GB"/>
              </w:rPr>
            </w:pPr>
            <w:r>
              <w:rPr>
                <w:lang w:val="en-GB"/>
              </w:rPr>
              <w:t>In part</w:t>
            </w:r>
          </w:p>
        </w:tc>
        <w:tc>
          <w:tcPr>
            <w:tcW w:w="1570" w:type="dxa"/>
          </w:tcPr>
          <w:p w14:paraId="64605BD4" w14:textId="77777777" w:rsidR="00FE6932" w:rsidRPr="0034586F" w:rsidRDefault="00FE6932" w:rsidP="00655B02">
            <w:pPr>
              <w:pStyle w:val="TTableText"/>
              <w:rPr>
                <w:lang w:val="en-GB"/>
              </w:rPr>
            </w:pPr>
            <w:r>
              <w:rPr>
                <w:lang w:val="en-GB"/>
              </w:rPr>
              <w:t>In part</w:t>
            </w:r>
          </w:p>
        </w:tc>
        <w:tc>
          <w:tcPr>
            <w:tcW w:w="1985" w:type="dxa"/>
          </w:tcPr>
          <w:p w14:paraId="5FAFB1AD" w14:textId="77777777" w:rsidR="00FE6932" w:rsidRPr="0034586F" w:rsidRDefault="00FE6932" w:rsidP="00655B02">
            <w:pPr>
              <w:pStyle w:val="TTableText"/>
              <w:rPr>
                <w:lang w:val="en-GB"/>
              </w:rPr>
            </w:pPr>
            <w:r>
              <w:rPr>
                <w:lang w:val="en-GB"/>
              </w:rPr>
              <w:t>In part</w:t>
            </w:r>
          </w:p>
        </w:tc>
      </w:tr>
      <w:tr w:rsidR="00FE6932" w14:paraId="000C818F" w14:textId="77777777" w:rsidTr="00FE6932">
        <w:trPr>
          <w:trHeight w:val="376"/>
          <w:jc w:val="center"/>
        </w:trPr>
        <w:tc>
          <w:tcPr>
            <w:tcW w:w="1838" w:type="dxa"/>
          </w:tcPr>
          <w:p w14:paraId="5EA25851" w14:textId="34940347" w:rsidR="00FE6932" w:rsidRPr="0034586F" w:rsidRDefault="00FE6932" w:rsidP="00FE6932">
            <w:pPr>
              <w:pStyle w:val="TTableText"/>
              <w:rPr>
                <w:lang w:val="en-GB"/>
              </w:rPr>
            </w:pPr>
            <w:r>
              <w:rPr>
                <w:lang w:val="en-GB"/>
              </w:rPr>
              <w:t>Section 48</w:t>
            </w:r>
          </w:p>
        </w:tc>
        <w:tc>
          <w:tcPr>
            <w:tcW w:w="1701" w:type="dxa"/>
          </w:tcPr>
          <w:p w14:paraId="152314BD" w14:textId="77777777" w:rsidR="00FE6932" w:rsidRPr="0034586F" w:rsidRDefault="00FE6932" w:rsidP="00655B02">
            <w:pPr>
              <w:pStyle w:val="TTableText"/>
              <w:rPr>
                <w:lang w:val="en-GB"/>
              </w:rPr>
            </w:pPr>
            <w:r w:rsidRPr="0071445C">
              <w:rPr>
                <w:lang w:val="en-GB"/>
              </w:rPr>
              <w:t>Yes</w:t>
            </w:r>
          </w:p>
        </w:tc>
        <w:tc>
          <w:tcPr>
            <w:tcW w:w="1701" w:type="dxa"/>
          </w:tcPr>
          <w:p w14:paraId="7DDF4D0E" w14:textId="77777777" w:rsidR="00FE6932" w:rsidRPr="0034586F" w:rsidRDefault="00FE6932" w:rsidP="00655B02">
            <w:pPr>
              <w:pStyle w:val="TTableText"/>
              <w:rPr>
                <w:lang w:val="en-GB"/>
              </w:rPr>
            </w:pPr>
            <w:r w:rsidRPr="0071445C">
              <w:rPr>
                <w:lang w:val="en-GB"/>
              </w:rPr>
              <w:t>Yes</w:t>
            </w:r>
          </w:p>
        </w:tc>
        <w:tc>
          <w:tcPr>
            <w:tcW w:w="1570" w:type="dxa"/>
          </w:tcPr>
          <w:p w14:paraId="7A9C0D57" w14:textId="77777777" w:rsidR="00FE6932" w:rsidRPr="0034586F" w:rsidRDefault="00FE6932" w:rsidP="00655B02">
            <w:pPr>
              <w:pStyle w:val="TTableText"/>
              <w:rPr>
                <w:lang w:val="en-GB"/>
              </w:rPr>
            </w:pPr>
            <w:r w:rsidRPr="0071445C">
              <w:rPr>
                <w:lang w:val="en-GB"/>
              </w:rPr>
              <w:t>Yes</w:t>
            </w:r>
          </w:p>
        </w:tc>
        <w:tc>
          <w:tcPr>
            <w:tcW w:w="1985" w:type="dxa"/>
          </w:tcPr>
          <w:p w14:paraId="4FB8BB2A" w14:textId="77777777" w:rsidR="00FE6932" w:rsidRPr="0034586F" w:rsidRDefault="00FE6932" w:rsidP="00655B02">
            <w:pPr>
              <w:pStyle w:val="TTableText"/>
              <w:rPr>
                <w:lang w:val="en-GB"/>
              </w:rPr>
            </w:pPr>
            <w:r>
              <w:rPr>
                <w:lang w:val="en-GB"/>
              </w:rPr>
              <w:t>Yes</w:t>
            </w:r>
          </w:p>
        </w:tc>
      </w:tr>
      <w:tr w:rsidR="00FE6932" w14:paraId="48C49C3C" w14:textId="77777777" w:rsidTr="00FE6932">
        <w:trPr>
          <w:trHeight w:val="376"/>
          <w:jc w:val="center"/>
        </w:trPr>
        <w:tc>
          <w:tcPr>
            <w:tcW w:w="1838" w:type="dxa"/>
          </w:tcPr>
          <w:p w14:paraId="098BE364" w14:textId="0C31BDA4" w:rsidR="00FE6932" w:rsidRPr="0034586F" w:rsidRDefault="00FE6932" w:rsidP="00FE6932">
            <w:pPr>
              <w:pStyle w:val="TTableText"/>
              <w:rPr>
                <w:lang w:val="en-GB"/>
              </w:rPr>
            </w:pPr>
            <w:r>
              <w:rPr>
                <w:lang w:val="en-GB"/>
              </w:rPr>
              <w:t>Section 49</w:t>
            </w:r>
          </w:p>
        </w:tc>
        <w:tc>
          <w:tcPr>
            <w:tcW w:w="1701" w:type="dxa"/>
          </w:tcPr>
          <w:p w14:paraId="569F1BDD" w14:textId="77777777" w:rsidR="00FE6932" w:rsidRPr="0034586F" w:rsidRDefault="00FE6932" w:rsidP="00655B02">
            <w:pPr>
              <w:pStyle w:val="TTableText"/>
              <w:rPr>
                <w:lang w:val="en-GB"/>
              </w:rPr>
            </w:pPr>
            <w:r w:rsidRPr="0071445C">
              <w:rPr>
                <w:lang w:val="en-GB"/>
              </w:rPr>
              <w:t>Yes</w:t>
            </w:r>
          </w:p>
        </w:tc>
        <w:tc>
          <w:tcPr>
            <w:tcW w:w="1701" w:type="dxa"/>
          </w:tcPr>
          <w:p w14:paraId="30FCD164" w14:textId="77777777" w:rsidR="00FE6932" w:rsidRPr="0034586F" w:rsidRDefault="00FE6932" w:rsidP="00655B02">
            <w:pPr>
              <w:pStyle w:val="TTableText"/>
              <w:rPr>
                <w:lang w:val="en-GB"/>
              </w:rPr>
            </w:pPr>
            <w:r w:rsidRPr="0071445C">
              <w:rPr>
                <w:lang w:val="en-GB"/>
              </w:rPr>
              <w:t>Yes</w:t>
            </w:r>
          </w:p>
        </w:tc>
        <w:tc>
          <w:tcPr>
            <w:tcW w:w="1570" w:type="dxa"/>
          </w:tcPr>
          <w:p w14:paraId="6DF9B694" w14:textId="77777777" w:rsidR="00FE6932" w:rsidRPr="0034586F" w:rsidRDefault="00FE6932" w:rsidP="00655B02">
            <w:pPr>
              <w:pStyle w:val="TTableText"/>
              <w:rPr>
                <w:lang w:val="en-GB"/>
              </w:rPr>
            </w:pPr>
            <w:r>
              <w:rPr>
                <w:lang w:val="en-GB"/>
              </w:rPr>
              <w:t>Yes</w:t>
            </w:r>
          </w:p>
        </w:tc>
        <w:tc>
          <w:tcPr>
            <w:tcW w:w="1985" w:type="dxa"/>
          </w:tcPr>
          <w:p w14:paraId="1FDE3006" w14:textId="77777777" w:rsidR="00FE6932" w:rsidRPr="0034586F" w:rsidRDefault="00FE6932" w:rsidP="00655B02">
            <w:pPr>
              <w:pStyle w:val="TTableText"/>
              <w:rPr>
                <w:lang w:val="en-GB"/>
              </w:rPr>
            </w:pPr>
            <w:r>
              <w:rPr>
                <w:lang w:val="en-GB"/>
              </w:rPr>
              <w:t>Yes</w:t>
            </w:r>
          </w:p>
        </w:tc>
      </w:tr>
      <w:tr w:rsidR="00FE6932" w14:paraId="754E6BE2" w14:textId="77777777" w:rsidTr="00FE6932">
        <w:trPr>
          <w:trHeight w:val="376"/>
          <w:jc w:val="center"/>
        </w:trPr>
        <w:tc>
          <w:tcPr>
            <w:tcW w:w="1838" w:type="dxa"/>
          </w:tcPr>
          <w:p w14:paraId="5CF07CBD" w14:textId="75ED76F4" w:rsidR="00FE6932" w:rsidRPr="0034586F" w:rsidRDefault="00FE6932" w:rsidP="00FE6932">
            <w:pPr>
              <w:pStyle w:val="TTableText"/>
              <w:rPr>
                <w:lang w:val="en-GB"/>
              </w:rPr>
            </w:pPr>
            <w:r>
              <w:rPr>
                <w:lang w:val="en-GB"/>
              </w:rPr>
              <w:t>Section 50</w:t>
            </w:r>
          </w:p>
        </w:tc>
        <w:tc>
          <w:tcPr>
            <w:tcW w:w="1701" w:type="dxa"/>
          </w:tcPr>
          <w:p w14:paraId="10EE52A7" w14:textId="77777777" w:rsidR="00FE6932" w:rsidRPr="0034586F" w:rsidRDefault="00FE6932" w:rsidP="00655B02">
            <w:pPr>
              <w:pStyle w:val="TTableText"/>
              <w:rPr>
                <w:lang w:val="en-GB"/>
              </w:rPr>
            </w:pPr>
            <w:r w:rsidRPr="0071445C">
              <w:rPr>
                <w:lang w:val="en-GB"/>
              </w:rPr>
              <w:t>Yes</w:t>
            </w:r>
          </w:p>
        </w:tc>
        <w:tc>
          <w:tcPr>
            <w:tcW w:w="1701" w:type="dxa"/>
          </w:tcPr>
          <w:p w14:paraId="21E58B0A" w14:textId="77777777" w:rsidR="00FE6932" w:rsidRPr="0034586F" w:rsidRDefault="00FE6932" w:rsidP="00655B02">
            <w:pPr>
              <w:pStyle w:val="TTableText"/>
              <w:rPr>
                <w:lang w:val="en-GB"/>
              </w:rPr>
            </w:pPr>
            <w:r w:rsidRPr="0071445C">
              <w:rPr>
                <w:lang w:val="en-GB"/>
              </w:rPr>
              <w:t>Yes</w:t>
            </w:r>
          </w:p>
        </w:tc>
        <w:tc>
          <w:tcPr>
            <w:tcW w:w="1570" w:type="dxa"/>
          </w:tcPr>
          <w:p w14:paraId="7E13C536" w14:textId="77777777" w:rsidR="00FE6932" w:rsidRPr="0034586F" w:rsidRDefault="00FE6932" w:rsidP="00655B02">
            <w:pPr>
              <w:pStyle w:val="TTableText"/>
              <w:rPr>
                <w:lang w:val="en-GB"/>
              </w:rPr>
            </w:pPr>
            <w:r w:rsidRPr="0071445C">
              <w:rPr>
                <w:lang w:val="en-GB"/>
              </w:rPr>
              <w:t>No</w:t>
            </w:r>
          </w:p>
        </w:tc>
        <w:tc>
          <w:tcPr>
            <w:tcW w:w="1985" w:type="dxa"/>
          </w:tcPr>
          <w:p w14:paraId="5781ACDD" w14:textId="77777777" w:rsidR="00FE6932" w:rsidRPr="0034586F" w:rsidRDefault="00FE6932" w:rsidP="00655B02">
            <w:pPr>
              <w:pStyle w:val="TTableText"/>
              <w:rPr>
                <w:lang w:val="en-GB"/>
              </w:rPr>
            </w:pPr>
            <w:r w:rsidRPr="0071445C">
              <w:rPr>
                <w:lang w:val="en-GB"/>
              </w:rPr>
              <w:t>No</w:t>
            </w:r>
          </w:p>
        </w:tc>
      </w:tr>
      <w:tr w:rsidR="00FE6932" w14:paraId="1491B507" w14:textId="77777777" w:rsidTr="00FE6932">
        <w:trPr>
          <w:trHeight w:val="376"/>
          <w:jc w:val="center"/>
        </w:trPr>
        <w:tc>
          <w:tcPr>
            <w:tcW w:w="1838" w:type="dxa"/>
          </w:tcPr>
          <w:p w14:paraId="429BE291" w14:textId="37BA4F22" w:rsidR="00FE6932" w:rsidRPr="0034586F" w:rsidRDefault="00FE6932" w:rsidP="00FE6932">
            <w:pPr>
              <w:pStyle w:val="TTableText"/>
              <w:rPr>
                <w:lang w:val="en-GB"/>
              </w:rPr>
            </w:pPr>
            <w:r>
              <w:rPr>
                <w:lang w:val="en-GB"/>
              </w:rPr>
              <w:t>Section 51</w:t>
            </w:r>
          </w:p>
        </w:tc>
        <w:tc>
          <w:tcPr>
            <w:tcW w:w="1701" w:type="dxa"/>
          </w:tcPr>
          <w:p w14:paraId="714FA6A5" w14:textId="77777777" w:rsidR="00FE6932" w:rsidRPr="0034586F" w:rsidRDefault="00FE6932" w:rsidP="00655B02">
            <w:pPr>
              <w:pStyle w:val="TTableText"/>
              <w:rPr>
                <w:lang w:val="en-GB"/>
              </w:rPr>
            </w:pPr>
            <w:r w:rsidRPr="0071445C">
              <w:rPr>
                <w:lang w:val="en-GB"/>
              </w:rPr>
              <w:t>Yes</w:t>
            </w:r>
          </w:p>
        </w:tc>
        <w:tc>
          <w:tcPr>
            <w:tcW w:w="1701" w:type="dxa"/>
          </w:tcPr>
          <w:p w14:paraId="17B8FD35" w14:textId="77777777" w:rsidR="00FE6932" w:rsidRPr="0034586F" w:rsidRDefault="00FE6932" w:rsidP="00655B02">
            <w:pPr>
              <w:pStyle w:val="TTableText"/>
              <w:rPr>
                <w:lang w:val="en-GB"/>
              </w:rPr>
            </w:pPr>
            <w:r w:rsidRPr="0071445C">
              <w:rPr>
                <w:lang w:val="en-GB"/>
              </w:rPr>
              <w:t>Yes</w:t>
            </w:r>
          </w:p>
        </w:tc>
        <w:tc>
          <w:tcPr>
            <w:tcW w:w="1570" w:type="dxa"/>
          </w:tcPr>
          <w:p w14:paraId="2ED69812" w14:textId="77777777" w:rsidR="00FE6932" w:rsidRPr="0034586F" w:rsidRDefault="00FE6932" w:rsidP="00655B02">
            <w:pPr>
              <w:pStyle w:val="TTableText"/>
              <w:rPr>
                <w:lang w:val="en-GB"/>
              </w:rPr>
            </w:pPr>
            <w:r>
              <w:rPr>
                <w:lang w:val="en-GB"/>
              </w:rPr>
              <w:t>No</w:t>
            </w:r>
          </w:p>
        </w:tc>
        <w:tc>
          <w:tcPr>
            <w:tcW w:w="1985" w:type="dxa"/>
          </w:tcPr>
          <w:p w14:paraId="7994BEC1" w14:textId="77777777" w:rsidR="00FE6932" w:rsidRPr="0034586F" w:rsidRDefault="00FE6932" w:rsidP="00655B02">
            <w:pPr>
              <w:pStyle w:val="TTableText"/>
              <w:rPr>
                <w:lang w:val="en-GB"/>
              </w:rPr>
            </w:pPr>
            <w:r w:rsidRPr="0071445C">
              <w:rPr>
                <w:lang w:val="en-GB"/>
              </w:rPr>
              <w:t>No</w:t>
            </w:r>
          </w:p>
        </w:tc>
      </w:tr>
      <w:tr w:rsidR="00FE6932" w14:paraId="6E78962B" w14:textId="77777777" w:rsidTr="00FE6932">
        <w:trPr>
          <w:trHeight w:val="376"/>
          <w:jc w:val="center"/>
        </w:trPr>
        <w:tc>
          <w:tcPr>
            <w:tcW w:w="1838" w:type="dxa"/>
          </w:tcPr>
          <w:p w14:paraId="34DA9181" w14:textId="77777777" w:rsidR="00FE6932" w:rsidRDefault="00FE6932" w:rsidP="00655B02">
            <w:pPr>
              <w:pStyle w:val="TTableText"/>
              <w:rPr>
                <w:lang w:val="en-GB"/>
              </w:rPr>
            </w:pPr>
            <w:r>
              <w:rPr>
                <w:lang w:val="en-GB"/>
              </w:rPr>
              <w:t>Section 52</w:t>
            </w:r>
          </w:p>
        </w:tc>
        <w:tc>
          <w:tcPr>
            <w:tcW w:w="1701" w:type="dxa"/>
          </w:tcPr>
          <w:p w14:paraId="400CD209" w14:textId="77777777" w:rsidR="00FE6932" w:rsidRPr="0071445C" w:rsidRDefault="00FE6932" w:rsidP="00655B02">
            <w:pPr>
              <w:pStyle w:val="TTableText"/>
              <w:rPr>
                <w:lang w:val="en-GB"/>
              </w:rPr>
            </w:pPr>
            <w:r>
              <w:rPr>
                <w:lang w:val="en-GB"/>
              </w:rPr>
              <w:t>Yes</w:t>
            </w:r>
          </w:p>
        </w:tc>
        <w:tc>
          <w:tcPr>
            <w:tcW w:w="1701" w:type="dxa"/>
          </w:tcPr>
          <w:p w14:paraId="46E28ABF" w14:textId="77777777" w:rsidR="00FE6932" w:rsidRPr="0071445C" w:rsidRDefault="00FE6932" w:rsidP="00655B02">
            <w:pPr>
              <w:pStyle w:val="TTableText"/>
              <w:rPr>
                <w:lang w:val="en-GB"/>
              </w:rPr>
            </w:pPr>
            <w:r>
              <w:rPr>
                <w:lang w:val="en-GB"/>
              </w:rPr>
              <w:t>Yes</w:t>
            </w:r>
          </w:p>
        </w:tc>
        <w:tc>
          <w:tcPr>
            <w:tcW w:w="1570" w:type="dxa"/>
          </w:tcPr>
          <w:p w14:paraId="7BF1954E" w14:textId="77777777" w:rsidR="00FE6932" w:rsidRDefault="00FE6932" w:rsidP="00655B02">
            <w:pPr>
              <w:pStyle w:val="TTableText"/>
              <w:rPr>
                <w:lang w:val="en-GB"/>
              </w:rPr>
            </w:pPr>
            <w:r>
              <w:rPr>
                <w:lang w:val="en-GB"/>
              </w:rPr>
              <w:t>No</w:t>
            </w:r>
          </w:p>
        </w:tc>
        <w:tc>
          <w:tcPr>
            <w:tcW w:w="1985" w:type="dxa"/>
          </w:tcPr>
          <w:p w14:paraId="7DF9BBF5" w14:textId="77777777" w:rsidR="00FE6932" w:rsidRPr="0071445C" w:rsidRDefault="00FE6932" w:rsidP="00655B02">
            <w:pPr>
              <w:pStyle w:val="TTableText"/>
              <w:rPr>
                <w:lang w:val="en-GB"/>
              </w:rPr>
            </w:pPr>
            <w:r>
              <w:rPr>
                <w:lang w:val="en-GB"/>
              </w:rPr>
              <w:t>No</w:t>
            </w:r>
          </w:p>
        </w:tc>
      </w:tr>
      <w:tr w:rsidR="00FE6932" w14:paraId="50D53885" w14:textId="77777777" w:rsidTr="00FE6932">
        <w:trPr>
          <w:trHeight w:val="376"/>
          <w:jc w:val="center"/>
        </w:trPr>
        <w:tc>
          <w:tcPr>
            <w:tcW w:w="1838" w:type="dxa"/>
          </w:tcPr>
          <w:p w14:paraId="2325DCB8" w14:textId="77777777" w:rsidR="00FE6932" w:rsidRDefault="00FE6932" w:rsidP="00655B02">
            <w:pPr>
              <w:pStyle w:val="TTableText"/>
              <w:rPr>
                <w:lang w:val="en-GB"/>
              </w:rPr>
            </w:pPr>
            <w:r>
              <w:rPr>
                <w:lang w:val="en-GB"/>
              </w:rPr>
              <w:t>Section 53</w:t>
            </w:r>
          </w:p>
        </w:tc>
        <w:tc>
          <w:tcPr>
            <w:tcW w:w="1701" w:type="dxa"/>
          </w:tcPr>
          <w:p w14:paraId="7E91444C" w14:textId="77777777" w:rsidR="00FE6932" w:rsidRPr="0071445C" w:rsidRDefault="00FE6932" w:rsidP="00655B02">
            <w:pPr>
              <w:pStyle w:val="TTableText"/>
              <w:rPr>
                <w:lang w:val="en-GB"/>
              </w:rPr>
            </w:pPr>
            <w:r>
              <w:rPr>
                <w:lang w:val="en-GB"/>
              </w:rPr>
              <w:t>Yes</w:t>
            </w:r>
          </w:p>
        </w:tc>
        <w:tc>
          <w:tcPr>
            <w:tcW w:w="1701" w:type="dxa"/>
          </w:tcPr>
          <w:p w14:paraId="25F6266D" w14:textId="77777777" w:rsidR="00FE6932" w:rsidRPr="0071445C" w:rsidRDefault="00FE6932" w:rsidP="00655B02">
            <w:pPr>
              <w:pStyle w:val="TTableText"/>
              <w:rPr>
                <w:lang w:val="en-GB"/>
              </w:rPr>
            </w:pPr>
            <w:r>
              <w:rPr>
                <w:lang w:val="en-GB"/>
              </w:rPr>
              <w:t>Yes</w:t>
            </w:r>
          </w:p>
        </w:tc>
        <w:tc>
          <w:tcPr>
            <w:tcW w:w="1570" w:type="dxa"/>
          </w:tcPr>
          <w:p w14:paraId="6F2CDF2A" w14:textId="77777777" w:rsidR="00FE6932" w:rsidRDefault="00FE6932" w:rsidP="00655B02">
            <w:pPr>
              <w:pStyle w:val="TTableText"/>
              <w:rPr>
                <w:lang w:val="en-GB"/>
              </w:rPr>
            </w:pPr>
            <w:r>
              <w:rPr>
                <w:lang w:val="en-GB"/>
              </w:rPr>
              <w:t>No</w:t>
            </w:r>
          </w:p>
        </w:tc>
        <w:tc>
          <w:tcPr>
            <w:tcW w:w="1985" w:type="dxa"/>
          </w:tcPr>
          <w:p w14:paraId="277A379C" w14:textId="77777777" w:rsidR="00FE6932" w:rsidRPr="0071445C" w:rsidRDefault="00FE6932" w:rsidP="00655B02">
            <w:pPr>
              <w:pStyle w:val="TTableText"/>
              <w:rPr>
                <w:lang w:val="en-GB"/>
              </w:rPr>
            </w:pPr>
            <w:r>
              <w:rPr>
                <w:lang w:val="en-GB"/>
              </w:rPr>
              <w:t>No</w:t>
            </w:r>
          </w:p>
        </w:tc>
      </w:tr>
      <w:tr w:rsidR="00FE6932" w14:paraId="2895CAAB" w14:textId="77777777" w:rsidTr="00FE6932">
        <w:trPr>
          <w:trHeight w:val="376"/>
          <w:jc w:val="center"/>
        </w:trPr>
        <w:tc>
          <w:tcPr>
            <w:tcW w:w="1838" w:type="dxa"/>
          </w:tcPr>
          <w:p w14:paraId="7EAB81D8" w14:textId="7CCBAA74" w:rsidR="00FE6932" w:rsidRPr="0034586F" w:rsidRDefault="00FE6932" w:rsidP="00FE6932">
            <w:pPr>
              <w:pStyle w:val="TTableText"/>
              <w:rPr>
                <w:lang w:val="en-GB"/>
              </w:rPr>
            </w:pPr>
            <w:r>
              <w:rPr>
                <w:lang w:val="en-GB"/>
              </w:rPr>
              <w:t>Section</w:t>
            </w:r>
            <w:r w:rsidRPr="0034586F">
              <w:rPr>
                <w:lang w:val="en-GB"/>
              </w:rPr>
              <w:t xml:space="preserve"> </w:t>
            </w:r>
            <w:r>
              <w:rPr>
                <w:lang w:val="en-GB"/>
              </w:rPr>
              <w:t>54</w:t>
            </w:r>
          </w:p>
        </w:tc>
        <w:tc>
          <w:tcPr>
            <w:tcW w:w="1701" w:type="dxa"/>
          </w:tcPr>
          <w:p w14:paraId="14A13E26" w14:textId="77777777" w:rsidR="00FE6932" w:rsidRPr="0034586F" w:rsidRDefault="00FE6932" w:rsidP="00655B02">
            <w:pPr>
              <w:pStyle w:val="TTableText"/>
              <w:rPr>
                <w:lang w:val="en-GB"/>
              </w:rPr>
            </w:pPr>
            <w:r>
              <w:rPr>
                <w:lang w:val="en-GB"/>
              </w:rPr>
              <w:t>Yes</w:t>
            </w:r>
          </w:p>
        </w:tc>
        <w:tc>
          <w:tcPr>
            <w:tcW w:w="1701" w:type="dxa"/>
          </w:tcPr>
          <w:p w14:paraId="08D9E2E4" w14:textId="77777777" w:rsidR="00FE6932" w:rsidRPr="0034586F" w:rsidRDefault="00FE6932" w:rsidP="00655B02">
            <w:pPr>
              <w:pStyle w:val="TTableText"/>
              <w:rPr>
                <w:lang w:val="en-GB"/>
              </w:rPr>
            </w:pPr>
            <w:r>
              <w:rPr>
                <w:lang w:val="en-GB"/>
              </w:rPr>
              <w:t>Yes</w:t>
            </w:r>
          </w:p>
        </w:tc>
        <w:tc>
          <w:tcPr>
            <w:tcW w:w="1570" w:type="dxa"/>
          </w:tcPr>
          <w:p w14:paraId="29E20950" w14:textId="77777777" w:rsidR="00FE6932" w:rsidRPr="0034586F" w:rsidRDefault="00FE6932" w:rsidP="00655B02">
            <w:pPr>
              <w:pStyle w:val="TTableText"/>
              <w:rPr>
                <w:lang w:val="en-GB"/>
              </w:rPr>
            </w:pPr>
            <w:r>
              <w:rPr>
                <w:lang w:val="en-GB"/>
              </w:rPr>
              <w:t>Yes</w:t>
            </w:r>
          </w:p>
        </w:tc>
        <w:tc>
          <w:tcPr>
            <w:tcW w:w="1985" w:type="dxa"/>
          </w:tcPr>
          <w:p w14:paraId="5F8C1CA6" w14:textId="77777777" w:rsidR="00FE6932" w:rsidRPr="0034586F" w:rsidRDefault="00FE6932" w:rsidP="00655B02">
            <w:pPr>
              <w:pStyle w:val="TTableText"/>
              <w:rPr>
                <w:lang w:val="en-GB"/>
              </w:rPr>
            </w:pPr>
            <w:r>
              <w:rPr>
                <w:lang w:val="en-GB"/>
              </w:rPr>
              <w:t>No</w:t>
            </w:r>
          </w:p>
        </w:tc>
      </w:tr>
      <w:tr w:rsidR="00FE6932" w14:paraId="4A843CE6" w14:textId="77777777" w:rsidTr="00FE6932">
        <w:trPr>
          <w:trHeight w:val="376"/>
          <w:jc w:val="center"/>
        </w:trPr>
        <w:tc>
          <w:tcPr>
            <w:tcW w:w="1838" w:type="dxa"/>
          </w:tcPr>
          <w:p w14:paraId="54C021FE" w14:textId="67F5DF5A" w:rsidR="00FE6932" w:rsidRPr="0034586F" w:rsidRDefault="00FE6932" w:rsidP="00FE6932">
            <w:pPr>
              <w:pStyle w:val="TTableText"/>
              <w:rPr>
                <w:lang w:val="en-GB"/>
              </w:rPr>
            </w:pPr>
            <w:r>
              <w:rPr>
                <w:lang w:val="en-GB"/>
              </w:rPr>
              <w:t>Section</w:t>
            </w:r>
            <w:r w:rsidRPr="0034586F">
              <w:rPr>
                <w:lang w:val="en-GB"/>
              </w:rPr>
              <w:t xml:space="preserve"> </w:t>
            </w:r>
            <w:r>
              <w:rPr>
                <w:lang w:val="en-GB"/>
              </w:rPr>
              <w:t>55</w:t>
            </w:r>
          </w:p>
        </w:tc>
        <w:tc>
          <w:tcPr>
            <w:tcW w:w="1701" w:type="dxa"/>
          </w:tcPr>
          <w:p w14:paraId="69E4E16A" w14:textId="77777777" w:rsidR="00FE6932" w:rsidRPr="0034586F" w:rsidRDefault="00FE6932" w:rsidP="00655B02">
            <w:pPr>
              <w:pStyle w:val="TTableText"/>
              <w:rPr>
                <w:lang w:val="en-GB"/>
              </w:rPr>
            </w:pPr>
            <w:r>
              <w:rPr>
                <w:lang w:val="en-GB"/>
              </w:rPr>
              <w:t>No</w:t>
            </w:r>
          </w:p>
        </w:tc>
        <w:tc>
          <w:tcPr>
            <w:tcW w:w="1701" w:type="dxa"/>
          </w:tcPr>
          <w:p w14:paraId="0CA89F0A" w14:textId="77777777" w:rsidR="00FE6932" w:rsidRPr="0034586F" w:rsidRDefault="00FE6932" w:rsidP="00655B02">
            <w:pPr>
              <w:pStyle w:val="TTableText"/>
              <w:rPr>
                <w:lang w:val="en-GB"/>
              </w:rPr>
            </w:pPr>
            <w:r>
              <w:rPr>
                <w:lang w:val="en-GB"/>
              </w:rPr>
              <w:t>No</w:t>
            </w:r>
          </w:p>
        </w:tc>
        <w:tc>
          <w:tcPr>
            <w:tcW w:w="1570" w:type="dxa"/>
          </w:tcPr>
          <w:p w14:paraId="3BE9FBF4" w14:textId="77777777" w:rsidR="00FE6932" w:rsidRPr="0034586F" w:rsidRDefault="00FE6932" w:rsidP="00655B02">
            <w:pPr>
              <w:pStyle w:val="TTableText"/>
              <w:rPr>
                <w:lang w:val="en-GB"/>
              </w:rPr>
            </w:pPr>
            <w:r>
              <w:rPr>
                <w:lang w:val="en-GB"/>
              </w:rPr>
              <w:t>No</w:t>
            </w:r>
          </w:p>
        </w:tc>
        <w:tc>
          <w:tcPr>
            <w:tcW w:w="1985" w:type="dxa"/>
          </w:tcPr>
          <w:p w14:paraId="1A7397C2" w14:textId="77777777" w:rsidR="00FE6932" w:rsidRPr="0034586F" w:rsidRDefault="00FE6932" w:rsidP="00655B02">
            <w:pPr>
              <w:pStyle w:val="TTableText"/>
              <w:rPr>
                <w:lang w:val="en-GB"/>
              </w:rPr>
            </w:pPr>
            <w:r>
              <w:rPr>
                <w:lang w:val="en-GB"/>
              </w:rPr>
              <w:t>Yes</w:t>
            </w:r>
          </w:p>
        </w:tc>
      </w:tr>
      <w:tr w:rsidR="00FE6932" w14:paraId="3B1562A3" w14:textId="77777777" w:rsidTr="00FE6932">
        <w:trPr>
          <w:trHeight w:val="376"/>
          <w:jc w:val="center"/>
        </w:trPr>
        <w:tc>
          <w:tcPr>
            <w:tcW w:w="1838" w:type="dxa"/>
          </w:tcPr>
          <w:p w14:paraId="672C8077" w14:textId="56D14E20" w:rsidR="00FE6932" w:rsidRPr="0034586F" w:rsidRDefault="00FE6932" w:rsidP="00FE6932">
            <w:pPr>
              <w:pStyle w:val="TTableText"/>
              <w:rPr>
                <w:lang w:val="en-GB"/>
              </w:rPr>
            </w:pPr>
            <w:r>
              <w:rPr>
                <w:lang w:val="en-GB"/>
              </w:rPr>
              <w:t>Section</w:t>
            </w:r>
            <w:r w:rsidRPr="0034586F">
              <w:rPr>
                <w:lang w:val="en-GB"/>
              </w:rPr>
              <w:t xml:space="preserve"> </w:t>
            </w:r>
            <w:r>
              <w:rPr>
                <w:lang w:val="en-GB"/>
              </w:rPr>
              <w:t>56</w:t>
            </w:r>
          </w:p>
        </w:tc>
        <w:tc>
          <w:tcPr>
            <w:tcW w:w="1701" w:type="dxa"/>
          </w:tcPr>
          <w:p w14:paraId="314944CD" w14:textId="77777777" w:rsidR="00FE6932" w:rsidRPr="0034586F" w:rsidRDefault="00FE6932" w:rsidP="00655B02">
            <w:pPr>
              <w:pStyle w:val="TTableText"/>
              <w:rPr>
                <w:lang w:val="en-GB"/>
              </w:rPr>
            </w:pPr>
            <w:r>
              <w:rPr>
                <w:lang w:val="en-GB"/>
              </w:rPr>
              <w:t>In part</w:t>
            </w:r>
          </w:p>
        </w:tc>
        <w:tc>
          <w:tcPr>
            <w:tcW w:w="1701" w:type="dxa"/>
          </w:tcPr>
          <w:p w14:paraId="62E131B4" w14:textId="77777777" w:rsidR="00FE6932" w:rsidRPr="0034586F" w:rsidRDefault="00FE6932" w:rsidP="00655B02">
            <w:pPr>
              <w:pStyle w:val="TTableText"/>
              <w:rPr>
                <w:lang w:val="en-GB"/>
              </w:rPr>
            </w:pPr>
            <w:r>
              <w:rPr>
                <w:lang w:val="en-GB"/>
              </w:rPr>
              <w:t>In part</w:t>
            </w:r>
          </w:p>
        </w:tc>
        <w:tc>
          <w:tcPr>
            <w:tcW w:w="1570" w:type="dxa"/>
          </w:tcPr>
          <w:p w14:paraId="743CC04C" w14:textId="77777777" w:rsidR="00FE6932" w:rsidRPr="0034586F" w:rsidRDefault="00FE6932" w:rsidP="00655B02">
            <w:pPr>
              <w:pStyle w:val="TTableText"/>
              <w:rPr>
                <w:lang w:val="en-GB"/>
              </w:rPr>
            </w:pPr>
            <w:r>
              <w:rPr>
                <w:lang w:val="en-GB"/>
              </w:rPr>
              <w:t>In part</w:t>
            </w:r>
          </w:p>
        </w:tc>
        <w:tc>
          <w:tcPr>
            <w:tcW w:w="1985" w:type="dxa"/>
          </w:tcPr>
          <w:p w14:paraId="59AA11C1" w14:textId="77777777" w:rsidR="00FE6932" w:rsidRPr="0034586F" w:rsidRDefault="00FE6932" w:rsidP="00655B02">
            <w:pPr>
              <w:pStyle w:val="TTableText"/>
              <w:rPr>
                <w:lang w:val="en-GB"/>
              </w:rPr>
            </w:pPr>
            <w:r>
              <w:rPr>
                <w:lang w:val="en-GB"/>
              </w:rPr>
              <w:t>In part</w:t>
            </w:r>
          </w:p>
        </w:tc>
      </w:tr>
      <w:tr w:rsidR="00FE6932" w14:paraId="16898B94" w14:textId="77777777" w:rsidTr="00FE6932">
        <w:trPr>
          <w:trHeight w:val="376"/>
          <w:jc w:val="center"/>
        </w:trPr>
        <w:tc>
          <w:tcPr>
            <w:tcW w:w="1838" w:type="dxa"/>
          </w:tcPr>
          <w:p w14:paraId="479E91EB" w14:textId="2F328605" w:rsidR="00FE6932" w:rsidRPr="0034586F" w:rsidRDefault="00FE6932" w:rsidP="00FE6932">
            <w:pPr>
              <w:pStyle w:val="TTableText"/>
              <w:rPr>
                <w:lang w:val="en-GB"/>
              </w:rPr>
            </w:pPr>
            <w:r>
              <w:rPr>
                <w:lang w:val="en-GB"/>
              </w:rPr>
              <w:t>Section</w:t>
            </w:r>
            <w:r w:rsidRPr="0034586F">
              <w:rPr>
                <w:lang w:val="en-GB"/>
              </w:rPr>
              <w:t xml:space="preserve"> </w:t>
            </w:r>
            <w:r>
              <w:rPr>
                <w:lang w:val="en-GB"/>
              </w:rPr>
              <w:t>57</w:t>
            </w:r>
          </w:p>
        </w:tc>
        <w:tc>
          <w:tcPr>
            <w:tcW w:w="1701" w:type="dxa"/>
          </w:tcPr>
          <w:p w14:paraId="2950BE83" w14:textId="77777777" w:rsidR="00FE6932" w:rsidRPr="0034586F" w:rsidRDefault="00FE6932" w:rsidP="00655B02">
            <w:pPr>
              <w:pStyle w:val="TTableText"/>
              <w:rPr>
                <w:lang w:val="en-GB"/>
              </w:rPr>
            </w:pPr>
            <w:r w:rsidRPr="0071445C">
              <w:rPr>
                <w:lang w:val="en-GB"/>
              </w:rPr>
              <w:t>Yes</w:t>
            </w:r>
          </w:p>
        </w:tc>
        <w:tc>
          <w:tcPr>
            <w:tcW w:w="1701" w:type="dxa"/>
          </w:tcPr>
          <w:p w14:paraId="19A96EC6" w14:textId="77777777" w:rsidR="00FE6932" w:rsidRPr="0034586F" w:rsidRDefault="00FE6932" w:rsidP="00655B02">
            <w:pPr>
              <w:pStyle w:val="TTableText"/>
              <w:rPr>
                <w:lang w:val="en-GB"/>
              </w:rPr>
            </w:pPr>
            <w:r w:rsidRPr="0071445C">
              <w:rPr>
                <w:lang w:val="en-GB"/>
              </w:rPr>
              <w:t>Yes</w:t>
            </w:r>
          </w:p>
        </w:tc>
        <w:tc>
          <w:tcPr>
            <w:tcW w:w="1570" w:type="dxa"/>
          </w:tcPr>
          <w:p w14:paraId="140B6AD7" w14:textId="77777777" w:rsidR="00FE6932" w:rsidRPr="0034586F" w:rsidRDefault="00FE6932" w:rsidP="00655B02">
            <w:pPr>
              <w:pStyle w:val="TTableText"/>
              <w:rPr>
                <w:lang w:val="en-GB"/>
              </w:rPr>
            </w:pPr>
            <w:r w:rsidRPr="0071445C">
              <w:rPr>
                <w:lang w:val="en-GB"/>
              </w:rPr>
              <w:t>Yes</w:t>
            </w:r>
          </w:p>
        </w:tc>
        <w:tc>
          <w:tcPr>
            <w:tcW w:w="1985" w:type="dxa"/>
          </w:tcPr>
          <w:p w14:paraId="150E6378" w14:textId="77777777" w:rsidR="00FE6932" w:rsidRPr="0034586F" w:rsidRDefault="00FE6932" w:rsidP="00655B02">
            <w:pPr>
              <w:pStyle w:val="TTableText"/>
              <w:rPr>
                <w:lang w:val="en-GB"/>
              </w:rPr>
            </w:pPr>
            <w:r w:rsidRPr="0071445C">
              <w:rPr>
                <w:lang w:val="en-GB"/>
              </w:rPr>
              <w:t>Yes</w:t>
            </w:r>
          </w:p>
        </w:tc>
      </w:tr>
      <w:tr w:rsidR="00FE6932" w14:paraId="12D7F735" w14:textId="77777777" w:rsidTr="00FE6932">
        <w:trPr>
          <w:trHeight w:val="376"/>
          <w:jc w:val="center"/>
        </w:trPr>
        <w:tc>
          <w:tcPr>
            <w:tcW w:w="1838" w:type="dxa"/>
          </w:tcPr>
          <w:p w14:paraId="1A2BF503" w14:textId="27B72174" w:rsidR="00FE6932" w:rsidRPr="0034586F" w:rsidRDefault="00FE6932" w:rsidP="00FE6932">
            <w:pPr>
              <w:pStyle w:val="TTableText"/>
              <w:rPr>
                <w:lang w:val="en-GB"/>
              </w:rPr>
            </w:pPr>
            <w:r>
              <w:rPr>
                <w:lang w:val="en-GB"/>
              </w:rPr>
              <w:lastRenderedPageBreak/>
              <w:t>Section 58</w:t>
            </w:r>
          </w:p>
        </w:tc>
        <w:tc>
          <w:tcPr>
            <w:tcW w:w="1701" w:type="dxa"/>
          </w:tcPr>
          <w:p w14:paraId="2363386D" w14:textId="77777777" w:rsidR="00FE6932" w:rsidRPr="0034586F" w:rsidRDefault="00FE6932" w:rsidP="00655B02">
            <w:pPr>
              <w:pStyle w:val="TTableText"/>
              <w:rPr>
                <w:lang w:val="en-GB"/>
              </w:rPr>
            </w:pPr>
            <w:r w:rsidRPr="0071445C">
              <w:rPr>
                <w:lang w:val="en-GB"/>
              </w:rPr>
              <w:t>Yes</w:t>
            </w:r>
          </w:p>
        </w:tc>
        <w:tc>
          <w:tcPr>
            <w:tcW w:w="1701" w:type="dxa"/>
          </w:tcPr>
          <w:p w14:paraId="30787A40" w14:textId="77777777" w:rsidR="00FE6932" w:rsidRPr="0034586F" w:rsidRDefault="00FE6932" w:rsidP="00655B02">
            <w:pPr>
              <w:pStyle w:val="TTableText"/>
              <w:rPr>
                <w:lang w:val="en-GB"/>
              </w:rPr>
            </w:pPr>
            <w:r w:rsidRPr="0071445C">
              <w:rPr>
                <w:lang w:val="en-GB"/>
              </w:rPr>
              <w:t>Yes</w:t>
            </w:r>
          </w:p>
        </w:tc>
        <w:tc>
          <w:tcPr>
            <w:tcW w:w="1570" w:type="dxa"/>
          </w:tcPr>
          <w:p w14:paraId="18F6BC20" w14:textId="77777777" w:rsidR="00FE6932" w:rsidRPr="0034586F" w:rsidRDefault="00FE6932" w:rsidP="00655B02">
            <w:pPr>
              <w:pStyle w:val="TTableText"/>
              <w:rPr>
                <w:lang w:val="en-GB"/>
              </w:rPr>
            </w:pPr>
            <w:r w:rsidRPr="0071445C">
              <w:rPr>
                <w:lang w:val="en-GB"/>
              </w:rPr>
              <w:t>Yes</w:t>
            </w:r>
          </w:p>
        </w:tc>
        <w:tc>
          <w:tcPr>
            <w:tcW w:w="1985" w:type="dxa"/>
          </w:tcPr>
          <w:p w14:paraId="4C9BC70E" w14:textId="77777777" w:rsidR="00FE6932" w:rsidRPr="0034586F" w:rsidRDefault="00FE6932" w:rsidP="00655B02">
            <w:pPr>
              <w:pStyle w:val="TTableText"/>
              <w:rPr>
                <w:lang w:val="en-GB"/>
              </w:rPr>
            </w:pPr>
            <w:r w:rsidRPr="0071445C">
              <w:rPr>
                <w:lang w:val="en-GB"/>
              </w:rPr>
              <w:t>Yes</w:t>
            </w:r>
          </w:p>
        </w:tc>
      </w:tr>
      <w:tr w:rsidR="00FE6932" w14:paraId="78549C06" w14:textId="77777777" w:rsidTr="00FE6932">
        <w:trPr>
          <w:trHeight w:val="376"/>
          <w:jc w:val="center"/>
        </w:trPr>
        <w:tc>
          <w:tcPr>
            <w:tcW w:w="1838" w:type="dxa"/>
          </w:tcPr>
          <w:p w14:paraId="065CCC96" w14:textId="64677177" w:rsidR="00FE6932" w:rsidRPr="0034586F" w:rsidRDefault="00FE6932" w:rsidP="00FE6932">
            <w:pPr>
              <w:pStyle w:val="TTableText"/>
              <w:rPr>
                <w:lang w:val="en-GB"/>
              </w:rPr>
            </w:pPr>
            <w:r>
              <w:rPr>
                <w:lang w:val="en-GB"/>
              </w:rPr>
              <w:t>Section 59</w:t>
            </w:r>
          </w:p>
        </w:tc>
        <w:tc>
          <w:tcPr>
            <w:tcW w:w="1701" w:type="dxa"/>
          </w:tcPr>
          <w:p w14:paraId="312146E6" w14:textId="77777777" w:rsidR="00FE6932" w:rsidRPr="0034586F" w:rsidRDefault="00FE6932" w:rsidP="00655B02">
            <w:pPr>
              <w:pStyle w:val="TTableText"/>
              <w:rPr>
                <w:lang w:val="en-GB"/>
              </w:rPr>
            </w:pPr>
            <w:r w:rsidRPr="0071445C">
              <w:rPr>
                <w:lang w:val="en-GB"/>
              </w:rPr>
              <w:t>Yes</w:t>
            </w:r>
          </w:p>
        </w:tc>
        <w:tc>
          <w:tcPr>
            <w:tcW w:w="1701" w:type="dxa"/>
          </w:tcPr>
          <w:p w14:paraId="64A9BD0F" w14:textId="77777777" w:rsidR="00FE6932" w:rsidRPr="0034586F" w:rsidRDefault="00FE6932" w:rsidP="00655B02">
            <w:pPr>
              <w:pStyle w:val="TTableText"/>
              <w:rPr>
                <w:lang w:val="en-GB"/>
              </w:rPr>
            </w:pPr>
            <w:r w:rsidRPr="0071445C">
              <w:rPr>
                <w:lang w:val="en-GB"/>
              </w:rPr>
              <w:t>Yes</w:t>
            </w:r>
          </w:p>
        </w:tc>
        <w:tc>
          <w:tcPr>
            <w:tcW w:w="1570" w:type="dxa"/>
          </w:tcPr>
          <w:p w14:paraId="5EC6DF65" w14:textId="77777777" w:rsidR="00FE6932" w:rsidRPr="0034586F" w:rsidRDefault="00FE6932" w:rsidP="00655B02">
            <w:pPr>
              <w:pStyle w:val="TTableText"/>
              <w:rPr>
                <w:lang w:val="en-GB"/>
              </w:rPr>
            </w:pPr>
            <w:r w:rsidRPr="0071445C">
              <w:rPr>
                <w:lang w:val="en-GB"/>
              </w:rPr>
              <w:t>Yes</w:t>
            </w:r>
          </w:p>
        </w:tc>
        <w:tc>
          <w:tcPr>
            <w:tcW w:w="1985" w:type="dxa"/>
          </w:tcPr>
          <w:p w14:paraId="0E752047" w14:textId="77777777" w:rsidR="00FE6932" w:rsidRPr="0034586F" w:rsidRDefault="00FE6932" w:rsidP="00655B02">
            <w:pPr>
              <w:pStyle w:val="TTableText"/>
              <w:rPr>
                <w:lang w:val="en-GB"/>
              </w:rPr>
            </w:pPr>
            <w:r w:rsidRPr="0071445C">
              <w:rPr>
                <w:lang w:val="en-GB"/>
              </w:rPr>
              <w:t>Yes</w:t>
            </w:r>
          </w:p>
        </w:tc>
      </w:tr>
      <w:tr w:rsidR="00FE6932" w14:paraId="1CD7C57B" w14:textId="77777777" w:rsidTr="00FE6932">
        <w:trPr>
          <w:trHeight w:val="376"/>
          <w:jc w:val="center"/>
        </w:trPr>
        <w:tc>
          <w:tcPr>
            <w:tcW w:w="1838" w:type="dxa"/>
          </w:tcPr>
          <w:p w14:paraId="52264B1B" w14:textId="5EF3E947" w:rsidR="00FE6932" w:rsidRPr="0034586F" w:rsidRDefault="00FE6932" w:rsidP="00FE6932">
            <w:pPr>
              <w:pStyle w:val="TTableText"/>
              <w:rPr>
                <w:lang w:val="en-GB"/>
              </w:rPr>
            </w:pPr>
            <w:r>
              <w:rPr>
                <w:lang w:val="en-GB"/>
              </w:rPr>
              <w:t>Section 60</w:t>
            </w:r>
          </w:p>
        </w:tc>
        <w:tc>
          <w:tcPr>
            <w:tcW w:w="1701" w:type="dxa"/>
          </w:tcPr>
          <w:p w14:paraId="221C3E5A" w14:textId="77777777" w:rsidR="00FE6932" w:rsidRPr="0034586F" w:rsidRDefault="00FE6932" w:rsidP="00655B02">
            <w:pPr>
              <w:pStyle w:val="TTableText"/>
              <w:rPr>
                <w:lang w:val="en-GB"/>
              </w:rPr>
            </w:pPr>
            <w:r w:rsidRPr="0071445C">
              <w:rPr>
                <w:lang w:val="en-GB"/>
              </w:rPr>
              <w:t>Yes</w:t>
            </w:r>
          </w:p>
        </w:tc>
        <w:tc>
          <w:tcPr>
            <w:tcW w:w="1701" w:type="dxa"/>
          </w:tcPr>
          <w:p w14:paraId="3090B99E" w14:textId="77777777" w:rsidR="00FE6932" w:rsidRPr="0034586F" w:rsidRDefault="00FE6932" w:rsidP="00655B02">
            <w:pPr>
              <w:pStyle w:val="TTableText"/>
              <w:rPr>
                <w:lang w:val="en-GB"/>
              </w:rPr>
            </w:pPr>
            <w:r w:rsidRPr="0071445C">
              <w:rPr>
                <w:lang w:val="en-GB"/>
              </w:rPr>
              <w:t>Yes</w:t>
            </w:r>
          </w:p>
        </w:tc>
        <w:tc>
          <w:tcPr>
            <w:tcW w:w="1570" w:type="dxa"/>
          </w:tcPr>
          <w:p w14:paraId="3B2DC1B5" w14:textId="77777777" w:rsidR="00FE6932" w:rsidRPr="0034586F" w:rsidRDefault="00FE6932" w:rsidP="00655B02">
            <w:pPr>
              <w:pStyle w:val="TTableText"/>
              <w:rPr>
                <w:lang w:val="en-GB"/>
              </w:rPr>
            </w:pPr>
            <w:r w:rsidRPr="0071445C">
              <w:rPr>
                <w:lang w:val="en-GB"/>
              </w:rPr>
              <w:t>Yes</w:t>
            </w:r>
          </w:p>
        </w:tc>
        <w:tc>
          <w:tcPr>
            <w:tcW w:w="1985" w:type="dxa"/>
          </w:tcPr>
          <w:p w14:paraId="656D1864" w14:textId="77777777" w:rsidR="00FE6932" w:rsidRPr="0034586F" w:rsidRDefault="00FE6932" w:rsidP="00655B02">
            <w:pPr>
              <w:pStyle w:val="TTableText"/>
              <w:rPr>
                <w:lang w:val="en-GB"/>
              </w:rPr>
            </w:pPr>
            <w:r w:rsidRPr="0071445C">
              <w:rPr>
                <w:lang w:val="en-GB"/>
              </w:rPr>
              <w:t>Yes</w:t>
            </w:r>
          </w:p>
        </w:tc>
      </w:tr>
      <w:tr w:rsidR="00FE6932" w14:paraId="4CA80898" w14:textId="77777777" w:rsidTr="00FE6932">
        <w:trPr>
          <w:trHeight w:val="376"/>
          <w:jc w:val="center"/>
        </w:trPr>
        <w:tc>
          <w:tcPr>
            <w:tcW w:w="1838" w:type="dxa"/>
          </w:tcPr>
          <w:p w14:paraId="03542608" w14:textId="39383681" w:rsidR="00FE6932" w:rsidRPr="0034586F" w:rsidRDefault="00FE6932" w:rsidP="00FE6932">
            <w:pPr>
              <w:pStyle w:val="TTableText"/>
              <w:rPr>
                <w:lang w:val="en-GB"/>
              </w:rPr>
            </w:pPr>
            <w:r>
              <w:rPr>
                <w:lang w:val="en-GB"/>
              </w:rPr>
              <w:t>Section 61</w:t>
            </w:r>
          </w:p>
        </w:tc>
        <w:tc>
          <w:tcPr>
            <w:tcW w:w="1701" w:type="dxa"/>
            <w:shd w:val="clear" w:color="auto" w:fill="auto"/>
          </w:tcPr>
          <w:p w14:paraId="4E43C52A" w14:textId="77777777" w:rsidR="00FE6932" w:rsidRPr="0034586F" w:rsidRDefault="00FE6932" w:rsidP="00655B02">
            <w:pPr>
              <w:pStyle w:val="TTableText"/>
              <w:rPr>
                <w:lang w:val="en-GB"/>
              </w:rPr>
            </w:pPr>
            <w:r>
              <w:rPr>
                <w:lang w:val="en-GB"/>
              </w:rPr>
              <w:t>Yes</w:t>
            </w:r>
          </w:p>
        </w:tc>
        <w:tc>
          <w:tcPr>
            <w:tcW w:w="1701" w:type="dxa"/>
            <w:shd w:val="clear" w:color="auto" w:fill="auto"/>
          </w:tcPr>
          <w:p w14:paraId="18EFC84F" w14:textId="77777777" w:rsidR="00FE6932" w:rsidRPr="0034586F" w:rsidRDefault="00FE6932" w:rsidP="00655B02">
            <w:pPr>
              <w:pStyle w:val="TTableText"/>
              <w:rPr>
                <w:lang w:val="en-GB"/>
              </w:rPr>
            </w:pPr>
            <w:r>
              <w:rPr>
                <w:lang w:val="en-GB"/>
              </w:rPr>
              <w:t>Yes</w:t>
            </w:r>
          </w:p>
        </w:tc>
        <w:tc>
          <w:tcPr>
            <w:tcW w:w="1570" w:type="dxa"/>
            <w:shd w:val="clear" w:color="auto" w:fill="auto"/>
          </w:tcPr>
          <w:p w14:paraId="41E44655" w14:textId="77777777" w:rsidR="00FE6932" w:rsidRPr="0034586F" w:rsidRDefault="00FE6932" w:rsidP="00655B02">
            <w:pPr>
              <w:pStyle w:val="TTableText"/>
              <w:rPr>
                <w:lang w:val="en-GB"/>
              </w:rPr>
            </w:pPr>
            <w:r>
              <w:rPr>
                <w:lang w:val="en-GB"/>
              </w:rPr>
              <w:t>Yes</w:t>
            </w:r>
          </w:p>
        </w:tc>
        <w:tc>
          <w:tcPr>
            <w:tcW w:w="1985" w:type="dxa"/>
            <w:shd w:val="clear" w:color="auto" w:fill="auto"/>
          </w:tcPr>
          <w:p w14:paraId="6D6AF73A" w14:textId="77777777" w:rsidR="00FE6932" w:rsidRPr="0034586F" w:rsidRDefault="00FE6932" w:rsidP="00655B02">
            <w:pPr>
              <w:pStyle w:val="TTableText"/>
              <w:rPr>
                <w:lang w:val="en-GB"/>
              </w:rPr>
            </w:pPr>
            <w:r>
              <w:rPr>
                <w:lang w:val="en-GB"/>
              </w:rPr>
              <w:t>No</w:t>
            </w:r>
          </w:p>
        </w:tc>
      </w:tr>
      <w:tr w:rsidR="00FE6932" w14:paraId="705F0C71" w14:textId="77777777" w:rsidTr="00FE6932">
        <w:trPr>
          <w:trHeight w:val="376"/>
          <w:jc w:val="center"/>
        </w:trPr>
        <w:tc>
          <w:tcPr>
            <w:tcW w:w="1838" w:type="dxa"/>
          </w:tcPr>
          <w:p w14:paraId="655E9126" w14:textId="77777777" w:rsidR="00FE6932" w:rsidRDefault="00FE6932" w:rsidP="00655B02">
            <w:pPr>
              <w:pStyle w:val="TTableText"/>
              <w:rPr>
                <w:lang w:val="en-GB"/>
              </w:rPr>
            </w:pPr>
            <w:r>
              <w:rPr>
                <w:lang w:val="en-GB"/>
              </w:rPr>
              <w:t>Section 62</w:t>
            </w:r>
          </w:p>
        </w:tc>
        <w:tc>
          <w:tcPr>
            <w:tcW w:w="1701" w:type="dxa"/>
            <w:shd w:val="clear" w:color="auto" w:fill="auto"/>
          </w:tcPr>
          <w:p w14:paraId="77F34827" w14:textId="77777777" w:rsidR="00FE6932" w:rsidRPr="0034586F" w:rsidRDefault="00FE6932" w:rsidP="00655B02">
            <w:pPr>
              <w:pStyle w:val="TTableText"/>
              <w:rPr>
                <w:lang w:val="en-GB"/>
              </w:rPr>
            </w:pPr>
            <w:r>
              <w:t>No</w:t>
            </w:r>
          </w:p>
        </w:tc>
        <w:tc>
          <w:tcPr>
            <w:tcW w:w="1701" w:type="dxa"/>
            <w:shd w:val="clear" w:color="auto" w:fill="auto"/>
          </w:tcPr>
          <w:p w14:paraId="4B23E8D8" w14:textId="77777777" w:rsidR="00FE6932" w:rsidRPr="0034586F" w:rsidRDefault="00FE6932" w:rsidP="00655B02">
            <w:pPr>
              <w:pStyle w:val="TTableText"/>
              <w:rPr>
                <w:lang w:val="en-GB"/>
              </w:rPr>
            </w:pPr>
            <w:r>
              <w:rPr>
                <w:lang w:val="en-GB"/>
              </w:rPr>
              <w:t>No</w:t>
            </w:r>
          </w:p>
        </w:tc>
        <w:tc>
          <w:tcPr>
            <w:tcW w:w="1570" w:type="dxa"/>
            <w:shd w:val="clear" w:color="auto" w:fill="auto"/>
          </w:tcPr>
          <w:p w14:paraId="3BA876DE" w14:textId="77777777" w:rsidR="00FE6932" w:rsidRPr="0034586F" w:rsidRDefault="00FE6932" w:rsidP="00655B02">
            <w:pPr>
              <w:pStyle w:val="TTableText"/>
              <w:rPr>
                <w:lang w:val="en-GB"/>
              </w:rPr>
            </w:pPr>
            <w:r>
              <w:rPr>
                <w:lang w:val="en-GB"/>
              </w:rPr>
              <w:t>No</w:t>
            </w:r>
          </w:p>
        </w:tc>
        <w:tc>
          <w:tcPr>
            <w:tcW w:w="1985" w:type="dxa"/>
            <w:shd w:val="clear" w:color="auto" w:fill="auto"/>
          </w:tcPr>
          <w:p w14:paraId="48E4F8AA" w14:textId="77777777" w:rsidR="00FE6932" w:rsidRPr="0034586F" w:rsidRDefault="00FE6932" w:rsidP="00655B02">
            <w:pPr>
              <w:pStyle w:val="TTableText"/>
              <w:rPr>
                <w:lang w:val="en-GB"/>
              </w:rPr>
            </w:pPr>
            <w:r>
              <w:rPr>
                <w:lang w:val="en-GB"/>
              </w:rPr>
              <w:t>Yes</w:t>
            </w:r>
          </w:p>
        </w:tc>
      </w:tr>
      <w:tr w:rsidR="00FE6932" w14:paraId="56A49765" w14:textId="77777777" w:rsidTr="00FE6932">
        <w:trPr>
          <w:trHeight w:val="376"/>
          <w:jc w:val="center"/>
        </w:trPr>
        <w:tc>
          <w:tcPr>
            <w:tcW w:w="1838" w:type="dxa"/>
          </w:tcPr>
          <w:p w14:paraId="096D426A" w14:textId="77777777" w:rsidR="00FE6932" w:rsidRDefault="00FE6932" w:rsidP="00655B02">
            <w:pPr>
              <w:pStyle w:val="TTableText"/>
              <w:rPr>
                <w:lang w:val="en-GB"/>
              </w:rPr>
            </w:pPr>
            <w:r>
              <w:rPr>
                <w:lang w:val="en-GB"/>
              </w:rPr>
              <w:t>Section 63</w:t>
            </w:r>
          </w:p>
        </w:tc>
        <w:tc>
          <w:tcPr>
            <w:tcW w:w="1701" w:type="dxa"/>
            <w:shd w:val="clear" w:color="auto" w:fill="auto"/>
          </w:tcPr>
          <w:p w14:paraId="3F999D9F" w14:textId="77777777" w:rsidR="00FE6932" w:rsidRPr="0034586F" w:rsidRDefault="00FE6932" w:rsidP="00655B02">
            <w:pPr>
              <w:pStyle w:val="TTableText"/>
              <w:rPr>
                <w:lang w:val="en-GB"/>
              </w:rPr>
            </w:pPr>
            <w:r w:rsidRPr="0022241F">
              <w:t>Yes</w:t>
            </w:r>
          </w:p>
        </w:tc>
        <w:tc>
          <w:tcPr>
            <w:tcW w:w="1701" w:type="dxa"/>
            <w:shd w:val="clear" w:color="auto" w:fill="auto"/>
          </w:tcPr>
          <w:p w14:paraId="0340B0AF" w14:textId="77777777" w:rsidR="00FE6932" w:rsidRPr="0034586F" w:rsidRDefault="00FE6932" w:rsidP="00655B02">
            <w:pPr>
              <w:pStyle w:val="TTableText"/>
              <w:rPr>
                <w:lang w:val="en-GB"/>
              </w:rPr>
            </w:pPr>
            <w:r>
              <w:rPr>
                <w:lang w:val="en-GB"/>
              </w:rPr>
              <w:t>Yes</w:t>
            </w:r>
          </w:p>
        </w:tc>
        <w:tc>
          <w:tcPr>
            <w:tcW w:w="1570" w:type="dxa"/>
            <w:shd w:val="clear" w:color="auto" w:fill="auto"/>
          </w:tcPr>
          <w:p w14:paraId="63C6EDD5" w14:textId="77777777" w:rsidR="00FE6932" w:rsidRPr="0034586F" w:rsidRDefault="00FE6932" w:rsidP="00655B02">
            <w:pPr>
              <w:pStyle w:val="TTableText"/>
              <w:rPr>
                <w:lang w:val="en-GB"/>
              </w:rPr>
            </w:pPr>
            <w:r>
              <w:rPr>
                <w:lang w:val="en-GB"/>
              </w:rPr>
              <w:t>Yes</w:t>
            </w:r>
          </w:p>
        </w:tc>
        <w:tc>
          <w:tcPr>
            <w:tcW w:w="1985" w:type="dxa"/>
            <w:shd w:val="clear" w:color="auto" w:fill="auto"/>
          </w:tcPr>
          <w:p w14:paraId="619EF06D" w14:textId="77777777" w:rsidR="00FE6932" w:rsidRPr="0034586F" w:rsidRDefault="00FE6932" w:rsidP="00655B02">
            <w:pPr>
              <w:pStyle w:val="TTableText"/>
              <w:rPr>
                <w:lang w:val="en-GB"/>
              </w:rPr>
            </w:pPr>
            <w:r>
              <w:rPr>
                <w:lang w:val="en-GB"/>
              </w:rPr>
              <w:t>Yes</w:t>
            </w:r>
          </w:p>
        </w:tc>
      </w:tr>
      <w:tr w:rsidR="00FE6932" w14:paraId="4BFD8767" w14:textId="77777777" w:rsidTr="00FE6932">
        <w:trPr>
          <w:trHeight w:val="376"/>
          <w:jc w:val="center"/>
        </w:trPr>
        <w:tc>
          <w:tcPr>
            <w:tcW w:w="1838" w:type="dxa"/>
          </w:tcPr>
          <w:p w14:paraId="0350DD87" w14:textId="77777777" w:rsidR="00FE6932" w:rsidRDefault="00FE6932" w:rsidP="00655B02">
            <w:pPr>
              <w:pStyle w:val="TTableText"/>
              <w:rPr>
                <w:lang w:val="en-GB"/>
              </w:rPr>
            </w:pPr>
            <w:r>
              <w:rPr>
                <w:lang w:val="en-GB"/>
              </w:rPr>
              <w:t>Section 64</w:t>
            </w:r>
          </w:p>
        </w:tc>
        <w:tc>
          <w:tcPr>
            <w:tcW w:w="1701" w:type="dxa"/>
            <w:shd w:val="clear" w:color="auto" w:fill="auto"/>
          </w:tcPr>
          <w:p w14:paraId="504F43BB" w14:textId="77777777" w:rsidR="00FE6932" w:rsidRPr="00C47709" w:rsidRDefault="00FE6932" w:rsidP="00655B02">
            <w:pPr>
              <w:pStyle w:val="TTableText"/>
              <w:rPr>
                <w:lang w:val="en-GB"/>
              </w:rPr>
            </w:pPr>
            <w:r w:rsidRPr="00C47709">
              <w:t>Yes</w:t>
            </w:r>
          </w:p>
        </w:tc>
        <w:tc>
          <w:tcPr>
            <w:tcW w:w="1701" w:type="dxa"/>
            <w:shd w:val="clear" w:color="auto" w:fill="auto"/>
          </w:tcPr>
          <w:p w14:paraId="0BE645EA" w14:textId="77777777" w:rsidR="00FE6932" w:rsidRPr="00C47709" w:rsidRDefault="00FE6932" w:rsidP="00655B02">
            <w:pPr>
              <w:pStyle w:val="TTableText"/>
              <w:rPr>
                <w:lang w:val="en-GB"/>
              </w:rPr>
            </w:pPr>
            <w:r w:rsidRPr="00C47709">
              <w:rPr>
                <w:lang w:val="en-GB"/>
              </w:rPr>
              <w:t>Yes</w:t>
            </w:r>
          </w:p>
        </w:tc>
        <w:tc>
          <w:tcPr>
            <w:tcW w:w="1570" w:type="dxa"/>
            <w:shd w:val="clear" w:color="auto" w:fill="auto"/>
          </w:tcPr>
          <w:p w14:paraId="1C14D87C" w14:textId="77777777" w:rsidR="00FE6932" w:rsidRPr="00C47709" w:rsidRDefault="00FE6932" w:rsidP="00655B02">
            <w:pPr>
              <w:pStyle w:val="TTableText"/>
              <w:rPr>
                <w:lang w:val="en-GB"/>
              </w:rPr>
            </w:pPr>
            <w:r w:rsidRPr="00C47709">
              <w:rPr>
                <w:lang w:val="en-GB"/>
              </w:rPr>
              <w:t>Yes</w:t>
            </w:r>
          </w:p>
        </w:tc>
        <w:tc>
          <w:tcPr>
            <w:tcW w:w="1985" w:type="dxa"/>
            <w:shd w:val="clear" w:color="auto" w:fill="auto"/>
          </w:tcPr>
          <w:p w14:paraId="66C1C28B" w14:textId="77777777" w:rsidR="00FE6932" w:rsidRPr="00C47709" w:rsidRDefault="00FE6932" w:rsidP="00655B02">
            <w:pPr>
              <w:pStyle w:val="TTableText"/>
              <w:rPr>
                <w:lang w:val="en-GB"/>
              </w:rPr>
            </w:pPr>
            <w:r w:rsidRPr="00C47709">
              <w:rPr>
                <w:lang w:val="en-GB"/>
              </w:rPr>
              <w:t>No</w:t>
            </w:r>
          </w:p>
        </w:tc>
      </w:tr>
      <w:tr w:rsidR="00FE6932" w14:paraId="4BF4D84E" w14:textId="77777777" w:rsidTr="00FE6932">
        <w:trPr>
          <w:trHeight w:val="376"/>
          <w:jc w:val="center"/>
        </w:trPr>
        <w:tc>
          <w:tcPr>
            <w:tcW w:w="1838" w:type="dxa"/>
          </w:tcPr>
          <w:p w14:paraId="58406364" w14:textId="77777777" w:rsidR="00FE6932" w:rsidRDefault="00FE6932" w:rsidP="00655B02">
            <w:pPr>
              <w:pStyle w:val="TTableText"/>
              <w:rPr>
                <w:lang w:val="en-GB"/>
              </w:rPr>
            </w:pPr>
            <w:r>
              <w:rPr>
                <w:lang w:val="en-GB"/>
              </w:rPr>
              <w:t>Section 65</w:t>
            </w:r>
          </w:p>
        </w:tc>
        <w:tc>
          <w:tcPr>
            <w:tcW w:w="1701" w:type="dxa"/>
            <w:shd w:val="clear" w:color="auto" w:fill="auto"/>
          </w:tcPr>
          <w:p w14:paraId="3931DF86" w14:textId="77777777" w:rsidR="00FE6932" w:rsidRPr="0034586F" w:rsidRDefault="00FE6932" w:rsidP="00655B02">
            <w:pPr>
              <w:pStyle w:val="TTableText"/>
              <w:rPr>
                <w:lang w:val="en-GB"/>
              </w:rPr>
            </w:pPr>
            <w:r w:rsidRPr="005420FD">
              <w:t>Yes</w:t>
            </w:r>
          </w:p>
        </w:tc>
        <w:tc>
          <w:tcPr>
            <w:tcW w:w="1701" w:type="dxa"/>
            <w:shd w:val="clear" w:color="auto" w:fill="auto"/>
          </w:tcPr>
          <w:p w14:paraId="4958FC9C" w14:textId="77777777" w:rsidR="00FE6932" w:rsidRPr="0034586F" w:rsidRDefault="00FE6932" w:rsidP="00655B02">
            <w:pPr>
              <w:pStyle w:val="TTableText"/>
              <w:rPr>
                <w:lang w:val="en-GB"/>
              </w:rPr>
            </w:pPr>
            <w:r w:rsidRPr="0067637B">
              <w:t>Yes</w:t>
            </w:r>
          </w:p>
        </w:tc>
        <w:tc>
          <w:tcPr>
            <w:tcW w:w="1570" w:type="dxa"/>
            <w:shd w:val="clear" w:color="auto" w:fill="auto"/>
          </w:tcPr>
          <w:p w14:paraId="75DFB9D8" w14:textId="77777777" w:rsidR="00FE6932" w:rsidRPr="0034586F" w:rsidRDefault="00FE6932" w:rsidP="00655B02">
            <w:pPr>
              <w:pStyle w:val="TTableText"/>
              <w:rPr>
                <w:lang w:val="en-GB"/>
              </w:rPr>
            </w:pPr>
            <w:r w:rsidRPr="0067637B">
              <w:t>No</w:t>
            </w:r>
          </w:p>
        </w:tc>
        <w:tc>
          <w:tcPr>
            <w:tcW w:w="1985" w:type="dxa"/>
            <w:shd w:val="clear" w:color="auto" w:fill="auto"/>
          </w:tcPr>
          <w:p w14:paraId="22E9971F" w14:textId="77777777" w:rsidR="00FE6932" w:rsidRPr="0034586F" w:rsidRDefault="00FE6932" w:rsidP="00655B02">
            <w:pPr>
              <w:pStyle w:val="TTableText"/>
              <w:rPr>
                <w:lang w:val="en-GB"/>
              </w:rPr>
            </w:pPr>
            <w:r w:rsidRPr="0067637B">
              <w:t>No</w:t>
            </w:r>
          </w:p>
        </w:tc>
      </w:tr>
      <w:tr w:rsidR="00FE6932" w14:paraId="2E0F2E81" w14:textId="77777777" w:rsidTr="00FE6932">
        <w:trPr>
          <w:trHeight w:val="376"/>
          <w:jc w:val="center"/>
        </w:trPr>
        <w:tc>
          <w:tcPr>
            <w:tcW w:w="1838" w:type="dxa"/>
          </w:tcPr>
          <w:p w14:paraId="0B1AFE0F" w14:textId="77777777" w:rsidR="00FE6932" w:rsidRDefault="00FE6932" w:rsidP="00655B02">
            <w:pPr>
              <w:pStyle w:val="TTableText"/>
              <w:rPr>
                <w:lang w:val="en-GB"/>
              </w:rPr>
            </w:pPr>
            <w:r>
              <w:rPr>
                <w:lang w:val="en-GB"/>
              </w:rPr>
              <w:t>Section 66</w:t>
            </w:r>
          </w:p>
        </w:tc>
        <w:tc>
          <w:tcPr>
            <w:tcW w:w="1701" w:type="dxa"/>
            <w:shd w:val="clear" w:color="auto" w:fill="auto"/>
          </w:tcPr>
          <w:p w14:paraId="25913122" w14:textId="77777777" w:rsidR="00FE6932" w:rsidRPr="0034586F" w:rsidRDefault="00FE6932" w:rsidP="00655B02">
            <w:pPr>
              <w:pStyle w:val="TTableText"/>
              <w:rPr>
                <w:lang w:val="en-GB"/>
              </w:rPr>
            </w:pPr>
            <w:r w:rsidRPr="005420FD">
              <w:t>Yes</w:t>
            </w:r>
          </w:p>
        </w:tc>
        <w:tc>
          <w:tcPr>
            <w:tcW w:w="1701" w:type="dxa"/>
            <w:shd w:val="clear" w:color="auto" w:fill="auto"/>
          </w:tcPr>
          <w:p w14:paraId="4E16BB38" w14:textId="77777777" w:rsidR="00FE6932" w:rsidRPr="0034586F" w:rsidRDefault="00FE6932" w:rsidP="00655B02">
            <w:pPr>
              <w:pStyle w:val="TTableText"/>
              <w:rPr>
                <w:lang w:val="en-GB"/>
              </w:rPr>
            </w:pPr>
            <w:r>
              <w:rPr>
                <w:lang w:val="en-GB"/>
              </w:rPr>
              <w:t>Yes</w:t>
            </w:r>
          </w:p>
        </w:tc>
        <w:tc>
          <w:tcPr>
            <w:tcW w:w="1570" w:type="dxa"/>
            <w:shd w:val="clear" w:color="auto" w:fill="auto"/>
          </w:tcPr>
          <w:p w14:paraId="59193353" w14:textId="77777777" w:rsidR="00FE6932" w:rsidRPr="0034586F" w:rsidRDefault="00FE6932" w:rsidP="00655B02">
            <w:pPr>
              <w:pStyle w:val="TTableText"/>
              <w:rPr>
                <w:lang w:val="en-GB"/>
              </w:rPr>
            </w:pPr>
            <w:r>
              <w:rPr>
                <w:lang w:val="en-GB"/>
              </w:rPr>
              <w:t>Yes</w:t>
            </w:r>
          </w:p>
        </w:tc>
        <w:tc>
          <w:tcPr>
            <w:tcW w:w="1985" w:type="dxa"/>
            <w:shd w:val="clear" w:color="auto" w:fill="auto"/>
          </w:tcPr>
          <w:p w14:paraId="36D2EB24" w14:textId="77777777" w:rsidR="00FE6932" w:rsidRPr="0034586F" w:rsidRDefault="00FE6932" w:rsidP="00655B02">
            <w:pPr>
              <w:pStyle w:val="TTableText"/>
              <w:rPr>
                <w:lang w:val="en-GB"/>
              </w:rPr>
            </w:pPr>
            <w:r>
              <w:rPr>
                <w:lang w:val="en-GB"/>
              </w:rPr>
              <w:t>Yes</w:t>
            </w:r>
          </w:p>
        </w:tc>
      </w:tr>
      <w:tr w:rsidR="00FE6932" w14:paraId="3596E9A9" w14:textId="77777777" w:rsidTr="00FE6932">
        <w:trPr>
          <w:trHeight w:val="376"/>
          <w:jc w:val="center"/>
        </w:trPr>
        <w:tc>
          <w:tcPr>
            <w:tcW w:w="1838" w:type="dxa"/>
          </w:tcPr>
          <w:p w14:paraId="69187267" w14:textId="7523639D" w:rsidR="00FE6932" w:rsidRPr="0034586F" w:rsidRDefault="00FE6932" w:rsidP="00FE6932">
            <w:pPr>
              <w:pStyle w:val="TTableText"/>
              <w:rPr>
                <w:lang w:val="en-GB"/>
              </w:rPr>
            </w:pPr>
            <w:r>
              <w:rPr>
                <w:lang w:val="en-GB"/>
              </w:rPr>
              <w:t>Section 67</w:t>
            </w:r>
          </w:p>
        </w:tc>
        <w:tc>
          <w:tcPr>
            <w:tcW w:w="1701" w:type="dxa"/>
          </w:tcPr>
          <w:p w14:paraId="69E9CB9B" w14:textId="77777777" w:rsidR="00FE6932" w:rsidRPr="0034586F" w:rsidRDefault="00FE6932" w:rsidP="00655B02">
            <w:pPr>
              <w:pStyle w:val="TTableText"/>
              <w:rPr>
                <w:lang w:val="en-GB"/>
              </w:rPr>
            </w:pPr>
            <w:r>
              <w:rPr>
                <w:lang w:val="en-GB"/>
              </w:rPr>
              <w:t>Yes</w:t>
            </w:r>
          </w:p>
        </w:tc>
        <w:tc>
          <w:tcPr>
            <w:tcW w:w="1701" w:type="dxa"/>
          </w:tcPr>
          <w:p w14:paraId="4934F29E" w14:textId="77777777" w:rsidR="00FE6932" w:rsidRPr="0034586F" w:rsidRDefault="00FE6932" w:rsidP="00655B02">
            <w:pPr>
              <w:pStyle w:val="TTableText"/>
              <w:rPr>
                <w:lang w:val="en-GB"/>
              </w:rPr>
            </w:pPr>
            <w:r>
              <w:rPr>
                <w:lang w:val="en-GB"/>
              </w:rPr>
              <w:t>Yes</w:t>
            </w:r>
          </w:p>
        </w:tc>
        <w:tc>
          <w:tcPr>
            <w:tcW w:w="1570" w:type="dxa"/>
          </w:tcPr>
          <w:p w14:paraId="0F4C742A" w14:textId="77777777" w:rsidR="00FE6932" w:rsidRPr="0034586F" w:rsidRDefault="00FE6932" w:rsidP="00655B02">
            <w:pPr>
              <w:pStyle w:val="TTableText"/>
              <w:rPr>
                <w:lang w:val="en-GB"/>
              </w:rPr>
            </w:pPr>
            <w:r>
              <w:rPr>
                <w:lang w:val="en-GB"/>
              </w:rPr>
              <w:t>Yes</w:t>
            </w:r>
          </w:p>
        </w:tc>
        <w:tc>
          <w:tcPr>
            <w:tcW w:w="1985" w:type="dxa"/>
          </w:tcPr>
          <w:p w14:paraId="03111DCB" w14:textId="77777777" w:rsidR="00FE6932" w:rsidRPr="0034586F" w:rsidRDefault="00FE6932" w:rsidP="00655B02">
            <w:pPr>
              <w:pStyle w:val="TTableText"/>
              <w:rPr>
                <w:lang w:val="en-GB"/>
              </w:rPr>
            </w:pPr>
            <w:r>
              <w:rPr>
                <w:lang w:val="en-GB"/>
              </w:rPr>
              <w:t>Yes</w:t>
            </w:r>
          </w:p>
        </w:tc>
      </w:tr>
      <w:tr w:rsidR="00FE6932" w14:paraId="34355F72" w14:textId="77777777" w:rsidTr="00FE6932">
        <w:trPr>
          <w:trHeight w:val="376"/>
          <w:jc w:val="center"/>
        </w:trPr>
        <w:tc>
          <w:tcPr>
            <w:tcW w:w="1838" w:type="dxa"/>
          </w:tcPr>
          <w:p w14:paraId="76E7BC2E" w14:textId="7D2F7F81" w:rsidR="00FE6932" w:rsidRPr="0034586F" w:rsidRDefault="00FE6932" w:rsidP="00655B02">
            <w:pPr>
              <w:pStyle w:val="TTableText"/>
              <w:rPr>
                <w:lang w:val="en-GB"/>
              </w:rPr>
            </w:pPr>
            <w:r>
              <w:rPr>
                <w:lang w:val="en-GB"/>
              </w:rPr>
              <w:t>Section</w:t>
            </w:r>
            <w:r w:rsidRPr="0034586F">
              <w:rPr>
                <w:lang w:val="en-GB"/>
              </w:rPr>
              <w:t xml:space="preserve"> </w:t>
            </w:r>
            <w:r>
              <w:rPr>
                <w:lang w:val="en-GB"/>
              </w:rPr>
              <w:t>68</w:t>
            </w:r>
          </w:p>
        </w:tc>
        <w:tc>
          <w:tcPr>
            <w:tcW w:w="1701" w:type="dxa"/>
          </w:tcPr>
          <w:p w14:paraId="332B3A5B" w14:textId="77777777" w:rsidR="00FE6932" w:rsidRPr="0034586F" w:rsidRDefault="00FE6932" w:rsidP="00655B02">
            <w:pPr>
              <w:pStyle w:val="TTableText"/>
              <w:rPr>
                <w:lang w:val="en-GB"/>
              </w:rPr>
            </w:pPr>
            <w:r>
              <w:rPr>
                <w:lang w:val="en-GB"/>
              </w:rPr>
              <w:t>Yes</w:t>
            </w:r>
          </w:p>
        </w:tc>
        <w:tc>
          <w:tcPr>
            <w:tcW w:w="1701" w:type="dxa"/>
          </w:tcPr>
          <w:p w14:paraId="1C6A8276" w14:textId="77777777" w:rsidR="00FE6932" w:rsidRPr="0034586F" w:rsidRDefault="00FE6932" w:rsidP="00655B02">
            <w:pPr>
              <w:pStyle w:val="TTableText"/>
              <w:rPr>
                <w:lang w:val="en-GB"/>
              </w:rPr>
            </w:pPr>
            <w:r>
              <w:rPr>
                <w:lang w:val="en-GB"/>
              </w:rPr>
              <w:t>Yes</w:t>
            </w:r>
          </w:p>
        </w:tc>
        <w:tc>
          <w:tcPr>
            <w:tcW w:w="1570" w:type="dxa"/>
          </w:tcPr>
          <w:p w14:paraId="3D1BB4B2" w14:textId="77777777" w:rsidR="00FE6932" w:rsidRPr="0034586F" w:rsidRDefault="00FE6932" w:rsidP="00655B02">
            <w:pPr>
              <w:pStyle w:val="TTableText"/>
              <w:rPr>
                <w:lang w:val="en-GB"/>
              </w:rPr>
            </w:pPr>
            <w:r>
              <w:rPr>
                <w:lang w:val="en-GB"/>
              </w:rPr>
              <w:t>Yes</w:t>
            </w:r>
          </w:p>
        </w:tc>
        <w:tc>
          <w:tcPr>
            <w:tcW w:w="1985" w:type="dxa"/>
          </w:tcPr>
          <w:p w14:paraId="6AEFE39B" w14:textId="77777777" w:rsidR="00FE6932" w:rsidRPr="0034586F" w:rsidRDefault="00FE6932" w:rsidP="00655B02">
            <w:pPr>
              <w:pStyle w:val="TTableText"/>
              <w:rPr>
                <w:lang w:val="en-GB"/>
              </w:rPr>
            </w:pPr>
            <w:r>
              <w:rPr>
                <w:lang w:val="en-GB"/>
              </w:rPr>
              <w:t>Yes</w:t>
            </w:r>
          </w:p>
        </w:tc>
      </w:tr>
      <w:tr w:rsidR="00FE6932" w14:paraId="64C3D132" w14:textId="77777777" w:rsidTr="00FE6932">
        <w:trPr>
          <w:trHeight w:val="376"/>
          <w:jc w:val="center"/>
        </w:trPr>
        <w:tc>
          <w:tcPr>
            <w:tcW w:w="1838" w:type="dxa"/>
          </w:tcPr>
          <w:p w14:paraId="2B5FD606" w14:textId="7399E994" w:rsidR="00FE6932" w:rsidRPr="0034586F" w:rsidRDefault="00FE6932" w:rsidP="00FE6932">
            <w:pPr>
              <w:pStyle w:val="TTableText"/>
              <w:rPr>
                <w:lang w:val="en-GB"/>
              </w:rPr>
            </w:pPr>
            <w:r>
              <w:rPr>
                <w:lang w:val="en-GB"/>
              </w:rPr>
              <w:t>Section</w:t>
            </w:r>
            <w:r w:rsidRPr="0034586F">
              <w:rPr>
                <w:lang w:val="en-GB"/>
              </w:rPr>
              <w:t xml:space="preserve"> </w:t>
            </w:r>
            <w:r>
              <w:rPr>
                <w:lang w:val="en-GB"/>
              </w:rPr>
              <w:t>69</w:t>
            </w:r>
          </w:p>
        </w:tc>
        <w:tc>
          <w:tcPr>
            <w:tcW w:w="1701" w:type="dxa"/>
          </w:tcPr>
          <w:p w14:paraId="16A280B8" w14:textId="77777777" w:rsidR="00FE6932" w:rsidRPr="0034586F" w:rsidRDefault="00FE6932" w:rsidP="00655B02">
            <w:pPr>
              <w:pStyle w:val="TTableText"/>
              <w:rPr>
                <w:lang w:val="en-GB"/>
              </w:rPr>
            </w:pPr>
            <w:r>
              <w:rPr>
                <w:lang w:val="en-GB"/>
              </w:rPr>
              <w:t>Yes</w:t>
            </w:r>
          </w:p>
        </w:tc>
        <w:tc>
          <w:tcPr>
            <w:tcW w:w="1701" w:type="dxa"/>
          </w:tcPr>
          <w:p w14:paraId="7330D2D4" w14:textId="77777777" w:rsidR="00FE6932" w:rsidRPr="0034586F" w:rsidRDefault="00FE6932" w:rsidP="00655B02">
            <w:pPr>
              <w:pStyle w:val="TTableText"/>
              <w:rPr>
                <w:lang w:val="en-GB"/>
              </w:rPr>
            </w:pPr>
            <w:r>
              <w:rPr>
                <w:lang w:val="en-GB"/>
              </w:rPr>
              <w:t>Yes</w:t>
            </w:r>
          </w:p>
        </w:tc>
        <w:tc>
          <w:tcPr>
            <w:tcW w:w="1570" w:type="dxa"/>
          </w:tcPr>
          <w:p w14:paraId="331513DD" w14:textId="77777777" w:rsidR="00FE6932" w:rsidRPr="0034586F" w:rsidRDefault="00FE6932" w:rsidP="00655B02">
            <w:pPr>
              <w:pStyle w:val="TTableText"/>
              <w:rPr>
                <w:lang w:val="en-GB"/>
              </w:rPr>
            </w:pPr>
            <w:r>
              <w:rPr>
                <w:lang w:val="en-GB"/>
              </w:rPr>
              <w:t>Yes</w:t>
            </w:r>
          </w:p>
        </w:tc>
        <w:tc>
          <w:tcPr>
            <w:tcW w:w="1985" w:type="dxa"/>
          </w:tcPr>
          <w:p w14:paraId="4AA7E112" w14:textId="77777777" w:rsidR="00FE6932" w:rsidRPr="0034586F" w:rsidRDefault="00FE6932" w:rsidP="00655B02">
            <w:pPr>
              <w:pStyle w:val="TTableText"/>
              <w:rPr>
                <w:lang w:val="en-GB"/>
              </w:rPr>
            </w:pPr>
            <w:r>
              <w:rPr>
                <w:lang w:val="en-GB"/>
              </w:rPr>
              <w:t>Yes</w:t>
            </w:r>
          </w:p>
        </w:tc>
      </w:tr>
      <w:tr w:rsidR="00FE6932" w14:paraId="6CD7C7BF" w14:textId="77777777" w:rsidTr="00FE6932">
        <w:trPr>
          <w:trHeight w:val="376"/>
          <w:jc w:val="center"/>
        </w:trPr>
        <w:tc>
          <w:tcPr>
            <w:tcW w:w="1838" w:type="dxa"/>
          </w:tcPr>
          <w:p w14:paraId="1727EB09" w14:textId="05ACDB91" w:rsidR="00FE6932" w:rsidRDefault="00FE6932" w:rsidP="00FE6932">
            <w:pPr>
              <w:pStyle w:val="TTableText"/>
              <w:rPr>
                <w:lang w:val="en-GB"/>
              </w:rPr>
            </w:pPr>
            <w:r>
              <w:rPr>
                <w:lang w:val="en-GB"/>
              </w:rPr>
              <w:t>Section 70</w:t>
            </w:r>
          </w:p>
        </w:tc>
        <w:tc>
          <w:tcPr>
            <w:tcW w:w="1701" w:type="dxa"/>
          </w:tcPr>
          <w:p w14:paraId="71706E4A" w14:textId="77777777" w:rsidR="00FE6932" w:rsidRPr="0034586F" w:rsidRDefault="00FE6932" w:rsidP="00655B02">
            <w:pPr>
              <w:pStyle w:val="TTableText"/>
              <w:rPr>
                <w:lang w:val="en-GB"/>
              </w:rPr>
            </w:pPr>
            <w:r>
              <w:rPr>
                <w:lang w:val="en-GB"/>
              </w:rPr>
              <w:t>Yes</w:t>
            </w:r>
          </w:p>
        </w:tc>
        <w:tc>
          <w:tcPr>
            <w:tcW w:w="1701" w:type="dxa"/>
          </w:tcPr>
          <w:p w14:paraId="01440BAA" w14:textId="77777777" w:rsidR="00FE6932" w:rsidRPr="0034586F" w:rsidRDefault="00FE6932" w:rsidP="00655B02">
            <w:pPr>
              <w:pStyle w:val="TTableText"/>
              <w:rPr>
                <w:lang w:val="en-GB"/>
              </w:rPr>
            </w:pPr>
            <w:r>
              <w:rPr>
                <w:lang w:val="en-GB"/>
              </w:rPr>
              <w:t>Yes</w:t>
            </w:r>
          </w:p>
        </w:tc>
        <w:tc>
          <w:tcPr>
            <w:tcW w:w="1570" w:type="dxa"/>
          </w:tcPr>
          <w:p w14:paraId="2A80391F" w14:textId="77777777" w:rsidR="00FE6932" w:rsidRPr="0034586F" w:rsidRDefault="00FE6932" w:rsidP="00655B02">
            <w:pPr>
              <w:pStyle w:val="TTableText"/>
              <w:rPr>
                <w:lang w:val="en-GB"/>
              </w:rPr>
            </w:pPr>
            <w:r>
              <w:rPr>
                <w:lang w:val="en-GB"/>
              </w:rPr>
              <w:t>Yes</w:t>
            </w:r>
          </w:p>
        </w:tc>
        <w:tc>
          <w:tcPr>
            <w:tcW w:w="1985" w:type="dxa"/>
          </w:tcPr>
          <w:p w14:paraId="141C353B" w14:textId="77777777" w:rsidR="00FE6932" w:rsidRPr="0034586F" w:rsidRDefault="00FE6932" w:rsidP="00655B02">
            <w:pPr>
              <w:pStyle w:val="TTableText"/>
              <w:rPr>
                <w:lang w:val="en-GB"/>
              </w:rPr>
            </w:pPr>
            <w:r>
              <w:rPr>
                <w:lang w:val="en-GB"/>
              </w:rPr>
              <w:t>Yes</w:t>
            </w:r>
          </w:p>
        </w:tc>
      </w:tr>
      <w:tr w:rsidR="00FE6932" w14:paraId="31D7E55D" w14:textId="77777777" w:rsidTr="00FE6932">
        <w:trPr>
          <w:trHeight w:val="376"/>
          <w:jc w:val="center"/>
        </w:trPr>
        <w:tc>
          <w:tcPr>
            <w:tcW w:w="1838" w:type="dxa"/>
          </w:tcPr>
          <w:p w14:paraId="5FD71246" w14:textId="5DD9AAE5" w:rsidR="00FE6932" w:rsidRDefault="00FE6932" w:rsidP="00FE6932">
            <w:pPr>
              <w:pStyle w:val="TTableText"/>
              <w:rPr>
                <w:lang w:val="en-GB"/>
              </w:rPr>
            </w:pPr>
            <w:r>
              <w:rPr>
                <w:lang w:val="en-GB"/>
              </w:rPr>
              <w:t>Section 71</w:t>
            </w:r>
          </w:p>
        </w:tc>
        <w:tc>
          <w:tcPr>
            <w:tcW w:w="1701" w:type="dxa"/>
          </w:tcPr>
          <w:p w14:paraId="58E4E34A" w14:textId="77777777" w:rsidR="00FE6932" w:rsidRPr="0034586F" w:rsidRDefault="00FE6932" w:rsidP="00655B02">
            <w:pPr>
              <w:pStyle w:val="TTableText"/>
              <w:rPr>
                <w:lang w:val="en-GB"/>
              </w:rPr>
            </w:pPr>
            <w:r>
              <w:rPr>
                <w:lang w:val="en-GB"/>
              </w:rPr>
              <w:t>Yes</w:t>
            </w:r>
          </w:p>
        </w:tc>
        <w:tc>
          <w:tcPr>
            <w:tcW w:w="1701" w:type="dxa"/>
          </w:tcPr>
          <w:p w14:paraId="5FF0823F" w14:textId="77777777" w:rsidR="00FE6932" w:rsidRPr="0034586F" w:rsidRDefault="00FE6932" w:rsidP="00655B02">
            <w:pPr>
              <w:pStyle w:val="TTableText"/>
              <w:rPr>
                <w:lang w:val="en-GB"/>
              </w:rPr>
            </w:pPr>
            <w:r>
              <w:rPr>
                <w:lang w:val="en-GB"/>
              </w:rPr>
              <w:t>Yes</w:t>
            </w:r>
          </w:p>
        </w:tc>
        <w:tc>
          <w:tcPr>
            <w:tcW w:w="1570" w:type="dxa"/>
          </w:tcPr>
          <w:p w14:paraId="28C18819" w14:textId="77777777" w:rsidR="00FE6932" w:rsidRPr="0034586F" w:rsidRDefault="00FE6932" w:rsidP="00655B02">
            <w:pPr>
              <w:pStyle w:val="TTableText"/>
              <w:rPr>
                <w:lang w:val="en-GB"/>
              </w:rPr>
            </w:pPr>
            <w:r>
              <w:rPr>
                <w:lang w:val="en-GB"/>
              </w:rPr>
              <w:t>Yes</w:t>
            </w:r>
          </w:p>
        </w:tc>
        <w:tc>
          <w:tcPr>
            <w:tcW w:w="1985" w:type="dxa"/>
          </w:tcPr>
          <w:p w14:paraId="238EFF6D" w14:textId="77777777" w:rsidR="00FE6932" w:rsidRPr="0034586F" w:rsidRDefault="00FE6932" w:rsidP="00655B02">
            <w:pPr>
              <w:pStyle w:val="TTableText"/>
              <w:rPr>
                <w:lang w:val="en-GB"/>
              </w:rPr>
            </w:pPr>
            <w:r>
              <w:rPr>
                <w:lang w:val="en-GB"/>
              </w:rPr>
              <w:t>Yes</w:t>
            </w:r>
          </w:p>
        </w:tc>
      </w:tr>
      <w:tr w:rsidR="00FE6932" w14:paraId="08069130" w14:textId="77777777" w:rsidTr="00FE6932">
        <w:trPr>
          <w:trHeight w:val="376"/>
          <w:jc w:val="center"/>
        </w:trPr>
        <w:tc>
          <w:tcPr>
            <w:tcW w:w="1838" w:type="dxa"/>
          </w:tcPr>
          <w:p w14:paraId="4ABA924E" w14:textId="2273EEEE" w:rsidR="00FE6932" w:rsidRPr="0034586F" w:rsidRDefault="00FE6932" w:rsidP="00FE6932">
            <w:pPr>
              <w:pStyle w:val="TTableText"/>
              <w:rPr>
                <w:lang w:val="en-GB"/>
              </w:rPr>
            </w:pPr>
            <w:r w:rsidRPr="0034586F">
              <w:rPr>
                <w:lang w:val="en-GB"/>
              </w:rPr>
              <w:t>Schedule 1</w:t>
            </w:r>
          </w:p>
        </w:tc>
        <w:tc>
          <w:tcPr>
            <w:tcW w:w="1701" w:type="dxa"/>
          </w:tcPr>
          <w:p w14:paraId="728B84E3" w14:textId="77777777" w:rsidR="00FE6932" w:rsidRPr="0034586F" w:rsidRDefault="00FE6932" w:rsidP="00655B02">
            <w:pPr>
              <w:pStyle w:val="TTableText"/>
              <w:rPr>
                <w:lang w:val="en-GB"/>
              </w:rPr>
            </w:pPr>
            <w:r w:rsidRPr="0071445C">
              <w:rPr>
                <w:lang w:val="en-GB"/>
              </w:rPr>
              <w:t>Yes</w:t>
            </w:r>
          </w:p>
        </w:tc>
        <w:tc>
          <w:tcPr>
            <w:tcW w:w="1701" w:type="dxa"/>
          </w:tcPr>
          <w:p w14:paraId="6D75EE66" w14:textId="77777777" w:rsidR="00FE6932" w:rsidRPr="0034586F" w:rsidRDefault="00FE6932" w:rsidP="00655B02">
            <w:pPr>
              <w:pStyle w:val="TTableText"/>
              <w:rPr>
                <w:lang w:val="en-GB"/>
              </w:rPr>
            </w:pPr>
            <w:r w:rsidRPr="0071445C">
              <w:rPr>
                <w:lang w:val="en-GB"/>
              </w:rPr>
              <w:t>Yes</w:t>
            </w:r>
          </w:p>
        </w:tc>
        <w:tc>
          <w:tcPr>
            <w:tcW w:w="1570" w:type="dxa"/>
          </w:tcPr>
          <w:p w14:paraId="6047BBA9" w14:textId="77777777" w:rsidR="00FE6932" w:rsidRPr="0034586F" w:rsidRDefault="00FE6932" w:rsidP="00655B02">
            <w:pPr>
              <w:pStyle w:val="TTableText"/>
              <w:rPr>
                <w:lang w:val="en-GB"/>
              </w:rPr>
            </w:pPr>
            <w:r w:rsidRPr="0071445C">
              <w:rPr>
                <w:lang w:val="en-GB"/>
              </w:rPr>
              <w:t>Yes</w:t>
            </w:r>
          </w:p>
        </w:tc>
        <w:tc>
          <w:tcPr>
            <w:tcW w:w="1985" w:type="dxa"/>
          </w:tcPr>
          <w:p w14:paraId="3AF71EEE" w14:textId="77777777" w:rsidR="00FE6932" w:rsidRPr="0034586F" w:rsidRDefault="00FE6932" w:rsidP="00655B02">
            <w:pPr>
              <w:pStyle w:val="TTableText"/>
              <w:rPr>
                <w:lang w:val="en-GB"/>
              </w:rPr>
            </w:pPr>
            <w:r>
              <w:rPr>
                <w:lang w:val="en-GB"/>
              </w:rPr>
              <w:t>Yes</w:t>
            </w:r>
          </w:p>
        </w:tc>
      </w:tr>
      <w:tr w:rsidR="00FE6932" w14:paraId="4A0E1689" w14:textId="77777777" w:rsidTr="00FE6932">
        <w:trPr>
          <w:trHeight w:val="376"/>
          <w:jc w:val="center"/>
        </w:trPr>
        <w:tc>
          <w:tcPr>
            <w:tcW w:w="1838" w:type="dxa"/>
          </w:tcPr>
          <w:p w14:paraId="3A20538F" w14:textId="3D741FC3" w:rsidR="00FE6932" w:rsidRPr="0034586F" w:rsidRDefault="00FE6932" w:rsidP="00FE6932">
            <w:pPr>
              <w:pStyle w:val="TTableText"/>
              <w:rPr>
                <w:lang w:val="en-GB"/>
              </w:rPr>
            </w:pPr>
            <w:r w:rsidRPr="0034586F">
              <w:rPr>
                <w:lang w:val="en-GB"/>
              </w:rPr>
              <w:t>Schedule 2</w:t>
            </w:r>
          </w:p>
        </w:tc>
        <w:tc>
          <w:tcPr>
            <w:tcW w:w="1701" w:type="dxa"/>
          </w:tcPr>
          <w:p w14:paraId="053276E2" w14:textId="77777777" w:rsidR="00FE6932" w:rsidRPr="0034586F" w:rsidRDefault="00FE6932" w:rsidP="00655B02">
            <w:pPr>
              <w:pStyle w:val="TTableText"/>
              <w:rPr>
                <w:lang w:val="en-GB"/>
              </w:rPr>
            </w:pPr>
            <w:r>
              <w:rPr>
                <w:lang w:val="en-GB"/>
              </w:rPr>
              <w:t>In part</w:t>
            </w:r>
          </w:p>
        </w:tc>
        <w:tc>
          <w:tcPr>
            <w:tcW w:w="1701" w:type="dxa"/>
          </w:tcPr>
          <w:p w14:paraId="7C077F16" w14:textId="77777777" w:rsidR="00FE6932" w:rsidRPr="0034586F" w:rsidRDefault="00FE6932" w:rsidP="00655B02">
            <w:pPr>
              <w:pStyle w:val="TTableText"/>
              <w:rPr>
                <w:lang w:val="en-GB"/>
              </w:rPr>
            </w:pPr>
            <w:r>
              <w:rPr>
                <w:lang w:val="en-GB"/>
              </w:rPr>
              <w:t>In part</w:t>
            </w:r>
          </w:p>
        </w:tc>
        <w:tc>
          <w:tcPr>
            <w:tcW w:w="1570" w:type="dxa"/>
          </w:tcPr>
          <w:p w14:paraId="46A357AB" w14:textId="77777777" w:rsidR="00FE6932" w:rsidRPr="0034586F" w:rsidRDefault="00FE6932" w:rsidP="00655B02">
            <w:pPr>
              <w:pStyle w:val="TTableText"/>
              <w:rPr>
                <w:lang w:val="en-GB"/>
              </w:rPr>
            </w:pPr>
            <w:r>
              <w:rPr>
                <w:lang w:val="en-GB"/>
              </w:rPr>
              <w:t>In part</w:t>
            </w:r>
          </w:p>
        </w:tc>
        <w:tc>
          <w:tcPr>
            <w:tcW w:w="1985" w:type="dxa"/>
          </w:tcPr>
          <w:p w14:paraId="03670B86" w14:textId="77777777" w:rsidR="00FE6932" w:rsidRPr="0034586F" w:rsidRDefault="00FE6932" w:rsidP="00655B02">
            <w:pPr>
              <w:pStyle w:val="TTableText"/>
              <w:rPr>
                <w:lang w:val="en-GB"/>
              </w:rPr>
            </w:pPr>
            <w:r>
              <w:rPr>
                <w:lang w:val="en-GB"/>
              </w:rPr>
              <w:t>In part</w:t>
            </w:r>
          </w:p>
        </w:tc>
      </w:tr>
    </w:tbl>
    <w:p w14:paraId="14AE20F4" w14:textId="369B4B56" w:rsidR="00E43DDF" w:rsidRPr="00FE6932" w:rsidRDefault="00E43DDF" w:rsidP="00E655F4">
      <w:pPr>
        <w:pStyle w:val="ParaMainText"/>
      </w:pPr>
      <w:r>
        <w:br w:type="page"/>
      </w:r>
    </w:p>
    <w:p w14:paraId="7732F7F8" w14:textId="4A02B30B" w:rsidR="00644999" w:rsidRPr="00CA4237" w:rsidRDefault="002A02DD" w:rsidP="005E1288">
      <w:pPr>
        <w:pStyle w:val="Heading1"/>
        <w:keepNext/>
      </w:pPr>
      <w:bookmarkStart w:id="135" w:name="_Toc418587944"/>
      <w:bookmarkStart w:id="136" w:name="_Toc79057015"/>
      <w:r w:rsidRPr="00CA4237">
        <w:lastRenderedPageBreak/>
        <w:t xml:space="preserve">Annex B </w:t>
      </w:r>
      <w:r w:rsidR="00FE6932">
        <w:t>–</w:t>
      </w:r>
      <w:r w:rsidRPr="00CA4237">
        <w:t xml:space="preserve"> </w:t>
      </w:r>
      <w:r w:rsidR="00644999" w:rsidRPr="00CA4237">
        <w:t>Hansard References</w:t>
      </w:r>
      <w:bookmarkEnd w:id="128"/>
      <w:bookmarkEnd w:id="129"/>
      <w:bookmarkEnd w:id="135"/>
      <w:bookmarkEnd w:id="136"/>
    </w:p>
    <w:p w14:paraId="795FE24C" w14:textId="77777777" w:rsidR="00C8763D" w:rsidRPr="002B08AE" w:rsidRDefault="00644999" w:rsidP="00E655F4">
      <w:pPr>
        <w:pStyle w:val="ParaNumbered"/>
        <w:rPr>
          <w:rStyle w:val="CDefault"/>
          <w:lang w:val="en-GB"/>
        </w:rPr>
      </w:pPr>
      <w:r w:rsidRPr="00CA4237">
        <w:rPr>
          <w:lang w:val="en-GB"/>
        </w:rPr>
        <w:t>The following</w:t>
      </w:r>
      <w:r w:rsidR="00C8763D" w:rsidRPr="00CA4237">
        <w:rPr>
          <w:lang w:val="en-GB"/>
        </w:rPr>
        <w:t xml:space="preserve"> table sets out the dates and Hansard references for each stage of the Act's passage through Parliament.</w:t>
      </w:r>
      <w:r w:rsidR="002A02DD"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470"/>
        <w:gridCol w:w="2083"/>
        <w:gridCol w:w="4508"/>
      </w:tblGrid>
      <w:tr w:rsidR="00C8763D" w:rsidRPr="00A64BF2" w14:paraId="24D408F3" w14:textId="77777777" w:rsidTr="00A64BF2">
        <w:trPr>
          <w:tblHeader/>
        </w:trPr>
        <w:tc>
          <w:tcPr>
            <w:tcW w:w="2518" w:type="dxa"/>
            <w:shd w:val="clear" w:color="auto" w:fill="auto"/>
          </w:tcPr>
          <w:p w14:paraId="6E796B87" w14:textId="77777777" w:rsidR="00C8763D" w:rsidRPr="00A64BF2" w:rsidRDefault="00C8763D" w:rsidP="00C8763D">
            <w:pPr>
              <w:pStyle w:val="TTableText"/>
              <w:rPr>
                <w:rStyle w:val="TTableHeadings"/>
                <w:lang w:val="en-GB"/>
              </w:rPr>
            </w:pPr>
            <w:r w:rsidRPr="00A64BF2">
              <w:rPr>
                <w:rStyle w:val="TTableHeadings"/>
                <w:lang w:val="en-GB"/>
              </w:rPr>
              <w:t>Stage</w:t>
            </w:r>
          </w:p>
        </w:tc>
        <w:tc>
          <w:tcPr>
            <w:tcW w:w="2126" w:type="dxa"/>
            <w:shd w:val="clear" w:color="auto" w:fill="auto"/>
          </w:tcPr>
          <w:p w14:paraId="431F05DD" w14:textId="77777777" w:rsidR="00C8763D" w:rsidRPr="00A64BF2" w:rsidRDefault="00C8763D" w:rsidP="00C8763D">
            <w:pPr>
              <w:pStyle w:val="TTableText"/>
              <w:rPr>
                <w:rStyle w:val="TTableHeadings"/>
                <w:lang w:val="en-GB"/>
              </w:rPr>
            </w:pPr>
            <w:r w:rsidRPr="00A64BF2">
              <w:rPr>
                <w:rStyle w:val="TTableHeadings"/>
                <w:lang w:val="en-GB"/>
              </w:rPr>
              <w:t>Date</w:t>
            </w:r>
          </w:p>
        </w:tc>
        <w:tc>
          <w:tcPr>
            <w:tcW w:w="4643" w:type="dxa"/>
            <w:shd w:val="clear" w:color="auto" w:fill="auto"/>
          </w:tcPr>
          <w:p w14:paraId="1830D7D0" w14:textId="77777777" w:rsidR="00C8763D" w:rsidRPr="00A64BF2" w:rsidRDefault="00C8763D" w:rsidP="00C8763D">
            <w:pPr>
              <w:pStyle w:val="TTableText"/>
              <w:rPr>
                <w:rStyle w:val="TTableHeadings"/>
                <w:lang w:val="en-GB"/>
              </w:rPr>
            </w:pPr>
            <w:r w:rsidRPr="00A64BF2">
              <w:rPr>
                <w:rStyle w:val="TTableHeadings"/>
                <w:lang w:val="en-GB"/>
              </w:rPr>
              <w:t>Hansard Reference</w:t>
            </w:r>
          </w:p>
        </w:tc>
      </w:tr>
      <w:tr w:rsidR="00C8763D" w:rsidRPr="00A64BF2" w14:paraId="380F90F8" w14:textId="77777777" w:rsidTr="00A64BF2">
        <w:tc>
          <w:tcPr>
            <w:tcW w:w="9287" w:type="dxa"/>
            <w:gridSpan w:val="3"/>
            <w:shd w:val="clear" w:color="auto" w:fill="auto"/>
          </w:tcPr>
          <w:p w14:paraId="75682991" w14:textId="77777777" w:rsidR="00C8763D" w:rsidRPr="00A64BF2" w:rsidRDefault="00C8763D" w:rsidP="00C8763D">
            <w:pPr>
              <w:pStyle w:val="TTableText"/>
              <w:rPr>
                <w:rStyle w:val="CItalic"/>
                <w:lang w:val="en-GB"/>
              </w:rPr>
            </w:pPr>
            <w:r w:rsidRPr="00A64BF2">
              <w:rPr>
                <w:rStyle w:val="CItalic"/>
                <w:lang w:val="en-GB"/>
              </w:rPr>
              <w:t>House of Commons</w:t>
            </w:r>
          </w:p>
        </w:tc>
      </w:tr>
      <w:tr w:rsidR="00C8763D" w:rsidRPr="00A64BF2" w14:paraId="0C01F1F6" w14:textId="77777777" w:rsidTr="00A64BF2">
        <w:tc>
          <w:tcPr>
            <w:tcW w:w="2518" w:type="dxa"/>
            <w:shd w:val="clear" w:color="auto" w:fill="auto"/>
          </w:tcPr>
          <w:p w14:paraId="48394625" w14:textId="77777777" w:rsidR="00C8763D" w:rsidRPr="00A64BF2" w:rsidRDefault="00C8763D" w:rsidP="00C8763D">
            <w:pPr>
              <w:pStyle w:val="TTableText"/>
              <w:rPr>
                <w:lang w:val="en-GB"/>
              </w:rPr>
            </w:pPr>
            <w:r w:rsidRPr="00A64BF2">
              <w:rPr>
                <w:lang w:val="en-GB"/>
              </w:rPr>
              <w:t>Introduction</w:t>
            </w:r>
          </w:p>
        </w:tc>
        <w:tc>
          <w:tcPr>
            <w:tcW w:w="2126" w:type="dxa"/>
            <w:shd w:val="clear" w:color="auto" w:fill="auto"/>
          </w:tcPr>
          <w:p w14:paraId="5844E14A" w14:textId="102107AA" w:rsidR="00C8763D" w:rsidRPr="00A64BF2" w:rsidRDefault="00F20C2D" w:rsidP="00C8763D">
            <w:pPr>
              <w:pStyle w:val="TTableText"/>
              <w:rPr>
                <w:lang w:val="en-GB"/>
              </w:rPr>
            </w:pPr>
            <w:r>
              <w:rPr>
                <w:lang w:val="en-GB"/>
              </w:rPr>
              <w:t>20 June 2018</w:t>
            </w:r>
          </w:p>
        </w:tc>
        <w:tc>
          <w:tcPr>
            <w:tcW w:w="4643" w:type="dxa"/>
            <w:shd w:val="clear" w:color="auto" w:fill="auto"/>
          </w:tcPr>
          <w:p w14:paraId="6583CAA4" w14:textId="65511AFB" w:rsidR="00C8763D" w:rsidRPr="00A64BF2" w:rsidRDefault="00064CA7" w:rsidP="000C450E">
            <w:pPr>
              <w:pStyle w:val="TTableText"/>
              <w:rPr>
                <w:lang w:val="en-GB"/>
              </w:rPr>
            </w:pPr>
            <w:hyperlink r:id="rId19" w:history="1">
              <w:r w:rsidR="000C450E" w:rsidRPr="000C450E">
                <w:rPr>
                  <w:rStyle w:val="Hyperlink"/>
                  <w:lang w:val="en-GB"/>
                </w:rPr>
                <w:t>Vol. 643</w:t>
              </w:r>
              <w:r w:rsidR="00C8763D" w:rsidRPr="000C450E">
                <w:rPr>
                  <w:rStyle w:val="Hyperlink"/>
                  <w:lang w:val="en-GB"/>
                </w:rPr>
                <w:t xml:space="preserve"> Col. </w:t>
              </w:r>
              <w:r w:rsidR="000C450E" w:rsidRPr="000C450E">
                <w:rPr>
                  <w:rStyle w:val="Hyperlink"/>
                  <w:lang w:val="en-GB"/>
                </w:rPr>
                <w:t>352</w:t>
              </w:r>
            </w:hyperlink>
          </w:p>
        </w:tc>
      </w:tr>
      <w:tr w:rsidR="00C8763D" w:rsidRPr="00A64BF2" w14:paraId="42C68729" w14:textId="77777777" w:rsidTr="00A64BF2">
        <w:tc>
          <w:tcPr>
            <w:tcW w:w="2518" w:type="dxa"/>
            <w:shd w:val="clear" w:color="auto" w:fill="auto"/>
          </w:tcPr>
          <w:p w14:paraId="41AC31ED" w14:textId="77777777" w:rsidR="00C8763D" w:rsidRPr="00A64BF2" w:rsidRDefault="00C8763D" w:rsidP="00C8763D">
            <w:pPr>
              <w:pStyle w:val="TTableText"/>
              <w:rPr>
                <w:lang w:val="en-GB"/>
              </w:rPr>
            </w:pPr>
            <w:r w:rsidRPr="00A64BF2">
              <w:rPr>
                <w:lang w:val="en-GB"/>
              </w:rPr>
              <w:t>Second Reading</w:t>
            </w:r>
          </w:p>
        </w:tc>
        <w:tc>
          <w:tcPr>
            <w:tcW w:w="2126" w:type="dxa"/>
            <w:shd w:val="clear" w:color="auto" w:fill="auto"/>
          </w:tcPr>
          <w:p w14:paraId="0604167C" w14:textId="216A44E8" w:rsidR="00C8763D" w:rsidRPr="00A64BF2" w:rsidRDefault="00F20C2D" w:rsidP="00C8763D">
            <w:pPr>
              <w:pStyle w:val="TTableText"/>
              <w:rPr>
                <w:lang w:val="en-GB"/>
              </w:rPr>
            </w:pPr>
            <w:r>
              <w:rPr>
                <w:lang w:val="en-GB"/>
              </w:rPr>
              <w:t>27 June 2018</w:t>
            </w:r>
          </w:p>
        </w:tc>
        <w:tc>
          <w:tcPr>
            <w:tcW w:w="4643" w:type="dxa"/>
            <w:shd w:val="clear" w:color="auto" w:fill="auto"/>
          </w:tcPr>
          <w:p w14:paraId="65DF4E2A" w14:textId="727C0268" w:rsidR="00C8763D" w:rsidRPr="00A64BF2" w:rsidRDefault="00064CA7" w:rsidP="00C8763D">
            <w:pPr>
              <w:pStyle w:val="TTableText"/>
              <w:rPr>
                <w:lang w:val="en-GB"/>
              </w:rPr>
            </w:pPr>
            <w:hyperlink r:id="rId20" w:anchor="contribution-E7ADC7C5-0A15-4C9F-B861-0A6B1597DC1A" w:history="1">
              <w:r w:rsidR="00C8763D" w:rsidRPr="00F20C2D">
                <w:rPr>
                  <w:rStyle w:val="Hyperlink"/>
                  <w:lang w:val="en-GB"/>
                </w:rPr>
                <w:t xml:space="preserve">Vol. </w:t>
              </w:r>
              <w:r w:rsidR="00F20C2D" w:rsidRPr="00F20C2D">
                <w:rPr>
                  <w:rStyle w:val="Hyperlink"/>
                  <w:lang w:val="en-GB"/>
                </w:rPr>
                <w:t>643</w:t>
              </w:r>
              <w:r w:rsidR="00C8763D" w:rsidRPr="00F20C2D">
                <w:rPr>
                  <w:rStyle w:val="Hyperlink"/>
                  <w:lang w:val="en-GB"/>
                </w:rPr>
                <w:t xml:space="preserve"> Col. </w:t>
              </w:r>
              <w:r w:rsidR="00F20C2D" w:rsidRPr="00F20C2D">
                <w:rPr>
                  <w:rStyle w:val="Hyperlink"/>
                  <w:lang w:val="en-GB"/>
                </w:rPr>
                <w:t>916</w:t>
              </w:r>
            </w:hyperlink>
          </w:p>
        </w:tc>
      </w:tr>
      <w:tr w:rsidR="00C8763D" w:rsidRPr="00A64BF2" w14:paraId="72AD4F97" w14:textId="77777777" w:rsidTr="00A64BF2">
        <w:tc>
          <w:tcPr>
            <w:tcW w:w="2518" w:type="dxa"/>
            <w:shd w:val="clear" w:color="auto" w:fill="auto"/>
          </w:tcPr>
          <w:p w14:paraId="553C0AEE" w14:textId="77777777" w:rsidR="00C8763D" w:rsidRPr="00A64BF2" w:rsidRDefault="002A02DD" w:rsidP="00C8763D">
            <w:pPr>
              <w:pStyle w:val="TTableText"/>
              <w:rPr>
                <w:lang w:val="en-GB"/>
              </w:rPr>
            </w:pPr>
            <w:r w:rsidRPr="00A64BF2">
              <w:rPr>
                <w:lang w:val="en-GB"/>
              </w:rPr>
              <w:t xml:space="preserve">Public Bill </w:t>
            </w:r>
            <w:r w:rsidR="00C8763D" w:rsidRPr="00A64BF2">
              <w:rPr>
                <w:lang w:val="en-GB"/>
              </w:rPr>
              <w:t>Committee</w:t>
            </w:r>
          </w:p>
        </w:tc>
        <w:tc>
          <w:tcPr>
            <w:tcW w:w="2126" w:type="dxa"/>
            <w:shd w:val="clear" w:color="auto" w:fill="auto"/>
          </w:tcPr>
          <w:p w14:paraId="7B7C40E5" w14:textId="6AC44F0F" w:rsidR="00C8763D" w:rsidRPr="00A64BF2" w:rsidRDefault="00C06ED3" w:rsidP="00C8763D">
            <w:pPr>
              <w:pStyle w:val="TTableText"/>
              <w:rPr>
                <w:lang w:val="en-GB"/>
              </w:rPr>
            </w:pPr>
            <w:r>
              <w:rPr>
                <w:lang w:val="en-GB"/>
              </w:rPr>
              <w:t>17 July 2018</w:t>
            </w:r>
          </w:p>
        </w:tc>
        <w:tc>
          <w:tcPr>
            <w:tcW w:w="4643" w:type="dxa"/>
            <w:shd w:val="clear" w:color="auto" w:fill="auto"/>
          </w:tcPr>
          <w:p w14:paraId="68D29BBB" w14:textId="0EC6959E" w:rsidR="00C8763D" w:rsidRPr="00A64BF2" w:rsidRDefault="00064CA7" w:rsidP="00C8763D">
            <w:pPr>
              <w:pStyle w:val="TTableText"/>
              <w:rPr>
                <w:lang w:val="en-GB"/>
              </w:rPr>
            </w:pPr>
            <w:hyperlink r:id="rId21" w:history="1">
              <w:r w:rsidR="00C8763D" w:rsidRPr="00C06ED3">
                <w:rPr>
                  <w:rStyle w:val="Hyperlink"/>
                  <w:lang w:val="en-GB"/>
                </w:rPr>
                <w:t>Col.</w:t>
              </w:r>
              <w:r w:rsidR="000C450E">
                <w:rPr>
                  <w:rStyle w:val="Hyperlink"/>
                  <w:lang w:val="en-GB"/>
                </w:rPr>
                <w:t>3</w:t>
              </w:r>
              <w:r w:rsidR="00C06ED3" w:rsidRPr="00C06ED3">
                <w:rPr>
                  <w:rStyle w:val="Hyperlink"/>
                  <w:lang w:val="en-GB"/>
                </w:rPr>
                <w:t>1</w:t>
              </w:r>
            </w:hyperlink>
          </w:p>
        </w:tc>
      </w:tr>
      <w:tr w:rsidR="00C8763D" w:rsidRPr="00A64BF2" w14:paraId="107C83D7" w14:textId="77777777" w:rsidTr="00A64BF2">
        <w:tc>
          <w:tcPr>
            <w:tcW w:w="2518" w:type="dxa"/>
            <w:shd w:val="clear" w:color="auto" w:fill="auto"/>
          </w:tcPr>
          <w:p w14:paraId="7DD33AF4" w14:textId="77777777" w:rsidR="00C8763D" w:rsidRPr="00A64BF2" w:rsidRDefault="00C8763D" w:rsidP="00C8763D">
            <w:pPr>
              <w:pStyle w:val="TTableText"/>
              <w:rPr>
                <w:lang w:val="en-GB"/>
              </w:rPr>
            </w:pPr>
            <w:r w:rsidRPr="00A64BF2">
              <w:rPr>
                <w:lang w:val="en-GB"/>
              </w:rPr>
              <w:t>Report and Third Reading</w:t>
            </w:r>
          </w:p>
        </w:tc>
        <w:tc>
          <w:tcPr>
            <w:tcW w:w="2126" w:type="dxa"/>
            <w:shd w:val="clear" w:color="auto" w:fill="auto"/>
          </w:tcPr>
          <w:p w14:paraId="2B89A072" w14:textId="0D8BBDDB" w:rsidR="00C8763D" w:rsidRPr="00A64BF2" w:rsidRDefault="00C06ED3" w:rsidP="00C8763D">
            <w:pPr>
              <w:pStyle w:val="TTableText"/>
              <w:rPr>
                <w:lang w:val="en-GB"/>
              </w:rPr>
            </w:pPr>
            <w:r>
              <w:rPr>
                <w:lang w:val="en-GB"/>
              </w:rPr>
              <w:t>28 November 2019</w:t>
            </w:r>
          </w:p>
        </w:tc>
        <w:tc>
          <w:tcPr>
            <w:tcW w:w="4643" w:type="dxa"/>
            <w:shd w:val="clear" w:color="auto" w:fill="auto"/>
          </w:tcPr>
          <w:p w14:paraId="59DD0E5A" w14:textId="5E349CCB" w:rsidR="00C8763D" w:rsidRPr="00A64BF2" w:rsidRDefault="00064CA7" w:rsidP="00C8763D">
            <w:pPr>
              <w:pStyle w:val="TTableText"/>
              <w:rPr>
                <w:lang w:val="en-GB"/>
              </w:rPr>
            </w:pPr>
            <w:hyperlink r:id="rId22" w:anchor="contribution-1A5F4D96-A0F5-4A92-A6A2-E4EE5CF32966" w:history="1">
              <w:r w:rsidR="00C8763D" w:rsidRPr="00C06ED3">
                <w:rPr>
                  <w:rStyle w:val="Hyperlink"/>
                  <w:lang w:val="en-GB"/>
                </w:rPr>
                <w:t xml:space="preserve">Vol. </w:t>
              </w:r>
              <w:r w:rsidR="00C06ED3" w:rsidRPr="00C06ED3">
                <w:rPr>
                  <w:rStyle w:val="Hyperlink"/>
                  <w:lang w:val="en-GB"/>
                </w:rPr>
                <w:t>650</w:t>
              </w:r>
              <w:r w:rsidR="00C8763D" w:rsidRPr="00C06ED3">
                <w:rPr>
                  <w:rStyle w:val="Hyperlink"/>
                  <w:lang w:val="en-GB"/>
                </w:rPr>
                <w:t xml:space="preserve"> Col. </w:t>
              </w:r>
              <w:r w:rsidR="00C06ED3" w:rsidRPr="00C06ED3">
                <w:rPr>
                  <w:rStyle w:val="Hyperlink"/>
                  <w:lang w:val="en-GB"/>
                </w:rPr>
                <w:t>280</w:t>
              </w:r>
            </w:hyperlink>
          </w:p>
        </w:tc>
      </w:tr>
      <w:tr w:rsidR="00C8763D" w:rsidRPr="00A64BF2" w14:paraId="42688D70" w14:textId="77777777" w:rsidTr="00A64BF2">
        <w:tc>
          <w:tcPr>
            <w:tcW w:w="9287" w:type="dxa"/>
            <w:gridSpan w:val="3"/>
            <w:shd w:val="clear" w:color="auto" w:fill="auto"/>
          </w:tcPr>
          <w:p w14:paraId="13DA8D39" w14:textId="77777777" w:rsidR="00C8763D" w:rsidRPr="00A64BF2" w:rsidRDefault="00C8763D" w:rsidP="00C8763D">
            <w:pPr>
              <w:pStyle w:val="TTableText"/>
              <w:rPr>
                <w:rStyle w:val="CItalic"/>
                <w:lang w:val="en-GB"/>
              </w:rPr>
            </w:pPr>
            <w:r w:rsidRPr="00A64BF2">
              <w:rPr>
                <w:rStyle w:val="CItalic"/>
                <w:lang w:val="en-GB"/>
              </w:rPr>
              <w:t>House of Lords</w:t>
            </w:r>
          </w:p>
        </w:tc>
      </w:tr>
      <w:tr w:rsidR="00C8763D" w:rsidRPr="00A64BF2" w14:paraId="758B61A8" w14:textId="77777777" w:rsidTr="00A64BF2">
        <w:tc>
          <w:tcPr>
            <w:tcW w:w="2518" w:type="dxa"/>
            <w:shd w:val="clear" w:color="auto" w:fill="auto"/>
          </w:tcPr>
          <w:p w14:paraId="4006D156" w14:textId="77777777" w:rsidR="00C8763D" w:rsidRPr="00A64BF2" w:rsidRDefault="00C8763D" w:rsidP="00C8763D">
            <w:pPr>
              <w:pStyle w:val="TTableText"/>
              <w:rPr>
                <w:lang w:val="en-GB"/>
              </w:rPr>
            </w:pPr>
            <w:r w:rsidRPr="00A64BF2">
              <w:rPr>
                <w:lang w:val="en-GB"/>
              </w:rPr>
              <w:t>Introduction</w:t>
            </w:r>
          </w:p>
        </w:tc>
        <w:tc>
          <w:tcPr>
            <w:tcW w:w="2126" w:type="dxa"/>
            <w:shd w:val="clear" w:color="auto" w:fill="auto"/>
          </w:tcPr>
          <w:p w14:paraId="6099AD4D" w14:textId="5444A764" w:rsidR="00C8763D" w:rsidRPr="00A64BF2" w:rsidRDefault="00C06ED3" w:rsidP="00C8763D">
            <w:pPr>
              <w:pStyle w:val="TTableText"/>
              <w:rPr>
                <w:lang w:val="en-GB"/>
              </w:rPr>
            </w:pPr>
            <w:r>
              <w:rPr>
                <w:lang w:val="en-GB"/>
              </w:rPr>
              <w:t>29 November 2018</w:t>
            </w:r>
          </w:p>
        </w:tc>
        <w:tc>
          <w:tcPr>
            <w:tcW w:w="4643" w:type="dxa"/>
            <w:shd w:val="clear" w:color="auto" w:fill="auto"/>
          </w:tcPr>
          <w:p w14:paraId="029A53BE" w14:textId="31069153" w:rsidR="00C8763D" w:rsidRPr="00A64BF2" w:rsidRDefault="00064CA7" w:rsidP="00C8763D">
            <w:pPr>
              <w:pStyle w:val="TTableText"/>
              <w:rPr>
                <w:lang w:val="en-GB"/>
              </w:rPr>
            </w:pPr>
            <w:hyperlink r:id="rId23" w:history="1">
              <w:r w:rsidR="00C8763D" w:rsidRPr="00C06ED3">
                <w:rPr>
                  <w:rStyle w:val="Hyperlink"/>
                  <w:lang w:val="en-GB"/>
                </w:rPr>
                <w:t xml:space="preserve">Vol. </w:t>
              </w:r>
              <w:r w:rsidR="00C06ED3" w:rsidRPr="00C06ED3">
                <w:rPr>
                  <w:rStyle w:val="Hyperlink"/>
                  <w:lang w:val="en-GB"/>
                </w:rPr>
                <w:t>794</w:t>
              </w:r>
            </w:hyperlink>
          </w:p>
        </w:tc>
      </w:tr>
      <w:tr w:rsidR="00C8763D" w:rsidRPr="00A64BF2" w14:paraId="78DED73D" w14:textId="77777777" w:rsidTr="00A64BF2">
        <w:tc>
          <w:tcPr>
            <w:tcW w:w="2518" w:type="dxa"/>
            <w:shd w:val="clear" w:color="auto" w:fill="auto"/>
          </w:tcPr>
          <w:p w14:paraId="7F2E6EBA" w14:textId="77777777" w:rsidR="00C8763D" w:rsidRPr="00A64BF2" w:rsidRDefault="00C8763D" w:rsidP="00C8763D">
            <w:pPr>
              <w:pStyle w:val="TTableText"/>
              <w:rPr>
                <w:lang w:val="en-GB"/>
              </w:rPr>
            </w:pPr>
            <w:r w:rsidRPr="00A64BF2">
              <w:rPr>
                <w:lang w:val="en-GB"/>
              </w:rPr>
              <w:t>Second Reading</w:t>
            </w:r>
          </w:p>
        </w:tc>
        <w:tc>
          <w:tcPr>
            <w:tcW w:w="2126" w:type="dxa"/>
            <w:shd w:val="clear" w:color="auto" w:fill="auto"/>
          </w:tcPr>
          <w:p w14:paraId="335AE0B7" w14:textId="31DE90E7" w:rsidR="00C8763D" w:rsidRPr="00A64BF2" w:rsidRDefault="00C06ED3" w:rsidP="00C8763D">
            <w:pPr>
              <w:pStyle w:val="TTableText"/>
              <w:rPr>
                <w:lang w:val="en-GB"/>
              </w:rPr>
            </w:pPr>
            <w:r>
              <w:rPr>
                <w:lang w:val="en-GB"/>
              </w:rPr>
              <w:t>7 January 2019</w:t>
            </w:r>
          </w:p>
        </w:tc>
        <w:tc>
          <w:tcPr>
            <w:tcW w:w="4643" w:type="dxa"/>
            <w:shd w:val="clear" w:color="auto" w:fill="auto"/>
          </w:tcPr>
          <w:p w14:paraId="406B8BCC" w14:textId="2DD8EE25" w:rsidR="00C8763D" w:rsidRPr="00A64BF2" w:rsidRDefault="00064CA7" w:rsidP="00C8763D">
            <w:pPr>
              <w:pStyle w:val="TTableText"/>
              <w:rPr>
                <w:lang w:val="en-GB"/>
              </w:rPr>
            </w:pPr>
            <w:hyperlink r:id="rId24" w:history="1">
              <w:r w:rsidR="00C8763D" w:rsidRPr="00C06ED3">
                <w:rPr>
                  <w:rStyle w:val="Hyperlink"/>
                  <w:lang w:val="en-GB"/>
                </w:rPr>
                <w:t xml:space="preserve">Vol. </w:t>
              </w:r>
              <w:r w:rsidR="00C06ED3" w:rsidRPr="00C06ED3">
                <w:rPr>
                  <w:rStyle w:val="Hyperlink"/>
                  <w:lang w:val="en-GB"/>
                </w:rPr>
                <w:t>794</w:t>
              </w:r>
              <w:r w:rsidR="00C8763D" w:rsidRPr="00C06ED3">
                <w:rPr>
                  <w:rStyle w:val="Hyperlink"/>
                  <w:lang w:val="en-GB"/>
                </w:rPr>
                <w:t xml:space="preserve"> Col. </w:t>
              </w:r>
              <w:r w:rsidR="00C06ED3" w:rsidRPr="00C06ED3">
                <w:rPr>
                  <w:rStyle w:val="Hyperlink"/>
                  <w:lang w:val="en-GB"/>
                </w:rPr>
                <w:t>2024</w:t>
              </w:r>
            </w:hyperlink>
          </w:p>
        </w:tc>
      </w:tr>
      <w:tr w:rsidR="00855908" w:rsidRPr="00A64BF2" w14:paraId="3DC30BEE" w14:textId="77777777" w:rsidTr="00A64BF2">
        <w:tc>
          <w:tcPr>
            <w:tcW w:w="2518" w:type="dxa"/>
            <w:shd w:val="clear" w:color="auto" w:fill="auto"/>
          </w:tcPr>
          <w:p w14:paraId="17F43FF7" w14:textId="77777777" w:rsidR="00855908" w:rsidRPr="00A64BF2" w:rsidRDefault="00855908" w:rsidP="00855908">
            <w:pPr>
              <w:pStyle w:val="TTableText"/>
              <w:rPr>
                <w:lang w:val="en-GB"/>
              </w:rPr>
            </w:pPr>
            <w:r w:rsidRPr="00A64BF2">
              <w:rPr>
                <w:lang w:val="en-GB"/>
              </w:rPr>
              <w:t>Grand Committee</w:t>
            </w:r>
          </w:p>
        </w:tc>
        <w:tc>
          <w:tcPr>
            <w:tcW w:w="2126" w:type="dxa"/>
            <w:shd w:val="clear" w:color="auto" w:fill="auto"/>
          </w:tcPr>
          <w:p w14:paraId="1046A380" w14:textId="41877343" w:rsidR="00855908" w:rsidRPr="00A64BF2" w:rsidRDefault="00C06ED3" w:rsidP="00855908">
            <w:pPr>
              <w:pStyle w:val="TTableText"/>
              <w:rPr>
                <w:lang w:val="en-GB"/>
              </w:rPr>
            </w:pPr>
            <w:r>
              <w:rPr>
                <w:lang w:val="en-GB"/>
              </w:rPr>
              <w:t>28 January 2019</w:t>
            </w:r>
          </w:p>
        </w:tc>
        <w:tc>
          <w:tcPr>
            <w:tcW w:w="4643" w:type="dxa"/>
            <w:shd w:val="clear" w:color="auto" w:fill="auto"/>
          </w:tcPr>
          <w:p w14:paraId="00FB24E5" w14:textId="7BC41C4E" w:rsidR="00855908" w:rsidRPr="00A64BF2" w:rsidRDefault="00064CA7" w:rsidP="00855908">
            <w:pPr>
              <w:pStyle w:val="TTableText"/>
              <w:rPr>
                <w:lang w:val="en-GB"/>
              </w:rPr>
            </w:pPr>
            <w:hyperlink r:id="rId25" w:history="1">
              <w:r w:rsidR="00855908" w:rsidRPr="00C06ED3">
                <w:rPr>
                  <w:rStyle w:val="Hyperlink"/>
                  <w:lang w:val="en-GB"/>
                </w:rPr>
                <w:t xml:space="preserve">Vol. </w:t>
              </w:r>
              <w:r w:rsidR="00C06ED3" w:rsidRPr="00C06ED3">
                <w:rPr>
                  <w:rStyle w:val="Hyperlink"/>
                  <w:lang w:val="en-GB"/>
                </w:rPr>
                <w:t>795</w:t>
              </w:r>
              <w:r w:rsidR="00855908" w:rsidRPr="00C06ED3">
                <w:rPr>
                  <w:rStyle w:val="Hyperlink"/>
                  <w:lang w:val="en-GB"/>
                </w:rPr>
                <w:t xml:space="preserve"> Col. </w:t>
              </w:r>
              <w:r w:rsidR="00C06ED3" w:rsidRPr="00C06ED3">
                <w:rPr>
                  <w:rStyle w:val="Hyperlink"/>
                  <w:lang w:val="en-GB"/>
                </w:rPr>
                <w:t>150GC</w:t>
              </w:r>
            </w:hyperlink>
          </w:p>
        </w:tc>
      </w:tr>
      <w:tr w:rsidR="00855908" w:rsidRPr="00A64BF2" w14:paraId="7FAE83D8" w14:textId="77777777" w:rsidTr="00A64BF2">
        <w:tc>
          <w:tcPr>
            <w:tcW w:w="2518" w:type="dxa"/>
            <w:shd w:val="clear" w:color="auto" w:fill="auto"/>
          </w:tcPr>
          <w:p w14:paraId="7EAD7FC7" w14:textId="77777777" w:rsidR="00855908" w:rsidRPr="00A64BF2" w:rsidRDefault="00855908" w:rsidP="00855908">
            <w:pPr>
              <w:pStyle w:val="TTableText"/>
              <w:rPr>
                <w:lang w:val="en-GB"/>
              </w:rPr>
            </w:pPr>
            <w:r w:rsidRPr="00A64BF2">
              <w:rPr>
                <w:lang w:val="en-GB"/>
              </w:rPr>
              <w:t xml:space="preserve">Report </w:t>
            </w:r>
          </w:p>
        </w:tc>
        <w:tc>
          <w:tcPr>
            <w:tcW w:w="2126" w:type="dxa"/>
            <w:shd w:val="clear" w:color="auto" w:fill="auto"/>
          </w:tcPr>
          <w:p w14:paraId="610BE42F" w14:textId="60AFD09B" w:rsidR="00855908" w:rsidRPr="00A64BF2" w:rsidRDefault="00655B02" w:rsidP="00855908">
            <w:pPr>
              <w:pStyle w:val="TTableText"/>
              <w:rPr>
                <w:lang w:val="en-GB"/>
              </w:rPr>
            </w:pPr>
            <w:r>
              <w:rPr>
                <w:lang w:val="en-GB"/>
              </w:rPr>
              <w:t>26 February 2019</w:t>
            </w:r>
          </w:p>
        </w:tc>
        <w:tc>
          <w:tcPr>
            <w:tcW w:w="4643" w:type="dxa"/>
            <w:shd w:val="clear" w:color="auto" w:fill="auto"/>
          </w:tcPr>
          <w:p w14:paraId="203DD8AF" w14:textId="347583D1" w:rsidR="00855908" w:rsidRPr="00A64BF2" w:rsidRDefault="00064CA7" w:rsidP="00855908">
            <w:pPr>
              <w:pStyle w:val="TTableText"/>
              <w:rPr>
                <w:lang w:val="en-GB"/>
              </w:rPr>
            </w:pPr>
            <w:hyperlink r:id="rId26" w:history="1">
              <w:r w:rsidR="00855908" w:rsidRPr="00655B02">
                <w:rPr>
                  <w:rStyle w:val="Hyperlink"/>
                  <w:lang w:val="en-GB"/>
                </w:rPr>
                <w:t xml:space="preserve">Vol. </w:t>
              </w:r>
              <w:r w:rsidR="00655B02" w:rsidRPr="00655B02">
                <w:rPr>
                  <w:rStyle w:val="Hyperlink"/>
                  <w:lang w:val="en-GB"/>
                </w:rPr>
                <w:t>796</w:t>
              </w:r>
              <w:r w:rsidR="00855908" w:rsidRPr="00655B02">
                <w:rPr>
                  <w:rStyle w:val="Hyperlink"/>
                  <w:lang w:val="en-GB"/>
                </w:rPr>
                <w:t xml:space="preserve"> Col. </w:t>
              </w:r>
              <w:r w:rsidR="00655B02" w:rsidRPr="00655B02">
                <w:rPr>
                  <w:rStyle w:val="Hyperlink"/>
                  <w:lang w:val="en-GB"/>
                </w:rPr>
                <w:t>156</w:t>
              </w:r>
            </w:hyperlink>
          </w:p>
        </w:tc>
      </w:tr>
      <w:tr w:rsidR="00855908" w:rsidRPr="00A64BF2" w14:paraId="7AFD37DB" w14:textId="77777777" w:rsidTr="00A64BF2">
        <w:tc>
          <w:tcPr>
            <w:tcW w:w="2518" w:type="dxa"/>
            <w:shd w:val="clear" w:color="auto" w:fill="auto"/>
          </w:tcPr>
          <w:p w14:paraId="6504E03D" w14:textId="77777777" w:rsidR="00855908" w:rsidRPr="00A64BF2" w:rsidRDefault="00855908" w:rsidP="00855908">
            <w:pPr>
              <w:pStyle w:val="TTableText"/>
              <w:rPr>
                <w:lang w:val="en-GB"/>
              </w:rPr>
            </w:pPr>
            <w:r w:rsidRPr="00A64BF2">
              <w:rPr>
                <w:lang w:val="en-GB"/>
              </w:rPr>
              <w:t>Third Reading</w:t>
            </w:r>
          </w:p>
        </w:tc>
        <w:tc>
          <w:tcPr>
            <w:tcW w:w="2126" w:type="dxa"/>
            <w:shd w:val="clear" w:color="auto" w:fill="auto"/>
          </w:tcPr>
          <w:p w14:paraId="071B7E39" w14:textId="5CD5ED26" w:rsidR="00855908" w:rsidRPr="00A64BF2" w:rsidRDefault="00655B02" w:rsidP="00855908">
            <w:pPr>
              <w:pStyle w:val="TTableText"/>
              <w:rPr>
                <w:lang w:val="en-GB"/>
              </w:rPr>
            </w:pPr>
            <w:r>
              <w:rPr>
                <w:lang w:val="en-GB"/>
              </w:rPr>
              <w:t>19 March 2019</w:t>
            </w:r>
          </w:p>
        </w:tc>
        <w:tc>
          <w:tcPr>
            <w:tcW w:w="4643" w:type="dxa"/>
            <w:shd w:val="clear" w:color="auto" w:fill="auto"/>
          </w:tcPr>
          <w:p w14:paraId="44C60010" w14:textId="210B6E15" w:rsidR="00855908" w:rsidRPr="00A64BF2" w:rsidRDefault="00064CA7" w:rsidP="00855908">
            <w:pPr>
              <w:pStyle w:val="TTableText"/>
              <w:rPr>
                <w:lang w:val="en-GB"/>
              </w:rPr>
            </w:pPr>
            <w:hyperlink r:id="rId27" w:history="1">
              <w:r w:rsidR="00AA6640" w:rsidRPr="00AA6640">
                <w:rPr>
                  <w:rStyle w:val="Hyperlink"/>
                </w:rPr>
                <w:t>Vol 796 Col. 1,376</w:t>
              </w:r>
            </w:hyperlink>
          </w:p>
        </w:tc>
      </w:tr>
      <w:tr w:rsidR="00855908" w:rsidRPr="00A64BF2" w14:paraId="0946CC72" w14:textId="77777777" w:rsidTr="00A64BF2">
        <w:tc>
          <w:tcPr>
            <w:tcW w:w="2518" w:type="dxa"/>
            <w:shd w:val="clear" w:color="auto" w:fill="auto"/>
          </w:tcPr>
          <w:p w14:paraId="5F54C8CA" w14:textId="77777777" w:rsidR="00855908" w:rsidRPr="00A64BF2" w:rsidRDefault="00855908" w:rsidP="00855908">
            <w:pPr>
              <w:pStyle w:val="TTableText"/>
              <w:rPr>
                <w:lang w:val="en-GB"/>
              </w:rPr>
            </w:pPr>
            <w:r w:rsidRPr="00A64BF2">
              <w:rPr>
                <w:lang w:val="en-GB"/>
              </w:rPr>
              <w:t>Commons Consideration of Lords Amendments</w:t>
            </w:r>
          </w:p>
        </w:tc>
        <w:tc>
          <w:tcPr>
            <w:tcW w:w="2126" w:type="dxa"/>
            <w:shd w:val="clear" w:color="auto" w:fill="auto"/>
          </w:tcPr>
          <w:p w14:paraId="52A7CD84" w14:textId="19E96C98" w:rsidR="00855908" w:rsidRPr="00A64BF2" w:rsidRDefault="00655B02" w:rsidP="00855908">
            <w:pPr>
              <w:pStyle w:val="TTableText"/>
              <w:rPr>
                <w:lang w:val="en-GB"/>
              </w:rPr>
            </w:pPr>
            <w:r>
              <w:rPr>
                <w:lang w:val="en-GB"/>
              </w:rPr>
              <w:t>26 March 2019</w:t>
            </w:r>
          </w:p>
        </w:tc>
        <w:tc>
          <w:tcPr>
            <w:tcW w:w="4643" w:type="dxa"/>
            <w:shd w:val="clear" w:color="auto" w:fill="auto"/>
          </w:tcPr>
          <w:p w14:paraId="0A841C85" w14:textId="7B345F7E" w:rsidR="00855908" w:rsidRPr="00A64BF2" w:rsidRDefault="00064CA7" w:rsidP="00855908">
            <w:pPr>
              <w:pStyle w:val="TTableText"/>
              <w:rPr>
                <w:lang w:val="en-GB"/>
              </w:rPr>
            </w:pPr>
            <w:hyperlink r:id="rId28" w:history="1">
              <w:r w:rsidR="00855908" w:rsidRPr="00655B02">
                <w:rPr>
                  <w:rStyle w:val="Hyperlink"/>
                  <w:lang w:val="en-GB"/>
                </w:rPr>
                <w:t xml:space="preserve">Vol. </w:t>
              </w:r>
              <w:r w:rsidR="00655B02" w:rsidRPr="00655B02">
                <w:rPr>
                  <w:rStyle w:val="Hyperlink"/>
                  <w:lang w:val="en-GB"/>
                </w:rPr>
                <w:t>657</w:t>
              </w:r>
              <w:r w:rsidR="00855908" w:rsidRPr="00655B02">
                <w:rPr>
                  <w:rStyle w:val="Hyperlink"/>
                  <w:lang w:val="en-GB"/>
                </w:rPr>
                <w:t xml:space="preserve"> Col.</w:t>
              </w:r>
              <w:r w:rsidR="00655B02" w:rsidRPr="00655B02">
                <w:rPr>
                  <w:rStyle w:val="Hyperlink"/>
                  <w:lang w:val="en-GB"/>
                </w:rPr>
                <w:t xml:space="preserve"> 227</w:t>
              </w:r>
            </w:hyperlink>
          </w:p>
        </w:tc>
      </w:tr>
      <w:tr w:rsidR="002E0272" w:rsidRPr="00A64BF2" w14:paraId="5F82B9A8" w14:textId="77777777" w:rsidTr="00A64BF2">
        <w:tc>
          <w:tcPr>
            <w:tcW w:w="2518" w:type="dxa"/>
            <w:vMerge w:val="restart"/>
            <w:shd w:val="clear" w:color="auto" w:fill="auto"/>
          </w:tcPr>
          <w:p w14:paraId="7C1DF8BE" w14:textId="77777777" w:rsidR="002E0272" w:rsidRPr="00A64BF2" w:rsidRDefault="002E0272" w:rsidP="00855908">
            <w:pPr>
              <w:pStyle w:val="TTableText"/>
              <w:rPr>
                <w:lang w:val="en-GB"/>
              </w:rPr>
            </w:pPr>
            <w:r w:rsidRPr="00A64BF2">
              <w:rPr>
                <w:lang w:val="en-GB"/>
              </w:rPr>
              <w:t>Royal Assent</w:t>
            </w:r>
          </w:p>
        </w:tc>
        <w:tc>
          <w:tcPr>
            <w:tcW w:w="2126" w:type="dxa"/>
            <w:vMerge w:val="restart"/>
            <w:shd w:val="clear" w:color="auto" w:fill="auto"/>
          </w:tcPr>
          <w:p w14:paraId="24DC8E3B" w14:textId="619742C0" w:rsidR="002E0272" w:rsidRPr="00A64BF2" w:rsidRDefault="00655B02" w:rsidP="00855908">
            <w:pPr>
              <w:pStyle w:val="TTableText"/>
              <w:rPr>
                <w:lang w:val="en-GB"/>
              </w:rPr>
            </w:pPr>
            <w:r>
              <w:rPr>
                <w:lang w:val="en-GB"/>
              </w:rPr>
              <w:t>16 May 2019</w:t>
            </w:r>
          </w:p>
        </w:tc>
        <w:tc>
          <w:tcPr>
            <w:tcW w:w="4643" w:type="dxa"/>
            <w:shd w:val="clear" w:color="auto" w:fill="auto"/>
          </w:tcPr>
          <w:p w14:paraId="3C4934FE" w14:textId="4831CE5C" w:rsidR="002E0272" w:rsidRPr="00A64BF2" w:rsidRDefault="002E0272" w:rsidP="00855908">
            <w:pPr>
              <w:pStyle w:val="TTableText"/>
              <w:rPr>
                <w:lang w:val="en-GB"/>
              </w:rPr>
            </w:pPr>
            <w:r w:rsidRPr="00A64BF2">
              <w:rPr>
                <w:lang w:val="en-GB"/>
              </w:rPr>
              <w:t xml:space="preserve">House of Commons </w:t>
            </w:r>
            <w:hyperlink r:id="rId29" w:history="1">
              <w:r w:rsidRPr="00352365">
                <w:rPr>
                  <w:rStyle w:val="Hyperlink"/>
                  <w:lang w:val="en-GB"/>
                </w:rPr>
                <w:t xml:space="preserve">Vol. </w:t>
              </w:r>
              <w:r w:rsidR="00352365" w:rsidRPr="00352365">
                <w:rPr>
                  <w:rStyle w:val="Hyperlink"/>
                  <w:lang w:val="en-GB"/>
                </w:rPr>
                <w:t>660</w:t>
              </w:r>
              <w:r w:rsidRPr="00352365">
                <w:rPr>
                  <w:rStyle w:val="Hyperlink"/>
                  <w:lang w:val="en-GB"/>
                </w:rPr>
                <w:t xml:space="preserve"> Col.</w:t>
              </w:r>
              <w:r w:rsidR="00352365" w:rsidRPr="00352365">
                <w:rPr>
                  <w:rStyle w:val="Hyperlink"/>
                  <w:lang w:val="en-GB"/>
                </w:rPr>
                <w:t xml:space="preserve"> </w:t>
              </w:r>
              <w:r w:rsidR="00F57C97">
                <w:rPr>
                  <w:rStyle w:val="Hyperlink"/>
                  <w:lang w:val="en-GB"/>
                </w:rPr>
                <w:t>36</w:t>
              </w:r>
              <w:r w:rsidR="00352365" w:rsidRPr="00352365">
                <w:rPr>
                  <w:rStyle w:val="Hyperlink"/>
                  <w:lang w:val="en-GB"/>
                </w:rPr>
                <w:t>7</w:t>
              </w:r>
            </w:hyperlink>
          </w:p>
        </w:tc>
      </w:tr>
      <w:tr w:rsidR="002E0272" w:rsidRPr="00A64BF2" w14:paraId="33A693A4" w14:textId="77777777" w:rsidTr="00A64BF2">
        <w:tc>
          <w:tcPr>
            <w:tcW w:w="2518" w:type="dxa"/>
            <w:vMerge/>
            <w:shd w:val="clear" w:color="auto" w:fill="auto"/>
          </w:tcPr>
          <w:p w14:paraId="35194384" w14:textId="77777777" w:rsidR="002E0272" w:rsidRPr="00A64BF2" w:rsidRDefault="002E0272" w:rsidP="00855908">
            <w:pPr>
              <w:pStyle w:val="TTableText"/>
              <w:rPr>
                <w:lang w:val="en-GB"/>
              </w:rPr>
            </w:pPr>
          </w:p>
        </w:tc>
        <w:tc>
          <w:tcPr>
            <w:tcW w:w="2126" w:type="dxa"/>
            <w:vMerge/>
            <w:shd w:val="clear" w:color="auto" w:fill="auto"/>
          </w:tcPr>
          <w:p w14:paraId="253FDE7F" w14:textId="77777777" w:rsidR="002E0272" w:rsidRPr="00A64BF2" w:rsidRDefault="002E0272" w:rsidP="00855908">
            <w:pPr>
              <w:pStyle w:val="TTableText"/>
              <w:rPr>
                <w:lang w:val="en-GB"/>
              </w:rPr>
            </w:pPr>
          </w:p>
        </w:tc>
        <w:tc>
          <w:tcPr>
            <w:tcW w:w="4643" w:type="dxa"/>
            <w:shd w:val="clear" w:color="auto" w:fill="auto"/>
          </w:tcPr>
          <w:p w14:paraId="1E4762D0" w14:textId="76C7FAD0" w:rsidR="002E0272" w:rsidRPr="00A64BF2" w:rsidRDefault="002E0272" w:rsidP="00855908">
            <w:pPr>
              <w:pStyle w:val="TTableText"/>
              <w:rPr>
                <w:lang w:val="en-GB"/>
              </w:rPr>
            </w:pPr>
            <w:r w:rsidRPr="00A64BF2">
              <w:rPr>
                <w:lang w:val="en-GB"/>
              </w:rPr>
              <w:t xml:space="preserve">House of Lords </w:t>
            </w:r>
            <w:hyperlink r:id="rId30" w:history="1">
              <w:r w:rsidRPr="00F20C2D">
                <w:rPr>
                  <w:rStyle w:val="Hyperlink"/>
                  <w:lang w:val="en-GB"/>
                </w:rPr>
                <w:t xml:space="preserve">Vol. </w:t>
              </w:r>
              <w:r w:rsidR="00655B02" w:rsidRPr="00F20C2D">
                <w:rPr>
                  <w:rStyle w:val="Hyperlink"/>
                  <w:lang w:val="en-GB"/>
                </w:rPr>
                <w:t>797</w:t>
              </w:r>
            </w:hyperlink>
            <w:r w:rsidR="00F57C97">
              <w:rPr>
                <w:rStyle w:val="Hyperlink"/>
                <w:lang w:val="en-GB"/>
              </w:rPr>
              <w:t xml:space="preserve"> Col. 1647</w:t>
            </w:r>
            <w:r w:rsidRPr="00A64BF2">
              <w:rPr>
                <w:lang w:val="en-GB"/>
              </w:rPr>
              <w:t xml:space="preserve"> </w:t>
            </w:r>
          </w:p>
        </w:tc>
      </w:tr>
    </w:tbl>
    <w:p w14:paraId="187AB866" w14:textId="4CF34944" w:rsidR="001B581E" w:rsidRPr="00CA4237" w:rsidRDefault="00375FF7" w:rsidP="002B08AE">
      <w:pPr>
        <w:pStyle w:val="Heading1"/>
        <w:rPr>
          <w:rStyle w:val="CBoldUnderlined"/>
          <w:b/>
          <w:u w:val="none"/>
        </w:rPr>
      </w:pPr>
      <w:r w:rsidRPr="00CA4237">
        <w:br w:type="page"/>
      </w:r>
      <w:bookmarkStart w:id="137" w:name="_Toc416612150"/>
      <w:bookmarkStart w:id="138" w:name="_Toc417648135"/>
      <w:bookmarkStart w:id="139" w:name="_Toc418587945"/>
      <w:bookmarkStart w:id="140" w:name="_Toc79057016"/>
      <w:r w:rsidR="001B581E" w:rsidRPr="00CA4237">
        <w:lastRenderedPageBreak/>
        <w:t xml:space="preserve">Annex </w:t>
      </w:r>
      <w:bookmarkEnd w:id="137"/>
      <w:r w:rsidR="00853D59" w:rsidRPr="00CA4237">
        <w:t>C</w:t>
      </w:r>
      <w:r w:rsidR="00311764" w:rsidRPr="00CA4237">
        <w:t xml:space="preserve"> </w:t>
      </w:r>
      <w:r w:rsidR="00FE6932">
        <w:t>–</w:t>
      </w:r>
      <w:r w:rsidR="00311764" w:rsidRPr="00CA4237">
        <w:t xml:space="preserve"> Progress of Bill Table</w:t>
      </w:r>
      <w:bookmarkEnd w:id="138"/>
      <w:bookmarkEnd w:id="139"/>
      <w:bookmarkEnd w:id="140"/>
    </w:p>
    <w:p w14:paraId="3700CEE9" w14:textId="77777777" w:rsidR="005F0BCC" w:rsidRPr="00CA4237" w:rsidRDefault="005F6F2A" w:rsidP="005F0BCC">
      <w:pPr>
        <w:pStyle w:val="ParaNumbered"/>
        <w:rPr>
          <w:lang w:val="en-GB"/>
        </w:rPr>
      </w:pPr>
      <w:r w:rsidRPr="00CA4237">
        <w:rPr>
          <w:lang w:val="en-GB"/>
        </w:rPr>
        <w:t xml:space="preserve">This Annex shows </w:t>
      </w:r>
      <w:r w:rsidR="00866FA3" w:rsidRPr="00CA4237">
        <w:rPr>
          <w:lang w:val="en-GB"/>
        </w:rPr>
        <w:t>how each section and Schedule of the Act was numbered during the passage of the Bill through Parliament</w:t>
      </w:r>
      <w:r w:rsidRPr="00CA4237">
        <w:rPr>
          <w:lang w:val="en-GB"/>
        </w:rPr>
        <w:t xml:space="preserve">.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1501"/>
        <w:gridCol w:w="1513"/>
        <w:gridCol w:w="1514"/>
        <w:gridCol w:w="1514"/>
        <w:gridCol w:w="1514"/>
        <w:gridCol w:w="1505"/>
      </w:tblGrid>
      <w:tr w:rsidR="005F0BCC" w:rsidRPr="00A64BF2" w14:paraId="2CFFF6D5" w14:textId="77777777" w:rsidTr="00180059">
        <w:trPr>
          <w:tblHeader/>
        </w:trPr>
        <w:tc>
          <w:tcPr>
            <w:tcW w:w="1501" w:type="dxa"/>
            <w:shd w:val="clear" w:color="auto" w:fill="auto"/>
          </w:tcPr>
          <w:p w14:paraId="350EA0C7" w14:textId="77777777" w:rsidR="005F0BCC" w:rsidRPr="00A64BF2" w:rsidRDefault="005F0BCC" w:rsidP="007879DF">
            <w:pPr>
              <w:pStyle w:val="TTableText"/>
              <w:rPr>
                <w:rStyle w:val="TTableHeadings"/>
                <w:lang w:val="en-GB"/>
              </w:rPr>
            </w:pPr>
            <w:r w:rsidRPr="00A64BF2">
              <w:rPr>
                <w:rStyle w:val="TTableHeadings"/>
                <w:lang w:val="en-GB"/>
              </w:rPr>
              <w:t>Section of the Act</w:t>
            </w:r>
          </w:p>
        </w:tc>
        <w:tc>
          <w:tcPr>
            <w:tcW w:w="1513" w:type="dxa"/>
            <w:shd w:val="clear" w:color="auto" w:fill="auto"/>
          </w:tcPr>
          <w:p w14:paraId="0D3ACDDC" w14:textId="77777777" w:rsidR="005F0BCC" w:rsidRPr="00A64BF2" w:rsidRDefault="005F0BCC" w:rsidP="007879DF">
            <w:pPr>
              <w:pStyle w:val="TTableText"/>
              <w:rPr>
                <w:rStyle w:val="TTableHeadings"/>
                <w:lang w:val="en-GB"/>
              </w:rPr>
            </w:pPr>
            <w:r w:rsidRPr="00A64BF2">
              <w:rPr>
                <w:rStyle w:val="TTableHeadings"/>
                <w:lang w:val="en-GB"/>
              </w:rPr>
              <w:t xml:space="preserve">Bill as Introduced in </w:t>
            </w:r>
            <w:r w:rsidR="00866FA3" w:rsidRPr="00A64BF2">
              <w:rPr>
                <w:rStyle w:val="TTableHeadings"/>
                <w:lang w:val="en-GB"/>
              </w:rPr>
              <w:t>the Commons</w:t>
            </w:r>
          </w:p>
        </w:tc>
        <w:tc>
          <w:tcPr>
            <w:tcW w:w="1514" w:type="dxa"/>
            <w:shd w:val="clear" w:color="auto" w:fill="auto"/>
          </w:tcPr>
          <w:p w14:paraId="23F8230D" w14:textId="77777777" w:rsidR="005F0BCC" w:rsidRPr="00A64BF2" w:rsidRDefault="005F0BCC" w:rsidP="007879DF">
            <w:pPr>
              <w:pStyle w:val="TTableText"/>
              <w:rPr>
                <w:rStyle w:val="TTableHeadings"/>
                <w:lang w:val="en-GB"/>
              </w:rPr>
            </w:pPr>
            <w:r w:rsidRPr="00A64BF2">
              <w:rPr>
                <w:rStyle w:val="TTableHeadings"/>
                <w:lang w:val="en-GB"/>
              </w:rPr>
              <w:t xml:space="preserve">Bill as amended in Committee </w:t>
            </w:r>
            <w:r w:rsidR="00866FA3" w:rsidRPr="00A64BF2">
              <w:rPr>
                <w:rStyle w:val="TTableHeadings"/>
                <w:lang w:val="en-GB"/>
              </w:rPr>
              <w:t xml:space="preserve">in the Commons </w:t>
            </w:r>
          </w:p>
        </w:tc>
        <w:tc>
          <w:tcPr>
            <w:tcW w:w="1514" w:type="dxa"/>
            <w:shd w:val="clear" w:color="auto" w:fill="auto"/>
          </w:tcPr>
          <w:p w14:paraId="0165710F" w14:textId="77777777" w:rsidR="005F0BCC" w:rsidRPr="00A64BF2" w:rsidRDefault="005F0BCC" w:rsidP="007879DF">
            <w:pPr>
              <w:pStyle w:val="TTableText"/>
              <w:rPr>
                <w:rStyle w:val="TTableHeadings"/>
                <w:lang w:val="en-GB"/>
              </w:rPr>
            </w:pPr>
            <w:r w:rsidRPr="00A64BF2">
              <w:rPr>
                <w:rStyle w:val="TTableHeadings"/>
                <w:lang w:val="en-GB"/>
              </w:rPr>
              <w:t xml:space="preserve">Bill as introduced in </w:t>
            </w:r>
            <w:r w:rsidR="00866FA3" w:rsidRPr="00A64BF2">
              <w:rPr>
                <w:rStyle w:val="TTableHeadings"/>
                <w:lang w:val="en-GB"/>
              </w:rPr>
              <w:t>the Lords</w:t>
            </w:r>
          </w:p>
        </w:tc>
        <w:tc>
          <w:tcPr>
            <w:tcW w:w="1514" w:type="dxa"/>
            <w:shd w:val="clear" w:color="auto" w:fill="auto"/>
          </w:tcPr>
          <w:p w14:paraId="2BAEFCEE" w14:textId="77777777" w:rsidR="005F0BCC" w:rsidRPr="00A64BF2" w:rsidRDefault="005F0BCC" w:rsidP="007879DF">
            <w:pPr>
              <w:pStyle w:val="TTableText"/>
              <w:rPr>
                <w:rStyle w:val="TTableHeadings"/>
                <w:lang w:val="en-GB"/>
              </w:rPr>
            </w:pPr>
            <w:r w:rsidRPr="00A64BF2">
              <w:rPr>
                <w:rStyle w:val="TTableHeadings"/>
                <w:lang w:val="en-GB"/>
              </w:rPr>
              <w:t xml:space="preserve">Bill as amended in Committee </w:t>
            </w:r>
            <w:r w:rsidR="00866FA3" w:rsidRPr="00A64BF2">
              <w:rPr>
                <w:rStyle w:val="TTableHeadings"/>
                <w:lang w:val="en-GB"/>
              </w:rPr>
              <w:t>in the Lords</w:t>
            </w:r>
          </w:p>
        </w:tc>
        <w:tc>
          <w:tcPr>
            <w:tcW w:w="1505" w:type="dxa"/>
            <w:shd w:val="clear" w:color="auto" w:fill="auto"/>
          </w:tcPr>
          <w:p w14:paraId="7329FDF1" w14:textId="77777777" w:rsidR="005F0BCC" w:rsidRPr="00A64BF2" w:rsidRDefault="005F0BCC" w:rsidP="007879DF">
            <w:pPr>
              <w:pStyle w:val="TTableText"/>
              <w:rPr>
                <w:rStyle w:val="TTableHeadings"/>
                <w:lang w:val="en-GB"/>
              </w:rPr>
            </w:pPr>
            <w:r w:rsidRPr="00A64BF2">
              <w:rPr>
                <w:rStyle w:val="TTableHeadings"/>
                <w:lang w:val="en-GB"/>
              </w:rPr>
              <w:t xml:space="preserve">Bill as amended </w:t>
            </w:r>
            <w:r w:rsidR="00853D59" w:rsidRPr="00A64BF2">
              <w:rPr>
                <w:rStyle w:val="TTableHeadings"/>
                <w:lang w:val="en-GB"/>
              </w:rPr>
              <w:t>on</w:t>
            </w:r>
            <w:r w:rsidRPr="00A64BF2">
              <w:rPr>
                <w:rStyle w:val="TTableHeadings"/>
                <w:lang w:val="en-GB"/>
              </w:rPr>
              <w:t xml:space="preserve"> Report </w:t>
            </w:r>
            <w:r w:rsidR="00866FA3" w:rsidRPr="00A64BF2">
              <w:rPr>
                <w:rStyle w:val="TTableHeadings"/>
                <w:lang w:val="en-GB"/>
              </w:rPr>
              <w:t>in the Lords</w:t>
            </w:r>
          </w:p>
        </w:tc>
      </w:tr>
      <w:tr w:rsidR="00356C37" w:rsidRPr="00A64BF2" w14:paraId="076408AF" w14:textId="77777777" w:rsidTr="00180059">
        <w:tc>
          <w:tcPr>
            <w:tcW w:w="1501" w:type="dxa"/>
            <w:shd w:val="clear" w:color="auto" w:fill="auto"/>
          </w:tcPr>
          <w:p w14:paraId="72AD1760" w14:textId="77777777" w:rsidR="00356C37" w:rsidRPr="00A64BF2" w:rsidRDefault="00356C37" w:rsidP="00356C37">
            <w:pPr>
              <w:pStyle w:val="TTableText"/>
            </w:pPr>
            <w:r w:rsidRPr="00A64BF2">
              <w:t>Section 1</w:t>
            </w:r>
          </w:p>
        </w:tc>
        <w:tc>
          <w:tcPr>
            <w:tcW w:w="1513" w:type="dxa"/>
            <w:shd w:val="clear" w:color="auto" w:fill="auto"/>
          </w:tcPr>
          <w:p w14:paraId="7566C172" w14:textId="77777777" w:rsidR="00356C37" w:rsidRPr="00A64BF2" w:rsidRDefault="00356C37" w:rsidP="00356C37">
            <w:pPr>
              <w:pStyle w:val="TTableText"/>
            </w:pPr>
            <w:r w:rsidRPr="00A64BF2">
              <w:t>Clause 1</w:t>
            </w:r>
          </w:p>
        </w:tc>
        <w:tc>
          <w:tcPr>
            <w:tcW w:w="1514" w:type="dxa"/>
            <w:shd w:val="clear" w:color="auto" w:fill="auto"/>
          </w:tcPr>
          <w:p w14:paraId="0218311F" w14:textId="77777777" w:rsidR="00356C37" w:rsidRPr="00A64BF2" w:rsidRDefault="00356C37" w:rsidP="00356C37">
            <w:pPr>
              <w:pStyle w:val="TTableText"/>
            </w:pPr>
            <w:r w:rsidRPr="00A64BF2">
              <w:t>Clause 1</w:t>
            </w:r>
          </w:p>
        </w:tc>
        <w:tc>
          <w:tcPr>
            <w:tcW w:w="1514" w:type="dxa"/>
            <w:shd w:val="clear" w:color="auto" w:fill="auto"/>
          </w:tcPr>
          <w:p w14:paraId="75212BBB" w14:textId="6717B99D" w:rsidR="00356C37" w:rsidRPr="00A64BF2" w:rsidRDefault="00356C37" w:rsidP="00356C37">
            <w:pPr>
              <w:pStyle w:val="TTableText"/>
            </w:pPr>
            <w:r w:rsidRPr="00A64BF2">
              <w:t>Clause 1</w:t>
            </w:r>
          </w:p>
        </w:tc>
        <w:tc>
          <w:tcPr>
            <w:tcW w:w="1514" w:type="dxa"/>
            <w:shd w:val="clear" w:color="auto" w:fill="auto"/>
          </w:tcPr>
          <w:p w14:paraId="14978AFE" w14:textId="4BA7C694" w:rsidR="00356C37" w:rsidRPr="00A64BF2" w:rsidRDefault="00356C37" w:rsidP="00356C37">
            <w:pPr>
              <w:pStyle w:val="TTableText"/>
            </w:pPr>
            <w:r w:rsidRPr="00A64BF2">
              <w:t>Clause 1</w:t>
            </w:r>
          </w:p>
        </w:tc>
        <w:tc>
          <w:tcPr>
            <w:tcW w:w="1505" w:type="dxa"/>
            <w:shd w:val="clear" w:color="auto" w:fill="auto"/>
          </w:tcPr>
          <w:p w14:paraId="14BBE59A" w14:textId="77777777" w:rsidR="00356C37" w:rsidRPr="00A64BF2" w:rsidRDefault="00356C37" w:rsidP="00356C37">
            <w:pPr>
              <w:pStyle w:val="TTableText"/>
            </w:pPr>
            <w:r w:rsidRPr="00A64BF2">
              <w:t>Clause 1</w:t>
            </w:r>
          </w:p>
        </w:tc>
      </w:tr>
      <w:tr w:rsidR="00356C37" w:rsidRPr="00A64BF2" w14:paraId="71167693" w14:textId="77777777" w:rsidTr="00180059">
        <w:tc>
          <w:tcPr>
            <w:tcW w:w="1501" w:type="dxa"/>
            <w:shd w:val="clear" w:color="auto" w:fill="auto"/>
          </w:tcPr>
          <w:p w14:paraId="23ADDCD8" w14:textId="77777777" w:rsidR="00356C37" w:rsidRPr="00A64BF2" w:rsidRDefault="00356C37" w:rsidP="00356C37">
            <w:pPr>
              <w:pStyle w:val="TTableText"/>
            </w:pPr>
            <w:r w:rsidRPr="00A64BF2">
              <w:t>Section 2</w:t>
            </w:r>
          </w:p>
        </w:tc>
        <w:tc>
          <w:tcPr>
            <w:tcW w:w="1513" w:type="dxa"/>
            <w:shd w:val="clear" w:color="auto" w:fill="auto"/>
          </w:tcPr>
          <w:p w14:paraId="5FFE17F1" w14:textId="77777777" w:rsidR="00356C37" w:rsidRPr="00A64BF2" w:rsidRDefault="00356C37" w:rsidP="00356C37">
            <w:pPr>
              <w:pStyle w:val="TTableText"/>
            </w:pPr>
            <w:r w:rsidRPr="00A64BF2">
              <w:t>Clause 2</w:t>
            </w:r>
          </w:p>
        </w:tc>
        <w:tc>
          <w:tcPr>
            <w:tcW w:w="1514" w:type="dxa"/>
            <w:shd w:val="clear" w:color="auto" w:fill="auto"/>
          </w:tcPr>
          <w:p w14:paraId="31E971B6" w14:textId="77777777" w:rsidR="00356C37" w:rsidRPr="00A64BF2" w:rsidRDefault="00356C37" w:rsidP="00356C37">
            <w:pPr>
              <w:pStyle w:val="TTableText"/>
            </w:pPr>
            <w:r w:rsidRPr="00A64BF2">
              <w:t>Clause 2</w:t>
            </w:r>
          </w:p>
        </w:tc>
        <w:tc>
          <w:tcPr>
            <w:tcW w:w="1514" w:type="dxa"/>
            <w:shd w:val="clear" w:color="auto" w:fill="auto"/>
          </w:tcPr>
          <w:p w14:paraId="63BC21F1" w14:textId="5C6426D1" w:rsidR="00356C37" w:rsidRPr="00A64BF2" w:rsidRDefault="00356C37" w:rsidP="00356C37">
            <w:pPr>
              <w:pStyle w:val="TTableText"/>
            </w:pPr>
            <w:r w:rsidRPr="00A64BF2">
              <w:t>Clause 2</w:t>
            </w:r>
          </w:p>
        </w:tc>
        <w:tc>
          <w:tcPr>
            <w:tcW w:w="1514" w:type="dxa"/>
            <w:shd w:val="clear" w:color="auto" w:fill="auto"/>
          </w:tcPr>
          <w:p w14:paraId="436EF7B0" w14:textId="26E177B7" w:rsidR="00356C37" w:rsidRPr="00A64BF2" w:rsidRDefault="00356C37" w:rsidP="00356C37">
            <w:pPr>
              <w:pStyle w:val="TTableText"/>
            </w:pPr>
            <w:r w:rsidRPr="00A64BF2">
              <w:t>Clause 2</w:t>
            </w:r>
          </w:p>
        </w:tc>
        <w:tc>
          <w:tcPr>
            <w:tcW w:w="1505" w:type="dxa"/>
            <w:shd w:val="clear" w:color="auto" w:fill="auto"/>
          </w:tcPr>
          <w:p w14:paraId="1320EC50" w14:textId="77777777" w:rsidR="00356C37" w:rsidRPr="00A64BF2" w:rsidRDefault="00356C37" w:rsidP="00356C37">
            <w:pPr>
              <w:pStyle w:val="TTableText"/>
            </w:pPr>
            <w:r w:rsidRPr="00A64BF2">
              <w:t>Clause 2</w:t>
            </w:r>
          </w:p>
        </w:tc>
      </w:tr>
      <w:tr w:rsidR="00356C37" w:rsidRPr="00A64BF2" w14:paraId="357A2E6C" w14:textId="77777777" w:rsidTr="00180059">
        <w:tc>
          <w:tcPr>
            <w:tcW w:w="1501" w:type="dxa"/>
            <w:shd w:val="clear" w:color="auto" w:fill="auto"/>
          </w:tcPr>
          <w:p w14:paraId="05CFEA7B" w14:textId="77777777" w:rsidR="00356C37" w:rsidRPr="00A64BF2" w:rsidRDefault="00356C37" w:rsidP="00356C37">
            <w:pPr>
              <w:pStyle w:val="TTableText"/>
            </w:pPr>
            <w:r w:rsidRPr="00A64BF2">
              <w:t>Section 3</w:t>
            </w:r>
          </w:p>
        </w:tc>
        <w:tc>
          <w:tcPr>
            <w:tcW w:w="1513" w:type="dxa"/>
            <w:shd w:val="clear" w:color="auto" w:fill="auto"/>
          </w:tcPr>
          <w:p w14:paraId="14631494" w14:textId="77777777" w:rsidR="00356C37" w:rsidRPr="00A64BF2" w:rsidRDefault="00356C37" w:rsidP="00356C37">
            <w:pPr>
              <w:pStyle w:val="TTableText"/>
            </w:pPr>
            <w:r w:rsidRPr="00A64BF2">
              <w:t>Clause 3</w:t>
            </w:r>
          </w:p>
        </w:tc>
        <w:tc>
          <w:tcPr>
            <w:tcW w:w="1514" w:type="dxa"/>
            <w:shd w:val="clear" w:color="auto" w:fill="auto"/>
          </w:tcPr>
          <w:p w14:paraId="38192578" w14:textId="77777777" w:rsidR="00356C37" w:rsidRPr="00A64BF2" w:rsidRDefault="00356C37" w:rsidP="00356C37">
            <w:pPr>
              <w:pStyle w:val="TTableText"/>
            </w:pPr>
            <w:r w:rsidRPr="00A64BF2">
              <w:t>Clause 3</w:t>
            </w:r>
          </w:p>
        </w:tc>
        <w:tc>
          <w:tcPr>
            <w:tcW w:w="1514" w:type="dxa"/>
            <w:shd w:val="clear" w:color="auto" w:fill="auto"/>
          </w:tcPr>
          <w:p w14:paraId="37BF2CCF" w14:textId="615DF6CC" w:rsidR="00356C37" w:rsidRPr="00A64BF2" w:rsidRDefault="00356C37" w:rsidP="00356C37">
            <w:pPr>
              <w:pStyle w:val="TTableText"/>
            </w:pPr>
            <w:r w:rsidRPr="00A64BF2">
              <w:t>Clause 3</w:t>
            </w:r>
          </w:p>
        </w:tc>
        <w:tc>
          <w:tcPr>
            <w:tcW w:w="1514" w:type="dxa"/>
            <w:shd w:val="clear" w:color="auto" w:fill="auto"/>
          </w:tcPr>
          <w:p w14:paraId="3C26CE3A" w14:textId="3775FEAB" w:rsidR="00356C37" w:rsidRPr="00A64BF2" w:rsidRDefault="00356C37" w:rsidP="00356C37">
            <w:pPr>
              <w:pStyle w:val="TTableText"/>
            </w:pPr>
            <w:r w:rsidRPr="00A64BF2">
              <w:t>Clause 3</w:t>
            </w:r>
          </w:p>
        </w:tc>
        <w:tc>
          <w:tcPr>
            <w:tcW w:w="1505" w:type="dxa"/>
            <w:shd w:val="clear" w:color="auto" w:fill="auto"/>
          </w:tcPr>
          <w:p w14:paraId="37C2566C" w14:textId="77777777" w:rsidR="00356C37" w:rsidRPr="00A64BF2" w:rsidRDefault="00356C37" w:rsidP="00356C37">
            <w:pPr>
              <w:pStyle w:val="TTableText"/>
            </w:pPr>
            <w:r w:rsidRPr="00A64BF2">
              <w:t>Clause 3</w:t>
            </w:r>
          </w:p>
        </w:tc>
      </w:tr>
      <w:tr w:rsidR="00356C37" w:rsidRPr="00A64BF2" w14:paraId="1641A344" w14:textId="77777777" w:rsidTr="00180059">
        <w:tc>
          <w:tcPr>
            <w:tcW w:w="1501" w:type="dxa"/>
            <w:shd w:val="clear" w:color="auto" w:fill="auto"/>
          </w:tcPr>
          <w:p w14:paraId="2B53C020" w14:textId="77777777" w:rsidR="00356C37" w:rsidRPr="00A64BF2" w:rsidRDefault="00356C37" w:rsidP="00356C37">
            <w:pPr>
              <w:pStyle w:val="TTableText"/>
            </w:pPr>
            <w:r w:rsidRPr="00A64BF2">
              <w:t>Section 4</w:t>
            </w:r>
          </w:p>
        </w:tc>
        <w:tc>
          <w:tcPr>
            <w:tcW w:w="1513" w:type="dxa"/>
            <w:shd w:val="clear" w:color="auto" w:fill="auto"/>
          </w:tcPr>
          <w:p w14:paraId="46FE4BC3" w14:textId="77777777" w:rsidR="00356C37" w:rsidRPr="00A64BF2" w:rsidRDefault="00356C37" w:rsidP="00356C37">
            <w:pPr>
              <w:pStyle w:val="TTableText"/>
            </w:pPr>
            <w:r w:rsidRPr="00A64BF2">
              <w:t>Clause 4</w:t>
            </w:r>
          </w:p>
        </w:tc>
        <w:tc>
          <w:tcPr>
            <w:tcW w:w="1514" w:type="dxa"/>
            <w:shd w:val="clear" w:color="auto" w:fill="auto"/>
          </w:tcPr>
          <w:p w14:paraId="24AD6443" w14:textId="77777777" w:rsidR="00356C37" w:rsidRPr="00A64BF2" w:rsidRDefault="00356C37" w:rsidP="00356C37">
            <w:pPr>
              <w:pStyle w:val="TTableText"/>
            </w:pPr>
            <w:r w:rsidRPr="00A64BF2">
              <w:t>Clause 4</w:t>
            </w:r>
          </w:p>
        </w:tc>
        <w:tc>
          <w:tcPr>
            <w:tcW w:w="1514" w:type="dxa"/>
            <w:shd w:val="clear" w:color="auto" w:fill="auto"/>
          </w:tcPr>
          <w:p w14:paraId="2AEC31D0" w14:textId="4C56463C" w:rsidR="00356C37" w:rsidRPr="00A64BF2" w:rsidRDefault="00356C37" w:rsidP="00356C37">
            <w:pPr>
              <w:pStyle w:val="TTableText"/>
            </w:pPr>
            <w:r w:rsidRPr="00A64BF2">
              <w:t>Clause 4</w:t>
            </w:r>
          </w:p>
        </w:tc>
        <w:tc>
          <w:tcPr>
            <w:tcW w:w="1514" w:type="dxa"/>
            <w:shd w:val="clear" w:color="auto" w:fill="auto"/>
          </w:tcPr>
          <w:p w14:paraId="423FB960" w14:textId="5920C878" w:rsidR="00356C37" w:rsidRPr="00A64BF2" w:rsidRDefault="00356C37" w:rsidP="00356C37">
            <w:pPr>
              <w:pStyle w:val="TTableText"/>
            </w:pPr>
            <w:r w:rsidRPr="00A64BF2">
              <w:t>Clause 4</w:t>
            </w:r>
          </w:p>
        </w:tc>
        <w:tc>
          <w:tcPr>
            <w:tcW w:w="1505" w:type="dxa"/>
            <w:shd w:val="clear" w:color="auto" w:fill="auto"/>
          </w:tcPr>
          <w:p w14:paraId="21B77649" w14:textId="77777777" w:rsidR="00356C37" w:rsidRPr="00A64BF2" w:rsidRDefault="00356C37" w:rsidP="00356C37">
            <w:pPr>
              <w:pStyle w:val="TTableText"/>
            </w:pPr>
            <w:r w:rsidRPr="00A64BF2">
              <w:t>Clause 4</w:t>
            </w:r>
          </w:p>
        </w:tc>
      </w:tr>
      <w:tr w:rsidR="00356C37" w:rsidRPr="00A64BF2" w14:paraId="70BE498C" w14:textId="77777777" w:rsidTr="00180059">
        <w:tc>
          <w:tcPr>
            <w:tcW w:w="1501" w:type="dxa"/>
            <w:shd w:val="clear" w:color="auto" w:fill="auto"/>
          </w:tcPr>
          <w:p w14:paraId="6F212BE3" w14:textId="77777777" w:rsidR="00356C37" w:rsidRPr="00A64BF2" w:rsidRDefault="00356C37" w:rsidP="00356C37">
            <w:pPr>
              <w:pStyle w:val="TTableText"/>
            </w:pPr>
            <w:r w:rsidRPr="00A64BF2">
              <w:t>Section 5</w:t>
            </w:r>
          </w:p>
        </w:tc>
        <w:tc>
          <w:tcPr>
            <w:tcW w:w="1513" w:type="dxa"/>
            <w:shd w:val="clear" w:color="auto" w:fill="auto"/>
          </w:tcPr>
          <w:p w14:paraId="669D888B" w14:textId="1CB72748" w:rsidR="00356C37" w:rsidRPr="00B419B9" w:rsidRDefault="00356C37" w:rsidP="00356C37">
            <w:pPr>
              <w:pStyle w:val="TTableText"/>
            </w:pPr>
          </w:p>
        </w:tc>
        <w:tc>
          <w:tcPr>
            <w:tcW w:w="1514" w:type="dxa"/>
            <w:shd w:val="clear" w:color="auto" w:fill="auto"/>
          </w:tcPr>
          <w:p w14:paraId="448C17AF" w14:textId="77777777" w:rsidR="00356C37" w:rsidRPr="00A64BF2" w:rsidRDefault="00356C37" w:rsidP="00356C37">
            <w:pPr>
              <w:pStyle w:val="TTableText"/>
            </w:pPr>
            <w:r w:rsidRPr="00A64BF2">
              <w:t>Clause 5</w:t>
            </w:r>
          </w:p>
        </w:tc>
        <w:tc>
          <w:tcPr>
            <w:tcW w:w="1514" w:type="dxa"/>
            <w:shd w:val="clear" w:color="auto" w:fill="auto"/>
          </w:tcPr>
          <w:p w14:paraId="4D757096" w14:textId="0CAB4168" w:rsidR="00356C37" w:rsidRPr="00A64BF2" w:rsidRDefault="00356C37" w:rsidP="00356C37">
            <w:pPr>
              <w:pStyle w:val="TTableText"/>
            </w:pPr>
            <w:r w:rsidRPr="00A64BF2">
              <w:t>Clause 5</w:t>
            </w:r>
          </w:p>
        </w:tc>
        <w:tc>
          <w:tcPr>
            <w:tcW w:w="1514" w:type="dxa"/>
            <w:shd w:val="clear" w:color="auto" w:fill="auto"/>
          </w:tcPr>
          <w:p w14:paraId="2D6D066E" w14:textId="6F8D5A68" w:rsidR="00356C37" w:rsidRPr="00A64BF2" w:rsidRDefault="00356C37" w:rsidP="00356C37">
            <w:pPr>
              <w:pStyle w:val="TTableText"/>
            </w:pPr>
            <w:r w:rsidRPr="00A64BF2">
              <w:t>Clause 5</w:t>
            </w:r>
          </w:p>
        </w:tc>
        <w:tc>
          <w:tcPr>
            <w:tcW w:w="1505" w:type="dxa"/>
            <w:shd w:val="clear" w:color="auto" w:fill="auto"/>
          </w:tcPr>
          <w:p w14:paraId="4A9C7EEE" w14:textId="77777777" w:rsidR="00356C37" w:rsidRPr="00A64BF2" w:rsidRDefault="00356C37" w:rsidP="00356C37">
            <w:pPr>
              <w:pStyle w:val="TTableText"/>
            </w:pPr>
            <w:r w:rsidRPr="00A64BF2">
              <w:t>Clause 5</w:t>
            </w:r>
          </w:p>
        </w:tc>
      </w:tr>
      <w:tr w:rsidR="00356C37" w:rsidRPr="00A64BF2" w14:paraId="543C51C9" w14:textId="77777777" w:rsidTr="00180059">
        <w:tc>
          <w:tcPr>
            <w:tcW w:w="1501" w:type="dxa"/>
            <w:shd w:val="clear" w:color="auto" w:fill="auto"/>
          </w:tcPr>
          <w:p w14:paraId="4F187EF0" w14:textId="77777777" w:rsidR="00356C37" w:rsidRPr="00A64BF2" w:rsidRDefault="00356C37" w:rsidP="00356C37">
            <w:pPr>
              <w:pStyle w:val="TTableText"/>
            </w:pPr>
            <w:r w:rsidRPr="00A64BF2">
              <w:t>Section 6</w:t>
            </w:r>
          </w:p>
        </w:tc>
        <w:tc>
          <w:tcPr>
            <w:tcW w:w="1513" w:type="dxa"/>
            <w:shd w:val="clear" w:color="auto" w:fill="auto"/>
          </w:tcPr>
          <w:p w14:paraId="79CA996C" w14:textId="16DCE2F8" w:rsidR="00356C37" w:rsidRPr="00A64BF2" w:rsidRDefault="00356C37" w:rsidP="00356C37">
            <w:pPr>
              <w:pStyle w:val="TTableText"/>
            </w:pPr>
            <w:r>
              <w:t>Clause 5</w:t>
            </w:r>
          </w:p>
        </w:tc>
        <w:tc>
          <w:tcPr>
            <w:tcW w:w="1514" w:type="dxa"/>
            <w:shd w:val="clear" w:color="auto" w:fill="auto"/>
          </w:tcPr>
          <w:p w14:paraId="6C6CB513" w14:textId="33E557ED" w:rsidR="00356C37" w:rsidRPr="00A64BF2" w:rsidRDefault="00356C37" w:rsidP="00356C37">
            <w:pPr>
              <w:pStyle w:val="TTableText"/>
            </w:pPr>
            <w:r>
              <w:t>Clause 6</w:t>
            </w:r>
          </w:p>
        </w:tc>
        <w:tc>
          <w:tcPr>
            <w:tcW w:w="1514" w:type="dxa"/>
            <w:shd w:val="clear" w:color="auto" w:fill="auto"/>
          </w:tcPr>
          <w:p w14:paraId="216B8906" w14:textId="20F8E49C" w:rsidR="00356C37" w:rsidRPr="00A64BF2" w:rsidRDefault="00356C37" w:rsidP="00356C37">
            <w:pPr>
              <w:pStyle w:val="TTableText"/>
            </w:pPr>
            <w:r>
              <w:t>Clause 6</w:t>
            </w:r>
          </w:p>
        </w:tc>
        <w:tc>
          <w:tcPr>
            <w:tcW w:w="1514" w:type="dxa"/>
            <w:shd w:val="clear" w:color="auto" w:fill="auto"/>
          </w:tcPr>
          <w:p w14:paraId="35746D0B" w14:textId="1CD241D8" w:rsidR="00356C37" w:rsidRPr="00A64BF2" w:rsidRDefault="00356C37" w:rsidP="00356C37">
            <w:pPr>
              <w:pStyle w:val="TTableText"/>
            </w:pPr>
            <w:r>
              <w:t>Clause 6</w:t>
            </w:r>
          </w:p>
        </w:tc>
        <w:tc>
          <w:tcPr>
            <w:tcW w:w="1505" w:type="dxa"/>
            <w:shd w:val="clear" w:color="auto" w:fill="auto"/>
          </w:tcPr>
          <w:p w14:paraId="4E880BDF" w14:textId="77777777" w:rsidR="00356C37" w:rsidRPr="00A64BF2" w:rsidRDefault="00356C37" w:rsidP="00356C37">
            <w:pPr>
              <w:pStyle w:val="TTableText"/>
            </w:pPr>
            <w:r w:rsidRPr="00A64BF2">
              <w:t>Clause 6</w:t>
            </w:r>
          </w:p>
        </w:tc>
      </w:tr>
      <w:tr w:rsidR="00356C37" w:rsidRPr="00A64BF2" w14:paraId="42CE4864" w14:textId="77777777" w:rsidTr="00180059">
        <w:tc>
          <w:tcPr>
            <w:tcW w:w="1501" w:type="dxa"/>
            <w:shd w:val="clear" w:color="auto" w:fill="auto"/>
          </w:tcPr>
          <w:p w14:paraId="291A7BD0" w14:textId="77777777" w:rsidR="00356C37" w:rsidRPr="00A64BF2" w:rsidRDefault="00356C37" w:rsidP="00356C37">
            <w:pPr>
              <w:pStyle w:val="TTableText"/>
            </w:pPr>
            <w:r w:rsidRPr="00A64BF2">
              <w:t>Section 7</w:t>
            </w:r>
          </w:p>
        </w:tc>
        <w:tc>
          <w:tcPr>
            <w:tcW w:w="1513" w:type="dxa"/>
            <w:shd w:val="clear" w:color="auto" w:fill="auto"/>
          </w:tcPr>
          <w:p w14:paraId="780CB4B3" w14:textId="7BC8F311" w:rsidR="00356C37" w:rsidRPr="00A64BF2" w:rsidRDefault="00356C37" w:rsidP="00356C37">
            <w:pPr>
              <w:pStyle w:val="TTableText"/>
            </w:pPr>
          </w:p>
        </w:tc>
        <w:tc>
          <w:tcPr>
            <w:tcW w:w="1514" w:type="dxa"/>
            <w:shd w:val="clear" w:color="auto" w:fill="auto"/>
          </w:tcPr>
          <w:p w14:paraId="1A7D2493" w14:textId="0B54926D" w:rsidR="00356C37" w:rsidRPr="00A64BF2" w:rsidRDefault="00356C37" w:rsidP="00356C37">
            <w:pPr>
              <w:pStyle w:val="TTableText"/>
            </w:pPr>
            <w:r>
              <w:t>Clause 7</w:t>
            </w:r>
          </w:p>
        </w:tc>
        <w:tc>
          <w:tcPr>
            <w:tcW w:w="1514" w:type="dxa"/>
            <w:shd w:val="clear" w:color="auto" w:fill="auto"/>
          </w:tcPr>
          <w:p w14:paraId="4DF0E475" w14:textId="0767067F" w:rsidR="00356C37" w:rsidRPr="00A64BF2" w:rsidRDefault="00356C37" w:rsidP="00356C37">
            <w:pPr>
              <w:pStyle w:val="TTableText"/>
            </w:pPr>
            <w:r>
              <w:t>Clause 7</w:t>
            </w:r>
          </w:p>
        </w:tc>
        <w:tc>
          <w:tcPr>
            <w:tcW w:w="1514" w:type="dxa"/>
            <w:shd w:val="clear" w:color="auto" w:fill="auto"/>
          </w:tcPr>
          <w:p w14:paraId="2D793A2A" w14:textId="4934AAE6" w:rsidR="00356C37" w:rsidRPr="00A64BF2" w:rsidRDefault="00356C37" w:rsidP="00356C37">
            <w:pPr>
              <w:pStyle w:val="TTableText"/>
            </w:pPr>
            <w:r>
              <w:t>Clause 7</w:t>
            </w:r>
          </w:p>
        </w:tc>
        <w:tc>
          <w:tcPr>
            <w:tcW w:w="1505" w:type="dxa"/>
            <w:shd w:val="clear" w:color="auto" w:fill="auto"/>
          </w:tcPr>
          <w:p w14:paraId="1EB9390C" w14:textId="77777777" w:rsidR="00356C37" w:rsidRPr="00A64BF2" w:rsidRDefault="00356C37" w:rsidP="00356C37">
            <w:pPr>
              <w:pStyle w:val="TTableText"/>
            </w:pPr>
            <w:r w:rsidRPr="00A64BF2">
              <w:t>Clause 7</w:t>
            </w:r>
          </w:p>
        </w:tc>
      </w:tr>
      <w:tr w:rsidR="00356C37" w:rsidRPr="00A64BF2" w14:paraId="3C686880" w14:textId="77777777" w:rsidTr="00180059">
        <w:tc>
          <w:tcPr>
            <w:tcW w:w="1501" w:type="dxa"/>
            <w:shd w:val="clear" w:color="auto" w:fill="auto"/>
          </w:tcPr>
          <w:p w14:paraId="7EBC05A8" w14:textId="77777777" w:rsidR="00356C37" w:rsidRPr="00A64BF2" w:rsidRDefault="00356C37" w:rsidP="00356C37">
            <w:pPr>
              <w:pStyle w:val="TTableText"/>
            </w:pPr>
            <w:r w:rsidRPr="00A64BF2">
              <w:t>Section 8</w:t>
            </w:r>
          </w:p>
        </w:tc>
        <w:tc>
          <w:tcPr>
            <w:tcW w:w="1513" w:type="dxa"/>
            <w:shd w:val="clear" w:color="auto" w:fill="auto"/>
          </w:tcPr>
          <w:p w14:paraId="0E31FC5D" w14:textId="371C8BB2" w:rsidR="00356C37" w:rsidRPr="00A64BF2" w:rsidRDefault="00356C37" w:rsidP="00356C37">
            <w:pPr>
              <w:pStyle w:val="TTableText"/>
            </w:pPr>
            <w:r>
              <w:t>Clause 6</w:t>
            </w:r>
          </w:p>
        </w:tc>
        <w:tc>
          <w:tcPr>
            <w:tcW w:w="1514" w:type="dxa"/>
            <w:shd w:val="clear" w:color="auto" w:fill="auto"/>
          </w:tcPr>
          <w:p w14:paraId="2EAB38DA" w14:textId="6E153A25" w:rsidR="00356C37" w:rsidRPr="00A64BF2" w:rsidRDefault="00356C37" w:rsidP="00356C37">
            <w:pPr>
              <w:pStyle w:val="TTableText"/>
            </w:pPr>
            <w:r>
              <w:t>Clause 8</w:t>
            </w:r>
          </w:p>
        </w:tc>
        <w:tc>
          <w:tcPr>
            <w:tcW w:w="1514" w:type="dxa"/>
            <w:shd w:val="clear" w:color="auto" w:fill="auto"/>
          </w:tcPr>
          <w:p w14:paraId="79B0DE74" w14:textId="06C4666F" w:rsidR="00356C37" w:rsidRPr="00A64BF2" w:rsidRDefault="00356C37" w:rsidP="00356C37">
            <w:pPr>
              <w:pStyle w:val="TTableText"/>
            </w:pPr>
            <w:r>
              <w:t>Clause 8</w:t>
            </w:r>
          </w:p>
        </w:tc>
        <w:tc>
          <w:tcPr>
            <w:tcW w:w="1514" w:type="dxa"/>
            <w:shd w:val="clear" w:color="auto" w:fill="auto"/>
          </w:tcPr>
          <w:p w14:paraId="1153117D" w14:textId="330E3CC9" w:rsidR="00356C37" w:rsidRPr="00A64BF2" w:rsidRDefault="00356C37" w:rsidP="00356C37">
            <w:pPr>
              <w:pStyle w:val="TTableText"/>
            </w:pPr>
            <w:r>
              <w:t>Clause 8</w:t>
            </w:r>
          </w:p>
        </w:tc>
        <w:tc>
          <w:tcPr>
            <w:tcW w:w="1505" w:type="dxa"/>
            <w:shd w:val="clear" w:color="auto" w:fill="auto"/>
          </w:tcPr>
          <w:p w14:paraId="3AD299F0" w14:textId="77777777" w:rsidR="00356C37" w:rsidRPr="00A64BF2" w:rsidRDefault="00356C37" w:rsidP="00356C37">
            <w:pPr>
              <w:pStyle w:val="TTableText"/>
            </w:pPr>
            <w:r w:rsidRPr="00A64BF2">
              <w:t>Clause 8</w:t>
            </w:r>
          </w:p>
        </w:tc>
      </w:tr>
      <w:tr w:rsidR="00356C37" w:rsidRPr="00A64BF2" w14:paraId="5581FF71" w14:textId="77777777" w:rsidTr="00180059">
        <w:tc>
          <w:tcPr>
            <w:tcW w:w="1501" w:type="dxa"/>
            <w:shd w:val="clear" w:color="auto" w:fill="auto"/>
          </w:tcPr>
          <w:p w14:paraId="0C7DC7F3" w14:textId="77777777" w:rsidR="00356C37" w:rsidRPr="00A64BF2" w:rsidRDefault="00356C37" w:rsidP="00356C37">
            <w:pPr>
              <w:pStyle w:val="TTableText"/>
            </w:pPr>
            <w:r w:rsidRPr="00A64BF2">
              <w:t>Section 9</w:t>
            </w:r>
          </w:p>
        </w:tc>
        <w:tc>
          <w:tcPr>
            <w:tcW w:w="1513" w:type="dxa"/>
            <w:shd w:val="clear" w:color="auto" w:fill="auto"/>
          </w:tcPr>
          <w:p w14:paraId="506C79C3" w14:textId="54CA93E7" w:rsidR="00356C37" w:rsidRPr="00A64BF2" w:rsidRDefault="00356C37" w:rsidP="00356C37">
            <w:pPr>
              <w:pStyle w:val="TTableText"/>
            </w:pPr>
            <w:r w:rsidRPr="00A64BF2">
              <w:t xml:space="preserve">Clause </w:t>
            </w:r>
            <w:r>
              <w:t>7</w:t>
            </w:r>
          </w:p>
        </w:tc>
        <w:tc>
          <w:tcPr>
            <w:tcW w:w="1514" w:type="dxa"/>
            <w:shd w:val="clear" w:color="auto" w:fill="auto"/>
          </w:tcPr>
          <w:p w14:paraId="6C88086D" w14:textId="101DAA6B" w:rsidR="00356C37" w:rsidRPr="00A64BF2" w:rsidRDefault="00356C37" w:rsidP="00356C37">
            <w:pPr>
              <w:pStyle w:val="TTableText"/>
            </w:pPr>
            <w:r w:rsidRPr="00A64BF2">
              <w:t xml:space="preserve">Clause </w:t>
            </w:r>
            <w:r>
              <w:t>9</w:t>
            </w:r>
          </w:p>
        </w:tc>
        <w:tc>
          <w:tcPr>
            <w:tcW w:w="1514" w:type="dxa"/>
            <w:shd w:val="clear" w:color="auto" w:fill="auto"/>
          </w:tcPr>
          <w:p w14:paraId="39B82E97" w14:textId="36F3D82A" w:rsidR="00356C37" w:rsidRPr="00A64BF2" w:rsidRDefault="00356C37" w:rsidP="00356C37">
            <w:pPr>
              <w:pStyle w:val="TTableText"/>
            </w:pPr>
            <w:r w:rsidRPr="00A64BF2">
              <w:t xml:space="preserve">Clause </w:t>
            </w:r>
            <w:r>
              <w:t>9</w:t>
            </w:r>
          </w:p>
        </w:tc>
        <w:tc>
          <w:tcPr>
            <w:tcW w:w="1514" w:type="dxa"/>
            <w:shd w:val="clear" w:color="auto" w:fill="auto"/>
          </w:tcPr>
          <w:p w14:paraId="69E02D65" w14:textId="380D1258" w:rsidR="00356C37" w:rsidRPr="00A64BF2" w:rsidRDefault="00356C37" w:rsidP="00356C37">
            <w:pPr>
              <w:pStyle w:val="TTableText"/>
            </w:pPr>
            <w:r w:rsidRPr="00A64BF2">
              <w:t xml:space="preserve">Clause </w:t>
            </w:r>
            <w:r>
              <w:t>9</w:t>
            </w:r>
          </w:p>
        </w:tc>
        <w:tc>
          <w:tcPr>
            <w:tcW w:w="1505" w:type="dxa"/>
            <w:shd w:val="clear" w:color="auto" w:fill="auto"/>
          </w:tcPr>
          <w:p w14:paraId="583A7406" w14:textId="77777777" w:rsidR="00356C37" w:rsidRPr="00A64BF2" w:rsidRDefault="00356C37" w:rsidP="00356C37">
            <w:pPr>
              <w:pStyle w:val="TTableText"/>
            </w:pPr>
            <w:r w:rsidRPr="00A64BF2">
              <w:t>Clause 9</w:t>
            </w:r>
          </w:p>
        </w:tc>
      </w:tr>
      <w:tr w:rsidR="00356C37" w:rsidRPr="00A64BF2" w14:paraId="197F7E0B" w14:textId="77777777" w:rsidTr="00180059">
        <w:tc>
          <w:tcPr>
            <w:tcW w:w="1501" w:type="dxa"/>
            <w:shd w:val="clear" w:color="auto" w:fill="auto"/>
          </w:tcPr>
          <w:p w14:paraId="77317627" w14:textId="77777777" w:rsidR="00356C37" w:rsidRPr="00A64BF2" w:rsidRDefault="00356C37" w:rsidP="00356C37">
            <w:pPr>
              <w:pStyle w:val="TTableText"/>
            </w:pPr>
            <w:r w:rsidRPr="00A64BF2">
              <w:t>Section 10</w:t>
            </w:r>
          </w:p>
        </w:tc>
        <w:tc>
          <w:tcPr>
            <w:tcW w:w="1513" w:type="dxa"/>
            <w:shd w:val="clear" w:color="auto" w:fill="auto"/>
          </w:tcPr>
          <w:p w14:paraId="3F8EA9C8" w14:textId="58D6E56B" w:rsidR="00356C37" w:rsidRPr="00A64BF2" w:rsidRDefault="00356C37" w:rsidP="00356C37">
            <w:pPr>
              <w:pStyle w:val="TTableText"/>
            </w:pPr>
            <w:r w:rsidRPr="00A64BF2">
              <w:t xml:space="preserve">Clause </w:t>
            </w:r>
            <w:r>
              <w:t>8</w:t>
            </w:r>
          </w:p>
        </w:tc>
        <w:tc>
          <w:tcPr>
            <w:tcW w:w="1514" w:type="dxa"/>
            <w:shd w:val="clear" w:color="auto" w:fill="auto"/>
          </w:tcPr>
          <w:p w14:paraId="5F1441FC" w14:textId="05C55F9F" w:rsidR="00356C37" w:rsidRPr="00A64BF2" w:rsidRDefault="00356C37" w:rsidP="00356C37">
            <w:pPr>
              <w:pStyle w:val="TTableText"/>
            </w:pPr>
            <w:r w:rsidRPr="00A64BF2">
              <w:t xml:space="preserve">Clause </w:t>
            </w:r>
            <w:r>
              <w:t>10</w:t>
            </w:r>
          </w:p>
        </w:tc>
        <w:tc>
          <w:tcPr>
            <w:tcW w:w="1514" w:type="dxa"/>
            <w:shd w:val="clear" w:color="auto" w:fill="auto"/>
          </w:tcPr>
          <w:p w14:paraId="273442B4" w14:textId="1D109284" w:rsidR="00356C37" w:rsidRPr="00A64BF2" w:rsidRDefault="00356C37" w:rsidP="00356C37">
            <w:pPr>
              <w:pStyle w:val="TTableText"/>
            </w:pPr>
            <w:r w:rsidRPr="00A64BF2">
              <w:t xml:space="preserve">Clause </w:t>
            </w:r>
            <w:r>
              <w:t>10</w:t>
            </w:r>
          </w:p>
        </w:tc>
        <w:tc>
          <w:tcPr>
            <w:tcW w:w="1514" w:type="dxa"/>
            <w:shd w:val="clear" w:color="auto" w:fill="auto"/>
          </w:tcPr>
          <w:p w14:paraId="1AEFCB49" w14:textId="65763589" w:rsidR="00356C37" w:rsidRPr="00A64BF2" w:rsidRDefault="00356C37" w:rsidP="00356C37">
            <w:pPr>
              <w:pStyle w:val="TTableText"/>
            </w:pPr>
            <w:r w:rsidRPr="00A64BF2">
              <w:t xml:space="preserve">Clause </w:t>
            </w:r>
            <w:r>
              <w:t>10</w:t>
            </w:r>
          </w:p>
        </w:tc>
        <w:tc>
          <w:tcPr>
            <w:tcW w:w="1505" w:type="dxa"/>
            <w:shd w:val="clear" w:color="auto" w:fill="auto"/>
          </w:tcPr>
          <w:p w14:paraId="7C566577" w14:textId="77777777" w:rsidR="00356C37" w:rsidRPr="00A64BF2" w:rsidRDefault="00356C37" w:rsidP="00356C37">
            <w:pPr>
              <w:pStyle w:val="TTableText"/>
            </w:pPr>
            <w:r w:rsidRPr="00A64BF2">
              <w:t>Clause 10</w:t>
            </w:r>
          </w:p>
        </w:tc>
      </w:tr>
      <w:tr w:rsidR="00356C37" w:rsidRPr="00A64BF2" w14:paraId="6E9B8E47" w14:textId="77777777" w:rsidTr="00180059">
        <w:tc>
          <w:tcPr>
            <w:tcW w:w="1501" w:type="dxa"/>
            <w:shd w:val="clear" w:color="auto" w:fill="auto"/>
          </w:tcPr>
          <w:p w14:paraId="4B13308E" w14:textId="77777777" w:rsidR="00356C37" w:rsidRPr="00A64BF2" w:rsidRDefault="00356C37" w:rsidP="00356C37">
            <w:pPr>
              <w:pStyle w:val="TTableText"/>
            </w:pPr>
            <w:r w:rsidRPr="00A64BF2">
              <w:t>Section 11</w:t>
            </w:r>
          </w:p>
        </w:tc>
        <w:tc>
          <w:tcPr>
            <w:tcW w:w="1513" w:type="dxa"/>
            <w:shd w:val="clear" w:color="auto" w:fill="auto"/>
          </w:tcPr>
          <w:p w14:paraId="3A3A9925" w14:textId="58FDF9A8" w:rsidR="00356C37" w:rsidRPr="00A64BF2" w:rsidRDefault="00356C37" w:rsidP="00356C37">
            <w:pPr>
              <w:pStyle w:val="TTableText"/>
            </w:pPr>
            <w:r w:rsidRPr="00A64BF2">
              <w:t>Clause</w:t>
            </w:r>
            <w:r>
              <w:t xml:space="preserve"> 9</w:t>
            </w:r>
          </w:p>
        </w:tc>
        <w:tc>
          <w:tcPr>
            <w:tcW w:w="1514" w:type="dxa"/>
            <w:shd w:val="clear" w:color="auto" w:fill="auto"/>
          </w:tcPr>
          <w:p w14:paraId="7511E6F2" w14:textId="12224C2B" w:rsidR="00356C37" w:rsidRPr="00A64BF2" w:rsidRDefault="00356C37" w:rsidP="00356C37">
            <w:pPr>
              <w:pStyle w:val="TTableText"/>
            </w:pPr>
            <w:r w:rsidRPr="00A64BF2">
              <w:t xml:space="preserve">Clause </w:t>
            </w:r>
            <w:r>
              <w:t>11</w:t>
            </w:r>
          </w:p>
        </w:tc>
        <w:tc>
          <w:tcPr>
            <w:tcW w:w="1514" w:type="dxa"/>
            <w:shd w:val="clear" w:color="auto" w:fill="auto"/>
          </w:tcPr>
          <w:p w14:paraId="4AD5CF32" w14:textId="43D06072" w:rsidR="00356C37" w:rsidRPr="00A64BF2" w:rsidRDefault="00356C37" w:rsidP="00356C37">
            <w:pPr>
              <w:pStyle w:val="TTableText"/>
            </w:pPr>
            <w:r w:rsidRPr="00A64BF2">
              <w:t xml:space="preserve">Clause </w:t>
            </w:r>
            <w:r>
              <w:t>11</w:t>
            </w:r>
          </w:p>
        </w:tc>
        <w:tc>
          <w:tcPr>
            <w:tcW w:w="1514" w:type="dxa"/>
            <w:shd w:val="clear" w:color="auto" w:fill="auto"/>
          </w:tcPr>
          <w:p w14:paraId="077A7F9E" w14:textId="68528189" w:rsidR="00356C37" w:rsidRPr="00A64BF2" w:rsidRDefault="00356C37" w:rsidP="00356C37">
            <w:pPr>
              <w:pStyle w:val="TTableText"/>
            </w:pPr>
            <w:r w:rsidRPr="00A64BF2">
              <w:t xml:space="preserve">Clause </w:t>
            </w:r>
            <w:r>
              <w:t>11</w:t>
            </w:r>
          </w:p>
        </w:tc>
        <w:tc>
          <w:tcPr>
            <w:tcW w:w="1505" w:type="dxa"/>
            <w:shd w:val="clear" w:color="auto" w:fill="auto"/>
          </w:tcPr>
          <w:p w14:paraId="017E8AB2" w14:textId="77777777" w:rsidR="00356C37" w:rsidRPr="00A64BF2" w:rsidRDefault="00356C37" w:rsidP="00356C37">
            <w:pPr>
              <w:pStyle w:val="TTableText"/>
            </w:pPr>
            <w:r w:rsidRPr="00A64BF2">
              <w:t>Clause 11</w:t>
            </w:r>
          </w:p>
        </w:tc>
      </w:tr>
      <w:tr w:rsidR="00356C37" w:rsidRPr="00A64BF2" w14:paraId="4D4AA37E" w14:textId="77777777" w:rsidTr="00180059">
        <w:tc>
          <w:tcPr>
            <w:tcW w:w="1501" w:type="dxa"/>
            <w:shd w:val="clear" w:color="auto" w:fill="auto"/>
          </w:tcPr>
          <w:p w14:paraId="60AE1BCC" w14:textId="77777777" w:rsidR="00356C37" w:rsidRPr="00A64BF2" w:rsidRDefault="00356C37" w:rsidP="00356C37">
            <w:pPr>
              <w:pStyle w:val="TTableText"/>
            </w:pPr>
            <w:r w:rsidRPr="00A64BF2">
              <w:t>Section 12</w:t>
            </w:r>
          </w:p>
        </w:tc>
        <w:tc>
          <w:tcPr>
            <w:tcW w:w="1513" w:type="dxa"/>
            <w:shd w:val="clear" w:color="auto" w:fill="auto"/>
          </w:tcPr>
          <w:p w14:paraId="126D5CF8" w14:textId="5E68AD4B" w:rsidR="00356C37" w:rsidRPr="00A64BF2" w:rsidRDefault="00356C37" w:rsidP="00356C37">
            <w:pPr>
              <w:pStyle w:val="TTableText"/>
            </w:pPr>
            <w:r w:rsidRPr="00A64BF2">
              <w:t xml:space="preserve">Clause </w:t>
            </w:r>
            <w:r>
              <w:t>10</w:t>
            </w:r>
          </w:p>
        </w:tc>
        <w:tc>
          <w:tcPr>
            <w:tcW w:w="1514" w:type="dxa"/>
            <w:shd w:val="clear" w:color="auto" w:fill="auto"/>
          </w:tcPr>
          <w:p w14:paraId="0894533D" w14:textId="5FB80EA8" w:rsidR="00356C37" w:rsidRPr="00A64BF2" w:rsidRDefault="00356C37" w:rsidP="00356C37">
            <w:pPr>
              <w:pStyle w:val="TTableText"/>
            </w:pPr>
            <w:r w:rsidRPr="00A64BF2">
              <w:t xml:space="preserve">Clause </w:t>
            </w:r>
            <w:r>
              <w:t>12</w:t>
            </w:r>
          </w:p>
        </w:tc>
        <w:tc>
          <w:tcPr>
            <w:tcW w:w="1514" w:type="dxa"/>
            <w:shd w:val="clear" w:color="auto" w:fill="auto"/>
          </w:tcPr>
          <w:p w14:paraId="3D4A0707" w14:textId="190063EA" w:rsidR="00356C37" w:rsidRPr="00A64BF2" w:rsidRDefault="00356C37" w:rsidP="00356C37">
            <w:pPr>
              <w:pStyle w:val="TTableText"/>
            </w:pPr>
            <w:r w:rsidRPr="00A64BF2">
              <w:t xml:space="preserve">Clause </w:t>
            </w:r>
            <w:r>
              <w:t>12</w:t>
            </w:r>
          </w:p>
        </w:tc>
        <w:tc>
          <w:tcPr>
            <w:tcW w:w="1514" w:type="dxa"/>
            <w:shd w:val="clear" w:color="auto" w:fill="auto"/>
          </w:tcPr>
          <w:p w14:paraId="5BFC7667" w14:textId="7E2A12C3" w:rsidR="00356C37" w:rsidRPr="00A64BF2" w:rsidRDefault="00356C37" w:rsidP="00356C37">
            <w:pPr>
              <w:pStyle w:val="TTableText"/>
            </w:pPr>
            <w:r w:rsidRPr="00A64BF2">
              <w:t xml:space="preserve">Clause </w:t>
            </w:r>
            <w:r>
              <w:t>12</w:t>
            </w:r>
          </w:p>
        </w:tc>
        <w:tc>
          <w:tcPr>
            <w:tcW w:w="1505" w:type="dxa"/>
            <w:shd w:val="clear" w:color="auto" w:fill="auto"/>
          </w:tcPr>
          <w:p w14:paraId="7F57259B" w14:textId="77777777" w:rsidR="00356C37" w:rsidRPr="00A64BF2" w:rsidRDefault="00356C37" w:rsidP="00356C37">
            <w:pPr>
              <w:pStyle w:val="TTableText"/>
            </w:pPr>
            <w:r w:rsidRPr="00A64BF2">
              <w:t>Clause 12</w:t>
            </w:r>
          </w:p>
        </w:tc>
      </w:tr>
      <w:tr w:rsidR="00356C37" w:rsidRPr="00A64BF2" w14:paraId="18F34541" w14:textId="77777777" w:rsidTr="00180059">
        <w:tc>
          <w:tcPr>
            <w:tcW w:w="1501" w:type="dxa"/>
            <w:shd w:val="clear" w:color="auto" w:fill="auto"/>
          </w:tcPr>
          <w:p w14:paraId="436F001A" w14:textId="77777777" w:rsidR="00356C37" w:rsidRPr="00A64BF2" w:rsidRDefault="00356C37" w:rsidP="00356C37">
            <w:pPr>
              <w:pStyle w:val="TTableText"/>
            </w:pPr>
            <w:r w:rsidRPr="00A64BF2">
              <w:t>Section 13</w:t>
            </w:r>
          </w:p>
        </w:tc>
        <w:tc>
          <w:tcPr>
            <w:tcW w:w="1513" w:type="dxa"/>
            <w:shd w:val="clear" w:color="auto" w:fill="auto"/>
          </w:tcPr>
          <w:p w14:paraId="1463AB6E" w14:textId="02D27A45" w:rsidR="00356C37" w:rsidRPr="00A64BF2" w:rsidRDefault="00356C37" w:rsidP="00356C37">
            <w:pPr>
              <w:pStyle w:val="TTableText"/>
            </w:pPr>
            <w:r w:rsidRPr="00A64BF2">
              <w:t>Clause 1</w:t>
            </w:r>
            <w:r>
              <w:t>1</w:t>
            </w:r>
          </w:p>
        </w:tc>
        <w:tc>
          <w:tcPr>
            <w:tcW w:w="1514" w:type="dxa"/>
            <w:shd w:val="clear" w:color="auto" w:fill="auto"/>
          </w:tcPr>
          <w:p w14:paraId="4EB46776" w14:textId="1BE8E416" w:rsidR="00356C37" w:rsidRPr="00A64BF2" w:rsidRDefault="00356C37" w:rsidP="00356C37">
            <w:pPr>
              <w:pStyle w:val="TTableText"/>
            </w:pPr>
            <w:r w:rsidRPr="00A64BF2">
              <w:t>Clause 1</w:t>
            </w:r>
            <w:r>
              <w:t>3</w:t>
            </w:r>
          </w:p>
        </w:tc>
        <w:tc>
          <w:tcPr>
            <w:tcW w:w="1514" w:type="dxa"/>
            <w:shd w:val="clear" w:color="auto" w:fill="auto"/>
          </w:tcPr>
          <w:p w14:paraId="79F20529" w14:textId="597D9B26" w:rsidR="00356C37" w:rsidRPr="00A64BF2" w:rsidRDefault="00356C37" w:rsidP="00356C37">
            <w:pPr>
              <w:pStyle w:val="TTableText"/>
            </w:pPr>
            <w:r w:rsidRPr="00A64BF2">
              <w:t>Clause 1</w:t>
            </w:r>
            <w:r>
              <w:t>3</w:t>
            </w:r>
          </w:p>
        </w:tc>
        <w:tc>
          <w:tcPr>
            <w:tcW w:w="1514" w:type="dxa"/>
            <w:shd w:val="clear" w:color="auto" w:fill="auto"/>
          </w:tcPr>
          <w:p w14:paraId="54BCFA4B" w14:textId="4A3E8DF7" w:rsidR="00356C37" w:rsidRPr="00A64BF2" w:rsidRDefault="00356C37" w:rsidP="00356C37">
            <w:pPr>
              <w:pStyle w:val="TTableText"/>
            </w:pPr>
            <w:r w:rsidRPr="00A64BF2">
              <w:t>Clause 1</w:t>
            </w:r>
            <w:r>
              <w:t>3</w:t>
            </w:r>
          </w:p>
        </w:tc>
        <w:tc>
          <w:tcPr>
            <w:tcW w:w="1505" w:type="dxa"/>
            <w:shd w:val="clear" w:color="auto" w:fill="auto"/>
          </w:tcPr>
          <w:p w14:paraId="70DAE795" w14:textId="77777777" w:rsidR="00356C37" w:rsidRPr="00A64BF2" w:rsidRDefault="00356C37" w:rsidP="00356C37">
            <w:pPr>
              <w:pStyle w:val="TTableText"/>
            </w:pPr>
            <w:r w:rsidRPr="00A64BF2">
              <w:t>Clause 13</w:t>
            </w:r>
          </w:p>
        </w:tc>
      </w:tr>
      <w:tr w:rsidR="007879DF" w:rsidRPr="00A64BF2" w14:paraId="4F851193" w14:textId="77777777" w:rsidTr="00180059">
        <w:tc>
          <w:tcPr>
            <w:tcW w:w="1501" w:type="dxa"/>
            <w:shd w:val="clear" w:color="auto" w:fill="auto"/>
          </w:tcPr>
          <w:p w14:paraId="47B4877C" w14:textId="77777777" w:rsidR="007879DF" w:rsidRPr="00A64BF2" w:rsidRDefault="007879DF" w:rsidP="007879DF">
            <w:pPr>
              <w:pStyle w:val="TTableText"/>
            </w:pPr>
            <w:r w:rsidRPr="00A64BF2">
              <w:t>Section 14</w:t>
            </w:r>
          </w:p>
        </w:tc>
        <w:tc>
          <w:tcPr>
            <w:tcW w:w="1513" w:type="dxa"/>
            <w:shd w:val="clear" w:color="auto" w:fill="auto"/>
          </w:tcPr>
          <w:p w14:paraId="73BE74B7" w14:textId="64FA6F6D" w:rsidR="007879DF" w:rsidRPr="00A64BF2" w:rsidRDefault="007879DF" w:rsidP="007879DF">
            <w:pPr>
              <w:pStyle w:val="TTableText"/>
            </w:pPr>
          </w:p>
        </w:tc>
        <w:tc>
          <w:tcPr>
            <w:tcW w:w="1514" w:type="dxa"/>
            <w:shd w:val="clear" w:color="auto" w:fill="auto"/>
          </w:tcPr>
          <w:p w14:paraId="6C90740F" w14:textId="24B1340B" w:rsidR="007879DF" w:rsidRPr="00A64BF2" w:rsidRDefault="007879DF" w:rsidP="007879DF">
            <w:pPr>
              <w:pStyle w:val="TTableText"/>
            </w:pPr>
          </w:p>
        </w:tc>
        <w:tc>
          <w:tcPr>
            <w:tcW w:w="1514" w:type="dxa"/>
            <w:shd w:val="clear" w:color="auto" w:fill="auto"/>
          </w:tcPr>
          <w:p w14:paraId="7CC14CB8" w14:textId="34E612F0" w:rsidR="007879DF" w:rsidRPr="00A64BF2" w:rsidRDefault="007879DF" w:rsidP="007879DF">
            <w:pPr>
              <w:pStyle w:val="TTableText"/>
            </w:pPr>
          </w:p>
        </w:tc>
        <w:tc>
          <w:tcPr>
            <w:tcW w:w="1514" w:type="dxa"/>
            <w:shd w:val="clear" w:color="auto" w:fill="auto"/>
          </w:tcPr>
          <w:p w14:paraId="1EA936FE" w14:textId="1DFC9DDD" w:rsidR="007879DF" w:rsidRPr="00A64BF2" w:rsidRDefault="007879DF" w:rsidP="007879DF">
            <w:pPr>
              <w:pStyle w:val="TTableText"/>
            </w:pPr>
          </w:p>
        </w:tc>
        <w:tc>
          <w:tcPr>
            <w:tcW w:w="1505" w:type="dxa"/>
            <w:shd w:val="clear" w:color="auto" w:fill="auto"/>
          </w:tcPr>
          <w:p w14:paraId="5CAF6365" w14:textId="77777777" w:rsidR="007879DF" w:rsidRPr="00A64BF2" w:rsidRDefault="007879DF" w:rsidP="007879DF">
            <w:pPr>
              <w:pStyle w:val="TTableText"/>
            </w:pPr>
            <w:r w:rsidRPr="00A64BF2">
              <w:t>Clause 14</w:t>
            </w:r>
          </w:p>
        </w:tc>
      </w:tr>
      <w:tr w:rsidR="00344B30" w:rsidRPr="00A64BF2" w14:paraId="748FA1CC" w14:textId="77777777" w:rsidTr="00180059">
        <w:tc>
          <w:tcPr>
            <w:tcW w:w="1501" w:type="dxa"/>
            <w:shd w:val="clear" w:color="auto" w:fill="auto"/>
          </w:tcPr>
          <w:p w14:paraId="247CFDF6" w14:textId="60091E58" w:rsidR="00344B30" w:rsidRPr="00A64BF2" w:rsidRDefault="00344B30" w:rsidP="007879DF">
            <w:pPr>
              <w:pStyle w:val="TTableText"/>
            </w:pPr>
            <w:r>
              <w:t>Section 15</w:t>
            </w:r>
          </w:p>
        </w:tc>
        <w:tc>
          <w:tcPr>
            <w:tcW w:w="1513" w:type="dxa"/>
            <w:shd w:val="clear" w:color="auto" w:fill="auto"/>
          </w:tcPr>
          <w:p w14:paraId="6A277EC9" w14:textId="77777777" w:rsidR="00344B30" w:rsidRPr="00A64BF2" w:rsidRDefault="00344B30" w:rsidP="007879DF">
            <w:pPr>
              <w:pStyle w:val="TTableText"/>
            </w:pPr>
          </w:p>
        </w:tc>
        <w:tc>
          <w:tcPr>
            <w:tcW w:w="1514" w:type="dxa"/>
            <w:shd w:val="clear" w:color="auto" w:fill="auto"/>
          </w:tcPr>
          <w:p w14:paraId="0837DC9C" w14:textId="77777777" w:rsidR="00344B30" w:rsidRPr="00A64BF2" w:rsidRDefault="00344B30" w:rsidP="007879DF">
            <w:pPr>
              <w:pStyle w:val="TTableText"/>
            </w:pPr>
          </w:p>
        </w:tc>
        <w:tc>
          <w:tcPr>
            <w:tcW w:w="1514" w:type="dxa"/>
            <w:shd w:val="clear" w:color="auto" w:fill="auto"/>
          </w:tcPr>
          <w:p w14:paraId="6216FC40" w14:textId="77777777" w:rsidR="00344B30" w:rsidRPr="00A64BF2" w:rsidRDefault="00344B30" w:rsidP="007879DF">
            <w:pPr>
              <w:pStyle w:val="TTableText"/>
            </w:pPr>
          </w:p>
        </w:tc>
        <w:tc>
          <w:tcPr>
            <w:tcW w:w="1514" w:type="dxa"/>
            <w:shd w:val="clear" w:color="auto" w:fill="auto"/>
          </w:tcPr>
          <w:p w14:paraId="26D80A34" w14:textId="77777777" w:rsidR="00344B30" w:rsidRPr="00A64BF2" w:rsidRDefault="00344B30" w:rsidP="007879DF">
            <w:pPr>
              <w:pStyle w:val="TTableText"/>
            </w:pPr>
          </w:p>
        </w:tc>
        <w:tc>
          <w:tcPr>
            <w:tcW w:w="1505" w:type="dxa"/>
            <w:shd w:val="clear" w:color="auto" w:fill="auto"/>
          </w:tcPr>
          <w:p w14:paraId="490C3665" w14:textId="67E8AEF8" w:rsidR="00344B30" w:rsidRPr="00A64BF2" w:rsidRDefault="00011961" w:rsidP="007879DF">
            <w:pPr>
              <w:pStyle w:val="TTableText"/>
            </w:pPr>
            <w:r>
              <w:t>Clause 15</w:t>
            </w:r>
          </w:p>
        </w:tc>
      </w:tr>
      <w:tr w:rsidR="00344B30" w:rsidRPr="00A64BF2" w14:paraId="218D3C17" w14:textId="77777777" w:rsidTr="00180059">
        <w:tc>
          <w:tcPr>
            <w:tcW w:w="1501" w:type="dxa"/>
            <w:shd w:val="clear" w:color="auto" w:fill="auto"/>
          </w:tcPr>
          <w:p w14:paraId="3FF00263" w14:textId="289E5CB8" w:rsidR="00344B30" w:rsidRPr="00A64BF2" w:rsidRDefault="00344B30" w:rsidP="00352365">
            <w:pPr>
              <w:pStyle w:val="TTableText"/>
            </w:pPr>
            <w:r>
              <w:t>Section 16</w:t>
            </w:r>
          </w:p>
        </w:tc>
        <w:tc>
          <w:tcPr>
            <w:tcW w:w="1513" w:type="dxa"/>
            <w:shd w:val="clear" w:color="auto" w:fill="auto"/>
          </w:tcPr>
          <w:p w14:paraId="75986B13" w14:textId="77777777" w:rsidR="00344B30" w:rsidRPr="00A64BF2" w:rsidRDefault="00344B30" w:rsidP="00352365">
            <w:pPr>
              <w:pStyle w:val="TTableText"/>
            </w:pPr>
          </w:p>
        </w:tc>
        <w:tc>
          <w:tcPr>
            <w:tcW w:w="1514" w:type="dxa"/>
            <w:shd w:val="clear" w:color="auto" w:fill="auto"/>
          </w:tcPr>
          <w:p w14:paraId="7350B34E" w14:textId="77777777" w:rsidR="00344B30" w:rsidRPr="00A64BF2" w:rsidRDefault="00344B30" w:rsidP="00352365">
            <w:pPr>
              <w:pStyle w:val="TTableText"/>
            </w:pPr>
          </w:p>
        </w:tc>
        <w:tc>
          <w:tcPr>
            <w:tcW w:w="1514" w:type="dxa"/>
            <w:shd w:val="clear" w:color="auto" w:fill="auto"/>
          </w:tcPr>
          <w:p w14:paraId="79FBBDD4" w14:textId="77777777" w:rsidR="00344B30" w:rsidRPr="00A64BF2" w:rsidRDefault="00344B30" w:rsidP="00352365">
            <w:pPr>
              <w:pStyle w:val="TTableText"/>
            </w:pPr>
          </w:p>
        </w:tc>
        <w:tc>
          <w:tcPr>
            <w:tcW w:w="1514" w:type="dxa"/>
            <w:shd w:val="clear" w:color="auto" w:fill="auto"/>
          </w:tcPr>
          <w:p w14:paraId="49AE7004" w14:textId="77777777" w:rsidR="00344B30" w:rsidRPr="00A64BF2" w:rsidRDefault="00344B30" w:rsidP="00352365">
            <w:pPr>
              <w:pStyle w:val="TTableText"/>
            </w:pPr>
          </w:p>
        </w:tc>
        <w:tc>
          <w:tcPr>
            <w:tcW w:w="1505" w:type="dxa"/>
            <w:shd w:val="clear" w:color="auto" w:fill="auto"/>
          </w:tcPr>
          <w:p w14:paraId="440C28FD" w14:textId="0161870C" w:rsidR="00344B30" w:rsidRPr="00A64BF2" w:rsidRDefault="00011961" w:rsidP="00352365">
            <w:pPr>
              <w:pStyle w:val="TTableText"/>
            </w:pPr>
            <w:r>
              <w:t>Clause 16</w:t>
            </w:r>
          </w:p>
        </w:tc>
      </w:tr>
      <w:tr w:rsidR="00344B30" w:rsidRPr="00A64BF2" w14:paraId="1CC11A59" w14:textId="77777777" w:rsidTr="00180059">
        <w:tc>
          <w:tcPr>
            <w:tcW w:w="1501" w:type="dxa"/>
            <w:shd w:val="clear" w:color="auto" w:fill="auto"/>
          </w:tcPr>
          <w:p w14:paraId="43FD8A8D" w14:textId="7CA05A2E" w:rsidR="00344B30" w:rsidRPr="00A64BF2" w:rsidRDefault="00344B30" w:rsidP="00352365">
            <w:pPr>
              <w:pStyle w:val="TTableText"/>
            </w:pPr>
            <w:r>
              <w:t xml:space="preserve">Section 17 </w:t>
            </w:r>
          </w:p>
        </w:tc>
        <w:tc>
          <w:tcPr>
            <w:tcW w:w="1513" w:type="dxa"/>
            <w:shd w:val="clear" w:color="auto" w:fill="auto"/>
          </w:tcPr>
          <w:p w14:paraId="70B91C29" w14:textId="77777777" w:rsidR="00344B30" w:rsidRPr="00A64BF2" w:rsidRDefault="00344B30" w:rsidP="00352365">
            <w:pPr>
              <w:pStyle w:val="TTableText"/>
            </w:pPr>
          </w:p>
        </w:tc>
        <w:tc>
          <w:tcPr>
            <w:tcW w:w="1514" w:type="dxa"/>
            <w:shd w:val="clear" w:color="auto" w:fill="auto"/>
          </w:tcPr>
          <w:p w14:paraId="087A420A" w14:textId="77777777" w:rsidR="00344B30" w:rsidRPr="00A64BF2" w:rsidRDefault="00344B30" w:rsidP="00352365">
            <w:pPr>
              <w:pStyle w:val="TTableText"/>
            </w:pPr>
          </w:p>
        </w:tc>
        <w:tc>
          <w:tcPr>
            <w:tcW w:w="1514" w:type="dxa"/>
            <w:shd w:val="clear" w:color="auto" w:fill="auto"/>
          </w:tcPr>
          <w:p w14:paraId="554437E6" w14:textId="77777777" w:rsidR="00344B30" w:rsidRPr="00A64BF2" w:rsidRDefault="00344B30" w:rsidP="00352365">
            <w:pPr>
              <w:pStyle w:val="TTableText"/>
            </w:pPr>
          </w:p>
        </w:tc>
        <w:tc>
          <w:tcPr>
            <w:tcW w:w="1514" w:type="dxa"/>
            <w:shd w:val="clear" w:color="auto" w:fill="auto"/>
          </w:tcPr>
          <w:p w14:paraId="35214A39" w14:textId="77777777" w:rsidR="00344B30" w:rsidRPr="00A64BF2" w:rsidRDefault="00344B30" w:rsidP="00352365">
            <w:pPr>
              <w:pStyle w:val="TTableText"/>
            </w:pPr>
          </w:p>
        </w:tc>
        <w:tc>
          <w:tcPr>
            <w:tcW w:w="1505" w:type="dxa"/>
            <w:shd w:val="clear" w:color="auto" w:fill="auto"/>
          </w:tcPr>
          <w:p w14:paraId="5929341D" w14:textId="00F17742" w:rsidR="00344B30" w:rsidRPr="00A64BF2" w:rsidRDefault="00011961" w:rsidP="00352365">
            <w:pPr>
              <w:pStyle w:val="TTableText"/>
            </w:pPr>
            <w:r>
              <w:t>Clause 17</w:t>
            </w:r>
          </w:p>
        </w:tc>
      </w:tr>
      <w:tr w:rsidR="00344B30" w:rsidRPr="00A64BF2" w14:paraId="67DE309E" w14:textId="77777777" w:rsidTr="00180059">
        <w:tc>
          <w:tcPr>
            <w:tcW w:w="1501" w:type="dxa"/>
            <w:shd w:val="clear" w:color="auto" w:fill="auto"/>
          </w:tcPr>
          <w:p w14:paraId="7FBE9B02" w14:textId="6869A04E" w:rsidR="00344B30" w:rsidRPr="00A64BF2" w:rsidRDefault="00344B30" w:rsidP="007879DF">
            <w:pPr>
              <w:pStyle w:val="TTableText"/>
            </w:pPr>
            <w:r>
              <w:t>Section 18</w:t>
            </w:r>
          </w:p>
        </w:tc>
        <w:tc>
          <w:tcPr>
            <w:tcW w:w="1513" w:type="dxa"/>
            <w:shd w:val="clear" w:color="auto" w:fill="auto"/>
          </w:tcPr>
          <w:p w14:paraId="4E4D8680" w14:textId="77777777" w:rsidR="00344B30" w:rsidRPr="00A64BF2" w:rsidRDefault="00344B30" w:rsidP="007879DF">
            <w:pPr>
              <w:pStyle w:val="TTableText"/>
            </w:pPr>
          </w:p>
        </w:tc>
        <w:tc>
          <w:tcPr>
            <w:tcW w:w="1514" w:type="dxa"/>
            <w:shd w:val="clear" w:color="auto" w:fill="auto"/>
          </w:tcPr>
          <w:p w14:paraId="0F2DB033" w14:textId="77777777" w:rsidR="00344B30" w:rsidRPr="00A64BF2" w:rsidRDefault="00344B30" w:rsidP="007879DF">
            <w:pPr>
              <w:pStyle w:val="TTableText"/>
            </w:pPr>
          </w:p>
        </w:tc>
        <w:tc>
          <w:tcPr>
            <w:tcW w:w="1514" w:type="dxa"/>
            <w:shd w:val="clear" w:color="auto" w:fill="auto"/>
          </w:tcPr>
          <w:p w14:paraId="66CD43E1" w14:textId="77777777" w:rsidR="00344B30" w:rsidRPr="00A64BF2" w:rsidRDefault="00344B30" w:rsidP="007879DF">
            <w:pPr>
              <w:pStyle w:val="TTableText"/>
            </w:pPr>
          </w:p>
        </w:tc>
        <w:tc>
          <w:tcPr>
            <w:tcW w:w="1514" w:type="dxa"/>
            <w:shd w:val="clear" w:color="auto" w:fill="auto"/>
          </w:tcPr>
          <w:p w14:paraId="6BB20725" w14:textId="77777777" w:rsidR="00344B30" w:rsidRPr="00A64BF2" w:rsidRDefault="00344B30" w:rsidP="007879DF">
            <w:pPr>
              <w:pStyle w:val="TTableText"/>
            </w:pPr>
          </w:p>
        </w:tc>
        <w:tc>
          <w:tcPr>
            <w:tcW w:w="1505" w:type="dxa"/>
            <w:shd w:val="clear" w:color="auto" w:fill="auto"/>
          </w:tcPr>
          <w:p w14:paraId="27C912AD" w14:textId="77CC5FB7" w:rsidR="00344B30" w:rsidRPr="00A64BF2" w:rsidRDefault="00011961" w:rsidP="007879DF">
            <w:pPr>
              <w:pStyle w:val="TTableText"/>
            </w:pPr>
            <w:r>
              <w:t>Clause 18</w:t>
            </w:r>
          </w:p>
        </w:tc>
      </w:tr>
      <w:tr w:rsidR="00344B30" w:rsidRPr="00A64BF2" w14:paraId="4D63A089" w14:textId="77777777" w:rsidTr="00180059">
        <w:tc>
          <w:tcPr>
            <w:tcW w:w="1501" w:type="dxa"/>
            <w:shd w:val="clear" w:color="auto" w:fill="auto"/>
          </w:tcPr>
          <w:p w14:paraId="0D1B773B" w14:textId="103408BB" w:rsidR="00344B30" w:rsidRPr="00A64BF2" w:rsidRDefault="00344B30" w:rsidP="007879DF">
            <w:pPr>
              <w:pStyle w:val="TTableText"/>
            </w:pPr>
            <w:r>
              <w:t>Section 19</w:t>
            </w:r>
          </w:p>
        </w:tc>
        <w:tc>
          <w:tcPr>
            <w:tcW w:w="1513" w:type="dxa"/>
            <w:shd w:val="clear" w:color="auto" w:fill="auto"/>
          </w:tcPr>
          <w:p w14:paraId="71B9CC6D" w14:textId="77777777" w:rsidR="00344B30" w:rsidRPr="00A64BF2" w:rsidRDefault="00344B30" w:rsidP="007879DF">
            <w:pPr>
              <w:pStyle w:val="TTableText"/>
            </w:pPr>
          </w:p>
        </w:tc>
        <w:tc>
          <w:tcPr>
            <w:tcW w:w="1514" w:type="dxa"/>
            <w:shd w:val="clear" w:color="auto" w:fill="auto"/>
          </w:tcPr>
          <w:p w14:paraId="7FE46210" w14:textId="77777777" w:rsidR="00344B30" w:rsidRPr="00A64BF2" w:rsidRDefault="00344B30" w:rsidP="007879DF">
            <w:pPr>
              <w:pStyle w:val="TTableText"/>
            </w:pPr>
          </w:p>
        </w:tc>
        <w:tc>
          <w:tcPr>
            <w:tcW w:w="1514" w:type="dxa"/>
            <w:shd w:val="clear" w:color="auto" w:fill="auto"/>
          </w:tcPr>
          <w:p w14:paraId="7792F260" w14:textId="77777777" w:rsidR="00344B30" w:rsidRPr="00A64BF2" w:rsidRDefault="00344B30" w:rsidP="007879DF">
            <w:pPr>
              <w:pStyle w:val="TTableText"/>
            </w:pPr>
          </w:p>
        </w:tc>
        <w:tc>
          <w:tcPr>
            <w:tcW w:w="1514" w:type="dxa"/>
            <w:shd w:val="clear" w:color="auto" w:fill="auto"/>
          </w:tcPr>
          <w:p w14:paraId="5B6942BC" w14:textId="77777777" w:rsidR="00344B30" w:rsidRPr="00A64BF2" w:rsidRDefault="00344B30" w:rsidP="007879DF">
            <w:pPr>
              <w:pStyle w:val="TTableText"/>
            </w:pPr>
          </w:p>
        </w:tc>
        <w:tc>
          <w:tcPr>
            <w:tcW w:w="1505" w:type="dxa"/>
            <w:shd w:val="clear" w:color="auto" w:fill="auto"/>
          </w:tcPr>
          <w:p w14:paraId="70321BDB" w14:textId="06D3FF25" w:rsidR="00344B30" w:rsidRPr="00A64BF2" w:rsidRDefault="00011961" w:rsidP="007879DF">
            <w:pPr>
              <w:pStyle w:val="TTableText"/>
            </w:pPr>
            <w:r>
              <w:t>Clause 19</w:t>
            </w:r>
          </w:p>
        </w:tc>
      </w:tr>
      <w:tr w:rsidR="00344B30" w:rsidRPr="00A64BF2" w14:paraId="218DB1E2" w14:textId="77777777" w:rsidTr="00180059">
        <w:tc>
          <w:tcPr>
            <w:tcW w:w="1501" w:type="dxa"/>
            <w:shd w:val="clear" w:color="auto" w:fill="auto"/>
          </w:tcPr>
          <w:p w14:paraId="02128AE7" w14:textId="22B4051C" w:rsidR="00344B30" w:rsidRPr="00A64BF2" w:rsidRDefault="00344B30" w:rsidP="007879DF">
            <w:pPr>
              <w:pStyle w:val="TTableText"/>
            </w:pPr>
            <w:r>
              <w:t>Section 20</w:t>
            </w:r>
          </w:p>
        </w:tc>
        <w:tc>
          <w:tcPr>
            <w:tcW w:w="1513" w:type="dxa"/>
            <w:shd w:val="clear" w:color="auto" w:fill="auto"/>
          </w:tcPr>
          <w:p w14:paraId="1C677F4F" w14:textId="77777777" w:rsidR="00344B30" w:rsidRPr="00A64BF2" w:rsidRDefault="00344B30" w:rsidP="007879DF">
            <w:pPr>
              <w:pStyle w:val="TTableText"/>
            </w:pPr>
          </w:p>
        </w:tc>
        <w:tc>
          <w:tcPr>
            <w:tcW w:w="1514" w:type="dxa"/>
            <w:shd w:val="clear" w:color="auto" w:fill="auto"/>
          </w:tcPr>
          <w:p w14:paraId="498BC6CD" w14:textId="77777777" w:rsidR="00344B30" w:rsidRPr="00A64BF2" w:rsidRDefault="00344B30" w:rsidP="007879DF">
            <w:pPr>
              <w:pStyle w:val="TTableText"/>
            </w:pPr>
          </w:p>
        </w:tc>
        <w:tc>
          <w:tcPr>
            <w:tcW w:w="1514" w:type="dxa"/>
            <w:shd w:val="clear" w:color="auto" w:fill="auto"/>
          </w:tcPr>
          <w:p w14:paraId="125693CC" w14:textId="77777777" w:rsidR="00344B30" w:rsidRPr="00A64BF2" w:rsidRDefault="00344B30" w:rsidP="007879DF">
            <w:pPr>
              <w:pStyle w:val="TTableText"/>
            </w:pPr>
          </w:p>
        </w:tc>
        <w:tc>
          <w:tcPr>
            <w:tcW w:w="1514" w:type="dxa"/>
            <w:shd w:val="clear" w:color="auto" w:fill="auto"/>
          </w:tcPr>
          <w:p w14:paraId="1E70AD1D" w14:textId="77777777" w:rsidR="00344B30" w:rsidRPr="00A64BF2" w:rsidRDefault="00344B30" w:rsidP="007879DF">
            <w:pPr>
              <w:pStyle w:val="TTableText"/>
            </w:pPr>
          </w:p>
        </w:tc>
        <w:tc>
          <w:tcPr>
            <w:tcW w:w="1505" w:type="dxa"/>
            <w:shd w:val="clear" w:color="auto" w:fill="auto"/>
          </w:tcPr>
          <w:p w14:paraId="63ADE742" w14:textId="3F9D18C2" w:rsidR="00344B30" w:rsidRPr="00A64BF2" w:rsidRDefault="00011961" w:rsidP="007879DF">
            <w:pPr>
              <w:pStyle w:val="TTableText"/>
            </w:pPr>
            <w:r>
              <w:t>Clause 20</w:t>
            </w:r>
          </w:p>
        </w:tc>
      </w:tr>
      <w:tr w:rsidR="00344B30" w:rsidRPr="00A64BF2" w14:paraId="4E4B303D" w14:textId="77777777" w:rsidTr="00180059">
        <w:tc>
          <w:tcPr>
            <w:tcW w:w="1501" w:type="dxa"/>
            <w:shd w:val="clear" w:color="auto" w:fill="auto"/>
          </w:tcPr>
          <w:p w14:paraId="73764CE3" w14:textId="385CD775" w:rsidR="00344B30" w:rsidRPr="00A64BF2" w:rsidRDefault="00344B30" w:rsidP="007879DF">
            <w:pPr>
              <w:pStyle w:val="TTableText"/>
            </w:pPr>
            <w:r>
              <w:t>Section 21</w:t>
            </w:r>
          </w:p>
        </w:tc>
        <w:tc>
          <w:tcPr>
            <w:tcW w:w="1513" w:type="dxa"/>
            <w:shd w:val="clear" w:color="auto" w:fill="auto"/>
          </w:tcPr>
          <w:p w14:paraId="1C709DD3" w14:textId="77777777" w:rsidR="00344B30" w:rsidRPr="00A64BF2" w:rsidRDefault="00344B30" w:rsidP="007879DF">
            <w:pPr>
              <w:pStyle w:val="TTableText"/>
            </w:pPr>
          </w:p>
        </w:tc>
        <w:tc>
          <w:tcPr>
            <w:tcW w:w="1514" w:type="dxa"/>
            <w:shd w:val="clear" w:color="auto" w:fill="auto"/>
          </w:tcPr>
          <w:p w14:paraId="276356C9" w14:textId="77777777" w:rsidR="00344B30" w:rsidRPr="00A64BF2" w:rsidRDefault="00344B30" w:rsidP="007879DF">
            <w:pPr>
              <w:pStyle w:val="TTableText"/>
            </w:pPr>
          </w:p>
        </w:tc>
        <w:tc>
          <w:tcPr>
            <w:tcW w:w="1514" w:type="dxa"/>
            <w:shd w:val="clear" w:color="auto" w:fill="auto"/>
          </w:tcPr>
          <w:p w14:paraId="29051A2A" w14:textId="77777777" w:rsidR="00344B30" w:rsidRPr="00A64BF2" w:rsidRDefault="00344B30" w:rsidP="007879DF">
            <w:pPr>
              <w:pStyle w:val="TTableText"/>
            </w:pPr>
          </w:p>
        </w:tc>
        <w:tc>
          <w:tcPr>
            <w:tcW w:w="1514" w:type="dxa"/>
            <w:shd w:val="clear" w:color="auto" w:fill="auto"/>
          </w:tcPr>
          <w:p w14:paraId="43C97920" w14:textId="77777777" w:rsidR="00344B30" w:rsidRPr="00A64BF2" w:rsidRDefault="00344B30" w:rsidP="007879DF">
            <w:pPr>
              <w:pStyle w:val="TTableText"/>
            </w:pPr>
          </w:p>
        </w:tc>
        <w:tc>
          <w:tcPr>
            <w:tcW w:w="1505" w:type="dxa"/>
            <w:shd w:val="clear" w:color="auto" w:fill="auto"/>
          </w:tcPr>
          <w:p w14:paraId="23389F7C" w14:textId="4F16F575" w:rsidR="00344B30" w:rsidRPr="00A64BF2" w:rsidRDefault="00011961" w:rsidP="007879DF">
            <w:pPr>
              <w:pStyle w:val="TTableText"/>
            </w:pPr>
            <w:r>
              <w:t>Clause 21</w:t>
            </w:r>
          </w:p>
        </w:tc>
      </w:tr>
      <w:tr w:rsidR="00344B30" w:rsidRPr="00A64BF2" w14:paraId="4D66C682" w14:textId="77777777" w:rsidTr="00180059">
        <w:tc>
          <w:tcPr>
            <w:tcW w:w="1501" w:type="dxa"/>
            <w:shd w:val="clear" w:color="auto" w:fill="auto"/>
          </w:tcPr>
          <w:p w14:paraId="358665FC" w14:textId="37687300" w:rsidR="00344B30" w:rsidRPr="00A64BF2" w:rsidRDefault="00344B30" w:rsidP="007879DF">
            <w:pPr>
              <w:pStyle w:val="TTableText"/>
            </w:pPr>
            <w:r>
              <w:t>Section 22</w:t>
            </w:r>
          </w:p>
        </w:tc>
        <w:tc>
          <w:tcPr>
            <w:tcW w:w="1513" w:type="dxa"/>
            <w:shd w:val="clear" w:color="auto" w:fill="auto"/>
          </w:tcPr>
          <w:p w14:paraId="00033584" w14:textId="77777777" w:rsidR="00344B30" w:rsidRPr="00A64BF2" w:rsidRDefault="00344B30" w:rsidP="007879DF">
            <w:pPr>
              <w:pStyle w:val="TTableText"/>
            </w:pPr>
          </w:p>
        </w:tc>
        <w:tc>
          <w:tcPr>
            <w:tcW w:w="1514" w:type="dxa"/>
            <w:shd w:val="clear" w:color="auto" w:fill="auto"/>
          </w:tcPr>
          <w:p w14:paraId="1628A893" w14:textId="77777777" w:rsidR="00344B30" w:rsidRPr="00A64BF2" w:rsidRDefault="00344B30" w:rsidP="007879DF">
            <w:pPr>
              <w:pStyle w:val="TTableText"/>
            </w:pPr>
          </w:p>
        </w:tc>
        <w:tc>
          <w:tcPr>
            <w:tcW w:w="1514" w:type="dxa"/>
            <w:shd w:val="clear" w:color="auto" w:fill="auto"/>
          </w:tcPr>
          <w:p w14:paraId="30D7DBE8" w14:textId="77777777" w:rsidR="00344B30" w:rsidRPr="00A64BF2" w:rsidRDefault="00344B30" w:rsidP="007879DF">
            <w:pPr>
              <w:pStyle w:val="TTableText"/>
            </w:pPr>
          </w:p>
        </w:tc>
        <w:tc>
          <w:tcPr>
            <w:tcW w:w="1514" w:type="dxa"/>
            <w:shd w:val="clear" w:color="auto" w:fill="auto"/>
          </w:tcPr>
          <w:p w14:paraId="641C260A" w14:textId="77777777" w:rsidR="00344B30" w:rsidRPr="00A64BF2" w:rsidRDefault="00344B30" w:rsidP="007879DF">
            <w:pPr>
              <w:pStyle w:val="TTableText"/>
            </w:pPr>
          </w:p>
        </w:tc>
        <w:tc>
          <w:tcPr>
            <w:tcW w:w="1505" w:type="dxa"/>
            <w:shd w:val="clear" w:color="auto" w:fill="auto"/>
          </w:tcPr>
          <w:p w14:paraId="26EC2C28" w14:textId="215231BD" w:rsidR="00344B30" w:rsidRPr="00A64BF2" w:rsidRDefault="00011961" w:rsidP="007879DF">
            <w:pPr>
              <w:pStyle w:val="TTableText"/>
            </w:pPr>
            <w:r>
              <w:t>Clause 22</w:t>
            </w:r>
          </w:p>
        </w:tc>
      </w:tr>
      <w:tr w:rsidR="00344B30" w:rsidRPr="00A64BF2" w14:paraId="30DC9186" w14:textId="77777777" w:rsidTr="00180059">
        <w:tc>
          <w:tcPr>
            <w:tcW w:w="1501" w:type="dxa"/>
            <w:shd w:val="clear" w:color="auto" w:fill="auto"/>
          </w:tcPr>
          <w:p w14:paraId="53EDFBF3" w14:textId="32C83077" w:rsidR="00344B30" w:rsidRPr="00A64BF2" w:rsidRDefault="00344B30" w:rsidP="007879DF">
            <w:pPr>
              <w:pStyle w:val="TTableText"/>
            </w:pPr>
            <w:r>
              <w:t>Section 23</w:t>
            </w:r>
          </w:p>
        </w:tc>
        <w:tc>
          <w:tcPr>
            <w:tcW w:w="1513" w:type="dxa"/>
            <w:shd w:val="clear" w:color="auto" w:fill="auto"/>
          </w:tcPr>
          <w:p w14:paraId="6BE772BD" w14:textId="77777777" w:rsidR="00344B30" w:rsidRPr="00A64BF2" w:rsidRDefault="00344B30" w:rsidP="007879DF">
            <w:pPr>
              <w:pStyle w:val="TTableText"/>
            </w:pPr>
          </w:p>
        </w:tc>
        <w:tc>
          <w:tcPr>
            <w:tcW w:w="1514" w:type="dxa"/>
            <w:shd w:val="clear" w:color="auto" w:fill="auto"/>
          </w:tcPr>
          <w:p w14:paraId="2929B838" w14:textId="77777777" w:rsidR="00344B30" w:rsidRPr="00A64BF2" w:rsidRDefault="00344B30" w:rsidP="007879DF">
            <w:pPr>
              <w:pStyle w:val="TTableText"/>
            </w:pPr>
          </w:p>
        </w:tc>
        <w:tc>
          <w:tcPr>
            <w:tcW w:w="1514" w:type="dxa"/>
            <w:shd w:val="clear" w:color="auto" w:fill="auto"/>
          </w:tcPr>
          <w:p w14:paraId="408D040D" w14:textId="77777777" w:rsidR="00344B30" w:rsidRPr="00A64BF2" w:rsidRDefault="00344B30" w:rsidP="007879DF">
            <w:pPr>
              <w:pStyle w:val="TTableText"/>
            </w:pPr>
          </w:p>
        </w:tc>
        <w:tc>
          <w:tcPr>
            <w:tcW w:w="1514" w:type="dxa"/>
            <w:shd w:val="clear" w:color="auto" w:fill="auto"/>
          </w:tcPr>
          <w:p w14:paraId="7CE13A0A" w14:textId="77777777" w:rsidR="00344B30" w:rsidRPr="00A64BF2" w:rsidRDefault="00344B30" w:rsidP="007879DF">
            <w:pPr>
              <w:pStyle w:val="TTableText"/>
            </w:pPr>
          </w:p>
        </w:tc>
        <w:tc>
          <w:tcPr>
            <w:tcW w:w="1505" w:type="dxa"/>
            <w:shd w:val="clear" w:color="auto" w:fill="auto"/>
          </w:tcPr>
          <w:p w14:paraId="677C913C" w14:textId="7C916DD6" w:rsidR="00344B30" w:rsidRPr="00A64BF2" w:rsidRDefault="00011961" w:rsidP="007879DF">
            <w:pPr>
              <w:pStyle w:val="TTableText"/>
            </w:pPr>
            <w:r>
              <w:t>Clause 23</w:t>
            </w:r>
          </w:p>
        </w:tc>
      </w:tr>
      <w:tr w:rsidR="00344B30" w:rsidRPr="00A64BF2" w14:paraId="0554B757" w14:textId="77777777" w:rsidTr="00180059">
        <w:tc>
          <w:tcPr>
            <w:tcW w:w="1501" w:type="dxa"/>
            <w:shd w:val="clear" w:color="auto" w:fill="auto"/>
          </w:tcPr>
          <w:p w14:paraId="3536B08A" w14:textId="3C6429BB" w:rsidR="00344B30" w:rsidRPr="00A64BF2" w:rsidRDefault="00344B30" w:rsidP="007879DF">
            <w:pPr>
              <w:pStyle w:val="TTableText"/>
            </w:pPr>
            <w:r>
              <w:t>Section 24</w:t>
            </w:r>
          </w:p>
        </w:tc>
        <w:tc>
          <w:tcPr>
            <w:tcW w:w="1513" w:type="dxa"/>
            <w:shd w:val="clear" w:color="auto" w:fill="auto"/>
          </w:tcPr>
          <w:p w14:paraId="0E1F6B50" w14:textId="77777777" w:rsidR="00344B30" w:rsidRPr="00A64BF2" w:rsidRDefault="00344B30" w:rsidP="007879DF">
            <w:pPr>
              <w:pStyle w:val="TTableText"/>
            </w:pPr>
          </w:p>
        </w:tc>
        <w:tc>
          <w:tcPr>
            <w:tcW w:w="1514" w:type="dxa"/>
            <w:shd w:val="clear" w:color="auto" w:fill="auto"/>
          </w:tcPr>
          <w:p w14:paraId="666492FC" w14:textId="77777777" w:rsidR="00344B30" w:rsidRPr="00A64BF2" w:rsidRDefault="00344B30" w:rsidP="007879DF">
            <w:pPr>
              <w:pStyle w:val="TTableText"/>
            </w:pPr>
          </w:p>
        </w:tc>
        <w:tc>
          <w:tcPr>
            <w:tcW w:w="1514" w:type="dxa"/>
            <w:shd w:val="clear" w:color="auto" w:fill="auto"/>
          </w:tcPr>
          <w:p w14:paraId="3B67ACDB" w14:textId="77777777" w:rsidR="00344B30" w:rsidRPr="00A64BF2" w:rsidRDefault="00344B30" w:rsidP="007879DF">
            <w:pPr>
              <w:pStyle w:val="TTableText"/>
            </w:pPr>
          </w:p>
        </w:tc>
        <w:tc>
          <w:tcPr>
            <w:tcW w:w="1514" w:type="dxa"/>
            <w:shd w:val="clear" w:color="auto" w:fill="auto"/>
          </w:tcPr>
          <w:p w14:paraId="135F2933" w14:textId="77777777" w:rsidR="00344B30" w:rsidRPr="00A64BF2" w:rsidRDefault="00344B30" w:rsidP="007879DF">
            <w:pPr>
              <w:pStyle w:val="TTableText"/>
            </w:pPr>
          </w:p>
        </w:tc>
        <w:tc>
          <w:tcPr>
            <w:tcW w:w="1505" w:type="dxa"/>
            <w:shd w:val="clear" w:color="auto" w:fill="auto"/>
          </w:tcPr>
          <w:p w14:paraId="44BC429F" w14:textId="581FF027" w:rsidR="00344B30" w:rsidRPr="00A64BF2" w:rsidRDefault="00011961" w:rsidP="007879DF">
            <w:pPr>
              <w:pStyle w:val="TTableText"/>
            </w:pPr>
            <w:r>
              <w:t>Clause 24</w:t>
            </w:r>
          </w:p>
        </w:tc>
      </w:tr>
      <w:tr w:rsidR="00344B30" w:rsidRPr="00A64BF2" w14:paraId="17E6F543" w14:textId="77777777" w:rsidTr="00180059">
        <w:tc>
          <w:tcPr>
            <w:tcW w:w="1501" w:type="dxa"/>
            <w:shd w:val="clear" w:color="auto" w:fill="auto"/>
          </w:tcPr>
          <w:p w14:paraId="1714F36D" w14:textId="11E0EEA9" w:rsidR="00344B30" w:rsidRPr="00A64BF2" w:rsidRDefault="00344B30" w:rsidP="007879DF">
            <w:pPr>
              <w:pStyle w:val="TTableText"/>
            </w:pPr>
            <w:r>
              <w:t>Section 25</w:t>
            </w:r>
          </w:p>
        </w:tc>
        <w:tc>
          <w:tcPr>
            <w:tcW w:w="1513" w:type="dxa"/>
            <w:shd w:val="clear" w:color="auto" w:fill="auto"/>
          </w:tcPr>
          <w:p w14:paraId="19CB6B93" w14:textId="77777777" w:rsidR="00344B30" w:rsidRPr="00A64BF2" w:rsidRDefault="00344B30" w:rsidP="007879DF">
            <w:pPr>
              <w:pStyle w:val="TTableText"/>
            </w:pPr>
          </w:p>
        </w:tc>
        <w:tc>
          <w:tcPr>
            <w:tcW w:w="1514" w:type="dxa"/>
            <w:shd w:val="clear" w:color="auto" w:fill="auto"/>
          </w:tcPr>
          <w:p w14:paraId="2BEAAB1D" w14:textId="77777777" w:rsidR="00344B30" w:rsidRPr="00A64BF2" w:rsidRDefault="00344B30" w:rsidP="007879DF">
            <w:pPr>
              <w:pStyle w:val="TTableText"/>
            </w:pPr>
          </w:p>
        </w:tc>
        <w:tc>
          <w:tcPr>
            <w:tcW w:w="1514" w:type="dxa"/>
            <w:shd w:val="clear" w:color="auto" w:fill="auto"/>
          </w:tcPr>
          <w:p w14:paraId="64B340AA" w14:textId="77777777" w:rsidR="00344B30" w:rsidRPr="00A64BF2" w:rsidRDefault="00344B30" w:rsidP="007879DF">
            <w:pPr>
              <w:pStyle w:val="TTableText"/>
            </w:pPr>
          </w:p>
        </w:tc>
        <w:tc>
          <w:tcPr>
            <w:tcW w:w="1514" w:type="dxa"/>
            <w:shd w:val="clear" w:color="auto" w:fill="auto"/>
          </w:tcPr>
          <w:p w14:paraId="4BC49E63" w14:textId="77777777" w:rsidR="00344B30" w:rsidRPr="00A64BF2" w:rsidRDefault="00344B30" w:rsidP="007879DF">
            <w:pPr>
              <w:pStyle w:val="TTableText"/>
            </w:pPr>
          </w:p>
        </w:tc>
        <w:tc>
          <w:tcPr>
            <w:tcW w:w="1505" w:type="dxa"/>
            <w:shd w:val="clear" w:color="auto" w:fill="auto"/>
          </w:tcPr>
          <w:p w14:paraId="50FD13A1" w14:textId="058AF131" w:rsidR="00344B30" w:rsidRPr="00A64BF2" w:rsidRDefault="00011961" w:rsidP="007879DF">
            <w:pPr>
              <w:pStyle w:val="TTableText"/>
            </w:pPr>
            <w:r>
              <w:t>Clause 25</w:t>
            </w:r>
          </w:p>
        </w:tc>
      </w:tr>
      <w:tr w:rsidR="00344B30" w:rsidRPr="00A64BF2" w14:paraId="2BB342D8" w14:textId="77777777" w:rsidTr="00180059">
        <w:tc>
          <w:tcPr>
            <w:tcW w:w="1501" w:type="dxa"/>
            <w:shd w:val="clear" w:color="auto" w:fill="auto"/>
          </w:tcPr>
          <w:p w14:paraId="125BC2CA" w14:textId="75DC1A93" w:rsidR="00344B30" w:rsidRPr="00A64BF2" w:rsidRDefault="00344B30" w:rsidP="007879DF">
            <w:pPr>
              <w:pStyle w:val="TTableText"/>
            </w:pPr>
            <w:r>
              <w:t>Section 26</w:t>
            </w:r>
          </w:p>
        </w:tc>
        <w:tc>
          <w:tcPr>
            <w:tcW w:w="1513" w:type="dxa"/>
            <w:shd w:val="clear" w:color="auto" w:fill="auto"/>
          </w:tcPr>
          <w:p w14:paraId="654C82BE" w14:textId="77777777" w:rsidR="00344B30" w:rsidRPr="00A64BF2" w:rsidRDefault="00344B30" w:rsidP="007879DF">
            <w:pPr>
              <w:pStyle w:val="TTableText"/>
            </w:pPr>
          </w:p>
        </w:tc>
        <w:tc>
          <w:tcPr>
            <w:tcW w:w="1514" w:type="dxa"/>
            <w:shd w:val="clear" w:color="auto" w:fill="auto"/>
          </w:tcPr>
          <w:p w14:paraId="4340982D" w14:textId="77777777" w:rsidR="00344B30" w:rsidRPr="00A64BF2" w:rsidRDefault="00344B30" w:rsidP="007879DF">
            <w:pPr>
              <w:pStyle w:val="TTableText"/>
            </w:pPr>
          </w:p>
        </w:tc>
        <w:tc>
          <w:tcPr>
            <w:tcW w:w="1514" w:type="dxa"/>
            <w:shd w:val="clear" w:color="auto" w:fill="auto"/>
          </w:tcPr>
          <w:p w14:paraId="201AD86E" w14:textId="77777777" w:rsidR="00344B30" w:rsidRPr="00A64BF2" w:rsidRDefault="00344B30" w:rsidP="007879DF">
            <w:pPr>
              <w:pStyle w:val="TTableText"/>
            </w:pPr>
          </w:p>
        </w:tc>
        <w:tc>
          <w:tcPr>
            <w:tcW w:w="1514" w:type="dxa"/>
            <w:shd w:val="clear" w:color="auto" w:fill="auto"/>
          </w:tcPr>
          <w:p w14:paraId="40EDC4E2" w14:textId="77777777" w:rsidR="00344B30" w:rsidRPr="00A64BF2" w:rsidRDefault="00344B30" w:rsidP="007879DF">
            <w:pPr>
              <w:pStyle w:val="TTableText"/>
            </w:pPr>
          </w:p>
        </w:tc>
        <w:tc>
          <w:tcPr>
            <w:tcW w:w="1505" w:type="dxa"/>
            <w:shd w:val="clear" w:color="auto" w:fill="auto"/>
          </w:tcPr>
          <w:p w14:paraId="7CA6F288" w14:textId="6E7EF1A6" w:rsidR="00344B30" w:rsidRPr="00A64BF2" w:rsidRDefault="00011961" w:rsidP="007879DF">
            <w:pPr>
              <w:pStyle w:val="TTableText"/>
            </w:pPr>
            <w:r>
              <w:t>Clause 26</w:t>
            </w:r>
          </w:p>
        </w:tc>
      </w:tr>
      <w:tr w:rsidR="00344B30" w:rsidRPr="00A64BF2" w14:paraId="35F9FDA9" w14:textId="77777777" w:rsidTr="00180059">
        <w:tc>
          <w:tcPr>
            <w:tcW w:w="1501" w:type="dxa"/>
            <w:shd w:val="clear" w:color="auto" w:fill="auto"/>
          </w:tcPr>
          <w:p w14:paraId="171820A1" w14:textId="2E1D1E16" w:rsidR="00344B30" w:rsidRPr="00A64BF2" w:rsidRDefault="00344B30" w:rsidP="007879DF">
            <w:pPr>
              <w:pStyle w:val="TTableText"/>
            </w:pPr>
            <w:r>
              <w:t>Section 27</w:t>
            </w:r>
          </w:p>
        </w:tc>
        <w:tc>
          <w:tcPr>
            <w:tcW w:w="1513" w:type="dxa"/>
            <w:shd w:val="clear" w:color="auto" w:fill="auto"/>
          </w:tcPr>
          <w:p w14:paraId="13A870E5" w14:textId="77777777" w:rsidR="00344B30" w:rsidRPr="00A64BF2" w:rsidRDefault="00344B30" w:rsidP="007879DF">
            <w:pPr>
              <w:pStyle w:val="TTableText"/>
            </w:pPr>
          </w:p>
        </w:tc>
        <w:tc>
          <w:tcPr>
            <w:tcW w:w="1514" w:type="dxa"/>
            <w:shd w:val="clear" w:color="auto" w:fill="auto"/>
          </w:tcPr>
          <w:p w14:paraId="3FFFC1B4" w14:textId="77777777" w:rsidR="00344B30" w:rsidRPr="00A64BF2" w:rsidRDefault="00344B30" w:rsidP="007879DF">
            <w:pPr>
              <w:pStyle w:val="TTableText"/>
            </w:pPr>
          </w:p>
        </w:tc>
        <w:tc>
          <w:tcPr>
            <w:tcW w:w="1514" w:type="dxa"/>
            <w:shd w:val="clear" w:color="auto" w:fill="auto"/>
          </w:tcPr>
          <w:p w14:paraId="51B6FF4A" w14:textId="77777777" w:rsidR="00344B30" w:rsidRPr="00A64BF2" w:rsidRDefault="00344B30" w:rsidP="007879DF">
            <w:pPr>
              <w:pStyle w:val="TTableText"/>
            </w:pPr>
          </w:p>
        </w:tc>
        <w:tc>
          <w:tcPr>
            <w:tcW w:w="1514" w:type="dxa"/>
            <w:shd w:val="clear" w:color="auto" w:fill="auto"/>
          </w:tcPr>
          <w:p w14:paraId="746C9F1C" w14:textId="77777777" w:rsidR="00344B30" w:rsidRPr="00A64BF2" w:rsidRDefault="00344B30" w:rsidP="007879DF">
            <w:pPr>
              <w:pStyle w:val="TTableText"/>
            </w:pPr>
          </w:p>
        </w:tc>
        <w:tc>
          <w:tcPr>
            <w:tcW w:w="1505" w:type="dxa"/>
            <w:shd w:val="clear" w:color="auto" w:fill="auto"/>
          </w:tcPr>
          <w:p w14:paraId="0620DE3A" w14:textId="13567360" w:rsidR="00344B30" w:rsidRPr="00A64BF2" w:rsidRDefault="00011961" w:rsidP="007879DF">
            <w:pPr>
              <w:pStyle w:val="TTableText"/>
            </w:pPr>
            <w:r>
              <w:t>Clause 27</w:t>
            </w:r>
          </w:p>
        </w:tc>
      </w:tr>
      <w:tr w:rsidR="00344B30" w:rsidRPr="00A64BF2" w14:paraId="342C101E" w14:textId="77777777" w:rsidTr="00180059">
        <w:tc>
          <w:tcPr>
            <w:tcW w:w="1501" w:type="dxa"/>
            <w:shd w:val="clear" w:color="auto" w:fill="auto"/>
          </w:tcPr>
          <w:p w14:paraId="528504C6" w14:textId="4BD93DC6" w:rsidR="00344B30" w:rsidRPr="00A64BF2" w:rsidRDefault="00344B30" w:rsidP="007879DF">
            <w:pPr>
              <w:pStyle w:val="TTableText"/>
            </w:pPr>
            <w:r>
              <w:t>Section 28</w:t>
            </w:r>
          </w:p>
        </w:tc>
        <w:tc>
          <w:tcPr>
            <w:tcW w:w="1513" w:type="dxa"/>
            <w:shd w:val="clear" w:color="auto" w:fill="auto"/>
          </w:tcPr>
          <w:p w14:paraId="54150B9A" w14:textId="77777777" w:rsidR="00344B30" w:rsidRPr="00A64BF2" w:rsidRDefault="00344B30" w:rsidP="007879DF">
            <w:pPr>
              <w:pStyle w:val="TTableText"/>
            </w:pPr>
          </w:p>
        </w:tc>
        <w:tc>
          <w:tcPr>
            <w:tcW w:w="1514" w:type="dxa"/>
            <w:shd w:val="clear" w:color="auto" w:fill="auto"/>
          </w:tcPr>
          <w:p w14:paraId="466AED75" w14:textId="77777777" w:rsidR="00344B30" w:rsidRPr="00A64BF2" w:rsidRDefault="00344B30" w:rsidP="007879DF">
            <w:pPr>
              <w:pStyle w:val="TTableText"/>
            </w:pPr>
          </w:p>
        </w:tc>
        <w:tc>
          <w:tcPr>
            <w:tcW w:w="1514" w:type="dxa"/>
            <w:shd w:val="clear" w:color="auto" w:fill="auto"/>
          </w:tcPr>
          <w:p w14:paraId="0F248B88" w14:textId="77777777" w:rsidR="00344B30" w:rsidRPr="00A64BF2" w:rsidRDefault="00344B30" w:rsidP="007879DF">
            <w:pPr>
              <w:pStyle w:val="TTableText"/>
            </w:pPr>
          </w:p>
        </w:tc>
        <w:tc>
          <w:tcPr>
            <w:tcW w:w="1514" w:type="dxa"/>
            <w:shd w:val="clear" w:color="auto" w:fill="auto"/>
          </w:tcPr>
          <w:p w14:paraId="080994B6" w14:textId="77777777" w:rsidR="00344B30" w:rsidRPr="00A64BF2" w:rsidRDefault="00344B30" w:rsidP="007879DF">
            <w:pPr>
              <w:pStyle w:val="TTableText"/>
            </w:pPr>
          </w:p>
        </w:tc>
        <w:tc>
          <w:tcPr>
            <w:tcW w:w="1505" w:type="dxa"/>
            <w:shd w:val="clear" w:color="auto" w:fill="auto"/>
          </w:tcPr>
          <w:p w14:paraId="729AB559" w14:textId="54A409ED" w:rsidR="00344B30" w:rsidRPr="00A64BF2" w:rsidRDefault="00011961" w:rsidP="007879DF">
            <w:pPr>
              <w:pStyle w:val="TTableText"/>
            </w:pPr>
            <w:r>
              <w:t>Clause 28</w:t>
            </w:r>
          </w:p>
        </w:tc>
      </w:tr>
      <w:tr w:rsidR="00344B30" w:rsidRPr="00A64BF2" w14:paraId="3765862C" w14:textId="77777777" w:rsidTr="00180059">
        <w:tc>
          <w:tcPr>
            <w:tcW w:w="1501" w:type="dxa"/>
            <w:shd w:val="clear" w:color="auto" w:fill="auto"/>
          </w:tcPr>
          <w:p w14:paraId="60A500AF" w14:textId="0ACCAF1A" w:rsidR="00344B30" w:rsidRDefault="00FE6932" w:rsidP="007879DF">
            <w:pPr>
              <w:pStyle w:val="TTableText"/>
            </w:pPr>
            <w:r>
              <w:t>Section</w:t>
            </w:r>
            <w:r w:rsidR="00344B30">
              <w:t xml:space="preserve"> 29</w:t>
            </w:r>
          </w:p>
        </w:tc>
        <w:tc>
          <w:tcPr>
            <w:tcW w:w="1513" w:type="dxa"/>
            <w:shd w:val="clear" w:color="auto" w:fill="auto"/>
          </w:tcPr>
          <w:p w14:paraId="35183355" w14:textId="77777777" w:rsidR="00344B30" w:rsidRPr="00A64BF2" w:rsidRDefault="00344B30" w:rsidP="007879DF">
            <w:pPr>
              <w:pStyle w:val="TTableText"/>
            </w:pPr>
          </w:p>
        </w:tc>
        <w:tc>
          <w:tcPr>
            <w:tcW w:w="1514" w:type="dxa"/>
            <w:shd w:val="clear" w:color="auto" w:fill="auto"/>
          </w:tcPr>
          <w:p w14:paraId="7C762415" w14:textId="77777777" w:rsidR="00344B30" w:rsidRPr="00A64BF2" w:rsidRDefault="00344B30" w:rsidP="007879DF">
            <w:pPr>
              <w:pStyle w:val="TTableText"/>
            </w:pPr>
          </w:p>
        </w:tc>
        <w:tc>
          <w:tcPr>
            <w:tcW w:w="1514" w:type="dxa"/>
            <w:shd w:val="clear" w:color="auto" w:fill="auto"/>
          </w:tcPr>
          <w:p w14:paraId="5B534286" w14:textId="77777777" w:rsidR="00344B30" w:rsidRPr="00A64BF2" w:rsidRDefault="00344B30" w:rsidP="007879DF">
            <w:pPr>
              <w:pStyle w:val="TTableText"/>
            </w:pPr>
          </w:p>
        </w:tc>
        <w:tc>
          <w:tcPr>
            <w:tcW w:w="1514" w:type="dxa"/>
            <w:shd w:val="clear" w:color="auto" w:fill="auto"/>
          </w:tcPr>
          <w:p w14:paraId="242BE320" w14:textId="77777777" w:rsidR="00344B30" w:rsidRPr="00A64BF2" w:rsidRDefault="00344B30" w:rsidP="007879DF">
            <w:pPr>
              <w:pStyle w:val="TTableText"/>
            </w:pPr>
          </w:p>
        </w:tc>
        <w:tc>
          <w:tcPr>
            <w:tcW w:w="1505" w:type="dxa"/>
            <w:shd w:val="clear" w:color="auto" w:fill="auto"/>
          </w:tcPr>
          <w:p w14:paraId="42B5114D" w14:textId="3484AAF3" w:rsidR="00344B30" w:rsidRPr="00A64BF2" w:rsidRDefault="00011961" w:rsidP="007879DF">
            <w:pPr>
              <w:pStyle w:val="TTableText"/>
            </w:pPr>
            <w:r>
              <w:t>Clause 29</w:t>
            </w:r>
          </w:p>
        </w:tc>
      </w:tr>
      <w:tr w:rsidR="00344B30" w:rsidRPr="00A64BF2" w14:paraId="52435363" w14:textId="77777777" w:rsidTr="00180059">
        <w:tc>
          <w:tcPr>
            <w:tcW w:w="1501" w:type="dxa"/>
            <w:shd w:val="clear" w:color="auto" w:fill="auto"/>
          </w:tcPr>
          <w:p w14:paraId="4CD91F99" w14:textId="7CBBA87D" w:rsidR="00344B30" w:rsidRDefault="00344B30" w:rsidP="007879DF">
            <w:pPr>
              <w:pStyle w:val="TTableText"/>
            </w:pPr>
            <w:r>
              <w:t>Section 30</w:t>
            </w:r>
          </w:p>
        </w:tc>
        <w:tc>
          <w:tcPr>
            <w:tcW w:w="1513" w:type="dxa"/>
            <w:shd w:val="clear" w:color="auto" w:fill="auto"/>
          </w:tcPr>
          <w:p w14:paraId="409E13B6" w14:textId="77777777" w:rsidR="00344B30" w:rsidRPr="00A64BF2" w:rsidRDefault="00344B30" w:rsidP="007879DF">
            <w:pPr>
              <w:pStyle w:val="TTableText"/>
            </w:pPr>
          </w:p>
        </w:tc>
        <w:tc>
          <w:tcPr>
            <w:tcW w:w="1514" w:type="dxa"/>
            <w:shd w:val="clear" w:color="auto" w:fill="auto"/>
          </w:tcPr>
          <w:p w14:paraId="0B6712E0" w14:textId="77777777" w:rsidR="00344B30" w:rsidRPr="00A64BF2" w:rsidRDefault="00344B30" w:rsidP="007879DF">
            <w:pPr>
              <w:pStyle w:val="TTableText"/>
            </w:pPr>
          </w:p>
        </w:tc>
        <w:tc>
          <w:tcPr>
            <w:tcW w:w="1514" w:type="dxa"/>
            <w:shd w:val="clear" w:color="auto" w:fill="auto"/>
          </w:tcPr>
          <w:p w14:paraId="0C4BC21E" w14:textId="77777777" w:rsidR="00344B30" w:rsidRPr="00A64BF2" w:rsidRDefault="00344B30" w:rsidP="007879DF">
            <w:pPr>
              <w:pStyle w:val="TTableText"/>
            </w:pPr>
          </w:p>
        </w:tc>
        <w:tc>
          <w:tcPr>
            <w:tcW w:w="1514" w:type="dxa"/>
            <w:shd w:val="clear" w:color="auto" w:fill="auto"/>
          </w:tcPr>
          <w:p w14:paraId="5162A8DA" w14:textId="77777777" w:rsidR="00344B30" w:rsidRPr="00A64BF2" w:rsidRDefault="00344B30" w:rsidP="007879DF">
            <w:pPr>
              <w:pStyle w:val="TTableText"/>
            </w:pPr>
          </w:p>
        </w:tc>
        <w:tc>
          <w:tcPr>
            <w:tcW w:w="1505" w:type="dxa"/>
            <w:shd w:val="clear" w:color="auto" w:fill="auto"/>
          </w:tcPr>
          <w:p w14:paraId="50F496A0" w14:textId="6F056E14" w:rsidR="00344B30" w:rsidRPr="00A64BF2" w:rsidRDefault="00011961" w:rsidP="007879DF">
            <w:pPr>
              <w:pStyle w:val="TTableText"/>
            </w:pPr>
            <w:r>
              <w:t>Clause 30</w:t>
            </w:r>
          </w:p>
        </w:tc>
      </w:tr>
      <w:tr w:rsidR="00344B30" w:rsidRPr="00A64BF2" w14:paraId="2083E88C" w14:textId="77777777" w:rsidTr="00180059">
        <w:tc>
          <w:tcPr>
            <w:tcW w:w="1501" w:type="dxa"/>
            <w:shd w:val="clear" w:color="auto" w:fill="auto"/>
          </w:tcPr>
          <w:p w14:paraId="59DDD3CE" w14:textId="62001C8D" w:rsidR="00344B30" w:rsidRDefault="00344B30" w:rsidP="007879DF">
            <w:pPr>
              <w:pStyle w:val="TTableText"/>
            </w:pPr>
            <w:r>
              <w:t>Section 31</w:t>
            </w:r>
          </w:p>
        </w:tc>
        <w:tc>
          <w:tcPr>
            <w:tcW w:w="1513" w:type="dxa"/>
            <w:shd w:val="clear" w:color="auto" w:fill="auto"/>
          </w:tcPr>
          <w:p w14:paraId="2E13637F" w14:textId="77777777" w:rsidR="00344B30" w:rsidRPr="00A64BF2" w:rsidRDefault="00344B30" w:rsidP="007879DF">
            <w:pPr>
              <w:pStyle w:val="TTableText"/>
            </w:pPr>
          </w:p>
        </w:tc>
        <w:tc>
          <w:tcPr>
            <w:tcW w:w="1514" w:type="dxa"/>
            <w:shd w:val="clear" w:color="auto" w:fill="auto"/>
          </w:tcPr>
          <w:p w14:paraId="38DCDAED" w14:textId="77777777" w:rsidR="00344B30" w:rsidRPr="00A64BF2" w:rsidRDefault="00344B30" w:rsidP="007879DF">
            <w:pPr>
              <w:pStyle w:val="TTableText"/>
            </w:pPr>
          </w:p>
        </w:tc>
        <w:tc>
          <w:tcPr>
            <w:tcW w:w="1514" w:type="dxa"/>
            <w:shd w:val="clear" w:color="auto" w:fill="auto"/>
          </w:tcPr>
          <w:p w14:paraId="0BC77D22" w14:textId="77777777" w:rsidR="00344B30" w:rsidRPr="00A64BF2" w:rsidRDefault="00344B30" w:rsidP="007879DF">
            <w:pPr>
              <w:pStyle w:val="TTableText"/>
            </w:pPr>
          </w:p>
        </w:tc>
        <w:tc>
          <w:tcPr>
            <w:tcW w:w="1514" w:type="dxa"/>
            <w:shd w:val="clear" w:color="auto" w:fill="auto"/>
          </w:tcPr>
          <w:p w14:paraId="7F183C51" w14:textId="77777777" w:rsidR="00344B30" w:rsidRPr="00A64BF2" w:rsidRDefault="00344B30" w:rsidP="007879DF">
            <w:pPr>
              <w:pStyle w:val="TTableText"/>
            </w:pPr>
          </w:p>
        </w:tc>
        <w:tc>
          <w:tcPr>
            <w:tcW w:w="1505" w:type="dxa"/>
            <w:shd w:val="clear" w:color="auto" w:fill="auto"/>
          </w:tcPr>
          <w:p w14:paraId="5FCEEDC1" w14:textId="4B02357A" w:rsidR="00344B30" w:rsidRPr="00A64BF2" w:rsidRDefault="00011961" w:rsidP="007879DF">
            <w:pPr>
              <w:pStyle w:val="TTableText"/>
            </w:pPr>
            <w:r>
              <w:t>Clause 31</w:t>
            </w:r>
          </w:p>
        </w:tc>
      </w:tr>
      <w:tr w:rsidR="00344B30" w:rsidRPr="00A64BF2" w14:paraId="23238D42" w14:textId="77777777" w:rsidTr="00180059">
        <w:tc>
          <w:tcPr>
            <w:tcW w:w="1501" w:type="dxa"/>
            <w:shd w:val="clear" w:color="auto" w:fill="auto"/>
          </w:tcPr>
          <w:p w14:paraId="58F7C8FD" w14:textId="0A8D98BB" w:rsidR="00344B30" w:rsidRDefault="00344B30" w:rsidP="007879DF">
            <w:pPr>
              <w:pStyle w:val="TTableText"/>
            </w:pPr>
            <w:r>
              <w:t>Section 32</w:t>
            </w:r>
          </w:p>
        </w:tc>
        <w:tc>
          <w:tcPr>
            <w:tcW w:w="1513" w:type="dxa"/>
            <w:shd w:val="clear" w:color="auto" w:fill="auto"/>
          </w:tcPr>
          <w:p w14:paraId="34E66768" w14:textId="77777777" w:rsidR="00344B30" w:rsidRPr="00A64BF2" w:rsidRDefault="00344B30" w:rsidP="007879DF">
            <w:pPr>
              <w:pStyle w:val="TTableText"/>
            </w:pPr>
          </w:p>
        </w:tc>
        <w:tc>
          <w:tcPr>
            <w:tcW w:w="1514" w:type="dxa"/>
            <w:shd w:val="clear" w:color="auto" w:fill="auto"/>
          </w:tcPr>
          <w:p w14:paraId="0619BDED" w14:textId="77777777" w:rsidR="00344B30" w:rsidRPr="00A64BF2" w:rsidRDefault="00344B30" w:rsidP="007879DF">
            <w:pPr>
              <w:pStyle w:val="TTableText"/>
            </w:pPr>
          </w:p>
        </w:tc>
        <w:tc>
          <w:tcPr>
            <w:tcW w:w="1514" w:type="dxa"/>
            <w:shd w:val="clear" w:color="auto" w:fill="auto"/>
          </w:tcPr>
          <w:p w14:paraId="2497E8F8" w14:textId="77777777" w:rsidR="00344B30" w:rsidRPr="00A64BF2" w:rsidRDefault="00344B30" w:rsidP="007879DF">
            <w:pPr>
              <w:pStyle w:val="TTableText"/>
            </w:pPr>
          </w:p>
        </w:tc>
        <w:tc>
          <w:tcPr>
            <w:tcW w:w="1514" w:type="dxa"/>
            <w:shd w:val="clear" w:color="auto" w:fill="auto"/>
          </w:tcPr>
          <w:p w14:paraId="72D12A96" w14:textId="77777777" w:rsidR="00344B30" w:rsidRPr="00A64BF2" w:rsidRDefault="00344B30" w:rsidP="007879DF">
            <w:pPr>
              <w:pStyle w:val="TTableText"/>
            </w:pPr>
          </w:p>
        </w:tc>
        <w:tc>
          <w:tcPr>
            <w:tcW w:w="1505" w:type="dxa"/>
            <w:shd w:val="clear" w:color="auto" w:fill="auto"/>
          </w:tcPr>
          <w:p w14:paraId="5D5BBB0B" w14:textId="5731F7DD" w:rsidR="00344B30" w:rsidRPr="00A64BF2" w:rsidRDefault="00011961" w:rsidP="007879DF">
            <w:pPr>
              <w:pStyle w:val="TTableText"/>
            </w:pPr>
            <w:r>
              <w:t>Clause 32</w:t>
            </w:r>
          </w:p>
        </w:tc>
      </w:tr>
      <w:tr w:rsidR="00344B30" w:rsidRPr="00A64BF2" w14:paraId="66E88DBD" w14:textId="77777777" w:rsidTr="00180059">
        <w:tc>
          <w:tcPr>
            <w:tcW w:w="1501" w:type="dxa"/>
            <w:shd w:val="clear" w:color="auto" w:fill="auto"/>
          </w:tcPr>
          <w:p w14:paraId="25EEE4E9" w14:textId="25399F9A" w:rsidR="00344B30" w:rsidRDefault="00344B30" w:rsidP="007879DF">
            <w:pPr>
              <w:pStyle w:val="TTableText"/>
            </w:pPr>
            <w:r>
              <w:lastRenderedPageBreak/>
              <w:t>Section 33</w:t>
            </w:r>
          </w:p>
        </w:tc>
        <w:tc>
          <w:tcPr>
            <w:tcW w:w="1513" w:type="dxa"/>
            <w:shd w:val="clear" w:color="auto" w:fill="auto"/>
          </w:tcPr>
          <w:p w14:paraId="58D08081" w14:textId="77777777" w:rsidR="00344B30" w:rsidRPr="00A64BF2" w:rsidRDefault="00344B30" w:rsidP="007879DF">
            <w:pPr>
              <w:pStyle w:val="TTableText"/>
            </w:pPr>
          </w:p>
        </w:tc>
        <w:tc>
          <w:tcPr>
            <w:tcW w:w="1514" w:type="dxa"/>
            <w:shd w:val="clear" w:color="auto" w:fill="auto"/>
          </w:tcPr>
          <w:p w14:paraId="51DEC81A" w14:textId="77777777" w:rsidR="00344B30" w:rsidRPr="00A64BF2" w:rsidRDefault="00344B30" w:rsidP="007879DF">
            <w:pPr>
              <w:pStyle w:val="TTableText"/>
            </w:pPr>
          </w:p>
        </w:tc>
        <w:tc>
          <w:tcPr>
            <w:tcW w:w="1514" w:type="dxa"/>
            <w:shd w:val="clear" w:color="auto" w:fill="auto"/>
          </w:tcPr>
          <w:p w14:paraId="6AAF7538" w14:textId="77777777" w:rsidR="00344B30" w:rsidRPr="00A64BF2" w:rsidRDefault="00344B30" w:rsidP="007879DF">
            <w:pPr>
              <w:pStyle w:val="TTableText"/>
            </w:pPr>
          </w:p>
        </w:tc>
        <w:tc>
          <w:tcPr>
            <w:tcW w:w="1514" w:type="dxa"/>
            <w:shd w:val="clear" w:color="auto" w:fill="auto"/>
          </w:tcPr>
          <w:p w14:paraId="6830D522" w14:textId="77777777" w:rsidR="00344B30" w:rsidRPr="00A64BF2" w:rsidRDefault="00344B30" w:rsidP="007879DF">
            <w:pPr>
              <w:pStyle w:val="TTableText"/>
            </w:pPr>
          </w:p>
        </w:tc>
        <w:tc>
          <w:tcPr>
            <w:tcW w:w="1505" w:type="dxa"/>
            <w:shd w:val="clear" w:color="auto" w:fill="auto"/>
          </w:tcPr>
          <w:p w14:paraId="346D79DB" w14:textId="1DA3C3F4" w:rsidR="00344B30" w:rsidRPr="00A64BF2" w:rsidRDefault="00011961" w:rsidP="007879DF">
            <w:pPr>
              <w:pStyle w:val="TTableText"/>
            </w:pPr>
            <w:r>
              <w:t>Clause 33</w:t>
            </w:r>
          </w:p>
        </w:tc>
      </w:tr>
      <w:tr w:rsidR="00344B30" w:rsidRPr="00A64BF2" w14:paraId="0FC9CC3F" w14:textId="77777777" w:rsidTr="00180059">
        <w:tc>
          <w:tcPr>
            <w:tcW w:w="1501" w:type="dxa"/>
            <w:shd w:val="clear" w:color="auto" w:fill="auto"/>
          </w:tcPr>
          <w:p w14:paraId="02927AEF" w14:textId="4803D9E7" w:rsidR="00344B30" w:rsidRDefault="00344B30" w:rsidP="007879DF">
            <w:pPr>
              <w:pStyle w:val="TTableText"/>
            </w:pPr>
            <w:r>
              <w:t>Section 34</w:t>
            </w:r>
          </w:p>
        </w:tc>
        <w:tc>
          <w:tcPr>
            <w:tcW w:w="1513" w:type="dxa"/>
            <w:shd w:val="clear" w:color="auto" w:fill="auto"/>
          </w:tcPr>
          <w:p w14:paraId="4882CC2F" w14:textId="72FA04DD" w:rsidR="00344B30" w:rsidRPr="00A64BF2" w:rsidRDefault="00344B30" w:rsidP="007879DF">
            <w:pPr>
              <w:pStyle w:val="TTableText"/>
            </w:pPr>
          </w:p>
        </w:tc>
        <w:tc>
          <w:tcPr>
            <w:tcW w:w="1514" w:type="dxa"/>
            <w:shd w:val="clear" w:color="auto" w:fill="auto"/>
          </w:tcPr>
          <w:p w14:paraId="5CE00B1B" w14:textId="77777777" w:rsidR="00344B30" w:rsidRPr="00A64BF2" w:rsidRDefault="00344B30" w:rsidP="007879DF">
            <w:pPr>
              <w:pStyle w:val="TTableText"/>
            </w:pPr>
          </w:p>
        </w:tc>
        <w:tc>
          <w:tcPr>
            <w:tcW w:w="1514" w:type="dxa"/>
            <w:shd w:val="clear" w:color="auto" w:fill="auto"/>
          </w:tcPr>
          <w:p w14:paraId="1A16E819" w14:textId="77777777" w:rsidR="00344B30" w:rsidRPr="00A64BF2" w:rsidRDefault="00344B30" w:rsidP="007879DF">
            <w:pPr>
              <w:pStyle w:val="TTableText"/>
            </w:pPr>
          </w:p>
        </w:tc>
        <w:tc>
          <w:tcPr>
            <w:tcW w:w="1514" w:type="dxa"/>
            <w:shd w:val="clear" w:color="auto" w:fill="auto"/>
          </w:tcPr>
          <w:p w14:paraId="7BD2C006" w14:textId="793A2F96" w:rsidR="00344B30" w:rsidRPr="00A64BF2" w:rsidRDefault="00356C37" w:rsidP="007879DF">
            <w:pPr>
              <w:pStyle w:val="TTableText"/>
            </w:pPr>
            <w:r>
              <w:t>Clause 14</w:t>
            </w:r>
          </w:p>
        </w:tc>
        <w:tc>
          <w:tcPr>
            <w:tcW w:w="1505" w:type="dxa"/>
            <w:shd w:val="clear" w:color="auto" w:fill="auto"/>
          </w:tcPr>
          <w:p w14:paraId="5F1DA82E" w14:textId="6F184936" w:rsidR="00344B30" w:rsidRPr="00A64BF2" w:rsidRDefault="00011961" w:rsidP="007879DF">
            <w:pPr>
              <w:pStyle w:val="TTableText"/>
            </w:pPr>
            <w:r>
              <w:t>Clause 34</w:t>
            </w:r>
          </w:p>
        </w:tc>
      </w:tr>
      <w:tr w:rsidR="0085076D" w:rsidRPr="00A64BF2" w14:paraId="30D31B67" w14:textId="77777777" w:rsidTr="00180059">
        <w:tc>
          <w:tcPr>
            <w:tcW w:w="1501" w:type="dxa"/>
            <w:shd w:val="clear" w:color="auto" w:fill="auto"/>
          </w:tcPr>
          <w:p w14:paraId="56526139" w14:textId="6E3BC263" w:rsidR="0085076D" w:rsidRDefault="0085076D" w:rsidP="0085076D">
            <w:pPr>
              <w:pStyle w:val="TTableText"/>
            </w:pPr>
            <w:r>
              <w:t>Section 35</w:t>
            </w:r>
          </w:p>
        </w:tc>
        <w:tc>
          <w:tcPr>
            <w:tcW w:w="1513" w:type="dxa"/>
            <w:shd w:val="clear" w:color="auto" w:fill="auto"/>
          </w:tcPr>
          <w:p w14:paraId="3168BC26" w14:textId="2805AC80" w:rsidR="0085076D" w:rsidRPr="00A64BF2" w:rsidRDefault="0085076D" w:rsidP="0085076D">
            <w:pPr>
              <w:pStyle w:val="TTableText"/>
            </w:pPr>
            <w:r>
              <w:t>Clause 12</w:t>
            </w:r>
          </w:p>
        </w:tc>
        <w:tc>
          <w:tcPr>
            <w:tcW w:w="1514" w:type="dxa"/>
            <w:shd w:val="clear" w:color="auto" w:fill="auto"/>
          </w:tcPr>
          <w:p w14:paraId="1A06BBA0" w14:textId="1665F479" w:rsidR="0085076D" w:rsidRPr="00A64BF2" w:rsidRDefault="0085076D" w:rsidP="0085076D">
            <w:pPr>
              <w:pStyle w:val="TTableText"/>
            </w:pPr>
            <w:r>
              <w:t>Clause 14</w:t>
            </w:r>
          </w:p>
        </w:tc>
        <w:tc>
          <w:tcPr>
            <w:tcW w:w="1514" w:type="dxa"/>
            <w:shd w:val="clear" w:color="auto" w:fill="auto"/>
          </w:tcPr>
          <w:p w14:paraId="0F5896FC" w14:textId="545D25D2" w:rsidR="0085076D" w:rsidRPr="00A64BF2" w:rsidRDefault="0085076D" w:rsidP="0085076D">
            <w:pPr>
              <w:pStyle w:val="TTableText"/>
            </w:pPr>
            <w:r>
              <w:t>Clause 14</w:t>
            </w:r>
          </w:p>
        </w:tc>
        <w:tc>
          <w:tcPr>
            <w:tcW w:w="1514" w:type="dxa"/>
            <w:shd w:val="clear" w:color="auto" w:fill="auto"/>
          </w:tcPr>
          <w:p w14:paraId="54A4FB51" w14:textId="62298E97" w:rsidR="0085076D" w:rsidRPr="00A64BF2" w:rsidRDefault="00356C37" w:rsidP="0085076D">
            <w:pPr>
              <w:pStyle w:val="TTableText"/>
            </w:pPr>
            <w:r>
              <w:t>Clause 15</w:t>
            </w:r>
          </w:p>
        </w:tc>
        <w:tc>
          <w:tcPr>
            <w:tcW w:w="1505" w:type="dxa"/>
            <w:shd w:val="clear" w:color="auto" w:fill="auto"/>
          </w:tcPr>
          <w:p w14:paraId="584A2DFD" w14:textId="3E0B7C29" w:rsidR="0085076D" w:rsidRPr="00A64BF2" w:rsidRDefault="00011961" w:rsidP="0085076D">
            <w:pPr>
              <w:pStyle w:val="TTableText"/>
            </w:pPr>
            <w:r>
              <w:t>Clause 35</w:t>
            </w:r>
          </w:p>
        </w:tc>
      </w:tr>
      <w:tr w:rsidR="0085076D" w:rsidRPr="00A64BF2" w14:paraId="347A4839" w14:textId="77777777" w:rsidTr="00180059">
        <w:tc>
          <w:tcPr>
            <w:tcW w:w="1501" w:type="dxa"/>
            <w:shd w:val="clear" w:color="auto" w:fill="auto"/>
          </w:tcPr>
          <w:p w14:paraId="0DF00FDF" w14:textId="76C00ADF" w:rsidR="0085076D" w:rsidRDefault="0085076D" w:rsidP="0085076D">
            <w:pPr>
              <w:pStyle w:val="TTableText"/>
            </w:pPr>
            <w:r>
              <w:t>Section 36</w:t>
            </w:r>
          </w:p>
        </w:tc>
        <w:tc>
          <w:tcPr>
            <w:tcW w:w="1513" w:type="dxa"/>
            <w:shd w:val="clear" w:color="auto" w:fill="auto"/>
          </w:tcPr>
          <w:p w14:paraId="4D9DA784" w14:textId="4EC2FCD1" w:rsidR="0085076D" w:rsidRPr="00A64BF2" w:rsidRDefault="0085076D" w:rsidP="0085076D">
            <w:pPr>
              <w:pStyle w:val="TTableText"/>
            </w:pPr>
            <w:r>
              <w:t>Clause 13</w:t>
            </w:r>
          </w:p>
        </w:tc>
        <w:tc>
          <w:tcPr>
            <w:tcW w:w="1514" w:type="dxa"/>
            <w:shd w:val="clear" w:color="auto" w:fill="auto"/>
          </w:tcPr>
          <w:p w14:paraId="34305410" w14:textId="38B15A5D" w:rsidR="0085076D" w:rsidRPr="00A64BF2" w:rsidRDefault="0085076D" w:rsidP="0085076D">
            <w:pPr>
              <w:pStyle w:val="TTableText"/>
            </w:pPr>
            <w:r>
              <w:t>Clause 15</w:t>
            </w:r>
          </w:p>
        </w:tc>
        <w:tc>
          <w:tcPr>
            <w:tcW w:w="1514" w:type="dxa"/>
            <w:shd w:val="clear" w:color="auto" w:fill="auto"/>
          </w:tcPr>
          <w:p w14:paraId="3D15ACE0" w14:textId="1480BF03" w:rsidR="0085076D" w:rsidRPr="00A64BF2" w:rsidRDefault="0085076D" w:rsidP="0085076D">
            <w:pPr>
              <w:pStyle w:val="TTableText"/>
            </w:pPr>
            <w:r>
              <w:t>Clause 15</w:t>
            </w:r>
          </w:p>
        </w:tc>
        <w:tc>
          <w:tcPr>
            <w:tcW w:w="1514" w:type="dxa"/>
            <w:shd w:val="clear" w:color="auto" w:fill="auto"/>
          </w:tcPr>
          <w:p w14:paraId="0395D6A9" w14:textId="4F33FB17" w:rsidR="0085076D" w:rsidRPr="00A64BF2" w:rsidRDefault="00356C37" w:rsidP="0085076D">
            <w:pPr>
              <w:pStyle w:val="TTableText"/>
            </w:pPr>
            <w:r>
              <w:t>Clause 16</w:t>
            </w:r>
          </w:p>
        </w:tc>
        <w:tc>
          <w:tcPr>
            <w:tcW w:w="1505" w:type="dxa"/>
            <w:shd w:val="clear" w:color="auto" w:fill="auto"/>
          </w:tcPr>
          <w:p w14:paraId="2658B73C" w14:textId="50E5024A" w:rsidR="0085076D" w:rsidRPr="00A64BF2" w:rsidRDefault="00011961" w:rsidP="0085076D">
            <w:pPr>
              <w:pStyle w:val="TTableText"/>
            </w:pPr>
            <w:r>
              <w:t>Clause 36</w:t>
            </w:r>
          </w:p>
        </w:tc>
      </w:tr>
      <w:tr w:rsidR="0085076D" w:rsidRPr="00A64BF2" w14:paraId="12765D78" w14:textId="77777777" w:rsidTr="00180059">
        <w:tc>
          <w:tcPr>
            <w:tcW w:w="1501" w:type="dxa"/>
            <w:shd w:val="clear" w:color="auto" w:fill="auto"/>
          </w:tcPr>
          <w:p w14:paraId="52317ADD" w14:textId="1D83F817" w:rsidR="0085076D" w:rsidRDefault="0085076D" w:rsidP="0085076D">
            <w:pPr>
              <w:pStyle w:val="TTableText"/>
            </w:pPr>
            <w:r>
              <w:t>Section 37</w:t>
            </w:r>
          </w:p>
        </w:tc>
        <w:tc>
          <w:tcPr>
            <w:tcW w:w="1513" w:type="dxa"/>
            <w:shd w:val="clear" w:color="auto" w:fill="auto"/>
          </w:tcPr>
          <w:p w14:paraId="4F43470D" w14:textId="06F3C03B" w:rsidR="0085076D" w:rsidRPr="00A64BF2" w:rsidRDefault="0085076D" w:rsidP="0085076D">
            <w:pPr>
              <w:pStyle w:val="TTableText"/>
            </w:pPr>
            <w:r>
              <w:t>Clause 14</w:t>
            </w:r>
          </w:p>
        </w:tc>
        <w:tc>
          <w:tcPr>
            <w:tcW w:w="1514" w:type="dxa"/>
            <w:shd w:val="clear" w:color="auto" w:fill="auto"/>
          </w:tcPr>
          <w:p w14:paraId="6309A499" w14:textId="75B295CA" w:rsidR="0085076D" w:rsidRPr="00A64BF2" w:rsidRDefault="0085076D" w:rsidP="0085076D">
            <w:pPr>
              <w:pStyle w:val="TTableText"/>
            </w:pPr>
            <w:r>
              <w:t>Clause 16</w:t>
            </w:r>
          </w:p>
        </w:tc>
        <w:tc>
          <w:tcPr>
            <w:tcW w:w="1514" w:type="dxa"/>
            <w:shd w:val="clear" w:color="auto" w:fill="auto"/>
          </w:tcPr>
          <w:p w14:paraId="03FC6A7C" w14:textId="2A2C81C6" w:rsidR="0085076D" w:rsidRPr="00A64BF2" w:rsidRDefault="0085076D" w:rsidP="0085076D">
            <w:pPr>
              <w:pStyle w:val="TTableText"/>
            </w:pPr>
            <w:r>
              <w:t>Clause 16</w:t>
            </w:r>
          </w:p>
        </w:tc>
        <w:tc>
          <w:tcPr>
            <w:tcW w:w="1514" w:type="dxa"/>
            <w:shd w:val="clear" w:color="auto" w:fill="auto"/>
          </w:tcPr>
          <w:p w14:paraId="058DD5EA" w14:textId="20A6A347" w:rsidR="0085076D" w:rsidRPr="00A64BF2" w:rsidRDefault="00356C37" w:rsidP="0085076D">
            <w:pPr>
              <w:pStyle w:val="TTableText"/>
            </w:pPr>
            <w:r>
              <w:t>Clause 17</w:t>
            </w:r>
          </w:p>
        </w:tc>
        <w:tc>
          <w:tcPr>
            <w:tcW w:w="1505" w:type="dxa"/>
            <w:shd w:val="clear" w:color="auto" w:fill="auto"/>
          </w:tcPr>
          <w:p w14:paraId="2D5434B2" w14:textId="623732D7" w:rsidR="0085076D" w:rsidRPr="00A64BF2" w:rsidRDefault="00011961" w:rsidP="0085076D">
            <w:pPr>
              <w:pStyle w:val="TTableText"/>
            </w:pPr>
            <w:r>
              <w:t>Clause 37</w:t>
            </w:r>
          </w:p>
        </w:tc>
      </w:tr>
      <w:tr w:rsidR="0085076D" w:rsidRPr="00A64BF2" w14:paraId="4D5D305E" w14:textId="77777777" w:rsidTr="00180059">
        <w:tc>
          <w:tcPr>
            <w:tcW w:w="1501" w:type="dxa"/>
            <w:shd w:val="clear" w:color="auto" w:fill="auto"/>
          </w:tcPr>
          <w:p w14:paraId="61EC7F09" w14:textId="60459333" w:rsidR="0085076D" w:rsidRDefault="0085076D" w:rsidP="0085076D">
            <w:pPr>
              <w:pStyle w:val="TTableText"/>
            </w:pPr>
            <w:r>
              <w:t>Section 38</w:t>
            </w:r>
          </w:p>
        </w:tc>
        <w:tc>
          <w:tcPr>
            <w:tcW w:w="1513" w:type="dxa"/>
            <w:shd w:val="clear" w:color="auto" w:fill="auto"/>
          </w:tcPr>
          <w:p w14:paraId="48D2702F" w14:textId="74801CCC" w:rsidR="0085076D" w:rsidRPr="00A64BF2" w:rsidRDefault="0085076D" w:rsidP="0085076D">
            <w:pPr>
              <w:pStyle w:val="TTableText"/>
            </w:pPr>
            <w:r>
              <w:t>Clause 15</w:t>
            </w:r>
          </w:p>
        </w:tc>
        <w:tc>
          <w:tcPr>
            <w:tcW w:w="1514" w:type="dxa"/>
            <w:shd w:val="clear" w:color="auto" w:fill="auto"/>
          </w:tcPr>
          <w:p w14:paraId="4C2694D7" w14:textId="06A8D30D" w:rsidR="0085076D" w:rsidRPr="00A64BF2" w:rsidRDefault="0085076D" w:rsidP="0085076D">
            <w:pPr>
              <w:pStyle w:val="TTableText"/>
            </w:pPr>
            <w:r>
              <w:t>Clause 17</w:t>
            </w:r>
          </w:p>
        </w:tc>
        <w:tc>
          <w:tcPr>
            <w:tcW w:w="1514" w:type="dxa"/>
            <w:shd w:val="clear" w:color="auto" w:fill="auto"/>
          </w:tcPr>
          <w:p w14:paraId="7F28C6CE" w14:textId="087B5ECD" w:rsidR="0085076D" w:rsidRPr="00A64BF2" w:rsidRDefault="0085076D" w:rsidP="0085076D">
            <w:pPr>
              <w:pStyle w:val="TTableText"/>
            </w:pPr>
            <w:r>
              <w:t>Clause 17</w:t>
            </w:r>
          </w:p>
        </w:tc>
        <w:tc>
          <w:tcPr>
            <w:tcW w:w="1514" w:type="dxa"/>
            <w:shd w:val="clear" w:color="auto" w:fill="auto"/>
          </w:tcPr>
          <w:p w14:paraId="5A5FD0B5" w14:textId="34B4A60C" w:rsidR="0085076D" w:rsidRPr="00A64BF2" w:rsidRDefault="00356C37" w:rsidP="0085076D">
            <w:pPr>
              <w:pStyle w:val="TTableText"/>
            </w:pPr>
            <w:r>
              <w:t>Clause 18</w:t>
            </w:r>
          </w:p>
        </w:tc>
        <w:tc>
          <w:tcPr>
            <w:tcW w:w="1505" w:type="dxa"/>
            <w:shd w:val="clear" w:color="auto" w:fill="auto"/>
          </w:tcPr>
          <w:p w14:paraId="28D6A3F8" w14:textId="79928CB5" w:rsidR="0085076D" w:rsidRPr="00A64BF2" w:rsidRDefault="00011961" w:rsidP="0085076D">
            <w:pPr>
              <w:pStyle w:val="TTableText"/>
            </w:pPr>
            <w:r>
              <w:t>Clause 38</w:t>
            </w:r>
          </w:p>
        </w:tc>
      </w:tr>
      <w:tr w:rsidR="00344B30" w:rsidRPr="00A64BF2" w14:paraId="5EA385DA" w14:textId="77777777" w:rsidTr="00180059">
        <w:tc>
          <w:tcPr>
            <w:tcW w:w="1501" w:type="dxa"/>
            <w:shd w:val="clear" w:color="auto" w:fill="auto"/>
          </w:tcPr>
          <w:p w14:paraId="0B1566BC" w14:textId="6BEDAA73" w:rsidR="00344B30" w:rsidRDefault="00344B30" w:rsidP="007879DF">
            <w:pPr>
              <w:pStyle w:val="TTableText"/>
            </w:pPr>
            <w:r>
              <w:t>Section 39</w:t>
            </w:r>
          </w:p>
        </w:tc>
        <w:tc>
          <w:tcPr>
            <w:tcW w:w="1513" w:type="dxa"/>
            <w:shd w:val="clear" w:color="auto" w:fill="auto"/>
          </w:tcPr>
          <w:p w14:paraId="4F12F2F1" w14:textId="77777777" w:rsidR="00344B30" w:rsidRPr="00A64BF2" w:rsidRDefault="00344B30" w:rsidP="007879DF">
            <w:pPr>
              <w:pStyle w:val="TTableText"/>
            </w:pPr>
          </w:p>
        </w:tc>
        <w:tc>
          <w:tcPr>
            <w:tcW w:w="1514" w:type="dxa"/>
            <w:shd w:val="clear" w:color="auto" w:fill="auto"/>
          </w:tcPr>
          <w:p w14:paraId="24FEEDAE" w14:textId="77777777" w:rsidR="00344B30" w:rsidRPr="00A64BF2" w:rsidRDefault="00344B30" w:rsidP="007879DF">
            <w:pPr>
              <w:pStyle w:val="TTableText"/>
            </w:pPr>
          </w:p>
        </w:tc>
        <w:tc>
          <w:tcPr>
            <w:tcW w:w="1514" w:type="dxa"/>
            <w:shd w:val="clear" w:color="auto" w:fill="auto"/>
          </w:tcPr>
          <w:p w14:paraId="62F0F5CA" w14:textId="77777777" w:rsidR="00344B30" w:rsidRPr="00A64BF2" w:rsidRDefault="00344B30" w:rsidP="007879DF">
            <w:pPr>
              <w:pStyle w:val="TTableText"/>
            </w:pPr>
          </w:p>
        </w:tc>
        <w:tc>
          <w:tcPr>
            <w:tcW w:w="1514" w:type="dxa"/>
            <w:shd w:val="clear" w:color="auto" w:fill="auto"/>
          </w:tcPr>
          <w:p w14:paraId="51122E75" w14:textId="77777777" w:rsidR="00344B30" w:rsidRPr="00A64BF2" w:rsidRDefault="00344B30" w:rsidP="007879DF">
            <w:pPr>
              <w:pStyle w:val="TTableText"/>
            </w:pPr>
          </w:p>
        </w:tc>
        <w:tc>
          <w:tcPr>
            <w:tcW w:w="1505" w:type="dxa"/>
            <w:shd w:val="clear" w:color="auto" w:fill="auto"/>
          </w:tcPr>
          <w:p w14:paraId="418D23CF" w14:textId="77777777" w:rsidR="00344B30" w:rsidRPr="00A64BF2" w:rsidRDefault="00344B30" w:rsidP="007879DF">
            <w:pPr>
              <w:pStyle w:val="TTableText"/>
            </w:pPr>
          </w:p>
        </w:tc>
      </w:tr>
      <w:tr w:rsidR="0085076D" w:rsidRPr="00A64BF2" w14:paraId="20DFA746" w14:textId="77777777" w:rsidTr="00180059">
        <w:tc>
          <w:tcPr>
            <w:tcW w:w="1501" w:type="dxa"/>
            <w:shd w:val="clear" w:color="auto" w:fill="auto"/>
          </w:tcPr>
          <w:p w14:paraId="4252EB3D" w14:textId="71FF249A" w:rsidR="0085076D" w:rsidRDefault="0085076D" w:rsidP="0085076D">
            <w:pPr>
              <w:pStyle w:val="TTableText"/>
            </w:pPr>
            <w:r>
              <w:t>Section 40</w:t>
            </w:r>
          </w:p>
        </w:tc>
        <w:tc>
          <w:tcPr>
            <w:tcW w:w="1513" w:type="dxa"/>
            <w:shd w:val="clear" w:color="auto" w:fill="auto"/>
          </w:tcPr>
          <w:p w14:paraId="02176459" w14:textId="3CAEDBF6" w:rsidR="0085076D" w:rsidRPr="00A64BF2" w:rsidRDefault="0085076D" w:rsidP="0085076D">
            <w:pPr>
              <w:pStyle w:val="TTableText"/>
            </w:pPr>
            <w:r>
              <w:t>Clause 16</w:t>
            </w:r>
          </w:p>
        </w:tc>
        <w:tc>
          <w:tcPr>
            <w:tcW w:w="1514" w:type="dxa"/>
            <w:shd w:val="clear" w:color="auto" w:fill="auto"/>
          </w:tcPr>
          <w:p w14:paraId="56714DFF" w14:textId="6332C7A2" w:rsidR="0085076D" w:rsidRPr="00A64BF2" w:rsidRDefault="0085076D" w:rsidP="0085076D">
            <w:pPr>
              <w:pStyle w:val="TTableText"/>
            </w:pPr>
            <w:r>
              <w:t>Clause 18</w:t>
            </w:r>
          </w:p>
        </w:tc>
        <w:tc>
          <w:tcPr>
            <w:tcW w:w="1514" w:type="dxa"/>
            <w:shd w:val="clear" w:color="auto" w:fill="auto"/>
          </w:tcPr>
          <w:p w14:paraId="53CA1B29" w14:textId="5FD0A2E4" w:rsidR="0085076D" w:rsidRPr="00A64BF2" w:rsidRDefault="0085076D" w:rsidP="0085076D">
            <w:pPr>
              <w:pStyle w:val="TTableText"/>
            </w:pPr>
            <w:r>
              <w:t>Clause 18</w:t>
            </w:r>
          </w:p>
        </w:tc>
        <w:tc>
          <w:tcPr>
            <w:tcW w:w="1514" w:type="dxa"/>
            <w:shd w:val="clear" w:color="auto" w:fill="auto"/>
          </w:tcPr>
          <w:p w14:paraId="0B80D77A" w14:textId="523023F5" w:rsidR="0085076D" w:rsidRPr="00A64BF2" w:rsidRDefault="00356C37" w:rsidP="0085076D">
            <w:pPr>
              <w:pStyle w:val="TTableText"/>
            </w:pPr>
            <w:r>
              <w:t>Clause 19</w:t>
            </w:r>
          </w:p>
        </w:tc>
        <w:tc>
          <w:tcPr>
            <w:tcW w:w="1505" w:type="dxa"/>
            <w:shd w:val="clear" w:color="auto" w:fill="auto"/>
          </w:tcPr>
          <w:p w14:paraId="68D72627" w14:textId="79BAD7A8" w:rsidR="0085076D" w:rsidRPr="00A64BF2" w:rsidRDefault="00011961" w:rsidP="0085076D">
            <w:pPr>
              <w:pStyle w:val="TTableText"/>
            </w:pPr>
            <w:r>
              <w:t>Clause 39</w:t>
            </w:r>
          </w:p>
        </w:tc>
      </w:tr>
      <w:tr w:rsidR="0085076D" w:rsidRPr="00A64BF2" w14:paraId="6A22A92A" w14:textId="77777777" w:rsidTr="00180059">
        <w:tc>
          <w:tcPr>
            <w:tcW w:w="1501" w:type="dxa"/>
            <w:shd w:val="clear" w:color="auto" w:fill="auto"/>
          </w:tcPr>
          <w:p w14:paraId="3F20DAA2" w14:textId="6FC50F07" w:rsidR="0085076D" w:rsidRDefault="0085076D" w:rsidP="0085076D">
            <w:pPr>
              <w:pStyle w:val="TTableText"/>
            </w:pPr>
            <w:r>
              <w:t>Section 41</w:t>
            </w:r>
          </w:p>
        </w:tc>
        <w:tc>
          <w:tcPr>
            <w:tcW w:w="1513" w:type="dxa"/>
            <w:shd w:val="clear" w:color="auto" w:fill="auto"/>
          </w:tcPr>
          <w:p w14:paraId="6A704726" w14:textId="3FF6E864" w:rsidR="0085076D" w:rsidRPr="00A64BF2" w:rsidRDefault="0085076D" w:rsidP="0085076D">
            <w:pPr>
              <w:pStyle w:val="TTableText"/>
            </w:pPr>
            <w:r>
              <w:t>Clause 17</w:t>
            </w:r>
          </w:p>
        </w:tc>
        <w:tc>
          <w:tcPr>
            <w:tcW w:w="1514" w:type="dxa"/>
            <w:shd w:val="clear" w:color="auto" w:fill="auto"/>
          </w:tcPr>
          <w:p w14:paraId="706675E3" w14:textId="2545AFAE" w:rsidR="0085076D" w:rsidRPr="00A64BF2" w:rsidRDefault="0085076D" w:rsidP="0085076D">
            <w:pPr>
              <w:pStyle w:val="TTableText"/>
            </w:pPr>
            <w:r>
              <w:t>Clause 19</w:t>
            </w:r>
          </w:p>
        </w:tc>
        <w:tc>
          <w:tcPr>
            <w:tcW w:w="1514" w:type="dxa"/>
            <w:shd w:val="clear" w:color="auto" w:fill="auto"/>
          </w:tcPr>
          <w:p w14:paraId="25C573B0" w14:textId="6205E4E2" w:rsidR="0085076D" w:rsidRPr="00A64BF2" w:rsidRDefault="0085076D" w:rsidP="0085076D">
            <w:pPr>
              <w:pStyle w:val="TTableText"/>
            </w:pPr>
            <w:r>
              <w:t>Clause 19</w:t>
            </w:r>
          </w:p>
        </w:tc>
        <w:tc>
          <w:tcPr>
            <w:tcW w:w="1514" w:type="dxa"/>
            <w:shd w:val="clear" w:color="auto" w:fill="auto"/>
          </w:tcPr>
          <w:p w14:paraId="22F3E1E8" w14:textId="792BD8B6" w:rsidR="0085076D" w:rsidRPr="00A64BF2" w:rsidRDefault="00356C37" w:rsidP="0085076D">
            <w:pPr>
              <w:pStyle w:val="TTableText"/>
            </w:pPr>
            <w:r>
              <w:t>Clause 20</w:t>
            </w:r>
          </w:p>
        </w:tc>
        <w:tc>
          <w:tcPr>
            <w:tcW w:w="1505" w:type="dxa"/>
            <w:shd w:val="clear" w:color="auto" w:fill="auto"/>
          </w:tcPr>
          <w:p w14:paraId="012E5940" w14:textId="7A427C63" w:rsidR="0085076D" w:rsidRPr="00A64BF2" w:rsidRDefault="00011961" w:rsidP="0085076D">
            <w:pPr>
              <w:pStyle w:val="TTableText"/>
            </w:pPr>
            <w:r>
              <w:t>Clause 40</w:t>
            </w:r>
          </w:p>
        </w:tc>
      </w:tr>
      <w:tr w:rsidR="0085076D" w:rsidRPr="00A64BF2" w14:paraId="78739A97" w14:textId="77777777" w:rsidTr="00180059">
        <w:tc>
          <w:tcPr>
            <w:tcW w:w="1501" w:type="dxa"/>
            <w:shd w:val="clear" w:color="auto" w:fill="auto"/>
          </w:tcPr>
          <w:p w14:paraId="4EC0A3F3" w14:textId="184B53A1" w:rsidR="0085076D" w:rsidRDefault="0085076D" w:rsidP="0085076D">
            <w:pPr>
              <w:pStyle w:val="TTableText"/>
            </w:pPr>
            <w:r>
              <w:t>Section 42</w:t>
            </w:r>
          </w:p>
        </w:tc>
        <w:tc>
          <w:tcPr>
            <w:tcW w:w="1513" w:type="dxa"/>
            <w:shd w:val="clear" w:color="auto" w:fill="auto"/>
          </w:tcPr>
          <w:p w14:paraId="4F5E719A" w14:textId="1DFC3F3F" w:rsidR="0085076D" w:rsidRPr="00A64BF2" w:rsidRDefault="0085076D" w:rsidP="0085076D">
            <w:pPr>
              <w:pStyle w:val="TTableText"/>
            </w:pPr>
            <w:r>
              <w:t>Clause 18</w:t>
            </w:r>
          </w:p>
        </w:tc>
        <w:tc>
          <w:tcPr>
            <w:tcW w:w="1514" w:type="dxa"/>
            <w:shd w:val="clear" w:color="auto" w:fill="auto"/>
          </w:tcPr>
          <w:p w14:paraId="7538EFFE" w14:textId="4783E747" w:rsidR="0085076D" w:rsidRPr="00A64BF2" w:rsidRDefault="0085076D" w:rsidP="0085076D">
            <w:pPr>
              <w:pStyle w:val="TTableText"/>
            </w:pPr>
            <w:r>
              <w:t>Clause 20</w:t>
            </w:r>
          </w:p>
        </w:tc>
        <w:tc>
          <w:tcPr>
            <w:tcW w:w="1514" w:type="dxa"/>
            <w:shd w:val="clear" w:color="auto" w:fill="auto"/>
          </w:tcPr>
          <w:p w14:paraId="245BD551" w14:textId="172AAD10" w:rsidR="0085076D" w:rsidRPr="00A64BF2" w:rsidRDefault="0085076D" w:rsidP="0085076D">
            <w:pPr>
              <w:pStyle w:val="TTableText"/>
            </w:pPr>
            <w:r>
              <w:t>Clause 20</w:t>
            </w:r>
          </w:p>
        </w:tc>
        <w:tc>
          <w:tcPr>
            <w:tcW w:w="1514" w:type="dxa"/>
            <w:shd w:val="clear" w:color="auto" w:fill="auto"/>
          </w:tcPr>
          <w:p w14:paraId="72134995" w14:textId="3B718CE3" w:rsidR="0085076D" w:rsidRPr="00A64BF2" w:rsidRDefault="00356C37" w:rsidP="0085076D">
            <w:pPr>
              <w:pStyle w:val="TTableText"/>
            </w:pPr>
            <w:r>
              <w:t>Clause 21</w:t>
            </w:r>
          </w:p>
        </w:tc>
        <w:tc>
          <w:tcPr>
            <w:tcW w:w="1505" w:type="dxa"/>
            <w:shd w:val="clear" w:color="auto" w:fill="auto"/>
          </w:tcPr>
          <w:p w14:paraId="68FACC11" w14:textId="5DB40AE5" w:rsidR="0085076D" w:rsidRPr="00A64BF2" w:rsidRDefault="00011961" w:rsidP="0085076D">
            <w:pPr>
              <w:pStyle w:val="TTableText"/>
            </w:pPr>
            <w:r>
              <w:t>Clause 41</w:t>
            </w:r>
          </w:p>
        </w:tc>
      </w:tr>
      <w:tr w:rsidR="0085076D" w:rsidRPr="00A64BF2" w14:paraId="3112DC3B" w14:textId="77777777" w:rsidTr="00180059">
        <w:tc>
          <w:tcPr>
            <w:tcW w:w="1501" w:type="dxa"/>
            <w:shd w:val="clear" w:color="auto" w:fill="auto"/>
          </w:tcPr>
          <w:p w14:paraId="47653039" w14:textId="4E5E32F5" w:rsidR="0085076D" w:rsidRDefault="0085076D" w:rsidP="0085076D">
            <w:pPr>
              <w:pStyle w:val="TTableText"/>
            </w:pPr>
            <w:r>
              <w:t xml:space="preserve">Section 43 </w:t>
            </w:r>
          </w:p>
        </w:tc>
        <w:tc>
          <w:tcPr>
            <w:tcW w:w="1513" w:type="dxa"/>
            <w:shd w:val="clear" w:color="auto" w:fill="auto"/>
          </w:tcPr>
          <w:p w14:paraId="0FF7D00E" w14:textId="53BFEF13" w:rsidR="0085076D" w:rsidRDefault="0085076D" w:rsidP="0085076D">
            <w:pPr>
              <w:pStyle w:val="TTableText"/>
            </w:pPr>
            <w:r>
              <w:t>Clause 19</w:t>
            </w:r>
          </w:p>
        </w:tc>
        <w:tc>
          <w:tcPr>
            <w:tcW w:w="1514" w:type="dxa"/>
            <w:shd w:val="clear" w:color="auto" w:fill="auto"/>
          </w:tcPr>
          <w:p w14:paraId="30F5584B" w14:textId="2F413616" w:rsidR="0085076D" w:rsidRPr="00A64BF2" w:rsidRDefault="0085076D" w:rsidP="0085076D">
            <w:pPr>
              <w:pStyle w:val="TTableText"/>
            </w:pPr>
            <w:r>
              <w:t>Cause 21</w:t>
            </w:r>
          </w:p>
        </w:tc>
        <w:tc>
          <w:tcPr>
            <w:tcW w:w="1514" w:type="dxa"/>
            <w:shd w:val="clear" w:color="auto" w:fill="auto"/>
          </w:tcPr>
          <w:p w14:paraId="4F48F95B" w14:textId="5B3DF50F" w:rsidR="0085076D" w:rsidRPr="00A64BF2" w:rsidRDefault="0085076D" w:rsidP="0085076D">
            <w:pPr>
              <w:pStyle w:val="TTableText"/>
            </w:pPr>
            <w:r>
              <w:t>Cause 21</w:t>
            </w:r>
          </w:p>
        </w:tc>
        <w:tc>
          <w:tcPr>
            <w:tcW w:w="1514" w:type="dxa"/>
            <w:shd w:val="clear" w:color="auto" w:fill="auto"/>
          </w:tcPr>
          <w:p w14:paraId="3D92F62B" w14:textId="23BB1158" w:rsidR="0085076D" w:rsidRPr="00A64BF2" w:rsidRDefault="00356C37" w:rsidP="0085076D">
            <w:pPr>
              <w:pStyle w:val="TTableText"/>
            </w:pPr>
            <w:r>
              <w:t>Clause 22</w:t>
            </w:r>
          </w:p>
        </w:tc>
        <w:tc>
          <w:tcPr>
            <w:tcW w:w="1505" w:type="dxa"/>
            <w:shd w:val="clear" w:color="auto" w:fill="auto"/>
          </w:tcPr>
          <w:p w14:paraId="49FAAEDB" w14:textId="04FE2D82" w:rsidR="0085076D" w:rsidRPr="00A64BF2" w:rsidRDefault="00011961" w:rsidP="0085076D">
            <w:pPr>
              <w:pStyle w:val="TTableText"/>
            </w:pPr>
            <w:r>
              <w:t>Clause 42</w:t>
            </w:r>
          </w:p>
        </w:tc>
      </w:tr>
      <w:tr w:rsidR="0085076D" w:rsidRPr="00A64BF2" w14:paraId="680D9E71" w14:textId="77777777" w:rsidTr="00180059">
        <w:tc>
          <w:tcPr>
            <w:tcW w:w="1501" w:type="dxa"/>
            <w:shd w:val="clear" w:color="auto" w:fill="auto"/>
          </w:tcPr>
          <w:p w14:paraId="01D468F4" w14:textId="53F57966" w:rsidR="0085076D" w:rsidRDefault="0085076D" w:rsidP="0085076D">
            <w:pPr>
              <w:pStyle w:val="TTableText"/>
            </w:pPr>
            <w:r>
              <w:t>Section 44</w:t>
            </w:r>
          </w:p>
        </w:tc>
        <w:tc>
          <w:tcPr>
            <w:tcW w:w="1513" w:type="dxa"/>
            <w:shd w:val="clear" w:color="auto" w:fill="auto"/>
          </w:tcPr>
          <w:p w14:paraId="4CCB0F6A" w14:textId="64D16D58" w:rsidR="0085076D" w:rsidRDefault="0085076D" w:rsidP="0085076D">
            <w:pPr>
              <w:pStyle w:val="TTableText"/>
            </w:pPr>
            <w:r>
              <w:t>Clause 20</w:t>
            </w:r>
          </w:p>
        </w:tc>
        <w:tc>
          <w:tcPr>
            <w:tcW w:w="1514" w:type="dxa"/>
            <w:shd w:val="clear" w:color="auto" w:fill="auto"/>
          </w:tcPr>
          <w:p w14:paraId="251B3DE1" w14:textId="64FD851C" w:rsidR="0085076D" w:rsidRPr="00A64BF2" w:rsidRDefault="0085076D" w:rsidP="0085076D">
            <w:pPr>
              <w:pStyle w:val="TTableText"/>
            </w:pPr>
            <w:r>
              <w:t>Clause 22</w:t>
            </w:r>
          </w:p>
        </w:tc>
        <w:tc>
          <w:tcPr>
            <w:tcW w:w="1514" w:type="dxa"/>
            <w:shd w:val="clear" w:color="auto" w:fill="auto"/>
          </w:tcPr>
          <w:p w14:paraId="2121B3E9" w14:textId="72EF2DC4" w:rsidR="0085076D" w:rsidRPr="00A64BF2" w:rsidRDefault="0085076D" w:rsidP="0085076D">
            <w:pPr>
              <w:pStyle w:val="TTableText"/>
            </w:pPr>
            <w:r>
              <w:t>Clause 22</w:t>
            </w:r>
          </w:p>
        </w:tc>
        <w:tc>
          <w:tcPr>
            <w:tcW w:w="1514" w:type="dxa"/>
            <w:shd w:val="clear" w:color="auto" w:fill="auto"/>
          </w:tcPr>
          <w:p w14:paraId="24FFBCF3" w14:textId="7209B41B" w:rsidR="0085076D" w:rsidRPr="00A64BF2" w:rsidRDefault="00356C37" w:rsidP="0085076D">
            <w:pPr>
              <w:pStyle w:val="TTableText"/>
            </w:pPr>
            <w:r>
              <w:t>Clause 23</w:t>
            </w:r>
          </w:p>
        </w:tc>
        <w:tc>
          <w:tcPr>
            <w:tcW w:w="1505" w:type="dxa"/>
            <w:shd w:val="clear" w:color="auto" w:fill="auto"/>
          </w:tcPr>
          <w:p w14:paraId="02007ED0" w14:textId="22428E20" w:rsidR="0085076D" w:rsidRPr="00A64BF2" w:rsidRDefault="00011961" w:rsidP="0085076D">
            <w:pPr>
              <w:pStyle w:val="TTableText"/>
            </w:pPr>
            <w:r>
              <w:t>Clause 43</w:t>
            </w:r>
          </w:p>
        </w:tc>
      </w:tr>
      <w:tr w:rsidR="0085076D" w:rsidRPr="00A64BF2" w14:paraId="407E6AC6" w14:textId="77777777" w:rsidTr="00180059">
        <w:tc>
          <w:tcPr>
            <w:tcW w:w="1501" w:type="dxa"/>
            <w:shd w:val="clear" w:color="auto" w:fill="auto"/>
          </w:tcPr>
          <w:p w14:paraId="3D3B9845" w14:textId="4080F84D" w:rsidR="0085076D" w:rsidRDefault="0085076D" w:rsidP="0085076D">
            <w:pPr>
              <w:pStyle w:val="TTableText"/>
            </w:pPr>
            <w:r>
              <w:t>Section 45</w:t>
            </w:r>
          </w:p>
        </w:tc>
        <w:tc>
          <w:tcPr>
            <w:tcW w:w="1513" w:type="dxa"/>
            <w:shd w:val="clear" w:color="auto" w:fill="auto"/>
          </w:tcPr>
          <w:p w14:paraId="324D70ED" w14:textId="5A81D3D3" w:rsidR="0085076D" w:rsidRDefault="0085076D" w:rsidP="0085076D">
            <w:pPr>
              <w:pStyle w:val="TTableText"/>
            </w:pPr>
            <w:r>
              <w:t>Clause 21</w:t>
            </w:r>
          </w:p>
        </w:tc>
        <w:tc>
          <w:tcPr>
            <w:tcW w:w="1514" w:type="dxa"/>
            <w:shd w:val="clear" w:color="auto" w:fill="auto"/>
          </w:tcPr>
          <w:p w14:paraId="5FF1F01D" w14:textId="629B51BC" w:rsidR="0085076D" w:rsidRPr="00A64BF2" w:rsidRDefault="0085076D" w:rsidP="0085076D">
            <w:pPr>
              <w:pStyle w:val="TTableText"/>
            </w:pPr>
            <w:r>
              <w:t>Clause 23</w:t>
            </w:r>
          </w:p>
        </w:tc>
        <w:tc>
          <w:tcPr>
            <w:tcW w:w="1514" w:type="dxa"/>
            <w:shd w:val="clear" w:color="auto" w:fill="auto"/>
          </w:tcPr>
          <w:p w14:paraId="5F957554" w14:textId="5CBBB8EE" w:rsidR="0085076D" w:rsidRPr="00A64BF2" w:rsidRDefault="0085076D" w:rsidP="0085076D">
            <w:pPr>
              <w:pStyle w:val="TTableText"/>
            </w:pPr>
            <w:r>
              <w:t>Clause 23</w:t>
            </w:r>
          </w:p>
        </w:tc>
        <w:tc>
          <w:tcPr>
            <w:tcW w:w="1514" w:type="dxa"/>
            <w:shd w:val="clear" w:color="auto" w:fill="auto"/>
          </w:tcPr>
          <w:p w14:paraId="03C30DD5" w14:textId="3A0C7CC8" w:rsidR="0085076D" w:rsidRPr="00A64BF2" w:rsidRDefault="00356C37" w:rsidP="0085076D">
            <w:pPr>
              <w:pStyle w:val="TTableText"/>
            </w:pPr>
            <w:r>
              <w:t>Clause 24</w:t>
            </w:r>
          </w:p>
        </w:tc>
        <w:tc>
          <w:tcPr>
            <w:tcW w:w="1505" w:type="dxa"/>
            <w:shd w:val="clear" w:color="auto" w:fill="auto"/>
          </w:tcPr>
          <w:p w14:paraId="6CF65096" w14:textId="7386E31B" w:rsidR="0085076D" w:rsidRPr="00A64BF2" w:rsidRDefault="00011961" w:rsidP="0085076D">
            <w:pPr>
              <w:pStyle w:val="TTableText"/>
            </w:pPr>
            <w:r>
              <w:t>Clause 44</w:t>
            </w:r>
          </w:p>
        </w:tc>
      </w:tr>
      <w:tr w:rsidR="0085076D" w:rsidRPr="00A64BF2" w14:paraId="1F1D7AEC" w14:textId="77777777" w:rsidTr="00180059">
        <w:tc>
          <w:tcPr>
            <w:tcW w:w="1501" w:type="dxa"/>
            <w:shd w:val="clear" w:color="auto" w:fill="auto"/>
          </w:tcPr>
          <w:p w14:paraId="4CD31781" w14:textId="040A6BB6" w:rsidR="0085076D" w:rsidRDefault="0085076D" w:rsidP="0085076D">
            <w:pPr>
              <w:pStyle w:val="TTableText"/>
            </w:pPr>
            <w:r>
              <w:t>Section 46</w:t>
            </w:r>
          </w:p>
        </w:tc>
        <w:tc>
          <w:tcPr>
            <w:tcW w:w="1513" w:type="dxa"/>
            <w:shd w:val="clear" w:color="auto" w:fill="auto"/>
          </w:tcPr>
          <w:p w14:paraId="59398714" w14:textId="4AE6903B" w:rsidR="0085076D" w:rsidRDefault="0085076D" w:rsidP="0085076D">
            <w:pPr>
              <w:pStyle w:val="TTableText"/>
            </w:pPr>
            <w:r>
              <w:t>Clause 22</w:t>
            </w:r>
          </w:p>
        </w:tc>
        <w:tc>
          <w:tcPr>
            <w:tcW w:w="1514" w:type="dxa"/>
            <w:shd w:val="clear" w:color="auto" w:fill="auto"/>
          </w:tcPr>
          <w:p w14:paraId="0EFFF498" w14:textId="512BB2C8" w:rsidR="0085076D" w:rsidRPr="00A64BF2" w:rsidRDefault="0085076D" w:rsidP="0085076D">
            <w:pPr>
              <w:pStyle w:val="TTableText"/>
            </w:pPr>
            <w:r>
              <w:t>Clause 24</w:t>
            </w:r>
          </w:p>
        </w:tc>
        <w:tc>
          <w:tcPr>
            <w:tcW w:w="1514" w:type="dxa"/>
            <w:shd w:val="clear" w:color="auto" w:fill="auto"/>
          </w:tcPr>
          <w:p w14:paraId="0C571508" w14:textId="28B25EB3" w:rsidR="0085076D" w:rsidRPr="00A64BF2" w:rsidRDefault="0085076D" w:rsidP="0085076D">
            <w:pPr>
              <w:pStyle w:val="TTableText"/>
            </w:pPr>
            <w:r>
              <w:t>Clause 24</w:t>
            </w:r>
          </w:p>
        </w:tc>
        <w:tc>
          <w:tcPr>
            <w:tcW w:w="1514" w:type="dxa"/>
            <w:shd w:val="clear" w:color="auto" w:fill="auto"/>
          </w:tcPr>
          <w:p w14:paraId="03CE9506" w14:textId="7D13651E" w:rsidR="0085076D" w:rsidRPr="00A64BF2" w:rsidRDefault="00356C37" w:rsidP="0085076D">
            <w:pPr>
              <w:pStyle w:val="TTableText"/>
            </w:pPr>
            <w:r>
              <w:t>Clause 25</w:t>
            </w:r>
          </w:p>
        </w:tc>
        <w:tc>
          <w:tcPr>
            <w:tcW w:w="1505" w:type="dxa"/>
            <w:shd w:val="clear" w:color="auto" w:fill="auto"/>
          </w:tcPr>
          <w:p w14:paraId="2737B4BD" w14:textId="1D4379E8" w:rsidR="0085076D" w:rsidRPr="00A64BF2" w:rsidRDefault="00011961" w:rsidP="0085076D">
            <w:pPr>
              <w:pStyle w:val="TTableText"/>
            </w:pPr>
            <w:r>
              <w:t>Clause 45</w:t>
            </w:r>
          </w:p>
        </w:tc>
      </w:tr>
      <w:tr w:rsidR="0085076D" w:rsidRPr="00A64BF2" w14:paraId="6703B265" w14:textId="77777777" w:rsidTr="00180059">
        <w:tc>
          <w:tcPr>
            <w:tcW w:w="1501" w:type="dxa"/>
            <w:shd w:val="clear" w:color="auto" w:fill="auto"/>
          </w:tcPr>
          <w:p w14:paraId="439867F1" w14:textId="3F274F31" w:rsidR="0085076D" w:rsidRDefault="0085076D" w:rsidP="0085076D">
            <w:pPr>
              <w:pStyle w:val="TTableText"/>
            </w:pPr>
            <w:r>
              <w:t>Section 47</w:t>
            </w:r>
          </w:p>
        </w:tc>
        <w:tc>
          <w:tcPr>
            <w:tcW w:w="1513" w:type="dxa"/>
            <w:shd w:val="clear" w:color="auto" w:fill="auto"/>
          </w:tcPr>
          <w:p w14:paraId="48D86F5A" w14:textId="0F7DDCAD" w:rsidR="0085076D" w:rsidRDefault="0085076D" w:rsidP="0085076D">
            <w:pPr>
              <w:pStyle w:val="TTableText"/>
            </w:pPr>
            <w:r>
              <w:t>Clause 23</w:t>
            </w:r>
          </w:p>
        </w:tc>
        <w:tc>
          <w:tcPr>
            <w:tcW w:w="1514" w:type="dxa"/>
            <w:shd w:val="clear" w:color="auto" w:fill="auto"/>
          </w:tcPr>
          <w:p w14:paraId="3234B1A1" w14:textId="3A1ECF2A" w:rsidR="0085076D" w:rsidRPr="00A64BF2" w:rsidRDefault="0085076D" w:rsidP="0085076D">
            <w:pPr>
              <w:pStyle w:val="TTableText"/>
            </w:pPr>
            <w:r>
              <w:t>Clause 25</w:t>
            </w:r>
          </w:p>
        </w:tc>
        <w:tc>
          <w:tcPr>
            <w:tcW w:w="1514" w:type="dxa"/>
            <w:shd w:val="clear" w:color="auto" w:fill="auto"/>
          </w:tcPr>
          <w:p w14:paraId="2A8F307A" w14:textId="5DE7C381" w:rsidR="0085076D" w:rsidRPr="00A64BF2" w:rsidRDefault="0085076D" w:rsidP="0085076D">
            <w:pPr>
              <w:pStyle w:val="TTableText"/>
            </w:pPr>
            <w:r>
              <w:t>Clause 25</w:t>
            </w:r>
          </w:p>
        </w:tc>
        <w:tc>
          <w:tcPr>
            <w:tcW w:w="1514" w:type="dxa"/>
            <w:shd w:val="clear" w:color="auto" w:fill="auto"/>
          </w:tcPr>
          <w:p w14:paraId="52437AA2" w14:textId="2180890D" w:rsidR="0085076D" w:rsidRPr="00A64BF2" w:rsidRDefault="00356C37" w:rsidP="0085076D">
            <w:pPr>
              <w:pStyle w:val="TTableText"/>
            </w:pPr>
            <w:r>
              <w:t>Clause 26</w:t>
            </w:r>
          </w:p>
        </w:tc>
        <w:tc>
          <w:tcPr>
            <w:tcW w:w="1505" w:type="dxa"/>
            <w:shd w:val="clear" w:color="auto" w:fill="auto"/>
          </w:tcPr>
          <w:p w14:paraId="01C4692E" w14:textId="620371FF" w:rsidR="0085076D" w:rsidRPr="00A64BF2" w:rsidRDefault="00011961" w:rsidP="0085076D">
            <w:pPr>
              <w:pStyle w:val="TTableText"/>
            </w:pPr>
            <w:r>
              <w:t>Clause 46</w:t>
            </w:r>
          </w:p>
        </w:tc>
      </w:tr>
      <w:tr w:rsidR="0085076D" w:rsidRPr="00A64BF2" w14:paraId="567459A3" w14:textId="77777777" w:rsidTr="00180059">
        <w:tc>
          <w:tcPr>
            <w:tcW w:w="1501" w:type="dxa"/>
            <w:shd w:val="clear" w:color="auto" w:fill="auto"/>
          </w:tcPr>
          <w:p w14:paraId="13DFBEBD" w14:textId="5C9B1474" w:rsidR="0085076D" w:rsidRDefault="0085076D" w:rsidP="0085076D">
            <w:pPr>
              <w:pStyle w:val="TTableText"/>
            </w:pPr>
            <w:r>
              <w:t>Section 48</w:t>
            </w:r>
          </w:p>
        </w:tc>
        <w:tc>
          <w:tcPr>
            <w:tcW w:w="1513" w:type="dxa"/>
            <w:shd w:val="clear" w:color="auto" w:fill="auto"/>
          </w:tcPr>
          <w:p w14:paraId="09A50E50" w14:textId="03114A40" w:rsidR="0085076D" w:rsidRDefault="0085076D" w:rsidP="0085076D">
            <w:pPr>
              <w:pStyle w:val="TTableText"/>
            </w:pPr>
            <w:r>
              <w:t>Clause 24</w:t>
            </w:r>
          </w:p>
        </w:tc>
        <w:tc>
          <w:tcPr>
            <w:tcW w:w="1514" w:type="dxa"/>
            <w:shd w:val="clear" w:color="auto" w:fill="auto"/>
          </w:tcPr>
          <w:p w14:paraId="1C22C8A4" w14:textId="2D17F702" w:rsidR="0085076D" w:rsidRPr="00A64BF2" w:rsidRDefault="0085076D" w:rsidP="0085076D">
            <w:pPr>
              <w:pStyle w:val="TTableText"/>
            </w:pPr>
            <w:r>
              <w:t>Clause 26</w:t>
            </w:r>
          </w:p>
        </w:tc>
        <w:tc>
          <w:tcPr>
            <w:tcW w:w="1514" w:type="dxa"/>
            <w:shd w:val="clear" w:color="auto" w:fill="auto"/>
          </w:tcPr>
          <w:p w14:paraId="7D77EA2E" w14:textId="1F441AD6" w:rsidR="0085076D" w:rsidRPr="00A64BF2" w:rsidRDefault="0085076D" w:rsidP="0085076D">
            <w:pPr>
              <w:pStyle w:val="TTableText"/>
            </w:pPr>
            <w:r>
              <w:t>Clause 26</w:t>
            </w:r>
          </w:p>
        </w:tc>
        <w:tc>
          <w:tcPr>
            <w:tcW w:w="1514" w:type="dxa"/>
            <w:shd w:val="clear" w:color="auto" w:fill="auto"/>
          </w:tcPr>
          <w:p w14:paraId="7C5FE629" w14:textId="366CD69A" w:rsidR="0085076D" w:rsidRPr="00A64BF2" w:rsidRDefault="00356C37" w:rsidP="0085076D">
            <w:pPr>
              <w:pStyle w:val="TTableText"/>
            </w:pPr>
            <w:r>
              <w:t>Clause 27</w:t>
            </w:r>
          </w:p>
        </w:tc>
        <w:tc>
          <w:tcPr>
            <w:tcW w:w="1505" w:type="dxa"/>
            <w:shd w:val="clear" w:color="auto" w:fill="auto"/>
          </w:tcPr>
          <w:p w14:paraId="060DB20D" w14:textId="1F18B4E8" w:rsidR="0085076D" w:rsidRPr="00A64BF2" w:rsidRDefault="00011961" w:rsidP="0085076D">
            <w:pPr>
              <w:pStyle w:val="TTableText"/>
            </w:pPr>
            <w:r>
              <w:t>Clause 47</w:t>
            </w:r>
          </w:p>
        </w:tc>
      </w:tr>
      <w:tr w:rsidR="0085076D" w:rsidRPr="00A64BF2" w14:paraId="0FE41333" w14:textId="77777777" w:rsidTr="00180059">
        <w:tc>
          <w:tcPr>
            <w:tcW w:w="1501" w:type="dxa"/>
            <w:shd w:val="clear" w:color="auto" w:fill="auto"/>
          </w:tcPr>
          <w:p w14:paraId="489FB5E7" w14:textId="55027FC2" w:rsidR="0085076D" w:rsidRDefault="0085076D" w:rsidP="0085076D">
            <w:pPr>
              <w:pStyle w:val="TTableText"/>
            </w:pPr>
            <w:r>
              <w:t>Section 49</w:t>
            </w:r>
          </w:p>
        </w:tc>
        <w:tc>
          <w:tcPr>
            <w:tcW w:w="1513" w:type="dxa"/>
            <w:shd w:val="clear" w:color="auto" w:fill="auto"/>
          </w:tcPr>
          <w:p w14:paraId="32124A24" w14:textId="5654089A" w:rsidR="0085076D" w:rsidRDefault="0085076D" w:rsidP="0085076D">
            <w:pPr>
              <w:pStyle w:val="TTableText"/>
            </w:pPr>
            <w:r>
              <w:t>Clause 25</w:t>
            </w:r>
          </w:p>
        </w:tc>
        <w:tc>
          <w:tcPr>
            <w:tcW w:w="1514" w:type="dxa"/>
            <w:shd w:val="clear" w:color="auto" w:fill="auto"/>
          </w:tcPr>
          <w:p w14:paraId="02B31E26" w14:textId="288C50A4" w:rsidR="0085076D" w:rsidRPr="00A64BF2" w:rsidRDefault="0085076D" w:rsidP="0085076D">
            <w:pPr>
              <w:pStyle w:val="TTableText"/>
            </w:pPr>
            <w:r>
              <w:t>Clause 27</w:t>
            </w:r>
          </w:p>
        </w:tc>
        <w:tc>
          <w:tcPr>
            <w:tcW w:w="1514" w:type="dxa"/>
            <w:shd w:val="clear" w:color="auto" w:fill="auto"/>
          </w:tcPr>
          <w:p w14:paraId="2C984DD4" w14:textId="12C63798" w:rsidR="0085076D" w:rsidRPr="00A64BF2" w:rsidRDefault="0085076D" w:rsidP="0085076D">
            <w:pPr>
              <w:pStyle w:val="TTableText"/>
            </w:pPr>
            <w:r>
              <w:t>Clause 27</w:t>
            </w:r>
          </w:p>
        </w:tc>
        <w:tc>
          <w:tcPr>
            <w:tcW w:w="1514" w:type="dxa"/>
            <w:shd w:val="clear" w:color="auto" w:fill="auto"/>
          </w:tcPr>
          <w:p w14:paraId="69EE966E" w14:textId="091ECC30" w:rsidR="0085076D" w:rsidRPr="00A64BF2" w:rsidRDefault="00356C37" w:rsidP="0085076D">
            <w:pPr>
              <w:pStyle w:val="TTableText"/>
            </w:pPr>
            <w:r>
              <w:t>Clause 28</w:t>
            </w:r>
          </w:p>
        </w:tc>
        <w:tc>
          <w:tcPr>
            <w:tcW w:w="1505" w:type="dxa"/>
            <w:shd w:val="clear" w:color="auto" w:fill="auto"/>
          </w:tcPr>
          <w:p w14:paraId="010DF7B2" w14:textId="0666A7D6" w:rsidR="0085076D" w:rsidRPr="00A64BF2" w:rsidRDefault="00011961" w:rsidP="0085076D">
            <w:pPr>
              <w:pStyle w:val="TTableText"/>
            </w:pPr>
            <w:r>
              <w:t>Clause 48</w:t>
            </w:r>
          </w:p>
        </w:tc>
      </w:tr>
      <w:tr w:rsidR="0085076D" w:rsidRPr="00A64BF2" w14:paraId="789B6FC3" w14:textId="77777777" w:rsidTr="00180059">
        <w:tc>
          <w:tcPr>
            <w:tcW w:w="1501" w:type="dxa"/>
            <w:shd w:val="clear" w:color="auto" w:fill="auto"/>
          </w:tcPr>
          <w:p w14:paraId="3BC15376" w14:textId="2F8A5F00" w:rsidR="0085076D" w:rsidRDefault="0085076D" w:rsidP="0085076D">
            <w:pPr>
              <w:pStyle w:val="TTableText"/>
            </w:pPr>
            <w:r>
              <w:t>Section 50</w:t>
            </w:r>
          </w:p>
        </w:tc>
        <w:tc>
          <w:tcPr>
            <w:tcW w:w="1513" w:type="dxa"/>
            <w:shd w:val="clear" w:color="auto" w:fill="auto"/>
          </w:tcPr>
          <w:p w14:paraId="02ABA33C" w14:textId="428552A2" w:rsidR="0085076D" w:rsidRDefault="0085076D" w:rsidP="0085076D">
            <w:pPr>
              <w:pStyle w:val="TTableText"/>
            </w:pPr>
            <w:r>
              <w:t>Clause 26</w:t>
            </w:r>
          </w:p>
        </w:tc>
        <w:tc>
          <w:tcPr>
            <w:tcW w:w="1514" w:type="dxa"/>
            <w:shd w:val="clear" w:color="auto" w:fill="auto"/>
          </w:tcPr>
          <w:p w14:paraId="0DA1EA00" w14:textId="34383C84" w:rsidR="0085076D" w:rsidRPr="00A64BF2" w:rsidRDefault="0085076D" w:rsidP="0085076D">
            <w:pPr>
              <w:pStyle w:val="TTableText"/>
            </w:pPr>
            <w:r>
              <w:t>Clause 28</w:t>
            </w:r>
          </w:p>
        </w:tc>
        <w:tc>
          <w:tcPr>
            <w:tcW w:w="1514" w:type="dxa"/>
            <w:shd w:val="clear" w:color="auto" w:fill="auto"/>
          </w:tcPr>
          <w:p w14:paraId="179AB422" w14:textId="594F905E" w:rsidR="0085076D" w:rsidRPr="00A64BF2" w:rsidRDefault="0085076D" w:rsidP="0085076D">
            <w:pPr>
              <w:pStyle w:val="TTableText"/>
            </w:pPr>
            <w:r>
              <w:t>Clause 28</w:t>
            </w:r>
          </w:p>
        </w:tc>
        <w:tc>
          <w:tcPr>
            <w:tcW w:w="1514" w:type="dxa"/>
            <w:shd w:val="clear" w:color="auto" w:fill="auto"/>
          </w:tcPr>
          <w:p w14:paraId="24FD3453" w14:textId="011EE965" w:rsidR="0085076D" w:rsidRPr="00A64BF2" w:rsidRDefault="00356C37" w:rsidP="0085076D">
            <w:pPr>
              <w:pStyle w:val="TTableText"/>
            </w:pPr>
            <w:r>
              <w:t>Clause 29</w:t>
            </w:r>
          </w:p>
        </w:tc>
        <w:tc>
          <w:tcPr>
            <w:tcW w:w="1505" w:type="dxa"/>
            <w:shd w:val="clear" w:color="auto" w:fill="auto"/>
          </w:tcPr>
          <w:p w14:paraId="20CD21EE" w14:textId="4B553E86" w:rsidR="0085076D" w:rsidRPr="00A64BF2" w:rsidRDefault="000B1270" w:rsidP="0085076D">
            <w:pPr>
              <w:pStyle w:val="TTableText"/>
            </w:pPr>
            <w:r>
              <w:t>Clause 49</w:t>
            </w:r>
          </w:p>
        </w:tc>
      </w:tr>
      <w:tr w:rsidR="0085076D" w:rsidRPr="00A64BF2" w14:paraId="3175EE25" w14:textId="77777777" w:rsidTr="00180059">
        <w:tc>
          <w:tcPr>
            <w:tcW w:w="1501" w:type="dxa"/>
            <w:shd w:val="clear" w:color="auto" w:fill="auto"/>
          </w:tcPr>
          <w:p w14:paraId="21655316" w14:textId="2E534B3E" w:rsidR="0085076D" w:rsidRDefault="0085076D" w:rsidP="0085076D">
            <w:pPr>
              <w:pStyle w:val="TTableText"/>
            </w:pPr>
            <w:r>
              <w:t>Section 51</w:t>
            </w:r>
          </w:p>
        </w:tc>
        <w:tc>
          <w:tcPr>
            <w:tcW w:w="1513" w:type="dxa"/>
            <w:shd w:val="clear" w:color="auto" w:fill="auto"/>
          </w:tcPr>
          <w:p w14:paraId="47314411" w14:textId="5F08DBFB" w:rsidR="0085076D" w:rsidRDefault="0085076D" w:rsidP="0085076D">
            <w:pPr>
              <w:pStyle w:val="TTableText"/>
            </w:pPr>
            <w:r>
              <w:t>Clause 27</w:t>
            </w:r>
          </w:p>
        </w:tc>
        <w:tc>
          <w:tcPr>
            <w:tcW w:w="1514" w:type="dxa"/>
            <w:shd w:val="clear" w:color="auto" w:fill="auto"/>
          </w:tcPr>
          <w:p w14:paraId="480D082F" w14:textId="14887C9D" w:rsidR="0085076D" w:rsidRPr="00A64BF2" w:rsidRDefault="0085076D" w:rsidP="0085076D">
            <w:pPr>
              <w:pStyle w:val="TTableText"/>
            </w:pPr>
            <w:r>
              <w:t>Clause 29</w:t>
            </w:r>
          </w:p>
        </w:tc>
        <w:tc>
          <w:tcPr>
            <w:tcW w:w="1514" w:type="dxa"/>
            <w:shd w:val="clear" w:color="auto" w:fill="auto"/>
          </w:tcPr>
          <w:p w14:paraId="36FFBBE8" w14:textId="5C62514B" w:rsidR="0085076D" w:rsidRPr="00A64BF2" w:rsidRDefault="0085076D" w:rsidP="0085076D">
            <w:pPr>
              <w:pStyle w:val="TTableText"/>
            </w:pPr>
            <w:r>
              <w:t>Clause 29</w:t>
            </w:r>
          </w:p>
        </w:tc>
        <w:tc>
          <w:tcPr>
            <w:tcW w:w="1514" w:type="dxa"/>
            <w:shd w:val="clear" w:color="auto" w:fill="auto"/>
          </w:tcPr>
          <w:p w14:paraId="0BD87C0A" w14:textId="486B3579" w:rsidR="0085076D" w:rsidRPr="00A64BF2" w:rsidRDefault="00356C37" w:rsidP="0085076D">
            <w:pPr>
              <w:pStyle w:val="TTableText"/>
            </w:pPr>
            <w:r>
              <w:t>C</w:t>
            </w:r>
            <w:r w:rsidR="00BD668B">
              <w:t>lause 30</w:t>
            </w:r>
          </w:p>
        </w:tc>
        <w:tc>
          <w:tcPr>
            <w:tcW w:w="1505" w:type="dxa"/>
            <w:shd w:val="clear" w:color="auto" w:fill="auto"/>
          </w:tcPr>
          <w:p w14:paraId="0B1B4D6C" w14:textId="7A5C1B6E" w:rsidR="0085076D" w:rsidRPr="00A64BF2" w:rsidRDefault="000B1270" w:rsidP="0085076D">
            <w:pPr>
              <w:pStyle w:val="TTableText"/>
            </w:pPr>
            <w:r>
              <w:t>Clause 50</w:t>
            </w:r>
          </w:p>
        </w:tc>
      </w:tr>
      <w:tr w:rsidR="00344B30" w:rsidRPr="00A64BF2" w14:paraId="6978886B" w14:textId="77777777" w:rsidTr="00180059">
        <w:tc>
          <w:tcPr>
            <w:tcW w:w="1501" w:type="dxa"/>
            <w:shd w:val="clear" w:color="auto" w:fill="auto"/>
          </w:tcPr>
          <w:p w14:paraId="143DC6FA" w14:textId="6007FF08" w:rsidR="00344B30" w:rsidRDefault="00344B30" w:rsidP="007879DF">
            <w:pPr>
              <w:pStyle w:val="TTableText"/>
            </w:pPr>
            <w:r>
              <w:t>Section 52</w:t>
            </w:r>
          </w:p>
        </w:tc>
        <w:tc>
          <w:tcPr>
            <w:tcW w:w="1513" w:type="dxa"/>
            <w:shd w:val="clear" w:color="auto" w:fill="auto"/>
          </w:tcPr>
          <w:p w14:paraId="21072DE1" w14:textId="77777777" w:rsidR="00344B30" w:rsidRDefault="00344B30" w:rsidP="007879DF">
            <w:pPr>
              <w:pStyle w:val="TTableText"/>
            </w:pPr>
          </w:p>
        </w:tc>
        <w:tc>
          <w:tcPr>
            <w:tcW w:w="1514" w:type="dxa"/>
            <w:shd w:val="clear" w:color="auto" w:fill="auto"/>
          </w:tcPr>
          <w:p w14:paraId="2B77C809" w14:textId="77777777" w:rsidR="00344B30" w:rsidRPr="00A64BF2" w:rsidRDefault="00344B30" w:rsidP="007879DF">
            <w:pPr>
              <w:pStyle w:val="TTableText"/>
            </w:pPr>
          </w:p>
        </w:tc>
        <w:tc>
          <w:tcPr>
            <w:tcW w:w="1514" w:type="dxa"/>
            <w:shd w:val="clear" w:color="auto" w:fill="auto"/>
          </w:tcPr>
          <w:p w14:paraId="2D41DD0F" w14:textId="1B4EDBA4" w:rsidR="00344B30" w:rsidRPr="00A64BF2" w:rsidRDefault="0085076D" w:rsidP="007879DF">
            <w:pPr>
              <w:pStyle w:val="TTableText"/>
            </w:pPr>
            <w:r>
              <w:t>Clause 30</w:t>
            </w:r>
          </w:p>
        </w:tc>
        <w:tc>
          <w:tcPr>
            <w:tcW w:w="1514" w:type="dxa"/>
            <w:shd w:val="clear" w:color="auto" w:fill="auto"/>
          </w:tcPr>
          <w:p w14:paraId="52CA4F7B" w14:textId="6E730F0C" w:rsidR="00344B30" w:rsidRPr="00A64BF2" w:rsidRDefault="00BD668B" w:rsidP="007879DF">
            <w:pPr>
              <w:pStyle w:val="TTableText"/>
            </w:pPr>
            <w:r>
              <w:t>Clause 31</w:t>
            </w:r>
          </w:p>
        </w:tc>
        <w:tc>
          <w:tcPr>
            <w:tcW w:w="1505" w:type="dxa"/>
            <w:shd w:val="clear" w:color="auto" w:fill="auto"/>
          </w:tcPr>
          <w:p w14:paraId="36580304" w14:textId="4C90E30E" w:rsidR="00344B30" w:rsidRPr="00A64BF2" w:rsidRDefault="000B1270" w:rsidP="007879DF">
            <w:pPr>
              <w:pStyle w:val="TTableText"/>
            </w:pPr>
            <w:r>
              <w:t>Clause 51</w:t>
            </w:r>
          </w:p>
        </w:tc>
      </w:tr>
      <w:tr w:rsidR="00344B30" w:rsidRPr="00A64BF2" w14:paraId="0778C77C" w14:textId="77777777" w:rsidTr="00180059">
        <w:tc>
          <w:tcPr>
            <w:tcW w:w="1501" w:type="dxa"/>
            <w:shd w:val="clear" w:color="auto" w:fill="auto"/>
          </w:tcPr>
          <w:p w14:paraId="50165427" w14:textId="5324C41A" w:rsidR="00344B30" w:rsidRDefault="00344B30" w:rsidP="007879DF">
            <w:pPr>
              <w:pStyle w:val="TTableText"/>
            </w:pPr>
            <w:r>
              <w:t>Section 53</w:t>
            </w:r>
          </w:p>
        </w:tc>
        <w:tc>
          <w:tcPr>
            <w:tcW w:w="1513" w:type="dxa"/>
            <w:shd w:val="clear" w:color="auto" w:fill="auto"/>
          </w:tcPr>
          <w:p w14:paraId="03A7297F" w14:textId="77777777" w:rsidR="00344B30" w:rsidRDefault="00344B30" w:rsidP="007879DF">
            <w:pPr>
              <w:pStyle w:val="TTableText"/>
            </w:pPr>
          </w:p>
        </w:tc>
        <w:tc>
          <w:tcPr>
            <w:tcW w:w="1514" w:type="dxa"/>
            <w:shd w:val="clear" w:color="auto" w:fill="auto"/>
          </w:tcPr>
          <w:p w14:paraId="3EEFB1FF" w14:textId="77777777" w:rsidR="00344B30" w:rsidRPr="00A64BF2" w:rsidRDefault="00344B30" w:rsidP="007879DF">
            <w:pPr>
              <w:pStyle w:val="TTableText"/>
            </w:pPr>
          </w:p>
        </w:tc>
        <w:tc>
          <w:tcPr>
            <w:tcW w:w="1514" w:type="dxa"/>
            <w:shd w:val="clear" w:color="auto" w:fill="auto"/>
          </w:tcPr>
          <w:p w14:paraId="0C8C5AB5" w14:textId="3C0E26C4" w:rsidR="00344B30" w:rsidRPr="00A64BF2" w:rsidRDefault="0085076D" w:rsidP="007879DF">
            <w:pPr>
              <w:pStyle w:val="TTableText"/>
            </w:pPr>
            <w:r>
              <w:t>Clause 31</w:t>
            </w:r>
          </w:p>
        </w:tc>
        <w:tc>
          <w:tcPr>
            <w:tcW w:w="1514" w:type="dxa"/>
            <w:shd w:val="clear" w:color="auto" w:fill="auto"/>
          </w:tcPr>
          <w:p w14:paraId="7F8087C6" w14:textId="7BB4DEE7" w:rsidR="00344B30" w:rsidRPr="00A64BF2" w:rsidRDefault="00BD668B" w:rsidP="007879DF">
            <w:pPr>
              <w:pStyle w:val="TTableText"/>
            </w:pPr>
            <w:r>
              <w:t>Clause 32</w:t>
            </w:r>
          </w:p>
        </w:tc>
        <w:tc>
          <w:tcPr>
            <w:tcW w:w="1505" w:type="dxa"/>
            <w:shd w:val="clear" w:color="auto" w:fill="auto"/>
          </w:tcPr>
          <w:p w14:paraId="00E5B5B6" w14:textId="3C1644D4" w:rsidR="00344B30" w:rsidRPr="00A64BF2" w:rsidRDefault="000B1270" w:rsidP="007879DF">
            <w:pPr>
              <w:pStyle w:val="TTableText"/>
            </w:pPr>
            <w:r>
              <w:t>Clause 52</w:t>
            </w:r>
          </w:p>
        </w:tc>
      </w:tr>
      <w:tr w:rsidR="0085076D" w:rsidRPr="00A64BF2" w14:paraId="25DC8684" w14:textId="77777777" w:rsidTr="00180059">
        <w:tc>
          <w:tcPr>
            <w:tcW w:w="1501" w:type="dxa"/>
            <w:shd w:val="clear" w:color="auto" w:fill="auto"/>
          </w:tcPr>
          <w:p w14:paraId="3F8994A6" w14:textId="7F3D4673" w:rsidR="0085076D" w:rsidRDefault="0085076D" w:rsidP="0085076D">
            <w:pPr>
              <w:pStyle w:val="TTableText"/>
            </w:pPr>
            <w:r>
              <w:t>Section 54</w:t>
            </w:r>
          </w:p>
        </w:tc>
        <w:tc>
          <w:tcPr>
            <w:tcW w:w="1513" w:type="dxa"/>
            <w:shd w:val="clear" w:color="auto" w:fill="auto"/>
          </w:tcPr>
          <w:p w14:paraId="1C1876EA" w14:textId="5FBA2F5E" w:rsidR="0085076D" w:rsidRDefault="0085076D" w:rsidP="0085076D">
            <w:pPr>
              <w:pStyle w:val="TTableText"/>
            </w:pPr>
            <w:r>
              <w:t>Clause 28</w:t>
            </w:r>
          </w:p>
        </w:tc>
        <w:tc>
          <w:tcPr>
            <w:tcW w:w="1514" w:type="dxa"/>
            <w:shd w:val="clear" w:color="auto" w:fill="auto"/>
          </w:tcPr>
          <w:p w14:paraId="7196BFA1" w14:textId="7663F41D" w:rsidR="0085076D" w:rsidRPr="00A64BF2" w:rsidRDefault="0085076D" w:rsidP="0085076D">
            <w:pPr>
              <w:pStyle w:val="TTableText"/>
            </w:pPr>
            <w:r>
              <w:t>Clause 30</w:t>
            </w:r>
          </w:p>
        </w:tc>
        <w:tc>
          <w:tcPr>
            <w:tcW w:w="1514" w:type="dxa"/>
            <w:shd w:val="clear" w:color="auto" w:fill="auto"/>
          </w:tcPr>
          <w:p w14:paraId="3F426E69" w14:textId="6F158270" w:rsidR="0085076D" w:rsidRPr="00A64BF2" w:rsidRDefault="0085076D" w:rsidP="0085076D">
            <w:pPr>
              <w:pStyle w:val="TTableText"/>
            </w:pPr>
            <w:r>
              <w:t>Clause 32</w:t>
            </w:r>
          </w:p>
        </w:tc>
        <w:tc>
          <w:tcPr>
            <w:tcW w:w="1514" w:type="dxa"/>
            <w:shd w:val="clear" w:color="auto" w:fill="auto"/>
          </w:tcPr>
          <w:p w14:paraId="729293C6" w14:textId="739D867D" w:rsidR="0085076D" w:rsidRPr="00A64BF2" w:rsidRDefault="00BD668B" w:rsidP="0085076D">
            <w:pPr>
              <w:pStyle w:val="TTableText"/>
            </w:pPr>
            <w:r>
              <w:t>Clause 33</w:t>
            </w:r>
          </w:p>
        </w:tc>
        <w:tc>
          <w:tcPr>
            <w:tcW w:w="1505" w:type="dxa"/>
            <w:shd w:val="clear" w:color="auto" w:fill="auto"/>
          </w:tcPr>
          <w:p w14:paraId="7C3C06C4" w14:textId="7D43FD77" w:rsidR="0085076D" w:rsidRPr="00A64BF2" w:rsidRDefault="000B1270" w:rsidP="0085076D">
            <w:pPr>
              <w:pStyle w:val="TTableText"/>
            </w:pPr>
            <w:r>
              <w:t>Clause 53</w:t>
            </w:r>
          </w:p>
        </w:tc>
      </w:tr>
      <w:tr w:rsidR="0085076D" w:rsidRPr="00A64BF2" w14:paraId="621D7A2A" w14:textId="77777777" w:rsidTr="00180059">
        <w:tc>
          <w:tcPr>
            <w:tcW w:w="1501" w:type="dxa"/>
            <w:shd w:val="clear" w:color="auto" w:fill="auto"/>
          </w:tcPr>
          <w:p w14:paraId="18212C6E" w14:textId="3597F83A" w:rsidR="0085076D" w:rsidRDefault="0085076D" w:rsidP="0085076D">
            <w:pPr>
              <w:pStyle w:val="TTableText"/>
            </w:pPr>
            <w:r>
              <w:t>Section 55</w:t>
            </w:r>
          </w:p>
        </w:tc>
        <w:tc>
          <w:tcPr>
            <w:tcW w:w="1513" w:type="dxa"/>
            <w:shd w:val="clear" w:color="auto" w:fill="auto"/>
          </w:tcPr>
          <w:p w14:paraId="4BB22D76" w14:textId="73701FEA" w:rsidR="0085076D" w:rsidRDefault="0085076D" w:rsidP="0085076D">
            <w:pPr>
              <w:pStyle w:val="TTableText"/>
            </w:pPr>
            <w:r>
              <w:t>Clause 29</w:t>
            </w:r>
          </w:p>
        </w:tc>
        <w:tc>
          <w:tcPr>
            <w:tcW w:w="1514" w:type="dxa"/>
            <w:shd w:val="clear" w:color="auto" w:fill="auto"/>
          </w:tcPr>
          <w:p w14:paraId="0D86D5DF" w14:textId="0AFEE4AE" w:rsidR="0085076D" w:rsidRPr="00A64BF2" w:rsidRDefault="0085076D" w:rsidP="0085076D">
            <w:pPr>
              <w:pStyle w:val="TTableText"/>
            </w:pPr>
            <w:r>
              <w:t>Clause 31</w:t>
            </w:r>
          </w:p>
        </w:tc>
        <w:tc>
          <w:tcPr>
            <w:tcW w:w="1514" w:type="dxa"/>
            <w:shd w:val="clear" w:color="auto" w:fill="auto"/>
          </w:tcPr>
          <w:p w14:paraId="08C782DD" w14:textId="73B3C2DB" w:rsidR="0085076D" w:rsidRPr="00A64BF2" w:rsidRDefault="0085076D" w:rsidP="0085076D">
            <w:pPr>
              <w:pStyle w:val="TTableText"/>
            </w:pPr>
            <w:r>
              <w:t>Clause 33</w:t>
            </w:r>
          </w:p>
        </w:tc>
        <w:tc>
          <w:tcPr>
            <w:tcW w:w="1514" w:type="dxa"/>
            <w:shd w:val="clear" w:color="auto" w:fill="auto"/>
          </w:tcPr>
          <w:p w14:paraId="68F40A43" w14:textId="6DDD839C" w:rsidR="0085076D" w:rsidRPr="00A64BF2" w:rsidRDefault="00BD668B" w:rsidP="0085076D">
            <w:pPr>
              <w:pStyle w:val="TTableText"/>
            </w:pPr>
            <w:r>
              <w:t>Clause 34</w:t>
            </w:r>
          </w:p>
        </w:tc>
        <w:tc>
          <w:tcPr>
            <w:tcW w:w="1505" w:type="dxa"/>
            <w:shd w:val="clear" w:color="auto" w:fill="auto"/>
          </w:tcPr>
          <w:p w14:paraId="753A8C18" w14:textId="355FA0B2" w:rsidR="0085076D" w:rsidRPr="00A64BF2" w:rsidRDefault="000B1270" w:rsidP="0085076D">
            <w:pPr>
              <w:pStyle w:val="TTableText"/>
            </w:pPr>
            <w:r>
              <w:t>Clause 54</w:t>
            </w:r>
          </w:p>
        </w:tc>
      </w:tr>
      <w:tr w:rsidR="0085076D" w:rsidRPr="00A64BF2" w14:paraId="40CDA18A" w14:textId="77777777" w:rsidTr="00180059">
        <w:tc>
          <w:tcPr>
            <w:tcW w:w="1501" w:type="dxa"/>
            <w:shd w:val="clear" w:color="auto" w:fill="auto"/>
          </w:tcPr>
          <w:p w14:paraId="1FE48A6E" w14:textId="3C559A8B" w:rsidR="0085076D" w:rsidRDefault="0085076D" w:rsidP="0085076D">
            <w:pPr>
              <w:pStyle w:val="TTableText"/>
            </w:pPr>
            <w:r>
              <w:t>Section 56</w:t>
            </w:r>
          </w:p>
        </w:tc>
        <w:tc>
          <w:tcPr>
            <w:tcW w:w="1513" w:type="dxa"/>
            <w:shd w:val="clear" w:color="auto" w:fill="auto"/>
          </w:tcPr>
          <w:p w14:paraId="1D9F6A64" w14:textId="370DD180" w:rsidR="0085076D" w:rsidRDefault="0085076D" w:rsidP="0085076D">
            <w:pPr>
              <w:pStyle w:val="TTableText"/>
            </w:pPr>
            <w:r>
              <w:t>Clause 30</w:t>
            </w:r>
          </w:p>
        </w:tc>
        <w:tc>
          <w:tcPr>
            <w:tcW w:w="1514" w:type="dxa"/>
            <w:shd w:val="clear" w:color="auto" w:fill="auto"/>
          </w:tcPr>
          <w:p w14:paraId="07C13C4C" w14:textId="430CD236" w:rsidR="0085076D" w:rsidRPr="00A64BF2" w:rsidRDefault="0085076D" w:rsidP="0085076D">
            <w:pPr>
              <w:pStyle w:val="TTableText"/>
            </w:pPr>
            <w:r>
              <w:t>Clause 32</w:t>
            </w:r>
          </w:p>
        </w:tc>
        <w:tc>
          <w:tcPr>
            <w:tcW w:w="1514" w:type="dxa"/>
            <w:shd w:val="clear" w:color="auto" w:fill="auto"/>
          </w:tcPr>
          <w:p w14:paraId="1B32EB68" w14:textId="133DF4A8" w:rsidR="0085076D" w:rsidRPr="00A64BF2" w:rsidRDefault="0085076D" w:rsidP="0085076D">
            <w:pPr>
              <w:pStyle w:val="TTableText"/>
            </w:pPr>
            <w:r>
              <w:t>Clause 34</w:t>
            </w:r>
          </w:p>
        </w:tc>
        <w:tc>
          <w:tcPr>
            <w:tcW w:w="1514" w:type="dxa"/>
            <w:shd w:val="clear" w:color="auto" w:fill="auto"/>
          </w:tcPr>
          <w:p w14:paraId="0B7DA650" w14:textId="49F2F6CB" w:rsidR="0085076D" w:rsidRPr="00A64BF2" w:rsidRDefault="00BD668B" w:rsidP="0085076D">
            <w:pPr>
              <w:pStyle w:val="TTableText"/>
            </w:pPr>
            <w:r>
              <w:t>Clause 35</w:t>
            </w:r>
          </w:p>
        </w:tc>
        <w:tc>
          <w:tcPr>
            <w:tcW w:w="1505" w:type="dxa"/>
            <w:shd w:val="clear" w:color="auto" w:fill="auto"/>
          </w:tcPr>
          <w:p w14:paraId="6E620102" w14:textId="744E2568" w:rsidR="0085076D" w:rsidRPr="00A64BF2" w:rsidRDefault="000B1270" w:rsidP="0085076D">
            <w:pPr>
              <w:pStyle w:val="TTableText"/>
            </w:pPr>
            <w:r>
              <w:t>Clause 55</w:t>
            </w:r>
          </w:p>
        </w:tc>
      </w:tr>
      <w:tr w:rsidR="0085076D" w:rsidRPr="00A64BF2" w14:paraId="5B78A8B2" w14:textId="77777777" w:rsidTr="00180059">
        <w:tc>
          <w:tcPr>
            <w:tcW w:w="1501" w:type="dxa"/>
            <w:shd w:val="clear" w:color="auto" w:fill="auto"/>
          </w:tcPr>
          <w:p w14:paraId="2BBAEFB2" w14:textId="70473E05" w:rsidR="0085076D" w:rsidRDefault="0085076D" w:rsidP="0085076D">
            <w:pPr>
              <w:pStyle w:val="TTableText"/>
            </w:pPr>
            <w:r>
              <w:t>Section 57</w:t>
            </w:r>
          </w:p>
        </w:tc>
        <w:tc>
          <w:tcPr>
            <w:tcW w:w="1513" w:type="dxa"/>
            <w:shd w:val="clear" w:color="auto" w:fill="auto"/>
          </w:tcPr>
          <w:p w14:paraId="3D8A3ADC" w14:textId="7384AAC0" w:rsidR="0085076D" w:rsidRDefault="0085076D" w:rsidP="0085076D">
            <w:pPr>
              <w:pStyle w:val="TTableText"/>
            </w:pPr>
            <w:r>
              <w:t>Clause 31</w:t>
            </w:r>
          </w:p>
        </w:tc>
        <w:tc>
          <w:tcPr>
            <w:tcW w:w="1514" w:type="dxa"/>
            <w:shd w:val="clear" w:color="auto" w:fill="auto"/>
          </w:tcPr>
          <w:p w14:paraId="7B00D06D" w14:textId="33052945" w:rsidR="0085076D" w:rsidRPr="00A64BF2" w:rsidRDefault="0085076D" w:rsidP="0085076D">
            <w:pPr>
              <w:pStyle w:val="TTableText"/>
            </w:pPr>
            <w:r>
              <w:t>Clause 33</w:t>
            </w:r>
          </w:p>
        </w:tc>
        <w:tc>
          <w:tcPr>
            <w:tcW w:w="1514" w:type="dxa"/>
            <w:shd w:val="clear" w:color="auto" w:fill="auto"/>
          </w:tcPr>
          <w:p w14:paraId="6948E2E0" w14:textId="7EB140F4" w:rsidR="0085076D" w:rsidRPr="00A64BF2" w:rsidRDefault="0085076D" w:rsidP="0085076D">
            <w:pPr>
              <w:pStyle w:val="TTableText"/>
            </w:pPr>
            <w:r>
              <w:t>Clause 35</w:t>
            </w:r>
          </w:p>
        </w:tc>
        <w:tc>
          <w:tcPr>
            <w:tcW w:w="1514" w:type="dxa"/>
            <w:shd w:val="clear" w:color="auto" w:fill="auto"/>
          </w:tcPr>
          <w:p w14:paraId="2C34A031" w14:textId="37A38878" w:rsidR="0085076D" w:rsidRPr="00A64BF2" w:rsidRDefault="00BD668B" w:rsidP="0085076D">
            <w:pPr>
              <w:pStyle w:val="TTableText"/>
            </w:pPr>
            <w:r>
              <w:t>Clause 36</w:t>
            </w:r>
          </w:p>
        </w:tc>
        <w:tc>
          <w:tcPr>
            <w:tcW w:w="1505" w:type="dxa"/>
            <w:shd w:val="clear" w:color="auto" w:fill="auto"/>
          </w:tcPr>
          <w:p w14:paraId="79F23217" w14:textId="685C2864" w:rsidR="0085076D" w:rsidRPr="00A64BF2" w:rsidRDefault="000B1270" w:rsidP="0085076D">
            <w:pPr>
              <w:pStyle w:val="TTableText"/>
            </w:pPr>
            <w:r>
              <w:t>Clause 56</w:t>
            </w:r>
          </w:p>
        </w:tc>
      </w:tr>
      <w:tr w:rsidR="0085076D" w:rsidRPr="00A64BF2" w14:paraId="3CA553D6" w14:textId="77777777" w:rsidTr="00180059">
        <w:tc>
          <w:tcPr>
            <w:tcW w:w="1501" w:type="dxa"/>
            <w:shd w:val="clear" w:color="auto" w:fill="auto"/>
          </w:tcPr>
          <w:p w14:paraId="3EEC96BF" w14:textId="6DC0F469" w:rsidR="0085076D" w:rsidRDefault="0085076D" w:rsidP="0085076D">
            <w:pPr>
              <w:pStyle w:val="TTableText"/>
            </w:pPr>
            <w:r>
              <w:t>Section 58</w:t>
            </w:r>
          </w:p>
        </w:tc>
        <w:tc>
          <w:tcPr>
            <w:tcW w:w="1513" w:type="dxa"/>
            <w:shd w:val="clear" w:color="auto" w:fill="auto"/>
          </w:tcPr>
          <w:p w14:paraId="155FEE50" w14:textId="16B0F839" w:rsidR="0085076D" w:rsidRDefault="0085076D" w:rsidP="0085076D">
            <w:pPr>
              <w:pStyle w:val="TTableText"/>
            </w:pPr>
            <w:r>
              <w:t>Clause 32</w:t>
            </w:r>
          </w:p>
        </w:tc>
        <w:tc>
          <w:tcPr>
            <w:tcW w:w="1514" w:type="dxa"/>
            <w:shd w:val="clear" w:color="auto" w:fill="auto"/>
          </w:tcPr>
          <w:p w14:paraId="1C462D22" w14:textId="0B691E75" w:rsidR="0085076D" w:rsidRPr="00A64BF2" w:rsidRDefault="0085076D" w:rsidP="0085076D">
            <w:pPr>
              <w:pStyle w:val="TTableText"/>
            </w:pPr>
            <w:r>
              <w:t>Clause 34</w:t>
            </w:r>
          </w:p>
        </w:tc>
        <w:tc>
          <w:tcPr>
            <w:tcW w:w="1514" w:type="dxa"/>
            <w:shd w:val="clear" w:color="auto" w:fill="auto"/>
          </w:tcPr>
          <w:p w14:paraId="4B3E426C" w14:textId="69D7C438" w:rsidR="0085076D" w:rsidRPr="00A64BF2" w:rsidRDefault="0085076D" w:rsidP="0085076D">
            <w:pPr>
              <w:pStyle w:val="TTableText"/>
            </w:pPr>
            <w:r>
              <w:t>Clause 36</w:t>
            </w:r>
          </w:p>
        </w:tc>
        <w:tc>
          <w:tcPr>
            <w:tcW w:w="1514" w:type="dxa"/>
            <w:shd w:val="clear" w:color="auto" w:fill="auto"/>
          </w:tcPr>
          <w:p w14:paraId="2E87179B" w14:textId="085905BA" w:rsidR="0085076D" w:rsidRPr="00A64BF2" w:rsidRDefault="00BD668B" w:rsidP="0085076D">
            <w:pPr>
              <w:pStyle w:val="TTableText"/>
            </w:pPr>
            <w:r>
              <w:t>Clause 37</w:t>
            </w:r>
          </w:p>
        </w:tc>
        <w:tc>
          <w:tcPr>
            <w:tcW w:w="1505" w:type="dxa"/>
            <w:shd w:val="clear" w:color="auto" w:fill="auto"/>
          </w:tcPr>
          <w:p w14:paraId="0FA15E24" w14:textId="7D592A7E" w:rsidR="0085076D" w:rsidRPr="00A64BF2" w:rsidRDefault="000B1270" w:rsidP="0085076D">
            <w:pPr>
              <w:pStyle w:val="TTableText"/>
            </w:pPr>
            <w:r>
              <w:t>Clause 57</w:t>
            </w:r>
          </w:p>
        </w:tc>
      </w:tr>
      <w:tr w:rsidR="0085076D" w:rsidRPr="00A64BF2" w14:paraId="6C11558D" w14:textId="77777777" w:rsidTr="00180059">
        <w:tc>
          <w:tcPr>
            <w:tcW w:w="1501" w:type="dxa"/>
            <w:shd w:val="clear" w:color="auto" w:fill="auto"/>
          </w:tcPr>
          <w:p w14:paraId="30E3E456" w14:textId="67A61916" w:rsidR="0085076D" w:rsidRDefault="0085076D" w:rsidP="0085076D">
            <w:pPr>
              <w:pStyle w:val="TTableText"/>
            </w:pPr>
            <w:r>
              <w:t>Section 59</w:t>
            </w:r>
          </w:p>
        </w:tc>
        <w:tc>
          <w:tcPr>
            <w:tcW w:w="1513" w:type="dxa"/>
            <w:shd w:val="clear" w:color="auto" w:fill="auto"/>
          </w:tcPr>
          <w:p w14:paraId="31BB7F8D" w14:textId="75C2B832" w:rsidR="0085076D" w:rsidRDefault="0085076D" w:rsidP="0085076D">
            <w:pPr>
              <w:pStyle w:val="TTableText"/>
            </w:pPr>
            <w:r>
              <w:t>Clause 33</w:t>
            </w:r>
          </w:p>
        </w:tc>
        <w:tc>
          <w:tcPr>
            <w:tcW w:w="1514" w:type="dxa"/>
            <w:shd w:val="clear" w:color="auto" w:fill="auto"/>
          </w:tcPr>
          <w:p w14:paraId="01190291" w14:textId="4BA303B1" w:rsidR="0085076D" w:rsidRPr="00A64BF2" w:rsidRDefault="0085076D" w:rsidP="0085076D">
            <w:pPr>
              <w:pStyle w:val="TTableText"/>
            </w:pPr>
            <w:r>
              <w:t>Clause 35</w:t>
            </w:r>
          </w:p>
        </w:tc>
        <w:tc>
          <w:tcPr>
            <w:tcW w:w="1514" w:type="dxa"/>
            <w:shd w:val="clear" w:color="auto" w:fill="auto"/>
          </w:tcPr>
          <w:p w14:paraId="37842CF3" w14:textId="40A2871E" w:rsidR="0085076D" w:rsidRPr="00A64BF2" w:rsidRDefault="0085076D" w:rsidP="0085076D">
            <w:pPr>
              <w:pStyle w:val="TTableText"/>
            </w:pPr>
            <w:r>
              <w:t>Clause 37</w:t>
            </w:r>
          </w:p>
        </w:tc>
        <w:tc>
          <w:tcPr>
            <w:tcW w:w="1514" w:type="dxa"/>
            <w:shd w:val="clear" w:color="auto" w:fill="auto"/>
          </w:tcPr>
          <w:p w14:paraId="64BD2990" w14:textId="646F02C4" w:rsidR="0085076D" w:rsidRPr="00A64BF2" w:rsidRDefault="00BD668B" w:rsidP="0085076D">
            <w:pPr>
              <w:pStyle w:val="TTableText"/>
            </w:pPr>
            <w:r>
              <w:t>Clause 38</w:t>
            </w:r>
          </w:p>
        </w:tc>
        <w:tc>
          <w:tcPr>
            <w:tcW w:w="1505" w:type="dxa"/>
            <w:shd w:val="clear" w:color="auto" w:fill="auto"/>
          </w:tcPr>
          <w:p w14:paraId="47F062F6" w14:textId="46D06FD9" w:rsidR="0085076D" w:rsidRPr="00A64BF2" w:rsidRDefault="000B1270" w:rsidP="0085076D">
            <w:pPr>
              <w:pStyle w:val="TTableText"/>
            </w:pPr>
            <w:r>
              <w:t>Clause 58</w:t>
            </w:r>
          </w:p>
        </w:tc>
      </w:tr>
      <w:tr w:rsidR="0085076D" w:rsidRPr="00A64BF2" w14:paraId="5B5FAC68" w14:textId="77777777" w:rsidTr="00180059">
        <w:tc>
          <w:tcPr>
            <w:tcW w:w="1501" w:type="dxa"/>
            <w:shd w:val="clear" w:color="auto" w:fill="auto"/>
          </w:tcPr>
          <w:p w14:paraId="2F1936AA" w14:textId="252C5502" w:rsidR="0085076D" w:rsidRDefault="0085076D" w:rsidP="0085076D">
            <w:pPr>
              <w:pStyle w:val="TTableText"/>
            </w:pPr>
            <w:r>
              <w:t>Section 60</w:t>
            </w:r>
          </w:p>
        </w:tc>
        <w:tc>
          <w:tcPr>
            <w:tcW w:w="1513" w:type="dxa"/>
            <w:shd w:val="clear" w:color="auto" w:fill="auto"/>
          </w:tcPr>
          <w:p w14:paraId="7552E1EF" w14:textId="6DFE187C" w:rsidR="0085076D" w:rsidRDefault="0085076D" w:rsidP="0085076D">
            <w:pPr>
              <w:pStyle w:val="TTableText"/>
            </w:pPr>
            <w:r>
              <w:t>Clause 34</w:t>
            </w:r>
          </w:p>
        </w:tc>
        <w:tc>
          <w:tcPr>
            <w:tcW w:w="1514" w:type="dxa"/>
            <w:shd w:val="clear" w:color="auto" w:fill="auto"/>
          </w:tcPr>
          <w:p w14:paraId="07B28749" w14:textId="06A1675D" w:rsidR="0085076D" w:rsidRPr="00A64BF2" w:rsidRDefault="0085076D" w:rsidP="0085076D">
            <w:pPr>
              <w:pStyle w:val="TTableText"/>
            </w:pPr>
            <w:r>
              <w:t>Clause 36</w:t>
            </w:r>
          </w:p>
        </w:tc>
        <w:tc>
          <w:tcPr>
            <w:tcW w:w="1514" w:type="dxa"/>
            <w:shd w:val="clear" w:color="auto" w:fill="auto"/>
          </w:tcPr>
          <w:p w14:paraId="66FCBFED" w14:textId="7A965247" w:rsidR="0085076D" w:rsidRPr="00A64BF2" w:rsidRDefault="0085076D" w:rsidP="0085076D">
            <w:pPr>
              <w:pStyle w:val="TTableText"/>
            </w:pPr>
            <w:r>
              <w:t>Clause 38</w:t>
            </w:r>
          </w:p>
        </w:tc>
        <w:tc>
          <w:tcPr>
            <w:tcW w:w="1514" w:type="dxa"/>
            <w:shd w:val="clear" w:color="auto" w:fill="auto"/>
          </w:tcPr>
          <w:p w14:paraId="095BE116" w14:textId="7B86BC20" w:rsidR="0085076D" w:rsidRPr="00A64BF2" w:rsidRDefault="00BD668B" w:rsidP="0085076D">
            <w:pPr>
              <w:pStyle w:val="TTableText"/>
            </w:pPr>
            <w:r>
              <w:t>Clause 39</w:t>
            </w:r>
          </w:p>
        </w:tc>
        <w:tc>
          <w:tcPr>
            <w:tcW w:w="1505" w:type="dxa"/>
            <w:shd w:val="clear" w:color="auto" w:fill="auto"/>
          </w:tcPr>
          <w:p w14:paraId="24D6B161" w14:textId="27648127" w:rsidR="0085076D" w:rsidRPr="00A64BF2" w:rsidRDefault="000B1270" w:rsidP="0085076D">
            <w:pPr>
              <w:pStyle w:val="TTableText"/>
            </w:pPr>
            <w:r>
              <w:t>Clause 59</w:t>
            </w:r>
          </w:p>
        </w:tc>
      </w:tr>
      <w:tr w:rsidR="0085076D" w:rsidRPr="00A64BF2" w14:paraId="6382CB87" w14:textId="77777777" w:rsidTr="00180059">
        <w:tc>
          <w:tcPr>
            <w:tcW w:w="1501" w:type="dxa"/>
            <w:shd w:val="clear" w:color="auto" w:fill="auto"/>
          </w:tcPr>
          <w:p w14:paraId="395BD8BF" w14:textId="39B2FBAB" w:rsidR="0085076D" w:rsidRDefault="0085076D" w:rsidP="0085076D">
            <w:pPr>
              <w:pStyle w:val="TTableText"/>
            </w:pPr>
            <w:r>
              <w:t>Section 61</w:t>
            </w:r>
          </w:p>
        </w:tc>
        <w:tc>
          <w:tcPr>
            <w:tcW w:w="1513" w:type="dxa"/>
            <w:shd w:val="clear" w:color="auto" w:fill="auto"/>
          </w:tcPr>
          <w:p w14:paraId="1396EBC2" w14:textId="77777777" w:rsidR="0085076D" w:rsidRDefault="0085076D" w:rsidP="0085076D">
            <w:pPr>
              <w:pStyle w:val="TTableText"/>
            </w:pPr>
          </w:p>
        </w:tc>
        <w:tc>
          <w:tcPr>
            <w:tcW w:w="1514" w:type="dxa"/>
            <w:shd w:val="clear" w:color="auto" w:fill="auto"/>
          </w:tcPr>
          <w:p w14:paraId="1FDF392F" w14:textId="77777777" w:rsidR="0085076D" w:rsidRPr="00A64BF2" w:rsidRDefault="0085076D" w:rsidP="0085076D">
            <w:pPr>
              <w:pStyle w:val="TTableText"/>
            </w:pPr>
          </w:p>
        </w:tc>
        <w:tc>
          <w:tcPr>
            <w:tcW w:w="1514" w:type="dxa"/>
            <w:shd w:val="clear" w:color="auto" w:fill="auto"/>
          </w:tcPr>
          <w:p w14:paraId="51A19365" w14:textId="77777777" w:rsidR="0085076D" w:rsidRPr="00A64BF2" w:rsidRDefault="0085076D" w:rsidP="0085076D">
            <w:pPr>
              <w:pStyle w:val="TTableText"/>
            </w:pPr>
          </w:p>
        </w:tc>
        <w:tc>
          <w:tcPr>
            <w:tcW w:w="1514" w:type="dxa"/>
            <w:shd w:val="clear" w:color="auto" w:fill="auto"/>
          </w:tcPr>
          <w:p w14:paraId="3EA062EE" w14:textId="77777777" w:rsidR="0085076D" w:rsidRPr="00A64BF2" w:rsidRDefault="0085076D" w:rsidP="0085076D">
            <w:pPr>
              <w:pStyle w:val="TTableText"/>
            </w:pPr>
          </w:p>
        </w:tc>
        <w:tc>
          <w:tcPr>
            <w:tcW w:w="1505" w:type="dxa"/>
            <w:shd w:val="clear" w:color="auto" w:fill="auto"/>
          </w:tcPr>
          <w:p w14:paraId="2A002B1D" w14:textId="6105B9C2" w:rsidR="0085076D" w:rsidRPr="00A64BF2" w:rsidRDefault="000B1270" w:rsidP="0085076D">
            <w:pPr>
              <w:pStyle w:val="TTableText"/>
            </w:pPr>
            <w:r>
              <w:t>Clause 60</w:t>
            </w:r>
          </w:p>
        </w:tc>
      </w:tr>
      <w:tr w:rsidR="0085076D" w:rsidRPr="00A64BF2" w14:paraId="379A0249" w14:textId="77777777" w:rsidTr="00180059">
        <w:tc>
          <w:tcPr>
            <w:tcW w:w="1501" w:type="dxa"/>
            <w:shd w:val="clear" w:color="auto" w:fill="auto"/>
          </w:tcPr>
          <w:p w14:paraId="13814A48" w14:textId="19226639" w:rsidR="0085076D" w:rsidRDefault="0085076D" w:rsidP="0085076D">
            <w:pPr>
              <w:pStyle w:val="TTableText"/>
            </w:pPr>
            <w:r>
              <w:t>Section 62</w:t>
            </w:r>
          </w:p>
        </w:tc>
        <w:tc>
          <w:tcPr>
            <w:tcW w:w="1513" w:type="dxa"/>
            <w:shd w:val="clear" w:color="auto" w:fill="auto"/>
          </w:tcPr>
          <w:p w14:paraId="620B6DB7" w14:textId="77777777" w:rsidR="0085076D" w:rsidRDefault="0085076D" w:rsidP="0085076D">
            <w:pPr>
              <w:pStyle w:val="TTableText"/>
            </w:pPr>
          </w:p>
        </w:tc>
        <w:tc>
          <w:tcPr>
            <w:tcW w:w="1514" w:type="dxa"/>
            <w:shd w:val="clear" w:color="auto" w:fill="auto"/>
          </w:tcPr>
          <w:p w14:paraId="6B7D0335" w14:textId="77777777" w:rsidR="0085076D" w:rsidRPr="00A64BF2" w:rsidRDefault="0085076D" w:rsidP="0085076D">
            <w:pPr>
              <w:pStyle w:val="TTableText"/>
            </w:pPr>
          </w:p>
        </w:tc>
        <w:tc>
          <w:tcPr>
            <w:tcW w:w="1514" w:type="dxa"/>
            <w:shd w:val="clear" w:color="auto" w:fill="auto"/>
          </w:tcPr>
          <w:p w14:paraId="35F10084" w14:textId="77777777" w:rsidR="0085076D" w:rsidRPr="00A64BF2" w:rsidRDefault="0085076D" w:rsidP="0085076D">
            <w:pPr>
              <w:pStyle w:val="TTableText"/>
            </w:pPr>
          </w:p>
        </w:tc>
        <w:tc>
          <w:tcPr>
            <w:tcW w:w="1514" w:type="dxa"/>
            <w:shd w:val="clear" w:color="auto" w:fill="auto"/>
          </w:tcPr>
          <w:p w14:paraId="79AD8FF5" w14:textId="77777777" w:rsidR="0085076D" w:rsidRPr="00A64BF2" w:rsidRDefault="0085076D" w:rsidP="0085076D">
            <w:pPr>
              <w:pStyle w:val="TTableText"/>
            </w:pPr>
          </w:p>
        </w:tc>
        <w:tc>
          <w:tcPr>
            <w:tcW w:w="1505" w:type="dxa"/>
            <w:shd w:val="clear" w:color="auto" w:fill="auto"/>
          </w:tcPr>
          <w:p w14:paraId="12789933" w14:textId="4536968F" w:rsidR="0085076D" w:rsidRPr="00A64BF2" w:rsidRDefault="000B1270" w:rsidP="0085076D">
            <w:pPr>
              <w:pStyle w:val="TTableText"/>
            </w:pPr>
            <w:r>
              <w:t>Clause 61</w:t>
            </w:r>
          </w:p>
        </w:tc>
      </w:tr>
      <w:tr w:rsidR="0085076D" w:rsidRPr="00A64BF2" w14:paraId="5897C3A6" w14:textId="77777777" w:rsidTr="00180059">
        <w:tc>
          <w:tcPr>
            <w:tcW w:w="1501" w:type="dxa"/>
            <w:shd w:val="clear" w:color="auto" w:fill="auto"/>
          </w:tcPr>
          <w:p w14:paraId="2A566C4F" w14:textId="121C7F53" w:rsidR="0085076D" w:rsidRDefault="0085076D" w:rsidP="0085076D">
            <w:pPr>
              <w:pStyle w:val="TTableText"/>
            </w:pPr>
            <w:r>
              <w:t>Section 63</w:t>
            </w:r>
          </w:p>
        </w:tc>
        <w:tc>
          <w:tcPr>
            <w:tcW w:w="1513" w:type="dxa"/>
            <w:shd w:val="clear" w:color="auto" w:fill="auto"/>
          </w:tcPr>
          <w:p w14:paraId="5085D89B" w14:textId="0D85B042" w:rsidR="0085076D" w:rsidRDefault="0085076D" w:rsidP="0085076D">
            <w:pPr>
              <w:pStyle w:val="TTableText"/>
            </w:pPr>
            <w:r>
              <w:t>Clause 35</w:t>
            </w:r>
          </w:p>
        </w:tc>
        <w:tc>
          <w:tcPr>
            <w:tcW w:w="1514" w:type="dxa"/>
            <w:shd w:val="clear" w:color="auto" w:fill="auto"/>
          </w:tcPr>
          <w:p w14:paraId="39D39E35" w14:textId="16DE11B0" w:rsidR="0085076D" w:rsidRPr="00A64BF2" w:rsidRDefault="0085076D" w:rsidP="0085076D">
            <w:pPr>
              <w:pStyle w:val="TTableText"/>
            </w:pPr>
            <w:r>
              <w:t>Clause 37</w:t>
            </w:r>
          </w:p>
        </w:tc>
        <w:tc>
          <w:tcPr>
            <w:tcW w:w="1514" w:type="dxa"/>
            <w:shd w:val="clear" w:color="auto" w:fill="auto"/>
          </w:tcPr>
          <w:p w14:paraId="06692050" w14:textId="5A7DC48F" w:rsidR="0085076D" w:rsidRPr="00A64BF2" w:rsidRDefault="0085076D" w:rsidP="0085076D">
            <w:pPr>
              <w:pStyle w:val="TTableText"/>
            </w:pPr>
            <w:r>
              <w:t>Clause 39</w:t>
            </w:r>
          </w:p>
        </w:tc>
        <w:tc>
          <w:tcPr>
            <w:tcW w:w="1514" w:type="dxa"/>
            <w:shd w:val="clear" w:color="auto" w:fill="auto"/>
          </w:tcPr>
          <w:p w14:paraId="0A09545D" w14:textId="3FA24C05" w:rsidR="0085076D" w:rsidRPr="00A64BF2" w:rsidRDefault="00BD668B" w:rsidP="0085076D">
            <w:pPr>
              <w:pStyle w:val="TTableText"/>
            </w:pPr>
            <w:r>
              <w:t>Clause 40</w:t>
            </w:r>
          </w:p>
        </w:tc>
        <w:tc>
          <w:tcPr>
            <w:tcW w:w="1505" w:type="dxa"/>
            <w:shd w:val="clear" w:color="auto" w:fill="auto"/>
          </w:tcPr>
          <w:p w14:paraId="22F62936" w14:textId="5A8A8A1C" w:rsidR="0085076D" w:rsidRPr="00A64BF2" w:rsidRDefault="000B1270" w:rsidP="0085076D">
            <w:pPr>
              <w:pStyle w:val="TTableText"/>
            </w:pPr>
            <w:r>
              <w:t>Clause 62</w:t>
            </w:r>
          </w:p>
        </w:tc>
      </w:tr>
      <w:tr w:rsidR="00180059" w:rsidRPr="00A64BF2" w14:paraId="58B4544E" w14:textId="77777777" w:rsidTr="00180059">
        <w:tc>
          <w:tcPr>
            <w:tcW w:w="1501" w:type="dxa"/>
            <w:shd w:val="clear" w:color="auto" w:fill="auto"/>
          </w:tcPr>
          <w:p w14:paraId="513998A3" w14:textId="6F76ED8C" w:rsidR="00180059" w:rsidRDefault="00180059" w:rsidP="007879DF">
            <w:pPr>
              <w:pStyle w:val="TTableText"/>
            </w:pPr>
            <w:r>
              <w:t>Section 64</w:t>
            </w:r>
          </w:p>
        </w:tc>
        <w:tc>
          <w:tcPr>
            <w:tcW w:w="1513" w:type="dxa"/>
            <w:shd w:val="clear" w:color="auto" w:fill="auto"/>
          </w:tcPr>
          <w:p w14:paraId="29A17D2F" w14:textId="77777777" w:rsidR="00180059" w:rsidRDefault="00180059" w:rsidP="007879DF">
            <w:pPr>
              <w:pStyle w:val="TTableText"/>
            </w:pPr>
          </w:p>
        </w:tc>
        <w:tc>
          <w:tcPr>
            <w:tcW w:w="1514" w:type="dxa"/>
            <w:shd w:val="clear" w:color="auto" w:fill="auto"/>
          </w:tcPr>
          <w:p w14:paraId="334C30FE" w14:textId="77777777" w:rsidR="00180059" w:rsidRPr="00A64BF2" w:rsidRDefault="00180059" w:rsidP="007879DF">
            <w:pPr>
              <w:pStyle w:val="TTableText"/>
            </w:pPr>
          </w:p>
        </w:tc>
        <w:tc>
          <w:tcPr>
            <w:tcW w:w="1514" w:type="dxa"/>
            <w:shd w:val="clear" w:color="auto" w:fill="auto"/>
          </w:tcPr>
          <w:p w14:paraId="0D004D9A" w14:textId="77777777" w:rsidR="00180059" w:rsidRPr="00A64BF2" w:rsidRDefault="00180059" w:rsidP="007879DF">
            <w:pPr>
              <w:pStyle w:val="TTableText"/>
            </w:pPr>
          </w:p>
        </w:tc>
        <w:tc>
          <w:tcPr>
            <w:tcW w:w="1514" w:type="dxa"/>
            <w:shd w:val="clear" w:color="auto" w:fill="auto"/>
          </w:tcPr>
          <w:p w14:paraId="5FADD1CE" w14:textId="6CD46F0A" w:rsidR="00180059" w:rsidRPr="00A64BF2" w:rsidRDefault="00BD668B" w:rsidP="007879DF">
            <w:pPr>
              <w:pStyle w:val="TTableText"/>
            </w:pPr>
            <w:r>
              <w:t>Clause 41</w:t>
            </w:r>
          </w:p>
        </w:tc>
        <w:tc>
          <w:tcPr>
            <w:tcW w:w="1505" w:type="dxa"/>
            <w:shd w:val="clear" w:color="auto" w:fill="auto"/>
          </w:tcPr>
          <w:p w14:paraId="2A56A2E7" w14:textId="3864E9CD" w:rsidR="00180059" w:rsidRPr="00A64BF2" w:rsidRDefault="000B1270" w:rsidP="007879DF">
            <w:pPr>
              <w:pStyle w:val="TTableText"/>
            </w:pPr>
            <w:r>
              <w:t>Clause 63</w:t>
            </w:r>
          </w:p>
        </w:tc>
      </w:tr>
      <w:tr w:rsidR="00180059" w:rsidRPr="00A64BF2" w14:paraId="64AA942D" w14:textId="77777777" w:rsidTr="00180059">
        <w:tc>
          <w:tcPr>
            <w:tcW w:w="1501" w:type="dxa"/>
            <w:shd w:val="clear" w:color="auto" w:fill="auto"/>
          </w:tcPr>
          <w:p w14:paraId="310AB7B5" w14:textId="4212B279" w:rsidR="00180059" w:rsidRDefault="00180059" w:rsidP="007879DF">
            <w:pPr>
              <w:pStyle w:val="TTableText"/>
            </w:pPr>
            <w:r>
              <w:t>Section 65</w:t>
            </w:r>
          </w:p>
        </w:tc>
        <w:tc>
          <w:tcPr>
            <w:tcW w:w="1513" w:type="dxa"/>
            <w:shd w:val="clear" w:color="auto" w:fill="auto"/>
          </w:tcPr>
          <w:p w14:paraId="03366490" w14:textId="77777777" w:rsidR="00180059" w:rsidRDefault="00180059" w:rsidP="007879DF">
            <w:pPr>
              <w:pStyle w:val="TTableText"/>
            </w:pPr>
          </w:p>
        </w:tc>
        <w:tc>
          <w:tcPr>
            <w:tcW w:w="1514" w:type="dxa"/>
            <w:shd w:val="clear" w:color="auto" w:fill="auto"/>
          </w:tcPr>
          <w:p w14:paraId="58BC9891" w14:textId="77777777" w:rsidR="00180059" w:rsidRPr="00A64BF2" w:rsidRDefault="00180059" w:rsidP="007879DF">
            <w:pPr>
              <w:pStyle w:val="TTableText"/>
            </w:pPr>
          </w:p>
        </w:tc>
        <w:tc>
          <w:tcPr>
            <w:tcW w:w="1514" w:type="dxa"/>
            <w:shd w:val="clear" w:color="auto" w:fill="auto"/>
          </w:tcPr>
          <w:p w14:paraId="5635CB9E" w14:textId="77777777" w:rsidR="00180059" w:rsidRPr="00A64BF2" w:rsidRDefault="00180059" w:rsidP="007879DF">
            <w:pPr>
              <w:pStyle w:val="TTableText"/>
            </w:pPr>
          </w:p>
        </w:tc>
        <w:tc>
          <w:tcPr>
            <w:tcW w:w="1514" w:type="dxa"/>
            <w:shd w:val="clear" w:color="auto" w:fill="auto"/>
          </w:tcPr>
          <w:p w14:paraId="68D14E2D" w14:textId="7BB96EBA" w:rsidR="00180059" w:rsidRPr="00A64BF2" w:rsidRDefault="00BD668B" w:rsidP="007879DF">
            <w:pPr>
              <w:pStyle w:val="TTableText"/>
            </w:pPr>
            <w:r>
              <w:t>Clause 42</w:t>
            </w:r>
          </w:p>
        </w:tc>
        <w:tc>
          <w:tcPr>
            <w:tcW w:w="1505" w:type="dxa"/>
            <w:shd w:val="clear" w:color="auto" w:fill="auto"/>
          </w:tcPr>
          <w:p w14:paraId="40B11620" w14:textId="7E2D167D" w:rsidR="00180059" w:rsidRPr="00A64BF2" w:rsidRDefault="000B1270" w:rsidP="007879DF">
            <w:pPr>
              <w:pStyle w:val="TTableText"/>
            </w:pPr>
            <w:r>
              <w:t>Clause 64</w:t>
            </w:r>
          </w:p>
        </w:tc>
      </w:tr>
      <w:tr w:rsidR="00180059" w:rsidRPr="00A64BF2" w14:paraId="450465C3" w14:textId="77777777" w:rsidTr="00180059">
        <w:tc>
          <w:tcPr>
            <w:tcW w:w="1501" w:type="dxa"/>
            <w:shd w:val="clear" w:color="auto" w:fill="auto"/>
          </w:tcPr>
          <w:p w14:paraId="7F037848" w14:textId="46F63996" w:rsidR="00180059" w:rsidRDefault="00180059" w:rsidP="007879DF">
            <w:pPr>
              <w:pStyle w:val="TTableText"/>
            </w:pPr>
            <w:r>
              <w:t>Section 66</w:t>
            </w:r>
          </w:p>
        </w:tc>
        <w:tc>
          <w:tcPr>
            <w:tcW w:w="1513" w:type="dxa"/>
            <w:shd w:val="clear" w:color="auto" w:fill="auto"/>
          </w:tcPr>
          <w:p w14:paraId="432A5E9D" w14:textId="77777777" w:rsidR="00180059" w:rsidRDefault="00180059" w:rsidP="007879DF">
            <w:pPr>
              <w:pStyle w:val="TTableText"/>
            </w:pPr>
          </w:p>
        </w:tc>
        <w:tc>
          <w:tcPr>
            <w:tcW w:w="1514" w:type="dxa"/>
            <w:shd w:val="clear" w:color="auto" w:fill="auto"/>
          </w:tcPr>
          <w:p w14:paraId="4B7C7BA2" w14:textId="77777777" w:rsidR="00180059" w:rsidRPr="00A64BF2" w:rsidRDefault="00180059" w:rsidP="007879DF">
            <w:pPr>
              <w:pStyle w:val="TTableText"/>
            </w:pPr>
          </w:p>
        </w:tc>
        <w:tc>
          <w:tcPr>
            <w:tcW w:w="1514" w:type="dxa"/>
            <w:shd w:val="clear" w:color="auto" w:fill="auto"/>
          </w:tcPr>
          <w:p w14:paraId="019FE473" w14:textId="77777777" w:rsidR="00180059" w:rsidRPr="00A64BF2" w:rsidRDefault="00180059" w:rsidP="007879DF">
            <w:pPr>
              <w:pStyle w:val="TTableText"/>
            </w:pPr>
          </w:p>
        </w:tc>
        <w:tc>
          <w:tcPr>
            <w:tcW w:w="1514" w:type="dxa"/>
            <w:shd w:val="clear" w:color="auto" w:fill="auto"/>
          </w:tcPr>
          <w:p w14:paraId="6E0BC726" w14:textId="77777777" w:rsidR="00180059" w:rsidRPr="00A64BF2" w:rsidRDefault="00180059" w:rsidP="007879DF">
            <w:pPr>
              <w:pStyle w:val="TTableText"/>
            </w:pPr>
          </w:p>
        </w:tc>
        <w:tc>
          <w:tcPr>
            <w:tcW w:w="1505" w:type="dxa"/>
            <w:shd w:val="clear" w:color="auto" w:fill="auto"/>
          </w:tcPr>
          <w:p w14:paraId="54E3DF8F" w14:textId="3F1AB84F" w:rsidR="00180059" w:rsidRPr="00A64BF2" w:rsidRDefault="000B1270" w:rsidP="007879DF">
            <w:pPr>
              <w:pStyle w:val="TTableText"/>
            </w:pPr>
            <w:r>
              <w:t>Clause 65</w:t>
            </w:r>
          </w:p>
        </w:tc>
      </w:tr>
      <w:tr w:rsidR="000B1270" w:rsidRPr="00A64BF2" w14:paraId="61DACEBA" w14:textId="77777777" w:rsidTr="00180059">
        <w:tc>
          <w:tcPr>
            <w:tcW w:w="1501" w:type="dxa"/>
            <w:shd w:val="clear" w:color="auto" w:fill="auto"/>
          </w:tcPr>
          <w:p w14:paraId="54C0CA7F" w14:textId="64AF4583" w:rsidR="000B1270" w:rsidRDefault="000B1270" w:rsidP="000B1270">
            <w:pPr>
              <w:pStyle w:val="TTableText"/>
            </w:pPr>
            <w:r>
              <w:t>Section 67</w:t>
            </w:r>
          </w:p>
        </w:tc>
        <w:tc>
          <w:tcPr>
            <w:tcW w:w="1513" w:type="dxa"/>
            <w:shd w:val="clear" w:color="auto" w:fill="auto"/>
          </w:tcPr>
          <w:p w14:paraId="0325501E" w14:textId="006F8484" w:rsidR="000B1270" w:rsidRDefault="000B1270" w:rsidP="000B1270">
            <w:pPr>
              <w:pStyle w:val="TTableText"/>
            </w:pPr>
            <w:r>
              <w:t>Clause 36</w:t>
            </w:r>
          </w:p>
        </w:tc>
        <w:tc>
          <w:tcPr>
            <w:tcW w:w="1514" w:type="dxa"/>
            <w:shd w:val="clear" w:color="auto" w:fill="auto"/>
          </w:tcPr>
          <w:p w14:paraId="497F4A8B" w14:textId="51D0C2B0" w:rsidR="000B1270" w:rsidRPr="00A64BF2" w:rsidRDefault="000B1270" w:rsidP="000B1270">
            <w:pPr>
              <w:pStyle w:val="TTableText"/>
            </w:pPr>
            <w:r>
              <w:t>Clause 38</w:t>
            </w:r>
          </w:p>
        </w:tc>
        <w:tc>
          <w:tcPr>
            <w:tcW w:w="1514" w:type="dxa"/>
            <w:shd w:val="clear" w:color="auto" w:fill="auto"/>
          </w:tcPr>
          <w:p w14:paraId="335B8074" w14:textId="26C29608" w:rsidR="000B1270" w:rsidRPr="00A64BF2" w:rsidRDefault="000B1270" w:rsidP="000B1270">
            <w:pPr>
              <w:pStyle w:val="TTableText"/>
            </w:pPr>
            <w:r>
              <w:t>Clause 40</w:t>
            </w:r>
          </w:p>
        </w:tc>
        <w:tc>
          <w:tcPr>
            <w:tcW w:w="1514" w:type="dxa"/>
            <w:shd w:val="clear" w:color="auto" w:fill="auto"/>
          </w:tcPr>
          <w:p w14:paraId="585BB755" w14:textId="50D66A3D" w:rsidR="000B1270" w:rsidRPr="00A64BF2" w:rsidRDefault="000B1270" w:rsidP="000B1270">
            <w:pPr>
              <w:pStyle w:val="TTableText"/>
            </w:pPr>
            <w:r>
              <w:t>Clause 43</w:t>
            </w:r>
          </w:p>
        </w:tc>
        <w:tc>
          <w:tcPr>
            <w:tcW w:w="1505" w:type="dxa"/>
            <w:shd w:val="clear" w:color="auto" w:fill="auto"/>
          </w:tcPr>
          <w:p w14:paraId="519525DF" w14:textId="588BF506" w:rsidR="000B1270" w:rsidRPr="00A64BF2" w:rsidRDefault="000B1270" w:rsidP="000B1270">
            <w:pPr>
              <w:pStyle w:val="TTableText"/>
            </w:pPr>
            <w:r>
              <w:t>Clause 66</w:t>
            </w:r>
          </w:p>
        </w:tc>
      </w:tr>
      <w:tr w:rsidR="000B1270" w:rsidRPr="00A64BF2" w14:paraId="7C9A0ACC" w14:textId="77777777" w:rsidTr="00180059">
        <w:tc>
          <w:tcPr>
            <w:tcW w:w="1501" w:type="dxa"/>
            <w:shd w:val="clear" w:color="auto" w:fill="auto"/>
          </w:tcPr>
          <w:p w14:paraId="223992EF" w14:textId="282B0F91" w:rsidR="000B1270" w:rsidRDefault="000B1270" w:rsidP="000B1270">
            <w:pPr>
              <w:pStyle w:val="TTableText"/>
            </w:pPr>
            <w:r>
              <w:lastRenderedPageBreak/>
              <w:t>Section 68</w:t>
            </w:r>
          </w:p>
        </w:tc>
        <w:tc>
          <w:tcPr>
            <w:tcW w:w="1513" w:type="dxa"/>
            <w:shd w:val="clear" w:color="auto" w:fill="auto"/>
          </w:tcPr>
          <w:p w14:paraId="15C69ABE" w14:textId="53EFED59" w:rsidR="000B1270" w:rsidRDefault="000B1270" w:rsidP="000B1270">
            <w:pPr>
              <w:pStyle w:val="TTableText"/>
            </w:pPr>
            <w:r>
              <w:t>Clause 37</w:t>
            </w:r>
          </w:p>
        </w:tc>
        <w:tc>
          <w:tcPr>
            <w:tcW w:w="1514" w:type="dxa"/>
            <w:shd w:val="clear" w:color="auto" w:fill="auto"/>
          </w:tcPr>
          <w:p w14:paraId="7F2B1C2C" w14:textId="0F1990A3" w:rsidR="000B1270" w:rsidRPr="00A64BF2" w:rsidRDefault="000B1270" w:rsidP="000B1270">
            <w:pPr>
              <w:pStyle w:val="TTableText"/>
            </w:pPr>
            <w:r>
              <w:t>Clause 39</w:t>
            </w:r>
          </w:p>
        </w:tc>
        <w:tc>
          <w:tcPr>
            <w:tcW w:w="1514" w:type="dxa"/>
            <w:shd w:val="clear" w:color="auto" w:fill="auto"/>
          </w:tcPr>
          <w:p w14:paraId="33E4CA2F" w14:textId="24B05A2B" w:rsidR="000B1270" w:rsidRPr="00A64BF2" w:rsidRDefault="000B1270" w:rsidP="000B1270">
            <w:pPr>
              <w:pStyle w:val="TTableText"/>
            </w:pPr>
            <w:r>
              <w:t>Clause 41</w:t>
            </w:r>
          </w:p>
        </w:tc>
        <w:tc>
          <w:tcPr>
            <w:tcW w:w="1514" w:type="dxa"/>
            <w:shd w:val="clear" w:color="auto" w:fill="auto"/>
          </w:tcPr>
          <w:p w14:paraId="6B2D2CD6" w14:textId="6E6E356A" w:rsidR="000B1270" w:rsidRPr="00A64BF2" w:rsidRDefault="000B1270" w:rsidP="000B1270">
            <w:pPr>
              <w:pStyle w:val="TTableText"/>
            </w:pPr>
            <w:r>
              <w:t>Clause 44</w:t>
            </w:r>
          </w:p>
        </w:tc>
        <w:tc>
          <w:tcPr>
            <w:tcW w:w="1505" w:type="dxa"/>
            <w:shd w:val="clear" w:color="auto" w:fill="auto"/>
          </w:tcPr>
          <w:p w14:paraId="3F1DFDAF" w14:textId="1EFA46DC" w:rsidR="000B1270" w:rsidRPr="00A64BF2" w:rsidRDefault="000B1270" w:rsidP="000B1270">
            <w:pPr>
              <w:pStyle w:val="TTableText"/>
            </w:pPr>
            <w:r>
              <w:t>Clause 67</w:t>
            </w:r>
          </w:p>
        </w:tc>
      </w:tr>
      <w:tr w:rsidR="000B1270" w:rsidRPr="00A64BF2" w14:paraId="299D6F8F" w14:textId="77777777" w:rsidTr="00180059">
        <w:tc>
          <w:tcPr>
            <w:tcW w:w="1501" w:type="dxa"/>
            <w:shd w:val="clear" w:color="auto" w:fill="auto"/>
          </w:tcPr>
          <w:p w14:paraId="3C9D275A" w14:textId="6662377F" w:rsidR="000B1270" w:rsidRDefault="000B1270" w:rsidP="000B1270">
            <w:pPr>
              <w:pStyle w:val="TTableText"/>
            </w:pPr>
            <w:r>
              <w:t>Section 69</w:t>
            </w:r>
          </w:p>
        </w:tc>
        <w:tc>
          <w:tcPr>
            <w:tcW w:w="1513" w:type="dxa"/>
            <w:shd w:val="clear" w:color="auto" w:fill="auto"/>
          </w:tcPr>
          <w:p w14:paraId="73FB6941" w14:textId="18DB7B49" w:rsidR="000B1270" w:rsidRDefault="000B1270" w:rsidP="000B1270">
            <w:pPr>
              <w:pStyle w:val="TTableText"/>
            </w:pPr>
            <w:r>
              <w:t>Clause 38</w:t>
            </w:r>
          </w:p>
        </w:tc>
        <w:tc>
          <w:tcPr>
            <w:tcW w:w="1514" w:type="dxa"/>
            <w:shd w:val="clear" w:color="auto" w:fill="auto"/>
          </w:tcPr>
          <w:p w14:paraId="0F01E059" w14:textId="18B10E22" w:rsidR="000B1270" w:rsidRPr="00A64BF2" w:rsidRDefault="000B1270" w:rsidP="000B1270">
            <w:pPr>
              <w:pStyle w:val="TTableText"/>
            </w:pPr>
            <w:r>
              <w:t>Clause 40</w:t>
            </w:r>
          </w:p>
        </w:tc>
        <w:tc>
          <w:tcPr>
            <w:tcW w:w="1514" w:type="dxa"/>
            <w:shd w:val="clear" w:color="auto" w:fill="auto"/>
          </w:tcPr>
          <w:p w14:paraId="56086204" w14:textId="7DE30531" w:rsidR="000B1270" w:rsidRPr="00A64BF2" w:rsidRDefault="000B1270" w:rsidP="000B1270">
            <w:pPr>
              <w:pStyle w:val="TTableText"/>
            </w:pPr>
            <w:r>
              <w:t>Clause 42</w:t>
            </w:r>
          </w:p>
        </w:tc>
        <w:tc>
          <w:tcPr>
            <w:tcW w:w="1514" w:type="dxa"/>
            <w:shd w:val="clear" w:color="auto" w:fill="auto"/>
          </w:tcPr>
          <w:p w14:paraId="1AA50953" w14:textId="0929B016" w:rsidR="000B1270" w:rsidRPr="00A64BF2" w:rsidRDefault="000B1270" w:rsidP="000B1270">
            <w:pPr>
              <w:pStyle w:val="TTableText"/>
            </w:pPr>
            <w:r>
              <w:t>Clause 45</w:t>
            </w:r>
          </w:p>
        </w:tc>
        <w:tc>
          <w:tcPr>
            <w:tcW w:w="1505" w:type="dxa"/>
            <w:shd w:val="clear" w:color="auto" w:fill="auto"/>
          </w:tcPr>
          <w:p w14:paraId="48636EC6" w14:textId="180164AA" w:rsidR="000B1270" w:rsidRPr="00A64BF2" w:rsidRDefault="000B1270" w:rsidP="000B1270">
            <w:pPr>
              <w:pStyle w:val="TTableText"/>
            </w:pPr>
            <w:r>
              <w:t>Clause 68</w:t>
            </w:r>
          </w:p>
        </w:tc>
      </w:tr>
      <w:tr w:rsidR="000B1270" w:rsidRPr="00A64BF2" w14:paraId="0192051B" w14:textId="77777777" w:rsidTr="00180059">
        <w:tc>
          <w:tcPr>
            <w:tcW w:w="1501" w:type="dxa"/>
            <w:shd w:val="clear" w:color="auto" w:fill="auto"/>
          </w:tcPr>
          <w:p w14:paraId="17CD7B52" w14:textId="10CE703E" w:rsidR="000B1270" w:rsidRDefault="000B1270" w:rsidP="000B1270">
            <w:pPr>
              <w:pStyle w:val="TTableText"/>
            </w:pPr>
            <w:r>
              <w:t>Section 70</w:t>
            </w:r>
          </w:p>
        </w:tc>
        <w:tc>
          <w:tcPr>
            <w:tcW w:w="1513" w:type="dxa"/>
            <w:shd w:val="clear" w:color="auto" w:fill="auto"/>
          </w:tcPr>
          <w:p w14:paraId="4100BF5F" w14:textId="3DED87CF" w:rsidR="000B1270" w:rsidRDefault="000B1270" w:rsidP="000B1270">
            <w:pPr>
              <w:pStyle w:val="TTableText"/>
            </w:pPr>
            <w:r>
              <w:t>Clause 39</w:t>
            </w:r>
          </w:p>
        </w:tc>
        <w:tc>
          <w:tcPr>
            <w:tcW w:w="1514" w:type="dxa"/>
            <w:shd w:val="clear" w:color="auto" w:fill="auto"/>
          </w:tcPr>
          <w:p w14:paraId="54BA7D65" w14:textId="1D63EFCE" w:rsidR="000B1270" w:rsidRPr="00A64BF2" w:rsidRDefault="000B1270" w:rsidP="000B1270">
            <w:pPr>
              <w:pStyle w:val="TTableText"/>
            </w:pPr>
            <w:r>
              <w:t>Clause 41</w:t>
            </w:r>
          </w:p>
        </w:tc>
        <w:tc>
          <w:tcPr>
            <w:tcW w:w="1514" w:type="dxa"/>
            <w:shd w:val="clear" w:color="auto" w:fill="auto"/>
          </w:tcPr>
          <w:p w14:paraId="11697C63" w14:textId="333B3881" w:rsidR="000B1270" w:rsidRPr="00A64BF2" w:rsidRDefault="000B1270" w:rsidP="000B1270">
            <w:pPr>
              <w:pStyle w:val="TTableText"/>
            </w:pPr>
            <w:r>
              <w:t>Clause 43</w:t>
            </w:r>
          </w:p>
        </w:tc>
        <w:tc>
          <w:tcPr>
            <w:tcW w:w="1514" w:type="dxa"/>
            <w:shd w:val="clear" w:color="auto" w:fill="auto"/>
          </w:tcPr>
          <w:p w14:paraId="16D59CA3" w14:textId="1EE720B3" w:rsidR="000B1270" w:rsidRPr="00A64BF2" w:rsidRDefault="000B1270" w:rsidP="000B1270">
            <w:pPr>
              <w:pStyle w:val="TTableText"/>
            </w:pPr>
            <w:r>
              <w:t>Clause 46</w:t>
            </w:r>
          </w:p>
        </w:tc>
        <w:tc>
          <w:tcPr>
            <w:tcW w:w="1505" w:type="dxa"/>
            <w:shd w:val="clear" w:color="auto" w:fill="auto"/>
          </w:tcPr>
          <w:p w14:paraId="1BE6D54F" w14:textId="1FCCD51E" w:rsidR="000B1270" w:rsidRPr="00A64BF2" w:rsidRDefault="000B1270" w:rsidP="000B1270">
            <w:pPr>
              <w:pStyle w:val="TTableText"/>
            </w:pPr>
            <w:r>
              <w:t>Clause 69</w:t>
            </w:r>
          </w:p>
        </w:tc>
      </w:tr>
      <w:tr w:rsidR="000B1270" w:rsidRPr="00A64BF2" w14:paraId="6EE7AE4D" w14:textId="77777777" w:rsidTr="00180059">
        <w:tc>
          <w:tcPr>
            <w:tcW w:w="1501" w:type="dxa"/>
            <w:shd w:val="clear" w:color="auto" w:fill="auto"/>
          </w:tcPr>
          <w:p w14:paraId="31DDA6AF" w14:textId="4CC72AD0" w:rsidR="000B1270" w:rsidRDefault="000B1270" w:rsidP="000B1270">
            <w:pPr>
              <w:pStyle w:val="TTableText"/>
            </w:pPr>
            <w:r>
              <w:t>Section 71</w:t>
            </w:r>
          </w:p>
        </w:tc>
        <w:tc>
          <w:tcPr>
            <w:tcW w:w="1513" w:type="dxa"/>
            <w:shd w:val="clear" w:color="auto" w:fill="auto"/>
          </w:tcPr>
          <w:p w14:paraId="1F504D43" w14:textId="11064C09" w:rsidR="000B1270" w:rsidRDefault="000B1270" w:rsidP="000B1270">
            <w:pPr>
              <w:pStyle w:val="TTableText"/>
            </w:pPr>
            <w:r>
              <w:t>Clause 40</w:t>
            </w:r>
          </w:p>
        </w:tc>
        <w:tc>
          <w:tcPr>
            <w:tcW w:w="1514" w:type="dxa"/>
            <w:shd w:val="clear" w:color="auto" w:fill="auto"/>
          </w:tcPr>
          <w:p w14:paraId="66B0B3F7" w14:textId="4CAAFCC9" w:rsidR="000B1270" w:rsidRPr="00A64BF2" w:rsidRDefault="000B1270" w:rsidP="000B1270">
            <w:pPr>
              <w:pStyle w:val="TTableText"/>
            </w:pPr>
            <w:r>
              <w:t>Clause 42</w:t>
            </w:r>
          </w:p>
        </w:tc>
        <w:tc>
          <w:tcPr>
            <w:tcW w:w="1514" w:type="dxa"/>
            <w:shd w:val="clear" w:color="auto" w:fill="auto"/>
          </w:tcPr>
          <w:p w14:paraId="23F50684" w14:textId="00F234E4" w:rsidR="000B1270" w:rsidRPr="00A64BF2" w:rsidRDefault="000B1270" w:rsidP="000B1270">
            <w:pPr>
              <w:pStyle w:val="TTableText"/>
            </w:pPr>
            <w:r>
              <w:t>Clause 44</w:t>
            </w:r>
          </w:p>
        </w:tc>
        <w:tc>
          <w:tcPr>
            <w:tcW w:w="1514" w:type="dxa"/>
            <w:shd w:val="clear" w:color="auto" w:fill="auto"/>
          </w:tcPr>
          <w:p w14:paraId="0A07AC21" w14:textId="7F5E771C" w:rsidR="000B1270" w:rsidRPr="00A64BF2" w:rsidRDefault="000B1270" w:rsidP="000B1270">
            <w:pPr>
              <w:pStyle w:val="TTableText"/>
            </w:pPr>
            <w:r>
              <w:t>Clause 47</w:t>
            </w:r>
          </w:p>
        </w:tc>
        <w:tc>
          <w:tcPr>
            <w:tcW w:w="1505" w:type="dxa"/>
            <w:shd w:val="clear" w:color="auto" w:fill="auto"/>
          </w:tcPr>
          <w:p w14:paraId="63632DFA" w14:textId="484FF273" w:rsidR="000B1270" w:rsidRPr="00A64BF2" w:rsidRDefault="000B1270" w:rsidP="000B1270">
            <w:pPr>
              <w:pStyle w:val="TTableText"/>
            </w:pPr>
            <w:r>
              <w:t>Clause 70</w:t>
            </w:r>
          </w:p>
        </w:tc>
      </w:tr>
      <w:tr w:rsidR="007879DF" w:rsidRPr="00A64BF2" w14:paraId="068CFDBB" w14:textId="77777777" w:rsidTr="00180059">
        <w:tc>
          <w:tcPr>
            <w:tcW w:w="1501" w:type="dxa"/>
            <w:shd w:val="clear" w:color="auto" w:fill="auto"/>
          </w:tcPr>
          <w:p w14:paraId="3F002638" w14:textId="124EEF58" w:rsidR="007879DF" w:rsidRPr="00A64BF2" w:rsidRDefault="007879DF" w:rsidP="007879DF">
            <w:pPr>
              <w:pStyle w:val="TTableText"/>
            </w:pPr>
            <w:r w:rsidRPr="00A64BF2">
              <w:t xml:space="preserve">Schedule </w:t>
            </w:r>
            <w:r w:rsidR="00344B30">
              <w:t>1</w:t>
            </w:r>
          </w:p>
        </w:tc>
        <w:tc>
          <w:tcPr>
            <w:tcW w:w="1513" w:type="dxa"/>
            <w:shd w:val="clear" w:color="auto" w:fill="auto"/>
          </w:tcPr>
          <w:p w14:paraId="03C708D1" w14:textId="2E7F23E8" w:rsidR="007879DF" w:rsidRPr="00A64BF2" w:rsidRDefault="00180059" w:rsidP="007879DF">
            <w:pPr>
              <w:pStyle w:val="TTableText"/>
            </w:pPr>
            <w:r>
              <w:t>Schedule 1</w:t>
            </w:r>
          </w:p>
        </w:tc>
        <w:tc>
          <w:tcPr>
            <w:tcW w:w="1514" w:type="dxa"/>
            <w:shd w:val="clear" w:color="auto" w:fill="auto"/>
          </w:tcPr>
          <w:p w14:paraId="05A9DE92" w14:textId="77777777" w:rsidR="007879DF" w:rsidRPr="00A64BF2" w:rsidRDefault="007879DF" w:rsidP="007879DF">
            <w:pPr>
              <w:pStyle w:val="TTableText"/>
            </w:pPr>
            <w:r w:rsidRPr="00A64BF2">
              <w:t>Schedule 1</w:t>
            </w:r>
          </w:p>
        </w:tc>
        <w:tc>
          <w:tcPr>
            <w:tcW w:w="1514" w:type="dxa"/>
            <w:shd w:val="clear" w:color="auto" w:fill="auto"/>
          </w:tcPr>
          <w:p w14:paraId="60CC33B2" w14:textId="77777777" w:rsidR="007879DF" w:rsidRPr="00A64BF2" w:rsidRDefault="007879DF" w:rsidP="007879DF">
            <w:pPr>
              <w:pStyle w:val="TTableText"/>
            </w:pPr>
            <w:r w:rsidRPr="00A64BF2">
              <w:t>Schedule 1</w:t>
            </w:r>
          </w:p>
        </w:tc>
        <w:tc>
          <w:tcPr>
            <w:tcW w:w="1514" w:type="dxa"/>
            <w:shd w:val="clear" w:color="auto" w:fill="auto"/>
          </w:tcPr>
          <w:p w14:paraId="14E81766" w14:textId="77777777" w:rsidR="007879DF" w:rsidRPr="00A64BF2" w:rsidRDefault="007879DF" w:rsidP="007879DF">
            <w:pPr>
              <w:pStyle w:val="TTableText"/>
            </w:pPr>
            <w:r w:rsidRPr="00A64BF2">
              <w:t>Schedule 1</w:t>
            </w:r>
          </w:p>
        </w:tc>
        <w:tc>
          <w:tcPr>
            <w:tcW w:w="1505" w:type="dxa"/>
            <w:shd w:val="clear" w:color="auto" w:fill="auto"/>
          </w:tcPr>
          <w:p w14:paraId="26D64E77" w14:textId="77777777" w:rsidR="007879DF" w:rsidRPr="00A64BF2" w:rsidRDefault="007879DF" w:rsidP="007879DF">
            <w:pPr>
              <w:pStyle w:val="TTableText"/>
            </w:pPr>
            <w:r w:rsidRPr="00A64BF2">
              <w:t>Schedule 1</w:t>
            </w:r>
          </w:p>
        </w:tc>
      </w:tr>
      <w:tr w:rsidR="007879DF" w:rsidRPr="00A64BF2" w14:paraId="5582EFDA" w14:textId="77777777" w:rsidTr="00180059">
        <w:tc>
          <w:tcPr>
            <w:tcW w:w="1501" w:type="dxa"/>
            <w:shd w:val="clear" w:color="auto" w:fill="auto"/>
          </w:tcPr>
          <w:p w14:paraId="69EEA1E2" w14:textId="77777777" w:rsidR="007879DF" w:rsidRPr="00A64BF2" w:rsidRDefault="007879DF" w:rsidP="007879DF">
            <w:pPr>
              <w:pStyle w:val="TTableText"/>
            </w:pPr>
            <w:r w:rsidRPr="00A64BF2">
              <w:t>Schedule 2</w:t>
            </w:r>
          </w:p>
        </w:tc>
        <w:tc>
          <w:tcPr>
            <w:tcW w:w="1513" w:type="dxa"/>
            <w:shd w:val="clear" w:color="auto" w:fill="auto"/>
          </w:tcPr>
          <w:p w14:paraId="02C548BA" w14:textId="03BDC488" w:rsidR="007879DF" w:rsidRPr="00A64BF2" w:rsidRDefault="00846BF6" w:rsidP="007879DF">
            <w:pPr>
              <w:pStyle w:val="TTableText"/>
            </w:pPr>
            <w:r w:rsidRPr="00A64BF2">
              <w:t>Schedule</w:t>
            </w:r>
            <w:r w:rsidR="00180059">
              <w:t xml:space="preserve"> 2</w:t>
            </w:r>
          </w:p>
        </w:tc>
        <w:tc>
          <w:tcPr>
            <w:tcW w:w="1514" w:type="dxa"/>
            <w:shd w:val="clear" w:color="auto" w:fill="auto"/>
          </w:tcPr>
          <w:p w14:paraId="6583B114" w14:textId="77777777" w:rsidR="007879DF" w:rsidRPr="00A64BF2" w:rsidRDefault="007879DF" w:rsidP="007879DF">
            <w:pPr>
              <w:pStyle w:val="TTableText"/>
            </w:pPr>
            <w:r w:rsidRPr="00A64BF2">
              <w:t>Schedule 2</w:t>
            </w:r>
          </w:p>
        </w:tc>
        <w:tc>
          <w:tcPr>
            <w:tcW w:w="1514" w:type="dxa"/>
            <w:shd w:val="clear" w:color="auto" w:fill="auto"/>
          </w:tcPr>
          <w:p w14:paraId="082D3E3D" w14:textId="77777777" w:rsidR="007879DF" w:rsidRPr="00A64BF2" w:rsidRDefault="007879DF" w:rsidP="007879DF">
            <w:pPr>
              <w:pStyle w:val="TTableText"/>
            </w:pPr>
            <w:r w:rsidRPr="00A64BF2">
              <w:t>Schedule 2</w:t>
            </w:r>
          </w:p>
        </w:tc>
        <w:tc>
          <w:tcPr>
            <w:tcW w:w="1514" w:type="dxa"/>
            <w:shd w:val="clear" w:color="auto" w:fill="auto"/>
          </w:tcPr>
          <w:p w14:paraId="4AB958D7" w14:textId="77777777" w:rsidR="007879DF" w:rsidRPr="00A64BF2" w:rsidRDefault="007879DF" w:rsidP="007879DF">
            <w:pPr>
              <w:pStyle w:val="TTableText"/>
            </w:pPr>
            <w:r w:rsidRPr="00A64BF2">
              <w:t>Schedule 2</w:t>
            </w:r>
          </w:p>
        </w:tc>
        <w:tc>
          <w:tcPr>
            <w:tcW w:w="1505" w:type="dxa"/>
            <w:shd w:val="clear" w:color="auto" w:fill="auto"/>
          </w:tcPr>
          <w:p w14:paraId="4392102A" w14:textId="77777777" w:rsidR="007879DF" w:rsidRPr="00A64BF2" w:rsidRDefault="007879DF" w:rsidP="007879DF">
            <w:pPr>
              <w:pStyle w:val="TTableText"/>
            </w:pPr>
            <w:r w:rsidRPr="00A64BF2">
              <w:t>Schedule 2</w:t>
            </w:r>
          </w:p>
        </w:tc>
      </w:tr>
    </w:tbl>
    <w:p w14:paraId="6E6EF0D5" w14:textId="77777777" w:rsidR="005F6F2A" w:rsidRPr="00CA4237" w:rsidRDefault="005F6F2A" w:rsidP="00AA7DF6">
      <w:pPr>
        <w:pStyle w:val="ParaMainText"/>
        <w:rPr>
          <w:lang w:val="en-GB"/>
        </w:rPr>
      </w:pPr>
    </w:p>
    <w:sectPr w:rsidR="005F6F2A" w:rsidRPr="00CA4237" w:rsidSect="005B5D58">
      <w:headerReference w:type="even" r:id="rId31"/>
      <w:headerReference w:type="default" r:id="rId32"/>
      <w:footerReference w:type="even" r:id="rId33"/>
      <w:footerReference w:type="default" r:id="rId34"/>
      <w:headerReference w:type="first" r:id="rId35"/>
      <w:footerReference w:type="first" r:id="rId36"/>
      <w:type w:val="oddPage"/>
      <w:pgSz w:w="11906" w:h="16838" w:code="9"/>
      <w:pgMar w:top="1134" w:right="1134" w:bottom="1673" w:left="1701" w:header="720" w:footer="720" w:gutter="0"/>
      <w:pgNumType w:start="0"/>
      <w:cols w:space="720"/>
      <w:noEndnote/>
      <w:titlePg/>
      <w:docGrid w:linePitch="27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9FF0ED" w16cex:dateUtc="2021-07-19T11:39:00Z"/>
  <w16cex:commentExtensible w16cex:durableId="249FF1B5" w16cex:dateUtc="2021-07-19T1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D7B00F9" w16cid:durableId="249FF0ED"/>
  <w16cid:commentId w16cid:paraId="0BC9846C" w16cid:durableId="249FF1B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C4B4CF" w14:textId="77777777" w:rsidR="0034443C" w:rsidRDefault="0034443C">
      <w:r>
        <w:separator/>
      </w:r>
    </w:p>
    <w:p w14:paraId="415936C0" w14:textId="77777777" w:rsidR="0034443C" w:rsidRDefault="0034443C"/>
    <w:p w14:paraId="16963D84" w14:textId="77777777" w:rsidR="0034443C" w:rsidRDefault="0034443C"/>
  </w:endnote>
  <w:endnote w:type="continuationSeparator" w:id="0">
    <w:p w14:paraId="75A5F98A" w14:textId="77777777" w:rsidR="0034443C" w:rsidRDefault="0034443C">
      <w:r>
        <w:continuationSeparator/>
      </w:r>
    </w:p>
    <w:p w14:paraId="7B631758" w14:textId="77777777" w:rsidR="0034443C" w:rsidRDefault="0034443C"/>
    <w:p w14:paraId="238380AF" w14:textId="77777777" w:rsidR="0034443C" w:rsidRDefault="003444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7A3C1" w14:textId="77777777" w:rsidR="0034443C" w:rsidRDefault="0034443C"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D81FD68" w14:textId="77777777" w:rsidR="0034443C" w:rsidRDefault="0034443C"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56C7CD" w14:textId="5CD6B913" w:rsidR="0034443C" w:rsidRDefault="0034443C"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064CA7">
      <w:rPr>
        <w:noProof/>
      </w:rPr>
      <w:t>36</w:t>
    </w:r>
    <w:r>
      <w:rPr>
        <w:noProof/>
      </w:rPr>
      <w:fldChar w:fldCharType="end"/>
    </w:r>
  </w:p>
  <w:p w14:paraId="783BAD94" w14:textId="35FC7B21" w:rsidR="0034443C" w:rsidRPr="006A0D49" w:rsidRDefault="0034443C"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064CA7">
      <w:rPr>
        <w:noProof/>
      </w:rPr>
      <w:t>36</w:t>
    </w:r>
    <w:r>
      <w:rPr>
        <w:noProof/>
      </w:rPr>
      <w:fldChar w:fldCharType="end"/>
    </w:r>
  </w:p>
  <w:p w14:paraId="247F0A1E" w14:textId="70178E39" w:rsidR="0034443C" w:rsidRPr="00DE0805" w:rsidRDefault="0034443C" w:rsidP="00AE7634">
    <w:pPr>
      <w:pStyle w:val="Footer"/>
      <w:rPr>
        <w:rStyle w:val="FooterText"/>
      </w:rPr>
    </w:pPr>
    <w:r w:rsidRPr="00DE0805">
      <w:rPr>
        <w:rStyle w:val="FooterText"/>
      </w:rPr>
      <w:t>These Explanatory Notes relate to the</w:t>
    </w:r>
    <w:r>
      <w:rPr>
        <w:rStyle w:val="FooterText"/>
      </w:rPr>
      <w:t xml:space="preserve"> Offensive Weapons Act 2019 (c. 17) which received Royal Assent on 16 May 2019</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4076"/>
      <w:gridCol w:w="4077"/>
    </w:tblGrid>
    <w:tr w:rsidR="0034443C" w:rsidRPr="00A64BF2" w14:paraId="2A89FFDC" w14:textId="77777777" w:rsidTr="00A64BF2">
      <w:tc>
        <w:tcPr>
          <w:tcW w:w="4076" w:type="dxa"/>
          <w:shd w:val="clear" w:color="auto" w:fill="auto"/>
        </w:tcPr>
        <w:p w14:paraId="3C866CDE" w14:textId="77777777" w:rsidR="0034443C" w:rsidRPr="00A64BF2" w:rsidRDefault="0034443C" w:rsidP="00470B0A">
          <w:pPr>
            <w:pStyle w:val="Footer"/>
          </w:pPr>
          <w:r>
            <w:t>c. 17</w:t>
          </w:r>
          <w:r w:rsidRPr="00A64BF2">
            <w:t>–EN</w:t>
          </w:r>
        </w:p>
      </w:tc>
      <w:tc>
        <w:tcPr>
          <w:tcW w:w="4077" w:type="dxa"/>
          <w:shd w:val="clear" w:color="auto" w:fill="auto"/>
        </w:tcPr>
        <w:p w14:paraId="0C0B5A0B" w14:textId="77777777" w:rsidR="0034443C" w:rsidRPr="00A64BF2" w:rsidRDefault="0034443C" w:rsidP="00470B0A">
          <w:pPr>
            <w:pStyle w:val="Footer"/>
            <w:jc w:val="right"/>
          </w:pPr>
        </w:p>
      </w:tc>
    </w:tr>
  </w:tbl>
  <w:p w14:paraId="0B2966AE" w14:textId="77777777" w:rsidR="0034443C" w:rsidRDefault="0034443C"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B41EDF" w14:textId="77777777" w:rsidR="0034443C" w:rsidRDefault="0034443C">
      <w:r>
        <w:separator/>
      </w:r>
    </w:p>
    <w:p w14:paraId="3010F2CE" w14:textId="77777777" w:rsidR="0034443C" w:rsidRDefault="0034443C"/>
    <w:p w14:paraId="153F9F9B" w14:textId="77777777" w:rsidR="0034443C" w:rsidRDefault="0034443C"/>
  </w:footnote>
  <w:footnote w:type="continuationSeparator" w:id="0">
    <w:p w14:paraId="16B10A31" w14:textId="77777777" w:rsidR="0034443C" w:rsidRDefault="0034443C">
      <w:r>
        <w:continuationSeparator/>
      </w:r>
    </w:p>
    <w:p w14:paraId="20E0B8AB" w14:textId="77777777" w:rsidR="0034443C" w:rsidRDefault="0034443C"/>
    <w:p w14:paraId="68193ACE" w14:textId="77777777" w:rsidR="0034443C" w:rsidRDefault="0034443C"/>
  </w:footnote>
  <w:footnote w:id="1">
    <w:p w14:paraId="4EE8ED86" w14:textId="07D4936C" w:rsidR="0034443C" w:rsidRDefault="0034443C">
      <w:pPr>
        <w:pStyle w:val="FootnoteText"/>
      </w:pPr>
      <w:r>
        <w:rPr>
          <w:rStyle w:val="FootnoteReference"/>
        </w:rPr>
        <w:footnoteRef/>
      </w:r>
      <w:r>
        <w:t xml:space="preserve"> Crime in England and Wales: year ending December 2020, ONS </w:t>
      </w:r>
      <w:hyperlink r:id="rId1" w:history="1">
        <w:r w:rsidRPr="00253AAB">
          <w:rPr>
            <w:rStyle w:val="Hyperlink"/>
          </w:rPr>
          <w:t>https://www.ons.gov.uk/peoplepopulationandcommunity/crimeandjustice/bulletins/crimeinenglandandwales/yearendingdecember2020</w:t>
        </w:r>
      </w:hyperlink>
    </w:p>
  </w:footnote>
  <w:footnote w:id="2">
    <w:p w14:paraId="58ED1F1F" w14:textId="77777777" w:rsidR="0034443C" w:rsidRDefault="0034443C">
      <w:pPr>
        <w:pStyle w:val="FootnoteText"/>
      </w:pPr>
      <w:r>
        <w:rPr>
          <w:rStyle w:val="FootnoteReference"/>
        </w:rPr>
        <w:footnoteRef/>
      </w:r>
      <w:r>
        <w:t xml:space="preserve"> Serious Violence Strategy for England and Wales - </w:t>
      </w:r>
      <w:hyperlink r:id="rId2" w:history="1">
        <w:r w:rsidRPr="00E753D3">
          <w:rPr>
            <w:rStyle w:val="Hyperlink"/>
          </w:rPr>
          <w:t>https://assets.publishing.service.gov.uk/government/uploads/system/uploads/attachment_data/file/698009/serious-violence-strategy.pdf</w:t>
        </w:r>
      </w:hyperlink>
    </w:p>
  </w:footnote>
  <w:footnote w:id="3">
    <w:p w14:paraId="1BCFC241" w14:textId="77777777" w:rsidR="0034443C" w:rsidRDefault="0034443C">
      <w:pPr>
        <w:pStyle w:val="FootnoteText"/>
      </w:pPr>
      <w:r>
        <w:rPr>
          <w:rStyle w:val="FootnoteReference"/>
        </w:rPr>
        <w:footnoteRef/>
      </w:r>
      <w:r>
        <w:t xml:space="preserve"> </w:t>
      </w:r>
      <w:hyperlink r:id="rId3" w:history="1">
        <w:r>
          <w:rPr>
            <w:rStyle w:val="Hyperlink"/>
          </w:rPr>
          <w:t>https://www.ons.gov.uk/peoplepopulationandcommunity/crimeandjustice/datasets/crimeinenglandandwalesotherrelatedtables</w:t>
        </w:r>
      </w:hyperlink>
    </w:p>
  </w:footnote>
  <w:footnote w:id="4">
    <w:p w14:paraId="0C5BF0DD" w14:textId="77777777" w:rsidR="0034443C" w:rsidRDefault="0034443C">
      <w:pPr>
        <w:pStyle w:val="FootnoteText"/>
      </w:pPr>
      <w:r>
        <w:rPr>
          <w:rStyle w:val="FootnoteReference"/>
        </w:rPr>
        <w:footnoteRef/>
      </w:r>
      <w:r>
        <w:t xml:space="preserve"> </w:t>
      </w:r>
      <w:hyperlink r:id="rId4" w:history="1">
        <w:r w:rsidRPr="002A64BF">
          <w:rPr>
            <w:rStyle w:val="Hyperlink"/>
          </w:rPr>
          <w:t>https://www.gov.uk/government/news/retailers-and-academics-join-government-effort-to-tackle-acid-attacks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277278" w14:textId="77777777" w:rsidR="0034443C" w:rsidRDefault="0034443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333B4" w14:textId="77777777" w:rsidR="0034443C" w:rsidRDefault="0034443C">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4E5CDE" w14:textId="77777777" w:rsidR="0034443C" w:rsidRDefault="0034443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174C7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254650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B258B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874B4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4D0010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B81ED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B82C5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250085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014B61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60EA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9647677"/>
    <w:multiLevelType w:val="hybridMultilevel"/>
    <w:tmpl w:val="9A16CC2C"/>
    <w:lvl w:ilvl="0" w:tplc="08090001">
      <w:start w:val="1"/>
      <w:numFmt w:val="bullet"/>
      <w:lvlText w:val=""/>
      <w:lvlJc w:val="left"/>
      <w:pPr>
        <w:ind w:left="1364" w:hanging="360"/>
      </w:pPr>
      <w:rPr>
        <w:rFonts w:ascii="Symbol" w:hAnsi="Symbol" w:hint="default"/>
      </w:rPr>
    </w:lvl>
    <w:lvl w:ilvl="1" w:tplc="08090003" w:tentative="1">
      <w:start w:val="1"/>
      <w:numFmt w:val="bullet"/>
      <w:lvlText w:val="o"/>
      <w:lvlJc w:val="left"/>
      <w:pPr>
        <w:ind w:left="2084" w:hanging="360"/>
      </w:pPr>
      <w:rPr>
        <w:rFonts w:ascii="Courier New" w:hAnsi="Courier New" w:cs="Courier New" w:hint="default"/>
      </w:rPr>
    </w:lvl>
    <w:lvl w:ilvl="2" w:tplc="08090005" w:tentative="1">
      <w:start w:val="1"/>
      <w:numFmt w:val="bullet"/>
      <w:lvlText w:val=""/>
      <w:lvlJc w:val="left"/>
      <w:pPr>
        <w:ind w:left="2804" w:hanging="360"/>
      </w:pPr>
      <w:rPr>
        <w:rFonts w:ascii="Wingdings" w:hAnsi="Wingdings" w:hint="default"/>
      </w:rPr>
    </w:lvl>
    <w:lvl w:ilvl="3" w:tplc="08090001" w:tentative="1">
      <w:start w:val="1"/>
      <w:numFmt w:val="bullet"/>
      <w:lvlText w:val=""/>
      <w:lvlJc w:val="left"/>
      <w:pPr>
        <w:ind w:left="3524" w:hanging="360"/>
      </w:pPr>
      <w:rPr>
        <w:rFonts w:ascii="Symbol" w:hAnsi="Symbol" w:hint="default"/>
      </w:rPr>
    </w:lvl>
    <w:lvl w:ilvl="4" w:tplc="08090003" w:tentative="1">
      <w:start w:val="1"/>
      <w:numFmt w:val="bullet"/>
      <w:lvlText w:val="o"/>
      <w:lvlJc w:val="left"/>
      <w:pPr>
        <w:ind w:left="4244" w:hanging="360"/>
      </w:pPr>
      <w:rPr>
        <w:rFonts w:ascii="Courier New" w:hAnsi="Courier New" w:cs="Courier New" w:hint="default"/>
      </w:rPr>
    </w:lvl>
    <w:lvl w:ilvl="5" w:tplc="08090005" w:tentative="1">
      <w:start w:val="1"/>
      <w:numFmt w:val="bullet"/>
      <w:lvlText w:val=""/>
      <w:lvlJc w:val="left"/>
      <w:pPr>
        <w:ind w:left="4964" w:hanging="360"/>
      </w:pPr>
      <w:rPr>
        <w:rFonts w:ascii="Wingdings" w:hAnsi="Wingdings" w:hint="default"/>
      </w:rPr>
    </w:lvl>
    <w:lvl w:ilvl="6" w:tplc="08090001" w:tentative="1">
      <w:start w:val="1"/>
      <w:numFmt w:val="bullet"/>
      <w:lvlText w:val=""/>
      <w:lvlJc w:val="left"/>
      <w:pPr>
        <w:ind w:left="5684" w:hanging="360"/>
      </w:pPr>
      <w:rPr>
        <w:rFonts w:ascii="Symbol" w:hAnsi="Symbol" w:hint="default"/>
      </w:rPr>
    </w:lvl>
    <w:lvl w:ilvl="7" w:tplc="08090003" w:tentative="1">
      <w:start w:val="1"/>
      <w:numFmt w:val="bullet"/>
      <w:lvlText w:val="o"/>
      <w:lvlJc w:val="left"/>
      <w:pPr>
        <w:ind w:left="6404" w:hanging="360"/>
      </w:pPr>
      <w:rPr>
        <w:rFonts w:ascii="Courier New" w:hAnsi="Courier New" w:cs="Courier New" w:hint="default"/>
      </w:rPr>
    </w:lvl>
    <w:lvl w:ilvl="8" w:tplc="08090005" w:tentative="1">
      <w:start w:val="1"/>
      <w:numFmt w:val="bullet"/>
      <w:lvlText w:val=""/>
      <w:lvlJc w:val="left"/>
      <w:pPr>
        <w:ind w:left="7124" w:hanging="360"/>
      </w:pPr>
      <w:rPr>
        <w:rFonts w:ascii="Wingdings" w:hAnsi="Wingdings" w:hint="default"/>
      </w:rPr>
    </w:lvl>
  </w:abstractNum>
  <w:abstractNum w:abstractNumId="13"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abstractNumId w:val="13"/>
  </w:num>
  <w:num w:numId="2">
    <w:abstractNumId w:val="18"/>
  </w:num>
  <w:num w:numId="3">
    <w:abstractNumId w:val="21"/>
  </w:num>
  <w:num w:numId="4">
    <w:abstractNumId w:val="20"/>
  </w:num>
  <w:num w:numId="5">
    <w:abstractNumId w:val="16"/>
  </w:num>
  <w:num w:numId="6">
    <w:abstractNumId w:val="22"/>
  </w:num>
  <w:num w:numId="7">
    <w:abstractNumId w:val="11"/>
  </w:num>
  <w:num w:numId="8">
    <w:abstractNumId w:val="14"/>
  </w:num>
  <w:num w:numId="9">
    <w:abstractNumId w:val="19"/>
  </w:num>
  <w:num w:numId="10">
    <w:abstractNumId w:val="17"/>
  </w:num>
  <w:num w:numId="11">
    <w:abstractNumId w:val="23"/>
  </w:num>
  <w:num w:numId="12">
    <w:abstractNumId w:val="16"/>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5"/>
  </w:num>
  <w:num w:numId="24">
    <w:abstractNumId w:val="20"/>
    <w:lvlOverride w:ilvl="0">
      <w:startOverride w:val="1"/>
    </w:lvlOverride>
  </w:num>
  <w:num w:numId="25">
    <w:abstractNumId w:val="10"/>
  </w:num>
  <w:num w:numId="26">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grammar="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3"/>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6385"/>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51"/>
    <w:rsid w:val="00004D1F"/>
    <w:rsid w:val="00004DFE"/>
    <w:rsid w:val="0000775E"/>
    <w:rsid w:val="00011961"/>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4CA7"/>
    <w:rsid w:val="00065579"/>
    <w:rsid w:val="00065776"/>
    <w:rsid w:val="00065D36"/>
    <w:rsid w:val="00065ECF"/>
    <w:rsid w:val="000673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29B0"/>
    <w:rsid w:val="000A60B6"/>
    <w:rsid w:val="000A6A75"/>
    <w:rsid w:val="000A7943"/>
    <w:rsid w:val="000B1270"/>
    <w:rsid w:val="000B2F29"/>
    <w:rsid w:val="000B3C57"/>
    <w:rsid w:val="000C450E"/>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0059"/>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512"/>
    <w:rsid w:val="00216BF3"/>
    <w:rsid w:val="00217D23"/>
    <w:rsid w:val="0022481F"/>
    <w:rsid w:val="00224C34"/>
    <w:rsid w:val="002318A8"/>
    <w:rsid w:val="00232A21"/>
    <w:rsid w:val="00235797"/>
    <w:rsid w:val="00236709"/>
    <w:rsid w:val="00256D46"/>
    <w:rsid w:val="0026345E"/>
    <w:rsid w:val="002642C6"/>
    <w:rsid w:val="00266EE5"/>
    <w:rsid w:val="0027009A"/>
    <w:rsid w:val="00271DB8"/>
    <w:rsid w:val="002833D1"/>
    <w:rsid w:val="00287AE9"/>
    <w:rsid w:val="002901F5"/>
    <w:rsid w:val="0029595C"/>
    <w:rsid w:val="002967B0"/>
    <w:rsid w:val="0029699E"/>
    <w:rsid w:val="00296C6E"/>
    <w:rsid w:val="002A02DD"/>
    <w:rsid w:val="002A1E05"/>
    <w:rsid w:val="002A4CD0"/>
    <w:rsid w:val="002A6C13"/>
    <w:rsid w:val="002B08AE"/>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4443C"/>
    <w:rsid w:val="00344B30"/>
    <w:rsid w:val="00350C00"/>
    <w:rsid w:val="00352365"/>
    <w:rsid w:val="0035622C"/>
    <w:rsid w:val="00356C37"/>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0D04"/>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0B0A"/>
    <w:rsid w:val="00474F15"/>
    <w:rsid w:val="00475096"/>
    <w:rsid w:val="00482C0F"/>
    <w:rsid w:val="00482F36"/>
    <w:rsid w:val="00485893"/>
    <w:rsid w:val="004868B2"/>
    <w:rsid w:val="004A0D5D"/>
    <w:rsid w:val="004B0D78"/>
    <w:rsid w:val="004B22CD"/>
    <w:rsid w:val="004B5206"/>
    <w:rsid w:val="004B7004"/>
    <w:rsid w:val="004C37C8"/>
    <w:rsid w:val="004D14CE"/>
    <w:rsid w:val="004D2B07"/>
    <w:rsid w:val="004D62C1"/>
    <w:rsid w:val="004D65E1"/>
    <w:rsid w:val="004E0D77"/>
    <w:rsid w:val="004E3142"/>
    <w:rsid w:val="004E6CD3"/>
    <w:rsid w:val="004F2844"/>
    <w:rsid w:val="004F482F"/>
    <w:rsid w:val="004F5E09"/>
    <w:rsid w:val="004F7B56"/>
    <w:rsid w:val="00504B8C"/>
    <w:rsid w:val="005101D9"/>
    <w:rsid w:val="0052134E"/>
    <w:rsid w:val="0052349E"/>
    <w:rsid w:val="00524AEF"/>
    <w:rsid w:val="0052563F"/>
    <w:rsid w:val="0053170D"/>
    <w:rsid w:val="00533FE9"/>
    <w:rsid w:val="00535DC3"/>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5B02"/>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15FE"/>
    <w:rsid w:val="006C35C2"/>
    <w:rsid w:val="006C3A1D"/>
    <w:rsid w:val="006C6293"/>
    <w:rsid w:val="006D271F"/>
    <w:rsid w:val="006D2D4A"/>
    <w:rsid w:val="006E2A06"/>
    <w:rsid w:val="006F55EB"/>
    <w:rsid w:val="00700344"/>
    <w:rsid w:val="007137FC"/>
    <w:rsid w:val="00713D2A"/>
    <w:rsid w:val="00715398"/>
    <w:rsid w:val="00717A7E"/>
    <w:rsid w:val="0073425C"/>
    <w:rsid w:val="0073646C"/>
    <w:rsid w:val="00736CEC"/>
    <w:rsid w:val="007412C1"/>
    <w:rsid w:val="007433D8"/>
    <w:rsid w:val="00747843"/>
    <w:rsid w:val="0075199E"/>
    <w:rsid w:val="007522C3"/>
    <w:rsid w:val="0075493E"/>
    <w:rsid w:val="0075569C"/>
    <w:rsid w:val="00755E48"/>
    <w:rsid w:val="0076586A"/>
    <w:rsid w:val="007749D0"/>
    <w:rsid w:val="00781869"/>
    <w:rsid w:val="007819DC"/>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16C28"/>
    <w:rsid w:val="00821B03"/>
    <w:rsid w:val="00830DD4"/>
    <w:rsid w:val="00830FA1"/>
    <w:rsid w:val="00835128"/>
    <w:rsid w:val="0084175D"/>
    <w:rsid w:val="00844FA8"/>
    <w:rsid w:val="00846908"/>
    <w:rsid w:val="00846BF6"/>
    <w:rsid w:val="00846E41"/>
    <w:rsid w:val="0085076D"/>
    <w:rsid w:val="008515C2"/>
    <w:rsid w:val="00853D59"/>
    <w:rsid w:val="00855068"/>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4EEC"/>
    <w:rsid w:val="0092520A"/>
    <w:rsid w:val="0092700D"/>
    <w:rsid w:val="00933688"/>
    <w:rsid w:val="00934464"/>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3F03"/>
    <w:rsid w:val="009C5ED4"/>
    <w:rsid w:val="009D1AD9"/>
    <w:rsid w:val="009D52F0"/>
    <w:rsid w:val="009D5753"/>
    <w:rsid w:val="009D76B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2F92"/>
    <w:rsid w:val="00A95A00"/>
    <w:rsid w:val="00A968BA"/>
    <w:rsid w:val="00AA0508"/>
    <w:rsid w:val="00AA1AE3"/>
    <w:rsid w:val="00AA3DE9"/>
    <w:rsid w:val="00AA5842"/>
    <w:rsid w:val="00AA6640"/>
    <w:rsid w:val="00AA6A0E"/>
    <w:rsid w:val="00AA7DF6"/>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19B9"/>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D668B"/>
    <w:rsid w:val="00BE2584"/>
    <w:rsid w:val="00BE3056"/>
    <w:rsid w:val="00BE3DB1"/>
    <w:rsid w:val="00BE3F12"/>
    <w:rsid w:val="00BF2BB1"/>
    <w:rsid w:val="00BF53EE"/>
    <w:rsid w:val="00C01405"/>
    <w:rsid w:val="00C06ED3"/>
    <w:rsid w:val="00C11797"/>
    <w:rsid w:val="00C208D0"/>
    <w:rsid w:val="00C21C22"/>
    <w:rsid w:val="00C238BE"/>
    <w:rsid w:val="00C23C9D"/>
    <w:rsid w:val="00C26D8E"/>
    <w:rsid w:val="00C323F7"/>
    <w:rsid w:val="00C325BA"/>
    <w:rsid w:val="00C44539"/>
    <w:rsid w:val="00C51959"/>
    <w:rsid w:val="00C54216"/>
    <w:rsid w:val="00C568F0"/>
    <w:rsid w:val="00C56B0B"/>
    <w:rsid w:val="00C6279F"/>
    <w:rsid w:val="00C631F0"/>
    <w:rsid w:val="00C6363E"/>
    <w:rsid w:val="00C63801"/>
    <w:rsid w:val="00C6623E"/>
    <w:rsid w:val="00C7043E"/>
    <w:rsid w:val="00C7178B"/>
    <w:rsid w:val="00C72B34"/>
    <w:rsid w:val="00C738C8"/>
    <w:rsid w:val="00C76CA5"/>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4D9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08F"/>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655F4"/>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0C2D"/>
    <w:rsid w:val="00F211B4"/>
    <w:rsid w:val="00F23FE0"/>
    <w:rsid w:val="00F248D8"/>
    <w:rsid w:val="00F25939"/>
    <w:rsid w:val="00F2746A"/>
    <w:rsid w:val="00F31522"/>
    <w:rsid w:val="00F32830"/>
    <w:rsid w:val="00F36A39"/>
    <w:rsid w:val="00F43223"/>
    <w:rsid w:val="00F4644B"/>
    <w:rsid w:val="00F5548F"/>
    <w:rsid w:val="00F561D1"/>
    <w:rsid w:val="00F57C97"/>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19D6"/>
    <w:rsid w:val="00FE2640"/>
    <w:rsid w:val="00FE591F"/>
    <w:rsid w:val="00FE6932"/>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6385"/>
    <o:shapelayout v:ext="edit">
      <o:idmap v:ext="edit" data="1"/>
    </o:shapelayout>
  </w:shapeDefaults>
  <w:decimalSymbol w:val="."/>
  <w:listSeparator w:val=","/>
  <w14:docId w14:val="47B644F6"/>
  <w15:docId w15:val="{3ABDDCB7-E5C4-4501-A0D6-B5588D2DD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846908"/>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Footnote Text Char1 Char,Footnote Text Char Char Char,fn,Char Char,Char,Char5 Char,Char5,Footnote Text Char Char,Footnote Text Char1 Char Char Char Char,Footnote Char Char Char Char Char,Footnote,Footnote Text1 Char,5_G,Fo"/>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Footnote Text Char1 Char Char,Footnote Text Char Char Char Char,fn Char,Char Char Char,Char Char1,Char5 Char Char,Char5 Char1,Footnote Text Char Char Char1,Footnote Text Char1 Char Char Char Char Char,5_G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customStyle="1" w:styleId="apple-converted-space">
    <w:name w:val="apple-converted-space"/>
    <w:rsid w:val="002B08AE"/>
  </w:style>
  <w:style w:type="character" w:customStyle="1" w:styleId="UnresolvedMention">
    <w:name w:val="Unresolved Mention"/>
    <w:basedOn w:val="DefaultParagraphFont"/>
    <w:uiPriority w:val="99"/>
    <w:semiHidden/>
    <w:unhideWhenUsed/>
    <w:rsid w:val="00655B02"/>
    <w:rPr>
      <w:color w:val="605E5C"/>
      <w:shd w:val="clear" w:color="auto" w:fill="E1DFDD"/>
    </w:rPr>
  </w:style>
  <w:style w:type="character" w:styleId="CommentReference">
    <w:name w:val="annotation reference"/>
    <w:basedOn w:val="DefaultParagraphFont"/>
    <w:uiPriority w:val="99"/>
    <w:semiHidden/>
    <w:unhideWhenUsed/>
    <w:locked/>
    <w:rsid w:val="00F20C2D"/>
    <w:rPr>
      <w:sz w:val="16"/>
      <w:szCs w:val="16"/>
    </w:rPr>
  </w:style>
  <w:style w:type="paragraph" w:styleId="CommentText">
    <w:name w:val="annotation text"/>
    <w:basedOn w:val="Normal"/>
    <w:link w:val="CommentTextChar"/>
    <w:uiPriority w:val="99"/>
    <w:semiHidden/>
    <w:unhideWhenUsed/>
    <w:locked/>
    <w:rsid w:val="00F20C2D"/>
    <w:rPr>
      <w:sz w:val="20"/>
      <w:szCs w:val="20"/>
    </w:rPr>
  </w:style>
  <w:style w:type="character" w:customStyle="1" w:styleId="CommentTextChar">
    <w:name w:val="Comment Text Char"/>
    <w:basedOn w:val="DefaultParagraphFont"/>
    <w:link w:val="CommentText"/>
    <w:uiPriority w:val="99"/>
    <w:semiHidden/>
    <w:rsid w:val="00F20C2D"/>
    <w:rPr>
      <w:lang w:eastAsia="en-US" w:bidi="en-US"/>
    </w:rPr>
  </w:style>
  <w:style w:type="paragraph" w:styleId="CommentSubject">
    <w:name w:val="annotation subject"/>
    <w:basedOn w:val="CommentText"/>
    <w:next w:val="CommentText"/>
    <w:link w:val="CommentSubjectChar"/>
    <w:uiPriority w:val="99"/>
    <w:semiHidden/>
    <w:unhideWhenUsed/>
    <w:locked/>
    <w:rsid w:val="00F20C2D"/>
    <w:rPr>
      <w:b/>
      <w:bCs/>
    </w:rPr>
  </w:style>
  <w:style w:type="character" w:customStyle="1" w:styleId="CommentSubjectChar">
    <w:name w:val="Comment Subject Char"/>
    <w:basedOn w:val="CommentTextChar"/>
    <w:link w:val="CommentSubject"/>
    <w:uiPriority w:val="99"/>
    <w:semiHidden/>
    <w:rsid w:val="00F20C2D"/>
    <w:rPr>
      <w:b/>
      <w:bCs/>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gov.uk/government/consultations/offensive-and-dangerous-weapons-new-legislation" TargetMode="External"/><Relationship Id="rId18" Type="http://schemas.openxmlformats.org/officeDocument/2006/relationships/hyperlink" Target="http://www.legislation.gov.uk/ukpga/2019/17/section/69/enacted" TargetMode="External"/><Relationship Id="rId26" Type="http://schemas.openxmlformats.org/officeDocument/2006/relationships/hyperlink" Target="https://hansard.parliament.uk/Lords/2019-02-26/debates/218BA7A2-063D-46D7-81F1-DA65E98485D9/OffensiveWeaponsBill" TargetMode="External"/><Relationship Id="rId39" Type="http://schemas.microsoft.com/office/2016/09/relationships/commentsIds" Target="commentsIds.xml"/><Relationship Id="rId3" Type="http://schemas.openxmlformats.org/officeDocument/2006/relationships/numbering" Target="numbering.xml"/><Relationship Id="rId21" Type="http://schemas.openxmlformats.org/officeDocument/2006/relationships/hyperlink" Target="https://hansard.parliament.uk/commons/2018-07-17/debates/4168b495-76f3-491e-90d9-a3acc0ef0e2f/OffensiveWeaponsBill(FirstSitting)" TargetMode="External"/><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assets.publishing.service.gov.uk/government/uploads/system/uploads/attachment_data/file/698009/serious-violence-strategy.pdf" TargetMode="External"/><Relationship Id="rId17" Type="http://schemas.openxmlformats.org/officeDocument/2006/relationships/hyperlink" Target="http://www.legislation.gov.uk/ukpga/2019/17/section/69/enacted" TargetMode="External"/><Relationship Id="rId25" Type="http://schemas.openxmlformats.org/officeDocument/2006/relationships/hyperlink" Target="https://hansard.parliament.uk/lords/2019-01-28/debates/F972ADFC-6B92-4BC7-885A-9AB31447A477/OffensiveWeaponsBill"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legislation.gov.uk/ukpga/2019/17/section/69/enacted" TargetMode="External"/><Relationship Id="rId20" Type="http://schemas.openxmlformats.org/officeDocument/2006/relationships/hyperlink" Target="https://hansard.parliament.uk/commons/2018-06-27/debates/44FAE1BD-A3EC-4B2C-99C9-0743DB003606/OffensiveWeaponsBill" TargetMode="External"/><Relationship Id="rId29" Type="http://schemas.openxmlformats.org/officeDocument/2006/relationships/hyperlink" Target="https://hansard.parliament.uk/Commons/2019-05-16/debates/1D2155C9-02B2-4BEC-944B-D5AAE6DA4333/TopicalQuestion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lications.parliament.uk/pa/bills/cbill/2017-2019/0363/en/Supplemental%20ECHR%20Memorandum%20KCPOs.pdf" TargetMode="External"/><Relationship Id="rId24" Type="http://schemas.openxmlformats.org/officeDocument/2006/relationships/hyperlink" Target="https://hansard.parliament.uk/Lords/2019-01-07/debates/85A40BFD-DEA3-4EF0-89AB-DE0DADDD5C40/OffensiveWeaponsBill" TargetMode="External"/><Relationship Id="rId32" Type="http://schemas.openxmlformats.org/officeDocument/2006/relationships/header" Target="header2.xml"/><Relationship Id="rId37" Type="http://schemas.openxmlformats.org/officeDocument/2006/relationships/fontTable" Target="fontTable.xml"/><Relationship Id="rId40"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hyperlink" Target="http://www.legislation.gov.uk/ukpga/2019/17/section/69/enacted" TargetMode="External"/><Relationship Id="rId23" Type="http://schemas.openxmlformats.org/officeDocument/2006/relationships/hyperlink" Target="https://hansard.parliament.uk/lords/2018-11-29/debates/732A9365-4747-4CE6-A6B6-9B95ED780609/OffensiveWeaponsBill" TargetMode="External"/><Relationship Id="rId28" Type="http://schemas.openxmlformats.org/officeDocument/2006/relationships/hyperlink" Target="https://hansard.parliament.uk/Commons/2019-03-26/debates/A4E82F0B-A99D-41A1-915B-C6F6A20BF15A/OffensiveWeaponsBill" TargetMode="External"/><Relationship Id="rId36" Type="http://schemas.openxmlformats.org/officeDocument/2006/relationships/footer" Target="footer3.xml"/><Relationship Id="rId10" Type="http://schemas.openxmlformats.org/officeDocument/2006/relationships/hyperlink" Target="https://www.gov.uk/government/publications/offensive-weapons-bill-2018-overarching-documents" TargetMode="External"/><Relationship Id="rId19" Type="http://schemas.openxmlformats.org/officeDocument/2006/relationships/hyperlink" Target="https://hansard.parliament.uk/Commons/2018-06-20/debates/7C5E081E-C042-400B-9F21-E474BD836779/PointsOfOrder" TargetMode="External"/><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services.parliament.uk/Bills/2017-19/offensiveweapons.html" TargetMode="External"/><Relationship Id="rId14" Type="http://schemas.openxmlformats.org/officeDocument/2006/relationships/hyperlink" Target="http://www.legislation.gov.uk/ukpga/2019/17/section/69/enacted" TargetMode="External"/><Relationship Id="rId22" Type="http://schemas.openxmlformats.org/officeDocument/2006/relationships/hyperlink" Target="https://hansard.parliament.uk/Commons/2018-11-28/debates/5C3D6A9C-671A-4834-B792-B5BF9D15069D/OffensiveWeaponsBill" TargetMode="External"/><Relationship Id="rId27" Type="http://schemas.openxmlformats.org/officeDocument/2006/relationships/hyperlink" Target="https://hansard.parliament.uk/Lords/2019-03-19/debates/197DD252-4CF8-4D5D-9176-66A06978623A/OffensiveWeaponsBill" TargetMode="External"/><Relationship Id="rId30" Type="http://schemas.openxmlformats.org/officeDocument/2006/relationships/hyperlink" Target="https://hansard.parliament.uk/lords/2019-05-16/debates/796B7901-BE26-4AA9-9FE6-D60B4A8E0672/RoyalAssent" TargetMode="External"/><Relationship Id="rId35" Type="http://schemas.openxmlformats.org/officeDocument/2006/relationships/header" Target="header3.xml"/></Relationships>
</file>

<file path=word/_rels/footnotes.xml.rels><?xml version="1.0" encoding="UTF-8" standalone="yes"?>
<Relationships xmlns="http://schemas.openxmlformats.org/package/2006/relationships"><Relationship Id="rId3" Type="http://schemas.openxmlformats.org/officeDocument/2006/relationships/hyperlink" Target="https://www.ons.gov.uk/peoplepopulationandcommunity/crimeandjustice/datasets/crimeinenglandandwalesotherrelatedtables" TargetMode="External"/><Relationship Id="rId2" Type="http://schemas.openxmlformats.org/officeDocument/2006/relationships/hyperlink" Target="https://assets.publishing.service.gov.uk/government/uploads/system/uploads/attachment_data/file/698009/serious-violence-strategy.pdf" TargetMode="External"/><Relationship Id="rId1" Type="http://schemas.openxmlformats.org/officeDocument/2006/relationships/hyperlink" Target="https://www.ons.gov.uk/peoplepopulationandcommunity/crimeandjustice/bulletins/crimeinenglandandwales/yearendingdecember2020" TargetMode="External"/><Relationship Id="rId4" Type="http://schemas.openxmlformats.org/officeDocument/2006/relationships/hyperlink" Target="https://www.gov.uk/government/news/retailers-and-academics-join-government-effort-to-tackle-acid-att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C08694-CAF0-4A52-A415-8C74CDC8C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44</Pages>
  <Words>19196</Words>
  <Characters>102130</Characters>
  <Application>Microsoft Office Word</Application>
  <DocSecurity>0</DocSecurity>
  <Lines>851</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121084</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Patel, Anjalee</cp:lastModifiedBy>
  <cp:revision>12</cp:revision>
  <cp:lastPrinted>2016-01-06T10:34:00Z</cp:lastPrinted>
  <dcterms:created xsi:type="dcterms:W3CDTF">2021-07-30T12:16:00Z</dcterms:created>
  <dcterms:modified xsi:type="dcterms:W3CDTF">2021-08-05T10:55:00Z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2021-07-30T12:15:28Z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f28f31c6-e580-4f7b-a400-d281bbd458fa</vt:lpwstr>
  </property>
  <property fmtid="{D5CDD505-2E9C-101B-9397-08002B2CF9AE}" pid="8" name="MSIP_Label_61c22e59-6e76-40e7-9277-37c464fc6354_ContentBits">
    <vt:lpwstr>0</vt:lpwstr>
  </property>
</Properties>
</file>