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CD5FD8" w14:textId="638EADDA" w:rsidR="00E718E1" w:rsidRPr="00CA4237" w:rsidRDefault="00B8338C"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C80EF2" w:rsidRPr="00C80EF2">
            <w:rPr>
              <w:color w:val="auto"/>
              <w:lang w:val="en-GB"/>
            </w:rPr>
            <w:t>Parliamentary Buildings (Restoration and Renewal)</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4E09D6">
            <w:rPr>
              <w:color w:val="auto"/>
              <w:lang w:val="en-GB"/>
            </w:rPr>
            <w:t>Act</w:t>
          </w:r>
          <w:r w:rsidR="00D51CB3">
            <w:rPr>
              <w:color w:val="auto"/>
              <w:lang w:val="en-GB"/>
            </w:rPr>
            <w:t xml:space="preserve"> 2019</w:t>
          </w:r>
        </w:sdtContent>
      </w:sdt>
      <w:r w:rsidR="00630235">
        <w:rPr>
          <w:color w:val="auto"/>
          <w:lang w:val="en-GB"/>
        </w:rPr>
        <w:t xml:space="preserve"> </w:t>
      </w:r>
    </w:p>
    <w:p w14:paraId="70E2C5DF"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46CDE523" w14:textId="0915E0D6"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63DC438F" w14:textId="1A754775"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C80EF2" w:rsidRPr="006461D6">
            <w:rPr>
              <w:rStyle w:val="ENIntroTextChar"/>
              <w:rFonts w:ascii="Palatino Linotype" w:hAnsi="Palatino Linotype"/>
              <w:color w:val="auto"/>
              <w:lang w:val="en-GB"/>
            </w:rPr>
            <w:t>Parliamentary Buildings (Restoration and Renewal)</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4E09D6">
            <w:rPr>
              <w:color w:val="auto"/>
            </w:rPr>
            <w:t>Act</w:t>
          </w:r>
          <w:r w:rsidR="00F50D55">
            <w:rPr>
              <w:color w:val="auto"/>
            </w:rPr>
            <w:t xml:space="preserve"> 2019</w:t>
          </w:r>
        </w:sdtContent>
      </w:sdt>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4E09D6">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9-10-08T00:00:00Z">
            <w:dateFormat w:val="d MMMM yyyy"/>
            <w:lid w:val="en-GB"/>
            <w:storeMappedDataAs w:val="dateTime"/>
            <w:calendar w:val="gregorian"/>
          </w:date>
        </w:sdtPr>
        <w:sdtEndPr/>
        <w:sdtContent>
          <w:r w:rsidR="00B8338C">
            <w:rPr>
              <w:color w:val="auto"/>
              <w:lang w:val="en-GB"/>
            </w:rPr>
            <w:t>8 October</w:t>
          </w:r>
          <w:r w:rsidR="00E1179D">
            <w:rPr>
              <w:color w:val="auto"/>
              <w:lang w:val="en-GB"/>
            </w:rPr>
            <w:t xml:space="preserve"> 2019</w:t>
          </w:r>
        </w:sdtContent>
      </w:sdt>
      <w:r w:rsidRPr="007879DF">
        <w:rPr>
          <w:color w:val="auto"/>
        </w:rPr>
        <w:t xml:space="preserve"> </w:t>
      </w:r>
      <w:r w:rsidR="004D6E6E">
        <w:rPr>
          <w:color w:val="auto"/>
        </w:rPr>
        <w:t>(</w:t>
      </w:r>
      <w:sdt>
        <w:sdtPr>
          <w:rPr>
            <w:color w:val="auto"/>
          </w:rPr>
          <w:alias w:val="BNumber"/>
          <w:tag w:val="BNumber"/>
          <w:id w:val="15540180"/>
          <w:lock w:val="sdtLocked"/>
          <w:placeholder>
            <w:docPart w:val="246ADE67FC014772B2EF02DA894C34DC"/>
          </w:placeholder>
          <w:showingPlcHdr/>
        </w:sdtPr>
        <w:sdtEndPr/>
        <w:sdtContent>
          <w:r w:rsidR="00F50D55">
            <w:rPr>
              <w:color w:val="auto"/>
            </w:rPr>
            <w:t>c.</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00F50D55">
            <w:rPr>
              <w:color w:val="auto"/>
            </w:rPr>
            <w:t>27</w:t>
          </w:r>
        </w:sdtContent>
      </w:sdt>
      <w:r w:rsidR="00782D13" w:rsidRPr="007879DF">
        <w:rPr>
          <w:color w:val="auto"/>
        </w:rPr>
        <w:t>).</w:t>
      </w:r>
      <w:r w:rsidR="005F4902" w:rsidRPr="007879DF">
        <w:rPr>
          <w:color w:val="auto"/>
        </w:rPr>
        <w:t xml:space="preserve"> </w:t>
      </w:r>
    </w:p>
    <w:p w14:paraId="1418A89B" w14:textId="47D5D434"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293DA5">
            <w:rPr>
              <w:color w:val="auto"/>
            </w:rPr>
            <w:t xml:space="preserve">prepared by </w:t>
          </w:r>
          <w:r w:rsidR="009A0A0D">
            <w:rPr>
              <w:color w:val="auto"/>
            </w:rPr>
            <w:t xml:space="preserve">the </w:t>
          </w:r>
          <w:r w:rsidR="00293DA5">
            <w:rPr>
              <w:color w:val="auto"/>
            </w:rPr>
            <w:t>Cabinet Office</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570F90">
            <w:rPr>
              <w:color w:val="auto"/>
            </w:rPr>
            <w:t xml:space="preserve">of the </w:t>
          </w:r>
          <w:r w:rsidR="00FF2BDF">
            <w:rPr>
              <w:color w:val="auto"/>
            </w:rPr>
            <w:t>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FF2BDF">
            <w:rPr>
              <w:color w:val="auto"/>
            </w:rPr>
            <w:t>Ac</w:t>
          </w:r>
          <w:r w:rsidR="00DE44E1">
            <w:rPr>
              <w:color w:val="auto"/>
            </w:rPr>
            <w:t>t</w:t>
          </w:r>
        </w:sdtContent>
      </w:sdt>
      <w:r w:rsidR="00F4644B" w:rsidRPr="00AE5693">
        <w:t xml:space="preserve"> </w:t>
      </w:r>
      <w:r w:rsidRPr="00AE5693">
        <w:t>and have not been endorsed by Parliament.</w:t>
      </w:r>
    </w:p>
    <w:p w14:paraId="11090C1E" w14:textId="589487B6"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FF2BDF">
            <w:rPr>
              <w:color w:val="auto"/>
            </w:rPr>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FF2BDF">
            <w:rPr>
              <w:color w:val="auto"/>
            </w:rPr>
            <w:t>Ac</w:t>
          </w:r>
          <w:r w:rsidR="00DE44E1">
            <w:rPr>
              <w:color w:val="auto"/>
            </w:rPr>
            <w:t>t</w:t>
          </w:r>
        </w:sdtContent>
      </w:sdt>
      <w:r w:rsidR="00F4644B" w:rsidRPr="00AE5693">
        <w:t xml:space="preserve"> </w:t>
      </w:r>
      <w:r w:rsidR="00FD6AE0" w:rsidRPr="00AE5693">
        <w:t xml:space="preserve">will affect existing legislation in this area. </w:t>
      </w:r>
    </w:p>
    <w:p w14:paraId="23228B28" w14:textId="59A72BB2"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FF2BDF">
            <w:rPr>
              <w:color w:val="auto"/>
            </w:rPr>
            <w:t>Ac</w:t>
          </w:r>
          <w:r w:rsidR="00F50D55">
            <w:rPr>
              <w:color w:val="auto"/>
            </w:rPr>
            <w:t>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FF2BDF">
            <w:rPr>
              <w:color w:val="auto"/>
            </w:rPr>
            <w:t>Act</w:t>
          </w:r>
        </w:sdtContent>
      </w:sdt>
      <w:r w:rsidR="005D36BD" w:rsidRPr="00146FE0">
        <w:t>.</w:t>
      </w:r>
    </w:p>
    <w:p w14:paraId="7F41301B" w14:textId="1AAC2E67" w:rsidR="00C54216" w:rsidRPr="00CA4237" w:rsidRDefault="000815DA" w:rsidP="00DD7822">
      <w:pPr>
        <w:pStyle w:val="TOCHeading1"/>
      </w:pPr>
      <w:r w:rsidRPr="00CA4237">
        <w:br w:type="page"/>
      </w:r>
      <w:sdt>
        <w:sdtPr>
          <w:id w:val="10370503"/>
          <w:lock w:val="sdtContentLocked"/>
          <w:placeholder>
            <w:docPart w:val="E981BF7FA6DB4EBF8FCB1771437805B3"/>
          </w:placeholder>
          <w:group/>
        </w:sdtPr>
        <w:sdtEndPr/>
        <w:sdtContent>
          <w:r w:rsidR="00EC4FF9" w:rsidRPr="00CA4237">
            <w:t>Table of C</w:t>
          </w:r>
          <w:r w:rsidR="00E718E1" w:rsidRPr="00CA4237">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1853835233"/>
          <w:lock w:val="sdtContentLocked"/>
          <w:placeholder>
            <w:docPart w:val="277E5CDD9F7E46D5AD86437530087115"/>
          </w:placeholder>
          <w:group/>
        </w:sdtPr>
        <w:sdtEndPr/>
        <w:sdtContent>
          <w:tr w:rsidR="00EC4FF9" w:rsidRPr="00AE5693" w14:paraId="15D4BDF4" w14:textId="77777777" w:rsidTr="00EC4FF9">
            <w:tc>
              <w:tcPr>
                <w:tcW w:w="4643" w:type="dxa"/>
              </w:tcPr>
              <w:p w14:paraId="02DF6CF4" w14:textId="77777777" w:rsidR="00EC4FF9" w:rsidRPr="00AE5693" w:rsidRDefault="00EC4FF9" w:rsidP="0067758B">
                <w:pPr>
                  <w:pStyle w:val="StyleTOC1Bold"/>
                  <w:jc w:val="left"/>
                  <w:rPr>
                    <w:b/>
                  </w:rPr>
                </w:pPr>
                <w:r w:rsidRPr="00AE5693">
                  <w:rPr>
                    <w:b/>
                  </w:rPr>
                  <w:t>Subject</w:t>
                </w:r>
              </w:p>
            </w:tc>
            <w:tc>
              <w:tcPr>
                <w:tcW w:w="4644" w:type="dxa"/>
              </w:tcPr>
              <w:p w14:paraId="50638AE8" w14:textId="5F38FD1F" w:rsidR="00EC4FF9" w:rsidRPr="00AE5693" w:rsidRDefault="00EC4FF9" w:rsidP="0067758B">
                <w:pPr>
                  <w:pStyle w:val="StyleTOC1BoldRight"/>
                  <w:rPr>
                    <w:b/>
                  </w:rPr>
                </w:pPr>
                <w:r w:rsidRPr="00AE5693">
                  <w:rPr>
                    <w:b/>
                  </w:rPr>
                  <w:t>Page of these Notes</w:t>
                </w:r>
              </w:p>
            </w:tc>
          </w:tr>
        </w:sdtContent>
      </w:sdt>
    </w:tbl>
    <w:p w14:paraId="034C879B" w14:textId="19D713BD" w:rsidR="004D6E6E"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9269790" w:history="1">
        <w:r w:rsidR="004D6E6E" w:rsidRPr="00747332">
          <w:rPr>
            <w:rStyle w:val="Hyperlink"/>
            <w:noProof/>
          </w:rPr>
          <w:t>Overview of the Act</w:t>
        </w:r>
        <w:r w:rsidR="004D6E6E">
          <w:rPr>
            <w:noProof/>
            <w:webHidden/>
          </w:rPr>
          <w:tab/>
        </w:r>
        <w:r w:rsidR="004D6E6E">
          <w:rPr>
            <w:noProof/>
            <w:webHidden/>
          </w:rPr>
          <w:fldChar w:fldCharType="begin"/>
        </w:r>
        <w:r w:rsidR="004D6E6E">
          <w:rPr>
            <w:noProof/>
            <w:webHidden/>
          </w:rPr>
          <w:instrText xml:space="preserve"> PAGEREF _Toc19269790 \h </w:instrText>
        </w:r>
        <w:r w:rsidR="004D6E6E">
          <w:rPr>
            <w:noProof/>
            <w:webHidden/>
          </w:rPr>
        </w:r>
        <w:r w:rsidR="004D6E6E">
          <w:rPr>
            <w:noProof/>
            <w:webHidden/>
          </w:rPr>
          <w:fldChar w:fldCharType="separate"/>
        </w:r>
        <w:r w:rsidR="00144B2F">
          <w:rPr>
            <w:noProof/>
            <w:webHidden/>
          </w:rPr>
          <w:t>3</w:t>
        </w:r>
        <w:r w:rsidR="004D6E6E">
          <w:rPr>
            <w:noProof/>
            <w:webHidden/>
          </w:rPr>
          <w:fldChar w:fldCharType="end"/>
        </w:r>
      </w:hyperlink>
    </w:p>
    <w:p w14:paraId="29FAF57D" w14:textId="44D69650" w:rsidR="004D6E6E" w:rsidRDefault="00B8338C">
      <w:pPr>
        <w:pStyle w:val="TOC1"/>
        <w:rPr>
          <w:rFonts w:asciiTheme="minorHAnsi" w:hAnsiTheme="minorHAnsi"/>
          <w:b w:val="0"/>
          <w:bCs w:val="0"/>
          <w:noProof/>
          <w:sz w:val="22"/>
          <w:szCs w:val="22"/>
          <w:lang w:eastAsia="en-GB" w:bidi="ar-SA"/>
        </w:rPr>
      </w:pPr>
      <w:hyperlink w:anchor="_Toc19269791" w:history="1">
        <w:r w:rsidR="004D6E6E" w:rsidRPr="00747332">
          <w:rPr>
            <w:rStyle w:val="Hyperlink"/>
            <w:noProof/>
          </w:rPr>
          <w:t>Policy background</w:t>
        </w:r>
        <w:r w:rsidR="004D6E6E">
          <w:rPr>
            <w:noProof/>
            <w:webHidden/>
          </w:rPr>
          <w:tab/>
        </w:r>
        <w:r w:rsidR="004D6E6E">
          <w:rPr>
            <w:noProof/>
            <w:webHidden/>
          </w:rPr>
          <w:fldChar w:fldCharType="begin"/>
        </w:r>
        <w:r w:rsidR="004D6E6E">
          <w:rPr>
            <w:noProof/>
            <w:webHidden/>
          </w:rPr>
          <w:instrText xml:space="preserve"> PAGEREF _Toc19269791 \h </w:instrText>
        </w:r>
        <w:r w:rsidR="004D6E6E">
          <w:rPr>
            <w:noProof/>
            <w:webHidden/>
          </w:rPr>
        </w:r>
        <w:r w:rsidR="004D6E6E">
          <w:rPr>
            <w:noProof/>
            <w:webHidden/>
          </w:rPr>
          <w:fldChar w:fldCharType="separate"/>
        </w:r>
        <w:r w:rsidR="00144B2F">
          <w:rPr>
            <w:noProof/>
            <w:webHidden/>
          </w:rPr>
          <w:t>3</w:t>
        </w:r>
        <w:r w:rsidR="004D6E6E">
          <w:rPr>
            <w:noProof/>
            <w:webHidden/>
          </w:rPr>
          <w:fldChar w:fldCharType="end"/>
        </w:r>
      </w:hyperlink>
    </w:p>
    <w:p w14:paraId="1BA88E63" w14:textId="07A2E30A" w:rsidR="004D6E6E" w:rsidRDefault="00B8338C">
      <w:pPr>
        <w:pStyle w:val="TOC1"/>
        <w:rPr>
          <w:rFonts w:asciiTheme="minorHAnsi" w:hAnsiTheme="minorHAnsi"/>
          <w:b w:val="0"/>
          <w:bCs w:val="0"/>
          <w:noProof/>
          <w:sz w:val="22"/>
          <w:szCs w:val="22"/>
          <w:lang w:eastAsia="en-GB" w:bidi="ar-SA"/>
        </w:rPr>
      </w:pPr>
      <w:hyperlink w:anchor="_Toc19269792" w:history="1">
        <w:r w:rsidR="004D6E6E" w:rsidRPr="00747332">
          <w:rPr>
            <w:rStyle w:val="Hyperlink"/>
            <w:noProof/>
          </w:rPr>
          <w:t>Legal background</w:t>
        </w:r>
        <w:r w:rsidR="004D6E6E">
          <w:rPr>
            <w:noProof/>
            <w:webHidden/>
          </w:rPr>
          <w:tab/>
        </w:r>
        <w:r w:rsidR="004D6E6E">
          <w:rPr>
            <w:noProof/>
            <w:webHidden/>
          </w:rPr>
          <w:fldChar w:fldCharType="begin"/>
        </w:r>
        <w:r w:rsidR="004D6E6E">
          <w:rPr>
            <w:noProof/>
            <w:webHidden/>
          </w:rPr>
          <w:instrText xml:space="preserve"> PAGEREF _Toc19269792 \h </w:instrText>
        </w:r>
        <w:r w:rsidR="004D6E6E">
          <w:rPr>
            <w:noProof/>
            <w:webHidden/>
          </w:rPr>
        </w:r>
        <w:r w:rsidR="004D6E6E">
          <w:rPr>
            <w:noProof/>
            <w:webHidden/>
          </w:rPr>
          <w:fldChar w:fldCharType="separate"/>
        </w:r>
        <w:r w:rsidR="00144B2F">
          <w:rPr>
            <w:noProof/>
            <w:webHidden/>
          </w:rPr>
          <w:t>4</w:t>
        </w:r>
        <w:r w:rsidR="004D6E6E">
          <w:rPr>
            <w:noProof/>
            <w:webHidden/>
          </w:rPr>
          <w:fldChar w:fldCharType="end"/>
        </w:r>
      </w:hyperlink>
    </w:p>
    <w:p w14:paraId="2C6B2B81" w14:textId="29AB35CF" w:rsidR="004D6E6E" w:rsidRDefault="00B8338C">
      <w:pPr>
        <w:pStyle w:val="TOC1"/>
        <w:rPr>
          <w:rFonts w:asciiTheme="minorHAnsi" w:hAnsiTheme="minorHAnsi"/>
          <w:b w:val="0"/>
          <w:bCs w:val="0"/>
          <w:noProof/>
          <w:sz w:val="22"/>
          <w:szCs w:val="22"/>
          <w:lang w:eastAsia="en-GB" w:bidi="ar-SA"/>
        </w:rPr>
      </w:pPr>
      <w:hyperlink w:anchor="_Toc19269793" w:history="1">
        <w:r w:rsidR="004D6E6E" w:rsidRPr="00747332">
          <w:rPr>
            <w:rStyle w:val="Hyperlink"/>
            <w:noProof/>
          </w:rPr>
          <w:t>Territorial extent and application</w:t>
        </w:r>
        <w:r w:rsidR="004D6E6E">
          <w:rPr>
            <w:noProof/>
            <w:webHidden/>
          </w:rPr>
          <w:tab/>
        </w:r>
        <w:r w:rsidR="004D6E6E">
          <w:rPr>
            <w:noProof/>
            <w:webHidden/>
          </w:rPr>
          <w:fldChar w:fldCharType="begin"/>
        </w:r>
        <w:r w:rsidR="004D6E6E">
          <w:rPr>
            <w:noProof/>
            <w:webHidden/>
          </w:rPr>
          <w:instrText xml:space="preserve"> PAGEREF _Toc19269793 \h </w:instrText>
        </w:r>
        <w:r w:rsidR="004D6E6E">
          <w:rPr>
            <w:noProof/>
            <w:webHidden/>
          </w:rPr>
        </w:r>
        <w:r w:rsidR="004D6E6E">
          <w:rPr>
            <w:noProof/>
            <w:webHidden/>
          </w:rPr>
          <w:fldChar w:fldCharType="separate"/>
        </w:r>
        <w:r w:rsidR="00144B2F">
          <w:rPr>
            <w:noProof/>
            <w:webHidden/>
          </w:rPr>
          <w:t>4</w:t>
        </w:r>
        <w:r w:rsidR="004D6E6E">
          <w:rPr>
            <w:noProof/>
            <w:webHidden/>
          </w:rPr>
          <w:fldChar w:fldCharType="end"/>
        </w:r>
      </w:hyperlink>
    </w:p>
    <w:p w14:paraId="2670CEE7" w14:textId="23BD474B" w:rsidR="004D6E6E" w:rsidRDefault="00B8338C">
      <w:pPr>
        <w:pStyle w:val="TOC1"/>
        <w:rPr>
          <w:rFonts w:asciiTheme="minorHAnsi" w:hAnsiTheme="minorHAnsi"/>
          <w:b w:val="0"/>
          <w:bCs w:val="0"/>
          <w:noProof/>
          <w:sz w:val="22"/>
          <w:szCs w:val="22"/>
          <w:lang w:eastAsia="en-GB" w:bidi="ar-SA"/>
        </w:rPr>
      </w:pPr>
      <w:hyperlink w:anchor="_Toc19269794" w:history="1">
        <w:r w:rsidR="004D6E6E" w:rsidRPr="00747332">
          <w:rPr>
            <w:rStyle w:val="Hyperlink"/>
            <w:noProof/>
          </w:rPr>
          <w:t>Commentary on provisions of the Act</w:t>
        </w:r>
        <w:r w:rsidR="004D6E6E">
          <w:rPr>
            <w:noProof/>
            <w:webHidden/>
          </w:rPr>
          <w:tab/>
        </w:r>
        <w:r w:rsidR="004D6E6E">
          <w:rPr>
            <w:noProof/>
            <w:webHidden/>
          </w:rPr>
          <w:fldChar w:fldCharType="begin"/>
        </w:r>
        <w:r w:rsidR="004D6E6E">
          <w:rPr>
            <w:noProof/>
            <w:webHidden/>
          </w:rPr>
          <w:instrText xml:space="preserve"> PAGEREF _Toc19269794 \h </w:instrText>
        </w:r>
        <w:r w:rsidR="004D6E6E">
          <w:rPr>
            <w:noProof/>
            <w:webHidden/>
          </w:rPr>
        </w:r>
        <w:r w:rsidR="004D6E6E">
          <w:rPr>
            <w:noProof/>
            <w:webHidden/>
          </w:rPr>
          <w:fldChar w:fldCharType="separate"/>
        </w:r>
        <w:r w:rsidR="00144B2F">
          <w:rPr>
            <w:noProof/>
            <w:webHidden/>
          </w:rPr>
          <w:t>5</w:t>
        </w:r>
        <w:r w:rsidR="004D6E6E">
          <w:rPr>
            <w:noProof/>
            <w:webHidden/>
          </w:rPr>
          <w:fldChar w:fldCharType="end"/>
        </w:r>
      </w:hyperlink>
    </w:p>
    <w:p w14:paraId="50BE41FE" w14:textId="47F26953" w:rsidR="004D6E6E" w:rsidRDefault="00B8338C">
      <w:pPr>
        <w:pStyle w:val="TOC4"/>
        <w:tabs>
          <w:tab w:val="right" w:pos="9061"/>
        </w:tabs>
        <w:rPr>
          <w:noProof/>
          <w:sz w:val="22"/>
          <w:szCs w:val="22"/>
          <w:lang w:eastAsia="en-GB" w:bidi="ar-SA"/>
        </w:rPr>
      </w:pPr>
      <w:hyperlink w:anchor="_Toc19269795" w:history="1">
        <w:r w:rsidR="004D6E6E" w:rsidRPr="00747332">
          <w:rPr>
            <w:rStyle w:val="Hyperlink"/>
            <w:noProof/>
          </w:rPr>
          <w:t>Section 1: “The Parliamentary building works”</w:t>
        </w:r>
        <w:r w:rsidR="004D6E6E">
          <w:rPr>
            <w:noProof/>
            <w:webHidden/>
          </w:rPr>
          <w:tab/>
        </w:r>
        <w:r w:rsidR="004D6E6E">
          <w:rPr>
            <w:noProof/>
            <w:webHidden/>
          </w:rPr>
          <w:fldChar w:fldCharType="begin"/>
        </w:r>
        <w:r w:rsidR="004D6E6E">
          <w:rPr>
            <w:noProof/>
            <w:webHidden/>
          </w:rPr>
          <w:instrText xml:space="preserve"> PAGEREF _Toc19269795 \h </w:instrText>
        </w:r>
        <w:r w:rsidR="004D6E6E">
          <w:rPr>
            <w:noProof/>
            <w:webHidden/>
          </w:rPr>
        </w:r>
        <w:r w:rsidR="004D6E6E">
          <w:rPr>
            <w:noProof/>
            <w:webHidden/>
          </w:rPr>
          <w:fldChar w:fldCharType="separate"/>
        </w:r>
        <w:r w:rsidR="00144B2F">
          <w:rPr>
            <w:noProof/>
            <w:webHidden/>
          </w:rPr>
          <w:t>5</w:t>
        </w:r>
        <w:r w:rsidR="004D6E6E">
          <w:rPr>
            <w:noProof/>
            <w:webHidden/>
          </w:rPr>
          <w:fldChar w:fldCharType="end"/>
        </w:r>
      </w:hyperlink>
    </w:p>
    <w:p w14:paraId="2DF69174" w14:textId="0170882C" w:rsidR="004D6E6E" w:rsidRDefault="00B8338C">
      <w:pPr>
        <w:pStyle w:val="TOC4"/>
        <w:tabs>
          <w:tab w:val="right" w:pos="9061"/>
        </w:tabs>
        <w:rPr>
          <w:noProof/>
          <w:sz w:val="22"/>
          <w:szCs w:val="22"/>
          <w:lang w:eastAsia="en-GB" w:bidi="ar-SA"/>
        </w:rPr>
      </w:pPr>
      <w:hyperlink w:anchor="_Toc19269796" w:history="1">
        <w:r w:rsidR="004D6E6E" w:rsidRPr="00747332">
          <w:rPr>
            <w:rStyle w:val="Hyperlink"/>
            <w:noProof/>
          </w:rPr>
          <w:t>Section 2: The Parliamentary Works Sponsor Body</w:t>
        </w:r>
        <w:r w:rsidR="004D6E6E">
          <w:rPr>
            <w:noProof/>
            <w:webHidden/>
          </w:rPr>
          <w:tab/>
        </w:r>
        <w:r w:rsidR="004D6E6E">
          <w:rPr>
            <w:noProof/>
            <w:webHidden/>
          </w:rPr>
          <w:fldChar w:fldCharType="begin"/>
        </w:r>
        <w:r w:rsidR="004D6E6E">
          <w:rPr>
            <w:noProof/>
            <w:webHidden/>
          </w:rPr>
          <w:instrText xml:space="preserve"> PAGEREF _Toc19269796 \h </w:instrText>
        </w:r>
        <w:r w:rsidR="004D6E6E">
          <w:rPr>
            <w:noProof/>
            <w:webHidden/>
          </w:rPr>
        </w:r>
        <w:r w:rsidR="004D6E6E">
          <w:rPr>
            <w:noProof/>
            <w:webHidden/>
          </w:rPr>
          <w:fldChar w:fldCharType="separate"/>
        </w:r>
        <w:r w:rsidR="00144B2F">
          <w:rPr>
            <w:noProof/>
            <w:webHidden/>
          </w:rPr>
          <w:t>5</w:t>
        </w:r>
        <w:r w:rsidR="004D6E6E">
          <w:rPr>
            <w:noProof/>
            <w:webHidden/>
          </w:rPr>
          <w:fldChar w:fldCharType="end"/>
        </w:r>
      </w:hyperlink>
    </w:p>
    <w:p w14:paraId="6736E35C" w14:textId="7B590F4C" w:rsidR="004D6E6E" w:rsidRDefault="00B8338C">
      <w:pPr>
        <w:pStyle w:val="TOC4"/>
        <w:tabs>
          <w:tab w:val="right" w:pos="9061"/>
        </w:tabs>
        <w:rPr>
          <w:noProof/>
          <w:sz w:val="22"/>
          <w:szCs w:val="22"/>
          <w:lang w:eastAsia="en-GB" w:bidi="ar-SA"/>
        </w:rPr>
      </w:pPr>
      <w:hyperlink w:anchor="_Toc19269797" w:history="1">
        <w:r w:rsidR="004D6E6E" w:rsidRPr="00747332">
          <w:rPr>
            <w:rStyle w:val="Hyperlink"/>
            <w:noProof/>
          </w:rPr>
          <w:t>Section 3: The Delivery Authority</w:t>
        </w:r>
        <w:r w:rsidR="004D6E6E">
          <w:rPr>
            <w:noProof/>
            <w:webHidden/>
          </w:rPr>
          <w:tab/>
        </w:r>
        <w:r w:rsidR="004D6E6E">
          <w:rPr>
            <w:noProof/>
            <w:webHidden/>
          </w:rPr>
          <w:fldChar w:fldCharType="begin"/>
        </w:r>
        <w:r w:rsidR="004D6E6E">
          <w:rPr>
            <w:noProof/>
            <w:webHidden/>
          </w:rPr>
          <w:instrText xml:space="preserve"> PAGEREF _Toc19269797 \h </w:instrText>
        </w:r>
        <w:r w:rsidR="004D6E6E">
          <w:rPr>
            <w:noProof/>
            <w:webHidden/>
          </w:rPr>
        </w:r>
        <w:r w:rsidR="004D6E6E">
          <w:rPr>
            <w:noProof/>
            <w:webHidden/>
          </w:rPr>
          <w:fldChar w:fldCharType="separate"/>
        </w:r>
        <w:r w:rsidR="00144B2F">
          <w:rPr>
            <w:noProof/>
            <w:webHidden/>
          </w:rPr>
          <w:t>5</w:t>
        </w:r>
        <w:r w:rsidR="004D6E6E">
          <w:rPr>
            <w:noProof/>
            <w:webHidden/>
          </w:rPr>
          <w:fldChar w:fldCharType="end"/>
        </w:r>
      </w:hyperlink>
    </w:p>
    <w:p w14:paraId="3FBD208E" w14:textId="5A2FED1A" w:rsidR="004D6E6E" w:rsidRDefault="00B8338C">
      <w:pPr>
        <w:pStyle w:val="TOC4"/>
        <w:tabs>
          <w:tab w:val="right" w:pos="9061"/>
        </w:tabs>
        <w:rPr>
          <w:noProof/>
          <w:sz w:val="22"/>
          <w:szCs w:val="22"/>
          <w:lang w:eastAsia="en-GB" w:bidi="ar-SA"/>
        </w:rPr>
      </w:pPr>
      <w:hyperlink w:anchor="_Toc19269798" w:history="1">
        <w:r w:rsidR="004D6E6E" w:rsidRPr="00747332">
          <w:rPr>
            <w:rStyle w:val="Hyperlink"/>
            <w:noProof/>
          </w:rPr>
          <w:t>Section 4: Relationship between the Sponsor Body and the Delivery Authority</w:t>
        </w:r>
        <w:r w:rsidR="004D6E6E">
          <w:rPr>
            <w:noProof/>
            <w:webHidden/>
          </w:rPr>
          <w:tab/>
        </w:r>
        <w:r w:rsidR="004D6E6E">
          <w:rPr>
            <w:noProof/>
            <w:webHidden/>
          </w:rPr>
          <w:fldChar w:fldCharType="begin"/>
        </w:r>
        <w:r w:rsidR="004D6E6E">
          <w:rPr>
            <w:noProof/>
            <w:webHidden/>
          </w:rPr>
          <w:instrText xml:space="preserve"> PAGEREF _Toc19269798 \h </w:instrText>
        </w:r>
        <w:r w:rsidR="004D6E6E">
          <w:rPr>
            <w:noProof/>
            <w:webHidden/>
          </w:rPr>
        </w:r>
        <w:r w:rsidR="004D6E6E">
          <w:rPr>
            <w:noProof/>
            <w:webHidden/>
          </w:rPr>
          <w:fldChar w:fldCharType="separate"/>
        </w:r>
        <w:r w:rsidR="00144B2F">
          <w:rPr>
            <w:noProof/>
            <w:webHidden/>
          </w:rPr>
          <w:t>6</w:t>
        </w:r>
        <w:r w:rsidR="004D6E6E">
          <w:rPr>
            <w:noProof/>
            <w:webHidden/>
          </w:rPr>
          <w:fldChar w:fldCharType="end"/>
        </w:r>
      </w:hyperlink>
    </w:p>
    <w:p w14:paraId="5596C326" w14:textId="7185D5AA" w:rsidR="004D6E6E" w:rsidRDefault="00B8338C">
      <w:pPr>
        <w:pStyle w:val="TOC4"/>
        <w:tabs>
          <w:tab w:val="right" w:pos="9061"/>
        </w:tabs>
        <w:rPr>
          <w:noProof/>
          <w:sz w:val="22"/>
          <w:szCs w:val="22"/>
          <w:lang w:eastAsia="en-GB" w:bidi="ar-SA"/>
        </w:rPr>
      </w:pPr>
      <w:hyperlink w:anchor="_Toc19269799" w:history="1">
        <w:r w:rsidR="004D6E6E" w:rsidRPr="00747332">
          <w:rPr>
            <w:rStyle w:val="Hyperlink"/>
            <w:noProof/>
          </w:rPr>
          <w:t>Section 7: Parliamentary approval for works and funding</w:t>
        </w:r>
        <w:r w:rsidR="004D6E6E">
          <w:rPr>
            <w:noProof/>
            <w:webHidden/>
          </w:rPr>
          <w:tab/>
        </w:r>
        <w:r w:rsidR="004D6E6E">
          <w:rPr>
            <w:noProof/>
            <w:webHidden/>
          </w:rPr>
          <w:fldChar w:fldCharType="begin"/>
        </w:r>
        <w:r w:rsidR="004D6E6E">
          <w:rPr>
            <w:noProof/>
            <w:webHidden/>
          </w:rPr>
          <w:instrText xml:space="preserve"> PAGEREF _Toc19269799 \h </w:instrText>
        </w:r>
        <w:r w:rsidR="004D6E6E">
          <w:rPr>
            <w:noProof/>
            <w:webHidden/>
          </w:rPr>
        </w:r>
        <w:r w:rsidR="004D6E6E">
          <w:rPr>
            <w:noProof/>
            <w:webHidden/>
          </w:rPr>
          <w:fldChar w:fldCharType="separate"/>
        </w:r>
        <w:r w:rsidR="00144B2F">
          <w:rPr>
            <w:noProof/>
            <w:webHidden/>
          </w:rPr>
          <w:t>7</w:t>
        </w:r>
        <w:r w:rsidR="004D6E6E">
          <w:rPr>
            <w:noProof/>
            <w:webHidden/>
          </w:rPr>
          <w:fldChar w:fldCharType="end"/>
        </w:r>
      </w:hyperlink>
    </w:p>
    <w:p w14:paraId="13C9614C" w14:textId="050A5413" w:rsidR="004D6E6E" w:rsidRDefault="00B8338C">
      <w:pPr>
        <w:pStyle w:val="TOC4"/>
        <w:tabs>
          <w:tab w:val="right" w:pos="9061"/>
        </w:tabs>
        <w:rPr>
          <w:noProof/>
          <w:sz w:val="22"/>
          <w:szCs w:val="22"/>
          <w:lang w:eastAsia="en-GB" w:bidi="ar-SA"/>
        </w:rPr>
      </w:pPr>
      <w:hyperlink w:anchor="_Toc19269800" w:history="1">
        <w:r w:rsidR="004D6E6E" w:rsidRPr="00747332">
          <w:rPr>
            <w:rStyle w:val="Hyperlink"/>
            <w:noProof/>
          </w:rPr>
          <w:t>Section 8: The Parliamentary Works Estimates Commission</w:t>
        </w:r>
        <w:r w:rsidR="004D6E6E">
          <w:rPr>
            <w:noProof/>
            <w:webHidden/>
          </w:rPr>
          <w:tab/>
        </w:r>
        <w:r w:rsidR="004D6E6E">
          <w:rPr>
            <w:noProof/>
            <w:webHidden/>
          </w:rPr>
          <w:fldChar w:fldCharType="begin"/>
        </w:r>
        <w:r w:rsidR="004D6E6E">
          <w:rPr>
            <w:noProof/>
            <w:webHidden/>
          </w:rPr>
          <w:instrText xml:space="preserve"> PAGEREF _Toc19269800 \h </w:instrText>
        </w:r>
        <w:r w:rsidR="004D6E6E">
          <w:rPr>
            <w:noProof/>
            <w:webHidden/>
          </w:rPr>
        </w:r>
        <w:r w:rsidR="004D6E6E">
          <w:rPr>
            <w:noProof/>
            <w:webHidden/>
          </w:rPr>
          <w:fldChar w:fldCharType="separate"/>
        </w:r>
        <w:r w:rsidR="00144B2F">
          <w:rPr>
            <w:noProof/>
            <w:webHidden/>
          </w:rPr>
          <w:t>7</w:t>
        </w:r>
        <w:r w:rsidR="004D6E6E">
          <w:rPr>
            <w:noProof/>
            <w:webHidden/>
          </w:rPr>
          <w:fldChar w:fldCharType="end"/>
        </w:r>
      </w:hyperlink>
    </w:p>
    <w:p w14:paraId="2FA667F1" w14:textId="7CC0AC67" w:rsidR="004D6E6E" w:rsidRDefault="00B8338C">
      <w:pPr>
        <w:pStyle w:val="TOC4"/>
        <w:tabs>
          <w:tab w:val="right" w:pos="9061"/>
        </w:tabs>
        <w:rPr>
          <w:noProof/>
          <w:sz w:val="22"/>
          <w:szCs w:val="22"/>
          <w:lang w:eastAsia="en-GB" w:bidi="ar-SA"/>
        </w:rPr>
      </w:pPr>
      <w:hyperlink w:anchor="_Toc19269801" w:history="1">
        <w:r w:rsidR="004D6E6E" w:rsidRPr="00747332">
          <w:rPr>
            <w:rStyle w:val="Hyperlink"/>
            <w:noProof/>
          </w:rPr>
          <w:t>Section 9: Funding</w:t>
        </w:r>
        <w:r w:rsidR="004D6E6E">
          <w:rPr>
            <w:noProof/>
            <w:webHidden/>
          </w:rPr>
          <w:tab/>
        </w:r>
        <w:r w:rsidR="004D6E6E">
          <w:rPr>
            <w:noProof/>
            <w:webHidden/>
          </w:rPr>
          <w:fldChar w:fldCharType="begin"/>
        </w:r>
        <w:r w:rsidR="004D6E6E">
          <w:rPr>
            <w:noProof/>
            <w:webHidden/>
          </w:rPr>
          <w:instrText xml:space="preserve"> PAGEREF _Toc19269801 \h </w:instrText>
        </w:r>
        <w:r w:rsidR="004D6E6E">
          <w:rPr>
            <w:noProof/>
            <w:webHidden/>
          </w:rPr>
        </w:r>
        <w:r w:rsidR="004D6E6E">
          <w:rPr>
            <w:noProof/>
            <w:webHidden/>
          </w:rPr>
          <w:fldChar w:fldCharType="separate"/>
        </w:r>
        <w:r w:rsidR="00144B2F">
          <w:rPr>
            <w:noProof/>
            <w:webHidden/>
          </w:rPr>
          <w:t>7</w:t>
        </w:r>
        <w:r w:rsidR="004D6E6E">
          <w:rPr>
            <w:noProof/>
            <w:webHidden/>
          </w:rPr>
          <w:fldChar w:fldCharType="end"/>
        </w:r>
      </w:hyperlink>
    </w:p>
    <w:p w14:paraId="1DEE5F65" w14:textId="322210ED" w:rsidR="004D6E6E" w:rsidRDefault="00B8338C">
      <w:pPr>
        <w:pStyle w:val="TOC4"/>
        <w:tabs>
          <w:tab w:val="right" w:pos="9061"/>
        </w:tabs>
        <w:rPr>
          <w:noProof/>
          <w:sz w:val="22"/>
          <w:szCs w:val="22"/>
          <w:lang w:eastAsia="en-GB" w:bidi="ar-SA"/>
        </w:rPr>
      </w:pPr>
      <w:hyperlink w:anchor="_Toc19269802" w:history="1">
        <w:r w:rsidR="004D6E6E" w:rsidRPr="00747332">
          <w:rPr>
            <w:rStyle w:val="Hyperlink"/>
            <w:noProof/>
          </w:rPr>
          <w:t>Section 10: Abolition of the Sponsor Body and the Estimates Commission</w:t>
        </w:r>
        <w:r w:rsidR="004D6E6E">
          <w:rPr>
            <w:noProof/>
            <w:webHidden/>
          </w:rPr>
          <w:tab/>
        </w:r>
        <w:r w:rsidR="004D6E6E">
          <w:rPr>
            <w:noProof/>
            <w:webHidden/>
          </w:rPr>
          <w:fldChar w:fldCharType="begin"/>
        </w:r>
        <w:r w:rsidR="004D6E6E">
          <w:rPr>
            <w:noProof/>
            <w:webHidden/>
          </w:rPr>
          <w:instrText xml:space="preserve"> PAGEREF _Toc19269802 \h </w:instrText>
        </w:r>
        <w:r w:rsidR="004D6E6E">
          <w:rPr>
            <w:noProof/>
            <w:webHidden/>
          </w:rPr>
        </w:r>
        <w:r w:rsidR="004D6E6E">
          <w:rPr>
            <w:noProof/>
            <w:webHidden/>
          </w:rPr>
          <w:fldChar w:fldCharType="separate"/>
        </w:r>
        <w:r w:rsidR="00144B2F">
          <w:rPr>
            <w:noProof/>
            <w:webHidden/>
          </w:rPr>
          <w:t>7</w:t>
        </w:r>
        <w:r w:rsidR="004D6E6E">
          <w:rPr>
            <w:noProof/>
            <w:webHidden/>
          </w:rPr>
          <w:fldChar w:fldCharType="end"/>
        </w:r>
      </w:hyperlink>
    </w:p>
    <w:p w14:paraId="5CCE6D2C" w14:textId="19256422" w:rsidR="004D6E6E" w:rsidRDefault="00B8338C">
      <w:pPr>
        <w:pStyle w:val="TOC4"/>
        <w:tabs>
          <w:tab w:val="right" w:pos="9061"/>
        </w:tabs>
        <w:rPr>
          <w:noProof/>
          <w:sz w:val="22"/>
          <w:szCs w:val="22"/>
          <w:lang w:eastAsia="en-GB" w:bidi="ar-SA"/>
        </w:rPr>
      </w:pPr>
      <w:hyperlink w:anchor="_Toc19269803" w:history="1">
        <w:r w:rsidR="004D6E6E" w:rsidRPr="00747332">
          <w:rPr>
            <w:rStyle w:val="Hyperlink"/>
            <w:noProof/>
          </w:rPr>
          <w:t>Section 11: Dissolution of the Delivery Authority</w:t>
        </w:r>
        <w:r w:rsidR="004D6E6E">
          <w:rPr>
            <w:noProof/>
            <w:webHidden/>
          </w:rPr>
          <w:tab/>
        </w:r>
        <w:r w:rsidR="004D6E6E">
          <w:rPr>
            <w:noProof/>
            <w:webHidden/>
          </w:rPr>
          <w:fldChar w:fldCharType="begin"/>
        </w:r>
        <w:r w:rsidR="004D6E6E">
          <w:rPr>
            <w:noProof/>
            <w:webHidden/>
          </w:rPr>
          <w:instrText xml:space="preserve"> PAGEREF _Toc19269803 \h </w:instrText>
        </w:r>
        <w:r w:rsidR="004D6E6E">
          <w:rPr>
            <w:noProof/>
            <w:webHidden/>
          </w:rPr>
        </w:r>
        <w:r w:rsidR="004D6E6E">
          <w:rPr>
            <w:noProof/>
            <w:webHidden/>
          </w:rPr>
          <w:fldChar w:fldCharType="separate"/>
        </w:r>
        <w:r w:rsidR="00144B2F">
          <w:rPr>
            <w:noProof/>
            <w:webHidden/>
          </w:rPr>
          <w:t>8</w:t>
        </w:r>
        <w:r w:rsidR="004D6E6E">
          <w:rPr>
            <w:noProof/>
            <w:webHidden/>
          </w:rPr>
          <w:fldChar w:fldCharType="end"/>
        </w:r>
      </w:hyperlink>
    </w:p>
    <w:p w14:paraId="763F15C3" w14:textId="0C929B8F" w:rsidR="004D6E6E" w:rsidRDefault="00B8338C">
      <w:pPr>
        <w:pStyle w:val="TOC4"/>
        <w:tabs>
          <w:tab w:val="right" w:pos="9061"/>
        </w:tabs>
        <w:rPr>
          <w:noProof/>
          <w:sz w:val="22"/>
          <w:szCs w:val="22"/>
          <w:lang w:eastAsia="en-GB" w:bidi="ar-SA"/>
        </w:rPr>
      </w:pPr>
      <w:hyperlink w:anchor="_Toc19269804" w:history="1">
        <w:r w:rsidR="004D6E6E" w:rsidRPr="00747332">
          <w:rPr>
            <w:rStyle w:val="Hyperlink"/>
            <w:noProof/>
          </w:rPr>
          <w:t>Section 12: Interpretation</w:t>
        </w:r>
        <w:r w:rsidR="004D6E6E">
          <w:rPr>
            <w:noProof/>
            <w:webHidden/>
          </w:rPr>
          <w:tab/>
        </w:r>
        <w:r w:rsidR="004D6E6E">
          <w:rPr>
            <w:noProof/>
            <w:webHidden/>
          </w:rPr>
          <w:fldChar w:fldCharType="begin"/>
        </w:r>
        <w:r w:rsidR="004D6E6E">
          <w:rPr>
            <w:noProof/>
            <w:webHidden/>
          </w:rPr>
          <w:instrText xml:space="preserve"> PAGEREF _Toc19269804 \h </w:instrText>
        </w:r>
        <w:r w:rsidR="004D6E6E">
          <w:rPr>
            <w:noProof/>
            <w:webHidden/>
          </w:rPr>
        </w:r>
        <w:r w:rsidR="004D6E6E">
          <w:rPr>
            <w:noProof/>
            <w:webHidden/>
          </w:rPr>
          <w:fldChar w:fldCharType="separate"/>
        </w:r>
        <w:r w:rsidR="00144B2F">
          <w:rPr>
            <w:noProof/>
            <w:webHidden/>
          </w:rPr>
          <w:t>8</w:t>
        </w:r>
        <w:r w:rsidR="004D6E6E">
          <w:rPr>
            <w:noProof/>
            <w:webHidden/>
          </w:rPr>
          <w:fldChar w:fldCharType="end"/>
        </w:r>
      </w:hyperlink>
    </w:p>
    <w:p w14:paraId="6D32BF71" w14:textId="47B779FC" w:rsidR="004D6E6E" w:rsidRDefault="00B8338C">
      <w:pPr>
        <w:pStyle w:val="TOC4"/>
        <w:tabs>
          <w:tab w:val="right" w:pos="9061"/>
        </w:tabs>
        <w:rPr>
          <w:noProof/>
          <w:sz w:val="22"/>
          <w:szCs w:val="22"/>
          <w:lang w:eastAsia="en-GB" w:bidi="ar-SA"/>
        </w:rPr>
      </w:pPr>
      <w:hyperlink w:anchor="_Toc19269805" w:history="1">
        <w:r w:rsidR="004D6E6E" w:rsidRPr="00747332">
          <w:rPr>
            <w:rStyle w:val="Hyperlink"/>
            <w:noProof/>
          </w:rPr>
          <w:t>Section 13: Extent</w:t>
        </w:r>
        <w:r w:rsidR="004D6E6E">
          <w:rPr>
            <w:noProof/>
            <w:webHidden/>
          </w:rPr>
          <w:tab/>
        </w:r>
        <w:r w:rsidR="004D6E6E">
          <w:rPr>
            <w:noProof/>
            <w:webHidden/>
          </w:rPr>
          <w:fldChar w:fldCharType="begin"/>
        </w:r>
        <w:r w:rsidR="004D6E6E">
          <w:rPr>
            <w:noProof/>
            <w:webHidden/>
          </w:rPr>
          <w:instrText xml:space="preserve"> PAGEREF _Toc19269805 \h </w:instrText>
        </w:r>
        <w:r w:rsidR="004D6E6E">
          <w:rPr>
            <w:noProof/>
            <w:webHidden/>
          </w:rPr>
        </w:r>
        <w:r w:rsidR="004D6E6E">
          <w:rPr>
            <w:noProof/>
            <w:webHidden/>
          </w:rPr>
          <w:fldChar w:fldCharType="separate"/>
        </w:r>
        <w:r w:rsidR="00144B2F">
          <w:rPr>
            <w:noProof/>
            <w:webHidden/>
          </w:rPr>
          <w:t>8</w:t>
        </w:r>
        <w:r w:rsidR="004D6E6E">
          <w:rPr>
            <w:noProof/>
            <w:webHidden/>
          </w:rPr>
          <w:fldChar w:fldCharType="end"/>
        </w:r>
      </w:hyperlink>
    </w:p>
    <w:p w14:paraId="4EE73794" w14:textId="0B99E158" w:rsidR="004D6E6E" w:rsidRDefault="00B8338C">
      <w:pPr>
        <w:pStyle w:val="TOC4"/>
        <w:tabs>
          <w:tab w:val="right" w:pos="9061"/>
        </w:tabs>
        <w:rPr>
          <w:noProof/>
          <w:sz w:val="22"/>
          <w:szCs w:val="22"/>
          <w:lang w:eastAsia="en-GB" w:bidi="ar-SA"/>
        </w:rPr>
      </w:pPr>
      <w:hyperlink w:anchor="_Toc19269806" w:history="1">
        <w:r w:rsidR="004D6E6E" w:rsidRPr="00747332">
          <w:rPr>
            <w:rStyle w:val="Hyperlink"/>
            <w:noProof/>
          </w:rPr>
          <w:t>Section 14: Commencement</w:t>
        </w:r>
        <w:r w:rsidR="004D6E6E">
          <w:rPr>
            <w:noProof/>
            <w:webHidden/>
          </w:rPr>
          <w:tab/>
        </w:r>
        <w:r w:rsidR="004D6E6E">
          <w:rPr>
            <w:noProof/>
            <w:webHidden/>
          </w:rPr>
          <w:fldChar w:fldCharType="begin"/>
        </w:r>
        <w:r w:rsidR="004D6E6E">
          <w:rPr>
            <w:noProof/>
            <w:webHidden/>
          </w:rPr>
          <w:instrText xml:space="preserve"> PAGEREF _Toc19269806 \h </w:instrText>
        </w:r>
        <w:r w:rsidR="004D6E6E">
          <w:rPr>
            <w:noProof/>
            <w:webHidden/>
          </w:rPr>
        </w:r>
        <w:r w:rsidR="004D6E6E">
          <w:rPr>
            <w:noProof/>
            <w:webHidden/>
          </w:rPr>
          <w:fldChar w:fldCharType="separate"/>
        </w:r>
        <w:r w:rsidR="00144B2F">
          <w:rPr>
            <w:noProof/>
            <w:webHidden/>
          </w:rPr>
          <w:t>8</w:t>
        </w:r>
        <w:r w:rsidR="004D6E6E">
          <w:rPr>
            <w:noProof/>
            <w:webHidden/>
          </w:rPr>
          <w:fldChar w:fldCharType="end"/>
        </w:r>
      </w:hyperlink>
    </w:p>
    <w:p w14:paraId="174C0767" w14:textId="63C0E915" w:rsidR="004D6E6E" w:rsidRDefault="00B8338C">
      <w:pPr>
        <w:pStyle w:val="TOC4"/>
        <w:tabs>
          <w:tab w:val="right" w:pos="9061"/>
        </w:tabs>
        <w:rPr>
          <w:noProof/>
          <w:sz w:val="22"/>
          <w:szCs w:val="22"/>
          <w:lang w:eastAsia="en-GB" w:bidi="ar-SA"/>
        </w:rPr>
      </w:pPr>
      <w:hyperlink w:anchor="_Toc19269807" w:history="1">
        <w:r w:rsidR="004D6E6E" w:rsidRPr="00747332">
          <w:rPr>
            <w:rStyle w:val="Hyperlink"/>
            <w:noProof/>
          </w:rPr>
          <w:t>Section 15: Short title</w:t>
        </w:r>
        <w:r w:rsidR="004D6E6E">
          <w:rPr>
            <w:noProof/>
            <w:webHidden/>
          </w:rPr>
          <w:tab/>
        </w:r>
        <w:r w:rsidR="004D6E6E">
          <w:rPr>
            <w:noProof/>
            <w:webHidden/>
          </w:rPr>
          <w:fldChar w:fldCharType="begin"/>
        </w:r>
        <w:r w:rsidR="004D6E6E">
          <w:rPr>
            <w:noProof/>
            <w:webHidden/>
          </w:rPr>
          <w:instrText xml:space="preserve"> PAGEREF _Toc19269807 \h </w:instrText>
        </w:r>
        <w:r w:rsidR="004D6E6E">
          <w:rPr>
            <w:noProof/>
            <w:webHidden/>
          </w:rPr>
        </w:r>
        <w:r w:rsidR="004D6E6E">
          <w:rPr>
            <w:noProof/>
            <w:webHidden/>
          </w:rPr>
          <w:fldChar w:fldCharType="separate"/>
        </w:r>
        <w:r w:rsidR="00144B2F">
          <w:rPr>
            <w:noProof/>
            <w:webHidden/>
          </w:rPr>
          <w:t>8</w:t>
        </w:r>
        <w:r w:rsidR="004D6E6E">
          <w:rPr>
            <w:noProof/>
            <w:webHidden/>
          </w:rPr>
          <w:fldChar w:fldCharType="end"/>
        </w:r>
      </w:hyperlink>
    </w:p>
    <w:p w14:paraId="5AC4BDB4" w14:textId="65A61CDE" w:rsidR="004D6E6E" w:rsidRDefault="00B8338C">
      <w:pPr>
        <w:pStyle w:val="TOC4"/>
        <w:tabs>
          <w:tab w:val="right" w:pos="9061"/>
        </w:tabs>
        <w:rPr>
          <w:noProof/>
          <w:sz w:val="22"/>
          <w:szCs w:val="22"/>
          <w:lang w:eastAsia="en-GB" w:bidi="ar-SA"/>
        </w:rPr>
      </w:pPr>
      <w:hyperlink w:anchor="_Toc19269808" w:history="1">
        <w:r w:rsidR="004D6E6E" w:rsidRPr="00747332">
          <w:rPr>
            <w:rStyle w:val="Hyperlink"/>
            <w:noProof/>
          </w:rPr>
          <w:t>Schedule 1: The Parliamentary Works Sponsor Body</w:t>
        </w:r>
        <w:r w:rsidR="004D6E6E">
          <w:rPr>
            <w:noProof/>
            <w:webHidden/>
          </w:rPr>
          <w:tab/>
        </w:r>
        <w:r w:rsidR="004D6E6E">
          <w:rPr>
            <w:noProof/>
            <w:webHidden/>
          </w:rPr>
          <w:fldChar w:fldCharType="begin"/>
        </w:r>
        <w:r w:rsidR="004D6E6E">
          <w:rPr>
            <w:noProof/>
            <w:webHidden/>
          </w:rPr>
          <w:instrText xml:space="preserve"> PAGEREF _Toc19269808 \h </w:instrText>
        </w:r>
        <w:r w:rsidR="004D6E6E">
          <w:rPr>
            <w:noProof/>
            <w:webHidden/>
          </w:rPr>
        </w:r>
        <w:r w:rsidR="004D6E6E">
          <w:rPr>
            <w:noProof/>
            <w:webHidden/>
          </w:rPr>
          <w:fldChar w:fldCharType="separate"/>
        </w:r>
        <w:r w:rsidR="00144B2F">
          <w:rPr>
            <w:noProof/>
            <w:webHidden/>
          </w:rPr>
          <w:t>8</w:t>
        </w:r>
        <w:r w:rsidR="004D6E6E">
          <w:rPr>
            <w:noProof/>
            <w:webHidden/>
          </w:rPr>
          <w:fldChar w:fldCharType="end"/>
        </w:r>
      </w:hyperlink>
    </w:p>
    <w:p w14:paraId="48AE8093" w14:textId="2B5AD8D7" w:rsidR="004D6E6E" w:rsidRDefault="00B8338C">
      <w:pPr>
        <w:pStyle w:val="TOC4"/>
        <w:tabs>
          <w:tab w:val="right" w:pos="9061"/>
        </w:tabs>
        <w:rPr>
          <w:noProof/>
          <w:sz w:val="22"/>
          <w:szCs w:val="22"/>
          <w:lang w:eastAsia="en-GB" w:bidi="ar-SA"/>
        </w:rPr>
      </w:pPr>
      <w:hyperlink w:anchor="_Toc19269809" w:history="1">
        <w:r w:rsidR="004D6E6E" w:rsidRPr="00747332">
          <w:rPr>
            <w:rStyle w:val="Hyperlink"/>
            <w:noProof/>
          </w:rPr>
          <w:t>Schedule 2: The Delivery Authority</w:t>
        </w:r>
        <w:r w:rsidR="004D6E6E">
          <w:rPr>
            <w:noProof/>
            <w:webHidden/>
          </w:rPr>
          <w:tab/>
        </w:r>
        <w:r w:rsidR="004D6E6E">
          <w:rPr>
            <w:noProof/>
            <w:webHidden/>
          </w:rPr>
          <w:fldChar w:fldCharType="begin"/>
        </w:r>
        <w:r w:rsidR="004D6E6E">
          <w:rPr>
            <w:noProof/>
            <w:webHidden/>
          </w:rPr>
          <w:instrText xml:space="preserve"> PAGEREF _Toc19269809 \h </w:instrText>
        </w:r>
        <w:r w:rsidR="004D6E6E">
          <w:rPr>
            <w:noProof/>
            <w:webHidden/>
          </w:rPr>
        </w:r>
        <w:r w:rsidR="004D6E6E">
          <w:rPr>
            <w:noProof/>
            <w:webHidden/>
          </w:rPr>
          <w:fldChar w:fldCharType="separate"/>
        </w:r>
        <w:r w:rsidR="00144B2F">
          <w:rPr>
            <w:noProof/>
            <w:webHidden/>
          </w:rPr>
          <w:t>12</w:t>
        </w:r>
        <w:r w:rsidR="004D6E6E">
          <w:rPr>
            <w:noProof/>
            <w:webHidden/>
          </w:rPr>
          <w:fldChar w:fldCharType="end"/>
        </w:r>
      </w:hyperlink>
    </w:p>
    <w:p w14:paraId="69876D9A" w14:textId="6C133AEA" w:rsidR="004D6E6E" w:rsidRDefault="00B8338C">
      <w:pPr>
        <w:pStyle w:val="TOC4"/>
        <w:tabs>
          <w:tab w:val="right" w:pos="9061"/>
        </w:tabs>
        <w:rPr>
          <w:noProof/>
          <w:sz w:val="22"/>
          <w:szCs w:val="22"/>
          <w:lang w:eastAsia="en-GB" w:bidi="ar-SA"/>
        </w:rPr>
      </w:pPr>
      <w:hyperlink w:anchor="_Toc19269810" w:history="1">
        <w:r w:rsidR="004D6E6E" w:rsidRPr="00747332">
          <w:rPr>
            <w:rStyle w:val="Hyperlink"/>
            <w:noProof/>
          </w:rPr>
          <w:t>Schedule 3: The Parliamentary Works Estimates Commission</w:t>
        </w:r>
        <w:r w:rsidR="004D6E6E">
          <w:rPr>
            <w:noProof/>
            <w:webHidden/>
          </w:rPr>
          <w:tab/>
        </w:r>
        <w:r w:rsidR="004D6E6E">
          <w:rPr>
            <w:noProof/>
            <w:webHidden/>
          </w:rPr>
          <w:fldChar w:fldCharType="begin"/>
        </w:r>
        <w:r w:rsidR="004D6E6E">
          <w:rPr>
            <w:noProof/>
            <w:webHidden/>
          </w:rPr>
          <w:instrText xml:space="preserve"> PAGEREF _Toc19269810 \h </w:instrText>
        </w:r>
        <w:r w:rsidR="004D6E6E">
          <w:rPr>
            <w:noProof/>
            <w:webHidden/>
          </w:rPr>
        </w:r>
        <w:r w:rsidR="004D6E6E">
          <w:rPr>
            <w:noProof/>
            <w:webHidden/>
          </w:rPr>
          <w:fldChar w:fldCharType="separate"/>
        </w:r>
        <w:r w:rsidR="00144B2F">
          <w:rPr>
            <w:noProof/>
            <w:webHidden/>
          </w:rPr>
          <w:t>13</w:t>
        </w:r>
        <w:r w:rsidR="004D6E6E">
          <w:rPr>
            <w:noProof/>
            <w:webHidden/>
          </w:rPr>
          <w:fldChar w:fldCharType="end"/>
        </w:r>
      </w:hyperlink>
    </w:p>
    <w:p w14:paraId="0B84A3DC" w14:textId="7015AAB5" w:rsidR="004D6E6E" w:rsidRDefault="00B8338C">
      <w:pPr>
        <w:pStyle w:val="TOC4"/>
        <w:tabs>
          <w:tab w:val="right" w:pos="9061"/>
        </w:tabs>
        <w:rPr>
          <w:noProof/>
          <w:sz w:val="22"/>
          <w:szCs w:val="22"/>
          <w:lang w:eastAsia="en-GB" w:bidi="ar-SA"/>
        </w:rPr>
      </w:pPr>
      <w:hyperlink w:anchor="_Toc19269811" w:history="1">
        <w:r w:rsidR="004D6E6E" w:rsidRPr="00747332">
          <w:rPr>
            <w:rStyle w:val="Hyperlink"/>
            <w:noProof/>
          </w:rPr>
          <w:t>Schedule 4: Funding: Sponsor Body’s Estimates</w:t>
        </w:r>
        <w:r w:rsidR="004D6E6E">
          <w:rPr>
            <w:noProof/>
            <w:webHidden/>
          </w:rPr>
          <w:tab/>
        </w:r>
        <w:r w:rsidR="004D6E6E">
          <w:rPr>
            <w:noProof/>
            <w:webHidden/>
          </w:rPr>
          <w:fldChar w:fldCharType="begin"/>
        </w:r>
        <w:r w:rsidR="004D6E6E">
          <w:rPr>
            <w:noProof/>
            <w:webHidden/>
          </w:rPr>
          <w:instrText xml:space="preserve"> PAGEREF _Toc19269811 \h </w:instrText>
        </w:r>
        <w:r w:rsidR="004D6E6E">
          <w:rPr>
            <w:noProof/>
            <w:webHidden/>
          </w:rPr>
        </w:r>
        <w:r w:rsidR="004D6E6E">
          <w:rPr>
            <w:noProof/>
            <w:webHidden/>
          </w:rPr>
          <w:fldChar w:fldCharType="separate"/>
        </w:r>
        <w:r w:rsidR="00144B2F">
          <w:rPr>
            <w:noProof/>
            <w:webHidden/>
          </w:rPr>
          <w:t>14</w:t>
        </w:r>
        <w:r w:rsidR="004D6E6E">
          <w:rPr>
            <w:noProof/>
            <w:webHidden/>
          </w:rPr>
          <w:fldChar w:fldCharType="end"/>
        </w:r>
      </w:hyperlink>
    </w:p>
    <w:p w14:paraId="7A8EEC82" w14:textId="41877579" w:rsidR="004D6E6E" w:rsidRDefault="00B8338C">
      <w:pPr>
        <w:pStyle w:val="TOC1"/>
        <w:rPr>
          <w:rFonts w:asciiTheme="minorHAnsi" w:hAnsiTheme="minorHAnsi"/>
          <w:b w:val="0"/>
          <w:bCs w:val="0"/>
          <w:noProof/>
          <w:sz w:val="22"/>
          <w:szCs w:val="22"/>
          <w:lang w:eastAsia="en-GB" w:bidi="ar-SA"/>
        </w:rPr>
      </w:pPr>
      <w:hyperlink w:anchor="_Toc19269812" w:history="1">
        <w:r w:rsidR="004D6E6E" w:rsidRPr="00747332">
          <w:rPr>
            <w:rStyle w:val="Hyperlink"/>
            <w:noProof/>
          </w:rPr>
          <w:t>Commencement</w:t>
        </w:r>
        <w:r w:rsidR="004D6E6E">
          <w:rPr>
            <w:noProof/>
            <w:webHidden/>
          </w:rPr>
          <w:tab/>
        </w:r>
        <w:r w:rsidR="004D6E6E">
          <w:rPr>
            <w:noProof/>
            <w:webHidden/>
          </w:rPr>
          <w:fldChar w:fldCharType="begin"/>
        </w:r>
        <w:r w:rsidR="004D6E6E">
          <w:rPr>
            <w:noProof/>
            <w:webHidden/>
          </w:rPr>
          <w:instrText xml:space="preserve"> PAGEREF _Toc19269812 \h </w:instrText>
        </w:r>
        <w:r w:rsidR="004D6E6E">
          <w:rPr>
            <w:noProof/>
            <w:webHidden/>
          </w:rPr>
        </w:r>
        <w:r w:rsidR="004D6E6E">
          <w:rPr>
            <w:noProof/>
            <w:webHidden/>
          </w:rPr>
          <w:fldChar w:fldCharType="separate"/>
        </w:r>
        <w:r w:rsidR="00144B2F">
          <w:rPr>
            <w:noProof/>
            <w:webHidden/>
          </w:rPr>
          <w:t>16</w:t>
        </w:r>
        <w:r w:rsidR="004D6E6E">
          <w:rPr>
            <w:noProof/>
            <w:webHidden/>
          </w:rPr>
          <w:fldChar w:fldCharType="end"/>
        </w:r>
      </w:hyperlink>
    </w:p>
    <w:p w14:paraId="58144344" w14:textId="506CF8A2" w:rsidR="004D6E6E" w:rsidRDefault="00B8338C">
      <w:pPr>
        <w:pStyle w:val="TOC1"/>
        <w:rPr>
          <w:rFonts w:asciiTheme="minorHAnsi" w:hAnsiTheme="minorHAnsi"/>
          <w:b w:val="0"/>
          <w:bCs w:val="0"/>
          <w:noProof/>
          <w:sz w:val="22"/>
          <w:szCs w:val="22"/>
          <w:lang w:eastAsia="en-GB" w:bidi="ar-SA"/>
        </w:rPr>
      </w:pPr>
      <w:hyperlink w:anchor="_Toc19269813" w:history="1">
        <w:r w:rsidR="004D6E6E" w:rsidRPr="00747332">
          <w:rPr>
            <w:rStyle w:val="Hyperlink"/>
            <w:noProof/>
          </w:rPr>
          <w:t>Financial provisions</w:t>
        </w:r>
        <w:r w:rsidR="004D6E6E">
          <w:rPr>
            <w:noProof/>
            <w:webHidden/>
          </w:rPr>
          <w:tab/>
        </w:r>
        <w:r w:rsidR="004D6E6E">
          <w:rPr>
            <w:noProof/>
            <w:webHidden/>
          </w:rPr>
          <w:fldChar w:fldCharType="begin"/>
        </w:r>
        <w:r w:rsidR="004D6E6E">
          <w:rPr>
            <w:noProof/>
            <w:webHidden/>
          </w:rPr>
          <w:instrText xml:space="preserve"> PAGEREF _Toc19269813 \h </w:instrText>
        </w:r>
        <w:r w:rsidR="004D6E6E">
          <w:rPr>
            <w:noProof/>
            <w:webHidden/>
          </w:rPr>
        </w:r>
        <w:r w:rsidR="004D6E6E">
          <w:rPr>
            <w:noProof/>
            <w:webHidden/>
          </w:rPr>
          <w:fldChar w:fldCharType="separate"/>
        </w:r>
        <w:r w:rsidR="00144B2F">
          <w:rPr>
            <w:noProof/>
            <w:webHidden/>
          </w:rPr>
          <w:t>16</w:t>
        </w:r>
        <w:r w:rsidR="004D6E6E">
          <w:rPr>
            <w:noProof/>
            <w:webHidden/>
          </w:rPr>
          <w:fldChar w:fldCharType="end"/>
        </w:r>
      </w:hyperlink>
    </w:p>
    <w:p w14:paraId="1C657447" w14:textId="19A91FE2" w:rsidR="004D6E6E" w:rsidRDefault="00B8338C">
      <w:pPr>
        <w:pStyle w:val="TOC1"/>
        <w:rPr>
          <w:rFonts w:asciiTheme="minorHAnsi" w:hAnsiTheme="minorHAnsi"/>
          <w:b w:val="0"/>
          <w:bCs w:val="0"/>
          <w:noProof/>
          <w:sz w:val="22"/>
          <w:szCs w:val="22"/>
          <w:lang w:eastAsia="en-GB" w:bidi="ar-SA"/>
        </w:rPr>
      </w:pPr>
      <w:hyperlink w:anchor="_Toc19269814" w:history="1">
        <w:r w:rsidR="004D6E6E" w:rsidRPr="00747332">
          <w:rPr>
            <w:rStyle w:val="Hyperlink"/>
            <w:noProof/>
          </w:rPr>
          <w:t>Related documents</w:t>
        </w:r>
        <w:r w:rsidR="004D6E6E">
          <w:rPr>
            <w:noProof/>
            <w:webHidden/>
          </w:rPr>
          <w:tab/>
        </w:r>
        <w:r w:rsidR="004D6E6E">
          <w:rPr>
            <w:noProof/>
            <w:webHidden/>
          </w:rPr>
          <w:fldChar w:fldCharType="begin"/>
        </w:r>
        <w:r w:rsidR="004D6E6E">
          <w:rPr>
            <w:noProof/>
            <w:webHidden/>
          </w:rPr>
          <w:instrText xml:space="preserve"> PAGEREF _Toc19269814 \h </w:instrText>
        </w:r>
        <w:r w:rsidR="004D6E6E">
          <w:rPr>
            <w:noProof/>
            <w:webHidden/>
          </w:rPr>
        </w:r>
        <w:r w:rsidR="004D6E6E">
          <w:rPr>
            <w:noProof/>
            <w:webHidden/>
          </w:rPr>
          <w:fldChar w:fldCharType="separate"/>
        </w:r>
        <w:r w:rsidR="00144B2F">
          <w:rPr>
            <w:noProof/>
            <w:webHidden/>
          </w:rPr>
          <w:t>16</w:t>
        </w:r>
        <w:r w:rsidR="004D6E6E">
          <w:rPr>
            <w:noProof/>
            <w:webHidden/>
          </w:rPr>
          <w:fldChar w:fldCharType="end"/>
        </w:r>
      </w:hyperlink>
    </w:p>
    <w:p w14:paraId="7B2A82D5" w14:textId="086AF5FE" w:rsidR="004D6E6E" w:rsidRDefault="00B8338C">
      <w:pPr>
        <w:pStyle w:val="TOC1"/>
        <w:rPr>
          <w:rFonts w:asciiTheme="minorHAnsi" w:hAnsiTheme="minorHAnsi"/>
          <w:b w:val="0"/>
          <w:bCs w:val="0"/>
          <w:noProof/>
          <w:sz w:val="22"/>
          <w:szCs w:val="22"/>
          <w:lang w:eastAsia="en-GB" w:bidi="ar-SA"/>
        </w:rPr>
      </w:pPr>
      <w:hyperlink w:anchor="_Toc19269815" w:history="1">
        <w:r w:rsidR="004D6E6E" w:rsidRPr="00747332">
          <w:rPr>
            <w:rStyle w:val="Hyperlink"/>
            <w:noProof/>
          </w:rPr>
          <w:t>Annex A - Territorial extent and application in the United Kingdom</w:t>
        </w:r>
        <w:r w:rsidR="004D6E6E">
          <w:rPr>
            <w:noProof/>
            <w:webHidden/>
          </w:rPr>
          <w:tab/>
        </w:r>
        <w:r w:rsidR="004D6E6E">
          <w:rPr>
            <w:noProof/>
            <w:webHidden/>
          </w:rPr>
          <w:fldChar w:fldCharType="begin"/>
        </w:r>
        <w:r w:rsidR="004D6E6E">
          <w:rPr>
            <w:noProof/>
            <w:webHidden/>
          </w:rPr>
          <w:instrText xml:space="preserve"> PAGEREF _Toc19269815 \h </w:instrText>
        </w:r>
        <w:r w:rsidR="004D6E6E">
          <w:rPr>
            <w:noProof/>
            <w:webHidden/>
          </w:rPr>
        </w:r>
        <w:r w:rsidR="004D6E6E">
          <w:rPr>
            <w:noProof/>
            <w:webHidden/>
          </w:rPr>
          <w:fldChar w:fldCharType="separate"/>
        </w:r>
        <w:r w:rsidR="00144B2F">
          <w:rPr>
            <w:noProof/>
            <w:webHidden/>
          </w:rPr>
          <w:t>18</w:t>
        </w:r>
        <w:r w:rsidR="004D6E6E">
          <w:rPr>
            <w:noProof/>
            <w:webHidden/>
          </w:rPr>
          <w:fldChar w:fldCharType="end"/>
        </w:r>
      </w:hyperlink>
    </w:p>
    <w:p w14:paraId="28EA2AAE" w14:textId="62599794" w:rsidR="004D6E6E" w:rsidRDefault="00B8338C">
      <w:pPr>
        <w:pStyle w:val="TOC1"/>
        <w:rPr>
          <w:rFonts w:asciiTheme="minorHAnsi" w:hAnsiTheme="minorHAnsi"/>
          <w:b w:val="0"/>
          <w:bCs w:val="0"/>
          <w:noProof/>
          <w:sz w:val="22"/>
          <w:szCs w:val="22"/>
          <w:lang w:eastAsia="en-GB" w:bidi="ar-SA"/>
        </w:rPr>
      </w:pPr>
      <w:hyperlink w:anchor="_Toc19269816" w:history="1">
        <w:r w:rsidR="004D6E6E" w:rsidRPr="00747332">
          <w:rPr>
            <w:rStyle w:val="Hyperlink"/>
            <w:noProof/>
          </w:rPr>
          <w:t>Annex B - Hansard References</w:t>
        </w:r>
        <w:r w:rsidR="004D6E6E">
          <w:rPr>
            <w:noProof/>
            <w:webHidden/>
          </w:rPr>
          <w:tab/>
        </w:r>
        <w:r w:rsidR="004D6E6E">
          <w:rPr>
            <w:noProof/>
            <w:webHidden/>
          </w:rPr>
          <w:fldChar w:fldCharType="begin"/>
        </w:r>
        <w:r w:rsidR="004D6E6E">
          <w:rPr>
            <w:noProof/>
            <w:webHidden/>
          </w:rPr>
          <w:instrText xml:space="preserve"> PAGEREF _Toc19269816 \h </w:instrText>
        </w:r>
        <w:r w:rsidR="004D6E6E">
          <w:rPr>
            <w:noProof/>
            <w:webHidden/>
          </w:rPr>
        </w:r>
        <w:r w:rsidR="004D6E6E">
          <w:rPr>
            <w:noProof/>
            <w:webHidden/>
          </w:rPr>
          <w:fldChar w:fldCharType="separate"/>
        </w:r>
        <w:r w:rsidR="00144B2F">
          <w:rPr>
            <w:noProof/>
            <w:webHidden/>
          </w:rPr>
          <w:t>19</w:t>
        </w:r>
        <w:r w:rsidR="004D6E6E">
          <w:rPr>
            <w:noProof/>
            <w:webHidden/>
          </w:rPr>
          <w:fldChar w:fldCharType="end"/>
        </w:r>
      </w:hyperlink>
    </w:p>
    <w:p w14:paraId="3A740E15" w14:textId="3038A04B" w:rsidR="004D6E6E" w:rsidRDefault="00B8338C">
      <w:pPr>
        <w:pStyle w:val="TOC1"/>
        <w:rPr>
          <w:rFonts w:asciiTheme="minorHAnsi" w:hAnsiTheme="minorHAnsi"/>
          <w:b w:val="0"/>
          <w:bCs w:val="0"/>
          <w:noProof/>
          <w:sz w:val="22"/>
          <w:szCs w:val="22"/>
          <w:lang w:eastAsia="en-GB" w:bidi="ar-SA"/>
        </w:rPr>
      </w:pPr>
      <w:hyperlink w:anchor="_Toc19269817" w:history="1">
        <w:r w:rsidR="004D6E6E" w:rsidRPr="00747332">
          <w:rPr>
            <w:rStyle w:val="Hyperlink"/>
            <w:noProof/>
          </w:rPr>
          <w:t>Annex C - Progress of Bill Table</w:t>
        </w:r>
        <w:r w:rsidR="004D6E6E">
          <w:rPr>
            <w:noProof/>
            <w:webHidden/>
          </w:rPr>
          <w:tab/>
        </w:r>
        <w:r w:rsidR="004D6E6E">
          <w:rPr>
            <w:noProof/>
            <w:webHidden/>
          </w:rPr>
          <w:fldChar w:fldCharType="begin"/>
        </w:r>
        <w:r w:rsidR="004D6E6E">
          <w:rPr>
            <w:noProof/>
            <w:webHidden/>
          </w:rPr>
          <w:instrText xml:space="preserve"> PAGEREF _Toc19269817 \h </w:instrText>
        </w:r>
        <w:r w:rsidR="004D6E6E">
          <w:rPr>
            <w:noProof/>
            <w:webHidden/>
          </w:rPr>
        </w:r>
        <w:r w:rsidR="004D6E6E">
          <w:rPr>
            <w:noProof/>
            <w:webHidden/>
          </w:rPr>
          <w:fldChar w:fldCharType="separate"/>
        </w:r>
        <w:r w:rsidR="00144B2F">
          <w:rPr>
            <w:noProof/>
            <w:webHidden/>
          </w:rPr>
          <w:t>20</w:t>
        </w:r>
        <w:r w:rsidR="004D6E6E">
          <w:rPr>
            <w:noProof/>
            <w:webHidden/>
          </w:rPr>
          <w:fldChar w:fldCharType="end"/>
        </w:r>
      </w:hyperlink>
    </w:p>
    <w:p w14:paraId="3FFCF7D3" w14:textId="79D1DE5D"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9269790"/>
      <w:bookmarkStart w:id="2" w:name="_Toc410653883"/>
      <w:sdt>
        <w:sdtPr>
          <w:id w:val="263719"/>
          <w:lock w:val="sdtContentLocked"/>
          <w:placeholder>
            <w:docPart w:val="E981BF7FA6DB4EBF8FCB1771437805B3"/>
          </w:placeholder>
          <w:group/>
        </w:sdtPr>
        <w:sdtEnd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FF2BDF" w:rsidRPr="00FF2BDF">
                <w:t>Act</w:t>
              </w:r>
            </w:sdtContent>
          </w:sdt>
        </w:sdtContent>
      </w:sdt>
      <w:bookmarkEnd w:id="0"/>
      <w:bookmarkEnd w:id="1"/>
      <w:bookmarkEnd w:id="3"/>
      <w:bookmarkEnd w:id="4"/>
    </w:p>
    <w:p w14:paraId="4DA6CE7C" w14:textId="6FA94E89" w:rsidR="00FC737A" w:rsidRPr="00FC737A" w:rsidRDefault="00570F90" w:rsidP="00FF2BDF">
      <w:pPr>
        <w:pStyle w:val="ParaNumbered"/>
      </w:pPr>
      <w:r w:rsidRPr="00570F90">
        <w:t xml:space="preserve">The </w:t>
      </w:r>
      <w:r w:rsidR="00FF2BDF" w:rsidRPr="00FF2BDF">
        <w:rPr>
          <w:lang w:val="en-GB"/>
        </w:rPr>
        <w:t>Act</w:t>
      </w:r>
      <w:r w:rsidR="00DE44E1">
        <w:rPr>
          <w:lang w:val="en-GB"/>
        </w:rPr>
        <w:t xml:space="preserve"> </w:t>
      </w:r>
      <w:r w:rsidRPr="00570F90">
        <w:t xml:space="preserve">establishes </w:t>
      </w:r>
      <w:r w:rsidR="000879E5">
        <w:t xml:space="preserve">the </w:t>
      </w:r>
      <w:r w:rsidR="00B7042C">
        <w:t xml:space="preserve">statutory </w:t>
      </w:r>
      <w:r w:rsidRPr="00570F90">
        <w:t xml:space="preserve">bodies that will be responsible for </w:t>
      </w:r>
      <w:r w:rsidR="00287924">
        <w:t xml:space="preserve">the </w:t>
      </w:r>
      <w:r w:rsidR="00964A10">
        <w:t>works for</w:t>
      </w:r>
      <w:r w:rsidR="008C4803">
        <w:t xml:space="preserve"> </w:t>
      </w:r>
      <w:r w:rsidR="00FC737A">
        <w:t>(</w:t>
      </w:r>
      <w:r w:rsidR="008C4803">
        <w:t>or in connection with</w:t>
      </w:r>
      <w:r w:rsidR="00FC737A">
        <w:t>)</w:t>
      </w:r>
      <w:r w:rsidR="00964A10">
        <w:t xml:space="preserve"> the</w:t>
      </w:r>
      <w:r w:rsidR="00964A10" w:rsidRPr="00570F90">
        <w:t xml:space="preserve"> </w:t>
      </w:r>
      <w:r w:rsidRPr="00570F90">
        <w:t xml:space="preserve">restoration </w:t>
      </w:r>
      <w:r w:rsidR="006F30C2">
        <w:t xml:space="preserve">and renewal </w:t>
      </w:r>
      <w:r w:rsidRPr="00570F90">
        <w:t>of</w:t>
      </w:r>
      <w:r w:rsidR="008C4803">
        <w:t xml:space="preserve"> the Palace of Westminster</w:t>
      </w:r>
      <w:r w:rsidRPr="00570F90">
        <w:t>.</w:t>
      </w:r>
      <w:r w:rsidR="000879E5">
        <w:t xml:space="preserve"> It also establishes the governance structure within which those bodies will operate. </w:t>
      </w:r>
    </w:p>
    <w:bookmarkStart w:id="5" w:name="_Toc410653884" w:displacedByCustomXml="next"/>
    <w:bookmarkStart w:id="6" w:name="_Toc19269791" w:displacedByCustomXml="next"/>
    <w:bookmarkStart w:id="7" w:name="_Toc416612127" w:displacedByCustomXml="next"/>
    <w:sdt>
      <w:sdtPr>
        <w:id w:val="263720"/>
        <w:lock w:val="sdtContentLocked"/>
        <w:placeholder>
          <w:docPart w:val="E981BF7FA6DB4EBF8FCB1771437805B3"/>
        </w:placeholder>
        <w:group/>
      </w:sdtPr>
      <w:sdtEndPr/>
      <w:sdtContent>
        <w:bookmarkStart w:id="8" w:name="_Toc418587918" w:displacedByCustomXml="prev"/>
        <w:bookmarkStart w:id="9" w:name="_Toc417648112" w:displacedByCustomXml="prev"/>
        <w:p w14:paraId="5A89778B" w14:textId="0832B5D0" w:rsidR="00E718E1" w:rsidRPr="00CA4237" w:rsidRDefault="00E718E1" w:rsidP="005E1288">
          <w:pPr>
            <w:pStyle w:val="Heading1"/>
            <w:keepNext/>
          </w:pPr>
          <w:r w:rsidRPr="00CA4237">
            <w:t>Policy background</w:t>
          </w:r>
        </w:p>
        <w:bookmarkEnd w:id="5" w:displacedByCustomXml="next"/>
      </w:sdtContent>
    </w:sdt>
    <w:bookmarkEnd w:id="6" w:displacedByCustomXml="prev"/>
    <w:bookmarkEnd w:id="8" w:displacedByCustomXml="prev"/>
    <w:bookmarkEnd w:id="9" w:displacedByCustomXml="prev"/>
    <w:bookmarkEnd w:id="7" w:displacedByCustomXml="prev"/>
    <w:p w14:paraId="66BBEF67" w14:textId="4ACB7C2B" w:rsidR="00C966C4" w:rsidRDefault="004F447B" w:rsidP="00686FA0">
      <w:pPr>
        <w:pStyle w:val="ParaNumbered"/>
        <w:rPr>
          <w:lang w:val="en-GB"/>
        </w:rPr>
      </w:pPr>
      <w:r w:rsidRPr="00157CD4">
        <w:rPr>
          <w:rStyle w:val="Hyperlink"/>
          <w:color w:val="000000" w:themeColor="text1"/>
          <w:u w:val="none"/>
          <w:lang w:val="en-GB"/>
        </w:rPr>
        <w:t>On 31 January 2018</w:t>
      </w:r>
      <w:r w:rsidR="00570F90" w:rsidRPr="00157CD4">
        <w:rPr>
          <w:rStyle w:val="Hyperlink"/>
          <w:color w:val="000000" w:themeColor="text1"/>
          <w:u w:val="none"/>
          <w:lang w:val="en-GB"/>
        </w:rPr>
        <w:t xml:space="preserve">, </w:t>
      </w:r>
      <w:r w:rsidRPr="00157CD4">
        <w:rPr>
          <w:rStyle w:val="Hyperlink"/>
          <w:color w:val="000000" w:themeColor="text1"/>
          <w:u w:val="none"/>
          <w:lang w:val="en-GB"/>
        </w:rPr>
        <w:t xml:space="preserve">the House of Commons </w:t>
      </w:r>
      <w:r w:rsidR="00F63CEB" w:rsidRPr="00157CD4">
        <w:rPr>
          <w:rStyle w:val="Hyperlink"/>
          <w:color w:val="000000" w:themeColor="text1"/>
          <w:u w:val="none"/>
          <w:lang w:val="en-GB"/>
        </w:rPr>
        <w:t>a</w:t>
      </w:r>
      <w:r w:rsidR="000879E5" w:rsidRPr="00157CD4">
        <w:rPr>
          <w:rStyle w:val="Hyperlink"/>
          <w:color w:val="000000" w:themeColor="text1"/>
          <w:u w:val="none"/>
          <w:lang w:val="en-GB"/>
        </w:rPr>
        <w:t>pp</w:t>
      </w:r>
      <w:r w:rsidR="000879E5" w:rsidRPr="00B05209">
        <w:rPr>
          <w:rStyle w:val="Hyperlink"/>
          <w:color w:val="000000" w:themeColor="text1"/>
          <w:u w:val="none"/>
          <w:lang w:val="en-GB"/>
        </w:rPr>
        <w:t>roved</w:t>
      </w:r>
      <w:r w:rsidR="00F63CEB" w:rsidRPr="00B05209">
        <w:rPr>
          <w:rStyle w:val="Hyperlink"/>
          <w:color w:val="000000" w:themeColor="text1"/>
          <w:u w:val="none"/>
          <w:lang w:val="en-GB"/>
        </w:rPr>
        <w:t xml:space="preserve"> a </w:t>
      </w:r>
      <w:hyperlink r:id="rId9" w:history="1">
        <w:r w:rsidR="00F63CEB" w:rsidRPr="00B05209">
          <w:rPr>
            <w:rStyle w:val="Hyperlink"/>
            <w:color w:val="000000" w:themeColor="text1"/>
            <w:u w:val="none"/>
            <w:lang w:val="en-GB"/>
          </w:rPr>
          <w:t>resolution</w:t>
        </w:r>
      </w:hyperlink>
      <w:r w:rsidR="00570F90" w:rsidRPr="00B05209">
        <w:rPr>
          <w:rStyle w:val="Hyperlink"/>
          <w:color w:val="000000" w:themeColor="text1"/>
          <w:u w:val="none"/>
          <w:lang w:val="en-GB"/>
        </w:rPr>
        <w:t xml:space="preserve"> that work should commence on the </w:t>
      </w:r>
      <w:r w:rsidR="00720ED6" w:rsidRPr="00B05209">
        <w:rPr>
          <w:rStyle w:val="Hyperlink"/>
          <w:color w:val="000000" w:themeColor="text1"/>
          <w:u w:val="none"/>
          <w:lang w:val="en-GB"/>
        </w:rPr>
        <w:t>restoration and renewal of the Palace of Westminster (</w:t>
      </w:r>
      <w:r w:rsidR="007B04AD" w:rsidRPr="00B05209">
        <w:rPr>
          <w:rStyle w:val="Hyperlink"/>
          <w:color w:val="000000" w:themeColor="text1"/>
          <w:u w:val="none"/>
          <w:lang w:val="en-GB"/>
        </w:rPr>
        <w:t>“</w:t>
      </w:r>
      <w:r w:rsidR="00720ED6" w:rsidRPr="00157CD4">
        <w:rPr>
          <w:rStyle w:val="Hyperlink"/>
          <w:color w:val="000000" w:themeColor="text1"/>
          <w:u w:val="none"/>
          <w:lang w:val="en-GB"/>
        </w:rPr>
        <w:t xml:space="preserve">the </w:t>
      </w:r>
      <w:r w:rsidR="00570F90" w:rsidRPr="00157CD4">
        <w:rPr>
          <w:rStyle w:val="Hyperlink"/>
          <w:color w:val="000000" w:themeColor="text1"/>
          <w:u w:val="none"/>
          <w:lang w:val="en-GB"/>
        </w:rPr>
        <w:t>R&amp;R Programme</w:t>
      </w:r>
      <w:r w:rsidR="007B04AD" w:rsidRPr="00157CD4">
        <w:rPr>
          <w:rStyle w:val="Hyperlink"/>
          <w:color w:val="000000" w:themeColor="text1"/>
          <w:u w:val="none"/>
          <w:lang w:val="en-GB"/>
        </w:rPr>
        <w:t>”</w:t>
      </w:r>
      <w:r w:rsidR="00720ED6" w:rsidRPr="00157CD4">
        <w:rPr>
          <w:rStyle w:val="Hyperlink"/>
          <w:color w:val="000000" w:themeColor="text1"/>
          <w:u w:val="none"/>
          <w:lang w:val="en-GB"/>
        </w:rPr>
        <w:t>)</w:t>
      </w:r>
      <w:r w:rsidR="00570F90" w:rsidRPr="00CC3D7D">
        <w:t>.</w:t>
      </w:r>
      <w:r w:rsidR="00B05209">
        <w:rPr>
          <w:rStyle w:val="FootnoteReference"/>
          <w:color w:val="000000" w:themeColor="text1"/>
          <w:lang w:val="en-GB"/>
        </w:rPr>
        <w:footnoteReference w:id="2"/>
      </w:r>
      <w:r w:rsidR="00570F90" w:rsidRPr="00CC3D7D">
        <w:t xml:space="preserve"> </w:t>
      </w:r>
      <w:r w:rsidR="00570F90" w:rsidRPr="00570F90">
        <w:rPr>
          <w:lang w:val="en-GB"/>
        </w:rPr>
        <w:t>In particular, the motion</w:t>
      </w:r>
      <w:r w:rsidR="00720ED6">
        <w:rPr>
          <w:lang w:val="en-GB"/>
        </w:rPr>
        <w:t xml:space="preserve"> require</w:t>
      </w:r>
      <w:r w:rsidR="00C966C4">
        <w:rPr>
          <w:lang w:val="en-GB"/>
        </w:rPr>
        <w:t>d</w:t>
      </w:r>
      <w:r w:rsidR="00570F90" w:rsidRPr="00570F90">
        <w:rPr>
          <w:lang w:val="en-GB"/>
        </w:rPr>
        <w:t xml:space="preserve"> that ‘immediate steps be taken now’ to establish a shadow Sponsor </w:t>
      </w:r>
      <w:r>
        <w:rPr>
          <w:lang w:val="en-GB"/>
        </w:rPr>
        <w:t>Bo</w:t>
      </w:r>
      <w:r w:rsidR="009A4131">
        <w:rPr>
          <w:lang w:val="en-GB"/>
        </w:rPr>
        <w:t>dy</w:t>
      </w:r>
      <w:r w:rsidRPr="00570F90">
        <w:rPr>
          <w:lang w:val="en-GB"/>
        </w:rPr>
        <w:t xml:space="preserve"> </w:t>
      </w:r>
      <w:r w:rsidR="00570F90" w:rsidRPr="00570F90">
        <w:rPr>
          <w:lang w:val="en-GB"/>
        </w:rPr>
        <w:t xml:space="preserve">and Delivery Authority, </w:t>
      </w:r>
      <w:r w:rsidR="00720ED6">
        <w:rPr>
          <w:lang w:val="en-GB"/>
        </w:rPr>
        <w:t xml:space="preserve">and </w:t>
      </w:r>
      <w:r w:rsidR="00C966C4">
        <w:rPr>
          <w:lang w:val="en-GB"/>
        </w:rPr>
        <w:t xml:space="preserve">that </w:t>
      </w:r>
      <w:r w:rsidR="00570F90" w:rsidRPr="00570F90">
        <w:rPr>
          <w:lang w:val="en-GB"/>
        </w:rPr>
        <w:t>their ‘statutory successors’ be established ‘by legislation’ in due course.</w:t>
      </w:r>
      <w:r w:rsidR="00686FA0">
        <w:rPr>
          <w:lang w:val="en-GB"/>
        </w:rPr>
        <w:t xml:space="preserve"> </w:t>
      </w:r>
      <w:r w:rsidR="00686FA0" w:rsidRPr="00686FA0">
        <w:rPr>
          <w:lang w:val="en-GB"/>
        </w:rPr>
        <w:t xml:space="preserve">That </w:t>
      </w:r>
      <w:r w:rsidR="00F63CEB">
        <w:rPr>
          <w:lang w:val="en-GB"/>
        </w:rPr>
        <w:t>resolution</w:t>
      </w:r>
      <w:r w:rsidR="00686FA0" w:rsidRPr="00686FA0">
        <w:rPr>
          <w:lang w:val="en-GB"/>
        </w:rPr>
        <w:t xml:space="preserve"> was a</w:t>
      </w:r>
      <w:r w:rsidR="000879E5">
        <w:rPr>
          <w:lang w:val="en-GB"/>
        </w:rPr>
        <w:t>pproved</w:t>
      </w:r>
      <w:r w:rsidR="00686FA0" w:rsidRPr="00686FA0">
        <w:rPr>
          <w:lang w:val="en-GB"/>
        </w:rPr>
        <w:t xml:space="preserve"> by the House of Lords</w:t>
      </w:r>
      <w:r w:rsidR="00F63CEB">
        <w:rPr>
          <w:lang w:val="en-GB"/>
        </w:rPr>
        <w:t xml:space="preserve"> on 6 February</w:t>
      </w:r>
      <w:r w:rsidR="00C966C4">
        <w:rPr>
          <w:lang w:val="en-GB"/>
        </w:rPr>
        <w:t xml:space="preserve"> 2018</w:t>
      </w:r>
      <w:r w:rsidR="00686FA0" w:rsidRPr="00686FA0">
        <w:rPr>
          <w:lang w:val="en-GB"/>
        </w:rPr>
        <w:t>.</w:t>
      </w:r>
      <w:r w:rsidR="00994119">
        <w:rPr>
          <w:lang w:val="en-GB"/>
        </w:rPr>
        <w:t xml:space="preserve"> </w:t>
      </w:r>
    </w:p>
    <w:p w14:paraId="52DC2F70" w14:textId="77777777" w:rsidR="00570F90" w:rsidRDefault="00994119" w:rsidP="00686FA0">
      <w:pPr>
        <w:pStyle w:val="ParaNumbered"/>
        <w:rPr>
          <w:lang w:val="en-GB"/>
        </w:rPr>
      </w:pPr>
      <w:r>
        <w:rPr>
          <w:lang w:val="en-GB"/>
        </w:rPr>
        <w:t>The resolution</w:t>
      </w:r>
      <w:r w:rsidR="00C966C4">
        <w:rPr>
          <w:lang w:val="en-GB"/>
        </w:rPr>
        <w:t>s</w:t>
      </w:r>
      <w:r>
        <w:rPr>
          <w:lang w:val="en-GB"/>
        </w:rPr>
        <w:t xml:space="preserve"> w</w:t>
      </w:r>
      <w:r w:rsidR="00C966C4">
        <w:rPr>
          <w:lang w:val="en-GB"/>
        </w:rPr>
        <w:t>ere</w:t>
      </w:r>
      <w:r>
        <w:rPr>
          <w:lang w:val="en-GB"/>
        </w:rPr>
        <w:t xml:space="preserve"> passed following a report of the Joint Committee on the Palace of Westminster, published on 8 September 2016.</w:t>
      </w:r>
      <w:r w:rsidR="004422F3">
        <w:rPr>
          <w:lang w:val="en-GB"/>
        </w:rPr>
        <w:t xml:space="preserve"> The Joint Committee’s recommendation was endorsed by a report of the Public Accounts Committee published on 10 March 2017.</w:t>
      </w:r>
    </w:p>
    <w:p w14:paraId="6414C08A" w14:textId="5769B42A" w:rsidR="00570F90" w:rsidRDefault="00DC6183" w:rsidP="00FF2BDF">
      <w:pPr>
        <w:pStyle w:val="ParaNumbered"/>
      </w:pPr>
      <w:r>
        <w:t xml:space="preserve">The </w:t>
      </w:r>
      <w:r w:rsidR="00FF2BDF" w:rsidRPr="00FF2BDF">
        <w:rPr>
          <w:lang w:val="en-GB"/>
        </w:rPr>
        <w:t>Act</w:t>
      </w:r>
      <w:r w:rsidR="00DE44E1">
        <w:rPr>
          <w:lang w:val="en-GB"/>
        </w:rPr>
        <w:t xml:space="preserve"> </w:t>
      </w:r>
      <w:r>
        <w:t>give</w:t>
      </w:r>
      <w:r w:rsidR="00E1179D">
        <w:t>s</w:t>
      </w:r>
      <w:r>
        <w:t xml:space="preserve"> effect to Parliament</w:t>
      </w:r>
      <w:r w:rsidR="00C966C4">
        <w:t>’s resolutions</w:t>
      </w:r>
      <w:r>
        <w:t xml:space="preserve"> by </w:t>
      </w:r>
      <w:r w:rsidR="00570F90" w:rsidRPr="00570F90">
        <w:t>provid</w:t>
      </w:r>
      <w:r>
        <w:t>ing</w:t>
      </w:r>
      <w:r w:rsidR="00570F90" w:rsidRPr="00570F90">
        <w:t xml:space="preserve"> for the establishment of the requisite statutory bodies and processes to take forward the works (including substantive design works</w:t>
      </w:r>
      <w:r w:rsidR="00E66709">
        <w:t>)</w:t>
      </w:r>
      <w:r w:rsidR="00570F90" w:rsidRPr="00570F90">
        <w:t xml:space="preserve"> </w:t>
      </w:r>
      <w:r w:rsidR="00C966C4">
        <w:t>in relation to</w:t>
      </w:r>
      <w:r w:rsidR="00570F90" w:rsidRPr="00570F90">
        <w:t xml:space="preserve"> the R&amp;R Programme</w:t>
      </w:r>
      <w:r w:rsidR="00C966C4">
        <w:t xml:space="preserve">. The </w:t>
      </w:r>
      <w:r w:rsidR="00FF2BDF" w:rsidRPr="00FF2BDF">
        <w:t>Act</w:t>
      </w:r>
      <w:r w:rsidR="00DE44E1">
        <w:t xml:space="preserve"> </w:t>
      </w:r>
      <w:r w:rsidR="00C966C4">
        <w:t xml:space="preserve">also enables those bodies to take on responsibility for such </w:t>
      </w:r>
      <w:r w:rsidR="00E66709">
        <w:t xml:space="preserve">other </w:t>
      </w:r>
      <w:r w:rsidR="00C966C4">
        <w:t xml:space="preserve">Parliamentary building </w:t>
      </w:r>
      <w:r w:rsidR="00E66709">
        <w:t xml:space="preserve">works as </w:t>
      </w:r>
      <w:r w:rsidR="00C966C4">
        <w:t xml:space="preserve">are </w:t>
      </w:r>
      <w:r w:rsidR="00E66709">
        <w:t xml:space="preserve">designated </w:t>
      </w:r>
      <w:r w:rsidR="00C966C4">
        <w:t xml:space="preserve">from time to time by the House Commissions, </w:t>
      </w:r>
      <w:r w:rsidR="00AA0FDC">
        <w:t>in</w:t>
      </w:r>
      <w:r w:rsidR="00C966C4">
        <w:t xml:space="preserve"> agreement </w:t>
      </w:r>
      <w:r w:rsidR="00AA0FDC">
        <w:t xml:space="preserve">with </w:t>
      </w:r>
      <w:r w:rsidR="00C966C4">
        <w:t>the relevant bodies.</w:t>
      </w:r>
      <w:r w:rsidR="00570F90" w:rsidRPr="00570F90">
        <w:t xml:space="preserve"> </w:t>
      </w:r>
      <w:r w:rsidR="00994119">
        <w:t>T</w:t>
      </w:r>
      <w:r w:rsidR="00C966C4">
        <w:t>wo</w:t>
      </w:r>
      <w:r w:rsidR="00994119">
        <w:t xml:space="preserve"> bodies </w:t>
      </w:r>
      <w:r w:rsidR="00C966C4">
        <w:t xml:space="preserve">will </w:t>
      </w:r>
      <w:r w:rsidR="00994119">
        <w:t>be established by the</w:t>
      </w:r>
      <w:r w:rsidR="00DE44E1">
        <w:t xml:space="preserve"> </w:t>
      </w:r>
      <w:r w:rsidR="00FF2BDF" w:rsidRPr="00FF2BDF">
        <w:t>Act</w:t>
      </w:r>
      <w:r w:rsidR="00994119">
        <w:t>: the Parliamentary Works Sponsor Body</w:t>
      </w:r>
      <w:r w:rsidR="009A28FD">
        <w:t xml:space="preserve"> (the “Sponsor Body”)</w:t>
      </w:r>
      <w:r w:rsidR="00C966C4">
        <w:t>, which will be empowered to form</w:t>
      </w:r>
      <w:r w:rsidR="00994119">
        <w:t xml:space="preserve"> the Delivery Authority</w:t>
      </w:r>
      <w:r w:rsidR="00C966C4">
        <w:t xml:space="preserve"> (being</w:t>
      </w:r>
      <w:r w:rsidR="00994119">
        <w:t xml:space="preserve"> a company limited by guarantee</w:t>
      </w:r>
      <w:r w:rsidR="00C966C4">
        <w:t>)</w:t>
      </w:r>
      <w:r w:rsidR="00994119">
        <w:t xml:space="preserve">; and the </w:t>
      </w:r>
      <w:r w:rsidR="008F3454">
        <w:t xml:space="preserve">Parliamentary Works </w:t>
      </w:r>
      <w:r w:rsidR="00994119">
        <w:t>Estimates Commission</w:t>
      </w:r>
      <w:r w:rsidR="008F3454">
        <w:t xml:space="preserve"> (the “Estimates Commission”)</w:t>
      </w:r>
      <w:r w:rsidR="00994119">
        <w:t xml:space="preserve">, which will </w:t>
      </w:r>
      <w:r w:rsidR="00C966C4">
        <w:t xml:space="preserve">lay the Sponsor Body’s estimates before Parliament, and will </w:t>
      </w:r>
      <w:r w:rsidR="00994119">
        <w:t xml:space="preserve">play a role in assessing the Sponsor Body’s proposed expenditure. </w:t>
      </w:r>
      <w:r w:rsidR="00570F90" w:rsidRPr="00570F90">
        <w:t>This</w:t>
      </w:r>
      <w:r w:rsidR="00C966C4">
        <w:t xml:space="preserve"> structure</w:t>
      </w:r>
      <w:r w:rsidR="00570F90" w:rsidRPr="00570F90">
        <w:t xml:space="preserve"> will ensure:</w:t>
      </w:r>
    </w:p>
    <w:p w14:paraId="0B2B5AB5" w14:textId="77777777" w:rsidR="00570F90" w:rsidRPr="00570F90" w:rsidRDefault="00570F90" w:rsidP="004D6E6E">
      <w:pPr>
        <w:pStyle w:val="ParaBulleted"/>
      </w:pPr>
      <w:r w:rsidRPr="00570F90">
        <w:t>Accountability and transparency, particularly as to funding;</w:t>
      </w:r>
    </w:p>
    <w:p w14:paraId="19438CCD" w14:textId="7BA8940F" w:rsidR="00570F90" w:rsidRDefault="00570F90" w:rsidP="004D6E6E">
      <w:pPr>
        <w:pStyle w:val="ParaBulleted"/>
      </w:pPr>
      <w:r>
        <w:t>T</w:t>
      </w:r>
      <w:r w:rsidR="006F30C2">
        <w:t>hat t</w:t>
      </w:r>
      <w:r>
        <w:t xml:space="preserve">he </w:t>
      </w:r>
      <w:r w:rsidRPr="00570F90">
        <w:t xml:space="preserve">relevant bodies are independent and </w:t>
      </w:r>
      <w:r w:rsidR="006F30C2">
        <w:t>the Delivery Authority</w:t>
      </w:r>
      <w:r w:rsidR="00332646">
        <w:t>,</w:t>
      </w:r>
      <w:r w:rsidR="006F30C2">
        <w:t xml:space="preserve"> in particular</w:t>
      </w:r>
      <w:r w:rsidR="00332646">
        <w:t>,</w:t>
      </w:r>
      <w:r w:rsidR="006F30C2">
        <w:t xml:space="preserve"> is</w:t>
      </w:r>
      <w:r w:rsidR="006F30C2" w:rsidRPr="00570F90">
        <w:t xml:space="preserve"> </w:t>
      </w:r>
      <w:r w:rsidRPr="00570F90">
        <w:t>able to operate effectively in the commercial sphere;</w:t>
      </w:r>
    </w:p>
    <w:p w14:paraId="3FE0D1E4" w14:textId="48DD813E" w:rsidR="004D6E6E" w:rsidRDefault="00E90802" w:rsidP="004D6E6E">
      <w:pPr>
        <w:pStyle w:val="ParaBulleted"/>
      </w:pPr>
      <w:r>
        <w:t xml:space="preserve">That </w:t>
      </w:r>
      <w:r w:rsidR="00613E84">
        <w:t>Parliament has a clear role in approving the design, cost and</w:t>
      </w:r>
      <w:r w:rsidR="00AA0FDC">
        <w:t xml:space="preserve"> timing of the R&amp;R Programme.</w:t>
      </w:r>
    </w:p>
    <w:p w14:paraId="74B413B8" w14:textId="77777777" w:rsidR="004D6E6E" w:rsidRDefault="004D6E6E">
      <w:pPr>
        <w:rPr>
          <w:rFonts w:ascii="Palatino Linotype" w:hAnsi="Palatino Linotype" w:cs="PalatinoLinotype-Roman"/>
          <w:color w:val="000000"/>
          <w:sz w:val="20"/>
          <w:szCs w:val="24"/>
          <w:lang w:val="en-US"/>
        </w:rPr>
      </w:pPr>
      <w:r>
        <w:lastRenderedPageBreak/>
        <w:br w:type="page"/>
      </w:r>
    </w:p>
    <w:bookmarkStart w:id="10" w:name="_Toc418587922" w:displacedByCustomXml="next"/>
    <w:bookmarkStart w:id="11" w:name="_Toc417648113" w:displacedByCustomXml="next"/>
    <w:bookmarkStart w:id="12" w:name="_Toc410653885" w:displacedByCustomXml="next"/>
    <w:bookmarkStart w:id="13" w:name="_Toc416612128" w:displacedByCustomXml="next"/>
    <w:bookmarkStart w:id="14" w:name="_Toc19269792" w:displacedByCustomXml="next"/>
    <w:sdt>
      <w:sdtPr>
        <w:id w:val="-916626073"/>
        <w:lock w:val="sdtContentLocked"/>
        <w:placeholder>
          <w:docPart w:val="DefaultPlaceholder_1081868574"/>
        </w:placeholder>
        <w:group/>
      </w:sdtPr>
      <w:sdtEndPr/>
      <w:sdtContent>
        <w:p w14:paraId="15017E28" w14:textId="7A4AAC08" w:rsidR="00E718E1" w:rsidRPr="00CA4237" w:rsidRDefault="00E718E1" w:rsidP="005E1288">
          <w:pPr>
            <w:pStyle w:val="Heading1"/>
            <w:keepNext/>
          </w:pPr>
          <w:r w:rsidRPr="00CA4237">
            <w:t>Legal background</w:t>
          </w:r>
        </w:p>
        <w:bookmarkEnd w:id="10" w:displacedByCustomXml="next"/>
        <w:bookmarkEnd w:id="11" w:displacedByCustomXml="next"/>
        <w:bookmarkEnd w:id="12" w:displacedByCustomXml="next"/>
        <w:bookmarkEnd w:id="13" w:displacedByCustomXml="next"/>
      </w:sdtContent>
    </w:sdt>
    <w:bookmarkEnd w:id="14" w:displacedByCustomXml="prev"/>
    <w:p w14:paraId="7551923B" w14:textId="66F9EC8E" w:rsidR="00E718E1" w:rsidRDefault="000879E5" w:rsidP="00FF2BDF">
      <w:pPr>
        <w:pStyle w:val="ParaNumbered"/>
      </w:pPr>
      <w:r>
        <w:t xml:space="preserve">The </w:t>
      </w:r>
      <w:r w:rsidR="00FF2BDF" w:rsidRPr="00FF2BDF">
        <w:rPr>
          <w:lang w:val="en-GB"/>
        </w:rPr>
        <w:t>Act</w:t>
      </w:r>
      <w:r w:rsidR="00DE44E1">
        <w:rPr>
          <w:lang w:val="en-GB"/>
        </w:rPr>
        <w:t xml:space="preserve"> </w:t>
      </w:r>
      <w:r>
        <w:t xml:space="preserve">does not rely or build on any existing legal provisions. Rather, it is a free-standing </w:t>
      </w:r>
      <w:r w:rsidR="00FF2BDF" w:rsidRPr="00FF2BDF">
        <w:t>Act</w:t>
      </w:r>
      <w:r w:rsidR="00DE44E1">
        <w:t xml:space="preserve"> </w:t>
      </w:r>
      <w:r>
        <w:t xml:space="preserve">which </w:t>
      </w:r>
      <w:r w:rsidR="00C966C4">
        <w:t xml:space="preserve">seeks to </w:t>
      </w:r>
      <w:r w:rsidR="00686FA0" w:rsidRPr="008037CE">
        <w:t xml:space="preserve">give effect to the will of Parliament, as expressed in the </w:t>
      </w:r>
      <w:r w:rsidR="00E82F20">
        <w:t xml:space="preserve">identical </w:t>
      </w:r>
      <w:r w:rsidR="00F63CEB">
        <w:t>resolution</w:t>
      </w:r>
      <w:r w:rsidR="00E82F20">
        <w:t>s</w:t>
      </w:r>
      <w:r w:rsidR="00F63CEB">
        <w:t xml:space="preserve"> a</w:t>
      </w:r>
      <w:r w:rsidR="002D70A4">
        <w:t>greed</w:t>
      </w:r>
      <w:r w:rsidR="00F63CEB">
        <w:t xml:space="preserve"> by</w:t>
      </w:r>
      <w:r w:rsidR="00F63CEB" w:rsidRPr="00F63CEB">
        <w:t xml:space="preserve"> </w:t>
      </w:r>
      <w:r w:rsidR="00B7042C">
        <w:t>the</w:t>
      </w:r>
      <w:r w:rsidR="00B7042C" w:rsidRPr="00F63CEB">
        <w:t xml:space="preserve"> </w:t>
      </w:r>
      <w:r w:rsidR="00F63CEB" w:rsidRPr="00F63CEB">
        <w:t xml:space="preserve">House </w:t>
      </w:r>
      <w:r w:rsidR="00B7042C">
        <w:t xml:space="preserve">of Commons </w:t>
      </w:r>
      <w:r w:rsidR="00F63CEB" w:rsidRPr="00F63CEB">
        <w:t>on 31 January</w:t>
      </w:r>
      <w:r w:rsidR="00B7042C">
        <w:t xml:space="preserve"> 2018</w:t>
      </w:r>
      <w:r w:rsidR="00F63CEB" w:rsidRPr="00F63CEB">
        <w:t xml:space="preserve"> and </w:t>
      </w:r>
      <w:r w:rsidR="00B7042C">
        <w:t xml:space="preserve">the House of Lords on </w:t>
      </w:r>
      <w:r w:rsidR="00F63CEB" w:rsidRPr="00F63CEB">
        <w:t>6 February</w:t>
      </w:r>
      <w:r w:rsidR="00F63CEB">
        <w:t xml:space="preserve"> 2018</w:t>
      </w:r>
      <w:r w:rsidR="00686FA0">
        <w:t>.</w:t>
      </w:r>
      <w:r w:rsidR="00686FA0" w:rsidRPr="008037CE">
        <w:t xml:space="preserve"> </w:t>
      </w:r>
    </w:p>
    <w:bookmarkStart w:id="15" w:name="_Toc410653886" w:displacedByCustomXml="next"/>
    <w:bookmarkStart w:id="16" w:name="_Toc19269793" w:displacedByCustomXml="next"/>
    <w:bookmarkStart w:id="17" w:name="_Toc416612130" w:displacedByCustomXml="next"/>
    <w:sdt>
      <w:sdtPr>
        <w:id w:val="263728"/>
        <w:lock w:val="sdtContentLocked"/>
        <w:placeholder>
          <w:docPart w:val="E981BF7FA6DB4EBF8FCB1771437805B3"/>
        </w:placeholder>
        <w:group/>
      </w:sdtPr>
      <w:sdtEndPr/>
      <w:sdtContent>
        <w:bookmarkStart w:id="18" w:name="_Toc418587924" w:displacedByCustomXml="prev"/>
        <w:bookmarkStart w:id="19" w:name="_Toc417648115" w:displacedByCustomXml="prev"/>
        <w:p w14:paraId="4A81CA9B" w14:textId="18129802" w:rsidR="00E718E1" w:rsidRPr="00CA4237" w:rsidRDefault="00E718E1" w:rsidP="005E1288">
          <w:pPr>
            <w:pStyle w:val="Heading1"/>
            <w:keepNext/>
          </w:pPr>
          <w:r w:rsidRPr="00CA4237">
            <w:t>Territorial extent and application</w:t>
          </w:r>
        </w:p>
        <w:bookmarkEnd w:id="15" w:displacedByCustomXml="next"/>
      </w:sdtContent>
    </w:sdt>
    <w:bookmarkEnd w:id="16" w:displacedByCustomXml="prev"/>
    <w:bookmarkEnd w:id="18" w:displacedByCustomXml="prev"/>
    <w:bookmarkEnd w:id="19" w:displacedByCustomXml="prev"/>
    <w:bookmarkEnd w:id="17" w:displacedByCustomXml="prev"/>
    <w:p w14:paraId="704689A0" w14:textId="7CF7875E" w:rsidR="0035622C" w:rsidRPr="00E306C1" w:rsidRDefault="000C3C0E" w:rsidP="00FF2BDF">
      <w:pPr>
        <w:pStyle w:val="ParaNumbered"/>
      </w:pPr>
      <w:r>
        <w:rPr>
          <w:i/>
        </w:rPr>
        <w:t>Section</w:t>
      </w:r>
      <w:r w:rsidR="00102C04" w:rsidRPr="00E306C1">
        <w:rPr>
          <w:i/>
        </w:rPr>
        <w:t xml:space="preserve"> </w:t>
      </w:r>
      <w:r w:rsidR="00DC6183" w:rsidRPr="00E306C1">
        <w:rPr>
          <w:i/>
        </w:rPr>
        <w:t>1</w:t>
      </w:r>
      <w:r w:rsidR="0005012C" w:rsidRPr="00E306C1">
        <w:rPr>
          <w:i/>
        </w:rPr>
        <w:t>3</w:t>
      </w:r>
      <w:r w:rsidR="00102C04" w:rsidRPr="00E306C1">
        <w:t xml:space="preserve"> sets out the territorial extent of the </w:t>
      </w:r>
      <w:r w:rsidR="00FF2BDF" w:rsidRPr="00FF2BDF">
        <w:t>Act</w:t>
      </w:r>
      <w:r w:rsidR="00DE44E1">
        <w:t xml:space="preserve">. </w:t>
      </w:r>
      <w:r w:rsidR="00102C04" w:rsidRPr="00E306C1">
        <w:t>T</w:t>
      </w:r>
      <w:r w:rsidR="00E1179D">
        <w:t>he extent of an Act</w:t>
      </w:r>
      <w:r w:rsidR="00102C04" w:rsidRPr="00E306C1">
        <w:t xml:space="preserve"> can be different from its application. Ap</w:t>
      </w:r>
      <w:r w:rsidR="00E1179D">
        <w:t>plication is about where a</w:t>
      </w:r>
      <w:r w:rsidR="004D6E6E">
        <w:t>n</w:t>
      </w:r>
      <w:r w:rsidR="00E1179D">
        <w:t xml:space="preserve"> Act </w:t>
      </w:r>
      <w:r w:rsidR="00102C04" w:rsidRPr="00E306C1">
        <w:t xml:space="preserve">produces a practical effect. </w:t>
      </w:r>
      <w:r w:rsidR="00E1179D">
        <w:t>The Act</w:t>
      </w:r>
      <w:r w:rsidR="004F447B" w:rsidRPr="00E306C1">
        <w:t xml:space="preserve"> will extend and apply to the whole of the United Kingdom, including Northern Ireland</w:t>
      </w:r>
      <w:r w:rsidR="00F54407" w:rsidRPr="00E306C1">
        <w:t xml:space="preserve">, other than </w:t>
      </w:r>
      <w:r w:rsidR="00F54407" w:rsidRPr="00B05209">
        <w:rPr>
          <w:i/>
        </w:rPr>
        <w:t>paragraph 2</w:t>
      </w:r>
      <w:r w:rsidR="00761430">
        <w:rPr>
          <w:i/>
        </w:rPr>
        <w:t>8</w:t>
      </w:r>
      <w:r w:rsidR="00F54407" w:rsidRPr="00B05209">
        <w:rPr>
          <w:i/>
        </w:rPr>
        <w:t>(</w:t>
      </w:r>
      <w:r w:rsidR="00E306C1" w:rsidRPr="00E306C1">
        <w:rPr>
          <w:i/>
        </w:rPr>
        <w:t>1</w:t>
      </w:r>
      <w:r w:rsidR="00F54407" w:rsidRPr="00B05209">
        <w:rPr>
          <w:i/>
        </w:rPr>
        <w:t>)</w:t>
      </w:r>
      <w:r w:rsidR="00E306C1" w:rsidRPr="00E306C1">
        <w:t xml:space="preserve"> and </w:t>
      </w:r>
      <w:r w:rsidR="00E306C1" w:rsidRPr="00E306C1">
        <w:rPr>
          <w:i/>
        </w:rPr>
        <w:t>(2)</w:t>
      </w:r>
      <w:r w:rsidR="00F54407" w:rsidRPr="00E306C1">
        <w:t xml:space="preserve"> of schedule 1 which </w:t>
      </w:r>
      <w:r w:rsidR="00E306C1">
        <w:t>do</w:t>
      </w:r>
      <w:r w:rsidR="00332646">
        <w:t>es</w:t>
      </w:r>
      <w:r w:rsidR="00E306C1">
        <w:t xml:space="preserve"> </w:t>
      </w:r>
      <w:r w:rsidR="009057A0">
        <w:t>not</w:t>
      </w:r>
      <w:r w:rsidR="00E306C1">
        <w:t xml:space="preserve"> extend to Scotland</w:t>
      </w:r>
      <w:r w:rsidR="004F447B" w:rsidRPr="00E306C1">
        <w:t xml:space="preserve">. </w:t>
      </w:r>
    </w:p>
    <w:p w14:paraId="5D1ABFDA" w14:textId="0DBFFE7A" w:rsidR="00102C04" w:rsidRPr="00E52697" w:rsidRDefault="00102C04" w:rsidP="00D576E7">
      <w:pPr>
        <w:pStyle w:val="ParaNumbered"/>
      </w:pPr>
      <w:r w:rsidRPr="00E52697">
        <w:t xml:space="preserve">There is a convention that Westminster will not normally legislate with regard to matters that are within the legislative competence of the Scottish Parliament, the National Assembly for Wales or the Northern Ireland Assembly without the consent of the legislature concerned. </w:t>
      </w:r>
      <w:r w:rsidRPr="00E52697">
        <w:rPr>
          <w:lang w:val="en-GB"/>
        </w:rPr>
        <w:t xml:space="preserve">The matters to which the provisions of the </w:t>
      </w:r>
      <w:r w:rsidR="00D576E7" w:rsidRPr="00D576E7">
        <w:rPr>
          <w:lang w:val="en-GB"/>
        </w:rPr>
        <w:t>Act</w:t>
      </w:r>
      <w:r w:rsidR="00DE44E1">
        <w:rPr>
          <w:lang w:val="en-GB"/>
        </w:rPr>
        <w:t xml:space="preserve"> </w:t>
      </w:r>
      <w:r w:rsidRPr="00E52697">
        <w:rPr>
          <w:lang w:val="en-GB"/>
        </w:rPr>
        <w:t xml:space="preserve">relate are not within the legislative competence of the Scottish Parliament, the National Assembly for Wales or the Northern Ireland Assembly, and no legislative consent motion is being sought in relation to any provision of the </w:t>
      </w:r>
      <w:r w:rsidR="00D576E7" w:rsidRPr="00D576E7">
        <w:rPr>
          <w:lang w:val="en-GB"/>
        </w:rPr>
        <w:t>Act</w:t>
      </w:r>
      <w:r w:rsidR="00DE44E1">
        <w:rPr>
          <w:lang w:val="en-GB"/>
        </w:rPr>
        <w:t xml:space="preserve">. </w:t>
      </w:r>
      <w:r w:rsidRPr="00E52697">
        <w:rPr>
          <w:lang w:val="en-GB"/>
        </w:rPr>
        <w:t xml:space="preserve">If there are amendments relating to matters within the legislative competence of the Scottish Parliament, the National Assembly for Wales or the Northern Ireland Assembly, the consent of the relevant devolved legislature(s) will be sought for the amendments. </w:t>
      </w:r>
    </w:p>
    <w:p w14:paraId="663EEA6E" w14:textId="77777777" w:rsidR="00F77218" w:rsidRPr="00CA4237" w:rsidRDefault="00F77218" w:rsidP="00F77218">
      <w:pPr>
        <w:pStyle w:val="ParaNumbered"/>
        <w:rPr>
          <w:lang w:val="en-GB"/>
        </w:rPr>
      </w:pPr>
      <w:r w:rsidRPr="00F77218">
        <w:rPr>
          <w:lang w:val="en-GB"/>
        </w:rPr>
        <w:t>See the table in Annex A for a summary of the position regarding territorial extent and application</w:t>
      </w:r>
      <w:r w:rsidR="000B3C57">
        <w:t xml:space="preserve"> in the United Kingdom</w:t>
      </w:r>
      <w:r w:rsidRPr="00F77218">
        <w:rPr>
          <w:lang w:val="en-GB"/>
        </w:rPr>
        <w:t>. The table also summarises the position regarding legislative consent m</w:t>
      </w:r>
      <w:r w:rsidR="00E43DDF">
        <w:rPr>
          <w:lang w:val="en-GB"/>
        </w:rPr>
        <w:t>otions and matters relevant to S</w:t>
      </w:r>
      <w:r w:rsidRPr="00F77218">
        <w:rPr>
          <w:lang w:val="en-GB"/>
        </w:rPr>
        <w:t>tanding Orders Nos. 83J to 83X of the Standing Orders of the House of Commons relating to Public Business.</w:t>
      </w:r>
    </w:p>
    <w:p w14:paraId="16B46ECE" w14:textId="77777777" w:rsidR="0035622C" w:rsidRPr="00AE5693" w:rsidRDefault="0035622C">
      <w:pPr>
        <w:rPr>
          <w:rStyle w:val="StyleLatinPalatinoLinotype10ptBlack"/>
        </w:rPr>
      </w:pPr>
      <w:r w:rsidRPr="00CA4237">
        <w:br w:type="page"/>
      </w:r>
    </w:p>
    <w:bookmarkStart w:id="20" w:name="_Toc410653887" w:displacedByCustomXml="next"/>
    <w:bookmarkStart w:id="21" w:name="_Toc19269794" w:displacedByCustomXml="next"/>
    <w:bookmarkStart w:id="22" w:name="_Toc416612131" w:displacedByCustomXml="next"/>
    <w:sdt>
      <w:sdtPr>
        <w:id w:val="263729"/>
        <w:lock w:val="sdtContentLocked"/>
        <w:placeholder>
          <w:docPart w:val="E981BF7FA6DB4EBF8FCB1771437805B3"/>
        </w:placeholder>
        <w:group/>
      </w:sdtPr>
      <w:sdtEndPr/>
      <w:sdtContent>
        <w:bookmarkStart w:id="23" w:name="_Toc418587925" w:displacedByCustomXml="prev"/>
        <w:bookmarkStart w:id="24" w:name="_Toc417648116" w:displacedByCustomXml="prev"/>
        <w:p w14:paraId="3BA5668B" w14:textId="3ED60C88" w:rsidR="00DB5513" w:rsidRDefault="00E718E1" w:rsidP="005D270D">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5D270D">
                <w:t xml:space="preserve">the </w:t>
              </w:r>
              <w:r w:rsidR="00D576E7">
                <w:t>Act</w:t>
              </w:r>
            </w:sdtContent>
          </w:sdt>
          <w:r w:rsidRPr="00CA4237">
            <w:t> </w:t>
          </w:r>
        </w:p>
        <w:bookmarkEnd w:id="20" w:displacedByCustomXml="next"/>
      </w:sdtContent>
    </w:sdt>
    <w:bookmarkEnd w:id="21" w:displacedByCustomXml="prev"/>
    <w:bookmarkEnd w:id="23" w:displacedByCustomXml="prev"/>
    <w:bookmarkEnd w:id="24" w:displacedByCustomXml="prev"/>
    <w:bookmarkEnd w:id="22" w:displacedByCustomXml="prev"/>
    <w:bookmarkStart w:id="25" w:name="_Toc410653889" w:displacedByCustomXml="prev"/>
    <w:bookmarkStart w:id="26" w:name="_Toc416612134" w:displacedByCustomXml="prev"/>
    <w:bookmarkStart w:id="27" w:name="_Toc417648119" w:displacedByCustomXml="prev"/>
    <w:bookmarkStart w:id="28" w:name="_Toc418587928" w:displacedByCustomXml="prev"/>
    <w:p w14:paraId="0FA3D245" w14:textId="27F1B098" w:rsidR="00E718E1" w:rsidRPr="00CA4237" w:rsidRDefault="000C3C0E" w:rsidP="004D6E6E">
      <w:pPr>
        <w:pStyle w:val="HSubheading3"/>
      </w:pPr>
      <w:bookmarkStart w:id="29" w:name="_Toc19269795"/>
      <w:r>
        <w:t>Section</w:t>
      </w:r>
      <w:r w:rsidR="00CE3859" w:rsidRPr="00CA4237">
        <w:t xml:space="preserve"> 1</w:t>
      </w:r>
      <w:r w:rsidR="00ED18AB" w:rsidRPr="00CA4237">
        <w:t xml:space="preserve">: </w:t>
      </w:r>
      <w:bookmarkEnd w:id="28"/>
      <w:bookmarkEnd w:id="27"/>
      <w:bookmarkEnd w:id="26"/>
      <w:bookmarkEnd w:id="25"/>
      <w:r w:rsidR="00024C79">
        <w:t>“</w:t>
      </w:r>
      <w:r w:rsidR="008E4175">
        <w:t>The Parliamentary building works</w:t>
      </w:r>
      <w:r w:rsidR="00024C79">
        <w:t>”</w:t>
      </w:r>
      <w:bookmarkEnd w:id="29"/>
    </w:p>
    <w:p w14:paraId="1AC648DB" w14:textId="41A26D71" w:rsidR="000955F8" w:rsidRPr="00775B5E" w:rsidRDefault="000955F8" w:rsidP="000955F8">
      <w:pPr>
        <w:pStyle w:val="ParaNumbered"/>
        <w:rPr>
          <w:lang w:val="en-GB"/>
        </w:rPr>
      </w:pPr>
      <w:r w:rsidRPr="00775B5E">
        <w:rPr>
          <w:i/>
          <w:lang w:val="en-GB"/>
        </w:rPr>
        <w:t>Subsection (1)</w:t>
      </w:r>
      <w:r w:rsidRPr="00775B5E">
        <w:rPr>
          <w:lang w:val="en-GB"/>
        </w:rPr>
        <w:t xml:space="preserve"> defines the </w:t>
      </w:r>
      <w:r w:rsidR="009A28FD" w:rsidRPr="00775B5E">
        <w:rPr>
          <w:lang w:val="en-GB"/>
        </w:rPr>
        <w:t xml:space="preserve">Parliamentary </w:t>
      </w:r>
      <w:r w:rsidR="00AA2D08">
        <w:rPr>
          <w:lang w:val="en-GB"/>
        </w:rPr>
        <w:t>building works to which the Act</w:t>
      </w:r>
      <w:r w:rsidRPr="00775B5E">
        <w:rPr>
          <w:lang w:val="en-GB"/>
        </w:rPr>
        <w:t xml:space="preserve"> relates:</w:t>
      </w:r>
    </w:p>
    <w:p w14:paraId="0183F8C7" w14:textId="6CDC0F9C" w:rsidR="00A94152" w:rsidRPr="00775B5E" w:rsidRDefault="00AA2D08" w:rsidP="004D6E6E">
      <w:pPr>
        <w:pStyle w:val="ParaBulleted"/>
        <w:rPr>
          <w:lang w:val="en-GB"/>
        </w:rPr>
      </w:pPr>
      <w:r>
        <w:rPr>
          <w:i/>
        </w:rPr>
        <w:t>Subsection</w:t>
      </w:r>
      <w:r w:rsidR="000955F8" w:rsidRPr="00775B5E">
        <w:rPr>
          <w:i/>
        </w:rPr>
        <w:t xml:space="preserve"> (a)</w:t>
      </w:r>
      <w:r w:rsidR="000955F8" w:rsidRPr="00775B5E">
        <w:t xml:space="preserve"> </w:t>
      </w:r>
      <w:r w:rsidR="009A28FD" w:rsidRPr="00775B5E">
        <w:t xml:space="preserve">is concerned with </w:t>
      </w:r>
      <w:r w:rsidR="000955F8" w:rsidRPr="00775B5E">
        <w:t xml:space="preserve">the </w:t>
      </w:r>
      <w:r w:rsidR="000879E5" w:rsidRPr="00775B5E">
        <w:t xml:space="preserve">works to </w:t>
      </w:r>
      <w:r w:rsidR="000955F8" w:rsidRPr="00775B5E">
        <w:t>restor</w:t>
      </w:r>
      <w:r w:rsidR="000879E5" w:rsidRPr="00775B5E">
        <w:t>e</w:t>
      </w:r>
      <w:r w:rsidR="000955F8" w:rsidRPr="00775B5E">
        <w:t xml:space="preserve"> the Palace of Westminster</w:t>
      </w:r>
      <w:r w:rsidR="000879E5" w:rsidRPr="00775B5E">
        <w:t>.</w:t>
      </w:r>
    </w:p>
    <w:p w14:paraId="33F8F3CF" w14:textId="09034352" w:rsidR="002B28BA" w:rsidRPr="002B28BA" w:rsidRDefault="00AA2D08" w:rsidP="004D6E6E">
      <w:pPr>
        <w:pStyle w:val="ParaBulleted"/>
        <w:rPr>
          <w:lang w:val="en-GB"/>
        </w:rPr>
      </w:pPr>
      <w:r>
        <w:rPr>
          <w:i/>
        </w:rPr>
        <w:t>Subsection</w:t>
      </w:r>
      <w:r w:rsidR="00C30E3F">
        <w:rPr>
          <w:i/>
        </w:rPr>
        <w:t xml:space="preserve"> </w:t>
      </w:r>
      <w:r w:rsidR="002B28BA" w:rsidRPr="000349D8">
        <w:rPr>
          <w:i/>
        </w:rPr>
        <w:t>(</w:t>
      </w:r>
      <w:r w:rsidR="002B28BA">
        <w:rPr>
          <w:i/>
        </w:rPr>
        <w:t>b</w:t>
      </w:r>
      <w:r w:rsidR="002B28BA" w:rsidRPr="000349D8">
        <w:rPr>
          <w:i/>
        </w:rPr>
        <w:t>)</w:t>
      </w:r>
      <w:r w:rsidR="002B28BA" w:rsidRPr="000349D8">
        <w:t xml:space="preserve"> provides that the House Commissions (the supervisory bodies of the administrations of both Houses of Parliament), with the agreement of the Sponsor Body and the Delivery Authority, can designate other works relating to the Parliamentary Estate to fall within the Parliamentary building works</w:t>
      </w:r>
      <w:r w:rsidR="005949B8">
        <w:t xml:space="preserve"> for the purposes of this paragraph</w:t>
      </w:r>
      <w:r w:rsidR="002B28BA" w:rsidRPr="000349D8">
        <w:t xml:space="preserve">. </w:t>
      </w:r>
    </w:p>
    <w:p w14:paraId="43E5BE58" w14:textId="4ABEAB04" w:rsidR="000955F8" w:rsidRPr="00775B5E" w:rsidRDefault="00AA2D08" w:rsidP="004D6E6E">
      <w:pPr>
        <w:pStyle w:val="ParaBulleted"/>
        <w:rPr>
          <w:lang w:val="en-GB"/>
        </w:rPr>
      </w:pPr>
      <w:r>
        <w:rPr>
          <w:i/>
          <w:lang w:val="en-GB"/>
        </w:rPr>
        <w:t>Subsection</w:t>
      </w:r>
      <w:r w:rsidR="00A94152" w:rsidRPr="00775B5E">
        <w:rPr>
          <w:i/>
          <w:lang w:val="en-GB"/>
        </w:rPr>
        <w:t xml:space="preserve"> (</w:t>
      </w:r>
      <w:r w:rsidR="002B28BA">
        <w:rPr>
          <w:i/>
          <w:lang w:val="en-GB"/>
        </w:rPr>
        <w:t>c</w:t>
      </w:r>
      <w:r w:rsidR="00A94152" w:rsidRPr="00775B5E">
        <w:rPr>
          <w:i/>
          <w:lang w:val="en-GB"/>
        </w:rPr>
        <w:t xml:space="preserve">) </w:t>
      </w:r>
      <w:r w:rsidR="00A94152" w:rsidRPr="00775B5E">
        <w:rPr>
          <w:lang w:val="en-GB"/>
        </w:rPr>
        <w:t xml:space="preserve">includes </w:t>
      </w:r>
      <w:r w:rsidR="00AA0FDC">
        <w:rPr>
          <w:lang w:val="en-GB"/>
        </w:rPr>
        <w:t xml:space="preserve">works which are </w:t>
      </w:r>
      <w:r w:rsidR="00A94152" w:rsidRPr="00775B5E">
        <w:rPr>
          <w:lang w:val="en-GB"/>
        </w:rPr>
        <w:t>connected</w:t>
      </w:r>
      <w:r w:rsidR="00D96C4B" w:rsidRPr="00775B5E">
        <w:rPr>
          <w:lang w:val="en-GB"/>
        </w:rPr>
        <w:t xml:space="preserve"> </w:t>
      </w:r>
      <w:r w:rsidR="00AA0FDC">
        <w:rPr>
          <w:lang w:val="en-GB"/>
        </w:rPr>
        <w:t xml:space="preserve">to the </w:t>
      </w:r>
      <w:r w:rsidR="00D96C4B" w:rsidRPr="00775B5E">
        <w:rPr>
          <w:lang w:val="en-GB"/>
        </w:rPr>
        <w:t>work</w:t>
      </w:r>
      <w:r w:rsidR="00A94152" w:rsidRPr="00775B5E">
        <w:rPr>
          <w:lang w:val="en-GB"/>
        </w:rPr>
        <w:t>s</w:t>
      </w:r>
      <w:r w:rsidR="00AA0FDC">
        <w:rPr>
          <w:lang w:val="en-GB"/>
        </w:rPr>
        <w:t xml:space="preserve"> at </w:t>
      </w:r>
      <w:r w:rsidR="00AA0FDC">
        <w:rPr>
          <w:i/>
          <w:lang w:val="en-GB"/>
        </w:rPr>
        <w:t>paragraph (a)</w:t>
      </w:r>
      <w:r w:rsidR="009B5AE6">
        <w:rPr>
          <w:lang w:val="en-GB"/>
        </w:rPr>
        <w:t>,</w:t>
      </w:r>
      <w:r w:rsidR="00024C79">
        <w:rPr>
          <w:lang w:val="en-GB"/>
        </w:rPr>
        <w:t xml:space="preserve"> which </w:t>
      </w:r>
      <w:r w:rsidR="00AA0FDC">
        <w:rPr>
          <w:lang w:val="en-GB"/>
        </w:rPr>
        <w:t xml:space="preserve">relate to </w:t>
      </w:r>
      <w:r w:rsidR="00D96C4B" w:rsidRPr="00775B5E">
        <w:rPr>
          <w:lang w:val="en-GB"/>
        </w:rPr>
        <w:t xml:space="preserve">land </w:t>
      </w:r>
      <w:r w:rsidR="00024C79">
        <w:rPr>
          <w:lang w:val="en-GB"/>
        </w:rPr>
        <w:t xml:space="preserve">not </w:t>
      </w:r>
      <w:r w:rsidR="00D96C4B" w:rsidRPr="00775B5E">
        <w:rPr>
          <w:lang w:val="en-GB"/>
        </w:rPr>
        <w:t xml:space="preserve">forming part of the Parliamentary Estate when </w:t>
      </w:r>
      <w:r w:rsidR="000C3C0E">
        <w:rPr>
          <w:i/>
          <w:lang w:val="en-GB"/>
        </w:rPr>
        <w:t>Section</w:t>
      </w:r>
      <w:r w:rsidR="00AA0FDC">
        <w:rPr>
          <w:i/>
          <w:lang w:val="en-GB"/>
        </w:rPr>
        <w:t xml:space="preserve"> 1</w:t>
      </w:r>
      <w:r w:rsidR="00D96C4B" w:rsidRPr="00775B5E">
        <w:rPr>
          <w:lang w:val="en-GB"/>
        </w:rPr>
        <w:t xml:space="preserve"> comes into force</w:t>
      </w:r>
      <w:r w:rsidR="00024C79">
        <w:rPr>
          <w:lang w:val="en-GB"/>
        </w:rPr>
        <w:t xml:space="preserve"> and do not come within </w:t>
      </w:r>
      <w:r>
        <w:rPr>
          <w:i/>
          <w:lang w:val="en-GB"/>
        </w:rPr>
        <w:t>subsection</w:t>
      </w:r>
      <w:r w:rsidR="00024C79">
        <w:rPr>
          <w:i/>
          <w:lang w:val="en-GB"/>
        </w:rPr>
        <w:t xml:space="preserve"> (b)</w:t>
      </w:r>
      <w:r w:rsidR="00D96C4B" w:rsidRPr="00775B5E">
        <w:rPr>
          <w:lang w:val="en-GB"/>
        </w:rPr>
        <w:t>.</w:t>
      </w:r>
      <w:r w:rsidR="00AA0FDC">
        <w:rPr>
          <w:lang w:val="en-GB"/>
        </w:rPr>
        <w:t xml:space="preserve"> </w:t>
      </w:r>
      <w:r w:rsidR="00AA0FDC" w:rsidRPr="00AA0FDC">
        <w:rPr>
          <w:lang w:val="en-GB"/>
        </w:rPr>
        <w:t xml:space="preserve">However, works that would otherwise fall within </w:t>
      </w:r>
      <w:r>
        <w:rPr>
          <w:i/>
          <w:lang w:val="en-GB"/>
        </w:rPr>
        <w:t>subsection</w:t>
      </w:r>
      <w:r w:rsidR="00AA0FDC" w:rsidRPr="00327172">
        <w:rPr>
          <w:i/>
          <w:lang w:val="en-GB"/>
        </w:rPr>
        <w:t xml:space="preserve"> (</w:t>
      </w:r>
      <w:r w:rsidR="002B28BA">
        <w:rPr>
          <w:i/>
          <w:lang w:val="en-GB"/>
        </w:rPr>
        <w:t>c</w:t>
      </w:r>
      <w:r w:rsidR="00AA0FDC" w:rsidRPr="00327172">
        <w:rPr>
          <w:i/>
          <w:lang w:val="en-GB"/>
        </w:rPr>
        <w:t>)</w:t>
      </w:r>
      <w:r w:rsidR="00AA0FDC" w:rsidRPr="00AA0FDC">
        <w:rPr>
          <w:lang w:val="en-GB"/>
        </w:rPr>
        <w:t xml:space="preserve"> will not be treated as such if they are </w:t>
      </w:r>
      <w:r w:rsidR="002B28BA">
        <w:rPr>
          <w:lang w:val="en-GB"/>
        </w:rPr>
        <w:t>excluded</w:t>
      </w:r>
      <w:r w:rsidR="00AA0FDC" w:rsidRPr="00AA0FDC">
        <w:rPr>
          <w:lang w:val="en-GB"/>
        </w:rPr>
        <w:t xml:space="preserve"> </w:t>
      </w:r>
      <w:r w:rsidR="005949B8">
        <w:rPr>
          <w:lang w:val="en-GB"/>
        </w:rPr>
        <w:t xml:space="preserve">from this paragraph </w:t>
      </w:r>
      <w:r w:rsidR="00AA0FDC" w:rsidRPr="00AA0FDC">
        <w:rPr>
          <w:lang w:val="en-GB"/>
        </w:rPr>
        <w:t>by the House Commissions</w:t>
      </w:r>
    </w:p>
    <w:p w14:paraId="3853EE72" w14:textId="4EBC1791" w:rsidR="007E4F0D" w:rsidRPr="00775B5E" w:rsidRDefault="00AA0FDC" w:rsidP="00F63CEB">
      <w:pPr>
        <w:pStyle w:val="ParaNumbered"/>
        <w:rPr>
          <w:i/>
        </w:rPr>
      </w:pPr>
      <w:r>
        <w:t>T</w:t>
      </w:r>
      <w:r w:rsidR="00D96C4B" w:rsidRPr="00775B5E">
        <w:t xml:space="preserve">he works described under </w:t>
      </w:r>
      <w:r w:rsidR="00AA2D08">
        <w:rPr>
          <w:i/>
        </w:rPr>
        <w:t>subsection</w:t>
      </w:r>
      <w:r w:rsidR="00D96C4B" w:rsidRPr="00775B5E">
        <w:rPr>
          <w:i/>
        </w:rPr>
        <w:t xml:space="preserve"> </w:t>
      </w:r>
      <w:r w:rsidR="005949B8">
        <w:rPr>
          <w:i/>
        </w:rPr>
        <w:t>1</w:t>
      </w:r>
      <w:r w:rsidR="00D96C4B" w:rsidRPr="00775B5E">
        <w:rPr>
          <w:i/>
        </w:rPr>
        <w:t xml:space="preserve">(a) </w:t>
      </w:r>
      <w:r w:rsidR="00D96C4B" w:rsidRPr="00775B5E">
        <w:t xml:space="preserve">and </w:t>
      </w:r>
      <w:r w:rsidR="005949B8">
        <w:rPr>
          <w:i/>
        </w:rPr>
        <w:t>1</w:t>
      </w:r>
      <w:r w:rsidR="002B28BA">
        <w:t>(</w:t>
      </w:r>
      <w:r w:rsidR="002B28BA">
        <w:rPr>
          <w:i/>
        </w:rPr>
        <w:t>c</w:t>
      </w:r>
      <w:r w:rsidR="00D96C4B" w:rsidRPr="00775B5E">
        <w:rPr>
          <w:i/>
        </w:rPr>
        <w:t xml:space="preserve">) </w:t>
      </w:r>
      <w:r w:rsidR="00D96C4B" w:rsidRPr="00775B5E">
        <w:t xml:space="preserve">are defined as the “Palace restoration works”. </w:t>
      </w:r>
    </w:p>
    <w:p w14:paraId="777795D7" w14:textId="5D30B360" w:rsidR="00DB5513" w:rsidRPr="00103F20" w:rsidRDefault="00242405" w:rsidP="00103F20">
      <w:pPr>
        <w:pStyle w:val="ParaNumbered"/>
        <w:rPr>
          <w:i/>
        </w:rPr>
      </w:pPr>
      <w:r>
        <w:t>As suggested above, e</w:t>
      </w:r>
      <w:r w:rsidR="00B7042C">
        <w:t>ither</w:t>
      </w:r>
      <w:r>
        <w:t xml:space="preserve"> or both</w:t>
      </w:r>
      <w:r w:rsidR="00B7042C">
        <w:t xml:space="preserve"> House</w:t>
      </w:r>
      <w:r>
        <w:t>s</w:t>
      </w:r>
      <w:r w:rsidR="00B7042C">
        <w:t xml:space="preserve"> of Parliament may have to re-locate from the Palace of Westminster whilst the Parliamentary building works are carried out. </w:t>
      </w:r>
      <w:r w:rsidR="000955F8">
        <w:rPr>
          <w:i/>
        </w:rPr>
        <w:t>Subsection (</w:t>
      </w:r>
      <w:r w:rsidR="002B28BA">
        <w:rPr>
          <w:i/>
        </w:rPr>
        <w:t>3</w:t>
      </w:r>
      <w:r w:rsidR="000955F8">
        <w:rPr>
          <w:i/>
        </w:rPr>
        <w:t xml:space="preserve">) </w:t>
      </w:r>
      <w:r w:rsidR="00EF7F4F" w:rsidRPr="00EF7F4F">
        <w:t>requires th</w:t>
      </w:r>
      <w:r>
        <w:t>ose exercising</w:t>
      </w:r>
      <w:r w:rsidR="00EF7F4F" w:rsidRPr="00EF7F4F">
        <w:t xml:space="preserve"> functions </w:t>
      </w:r>
      <w:r>
        <w:t xml:space="preserve">under </w:t>
      </w:r>
      <w:r w:rsidR="00AB3631">
        <w:t xml:space="preserve">the </w:t>
      </w:r>
      <w:r w:rsidR="00D576E7">
        <w:t>Act</w:t>
      </w:r>
      <w:r w:rsidR="00DE44E1">
        <w:t xml:space="preserve"> </w:t>
      </w:r>
      <w:r w:rsidR="002D70A4">
        <w:t xml:space="preserve">to </w:t>
      </w:r>
      <w:r>
        <w:t xml:space="preserve">do so </w:t>
      </w:r>
      <w:r w:rsidR="00EF7F4F" w:rsidRPr="00EF7F4F">
        <w:t>with a view to enabling both Houses of Parliament to return to the Palace of Westminster as soon as is reasonably practicable</w:t>
      </w:r>
      <w:r>
        <w:t>. This is</w:t>
      </w:r>
      <w:r w:rsidR="00EF7F4F" w:rsidRPr="00EF7F4F">
        <w:t xml:space="preserve"> in line with t</w:t>
      </w:r>
      <w:r w:rsidR="00EF7F4F">
        <w:t xml:space="preserve">he </w:t>
      </w:r>
      <w:r w:rsidR="00F63CEB">
        <w:t>resolution</w:t>
      </w:r>
      <w:r w:rsidR="00E82F20">
        <w:t>s</w:t>
      </w:r>
      <w:r w:rsidR="00F63CEB">
        <w:t xml:space="preserve"> agreed</w:t>
      </w:r>
      <w:r w:rsidR="00EF7F4F">
        <w:t xml:space="preserve"> by </w:t>
      </w:r>
      <w:r w:rsidR="00F63CEB" w:rsidRPr="00F63CEB">
        <w:t>both Houses on 31 January and 6 February</w:t>
      </w:r>
      <w:r w:rsidR="00F63CEB">
        <w:t xml:space="preserve"> 2018</w:t>
      </w:r>
      <w:r w:rsidR="00B7042C">
        <w:t xml:space="preserve"> respectively</w:t>
      </w:r>
      <w:r w:rsidR="00EF7F4F">
        <w:t>.</w:t>
      </w:r>
    </w:p>
    <w:p w14:paraId="1D20039E" w14:textId="62FAC3F4" w:rsidR="0092700D" w:rsidRPr="00CA4237" w:rsidRDefault="000C3C0E" w:rsidP="004D6E6E">
      <w:pPr>
        <w:pStyle w:val="HSubheading3"/>
      </w:pPr>
      <w:bookmarkStart w:id="30" w:name="_Toc410653890"/>
      <w:bookmarkStart w:id="31" w:name="_Toc416612135"/>
      <w:bookmarkStart w:id="32" w:name="_Toc417648120"/>
      <w:bookmarkStart w:id="33" w:name="_Toc418587930"/>
      <w:bookmarkStart w:id="34" w:name="_Toc19269796"/>
      <w:r>
        <w:t>Section</w:t>
      </w:r>
      <w:r w:rsidR="00CE3859" w:rsidRPr="00CA4237">
        <w:t xml:space="preserve"> </w:t>
      </w:r>
      <w:r w:rsidR="008E4175">
        <w:t>2</w:t>
      </w:r>
      <w:r w:rsidR="00ED18AB" w:rsidRPr="00CA4237">
        <w:t xml:space="preserve">: </w:t>
      </w:r>
      <w:bookmarkEnd w:id="30"/>
      <w:bookmarkEnd w:id="31"/>
      <w:bookmarkEnd w:id="32"/>
      <w:bookmarkEnd w:id="33"/>
      <w:r w:rsidR="008E4175">
        <w:t>The Parliamentary Works Sponsor Body</w:t>
      </w:r>
      <w:bookmarkEnd w:id="34"/>
    </w:p>
    <w:p w14:paraId="7037885B" w14:textId="454D91D9" w:rsidR="0044491F" w:rsidRPr="00756652" w:rsidRDefault="000C3C0E" w:rsidP="009C6B9F">
      <w:pPr>
        <w:pStyle w:val="ParaNumbered"/>
      </w:pPr>
      <w:bookmarkStart w:id="35" w:name="_Toc410653892"/>
      <w:r>
        <w:rPr>
          <w:i/>
        </w:rPr>
        <w:t>Section</w:t>
      </w:r>
      <w:r w:rsidR="009C6B9F" w:rsidRPr="00756652">
        <w:rPr>
          <w:i/>
        </w:rPr>
        <w:t xml:space="preserve"> 2</w:t>
      </w:r>
      <w:r w:rsidR="009C6B9F" w:rsidRPr="00756652">
        <w:t xml:space="preserve"> establishes the Sponsor Body. </w:t>
      </w:r>
      <w:r w:rsidR="009C6B9F" w:rsidRPr="00756652">
        <w:rPr>
          <w:i/>
        </w:rPr>
        <w:t>Subsection (1)</w:t>
      </w:r>
      <w:r w:rsidR="009C6B9F" w:rsidRPr="00756652">
        <w:t xml:space="preserve"> provides that the Sponsor Body will have overall responsibility for the Parliamentary building works. </w:t>
      </w:r>
      <w:r w:rsidR="009C6B9F" w:rsidRPr="00756652">
        <w:rPr>
          <w:i/>
        </w:rPr>
        <w:t>Subsection (2)</w:t>
      </w:r>
      <w:r w:rsidR="009C6B9F" w:rsidRPr="00756652">
        <w:t xml:space="preserve"> makes provision concerning the Sponsor Body’s duties. In particular, </w:t>
      </w:r>
      <w:r w:rsidR="009C6B9F" w:rsidRPr="00756652">
        <w:rPr>
          <w:i/>
        </w:rPr>
        <w:t xml:space="preserve">subsection </w:t>
      </w:r>
      <w:r w:rsidR="00157CD4" w:rsidRPr="00756652">
        <w:rPr>
          <w:i/>
        </w:rPr>
        <w:t>(</w:t>
      </w:r>
      <w:r w:rsidR="009C6B9F" w:rsidRPr="00756652">
        <w:rPr>
          <w:i/>
        </w:rPr>
        <w:t>2</w:t>
      </w:r>
      <w:r w:rsidR="00157CD4" w:rsidRPr="00756652">
        <w:rPr>
          <w:i/>
        </w:rPr>
        <w:t>)</w:t>
      </w:r>
      <w:r w:rsidR="009C6B9F" w:rsidRPr="00756652">
        <w:rPr>
          <w:i/>
        </w:rPr>
        <w:t>(a)</w:t>
      </w:r>
      <w:r w:rsidR="009C6B9F" w:rsidRPr="00756652">
        <w:t xml:space="preserve"> requires the Sponsor Body to determine the strategic objectives of the Parliamentary building works, and </w:t>
      </w:r>
      <w:r w:rsidR="009C6B9F" w:rsidRPr="00756652">
        <w:rPr>
          <w:i/>
        </w:rPr>
        <w:t xml:space="preserve">subsection </w:t>
      </w:r>
      <w:r w:rsidR="00157CD4" w:rsidRPr="00756652">
        <w:rPr>
          <w:i/>
        </w:rPr>
        <w:t>(</w:t>
      </w:r>
      <w:r w:rsidR="009C6B9F" w:rsidRPr="00756652">
        <w:rPr>
          <w:i/>
        </w:rPr>
        <w:t>2</w:t>
      </w:r>
      <w:r w:rsidR="00157CD4" w:rsidRPr="00756652">
        <w:rPr>
          <w:i/>
        </w:rPr>
        <w:t>)</w:t>
      </w:r>
      <w:r w:rsidR="009C6B9F" w:rsidRPr="00756652">
        <w:rPr>
          <w:i/>
        </w:rPr>
        <w:t>(b)</w:t>
      </w:r>
      <w:r w:rsidR="009C6B9F" w:rsidRPr="00756652">
        <w:t xml:space="preserve"> requires the Sponsor Body to make strategic decisions relating to the carrying out of those works. </w:t>
      </w:r>
      <w:r w:rsidR="001E5A00" w:rsidRPr="00756652">
        <w:rPr>
          <w:i/>
        </w:rPr>
        <w:t>Subsection (2)(</w:t>
      </w:r>
      <w:proofErr w:type="spellStart"/>
      <w:r w:rsidR="001E5A00" w:rsidRPr="00756652">
        <w:rPr>
          <w:i/>
        </w:rPr>
        <w:t>i</w:t>
      </w:r>
      <w:proofErr w:type="spellEnd"/>
      <w:r w:rsidR="001E5A00" w:rsidRPr="00756652">
        <w:rPr>
          <w:i/>
        </w:rPr>
        <w:t>)</w:t>
      </w:r>
      <w:r w:rsidR="001E5A00" w:rsidRPr="00756652">
        <w:t xml:space="preserve"> requires the Sponsor Body to promote public understanding of the purposes of the </w:t>
      </w:r>
      <w:r w:rsidR="009057A0" w:rsidRPr="00756652">
        <w:t>R&amp;R</w:t>
      </w:r>
      <w:r w:rsidR="001E5A00" w:rsidRPr="00756652">
        <w:t xml:space="preserve"> </w:t>
      </w:r>
      <w:r w:rsidR="00332646" w:rsidRPr="00756652">
        <w:t>P</w:t>
      </w:r>
      <w:r w:rsidR="001E5A00" w:rsidRPr="00756652">
        <w:t xml:space="preserve">rogramme. </w:t>
      </w:r>
      <w:r w:rsidR="003135AC" w:rsidRPr="00756652">
        <w:t xml:space="preserve">The </w:t>
      </w:r>
      <w:r w:rsidR="00C30E3F">
        <w:t xml:space="preserve">vision and strategic themes </w:t>
      </w:r>
      <w:r w:rsidR="003135AC" w:rsidRPr="00756652">
        <w:t xml:space="preserve">of the </w:t>
      </w:r>
      <w:r w:rsidR="009057A0" w:rsidRPr="00756652">
        <w:t>R&amp;R P</w:t>
      </w:r>
      <w:r w:rsidR="003135AC" w:rsidRPr="00756652">
        <w:t>rogramme can be found</w:t>
      </w:r>
      <w:r w:rsidR="009057A0" w:rsidRPr="00756652">
        <w:t xml:space="preserve"> on the P</w:t>
      </w:r>
      <w:r w:rsidR="003135AC" w:rsidRPr="00756652">
        <w:t xml:space="preserve">rogramme’s website </w:t>
      </w:r>
      <w:hyperlink r:id="rId10" w:history="1">
        <w:r w:rsidR="003135AC" w:rsidRPr="00756652">
          <w:rPr>
            <w:rStyle w:val="Hyperlink"/>
          </w:rPr>
          <w:t>here</w:t>
        </w:r>
      </w:hyperlink>
      <w:r w:rsidR="001E5A00" w:rsidRPr="00756652">
        <w:t xml:space="preserve">. </w:t>
      </w:r>
      <w:r w:rsidR="009C6B9F" w:rsidRPr="00756652">
        <w:rPr>
          <w:i/>
        </w:rPr>
        <w:t>Subsection (3)</w:t>
      </w:r>
      <w:r w:rsidR="009C6B9F" w:rsidRPr="00756652">
        <w:t xml:space="preserve"> requires the Sponsor Body to consult with members of both Houses when performing its duties under </w:t>
      </w:r>
      <w:r w:rsidR="009C6B9F" w:rsidRPr="00756652">
        <w:rPr>
          <w:i/>
        </w:rPr>
        <w:t>subsection 2(a)</w:t>
      </w:r>
      <w:r w:rsidR="009C6B9F" w:rsidRPr="00756652">
        <w:t xml:space="preserve"> and </w:t>
      </w:r>
      <w:r w:rsidR="009C6B9F" w:rsidRPr="00756652">
        <w:rPr>
          <w:i/>
        </w:rPr>
        <w:t>(b)</w:t>
      </w:r>
      <w:r w:rsidR="00AA0FDC" w:rsidRPr="00756652">
        <w:t xml:space="preserve"> in relation to the Palace restoration works</w:t>
      </w:r>
      <w:r w:rsidR="009C6B9F" w:rsidRPr="00756652">
        <w:t xml:space="preserve">. Further information as to this requirement is set out in </w:t>
      </w:r>
      <w:r>
        <w:rPr>
          <w:i/>
        </w:rPr>
        <w:t>Section</w:t>
      </w:r>
      <w:r w:rsidR="009C6B9F" w:rsidRPr="00756652">
        <w:rPr>
          <w:i/>
        </w:rPr>
        <w:t xml:space="preserve"> 5</w:t>
      </w:r>
      <w:r w:rsidR="009C6B9F" w:rsidRPr="00756652">
        <w:t xml:space="preserve"> of the</w:t>
      </w:r>
      <w:r w:rsidR="00DE44E1">
        <w:t xml:space="preserve"> </w:t>
      </w:r>
      <w:r w:rsidR="00D576E7">
        <w:t>Act</w:t>
      </w:r>
      <w:r w:rsidR="009C6B9F" w:rsidRPr="00756652">
        <w:rPr>
          <w:i/>
        </w:rPr>
        <w:t>.</w:t>
      </w:r>
      <w:r w:rsidR="00AA2D08">
        <w:rPr>
          <w:i/>
        </w:rPr>
        <w:t xml:space="preserve"> Subsection </w:t>
      </w:r>
      <w:r w:rsidR="001E5A00" w:rsidRPr="00756652">
        <w:rPr>
          <w:i/>
        </w:rPr>
        <w:t>(4)</w:t>
      </w:r>
      <w:r w:rsidR="001E5A00" w:rsidRPr="00756652">
        <w:t xml:space="preserve"> requires the Sponsor Body</w:t>
      </w:r>
      <w:r w:rsidR="003135AC" w:rsidRPr="00756652">
        <w:t xml:space="preserve">, when preforming its duties under </w:t>
      </w:r>
      <w:r w:rsidR="00332646" w:rsidRPr="00756652">
        <w:rPr>
          <w:i/>
        </w:rPr>
        <w:t>subsection</w:t>
      </w:r>
      <w:r w:rsidR="003135AC" w:rsidRPr="00756652">
        <w:rPr>
          <w:i/>
        </w:rPr>
        <w:t xml:space="preserve"> 2(a) and (b)</w:t>
      </w:r>
      <w:r w:rsidR="003135AC" w:rsidRPr="00756652">
        <w:t>,</w:t>
      </w:r>
      <w:r w:rsidR="001E5A00" w:rsidRPr="00756652">
        <w:t xml:space="preserve"> to make arrangements to seek the views of people employed in </w:t>
      </w:r>
      <w:r w:rsidR="00332646" w:rsidRPr="00756652">
        <w:t xml:space="preserve">or </w:t>
      </w:r>
      <w:r w:rsidR="001E5A00" w:rsidRPr="00756652">
        <w:t>for the purpose</w:t>
      </w:r>
      <w:r w:rsidR="003135AC" w:rsidRPr="00756652">
        <w:t>s</w:t>
      </w:r>
      <w:r w:rsidR="001E5A00" w:rsidRPr="00756652">
        <w:t xml:space="preserve"> of either House of Parliament, people working for members of either House of Parliament (whether or not for payment), and members of the public</w:t>
      </w:r>
      <w:r w:rsidR="001E5A00" w:rsidRPr="00756652">
        <w:rPr>
          <w:i/>
        </w:rPr>
        <w:t>.</w:t>
      </w:r>
    </w:p>
    <w:p w14:paraId="1D770199" w14:textId="48CC5DD9" w:rsidR="00E008CC" w:rsidRPr="00756652" w:rsidRDefault="004422F3" w:rsidP="00B152FD">
      <w:pPr>
        <w:pStyle w:val="ParaNumbered"/>
      </w:pPr>
      <w:r w:rsidRPr="00756652">
        <w:lastRenderedPageBreak/>
        <w:t>In</w:t>
      </w:r>
      <w:r w:rsidR="003539C5" w:rsidRPr="00756652">
        <w:t xml:space="preserve"> ex</w:t>
      </w:r>
      <w:r w:rsidR="005A00B3" w:rsidRPr="00756652">
        <w:t>ercising its functions</w:t>
      </w:r>
      <w:r w:rsidRPr="00756652">
        <w:t xml:space="preserve">, the Sponsor Body must </w:t>
      </w:r>
      <w:r w:rsidR="007271A9" w:rsidRPr="00756652">
        <w:t xml:space="preserve">have regard to certain matters. These are set out in </w:t>
      </w:r>
      <w:r w:rsidR="00E008CC" w:rsidRPr="00756652">
        <w:rPr>
          <w:i/>
        </w:rPr>
        <w:t>Subsection (</w:t>
      </w:r>
      <w:r w:rsidR="00147775" w:rsidRPr="00756652">
        <w:rPr>
          <w:i/>
        </w:rPr>
        <w:t>5</w:t>
      </w:r>
      <w:r w:rsidR="00E008CC" w:rsidRPr="00756652">
        <w:rPr>
          <w:i/>
        </w:rPr>
        <w:t>)</w:t>
      </w:r>
      <w:r w:rsidR="000F73CC" w:rsidRPr="00756652">
        <w:t>.</w:t>
      </w:r>
      <w:r w:rsidR="00671546" w:rsidRPr="00756652">
        <w:t xml:space="preserve"> </w:t>
      </w:r>
    </w:p>
    <w:p w14:paraId="099E35B0" w14:textId="7D406518" w:rsidR="00333545" w:rsidRDefault="009A28FD" w:rsidP="00327172">
      <w:pPr>
        <w:pStyle w:val="ParaNumbered"/>
      </w:pPr>
      <w:r>
        <w:t xml:space="preserve">Further provision about the Sponsor Body </w:t>
      </w:r>
      <w:r w:rsidR="0036485E">
        <w:t xml:space="preserve">is </w:t>
      </w:r>
      <w:r>
        <w:t xml:space="preserve">made in </w:t>
      </w:r>
      <w:r>
        <w:rPr>
          <w:i/>
        </w:rPr>
        <w:t>Schedule 1</w:t>
      </w:r>
      <w:r>
        <w:t>.</w:t>
      </w:r>
    </w:p>
    <w:p w14:paraId="157E4EF3" w14:textId="376960B6" w:rsidR="00B87B3B" w:rsidRPr="00CA4237" w:rsidRDefault="000C3C0E" w:rsidP="004D6E6E">
      <w:pPr>
        <w:pStyle w:val="HSubheading3"/>
      </w:pPr>
      <w:bookmarkStart w:id="36" w:name="_Toc19269797"/>
      <w:r>
        <w:t>Section</w:t>
      </w:r>
      <w:r w:rsidR="00B87B3B" w:rsidRPr="00CA4237">
        <w:t xml:space="preserve"> </w:t>
      </w:r>
      <w:r w:rsidR="00185D29">
        <w:t>3</w:t>
      </w:r>
      <w:r w:rsidR="00B87B3B" w:rsidRPr="00CA4237">
        <w:t xml:space="preserve">: </w:t>
      </w:r>
      <w:r w:rsidR="00B87B3B">
        <w:t>The Delivery Authority</w:t>
      </w:r>
      <w:bookmarkEnd w:id="36"/>
      <w:r w:rsidR="00B87B3B" w:rsidRPr="00CA4237">
        <w:t xml:space="preserve"> </w:t>
      </w:r>
    </w:p>
    <w:p w14:paraId="29A77000" w14:textId="7AEA320D" w:rsidR="00B87B3B" w:rsidRPr="007E6467" w:rsidRDefault="00AA2D08" w:rsidP="00B87B3B">
      <w:pPr>
        <w:pStyle w:val="ParaNumbered"/>
      </w:pPr>
      <w:r>
        <w:rPr>
          <w:i/>
        </w:rPr>
        <w:t>Section</w:t>
      </w:r>
      <w:r w:rsidR="00B87B3B" w:rsidRPr="00B87B3B">
        <w:rPr>
          <w:i/>
        </w:rPr>
        <w:t xml:space="preserve"> </w:t>
      </w:r>
      <w:r w:rsidR="008817A2">
        <w:rPr>
          <w:i/>
        </w:rPr>
        <w:t>3</w:t>
      </w:r>
      <w:r w:rsidR="00B87B3B">
        <w:t xml:space="preserve"> requires the Sponsor Body to form a Delivery Authority. </w:t>
      </w:r>
      <w:r w:rsidR="00B87B3B" w:rsidRPr="00EA5BCA">
        <w:t>The Delivery Authority will be a company limited by guarantee</w:t>
      </w:r>
      <w:r w:rsidR="00B87B3B">
        <w:t xml:space="preserve">, and the </w:t>
      </w:r>
      <w:r w:rsidR="00B87B3B" w:rsidRPr="006F30C2">
        <w:t>S</w:t>
      </w:r>
      <w:r w:rsidR="00B87B3B">
        <w:t xml:space="preserve">ponsor </w:t>
      </w:r>
      <w:r w:rsidR="00B87B3B" w:rsidRPr="006F30C2">
        <w:t>B</w:t>
      </w:r>
      <w:r w:rsidR="00B87B3B">
        <w:t>ody will be its sole member and g</w:t>
      </w:r>
      <w:r w:rsidR="00B87B3B" w:rsidRPr="006F30C2">
        <w:t>uarantor.</w:t>
      </w:r>
      <w:r w:rsidR="00B87B3B">
        <w:t xml:space="preserve"> </w:t>
      </w:r>
      <w:r w:rsidR="00EB36EA">
        <w:t xml:space="preserve">Pursuant to </w:t>
      </w:r>
      <w:r w:rsidR="00242405">
        <w:rPr>
          <w:i/>
        </w:rPr>
        <w:t>s</w:t>
      </w:r>
      <w:r w:rsidR="00B87B3B">
        <w:rPr>
          <w:i/>
        </w:rPr>
        <w:t>ubsection (4)</w:t>
      </w:r>
      <w:r w:rsidR="00EB36EA">
        <w:rPr>
          <w:i/>
        </w:rPr>
        <w:t>,</w:t>
      </w:r>
      <w:r w:rsidR="00B87B3B">
        <w:rPr>
          <w:i/>
        </w:rPr>
        <w:t xml:space="preserve"> </w:t>
      </w:r>
      <w:r w:rsidR="00B87B3B">
        <w:t xml:space="preserve">the </w:t>
      </w:r>
      <w:r w:rsidR="00B87B3B" w:rsidRPr="00870815">
        <w:t>Delivery Authority</w:t>
      </w:r>
      <w:r w:rsidR="00EB36EA">
        <w:t>’s duties are</w:t>
      </w:r>
      <w:r w:rsidR="00B87B3B" w:rsidRPr="00870815">
        <w:t xml:space="preserve"> </w:t>
      </w:r>
      <w:r w:rsidR="0036485E">
        <w:t xml:space="preserve">to </w:t>
      </w:r>
      <w:r w:rsidR="00744D4D">
        <w:t xml:space="preserve">formulate proposals relating to the Palace </w:t>
      </w:r>
      <w:r w:rsidR="0036485E">
        <w:t>restoration works</w:t>
      </w:r>
      <w:r w:rsidR="00744D4D">
        <w:t xml:space="preserve"> and </w:t>
      </w:r>
      <w:r w:rsidR="00B87B3B" w:rsidRPr="00870815">
        <w:t>to ensure the operational delivery of the Parliamentary building works</w:t>
      </w:r>
      <w:r w:rsidR="00C03AF7">
        <w:t>, both</w:t>
      </w:r>
      <w:r w:rsidR="00B87B3B" w:rsidRPr="00870815">
        <w:t xml:space="preserve"> in line with the Sponsor Body’s requirements.</w:t>
      </w:r>
      <w:r w:rsidR="00B87B3B">
        <w:t xml:space="preserve"> The Delivery Authority may do whatever it considers necessary </w:t>
      </w:r>
      <w:r w:rsidR="00242405">
        <w:t xml:space="preserve">in order to carry </w:t>
      </w:r>
      <w:r w:rsidR="00B87B3B">
        <w:t xml:space="preserve">out </w:t>
      </w:r>
      <w:r w:rsidR="00C03AF7">
        <w:t>its duties</w:t>
      </w:r>
      <w:r w:rsidR="00B87B3B">
        <w:t xml:space="preserve">, </w:t>
      </w:r>
      <w:r w:rsidR="0036485E">
        <w:t>provided it acts in accordance with</w:t>
      </w:r>
      <w:r w:rsidR="007E4F0D">
        <w:t xml:space="preserve"> Sponsor Body’s requirements,</w:t>
      </w:r>
      <w:r w:rsidR="00B87B3B">
        <w:t xml:space="preserve"> </w:t>
      </w:r>
      <w:r w:rsidR="00C03AF7">
        <w:t xml:space="preserve">with </w:t>
      </w:r>
      <w:r w:rsidR="00B87B3B">
        <w:t>the agreement</w:t>
      </w:r>
      <w:r w:rsidR="00242405">
        <w:t xml:space="preserve"> that</w:t>
      </w:r>
      <w:r w:rsidR="00B87B3B">
        <w:t xml:space="preserve"> it enters into with the Sponsor Body</w:t>
      </w:r>
      <w:r w:rsidR="00621F7C">
        <w:t xml:space="preserve"> under </w:t>
      </w:r>
      <w:r w:rsidR="000C3C0E">
        <w:rPr>
          <w:i/>
        </w:rPr>
        <w:t>Section</w:t>
      </w:r>
      <w:r w:rsidR="00621F7C" w:rsidRPr="00756652">
        <w:rPr>
          <w:i/>
        </w:rPr>
        <w:t xml:space="preserve"> 4</w:t>
      </w:r>
      <w:r w:rsidR="000F4A6A">
        <w:t>,</w:t>
      </w:r>
      <w:r w:rsidR="0036485E">
        <w:t xml:space="preserve"> and with its memorandum and articles of association</w:t>
      </w:r>
      <w:r w:rsidR="00B87B3B">
        <w:t xml:space="preserve">. </w:t>
      </w:r>
      <w:r w:rsidR="00B87B3B" w:rsidRPr="00B361AE">
        <w:t>For example, it is expected that the Delivery Authority will be free to decide on what it considers to be the most appropriate procurement strategy</w:t>
      </w:r>
      <w:r w:rsidR="00B87B3B">
        <w:t xml:space="preserve">, </w:t>
      </w:r>
      <w:r w:rsidR="00B87B3B" w:rsidRPr="00B361AE">
        <w:t xml:space="preserve">and what form of commercial contracts it will use. </w:t>
      </w:r>
      <w:r w:rsidR="00B87B3B">
        <w:t xml:space="preserve">Further provision is made about the Delivery Authority in </w:t>
      </w:r>
      <w:r w:rsidR="00B87B3B" w:rsidRPr="00B87B3B">
        <w:rPr>
          <w:i/>
        </w:rPr>
        <w:t>Schedule 2</w:t>
      </w:r>
      <w:r w:rsidR="00B87B3B">
        <w:t xml:space="preserve">. </w:t>
      </w:r>
    </w:p>
    <w:p w14:paraId="17806F48" w14:textId="04B695C1" w:rsidR="00B87B3B" w:rsidRPr="00756652" w:rsidRDefault="00B87B3B" w:rsidP="00B87B3B">
      <w:pPr>
        <w:pStyle w:val="ParaNumbered"/>
      </w:pPr>
      <w:r w:rsidRPr="00756652">
        <w:rPr>
          <w:i/>
        </w:rPr>
        <w:t xml:space="preserve">Subsection (6) </w:t>
      </w:r>
      <w:r w:rsidRPr="00756652">
        <w:t xml:space="preserve">requires the Delivery Authority to have regard to the same matters as the Sponsor Body does under </w:t>
      </w:r>
      <w:r w:rsidR="000C3C0E">
        <w:rPr>
          <w:i/>
        </w:rPr>
        <w:t>Section</w:t>
      </w:r>
      <w:r w:rsidRPr="00756652">
        <w:rPr>
          <w:i/>
        </w:rPr>
        <w:t xml:space="preserve"> 2(</w:t>
      </w:r>
      <w:r w:rsidR="00147775" w:rsidRPr="00756652">
        <w:rPr>
          <w:i/>
        </w:rPr>
        <w:t>5</w:t>
      </w:r>
      <w:r w:rsidRPr="00756652">
        <w:rPr>
          <w:i/>
        </w:rPr>
        <w:t>)</w:t>
      </w:r>
      <w:r w:rsidRPr="00756652">
        <w:t xml:space="preserve"> when </w:t>
      </w:r>
      <w:r w:rsidR="00EB36EA" w:rsidRPr="00756652">
        <w:t xml:space="preserve">performing </w:t>
      </w:r>
      <w:r w:rsidRPr="00756652">
        <w:t xml:space="preserve">its </w:t>
      </w:r>
      <w:r w:rsidR="00EB36EA" w:rsidRPr="00756652">
        <w:t>duties</w:t>
      </w:r>
      <w:r w:rsidRPr="00756652">
        <w:t xml:space="preserve">. </w:t>
      </w:r>
    </w:p>
    <w:p w14:paraId="3539CCA0" w14:textId="16D97F3A" w:rsidR="00935DCD" w:rsidRPr="00CA4237" w:rsidRDefault="000C3C0E" w:rsidP="004D6E6E">
      <w:pPr>
        <w:pStyle w:val="HSubheading3"/>
      </w:pPr>
      <w:bookmarkStart w:id="37" w:name="_Toc19269798"/>
      <w:r>
        <w:t>Section</w:t>
      </w:r>
      <w:r w:rsidR="00935DCD" w:rsidRPr="00CA4237">
        <w:t xml:space="preserve"> </w:t>
      </w:r>
      <w:r w:rsidR="00185D29">
        <w:t>4</w:t>
      </w:r>
      <w:r w:rsidR="00935DCD" w:rsidRPr="00CA4237">
        <w:t xml:space="preserve">: </w:t>
      </w:r>
      <w:r w:rsidR="00935DCD">
        <w:t xml:space="preserve">Relationship between the Sponsor Body and </w:t>
      </w:r>
      <w:r w:rsidR="00CD7B96">
        <w:t xml:space="preserve">the </w:t>
      </w:r>
      <w:r w:rsidR="00935DCD">
        <w:t>Delivery Authority</w:t>
      </w:r>
      <w:bookmarkEnd w:id="37"/>
    </w:p>
    <w:p w14:paraId="0BED1A6E" w14:textId="47194683" w:rsidR="00C03AF7" w:rsidRDefault="00645B1A" w:rsidP="008915A9">
      <w:pPr>
        <w:pStyle w:val="ParaNumbered"/>
      </w:pPr>
      <w:r>
        <w:rPr>
          <w:i/>
        </w:rPr>
        <w:t>Section</w:t>
      </w:r>
      <w:r w:rsidR="009C6B9F" w:rsidRPr="00C03AF7">
        <w:rPr>
          <w:i/>
        </w:rPr>
        <w:t xml:space="preserve"> 4 </w:t>
      </w:r>
      <w:r w:rsidR="009C6B9F" w:rsidRPr="00775B5E">
        <w:t xml:space="preserve">makes provision concerning the relationship between the Sponsor Body and the Delivery Authority. </w:t>
      </w:r>
      <w:r w:rsidR="009C6B9F" w:rsidRPr="00C03AF7">
        <w:rPr>
          <w:i/>
        </w:rPr>
        <w:t xml:space="preserve">Subsection (1) </w:t>
      </w:r>
      <w:r w:rsidR="009C6B9F" w:rsidRPr="00775B5E">
        <w:t xml:space="preserve">provides that the Sponsor Body and the Delivery Authority must enter into an agreement </w:t>
      </w:r>
      <w:r w:rsidR="00C03AF7">
        <w:t xml:space="preserve">called </w:t>
      </w:r>
      <w:r w:rsidR="009C6B9F" w:rsidRPr="00775B5E">
        <w:t xml:space="preserve">“the </w:t>
      </w:r>
      <w:r w:rsidR="000F65BA">
        <w:t>p</w:t>
      </w:r>
      <w:r w:rsidR="009C6B9F" w:rsidRPr="00775B5E">
        <w:t xml:space="preserve">rogramme </w:t>
      </w:r>
      <w:r w:rsidR="000F65BA">
        <w:t>d</w:t>
      </w:r>
      <w:r w:rsidR="009C6B9F" w:rsidRPr="00775B5E">
        <w:t xml:space="preserve">elivery </w:t>
      </w:r>
      <w:r w:rsidR="000F65BA">
        <w:t>a</w:t>
      </w:r>
      <w:r w:rsidR="009C6B9F" w:rsidRPr="00775B5E">
        <w:t xml:space="preserve">greement”. That agreement </w:t>
      </w:r>
      <w:r w:rsidR="009C6B9F" w:rsidRPr="00C03AF7">
        <w:rPr>
          <w:lang w:val="en-GB"/>
        </w:rPr>
        <w:t xml:space="preserve">will include a statement of the </w:t>
      </w:r>
      <w:r w:rsidR="00C03AF7">
        <w:rPr>
          <w:lang w:val="en-GB"/>
        </w:rPr>
        <w:t xml:space="preserve">strategic objectives of the Parliamentary building works as determined by the Sponsor Body under </w:t>
      </w:r>
      <w:r w:rsidR="000C3C0E">
        <w:rPr>
          <w:i/>
          <w:lang w:val="en-GB"/>
        </w:rPr>
        <w:t>Section</w:t>
      </w:r>
      <w:r w:rsidR="00C03AF7">
        <w:rPr>
          <w:i/>
          <w:lang w:val="en-GB"/>
        </w:rPr>
        <w:t xml:space="preserve"> 2(2)(a)</w:t>
      </w:r>
      <w:r w:rsidR="00C03AF7">
        <w:rPr>
          <w:lang w:val="en-GB"/>
        </w:rPr>
        <w:t xml:space="preserve">. </w:t>
      </w:r>
      <w:r w:rsidR="009C6B9F" w:rsidRPr="00C03AF7">
        <w:rPr>
          <w:lang w:val="en-GB"/>
        </w:rPr>
        <w:t>It will also set out how the Sponsor Body will review the Delivery Authority’s activities, and include provision about when and how the Sponsor Body may intervene in relation to the Delivery Authority’s performance of its duties</w:t>
      </w:r>
      <w:r w:rsidR="009C6B9F" w:rsidRPr="00775B5E">
        <w:t xml:space="preserve">. </w:t>
      </w:r>
    </w:p>
    <w:p w14:paraId="2B8C9DCB" w14:textId="6EE7DF1B" w:rsidR="00C03AF7" w:rsidRPr="00775B5E" w:rsidRDefault="009C6B9F" w:rsidP="008915A9">
      <w:pPr>
        <w:pStyle w:val="ParaNumbered"/>
      </w:pPr>
      <w:r w:rsidRPr="00C03AF7">
        <w:rPr>
          <w:i/>
        </w:rPr>
        <w:t xml:space="preserve">Subsection (2) </w:t>
      </w:r>
      <w:r w:rsidRPr="00775B5E">
        <w:t xml:space="preserve">is self-explanatory.  </w:t>
      </w:r>
    </w:p>
    <w:p w14:paraId="1667D4EC" w14:textId="04A65BA9" w:rsidR="00935DCD" w:rsidRPr="00327172" w:rsidRDefault="009C6B9F" w:rsidP="008915A9">
      <w:pPr>
        <w:pStyle w:val="ParaNumbered"/>
        <w:rPr>
          <w:lang w:val="en-GB"/>
        </w:rPr>
      </w:pPr>
      <w:r w:rsidRPr="00C03AF7">
        <w:rPr>
          <w:i/>
          <w:lang w:val="en-GB"/>
        </w:rPr>
        <w:t xml:space="preserve">Subsection (3) </w:t>
      </w:r>
      <w:r w:rsidRPr="00C03AF7">
        <w:rPr>
          <w:lang w:val="en-GB"/>
        </w:rPr>
        <w:t xml:space="preserve">allows the </w:t>
      </w:r>
      <w:r w:rsidR="000F65BA">
        <w:rPr>
          <w:lang w:val="en-GB"/>
        </w:rPr>
        <w:t>p</w:t>
      </w:r>
      <w:r w:rsidRPr="00C03AF7">
        <w:rPr>
          <w:lang w:val="en-GB"/>
        </w:rPr>
        <w:t xml:space="preserve">rogramme </w:t>
      </w:r>
      <w:r w:rsidR="000F65BA">
        <w:rPr>
          <w:lang w:val="en-GB"/>
        </w:rPr>
        <w:t>d</w:t>
      </w:r>
      <w:r w:rsidRPr="00C03AF7">
        <w:rPr>
          <w:lang w:val="en-GB"/>
        </w:rPr>
        <w:t xml:space="preserve">elivery </w:t>
      </w:r>
      <w:r w:rsidR="000F65BA">
        <w:rPr>
          <w:lang w:val="en-GB"/>
        </w:rPr>
        <w:t>a</w:t>
      </w:r>
      <w:r w:rsidRPr="00C03AF7">
        <w:rPr>
          <w:lang w:val="en-GB"/>
        </w:rPr>
        <w:t>greement to contain other provisions</w:t>
      </w:r>
      <w:r w:rsidR="00C03AF7">
        <w:rPr>
          <w:lang w:val="en-GB"/>
        </w:rPr>
        <w:t xml:space="preserve"> about the Parliamentary building works</w:t>
      </w:r>
      <w:r w:rsidRPr="00C03AF7">
        <w:rPr>
          <w:lang w:val="en-GB"/>
        </w:rPr>
        <w:t xml:space="preserve">, not specified under </w:t>
      </w:r>
      <w:r w:rsidRPr="00327172">
        <w:rPr>
          <w:i/>
          <w:lang w:val="en-GB"/>
        </w:rPr>
        <w:t xml:space="preserve">subsection (1), </w:t>
      </w:r>
      <w:r w:rsidRPr="00327172">
        <w:rPr>
          <w:lang w:val="en-GB"/>
        </w:rPr>
        <w:t>if the Sponsor Body and the Delivery Authority consider it appropriate.</w:t>
      </w:r>
    </w:p>
    <w:p w14:paraId="626D8E1C" w14:textId="148F54AD" w:rsidR="00C03AF7" w:rsidRDefault="009C6B9F" w:rsidP="009C6B9F">
      <w:pPr>
        <w:pStyle w:val="ParaNumbered"/>
      </w:pPr>
      <w:r w:rsidRPr="00775B5E">
        <w:rPr>
          <w:i/>
        </w:rPr>
        <w:t xml:space="preserve">Subsection (4) </w:t>
      </w:r>
      <w:r w:rsidRPr="00775B5E">
        <w:t xml:space="preserve">provides that if the Sponsor Body and Delivery Authority cannot agree </w:t>
      </w:r>
      <w:r w:rsidR="00C30E3F">
        <w:t xml:space="preserve">on the </w:t>
      </w:r>
      <w:r w:rsidR="00736A97">
        <w:t xml:space="preserve">matters to be included in </w:t>
      </w:r>
      <w:r w:rsidR="00C30E3F">
        <w:t xml:space="preserve">the programme delivery agreement </w:t>
      </w:r>
      <w:r w:rsidRPr="00775B5E">
        <w:t xml:space="preserve">they may refer their differences to the House Commissions. </w:t>
      </w:r>
    </w:p>
    <w:p w14:paraId="4E5891C4" w14:textId="7B09C119" w:rsidR="009C6B9F" w:rsidRPr="00775B5E" w:rsidRDefault="009C6B9F" w:rsidP="009C6B9F">
      <w:pPr>
        <w:pStyle w:val="ParaNumbered"/>
      </w:pPr>
      <w:r w:rsidRPr="00775B5E">
        <w:rPr>
          <w:i/>
        </w:rPr>
        <w:t>Subsection (</w:t>
      </w:r>
      <w:r w:rsidR="000349D8">
        <w:rPr>
          <w:i/>
        </w:rPr>
        <w:t>6</w:t>
      </w:r>
      <w:r w:rsidRPr="00775B5E">
        <w:rPr>
          <w:i/>
        </w:rPr>
        <w:t xml:space="preserve">) </w:t>
      </w:r>
      <w:r w:rsidRPr="00775B5E">
        <w:t xml:space="preserve">provides that the House Commissions’ decision in relation to any such </w:t>
      </w:r>
      <w:r w:rsidR="00C03AF7">
        <w:t>disagreement</w:t>
      </w:r>
      <w:r w:rsidR="00C03AF7" w:rsidRPr="00775B5E">
        <w:t xml:space="preserve"> </w:t>
      </w:r>
      <w:r w:rsidRPr="00775B5E">
        <w:t>will be binding on the Sponsor Body and the Delivery Authority</w:t>
      </w:r>
      <w:r w:rsidR="00C03AF7">
        <w:t xml:space="preserve">, and the </w:t>
      </w:r>
      <w:r w:rsidR="000F65BA">
        <w:t>p</w:t>
      </w:r>
      <w:r w:rsidR="00C03AF7">
        <w:t xml:space="preserve">rogramme </w:t>
      </w:r>
      <w:r w:rsidR="000F65BA">
        <w:t>d</w:t>
      </w:r>
      <w:r w:rsidR="00C03AF7">
        <w:t xml:space="preserve">elivery </w:t>
      </w:r>
      <w:r w:rsidR="000F65BA">
        <w:t>a</w:t>
      </w:r>
      <w:r w:rsidR="00C03AF7">
        <w:t>greement will be treated as reflecting that decision</w:t>
      </w:r>
      <w:r w:rsidRPr="00775B5E">
        <w:t xml:space="preserve">. </w:t>
      </w:r>
    </w:p>
    <w:p w14:paraId="32AF4378" w14:textId="59EC9C52" w:rsidR="00DB5513" w:rsidRPr="00870815" w:rsidRDefault="000349D8" w:rsidP="00103F20">
      <w:pPr>
        <w:pStyle w:val="ParaNumbered"/>
      </w:pPr>
      <w:r>
        <w:rPr>
          <w:i/>
        </w:rPr>
        <w:lastRenderedPageBreak/>
        <w:t>Subsection (7</w:t>
      </w:r>
      <w:r w:rsidR="00E11352">
        <w:rPr>
          <w:i/>
        </w:rPr>
        <w:t xml:space="preserve">) </w:t>
      </w:r>
      <w:r w:rsidR="00E11352">
        <w:t xml:space="preserve">makes </w:t>
      </w:r>
      <w:r w:rsidR="00E11352" w:rsidRPr="00870815">
        <w:t xml:space="preserve">provision for variation of the </w:t>
      </w:r>
      <w:r w:rsidR="000F65BA">
        <w:t>p</w:t>
      </w:r>
      <w:r w:rsidR="00242405">
        <w:t xml:space="preserve">rogramme </w:t>
      </w:r>
      <w:r w:rsidR="000F65BA">
        <w:t>d</w:t>
      </w:r>
      <w:r w:rsidR="00242405">
        <w:t xml:space="preserve">elivery </w:t>
      </w:r>
      <w:r w:rsidR="000F65BA">
        <w:t>a</w:t>
      </w:r>
      <w:r w:rsidR="00E11352">
        <w:t>greement</w:t>
      </w:r>
      <w:r w:rsidR="00242405">
        <w:t>,</w:t>
      </w:r>
      <w:r w:rsidR="00E11352" w:rsidRPr="00870815">
        <w:t xml:space="preserve"> by agreement between the S</w:t>
      </w:r>
      <w:r w:rsidR="00E11352">
        <w:t xml:space="preserve">ponsor </w:t>
      </w:r>
      <w:r w:rsidR="00E11352" w:rsidRPr="00870815">
        <w:t>B</w:t>
      </w:r>
      <w:r w:rsidR="00E11352">
        <w:t>ody</w:t>
      </w:r>
      <w:r w:rsidR="00E11352" w:rsidRPr="00870815">
        <w:t xml:space="preserve"> and the D</w:t>
      </w:r>
      <w:r w:rsidR="00E11352">
        <w:t xml:space="preserve">elivery </w:t>
      </w:r>
      <w:r w:rsidR="00E11352" w:rsidRPr="00870815">
        <w:t>A</w:t>
      </w:r>
      <w:r w:rsidR="00E11352">
        <w:t>uthority</w:t>
      </w:r>
      <w:r w:rsidR="00E11352" w:rsidRPr="00870815">
        <w:t>.</w:t>
      </w:r>
    </w:p>
    <w:p w14:paraId="22E98114" w14:textId="00B4299A" w:rsidR="00185D29" w:rsidRPr="008817A2" w:rsidRDefault="00645B1A" w:rsidP="004D6E6E">
      <w:pPr>
        <w:pStyle w:val="HSubheading3"/>
      </w:pPr>
      <w:r>
        <w:t>Section</w:t>
      </w:r>
      <w:r w:rsidR="00185D29" w:rsidRPr="008817A2">
        <w:t xml:space="preserve"> 5: Consultation strategy </w:t>
      </w:r>
    </w:p>
    <w:p w14:paraId="4F3C83D8" w14:textId="4E9F3412" w:rsidR="00185D29" w:rsidRDefault="000C3C0E" w:rsidP="00185D29">
      <w:pPr>
        <w:pStyle w:val="ParaNumbered"/>
      </w:pPr>
      <w:r>
        <w:rPr>
          <w:i/>
        </w:rPr>
        <w:t>Section</w:t>
      </w:r>
      <w:r w:rsidR="00185D29">
        <w:rPr>
          <w:i/>
        </w:rPr>
        <w:t xml:space="preserve"> </w:t>
      </w:r>
      <w:r w:rsidR="008817A2">
        <w:rPr>
          <w:i/>
        </w:rPr>
        <w:t>5</w:t>
      </w:r>
      <w:r w:rsidR="00185D29">
        <w:rPr>
          <w:i/>
        </w:rPr>
        <w:t xml:space="preserve"> </w:t>
      </w:r>
      <w:r w:rsidR="00185D29">
        <w:t xml:space="preserve">provides that the Sponsor Body </w:t>
      </w:r>
      <w:r w:rsidR="00185D29" w:rsidRPr="001A3AF3">
        <w:t xml:space="preserve">is required to develop a </w:t>
      </w:r>
      <w:r w:rsidR="00185D29">
        <w:t xml:space="preserve">strategy for consulting </w:t>
      </w:r>
      <w:r w:rsidR="00185D29" w:rsidRPr="001A3AF3">
        <w:t>members of both Houses</w:t>
      </w:r>
      <w:r w:rsidR="00185D29">
        <w:t xml:space="preserve"> for the purposes of </w:t>
      </w:r>
      <w:r>
        <w:rPr>
          <w:i/>
        </w:rPr>
        <w:t>Section</w:t>
      </w:r>
      <w:r w:rsidR="00185D29">
        <w:rPr>
          <w:i/>
        </w:rPr>
        <w:t xml:space="preserve"> 2(3)</w:t>
      </w:r>
      <w:r w:rsidR="00185D29">
        <w:t xml:space="preserve"> </w:t>
      </w:r>
      <w:r w:rsidR="00185D29" w:rsidRPr="0054724A">
        <w:t>(see paragraph 1</w:t>
      </w:r>
      <w:r w:rsidR="00C03AF7">
        <w:t>2</w:t>
      </w:r>
      <w:r w:rsidR="00185D29" w:rsidRPr="0054724A">
        <w:t>)</w:t>
      </w:r>
      <w:r w:rsidR="00185D29">
        <w:t xml:space="preserve">. </w:t>
      </w:r>
      <w:r w:rsidR="00185D29">
        <w:rPr>
          <w:i/>
        </w:rPr>
        <w:t xml:space="preserve">Subsection (2) </w:t>
      </w:r>
      <w:r w:rsidR="00185D29">
        <w:t xml:space="preserve">provides that the </w:t>
      </w:r>
      <w:r w:rsidR="00185D29" w:rsidRPr="001A3AF3">
        <w:t xml:space="preserve">strategy </w:t>
      </w:r>
      <w:r w:rsidR="00185D29">
        <w:t>must</w:t>
      </w:r>
      <w:r w:rsidR="00185D29" w:rsidRPr="001A3AF3">
        <w:t xml:space="preserve"> be published within 8 weeks of the commencement of the</w:t>
      </w:r>
      <w:r w:rsidR="00185D29">
        <w:t>se</w:t>
      </w:r>
      <w:r w:rsidR="00185D29" w:rsidRPr="001A3AF3">
        <w:t xml:space="preserve"> provisions. </w:t>
      </w:r>
      <w:r w:rsidR="00185D29">
        <w:rPr>
          <w:i/>
        </w:rPr>
        <w:t xml:space="preserve">Subsections (3) </w:t>
      </w:r>
      <w:r w:rsidR="00185D29">
        <w:t xml:space="preserve">and </w:t>
      </w:r>
      <w:r w:rsidR="00185D29">
        <w:rPr>
          <w:i/>
        </w:rPr>
        <w:t xml:space="preserve">(4) </w:t>
      </w:r>
      <w:r w:rsidR="00185D29">
        <w:t xml:space="preserve">require the Sponsor Body to keep the </w:t>
      </w:r>
      <w:r w:rsidR="00185D29" w:rsidRPr="001A3AF3">
        <w:t xml:space="preserve">strategy </w:t>
      </w:r>
      <w:r w:rsidR="00185D29">
        <w:t>under</w:t>
      </w:r>
      <w:r w:rsidR="00185D29" w:rsidRPr="001A3AF3">
        <w:t xml:space="preserve"> review</w:t>
      </w:r>
      <w:r w:rsidR="00185D29">
        <w:t xml:space="preserve">, </w:t>
      </w:r>
      <w:r w:rsidR="00C03AF7">
        <w:t xml:space="preserve">revise as appropriate, </w:t>
      </w:r>
      <w:r w:rsidR="00185D29">
        <w:t>and publish any revised version.</w:t>
      </w:r>
    </w:p>
    <w:p w14:paraId="4EEF9D88" w14:textId="37BED8EB" w:rsidR="008817A2" w:rsidRPr="008817A2" w:rsidRDefault="000C3C0E" w:rsidP="004D6E6E">
      <w:pPr>
        <w:pStyle w:val="HSubheading3"/>
      </w:pPr>
      <w:r>
        <w:t>Section</w:t>
      </w:r>
      <w:r w:rsidR="008817A2" w:rsidRPr="008817A2">
        <w:t xml:space="preserve"> </w:t>
      </w:r>
      <w:r w:rsidR="008817A2">
        <w:t>6</w:t>
      </w:r>
      <w:r w:rsidR="008817A2" w:rsidRPr="008817A2">
        <w:t xml:space="preserve">: </w:t>
      </w:r>
      <w:r w:rsidR="008817A2">
        <w:t>Relationship between the Sponsor Body</w:t>
      </w:r>
      <w:r w:rsidR="008817A2" w:rsidRPr="008817A2">
        <w:t xml:space="preserve"> </w:t>
      </w:r>
      <w:r w:rsidR="008817A2">
        <w:t>and Parliament</w:t>
      </w:r>
    </w:p>
    <w:p w14:paraId="0D2E332E" w14:textId="666647B0" w:rsidR="00391813" w:rsidRPr="007E171E" w:rsidRDefault="000C3C0E" w:rsidP="007E171E">
      <w:pPr>
        <w:pStyle w:val="ParaNumbered"/>
        <w:rPr>
          <w:lang w:val="en-GB"/>
        </w:rPr>
      </w:pPr>
      <w:r>
        <w:rPr>
          <w:i/>
        </w:rPr>
        <w:t>Section</w:t>
      </w:r>
      <w:r w:rsidR="008817A2" w:rsidRPr="00775B5E">
        <w:rPr>
          <w:i/>
        </w:rPr>
        <w:t xml:space="preserve"> 6 </w:t>
      </w:r>
      <w:r w:rsidR="008915A9">
        <w:rPr>
          <w:iCs/>
          <w:lang w:val="en-GB"/>
        </w:rPr>
        <w:t>m</w:t>
      </w:r>
      <w:r w:rsidR="009C6B9F" w:rsidRPr="008915A9">
        <w:rPr>
          <w:lang w:val="en-GB"/>
        </w:rPr>
        <w:t>akes</w:t>
      </w:r>
      <w:r w:rsidR="009C6B9F" w:rsidRPr="00775B5E">
        <w:rPr>
          <w:lang w:val="en-GB"/>
        </w:rPr>
        <w:t xml:space="preserve"> provision regarding the relationship between the Sponsor Body and Parliament. </w:t>
      </w:r>
      <w:r w:rsidR="009C6B9F" w:rsidRPr="00775B5E">
        <w:rPr>
          <w:i/>
          <w:iCs/>
          <w:lang w:val="en-GB"/>
        </w:rPr>
        <w:t>Subsection (1)</w:t>
      </w:r>
      <w:r w:rsidR="009C6B9F" w:rsidRPr="00775B5E">
        <w:rPr>
          <w:lang w:val="en-GB"/>
        </w:rPr>
        <w:t xml:space="preserve"> provides that the Sponsor Body, the Corporate Officer of the House of Commons and the Corporate Officer of the House of Lords (“the Corporate Officers”) must enter into </w:t>
      </w:r>
      <w:r w:rsidR="00736A97">
        <w:rPr>
          <w:lang w:val="en-GB"/>
        </w:rPr>
        <w:t>an</w:t>
      </w:r>
      <w:r w:rsidR="009C6B9F" w:rsidRPr="00775B5E">
        <w:rPr>
          <w:lang w:val="en-GB"/>
        </w:rPr>
        <w:t xml:space="preserve"> agreement </w:t>
      </w:r>
      <w:r w:rsidR="00736A97">
        <w:rPr>
          <w:lang w:val="en-GB"/>
        </w:rPr>
        <w:t>containing</w:t>
      </w:r>
      <w:r w:rsidR="009C6B9F" w:rsidRPr="00775B5E">
        <w:rPr>
          <w:lang w:val="en-GB"/>
        </w:rPr>
        <w:t xml:space="preserve"> provision relating to the relationship between the Sponsor Body and </w:t>
      </w:r>
      <w:r w:rsidR="007E171E">
        <w:rPr>
          <w:lang w:val="en-GB"/>
        </w:rPr>
        <w:t>Parliament</w:t>
      </w:r>
      <w:r w:rsidR="00621F7C">
        <w:rPr>
          <w:lang w:val="en-GB"/>
        </w:rPr>
        <w:t>. Such</w:t>
      </w:r>
      <w:r w:rsidR="00736A97">
        <w:rPr>
          <w:lang w:val="en-GB"/>
        </w:rPr>
        <w:t xml:space="preserve"> an</w:t>
      </w:r>
      <w:r w:rsidR="00621F7C">
        <w:rPr>
          <w:lang w:val="en-GB"/>
        </w:rPr>
        <w:t xml:space="preserve"> agreement will be</w:t>
      </w:r>
      <w:r w:rsidR="007E171E">
        <w:rPr>
          <w:lang w:val="en-GB"/>
        </w:rPr>
        <w:t xml:space="preserve"> </w:t>
      </w:r>
      <w:r w:rsidR="00391813" w:rsidRPr="007E171E">
        <w:rPr>
          <w:rFonts w:eastAsia="Times New Roman" w:cs="Times New Roman"/>
          <w:szCs w:val="20"/>
          <w:lang w:bidi="ar-SA"/>
        </w:rPr>
        <w:t xml:space="preserve">known as the Parliamentary </w:t>
      </w:r>
      <w:r w:rsidR="00D352AB">
        <w:rPr>
          <w:rFonts w:eastAsia="Times New Roman" w:cs="Times New Roman"/>
          <w:szCs w:val="20"/>
          <w:lang w:bidi="ar-SA"/>
        </w:rPr>
        <w:t>r</w:t>
      </w:r>
      <w:r w:rsidR="00391813" w:rsidRPr="007E171E">
        <w:rPr>
          <w:rFonts w:eastAsia="Times New Roman" w:cs="Times New Roman"/>
          <w:szCs w:val="20"/>
          <w:lang w:bidi="ar-SA"/>
        </w:rPr>
        <w:t xml:space="preserve">elationship </w:t>
      </w:r>
      <w:r w:rsidR="00D352AB">
        <w:rPr>
          <w:rFonts w:eastAsia="Times New Roman" w:cs="Times New Roman"/>
          <w:szCs w:val="20"/>
          <w:lang w:bidi="ar-SA"/>
        </w:rPr>
        <w:t>a</w:t>
      </w:r>
      <w:r w:rsidR="00391813" w:rsidRPr="007E171E">
        <w:rPr>
          <w:rFonts w:eastAsia="Times New Roman" w:cs="Times New Roman"/>
          <w:szCs w:val="20"/>
          <w:lang w:bidi="ar-SA"/>
        </w:rPr>
        <w:t>greement.</w:t>
      </w:r>
    </w:p>
    <w:p w14:paraId="695B10F1" w14:textId="767D9BF0" w:rsidR="00DB5513" w:rsidRPr="00775B5E" w:rsidRDefault="00391813" w:rsidP="00103F20">
      <w:pPr>
        <w:pStyle w:val="ParaNumbered"/>
      </w:pPr>
      <w:r w:rsidRPr="00775B5E">
        <w:rPr>
          <w:i/>
        </w:rPr>
        <w:t>Subsection (</w:t>
      </w:r>
      <w:r w:rsidR="000349D8">
        <w:rPr>
          <w:i/>
        </w:rPr>
        <w:t>2</w:t>
      </w:r>
      <w:r w:rsidRPr="00775B5E">
        <w:rPr>
          <w:i/>
        </w:rPr>
        <w:t xml:space="preserve">) </w:t>
      </w:r>
      <w:r w:rsidRPr="00775B5E">
        <w:t xml:space="preserve">sets out the kind of matters that the </w:t>
      </w:r>
      <w:r w:rsidR="00D352AB">
        <w:t>P</w:t>
      </w:r>
      <w:r w:rsidRPr="00775B5E">
        <w:t xml:space="preserve">arliamentary </w:t>
      </w:r>
      <w:r w:rsidR="000F65BA">
        <w:t>r</w:t>
      </w:r>
      <w:r w:rsidRPr="00775B5E">
        <w:t xml:space="preserve">elationship </w:t>
      </w:r>
      <w:r w:rsidR="000F65BA">
        <w:t>a</w:t>
      </w:r>
      <w:r w:rsidRPr="00775B5E">
        <w:t>greement may contain. These include provisions about the buildings to which the Parliamentary building works relate, and consultation and co-operation between the Sponsor Bo</w:t>
      </w:r>
      <w:r w:rsidR="00BC55FE">
        <w:t>dy</w:t>
      </w:r>
      <w:r w:rsidRPr="00775B5E">
        <w:t xml:space="preserve"> and the Corporate Officers. </w:t>
      </w:r>
      <w:r w:rsidRPr="00775B5E">
        <w:rPr>
          <w:i/>
          <w:iCs/>
        </w:rPr>
        <w:t>Subsection (</w:t>
      </w:r>
      <w:r w:rsidR="000F65BA">
        <w:rPr>
          <w:i/>
          <w:iCs/>
        </w:rPr>
        <w:t>3</w:t>
      </w:r>
      <w:r w:rsidRPr="00775B5E">
        <w:rPr>
          <w:i/>
          <w:iCs/>
        </w:rPr>
        <w:t xml:space="preserve">) </w:t>
      </w:r>
      <w:r w:rsidRPr="00775B5E">
        <w:t>provides that the agreement may be varied</w:t>
      </w:r>
      <w:r w:rsidR="00BC55FE">
        <w:t xml:space="preserve"> by agreement between the Sponsor Body and the Corporate Officers</w:t>
      </w:r>
      <w:r w:rsidRPr="00775B5E">
        <w:t>.</w:t>
      </w:r>
    </w:p>
    <w:p w14:paraId="67D6177C" w14:textId="5BB48711" w:rsidR="00E70173" w:rsidRPr="00775B5E" w:rsidRDefault="000C3C0E" w:rsidP="004D6E6E">
      <w:pPr>
        <w:pStyle w:val="HSubheading3"/>
      </w:pPr>
      <w:bookmarkStart w:id="38" w:name="_Toc19269799"/>
      <w:r>
        <w:t>Section</w:t>
      </w:r>
      <w:r w:rsidR="00E70173" w:rsidRPr="00775B5E">
        <w:t xml:space="preserve"> </w:t>
      </w:r>
      <w:r w:rsidR="00246510" w:rsidRPr="00775B5E">
        <w:t>7</w:t>
      </w:r>
      <w:r w:rsidR="00E70173" w:rsidRPr="00775B5E">
        <w:t xml:space="preserve">: Parliamentary approval for works </w:t>
      </w:r>
      <w:r w:rsidR="00BC55FE">
        <w:t>and funding</w:t>
      </w:r>
      <w:bookmarkEnd w:id="38"/>
      <w:r w:rsidR="00E70173" w:rsidRPr="00775B5E">
        <w:t xml:space="preserve"> </w:t>
      </w:r>
    </w:p>
    <w:p w14:paraId="34D17959" w14:textId="555BD728" w:rsidR="00BC55FE" w:rsidRPr="00BC55FE" w:rsidRDefault="000C3C0E" w:rsidP="00BC55FE">
      <w:pPr>
        <w:pStyle w:val="ParaNumbered"/>
        <w:rPr>
          <w:i/>
          <w:lang w:val="en-GB"/>
        </w:rPr>
      </w:pPr>
      <w:r>
        <w:rPr>
          <w:i/>
          <w:lang w:val="en-GB"/>
        </w:rPr>
        <w:t>Section</w:t>
      </w:r>
      <w:r w:rsidR="00BC55FE" w:rsidRPr="00BC55FE">
        <w:rPr>
          <w:i/>
          <w:lang w:val="en-GB"/>
        </w:rPr>
        <w:t xml:space="preserve"> 7 </w:t>
      </w:r>
      <w:r w:rsidR="00BC55FE" w:rsidRPr="00327172">
        <w:rPr>
          <w:lang w:val="en-GB"/>
        </w:rPr>
        <w:t>provides that the Sponsor Body must seek approval by resolution of each House of Parliament, firstly, for the Delivery Authority’s proposals under</w:t>
      </w:r>
      <w:r w:rsidR="00BC55FE" w:rsidRPr="00BC55FE">
        <w:rPr>
          <w:i/>
          <w:lang w:val="en-GB"/>
        </w:rPr>
        <w:t xml:space="preserve"> </w:t>
      </w:r>
      <w:r>
        <w:rPr>
          <w:i/>
          <w:lang w:val="en-GB"/>
        </w:rPr>
        <w:t>Section</w:t>
      </w:r>
      <w:r w:rsidR="00BC55FE" w:rsidRPr="00BC55FE">
        <w:rPr>
          <w:i/>
          <w:lang w:val="en-GB"/>
        </w:rPr>
        <w:t xml:space="preserve"> 3(4)(a) </w:t>
      </w:r>
      <w:r w:rsidR="00BC55FE" w:rsidRPr="00327172">
        <w:rPr>
          <w:lang w:val="en-GB"/>
        </w:rPr>
        <w:t>in respect of the design, cost and timing of the Palace restoration works; and, secondly, for the phase two cost of the Parliamentary building works from the time Parliamentary approval is obtained.</w:t>
      </w:r>
    </w:p>
    <w:p w14:paraId="63291476" w14:textId="57E6E5EA" w:rsidR="00BC55FE" w:rsidRPr="00327172" w:rsidRDefault="00BC55FE" w:rsidP="00BC55FE">
      <w:pPr>
        <w:pStyle w:val="ParaNumbered"/>
      </w:pPr>
      <w:r w:rsidRPr="00327172">
        <w:t xml:space="preserve">Other than preparatory works, no substantive Palace restoration works may be carried out before such Parliamentary approval has been obtained. Preparatory works are likely to include matters such as preliminary design work. </w:t>
      </w:r>
    </w:p>
    <w:p w14:paraId="3A02D77F" w14:textId="600D8937" w:rsidR="00BC55FE" w:rsidRPr="00327172" w:rsidRDefault="00BC55FE" w:rsidP="00BC55FE">
      <w:pPr>
        <w:pStyle w:val="ParaNumbered"/>
      </w:pPr>
      <w:r w:rsidRPr="00327172">
        <w:t>If Parliamentary approval is given, “</w:t>
      </w:r>
      <w:r w:rsidR="00F54407">
        <w:t>p</w:t>
      </w:r>
      <w:r w:rsidRPr="00327172">
        <w:t xml:space="preserve">hase two” will begin. </w:t>
      </w:r>
      <w:r w:rsidR="00736A97">
        <w:t>T</w:t>
      </w:r>
      <w:r w:rsidRPr="00327172">
        <w:t xml:space="preserve">he approval resolution will specify the overall funding </w:t>
      </w:r>
      <w:r w:rsidRPr="00756652">
        <w:t>limit in respect of all of the phase two Parliamentary building works. “Phase one” is define</w:t>
      </w:r>
      <w:r w:rsidR="00645B1A">
        <w:t xml:space="preserve">d in </w:t>
      </w:r>
      <w:r w:rsidR="00645B1A" w:rsidRPr="00645B1A">
        <w:rPr>
          <w:i/>
        </w:rPr>
        <w:t>S</w:t>
      </w:r>
      <w:r w:rsidR="0000793F" w:rsidRPr="00645B1A">
        <w:rPr>
          <w:i/>
        </w:rPr>
        <w:t>chedule 4</w:t>
      </w:r>
      <w:r w:rsidR="0000793F" w:rsidRPr="00756652">
        <w:t xml:space="preserve"> (see paragraph </w:t>
      </w:r>
      <w:r w:rsidR="001E5A00" w:rsidRPr="00756652">
        <w:t>87</w:t>
      </w:r>
      <w:r w:rsidRPr="00756652">
        <w:t>)</w:t>
      </w:r>
      <w:r w:rsidR="00736A97">
        <w:t xml:space="preserve"> as the period from when any provision of section 1 comes into force until the approval resolution</w:t>
      </w:r>
      <w:r w:rsidRPr="00756652">
        <w:t>. “Phase two” is the period running from Parliamentary approval until completion of the Parliamentary building works</w:t>
      </w:r>
      <w:r w:rsidRPr="00327172">
        <w:t>.</w:t>
      </w:r>
    </w:p>
    <w:p w14:paraId="6E8B66B7" w14:textId="0B1178C7" w:rsidR="00DB5513" w:rsidRPr="00775B5E" w:rsidRDefault="00E70173" w:rsidP="00103F20">
      <w:pPr>
        <w:pStyle w:val="ParaNumbered"/>
      </w:pPr>
      <w:r w:rsidRPr="00775B5E">
        <w:rPr>
          <w:i/>
        </w:rPr>
        <w:t>Subsection (</w:t>
      </w:r>
      <w:r w:rsidR="005A00B3" w:rsidRPr="00775B5E">
        <w:rPr>
          <w:i/>
        </w:rPr>
        <w:t>4</w:t>
      </w:r>
      <w:r w:rsidRPr="00775B5E">
        <w:rPr>
          <w:i/>
        </w:rPr>
        <w:t xml:space="preserve">) </w:t>
      </w:r>
      <w:r w:rsidRPr="00775B5E">
        <w:t xml:space="preserve">provides that the Sponsor Body </w:t>
      </w:r>
      <w:r w:rsidR="00647B0D" w:rsidRPr="00775B5E">
        <w:t xml:space="preserve">must </w:t>
      </w:r>
      <w:r w:rsidR="008D5375" w:rsidRPr="00775B5E">
        <w:t>seek</w:t>
      </w:r>
      <w:r w:rsidRPr="00775B5E">
        <w:t xml:space="preserve"> further </w:t>
      </w:r>
      <w:r w:rsidR="008D5375" w:rsidRPr="00775B5E">
        <w:t xml:space="preserve">Parliamentary </w:t>
      </w:r>
      <w:r w:rsidRPr="00775B5E">
        <w:t xml:space="preserve">approval </w:t>
      </w:r>
      <w:r w:rsidR="00870815" w:rsidRPr="00775B5E">
        <w:t>in two</w:t>
      </w:r>
      <w:r w:rsidR="00400C4A" w:rsidRPr="00775B5E">
        <w:t xml:space="preserve"> </w:t>
      </w:r>
      <w:r w:rsidR="00870815" w:rsidRPr="00775B5E">
        <w:t>instance</w:t>
      </w:r>
      <w:r w:rsidR="008D5375" w:rsidRPr="00775B5E">
        <w:t>s</w:t>
      </w:r>
      <w:r w:rsidR="00870815" w:rsidRPr="00775B5E">
        <w:t xml:space="preserve">. First, </w:t>
      </w:r>
      <w:r w:rsidR="00BC55FE">
        <w:t>before</w:t>
      </w:r>
      <w:r w:rsidRPr="00775B5E">
        <w:t xml:space="preserve"> </w:t>
      </w:r>
      <w:r w:rsidR="00400C4A" w:rsidRPr="00775B5E">
        <w:t xml:space="preserve">the Sponsor Body </w:t>
      </w:r>
      <w:r w:rsidR="00736A97">
        <w:t>proceeds with</w:t>
      </w:r>
      <w:r w:rsidR="00736A97" w:rsidRPr="00775B5E">
        <w:t xml:space="preserve"> </w:t>
      </w:r>
      <w:r w:rsidRPr="00775B5E">
        <w:t>proposals</w:t>
      </w:r>
      <w:r w:rsidR="00400C4A" w:rsidRPr="00775B5E">
        <w:t xml:space="preserve"> </w:t>
      </w:r>
      <w:r w:rsidR="00BC0A90" w:rsidRPr="00775B5E">
        <w:t>(</w:t>
      </w:r>
      <w:r w:rsidR="00400C4A" w:rsidRPr="00775B5E">
        <w:t>formulated by the Delivery Authority</w:t>
      </w:r>
      <w:r w:rsidR="00BC0A90" w:rsidRPr="00775B5E">
        <w:t>)</w:t>
      </w:r>
      <w:r w:rsidRPr="00775B5E">
        <w:t xml:space="preserve"> </w:t>
      </w:r>
      <w:r w:rsidR="00BC55FE">
        <w:t xml:space="preserve">in relation to the Palace restoration works </w:t>
      </w:r>
      <w:r w:rsidRPr="00775B5E">
        <w:t xml:space="preserve">which </w:t>
      </w:r>
      <w:r w:rsidR="00870815" w:rsidRPr="00775B5E">
        <w:t xml:space="preserve">it considers </w:t>
      </w:r>
      <w:r w:rsidRPr="00775B5E">
        <w:t>would significant</w:t>
      </w:r>
      <w:r w:rsidR="00647B0D" w:rsidRPr="00775B5E">
        <w:t>ly</w:t>
      </w:r>
      <w:r w:rsidRPr="00775B5E">
        <w:t xml:space="preserve"> </w:t>
      </w:r>
      <w:r w:rsidR="00647B0D" w:rsidRPr="00775B5E">
        <w:t>a</w:t>
      </w:r>
      <w:r w:rsidRPr="00775B5E">
        <w:t xml:space="preserve">ffect the </w:t>
      </w:r>
      <w:r w:rsidR="00400C4A" w:rsidRPr="00775B5E">
        <w:t xml:space="preserve">design or timing of </w:t>
      </w:r>
      <w:r w:rsidR="00CE7A56" w:rsidRPr="00775B5E">
        <w:t xml:space="preserve">those already </w:t>
      </w:r>
      <w:r w:rsidR="00CE7A56" w:rsidRPr="00775B5E">
        <w:lastRenderedPageBreak/>
        <w:t>approved</w:t>
      </w:r>
      <w:r w:rsidR="00870815" w:rsidRPr="00775B5E">
        <w:t xml:space="preserve">. Second, </w:t>
      </w:r>
      <w:r w:rsidR="00400C4A" w:rsidRPr="00775B5E">
        <w:t xml:space="preserve">where the Sponsor Body considers that the amount of funding Parliament </w:t>
      </w:r>
      <w:r w:rsidR="00BC55FE">
        <w:t xml:space="preserve">has </w:t>
      </w:r>
      <w:r w:rsidR="00D352AB">
        <w:t xml:space="preserve">already </w:t>
      </w:r>
      <w:r w:rsidR="00400C4A" w:rsidRPr="00775B5E">
        <w:t>approv</w:t>
      </w:r>
      <w:r w:rsidR="005927D2">
        <w:t xml:space="preserve">ed in relation to </w:t>
      </w:r>
      <w:r w:rsidR="00400C4A" w:rsidRPr="00775B5E">
        <w:t>phase two</w:t>
      </w:r>
      <w:r w:rsidR="00190DD3">
        <w:t xml:space="preserve"> </w:t>
      </w:r>
      <w:r w:rsidR="00BC55FE">
        <w:t>is insufficient</w:t>
      </w:r>
      <w:r w:rsidR="00400C4A" w:rsidRPr="00775B5E">
        <w:t xml:space="preserve">. </w:t>
      </w:r>
    </w:p>
    <w:p w14:paraId="3E563430" w14:textId="31763341" w:rsidR="00E70173" w:rsidRPr="00CA4237" w:rsidRDefault="000C3C0E" w:rsidP="004D6E6E">
      <w:pPr>
        <w:pStyle w:val="HSubheading3"/>
      </w:pPr>
      <w:bookmarkStart w:id="39" w:name="_Toc19269800"/>
      <w:r>
        <w:t>Section</w:t>
      </w:r>
      <w:r w:rsidR="00E70173" w:rsidRPr="00CA4237">
        <w:t xml:space="preserve"> </w:t>
      </w:r>
      <w:r w:rsidR="00246510">
        <w:t>8</w:t>
      </w:r>
      <w:r w:rsidR="00E70173" w:rsidRPr="00CA4237">
        <w:t xml:space="preserve">: </w:t>
      </w:r>
      <w:r w:rsidR="00E70173">
        <w:t>The Parliamentary Works Estimates Commission</w:t>
      </w:r>
      <w:bookmarkEnd w:id="39"/>
    </w:p>
    <w:p w14:paraId="0C1CF367" w14:textId="6135E193" w:rsidR="00E70173" w:rsidRPr="008E4175" w:rsidRDefault="000C3C0E" w:rsidP="00E70173">
      <w:pPr>
        <w:pStyle w:val="ParaNumbered"/>
      </w:pPr>
      <w:r>
        <w:rPr>
          <w:i/>
        </w:rPr>
        <w:t>Section</w:t>
      </w:r>
      <w:r w:rsidR="00E70173" w:rsidRPr="00E70173">
        <w:rPr>
          <w:i/>
        </w:rPr>
        <w:t xml:space="preserve"> </w:t>
      </w:r>
      <w:r w:rsidR="00246510">
        <w:rPr>
          <w:i/>
        </w:rPr>
        <w:t>8</w:t>
      </w:r>
      <w:r w:rsidR="00E70173" w:rsidRPr="00E70173">
        <w:rPr>
          <w:i/>
        </w:rPr>
        <w:t xml:space="preserve"> </w:t>
      </w:r>
      <w:r w:rsidR="00E70173" w:rsidRPr="009E714D">
        <w:t>establish</w:t>
      </w:r>
      <w:r w:rsidR="003F5545">
        <w:t>es</w:t>
      </w:r>
      <w:r w:rsidR="00E70173" w:rsidRPr="009E714D">
        <w:t xml:space="preserve"> the </w:t>
      </w:r>
      <w:r w:rsidR="00647B0D">
        <w:t xml:space="preserve">Parliamentary Works </w:t>
      </w:r>
      <w:r w:rsidR="00E70173">
        <w:t>Estimates Commission</w:t>
      </w:r>
      <w:r w:rsidR="00E70173" w:rsidRPr="009E714D">
        <w:t>.</w:t>
      </w:r>
      <w:r w:rsidR="00E70173">
        <w:t xml:space="preserve"> </w:t>
      </w:r>
      <w:r w:rsidR="00736A97">
        <w:t>Further provision in respect</w:t>
      </w:r>
      <w:r w:rsidR="00E70173">
        <w:t xml:space="preserve"> of the Estimates Commission </w:t>
      </w:r>
      <w:r w:rsidR="00CE397A">
        <w:t>is</w:t>
      </w:r>
      <w:r w:rsidR="00E70173">
        <w:t xml:space="preserve"> </w:t>
      </w:r>
      <w:r w:rsidR="00736A97">
        <w:t>contained</w:t>
      </w:r>
      <w:r w:rsidR="00E70173">
        <w:t xml:space="preserve"> in </w:t>
      </w:r>
      <w:r w:rsidR="00E70173" w:rsidRPr="00E70173">
        <w:rPr>
          <w:i/>
        </w:rPr>
        <w:t xml:space="preserve">Schedule 3 </w:t>
      </w:r>
      <w:r w:rsidR="00E70173">
        <w:t xml:space="preserve">of the </w:t>
      </w:r>
      <w:r w:rsidR="00D576E7">
        <w:t>Act</w:t>
      </w:r>
      <w:r w:rsidR="00DE44E1">
        <w:t>.</w:t>
      </w:r>
    </w:p>
    <w:p w14:paraId="4DB2615A" w14:textId="1BA59DF2" w:rsidR="00E70173" w:rsidRPr="00CA4237" w:rsidRDefault="000C3C0E" w:rsidP="004D6E6E">
      <w:pPr>
        <w:pStyle w:val="HSubheading3"/>
      </w:pPr>
      <w:bookmarkStart w:id="40" w:name="_Toc19269801"/>
      <w:r>
        <w:t>Section</w:t>
      </w:r>
      <w:r w:rsidR="00E70173" w:rsidRPr="00CA4237">
        <w:t xml:space="preserve"> </w:t>
      </w:r>
      <w:r w:rsidR="00246510">
        <w:t>9</w:t>
      </w:r>
      <w:r w:rsidR="00E70173" w:rsidRPr="00CA4237">
        <w:t xml:space="preserve">: </w:t>
      </w:r>
      <w:r w:rsidR="00E70173">
        <w:t>Funding</w:t>
      </w:r>
      <w:bookmarkEnd w:id="40"/>
    </w:p>
    <w:p w14:paraId="451029F5" w14:textId="35F34140" w:rsidR="00CE397A" w:rsidRPr="00CE397A" w:rsidRDefault="000C3C0E" w:rsidP="00CE397A">
      <w:pPr>
        <w:pStyle w:val="ParaNumbered"/>
        <w:rPr>
          <w:lang w:val="en-GB"/>
        </w:rPr>
      </w:pPr>
      <w:r>
        <w:rPr>
          <w:i/>
          <w:lang w:val="en-GB"/>
        </w:rPr>
        <w:t>Section</w:t>
      </w:r>
      <w:r w:rsidR="00CE397A" w:rsidRPr="00CE397A">
        <w:rPr>
          <w:i/>
          <w:lang w:val="en-GB"/>
        </w:rPr>
        <w:t xml:space="preserve"> 9</w:t>
      </w:r>
      <w:r w:rsidR="00CE397A" w:rsidRPr="00CE397A">
        <w:rPr>
          <w:lang w:val="en-GB"/>
        </w:rPr>
        <w:t xml:space="preserve"> provides that the Sponsor Body will be funded out of money provided by Parliament. </w:t>
      </w:r>
      <w:r w:rsidR="00CE397A" w:rsidRPr="00CE397A">
        <w:rPr>
          <w:i/>
          <w:lang w:val="en-GB"/>
        </w:rPr>
        <w:t>Schedule 4</w:t>
      </w:r>
      <w:r w:rsidR="00CE397A" w:rsidRPr="00CE397A">
        <w:rPr>
          <w:lang w:val="en-GB"/>
        </w:rPr>
        <w:t xml:space="preserve"> contains further provision about the mechanisms by which such funding is provided, including review of the Sponsor Body’s annual estimates both by the Estimates Commission and by Parliament.</w:t>
      </w:r>
    </w:p>
    <w:p w14:paraId="4F84BA3A" w14:textId="77A1A8F3" w:rsidR="00DB5513" w:rsidRPr="00CE397A" w:rsidRDefault="00CE397A" w:rsidP="00103F20">
      <w:pPr>
        <w:pStyle w:val="ParaNumbered"/>
      </w:pPr>
      <w:r w:rsidRPr="00CE397A">
        <w:rPr>
          <w:i/>
        </w:rPr>
        <w:t xml:space="preserve">Subsection (3) </w:t>
      </w:r>
      <w:r w:rsidRPr="00CE397A">
        <w:t xml:space="preserve">provides that the Sponsor Body may pay grants or </w:t>
      </w:r>
      <w:r w:rsidR="009B5AE6">
        <w:t>any</w:t>
      </w:r>
      <w:r w:rsidR="009B5AE6" w:rsidRPr="00CE397A">
        <w:t xml:space="preserve"> </w:t>
      </w:r>
      <w:r w:rsidRPr="00CE397A">
        <w:t xml:space="preserve">other form of financial assistance to the Delivery Authority for the purposes of enabling the Delivery Authority to exercise its functions. This means that, effectively, the Delivery Authority is also funded out of money provided by Parliament. </w:t>
      </w:r>
      <w:r w:rsidRPr="00CE397A">
        <w:rPr>
          <w:i/>
        </w:rPr>
        <w:t xml:space="preserve">Subsection (4) </w:t>
      </w:r>
      <w:r w:rsidRPr="00CE397A">
        <w:t>enables the Sponsor Body</w:t>
      </w:r>
      <w:r w:rsidR="009B5AE6">
        <w:t xml:space="preserve"> to</w:t>
      </w:r>
      <w:r w:rsidRPr="00CE397A">
        <w:t xml:space="preserve"> attach conditions to such financial assistance.</w:t>
      </w:r>
    </w:p>
    <w:p w14:paraId="49277DF5" w14:textId="19138BFD" w:rsidR="00876302" w:rsidRPr="00CA4237" w:rsidRDefault="000C3C0E" w:rsidP="004D6E6E">
      <w:pPr>
        <w:pStyle w:val="HSubheading3"/>
      </w:pPr>
      <w:bookmarkStart w:id="41" w:name="_Toc19269802"/>
      <w:r>
        <w:t>Section</w:t>
      </w:r>
      <w:r w:rsidR="00876302" w:rsidRPr="00CA4237">
        <w:t xml:space="preserve"> </w:t>
      </w:r>
      <w:r w:rsidR="00055337">
        <w:t>10</w:t>
      </w:r>
      <w:r w:rsidR="00876302" w:rsidRPr="00CA4237">
        <w:t xml:space="preserve">: </w:t>
      </w:r>
      <w:r w:rsidR="00055337">
        <w:t>Abolition of the Sponsor Body and the Estimates Commission</w:t>
      </w:r>
      <w:bookmarkEnd w:id="41"/>
    </w:p>
    <w:p w14:paraId="687B61A0" w14:textId="4CE43467" w:rsidR="00CE397A" w:rsidRPr="00CE397A" w:rsidRDefault="000C3C0E" w:rsidP="00CE397A">
      <w:pPr>
        <w:pStyle w:val="ParaNumbered"/>
        <w:rPr>
          <w:i/>
        </w:rPr>
      </w:pPr>
      <w:r>
        <w:rPr>
          <w:i/>
        </w:rPr>
        <w:t>Section</w:t>
      </w:r>
      <w:r w:rsidR="00CE397A" w:rsidRPr="00CE397A">
        <w:rPr>
          <w:i/>
        </w:rPr>
        <w:t xml:space="preserve"> 10 </w:t>
      </w:r>
      <w:r w:rsidR="00CE397A" w:rsidRPr="00327172">
        <w:t>makes provision for the abolition of the Sponsor Body and Estimates Commission. The power to abolish the Sponsor Body and Estimates Commission lies with the Leader of the House of Commons</w:t>
      </w:r>
      <w:r w:rsidR="0029588C">
        <w:t xml:space="preserve"> </w:t>
      </w:r>
      <w:r w:rsidR="00CE397A" w:rsidRPr="00327172">
        <w:t xml:space="preserve">and must be exercised by regulations made under the affirmative procedure. The Leader of the House of Commons is required to consult the Corporate Officers and Commissions of both Houses, and obtain the consent of </w:t>
      </w:r>
      <w:r w:rsidR="009B5AE6">
        <w:t xml:space="preserve">the </w:t>
      </w:r>
      <w:r w:rsidR="00CE397A" w:rsidRPr="00327172">
        <w:t>Leader of the House of Lords before making such regulations.</w:t>
      </w:r>
    </w:p>
    <w:p w14:paraId="605D1755" w14:textId="10DFE85F" w:rsidR="00CE397A" w:rsidRPr="00CE397A" w:rsidRDefault="00CE397A" w:rsidP="00CE397A">
      <w:pPr>
        <w:pStyle w:val="ParaNumbered"/>
        <w:rPr>
          <w:i/>
        </w:rPr>
      </w:pPr>
      <w:r w:rsidRPr="00CE397A">
        <w:rPr>
          <w:i/>
        </w:rPr>
        <w:t>Subsections (2)</w:t>
      </w:r>
      <w:r w:rsidRPr="00327172">
        <w:t xml:space="preserve"> to</w:t>
      </w:r>
      <w:r w:rsidRPr="00CE397A">
        <w:rPr>
          <w:i/>
        </w:rPr>
        <w:t xml:space="preserve"> (5) </w:t>
      </w:r>
      <w:r w:rsidRPr="00327172">
        <w:t>provide that Regulations made to abolish the Sponsor Body can also provide for the transfer of functions, property, rights or liabilities. Regulations made to abolish the Estimates Commission cannot include such provision. This is because the Estimates Commission will not have any assets or liabilities and, when it</w:t>
      </w:r>
      <w:r w:rsidR="009B5AE6">
        <w:t xml:space="preserve"> i</w:t>
      </w:r>
      <w:r w:rsidRPr="00327172">
        <w:t xml:space="preserve">s abolished, will not </w:t>
      </w:r>
      <w:r w:rsidR="0029588C">
        <w:t>need</w:t>
      </w:r>
      <w:r w:rsidRPr="00327172">
        <w:t xml:space="preserve"> to transfer its functions to another party.</w:t>
      </w:r>
      <w:r w:rsidRPr="00CE397A">
        <w:rPr>
          <w:i/>
        </w:rPr>
        <w:t xml:space="preserve"> </w:t>
      </w:r>
    </w:p>
    <w:p w14:paraId="11158729" w14:textId="148EB360" w:rsidR="00055337" w:rsidRPr="00327172" w:rsidRDefault="00CE397A" w:rsidP="00CE397A">
      <w:pPr>
        <w:pStyle w:val="ParaNumbered"/>
      </w:pPr>
      <w:r w:rsidRPr="00CE397A">
        <w:rPr>
          <w:i/>
        </w:rPr>
        <w:t xml:space="preserve">Subsections (5) </w:t>
      </w:r>
      <w:r w:rsidRPr="00327172">
        <w:t>and</w:t>
      </w:r>
      <w:r w:rsidRPr="00CE397A">
        <w:rPr>
          <w:i/>
        </w:rPr>
        <w:t xml:space="preserve"> (6) </w:t>
      </w:r>
      <w:r w:rsidRPr="00327172">
        <w:t xml:space="preserve">provide that the power to make regulations under this </w:t>
      </w:r>
      <w:r w:rsidR="000C3C0E">
        <w:t>Section</w:t>
      </w:r>
      <w:r w:rsidRPr="00327172">
        <w:t xml:space="preserve"> may include consequential, supplementary, incidental or transitional provision (incl</w:t>
      </w:r>
      <w:r w:rsidR="00B05209">
        <w:t>uding consequential provision, such as</w:t>
      </w:r>
      <w:r w:rsidRPr="00327172">
        <w:t xml:space="preserve"> amending or repealing any provision of the Act). This is necessary because the abolition of the Sponsor Body and the Estimates Commission may require the Act to be changed – for example, to transfer the Sponsor Body’s powers and duties in relation to the Delivery Authority to another body or person. </w:t>
      </w:r>
    </w:p>
    <w:p w14:paraId="2EED1B66" w14:textId="56248313" w:rsidR="00055337" w:rsidRPr="00775B5E" w:rsidRDefault="000C3C0E" w:rsidP="004D6E6E">
      <w:pPr>
        <w:pStyle w:val="HSubheading3"/>
      </w:pPr>
      <w:bookmarkStart w:id="42" w:name="_Toc19269803"/>
      <w:r>
        <w:t>Section</w:t>
      </w:r>
      <w:r w:rsidR="00055337" w:rsidRPr="00775B5E">
        <w:t xml:space="preserve"> 11: Dissolution of the Delivery Authority</w:t>
      </w:r>
      <w:bookmarkEnd w:id="42"/>
    </w:p>
    <w:p w14:paraId="07D9100C" w14:textId="3A567458" w:rsidR="00DB5513" w:rsidRPr="00103F20" w:rsidRDefault="000C3C0E" w:rsidP="00103F20">
      <w:pPr>
        <w:pStyle w:val="ParaNumbered"/>
        <w:rPr>
          <w:lang w:val="en-GB"/>
        </w:rPr>
      </w:pPr>
      <w:r>
        <w:rPr>
          <w:i/>
          <w:lang w:val="en-GB"/>
        </w:rPr>
        <w:t>Section</w:t>
      </w:r>
      <w:r w:rsidR="00CE397A" w:rsidRPr="00CE397A">
        <w:rPr>
          <w:i/>
          <w:lang w:val="en-GB"/>
        </w:rPr>
        <w:t xml:space="preserve"> 11</w:t>
      </w:r>
      <w:r w:rsidR="00CE397A" w:rsidRPr="00CE397A">
        <w:rPr>
          <w:lang w:val="en-GB"/>
        </w:rPr>
        <w:t xml:space="preserve"> provides that the Sponsor Body may dissolve the Delivery Authority after completion of the Parliamentary building works, subject to the consent of the </w:t>
      </w:r>
      <w:r w:rsidR="00CE397A" w:rsidRPr="00CE397A">
        <w:rPr>
          <w:lang w:val="en-GB"/>
        </w:rPr>
        <w:lastRenderedPageBreak/>
        <w:t>House Commissions and Corporate Officers of both Houses.</w:t>
      </w:r>
    </w:p>
    <w:p w14:paraId="1418EF3B" w14:textId="0AC897EE" w:rsidR="008E4175" w:rsidRPr="00775B5E" w:rsidRDefault="000C3C0E" w:rsidP="004D6E6E">
      <w:pPr>
        <w:pStyle w:val="HSubheading3"/>
      </w:pPr>
      <w:bookmarkStart w:id="43" w:name="_Toc19269804"/>
      <w:bookmarkStart w:id="44" w:name="_Toc416612143"/>
      <w:bookmarkStart w:id="45" w:name="_Toc417648128"/>
      <w:bookmarkStart w:id="46" w:name="_Toc418587937"/>
      <w:r>
        <w:t>Section</w:t>
      </w:r>
      <w:r w:rsidR="008E4175" w:rsidRPr="00775B5E">
        <w:t xml:space="preserve"> </w:t>
      </w:r>
      <w:r w:rsidR="00BF3750" w:rsidRPr="00775B5E">
        <w:t>1</w:t>
      </w:r>
      <w:r w:rsidR="00055337" w:rsidRPr="00775B5E">
        <w:t>2</w:t>
      </w:r>
      <w:r w:rsidR="008E4175" w:rsidRPr="00775B5E">
        <w:t>: Interpretation</w:t>
      </w:r>
      <w:bookmarkEnd w:id="43"/>
    </w:p>
    <w:p w14:paraId="1B9E791D" w14:textId="5CE907D5" w:rsidR="008E4175" w:rsidRDefault="00662746" w:rsidP="008E4175">
      <w:pPr>
        <w:pStyle w:val="ParaNumbered"/>
      </w:pPr>
      <w:r w:rsidRPr="00775B5E">
        <w:rPr>
          <w:i/>
        </w:rPr>
        <w:t>Subsection (1)</w:t>
      </w:r>
      <w:r w:rsidR="006D6B14" w:rsidRPr="00775B5E">
        <w:t xml:space="preserve"> defines certain terms used throughout the</w:t>
      </w:r>
      <w:r w:rsidR="00DE44E1">
        <w:t xml:space="preserve"> </w:t>
      </w:r>
      <w:r w:rsidR="00D576E7">
        <w:t>Act</w:t>
      </w:r>
      <w:r w:rsidR="006D6B14" w:rsidRPr="00775B5E">
        <w:t>.</w:t>
      </w:r>
      <w:r w:rsidR="006D6B14">
        <w:t>  </w:t>
      </w:r>
    </w:p>
    <w:p w14:paraId="685FCD10" w14:textId="59484517" w:rsidR="00CE397A" w:rsidRDefault="002538ED" w:rsidP="008E4175">
      <w:pPr>
        <w:pStyle w:val="ParaNumbered"/>
      </w:pPr>
      <w:r w:rsidRPr="002538ED">
        <w:rPr>
          <w:i/>
        </w:rPr>
        <w:t xml:space="preserve">Subsection (2) </w:t>
      </w:r>
      <w:r w:rsidR="00662746">
        <w:t xml:space="preserve">provides that the various </w:t>
      </w:r>
      <w:r w:rsidRPr="002538ED">
        <w:t xml:space="preserve">references </w:t>
      </w:r>
      <w:r w:rsidR="00662746">
        <w:t xml:space="preserve">in the </w:t>
      </w:r>
      <w:r w:rsidR="00D576E7">
        <w:t>Act</w:t>
      </w:r>
      <w:r w:rsidR="00DE44E1">
        <w:t xml:space="preserve"> </w:t>
      </w:r>
      <w:r w:rsidR="00662746">
        <w:t xml:space="preserve">to things being done by </w:t>
      </w:r>
      <w:r w:rsidRPr="002538ED">
        <w:t xml:space="preserve">the House Commissions mean </w:t>
      </w:r>
      <w:r w:rsidR="00662746">
        <w:t xml:space="preserve">by those bodies </w:t>
      </w:r>
      <w:r w:rsidR="00662746" w:rsidRPr="000F4A6A">
        <w:rPr>
          <w:i/>
        </w:rPr>
        <w:t>acting jointly</w:t>
      </w:r>
      <w:r w:rsidR="00662746">
        <w:t xml:space="preserve">. </w:t>
      </w:r>
      <w:r w:rsidR="00CE397A">
        <w:t xml:space="preserve">Thus, </w:t>
      </w:r>
      <w:r w:rsidR="00F54407">
        <w:t>where such a reference is made</w:t>
      </w:r>
      <w:r w:rsidR="00B05209">
        <w:t>,</w:t>
      </w:r>
      <w:r w:rsidR="00F54407">
        <w:t xml:space="preserve"> </w:t>
      </w:r>
      <w:r w:rsidR="00CE397A">
        <w:t>the House of Commons Commission would not be able to undertake d</w:t>
      </w:r>
      <w:r w:rsidR="00B05209">
        <w:t xml:space="preserve">uties or functions on its own. </w:t>
      </w:r>
      <w:r w:rsidR="00CE397A">
        <w:t>Rather, the House Commissions of both the House of Commons and the House of Lords would be required to act together.</w:t>
      </w:r>
    </w:p>
    <w:p w14:paraId="299901E0" w14:textId="1DBF8BAF" w:rsidR="006D6B14" w:rsidRPr="002538ED" w:rsidRDefault="00CE397A" w:rsidP="00327172">
      <w:pPr>
        <w:pStyle w:val="ParaNumbered"/>
      </w:pPr>
      <w:r w:rsidRPr="00327172">
        <w:rPr>
          <w:i/>
        </w:rPr>
        <w:t>Subsection (3)</w:t>
      </w:r>
      <w:r>
        <w:t xml:space="preserve"> provides that any question arising in relation to the definition of the “House of Lords Commission” in </w:t>
      </w:r>
      <w:r w:rsidRPr="000349D8">
        <w:rPr>
          <w:i/>
        </w:rPr>
        <w:t>subsection (1</w:t>
      </w:r>
      <w:r w:rsidR="004C0023" w:rsidRPr="000349D8">
        <w:rPr>
          <w:i/>
        </w:rPr>
        <w:t>)</w:t>
      </w:r>
      <w:r>
        <w:t xml:space="preserve"> is to be determined by the Speaker of the House of Lords.</w:t>
      </w:r>
    </w:p>
    <w:p w14:paraId="6DE9B046" w14:textId="3E96AAE6" w:rsidR="008E4175" w:rsidRPr="00CA4237" w:rsidRDefault="000C3C0E" w:rsidP="004D6E6E">
      <w:pPr>
        <w:pStyle w:val="HSubheading3"/>
      </w:pPr>
      <w:bookmarkStart w:id="47" w:name="_Toc19269805"/>
      <w:r>
        <w:t>Section</w:t>
      </w:r>
      <w:r w:rsidR="008E4175" w:rsidRPr="00CA4237">
        <w:t xml:space="preserve"> </w:t>
      </w:r>
      <w:r w:rsidR="003070E2">
        <w:t>1</w:t>
      </w:r>
      <w:r w:rsidR="00055337">
        <w:t>3</w:t>
      </w:r>
      <w:r w:rsidR="008E4175" w:rsidRPr="00CA4237">
        <w:t xml:space="preserve">: </w:t>
      </w:r>
      <w:r w:rsidR="008E4175">
        <w:t>Ext</w:t>
      </w:r>
      <w:r w:rsidR="000805E1">
        <w:t>ent</w:t>
      </w:r>
      <w:bookmarkEnd w:id="47"/>
      <w:r w:rsidR="008E4175">
        <w:t xml:space="preserve"> </w:t>
      </w:r>
    </w:p>
    <w:p w14:paraId="391C50F9" w14:textId="4E679F2C" w:rsidR="008E4175" w:rsidRPr="000805E1" w:rsidRDefault="000C3C0E" w:rsidP="006D6B14">
      <w:pPr>
        <w:pStyle w:val="ParaNumbered"/>
        <w:rPr>
          <w:i/>
        </w:rPr>
      </w:pPr>
      <w:r>
        <w:rPr>
          <w:i/>
        </w:rPr>
        <w:t>Section</w:t>
      </w:r>
      <w:r w:rsidR="000805E1">
        <w:rPr>
          <w:i/>
        </w:rPr>
        <w:t xml:space="preserve"> 13</w:t>
      </w:r>
      <w:r w:rsidR="006D6B14">
        <w:rPr>
          <w:i/>
        </w:rPr>
        <w:t xml:space="preserve"> </w:t>
      </w:r>
      <w:r w:rsidR="006D6B14" w:rsidRPr="006D6B14">
        <w:t xml:space="preserve">provides that the </w:t>
      </w:r>
      <w:r>
        <w:t>Act</w:t>
      </w:r>
      <w:r w:rsidR="00DE44E1">
        <w:t xml:space="preserve"> </w:t>
      </w:r>
      <w:r w:rsidR="006D6B14" w:rsidRPr="006D6B14">
        <w:t>extends to the jurisdictions of England and Wales, Scotland and Northern Ireland</w:t>
      </w:r>
      <w:r w:rsidR="00D352AB">
        <w:t xml:space="preserve">, apart from </w:t>
      </w:r>
      <w:r w:rsidR="00D352AB">
        <w:rPr>
          <w:i/>
        </w:rPr>
        <w:t>paragraph 2</w:t>
      </w:r>
      <w:r w:rsidR="00761430">
        <w:rPr>
          <w:i/>
        </w:rPr>
        <w:t>8</w:t>
      </w:r>
      <w:r w:rsidR="00D352AB">
        <w:rPr>
          <w:i/>
        </w:rPr>
        <w:t>(</w:t>
      </w:r>
      <w:r w:rsidR="00E306C1">
        <w:rPr>
          <w:i/>
        </w:rPr>
        <w:t>1</w:t>
      </w:r>
      <w:r w:rsidR="00D352AB">
        <w:rPr>
          <w:i/>
        </w:rPr>
        <w:t>)</w:t>
      </w:r>
      <w:r w:rsidR="00E306C1">
        <w:t xml:space="preserve"> and </w:t>
      </w:r>
      <w:r w:rsidR="00E306C1">
        <w:rPr>
          <w:i/>
        </w:rPr>
        <w:t>(2)</w:t>
      </w:r>
      <w:r w:rsidR="00D352AB">
        <w:t xml:space="preserve"> of </w:t>
      </w:r>
      <w:r w:rsidR="005927D2">
        <w:rPr>
          <w:i/>
        </w:rPr>
        <w:t>S</w:t>
      </w:r>
      <w:r w:rsidR="00D352AB">
        <w:rPr>
          <w:i/>
        </w:rPr>
        <w:t xml:space="preserve">chedule 1 </w:t>
      </w:r>
      <w:r w:rsidR="00D352AB">
        <w:t>which does not extend to the jurisdiction of Scotland.</w:t>
      </w:r>
    </w:p>
    <w:p w14:paraId="2D7ADC85" w14:textId="4207766C" w:rsidR="000805E1" w:rsidRPr="000805E1" w:rsidRDefault="000C3C0E" w:rsidP="004D6E6E">
      <w:pPr>
        <w:pStyle w:val="HSubheading3"/>
      </w:pPr>
      <w:bookmarkStart w:id="48" w:name="_Toc19269806"/>
      <w:r>
        <w:t>Section</w:t>
      </w:r>
      <w:r w:rsidR="000805E1" w:rsidRPr="00CA4237">
        <w:t xml:space="preserve"> </w:t>
      </w:r>
      <w:r w:rsidR="000805E1">
        <w:t>14</w:t>
      </w:r>
      <w:r w:rsidR="000805E1" w:rsidRPr="00CA4237">
        <w:t xml:space="preserve">: </w:t>
      </w:r>
      <w:r w:rsidR="000805E1">
        <w:t>Commencement</w:t>
      </w:r>
      <w:bookmarkEnd w:id="48"/>
      <w:r w:rsidR="000805E1">
        <w:t xml:space="preserve">  </w:t>
      </w:r>
    </w:p>
    <w:p w14:paraId="0E5B331B" w14:textId="15F06BED" w:rsidR="006D6B14" w:rsidRPr="00775B5E" w:rsidRDefault="000C3C0E" w:rsidP="00343424">
      <w:pPr>
        <w:pStyle w:val="ParaNumbered"/>
        <w:rPr>
          <w:i/>
        </w:rPr>
      </w:pPr>
      <w:r>
        <w:rPr>
          <w:i/>
        </w:rPr>
        <w:t>Section</w:t>
      </w:r>
      <w:r w:rsidR="00A75C88">
        <w:rPr>
          <w:i/>
        </w:rPr>
        <w:t xml:space="preserve"> 14 </w:t>
      </w:r>
      <w:r w:rsidR="006D6B14" w:rsidRPr="00775B5E">
        <w:t>set</w:t>
      </w:r>
      <w:r w:rsidR="00A75C88">
        <w:t>s</w:t>
      </w:r>
      <w:r w:rsidR="006D6B14" w:rsidRPr="00775B5E">
        <w:t xml:space="preserve"> out that the provisions of the </w:t>
      </w:r>
      <w:r w:rsidR="009B5AE6">
        <w:t>Act</w:t>
      </w:r>
      <w:r w:rsidR="009B5AE6" w:rsidRPr="00775B5E">
        <w:t xml:space="preserve"> </w:t>
      </w:r>
      <w:r w:rsidR="000805E1" w:rsidRPr="00775B5E">
        <w:t xml:space="preserve">(with the exception of </w:t>
      </w:r>
      <w:r>
        <w:rPr>
          <w:i/>
        </w:rPr>
        <w:t>Section</w:t>
      </w:r>
      <w:r w:rsidR="000805E1" w:rsidRPr="00775B5E">
        <w:rPr>
          <w:i/>
        </w:rPr>
        <w:t xml:space="preserve"> 13, </w:t>
      </w:r>
      <w:r>
        <w:rPr>
          <w:i/>
        </w:rPr>
        <w:t>Section</w:t>
      </w:r>
      <w:r w:rsidR="000805E1" w:rsidRPr="00775B5E">
        <w:rPr>
          <w:i/>
        </w:rPr>
        <w:t xml:space="preserve"> 14 </w:t>
      </w:r>
      <w:r w:rsidR="000805E1" w:rsidRPr="00775B5E">
        <w:t xml:space="preserve">and </w:t>
      </w:r>
      <w:r>
        <w:rPr>
          <w:i/>
        </w:rPr>
        <w:t>Section</w:t>
      </w:r>
      <w:r w:rsidR="000805E1" w:rsidRPr="00775B5E">
        <w:rPr>
          <w:i/>
        </w:rPr>
        <w:t xml:space="preserve"> </w:t>
      </w:r>
      <w:r w:rsidR="000805E1" w:rsidRPr="00CE705C">
        <w:rPr>
          <w:i/>
        </w:rPr>
        <w:t>15</w:t>
      </w:r>
      <w:r w:rsidR="000805E1" w:rsidRPr="00775B5E">
        <w:t xml:space="preserve">) </w:t>
      </w:r>
      <w:r w:rsidR="006D6B14" w:rsidRPr="00775B5E">
        <w:t xml:space="preserve">will come into force </w:t>
      </w:r>
      <w:r w:rsidR="00D03825" w:rsidRPr="00775B5E">
        <w:t xml:space="preserve">six months after it is passed, </w:t>
      </w:r>
      <w:r w:rsidR="001542A4" w:rsidRPr="00775B5E">
        <w:t>or on an earlier day or days appointed by regulations made by the Leader of the House of Commons</w:t>
      </w:r>
      <w:r w:rsidR="00D03825" w:rsidRPr="00775B5E">
        <w:t xml:space="preserve">. </w:t>
      </w:r>
      <w:r w:rsidR="00343424" w:rsidRPr="00775B5E">
        <w:t xml:space="preserve">The Leader of the House of Lords must consent to </w:t>
      </w:r>
      <w:r w:rsidR="00A75C88">
        <w:t>any such</w:t>
      </w:r>
      <w:r w:rsidR="00A75C88" w:rsidRPr="00775B5E">
        <w:t xml:space="preserve"> </w:t>
      </w:r>
      <w:r w:rsidR="00343424" w:rsidRPr="00775B5E">
        <w:t xml:space="preserve">regulations before they are laid. </w:t>
      </w:r>
      <w:r w:rsidR="00D03825" w:rsidRPr="00775B5E">
        <w:t>D</w:t>
      </w:r>
      <w:r w:rsidR="006D6B14" w:rsidRPr="00775B5E">
        <w:t>ifferent days may be appointed for different purposes.</w:t>
      </w:r>
    </w:p>
    <w:p w14:paraId="07BE7DC0" w14:textId="7C412F8E" w:rsidR="000805E1" w:rsidRPr="000805E1" w:rsidRDefault="000C3C0E" w:rsidP="004D6E6E">
      <w:pPr>
        <w:pStyle w:val="HSubheading3"/>
      </w:pPr>
      <w:bookmarkStart w:id="49" w:name="_Toc19269807"/>
      <w:r>
        <w:t>Section</w:t>
      </w:r>
      <w:r w:rsidR="000805E1" w:rsidRPr="00CA4237">
        <w:t xml:space="preserve"> </w:t>
      </w:r>
      <w:r w:rsidR="000805E1">
        <w:t>15</w:t>
      </w:r>
      <w:r w:rsidR="000805E1" w:rsidRPr="00CA4237">
        <w:t xml:space="preserve">: </w:t>
      </w:r>
      <w:r w:rsidR="000805E1">
        <w:t>Short title</w:t>
      </w:r>
      <w:bookmarkEnd w:id="49"/>
      <w:r w:rsidR="000805E1">
        <w:t xml:space="preserve">  </w:t>
      </w:r>
    </w:p>
    <w:p w14:paraId="5BC453B2" w14:textId="1BC6C5EE" w:rsidR="006D6B14" w:rsidRPr="006D6B14" w:rsidRDefault="000C3C0E" w:rsidP="006D6B14">
      <w:pPr>
        <w:pStyle w:val="ParaNumbered"/>
      </w:pPr>
      <w:r>
        <w:rPr>
          <w:i/>
        </w:rPr>
        <w:t>Section</w:t>
      </w:r>
      <w:r w:rsidR="000805E1">
        <w:rPr>
          <w:i/>
        </w:rPr>
        <w:t xml:space="preserve"> 15</w:t>
      </w:r>
      <w:r w:rsidR="006D6B14">
        <w:rPr>
          <w:i/>
        </w:rPr>
        <w:t xml:space="preserve"> </w:t>
      </w:r>
      <w:r w:rsidR="006D6B14" w:rsidRPr="006D6B14">
        <w:t xml:space="preserve">establishes that the short title of the </w:t>
      </w:r>
      <w:r w:rsidR="00B05209">
        <w:t>Act</w:t>
      </w:r>
      <w:r w:rsidR="006D6B14" w:rsidRPr="006D6B14">
        <w:t xml:space="preserve"> is the</w:t>
      </w:r>
      <w:r w:rsidR="00835466">
        <w:t xml:space="preserve"> Parliamentary Buildings</w:t>
      </w:r>
      <w:r w:rsidR="006D6B14" w:rsidRPr="006D6B14">
        <w:t xml:space="preserve"> </w:t>
      </w:r>
      <w:r w:rsidR="00835466">
        <w:t>(</w:t>
      </w:r>
      <w:r w:rsidR="006D6B14" w:rsidRPr="006D6B14">
        <w:t>Restoration and Renewal</w:t>
      </w:r>
      <w:r w:rsidR="00835466">
        <w:t>)</w:t>
      </w:r>
      <w:r w:rsidR="006D6B14" w:rsidRPr="006D6B14">
        <w:t xml:space="preserve"> Act 201</w:t>
      </w:r>
      <w:r w:rsidR="000805E1">
        <w:t>9</w:t>
      </w:r>
      <w:r w:rsidR="006D6B14" w:rsidRPr="006D6B14">
        <w:t>.</w:t>
      </w:r>
    </w:p>
    <w:p w14:paraId="15CBB90C" w14:textId="2C1F054D" w:rsidR="00E718E1" w:rsidRDefault="00CE3859" w:rsidP="00144B2F">
      <w:pPr>
        <w:pStyle w:val="Heading2"/>
      </w:pPr>
      <w:bookmarkStart w:id="50" w:name="_Toc19269808"/>
      <w:r w:rsidRPr="00CA4237">
        <w:t xml:space="preserve">Schedule 1: </w:t>
      </w:r>
      <w:bookmarkEnd w:id="35"/>
      <w:bookmarkEnd w:id="44"/>
      <w:bookmarkEnd w:id="45"/>
      <w:bookmarkEnd w:id="46"/>
      <w:r w:rsidR="008E4175">
        <w:t>The Parliamentary Works Sponsor Body</w:t>
      </w:r>
      <w:bookmarkEnd w:id="50"/>
    </w:p>
    <w:p w14:paraId="4386AB9E" w14:textId="77777777" w:rsidR="008E4175" w:rsidRDefault="005F27D5" w:rsidP="004D6E6E">
      <w:pPr>
        <w:pStyle w:val="HSubheading4"/>
      </w:pPr>
      <w:r w:rsidRPr="0049169C">
        <w:t xml:space="preserve">Part 1: </w:t>
      </w:r>
      <w:r w:rsidR="008E4175" w:rsidRPr="0049169C">
        <w:t>Members of the Sponsor Body</w:t>
      </w:r>
    </w:p>
    <w:p w14:paraId="2072B753" w14:textId="77777777" w:rsidR="0049169C" w:rsidRPr="0049169C" w:rsidRDefault="0049169C" w:rsidP="004D6E6E">
      <w:pPr>
        <w:pStyle w:val="HSubheading5"/>
      </w:pPr>
      <w:r w:rsidRPr="0049169C">
        <w:t>Membership</w:t>
      </w:r>
    </w:p>
    <w:p w14:paraId="36ECE2F5" w14:textId="16139405" w:rsidR="00B05209" w:rsidRPr="000A477F" w:rsidRDefault="003727B1" w:rsidP="004D6E6E">
      <w:pPr>
        <w:pStyle w:val="ParaNumbered"/>
      </w:pPr>
      <w:r>
        <w:rPr>
          <w:i/>
        </w:rPr>
        <w:t>P</w:t>
      </w:r>
      <w:r w:rsidR="00D03825">
        <w:rPr>
          <w:i/>
        </w:rPr>
        <w:t xml:space="preserve">aragraph </w:t>
      </w:r>
      <w:r w:rsidR="005F27D5" w:rsidRPr="003727B1">
        <w:rPr>
          <w:i/>
        </w:rPr>
        <w:t>1</w:t>
      </w:r>
      <w:r w:rsidRPr="003727B1">
        <w:rPr>
          <w:i/>
        </w:rPr>
        <w:t xml:space="preserve"> </w:t>
      </w:r>
      <w:r w:rsidR="00283520">
        <w:t xml:space="preserve">makes </w:t>
      </w:r>
      <w:r w:rsidR="00283520" w:rsidRPr="003727B1">
        <w:t>provi</w:t>
      </w:r>
      <w:r w:rsidR="00283520">
        <w:t>sion relating to</w:t>
      </w:r>
      <w:r w:rsidR="00283520" w:rsidRPr="003727B1">
        <w:t xml:space="preserve"> </w:t>
      </w:r>
      <w:r w:rsidRPr="003727B1">
        <w:t xml:space="preserve">the </w:t>
      </w:r>
      <w:r w:rsidR="004877C8">
        <w:t>membership</w:t>
      </w:r>
      <w:r w:rsidR="00662746">
        <w:t xml:space="preserve"> of the </w:t>
      </w:r>
      <w:r w:rsidRPr="003727B1">
        <w:t>Sponsor Body</w:t>
      </w:r>
      <w:r w:rsidR="00283520">
        <w:t>.</w:t>
      </w:r>
      <w:r w:rsidR="00662746">
        <w:t xml:space="preserve"> It sets out the</w:t>
      </w:r>
      <w:r w:rsidR="00A75C88">
        <w:t xml:space="preserve"> </w:t>
      </w:r>
      <w:r w:rsidR="00A75C88" w:rsidRPr="004D6E6E">
        <w:t>minimum</w:t>
      </w:r>
      <w:r w:rsidR="00A75C88">
        <w:t xml:space="preserve"> and</w:t>
      </w:r>
      <w:r w:rsidR="00283520">
        <w:t xml:space="preserve"> </w:t>
      </w:r>
      <w:r w:rsidR="00662746">
        <w:t>maximum</w:t>
      </w:r>
      <w:r w:rsidR="00283520">
        <w:t xml:space="preserve"> number of parliamentarians</w:t>
      </w:r>
      <w:r w:rsidRPr="003727B1">
        <w:t xml:space="preserve"> and external members</w:t>
      </w:r>
      <w:r w:rsidR="00C62F49">
        <w:t xml:space="preserve"> who </w:t>
      </w:r>
      <w:r w:rsidR="004877C8">
        <w:t>can be appointed to</w:t>
      </w:r>
      <w:r w:rsidR="00C62F49">
        <w:t xml:space="preserve"> the Sponsor Body</w:t>
      </w:r>
      <w:r w:rsidRPr="003727B1">
        <w:t>.</w:t>
      </w:r>
      <w:r>
        <w:t xml:space="preserve"> </w:t>
      </w:r>
      <w:r w:rsidR="00662746">
        <w:t>It provides that t</w:t>
      </w:r>
      <w:r>
        <w:t xml:space="preserve">he number of </w:t>
      </w:r>
      <w:r w:rsidR="00283520">
        <w:t>P</w:t>
      </w:r>
      <w:r>
        <w:t xml:space="preserve">arliamentary members </w:t>
      </w:r>
      <w:r w:rsidR="00662746">
        <w:t>must</w:t>
      </w:r>
      <w:r>
        <w:t xml:space="preserve"> always be greater than the number of external members. </w:t>
      </w:r>
    </w:p>
    <w:p w14:paraId="63CD6AD6" w14:textId="7FD8B035" w:rsidR="003A273F" w:rsidRDefault="003A273F" w:rsidP="004D6E6E">
      <w:pPr>
        <w:pStyle w:val="HSubheading5"/>
      </w:pPr>
      <w:r>
        <w:t>External members: appointment</w:t>
      </w:r>
    </w:p>
    <w:p w14:paraId="129D69AC" w14:textId="4611CC99" w:rsidR="00B05209" w:rsidRPr="00B05209" w:rsidRDefault="00B05209" w:rsidP="004D6E6E">
      <w:pPr>
        <w:pStyle w:val="ParaNumbered"/>
        <w:rPr>
          <w:lang w:val="en-GB"/>
        </w:rPr>
      </w:pPr>
      <w:r w:rsidRPr="00B05209">
        <w:rPr>
          <w:i/>
        </w:rPr>
        <w:t xml:space="preserve">Paragraph </w:t>
      </w:r>
      <w:r w:rsidR="00C82D78">
        <w:rPr>
          <w:i/>
        </w:rPr>
        <w:t>2</w:t>
      </w:r>
      <w:r w:rsidRPr="00B05209">
        <w:rPr>
          <w:i/>
        </w:rPr>
        <w:t xml:space="preserve"> </w:t>
      </w:r>
      <w:r>
        <w:t xml:space="preserve">makes provision concerning the process for selecting and appointing the chair of the Sponsor Body. </w:t>
      </w:r>
      <w:r w:rsidRPr="00B05209">
        <w:rPr>
          <w:lang w:val="en-GB"/>
        </w:rPr>
        <w:t>The chair must be an external member. He or she must be appointed by the House Commissions on merit, on the basis of fair and open competition. An appointment does not take effect until it is confirmed by a resolution of both Houses.</w:t>
      </w:r>
    </w:p>
    <w:p w14:paraId="44334180" w14:textId="33E2F3D5" w:rsidR="00662746" w:rsidRPr="00F26489" w:rsidRDefault="0049169C" w:rsidP="004D6E6E">
      <w:pPr>
        <w:pStyle w:val="ParaNumbered"/>
      </w:pPr>
      <w:r w:rsidRPr="00B05209">
        <w:rPr>
          <w:i/>
        </w:rPr>
        <w:lastRenderedPageBreak/>
        <w:t xml:space="preserve">Paragraph </w:t>
      </w:r>
      <w:r w:rsidR="00D03825" w:rsidRPr="00B05209">
        <w:rPr>
          <w:i/>
        </w:rPr>
        <w:t>3</w:t>
      </w:r>
      <w:r w:rsidRPr="00B05209">
        <w:rPr>
          <w:i/>
        </w:rPr>
        <w:t xml:space="preserve"> </w:t>
      </w:r>
      <w:r w:rsidR="00283520" w:rsidRPr="00136823">
        <w:t>makes provision concerning the process for selecting and appointing external members</w:t>
      </w:r>
      <w:r w:rsidR="00D03825" w:rsidRPr="00136823">
        <w:t xml:space="preserve"> of the Sponsor Body other than the chair</w:t>
      </w:r>
      <w:r w:rsidRPr="00136823">
        <w:t>.</w:t>
      </w:r>
      <w:r w:rsidRPr="00B05209">
        <w:rPr>
          <w:i/>
        </w:rPr>
        <w:t xml:space="preserve"> </w:t>
      </w:r>
      <w:r w:rsidR="007A7AD1" w:rsidRPr="00B05209">
        <w:rPr>
          <w:lang w:val="en-GB"/>
        </w:rPr>
        <w:t>They will be appointed by the Sponsor Body on merit</w:t>
      </w:r>
      <w:r w:rsidR="00287924" w:rsidRPr="00B05209">
        <w:rPr>
          <w:lang w:val="en-GB"/>
        </w:rPr>
        <w:t>,</w:t>
      </w:r>
      <w:r w:rsidR="007A7AD1" w:rsidRPr="00B05209">
        <w:rPr>
          <w:lang w:val="en-GB"/>
        </w:rPr>
        <w:t xml:space="preserve"> on the basis of fair and open competition</w:t>
      </w:r>
      <w:r w:rsidR="00662746" w:rsidRPr="00B05209">
        <w:rPr>
          <w:lang w:val="en-GB"/>
        </w:rPr>
        <w:t xml:space="preserve">. </w:t>
      </w:r>
      <w:r w:rsidR="00A75C88" w:rsidRPr="00B05209">
        <w:rPr>
          <w:lang w:val="en-GB"/>
        </w:rPr>
        <w:t>An</w:t>
      </w:r>
      <w:r w:rsidR="00662746" w:rsidRPr="00B05209">
        <w:rPr>
          <w:lang w:val="en-GB"/>
        </w:rPr>
        <w:t xml:space="preserve"> appointment</w:t>
      </w:r>
      <w:r w:rsidR="008773AC" w:rsidRPr="00B05209">
        <w:rPr>
          <w:lang w:val="en-GB"/>
        </w:rPr>
        <w:t xml:space="preserve"> will </w:t>
      </w:r>
      <w:r w:rsidR="009A31C9" w:rsidRPr="00B05209">
        <w:rPr>
          <w:lang w:val="en-GB"/>
        </w:rPr>
        <w:t xml:space="preserve">not </w:t>
      </w:r>
      <w:r w:rsidR="00662746" w:rsidRPr="00B05209">
        <w:rPr>
          <w:lang w:val="en-GB"/>
        </w:rPr>
        <w:t>take e</w:t>
      </w:r>
      <w:r w:rsidR="009A31C9" w:rsidRPr="00B05209">
        <w:rPr>
          <w:lang w:val="en-GB"/>
        </w:rPr>
        <w:t xml:space="preserve">ffect until it is confirmed by a resolution </w:t>
      </w:r>
      <w:r w:rsidR="00C82D78">
        <w:rPr>
          <w:lang w:val="en-GB"/>
        </w:rPr>
        <w:t>of</w:t>
      </w:r>
      <w:r w:rsidR="00E82F20" w:rsidRPr="00B05209">
        <w:rPr>
          <w:lang w:val="en-GB"/>
        </w:rPr>
        <w:t xml:space="preserve"> each House</w:t>
      </w:r>
      <w:r w:rsidR="008773AC" w:rsidRPr="00B05209">
        <w:rPr>
          <w:lang w:val="en-GB"/>
        </w:rPr>
        <w:t>.</w:t>
      </w:r>
      <w:r w:rsidR="007E6467" w:rsidRPr="00B05209">
        <w:rPr>
          <w:lang w:val="en-GB"/>
        </w:rPr>
        <w:t xml:space="preserve"> </w:t>
      </w:r>
    </w:p>
    <w:p w14:paraId="198F47A0" w14:textId="24B0FB96" w:rsidR="001A2015" w:rsidRDefault="00136823" w:rsidP="004D6E6E">
      <w:pPr>
        <w:pStyle w:val="ParaNumbered"/>
      </w:pPr>
      <w:r>
        <w:rPr>
          <w:lang w:val="en-GB"/>
        </w:rPr>
        <w:t xml:space="preserve">A </w:t>
      </w:r>
      <w:r w:rsidR="004D0D59">
        <w:rPr>
          <w:lang w:val="en-GB"/>
        </w:rPr>
        <w:t>m</w:t>
      </w:r>
      <w:r w:rsidR="007E6467" w:rsidRPr="00870815">
        <w:rPr>
          <w:lang w:val="en-GB"/>
        </w:rPr>
        <w:t>ember of either House of Parliament</w:t>
      </w:r>
      <w:r w:rsidRPr="00870815">
        <w:rPr>
          <w:lang w:val="en-GB"/>
        </w:rPr>
        <w:t>,</w:t>
      </w:r>
      <w:r w:rsidR="007E6467" w:rsidRPr="00870815">
        <w:rPr>
          <w:lang w:val="en-GB"/>
        </w:rPr>
        <w:t xml:space="preserve"> </w:t>
      </w:r>
      <w:r w:rsidR="003F5545">
        <w:rPr>
          <w:lang w:val="en-GB"/>
        </w:rPr>
        <w:t xml:space="preserve">a </w:t>
      </w:r>
      <w:r>
        <w:rPr>
          <w:lang w:val="en-GB"/>
        </w:rPr>
        <w:t>m</w:t>
      </w:r>
      <w:r w:rsidR="007E6467" w:rsidRPr="00870815">
        <w:rPr>
          <w:lang w:val="en-GB"/>
        </w:rPr>
        <w:t xml:space="preserve">ember of </w:t>
      </w:r>
      <w:r w:rsidR="00A75C88">
        <w:rPr>
          <w:lang w:val="en-GB"/>
        </w:rPr>
        <w:t xml:space="preserve">either of </w:t>
      </w:r>
      <w:r>
        <w:rPr>
          <w:lang w:val="en-GB"/>
        </w:rPr>
        <w:t>the</w:t>
      </w:r>
      <w:r w:rsidR="007E6467" w:rsidRPr="00870815">
        <w:rPr>
          <w:lang w:val="en-GB"/>
        </w:rPr>
        <w:t xml:space="preserve"> House Commissions</w:t>
      </w:r>
      <w:r w:rsidR="009A31C9">
        <w:rPr>
          <w:lang w:val="en-GB"/>
        </w:rPr>
        <w:t xml:space="preserve">, </w:t>
      </w:r>
      <w:r w:rsidRPr="00870815">
        <w:rPr>
          <w:lang w:val="en-GB"/>
        </w:rPr>
        <w:t>a Government Minister</w:t>
      </w:r>
      <w:r w:rsidR="009A31C9">
        <w:rPr>
          <w:lang w:val="en-GB"/>
        </w:rPr>
        <w:t xml:space="preserve">, </w:t>
      </w:r>
      <w:r w:rsidR="00662746">
        <w:rPr>
          <w:lang w:val="en-GB"/>
        </w:rPr>
        <w:t xml:space="preserve">or </w:t>
      </w:r>
      <w:r w:rsidR="009A31C9">
        <w:rPr>
          <w:lang w:val="en-GB"/>
        </w:rPr>
        <w:t>a director of the Delivery Authority</w:t>
      </w:r>
      <w:r w:rsidR="009E5699">
        <w:rPr>
          <w:lang w:val="en-GB"/>
        </w:rPr>
        <w:t xml:space="preserve"> </w:t>
      </w:r>
      <w:r w:rsidR="00A75C88">
        <w:rPr>
          <w:lang w:val="en-GB"/>
        </w:rPr>
        <w:t xml:space="preserve">(other than a non-executive director) </w:t>
      </w:r>
      <w:r>
        <w:rPr>
          <w:lang w:val="en-GB"/>
        </w:rPr>
        <w:t>may not</w:t>
      </w:r>
      <w:r w:rsidR="003F5545">
        <w:rPr>
          <w:lang w:val="en-GB"/>
        </w:rPr>
        <w:t xml:space="preserve"> be appointed as</w:t>
      </w:r>
      <w:r>
        <w:rPr>
          <w:lang w:val="en-GB"/>
        </w:rPr>
        <w:t xml:space="preserve"> an external member</w:t>
      </w:r>
      <w:r w:rsidR="00662746">
        <w:rPr>
          <w:lang w:val="en-GB"/>
        </w:rPr>
        <w:t xml:space="preserve"> </w:t>
      </w:r>
      <w:r w:rsidR="004877C8">
        <w:rPr>
          <w:lang w:val="en-GB"/>
        </w:rPr>
        <w:t xml:space="preserve">of the Sponsor Body. This includes the </w:t>
      </w:r>
      <w:r w:rsidR="00662746">
        <w:rPr>
          <w:lang w:val="en-GB"/>
        </w:rPr>
        <w:t>chair</w:t>
      </w:r>
      <w:r w:rsidR="007E6467" w:rsidRPr="00870815">
        <w:rPr>
          <w:lang w:val="en-GB"/>
        </w:rPr>
        <w:t xml:space="preserve">. </w:t>
      </w:r>
    </w:p>
    <w:p w14:paraId="28BB7D66" w14:textId="77777777" w:rsidR="0049169C" w:rsidRPr="001A2015" w:rsidRDefault="0049169C" w:rsidP="004D6E6E">
      <w:pPr>
        <w:pStyle w:val="HSubheading5"/>
      </w:pPr>
      <w:r w:rsidRPr="001A2015">
        <w:t>Parliamentary members</w:t>
      </w:r>
      <w:r w:rsidR="00136823" w:rsidRPr="001A2015">
        <w:t>: appointment</w:t>
      </w:r>
    </w:p>
    <w:p w14:paraId="3BC67557" w14:textId="4EEE913E" w:rsidR="00811A68" w:rsidRPr="00C646A8" w:rsidRDefault="005F27D5" w:rsidP="004D6E6E">
      <w:pPr>
        <w:pStyle w:val="ParaNumbered"/>
        <w:rPr>
          <w:i/>
        </w:rPr>
      </w:pPr>
      <w:r w:rsidRPr="00C646A8">
        <w:rPr>
          <w:i/>
        </w:rPr>
        <w:t xml:space="preserve">Paragraph </w:t>
      </w:r>
      <w:r w:rsidR="00D03825" w:rsidRPr="00C646A8">
        <w:rPr>
          <w:i/>
        </w:rPr>
        <w:t>4</w:t>
      </w:r>
      <w:r w:rsidR="003727B1" w:rsidRPr="00C646A8">
        <w:rPr>
          <w:i/>
        </w:rPr>
        <w:t xml:space="preserve"> </w:t>
      </w:r>
      <w:r w:rsidR="00283520" w:rsidRPr="00353716">
        <w:t xml:space="preserve">makes provision for appointing Parliamentary members. </w:t>
      </w:r>
      <w:r w:rsidR="00283520" w:rsidRPr="00C646A8">
        <w:rPr>
          <w:i/>
        </w:rPr>
        <w:t>Sub-paragraph (</w:t>
      </w:r>
      <w:r w:rsidR="005A00B3">
        <w:rPr>
          <w:i/>
        </w:rPr>
        <w:t>1</w:t>
      </w:r>
      <w:r w:rsidR="00283520" w:rsidRPr="00C646A8">
        <w:rPr>
          <w:i/>
        </w:rPr>
        <w:t xml:space="preserve">) </w:t>
      </w:r>
      <w:r w:rsidR="00283520" w:rsidRPr="00353716">
        <w:t>provide</w:t>
      </w:r>
      <w:r w:rsidR="00353716" w:rsidRPr="00353716">
        <w:t xml:space="preserve">s that a </w:t>
      </w:r>
      <w:r w:rsidR="00BF1F5D">
        <w:t xml:space="preserve">member of </w:t>
      </w:r>
      <w:r w:rsidR="00A75C88">
        <w:t xml:space="preserve">either of </w:t>
      </w:r>
      <w:r w:rsidR="00BF1F5D">
        <w:t xml:space="preserve">the House Commissions, </w:t>
      </w:r>
      <w:r w:rsidR="00A75C88">
        <w:t xml:space="preserve">a </w:t>
      </w:r>
      <w:r w:rsidR="00353716" w:rsidRPr="00353716">
        <w:t>Government Minister, a director of the Delivery Authority</w:t>
      </w:r>
      <w:r w:rsidR="00A75C88">
        <w:t xml:space="preserve"> (other than a non-executive director)</w:t>
      </w:r>
      <w:r w:rsidR="00BF1F5D">
        <w:t>, or a member of the Estimates Commission</w:t>
      </w:r>
      <w:r w:rsidR="009E5699">
        <w:t xml:space="preserve"> </w:t>
      </w:r>
      <w:r w:rsidR="00283520" w:rsidRPr="00353716">
        <w:t xml:space="preserve">may not be </w:t>
      </w:r>
      <w:r w:rsidR="006D45AE">
        <w:t xml:space="preserve">appointed as </w:t>
      </w:r>
      <w:r w:rsidR="00283520" w:rsidRPr="00353716">
        <w:t>a Parliamentary member.</w:t>
      </w:r>
      <w:r w:rsidR="00353716" w:rsidRPr="00353716">
        <w:t xml:space="preserve"> </w:t>
      </w:r>
      <w:r w:rsidR="00811A68" w:rsidRPr="00C722D6">
        <w:t xml:space="preserve">The appointment of a Parliamentary member will not take effect until it is confirmed by a resolution of the House </w:t>
      </w:r>
      <w:r w:rsidR="00A75C88">
        <w:t xml:space="preserve">from which </w:t>
      </w:r>
      <w:r w:rsidR="00811A68" w:rsidRPr="00C722D6">
        <w:t>that member is drawn.</w:t>
      </w:r>
    </w:p>
    <w:p w14:paraId="479068CA" w14:textId="77777777" w:rsidR="0049169C" w:rsidRPr="0049169C" w:rsidRDefault="0049169C" w:rsidP="004D6E6E">
      <w:pPr>
        <w:pStyle w:val="HSubheading5"/>
      </w:pPr>
      <w:r>
        <w:t>Terms of appointment: general</w:t>
      </w:r>
    </w:p>
    <w:p w14:paraId="1A7BABC7" w14:textId="134E9D0B" w:rsidR="0087071F" w:rsidRPr="0087071F" w:rsidRDefault="005F27D5" w:rsidP="004D6E6E">
      <w:pPr>
        <w:pStyle w:val="ParaNumbered"/>
        <w:rPr>
          <w:lang w:val="en-GB"/>
        </w:rPr>
      </w:pPr>
      <w:r w:rsidRPr="003727B1">
        <w:rPr>
          <w:i/>
          <w:lang w:val="en-GB"/>
        </w:rPr>
        <w:t>Paragraph</w:t>
      </w:r>
      <w:r w:rsidR="00C1453A">
        <w:rPr>
          <w:i/>
          <w:lang w:val="en-GB"/>
        </w:rPr>
        <w:t>s</w:t>
      </w:r>
      <w:r w:rsidRPr="003727B1">
        <w:rPr>
          <w:i/>
          <w:lang w:val="en-GB"/>
        </w:rPr>
        <w:t xml:space="preserve"> </w:t>
      </w:r>
      <w:r w:rsidR="002F4067">
        <w:rPr>
          <w:i/>
          <w:lang w:val="en-GB"/>
        </w:rPr>
        <w:t xml:space="preserve">5, 6 </w:t>
      </w:r>
      <w:r w:rsidR="002F4067" w:rsidRPr="00AE5625">
        <w:rPr>
          <w:i/>
          <w:lang w:val="en-GB"/>
        </w:rPr>
        <w:t xml:space="preserve">and </w:t>
      </w:r>
      <w:r w:rsidR="002F4067">
        <w:rPr>
          <w:i/>
          <w:lang w:val="en-GB"/>
        </w:rPr>
        <w:t>7</w:t>
      </w:r>
      <w:r w:rsidR="00283520">
        <w:rPr>
          <w:lang w:val="en-GB"/>
        </w:rPr>
        <w:t xml:space="preserve"> make general provision </w:t>
      </w:r>
      <w:r w:rsidR="00962F9A">
        <w:rPr>
          <w:lang w:val="en-GB"/>
        </w:rPr>
        <w:t>as to</w:t>
      </w:r>
      <w:r w:rsidR="00283520">
        <w:rPr>
          <w:lang w:val="en-GB"/>
        </w:rPr>
        <w:t xml:space="preserve"> the terms on which members of the Sponsor Body will be appointed</w:t>
      </w:r>
      <w:r w:rsidR="006D45AE">
        <w:rPr>
          <w:lang w:val="en-GB"/>
        </w:rPr>
        <w:t xml:space="preserve"> and hold office</w:t>
      </w:r>
      <w:r w:rsidR="00283520">
        <w:rPr>
          <w:lang w:val="en-GB"/>
        </w:rPr>
        <w:t xml:space="preserve">. </w:t>
      </w:r>
      <w:r w:rsidR="00283520">
        <w:rPr>
          <w:i/>
          <w:lang w:val="en-GB"/>
        </w:rPr>
        <w:t xml:space="preserve">Paragraph </w:t>
      </w:r>
      <w:r w:rsidR="002F4067">
        <w:rPr>
          <w:i/>
          <w:lang w:val="en-GB"/>
        </w:rPr>
        <w:t>6</w:t>
      </w:r>
      <w:r w:rsidR="003727B1" w:rsidRPr="003727B1">
        <w:rPr>
          <w:i/>
          <w:lang w:val="en-GB"/>
        </w:rPr>
        <w:t xml:space="preserve"> </w:t>
      </w:r>
      <w:r w:rsidR="003727B1" w:rsidRPr="003727B1">
        <w:rPr>
          <w:lang w:val="en-GB"/>
        </w:rPr>
        <w:t xml:space="preserve">provides that </w:t>
      </w:r>
      <w:r w:rsidR="00283520">
        <w:rPr>
          <w:lang w:val="en-GB"/>
        </w:rPr>
        <w:t xml:space="preserve">a </w:t>
      </w:r>
      <w:r w:rsidR="003727B1" w:rsidRPr="003727B1">
        <w:rPr>
          <w:lang w:val="en-GB"/>
        </w:rPr>
        <w:t xml:space="preserve">member of the Sponsor Body </w:t>
      </w:r>
      <w:r w:rsidR="00283520">
        <w:rPr>
          <w:lang w:val="en-GB"/>
        </w:rPr>
        <w:t>must be appointed for a fixed term of no more than three years.</w:t>
      </w:r>
      <w:r w:rsidR="004877C8">
        <w:rPr>
          <w:lang w:val="en-GB"/>
        </w:rPr>
        <w:t xml:space="preserve"> There is</w:t>
      </w:r>
      <w:r w:rsidR="001A2015">
        <w:rPr>
          <w:lang w:val="en-GB"/>
        </w:rPr>
        <w:t xml:space="preserve"> </w:t>
      </w:r>
      <w:r w:rsidR="004877C8">
        <w:rPr>
          <w:lang w:val="en-GB"/>
        </w:rPr>
        <w:t>therefore</w:t>
      </w:r>
      <w:r w:rsidR="001A2015">
        <w:rPr>
          <w:lang w:val="en-GB"/>
        </w:rPr>
        <w:t xml:space="preserve"> </w:t>
      </w:r>
      <w:r w:rsidR="004877C8">
        <w:rPr>
          <w:lang w:val="en-GB"/>
        </w:rPr>
        <w:t>some flexibility</w:t>
      </w:r>
      <w:r w:rsidR="001A2015">
        <w:rPr>
          <w:lang w:val="en-GB"/>
        </w:rPr>
        <w:t xml:space="preserve"> </w:t>
      </w:r>
      <w:r w:rsidR="00C722D6">
        <w:rPr>
          <w:lang w:val="en-GB"/>
        </w:rPr>
        <w:t>to</w:t>
      </w:r>
      <w:r w:rsidR="004877C8">
        <w:rPr>
          <w:lang w:val="en-GB"/>
        </w:rPr>
        <w:t xml:space="preserve"> mak</w:t>
      </w:r>
      <w:r w:rsidR="00C722D6">
        <w:rPr>
          <w:lang w:val="en-GB"/>
        </w:rPr>
        <w:t>e</w:t>
      </w:r>
      <w:r w:rsidR="004877C8">
        <w:rPr>
          <w:lang w:val="en-GB"/>
        </w:rPr>
        <w:t xml:space="preserve"> appointments of differ</w:t>
      </w:r>
      <w:r w:rsidR="00C722D6">
        <w:rPr>
          <w:lang w:val="en-GB"/>
        </w:rPr>
        <w:t>ent</w:t>
      </w:r>
      <w:r w:rsidR="004877C8">
        <w:rPr>
          <w:lang w:val="en-GB"/>
        </w:rPr>
        <w:t xml:space="preserve"> lengths. </w:t>
      </w:r>
      <w:r w:rsidR="00461BA0">
        <w:rPr>
          <w:lang w:val="en-GB"/>
        </w:rPr>
        <w:t xml:space="preserve">Further, </w:t>
      </w:r>
      <w:r w:rsidR="00A75C88">
        <w:rPr>
          <w:lang w:val="en-GB"/>
        </w:rPr>
        <w:t xml:space="preserve">those responsible for </w:t>
      </w:r>
      <w:r w:rsidR="00461BA0">
        <w:rPr>
          <w:lang w:val="en-GB"/>
        </w:rPr>
        <w:t>making such appointments</w:t>
      </w:r>
      <w:r w:rsidR="00A75C88">
        <w:rPr>
          <w:lang w:val="en-GB"/>
        </w:rPr>
        <w:t xml:space="preserve"> must be mindful not to make </w:t>
      </w:r>
      <w:r w:rsidR="00461BA0">
        <w:rPr>
          <w:lang w:val="en-GB"/>
        </w:rPr>
        <w:t xml:space="preserve">appointments which </w:t>
      </w:r>
      <w:r w:rsidR="00693F92">
        <w:rPr>
          <w:lang w:val="en-GB"/>
        </w:rPr>
        <w:t xml:space="preserve">all </w:t>
      </w:r>
      <w:r w:rsidR="00461BA0">
        <w:rPr>
          <w:lang w:val="en-GB"/>
        </w:rPr>
        <w:t>end at the same time.</w:t>
      </w:r>
    </w:p>
    <w:p w14:paraId="0006C75F" w14:textId="74AD2A41" w:rsidR="00147775" w:rsidRPr="00756652" w:rsidRDefault="00147775" w:rsidP="004D6E6E">
      <w:pPr>
        <w:pStyle w:val="HSubheading5"/>
      </w:pPr>
      <w:r w:rsidRPr="00756652">
        <w:t>Appointment of initial external members</w:t>
      </w:r>
    </w:p>
    <w:p w14:paraId="600B85C6" w14:textId="6378BCE8" w:rsidR="000856B3" w:rsidRPr="00B05209" w:rsidRDefault="001D110D" w:rsidP="004D6E6E">
      <w:pPr>
        <w:pStyle w:val="ParaNumbered"/>
        <w:rPr>
          <w:lang w:val="en-GB"/>
        </w:rPr>
      </w:pPr>
      <w:r w:rsidRPr="00756652">
        <w:rPr>
          <w:i/>
          <w:lang w:val="en-GB"/>
        </w:rPr>
        <w:t>Paragraph 8</w:t>
      </w:r>
      <w:r w:rsidR="000B60E9" w:rsidRPr="00756652">
        <w:rPr>
          <w:i/>
          <w:lang w:val="en-GB"/>
        </w:rPr>
        <w:t xml:space="preserve"> </w:t>
      </w:r>
      <w:r w:rsidR="000B60E9" w:rsidRPr="00756652">
        <w:t xml:space="preserve">provides that </w:t>
      </w:r>
      <w:r w:rsidR="004B62F6" w:rsidRPr="00756652">
        <w:t xml:space="preserve">persons who are </w:t>
      </w:r>
      <w:r w:rsidR="000B60E9" w:rsidRPr="00756652">
        <w:t>external members of the shadow Sponsor Body</w:t>
      </w:r>
      <w:r w:rsidR="00641B24" w:rsidRPr="00756652">
        <w:t xml:space="preserve">, </w:t>
      </w:r>
      <w:r w:rsidR="004B62F6" w:rsidRPr="00756652">
        <w:t>including the Chair</w:t>
      </w:r>
      <w:r w:rsidR="00641B24" w:rsidRPr="00756652">
        <w:t>,</w:t>
      </w:r>
      <w:r w:rsidR="004B62F6" w:rsidRPr="00756652">
        <w:t xml:space="preserve"> </w:t>
      </w:r>
      <w:r w:rsidR="000B60E9" w:rsidRPr="00756652">
        <w:t xml:space="preserve">immediately before </w:t>
      </w:r>
      <w:r w:rsidR="000C3C0E">
        <w:rPr>
          <w:i/>
        </w:rPr>
        <w:t>Section</w:t>
      </w:r>
      <w:r w:rsidR="000B60E9" w:rsidRPr="00756652">
        <w:rPr>
          <w:i/>
        </w:rPr>
        <w:t xml:space="preserve"> 2</w:t>
      </w:r>
      <w:r w:rsidR="004B62F6" w:rsidRPr="00756652">
        <w:rPr>
          <w:i/>
        </w:rPr>
        <w:t>(1)</w:t>
      </w:r>
      <w:r w:rsidR="000B60E9" w:rsidRPr="00756652">
        <w:t xml:space="preserve"> comes into force </w:t>
      </w:r>
      <w:r w:rsidR="00051786" w:rsidRPr="00756652">
        <w:t xml:space="preserve">are </w:t>
      </w:r>
      <w:r w:rsidR="000B60E9" w:rsidRPr="00756652">
        <w:t xml:space="preserve">to be </w:t>
      </w:r>
      <w:r w:rsidR="00641B24" w:rsidRPr="00756652">
        <w:t xml:space="preserve">automatically </w:t>
      </w:r>
      <w:r w:rsidR="000B60E9" w:rsidRPr="00756652">
        <w:t xml:space="preserve">appointed as the first </w:t>
      </w:r>
      <w:r w:rsidR="00641B24" w:rsidRPr="00756652">
        <w:t xml:space="preserve">Chair and </w:t>
      </w:r>
      <w:r w:rsidR="000B60E9" w:rsidRPr="00756652">
        <w:t>external members</w:t>
      </w:r>
      <w:r w:rsidR="00641B24" w:rsidRPr="00756652">
        <w:t xml:space="preserve"> </w:t>
      </w:r>
      <w:r w:rsidR="000B60E9" w:rsidRPr="00756652">
        <w:t>of the Sponsor Body</w:t>
      </w:r>
      <w:r w:rsidR="00147775" w:rsidRPr="00756652">
        <w:t xml:space="preserve">. </w:t>
      </w:r>
      <w:r w:rsidR="00641B24" w:rsidRPr="00756652">
        <w:t xml:space="preserve">Appointments under </w:t>
      </w:r>
      <w:r w:rsidR="00641B24" w:rsidRPr="00756652">
        <w:rPr>
          <w:i/>
        </w:rPr>
        <w:t>paragraph 8</w:t>
      </w:r>
      <w:r w:rsidR="00641B24" w:rsidRPr="00756652">
        <w:t xml:space="preserve"> are to be treated</w:t>
      </w:r>
      <w:r w:rsidR="000856B3" w:rsidRPr="00756652">
        <w:t xml:space="preserve"> as if they had been made under </w:t>
      </w:r>
      <w:r w:rsidR="000856B3" w:rsidRPr="00756652">
        <w:rPr>
          <w:i/>
        </w:rPr>
        <w:t>paragraph 2</w:t>
      </w:r>
      <w:r w:rsidR="000856B3" w:rsidRPr="00756652">
        <w:t xml:space="preserve"> (</w:t>
      </w:r>
      <w:r w:rsidR="000761DC" w:rsidRPr="00756652">
        <w:t xml:space="preserve">in respect of the Chair) and </w:t>
      </w:r>
      <w:r w:rsidR="000761DC" w:rsidRPr="00756652">
        <w:rPr>
          <w:i/>
        </w:rPr>
        <w:t>paragraph 3</w:t>
      </w:r>
      <w:r w:rsidR="000761DC" w:rsidRPr="00756652">
        <w:t xml:space="preserve"> (in respect of all</w:t>
      </w:r>
      <w:r w:rsidR="000856B3" w:rsidRPr="00756652">
        <w:t xml:space="preserve"> other</w:t>
      </w:r>
      <w:r w:rsidR="000761DC" w:rsidRPr="00756652">
        <w:t xml:space="preserve"> external members)</w:t>
      </w:r>
      <w:r w:rsidR="000856B3" w:rsidRPr="00756652">
        <w:t xml:space="preserve">. Appointments </w:t>
      </w:r>
      <w:r w:rsidR="000761DC" w:rsidRPr="00756652">
        <w:t xml:space="preserve">made </w:t>
      </w:r>
      <w:r w:rsidR="000856B3" w:rsidRPr="00756652">
        <w:t xml:space="preserve">under </w:t>
      </w:r>
      <w:r w:rsidR="000856B3" w:rsidRPr="00756652">
        <w:rPr>
          <w:i/>
        </w:rPr>
        <w:t>paragraph 8</w:t>
      </w:r>
      <w:r w:rsidR="000856B3" w:rsidRPr="00756652">
        <w:t xml:space="preserve"> must be confirmed by a resolution of each House of Parliament</w:t>
      </w:r>
      <w:r w:rsidR="000856B3">
        <w:t xml:space="preserve"> within one month of </w:t>
      </w:r>
      <w:r w:rsidR="000856B3" w:rsidRPr="00B05209">
        <w:rPr>
          <w:i/>
        </w:rPr>
        <w:t>section 2(1)</w:t>
      </w:r>
      <w:r w:rsidR="000856B3">
        <w:t xml:space="preserve"> of the </w:t>
      </w:r>
      <w:r w:rsidR="000C3C0E">
        <w:t>Act</w:t>
      </w:r>
      <w:r w:rsidR="000C3C0E" w:rsidDel="000C3C0E">
        <w:t xml:space="preserve"> </w:t>
      </w:r>
      <w:r w:rsidR="000856B3">
        <w:t xml:space="preserve">coming into force. </w:t>
      </w:r>
    </w:p>
    <w:p w14:paraId="2C422281" w14:textId="6F94A91D" w:rsidR="000B60E9" w:rsidRDefault="000856B3" w:rsidP="004D6E6E">
      <w:pPr>
        <w:pStyle w:val="ParaNumbered"/>
        <w:rPr>
          <w:lang w:val="en-GB"/>
        </w:rPr>
      </w:pPr>
      <w:r>
        <w:t xml:space="preserve">A </w:t>
      </w:r>
      <w:r w:rsidRPr="00CC3D7D">
        <w:t xml:space="preserve">Chair appointed under </w:t>
      </w:r>
      <w:r w:rsidRPr="00B05209">
        <w:rPr>
          <w:i/>
          <w:color w:val="000000" w:themeColor="text1"/>
        </w:rPr>
        <w:t>paragraph 8</w:t>
      </w:r>
      <w:r w:rsidRPr="00CC3D7D">
        <w:t xml:space="preserve"> will have </w:t>
      </w:r>
      <w:r w:rsidR="000761DC" w:rsidRPr="00CC3D7D">
        <w:t>fixed term of 3 years. All</w:t>
      </w:r>
      <w:r w:rsidRPr="00CC3D7D">
        <w:t xml:space="preserve"> other external members appointed under </w:t>
      </w:r>
      <w:r w:rsidRPr="00B05209">
        <w:rPr>
          <w:i/>
          <w:color w:val="000000" w:themeColor="text1"/>
        </w:rPr>
        <w:t>paragraph 8</w:t>
      </w:r>
      <w:r w:rsidRPr="00CC3D7D">
        <w:t xml:space="preserve"> will have a fixed term of 3 years beginning on the day that the shadow Sponsor Body was established. </w:t>
      </w:r>
      <w:r w:rsidR="004B62F6" w:rsidRPr="00CC3D7D">
        <w:t xml:space="preserve">The shadow Sponsor Body </w:t>
      </w:r>
      <w:r w:rsidR="009A4131" w:rsidRPr="00CC3D7D">
        <w:t>was</w:t>
      </w:r>
      <w:r w:rsidR="004B62F6" w:rsidRPr="00CC3D7D">
        <w:t xml:space="preserve"> established in July 2018. </w:t>
      </w:r>
    </w:p>
    <w:p w14:paraId="475D920A" w14:textId="77777777" w:rsidR="00DC5444" w:rsidRPr="00EB79D8" w:rsidRDefault="00DC5444" w:rsidP="004D6E6E">
      <w:pPr>
        <w:pStyle w:val="HSubheading5"/>
      </w:pPr>
      <w:r w:rsidRPr="00EB79D8">
        <w:t>Remuneration for external members</w:t>
      </w:r>
    </w:p>
    <w:p w14:paraId="6BB86D96" w14:textId="47BB0E82" w:rsidR="00DC5444" w:rsidRPr="00DC5444" w:rsidRDefault="00DC5444" w:rsidP="004D6E6E">
      <w:pPr>
        <w:pStyle w:val="ParaNumbered"/>
      </w:pPr>
      <w:r w:rsidRPr="00DC5444">
        <w:rPr>
          <w:i/>
        </w:rPr>
        <w:t xml:space="preserve">Paragraph </w:t>
      </w:r>
      <w:r w:rsidR="001D110D">
        <w:rPr>
          <w:i/>
        </w:rPr>
        <w:t>9</w:t>
      </w:r>
      <w:r w:rsidRPr="00DC5444">
        <w:rPr>
          <w:i/>
        </w:rPr>
        <w:t xml:space="preserve"> </w:t>
      </w:r>
      <w:r w:rsidRPr="00EB79D8">
        <w:t xml:space="preserve">provides that </w:t>
      </w:r>
      <w:r>
        <w:t xml:space="preserve">the Sponsor Body may pay </w:t>
      </w:r>
      <w:r w:rsidRPr="00EB79D8">
        <w:t xml:space="preserve">remuneration </w:t>
      </w:r>
      <w:r>
        <w:t>to</w:t>
      </w:r>
      <w:r w:rsidRPr="00EB79D8">
        <w:t xml:space="preserve"> external members of the Sponsor </w:t>
      </w:r>
      <w:r>
        <w:t>Body</w:t>
      </w:r>
      <w:r w:rsidRPr="00EB79D8">
        <w:t xml:space="preserve">. </w:t>
      </w:r>
      <w:r w:rsidR="004877C8">
        <w:t xml:space="preserve">However, no similar provision is made in relation to Parliamentary members. </w:t>
      </w:r>
      <w:r w:rsidRPr="00DC5444">
        <w:t>Members of the House of Commons will not receive any remuneration additional to that received as MPs. Members of the House of Lords will receive the usual attendance allowance</w:t>
      </w:r>
      <w:r w:rsidR="004877C8">
        <w:t>, but no more</w:t>
      </w:r>
      <w:r w:rsidRPr="00DC5444">
        <w:t xml:space="preserve">. </w:t>
      </w:r>
    </w:p>
    <w:p w14:paraId="1D50F92C" w14:textId="77777777" w:rsidR="00EB79D8" w:rsidRPr="00EB79D8" w:rsidRDefault="00EB79D8" w:rsidP="004D6E6E">
      <w:pPr>
        <w:pStyle w:val="HSubheading5"/>
      </w:pPr>
      <w:r>
        <w:lastRenderedPageBreak/>
        <w:t>Code of conduct</w:t>
      </w:r>
    </w:p>
    <w:p w14:paraId="4673D331" w14:textId="1F25489B" w:rsidR="00E52697" w:rsidRPr="00CE705C" w:rsidRDefault="00A75C88" w:rsidP="004D6E6E">
      <w:pPr>
        <w:pStyle w:val="ParaNumbered"/>
        <w:rPr>
          <w:lang w:val="en-GB"/>
        </w:rPr>
      </w:pPr>
      <w:r w:rsidRPr="00A75C88">
        <w:rPr>
          <w:i/>
          <w:lang w:val="en-GB"/>
        </w:rPr>
        <w:t xml:space="preserve">Paragraph </w:t>
      </w:r>
      <w:r w:rsidR="001D110D">
        <w:rPr>
          <w:i/>
          <w:lang w:val="en-GB"/>
        </w:rPr>
        <w:t>10</w:t>
      </w:r>
      <w:r w:rsidRPr="00A75C88">
        <w:rPr>
          <w:i/>
          <w:lang w:val="en-GB"/>
        </w:rPr>
        <w:t xml:space="preserve"> </w:t>
      </w:r>
      <w:r w:rsidRPr="00327172">
        <w:rPr>
          <w:lang w:val="en-GB"/>
        </w:rPr>
        <w:t xml:space="preserve">requires the Sponsor Body to issue a code of conduct for its members. The code must incorporate the ‘seven general principles of public life’ set out in the First Report of the Committee on Standards in Public Life (Cm 2850) (or such other similar principles as the Sponsor Body chooses to adopt) and must require members to disclose their interests. </w:t>
      </w:r>
    </w:p>
    <w:p w14:paraId="6479E035" w14:textId="77777777" w:rsidR="0002782D" w:rsidRPr="0002782D" w:rsidRDefault="0002782D" w:rsidP="004D6E6E">
      <w:pPr>
        <w:pStyle w:val="HSubheading5"/>
      </w:pPr>
      <w:r w:rsidRPr="0002782D">
        <w:t>Res</w:t>
      </w:r>
      <w:r w:rsidR="00C11CDE">
        <w:t>ignation, suspension and removal</w:t>
      </w:r>
    </w:p>
    <w:p w14:paraId="329B3030" w14:textId="3E095324" w:rsidR="0002782D" w:rsidRPr="00870815" w:rsidRDefault="00283520" w:rsidP="004D6E6E">
      <w:pPr>
        <w:pStyle w:val="ParaNumbered"/>
        <w:rPr>
          <w:lang w:val="en-GB"/>
        </w:rPr>
      </w:pPr>
      <w:r w:rsidRPr="00DC5444">
        <w:rPr>
          <w:i/>
        </w:rPr>
        <w:t>Paragraph</w:t>
      </w:r>
      <w:r w:rsidR="00AC3ED9" w:rsidRPr="00DC5444">
        <w:rPr>
          <w:i/>
        </w:rPr>
        <w:t xml:space="preserve">s </w:t>
      </w:r>
      <w:r w:rsidR="00DC5444" w:rsidRPr="00DC5444">
        <w:rPr>
          <w:i/>
        </w:rPr>
        <w:t>1</w:t>
      </w:r>
      <w:r w:rsidR="001D110D">
        <w:rPr>
          <w:i/>
        </w:rPr>
        <w:t>1</w:t>
      </w:r>
      <w:r w:rsidR="00DC5444" w:rsidRPr="00DC5444">
        <w:rPr>
          <w:i/>
        </w:rPr>
        <w:t xml:space="preserve">, </w:t>
      </w:r>
      <w:r w:rsidR="00583716">
        <w:rPr>
          <w:i/>
        </w:rPr>
        <w:t>1</w:t>
      </w:r>
      <w:r w:rsidR="001D110D">
        <w:rPr>
          <w:i/>
        </w:rPr>
        <w:t>2</w:t>
      </w:r>
      <w:r w:rsidR="00583716">
        <w:rPr>
          <w:i/>
        </w:rPr>
        <w:t xml:space="preserve"> </w:t>
      </w:r>
      <w:r w:rsidR="00583716">
        <w:t>and</w:t>
      </w:r>
      <w:r w:rsidR="00AC3ED9" w:rsidRPr="00DC5444">
        <w:rPr>
          <w:i/>
        </w:rPr>
        <w:t xml:space="preserve"> 1</w:t>
      </w:r>
      <w:r w:rsidR="001D110D">
        <w:rPr>
          <w:i/>
        </w:rPr>
        <w:t>3</w:t>
      </w:r>
      <w:r w:rsidR="00DC5444" w:rsidRPr="00DC5444">
        <w:rPr>
          <w:i/>
        </w:rPr>
        <w:t xml:space="preserve"> </w:t>
      </w:r>
      <w:r w:rsidR="00AC3ED9" w:rsidRPr="00DC5444">
        <w:t>make</w:t>
      </w:r>
      <w:r w:rsidRPr="00DC5444">
        <w:t xml:space="preserve"> </w:t>
      </w:r>
      <w:r w:rsidR="001D209A">
        <w:t xml:space="preserve">self-explanatory </w:t>
      </w:r>
      <w:r w:rsidRPr="00DC5444">
        <w:t>provision for the circumstances in which members of t</w:t>
      </w:r>
      <w:r w:rsidR="00E775C4" w:rsidRPr="00DC5444">
        <w:t>he Sponsor Body, including the c</w:t>
      </w:r>
      <w:r w:rsidRPr="00DC5444">
        <w:t>hair, may resign or be suspended or removed</w:t>
      </w:r>
      <w:r w:rsidR="008951E1" w:rsidRPr="00DC5444">
        <w:t>,</w:t>
      </w:r>
      <w:r w:rsidRPr="00DC5444">
        <w:t xml:space="preserve"> and the procedures to give effect to </w:t>
      </w:r>
      <w:r w:rsidR="00AC3ED9" w:rsidRPr="00DC5444">
        <w:t xml:space="preserve">their </w:t>
      </w:r>
      <w:r w:rsidRPr="00DC5444">
        <w:t>resignation, suspension or removal.</w:t>
      </w:r>
      <w:r w:rsidR="00B152FD" w:rsidRPr="00DC5444">
        <w:t xml:space="preserve"> </w:t>
      </w:r>
    </w:p>
    <w:p w14:paraId="0694809A" w14:textId="77777777" w:rsidR="00AC3ED9" w:rsidRPr="00AC3ED9" w:rsidRDefault="00AC3ED9" w:rsidP="004D6E6E">
      <w:pPr>
        <w:pStyle w:val="HSubheading5"/>
      </w:pPr>
      <w:r>
        <w:t>Interim chair</w:t>
      </w:r>
    </w:p>
    <w:p w14:paraId="0A163B49" w14:textId="3E381D65" w:rsidR="00AC3ED9" w:rsidRPr="00583716" w:rsidRDefault="00AC3ED9" w:rsidP="00583716">
      <w:pPr>
        <w:pStyle w:val="ParaNumbered"/>
        <w:rPr>
          <w:lang w:val="en-GB"/>
        </w:rPr>
      </w:pPr>
      <w:r>
        <w:rPr>
          <w:i/>
        </w:rPr>
        <w:t>Paragraph 1</w:t>
      </w:r>
      <w:r w:rsidR="001D110D">
        <w:rPr>
          <w:i/>
        </w:rPr>
        <w:t>4</w:t>
      </w:r>
      <w:r>
        <w:t xml:space="preserve"> makes provision </w:t>
      </w:r>
      <w:r w:rsidR="006D45AE">
        <w:t xml:space="preserve">for </w:t>
      </w:r>
      <w:r>
        <w:t>the appointment of an interim chair of the Sponsor Body by the House Commissions</w:t>
      </w:r>
      <w:r w:rsidR="00962F9A">
        <w:t xml:space="preserve"> in certain circumstances</w:t>
      </w:r>
      <w:r>
        <w:t xml:space="preserve">. </w:t>
      </w:r>
      <w:r w:rsidR="00583716">
        <w:rPr>
          <w:lang w:val="en-GB"/>
        </w:rPr>
        <w:t>O</w:t>
      </w:r>
      <w:r w:rsidR="00583716" w:rsidRPr="00583716">
        <w:rPr>
          <w:lang w:val="en-GB"/>
        </w:rPr>
        <w:t>nly an external member can be appointed as interim chair.</w:t>
      </w:r>
    </w:p>
    <w:p w14:paraId="11ED20DC" w14:textId="63BAB80E" w:rsidR="004852E3" w:rsidRPr="00C11CDE" w:rsidRDefault="004852E3" w:rsidP="004D6E6E">
      <w:pPr>
        <w:pStyle w:val="HSubheading4"/>
      </w:pPr>
      <w:r w:rsidRPr="00C11CDE">
        <w:t xml:space="preserve">Part 2: </w:t>
      </w:r>
      <w:r w:rsidR="006416DB" w:rsidRPr="00C11CDE">
        <w:t xml:space="preserve">Powers, procedure, reporting </w:t>
      </w:r>
      <w:r w:rsidR="009057A0" w:rsidRPr="00C11CDE">
        <w:t>etc.</w:t>
      </w:r>
    </w:p>
    <w:p w14:paraId="51125A62" w14:textId="77777777" w:rsidR="004852E3" w:rsidRPr="004852E3" w:rsidRDefault="00CB5933" w:rsidP="004D6E6E">
      <w:pPr>
        <w:pStyle w:val="HSubheading5"/>
      </w:pPr>
      <w:r>
        <w:t xml:space="preserve">Status </w:t>
      </w:r>
    </w:p>
    <w:p w14:paraId="48223FDC" w14:textId="1D915805" w:rsidR="004852E3" w:rsidRPr="00327172" w:rsidRDefault="00A75C88" w:rsidP="00327172">
      <w:pPr>
        <w:pStyle w:val="ParaNumbered"/>
        <w:rPr>
          <w:lang w:val="en-GB"/>
        </w:rPr>
      </w:pPr>
      <w:r w:rsidRPr="00A75C88">
        <w:rPr>
          <w:i/>
          <w:lang w:val="en-GB"/>
        </w:rPr>
        <w:t>Paragraph 1</w:t>
      </w:r>
      <w:r w:rsidR="001D110D">
        <w:rPr>
          <w:i/>
          <w:lang w:val="en-GB"/>
        </w:rPr>
        <w:t>5</w:t>
      </w:r>
      <w:r w:rsidRPr="00A75C88">
        <w:rPr>
          <w:i/>
          <w:lang w:val="en-GB"/>
        </w:rPr>
        <w:t xml:space="preserve"> </w:t>
      </w:r>
      <w:r w:rsidRPr="00A75C88">
        <w:rPr>
          <w:lang w:val="en-GB"/>
        </w:rPr>
        <w:t>makes clear that the Sponsor Body and its members and staff are not Crown servants, and that the Sponsor Body does not enjoy the immunities and privileges of the Crown.</w:t>
      </w:r>
    </w:p>
    <w:p w14:paraId="64F8C817" w14:textId="77777777" w:rsidR="00921F27" w:rsidRPr="00921F27" w:rsidRDefault="00921F27" w:rsidP="004D6E6E">
      <w:pPr>
        <w:pStyle w:val="HSubheading5"/>
      </w:pPr>
      <w:r w:rsidRPr="00921F27">
        <w:t>Powers</w:t>
      </w:r>
    </w:p>
    <w:p w14:paraId="37210D25" w14:textId="0CFF7F40" w:rsidR="00921F27" w:rsidRDefault="00AC3ED9" w:rsidP="00545036">
      <w:pPr>
        <w:pStyle w:val="ParaNumbered"/>
      </w:pPr>
      <w:r>
        <w:rPr>
          <w:i/>
        </w:rPr>
        <w:t>Paragraph 1</w:t>
      </w:r>
      <w:r w:rsidR="001D110D">
        <w:rPr>
          <w:i/>
        </w:rPr>
        <w:t>6</w:t>
      </w:r>
      <w:r w:rsidR="00921F27" w:rsidRPr="00921F27">
        <w:rPr>
          <w:i/>
        </w:rPr>
        <w:t xml:space="preserve"> </w:t>
      </w:r>
      <w:r w:rsidR="00921F27">
        <w:t xml:space="preserve">provides that the Sponsor Body may do anything </w:t>
      </w:r>
      <w:r w:rsidR="00962F9A">
        <w:t>that it wishes to do in order to c</w:t>
      </w:r>
      <w:r w:rsidR="00921F27">
        <w:t>arry out its functions</w:t>
      </w:r>
      <w:r w:rsidR="00B101E3">
        <w:t>,</w:t>
      </w:r>
      <w:r w:rsidR="00921F27">
        <w:t xml:space="preserve"> or </w:t>
      </w:r>
      <w:r w:rsidR="00962F9A">
        <w:t>that</w:t>
      </w:r>
      <w:r w:rsidR="00B101E3">
        <w:t xml:space="preserve"> </w:t>
      </w:r>
      <w:r w:rsidR="00921F27">
        <w:t>is incidental or conducive to the carrying out of those functions.</w:t>
      </w:r>
      <w:r w:rsidR="00545036">
        <w:t xml:space="preserve"> This may include </w:t>
      </w:r>
      <w:r w:rsidR="00962F9A">
        <w:t xml:space="preserve">(for example) </w:t>
      </w:r>
      <w:r w:rsidR="006D45AE">
        <w:t>entering into</w:t>
      </w:r>
      <w:r w:rsidR="006D45AE" w:rsidRPr="00545036">
        <w:t xml:space="preserve"> </w:t>
      </w:r>
      <w:r w:rsidR="00545036" w:rsidRPr="00545036">
        <w:t>contracts, outsourc</w:t>
      </w:r>
      <w:r w:rsidR="00545036">
        <w:t>ing</w:t>
      </w:r>
      <w:r w:rsidR="00545036" w:rsidRPr="00545036">
        <w:t xml:space="preserve"> some of its support functions, employ</w:t>
      </w:r>
      <w:r w:rsidR="00545036">
        <w:t>ing</w:t>
      </w:r>
      <w:r w:rsidR="00545036" w:rsidRPr="00545036">
        <w:t xml:space="preserve"> staff, </w:t>
      </w:r>
      <w:r w:rsidR="00545036">
        <w:t xml:space="preserve">or </w:t>
      </w:r>
      <w:r w:rsidR="00545036" w:rsidRPr="00545036">
        <w:t>set</w:t>
      </w:r>
      <w:r w:rsidR="00545036">
        <w:t>ting</w:t>
      </w:r>
      <w:r w:rsidR="00545036" w:rsidRPr="00545036">
        <w:t xml:space="preserve"> up advisory panels.</w:t>
      </w:r>
    </w:p>
    <w:p w14:paraId="0A0228C6" w14:textId="77777777" w:rsidR="00921F27" w:rsidRPr="00921F27" w:rsidRDefault="00921F27" w:rsidP="004D6E6E">
      <w:pPr>
        <w:pStyle w:val="HSubheading5"/>
      </w:pPr>
      <w:r>
        <w:t>Staff</w:t>
      </w:r>
    </w:p>
    <w:p w14:paraId="0FE2EFBA" w14:textId="3188A9A3" w:rsidR="00776607" w:rsidRDefault="00283520" w:rsidP="003175EA">
      <w:pPr>
        <w:pStyle w:val="ParaNumbered"/>
      </w:pPr>
      <w:r>
        <w:rPr>
          <w:i/>
        </w:rPr>
        <w:t>P</w:t>
      </w:r>
      <w:r w:rsidR="00921F27">
        <w:rPr>
          <w:i/>
        </w:rPr>
        <w:t xml:space="preserve">aragraph </w:t>
      </w:r>
      <w:r w:rsidR="0022110F">
        <w:rPr>
          <w:i/>
        </w:rPr>
        <w:t>1</w:t>
      </w:r>
      <w:r w:rsidR="001D110D">
        <w:rPr>
          <w:i/>
        </w:rPr>
        <w:t>7</w:t>
      </w:r>
      <w:r w:rsidR="00921F27">
        <w:rPr>
          <w:i/>
        </w:rPr>
        <w:t xml:space="preserve"> </w:t>
      </w:r>
      <w:r w:rsidR="00921F27">
        <w:t>requires the Sponsor Body to appoint a</w:t>
      </w:r>
      <w:r w:rsidR="006461D6">
        <w:t xml:space="preserve"> Chief Executive Officer</w:t>
      </w:r>
      <w:r w:rsidR="003175EA">
        <w:t xml:space="preserve">, </w:t>
      </w:r>
      <w:r w:rsidR="003175EA" w:rsidRPr="003175EA">
        <w:t>who will be part of the Sponsor Body’s staff</w:t>
      </w:r>
      <w:r w:rsidR="000B21FB">
        <w:t xml:space="preserve">. The Sponsor Body </w:t>
      </w:r>
      <w:r w:rsidR="006461D6">
        <w:t>may determine the Chief Executive Officer</w:t>
      </w:r>
      <w:r w:rsidR="00676C80">
        <w:t xml:space="preserve">’s terms of appointment, </w:t>
      </w:r>
      <w:r w:rsidR="00776607">
        <w:t xml:space="preserve">but must do so with </w:t>
      </w:r>
      <w:r w:rsidR="00676C80">
        <w:t>regard to the desirability of keeping those terms</w:t>
      </w:r>
      <w:r w:rsidR="006D45AE">
        <w:t xml:space="preserve"> and conditions</w:t>
      </w:r>
      <w:r w:rsidR="00676C80">
        <w:t xml:space="preserve"> </w:t>
      </w:r>
      <w:r w:rsidR="006461D6">
        <w:t xml:space="preserve">broadly </w:t>
      </w:r>
      <w:r w:rsidR="00676C80">
        <w:t>in line with those applying to staff in the House</w:t>
      </w:r>
      <w:r w:rsidR="00024743">
        <w:t xml:space="preserve"> of Commons</w:t>
      </w:r>
      <w:r w:rsidR="00676C80">
        <w:t xml:space="preserve"> Departments. </w:t>
      </w:r>
    </w:p>
    <w:p w14:paraId="1013641A" w14:textId="77777777" w:rsidR="00921F27" w:rsidRDefault="00676C80" w:rsidP="003175EA">
      <w:pPr>
        <w:pStyle w:val="ParaNumbered"/>
      </w:pPr>
      <w:r>
        <w:t xml:space="preserve">The </w:t>
      </w:r>
      <w:r w:rsidR="00BE6F9B">
        <w:t xml:space="preserve">Sponsor Body </w:t>
      </w:r>
      <w:r>
        <w:t>may appoint and dismiss staff and set their terms of engagement</w:t>
      </w:r>
      <w:r w:rsidR="00776607">
        <w:t xml:space="preserve">. Again, the </w:t>
      </w:r>
      <w:r w:rsidR="00BE6F9B">
        <w:t xml:space="preserve">Sponsor Body </w:t>
      </w:r>
      <w:r w:rsidR="00776607">
        <w:t xml:space="preserve">is required to </w:t>
      </w:r>
      <w:r>
        <w:t>hav</w:t>
      </w:r>
      <w:r w:rsidR="00776607">
        <w:t>e</w:t>
      </w:r>
      <w:r>
        <w:t xml:space="preserve"> regard to the desirability of keeping the terms </w:t>
      </w:r>
      <w:r w:rsidR="006D45AE">
        <w:t xml:space="preserve">and conditions </w:t>
      </w:r>
      <w:r>
        <w:t xml:space="preserve">broadly in line with those applying to staff in the House </w:t>
      </w:r>
      <w:r w:rsidR="00024743">
        <w:t xml:space="preserve">of Commons </w:t>
      </w:r>
      <w:r>
        <w:t>Departments</w:t>
      </w:r>
      <w:r w:rsidR="000B21FB">
        <w:t>.</w:t>
      </w:r>
    </w:p>
    <w:p w14:paraId="52F3EF65" w14:textId="4733B9A5" w:rsidR="000B21FB" w:rsidRDefault="000B21FB" w:rsidP="00921F27">
      <w:pPr>
        <w:pStyle w:val="ParaNumbered"/>
      </w:pPr>
      <w:r>
        <w:rPr>
          <w:i/>
        </w:rPr>
        <w:t xml:space="preserve">Paragraph </w:t>
      </w:r>
      <w:r w:rsidR="0022110F">
        <w:rPr>
          <w:i/>
        </w:rPr>
        <w:t>1</w:t>
      </w:r>
      <w:r w:rsidR="001D110D">
        <w:rPr>
          <w:i/>
        </w:rPr>
        <w:t>8</w:t>
      </w:r>
      <w:r>
        <w:rPr>
          <w:i/>
        </w:rPr>
        <w:t xml:space="preserve"> </w:t>
      </w:r>
      <w:r>
        <w:t>provides that the Sponsor Body’s staff will be entitled to participate in civil service pension schemes.</w:t>
      </w:r>
    </w:p>
    <w:p w14:paraId="7333C723" w14:textId="3528ABAE" w:rsidR="0022110F" w:rsidRDefault="0022110F" w:rsidP="004D6E6E">
      <w:pPr>
        <w:pStyle w:val="HSubheading5"/>
      </w:pPr>
      <w:r>
        <w:t xml:space="preserve">Transfer of property </w:t>
      </w:r>
      <w:r w:rsidR="009057A0">
        <w:t>etc.</w:t>
      </w:r>
      <w:r>
        <w:t xml:space="preserve"> to the Sponsor Body</w:t>
      </w:r>
    </w:p>
    <w:p w14:paraId="246B7491" w14:textId="2E8BFD3A" w:rsidR="00E36071" w:rsidRPr="00CE705C" w:rsidRDefault="00A75C88" w:rsidP="00CE705C">
      <w:pPr>
        <w:pStyle w:val="ParaNumbered"/>
        <w:rPr>
          <w:i/>
        </w:rPr>
      </w:pPr>
      <w:r w:rsidRPr="00A75C88">
        <w:rPr>
          <w:i/>
        </w:rPr>
        <w:lastRenderedPageBreak/>
        <w:t>Paragraph 1</w:t>
      </w:r>
      <w:r w:rsidR="001D110D">
        <w:rPr>
          <w:i/>
        </w:rPr>
        <w:t>9</w:t>
      </w:r>
      <w:r w:rsidRPr="00A75C88">
        <w:rPr>
          <w:i/>
        </w:rPr>
        <w:t xml:space="preserve"> </w:t>
      </w:r>
      <w:r w:rsidRPr="00A75C88">
        <w:t xml:space="preserve">creates a power for one or more transfer schemes to be made, allowing </w:t>
      </w:r>
      <w:r w:rsidR="00553B40">
        <w:t>parliamentary staff</w:t>
      </w:r>
      <w:r w:rsidRPr="00A75C88">
        <w:t xml:space="preserve"> (who will staff the shadow Sponsor Bo</w:t>
      </w:r>
      <w:r w:rsidR="009A4131">
        <w:t>dy</w:t>
      </w:r>
      <w:r w:rsidRPr="00A75C88">
        <w:t xml:space="preserve">), and other property and rights and associated liabilities, to be transferred to the Sponsor Body for the purposes of the Parliamentary building works. In respect of transferring staff, the transfer schemes must make equivalent provisions where the Transfer of Undertakings (Protection of Employment) Regulations 2006 (S.I 2006 / 246) do not apply. Before making a transfer scheme, the Leader of the House of Commons or the Leader of the House of Lords or both Leaders acting jointly (depending on which House(s) the property, rights or liabilities </w:t>
      </w:r>
      <w:r w:rsidR="00C1453A">
        <w:t>are</w:t>
      </w:r>
      <w:r w:rsidRPr="00A75C88">
        <w:t xml:space="preserve"> being transferred from) must consult the Corporate Officer of the House of Commons and/or the Corporate Officer of the House of Lords (depending on which House(s) the property, rights or liabilities </w:t>
      </w:r>
      <w:r w:rsidR="00C1453A">
        <w:t>are</w:t>
      </w:r>
      <w:r w:rsidRPr="00A75C88">
        <w:t xml:space="preserve"> being transferred from).</w:t>
      </w:r>
      <w:r w:rsidR="004C0023">
        <w:t xml:space="preserve"> The property, rights and liabilities which can be transferred </w:t>
      </w:r>
      <w:r w:rsidR="00CE705C">
        <w:t xml:space="preserve">are those that </w:t>
      </w:r>
      <w:r w:rsidR="004C0023">
        <w:t>the Sponsor Body</w:t>
      </w:r>
      <w:r w:rsidR="00CE705C">
        <w:t xml:space="preserve"> considers </w:t>
      </w:r>
      <w:r w:rsidR="00C1453A">
        <w:t>are</w:t>
      </w:r>
      <w:r w:rsidR="00CE705C">
        <w:t xml:space="preserve"> necessary</w:t>
      </w:r>
      <w:r w:rsidR="004C0023">
        <w:t xml:space="preserve"> in connection with the Parliamentary building works.</w:t>
      </w:r>
    </w:p>
    <w:p w14:paraId="4963930D" w14:textId="77777777" w:rsidR="00E36071" w:rsidRPr="00921F27" w:rsidRDefault="00E36071" w:rsidP="004D6E6E">
      <w:pPr>
        <w:pStyle w:val="HSubheading5"/>
      </w:pPr>
      <w:r w:rsidRPr="00921F27">
        <w:t>Committees</w:t>
      </w:r>
    </w:p>
    <w:p w14:paraId="0C0D324B" w14:textId="7C4495DE" w:rsidR="00E36071" w:rsidRPr="00327172" w:rsidRDefault="00653843" w:rsidP="00327172">
      <w:pPr>
        <w:pStyle w:val="ParaNumbered"/>
        <w:rPr>
          <w:i/>
        </w:rPr>
      </w:pPr>
      <w:r>
        <w:rPr>
          <w:i/>
        </w:rPr>
        <w:t xml:space="preserve">Paragraph </w:t>
      </w:r>
      <w:r w:rsidR="001D110D">
        <w:rPr>
          <w:i/>
        </w:rPr>
        <w:t>20</w:t>
      </w:r>
      <w:r>
        <w:rPr>
          <w:i/>
        </w:rPr>
        <w:t xml:space="preserve"> </w:t>
      </w:r>
      <w:r w:rsidR="002047A9" w:rsidRPr="00327172">
        <w:t xml:space="preserve">provides that the Sponsor Body may establish committees, and that those committees may establish sub-committees. The Sponsor Body’s committees and sub-committees may include people who are neither members nor staff of the Sponsor Body. </w:t>
      </w:r>
    </w:p>
    <w:p w14:paraId="714F0F2E" w14:textId="77777777" w:rsidR="00E36071" w:rsidRPr="00CE705C" w:rsidRDefault="00E36071" w:rsidP="004D6E6E">
      <w:pPr>
        <w:pStyle w:val="HSubheading5"/>
      </w:pPr>
      <w:r w:rsidRPr="00CE705C">
        <w:t>Delegation</w:t>
      </w:r>
    </w:p>
    <w:p w14:paraId="465FEC5F" w14:textId="58290A93" w:rsidR="002047A9" w:rsidRPr="00196A58" w:rsidRDefault="002047A9" w:rsidP="00196A58">
      <w:pPr>
        <w:pStyle w:val="ParaNumbered"/>
        <w:rPr>
          <w:lang w:val="en-GB"/>
        </w:rPr>
      </w:pPr>
      <w:r w:rsidRPr="00196A58">
        <w:rPr>
          <w:i/>
          <w:lang w:val="en-GB"/>
        </w:rPr>
        <w:t>Paragraph 2</w:t>
      </w:r>
      <w:r w:rsidR="001D110D">
        <w:rPr>
          <w:i/>
          <w:lang w:val="en-GB"/>
        </w:rPr>
        <w:t>1</w:t>
      </w:r>
      <w:r w:rsidRPr="00196A58">
        <w:rPr>
          <w:i/>
          <w:lang w:val="en-GB"/>
        </w:rPr>
        <w:t xml:space="preserve"> </w:t>
      </w:r>
      <w:r w:rsidRPr="00196A58">
        <w:rPr>
          <w:lang w:val="en-GB"/>
        </w:rPr>
        <w:t>allows the Sponsor Body to delegate its functions to any of its members, committees, sub-committees, or staff. In practice, the Sponsor Body is likely to reserve certain matters to itself for collective decision, such as approving the Delivery Authority’s proposals relating to the Palace restoration</w:t>
      </w:r>
      <w:r w:rsidR="00E12C11">
        <w:rPr>
          <w:lang w:val="en-GB"/>
        </w:rPr>
        <w:t xml:space="preserve"> works</w:t>
      </w:r>
      <w:r w:rsidRPr="00196A58">
        <w:rPr>
          <w:lang w:val="en-GB"/>
        </w:rPr>
        <w:t xml:space="preserve">, the approval of budgets, and any decision to exercise intervention rights under the </w:t>
      </w:r>
      <w:r w:rsidR="000F65BA" w:rsidRPr="00196A58">
        <w:rPr>
          <w:lang w:val="en-GB"/>
        </w:rPr>
        <w:t>p</w:t>
      </w:r>
      <w:r w:rsidRPr="00196A58">
        <w:rPr>
          <w:lang w:val="en-GB"/>
        </w:rPr>
        <w:t xml:space="preserve">rogramme </w:t>
      </w:r>
      <w:r w:rsidR="000F65BA" w:rsidRPr="00196A58">
        <w:rPr>
          <w:lang w:val="en-GB"/>
        </w:rPr>
        <w:t>d</w:t>
      </w:r>
      <w:r w:rsidRPr="00196A58">
        <w:rPr>
          <w:lang w:val="en-GB"/>
        </w:rPr>
        <w:t xml:space="preserve">elivery </w:t>
      </w:r>
      <w:r w:rsidR="000F65BA" w:rsidRPr="00196A58">
        <w:rPr>
          <w:lang w:val="en-GB"/>
        </w:rPr>
        <w:t>a</w:t>
      </w:r>
      <w:r w:rsidRPr="00196A58">
        <w:rPr>
          <w:lang w:val="en-GB"/>
        </w:rPr>
        <w:t>greement.</w:t>
      </w:r>
    </w:p>
    <w:p w14:paraId="6A5669F7" w14:textId="77777777" w:rsidR="00626427" w:rsidRPr="00CE705C" w:rsidRDefault="00626427" w:rsidP="004D6E6E">
      <w:pPr>
        <w:pStyle w:val="HSubheading5"/>
      </w:pPr>
      <w:r w:rsidRPr="00CE705C">
        <w:t>Delegation and contracting out of pension functions</w:t>
      </w:r>
    </w:p>
    <w:p w14:paraId="102C09FE" w14:textId="23F87E94" w:rsidR="00626427" w:rsidRPr="00CE705C" w:rsidRDefault="002047A9" w:rsidP="00327172">
      <w:pPr>
        <w:pStyle w:val="ParaNumbered"/>
        <w:rPr>
          <w:i/>
          <w:szCs w:val="20"/>
          <w:lang w:val="en-GB"/>
        </w:rPr>
      </w:pPr>
      <w:r w:rsidRPr="00CE705C">
        <w:rPr>
          <w:i/>
          <w:szCs w:val="20"/>
          <w:lang w:val="en-GB"/>
        </w:rPr>
        <w:t>Paragraph 2</w:t>
      </w:r>
      <w:r w:rsidR="001D110D">
        <w:rPr>
          <w:i/>
          <w:szCs w:val="20"/>
          <w:lang w:val="en-GB"/>
        </w:rPr>
        <w:t>2</w:t>
      </w:r>
      <w:r w:rsidRPr="00CE705C">
        <w:rPr>
          <w:szCs w:val="20"/>
          <w:lang w:val="en-GB"/>
        </w:rPr>
        <w:t xml:space="preserve"> provides that the Minister for the Civil Service can delegate pension functions to the Chief Executive Officer of the Sponsor Body, and sets out the limits in relation to sub-delegation.</w:t>
      </w:r>
    </w:p>
    <w:p w14:paraId="04880B60" w14:textId="77777777" w:rsidR="00121D82" w:rsidRPr="00121D82" w:rsidRDefault="00121D82" w:rsidP="004D6E6E">
      <w:pPr>
        <w:pStyle w:val="HSubheading5"/>
      </w:pPr>
      <w:r w:rsidRPr="00CE705C">
        <w:t>Procedure</w:t>
      </w:r>
    </w:p>
    <w:p w14:paraId="72291AE5" w14:textId="0241E139" w:rsidR="00121D82" w:rsidRPr="00327172" w:rsidRDefault="002047A9" w:rsidP="00327172">
      <w:pPr>
        <w:pStyle w:val="ParaNumbered"/>
        <w:rPr>
          <w:lang w:val="en-GB"/>
        </w:rPr>
      </w:pPr>
      <w:r w:rsidRPr="002047A9">
        <w:rPr>
          <w:i/>
          <w:lang w:val="en-GB"/>
        </w:rPr>
        <w:t>Paragraph 2</w:t>
      </w:r>
      <w:r w:rsidR="001D110D">
        <w:rPr>
          <w:i/>
          <w:lang w:val="en-GB"/>
        </w:rPr>
        <w:t>3</w:t>
      </w:r>
      <w:r w:rsidRPr="002047A9">
        <w:rPr>
          <w:i/>
          <w:lang w:val="en-GB"/>
        </w:rPr>
        <w:t xml:space="preserve"> </w:t>
      </w:r>
      <w:r w:rsidRPr="002047A9">
        <w:rPr>
          <w:lang w:val="en-GB"/>
        </w:rPr>
        <w:t xml:space="preserve">allows the Sponsor Body to regulate its own procedures, and those of its committees and sub-committees. </w:t>
      </w:r>
      <w:r w:rsidRPr="002047A9">
        <w:rPr>
          <w:i/>
          <w:lang w:val="en-GB"/>
        </w:rPr>
        <w:t xml:space="preserve">Sub-paragraph (2) </w:t>
      </w:r>
      <w:r w:rsidRPr="002047A9">
        <w:rPr>
          <w:lang w:val="en-GB"/>
        </w:rPr>
        <w:t>makes it clear that p</w:t>
      </w:r>
      <w:r>
        <w:rPr>
          <w:lang w:val="en-GB"/>
        </w:rPr>
        <w:t xml:space="preserve">roceedings of the Sponsor Body </w:t>
      </w:r>
      <w:r w:rsidRPr="002047A9">
        <w:rPr>
          <w:lang w:val="en-GB"/>
        </w:rPr>
        <w:t>will not be invalidated by member vacancies or defective appointments.</w:t>
      </w:r>
    </w:p>
    <w:p w14:paraId="7CA73DF7" w14:textId="3469EF0C" w:rsidR="002047A9" w:rsidRPr="002047A9" w:rsidRDefault="002047A9" w:rsidP="002047A9">
      <w:pPr>
        <w:pStyle w:val="ParaNumbered"/>
        <w:rPr>
          <w:lang w:val="en-GB"/>
        </w:rPr>
      </w:pPr>
      <w:r w:rsidRPr="002047A9">
        <w:rPr>
          <w:i/>
          <w:lang w:val="en-GB"/>
        </w:rPr>
        <w:t>Paragraph 2</w:t>
      </w:r>
      <w:r w:rsidR="001D110D">
        <w:rPr>
          <w:i/>
          <w:lang w:val="en-GB"/>
        </w:rPr>
        <w:t>4</w:t>
      </w:r>
      <w:r w:rsidRPr="002047A9">
        <w:rPr>
          <w:i/>
          <w:lang w:val="en-GB"/>
        </w:rPr>
        <w:t xml:space="preserve"> </w:t>
      </w:r>
      <w:r w:rsidRPr="002047A9">
        <w:rPr>
          <w:lang w:val="en-GB"/>
        </w:rPr>
        <w:t xml:space="preserve">makes provision for the quorum for a meeting of the Sponsor Body. The quorum is five members, including at least two external members and two Parliamentary members. The Clerk of the Parliaments and the Clerk of the House of Commons, or their representatives, may attend and participate in such meetings. A temporary chair may be appointed in respect of a particular meeting, in the absence of any appointed chair. (For the avoidance of doubt, such a temporary chair is not an ‘interim chair’, for which separate provision is made at </w:t>
      </w:r>
      <w:r w:rsidRPr="00327172">
        <w:rPr>
          <w:i/>
          <w:lang w:val="en-GB"/>
        </w:rPr>
        <w:t>paragraph 1</w:t>
      </w:r>
      <w:r w:rsidR="001D110D">
        <w:rPr>
          <w:i/>
          <w:lang w:val="en-GB"/>
        </w:rPr>
        <w:t>4</w:t>
      </w:r>
      <w:r w:rsidRPr="002047A9">
        <w:rPr>
          <w:lang w:val="en-GB"/>
        </w:rPr>
        <w:t>).</w:t>
      </w:r>
    </w:p>
    <w:p w14:paraId="5D5A5E72" w14:textId="77777777" w:rsidR="00121D82" w:rsidRPr="00121D82" w:rsidRDefault="00121D82" w:rsidP="004D6E6E">
      <w:pPr>
        <w:pStyle w:val="HSubheading5"/>
      </w:pPr>
      <w:r>
        <w:lastRenderedPageBreak/>
        <w:t>Accounts and audit</w:t>
      </w:r>
    </w:p>
    <w:p w14:paraId="64073D29" w14:textId="5F0460B3" w:rsidR="002047A9" w:rsidRPr="002047A9" w:rsidRDefault="002047A9" w:rsidP="002047A9">
      <w:pPr>
        <w:pStyle w:val="ParaNumbered"/>
      </w:pPr>
      <w:r w:rsidRPr="002047A9">
        <w:rPr>
          <w:i/>
        </w:rPr>
        <w:t>Paragraph 2</w:t>
      </w:r>
      <w:r w:rsidR="001D110D">
        <w:rPr>
          <w:i/>
        </w:rPr>
        <w:t>5</w:t>
      </w:r>
      <w:r w:rsidRPr="002047A9">
        <w:rPr>
          <w:i/>
        </w:rPr>
        <w:t xml:space="preserve"> </w:t>
      </w:r>
      <w:r w:rsidRPr="002047A9">
        <w:t>requires that the Sponsor Body keep proper accounts and records, and makes provision relating to the Sponsor Body’s accounts, the procedure for the audit of those accounts and the appointment of the Sponsor Body’s Chief Executive Officer as its accounting officer. The Sponsor Body must prepare a statement of accounts for each financial year in accordance with directions given to it by the Treasury. The Sponsor Body must then send a copy of its statement of accounts for a financial year to the Comptroller and Auditor General as soon as practicable after the end of that year. The Comptroller and Auditor General must examine and certify the statement of accounts, and send a copy of the certified statement together with a report to the Sponsor Body. Finally, the Sponsor Body must lay before Parliament a copy of the certified statement and of the Comptroller and Auditor General’s report.</w:t>
      </w:r>
    </w:p>
    <w:p w14:paraId="0E34347C" w14:textId="21586FA7" w:rsidR="000B553B" w:rsidRPr="002538ED" w:rsidRDefault="002047A9" w:rsidP="00327172">
      <w:pPr>
        <w:pStyle w:val="ParaNumbered"/>
      </w:pPr>
      <w:r w:rsidRPr="002047A9">
        <w:rPr>
          <w:i/>
        </w:rPr>
        <w:t>Paragraph 2</w:t>
      </w:r>
      <w:r w:rsidR="001D110D">
        <w:rPr>
          <w:i/>
        </w:rPr>
        <w:t>6</w:t>
      </w:r>
      <w:r w:rsidRPr="002047A9">
        <w:t xml:space="preserve"> provides that the Sponsor Body must nominate a member of its staff to be accounting officer in the event that the Chief Executive Officer cannot perform this function, or the position of Chief Executive Officer is vacant.</w:t>
      </w:r>
    </w:p>
    <w:p w14:paraId="03CE287B" w14:textId="77777777" w:rsidR="00D22566" w:rsidRPr="00756652" w:rsidRDefault="00D22566" w:rsidP="004D6E6E">
      <w:pPr>
        <w:pStyle w:val="HSubheading5"/>
      </w:pPr>
      <w:r w:rsidRPr="00756652">
        <w:t>Report</w:t>
      </w:r>
    </w:p>
    <w:p w14:paraId="16F3A957" w14:textId="04AFDAED" w:rsidR="00D22566" w:rsidRPr="00756652" w:rsidRDefault="002047A9" w:rsidP="00466D5B">
      <w:pPr>
        <w:pStyle w:val="ParaNumbered"/>
        <w:rPr>
          <w:lang w:val="en-GB"/>
        </w:rPr>
      </w:pPr>
      <w:r w:rsidRPr="00756652">
        <w:rPr>
          <w:i/>
        </w:rPr>
        <w:t>Paragraph 2</w:t>
      </w:r>
      <w:r w:rsidR="001D110D" w:rsidRPr="00756652">
        <w:rPr>
          <w:i/>
        </w:rPr>
        <w:t>7</w:t>
      </w:r>
      <w:r w:rsidRPr="00756652">
        <w:rPr>
          <w:i/>
        </w:rPr>
        <w:t xml:space="preserve"> </w:t>
      </w:r>
      <w:r w:rsidRPr="00756652">
        <w:t xml:space="preserve">requires the Sponsor Body to publish </w:t>
      </w:r>
      <w:r w:rsidR="009057A0" w:rsidRPr="00756652">
        <w:t xml:space="preserve">and lay before Parliament a </w:t>
      </w:r>
      <w:r w:rsidRPr="00756652">
        <w:t xml:space="preserve">report at least once a year on the carrying out of the Parliamentary building works and the progress that has been made towards their completion. </w:t>
      </w:r>
      <w:r w:rsidR="009057A0" w:rsidRPr="00756652">
        <w:t>Such a</w:t>
      </w:r>
      <w:r w:rsidR="00466D5B" w:rsidRPr="00756652">
        <w:t xml:space="preserve"> report must </w:t>
      </w:r>
      <w:r w:rsidR="00466D5B" w:rsidRPr="00756652">
        <w:rPr>
          <w:lang w:val="en-GB"/>
        </w:rPr>
        <w:t>include information about persons awarded contracts</w:t>
      </w:r>
      <w:r w:rsidR="009057A0" w:rsidRPr="00756652">
        <w:rPr>
          <w:lang w:val="en-GB"/>
        </w:rPr>
        <w:t xml:space="preserve"> in respect</w:t>
      </w:r>
      <w:r w:rsidR="00466D5B" w:rsidRPr="00756652">
        <w:rPr>
          <w:lang w:val="en-GB"/>
        </w:rPr>
        <w:t xml:space="preserve"> </w:t>
      </w:r>
      <w:r w:rsidR="009057A0" w:rsidRPr="00756652">
        <w:rPr>
          <w:lang w:val="en-GB"/>
        </w:rPr>
        <w:t>of</w:t>
      </w:r>
      <w:r w:rsidR="00466D5B" w:rsidRPr="00756652">
        <w:rPr>
          <w:lang w:val="en-GB"/>
        </w:rPr>
        <w:t xml:space="preserve"> th</w:t>
      </w:r>
      <w:r w:rsidR="009057A0" w:rsidRPr="00756652">
        <w:rPr>
          <w:lang w:val="en-GB"/>
        </w:rPr>
        <w:t>ose</w:t>
      </w:r>
      <w:r w:rsidR="00466D5B" w:rsidRPr="00756652">
        <w:rPr>
          <w:lang w:val="en-GB"/>
        </w:rPr>
        <w:t xml:space="preserve"> works, in particular </w:t>
      </w:r>
      <w:r w:rsidR="009057A0" w:rsidRPr="00756652">
        <w:rPr>
          <w:lang w:val="en-GB"/>
        </w:rPr>
        <w:t xml:space="preserve">information about </w:t>
      </w:r>
      <w:r w:rsidR="00466D5B" w:rsidRPr="00756652">
        <w:rPr>
          <w:lang w:val="en-GB"/>
        </w:rPr>
        <w:t>their size and the areas in which they operate.</w:t>
      </w:r>
    </w:p>
    <w:p w14:paraId="1CB419FE" w14:textId="77777777" w:rsidR="00D22566" w:rsidRPr="00D22566" w:rsidRDefault="00D22566" w:rsidP="004D6E6E">
      <w:pPr>
        <w:pStyle w:val="HSubheading5"/>
      </w:pPr>
      <w:r w:rsidRPr="00D22566">
        <w:t>Documentary evidence</w:t>
      </w:r>
    </w:p>
    <w:p w14:paraId="4455DF45" w14:textId="109D437E" w:rsidR="00D22566" w:rsidRPr="00327172" w:rsidRDefault="002047A9" w:rsidP="00327172">
      <w:pPr>
        <w:pStyle w:val="ParaNumbered"/>
        <w:ind w:left="709"/>
        <w:rPr>
          <w:lang w:val="en-GB"/>
        </w:rPr>
      </w:pPr>
      <w:r w:rsidRPr="002047A9">
        <w:rPr>
          <w:i/>
          <w:lang w:val="en-GB"/>
        </w:rPr>
        <w:t>Paragraph 2</w:t>
      </w:r>
      <w:r w:rsidR="001D110D">
        <w:rPr>
          <w:i/>
          <w:lang w:val="en-GB"/>
        </w:rPr>
        <w:t>8</w:t>
      </w:r>
      <w:r w:rsidRPr="002047A9">
        <w:rPr>
          <w:i/>
          <w:lang w:val="en-GB"/>
        </w:rPr>
        <w:t xml:space="preserve"> </w:t>
      </w:r>
      <w:r w:rsidRPr="002047A9">
        <w:rPr>
          <w:lang w:val="en-GB"/>
        </w:rPr>
        <w:t xml:space="preserve">provides that the application of the seal of the Sponsor Body must be authenticated by the signature of any member of the Sponsor Body, or another person who has been authorised for that purpose. A document which has been duly executed in this way can be received in evidence and is taken to be validly executed or signed, unless the contrary is shown. This will enable third parties to have certainty as to the provenance and legality of documents issued and sealed by the Sponsor Body, and to ensure that the Sponsor Body’s seal is not applied without proper authority. These provisions do not </w:t>
      </w:r>
      <w:r w:rsidR="00054593">
        <w:rPr>
          <w:lang w:val="en-GB"/>
        </w:rPr>
        <w:t>extend to Scotland</w:t>
      </w:r>
      <w:r w:rsidRPr="002047A9">
        <w:rPr>
          <w:lang w:val="en-GB"/>
        </w:rPr>
        <w:t>.</w:t>
      </w:r>
    </w:p>
    <w:p w14:paraId="2D63242C" w14:textId="77777777" w:rsidR="0064679B" w:rsidRPr="0064679B" w:rsidRDefault="0064679B" w:rsidP="004D6E6E">
      <w:pPr>
        <w:pStyle w:val="HSubheading5"/>
      </w:pPr>
      <w:r w:rsidRPr="0064679B">
        <w:t xml:space="preserve">Freedom of information </w:t>
      </w:r>
    </w:p>
    <w:p w14:paraId="4F6F781C" w14:textId="1C2F29F3" w:rsidR="002309A4" w:rsidRPr="00327172" w:rsidRDefault="002047A9" w:rsidP="00327172">
      <w:pPr>
        <w:pStyle w:val="ParaNumbered"/>
        <w:rPr>
          <w:lang w:val="en-GB"/>
        </w:rPr>
      </w:pPr>
      <w:r w:rsidRPr="002047A9">
        <w:rPr>
          <w:i/>
          <w:lang w:val="en-GB"/>
        </w:rPr>
        <w:t>Paragrap</w:t>
      </w:r>
      <w:r w:rsidRPr="0069386F">
        <w:rPr>
          <w:i/>
          <w:color w:val="000000" w:themeColor="text1"/>
          <w:lang w:val="en-GB"/>
        </w:rPr>
        <w:t>h 2</w:t>
      </w:r>
      <w:r w:rsidR="001D110D" w:rsidRPr="0069386F">
        <w:rPr>
          <w:i/>
          <w:color w:val="000000" w:themeColor="text1"/>
          <w:lang w:val="en-GB"/>
        </w:rPr>
        <w:t>9</w:t>
      </w:r>
      <w:r w:rsidRPr="0069386F">
        <w:rPr>
          <w:i/>
          <w:color w:val="000000" w:themeColor="text1"/>
          <w:lang w:val="en-GB"/>
        </w:rPr>
        <w:t xml:space="preserve"> </w:t>
      </w:r>
      <w:r w:rsidRPr="00CC3D7D">
        <w:t xml:space="preserve">provides that the Sponsor Body is to be treated as a public authority for the purposes of the </w:t>
      </w:r>
      <w:r w:rsidRPr="0069386F">
        <w:rPr>
          <w:rStyle w:val="Hyperlink"/>
          <w:color w:val="000000" w:themeColor="text1"/>
          <w:u w:val="none"/>
          <w:lang w:val="en-GB"/>
        </w:rPr>
        <w:t>Freedom of Information Act 2000</w:t>
      </w:r>
      <w:r w:rsidRPr="00CC3D7D">
        <w:t xml:space="preserve">. This </w:t>
      </w:r>
      <w:r w:rsidRPr="002047A9">
        <w:rPr>
          <w:lang w:val="en-GB"/>
        </w:rPr>
        <w:t>mean</w:t>
      </w:r>
      <w:r w:rsidR="00F178E5">
        <w:rPr>
          <w:lang w:val="en-GB"/>
        </w:rPr>
        <w:t>s</w:t>
      </w:r>
      <w:r w:rsidRPr="002047A9">
        <w:rPr>
          <w:lang w:val="en-GB"/>
        </w:rPr>
        <w:t xml:space="preserve"> that the Sponsor Body will have to introduce a publication scheme explaining how it intends to handle information in its possession, as well as being obliged to consider requests for information in accordance with the provisions of that Act.</w:t>
      </w:r>
    </w:p>
    <w:p w14:paraId="025FB8FF" w14:textId="77777777" w:rsidR="008E4175" w:rsidRPr="00CA4237" w:rsidRDefault="008E4175" w:rsidP="00144B2F">
      <w:pPr>
        <w:pStyle w:val="Heading2"/>
      </w:pPr>
      <w:bookmarkStart w:id="51" w:name="_Toc19269809"/>
      <w:bookmarkStart w:id="52" w:name="_Toc416612144"/>
      <w:bookmarkStart w:id="53" w:name="_Toc410653894"/>
      <w:r w:rsidRPr="00CA4237">
        <w:t xml:space="preserve">Schedule </w:t>
      </w:r>
      <w:r>
        <w:t>2</w:t>
      </w:r>
      <w:r w:rsidRPr="00CA4237">
        <w:t xml:space="preserve">: </w:t>
      </w:r>
      <w:r>
        <w:t>The Delivery Authority</w:t>
      </w:r>
      <w:bookmarkEnd w:id="51"/>
    </w:p>
    <w:p w14:paraId="2D48B48D" w14:textId="77777777" w:rsidR="008E4175" w:rsidRPr="00D054A6" w:rsidRDefault="00A97447" w:rsidP="004D6E6E">
      <w:pPr>
        <w:pStyle w:val="HSubheading5"/>
      </w:pPr>
      <w:r>
        <w:t>Board of d</w:t>
      </w:r>
      <w:r w:rsidR="00D054A6">
        <w:t>irectors</w:t>
      </w:r>
    </w:p>
    <w:p w14:paraId="59435B9E" w14:textId="29290944" w:rsidR="00D054A6" w:rsidRPr="00327172" w:rsidRDefault="00820729" w:rsidP="00327172">
      <w:pPr>
        <w:pStyle w:val="ParaNumbered"/>
        <w:rPr>
          <w:lang w:val="en-GB"/>
        </w:rPr>
      </w:pPr>
      <w:r w:rsidRPr="00820729">
        <w:rPr>
          <w:i/>
          <w:lang w:val="en-GB"/>
        </w:rPr>
        <w:t>Paragraph 1</w:t>
      </w:r>
      <w:r w:rsidRPr="00820729">
        <w:rPr>
          <w:lang w:val="en-GB"/>
        </w:rPr>
        <w:t xml:space="preserve"> makes provision concerning the Board of the Delivery Authority (the “DA Board”), its constitution, the appointment of its members</w:t>
      </w:r>
      <w:r w:rsidR="004C0023">
        <w:rPr>
          <w:lang w:val="en-GB"/>
        </w:rPr>
        <w:t>,</w:t>
      </w:r>
      <w:r w:rsidRPr="00820729">
        <w:rPr>
          <w:lang w:val="en-GB"/>
        </w:rPr>
        <w:t xml:space="preserve"> and the status of the </w:t>
      </w:r>
      <w:r w:rsidRPr="00820729">
        <w:rPr>
          <w:lang w:val="en-GB"/>
        </w:rPr>
        <w:lastRenderedPageBreak/>
        <w:t xml:space="preserve">Delivery Authority’s executive directors. There must always be a majority of non-executive directors on the DA Board. </w:t>
      </w:r>
    </w:p>
    <w:p w14:paraId="081E9771" w14:textId="77777777" w:rsidR="00D054A6" w:rsidRPr="00D054A6" w:rsidRDefault="00955DA3" w:rsidP="004D6E6E">
      <w:pPr>
        <w:pStyle w:val="HSubheading5"/>
      </w:pPr>
      <w:r>
        <w:t xml:space="preserve">The chair and non-executive directors: term of office </w:t>
      </w:r>
    </w:p>
    <w:p w14:paraId="18A471C4" w14:textId="1286E941" w:rsidR="00955DA3" w:rsidRPr="00327172" w:rsidRDefault="00820729" w:rsidP="00327172">
      <w:pPr>
        <w:pStyle w:val="ParaNumbered"/>
        <w:rPr>
          <w:i/>
        </w:rPr>
      </w:pPr>
      <w:r w:rsidRPr="00820729">
        <w:rPr>
          <w:i/>
        </w:rPr>
        <w:t xml:space="preserve">Paragraph 2 </w:t>
      </w:r>
      <w:r w:rsidRPr="00327172">
        <w:t>provides that the chair and non-executive directors of the DA Board must be appointed for fixed terms of not more than three years.</w:t>
      </w:r>
      <w:r w:rsidRPr="00820729">
        <w:rPr>
          <w:i/>
        </w:rPr>
        <w:t xml:space="preserve"> </w:t>
      </w:r>
    </w:p>
    <w:p w14:paraId="77AD2A04" w14:textId="77777777" w:rsidR="00955DA3" w:rsidRPr="00AE5625" w:rsidRDefault="00955DA3" w:rsidP="004D6E6E">
      <w:pPr>
        <w:pStyle w:val="HSubheading5"/>
      </w:pPr>
      <w:r w:rsidRPr="00AE5625">
        <w:t xml:space="preserve">Removal </w:t>
      </w:r>
    </w:p>
    <w:p w14:paraId="4931D609" w14:textId="77777777" w:rsidR="008A0B4B" w:rsidRDefault="00955DA3" w:rsidP="00955DA3">
      <w:pPr>
        <w:pStyle w:val="ParaNumbered"/>
        <w:rPr>
          <w:i/>
        </w:rPr>
      </w:pPr>
      <w:r w:rsidRPr="00AE5625">
        <w:rPr>
          <w:i/>
        </w:rPr>
        <w:t xml:space="preserve">Paragraph </w:t>
      </w:r>
      <w:r w:rsidRPr="00955DA3">
        <w:rPr>
          <w:i/>
          <w:color w:val="000000" w:themeColor="text1"/>
        </w:rPr>
        <w:t>3</w:t>
      </w:r>
      <w:r w:rsidRPr="00AE5625">
        <w:rPr>
          <w:i/>
        </w:rPr>
        <w:t xml:space="preserve"> </w:t>
      </w:r>
      <w:r w:rsidRPr="00AE5625">
        <w:t>provides that the Sponsor Body may remov</w:t>
      </w:r>
      <w:r w:rsidR="00E775C4">
        <w:t>e the c</w:t>
      </w:r>
      <w:r w:rsidRPr="00AE5625">
        <w:t>hair of the DA Board by notice in writing, with the House Commissions</w:t>
      </w:r>
      <w:r w:rsidR="00CC25F0">
        <w:t>’</w:t>
      </w:r>
      <w:r w:rsidRPr="00AE5625">
        <w:t xml:space="preserve"> prior agreement. The Delivery Authority may remove any other director </w:t>
      </w:r>
      <w:r w:rsidR="00776607">
        <w:t xml:space="preserve">of the DA Board </w:t>
      </w:r>
      <w:r w:rsidRPr="00AE5625">
        <w:t>by notice in writing, with the Sponsor Body’s prior agreement.</w:t>
      </w:r>
      <w:r w:rsidRPr="00AE5625">
        <w:rPr>
          <w:i/>
        </w:rPr>
        <w:t xml:space="preserve"> </w:t>
      </w:r>
    </w:p>
    <w:p w14:paraId="17ECF768" w14:textId="46E06025" w:rsidR="00955DA3" w:rsidRDefault="008A0B4B" w:rsidP="00955DA3">
      <w:pPr>
        <w:pStyle w:val="ParaNumbered"/>
        <w:rPr>
          <w:i/>
        </w:rPr>
      </w:pPr>
      <w:r>
        <w:rPr>
          <w:i/>
        </w:rPr>
        <w:t xml:space="preserve">Paragraph 4 </w:t>
      </w:r>
      <w:r>
        <w:t xml:space="preserve">provides </w:t>
      </w:r>
      <w:r w:rsidR="003A4125">
        <w:t xml:space="preserve">for the circumstances in which a person </w:t>
      </w:r>
      <w:r w:rsidR="00820729">
        <w:t>would c</w:t>
      </w:r>
      <w:r w:rsidR="003A4125">
        <w:t xml:space="preserve">ease to be a director of the Delivery Authority. </w:t>
      </w:r>
    </w:p>
    <w:p w14:paraId="78DC05FA" w14:textId="77777777" w:rsidR="00062541" w:rsidRDefault="00062541" w:rsidP="004D6E6E">
      <w:pPr>
        <w:pStyle w:val="HSubheading5"/>
      </w:pPr>
      <w:r>
        <w:t>Validity of acts</w:t>
      </w:r>
    </w:p>
    <w:p w14:paraId="2BDE46AD" w14:textId="05CA7756" w:rsidR="00062541" w:rsidRPr="00AE5625" w:rsidRDefault="00062541" w:rsidP="00062541">
      <w:pPr>
        <w:pStyle w:val="ParaNumbered"/>
        <w:rPr>
          <w:i/>
        </w:rPr>
      </w:pPr>
      <w:r>
        <w:rPr>
          <w:i/>
        </w:rPr>
        <w:t>P</w:t>
      </w:r>
      <w:r w:rsidRPr="00062541">
        <w:rPr>
          <w:i/>
        </w:rPr>
        <w:t xml:space="preserve">aragraph </w:t>
      </w:r>
      <w:r w:rsidR="008A0B4B">
        <w:rPr>
          <w:i/>
        </w:rPr>
        <w:t>5</w:t>
      </w:r>
      <w:r w:rsidRPr="00062541">
        <w:rPr>
          <w:i/>
        </w:rPr>
        <w:t xml:space="preserve"> </w:t>
      </w:r>
      <w:r w:rsidRPr="00062541">
        <w:t>makes it clear that any act of the Delivery Authority is not invalidated by vacancies on the</w:t>
      </w:r>
      <w:r w:rsidR="00E12C11">
        <w:t xml:space="preserve"> DA</w:t>
      </w:r>
      <w:r w:rsidRPr="00062541">
        <w:t xml:space="preserve"> board or a defective appointment.</w:t>
      </w:r>
    </w:p>
    <w:p w14:paraId="094A2242" w14:textId="77777777" w:rsidR="00955DA3" w:rsidRPr="00AE5625" w:rsidRDefault="00955DA3" w:rsidP="004D6E6E">
      <w:pPr>
        <w:pStyle w:val="HSubheading5"/>
      </w:pPr>
      <w:r w:rsidRPr="00AE5625">
        <w:t>Staff</w:t>
      </w:r>
    </w:p>
    <w:p w14:paraId="7C10F56C" w14:textId="5AD73285" w:rsidR="00955DA3" w:rsidRPr="00AE5625" w:rsidRDefault="00955DA3" w:rsidP="00955DA3">
      <w:pPr>
        <w:pStyle w:val="ParaNumbered"/>
        <w:rPr>
          <w:i/>
        </w:rPr>
      </w:pPr>
      <w:r w:rsidRPr="00AE5625">
        <w:rPr>
          <w:i/>
        </w:rPr>
        <w:t xml:space="preserve">Paragraph </w:t>
      </w:r>
      <w:r w:rsidR="008A0B4B">
        <w:rPr>
          <w:i/>
          <w:color w:val="000000" w:themeColor="text1"/>
        </w:rPr>
        <w:t>6</w:t>
      </w:r>
      <w:r w:rsidRPr="00AE5625">
        <w:rPr>
          <w:i/>
        </w:rPr>
        <w:t xml:space="preserve"> </w:t>
      </w:r>
      <w:r w:rsidRPr="00AE5625">
        <w:t xml:space="preserve">provides that the Delivery Authority may employ staff on such terms </w:t>
      </w:r>
      <w:r w:rsidR="00C1453A">
        <w:t>as</w:t>
      </w:r>
      <w:r w:rsidRPr="00AE5625">
        <w:t xml:space="preserve"> it may determine</w:t>
      </w:r>
      <w:r w:rsidR="006D3E9F">
        <w:t>, including as to remuneration and allowances</w:t>
      </w:r>
      <w:r w:rsidRPr="00AE5625">
        <w:t>.</w:t>
      </w:r>
      <w:r w:rsidRPr="00AE5625">
        <w:rPr>
          <w:i/>
        </w:rPr>
        <w:t xml:space="preserve"> </w:t>
      </w:r>
    </w:p>
    <w:p w14:paraId="31A419F6" w14:textId="77777777" w:rsidR="00955DA3" w:rsidRPr="00AE5625" w:rsidRDefault="00955DA3" w:rsidP="004D6E6E">
      <w:pPr>
        <w:pStyle w:val="HSubheading5"/>
      </w:pPr>
      <w:r w:rsidRPr="00AE5625">
        <w:t>Statement of required resources</w:t>
      </w:r>
    </w:p>
    <w:p w14:paraId="13D5997C" w14:textId="48CCC1D2" w:rsidR="00820729" w:rsidRPr="00820729" w:rsidRDefault="00820729" w:rsidP="00327172">
      <w:pPr>
        <w:pStyle w:val="ParaNumbered"/>
        <w:rPr>
          <w:i/>
          <w:lang w:val="en-GB"/>
        </w:rPr>
      </w:pPr>
      <w:r w:rsidRPr="00820729">
        <w:rPr>
          <w:i/>
          <w:lang w:val="en-GB"/>
        </w:rPr>
        <w:t xml:space="preserve">Paragraph 7 </w:t>
      </w:r>
      <w:r w:rsidRPr="00820729">
        <w:rPr>
          <w:lang w:val="en-GB"/>
        </w:rPr>
        <w:t xml:space="preserve">requires the Delivery Authority to prepare and submit to the Sponsor Body a statement of the resources it needs to carry out its functions for each financial year. </w:t>
      </w:r>
      <w:r w:rsidRPr="00820729">
        <w:rPr>
          <w:i/>
          <w:lang w:val="en-GB"/>
        </w:rPr>
        <w:t>Paragraph 8</w:t>
      </w:r>
      <w:r w:rsidRPr="00820729">
        <w:rPr>
          <w:lang w:val="en-GB"/>
        </w:rPr>
        <w:t xml:space="preserve"> allows the Delivery Authority to prepare a supplementary statement of resources for a financial year where there is a change in the resources it requires (whether that be additional resources or reduced resources). The Sponsor Body may approve or reject the Delivery Authority’s statement of resources or supplementary statement of resources. If the Delivery Authority’s statement of resources or supplementary statement of resources is rejected by the Sponsor Body, the Delivery Authority must prepare a fresh statement. If and when such a statement is approved, the Sponsor Body must include it in its estimate or supplementary estimate for the relevant financial year. </w:t>
      </w:r>
    </w:p>
    <w:p w14:paraId="51621AFF" w14:textId="77777777" w:rsidR="00955DA3" w:rsidRPr="00775B5E" w:rsidRDefault="00955DA3" w:rsidP="004D6E6E">
      <w:pPr>
        <w:pStyle w:val="HSubheading5"/>
      </w:pPr>
      <w:r w:rsidRPr="00775B5E">
        <w:t>Accounts and audit</w:t>
      </w:r>
    </w:p>
    <w:p w14:paraId="5E6C0BFD" w14:textId="660D237F" w:rsidR="00820729" w:rsidRPr="00820729" w:rsidRDefault="00820729" w:rsidP="00820729">
      <w:pPr>
        <w:pStyle w:val="ParaNumbered"/>
        <w:rPr>
          <w:lang w:val="en-GB"/>
        </w:rPr>
      </w:pPr>
      <w:r>
        <w:rPr>
          <w:i/>
          <w:lang w:val="en-GB"/>
        </w:rPr>
        <w:t>Paragraph</w:t>
      </w:r>
      <w:r w:rsidRPr="00820729">
        <w:rPr>
          <w:i/>
          <w:lang w:val="en-GB"/>
        </w:rPr>
        <w:t xml:space="preserve"> 9 </w:t>
      </w:r>
      <w:r w:rsidRPr="00820729">
        <w:rPr>
          <w:lang w:val="en-GB"/>
        </w:rPr>
        <w:t>requires that the Delivery Authority must keep proper accounts and records. The Sponsor Body will appoint one of the Delivery Authority’s executive directors as the Delivery Authority’s accounting officer, in consultation with the Delivery Authority. For each financial year, the Delivery Authority must prepare a statement of accounts, a copy of which must be sent to the Comptroller and Auditor General, who will examine, certify and report on them. The Sponsor Body must lay a copy of the certified statement and report before Parliament. The Delivery Authority is exempt from the requirements of Pa</w:t>
      </w:r>
      <w:r>
        <w:rPr>
          <w:lang w:val="en-GB"/>
        </w:rPr>
        <w:t>rt 16 of the Companies Act 2006</w:t>
      </w:r>
      <w:r w:rsidRPr="00820729">
        <w:rPr>
          <w:lang w:val="en-GB"/>
        </w:rPr>
        <w:t>.</w:t>
      </w:r>
    </w:p>
    <w:p w14:paraId="3BB29762" w14:textId="4F245928" w:rsidR="00955DA3" w:rsidRPr="00775B5E" w:rsidRDefault="00820729" w:rsidP="00327172">
      <w:pPr>
        <w:pStyle w:val="ParaNumbered"/>
      </w:pPr>
      <w:r w:rsidRPr="00820729">
        <w:rPr>
          <w:i/>
        </w:rPr>
        <w:lastRenderedPageBreak/>
        <w:t xml:space="preserve">Paragraph 10 </w:t>
      </w:r>
      <w:r w:rsidRPr="00820729">
        <w:t>provides that in the event that its appointed accounting officer cannot perform this function, the Deliver</w:t>
      </w:r>
      <w:r w:rsidR="00CE705C">
        <w:t>y</w:t>
      </w:r>
      <w:r w:rsidRPr="00820729">
        <w:t xml:space="preserve"> Authority must nominate a member of its staff to be its accounting officer. If there is no accounting officer, the Delivery Authority must nominate one of its executive directors to</w:t>
      </w:r>
      <w:r w:rsidR="00C1453A">
        <w:t xml:space="preserve"> be</w:t>
      </w:r>
      <w:r w:rsidRPr="00820729">
        <w:t xml:space="preserve"> its accounting officer.</w:t>
      </w:r>
    </w:p>
    <w:p w14:paraId="4D664FE9" w14:textId="77777777" w:rsidR="008B1E34" w:rsidRPr="0064679B" w:rsidRDefault="00062541" w:rsidP="004D6E6E">
      <w:pPr>
        <w:pStyle w:val="HSubheading5"/>
      </w:pPr>
      <w:r>
        <w:t>Freedom of information</w:t>
      </w:r>
    </w:p>
    <w:p w14:paraId="69147828" w14:textId="47D1BA44" w:rsidR="008B1E34" w:rsidRPr="00327172" w:rsidRDefault="00820729" w:rsidP="00327172">
      <w:pPr>
        <w:pStyle w:val="ParaNumbered"/>
        <w:rPr>
          <w:lang w:val="en-GB"/>
        </w:rPr>
      </w:pPr>
      <w:bookmarkStart w:id="54" w:name="_Hlk5866507"/>
      <w:r w:rsidRPr="00820729">
        <w:rPr>
          <w:i/>
          <w:lang w:val="en-GB"/>
        </w:rPr>
        <w:t xml:space="preserve">Paragraph 11 </w:t>
      </w:r>
      <w:r w:rsidRPr="00820729">
        <w:rPr>
          <w:lang w:val="en-GB"/>
        </w:rPr>
        <w:t xml:space="preserve">provides that the Delivery Authority is to be treated as a public authority for the purposes </w:t>
      </w:r>
      <w:r w:rsidRPr="00CC3D7D">
        <w:t xml:space="preserve">of the </w:t>
      </w:r>
      <w:r w:rsidRPr="0069386F">
        <w:rPr>
          <w:rStyle w:val="Hyperlink"/>
          <w:color w:val="000000" w:themeColor="text1"/>
          <w:u w:val="none"/>
          <w:lang w:val="en-GB"/>
        </w:rPr>
        <w:t>Freedom of Information Act 2000</w:t>
      </w:r>
      <w:r w:rsidRPr="00CC3D7D">
        <w:t xml:space="preserve">. This </w:t>
      </w:r>
      <w:r w:rsidRPr="00820729">
        <w:rPr>
          <w:lang w:val="en-GB"/>
        </w:rPr>
        <w:t>mean</w:t>
      </w:r>
      <w:r w:rsidR="00F54407">
        <w:rPr>
          <w:lang w:val="en-GB"/>
        </w:rPr>
        <w:t>s</w:t>
      </w:r>
      <w:r w:rsidRPr="00820729">
        <w:rPr>
          <w:lang w:val="en-GB"/>
        </w:rPr>
        <w:t xml:space="preserve"> that the Delivery Authority will have to introduce a publication scheme explaining how it intends to handle information in its possession, as well as being obliged to consider requests for information in accordance with the provisions of that Act.</w:t>
      </w:r>
    </w:p>
    <w:p w14:paraId="5152808E" w14:textId="77777777" w:rsidR="008E4175" w:rsidRPr="00CC3D7D" w:rsidRDefault="008E4175" w:rsidP="00144B2F">
      <w:pPr>
        <w:pStyle w:val="Heading2"/>
      </w:pPr>
      <w:bookmarkStart w:id="55" w:name="_Toc19269810"/>
      <w:bookmarkEnd w:id="54"/>
      <w:r w:rsidRPr="00CA4237">
        <w:t xml:space="preserve">Schedule </w:t>
      </w:r>
      <w:r>
        <w:t>3</w:t>
      </w:r>
      <w:r w:rsidRPr="00CA4237">
        <w:t xml:space="preserve">: </w:t>
      </w:r>
      <w:r>
        <w:t>The Parliamentary Works Estimates Commission</w:t>
      </w:r>
      <w:bookmarkEnd w:id="55"/>
      <w:r w:rsidR="00240B66">
        <w:t xml:space="preserve"> </w:t>
      </w:r>
    </w:p>
    <w:p w14:paraId="651AA23F" w14:textId="77777777" w:rsidR="008E213B" w:rsidRPr="008E213B" w:rsidRDefault="008E213B" w:rsidP="004D6E6E">
      <w:pPr>
        <w:pStyle w:val="HSubheading5"/>
      </w:pPr>
      <w:r>
        <w:t>Membership</w:t>
      </w:r>
    </w:p>
    <w:p w14:paraId="49CF42D9" w14:textId="4350DA8F" w:rsidR="008E632B" w:rsidRPr="00870815" w:rsidRDefault="00820729" w:rsidP="00327172">
      <w:pPr>
        <w:pStyle w:val="ParaNumbered"/>
      </w:pPr>
      <w:r w:rsidRPr="00820729">
        <w:rPr>
          <w:i/>
        </w:rPr>
        <w:t xml:space="preserve">Paragraph 1 </w:t>
      </w:r>
      <w:r w:rsidRPr="00820729">
        <w:t xml:space="preserve">provides that the Estimates Commission will consist of four </w:t>
      </w:r>
      <w:r w:rsidR="00C1453A">
        <w:t>m</w:t>
      </w:r>
      <w:r w:rsidRPr="00820729">
        <w:t xml:space="preserve">embers: two members from the House of Commons (“Commons members”), and two members from the House of Lords (“Lords members”). The appointment of a member to the Estimates Commission will not have effect until it is confirmed by a resolution of the House from which the relevant member </w:t>
      </w:r>
      <w:r w:rsidR="004C1386">
        <w:t>i</w:t>
      </w:r>
      <w:r w:rsidRPr="00820729">
        <w:t>s drawn. A Government Minister, a Parliamentary member of the Sponsor Body, or a director of the Delivery Authority cannot be a member of the Estimates Commission.</w:t>
      </w:r>
    </w:p>
    <w:p w14:paraId="2F445141" w14:textId="77777777" w:rsidR="008E213B" w:rsidRPr="008E213B" w:rsidRDefault="008E213B" w:rsidP="004D6E6E">
      <w:pPr>
        <w:pStyle w:val="HSubheading5"/>
      </w:pPr>
      <w:r>
        <w:t>Removal from office</w:t>
      </w:r>
    </w:p>
    <w:p w14:paraId="6AEDFCF5" w14:textId="1D324DC2" w:rsidR="008E1B1B" w:rsidRPr="00327172" w:rsidRDefault="00820729" w:rsidP="00327172">
      <w:pPr>
        <w:pStyle w:val="ParaNumbered"/>
        <w:rPr>
          <w:i/>
          <w:lang w:val="en-GB"/>
        </w:rPr>
      </w:pPr>
      <w:r w:rsidRPr="00820729">
        <w:rPr>
          <w:i/>
          <w:lang w:val="en-GB"/>
        </w:rPr>
        <w:t xml:space="preserve">Paragraph 2 </w:t>
      </w:r>
      <w:r w:rsidRPr="00327172">
        <w:rPr>
          <w:lang w:val="en-GB"/>
        </w:rPr>
        <w:t>provides for the circumstances in which a person would cease to be a member of the Estimates Commission.</w:t>
      </w:r>
    </w:p>
    <w:p w14:paraId="470E34BF" w14:textId="0FDD8242" w:rsidR="008E213B" w:rsidRPr="00756652" w:rsidRDefault="001E5A00" w:rsidP="004D6E6E">
      <w:pPr>
        <w:pStyle w:val="HSubheading5"/>
      </w:pPr>
      <w:r w:rsidRPr="00756652">
        <w:t xml:space="preserve">Procedure </w:t>
      </w:r>
      <w:r w:rsidR="009057A0" w:rsidRPr="00756652">
        <w:t>etc.</w:t>
      </w:r>
    </w:p>
    <w:p w14:paraId="3BAA8CCB" w14:textId="4A6E0C1F" w:rsidR="00820729" w:rsidRPr="00820729" w:rsidRDefault="00820729" w:rsidP="00820729">
      <w:pPr>
        <w:pStyle w:val="ParaNumbered"/>
        <w:rPr>
          <w:lang w:val="en-GB"/>
        </w:rPr>
      </w:pPr>
      <w:r w:rsidRPr="00756652">
        <w:rPr>
          <w:i/>
          <w:lang w:val="en-GB"/>
        </w:rPr>
        <w:t xml:space="preserve">Paragraph 3 </w:t>
      </w:r>
      <w:r w:rsidRPr="00756652">
        <w:rPr>
          <w:lang w:val="en-GB"/>
        </w:rPr>
        <w:t xml:space="preserve">provides that the quorum for meetings of the Estimates Commission is one Commons member and one Lords member. Subject to that, </w:t>
      </w:r>
      <w:r w:rsidRPr="00756652">
        <w:rPr>
          <w:i/>
          <w:lang w:val="en-GB"/>
        </w:rPr>
        <w:t xml:space="preserve">sub-paragraph (2) </w:t>
      </w:r>
      <w:r w:rsidRPr="00756652">
        <w:rPr>
          <w:lang w:val="en-GB"/>
        </w:rPr>
        <w:t>allows the Estimates Commission to regulate its own</w:t>
      </w:r>
      <w:r w:rsidRPr="00820729">
        <w:rPr>
          <w:lang w:val="en-GB"/>
        </w:rPr>
        <w:t xml:space="preserve"> procedures.</w:t>
      </w:r>
    </w:p>
    <w:p w14:paraId="19B3628D" w14:textId="1FA757BB" w:rsidR="004F7B57" w:rsidRPr="00775B5E" w:rsidRDefault="004F7B57" w:rsidP="008E4175">
      <w:pPr>
        <w:pStyle w:val="ParaNumbered"/>
      </w:pPr>
      <w:r w:rsidRPr="00775B5E">
        <w:rPr>
          <w:i/>
        </w:rPr>
        <w:t xml:space="preserve">Paragraph 4 </w:t>
      </w:r>
      <w:r w:rsidRPr="00775B5E">
        <w:t>provides that the Estimates Commission cannot make payments or incur expenditure.</w:t>
      </w:r>
      <w:r w:rsidRPr="00775B5E">
        <w:rPr>
          <w:i/>
        </w:rPr>
        <w:t xml:space="preserve"> </w:t>
      </w:r>
    </w:p>
    <w:p w14:paraId="32205D55" w14:textId="77777777" w:rsidR="008E213B" w:rsidRPr="008E213B" w:rsidRDefault="008E213B" w:rsidP="004D6E6E">
      <w:pPr>
        <w:pStyle w:val="HSubheading5"/>
      </w:pPr>
      <w:r w:rsidRPr="008E213B">
        <w:t xml:space="preserve">Freedom of </w:t>
      </w:r>
      <w:r w:rsidRPr="004D6E6E">
        <w:t>information</w:t>
      </w:r>
      <w:r w:rsidRPr="008E213B">
        <w:t xml:space="preserve"> </w:t>
      </w:r>
    </w:p>
    <w:p w14:paraId="1EA95049" w14:textId="7AAD697D" w:rsidR="002309A4" w:rsidRPr="00327172" w:rsidRDefault="00820729" w:rsidP="00327172">
      <w:pPr>
        <w:pStyle w:val="ParaNumbered"/>
        <w:rPr>
          <w:i/>
          <w:lang w:val="en-GB"/>
        </w:rPr>
      </w:pPr>
      <w:r w:rsidRPr="00820729">
        <w:rPr>
          <w:i/>
          <w:lang w:val="en-GB"/>
        </w:rPr>
        <w:t xml:space="preserve">Paragraph 5 </w:t>
      </w:r>
      <w:r w:rsidRPr="00820729">
        <w:rPr>
          <w:lang w:val="en-GB"/>
        </w:rPr>
        <w:t xml:space="preserve">provides </w:t>
      </w:r>
      <w:r w:rsidRPr="00CC3D7D">
        <w:t xml:space="preserve">that the Estimates Commission is to be treated as a public authority for the purposes of the </w:t>
      </w:r>
      <w:r w:rsidRPr="0069386F">
        <w:rPr>
          <w:rStyle w:val="Hyperlink"/>
          <w:color w:val="000000" w:themeColor="text1"/>
          <w:u w:val="none"/>
          <w:lang w:val="en-GB"/>
        </w:rPr>
        <w:t>Freedom of Information Act 2000</w:t>
      </w:r>
      <w:r w:rsidRPr="00CC3D7D">
        <w:t xml:space="preserve">. This </w:t>
      </w:r>
      <w:r w:rsidRPr="00820729">
        <w:rPr>
          <w:lang w:val="en-GB"/>
        </w:rPr>
        <w:t>mean</w:t>
      </w:r>
      <w:r w:rsidR="00F54407">
        <w:rPr>
          <w:lang w:val="en-GB"/>
        </w:rPr>
        <w:t>s</w:t>
      </w:r>
      <w:r w:rsidRPr="00820729">
        <w:rPr>
          <w:lang w:val="en-GB"/>
        </w:rPr>
        <w:t xml:space="preserve"> that the Estimates Commission will have to introduce a publication scheme explaining how it intends to handle the information in its possession, as well as being obliged to consider requests for information in accordance with the provisions of that Act.</w:t>
      </w:r>
    </w:p>
    <w:p w14:paraId="6079C228" w14:textId="77777777" w:rsidR="00EB111D" w:rsidRDefault="008E4175" w:rsidP="00144B2F">
      <w:pPr>
        <w:pStyle w:val="Heading2"/>
      </w:pPr>
      <w:bookmarkStart w:id="56" w:name="_Toc19269811"/>
      <w:r w:rsidRPr="00CA4237">
        <w:t xml:space="preserve">Schedule </w:t>
      </w:r>
      <w:r>
        <w:t>4</w:t>
      </w:r>
      <w:r w:rsidRPr="00CA4237">
        <w:t xml:space="preserve">: </w:t>
      </w:r>
      <w:r w:rsidR="00EB111D">
        <w:t>Funding: Sponsor Body’s Estimates</w:t>
      </w:r>
      <w:bookmarkEnd w:id="56"/>
    </w:p>
    <w:p w14:paraId="3A1A56DE" w14:textId="77777777" w:rsidR="007B04AD" w:rsidRPr="007B04AD" w:rsidRDefault="007B04AD" w:rsidP="004D6E6E">
      <w:pPr>
        <w:pStyle w:val="HSubheading4"/>
      </w:pPr>
      <w:r w:rsidRPr="007B04AD">
        <w:t>Part 1: Introduction</w:t>
      </w:r>
    </w:p>
    <w:p w14:paraId="1F83506D" w14:textId="77777777" w:rsidR="007B04AD" w:rsidRPr="00CC3D7D" w:rsidRDefault="007B04AD" w:rsidP="004D6E6E">
      <w:pPr>
        <w:pStyle w:val="HSubheading5"/>
      </w:pPr>
      <w:bookmarkStart w:id="57" w:name="_Toc519589972"/>
      <w:r w:rsidRPr="007B04AD">
        <w:lastRenderedPageBreak/>
        <w:t>Interpretation</w:t>
      </w:r>
      <w:bookmarkEnd w:id="57"/>
      <w:r w:rsidRPr="00CC3D7D">
        <w:t xml:space="preserve"> </w:t>
      </w:r>
    </w:p>
    <w:p w14:paraId="66D0C822" w14:textId="0E6BAA69" w:rsidR="009D662B" w:rsidRPr="00327172" w:rsidRDefault="009D662B" w:rsidP="009D662B">
      <w:pPr>
        <w:pStyle w:val="ParaNumbered"/>
        <w:rPr>
          <w:lang w:val="en-GB"/>
        </w:rPr>
      </w:pPr>
      <w:r w:rsidRPr="009D662B">
        <w:rPr>
          <w:i/>
          <w:iCs/>
          <w:lang w:val="en-GB"/>
        </w:rPr>
        <w:t xml:space="preserve">Paragraph 1 </w:t>
      </w:r>
      <w:r w:rsidRPr="00327172">
        <w:rPr>
          <w:lang w:val="en-GB"/>
        </w:rPr>
        <w:t>defines the terms used in</w:t>
      </w:r>
      <w:r w:rsidRPr="009D662B">
        <w:rPr>
          <w:i/>
          <w:lang w:val="en-GB"/>
        </w:rPr>
        <w:t xml:space="preserve"> Schedule 4. </w:t>
      </w:r>
      <w:r w:rsidRPr="00327172">
        <w:rPr>
          <w:lang w:val="en-GB"/>
        </w:rPr>
        <w:t xml:space="preserve">In particular, it defines the two phases of the Parliamentary building works. “Phase one” is the period beginning on </w:t>
      </w:r>
      <w:r w:rsidR="00C1453A">
        <w:rPr>
          <w:lang w:val="en-GB"/>
        </w:rPr>
        <w:t xml:space="preserve">the first </w:t>
      </w:r>
      <w:r w:rsidRPr="00327172">
        <w:rPr>
          <w:lang w:val="en-GB"/>
        </w:rPr>
        <w:t xml:space="preserve">day on which any provision of </w:t>
      </w:r>
      <w:r w:rsidR="000C3C0E">
        <w:rPr>
          <w:i/>
          <w:lang w:val="en-GB"/>
        </w:rPr>
        <w:t>Section</w:t>
      </w:r>
      <w:r w:rsidRPr="009D662B">
        <w:rPr>
          <w:i/>
          <w:lang w:val="en-GB"/>
        </w:rPr>
        <w:t xml:space="preserve"> 1 </w:t>
      </w:r>
      <w:r w:rsidRPr="00327172">
        <w:rPr>
          <w:lang w:val="en-GB"/>
        </w:rPr>
        <w:t>of th</w:t>
      </w:r>
      <w:r w:rsidR="00E65C7C">
        <w:rPr>
          <w:lang w:val="en-GB"/>
        </w:rPr>
        <w:t>e</w:t>
      </w:r>
      <w:r w:rsidRPr="00327172">
        <w:rPr>
          <w:lang w:val="en-GB"/>
        </w:rPr>
        <w:t xml:space="preserve"> </w:t>
      </w:r>
      <w:r w:rsidR="000C3C0E">
        <w:t>Act</w:t>
      </w:r>
      <w:r w:rsidR="000C3C0E" w:rsidRPr="00327172" w:rsidDel="000C3C0E">
        <w:rPr>
          <w:lang w:val="en-GB"/>
        </w:rPr>
        <w:t xml:space="preserve"> </w:t>
      </w:r>
      <w:r w:rsidRPr="00327172">
        <w:rPr>
          <w:lang w:val="en-GB"/>
        </w:rPr>
        <w:t>comes into force and end</w:t>
      </w:r>
      <w:r w:rsidR="00C1453A">
        <w:rPr>
          <w:lang w:val="en-GB"/>
        </w:rPr>
        <w:t>ing</w:t>
      </w:r>
      <w:r w:rsidRPr="00327172">
        <w:rPr>
          <w:lang w:val="en-GB"/>
        </w:rPr>
        <w:t xml:space="preserve"> when Parliamentary approval of the Delivery Authority’s proposals in relation to the Palace restoration works is obtained for the purposes of</w:t>
      </w:r>
      <w:r w:rsidRPr="009D662B">
        <w:rPr>
          <w:i/>
          <w:lang w:val="en-GB"/>
        </w:rPr>
        <w:t xml:space="preserve"> </w:t>
      </w:r>
      <w:r w:rsidR="000C3C0E">
        <w:rPr>
          <w:i/>
          <w:lang w:val="en-GB"/>
        </w:rPr>
        <w:t>Section</w:t>
      </w:r>
      <w:r w:rsidRPr="009D662B">
        <w:rPr>
          <w:i/>
          <w:lang w:val="en-GB"/>
        </w:rPr>
        <w:t xml:space="preserve"> 7(2)(a) </w:t>
      </w:r>
      <w:r w:rsidRPr="00327172">
        <w:rPr>
          <w:lang w:val="en-GB"/>
        </w:rPr>
        <w:t xml:space="preserve">and </w:t>
      </w:r>
      <w:r w:rsidRPr="009D662B">
        <w:rPr>
          <w:i/>
          <w:lang w:val="en-GB"/>
        </w:rPr>
        <w:t xml:space="preserve">(b). </w:t>
      </w:r>
      <w:r w:rsidRPr="00327172">
        <w:rPr>
          <w:lang w:val="en-GB"/>
        </w:rPr>
        <w:t>“Phase two” is the period beginning when that Parliamentary approval is obtained and end</w:t>
      </w:r>
      <w:r w:rsidR="00C1453A">
        <w:rPr>
          <w:lang w:val="en-GB"/>
        </w:rPr>
        <w:t>ing</w:t>
      </w:r>
      <w:r w:rsidRPr="00327172">
        <w:rPr>
          <w:lang w:val="en-GB"/>
        </w:rPr>
        <w:t xml:space="preserve"> when the Parliamentary building works are completed. </w:t>
      </w:r>
    </w:p>
    <w:p w14:paraId="729AACC5" w14:textId="60906EF3" w:rsidR="009D662B" w:rsidRPr="00327172" w:rsidRDefault="009D662B" w:rsidP="009D662B">
      <w:pPr>
        <w:pStyle w:val="ParaNumbered"/>
      </w:pPr>
      <w:r w:rsidRPr="00327172">
        <w:t>“Phase one works” means Parliamentary building works that are not phase two work</w:t>
      </w:r>
      <w:r w:rsidR="0015036B">
        <w:t>s</w:t>
      </w:r>
      <w:r w:rsidRPr="00327172">
        <w:t xml:space="preserve"> and “phase one expenditure” means expenditure in connection with those works.</w:t>
      </w:r>
    </w:p>
    <w:p w14:paraId="0BB12DE8" w14:textId="5AB7AEFA" w:rsidR="008E4175" w:rsidRPr="00896650" w:rsidRDefault="009D662B" w:rsidP="00327172">
      <w:pPr>
        <w:pStyle w:val="ParaNumbered"/>
      </w:pPr>
      <w:r w:rsidRPr="00327172">
        <w:t xml:space="preserve">“Phase two works” means the Parliamentary building works that are to be carried out during phase two and “phase two expenditure” means expenditure in connection with those works.  </w:t>
      </w:r>
    </w:p>
    <w:p w14:paraId="273ADBA0" w14:textId="77777777" w:rsidR="00EB111D" w:rsidRPr="00EB111D" w:rsidRDefault="00EB111D" w:rsidP="004D6E6E">
      <w:pPr>
        <w:pStyle w:val="HSubheading5"/>
      </w:pPr>
      <w:r>
        <w:t>Assessment of expenditure</w:t>
      </w:r>
    </w:p>
    <w:p w14:paraId="18084166" w14:textId="3F16D198" w:rsidR="00144B2F" w:rsidRDefault="009D662B" w:rsidP="00327172">
      <w:pPr>
        <w:pStyle w:val="ParaNumbered"/>
        <w:rPr>
          <w:lang w:val="en-GB"/>
        </w:rPr>
      </w:pPr>
      <w:r w:rsidRPr="009D662B">
        <w:rPr>
          <w:i/>
          <w:lang w:val="en-GB"/>
        </w:rPr>
        <w:t xml:space="preserve">Paragraph 2 </w:t>
      </w:r>
      <w:r w:rsidRPr="009D662B">
        <w:rPr>
          <w:lang w:val="en-GB"/>
        </w:rPr>
        <w:t xml:space="preserve">provides that, every six months, the Delivery Authority is required to make an </w:t>
      </w:r>
      <w:r w:rsidR="0015036B">
        <w:rPr>
          <w:lang w:val="en-GB"/>
        </w:rPr>
        <w:t xml:space="preserve">assessment </w:t>
      </w:r>
      <w:r w:rsidRPr="009D662B">
        <w:rPr>
          <w:lang w:val="en-GB"/>
        </w:rPr>
        <w:t xml:space="preserve">as to its likely total expenditure in the current phase. These assessments are defined as a “phase one cost assessment” or a “phase two cost assessment” (as the case may be). When reviewing the annual estimate, the Estimates Commission will compare these cost assessments against the expenditure limit for the relevant phase – as to which, see further below. </w:t>
      </w:r>
    </w:p>
    <w:p w14:paraId="69738C42" w14:textId="77777777" w:rsidR="00144B2F" w:rsidRDefault="00144B2F">
      <w:pPr>
        <w:rPr>
          <w:rFonts w:ascii="Palatino Linotype" w:hAnsi="Palatino Linotype" w:cs="PalatinoLinotype-Roman"/>
          <w:color w:val="000000"/>
          <w:sz w:val="20"/>
          <w:szCs w:val="24"/>
        </w:rPr>
      </w:pPr>
      <w:r>
        <w:br w:type="page"/>
      </w:r>
    </w:p>
    <w:p w14:paraId="0FC1A958" w14:textId="77777777" w:rsidR="00EB111D" w:rsidRDefault="00EB111D" w:rsidP="004D6E6E">
      <w:pPr>
        <w:pStyle w:val="HSubheading4"/>
      </w:pPr>
      <w:r>
        <w:lastRenderedPageBreak/>
        <w:t>Part 2: Ph</w:t>
      </w:r>
      <w:r w:rsidR="003E1719">
        <w:t>ase o</w:t>
      </w:r>
      <w:r>
        <w:t>ne</w:t>
      </w:r>
    </w:p>
    <w:p w14:paraId="138A4CCB" w14:textId="77777777" w:rsidR="00EB111D" w:rsidRPr="00EB111D" w:rsidRDefault="00EB111D" w:rsidP="004D6E6E">
      <w:pPr>
        <w:pStyle w:val="HSubheading5"/>
      </w:pPr>
      <w:r>
        <w:t>Annual estimates during phase one</w:t>
      </w:r>
    </w:p>
    <w:p w14:paraId="594780A8" w14:textId="402741A2" w:rsidR="009D662B" w:rsidRPr="009D662B" w:rsidRDefault="009D662B" w:rsidP="009D662B">
      <w:pPr>
        <w:pStyle w:val="ParaNumbered"/>
        <w:rPr>
          <w:lang w:val="en-GB"/>
        </w:rPr>
      </w:pPr>
      <w:r w:rsidRPr="009D662B">
        <w:rPr>
          <w:i/>
          <w:lang w:val="en-GB"/>
        </w:rPr>
        <w:t xml:space="preserve">Paragraph 3 </w:t>
      </w:r>
      <w:r w:rsidRPr="009D662B">
        <w:rPr>
          <w:lang w:val="en-GB"/>
        </w:rPr>
        <w:t>provides that, during a financial year that begins in phase one, (other than</w:t>
      </w:r>
      <w:r w:rsidR="00CE015B">
        <w:rPr>
          <w:lang w:val="en-GB"/>
        </w:rPr>
        <w:t xml:space="preserve"> the Sponsor Body’s first financial year or</w:t>
      </w:r>
      <w:r w:rsidRPr="009D662B">
        <w:rPr>
          <w:lang w:val="en-GB"/>
        </w:rPr>
        <w:t xml:space="preserve"> </w:t>
      </w:r>
      <w:r w:rsidR="00F54407">
        <w:rPr>
          <w:lang w:val="en-GB"/>
        </w:rPr>
        <w:t>a</w:t>
      </w:r>
      <w:r w:rsidRPr="009D662B">
        <w:rPr>
          <w:lang w:val="en-GB"/>
        </w:rPr>
        <w:t xml:space="preserve"> transition year)</w:t>
      </w:r>
      <w:r w:rsidR="0015036B">
        <w:rPr>
          <w:lang w:val="en-GB"/>
        </w:rPr>
        <w:t>,</w:t>
      </w:r>
      <w:r w:rsidRPr="009D662B">
        <w:rPr>
          <w:lang w:val="en-GB"/>
        </w:rPr>
        <w:t xml:space="preserve"> the Sponsor Body will submit two items to the Estimates Commission for review: an estimate for </w:t>
      </w:r>
      <w:r w:rsidR="00F54407">
        <w:rPr>
          <w:lang w:val="en-GB"/>
        </w:rPr>
        <w:t>the</w:t>
      </w:r>
      <w:r w:rsidRPr="009D662B">
        <w:rPr>
          <w:lang w:val="en-GB"/>
        </w:rPr>
        <w:t xml:space="preserve"> financial year (which </w:t>
      </w:r>
      <w:r w:rsidR="00F54407">
        <w:rPr>
          <w:lang w:val="en-GB"/>
        </w:rPr>
        <w:t>must reflect</w:t>
      </w:r>
      <w:r w:rsidRPr="009D662B">
        <w:rPr>
          <w:lang w:val="en-GB"/>
        </w:rPr>
        <w:t xml:space="preserve"> the Delivery Authority’s statement of required resources for that year – see paragraph </w:t>
      </w:r>
      <w:r w:rsidR="00196A58" w:rsidRPr="00196A58">
        <w:rPr>
          <w:lang w:val="en-GB"/>
        </w:rPr>
        <w:t>7</w:t>
      </w:r>
      <w:r w:rsidR="00CE015B">
        <w:rPr>
          <w:lang w:val="en-GB"/>
        </w:rPr>
        <w:t>7</w:t>
      </w:r>
      <w:r w:rsidRPr="009D662B">
        <w:rPr>
          <w:lang w:val="en-GB"/>
        </w:rPr>
        <w:t xml:space="preserve"> above) and the Delivery Authority’s most recent phase one cost</w:t>
      </w:r>
      <w:r w:rsidR="00F54407">
        <w:rPr>
          <w:lang w:val="en-GB"/>
        </w:rPr>
        <w:t xml:space="preserve"> assessment</w:t>
      </w:r>
      <w:r w:rsidRPr="009D662B">
        <w:rPr>
          <w:lang w:val="en-GB"/>
        </w:rPr>
        <w:t>. In reviewing these items the Estimates Commission must consult the Treasury and have regard to any advice it gives. If the phase one cost assessment does not exceed the budget for phase one expenditu</w:t>
      </w:r>
      <w:r w:rsidR="0000793F">
        <w:rPr>
          <w:lang w:val="en-GB"/>
        </w:rPr>
        <w:t>re set by the House Commissions</w:t>
      </w:r>
      <w:r w:rsidRPr="00196A58">
        <w:rPr>
          <w:lang w:val="en-GB"/>
        </w:rPr>
        <w:t>,</w:t>
      </w:r>
      <w:r w:rsidRPr="009D662B">
        <w:rPr>
          <w:lang w:val="en-GB"/>
        </w:rPr>
        <w:t xml:space="preserve"> the Estimates Commission will lay the estimate before the House of Commons together with any comments it has on the estimate and any comments made by the Treasury. If the phase one cost assessment exceeds the budget for phase one expenditure set by the House Commissions, the Estimates Commission can either lay the estimate before the House of Commons or reject it. If the Estimates Commission rejects the estimate, the Sponsor Body must prepare a fresh estimate for the financial year.</w:t>
      </w:r>
    </w:p>
    <w:p w14:paraId="07E5960B" w14:textId="26EC3C1E" w:rsidR="00EB111D" w:rsidRDefault="009D662B" w:rsidP="00327172">
      <w:pPr>
        <w:pStyle w:val="ParaNumbered"/>
      </w:pPr>
      <w:r w:rsidRPr="009D662B">
        <w:rPr>
          <w:i/>
        </w:rPr>
        <w:t xml:space="preserve">Paragraph 4 </w:t>
      </w:r>
      <w:r w:rsidRPr="009D662B">
        <w:t>provides that the House Commissions set the budget for the phase one expenditure, and can revise that budget from time to time, following consultation with the Sponsor Body and Delivery Authority.</w:t>
      </w:r>
    </w:p>
    <w:p w14:paraId="0DB9E197" w14:textId="77777777" w:rsidR="00EB111D" w:rsidRPr="00EB111D" w:rsidRDefault="00EB111D" w:rsidP="004D6E6E">
      <w:pPr>
        <w:pStyle w:val="HSubheading5"/>
      </w:pPr>
      <w:r>
        <w:t>Supplementary estimates</w:t>
      </w:r>
    </w:p>
    <w:p w14:paraId="2F101D2C" w14:textId="6C0265B3" w:rsidR="008D2BB1" w:rsidRPr="00196A58" w:rsidRDefault="009D662B" w:rsidP="00327172">
      <w:pPr>
        <w:pStyle w:val="ParaNumbered"/>
        <w:rPr>
          <w:lang w:val="en-GB"/>
        </w:rPr>
      </w:pPr>
      <w:r w:rsidRPr="009D662B">
        <w:rPr>
          <w:i/>
          <w:lang w:val="en-GB"/>
        </w:rPr>
        <w:t xml:space="preserve">Paragraph 5 </w:t>
      </w:r>
      <w:r w:rsidRPr="009D662B">
        <w:rPr>
          <w:lang w:val="en-GB"/>
        </w:rPr>
        <w:t xml:space="preserve">requires the Sponsor Body to prepare a supplementary estimate in relation to any change in expenditure where it approves a supplementary statement of resources prepared by the Delivery Authority for a financial year </w:t>
      </w:r>
      <w:r w:rsidRPr="00196A58">
        <w:rPr>
          <w:lang w:val="en-GB"/>
        </w:rPr>
        <w:t xml:space="preserve">during phase one. </w:t>
      </w:r>
    </w:p>
    <w:p w14:paraId="12F056ED" w14:textId="2B64134F" w:rsidR="009D662B" w:rsidRPr="00196A58" w:rsidRDefault="00294643">
      <w:pPr>
        <w:pStyle w:val="ParaNumbered"/>
      </w:pPr>
      <w:r w:rsidRPr="00196A58">
        <w:t xml:space="preserve">The procedure </w:t>
      </w:r>
      <w:r w:rsidR="00FB46FB" w:rsidRPr="00196A58">
        <w:t xml:space="preserve">described </w:t>
      </w:r>
      <w:r w:rsidR="009D662B" w:rsidRPr="00196A58">
        <w:t xml:space="preserve">in paragraphs </w:t>
      </w:r>
      <w:r w:rsidR="00196A58" w:rsidRPr="00196A58">
        <w:t>9</w:t>
      </w:r>
      <w:r w:rsidR="00E748E5">
        <w:t>1</w:t>
      </w:r>
      <w:r w:rsidR="009D662B" w:rsidRPr="00196A58">
        <w:t xml:space="preserve"> and </w:t>
      </w:r>
      <w:r w:rsidR="00196A58" w:rsidRPr="00196A58">
        <w:t>9</w:t>
      </w:r>
      <w:r w:rsidR="00E748E5">
        <w:t>2</w:t>
      </w:r>
      <w:r w:rsidR="009D662B" w:rsidRPr="00196A58">
        <w:t xml:space="preserve"> </w:t>
      </w:r>
      <w:r w:rsidR="00FB46FB" w:rsidRPr="00196A58">
        <w:t xml:space="preserve">above applies </w:t>
      </w:r>
      <w:r w:rsidR="002133AC" w:rsidRPr="00196A58">
        <w:t>to supplementary estimates</w:t>
      </w:r>
      <w:r w:rsidR="00FB46FB" w:rsidRPr="00196A58">
        <w:t xml:space="preserve"> as it does to the ordinary annual estimates</w:t>
      </w:r>
      <w:r w:rsidRPr="00196A58">
        <w:t>.</w:t>
      </w:r>
    </w:p>
    <w:p w14:paraId="2BA7439A" w14:textId="295523F5" w:rsidR="009D662B" w:rsidRDefault="009D662B" w:rsidP="004D6E6E">
      <w:pPr>
        <w:pStyle w:val="HSubheading4"/>
      </w:pPr>
      <w:r>
        <w:t>Part 3: Transition Year</w:t>
      </w:r>
    </w:p>
    <w:p w14:paraId="42512ED1" w14:textId="74123BFE" w:rsidR="000A477F" w:rsidRPr="000A477F" w:rsidRDefault="000A477F" w:rsidP="004D6E6E">
      <w:pPr>
        <w:pStyle w:val="HSubheading5"/>
      </w:pPr>
      <w:r>
        <w:t>Transition year estimate</w:t>
      </w:r>
    </w:p>
    <w:p w14:paraId="676EE728" w14:textId="74782CC2" w:rsidR="009D662B" w:rsidRPr="009D662B" w:rsidRDefault="009D662B" w:rsidP="009D662B">
      <w:pPr>
        <w:pStyle w:val="ParaNumbered"/>
        <w:rPr>
          <w:lang w:val="en-GB"/>
        </w:rPr>
      </w:pPr>
      <w:r w:rsidRPr="009D662B">
        <w:rPr>
          <w:i/>
          <w:lang w:val="en-GB"/>
        </w:rPr>
        <w:t>Paragraph 6</w:t>
      </w:r>
      <w:r w:rsidRPr="009D662B">
        <w:rPr>
          <w:lang w:val="en-GB"/>
        </w:rPr>
        <w:t xml:space="preserve"> sets out the procedure which the Sponsor Body will follow for submitting annual estimates during a transition year, namely a financial year wh</w:t>
      </w:r>
      <w:r w:rsidR="0069386F">
        <w:rPr>
          <w:lang w:val="en-GB"/>
        </w:rPr>
        <w:t>ich begins during phase one and</w:t>
      </w:r>
      <w:r w:rsidRPr="009D662B">
        <w:rPr>
          <w:lang w:val="en-GB"/>
        </w:rPr>
        <w:t xml:space="preserve"> during which the Sponsor Body expects to seek Parliamentary approval for the purposes </w:t>
      </w:r>
      <w:r w:rsidRPr="00327172">
        <w:rPr>
          <w:lang w:val="en-GB"/>
        </w:rPr>
        <w:t>of</w:t>
      </w:r>
      <w:r w:rsidRPr="009D662B">
        <w:rPr>
          <w:lang w:val="en-GB"/>
        </w:rPr>
        <w:t xml:space="preserve"> </w:t>
      </w:r>
      <w:r w:rsidR="000C3C0E">
        <w:rPr>
          <w:i/>
          <w:lang w:val="en-GB"/>
        </w:rPr>
        <w:t>Section</w:t>
      </w:r>
      <w:r w:rsidRPr="009D662B">
        <w:rPr>
          <w:lang w:val="en-GB"/>
        </w:rPr>
        <w:t xml:space="preserve"> 7(2). </w:t>
      </w:r>
    </w:p>
    <w:p w14:paraId="24A6DFFF" w14:textId="77777777" w:rsidR="009D662B" w:rsidRPr="009D662B" w:rsidRDefault="009D662B" w:rsidP="009D662B">
      <w:pPr>
        <w:pStyle w:val="ParaNumbered"/>
      </w:pPr>
      <w:r w:rsidRPr="009D662B">
        <w:t xml:space="preserve">The Sponsor Body’s estimate for a transition year must include its anticipated phase one expenditure for the financial year and its anticipated phase two expenditure for that year. </w:t>
      </w:r>
    </w:p>
    <w:p w14:paraId="30EBF3C8" w14:textId="03D3B370" w:rsidR="009D662B" w:rsidRPr="009D662B" w:rsidRDefault="009D662B" w:rsidP="009D662B">
      <w:pPr>
        <w:pStyle w:val="ParaNumbered"/>
      </w:pPr>
      <w:r w:rsidRPr="009D662B">
        <w:t xml:space="preserve">The Sponsor Body must submit its estimate for </w:t>
      </w:r>
      <w:r w:rsidR="00F54407">
        <w:t>a</w:t>
      </w:r>
      <w:r w:rsidRPr="009D662B">
        <w:t xml:space="preserve"> transition year, together with the Delivery Authority’s most recent phase one costing, to the Estimates Commission. In reviewing the estimate, the Estimates Commission must consult the Treasury and have regard to any advice given by the Treasury.</w:t>
      </w:r>
    </w:p>
    <w:p w14:paraId="66F417B2" w14:textId="77777777" w:rsidR="009D662B" w:rsidRPr="009D662B" w:rsidRDefault="009D662B" w:rsidP="009D662B">
      <w:pPr>
        <w:pStyle w:val="ParaNumbered"/>
      </w:pPr>
      <w:r w:rsidRPr="009D662B">
        <w:lastRenderedPageBreak/>
        <w:t xml:space="preserve">The Estimates Commission can reject the estimate if the phase one costing exceeds the phase one expenditure limit, as described above. There is no provision to reject the estimate on the basis of anticipated phase two expenditure, because the limit in relation to the latter will not (at this stage) have been set. </w:t>
      </w:r>
    </w:p>
    <w:p w14:paraId="183BE71F" w14:textId="10BF3D98" w:rsidR="00144B2F" w:rsidRDefault="009D662B" w:rsidP="00327172">
      <w:pPr>
        <w:pStyle w:val="ParaNumbered"/>
      </w:pPr>
      <w:r w:rsidRPr="009D662B">
        <w:t xml:space="preserve">Otherwise, the Estimates Commission must lay the estimate before </w:t>
      </w:r>
      <w:r w:rsidR="0015036B">
        <w:t>the House of Commons</w:t>
      </w:r>
      <w:r w:rsidR="0015036B" w:rsidRPr="009D662B">
        <w:t xml:space="preserve"> </w:t>
      </w:r>
      <w:r w:rsidRPr="009D662B">
        <w:t>together with any comments it has on the estimate and any comments made by the Treasury.</w:t>
      </w:r>
    </w:p>
    <w:p w14:paraId="13AAB90D" w14:textId="77777777" w:rsidR="00144B2F" w:rsidRDefault="00144B2F">
      <w:pPr>
        <w:rPr>
          <w:rFonts w:ascii="Palatino Linotype" w:hAnsi="Palatino Linotype" w:cs="PalatinoLinotype-Roman"/>
          <w:color w:val="000000"/>
          <w:sz w:val="20"/>
          <w:szCs w:val="24"/>
          <w:lang w:val="en-US"/>
        </w:rPr>
      </w:pPr>
      <w:r>
        <w:br w:type="page"/>
      </w:r>
    </w:p>
    <w:p w14:paraId="4DD5D9E6" w14:textId="4709B33E" w:rsidR="000A477F" w:rsidRDefault="000A477F" w:rsidP="004D6E6E">
      <w:pPr>
        <w:pStyle w:val="HSubheading5"/>
      </w:pPr>
      <w:r w:rsidRPr="000A477F">
        <w:lastRenderedPageBreak/>
        <w:t>Supplementary estimates</w:t>
      </w:r>
    </w:p>
    <w:p w14:paraId="4FE8929D" w14:textId="096F9411" w:rsidR="00CC3D7D" w:rsidRDefault="000A477F" w:rsidP="00CC3D7D">
      <w:pPr>
        <w:pStyle w:val="ParaNumbered"/>
      </w:pPr>
      <w:r>
        <w:t xml:space="preserve">Provision is made in </w:t>
      </w:r>
      <w:r w:rsidRPr="000A477F">
        <w:rPr>
          <w:i/>
        </w:rPr>
        <w:t xml:space="preserve">paragraph </w:t>
      </w:r>
      <w:r>
        <w:rPr>
          <w:i/>
        </w:rPr>
        <w:t>7</w:t>
      </w:r>
      <w:r w:rsidRPr="000A477F">
        <w:rPr>
          <w:i/>
        </w:rPr>
        <w:t xml:space="preserve"> </w:t>
      </w:r>
      <w:r w:rsidRPr="00E60188">
        <w:t>for the preparation and submission of supplementary estimates</w:t>
      </w:r>
      <w:r w:rsidR="00761430">
        <w:t xml:space="preserve"> in the transition year.</w:t>
      </w:r>
    </w:p>
    <w:p w14:paraId="4D1E4456" w14:textId="4DE48D87" w:rsidR="004675D5" w:rsidRDefault="003E1719" w:rsidP="004D6E6E">
      <w:pPr>
        <w:pStyle w:val="HSubheading4"/>
      </w:pPr>
      <w:r>
        <w:t xml:space="preserve">Part </w:t>
      </w:r>
      <w:r w:rsidR="009D662B">
        <w:t>4</w:t>
      </w:r>
      <w:r>
        <w:t xml:space="preserve">: </w:t>
      </w:r>
      <w:r w:rsidR="00FC0F46">
        <w:t>Phase two</w:t>
      </w:r>
    </w:p>
    <w:p w14:paraId="29D704AC" w14:textId="77777777" w:rsidR="00B46E07" w:rsidRPr="00B46E07" w:rsidRDefault="00B46E07" w:rsidP="004D6E6E">
      <w:pPr>
        <w:pStyle w:val="HSubheading5"/>
      </w:pPr>
      <w:r>
        <w:t>Annual estimates during phase two</w:t>
      </w:r>
    </w:p>
    <w:p w14:paraId="38DB03C4" w14:textId="6D65AFEA" w:rsidR="006179EB" w:rsidRPr="00327172" w:rsidRDefault="009D662B" w:rsidP="00327172">
      <w:pPr>
        <w:pStyle w:val="ParaNumbered"/>
        <w:rPr>
          <w:lang w:val="en-GB"/>
        </w:rPr>
      </w:pPr>
      <w:r w:rsidRPr="009D662B">
        <w:rPr>
          <w:i/>
          <w:lang w:val="en-GB"/>
        </w:rPr>
        <w:t xml:space="preserve">Paragraph 8 </w:t>
      </w:r>
      <w:r w:rsidRPr="009D662B">
        <w:rPr>
          <w:lang w:val="en-GB"/>
        </w:rPr>
        <w:t xml:space="preserve">provides that a similar process will apply to annual estimates during phase two as for phase one. The Sponsor Body will submit an estimate of its expenditure for each financial year (which must reflect the Delivery Authority’s statement of resources for that year), together with the Delivery Authority’s phase two cost assessment, to the Estimates Commission. The Estimates Commission must consult the Treasury and have regard to any advice it gives in reviewing the Sponsor Body’s estimate. If the phase two cost assessment does not exceed the funding limit approved by Parliament (for the purposes of </w:t>
      </w:r>
      <w:r w:rsidR="000C3C0E">
        <w:rPr>
          <w:i/>
          <w:lang w:val="en-GB"/>
        </w:rPr>
        <w:t>Section</w:t>
      </w:r>
      <w:r w:rsidRPr="009D662B">
        <w:rPr>
          <w:i/>
          <w:lang w:val="en-GB"/>
        </w:rPr>
        <w:t xml:space="preserve"> 7(2)(b)</w:t>
      </w:r>
      <w:r w:rsidRPr="009D662B">
        <w:rPr>
          <w:lang w:val="en-GB"/>
        </w:rPr>
        <w:t xml:space="preserve">), the Estimates Commission will lay the estimate before </w:t>
      </w:r>
      <w:r w:rsidR="0015036B">
        <w:rPr>
          <w:lang w:val="en-GB"/>
        </w:rPr>
        <w:t>the House of Commons</w:t>
      </w:r>
      <w:r w:rsidRPr="009D662B">
        <w:rPr>
          <w:lang w:val="en-GB"/>
        </w:rPr>
        <w:t xml:space="preserve">, together with its comments on the estimate and any comments made by the Treasury. If the phase two costing exceeds the funding limit approved by Parliament, the Estimates Commission can either lay the estimate before </w:t>
      </w:r>
      <w:r w:rsidR="0015036B">
        <w:rPr>
          <w:lang w:val="en-GB"/>
        </w:rPr>
        <w:t>the House of Commons</w:t>
      </w:r>
      <w:r w:rsidR="0015036B" w:rsidRPr="009D662B">
        <w:rPr>
          <w:lang w:val="en-GB"/>
        </w:rPr>
        <w:t xml:space="preserve"> </w:t>
      </w:r>
      <w:r w:rsidRPr="009D662B">
        <w:rPr>
          <w:lang w:val="en-GB"/>
        </w:rPr>
        <w:t>or reject it, in which case the Sponsor Body would have to submit a fresh estimate for the financial year.</w:t>
      </w:r>
    </w:p>
    <w:p w14:paraId="452C50CB" w14:textId="01C7A570" w:rsidR="00B46E07" w:rsidRPr="00B46E07" w:rsidRDefault="00B46E07" w:rsidP="004D6E6E">
      <w:pPr>
        <w:pStyle w:val="HSubheading5"/>
      </w:pPr>
      <w:r>
        <w:t>Supplementary estimates</w:t>
      </w:r>
    </w:p>
    <w:p w14:paraId="6C9F85D7" w14:textId="0C6AAEEF" w:rsidR="00EB111D" w:rsidRPr="008E4175" w:rsidRDefault="00327172" w:rsidP="000A477F">
      <w:pPr>
        <w:pStyle w:val="ParaNumbered"/>
      </w:pPr>
      <w:r>
        <w:t>P</w:t>
      </w:r>
      <w:r w:rsidR="00FB46FB">
        <w:t xml:space="preserve">rovision is made in </w:t>
      </w:r>
      <w:r w:rsidR="00FB46FB">
        <w:rPr>
          <w:i/>
        </w:rPr>
        <w:t>p</w:t>
      </w:r>
      <w:r w:rsidR="00294643" w:rsidRPr="00294643">
        <w:rPr>
          <w:i/>
        </w:rPr>
        <w:t xml:space="preserve">aragraph </w:t>
      </w:r>
      <w:r>
        <w:rPr>
          <w:i/>
        </w:rPr>
        <w:t>9</w:t>
      </w:r>
      <w:r w:rsidR="00294643" w:rsidRPr="00294643">
        <w:rPr>
          <w:i/>
        </w:rPr>
        <w:t xml:space="preserve"> </w:t>
      </w:r>
      <w:r w:rsidR="00FB46FB" w:rsidRPr="00E60188">
        <w:t>for the preparation and submission of supplementary estimates in phase two</w:t>
      </w:r>
      <w:r w:rsidR="00FB46FB">
        <w:rPr>
          <w:i/>
        </w:rPr>
        <w:t xml:space="preserve">. </w:t>
      </w:r>
    </w:p>
    <w:bookmarkStart w:id="58" w:name="_Toc19269812" w:displacedByCustomXml="next"/>
    <w:sdt>
      <w:sdtPr>
        <w:id w:val="2609824"/>
        <w:lock w:val="contentLocked"/>
        <w:placeholder>
          <w:docPart w:val="E981BF7FA6DB4EBF8FCB1771437805B3"/>
        </w:placeholder>
        <w:group/>
      </w:sdtPr>
      <w:sdtEndPr/>
      <w:sdtContent>
        <w:bookmarkStart w:id="59" w:name="_Toc418587938" w:displacedByCustomXml="prev"/>
        <w:bookmarkStart w:id="60" w:name="_Toc417648129" w:displacedByCustomXml="prev"/>
        <w:p w14:paraId="78A2C053" w14:textId="4ED2E30B" w:rsidR="00E718E1" w:rsidRPr="00CA4237" w:rsidRDefault="00E718E1" w:rsidP="005E1288">
          <w:pPr>
            <w:pStyle w:val="Heading1"/>
            <w:keepNext/>
          </w:pPr>
          <w:r w:rsidRPr="00CA4237">
            <w:t>Commencement</w:t>
          </w:r>
        </w:p>
        <w:bookmarkEnd w:id="53" w:displacedByCustomXml="next"/>
      </w:sdtContent>
    </w:sdt>
    <w:bookmarkEnd w:id="58" w:displacedByCustomXml="prev"/>
    <w:bookmarkEnd w:id="59" w:displacedByCustomXml="prev"/>
    <w:bookmarkEnd w:id="60" w:displacedByCustomXml="prev"/>
    <w:bookmarkEnd w:id="52" w:displacedByCustomXml="prev"/>
    <w:p w14:paraId="16B92ABD" w14:textId="5B336104" w:rsidR="00CA273F" w:rsidRPr="00CA273F" w:rsidRDefault="00DE3C70" w:rsidP="00B76227">
      <w:pPr>
        <w:pStyle w:val="ParaNumbered"/>
        <w:rPr>
          <w:lang w:val="en-GB"/>
        </w:rPr>
      </w:pPr>
      <w:r w:rsidRPr="00CA273F">
        <w:rPr>
          <w:lang w:val="en-GB"/>
        </w:rPr>
        <w:t>The</w:t>
      </w:r>
      <w:r w:rsidR="00613E84">
        <w:rPr>
          <w:lang w:val="en-GB"/>
        </w:rPr>
        <w:t xml:space="preserve"> </w:t>
      </w:r>
      <w:r w:rsidRPr="00CA273F">
        <w:rPr>
          <w:lang w:val="en-GB"/>
        </w:rPr>
        <w:t xml:space="preserve">provisions of the </w:t>
      </w:r>
      <w:r w:rsidR="000C3C0E">
        <w:t>Act</w:t>
      </w:r>
      <w:r w:rsidR="000C3C0E" w:rsidRPr="00CA273F" w:rsidDel="000C3C0E">
        <w:rPr>
          <w:lang w:val="en-GB"/>
        </w:rPr>
        <w:t xml:space="preserve"> </w:t>
      </w:r>
      <w:r w:rsidRPr="00CA273F">
        <w:rPr>
          <w:lang w:val="en-GB"/>
        </w:rPr>
        <w:t xml:space="preserve">will come into force </w:t>
      </w:r>
      <w:r w:rsidR="00CA273F" w:rsidRPr="00CA273F">
        <w:rPr>
          <w:lang w:val="en-GB"/>
        </w:rPr>
        <w:t xml:space="preserve">six months after </w:t>
      </w:r>
      <w:r w:rsidR="00BD46BB">
        <w:rPr>
          <w:lang w:val="en-GB"/>
        </w:rPr>
        <w:t xml:space="preserve">it </w:t>
      </w:r>
      <w:r w:rsidR="00936F54">
        <w:rPr>
          <w:lang w:val="en-GB"/>
        </w:rPr>
        <w:t>receives Royal Assent</w:t>
      </w:r>
      <w:r w:rsidR="00CA273F" w:rsidRPr="00CA273F">
        <w:rPr>
          <w:lang w:val="en-GB"/>
        </w:rPr>
        <w:t xml:space="preserve">, or on an earlier day or days </w:t>
      </w:r>
      <w:r w:rsidR="00CE015B">
        <w:rPr>
          <w:lang w:val="en-GB"/>
        </w:rPr>
        <w:t xml:space="preserve">if </w:t>
      </w:r>
      <w:r w:rsidRPr="00CA273F">
        <w:rPr>
          <w:lang w:val="en-GB"/>
        </w:rPr>
        <w:t xml:space="preserve">appointed by regulations. </w:t>
      </w:r>
      <w:r w:rsidR="00CA273F" w:rsidRPr="00CA273F">
        <w:t xml:space="preserve"> </w:t>
      </w:r>
    </w:p>
    <w:p w14:paraId="58A94E6E" w14:textId="5CB96E4E" w:rsidR="00E26988" w:rsidRPr="00CA4237" w:rsidRDefault="00E26988" w:rsidP="005E1288">
      <w:pPr>
        <w:pStyle w:val="Heading1"/>
        <w:keepNext/>
      </w:pPr>
      <w:bookmarkStart w:id="61" w:name="_Toc410653895"/>
      <w:bookmarkStart w:id="62" w:name="_Toc416612145"/>
      <w:bookmarkStart w:id="63" w:name="_Toc417648130"/>
      <w:bookmarkStart w:id="64" w:name="_Toc418587939"/>
      <w:bookmarkStart w:id="65" w:name="_Toc19269813"/>
      <w:r w:rsidRPr="00CA4237">
        <w:t xml:space="preserve">Financial </w:t>
      </w:r>
      <w:r w:rsidR="005927D2">
        <w:t>provisions</w:t>
      </w:r>
      <w:bookmarkEnd w:id="61"/>
      <w:bookmarkEnd w:id="62"/>
      <w:bookmarkEnd w:id="63"/>
      <w:bookmarkEnd w:id="64"/>
      <w:bookmarkEnd w:id="65"/>
    </w:p>
    <w:p w14:paraId="69FBE2B5" w14:textId="5F610FFD" w:rsidR="005927D2" w:rsidRDefault="005927D2" w:rsidP="00583C50">
      <w:pPr>
        <w:pStyle w:val="ParaNumbered"/>
      </w:pPr>
      <w:bookmarkStart w:id="66" w:name="_Toc416612146"/>
      <w:bookmarkStart w:id="67" w:name="_Toc417648131"/>
      <w:bookmarkStart w:id="68" w:name="_Toc418587940"/>
      <w:r>
        <w:rPr>
          <w:i/>
        </w:rPr>
        <w:t xml:space="preserve">Section 9 </w:t>
      </w:r>
      <w:r>
        <w:t>recognises that, as a matter of House of Commons procedure, a financial resolution needed to be agreed for the Bi</w:t>
      </w:r>
      <w:r w:rsidR="00144B2F">
        <w:t>ll from which the Act resulted.</w:t>
      </w:r>
    </w:p>
    <w:p w14:paraId="3ABA320C" w14:textId="77777777" w:rsidR="00144B2F" w:rsidRDefault="00144B2F">
      <w:pPr>
        <w:rPr>
          <w:rFonts w:ascii="Arial" w:eastAsiaTheme="majorEastAsia" w:hAnsi="Arial" w:cstheme="majorBidi"/>
          <w:b/>
          <w:bCs/>
          <w:color w:val="0070C0"/>
          <w:sz w:val="36"/>
          <w:szCs w:val="28"/>
        </w:rPr>
      </w:pPr>
      <w:bookmarkStart w:id="69" w:name="_Toc416612147"/>
      <w:bookmarkStart w:id="70" w:name="_Toc417648132"/>
      <w:bookmarkStart w:id="71" w:name="_Toc418587941"/>
      <w:bookmarkStart w:id="72" w:name="_Toc19269814"/>
      <w:bookmarkEnd w:id="66"/>
      <w:bookmarkEnd w:id="67"/>
      <w:bookmarkEnd w:id="68"/>
      <w:r>
        <w:br w:type="page"/>
      </w:r>
    </w:p>
    <w:p w14:paraId="39902DDB" w14:textId="4C2B787D" w:rsidR="00E718E1" w:rsidRDefault="00E26988" w:rsidP="005E1288">
      <w:pPr>
        <w:pStyle w:val="Heading1"/>
        <w:keepNext/>
      </w:pPr>
      <w:r w:rsidRPr="00CA4237">
        <w:lastRenderedPageBreak/>
        <w:t>Related documents</w:t>
      </w:r>
      <w:bookmarkEnd w:id="69"/>
      <w:bookmarkEnd w:id="70"/>
      <w:bookmarkEnd w:id="71"/>
      <w:bookmarkEnd w:id="72"/>
    </w:p>
    <w:p w14:paraId="6B3BFBA1" w14:textId="551EC8FF" w:rsidR="00E83AC8" w:rsidRPr="00E83AC8" w:rsidRDefault="00E83AC8" w:rsidP="00E83AC8">
      <w:pPr>
        <w:pStyle w:val="ParaNumbered"/>
      </w:pPr>
      <w:r>
        <w:t xml:space="preserve">The following documents are relevant to the </w:t>
      </w:r>
      <w:r w:rsidR="000C3C0E">
        <w:t>Act</w:t>
      </w:r>
      <w:r w:rsidR="000C3C0E" w:rsidDel="000C3C0E">
        <w:t xml:space="preserve"> </w:t>
      </w:r>
      <w:r>
        <w:t>and can be read at the stated locations:</w:t>
      </w:r>
    </w:p>
    <w:p w14:paraId="77313DDB" w14:textId="77777777" w:rsidR="00CA273F" w:rsidRPr="00CA273F" w:rsidRDefault="00B8338C" w:rsidP="00CA273F">
      <w:pPr>
        <w:pStyle w:val="ParaBulleted"/>
      </w:pPr>
      <w:hyperlink r:id="rId11" w:history="1">
        <w:r w:rsidR="00CA273F" w:rsidRPr="00CA273F">
          <w:rPr>
            <w:rStyle w:val="Hyperlink"/>
          </w:rPr>
          <w:t>Report of the Joint Committee on the Palace of Westminster: ‘Restoration and Renewal of the Palace of Westminster’, HL Paper 41, HC 659</w:t>
        </w:r>
      </w:hyperlink>
    </w:p>
    <w:p w14:paraId="371EE9D4" w14:textId="77777777" w:rsidR="00024743" w:rsidRDefault="00B8338C" w:rsidP="00024743">
      <w:pPr>
        <w:pStyle w:val="ParaBulleted"/>
      </w:pPr>
      <w:hyperlink r:id="rId12" w:history="1">
        <w:r w:rsidR="00024743" w:rsidRPr="00C56C0E">
          <w:rPr>
            <w:rStyle w:val="Hyperlink"/>
          </w:rPr>
          <w:t>Report of the Public Accounts Committee: ‘Delivering Restoration and Renewal’, H</w:t>
        </w:r>
        <w:r w:rsidR="00C56C0E" w:rsidRPr="00C56C0E">
          <w:rPr>
            <w:rStyle w:val="Hyperlink"/>
          </w:rPr>
          <w:t>C 1005</w:t>
        </w:r>
      </w:hyperlink>
    </w:p>
    <w:p w14:paraId="37FD39D1" w14:textId="77777777" w:rsidR="00C56C0E" w:rsidRDefault="00B8338C" w:rsidP="00C56C0E">
      <w:pPr>
        <w:pStyle w:val="ParaBulleted"/>
      </w:pPr>
      <w:hyperlink r:id="rId13" w:history="1">
        <w:r w:rsidR="00C56C0E" w:rsidRPr="00C56C0E">
          <w:rPr>
            <w:rStyle w:val="Hyperlink"/>
          </w:rPr>
          <w:t>Report of the Treasury Select Committee: “Restoration and Renewal of the Palace of Westminster: Preliminary Report”, HC 1097</w:t>
        </w:r>
      </w:hyperlink>
      <w:r w:rsidR="00C56C0E">
        <w:t xml:space="preserve"> </w:t>
      </w:r>
    </w:p>
    <w:p w14:paraId="089FCB90" w14:textId="77777777" w:rsidR="00CA273F" w:rsidRPr="00CA273F" w:rsidRDefault="00B8338C" w:rsidP="00E83AC8">
      <w:pPr>
        <w:pStyle w:val="ParaBulleted"/>
      </w:pPr>
      <w:hyperlink r:id="rId14" w:history="1">
        <w:r w:rsidR="00CA273F" w:rsidRPr="00CA273F">
          <w:rPr>
            <w:rStyle w:val="Hyperlink"/>
          </w:rPr>
          <w:t>House of Commons debate on the Report of the Joint Committee, 31 January 2018</w:t>
        </w:r>
      </w:hyperlink>
    </w:p>
    <w:p w14:paraId="75511579" w14:textId="7AB45BB3" w:rsidR="00CA273F" w:rsidRPr="00FC0F46" w:rsidRDefault="00B8338C" w:rsidP="00E83AC8">
      <w:pPr>
        <w:pStyle w:val="ParaBulleted"/>
        <w:rPr>
          <w:rStyle w:val="Hyperlink"/>
          <w:color w:val="000000"/>
          <w:u w:val="none"/>
        </w:rPr>
      </w:pPr>
      <w:hyperlink r:id="rId15" w:history="1">
        <w:r w:rsidR="00CA273F" w:rsidRPr="00CA273F">
          <w:rPr>
            <w:rStyle w:val="Hyperlink"/>
          </w:rPr>
          <w:t>House of Lords debate</w:t>
        </w:r>
        <w:r w:rsidR="00F63CEB">
          <w:rPr>
            <w:rStyle w:val="Hyperlink"/>
          </w:rPr>
          <w:t xml:space="preserve"> on the Report of the Joint Committee</w:t>
        </w:r>
        <w:r w:rsidR="00CA273F" w:rsidRPr="00CA273F">
          <w:rPr>
            <w:rStyle w:val="Hyperlink"/>
          </w:rPr>
          <w:t>, 6 February 2018</w:t>
        </w:r>
      </w:hyperlink>
    </w:p>
    <w:p w14:paraId="742ECC46" w14:textId="784D6C17" w:rsidR="00FC0F46" w:rsidRPr="003B18AD" w:rsidRDefault="00B8338C" w:rsidP="00E83AC8">
      <w:pPr>
        <w:pStyle w:val="ParaBulleted"/>
        <w:rPr>
          <w:rStyle w:val="Hyperlink"/>
          <w:color w:val="000000"/>
          <w:u w:val="none"/>
        </w:rPr>
      </w:pPr>
      <w:hyperlink r:id="rId16" w:history="1">
        <w:r w:rsidR="00FC0F46" w:rsidRPr="00FC0F46">
          <w:rPr>
            <w:rStyle w:val="Hyperlink"/>
          </w:rPr>
          <w:t>Report of the Joint Committee on the Draft Parliamentary Buildings (Restoration and Renewal</w:t>
        </w:r>
        <w:r w:rsidR="00051786">
          <w:rPr>
            <w:rStyle w:val="Hyperlink"/>
          </w:rPr>
          <w:t>)</w:t>
        </w:r>
        <w:r w:rsidR="00FC0F46" w:rsidRPr="00FC0F46">
          <w:rPr>
            <w:rStyle w:val="Hyperlink"/>
          </w:rPr>
          <w:t xml:space="preserve"> Bill</w:t>
        </w:r>
      </w:hyperlink>
      <w:r w:rsidR="0005012C">
        <w:rPr>
          <w:rStyle w:val="Hyperlink"/>
        </w:rPr>
        <w:t xml:space="preserve"> HL Paper 317, HC 1800</w:t>
      </w:r>
    </w:p>
    <w:p w14:paraId="55B924FB" w14:textId="214E2F3F" w:rsidR="00051786" w:rsidRPr="0076520F" w:rsidRDefault="00B8338C" w:rsidP="00E83AC8">
      <w:pPr>
        <w:pStyle w:val="ParaBulleted"/>
        <w:rPr>
          <w:rStyle w:val="Hyperlink"/>
          <w:color w:val="000000"/>
          <w:u w:val="none"/>
        </w:rPr>
      </w:pPr>
      <w:hyperlink r:id="rId17" w:history="1">
        <w:r w:rsidR="00051786" w:rsidRPr="00051786">
          <w:rPr>
            <w:rStyle w:val="Hyperlink"/>
          </w:rPr>
          <w:t>Government response to the Joint Committee report on the Draft Parliamentary Buildings (Restoration and Renewal) Bill, CP 90</w:t>
        </w:r>
      </w:hyperlink>
    </w:p>
    <w:p w14:paraId="0F7B6B03" w14:textId="76DCB702" w:rsidR="00BD18C9" w:rsidRPr="004D6E6E" w:rsidRDefault="00BD18C9" w:rsidP="004D6E6E">
      <w:pPr>
        <w:pStyle w:val="ParaMainText"/>
        <w:rPr>
          <w:rStyle w:val="Hyperlink"/>
          <w:color w:val="000000"/>
          <w:u w:val="none"/>
        </w:rPr>
      </w:pPr>
      <w:r w:rsidRPr="004D6E6E">
        <w:rPr>
          <w:rStyle w:val="Hyperlink"/>
          <w:color w:val="000000"/>
          <w:u w:val="none"/>
        </w:rPr>
        <w:t>List of Bill</w:t>
      </w:r>
      <w:r w:rsidR="00777FE2" w:rsidRPr="004D6E6E">
        <w:rPr>
          <w:rStyle w:val="Hyperlink"/>
          <w:color w:val="000000"/>
          <w:u w:val="none"/>
        </w:rPr>
        <w:t>s produced</w:t>
      </w:r>
    </w:p>
    <w:p w14:paraId="6B937A6A" w14:textId="7F5AF349" w:rsidR="00BD18C9" w:rsidRPr="00BD18C9" w:rsidRDefault="00777FE2" w:rsidP="00761835">
      <w:pPr>
        <w:pStyle w:val="ParaBulleted"/>
        <w:rPr>
          <w:rStyle w:val="Hyperlink"/>
          <w:color w:val="000000"/>
          <w:u w:val="none"/>
        </w:rPr>
      </w:pPr>
      <w:r>
        <w:rPr>
          <w:rStyle w:val="Hyperlink"/>
        </w:rPr>
        <w:t xml:space="preserve">Parliamentary Buildings (Restoration and Renewal) Bill - </w:t>
      </w:r>
      <w:hyperlink r:id="rId18" w:history="1">
        <w:r w:rsidR="00BD18C9" w:rsidRPr="00761835">
          <w:rPr>
            <w:rStyle w:val="Hyperlink"/>
          </w:rPr>
          <w:t xml:space="preserve">Commons Introduction </w:t>
        </w:r>
        <w:r w:rsidR="00761835" w:rsidRPr="00761835">
          <w:rPr>
            <w:rStyle w:val="Hyperlink"/>
          </w:rPr>
          <w:t>Bill 388 2017-19, as introduced</w:t>
        </w:r>
      </w:hyperlink>
    </w:p>
    <w:p w14:paraId="37562CB8" w14:textId="3CB82D2D" w:rsidR="00BD18C9" w:rsidRPr="00BD18C9" w:rsidRDefault="00777FE2" w:rsidP="00761835">
      <w:pPr>
        <w:pStyle w:val="ParaBulleted"/>
        <w:rPr>
          <w:rStyle w:val="Hyperlink"/>
          <w:color w:val="000000"/>
          <w:u w:val="none"/>
        </w:rPr>
      </w:pPr>
      <w:r>
        <w:rPr>
          <w:rStyle w:val="Hyperlink"/>
        </w:rPr>
        <w:t xml:space="preserve">Parliamentary Buildings (Restoration and Renewal) Bill - </w:t>
      </w:r>
      <w:hyperlink r:id="rId19" w:history="1">
        <w:r w:rsidR="00BD18C9" w:rsidRPr="00761835">
          <w:rPr>
            <w:rStyle w:val="Hyperlink"/>
          </w:rPr>
          <w:t>Lord Introductio</w:t>
        </w:r>
        <w:r w:rsidR="00761835" w:rsidRPr="00761835">
          <w:rPr>
            <w:rStyle w:val="Hyperlink"/>
          </w:rPr>
          <w:t>n HL Bill 187 (as introduced)</w:t>
        </w:r>
      </w:hyperlink>
    </w:p>
    <w:p w14:paraId="6D7195E6" w14:textId="757C8097" w:rsidR="00BD18C9" w:rsidRPr="00BD18C9" w:rsidRDefault="00777FE2" w:rsidP="00761835">
      <w:pPr>
        <w:pStyle w:val="ParaBulleted"/>
        <w:rPr>
          <w:rStyle w:val="Hyperlink"/>
          <w:color w:val="000000"/>
          <w:u w:val="none"/>
        </w:rPr>
      </w:pPr>
      <w:r>
        <w:rPr>
          <w:rStyle w:val="Hyperlink"/>
        </w:rPr>
        <w:t xml:space="preserve">Parliamentary Buildings (Restoration and Renewal) Bill - </w:t>
      </w:r>
      <w:hyperlink r:id="rId20" w:history="1">
        <w:r w:rsidR="00BD18C9" w:rsidRPr="00761835">
          <w:rPr>
            <w:rStyle w:val="Hyperlink"/>
          </w:rPr>
          <w:t xml:space="preserve">Lords Committee </w:t>
        </w:r>
        <w:r w:rsidR="00761835" w:rsidRPr="00761835">
          <w:rPr>
            <w:rStyle w:val="Hyperlink"/>
          </w:rPr>
          <w:t>Stage HL Bill 196 (as amended in Committee)</w:t>
        </w:r>
      </w:hyperlink>
    </w:p>
    <w:p w14:paraId="3FB97893" w14:textId="0C6A6454" w:rsidR="00777FE2" w:rsidRPr="0080469B" w:rsidRDefault="00777FE2" w:rsidP="0080469B">
      <w:pPr>
        <w:pStyle w:val="ParaBulleted"/>
        <w:rPr>
          <w:rStyle w:val="Hyperlink"/>
          <w:color w:val="000000"/>
          <w:u w:val="none"/>
        </w:rPr>
      </w:pPr>
      <w:r>
        <w:rPr>
          <w:rStyle w:val="Hyperlink"/>
        </w:rPr>
        <w:t xml:space="preserve">Parliamentary Buildings (Restoration and Renewal) Bill - </w:t>
      </w:r>
      <w:hyperlink r:id="rId21" w:history="1">
        <w:r w:rsidR="00BD18C9" w:rsidRPr="00761835">
          <w:rPr>
            <w:rStyle w:val="Hyperlink"/>
          </w:rPr>
          <w:t>Lords Report Stag</w:t>
        </w:r>
        <w:r w:rsidR="00761835" w:rsidRPr="00761835">
          <w:rPr>
            <w:rStyle w:val="Hyperlink"/>
          </w:rPr>
          <w:t>e HL Bill 201 (as amended on Report)</w:t>
        </w:r>
      </w:hyperlink>
    </w:p>
    <w:p w14:paraId="42B1ABB5" w14:textId="77777777" w:rsidR="002A02DD" w:rsidRPr="00AE5693" w:rsidRDefault="002A02DD" w:rsidP="00587315">
      <w:pPr>
        <w:rPr>
          <w:rStyle w:val="StyleLatinArial"/>
        </w:rPr>
      </w:pPr>
      <w:bookmarkStart w:id="73" w:name="_Toc417648133"/>
      <w:bookmarkStart w:id="74" w:name="_Toc416612148"/>
      <w:r w:rsidRPr="00CA4237">
        <w:br w:type="page"/>
      </w:r>
    </w:p>
    <w:p w14:paraId="35151632" w14:textId="77777777" w:rsidR="002A02DD" w:rsidRPr="00CA4237" w:rsidRDefault="002A02DD" w:rsidP="005E1288">
      <w:pPr>
        <w:pStyle w:val="Heading1"/>
        <w:keepNext/>
      </w:pPr>
      <w:bookmarkStart w:id="75" w:name="_Toc410653897"/>
      <w:bookmarkStart w:id="76" w:name="_Toc416612149"/>
      <w:bookmarkStart w:id="77" w:name="_Toc417648134"/>
      <w:bookmarkStart w:id="78" w:name="_Toc418587943"/>
      <w:bookmarkStart w:id="79" w:name="_Toc19269815"/>
      <w:r w:rsidRPr="00CA4237">
        <w:lastRenderedPageBreak/>
        <w:t xml:space="preserve">Annex </w:t>
      </w:r>
      <w:bookmarkEnd w:id="75"/>
      <w:bookmarkEnd w:id="76"/>
      <w:r w:rsidRPr="00CA4237">
        <w:t xml:space="preserve">A - </w:t>
      </w:r>
      <w:bookmarkEnd w:id="77"/>
      <w:bookmarkEnd w:id="78"/>
      <w:r w:rsidR="00A46160" w:rsidRPr="00A46160">
        <w:t>Territorial extent and application in the United Kingdom</w:t>
      </w:r>
      <w:bookmarkEnd w:id="79"/>
    </w:p>
    <w:p w14:paraId="05015508" w14:textId="13AC222C" w:rsidR="00B42FA6" w:rsidRPr="00B42FA6" w:rsidRDefault="004C09EF" w:rsidP="00CC3D7D">
      <w:pPr>
        <w:pStyle w:val="ParaNumbered"/>
      </w:pPr>
      <w:r w:rsidRPr="004C09EF">
        <w:t xml:space="preserve">The </w:t>
      </w:r>
      <w:r w:rsidR="000C3C0E">
        <w:t>Act</w:t>
      </w:r>
      <w:r w:rsidR="000C3C0E" w:rsidRPr="004C09EF" w:rsidDel="000C3C0E">
        <w:t xml:space="preserve"> </w:t>
      </w:r>
      <w:r w:rsidRPr="004C09EF">
        <w:t xml:space="preserve">will extend and apply to the whole of the United Kingdom, including Northern Ireland. </w:t>
      </w:r>
    </w:p>
    <w:tbl>
      <w:tblPr>
        <w:tblStyle w:val="ENGeneralTable"/>
        <w:tblW w:w="8418" w:type="dxa"/>
        <w:jc w:val="center"/>
        <w:tblLayout w:type="fixed"/>
        <w:tblLook w:val="0000" w:firstRow="0" w:lastRow="0" w:firstColumn="0" w:lastColumn="0" w:noHBand="0" w:noVBand="0"/>
      </w:tblPr>
      <w:tblGrid>
        <w:gridCol w:w="1704"/>
        <w:gridCol w:w="1535"/>
        <w:gridCol w:w="1535"/>
        <w:gridCol w:w="1535"/>
        <w:gridCol w:w="2109"/>
      </w:tblGrid>
      <w:tr w:rsidR="005927D2" w:rsidRPr="00CA4237" w14:paraId="373FFB9A" w14:textId="77777777" w:rsidTr="005927D2">
        <w:trPr>
          <w:trHeight w:val="1190"/>
          <w:tblHeader/>
          <w:jc w:val="center"/>
        </w:trPr>
        <w:tc>
          <w:tcPr>
            <w:tcW w:w="1704" w:type="dxa"/>
          </w:tcPr>
          <w:p w14:paraId="1F27D7B8" w14:textId="77777777" w:rsidR="005927D2" w:rsidRPr="00BC7958" w:rsidRDefault="005927D2" w:rsidP="005538D6">
            <w:pPr>
              <w:pStyle w:val="TTableText"/>
              <w:rPr>
                <w:rStyle w:val="TTableHeadings"/>
              </w:rPr>
            </w:pPr>
            <w:r>
              <w:rPr>
                <w:rStyle w:val="TTableHeadings"/>
              </w:rPr>
              <w:t>Provision</w:t>
            </w:r>
          </w:p>
        </w:tc>
        <w:tc>
          <w:tcPr>
            <w:tcW w:w="1535" w:type="dxa"/>
          </w:tcPr>
          <w:p w14:paraId="568B7014" w14:textId="77777777" w:rsidR="005927D2" w:rsidRPr="00BC7958" w:rsidRDefault="005927D2" w:rsidP="005538D6">
            <w:pPr>
              <w:pStyle w:val="TTableText"/>
              <w:rPr>
                <w:rStyle w:val="TTableHeadings"/>
              </w:rPr>
            </w:pPr>
            <w:r w:rsidRPr="00BC7958">
              <w:rPr>
                <w:rStyle w:val="TTableHeadings"/>
              </w:rPr>
              <w:t>Extends to E &amp; W and applies to England?</w:t>
            </w:r>
          </w:p>
        </w:tc>
        <w:tc>
          <w:tcPr>
            <w:tcW w:w="1535" w:type="dxa"/>
          </w:tcPr>
          <w:p w14:paraId="3E579EFC" w14:textId="77777777" w:rsidR="005927D2" w:rsidRPr="00BC7958" w:rsidRDefault="005927D2" w:rsidP="005538D6">
            <w:pPr>
              <w:pStyle w:val="TTableText"/>
              <w:rPr>
                <w:rStyle w:val="TTableHeadings"/>
              </w:rPr>
            </w:pPr>
            <w:r w:rsidRPr="00BC7958">
              <w:rPr>
                <w:rStyle w:val="TTableHeadings"/>
              </w:rPr>
              <w:t>Extends to E &amp; W and applies to Wales?</w:t>
            </w:r>
          </w:p>
        </w:tc>
        <w:tc>
          <w:tcPr>
            <w:tcW w:w="1535" w:type="dxa"/>
          </w:tcPr>
          <w:p w14:paraId="427AFCB8" w14:textId="77777777" w:rsidR="005927D2" w:rsidRPr="00BC7958" w:rsidRDefault="005927D2" w:rsidP="005538D6">
            <w:pPr>
              <w:pStyle w:val="TTableText"/>
              <w:rPr>
                <w:rStyle w:val="TTableHeadings"/>
              </w:rPr>
            </w:pPr>
            <w:r w:rsidRPr="00BC7958">
              <w:rPr>
                <w:rStyle w:val="TTableHeadings"/>
              </w:rPr>
              <w:t>Extends and applies to Scotland?</w:t>
            </w:r>
          </w:p>
        </w:tc>
        <w:tc>
          <w:tcPr>
            <w:tcW w:w="2109" w:type="dxa"/>
          </w:tcPr>
          <w:p w14:paraId="033DEA27" w14:textId="77777777" w:rsidR="005927D2" w:rsidRPr="00BC7958" w:rsidRDefault="005927D2" w:rsidP="005538D6">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5927D2" w:rsidRPr="00CA4237" w14:paraId="2888021E" w14:textId="77777777" w:rsidTr="005927D2">
        <w:trPr>
          <w:trHeight w:val="388"/>
          <w:jc w:val="center"/>
        </w:trPr>
        <w:tc>
          <w:tcPr>
            <w:tcW w:w="1704" w:type="dxa"/>
          </w:tcPr>
          <w:p w14:paraId="2CA4119F" w14:textId="53BD0459" w:rsidR="005927D2" w:rsidRPr="00CA4237" w:rsidRDefault="005927D2" w:rsidP="005538D6">
            <w:pPr>
              <w:pStyle w:val="TTableText"/>
              <w:rPr>
                <w:lang w:val="en-GB"/>
              </w:rPr>
            </w:pPr>
            <w:r>
              <w:rPr>
                <w:lang w:val="en-GB"/>
              </w:rPr>
              <w:t>Sections 1-12</w:t>
            </w:r>
          </w:p>
        </w:tc>
        <w:tc>
          <w:tcPr>
            <w:tcW w:w="1535" w:type="dxa"/>
          </w:tcPr>
          <w:p w14:paraId="2D44CFF6" w14:textId="77777777" w:rsidR="005927D2" w:rsidRDefault="005927D2" w:rsidP="005538D6">
            <w:pPr>
              <w:pStyle w:val="TTableText"/>
            </w:pPr>
            <w:r>
              <w:t>Yes</w:t>
            </w:r>
          </w:p>
          <w:p w14:paraId="43EAE9FB" w14:textId="77777777" w:rsidR="005927D2" w:rsidRPr="00CA4237" w:rsidRDefault="005927D2" w:rsidP="005538D6">
            <w:pPr>
              <w:pStyle w:val="TTableText"/>
              <w:rPr>
                <w:lang w:val="en-GB"/>
              </w:rPr>
            </w:pPr>
          </w:p>
        </w:tc>
        <w:tc>
          <w:tcPr>
            <w:tcW w:w="1535" w:type="dxa"/>
          </w:tcPr>
          <w:p w14:paraId="261F2551" w14:textId="77777777" w:rsidR="005927D2" w:rsidRDefault="005927D2" w:rsidP="005538D6">
            <w:pPr>
              <w:pStyle w:val="TTableText"/>
            </w:pPr>
            <w:r>
              <w:t>Yes</w:t>
            </w:r>
          </w:p>
          <w:p w14:paraId="13E753D1" w14:textId="77777777" w:rsidR="005927D2" w:rsidRPr="00CA4237" w:rsidRDefault="005927D2" w:rsidP="005538D6">
            <w:pPr>
              <w:pStyle w:val="TTableText"/>
              <w:rPr>
                <w:lang w:val="en-GB"/>
              </w:rPr>
            </w:pPr>
          </w:p>
        </w:tc>
        <w:tc>
          <w:tcPr>
            <w:tcW w:w="1535" w:type="dxa"/>
          </w:tcPr>
          <w:p w14:paraId="2C874607" w14:textId="77777777" w:rsidR="005927D2" w:rsidRDefault="005927D2" w:rsidP="005538D6">
            <w:pPr>
              <w:pStyle w:val="TTableText"/>
            </w:pPr>
            <w:r>
              <w:t>Yes</w:t>
            </w:r>
          </w:p>
          <w:p w14:paraId="5C9650DC" w14:textId="77777777" w:rsidR="005927D2" w:rsidRPr="00CA4237" w:rsidRDefault="005927D2" w:rsidP="005538D6">
            <w:pPr>
              <w:pStyle w:val="TTableText"/>
              <w:rPr>
                <w:lang w:val="en-GB"/>
              </w:rPr>
            </w:pPr>
          </w:p>
        </w:tc>
        <w:tc>
          <w:tcPr>
            <w:tcW w:w="2109" w:type="dxa"/>
          </w:tcPr>
          <w:p w14:paraId="0DA8EB5B" w14:textId="77777777" w:rsidR="005927D2" w:rsidRDefault="005927D2" w:rsidP="005538D6">
            <w:pPr>
              <w:pStyle w:val="TTableText"/>
            </w:pPr>
            <w:r>
              <w:t>Yes</w:t>
            </w:r>
          </w:p>
          <w:p w14:paraId="2459B6F6" w14:textId="77777777" w:rsidR="005927D2" w:rsidRPr="00CA4237" w:rsidRDefault="005927D2" w:rsidP="005538D6">
            <w:pPr>
              <w:pStyle w:val="TTableText"/>
              <w:rPr>
                <w:lang w:val="en-GB"/>
              </w:rPr>
            </w:pPr>
          </w:p>
        </w:tc>
      </w:tr>
      <w:tr w:rsidR="005927D2" w:rsidRPr="00CA4237" w14:paraId="0BCA5FB2" w14:textId="77777777" w:rsidTr="005927D2">
        <w:trPr>
          <w:trHeight w:val="388"/>
          <w:jc w:val="center"/>
        </w:trPr>
        <w:tc>
          <w:tcPr>
            <w:tcW w:w="1704" w:type="dxa"/>
          </w:tcPr>
          <w:p w14:paraId="6F4475B4" w14:textId="22685E8C" w:rsidR="005927D2" w:rsidRDefault="005927D2" w:rsidP="005538D6">
            <w:pPr>
              <w:pStyle w:val="TTableText"/>
              <w:rPr>
                <w:lang w:val="en-GB"/>
              </w:rPr>
            </w:pPr>
            <w:r>
              <w:rPr>
                <w:lang w:val="en-GB"/>
              </w:rPr>
              <w:t>Schedule 1</w:t>
            </w:r>
          </w:p>
        </w:tc>
        <w:tc>
          <w:tcPr>
            <w:tcW w:w="1535" w:type="dxa"/>
          </w:tcPr>
          <w:p w14:paraId="30646E75" w14:textId="6A3CA2EA" w:rsidR="005927D2" w:rsidRDefault="005927D2" w:rsidP="005538D6">
            <w:pPr>
              <w:pStyle w:val="TTableText"/>
            </w:pPr>
            <w:r>
              <w:t>Yes</w:t>
            </w:r>
          </w:p>
        </w:tc>
        <w:tc>
          <w:tcPr>
            <w:tcW w:w="1535" w:type="dxa"/>
          </w:tcPr>
          <w:p w14:paraId="17EE3FEB" w14:textId="1FDA4BE0" w:rsidR="005927D2" w:rsidRDefault="005927D2" w:rsidP="005538D6">
            <w:pPr>
              <w:pStyle w:val="TTableText"/>
            </w:pPr>
            <w:r>
              <w:t>Yes</w:t>
            </w:r>
          </w:p>
        </w:tc>
        <w:tc>
          <w:tcPr>
            <w:tcW w:w="1535" w:type="dxa"/>
          </w:tcPr>
          <w:p w14:paraId="2A16E3CD" w14:textId="2DCAB73B" w:rsidR="005927D2" w:rsidRDefault="005927D2" w:rsidP="005538D6">
            <w:pPr>
              <w:pStyle w:val="TTableText"/>
            </w:pPr>
            <w:r>
              <w:t>In part</w:t>
            </w:r>
          </w:p>
        </w:tc>
        <w:tc>
          <w:tcPr>
            <w:tcW w:w="2109" w:type="dxa"/>
          </w:tcPr>
          <w:p w14:paraId="4B2E099C" w14:textId="773CD269" w:rsidR="005927D2" w:rsidRDefault="005927D2" w:rsidP="005538D6">
            <w:pPr>
              <w:pStyle w:val="TTableText"/>
            </w:pPr>
            <w:r>
              <w:t>Yes</w:t>
            </w:r>
          </w:p>
        </w:tc>
      </w:tr>
      <w:tr w:rsidR="005927D2" w:rsidRPr="00CA4237" w14:paraId="008C13C7" w14:textId="77777777" w:rsidTr="005927D2">
        <w:trPr>
          <w:trHeight w:val="388"/>
          <w:jc w:val="center"/>
        </w:trPr>
        <w:tc>
          <w:tcPr>
            <w:tcW w:w="1704" w:type="dxa"/>
          </w:tcPr>
          <w:p w14:paraId="04C5F5E5" w14:textId="6C3AB235" w:rsidR="005927D2" w:rsidRDefault="005927D2" w:rsidP="00327172">
            <w:pPr>
              <w:pStyle w:val="TTableText"/>
              <w:rPr>
                <w:lang w:val="en-GB"/>
              </w:rPr>
            </w:pPr>
            <w:r w:rsidRPr="004646B1">
              <w:t>Schedules 2-4</w:t>
            </w:r>
          </w:p>
        </w:tc>
        <w:tc>
          <w:tcPr>
            <w:tcW w:w="1535" w:type="dxa"/>
          </w:tcPr>
          <w:p w14:paraId="254C8C5D" w14:textId="22D38534" w:rsidR="005927D2" w:rsidRDefault="005927D2" w:rsidP="00327172">
            <w:pPr>
              <w:pStyle w:val="TTableText"/>
            </w:pPr>
            <w:r w:rsidRPr="004646B1">
              <w:t>Yes</w:t>
            </w:r>
          </w:p>
        </w:tc>
        <w:tc>
          <w:tcPr>
            <w:tcW w:w="1535" w:type="dxa"/>
          </w:tcPr>
          <w:p w14:paraId="2DCFC0F0" w14:textId="27A9EFBD" w:rsidR="005927D2" w:rsidRDefault="005927D2" w:rsidP="00327172">
            <w:pPr>
              <w:pStyle w:val="TTableText"/>
            </w:pPr>
            <w:r w:rsidRPr="004646B1">
              <w:t>Yes</w:t>
            </w:r>
          </w:p>
        </w:tc>
        <w:tc>
          <w:tcPr>
            <w:tcW w:w="1535" w:type="dxa"/>
          </w:tcPr>
          <w:p w14:paraId="5060713C" w14:textId="3D5EE2F4" w:rsidR="005927D2" w:rsidRDefault="005927D2" w:rsidP="00327172">
            <w:pPr>
              <w:pStyle w:val="TTableText"/>
            </w:pPr>
            <w:r w:rsidRPr="004646B1">
              <w:t>Yes</w:t>
            </w:r>
          </w:p>
        </w:tc>
        <w:tc>
          <w:tcPr>
            <w:tcW w:w="2109" w:type="dxa"/>
          </w:tcPr>
          <w:p w14:paraId="516B6D1F" w14:textId="7C357471" w:rsidR="005927D2" w:rsidRDefault="005927D2" w:rsidP="00327172">
            <w:pPr>
              <w:pStyle w:val="TTableText"/>
            </w:pPr>
            <w:r w:rsidRPr="004646B1">
              <w:t xml:space="preserve">Yes </w:t>
            </w:r>
          </w:p>
        </w:tc>
      </w:tr>
    </w:tbl>
    <w:p w14:paraId="18DF64FB" w14:textId="41B10E2A" w:rsidR="00CC3D7D" w:rsidRDefault="00CC3D7D" w:rsidP="004C09EF">
      <w:pPr>
        <w:tabs>
          <w:tab w:val="left" w:pos="5933"/>
        </w:tabs>
      </w:pPr>
    </w:p>
    <w:p w14:paraId="407929B7" w14:textId="77777777" w:rsidR="00CC3D7D" w:rsidRDefault="00CC3D7D">
      <w:r>
        <w:br w:type="page"/>
      </w:r>
    </w:p>
    <w:p w14:paraId="4BED83C5" w14:textId="77777777" w:rsidR="00DE44E1" w:rsidRPr="00CA4237" w:rsidRDefault="00DE44E1" w:rsidP="00DE44E1">
      <w:pPr>
        <w:pStyle w:val="Heading1"/>
        <w:keepNext/>
      </w:pPr>
      <w:bookmarkStart w:id="80" w:name="_Toc418587944"/>
      <w:bookmarkStart w:id="81" w:name="_Toc437970420"/>
      <w:bookmarkStart w:id="82" w:name="_Toc19269816"/>
      <w:r w:rsidRPr="00CA4237">
        <w:lastRenderedPageBreak/>
        <w:t>Annex B - Hansard References</w:t>
      </w:r>
      <w:bookmarkEnd w:id="80"/>
      <w:bookmarkEnd w:id="81"/>
      <w:bookmarkEnd w:id="82"/>
    </w:p>
    <w:p w14:paraId="7601DA24" w14:textId="471962EC" w:rsidR="00DE44E1" w:rsidRPr="00CC3D7D" w:rsidRDefault="00DE44E1" w:rsidP="00CC3D7D">
      <w:pPr>
        <w:pStyle w:val="ParaNumbered"/>
        <w:rPr>
          <w:rStyle w:val="CDefault"/>
          <w:lang w:val="en-GB"/>
        </w:rPr>
      </w:pPr>
      <w:r w:rsidRPr="00CC3D7D">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2469"/>
        <w:gridCol w:w="2084"/>
        <w:gridCol w:w="4508"/>
      </w:tblGrid>
      <w:tr w:rsidR="00DE44E1" w:rsidRPr="00CA4237" w14:paraId="0AEDAC8E" w14:textId="77777777" w:rsidTr="00DE44E1">
        <w:trPr>
          <w:tblHeader/>
        </w:trPr>
        <w:tc>
          <w:tcPr>
            <w:tcW w:w="2518" w:type="dxa"/>
          </w:tcPr>
          <w:p w14:paraId="401A9E2D" w14:textId="77777777" w:rsidR="00DE44E1" w:rsidRPr="00CA4237" w:rsidRDefault="00DE44E1" w:rsidP="00DE44E1">
            <w:pPr>
              <w:pStyle w:val="TTableText"/>
              <w:rPr>
                <w:rStyle w:val="TTableHeadings"/>
                <w:lang w:val="en-GB"/>
              </w:rPr>
            </w:pPr>
            <w:r w:rsidRPr="00CA4237">
              <w:rPr>
                <w:rStyle w:val="TTableHeadings"/>
                <w:lang w:val="en-GB"/>
              </w:rPr>
              <w:t>Stage</w:t>
            </w:r>
          </w:p>
        </w:tc>
        <w:tc>
          <w:tcPr>
            <w:tcW w:w="2126" w:type="dxa"/>
          </w:tcPr>
          <w:p w14:paraId="5832EB01" w14:textId="77777777" w:rsidR="00DE44E1" w:rsidRPr="00CA4237" w:rsidRDefault="00DE44E1" w:rsidP="00DE44E1">
            <w:pPr>
              <w:pStyle w:val="TTableText"/>
              <w:rPr>
                <w:rStyle w:val="TTableHeadings"/>
                <w:lang w:val="en-GB"/>
              </w:rPr>
            </w:pPr>
            <w:r w:rsidRPr="00CA4237">
              <w:rPr>
                <w:rStyle w:val="TTableHeadings"/>
                <w:lang w:val="en-GB"/>
              </w:rPr>
              <w:t>Date</w:t>
            </w:r>
          </w:p>
        </w:tc>
        <w:tc>
          <w:tcPr>
            <w:tcW w:w="4643" w:type="dxa"/>
          </w:tcPr>
          <w:p w14:paraId="346E6A38" w14:textId="77777777" w:rsidR="00DE44E1" w:rsidRPr="00CA4237" w:rsidRDefault="00DE44E1" w:rsidP="00DE44E1">
            <w:pPr>
              <w:pStyle w:val="TTableText"/>
              <w:rPr>
                <w:rStyle w:val="TTableHeadings"/>
                <w:lang w:val="en-GB"/>
              </w:rPr>
            </w:pPr>
            <w:r w:rsidRPr="00CA4237">
              <w:rPr>
                <w:rStyle w:val="TTableHeadings"/>
                <w:lang w:val="en-GB"/>
              </w:rPr>
              <w:t>Hansard Reference</w:t>
            </w:r>
          </w:p>
        </w:tc>
      </w:tr>
      <w:tr w:rsidR="00DE44E1" w:rsidRPr="00CA4237" w14:paraId="6363C56C" w14:textId="77777777" w:rsidTr="00DE44E1">
        <w:tc>
          <w:tcPr>
            <w:tcW w:w="9287" w:type="dxa"/>
            <w:gridSpan w:val="3"/>
          </w:tcPr>
          <w:p w14:paraId="5B017EA1" w14:textId="77777777" w:rsidR="00DE44E1" w:rsidRPr="00CA4237" w:rsidRDefault="00DE44E1" w:rsidP="00DE44E1">
            <w:pPr>
              <w:pStyle w:val="TTableText"/>
              <w:rPr>
                <w:rStyle w:val="CItalic"/>
                <w:lang w:val="en-GB"/>
              </w:rPr>
            </w:pPr>
            <w:r w:rsidRPr="00CA4237">
              <w:rPr>
                <w:rStyle w:val="CItalic"/>
                <w:lang w:val="en-GB"/>
              </w:rPr>
              <w:t>House of Commons</w:t>
            </w:r>
          </w:p>
        </w:tc>
      </w:tr>
      <w:tr w:rsidR="00DE44E1" w:rsidRPr="00CA4237" w14:paraId="3E5F545E" w14:textId="77777777" w:rsidTr="00DE44E1">
        <w:tc>
          <w:tcPr>
            <w:tcW w:w="2518" w:type="dxa"/>
          </w:tcPr>
          <w:p w14:paraId="05999F66" w14:textId="77777777" w:rsidR="00DE44E1" w:rsidRPr="00CA4237" w:rsidRDefault="00DE44E1" w:rsidP="00DE44E1">
            <w:pPr>
              <w:pStyle w:val="TTableText"/>
              <w:rPr>
                <w:lang w:val="en-GB"/>
              </w:rPr>
            </w:pPr>
            <w:r w:rsidRPr="00CA4237">
              <w:rPr>
                <w:lang w:val="en-GB"/>
              </w:rPr>
              <w:t>Introduction</w:t>
            </w:r>
          </w:p>
        </w:tc>
        <w:tc>
          <w:tcPr>
            <w:tcW w:w="2126" w:type="dxa"/>
          </w:tcPr>
          <w:p w14:paraId="7184B364" w14:textId="77777777" w:rsidR="00DE44E1" w:rsidRPr="00CA4237" w:rsidRDefault="00DE44E1" w:rsidP="00DE44E1">
            <w:pPr>
              <w:pStyle w:val="TTableText"/>
              <w:rPr>
                <w:lang w:val="en-GB"/>
              </w:rPr>
            </w:pPr>
            <w:r>
              <w:rPr>
                <w:lang w:val="en-GB"/>
              </w:rPr>
              <w:t>08 May 2019</w:t>
            </w:r>
          </w:p>
        </w:tc>
        <w:tc>
          <w:tcPr>
            <w:tcW w:w="4643" w:type="dxa"/>
          </w:tcPr>
          <w:p w14:paraId="0AE2EB08" w14:textId="77777777" w:rsidR="00DE44E1" w:rsidRPr="00CA4237" w:rsidRDefault="00B8338C" w:rsidP="00DE44E1">
            <w:pPr>
              <w:pStyle w:val="TTableText"/>
              <w:rPr>
                <w:lang w:val="en-GB"/>
              </w:rPr>
            </w:pPr>
            <w:hyperlink r:id="rId22" w:history="1">
              <w:r w:rsidR="00DE44E1" w:rsidRPr="00041669">
                <w:rPr>
                  <w:rStyle w:val="Hyperlink"/>
                  <w:lang w:val="en-GB"/>
                </w:rPr>
                <w:t>Vol. 659 Col. 571</w:t>
              </w:r>
            </w:hyperlink>
          </w:p>
        </w:tc>
      </w:tr>
      <w:tr w:rsidR="00DE44E1" w:rsidRPr="00CA4237" w14:paraId="1BEEA382" w14:textId="77777777" w:rsidTr="00DE44E1">
        <w:tc>
          <w:tcPr>
            <w:tcW w:w="2518" w:type="dxa"/>
          </w:tcPr>
          <w:p w14:paraId="6A347868" w14:textId="77777777" w:rsidR="00DE44E1" w:rsidRPr="00CA4237" w:rsidRDefault="00DE44E1" w:rsidP="00DE44E1">
            <w:pPr>
              <w:pStyle w:val="TTableText"/>
              <w:rPr>
                <w:lang w:val="en-GB"/>
              </w:rPr>
            </w:pPr>
            <w:r w:rsidRPr="00CA4237">
              <w:rPr>
                <w:lang w:val="en-GB"/>
              </w:rPr>
              <w:t>Second Reading</w:t>
            </w:r>
          </w:p>
        </w:tc>
        <w:tc>
          <w:tcPr>
            <w:tcW w:w="2126" w:type="dxa"/>
          </w:tcPr>
          <w:p w14:paraId="79FC1AF3" w14:textId="77777777" w:rsidR="00DE44E1" w:rsidRPr="00CA4237" w:rsidRDefault="00DE44E1" w:rsidP="00DE44E1">
            <w:pPr>
              <w:pStyle w:val="TTableText"/>
              <w:rPr>
                <w:lang w:val="en-GB"/>
              </w:rPr>
            </w:pPr>
            <w:r>
              <w:rPr>
                <w:lang w:val="en-GB"/>
              </w:rPr>
              <w:t>21 May 2019</w:t>
            </w:r>
          </w:p>
        </w:tc>
        <w:tc>
          <w:tcPr>
            <w:tcW w:w="4643" w:type="dxa"/>
          </w:tcPr>
          <w:p w14:paraId="57A2CF11" w14:textId="77777777" w:rsidR="00DE44E1" w:rsidRPr="00CA4237" w:rsidRDefault="00B8338C" w:rsidP="00DE44E1">
            <w:pPr>
              <w:pStyle w:val="TTableText"/>
              <w:rPr>
                <w:lang w:val="en-GB"/>
              </w:rPr>
            </w:pPr>
            <w:hyperlink r:id="rId23" w:history="1">
              <w:r w:rsidR="00DE44E1" w:rsidRPr="00041669">
                <w:rPr>
                  <w:rStyle w:val="Hyperlink"/>
                  <w:lang w:val="en-GB"/>
                </w:rPr>
                <w:t>Vol. 660 Col. 635</w:t>
              </w:r>
            </w:hyperlink>
          </w:p>
        </w:tc>
      </w:tr>
      <w:tr w:rsidR="00DE44E1" w:rsidRPr="00CA4237" w14:paraId="40E04F43" w14:textId="77777777" w:rsidTr="00DE44E1">
        <w:tc>
          <w:tcPr>
            <w:tcW w:w="2518" w:type="dxa"/>
          </w:tcPr>
          <w:p w14:paraId="2D036E05" w14:textId="77777777" w:rsidR="00DE44E1" w:rsidRPr="00CA4237" w:rsidRDefault="00DE44E1" w:rsidP="00DE44E1">
            <w:pPr>
              <w:pStyle w:val="TTableText"/>
              <w:rPr>
                <w:lang w:val="en-GB"/>
              </w:rPr>
            </w:pPr>
            <w:r w:rsidRPr="00CA4237">
              <w:rPr>
                <w:lang w:val="en-GB"/>
              </w:rPr>
              <w:t>Public Bill Committee</w:t>
            </w:r>
          </w:p>
        </w:tc>
        <w:tc>
          <w:tcPr>
            <w:tcW w:w="2126" w:type="dxa"/>
          </w:tcPr>
          <w:p w14:paraId="77A08DB4" w14:textId="77777777" w:rsidR="00DE44E1" w:rsidRDefault="00DE44E1" w:rsidP="00DE44E1">
            <w:pPr>
              <w:pStyle w:val="TTableText"/>
              <w:rPr>
                <w:lang w:val="en-GB"/>
              </w:rPr>
            </w:pPr>
            <w:r>
              <w:rPr>
                <w:lang w:val="en-GB"/>
              </w:rPr>
              <w:t>04 June 2019</w:t>
            </w:r>
          </w:p>
          <w:p w14:paraId="65693510" w14:textId="77777777" w:rsidR="00DE44E1" w:rsidRPr="00CA4237" w:rsidRDefault="00DE44E1" w:rsidP="00DE44E1">
            <w:pPr>
              <w:pStyle w:val="TTableText"/>
              <w:rPr>
                <w:lang w:val="en-GB"/>
              </w:rPr>
            </w:pPr>
            <w:r>
              <w:rPr>
                <w:lang w:val="en-GB"/>
              </w:rPr>
              <w:t>04 June 2019</w:t>
            </w:r>
          </w:p>
        </w:tc>
        <w:tc>
          <w:tcPr>
            <w:tcW w:w="4643" w:type="dxa"/>
          </w:tcPr>
          <w:p w14:paraId="10259EA0" w14:textId="77777777" w:rsidR="00DE44E1" w:rsidRDefault="00B8338C" w:rsidP="00DE44E1">
            <w:pPr>
              <w:pStyle w:val="TTableText"/>
              <w:rPr>
                <w:lang w:val="en-GB"/>
              </w:rPr>
            </w:pPr>
            <w:hyperlink r:id="rId24" w:history="1">
              <w:r w:rsidR="00DE44E1" w:rsidRPr="00041669">
                <w:rPr>
                  <w:rStyle w:val="Hyperlink"/>
                  <w:lang w:val="en-GB"/>
                </w:rPr>
                <w:t>Col. 1</w:t>
              </w:r>
            </w:hyperlink>
          </w:p>
          <w:p w14:paraId="0E43249D" w14:textId="77777777" w:rsidR="00DE44E1" w:rsidRPr="00CA4237" w:rsidRDefault="00B8338C" w:rsidP="00DE44E1">
            <w:pPr>
              <w:pStyle w:val="TTableText"/>
              <w:rPr>
                <w:lang w:val="en-GB"/>
              </w:rPr>
            </w:pPr>
            <w:hyperlink r:id="rId25" w:history="1">
              <w:r w:rsidR="00DE44E1" w:rsidRPr="00041669">
                <w:rPr>
                  <w:rStyle w:val="Hyperlink"/>
                  <w:lang w:val="en-GB"/>
                </w:rPr>
                <w:t>Col. 35</w:t>
              </w:r>
            </w:hyperlink>
          </w:p>
        </w:tc>
      </w:tr>
      <w:tr w:rsidR="00DE44E1" w:rsidRPr="00CA4237" w14:paraId="73366634" w14:textId="77777777" w:rsidTr="00DE44E1">
        <w:tc>
          <w:tcPr>
            <w:tcW w:w="2518" w:type="dxa"/>
          </w:tcPr>
          <w:p w14:paraId="784D87F7" w14:textId="77777777" w:rsidR="00DE44E1" w:rsidRPr="00CA4237" w:rsidRDefault="00DE44E1" w:rsidP="00DE44E1">
            <w:pPr>
              <w:pStyle w:val="TTableText"/>
              <w:rPr>
                <w:lang w:val="en-GB"/>
              </w:rPr>
            </w:pPr>
            <w:r w:rsidRPr="00CA4237">
              <w:rPr>
                <w:lang w:val="en-GB"/>
              </w:rPr>
              <w:t>Report and Third Reading</w:t>
            </w:r>
          </w:p>
        </w:tc>
        <w:tc>
          <w:tcPr>
            <w:tcW w:w="2126" w:type="dxa"/>
          </w:tcPr>
          <w:p w14:paraId="51660BA3" w14:textId="77777777" w:rsidR="00DE44E1" w:rsidRPr="00CA4237" w:rsidRDefault="00DE44E1" w:rsidP="00DE44E1">
            <w:pPr>
              <w:pStyle w:val="TTableText"/>
              <w:rPr>
                <w:lang w:val="en-GB"/>
              </w:rPr>
            </w:pPr>
            <w:r>
              <w:rPr>
                <w:lang w:val="en-GB"/>
              </w:rPr>
              <w:t>19 June 2019</w:t>
            </w:r>
          </w:p>
        </w:tc>
        <w:tc>
          <w:tcPr>
            <w:tcW w:w="4643" w:type="dxa"/>
          </w:tcPr>
          <w:p w14:paraId="52D93E43" w14:textId="77777777" w:rsidR="00DE44E1" w:rsidRPr="00CA4237" w:rsidRDefault="00B8338C" w:rsidP="00DE44E1">
            <w:pPr>
              <w:pStyle w:val="TTableText"/>
              <w:rPr>
                <w:lang w:val="en-GB"/>
              </w:rPr>
            </w:pPr>
            <w:hyperlink r:id="rId26" w:history="1">
              <w:r w:rsidR="00DE44E1" w:rsidRPr="00041669">
                <w:rPr>
                  <w:rStyle w:val="Hyperlink"/>
                  <w:lang w:val="en-GB"/>
                </w:rPr>
                <w:t>Vol. 662 Col. 268</w:t>
              </w:r>
            </w:hyperlink>
          </w:p>
        </w:tc>
      </w:tr>
      <w:tr w:rsidR="00DE44E1" w:rsidRPr="00CA4237" w14:paraId="41AFF4DC" w14:textId="77777777" w:rsidTr="00DE44E1">
        <w:tc>
          <w:tcPr>
            <w:tcW w:w="9287" w:type="dxa"/>
            <w:gridSpan w:val="3"/>
          </w:tcPr>
          <w:p w14:paraId="08FBDF3E" w14:textId="77777777" w:rsidR="00DE44E1" w:rsidRPr="00CA4237" w:rsidRDefault="00DE44E1" w:rsidP="00DE44E1">
            <w:pPr>
              <w:pStyle w:val="TTableText"/>
              <w:rPr>
                <w:rStyle w:val="CItalic"/>
                <w:lang w:val="en-GB"/>
              </w:rPr>
            </w:pPr>
            <w:r w:rsidRPr="00CA4237">
              <w:rPr>
                <w:rStyle w:val="CItalic"/>
                <w:lang w:val="en-GB"/>
              </w:rPr>
              <w:t>House of Lords</w:t>
            </w:r>
          </w:p>
        </w:tc>
      </w:tr>
      <w:tr w:rsidR="00DE44E1" w:rsidRPr="00CA4237" w14:paraId="7FA3D5EB" w14:textId="77777777" w:rsidTr="00DE44E1">
        <w:tc>
          <w:tcPr>
            <w:tcW w:w="2518" w:type="dxa"/>
          </w:tcPr>
          <w:p w14:paraId="165183A0" w14:textId="77777777" w:rsidR="00DE44E1" w:rsidRPr="00CA4237" w:rsidRDefault="00DE44E1" w:rsidP="00DE44E1">
            <w:pPr>
              <w:pStyle w:val="TTableText"/>
              <w:rPr>
                <w:lang w:val="en-GB"/>
              </w:rPr>
            </w:pPr>
            <w:r w:rsidRPr="00CA4237">
              <w:rPr>
                <w:lang w:val="en-GB"/>
              </w:rPr>
              <w:t>Introduction</w:t>
            </w:r>
          </w:p>
        </w:tc>
        <w:tc>
          <w:tcPr>
            <w:tcW w:w="2126" w:type="dxa"/>
          </w:tcPr>
          <w:p w14:paraId="50335396" w14:textId="77777777" w:rsidR="00DE44E1" w:rsidRPr="00CA4237" w:rsidRDefault="00DE44E1" w:rsidP="00DE44E1">
            <w:pPr>
              <w:pStyle w:val="TTableText"/>
              <w:rPr>
                <w:lang w:val="en-GB"/>
              </w:rPr>
            </w:pPr>
            <w:r>
              <w:rPr>
                <w:lang w:val="en-GB"/>
              </w:rPr>
              <w:t>20 June 2019</w:t>
            </w:r>
          </w:p>
        </w:tc>
        <w:tc>
          <w:tcPr>
            <w:tcW w:w="4643" w:type="dxa"/>
          </w:tcPr>
          <w:p w14:paraId="5C1A7FC0" w14:textId="77777777" w:rsidR="00DE44E1" w:rsidRPr="00CA4237" w:rsidRDefault="00B8338C" w:rsidP="00DE44E1">
            <w:pPr>
              <w:pStyle w:val="TTableText"/>
              <w:rPr>
                <w:lang w:val="en-GB"/>
              </w:rPr>
            </w:pPr>
            <w:hyperlink r:id="rId27" w:history="1">
              <w:r w:rsidR="00DE44E1" w:rsidRPr="00041669">
                <w:rPr>
                  <w:rStyle w:val="Hyperlink"/>
                  <w:lang w:val="en-GB"/>
                </w:rPr>
                <w:t>Vol. 798 Col. 882</w:t>
              </w:r>
            </w:hyperlink>
          </w:p>
        </w:tc>
      </w:tr>
      <w:tr w:rsidR="00DE44E1" w:rsidRPr="00CA4237" w14:paraId="2CC9FA2D" w14:textId="77777777" w:rsidTr="00DE44E1">
        <w:tc>
          <w:tcPr>
            <w:tcW w:w="2518" w:type="dxa"/>
          </w:tcPr>
          <w:p w14:paraId="4B528B29" w14:textId="77777777" w:rsidR="00DE44E1" w:rsidRPr="00CA4237" w:rsidRDefault="00DE44E1" w:rsidP="00DE44E1">
            <w:pPr>
              <w:pStyle w:val="TTableText"/>
              <w:rPr>
                <w:lang w:val="en-GB"/>
              </w:rPr>
            </w:pPr>
            <w:r w:rsidRPr="00CA4237">
              <w:rPr>
                <w:lang w:val="en-GB"/>
              </w:rPr>
              <w:t>Second Reading</w:t>
            </w:r>
          </w:p>
        </w:tc>
        <w:tc>
          <w:tcPr>
            <w:tcW w:w="2126" w:type="dxa"/>
          </w:tcPr>
          <w:p w14:paraId="38B18839" w14:textId="77777777" w:rsidR="00DE44E1" w:rsidRPr="00CA4237" w:rsidRDefault="00DE44E1" w:rsidP="00DE44E1">
            <w:pPr>
              <w:pStyle w:val="TTableText"/>
              <w:rPr>
                <w:lang w:val="en-GB"/>
              </w:rPr>
            </w:pPr>
            <w:r>
              <w:rPr>
                <w:lang w:val="en-GB"/>
              </w:rPr>
              <w:t>08 July 2019</w:t>
            </w:r>
          </w:p>
        </w:tc>
        <w:tc>
          <w:tcPr>
            <w:tcW w:w="4643" w:type="dxa"/>
          </w:tcPr>
          <w:p w14:paraId="0DC3D4DE" w14:textId="77777777" w:rsidR="00DE44E1" w:rsidRPr="00CA4237" w:rsidRDefault="00B8338C" w:rsidP="00DE44E1">
            <w:pPr>
              <w:pStyle w:val="TTableText"/>
              <w:rPr>
                <w:lang w:val="en-GB"/>
              </w:rPr>
            </w:pPr>
            <w:hyperlink r:id="rId28" w:history="1">
              <w:r w:rsidR="00DE44E1" w:rsidRPr="00041669">
                <w:rPr>
                  <w:rStyle w:val="Hyperlink"/>
                  <w:lang w:val="en-GB"/>
                </w:rPr>
                <w:t>Vol. 798 Col. 1627</w:t>
              </w:r>
            </w:hyperlink>
          </w:p>
        </w:tc>
      </w:tr>
      <w:tr w:rsidR="00DE44E1" w:rsidRPr="00CA4237" w14:paraId="24EE033A" w14:textId="77777777" w:rsidTr="00DE44E1">
        <w:tc>
          <w:tcPr>
            <w:tcW w:w="2518" w:type="dxa"/>
          </w:tcPr>
          <w:p w14:paraId="5B8F6CA8" w14:textId="77777777" w:rsidR="00DE44E1" w:rsidRPr="00CA4237" w:rsidRDefault="00DE44E1" w:rsidP="00DE44E1">
            <w:pPr>
              <w:pStyle w:val="TTableText"/>
              <w:rPr>
                <w:lang w:val="en-GB"/>
              </w:rPr>
            </w:pPr>
            <w:r w:rsidRPr="00CA4237">
              <w:rPr>
                <w:lang w:val="en-GB"/>
              </w:rPr>
              <w:t>Grand Committee</w:t>
            </w:r>
          </w:p>
        </w:tc>
        <w:tc>
          <w:tcPr>
            <w:tcW w:w="2126" w:type="dxa"/>
          </w:tcPr>
          <w:p w14:paraId="284860D8" w14:textId="77777777" w:rsidR="00DE44E1" w:rsidRDefault="00DE44E1" w:rsidP="00DE44E1">
            <w:pPr>
              <w:pStyle w:val="TTableText"/>
              <w:rPr>
                <w:lang w:val="en-GB"/>
              </w:rPr>
            </w:pPr>
            <w:r>
              <w:rPr>
                <w:lang w:val="en-GB"/>
              </w:rPr>
              <w:t>22 July 2019</w:t>
            </w:r>
          </w:p>
          <w:p w14:paraId="7BB802F3" w14:textId="77777777" w:rsidR="00DE44E1" w:rsidRPr="00CA4237" w:rsidRDefault="00DE44E1" w:rsidP="00DE44E1">
            <w:pPr>
              <w:pStyle w:val="TTableText"/>
              <w:rPr>
                <w:lang w:val="en-GB"/>
              </w:rPr>
            </w:pPr>
            <w:r>
              <w:rPr>
                <w:lang w:val="en-GB"/>
              </w:rPr>
              <w:t>22 July 2019</w:t>
            </w:r>
          </w:p>
        </w:tc>
        <w:tc>
          <w:tcPr>
            <w:tcW w:w="4643" w:type="dxa"/>
          </w:tcPr>
          <w:p w14:paraId="5D56253A" w14:textId="77777777" w:rsidR="00DE44E1" w:rsidRDefault="00B8338C" w:rsidP="00DE44E1">
            <w:pPr>
              <w:pStyle w:val="TTableText"/>
              <w:rPr>
                <w:lang w:val="en-GB"/>
              </w:rPr>
            </w:pPr>
            <w:hyperlink r:id="rId29" w:history="1">
              <w:r w:rsidR="00DE44E1" w:rsidRPr="00041669">
                <w:rPr>
                  <w:rStyle w:val="Hyperlink"/>
                  <w:lang w:val="en-GB"/>
                </w:rPr>
                <w:t>Vol. 799 Col. 554</w:t>
              </w:r>
            </w:hyperlink>
          </w:p>
          <w:p w14:paraId="4CDF1323" w14:textId="77777777" w:rsidR="00DE44E1" w:rsidRPr="00CA4237" w:rsidRDefault="00B8338C" w:rsidP="00DE44E1">
            <w:pPr>
              <w:pStyle w:val="TTableText"/>
              <w:rPr>
                <w:lang w:val="en-GB"/>
              </w:rPr>
            </w:pPr>
            <w:hyperlink r:id="rId30" w:history="1">
              <w:r w:rsidR="00DE44E1" w:rsidRPr="00041669">
                <w:rPr>
                  <w:rStyle w:val="Hyperlink"/>
                  <w:lang w:val="en-GB"/>
                </w:rPr>
                <w:t>Vol. 799 Col. 603</w:t>
              </w:r>
            </w:hyperlink>
          </w:p>
        </w:tc>
      </w:tr>
      <w:tr w:rsidR="00DE44E1" w:rsidRPr="00CA4237" w14:paraId="55FD4CB5" w14:textId="77777777" w:rsidTr="00DE44E1">
        <w:tc>
          <w:tcPr>
            <w:tcW w:w="2518" w:type="dxa"/>
          </w:tcPr>
          <w:p w14:paraId="59FE95EB" w14:textId="77777777" w:rsidR="00DE44E1" w:rsidRPr="00CA4237" w:rsidRDefault="00DE44E1" w:rsidP="00DE44E1">
            <w:pPr>
              <w:pStyle w:val="TTableText"/>
              <w:rPr>
                <w:lang w:val="en-GB"/>
              </w:rPr>
            </w:pPr>
            <w:r w:rsidRPr="00CA4237">
              <w:rPr>
                <w:lang w:val="en-GB"/>
              </w:rPr>
              <w:t xml:space="preserve">Report </w:t>
            </w:r>
          </w:p>
        </w:tc>
        <w:tc>
          <w:tcPr>
            <w:tcW w:w="2126" w:type="dxa"/>
          </w:tcPr>
          <w:p w14:paraId="16CA4E03" w14:textId="77777777" w:rsidR="00DE44E1" w:rsidRPr="00CA4237" w:rsidRDefault="00DE44E1" w:rsidP="00DE44E1">
            <w:pPr>
              <w:pStyle w:val="TTableText"/>
              <w:rPr>
                <w:lang w:val="en-GB"/>
              </w:rPr>
            </w:pPr>
            <w:r>
              <w:rPr>
                <w:lang w:val="en-GB"/>
              </w:rPr>
              <w:t>03 September 2019</w:t>
            </w:r>
          </w:p>
        </w:tc>
        <w:tc>
          <w:tcPr>
            <w:tcW w:w="4643" w:type="dxa"/>
          </w:tcPr>
          <w:p w14:paraId="6A1F834F" w14:textId="77777777" w:rsidR="00DE44E1" w:rsidRPr="00CA4237" w:rsidRDefault="00B8338C" w:rsidP="00DE44E1">
            <w:pPr>
              <w:pStyle w:val="TTableText"/>
              <w:rPr>
                <w:lang w:val="en-GB"/>
              </w:rPr>
            </w:pPr>
            <w:hyperlink r:id="rId31" w:history="1">
              <w:r w:rsidR="00DE44E1" w:rsidRPr="00041669">
                <w:rPr>
                  <w:rStyle w:val="Hyperlink"/>
                  <w:lang w:val="en-GB"/>
                </w:rPr>
                <w:t>Vol. 799 Col. 926</w:t>
              </w:r>
            </w:hyperlink>
          </w:p>
        </w:tc>
      </w:tr>
      <w:tr w:rsidR="00DE44E1" w:rsidRPr="00CA4237" w14:paraId="2B840891" w14:textId="77777777" w:rsidTr="00DE44E1">
        <w:tc>
          <w:tcPr>
            <w:tcW w:w="2518" w:type="dxa"/>
          </w:tcPr>
          <w:p w14:paraId="7174A1E1" w14:textId="77777777" w:rsidR="00DE44E1" w:rsidRPr="00CA4237" w:rsidRDefault="00DE44E1" w:rsidP="00DE44E1">
            <w:pPr>
              <w:pStyle w:val="TTableText"/>
              <w:rPr>
                <w:lang w:val="en-GB"/>
              </w:rPr>
            </w:pPr>
            <w:r w:rsidRPr="00CA4237">
              <w:rPr>
                <w:lang w:val="en-GB"/>
              </w:rPr>
              <w:t>Third Reading</w:t>
            </w:r>
          </w:p>
        </w:tc>
        <w:tc>
          <w:tcPr>
            <w:tcW w:w="2126" w:type="dxa"/>
          </w:tcPr>
          <w:p w14:paraId="227324AF" w14:textId="77777777" w:rsidR="00DE44E1" w:rsidRPr="00CA4237" w:rsidRDefault="00DE44E1" w:rsidP="00DE44E1">
            <w:pPr>
              <w:pStyle w:val="TTableText"/>
              <w:rPr>
                <w:lang w:val="en-GB"/>
              </w:rPr>
            </w:pPr>
            <w:r>
              <w:rPr>
                <w:lang w:val="en-GB"/>
              </w:rPr>
              <w:t>05 September 2019</w:t>
            </w:r>
          </w:p>
        </w:tc>
        <w:tc>
          <w:tcPr>
            <w:tcW w:w="4643" w:type="dxa"/>
          </w:tcPr>
          <w:p w14:paraId="36530F70" w14:textId="77777777" w:rsidR="00DE44E1" w:rsidRPr="00CA4237" w:rsidRDefault="00B8338C" w:rsidP="00DE44E1">
            <w:pPr>
              <w:pStyle w:val="TTableText"/>
              <w:rPr>
                <w:lang w:val="en-GB"/>
              </w:rPr>
            </w:pPr>
            <w:hyperlink r:id="rId32" w:history="1">
              <w:r w:rsidR="00DE44E1" w:rsidRPr="007722F5">
                <w:rPr>
                  <w:rStyle w:val="Hyperlink"/>
                  <w:lang w:val="en-GB"/>
                </w:rPr>
                <w:t>Vol. 799 Col. 1232</w:t>
              </w:r>
            </w:hyperlink>
            <w:r w:rsidR="00DE44E1">
              <w:rPr>
                <w:lang w:val="en-GB"/>
              </w:rPr>
              <w:t xml:space="preserve"> </w:t>
            </w:r>
          </w:p>
        </w:tc>
      </w:tr>
      <w:tr w:rsidR="00DE44E1" w:rsidRPr="00CA4237" w14:paraId="6D81BF14" w14:textId="77777777" w:rsidTr="00DE44E1">
        <w:tc>
          <w:tcPr>
            <w:tcW w:w="2518" w:type="dxa"/>
          </w:tcPr>
          <w:p w14:paraId="03496418" w14:textId="77777777" w:rsidR="00DE44E1" w:rsidRPr="00CA4237" w:rsidRDefault="00DE44E1" w:rsidP="00DE44E1">
            <w:pPr>
              <w:pStyle w:val="TTableText"/>
              <w:rPr>
                <w:lang w:val="en-GB"/>
              </w:rPr>
            </w:pPr>
            <w:r w:rsidRPr="00CA4237">
              <w:rPr>
                <w:lang w:val="en-GB"/>
              </w:rPr>
              <w:t>Commons Consideration of Lords Amendments</w:t>
            </w:r>
          </w:p>
        </w:tc>
        <w:tc>
          <w:tcPr>
            <w:tcW w:w="2126" w:type="dxa"/>
          </w:tcPr>
          <w:p w14:paraId="31918FC9" w14:textId="77777777" w:rsidR="00DE44E1" w:rsidRPr="00CA4237" w:rsidRDefault="00DE44E1" w:rsidP="00DE44E1">
            <w:pPr>
              <w:pStyle w:val="TTableText"/>
              <w:rPr>
                <w:lang w:val="en-GB"/>
              </w:rPr>
            </w:pPr>
            <w:r>
              <w:rPr>
                <w:lang w:val="en-GB"/>
              </w:rPr>
              <w:t>09 September 2019</w:t>
            </w:r>
          </w:p>
        </w:tc>
        <w:tc>
          <w:tcPr>
            <w:tcW w:w="4643" w:type="dxa"/>
          </w:tcPr>
          <w:p w14:paraId="3845EC29" w14:textId="1688E3EA" w:rsidR="00DE44E1" w:rsidRPr="00CA4237" w:rsidRDefault="00B8338C" w:rsidP="003E4A0A">
            <w:pPr>
              <w:pStyle w:val="TTableText"/>
              <w:rPr>
                <w:lang w:val="en-GB"/>
              </w:rPr>
            </w:pPr>
            <w:hyperlink r:id="rId33" w:history="1">
              <w:r w:rsidR="003E4A0A" w:rsidRPr="003E4A0A">
                <w:rPr>
                  <w:rStyle w:val="Hyperlink"/>
                  <w:lang w:val="en-GB"/>
                </w:rPr>
                <w:t>Vol. 664 Col. 610</w:t>
              </w:r>
            </w:hyperlink>
          </w:p>
        </w:tc>
      </w:tr>
      <w:tr w:rsidR="00DE44E1" w:rsidRPr="00CA4237" w14:paraId="0F503196" w14:textId="77777777" w:rsidTr="00DE44E1">
        <w:tc>
          <w:tcPr>
            <w:tcW w:w="2518" w:type="dxa"/>
            <w:vMerge w:val="restart"/>
          </w:tcPr>
          <w:p w14:paraId="258C4878" w14:textId="77777777" w:rsidR="00DE44E1" w:rsidRPr="00CA4237" w:rsidRDefault="00DE44E1" w:rsidP="00DE44E1">
            <w:pPr>
              <w:pStyle w:val="TTableText"/>
              <w:rPr>
                <w:lang w:val="en-GB"/>
              </w:rPr>
            </w:pPr>
            <w:r w:rsidRPr="00CA4237">
              <w:rPr>
                <w:lang w:val="en-GB"/>
              </w:rPr>
              <w:t>Royal Assent</w:t>
            </w:r>
          </w:p>
        </w:tc>
        <w:tc>
          <w:tcPr>
            <w:tcW w:w="2126" w:type="dxa"/>
            <w:vMerge w:val="restart"/>
          </w:tcPr>
          <w:p w14:paraId="11C4F425" w14:textId="0534EC64" w:rsidR="00DE44E1" w:rsidRPr="00CA4237" w:rsidRDefault="00B8338C" w:rsidP="00B8338C">
            <w:pPr>
              <w:pStyle w:val="TTableText"/>
              <w:rPr>
                <w:lang w:val="en-GB"/>
              </w:rPr>
            </w:pPr>
            <w:r>
              <w:rPr>
                <w:lang w:val="en-GB"/>
              </w:rPr>
              <w:t xml:space="preserve">8 October </w:t>
            </w:r>
            <w:r w:rsidR="0015069E">
              <w:rPr>
                <w:lang w:val="en-GB"/>
              </w:rPr>
              <w:t>2019</w:t>
            </w:r>
          </w:p>
        </w:tc>
        <w:tc>
          <w:tcPr>
            <w:tcW w:w="4643" w:type="dxa"/>
          </w:tcPr>
          <w:p w14:paraId="4BD6ED08" w14:textId="0938C8C3" w:rsidR="00DE44E1" w:rsidRPr="00CA4237" w:rsidRDefault="00B8338C" w:rsidP="00B8338C">
            <w:pPr>
              <w:pStyle w:val="TTableText"/>
              <w:rPr>
                <w:lang w:val="en-GB"/>
              </w:rPr>
            </w:pPr>
            <w:hyperlink r:id="rId34" w:anchor="contribution-928752C3-9350-4D09-AD3D-F58696B12149" w:history="1">
              <w:r w:rsidR="003E4A0A" w:rsidRPr="00B8338C">
                <w:rPr>
                  <w:rStyle w:val="Hyperlink"/>
                  <w:lang w:val="en-GB"/>
                </w:rPr>
                <w:t>House of Commons Vol. 664</w:t>
              </w:r>
            </w:hyperlink>
          </w:p>
        </w:tc>
      </w:tr>
      <w:tr w:rsidR="00DE44E1" w:rsidRPr="00CA4237" w14:paraId="7697E514" w14:textId="77777777" w:rsidTr="00DE44E1">
        <w:tc>
          <w:tcPr>
            <w:tcW w:w="2518" w:type="dxa"/>
            <w:vMerge/>
          </w:tcPr>
          <w:p w14:paraId="128B0DA1" w14:textId="77777777" w:rsidR="00DE44E1" w:rsidRPr="00CA4237" w:rsidRDefault="00DE44E1" w:rsidP="00DE44E1">
            <w:pPr>
              <w:pStyle w:val="TTableText"/>
              <w:rPr>
                <w:lang w:val="en-GB"/>
              </w:rPr>
            </w:pPr>
          </w:p>
        </w:tc>
        <w:tc>
          <w:tcPr>
            <w:tcW w:w="2126" w:type="dxa"/>
            <w:vMerge/>
          </w:tcPr>
          <w:p w14:paraId="7B968D8F" w14:textId="77777777" w:rsidR="00DE44E1" w:rsidRPr="00CA4237" w:rsidRDefault="00DE44E1" w:rsidP="00DE44E1">
            <w:pPr>
              <w:pStyle w:val="TTableText"/>
              <w:rPr>
                <w:lang w:val="en-GB"/>
              </w:rPr>
            </w:pPr>
          </w:p>
        </w:tc>
        <w:tc>
          <w:tcPr>
            <w:tcW w:w="4643" w:type="dxa"/>
          </w:tcPr>
          <w:p w14:paraId="59C1B05E" w14:textId="52B6D820" w:rsidR="00DE44E1" w:rsidRPr="00CA4237" w:rsidRDefault="00B8338C" w:rsidP="003E4A0A">
            <w:pPr>
              <w:pStyle w:val="TTableText"/>
              <w:rPr>
                <w:lang w:val="en-GB"/>
              </w:rPr>
            </w:pPr>
            <w:hyperlink r:id="rId35" w:history="1">
              <w:r w:rsidR="003E4A0A" w:rsidRPr="00B8338C">
                <w:rPr>
                  <w:rStyle w:val="Hyperlink"/>
                  <w:lang w:val="en-GB"/>
                </w:rPr>
                <w:t>House of Lords Vol. 799</w:t>
              </w:r>
            </w:hyperlink>
            <w:r w:rsidR="00DE44E1" w:rsidRPr="00CA4237">
              <w:rPr>
                <w:lang w:val="en-GB"/>
              </w:rPr>
              <w:t xml:space="preserve"> </w:t>
            </w:r>
          </w:p>
        </w:tc>
      </w:tr>
    </w:tbl>
    <w:p w14:paraId="6CE8543B" w14:textId="675D4BDF" w:rsidR="00DE44E1" w:rsidRPr="00CA4237" w:rsidRDefault="00DE44E1" w:rsidP="00DE44E1">
      <w:pPr>
        <w:pStyle w:val="Heading1"/>
        <w:rPr>
          <w:rStyle w:val="CBoldUnderlined"/>
          <w:b/>
          <w:u w:val="none"/>
        </w:rPr>
      </w:pPr>
      <w:bookmarkStart w:id="83" w:name="_GoBack"/>
      <w:bookmarkEnd w:id="83"/>
      <w:r w:rsidRPr="00CA4237">
        <w:br w:type="page"/>
      </w:r>
      <w:bookmarkStart w:id="84" w:name="_Toc416612150"/>
      <w:bookmarkStart w:id="85" w:name="_Toc417648135"/>
      <w:bookmarkStart w:id="86" w:name="_Toc418587945"/>
      <w:bookmarkStart w:id="87" w:name="_Toc437970421"/>
      <w:bookmarkStart w:id="88" w:name="_Toc19269817"/>
      <w:r w:rsidRPr="00CA4237">
        <w:lastRenderedPageBreak/>
        <w:t xml:space="preserve">Annex </w:t>
      </w:r>
      <w:bookmarkEnd w:id="84"/>
      <w:r w:rsidRPr="00CA4237">
        <w:t>C - Progress of Bill Table</w:t>
      </w:r>
      <w:bookmarkEnd w:id="85"/>
      <w:bookmarkEnd w:id="86"/>
      <w:bookmarkEnd w:id="87"/>
      <w:bookmarkEnd w:id="88"/>
    </w:p>
    <w:p w14:paraId="27F45113" w14:textId="77777777" w:rsidR="00DE44E1" w:rsidRPr="00CA4237" w:rsidRDefault="00DE44E1" w:rsidP="00DE44E1">
      <w:pPr>
        <w:pStyle w:val="ParaNumbered"/>
        <w:ind w:left="714" w:hanging="357"/>
        <w:rPr>
          <w:lang w:val="en-GB"/>
        </w:rPr>
      </w:pPr>
      <w:r w:rsidRPr="00CA4237">
        <w:rPr>
          <w:lang w:val="en-GB"/>
        </w:rPr>
        <w:t xml:space="preserve">This Annex shows how each section and Schedule of the Act was numbered during the passage of the Bill through Parliament. </w:t>
      </w:r>
    </w:p>
    <w:tbl>
      <w:tblPr>
        <w:tblStyle w:val="ENGeneralTable"/>
        <w:tblW w:w="0" w:type="auto"/>
        <w:tblLook w:val="0000" w:firstRow="0" w:lastRow="0" w:firstColumn="0" w:lastColumn="0" w:noHBand="0" w:noVBand="0"/>
      </w:tblPr>
      <w:tblGrid>
        <w:gridCol w:w="1501"/>
        <w:gridCol w:w="1513"/>
        <w:gridCol w:w="1514"/>
        <w:gridCol w:w="1514"/>
        <w:gridCol w:w="1514"/>
        <w:gridCol w:w="1505"/>
      </w:tblGrid>
      <w:tr w:rsidR="00DE44E1" w:rsidRPr="00CA4237" w14:paraId="17969122" w14:textId="77777777" w:rsidTr="00DE44E1">
        <w:trPr>
          <w:tblHeader/>
        </w:trPr>
        <w:tc>
          <w:tcPr>
            <w:tcW w:w="1547" w:type="dxa"/>
          </w:tcPr>
          <w:p w14:paraId="62D70045" w14:textId="77777777" w:rsidR="00DE44E1" w:rsidRPr="00CA4237" w:rsidRDefault="00DE44E1" w:rsidP="00DE44E1">
            <w:pPr>
              <w:pStyle w:val="TTableText"/>
              <w:rPr>
                <w:rStyle w:val="TTableHeadings"/>
                <w:lang w:val="en-GB"/>
              </w:rPr>
            </w:pPr>
            <w:r w:rsidRPr="00CA4237">
              <w:rPr>
                <w:rStyle w:val="TTableHeadings"/>
                <w:lang w:val="en-GB"/>
              </w:rPr>
              <w:t>Section of the Act</w:t>
            </w:r>
          </w:p>
        </w:tc>
        <w:tc>
          <w:tcPr>
            <w:tcW w:w="1548" w:type="dxa"/>
          </w:tcPr>
          <w:p w14:paraId="6D324402" w14:textId="77777777" w:rsidR="00DE44E1" w:rsidRPr="00CA4237" w:rsidRDefault="00DE44E1" w:rsidP="00DE44E1">
            <w:pPr>
              <w:pStyle w:val="TTableText"/>
              <w:rPr>
                <w:rStyle w:val="TTableHeadings"/>
                <w:lang w:val="en-GB"/>
              </w:rPr>
            </w:pPr>
            <w:r w:rsidRPr="00CA4237">
              <w:rPr>
                <w:rStyle w:val="TTableHeadings"/>
                <w:lang w:val="en-GB"/>
              </w:rPr>
              <w:t>Bill as Introduced in the Commons</w:t>
            </w:r>
          </w:p>
        </w:tc>
        <w:tc>
          <w:tcPr>
            <w:tcW w:w="1548" w:type="dxa"/>
          </w:tcPr>
          <w:p w14:paraId="3C6804FA" w14:textId="77777777" w:rsidR="00DE44E1" w:rsidRPr="00CA4237" w:rsidRDefault="00DE44E1" w:rsidP="00DE44E1">
            <w:pPr>
              <w:pStyle w:val="TTableText"/>
              <w:rPr>
                <w:rStyle w:val="TTableHeadings"/>
                <w:lang w:val="en-GB"/>
              </w:rPr>
            </w:pPr>
            <w:r w:rsidRPr="00CA4237">
              <w:rPr>
                <w:rStyle w:val="TTableHeadings"/>
                <w:lang w:val="en-GB"/>
              </w:rPr>
              <w:t xml:space="preserve">Bill as amended in Committee in the Commons </w:t>
            </w:r>
          </w:p>
        </w:tc>
        <w:tc>
          <w:tcPr>
            <w:tcW w:w="1548" w:type="dxa"/>
          </w:tcPr>
          <w:p w14:paraId="7D93B538" w14:textId="77777777" w:rsidR="00DE44E1" w:rsidRPr="00CA4237" w:rsidRDefault="00DE44E1" w:rsidP="00DE44E1">
            <w:pPr>
              <w:pStyle w:val="TTableText"/>
              <w:rPr>
                <w:rStyle w:val="TTableHeadings"/>
                <w:lang w:val="en-GB"/>
              </w:rPr>
            </w:pPr>
            <w:r w:rsidRPr="00CA4237">
              <w:rPr>
                <w:rStyle w:val="TTableHeadings"/>
                <w:lang w:val="en-GB"/>
              </w:rPr>
              <w:t>Bill as introduced in the Lords</w:t>
            </w:r>
          </w:p>
        </w:tc>
        <w:tc>
          <w:tcPr>
            <w:tcW w:w="1548" w:type="dxa"/>
          </w:tcPr>
          <w:p w14:paraId="269C33B6" w14:textId="77777777" w:rsidR="00DE44E1" w:rsidRPr="00CA4237" w:rsidRDefault="00DE44E1" w:rsidP="00DE44E1">
            <w:pPr>
              <w:pStyle w:val="TTableText"/>
              <w:rPr>
                <w:rStyle w:val="TTableHeadings"/>
                <w:lang w:val="en-GB"/>
              </w:rPr>
            </w:pPr>
            <w:r w:rsidRPr="00CA4237">
              <w:rPr>
                <w:rStyle w:val="TTableHeadings"/>
                <w:lang w:val="en-GB"/>
              </w:rPr>
              <w:t>Bill as amended in Committee in the Lords</w:t>
            </w:r>
          </w:p>
        </w:tc>
        <w:tc>
          <w:tcPr>
            <w:tcW w:w="1548" w:type="dxa"/>
          </w:tcPr>
          <w:p w14:paraId="51788516" w14:textId="77777777" w:rsidR="00DE44E1" w:rsidRPr="00CA4237" w:rsidRDefault="00DE44E1" w:rsidP="00DE44E1">
            <w:pPr>
              <w:pStyle w:val="TTableText"/>
              <w:rPr>
                <w:rStyle w:val="TTableHeadings"/>
                <w:lang w:val="en-GB"/>
              </w:rPr>
            </w:pPr>
            <w:r w:rsidRPr="00CA4237">
              <w:rPr>
                <w:rStyle w:val="TTableHeadings"/>
                <w:lang w:val="en-GB"/>
              </w:rPr>
              <w:t>Bill as amended on Report in the Lords</w:t>
            </w:r>
          </w:p>
        </w:tc>
      </w:tr>
      <w:tr w:rsidR="00DE44E1" w:rsidRPr="00CA4237" w14:paraId="2D3E1018" w14:textId="77777777" w:rsidTr="00DE44E1">
        <w:tc>
          <w:tcPr>
            <w:tcW w:w="1547" w:type="dxa"/>
          </w:tcPr>
          <w:p w14:paraId="064A8DA9" w14:textId="77777777" w:rsidR="00DE44E1" w:rsidRPr="00B04C01" w:rsidRDefault="00DE44E1" w:rsidP="00DE44E1">
            <w:pPr>
              <w:pStyle w:val="TTableText"/>
            </w:pPr>
            <w:r w:rsidRPr="00B04C01">
              <w:t>Section 1</w:t>
            </w:r>
          </w:p>
        </w:tc>
        <w:tc>
          <w:tcPr>
            <w:tcW w:w="1548" w:type="dxa"/>
          </w:tcPr>
          <w:p w14:paraId="75294ABB" w14:textId="77777777" w:rsidR="00DE44E1" w:rsidRPr="00B04C01" w:rsidRDefault="00DE44E1" w:rsidP="00DE44E1">
            <w:pPr>
              <w:pStyle w:val="TTableText"/>
            </w:pPr>
            <w:r w:rsidRPr="00B04C01">
              <w:t>Clause 1</w:t>
            </w:r>
          </w:p>
        </w:tc>
        <w:tc>
          <w:tcPr>
            <w:tcW w:w="1548" w:type="dxa"/>
          </w:tcPr>
          <w:p w14:paraId="4C24ECEE" w14:textId="77777777" w:rsidR="00DE44E1" w:rsidRPr="00B04C01" w:rsidRDefault="00DE44E1" w:rsidP="00DE44E1">
            <w:pPr>
              <w:pStyle w:val="TTableText"/>
            </w:pPr>
            <w:r w:rsidRPr="00B04C01">
              <w:t>Clause 1</w:t>
            </w:r>
          </w:p>
        </w:tc>
        <w:tc>
          <w:tcPr>
            <w:tcW w:w="1548" w:type="dxa"/>
          </w:tcPr>
          <w:p w14:paraId="3FA2502F" w14:textId="77777777" w:rsidR="00DE44E1" w:rsidRPr="00B04C01" w:rsidRDefault="00DE44E1" w:rsidP="00DE44E1">
            <w:pPr>
              <w:pStyle w:val="TTableText"/>
            </w:pPr>
            <w:r w:rsidRPr="00B04C01">
              <w:t>Clause 1</w:t>
            </w:r>
          </w:p>
        </w:tc>
        <w:tc>
          <w:tcPr>
            <w:tcW w:w="1548" w:type="dxa"/>
          </w:tcPr>
          <w:p w14:paraId="50EB003A" w14:textId="77777777" w:rsidR="00DE44E1" w:rsidRPr="00B04C01" w:rsidRDefault="00DE44E1" w:rsidP="00DE44E1">
            <w:pPr>
              <w:pStyle w:val="TTableText"/>
            </w:pPr>
            <w:r w:rsidRPr="00B04C01">
              <w:t>Clause 1</w:t>
            </w:r>
          </w:p>
        </w:tc>
        <w:tc>
          <w:tcPr>
            <w:tcW w:w="1548" w:type="dxa"/>
          </w:tcPr>
          <w:p w14:paraId="62749326" w14:textId="77777777" w:rsidR="00DE44E1" w:rsidRPr="00B04C01" w:rsidRDefault="00DE44E1" w:rsidP="00DE44E1">
            <w:pPr>
              <w:pStyle w:val="TTableText"/>
            </w:pPr>
            <w:r w:rsidRPr="00B04C01">
              <w:t>Clause 1</w:t>
            </w:r>
          </w:p>
        </w:tc>
      </w:tr>
      <w:tr w:rsidR="00DE44E1" w:rsidRPr="00CA4237" w14:paraId="287676B9" w14:textId="77777777" w:rsidTr="00DE44E1">
        <w:tc>
          <w:tcPr>
            <w:tcW w:w="1547" w:type="dxa"/>
          </w:tcPr>
          <w:p w14:paraId="40FC22CA" w14:textId="77777777" w:rsidR="00DE44E1" w:rsidRPr="00B04C01" w:rsidRDefault="00DE44E1" w:rsidP="00DE44E1">
            <w:pPr>
              <w:pStyle w:val="TTableText"/>
            </w:pPr>
            <w:r w:rsidRPr="00B04C01">
              <w:t>Section 2</w:t>
            </w:r>
          </w:p>
        </w:tc>
        <w:tc>
          <w:tcPr>
            <w:tcW w:w="1548" w:type="dxa"/>
          </w:tcPr>
          <w:p w14:paraId="23CF7075" w14:textId="77777777" w:rsidR="00DE44E1" w:rsidRPr="00B04C01" w:rsidRDefault="00DE44E1" w:rsidP="00DE44E1">
            <w:pPr>
              <w:pStyle w:val="TTableText"/>
            </w:pPr>
            <w:r w:rsidRPr="00B04C01">
              <w:t>Clause 2</w:t>
            </w:r>
          </w:p>
        </w:tc>
        <w:tc>
          <w:tcPr>
            <w:tcW w:w="1548" w:type="dxa"/>
          </w:tcPr>
          <w:p w14:paraId="681A0082" w14:textId="77777777" w:rsidR="00DE44E1" w:rsidRPr="00B04C01" w:rsidRDefault="00DE44E1" w:rsidP="00DE44E1">
            <w:pPr>
              <w:pStyle w:val="TTableText"/>
            </w:pPr>
            <w:r w:rsidRPr="00B04C01">
              <w:t>Clause 2</w:t>
            </w:r>
          </w:p>
        </w:tc>
        <w:tc>
          <w:tcPr>
            <w:tcW w:w="1548" w:type="dxa"/>
          </w:tcPr>
          <w:p w14:paraId="48926A6C" w14:textId="77777777" w:rsidR="00DE44E1" w:rsidRPr="00B04C01" w:rsidRDefault="00DE44E1" w:rsidP="00DE44E1">
            <w:pPr>
              <w:pStyle w:val="TTableText"/>
            </w:pPr>
            <w:r w:rsidRPr="00B04C01">
              <w:t>Clause 2</w:t>
            </w:r>
          </w:p>
        </w:tc>
        <w:tc>
          <w:tcPr>
            <w:tcW w:w="1548" w:type="dxa"/>
          </w:tcPr>
          <w:p w14:paraId="340979FE" w14:textId="77777777" w:rsidR="00DE44E1" w:rsidRPr="00B04C01" w:rsidRDefault="00DE44E1" w:rsidP="00DE44E1">
            <w:pPr>
              <w:pStyle w:val="TTableText"/>
            </w:pPr>
            <w:r w:rsidRPr="00B04C01">
              <w:t>Clause 2</w:t>
            </w:r>
          </w:p>
        </w:tc>
        <w:tc>
          <w:tcPr>
            <w:tcW w:w="1548" w:type="dxa"/>
          </w:tcPr>
          <w:p w14:paraId="6A99C70F" w14:textId="77777777" w:rsidR="00DE44E1" w:rsidRPr="00B04C01" w:rsidRDefault="00DE44E1" w:rsidP="00DE44E1">
            <w:pPr>
              <w:pStyle w:val="TTableText"/>
            </w:pPr>
            <w:r w:rsidRPr="00B04C01">
              <w:t>Clause 2</w:t>
            </w:r>
          </w:p>
        </w:tc>
      </w:tr>
      <w:tr w:rsidR="00DE44E1" w:rsidRPr="00CA4237" w14:paraId="42EFD273" w14:textId="77777777" w:rsidTr="00DE44E1">
        <w:tc>
          <w:tcPr>
            <w:tcW w:w="1547" w:type="dxa"/>
          </w:tcPr>
          <w:p w14:paraId="63B55CBD" w14:textId="77777777" w:rsidR="00DE44E1" w:rsidRPr="00B04C01" w:rsidRDefault="00DE44E1" w:rsidP="00DE44E1">
            <w:pPr>
              <w:pStyle w:val="TTableText"/>
            </w:pPr>
            <w:r w:rsidRPr="00B04C01">
              <w:t>Section 3</w:t>
            </w:r>
          </w:p>
        </w:tc>
        <w:tc>
          <w:tcPr>
            <w:tcW w:w="1548" w:type="dxa"/>
          </w:tcPr>
          <w:p w14:paraId="3FB3AE14" w14:textId="77777777" w:rsidR="00DE44E1" w:rsidRPr="00B04C01" w:rsidRDefault="00DE44E1" w:rsidP="00DE44E1">
            <w:pPr>
              <w:pStyle w:val="TTableText"/>
            </w:pPr>
            <w:r w:rsidRPr="00B04C01">
              <w:t>Clause 3</w:t>
            </w:r>
          </w:p>
        </w:tc>
        <w:tc>
          <w:tcPr>
            <w:tcW w:w="1548" w:type="dxa"/>
          </w:tcPr>
          <w:p w14:paraId="6B2A12EC" w14:textId="77777777" w:rsidR="00DE44E1" w:rsidRPr="00B04C01" w:rsidRDefault="00DE44E1" w:rsidP="00DE44E1">
            <w:pPr>
              <w:pStyle w:val="TTableText"/>
            </w:pPr>
            <w:r w:rsidRPr="00B04C01">
              <w:t>Clause 3</w:t>
            </w:r>
          </w:p>
        </w:tc>
        <w:tc>
          <w:tcPr>
            <w:tcW w:w="1548" w:type="dxa"/>
          </w:tcPr>
          <w:p w14:paraId="4824E9E2" w14:textId="77777777" w:rsidR="00DE44E1" w:rsidRPr="00B04C01" w:rsidRDefault="00DE44E1" w:rsidP="00DE44E1">
            <w:pPr>
              <w:pStyle w:val="TTableText"/>
            </w:pPr>
            <w:r w:rsidRPr="00B04C01">
              <w:t>Clause 3</w:t>
            </w:r>
          </w:p>
        </w:tc>
        <w:tc>
          <w:tcPr>
            <w:tcW w:w="1548" w:type="dxa"/>
          </w:tcPr>
          <w:p w14:paraId="4B2D7092" w14:textId="77777777" w:rsidR="00DE44E1" w:rsidRPr="00B04C01" w:rsidRDefault="00DE44E1" w:rsidP="00DE44E1">
            <w:pPr>
              <w:pStyle w:val="TTableText"/>
            </w:pPr>
            <w:r w:rsidRPr="00B04C01">
              <w:t>Clause 3</w:t>
            </w:r>
          </w:p>
        </w:tc>
        <w:tc>
          <w:tcPr>
            <w:tcW w:w="1548" w:type="dxa"/>
          </w:tcPr>
          <w:p w14:paraId="29447957" w14:textId="77777777" w:rsidR="00DE44E1" w:rsidRPr="00B04C01" w:rsidRDefault="00DE44E1" w:rsidP="00DE44E1">
            <w:pPr>
              <w:pStyle w:val="TTableText"/>
            </w:pPr>
            <w:r w:rsidRPr="00B04C01">
              <w:t>Clause 3</w:t>
            </w:r>
          </w:p>
        </w:tc>
      </w:tr>
      <w:tr w:rsidR="00DE44E1" w:rsidRPr="00CA4237" w14:paraId="618212E8" w14:textId="77777777" w:rsidTr="00DE44E1">
        <w:tc>
          <w:tcPr>
            <w:tcW w:w="1547" w:type="dxa"/>
          </w:tcPr>
          <w:p w14:paraId="05696970" w14:textId="77777777" w:rsidR="00DE44E1" w:rsidRPr="00B04C01" w:rsidRDefault="00DE44E1" w:rsidP="00DE44E1">
            <w:pPr>
              <w:pStyle w:val="TTableText"/>
            </w:pPr>
            <w:r w:rsidRPr="00B04C01">
              <w:t>Section 4</w:t>
            </w:r>
          </w:p>
        </w:tc>
        <w:tc>
          <w:tcPr>
            <w:tcW w:w="1548" w:type="dxa"/>
          </w:tcPr>
          <w:p w14:paraId="37FE9121" w14:textId="77777777" w:rsidR="00DE44E1" w:rsidRPr="00B04C01" w:rsidRDefault="00DE44E1" w:rsidP="00DE44E1">
            <w:pPr>
              <w:pStyle w:val="TTableText"/>
            </w:pPr>
            <w:r w:rsidRPr="00B04C01">
              <w:t>Clause 4</w:t>
            </w:r>
          </w:p>
        </w:tc>
        <w:tc>
          <w:tcPr>
            <w:tcW w:w="1548" w:type="dxa"/>
          </w:tcPr>
          <w:p w14:paraId="3C12759B" w14:textId="77777777" w:rsidR="00DE44E1" w:rsidRPr="00B04C01" w:rsidRDefault="00DE44E1" w:rsidP="00DE44E1">
            <w:pPr>
              <w:pStyle w:val="TTableText"/>
            </w:pPr>
            <w:r w:rsidRPr="00B04C01">
              <w:t>Clause 4</w:t>
            </w:r>
          </w:p>
        </w:tc>
        <w:tc>
          <w:tcPr>
            <w:tcW w:w="1548" w:type="dxa"/>
          </w:tcPr>
          <w:p w14:paraId="2B369440" w14:textId="77777777" w:rsidR="00DE44E1" w:rsidRPr="00B04C01" w:rsidRDefault="00DE44E1" w:rsidP="00DE44E1">
            <w:pPr>
              <w:pStyle w:val="TTableText"/>
            </w:pPr>
            <w:r w:rsidRPr="00B04C01">
              <w:t>Clause 4</w:t>
            </w:r>
          </w:p>
        </w:tc>
        <w:tc>
          <w:tcPr>
            <w:tcW w:w="1548" w:type="dxa"/>
          </w:tcPr>
          <w:p w14:paraId="67E22607" w14:textId="77777777" w:rsidR="00DE44E1" w:rsidRPr="00B04C01" w:rsidRDefault="00DE44E1" w:rsidP="00DE44E1">
            <w:pPr>
              <w:pStyle w:val="TTableText"/>
            </w:pPr>
            <w:r w:rsidRPr="00B04C01">
              <w:t>Clause 4</w:t>
            </w:r>
          </w:p>
        </w:tc>
        <w:tc>
          <w:tcPr>
            <w:tcW w:w="1548" w:type="dxa"/>
          </w:tcPr>
          <w:p w14:paraId="69D9BF05" w14:textId="77777777" w:rsidR="00DE44E1" w:rsidRPr="00B04C01" w:rsidRDefault="00DE44E1" w:rsidP="00DE44E1">
            <w:pPr>
              <w:pStyle w:val="TTableText"/>
            </w:pPr>
            <w:r w:rsidRPr="00B04C01">
              <w:t>Clause 4</w:t>
            </w:r>
          </w:p>
        </w:tc>
      </w:tr>
      <w:tr w:rsidR="00DE44E1" w:rsidRPr="00CA4237" w14:paraId="47C15D80" w14:textId="77777777" w:rsidTr="00DE44E1">
        <w:tc>
          <w:tcPr>
            <w:tcW w:w="1547" w:type="dxa"/>
          </w:tcPr>
          <w:p w14:paraId="561C444B" w14:textId="77777777" w:rsidR="00DE44E1" w:rsidRPr="00B04C01" w:rsidRDefault="00DE44E1" w:rsidP="00DE44E1">
            <w:pPr>
              <w:pStyle w:val="TTableText"/>
            </w:pPr>
            <w:r w:rsidRPr="00B04C01">
              <w:t>Section 5</w:t>
            </w:r>
          </w:p>
        </w:tc>
        <w:tc>
          <w:tcPr>
            <w:tcW w:w="1548" w:type="dxa"/>
          </w:tcPr>
          <w:p w14:paraId="1574CE4F" w14:textId="77777777" w:rsidR="00DE44E1" w:rsidRPr="00B04C01" w:rsidRDefault="00DE44E1" w:rsidP="00DE44E1">
            <w:pPr>
              <w:pStyle w:val="TTableText"/>
            </w:pPr>
            <w:r w:rsidRPr="00B04C01">
              <w:t>Clause 5</w:t>
            </w:r>
          </w:p>
        </w:tc>
        <w:tc>
          <w:tcPr>
            <w:tcW w:w="1548" w:type="dxa"/>
          </w:tcPr>
          <w:p w14:paraId="3D1B771B" w14:textId="77777777" w:rsidR="00DE44E1" w:rsidRPr="00B04C01" w:rsidRDefault="00DE44E1" w:rsidP="00DE44E1">
            <w:pPr>
              <w:pStyle w:val="TTableText"/>
            </w:pPr>
            <w:r w:rsidRPr="00B04C01">
              <w:t>Clause 5</w:t>
            </w:r>
          </w:p>
        </w:tc>
        <w:tc>
          <w:tcPr>
            <w:tcW w:w="1548" w:type="dxa"/>
          </w:tcPr>
          <w:p w14:paraId="61B50872" w14:textId="77777777" w:rsidR="00DE44E1" w:rsidRPr="00B04C01" w:rsidRDefault="00DE44E1" w:rsidP="00DE44E1">
            <w:pPr>
              <w:pStyle w:val="TTableText"/>
            </w:pPr>
            <w:r w:rsidRPr="00B04C01">
              <w:t>Clause 5</w:t>
            </w:r>
          </w:p>
        </w:tc>
        <w:tc>
          <w:tcPr>
            <w:tcW w:w="1548" w:type="dxa"/>
          </w:tcPr>
          <w:p w14:paraId="7911DBBF" w14:textId="77777777" w:rsidR="00DE44E1" w:rsidRPr="00B04C01" w:rsidRDefault="00DE44E1" w:rsidP="00DE44E1">
            <w:pPr>
              <w:pStyle w:val="TTableText"/>
            </w:pPr>
            <w:r w:rsidRPr="00B04C01">
              <w:t>Clause 5</w:t>
            </w:r>
          </w:p>
        </w:tc>
        <w:tc>
          <w:tcPr>
            <w:tcW w:w="1548" w:type="dxa"/>
          </w:tcPr>
          <w:p w14:paraId="3D282287" w14:textId="77777777" w:rsidR="00DE44E1" w:rsidRPr="00B04C01" w:rsidRDefault="00DE44E1" w:rsidP="00DE44E1">
            <w:pPr>
              <w:pStyle w:val="TTableText"/>
            </w:pPr>
            <w:r w:rsidRPr="00B04C01">
              <w:t>Clause 5</w:t>
            </w:r>
          </w:p>
        </w:tc>
      </w:tr>
      <w:tr w:rsidR="00DE44E1" w:rsidRPr="00CA4237" w14:paraId="0AD14DDD" w14:textId="77777777" w:rsidTr="00DE44E1">
        <w:tc>
          <w:tcPr>
            <w:tcW w:w="1547" w:type="dxa"/>
          </w:tcPr>
          <w:p w14:paraId="602CC3C6" w14:textId="77777777" w:rsidR="00DE44E1" w:rsidRPr="00B04C01" w:rsidRDefault="00DE44E1" w:rsidP="00DE44E1">
            <w:pPr>
              <w:pStyle w:val="TTableText"/>
            </w:pPr>
            <w:r w:rsidRPr="00B04C01">
              <w:t>Section 6</w:t>
            </w:r>
          </w:p>
        </w:tc>
        <w:tc>
          <w:tcPr>
            <w:tcW w:w="1548" w:type="dxa"/>
          </w:tcPr>
          <w:p w14:paraId="305F7FB0" w14:textId="77777777" w:rsidR="00DE44E1" w:rsidRPr="00B04C01" w:rsidRDefault="00DE44E1" w:rsidP="00DE44E1">
            <w:pPr>
              <w:pStyle w:val="TTableText"/>
            </w:pPr>
            <w:r w:rsidRPr="00B04C01">
              <w:t>Clause 6</w:t>
            </w:r>
          </w:p>
        </w:tc>
        <w:tc>
          <w:tcPr>
            <w:tcW w:w="1548" w:type="dxa"/>
          </w:tcPr>
          <w:p w14:paraId="5AB246F9" w14:textId="77777777" w:rsidR="00DE44E1" w:rsidRPr="00B04C01" w:rsidRDefault="00DE44E1" w:rsidP="00DE44E1">
            <w:pPr>
              <w:pStyle w:val="TTableText"/>
            </w:pPr>
            <w:r w:rsidRPr="00B04C01">
              <w:t>Clause 6</w:t>
            </w:r>
          </w:p>
        </w:tc>
        <w:tc>
          <w:tcPr>
            <w:tcW w:w="1548" w:type="dxa"/>
          </w:tcPr>
          <w:p w14:paraId="0459959A" w14:textId="77777777" w:rsidR="00DE44E1" w:rsidRPr="00B04C01" w:rsidRDefault="00DE44E1" w:rsidP="00DE44E1">
            <w:pPr>
              <w:pStyle w:val="TTableText"/>
            </w:pPr>
            <w:r w:rsidRPr="00B04C01">
              <w:t>Clause 6</w:t>
            </w:r>
          </w:p>
        </w:tc>
        <w:tc>
          <w:tcPr>
            <w:tcW w:w="1548" w:type="dxa"/>
          </w:tcPr>
          <w:p w14:paraId="7BCCF1EF" w14:textId="77777777" w:rsidR="00DE44E1" w:rsidRPr="00B04C01" w:rsidRDefault="00DE44E1" w:rsidP="00DE44E1">
            <w:pPr>
              <w:pStyle w:val="TTableText"/>
            </w:pPr>
            <w:r w:rsidRPr="00B04C01">
              <w:t>Clause 6</w:t>
            </w:r>
          </w:p>
        </w:tc>
        <w:tc>
          <w:tcPr>
            <w:tcW w:w="1548" w:type="dxa"/>
          </w:tcPr>
          <w:p w14:paraId="006A587C" w14:textId="77777777" w:rsidR="00DE44E1" w:rsidRPr="00B04C01" w:rsidRDefault="00DE44E1" w:rsidP="00DE44E1">
            <w:pPr>
              <w:pStyle w:val="TTableText"/>
            </w:pPr>
            <w:r w:rsidRPr="00B04C01">
              <w:t>Clause 6</w:t>
            </w:r>
          </w:p>
        </w:tc>
      </w:tr>
      <w:tr w:rsidR="00DE44E1" w:rsidRPr="00CA4237" w14:paraId="619504BF" w14:textId="77777777" w:rsidTr="00DE44E1">
        <w:tc>
          <w:tcPr>
            <w:tcW w:w="1547" w:type="dxa"/>
          </w:tcPr>
          <w:p w14:paraId="1AA4CF56" w14:textId="77777777" w:rsidR="00DE44E1" w:rsidRPr="00B04C01" w:rsidRDefault="00DE44E1" w:rsidP="00DE44E1">
            <w:pPr>
              <w:pStyle w:val="TTableText"/>
            </w:pPr>
            <w:r w:rsidRPr="00B04C01">
              <w:t>Section 7</w:t>
            </w:r>
          </w:p>
        </w:tc>
        <w:tc>
          <w:tcPr>
            <w:tcW w:w="1548" w:type="dxa"/>
          </w:tcPr>
          <w:p w14:paraId="3FB2D020" w14:textId="77777777" w:rsidR="00DE44E1" w:rsidRPr="00B04C01" w:rsidRDefault="00DE44E1" w:rsidP="00DE44E1">
            <w:pPr>
              <w:pStyle w:val="TTableText"/>
            </w:pPr>
            <w:r w:rsidRPr="00B04C01">
              <w:t>Clause 7</w:t>
            </w:r>
          </w:p>
        </w:tc>
        <w:tc>
          <w:tcPr>
            <w:tcW w:w="1548" w:type="dxa"/>
          </w:tcPr>
          <w:p w14:paraId="49E72E75" w14:textId="77777777" w:rsidR="00DE44E1" w:rsidRPr="00B04C01" w:rsidRDefault="00DE44E1" w:rsidP="00DE44E1">
            <w:pPr>
              <w:pStyle w:val="TTableText"/>
            </w:pPr>
            <w:r w:rsidRPr="00B04C01">
              <w:t>Clause 7</w:t>
            </w:r>
          </w:p>
        </w:tc>
        <w:tc>
          <w:tcPr>
            <w:tcW w:w="1548" w:type="dxa"/>
          </w:tcPr>
          <w:p w14:paraId="44EE23F5" w14:textId="77777777" w:rsidR="00DE44E1" w:rsidRPr="00B04C01" w:rsidRDefault="00DE44E1" w:rsidP="00DE44E1">
            <w:pPr>
              <w:pStyle w:val="TTableText"/>
            </w:pPr>
            <w:r w:rsidRPr="00B04C01">
              <w:t>Clause 7</w:t>
            </w:r>
          </w:p>
        </w:tc>
        <w:tc>
          <w:tcPr>
            <w:tcW w:w="1548" w:type="dxa"/>
          </w:tcPr>
          <w:p w14:paraId="7EE64597" w14:textId="77777777" w:rsidR="00DE44E1" w:rsidRPr="00B04C01" w:rsidRDefault="00DE44E1" w:rsidP="00DE44E1">
            <w:pPr>
              <w:pStyle w:val="TTableText"/>
            </w:pPr>
            <w:r w:rsidRPr="00B04C01">
              <w:t>Clause 7</w:t>
            </w:r>
          </w:p>
        </w:tc>
        <w:tc>
          <w:tcPr>
            <w:tcW w:w="1548" w:type="dxa"/>
          </w:tcPr>
          <w:p w14:paraId="6308BF05" w14:textId="77777777" w:rsidR="00DE44E1" w:rsidRPr="00B04C01" w:rsidRDefault="00DE44E1" w:rsidP="00DE44E1">
            <w:pPr>
              <w:pStyle w:val="TTableText"/>
            </w:pPr>
            <w:r w:rsidRPr="00B04C01">
              <w:t>Clause 7</w:t>
            </w:r>
          </w:p>
        </w:tc>
      </w:tr>
      <w:tr w:rsidR="00DE44E1" w:rsidRPr="00CA4237" w14:paraId="3BBDB2E2" w14:textId="77777777" w:rsidTr="00DE44E1">
        <w:tc>
          <w:tcPr>
            <w:tcW w:w="1547" w:type="dxa"/>
          </w:tcPr>
          <w:p w14:paraId="2CE3FCBD" w14:textId="77777777" w:rsidR="00DE44E1" w:rsidRPr="00B04C01" w:rsidRDefault="00DE44E1" w:rsidP="00DE44E1">
            <w:pPr>
              <w:pStyle w:val="TTableText"/>
            </w:pPr>
            <w:r w:rsidRPr="00B04C01">
              <w:t>Section 8</w:t>
            </w:r>
          </w:p>
        </w:tc>
        <w:tc>
          <w:tcPr>
            <w:tcW w:w="1548" w:type="dxa"/>
          </w:tcPr>
          <w:p w14:paraId="4163A0F9" w14:textId="77777777" w:rsidR="00DE44E1" w:rsidRPr="00B04C01" w:rsidRDefault="00DE44E1" w:rsidP="00DE44E1">
            <w:pPr>
              <w:pStyle w:val="TTableText"/>
            </w:pPr>
            <w:r w:rsidRPr="00B04C01">
              <w:t>Clause 8</w:t>
            </w:r>
          </w:p>
        </w:tc>
        <w:tc>
          <w:tcPr>
            <w:tcW w:w="1548" w:type="dxa"/>
          </w:tcPr>
          <w:p w14:paraId="262340C8" w14:textId="77777777" w:rsidR="00DE44E1" w:rsidRPr="00B04C01" w:rsidRDefault="00DE44E1" w:rsidP="00DE44E1">
            <w:pPr>
              <w:pStyle w:val="TTableText"/>
            </w:pPr>
            <w:r w:rsidRPr="00B04C01">
              <w:t>Clause 8</w:t>
            </w:r>
          </w:p>
        </w:tc>
        <w:tc>
          <w:tcPr>
            <w:tcW w:w="1548" w:type="dxa"/>
          </w:tcPr>
          <w:p w14:paraId="317907B5" w14:textId="53DCEF71" w:rsidR="00DE44E1" w:rsidRPr="00B04C01" w:rsidRDefault="00DE44E1" w:rsidP="00DE44E1">
            <w:pPr>
              <w:pStyle w:val="TTableText"/>
            </w:pPr>
            <w:r w:rsidRPr="00B04C01">
              <w:t>Clause 8</w:t>
            </w:r>
          </w:p>
        </w:tc>
        <w:tc>
          <w:tcPr>
            <w:tcW w:w="1548" w:type="dxa"/>
          </w:tcPr>
          <w:p w14:paraId="0B29766F" w14:textId="56E2440F" w:rsidR="00DE44E1" w:rsidRPr="00B04C01" w:rsidRDefault="00DE44E1" w:rsidP="00DE44E1">
            <w:pPr>
              <w:pStyle w:val="TTableText"/>
            </w:pPr>
            <w:r w:rsidRPr="00B04C01">
              <w:t>Clause 8</w:t>
            </w:r>
          </w:p>
        </w:tc>
        <w:tc>
          <w:tcPr>
            <w:tcW w:w="1548" w:type="dxa"/>
          </w:tcPr>
          <w:p w14:paraId="50B14555" w14:textId="77777777" w:rsidR="00DE44E1" w:rsidRPr="00B04C01" w:rsidRDefault="00DE44E1" w:rsidP="00DE44E1">
            <w:pPr>
              <w:pStyle w:val="TTableText"/>
            </w:pPr>
            <w:r w:rsidRPr="00B04C01">
              <w:t>Clause 8</w:t>
            </w:r>
          </w:p>
        </w:tc>
      </w:tr>
      <w:tr w:rsidR="00DE44E1" w:rsidRPr="00CA4237" w14:paraId="352EDF90" w14:textId="77777777" w:rsidTr="00DE44E1">
        <w:tc>
          <w:tcPr>
            <w:tcW w:w="1547" w:type="dxa"/>
          </w:tcPr>
          <w:p w14:paraId="77845C3E" w14:textId="77777777" w:rsidR="00DE44E1" w:rsidRPr="00B04C01" w:rsidRDefault="00DE44E1" w:rsidP="00DE44E1">
            <w:pPr>
              <w:pStyle w:val="TTableText"/>
            </w:pPr>
            <w:r w:rsidRPr="00B04C01">
              <w:t>Section 9</w:t>
            </w:r>
          </w:p>
        </w:tc>
        <w:tc>
          <w:tcPr>
            <w:tcW w:w="1548" w:type="dxa"/>
          </w:tcPr>
          <w:p w14:paraId="2BD3B60E" w14:textId="07667D69" w:rsidR="00DE44E1" w:rsidRPr="00B04C01" w:rsidRDefault="00DE44E1" w:rsidP="00DE44E1">
            <w:pPr>
              <w:pStyle w:val="TTableText"/>
            </w:pPr>
            <w:r w:rsidRPr="00B04C01">
              <w:t>Clause 9</w:t>
            </w:r>
          </w:p>
        </w:tc>
        <w:tc>
          <w:tcPr>
            <w:tcW w:w="1548" w:type="dxa"/>
          </w:tcPr>
          <w:p w14:paraId="73FBF08E" w14:textId="7F1B8B58" w:rsidR="00DE44E1" w:rsidRPr="00B04C01" w:rsidRDefault="00DE44E1" w:rsidP="00DE44E1">
            <w:pPr>
              <w:pStyle w:val="TTableText"/>
            </w:pPr>
            <w:r w:rsidRPr="00B04C01">
              <w:t>Clause 9</w:t>
            </w:r>
          </w:p>
        </w:tc>
        <w:tc>
          <w:tcPr>
            <w:tcW w:w="1548" w:type="dxa"/>
          </w:tcPr>
          <w:p w14:paraId="23485DA4" w14:textId="670C35FB" w:rsidR="00DE44E1" w:rsidRPr="00B04C01" w:rsidRDefault="00DE44E1" w:rsidP="00DE44E1">
            <w:pPr>
              <w:pStyle w:val="TTableText"/>
            </w:pPr>
            <w:r w:rsidRPr="00B04C01">
              <w:t>Clause 9</w:t>
            </w:r>
          </w:p>
        </w:tc>
        <w:tc>
          <w:tcPr>
            <w:tcW w:w="1548" w:type="dxa"/>
          </w:tcPr>
          <w:p w14:paraId="2A3D1F57" w14:textId="350230A2" w:rsidR="00DE44E1" w:rsidRPr="00B04C01" w:rsidRDefault="00DE44E1" w:rsidP="00DE44E1">
            <w:pPr>
              <w:pStyle w:val="TTableText"/>
            </w:pPr>
            <w:r w:rsidRPr="00B04C01">
              <w:t>Clause 9</w:t>
            </w:r>
          </w:p>
        </w:tc>
        <w:tc>
          <w:tcPr>
            <w:tcW w:w="1548" w:type="dxa"/>
          </w:tcPr>
          <w:p w14:paraId="05E82061" w14:textId="77777777" w:rsidR="00DE44E1" w:rsidRPr="00B04C01" w:rsidRDefault="00DE44E1" w:rsidP="00DE44E1">
            <w:pPr>
              <w:pStyle w:val="TTableText"/>
            </w:pPr>
            <w:r w:rsidRPr="00B04C01">
              <w:t>Clause 9</w:t>
            </w:r>
          </w:p>
        </w:tc>
      </w:tr>
      <w:tr w:rsidR="00DE44E1" w:rsidRPr="00CA4237" w14:paraId="6A01B641" w14:textId="77777777" w:rsidTr="00DE44E1">
        <w:tc>
          <w:tcPr>
            <w:tcW w:w="1547" w:type="dxa"/>
          </w:tcPr>
          <w:p w14:paraId="6243653C" w14:textId="77777777" w:rsidR="00DE44E1" w:rsidRPr="00B04C01" w:rsidRDefault="00DE44E1" w:rsidP="00DE44E1">
            <w:pPr>
              <w:pStyle w:val="TTableText"/>
            </w:pPr>
            <w:r w:rsidRPr="00B04C01">
              <w:t>Section 10</w:t>
            </w:r>
          </w:p>
        </w:tc>
        <w:tc>
          <w:tcPr>
            <w:tcW w:w="1548" w:type="dxa"/>
          </w:tcPr>
          <w:p w14:paraId="4E8FAB67" w14:textId="13C90919" w:rsidR="00DE44E1" w:rsidRPr="00B04C01" w:rsidRDefault="00DE44E1" w:rsidP="00DE44E1">
            <w:pPr>
              <w:pStyle w:val="TTableText"/>
            </w:pPr>
            <w:r w:rsidRPr="00B04C01">
              <w:t>Clause 10</w:t>
            </w:r>
          </w:p>
        </w:tc>
        <w:tc>
          <w:tcPr>
            <w:tcW w:w="1548" w:type="dxa"/>
          </w:tcPr>
          <w:p w14:paraId="78AF6AE0" w14:textId="437F3088" w:rsidR="00DE44E1" w:rsidRPr="00B04C01" w:rsidRDefault="00DE44E1" w:rsidP="00DE44E1">
            <w:pPr>
              <w:pStyle w:val="TTableText"/>
            </w:pPr>
            <w:r w:rsidRPr="00B04C01">
              <w:t>Clause 10</w:t>
            </w:r>
          </w:p>
        </w:tc>
        <w:tc>
          <w:tcPr>
            <w:tcW w:w="1548" w:type="dxa"/>
          </w:tcPr>
          <w:p w14:paraId="7CA4191E" w14:textId="4BA11502" w:rsidR="00DE44E1" w:rsidRPr="00B04C01" w:rsidRDefault="00DE44E1" w:rsidP="00DE44E1">
            <w:pPr>
              <w:pStyle w:val="TTableText"/>
            </w:pPr>
            <w:r w:rsidRPr="00B04C01">
              <w:t>Clause 10</w:t>
            </w:r>
          </w:p>
        </w:tc>
        <w:tc>
          <w:tcPr>
            <w:tcW w:w="1548" w:type="dxa"/>
          </w:tcPr>
          <w:p w14:paraId="3E649CF1" w14:textId="4F767145" w:rsidR="00DE44E1" w:rsidRPr="00B04C01" w:rsidRDefault="00DE44E1" w:rsidP="00DE44E1">
            <w:pPr>
              <w:pStyle w:val="TTableText"/>
            </w:pPr>
            <w:r w:rsidRPr="00B04C01">
              <w:t>Clause 10</w:t>
            </w:r>
          </w:p>
        </w:tc>
        <w:tc>
          <w:tcPr>
            <w:tcW w:w="1548" w:type="dxa"/>
          </w:tcPr>
          <w:p w14:paraId="34E5ABEF" w14:textId="77777777" w:rsidR="00DE44E1" w:rsidRPr="00B04C01" w:rsidRDefault="00DE44E1" w:rsidP="00DE44E1">
            <w:pPr>
              <w:pStyle w:val="TTableText"/>
            </w:pPr>
            <w:r w:rsidRPr="00B04C01">
              <w:t>Clause 10</w:t>
            </w:r>
          </w:p>
        </w:tc>
      </w:tr>
      <w:tr w:rsidR="00DE44E1" w:rsidRPr="00CA4237" w14:paraId="37753B45" w14:textId="77777777" w:rsidTr="00DE44E1">
        <w:tc>
          <w:tcPr>
            <w:tcW w:w="1547" w:type="dxa"/>
          </w:tcPr>
          <w:p w14:paraId="5EB9D1EC" w14:textId="77777777" w:rsidR="00DE44E1" w:rsidRPr="00B04C01" w:rsidRDefault="00DE44E1" w:rsidP="00DE44E1">
            <w:pPr>
              <w:pStyle w:val="TTableText"/>
            </w:pPr>
            <w:r w:rsidRPr="00B04C01">
              <w:t>Section 11</w:t>
            </w:r>
          </w:p>
        </w:tc>
        <w:tc>
          <w:tcPr>
            <w:tcW w:w="1548" w:type="dxa"/>
          </w:tcPr>
          <w:p w14:paraId="19B743AC" w14:textId="7768A15B" w:rsidR="00DE44E1" w:rsidRPr="00B04C01" w:rsidRDefault="00DE44E1" w:rsidP="00DE44E1">
            <w:pPr>
              <w:pStyle w:val="TTableText"/>
            </w:pPr>
            <w:r w:rsidRPr="00B04C01">
              <w:t>Clause 11</w:t>
            </w:r>
          </w:p>
        </w:tc>
        <w:tc>
          <w:tcPr>
            <w:tcW w:w="1548" w:type="dxa"/>
          </w:tcPr>
          <w:p w14:paraId="26ABD768" w14:textId="21011122" w:rsidR="00DE44E1" w:rsidRPr="00B04C01" w:rsidRDefault="00DE44E1" w:rsidP="00DE44E1">
            <w:pPr>
              <w:pStyle w:val="TTableText"/>
            </w:pPr>
            <w:r w:rsidRPr="00B04C01">
              <w:t>Clause 11</w:t>
            </w:r>
          </w:p>
        </w:tc>
        <w:tc>
          <w:tcPr>
            <w:tcW w:w="1548" w:type="dxa"/>
          </w:tcPr>
          <w:p w14:paraId="297373EB" w14:textId="6EA7F927" w:rsidR="00DE44E1" w:rsidRPr="00B04C01" w:rsidRDefault="00DE44E1" w:rsidP="00DE44E1">
            <w:pPr>
              <w:pStyle w:val="TTableText"/>
            </w:pPr>
            <w:r w:rsidRPr="00B04C01">
              <w:t>Clause 11</w:t>
            </w:r>
          </w:p>
        </w:tc>
        <w:tc>
          <w:tcPr>
            <w:tcW w:w="1548" w:type="dxa"/>
          </w:tcPr>
          <w:p w14:paraId="4D32CE9E" w14:textId="4A72405D" w:rsidR="00DE44E1" w:rsidRPr="00B04C01" w:rsidRDefault="00DE44E1" w:rsidP="00DE44E1">
            <w:pPr>
              <w:pStyle w:val="TTableText"/>
            </w:pPr>
            <w:r w:rsidRPr="00B04C01">
              <w:t>Clause 11</w:t>
            </w:r>
          </w:p>
        </w:tc>
        <w:tc>
          <w:tcPr>
            <w:tcW w:w="1548" w:type="dxa"/>
          </w:tcPr>
          <w:p w14:paraId="312D71D8" w14:textId="77777777" w:rsidR="00DE44E1" w:rsidRPr="00B04C01" w:rsidRDefault="00DE44E1" w:rsidP="00DE44E1">
            <w:pPr>
              <w:pStyle w:val="TTableText"/>
            </w:pPr>
            <w:r w:rsidRPr="00B04C01">
              <w:t>Clause 11</w:t>
            </w:r>
          </w:p>
        </w:tc>
      </w:tr>
      <w:tr w:rsidR="00DE44E1" w:rsidRPr="00CA4237" w14:paraId="21D65A99" w14:textId="77777777" w:rsidTr="00DE44E1">
        <w:tc>
          <w:tcPr>
            <w:tcW w:w="1547" w:type="dxa"/>
          </w:tcPr>
          <w:p w14:paraId="276F8AB4" w14:textId="77777777" w:rsidR="00DE44E1" w:rsidRPr="00B04C01" w:rsidRDefault="00DE44E1" w:rsidP="00DE44E1">
            <w:pPr>
              <w:pStyle w:val="TTableText"/>
            </w:pPr>
            <w:r w:rsidRPr="00B04C01">
              <w:t>Section 12</w:t>
            </w:r>
          </w:p>
        </w:tc>
        <w:tc>
          <w:tcPr>
            <w:tcW w:w="1548" w:type="dxa"/>
          </w:tcPr>
          <w:p w14:paraId="7D28DD8D" w14:textId="070F530E" w:rsidR="00DE44E1" w:rsidRPr="00B04C01" w:rsidRDefault="00DE44E1" w:rsidP="00DE44E1">
            <w:pPr>
              <w:pStyle w:val="TTableText"/>
            </w:pPr>
            <w:r w:rsidRPr="00B04C01">
              <w:t>Clause 12</w:t>
            </w:r>
          </w:p>
        </w:tc>
        <w:tc>
          <w:tcPr>
            <w:tcW w:w="1548" w:type="dxa"/>
          </w:tcPr>
          <w:p w14:paraId="23C852F9" w14:textId="34BA8B5D" w:rsidR="00DE44E1" w:rsidRPr="00B04C01" w:rsidRDefault="00DE44E1" w:rsidP="00DE44E1">
            <w:pPr>
              <w:pStyle w:val="TTableText"/>
            </w:pPr>
            <w:r w:rsidRPr="00B04C01">
              <w:t>Clause 12</w:t>
            </w:r>
          </w:p>
        </w:tc>
        <w:tc>
          <w:tcPr>
            <w:tcW w:w="1548" w:type="dxa"/>
          </w:tcPr>
          <w:p w14:paraId="5723F1E6" w14:textId="78BC377B" w:rsidR="00DE44E1" w:rsidRPr="00B04C01" w:rsidRDefault="00DE44E1" w:rsidP="00DE44E1">
            <w:pPr>
              <w:pStyle w:val="TTableText"/>
            </w:pPr>
            <w:r w:rsidRPr="00B04C01">
              <w:t>Clause 12</w:t>
            </w:r>
          </w:p>
        </w:tc>
        <w:tc>
          <w:tcPr>
            <w:tcW w:w="1548" w:type="dxa"/>
          </w:tcPr>
          <w:p w14:paraId="1903DD6C" w14:textId="6736824F" w:rsidR="00DE44E1" w:rsidRPr="00B04C01" w:rsidRDefault="00DE44E1" w:rsidP="00DE44E1">
            <w:pPr>
              <w:pStyle w:val="TTableText"/>
            </w:pPr>
            <w:r w:rsidRPr="00B04C01">
              <w:t>Clause 12</w:t>
            </w:r>
          </w:p>
        </w:tc>
        <w:tc>
          <w:tcPr>
            <w:tcW w:w="1548" w:type="dxa"/>
          </w:tcPr>
          <w:p w14:paraId="44523C0B" w14:textId="547BDA85" w:rsidR="00DE44E1" w:rsidRPr="00B04C01" w:rsidRDefault="00DE44E1" w:rsidP="00DE44E1">
            <w:pPr>
              <w:pStyle w:val="TTableText"/>
            </w:pPr>
            <w:r w:rsidRPr="00B04C01">
              <w:t>Clause 12</w:t>
            </w:r>
          </w:p>
        </w:tc>
      </w:tr>
      <w:tr w:rsidR="00DE44E1" w:rsidRPr="00CA4237" w14:paraId="35FB81D0" w14:textId="77777777" w:rsidTr="00DE44E1">
        <w:tc>
          <w:tcPr>
            <w:tcW w:w="1547" w:type="dxa"/>
          </w:tcPr>
          <w:p w14:paraId="375E68F0" w14:textId="77777777" w:rsidR="00DE44E1" w:rsidRPr="00B04C01" w:rsidRDefault="00DE44E1" w:rsidP="00DE44E1">
            <w:pPr>
              <w:pStyle w:val="TTableText"/>
            </w:pPr>
            <w:r w:rsidRPr="00B04C01">
              <w:t>Section 13</w:t>
            </w:r>
          </w:p>
        </w:tc>
        <w:tc>
          <w:tcPr>
            <w:tcW w:w="1548" w:type="dxa"/>
          </w:tcPr>
          <w:p w14:paraId="3BEC925C" w14:textId="1A1231BD" w:rsidR="00DE44E1" w:rsidRPr="00B04C01" w:rsidRDefault="00DE44E1" w:rsidP="00DE44E1">
            <w:pPr>
              <w:pStyle w:val="TTableText"/>
            </w:pPr>
            <w:r w:rsidRPr="00B04C01">
              <w:t>Clause 13</w:t>
            </w:r>
          </w:p>
        </w:tc>
        <w:tc>
          <w:tcPr>
            <w:tcW w:w="1548" w:type="dxa"/>
          </w:tcPr>
          <w:p w14:paraId="7DB79EB9" w14:textId="5CD49308" w:rsidR="00DE44E1" w:rsidRPr="00B04C01" w:rsidRDefault="00DE44E1" w:rsidP="00DE44E1">
            <w:pPr>
              <w:pStyle w:val="TTableText"/>
            </w:pPr>
            <w:r w:rsidRPr="00B04C01">
              <w:t>Clause 13</w:t>
            </w:r>
          </w:p>
        </w:tc>
        <w:tc>
          <w:tcPr>
            <w:tcW w:w="1548" w:type="dxa"/>
          </w:tcPr>
          <w:p w14:paraId="08510E1B" w14:textId="62274AEB" w:rsidR="00DE44E1" w:rsidRPr="00B04C01" w:rsidRDefault="00DE44E1" w:rsidP="00DE44E1">
            <w:pPr>
              <w:pStyle w:val="TTableText"/>
            </w:pPr>
            <w:r w:rsidRPr="00B04C01">
              <w:t>Clause 13</w:t>
            </w:r>
          </w:p>
        </w:tc>
        <w:tc>
          <w:tcPr>
            <w:tcW w:w="1548" w:type="dxa"/>
          </w:tcPr>
          <w:p w14:paraId="2896CEB1" w14:textId="2704B55E" w:rsidR="00DE44E1" w:rsidRPr="00B04C01" w:rsidRDefault="00DE44E1" w:rsidP="00DE44E1">
            <w:pPr>
              <w:pStyle w:val="TTableText"/>
            </w:pPr>
            <w:r w:rsidRPr="00B04C01">
              <w:t>Clause 13</w:t>
            </w:r>
          </w:p>
        </w:tc>
        <w:tc>
          <w:tcPr>
            <w:tcW w:w="1548" w:type="dxa"/>
          </w:tcPr>
          <w:p w14:paraId="3C842E93" w14:textId="6F407372" w:rsidR="00DE44E1" w:rsidRPr="00B04C01" w:rsidRDefault="00DE44E1" w:rsidP="00DE44E1">
            <w:pPr>
              <w:pStyle w:val="TTableText"/>
            </w:pPr>
            <w:r w:rsidRPr="00B04C01">
              <w:t>Clause 13</w:t>
            </w:r>
          </w:p>
        </w:tc>
      </w:tr>
      <w:tr w:rsidR="00DE44E1" w:rsidRPr="00CA4237" w14:paraId="1CBC877D" w14:textId="77777777" w:rsidTr="00DE44E1">
        <w:tc>
          <w:tcPr>
            <w:tcW w:w="1547" w:type="dxa"/>
          </w:tcPr>
          <w:p w14:paraId="0CAFDC30" w14:textId="77777777" w:rsidR="00DE44E1" w:rsidRPr="00B04C01" w:rsidRDefault="00DE44E1" w:rsidP="00DE44E1">
            <w:pPr>
              <w:pStyle w:val="TTableText"/>
            </w:pPr>
            <w:r w:rsidRPr="00B04C01">
              <w:t>Section 14</w:t>
            </w:r>
          </w:p>
        </w:tc>
        <w:tc>
          <w:tcPr>
            <w:tcW w:w="1548" w:type="dxa"/>
          </w:tcPr>
          <w:p w14:paraId="519EC5D3" w14:textId="372D1434" w:rsidR="00DE44E1" w:rsidRPr="00B04C01" w:rsidRDefault="00DE44E1" w:rsidP="00DE44E1">
            <w:pPr>
              <w:pStyle w:val="TTableText"/>
            </w:pPr>
            <w:r w:rsidRPr="00B04C01">
              <w:t>Clause 14</w:t>
            </w:r>
          </w:p>
        </w:tc>
        <w:tc>
          <w:tcPr>
            <w:tcW w:w="1548" w:type="dxa"/>
          </w:tcPr>
          <w:p w14:paraId="531805D2" w14:textId="00B540F8" w:rsidR="00DE44E1" w:rsidRPr="00B04C01" w:rsidRDefault="00DE44E1" w:rsidP="00DE44E1">
            <w:pPr>
              <w:pStyle w:val="TTableText"/>
            </w:pPr>
            <w:r w:rsidRPr="00B04C01">
              <w:t>Clause 14</w:t>
            </w:r>
          </w:p>
        </w:tc>
        <w:tc>
          <w:tcPr>
            <w:tcW w:w="1548" w:type="dxa"/>
          </w:tcPr>
          <w:p w14:paraId="5BA41EC8" w14:textId="529528D3" w:rsidR="00DE44E1" w:rsidRPr="00B04C01" w:rsidRDefault="00DE44E1" w:rsidP="00DE44E1">
            <w:pPr>
              <w:pStyle w:val="TTableText"/>
            </w:pPr>
            <w:r w:rsidRPr="00B04C01">
              <w:t>Clause 14</w:t>
            </w:r>
          </w:p>
        </w:tc>
        <w:tc>
          <w:tcPr>
            <w:tcW w:w="1548" w:type="dxa"/>
          </w:tcPr>
          <w:p w14:paraId="423DC229" w14:textId="2069A22B" w:rsidR="00DE44E1" w:rsidRPr="00B04C01" w:rsidRDefault="00DE44E1" w:rsidP="00DE44E1">
            <w:pPr>
              <w:pStyle w:val="TTableText"/>
            </w:pPr>
            <w:r w:rsidRPr="00B04C01">
              <w:t>Clause 14</w:t>
            </w:r>
          </w:p>
        </w:tc>
        <w:tc>
          <w:tcPr>
            <w:tcW w:w="1548" w:type="dxa"/>
          </w:tcPr>
          <w:p w14:paraId="564E8120" w14:textId="02A9ADA3" w:rsidR="00DE44E1" w:rsidRPr="00B04C01" w:rsidRDefault="00DE44E1" w:rsidP="00DE44E1">
            <w:pPr>
              <w:pStyle w:val="TTableText"/>
            </w:pPr>
            <w:r w:rsidRPr="00B04C01">
              <w:t>Clause 14</w:t>
            </w:r>
          </w:p>
        </w:tc>
      </w:tr>
      <w:tr w:rsidR="00DE44E1" w:rsidRPr="00CA4237" w14:paraId="5143DC04" w14:textId="77777777" w:rsidTr="00DE44E1">
        <w:tc>
          <w:tcPr>
            <w:tcW w:w="1547" w:type="dxa"/>
          </w:tcPr>
          <w:p w14:paraId="07A6783E" w14:textId="77777777" w:rsidR="00DE44E1" w:rsidRPr="00B04C01" w:rsidRDefault="00DE44E1" w:rsidP="00DE44E1">
            <w:pPr>
              <w:pStyle w:val="TTableText"/>
            </w:pPr>
            <w:r>
              <w:t>Section 15</w:t>
            </w:r>
          </w:p>
        </w:tc>
        <w:tc>
          <w:tcPr>
            <w:tcW w:w="1548" w:type="dxa"/>
          </w:tcPr>
          <w:p w14:paraId="185F8DFC" w14:textId="77777777" w:rsidR="00DE44E1" w:rsidRPr="00B04C01" w:rsidRDefault="00DE44E1" w:rsidP="00DE44E1">
            <w:pPr>
              <w:pStyle w:val="TTableText"/>
            </w:pPr>
            <w:r>
              <w:t>Clause 15</w:t>
            </w:r>
          </w:p>
        </w:tc>
        <w:tc>
          <w:tcPr>
            <w:tcW w:w="1548" w:type="dxa"/>
          </w:tcPr>
          <w:p w14:paraId="24D6BD83" w14:textId="77777777" w:rsidR="00DE44E1" w:rsidRPr="00B04C01" w:rsidRDefault="00DE44E1" w:rsidP="00DE44E1">
            <w:pPr>
              <w:pStyle w:val="TTableText"/>
            </w:pPr>
            <w:r>
              <w:t>Clause 15</w:t>
            </w:r>
          </w:p>
        </w:tc>
        <w:tc>
          <w:tcPr>
            <w:tcW w:w="1548" w:type="dxa"/>
          </w:tcPr>
          <w:p w14:paraId="5D311092" w14:textId="77777777" w:rsidR="00DE44E1" w:rsidRPr="00B04C01" w:rsidRDefault="00DE44E1" w:rsidP="00DE44E1">
            <w:pPr>
              <w:pStyle w:val="TTableText"/>
            </w:pPr>
            <w:r>
              <w:t>Clause 15</w:t>
            </w:r>
          </w:p>
        </w:tc>
        <w:tc>
          <w:tcPr>
            <w:tcW w:w="1548" w:type="dxa"/>
          </w:tcPr>
          <w:p w14:paraId="3E55A3E8" w14:textId="77777777" w:rsidR="00DE44E1" w:rsidRPr="00B04C01" w:rsidRDefault="00DE44E1" w:rsidP="00DE44E1">
            <w:pPr>
              <w:pStyle w:val="TTableText"/>
            </w:pPr>
            <w:r>
              <w:t>Clause 15</w:t>
            </w:r>
          </w:p>
        </w:tc>
        <w:tc>
          <w:tcPr>
            <w:tcW w:w="1548" w:type="dxa"/>
          </w:tcPr>
          <w:p w14:paraId="767DC036" w14:textId="77777777" w:rsidR="00DE44E1" w:rsidRPr="00B04C01" w:rsidRDefault="00DE44E1" w:rsidP="00DE44E1">
            <w:pPr>
              <w:pStyle w:val="TTableText"/>
            </w:pPr>
            <w:r>
              <w:t>Clause 15</w:t>
            </w:r>
          </w:p>
        </w:tc>
      </w:tr>
      <w:tr w:rsidR="00DE44E1" w:rsidRPr="00CA4237" w14:paraId="68E993AE" w14:textId="77777777" w:rsidTr="00DE44E1">
        <w:tc>
          <w:tcPr>
            <w:tcW w:w="1547" w:type="dxa"/>
          </w:tcPr>
          <w:p w14:paraId="335C5DCB" w14:textId="77777777" w:rsidR="00DE44E1" w:rsidRPr="00B04C01" w:rsidRDefault="00DE44E1" w:rsidP="00DE44E1">
            <w:pPr>
              <w:pStyle w:val="TTableText"/>
            </w:pPr>
            <w:r w:rsidRPr="00B04C01">
              <w:t>Schedule 1</w:t>
            </w:r>
          </w:p>
        </w:tc>
        <w:tc>
          <w:tcPr>
            <w:tcW w:w="1548" w:type="dxa"/>
          </w:tcPr>
          <w:p w14:paraId="79871480" w14:textId="77777777" w:rsidR="00DE44E1" w:rsidRPr="00B04C01" w:rsidRDefault="00DE44E1" w:rsidP="00DE44E1">
            <w:pPr>
              <w:pStyle w:val="TTableText"/>
            </w:pPr>
            <w:r w:rsidRPr="00B04C01">
              <w:t>Schedule 1</w:t>
            </w:r>
          </w:p>
        </w:tc>
        <w:tc>
          <w:tcPr>
            <w:tcW w:w="1548" w:type="dxa"/>
          </w:tcPr>
          <w:p w14:paraId="4E2A77F2" w14:textId="77777777" w:rsidR="00DE44E1" w:rsidRPr="00B04C01" w:rsidRDefault="00DE44E1" w:rsidP="00DE44E1">
            <w:pPr>
              <w:pStyle w:val="TTableText"/>
            </w:pPr>
            <w:r w:rsidRPr="00B04C01">
              <w:t>Schedule 1</w:t>
            </w:r>
          </w:p>
        </w:tc>
        <w:tc>
          <w:tcPr>
            <w:tcW w:w="1548" w:type="dxa"/>
          </w:tcPr>
          <w:p w14:paraId="4E486C16" w14:textId="77777777" w:rsidR="00DE44E1" w:rsidRPr="00B04C01" w:rsidRDefault="00DE44E1" w:rsidP="00DE44E1">
            <w:pPr>
              <w:pStyle w:val="TTableText"/>
            </w:pPr>
            <w:r w:rsidRPr="00B04C01">
              <w:t>Schedule 1</w:t>
            </w:r>
          </w:p>
        </w:tc>
        <w:tc>
          <w:tcPr>
            <w:tcW w:w="1548" w:type="dxa"/>
          </w:tcPr>
          <w:p w14:paraId="4B67546B" w14:textId="77777777" w:rsidR="00DE44E1" w:rsidRPr="00B04C01" w:rsidRDefault="00DE44E1" w:rsidP="00DE44E1">
            <w:pPr>
              <w:pStyle w:val="TTableText"/>
            </w:pPr>
            <w:r w:rsidRPr="00B04C01">
              <w:t>Schedule 1</w:t>
            </w:r>
          </w:p>
        </w:tc>
        <w:tc>
          <w:tcPr>
            <w:tcW w:w="1548" w:type="dxa"/>
          </w:tcPr>
          <w:p w14:paraId="561E7133" w14:textId="77777777" w:rsidR="00DE44E1" w:rsidRPr="00B04C01" w:rsidRDefault="00DE44E1" w:rsidP="00DE44E1">
            <w:pPr>
              <w:pStyle w:val="TTableText"/>
            </w:pPr>
            <w:r w:rsidRPr="00B04C01">
              <w:t>Schedule 1</w:t>
            </w:r>
          </w:p>
        </w:tc>
      </w:tr>
      <w:tr w:rsidR="00DE44E1" w:rsidRPr="00CA4237" w14:paraId="4FE69895" w14:textId="77777777" w:rsidTr="00DE44E1">
        <w:tc>
          <w:tcPr>
            <w:tcW w:w="1547" w:type="dxa"/>
          </w:tcPr>
          <w:p w14:paraId="63D37877" w14:textId="77777777" w:rsidR="00DE44E1" w:rsidRPr="00B04C01" w:rsidRDefault="00DE44E1" w:rsidP="00DE44E1">
            <w:pPr>
              <w:pStyle w:val="TTableText"/>
            </w:pPr>
            <w:r w:rsidRPr="00B04C01">
              <w:t>Schedule 2</w:t>
            </w:r>
          </w:p>
        </w:tc>
        <w:tc>
          <w:tcPr>
            <w:tcW w:w="1548" w:type="dxa"/>
          </w:tcPr>
          <w:p w14:paraId="42C1498B" w14:textId="77777777" w:rsidR="00DE44E1" w:rsidRPr="00B04C01" w:rsidRDefault="00DE44E1" w:rsidP="00DE44E1">
            <w:pPr>
              <w:pStyle w:val="TTableText"/>
            </w:pPr>
            <w:r>
              <w:t>Schedule</w:t>
            </w:r>
          </w:p>
        </w:tc>
        <w:tc>
          <w:tcPr>
            <w:tcW w:w="1548" w:type="dxa"/>
          </w:tcPr>
          <w:p w14:paraId="0C2F2AF2" w14:textId="77777777" w:rsidR="00DE44E1" w:rsidRPr="00B04C01" w:rsidRDefault="00DE44E1" w:rsidP="00DE44E1">
            <w:pPr>
              <w:pStyle w:val="TTableText"/>
            </w:pPr>
            <w:r w:rsidRPr="00B04C01">
              <w:t>Schedule 2</w:t>
            </w:r>
          </w:p>
        </w:tc>
        <w:tc>
          <w:tcPr>
            <w:tcW w:w="1548" w:type="dxa"/>
          </w:tcPr>
          <w:p w14:paraId="088F4A67" w14:textId="77777777" w:rsidR="00DE44E1" w:rsidRPr="00B04C01" w:rsidRDefault="00DE44E1" w:rsidP="00DE44E1">
            <w:pPr>
              <w:pStyle w:val="TTableText"/>
            </w:pPr>
            <w:r w:rsidRPr="00B04C01">
              <w:t>Schedule 2</w:t>
            </w:r>
          </w:p>
        </w:tc>
        <w:tc>
          <w:tcPr>
            <w:tcW w:w="1548" w:type="dxa"/>
          </w:tcPr>
          <w:p w14:paraId="7C2605A4" w14:textId="77777777" w:rsidR="00DE44E1" w:rsidRPr="00B04C01" w:rsidRDefault="00DE44E1" w:rsidP="00DE44E1">
            <w:pPr>
              <w:pStyle w:val="TTableText"/>
            </w:pPr>
            <w:r w:rsidRPr="00B04C01">
              <w:t>Schedule 2</w:t>
            </w:r>
          </w:p>
        </w:tc>
        <w:tc>
          <w:tcPr>
            <w:tcW w:w="1548" w:type="dxa"/>
          </w:tcPr>
          <w:p w14:paraId="59B35592" w14:textId="77777777" w:rsidR="00DE44E1" w:rsidRPr="00B04C01" w:rsidRDefault="00DE44E1" w:rsidP="00DE44E1">
            <w:pPr>
              <w:pStyle w:val="TTableText"/>
            </w:pPr>
            <w:r w:rsidRPr="00B04C01">
              <w:t>Schedule 2</w:t>
            </w:r>
          </w:p>
        </w:tc>
      </w:tr>
      <w:tr w:rsidR="00DE44E1" w:rsidRPr="00CA4237" w14:paraId="24C3AD40" w14:textId="77777777" w:rsidTr="00DE44E1">
        <w:tc>
          <w:tcPr>
            <w:tcW w:w="1547" w:type="dxa"/>
          </w:tcPr>
          <w:p w14:paraId="5C785E19" w14:textId="77777777" w:rsidR="00DE44E1" w:rsidRPr="00B04C01" w:rsidRDefault="00DE44E1" w:rsidP="00DE44E1">
            <w:pPr>
              <w:pStyle w:val="TTableText"/>
            </w:pPr>
            <w:r w:rsidRPr="00B04C01">
              <w:t>Schedule 3</w:t>
            </w:r>
          </w:p>
        </w:tc>
        <w:tc>
          <w:tcPr>
            <w:tcW w:w="1548" w:type="dxa"/>
          </w:tcPr>
          <w:p w14:paraId="10BEDA59" w14:textId="77777777" w:rsidR="00DE44E1" w:rsidRPr="00B04C01" w:rsidRDefault="00DE44E1" w:rsidP="00DE44E1">
            <w:pPr>
              <w:pStyle w:val="TTableText"/>
            </w:pPr>
            <w:r w:rsidRPr="00B04C01">
              <w:t>Schedule 3</w:t>
            </w:r>
          </w:p>
        </w:tc>
        <w:tc>
          <w:tcPr>
            <w:tcW w:w="1548" w:type="dxa"/>
          </w:tcPr>
          <w:p w14:paraId="04CB4614" w14:textId="77777777" w:rsidR="00DE44E1" w:rsidRPr="00B04C01" w:rsidRDefault="00DE44E1" w:rsidP="00DE44E1">
            <w:pPr>
              <w:pStyle w:val="TTableText"/>
            </w:pPr>
            <w:r w:rsidRPr="00B04C01">
              <w:t>Schedule 3</w:t>
            </w:r>
          </w:p>
        </w:tc>
        <w:tc>
          <w:tcPr>
            <w:tcW w:w="1548" w:type="dxa"/>
          </w:tcPr>
          <w:p w14:paraId="054C1428" w14:textId="77777777" w:rsidR="00DE44E1" w:rsidRPr="00B04C01" w:rsidRDefault="00DE44E1" w:rsidP="00DE44E1">
            <w:pPr>
              <w:pStyle w:val="TTableText"/>
            </w:pPr>
            <w:r w:rsidRPr="00B04C01">
              <w:t>Schedule 3</w:t>
            </w:r>
          </w:p>
        </w:tc>
        <w:tc>
          <w:tcPr>
            <w:tcW w:w="1548" w:type="dxa"/>
          </w:tcPr>
          <w:p w14:paraId="52AE006C" w14:textId="77777777" w:rsidR="00DE44E1" w:rsidRPr="00B04C01" w:rsidRDefault="00DE44E1" w:rsidP="00DE44E1">
            <w:pPr>
              <w:pStyle w:val="TTableText"/>
            </w:pPr>
            <w:r w:rsidRPr="00B04C01">
              <w:t>Schedule 3</w:t>
            </w:r>
          </w:p>
        </w:tc>
        <w:tc>
          <w:tcPr>
            <w:tcW w:w="1548" w:type="dxa"/>
          </w:tcPr>
          <w:p w14:paraId="78530A6B" w14:textId="77777777" w:rsidR="00DE44E1" w:rsidRDefault="00DE44E1" w:rsidP="00DE44E1">
            <w:pPr>
              <w:pStyle w:val="TTableText"/>
            </w:pPr>
            <w:r w:rsidRPr="00B04C01">
              <w:t>Schedule 3</w:t>
            </w:r>
          </w:p>
        </w:tc>
      </w:tr>
      <w:tr w:rsidR="00DE44E1" w:rsidRPr="00CA4237" w14:paraId="4992D7FC" w14:textId="77777777" w:rsidTr="00DE44E1">
        <w:tc>
          <w:tcPr>
            <w:tcW w:w="1547" w:type="dxa"/>
          </w:tcPr>
          <w:p w14:paraId="01DA25D4" w14:textId="77777777" w:rsidR="00DE44E1" w:rsidRPr="00B04C01" w:rsidRDefault="00DE44E1" w:rsidP="00DE44E1">
            <w:pPr>
              <w:pStyle w:val="TTableText"/>
            </w:pPr>
            <w:r>
              <w:t>Schedule 4</w:t>
            </w:r>
          </w:p>
        </w:tc>
        <w:tc>
          <w:tcPr>
            <w:tcW w:w="1548" w:type="dxa"/>
          </w:tcPr>
          <w:p w14:paraId="28E9E49F" w14:textId="77777777" w:rsidR="00DE44E1" w:rsidRPr="00B04C01" w:rsidRDefault="00DE44E1" w:rsidP="00DE44E1">
            <w:pPr>
              <w:pStyle w:val="TTableText"/>
            </w:pPr>
            <w:r>
              <w:t>Schedule 4</w:t>
            </w:r>
          </w:p>
        </w:tc>
        <w:tc>
          <w:tcPr>
            <w:tcW w:w="1548" w:type="dxa"/>
          </w:tcPr>
          <w:p w14:paraId="2FF480DB" w14:textId="77777777" w:rsidR="00DE44E1" w:rsidRPr="00B04C01" w:rsidRDefault="00DE44E1" w:rsidP="00DE44E1">
            <w:pPr>
              <w:pStyle w:val="TTableText"/>
            </w:pPr>
            <w:r>
              <w:t>Schedule 4</w:t>
            </w:r>
          </w:p>
        </w:tc>
        <w:tc>
          <w:tcPr>
            <w:tcW w:w="1548" w:type="dxa"/>
          </w:tcPr>
          <w:p w14:paraId="52001AEA" w14:textId="77777777" w:rsidR="00DE44E1" w:rsidRPr="00B04C01" w:rsidRDefault="00DE44E1" w:rsidP="00DE44E1">
            <w:pPr>
              <w:pStyle w:val="TTableText"/>
            </w:pPr>
            <w:r>
              <w:t>Schedule 4</w:t>
            </w:r>
          </w:p>
        </w:tc>
        <w:tc>
          <w:tcPr>
            <w:tcW w:w="1548" w:type="dxa"/>
          </w:tcPr>
          <w:p w14:paraId="6915562D" w14:textId="77777777" w:rsidR="00DE44E1" w:rsidRPr="00B04C01" w:rsidRDefault="00DE44E1" w:rsidP="00DE44E1">
            <w:pPr>
              <w:pStyle w:val="TTableText"/>
            </w:pPr>
            <w:r>
              <w:t>Schedule 4</w:t>
            </w:r>
          </w:p>
        </w:tc>
        <w:tc>
          <w:tcPr>
            <w:tcW w:w="1548" w:type="dxa"/>
          </w:tcPr>
          <w:p w14:paraId="7297EE03" w14:textId="77777777" w:rsidR="00DE44E1" w:rsidRPr="00B04C01" w:rsidRDefault="00DE44E1" w:rsidP="00DE44E1">
            <w:pPr>
              <w:pStyle w:val="TTableText"/>
            </w:pPr>
            <w:r>
              <w:t>Schedule 4</w:t>
            </w:r>
          </w:p>
        </w:tc>
      </w:tr>
      <w:bookmarkEnd w:id="73"/>
      <w:bookmarkEnd w:id="74"/>
    </w:tbl>
    <w:p w14:paraId="323831E8" w14:textId="081F5BB5" w:rsidR="00641A9A" w:rsidRPr="00CA4237" w:rsidRDefault="00641A9A" w:rsidP="00CC3D7D">
      <w:pPr>
        <w:tabs>
          <w:tab w:val="left" w:pos="5933"/>
        </w:tabs>
      </w:pPr>
    </w:p>
    <w:sectPr w:rsidR="00641A9A" w:rsidRPr="00CA4237" w:rsidSect="005B5D58">
      <w:headerReference w:type="even" r:id="rId36"/>
      <w:headerReference w:type="default" r:id="rId37"/>
      <w:footerReference w:type="even" r:id="rId38"/>
      <w:footerReference w:type="default" r:id="rId39"/>
      <w:headerReference w:type="first" r:id="rId40"/>
      <w:footerReference w:type="first" r:id="rId41"/>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3D01F1" w14:textId="77777777" w:rsidR="003E4A0A" w:rsidRDefault="003E4A0A">
      <w:r>
        <w:separator/>
      </w:r>
    </w:p>
    <w:p w14:paraId="38806121" w14:textId="77777777" w:rsidR="003E4A0A" w:rsidRDefault="003E4A0A"/>
    <w:p w14:paraId="301AFC04" w14:textId="77777777" w:rsidR="003E4A0A" w:rsidRDefault="003E4A0A"/>
  </w:endnote>
  <w:endnote w:type="continuationSeparator" w:id="0">
    <w:p w14:paraId="21B64407" w14:textId="77777777" w:rsidR="003E4A0A" w:rsidRDefault="003E4A0A">
      <w:r>
        <w:continuationSeparator/>
      </w:r>
    </w:p>
    <w:p w14:paraId="685C7511" w14:textId="77777777" w:rsidR="003E4A0A" w:rsidRDefault="003E4A0A"/>
    <w:p w14:paraId="3E03F3AE" w14:textId="77777777" w:rsidR="003E4A0A" w:rsidRDefault="003E4A0A"/>
  </w:endnote>
  <w:endnote w:type="continuationNotice" w:id="1">
    <w:p w14:paraId="24EACA8A" w14:textId="77777777" w:rsidR="003E4A0A" w:rsidRDefault="003E4A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4E"/>
    <w:family w:val="auto"/>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7BBD9E" w14:textId="77777777" w:rsidR="003E4A0A" w:rsidRDefault="003E4A0A"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263BC7" w14:textId="77777777" w:rsidR="003E4A0A" w:rsidRDefault="003E4A0A"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354F08CD" w14:textId="1E75392E" w:rsidR="003E4A0A" w:rsidRDefault="003E4A0A"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B8338C">
          <w:rPr>
            <w:noProof/>
          </w:rPr>
          <w:t>20</w:t>
        </w:r>
        <w:r>
          <w:rPr>
            <w:noProof/>
          </w:rPr>
          <w:fldChar w:fldCharType="end"/>
        </w:r>
      </w:p>
    </w:sdtContent>
  </w:sdt>
  <w:p w14:paraId="34117DE9" w14:textId="58847DB7" w:rsidR="003E4A0A" w:rsidRPr="006A0D49" w:rsidRDefault="003E4A0A"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B8338C">
      <w:rPr>
        <w:noProof/>
      </w:rPr>
      <w:t>20</w:t>
    </w:r>
    <w:r>
      <w:rPr>
        <w:noProof/>
      </w:rPr>
      <w:fldChar w:fldCharType="end"/>
    </w:r>
  </w:p>
  <w:p w14:paraId="1E181A87" w14:textId="4ABC8B53" w:rsidR="003E4A0A" w:rsidRPr="00DE0805" w:rsidRDefault="003E4A0A"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Parliamentary Buildings (Restoration and Renewal)</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Pr="00FF2BDF">
          <w:rPr>
            <w:rStyle w:val="FooterText"/>
          </w:rPr>
          <w:t>Act</w:t>
        </w:r>
        <w:r>
          <w:rPr>
            <w:rStyle w:val="FooterText"/>
          </w:rPr>
          <w:t xml:space="preserve"> 2019</w:t>
        </w:r>
      </w:sdtContent>
    </w:sdt>
    <w:sdt>
      <w:sdtPr>
        <w:rPr>
          <w:rStyle w:val="FooterText"/>
        </w:rPr>
        <w:alias w:val="Stage2"/>
        <w:tag w:val="Stage2"/>
        <w:id w:val="-1163623114"/>
        <w:lock w:val="sdtLocked"/>
        <w:placeholder>
          <w:docPart w:val="CD3D908E5859454DA8862ED367C34F9E"/>
        </w:placeholder>
        <w:showingPlcHdr/>
      </w:sdtPr>
      <w:sdtEndPr>
        <w:rPr>
          <w:rStyle w:val="FooterText"/>
        </w:rPr>
      </w:sdtEndPr>
      <w:sdtContent>
        <w:r>
          <w:rPr>
            <w:rStyle w:val="FooterText"/>
          </w:rPr>
          <w:t xml:space="preserve"> which received Royal Assent on </w:t>
        </w:r>
      </w:sdtContent>
    </w:sdt>
    <w:sdt>
      <w:sdtPr>
        <w:rPr>
          <w:rStyle w:val="FooterText"/>
        </w:rPr>
        <w:alias w:val="Publish Date"/>
        <w:tag w:val="Publish Date"/>
        <w:id w:val="1112557274"/>
        <w:lock w:val="sdtLocked"/>
        <w:dataBinding w:prefixMappings="xmlns:ns0='http://schemas.microsoft.com/office/2006/coverPageProps' " w:xpath="/ns0:CoverPageProperties[1]/ns0:PublishDate[1]" w:storeItemID="{55AF091B-3C7A-41E3-B477-F2FDAA23CFDA}"/>
        <w:date w:fullDate="2019-10-08T00:00:00Z">
          <w:dateFormat w:val="d MMMM yyyy"/>
          <w:lid w:val="en-GB"/>
          <w:storeMappedDataAs w:val="dateTime"/>
          <w:calendar w:val="gregorian"/>
        </w:date>
      </w:sdtPr>
      <w:sdtEndPr>
        <w:rPr>
          <w:rStyle w:val="FooterText"/>
        </w:rPr>
      </w:sdtEndPr>
      <w:sdtContent>
        <w:r w:rsidR="00B8338C">
          <w:rPr>
            <w:rStyle w:val="FooterText"/>
          </w:rPr>
          <w:t>8 October 2019</w:t>
        </w:r>
      </w:sdtContent>
    </w:sdt>
    <w:r w:rsidRPr="004D6E6E">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sidRPr="004D6E6E">
          <w:rPr>
            <w:rStyle w:val="FooterText"/>
          </w:rPr>
          <w:t>c.</w:t>
        </w:r>
      </w:sdtContent>
    </w:sdt>
    <w:r w:rsidRPr="004D6E6E">
      <w:rPr>
        <w:rStyle w:val="FooterText"/>
      </w:rPr>
      <w:t xml:space="preserve"> </w:t>
    </w:r>
    <w:sdt>
      <w:sdtPr>
        <w:rPr>
          <w:rStyle w:val="FooterText"/>
          <w:i w:val="0"/>
        </w:rPr>
        <w:alias w:val="BillNumber"/>
        <w:tag w:val="BillNumber"/>
        <w:id w:val="193815190"/>
        <w:lock w:val="sdtLocked"/>
        <w:placeholder>
          <w:docPart w:val="0FDD4D9B0F5C4AFF84E1FD63808F8140"/>
        </w:placeholder>
        <w:showingPlcHd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Pr="004D6E6E">
          <w:rPr>
            <w:i/>
            <w:szCs w:val="20"/>
          </w:rPr>
          <w:t>27</w:t>
        </w:r>
      </w:sdtContent>
    </w:sdt>
    <w:r w:rsidRPr="004D6E6E">
      <w:rPr>
        <w:rStyle w:val="FooterText"/>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3E4A0A" w14:paraId="0F0E525B" w14:textId="77777777" w:rsidTr="00922B46">
      <w:tc>
        <w:tcPr>
          <w:tcW w:w="4076" w:type="dxa"/>
        </w:tcPr>
        <w:p w14:paraId="6CE97C93" w14:textId="2ACFA361" w:rsidR="003E4A0A" w:rsidRPr="00164F74" w:rsidRDefault="00B8338C" w:rsidP="00F50D55">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3E4A0A">
                <w:t>c.</w:t>
              </w:r>
            </w:sdtContent>
          </w:sdt>
          <w:r w:rsidR="003E4A0A" w:rsidRPr="00164F74">
            <w:t xml:space="preserve"> </w:t>
          </w:r>
          <w:sdt>
            <w:sdtPr>
              <w:rPr>
                <w:rStyle w:val="FooterChar"/>
              </w:rPr>
              <w:alias w:val="BillNumber"/>
              <w:tag w:val="BillNumber"/>
              <w:id w:val="2056115813"/>
              <w:lock w:val="sdtLocked"/>
              <w:placeholder>
                <w:docPart w:val="11DD78EF168E419980891885524C23DD"/>
              </w:placeholder>
              <w:showingPlcHd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3E4A0A">
                <w:rPr>
                  <w:szCs w:val="20"/>
                </w:rPr>
                <w:t>27</w:t>
              </w:r>
            </w:sdtContent>
          </w:sdt>
          <w:r w:rsidR="003E4A0A">
            <w:t>–</w:t>
          </w:r>
          <w:r w:rsidR="003E4A0A" w:rsidRPr="00D72E04">
            <w:t>EN</w:t>
          </w:r>
        </w:p>
      </w:tc>
      <w:tc>
        <w:tcPr>
          <w:tcW w:w="4077" w:type="dxa"/>
        </w:tcPr>
        <w:p w14:paraId="545D0179" w14:textId="77777777" w:rsidR="003E4A0A" w:rsidRPr="00164F74" w:rsidRDefault="00B8338C" w:rsidP="00D360DE">
          <w:pPr>
            <w:pStyle w:val="Footer"/>
            <w:jc w:val="right"/>
          </w:pPr>
          <w:sdt>
            <w:sdtPr>
              <w:rPr>
                <w:rStyle w:val="FooterChar"/>
              </w:rPr>
              <w:alias w:val="Session"/>
              <w:tag w:val="Session"/>
              <w:id w:val="935562932"/>
              <w:lock w:val="sdtLocked"/>
              <w:placeholder>
                <w:docPart w:val="45060C0919914251A5B6F7FF6FE9646F"/>
              </w:placeholder>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3E4A0A">
                <w:rPr>
                  <w:rStyle w:val="FooterChar"/>
                </w:rPr>
                <w:t xml:space="preserve">     </w:t>
              </w:r>
            </w:sdtContent>
          </w:sdt>
        </w:p>
      </w:tc>
    </w:tr>
  </w:tbl>
  <w:p w14:paraId="337A26E8" w14:textId="77777777" w:rsidR="003E4A0A" w:rsidRDefault="003E4A0A"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47FB08" w14:textId="77777777" w:rsidR="003E4A0A" w:rsidRDefault="003E4A0A">
      <w:r>
        <w:separator/>
      </w:r>
    </w:p>
    <w:p w14:paraId="7D764CD3" w14:textId="77777777" w:rsidR="003E4A0A" w:rsidRDefault="003E4A0A"/>
    <w:p w14:paraId="3E6E42A6" w14:textId="77777777" w:rsidR="003E4A0A" w:rsidRDefault="003E4A0A"/>
  </w:footnote>
  <w:footnote w:type="continuationSeparator" w:id="0">
    <w:p w14:paraId="38D75653" w14:textId="77777777" w:rsidR="003E4A0A" w:rsidRDefault="003E4A0A">
      <w:r>
        <w:continuationSeparator/>
      </w:r>
    </w:p>
    <w:p w14:paraId="381778DB" w14:textId="77777777" w:rsidR="003E4A0A" w:rsidRDefault="003E4A0A"/>
    <w:p w14:paraId="77844711" w14:textId="77777777" w:rsidR="003E4A0A" w:rsidRDefault="003E4A0A"/>
  </w:footnote>
  <w:footnote w:type="continuationNotice" w:id="1">
    <w:p w14:paraId="35040AAE" w14:textId="77777777" w:rsidR="003E4A0A" w:rsidRDefault="003E4A0A">
      <w:pPr>
        <w:spacing w:after="0" w:line="240" w:lineRule="auto"/>
      </w:pPr>
    </w:p>
  </w:footnote>
  <w:footnote w:id="2">
    <w:p w14:paraId="7C5B5554" w14:textId="64C199B3" w:rsidR="003E4A0A" w:rsidRDefault="003E4A0A">
      <w:pPr>
        <w:pStyle w:val="FootnoteText"/>
      </w:pPr>
      <w:r>
        <w:rPr>
          <w:rStyle w:val="FootnoteReference"/>
        </w:rPr>
        <w:footnoteRef/>
      </w:r>
      <w:r>
        <w:t xml:space="preserve"> </w:t>
      </w:r>
      <w:r w:rsidRPr="00B05209">
        <w:t xml:space="preserve">HC Deb (31 January 2018) vol. 635, col. 378. Available at: </w:t>
      </w:r>
      <w:hyperlink r:id="rId1" w:history="1">
        <w:r w:rsidRPr="00897A19">
          <w:rPr>
            <w:rStyle w:val="Hyperlink"/>
          </w:rPr>
          <w:t>https://hansard.parliament.uk/commons/2018-01-31/debates/12231195-A66F-4D6B-A901-340BD27BD5F4/RestorationAndRenewal(ReportOfTheJointCommittee)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91483C" w14:textId="77777777" w:rsidR="003E4A0A" w:rsidRDefault="003E4A0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AF185" w14:textId="77777777" w:rsidR="003E4A0A" w:rsidRDefault="003E4A0A">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5228E6" w14:textId="77777777" w:rsidR="003E4A0A" w:rsidRDefault="003E4A0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092319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4E8FC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77C3B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1E43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9FAD7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7566FA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FC4A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B1669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D58FB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50226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1F6B73F4"/>
    <w:multiLevelType w:val="hybridMultilevel"/>
    <w:tmpl w:val="75C0BBBE"/>
    <w:lvl w:ilvl="0" w:tplc="521A031C">
      <w:start w:val="1"/>
      <w:numFmt w:val="decimal"/>
      <w:lvlText w:val="%1 "/>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173C8E"/>
    <w:multiLevelType w:val="hybridMultilevel"/>
    <w:tmpl w:val="F69A348C"/>
    <w:lvl w:ilvl="0" w:tplc="8962F6A6">
      <w:start w:val="1"/>
      <w:numFmt w:val="decimal"/>
      <w:pStyle w:val="ParaNumbered"/>
      <w:lvlText w:val="%1 "/>
      <w:lvlJc w:val="left"/>
      <w:pPr>
        <w:ind w:left="720" w:hanging="360"/>
      </w:pPr>
      <w:rPr>
        <w:rFonts w:hint="default"/>
        <w:i w:val="0"/>
      </w:rPr>
    </w:lvl>
    <w:lvl w:ilvl="1" w:tplc="08090001">
      <w:start w:val="1"/>
      <w:numFmt w:val="bullet"/>
      <w:lvlText w:val=""/>
      <w:lvlJc w:val="left"/>
      <w:pPr>
        <w:ind w:left="1440" w:hanging="360"/>
      </w:pPr>
      <w:rPr>
        <w:rFonts w:ascii="Symbol" w:hAnsi="Symbol" w:hint="default"/>
      </w:rPr>
    </w:lvl>
    <w:lvl w:ilvl="2" w:tplc="08090003">
      <w:start w:val="1"/>
      <w:numFmt w:val="bullet"/>
      <w:lvlText w:val="o"/>
      <w:lvlJc w:val="left"/>
      <w:pPr>
        <w:ind w:left="2160" w:hanging="180"/>
      </w:pPr>
      <w:rPr>
        <w:rFonts w:ascii="Courier New" w:hAnsi="Courier New" w:cs="Courier New"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E060E78"/>
    <w:multiLevelType w:val="hybridMultilevel"/>
    <w:tmpl w:val="70585684"/>
    <w:lvl w:ilvl="0" w:tplc="868641D4">
      <w:start w:val="1"/>
      <w:numFmt w:val="bullet"/>
      <w:pStyle w:val="ParaBulleted"/>
      <w:lvlText w:val=""/>
      <w:lvlJc w:val="left"/>
      <w:pPr>
        <w:ind w:left="1211"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0"/>
  </w:num>
  <w:num w:numId="2">
    <w:abstractNumId w:val="14"/>
  </w:num>
  <w:num w:numId="3">
    <w:abstractNumId w:val="16"/>
  </w:num>
  <w:num w:numId="4">
    <w:abstractNumId w:val="15"/>
  </w:num>
  <w:num w:numId="5">
    <w:abstractNumId w:val="12"/>
  </w:num>
  <w:num w:numId="6">
    <w:abstractNumId w:val="17"/>
  </w:num>
  <w:num w:numId="7">
    <w:abstractNumId w:val="13"/>
  </w:num>
  <w:num w:numId="8">
    <w:abstractNumId w:val="18"/>
  </w:num>
  <w:num w:numId="9">
    <w:abstractNumId w:val="11"/>
  </w:num>
  <w:num w:numId="10">
    <w:abstractNumId w:val="12"/>
    <w:lvlOverride w:ilvl="0">
      <w:startOverride w:val="1"/>
    </w:lvlOverride>
  </w:num>
  <w:num w:numId="11">
    <w:abstractNumId w:val="1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num w:numId="21">
    <w:abstractNumId w:val="12"/>
  </w:num>
  <w:num w:numId="22">
    <w:abstractNumId w:val="12"/>
    <w:lvlOverride w:ilvl="0">
      <w:startOverride w:val="1"/>
    </w:lvlOverride>
  </w:num>
  <w:num w:numId="23">
    <w:abstractNumId w:val="12"/>
  </w:num>
  <w:num w:numId="24">
    <w:abstractNumId w:val="12"/>
  </w:num>
  <w:num w:numId="25">
    <w:abstractNumId w:val="12"/>
  </w:num>
  <w:num w:numId="26">
    <w:abstractNumId w:val="12"/>
    <w:lvlOverride w:ilvl="0">
      <w:startOverride w:val="1"/>
    </w:lvlOverride>
  </w:num>
  <w:num w:numId="27">
    <w:abstractNumId w:val="12"/>
  </w:num>
  <w:num w:numId="28">
    <w:abstractNumId w:val="9"/>
  </w:num>
  <w:num w:numId="29">
    <w:abstractNumId w:val="7"/>
  </w:num>
  <w:num w:numId="30">
    <w:abstractNumId w:val="6"/>
  </w:num>
  <w:num w:numId="31">
    <w:abstractNumId w:val="5"/>
  </w:num>
  <w:num w:numId="32">
    <w:abstractNumId w:val="4"/>
  </w:num>
  <w:num w:numId="33">
    <w:abstractNumId w:val="8"/>
  </w:num>
  <w:num w:numId="34">
    <w:abstractNumId w:val="3"/>
  </w:num>
  <w:num w:numId="35">
    <w:abstractNumId w:val="2"/>
  </w:num>
  <w:num w:numId="36">
    <w:abstractNumId w:val="1"/>
  </w:num>
  <w:num w:numId="3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grammar="clean"/>
  <w:stylePaneFormatFilter w:val="F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6385"/>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0793F"/>
    <w:rsid w:val="00012BEE"/>
    <w:rsid w:val="00014B89"/>
    <w:rsid w:val="00014DEC"/>
    <w:rsid w:val="0002300F"/>
    <w:rsid w:val="00024743"/>
    <w:rsid w:val="00024C79"/>
    <w:rsid w:val="000268DC"/>
    <w:rsid w:val="00027071"/>
    <w:rsid w:val="0002753D"/>
    <w:rsid w:val="0002782D"/>
    <w:rsid w:val="00030428"/>
    <w:rsid w:val="000319B3"/>
    <w:rsid w:val="0003386D"/>
    <w:rsid w:val="000349D8"/>
    <w:rsid w:val="000415F3"/>
    <w:rsid w:val="000423C1"/>
    <w:rsid w:val="000429FD"/>
    <w:rsid w:val="00042B08"/>
    <w:rsid w:val="00042CBC"/>
    <w:rsid w:val="00043A9B"/>
    <w:rsid w:val="00043D78"/>
    <w:rsid w:val="00044E42"/>
    <w:rsid w:val="00045D82"/>
    <w:rsid w:val="00046CD5"/>
    <w:rsid w:val="0005012C"/>
    <w:rsid w:val="00050601"/>
    <w:rsid w:val="00051786"/>
    <w:rsid w:val="000540B0"/>
    <w:rsid w:val="00054593"/>
    <w:rsid w:val="00055337"/>
    <w:rsid w:val="000578FC"/>
    <w:rsid w:val="00061E87"/>
    <w:rsid w:val="00062541"/>
    <w:rsid w:val="00065579"/>
    <w:rsid w:val="00065776"/>
    <w:rsid w:val="00065D36"/>
    <w:rsid w:val="00065ECF"/>
    <w:rsid w:val="000662FE"/>
    <w:rsid w:val="000700CC"/>
    <w:rsid w:val="000701B8"/>
    <w:rsid w:val="0007069A"/>
    <w:rsid w:val="0007122D"/>
    <w:rsid w:val="000719F9"/>
    <w:rsid w:val="00072270"/>
    <w:rsid w:val="00075057"/>
    <w:rsid w:val="000750B7"/>
    <w:rsid w:val="000761DC"/>
    <w:rsid w:val="00076797"/>
    <w:rsid w:val="00076907"/>
    <w:rsid w:val="0007714D"/>
    <w:rsid w:val="00077901"/>
    <w:rsid w:val="000805E1"/>
    <w:rsid w:val="000815DA"/>
    <w:rsid w:val="000856B3"/>
    <w:rsid w:val="00086349"/>
    <w:rsid w:val="000879E5"/>
    <w:rsid w:val="000955F8"/>
    <w:rsid w:val="00095AEB"/>
    <w:rsid w:val="00096150"/>
    <w:rsid w:val="000969FF"/>
    <w:rsid w:val="000A1BE6"/>
    <w:rsid w:val="000A477F"/>
    <w:rsid w:val="000A59C6"/>
    <w:rsid w:val="000A60B6"/>
    <w:rsid w:val="000A6A75"/>
    <w:rsid w:val="000A6CE0"/>
    <w:rsid w:val="000A7943"/>
    <w:rsid w:val="000B21FB"/>
    <w:rsid w:val="000B2F29"/>
    <w:rsid w:val="000B3C57"/>
    <w:rsid w:val="000B553B"/>
    <w:rsid w:val="000B60E9"/>
    <w:rsid w:val="000B6AA6"/>
    <w:rsid w:val="000C1334"/>
    <w:rsid w:val="000C3C0E"/>
    <w:rsid w:val="000C63A7"/>
    <w:rsid w:val="000C775B"/>
    <w:rsid w:val="000C7E66"/>
    <w:rsid w:val="000D2DAA"/>
    <w:rsid w:val="000D45D3"/>
    <w:rsid w:val="000D4C89"/>
    <w:rsid w:val="000D58C0"/>
    <w:rsid w:val="000D6DAC"/>
    <w:rsid w:val="000D7478"/>
    <w:rsid w:val="000D7E14"/>
    <w:rsid w:val="000E3588"/>
    <w:rsid w:val="000E4419"/>
    <w:rsid w:val="000E45AE"/>
    <w:rsid w:val="000F00E0"/>
    <w:rsid w:val="000F120C"/>
    <w:rsid w:val="000F4123"/>
    <w:rsid w:val="000F4A3B"/>
    <w:rsid w:val="000F4A6A"/>
    <w:rsid w:val="000F65BA"/>
    <w:rsid w:val="000F73CC"/>
    <w:rsid w:val="001011EF"/>
    <w:rsid w:val="00102C04"/>
    <w:rsid w:val="00103E71"/>
    <w:rsid w:val="00103F20"/>
    <w:rsid w:val="001045E9"/>
    <w:rsid w:val="001045F1"/>
    <w:rsid w:val="001049A0"/>
    <w:rsid w:val="00105841"/>
    <w:rsid w:val="00105FA2"/>
    <w:rsid w:val="001061B2"/>
    <w:rsid w:val="001144BB"/>
    <w:rsid w:val="001154A5"/>
    <w:rsid w:val="00116C6E"/>
    <w:rsid w:val="001172FE"/>
    <w:rsid w:val="001208B2"/>
    <w:rsid w:val="00121D82"/>
    <w:rsid w:val="001221E1"/>
    <w:rsid w:val="001221E5"/>
    <w:rsid w:val="001237E2"/>
    <w:rsid w:val="00124DF5"/>
    <w:rsid w:val="00126B62"/>
    <w:rsid w:val="001278BD"/>
    <w:rsid w:val="00131985"/>
    <w:rsid w:val="0013437D"/>
    <w:rsid w:val="00136823"/>
    <w:rsid w:val="00137530"/>
    <w:rsid w:val="00140508"/>
    <w:rsid w:val="00143E02"/>
    <w:rsid w:val="00144B2F"/>
    <w:rsid w:val="00146FE0"/>
    <w:rsid w:val="00147775"/>
    <w:rsid w:val="0015036B"/>
    <w:rsid w:val="0015069E"/>
    <w:rsid w:val="00152C51"/>
    <w:rsid w:val="001542A4"/>
    <w:rsid w:val="001542E6"/>
    <w:rsid w:val="001549B8"/>
    <w:rsid w:val="0015534E"/>
    <w:rsid w:val="00157CD4"/>
    <w:rsid w:val="0016101E"/>
    <w:rsid w:val="001649C0"/>
    <w:rsid w:val="00164F01"/>
    <w:rsid w:val="00164F74"/>
    <w:rsid w:val="0016698E"/>
    <w:rsid w:val="00167A94"/>
    <w:rsid w:val="00172811"/>
    <w:rsid w:val="00174D63"/>
    <w:rsid w:val="001819AE"/>
    <w:rsid w:val="00181EA1"/>
    <w:rsid w:val="0018232A"/>
    <w:rsid w:val="00185D29"/>
    <w:rsid w:val="001877AD"/>
    <w:rsid w:val="0019034B"/>
    <w:rsid w:val="00190DD3"/>
    <w:rsid w:val="0019566B"/>
    <w:rsid w:val="00196A58"/>
    <w:rsid w:val="00197D83"/>
    <w:rsid w:val="00197FDB"/>
    <w:rsid w:val="001A132D"/>
    <w:rsid w:val="001A2015"/>
    <w:rsid w:val="001A3AF3"/>
    <w:rsid w:val="001A4711"/>
    <w:rsid w:val="001A58C9"/>
    <w:rsid w:val="001A5C50"/>
    <w:rsid w:val="001A6279"/>
    <w:rsid w:val="001B0FCA"/>
    <w:rsid w:val="001B3803"/>
    <w:rsid w:val="001B509F"/>
    <w:rsid w:val="001B581E"/>
    <w:rsid w:val="001B59F5"/>
    <w:rsid w:val="001B7CBA"/>
    <w:rsid w:val="001C1785"/>
    <w:rsid w:val="001C294E"/>
    <w:rsid w:val="001C3AFF"/>
    <w:rsid w:val="001C7529"/>
    <w:rsid w:val="001C7E43"/>
    <w:rsid w:val="001D110D"/>
    <w:rsid w:val="001D1173"/>
    <w:rsid w:val="001D1996"/>
    <w:rsid w:val="001D1F68"/>
    <w:rsid w:val="001D209A"/>
    <w:rsid w:val="001D669A"/>
    <w:rsid w:val="001E0F8B"/>
    <w:rsid w:val="001E3774"/>
    <w:rsid w:val="001E5A00"/>
    <w:rsid w:val="001E5EA1"/>
    <w:rsid w:val="001E6260"/>
    <w:rsid w:val="001F0BE5"/>
    <w:rsid w:val="001F2D93"/>
    <w:rsid w:val="001F36D8"/>
    <w:rsid w:val="001F3926"/>
    <w:rsid w:val="001F3C7A"/>
    <w:rsid w:val="00200C09"/>
    <w:rsid w:val="002042BC"/>
    <w:rsid w:val="002047A9"/>
    <w:rsid w:val="00204EE7"/>
    <w:rsid w:val="00206464"/>
    <w:rsid w:val="00211D42"/>
    <w:rsid w:val="002129AD"/>
    <w:rsid w:val="002133AC"/>
    <w:rsid w:val="00213FE8"/>
    <w:rsid w:val="0021523A"/>
    <w:rsid w:val="00215743"/>
    <w:rsid w:val="002161B4"/>
    <w:rsid w:val="00216BF3"/>
    <w:rsid w:val="00217AE7"/>
    <w:rsid w:val="00217D23"/>
    <w:rsid w:val="0022110F"/>
    <w:rsid w:val="00224151"/>
    <w:rsid w:val="0022481F"/>
    <w:rsid w:val="00224C34"/>
    <w:rsid w:val="002309A4"/>
    <w:rsid w:val="002318A8"/>
    <w:rsid w:val="00232A21"/>
    <w:rsid w:val="00236709"/>
    <w:rsid w:val="002408A6"/>
    <w:rsid w:val="00240B66"/>
    <w:rsid w:val="00242405"/>
    <w:rsid w:val="00243C92"/>
    <w:rsid w:val="00245A55"/>
    <w:rsid w:val="00246510"/>
    <w:rsid w:val="0025338F"/>
    <w:rsid w:val="002538ED"/>
    <w:rsid w:val="0025566E"/>
    <w:rsid w:val="00256D46"/>
    <w:rsid w:val="0026345E"/>
    <w:rsid w:val="002642C6"/>
    <w:rsid w:val="00266EE5"/>
    <w:rsid w:val="00267011"/>
    <w:rsid w:val="0027009A"/>
    <w:rsid w:val="00271DB8"/>
    <w:rsid w:val="002740A8"/>
    <w:rsid w:val="002833D1"/>
    <w:rsid w:val="00283520"/>
    <w:rsid w:val="002847FB"/>
    <w:rsid w:val="00286DF2"/>
    <w:rsid w:val="00287924"/>
    <w:rsid w:val="00287AE9"/>
    <w:rsid w:val="002901F5"/>
    <w:rsid w:val="00292174"/>
    <w:rsid w:val="00293DA5"/>
    <w:rsid w:val="00294643"/>
    <w:rsid w:val="0029588C"/>
    <w:rsid w:val="0029595C"/>
    <w:rsid w:val="0029699E"/>
    <w:rsid w:val="00296ADD"/>
    <w:rsid w:val="00296C6E"/>
    <w:rsid w:val="002A02DD"/>
    <w:rsid w:val="002A1E05"/>
    <w:rsid w:val="002A3410"/>
    <w:rsid w:val="002A4CD0"/>
    <w:rsid w:val="002A6C13"/>
    <w:rsid w:val="002B19B8"/>
    <w:rsid w:val="002B28BA"/>
    <w:rsid w:val="002B3BBA"/>
    <w:rsid w:val="002B5B54"/>
    <w:rsid w:val="002C18AD"/>
    <w:rsid w:val="002C605A"/>
    <w:rsid w:val="002C7832"/>
    <w:rsid w:val="002D6CFF"/>
    <w:rsid w:val="002D70A4"/>
    <w:rsid w:val="002E0272"/>
    <w:rsid w:val="002E0461"/>
    <w:rsid w:val="002E0B3C"/>
    <w:rsid w:val="002E67F4"/>
    <w:rsid w:val="002F0561"/>
    <w:rsid w:val="002F25E0"/>
    <w:rsid w:val="002F2B87"/>
    <w:rsid w:val="002F4067"/>
    <w:rsid w:val="002F5687"/>
    <w:rsid w:val="002F5817"/>
    <w:rsid w:val="002F7BD6"/>
    <w:rsid w:val="00302E43"/>
    <w:rsid w:val="003039D2"/>
    <w:rsid w:val="00306586"/>
    <w:rsid w:val="003070E2"/>
    <w:rsid w:val="00311764"/>
    <w:rsid w:val="00312E5F"/>
    <w:rsid w:val="003135AC"/>
    <w:rsid w:val="003175EA"/>
    <w:rsid w:val="00324F9E"/>
    <w:rsid w:val="003256E3"/>
    <w:rsid w:val="00325FC8"/>
    <w:rsid w:val="00327172"/>
    <w:rsid w:val="00332646"/>
    <w:rsid w:val="00333545"/>
    <w:rsid w:val="00333AF9"/>
    <w:rsid w:val="003349DD"/>
    <w:rsid w:val="00336541"/>
    <w:rsid w:val="00343424"/>
    <w:rsid w:val="0034729F"/>
    <w:rsid w:val="00350571"/>
    <w:rsid w:val="00353716"/>
    <w:rsid w:val="003539C5"/>
    <w:rsid w:val="0035622C"/>
    <w:rsid w:val="00357AE7"/>
    <w:rsid w:val="0036347F"/>
    <w:rsid w:val="003638D6"/>
    <w:rsid w:val="0036434A"/>
    <w:rsid w:val="0036485E"/>
    <w:rsid w:val="00365619"/>
    <w:rsid w:val="00366E25"/>
    <w:rsid w:val="003701AC"/>
    <w:rsid w:val="00370687"/>
    <w:rsid w:val="0037109B"/>
    <w:rsid w:val="00371BCB"/>
    <w:rsid w:val="003727B1"/>
    <w:rsid w:val="00373D55"/>
    <w:rsid w:val="003743AA"/>
    <w:rsid w:val="003751AB"/>
    <w:rsid w:val="00375FF7"/>
    <w:rsid w:val="00376177"/>
    <w:rsid w:val="00382924"/>
    <w:rsid w:val="003844BC"/>
    <w:rsid w:val="00386BD4"/>
    <w:rsid w:val="00387A09"/>
    <w:rsid w:val="00391813"/>
    <w:rsid w:val="00391D9E"/>
    <w:rsid w:val="00393B49"/>
    <w:rsid w:val="00394D45"/>
    <w:rsid w:val="003973ED"/>
    <w:rsid w:val="00397686"/>
    <w:rsid w:val="003978EA"/>
    <w:rsid w:val="00397B71"/>
    <w:rsid w:val="003A273F"/>
    <w:rsid w:val="003A3104"/>
    <w:rsid w:val="003A3B83"/>
    <w:rsid w:val="003A4125"/>
    <w:rsid w:val="003A448B"/>
    <w:rsid w:val="003A7B1F"/>
    <w:rsid w:val="003B18AD"/>
    <w:rsid w:val="003B1962"/>
    <w:rsid w:val="003B3C0E"/>
    <w:rsid w:val="003B463F"/>
    <w:rsid w:val="003C0433"/>
    <w:rsid w:val="003C3054"/>
    <w:rsid w:val="003C3349"/>
    <w:rsid w:val="003C4A36"/>
    <w:rsid w:val="003D027C"/>
    <w:rsid w:val="003D0578"/>
    <w:rsid w:val="003D34FD"/>
    <w:rsid w:val="003D5756"/>
    <w:rsid w:val="003D7D5C"/>
    <w:rsid w:val="003E1172"/>
    <w:rsid w:val="003E1719"/>
    <w:rsid w:val="003E2980"/>
    <w:rsid w:val="003E2DDF"/>
    <w:rsid w:val="003E4166"/>
    <w:rsid w:val="003E4A0A"/>
    <w:rsid w:val="003E5213"/>
    <w:rsid w:val="003E6936"/>
    <w:rsid w:val="003F25D6"/>
    <w:rsid w:val="003F2DD6"/>
    <w:rsid w:val="003F3077"/>
    <w:rsid w:val="003F3107"/>
    <w:rsid w:val="003F5545"/>
    <w:rsid w:val="00400C4A"/>
    <w:rsid w:val="00400EB7"/>
    <w:rsid w:val="004030EF"/>
    <w:rsid w:val="00405552"/>
    <w:rsid w:val="00411E59"/>
    <w:rsid w:val="00412E84"/>
    <w:rsid w:val="004131BB"/>
    <w:rsid w:val="00413C5A"/>
    <w:rsid w:val="0041649F"/>
    <w:rsid w:val="00422075"/>
    <w:rsid w:val="004247ED"/>
    <w:rsid w:val="00425B10"/>
    <w:rsid w:val="00425CEA"/>
    <w:rsid w:val="00427B8C"/>
    <w:rsid w:val="00427C55"/>
    <w:rsid w:val="00427C79"/>
    <w:rsid w:val="004312CA"/>
    <w:rsid w:val="00434DFE"/>
    <w:rsid w:val="00436F42"/>
    <w:rsid w:val="004373CA"/>
    <w:rsid w:val="00440A8A"/>
    <w:rsid w:val="00441517"/>
    <w:rsid w:val="004422F3"/>
    <w:rsid w:val="00442F12"/>
    <w:rsid w:val="0044491F"/>
    <w:rsid w:val="00444E06"/>
    <w:rsid w:val="004470A0"/>
    <w:rsid w:val="00450ECA"/>
    <w:rsid w:val="004518AA"/>
    <w:rsid w:val="00451991"/>
    <w:rsid w:val="00455297"/>
    <w:rsid w:val="00460ADB"/>
    <w:rsid w:val="00461BA0"/>
    <w:rsid w:val="0046220F"/>
    <w:rsid w:val="00464007"/>
    <w:rsid w:val="00465828"/>
    <w:rsid w:val="00466D5B"/>
    <w:rsid w:val="00467065"/>
    <w:rsid w:val="004675D5"/>
    <w:rsid w:val="00467BCA"/>
    <w:rsid w:val="00474F15"/>
    <w:rsid w:val="00475096"/>
    <w:rsid w:val="00475528"/>
    <w:rsid w:val="00477BF3"/>
    <w:rsid w:val="00482C0F"/>
    <w:rsid w:val="00482F36"/>
    <w:rsid w:val="00484794"/>
    <w:rsid w:val="0048522B"/>
    <w:rsid w:val="004852E3"/>
    <w:rsid w:val="00485893"/>
    <w:rsid w:val="004868B2"/>
    <w:rsid w:val="004877C8"/>
    <w:rsid w:val="0049169C"/>
    <w:rsid w:val="0049479C"/>
    <w:rsid w:val="004A0D5D"/>
    <w:rsid w:val="004A5E97"/>
    <w:rsid w:val="004B22CD"/>
    <w:rsid w:val="004B2E7E"/>
    <w:rsid w:val="004B3EA4"/>
    <w:rsid w:val="004B5206"/>
    <w:rsid w:val="004B62F6"/>
    <w:rsid w:val="004B7004"/>
    <w:rsid w:val="004C0023"/>
    <w:rsid w:val="004C09EF"/>
    <w:rsid w:val="004C1386"/>
    <w:rsid w:val="004C2422"/>
    <w:rsid w:val="004C37C8"/>
    <w:rsid w:val="004C6FF8"/>
    <w:rsid w:val="004D099C"/>
    <w:rsid w:val="004D0D59"/>
    <w:rsid w:val="004D14CE"/>
    <w:rsid w:val="004D2B07"/>
    <w:rsid w:val="004D4796"/>
    <w:rsid w:val="004D62C1"/>
    <w:rsid w:val="004D65E1"/>
    <w:rsid w:val="004D6A86"/>
    <w:rsid w:val="004D6E6E"/>
    <w:rsid w:val="004E0075"/>
    <w:rsid w:val="004E0249"/>
    <w:rsid w:val="004E09D6"/>
    <w:rsid w:val="004E0D77"/>
    <w:rsid w:val="004E3142"/>
    <w:rsid w:val="004E6CD3"/>
    <w:rsid w:val="004E7733"/>
    <w:rsid w:val="004F0DFC"/>
    <w:rsid w:val="004F1903"/>
    <w:rsid w:val="004F3D87"/>
    <w:rsid w:val="004F447B"/>
    <w:rsid w:val="004F482F"/>
    <w:rsid w:val="004F5E09"/>
    <w:rsid w:val="004F7B56"/>
    <w:rsid w:val="004F7B57"/>
    <w:rsid w:val="00504B8C"/>
    <w:rsid w:val="005101D9"/>
    <w:rsid w:val="00514FF1"/>
    <w:rsid w:val="0052134E"/>
    <w:rsid w:val="00524AEF"/>
    <w:rsid w:val="0052563F"/>
    <w:rsid w:val="00525ECB"/>
    <w:rsid w:val="00531618"/>
    <w:rsid w:val="0053170D"/>
    <w:rsid w:val="00532F95"/>
    <w:rsid w:val="00533FE9"/>
    <w:rsid w:val="005377C9"/>
    <w:rsid w:val="0054044F"/>
    <w:rsid w:val="00544BFF"/>
    <w:rsid w:val="00545036"/>
    <w:rsid w:val="0054724A"/>
    <w:rsid w:val="0055298D"/>
    <w:rsid w:val="005538D6"/>
    <w:rsid w:val="00553A03"/>
    <w:rsid w:val="00553B40"/>
    <w:rsid w:val="00554FEE"/>
    <w:rsid w:val="00560E56"/>
    <w:rsid w:val="00561262"/>
    <w:rsid w:val="00561352"/>
    <w:rsid w:val="00561D8A"/>
    <w:rsid w:val="00562FA7"/>
    <w:rsid w:val="00570F90"/>
    <w:rsid w:val="00573D03"/>
    <w:rsid w:val="00576DF6"/>
    <w:rsid w:val="0058102D"/>
    <w:rsid w:val="00581AA8"/>
    <w:rsid w:val="00582FC8"/>
    <w:rsid w:val="00583716"/>
    <w:rsid w:val="00583C50"/>
    <w:rsid w:val="00584414"/>
    <w:rsid w:val="00587098"/>
    <w:rsid w:val="00587315"/>
    <w:rsid w:val="00591779"/>
    <w:rsid w:val="005927D2"/>
    <w:rsid w:val="005949B8"/>
    <w:rsid w:val="00594FA1"/>
    <w:rsid w:val="005954E1"/>
    <w:rsid w:val="0059596A"/>
    <w:rsid w:val="00597039"/>
    <w:rsid w:val="005A00B3"/>
    <w:rsid w:val="005A0888"/>
    <w:rsid w:val="005A2759"/>
    <w:rsid w:val="005B1515"/>
    <w:rsid w:val="005B2F7A"/>
    <w:rsid w:val="005B3606"/>
    <w:rsid w:val="005B5D58"/>
    <w:rsid w:val="005B74BE"/>
    <w:rsid w:val="005C0B1D"/>
    <w:rsid w:val="005C27D3"/>
    <w:rsid w:val="005C33BC"/>
    <w:rsid w:val="005C5267"/>
    <w:rsid w:val="005C5FA8"/>
    <w:rsid w:val="005C7232"/>
    <w:rsid w:val="005D0180"/>
    <w:rsid w:val="005D0ACD"/>
    <w:rsid w:val="005D0E0F"/>
    <w:rsid w:val="005D0F14"/>
    <w:rsid w:val="005D2269"/>
    <w:rsid w:val="005D26ED"/>
    <w:rsid w:val="005D270D"/>
    <w:rsid w:val="005D36BD"/>
    <w:rsid w:val="005D5C40"/>
    <w:rsid w:val="005D7BA7"/>
    <w:rsid w:val="005E1288"/>
    <w:rsid w:val="005E19D6"/>
    <w:rsid w:val="005E584E"/>
    <w:rsid w:val="005F0377"/>
    <w:rsid w:val="005F0BCC"/>
    <w:rsid w:val="005F0C99"/>
    <w:rsid w:val="005F1A39"/>
    <w:rsid w:val="005F27D5"/>
    <w:rsid w:val="005F4542"/>
    <w:rsid w:val="005F4902"/>
    <w:rsid w:val="005F4D21"/>
    <w:rsid w:val="005F583E"/>
    <w:rsid w:val="005F5909"/>
    <w:rsid w:val="005F6F2A"/>
    <w:rsid w:val="00603868"/>
    <w:rsid w:val="00603E87"/>
    <w:rsid w:val="00604148"/>
    <w:rsid w:val="006046B5"/>
    <w:rsid w:val="006050F6"/>
    <w:rsid w:val="0060763A"/>
    <w:rsid w:val="00611210"/>
    <w:rsid w:val="00611483"/>
    <w:rsid w:val="00613E84"/>
    <w:rsid w:val="006145FB"/>
    <w:rsid w:val="006179EB"/>
    <w:rsid w:val="00621BA2"/>
    <w:rsid w:val="00621F7C"/>
    <w:rsid w:val="006223FC"/>
    <w:rsid w:val="00622C36"/>
    <w:rsid w:val="00626427"/>
    <w:rsid w:val="0062744F"/>
    <w:rsid w:val="00630235"/>
    <w:rsid w:val="006312C0"/>
    <w:rsid w:val="006416DB"/>
    <w:rsid w:val="00641A9A"/>
    <w:rsid w:val="00641B24"/>
    <w:rsid w:val="006437E5"/>
    <w:rsid w:val="006447A5"/>
    <w:rsid w:val="00644999"/>
    <w:rsid w:val="0064556D"/>
    <w:rsid w:val="00645B1A"/>
    <w:rsid w:val="00645B5D"/>
    <w:rsid w:val="00645C26"/>
    <w:rsid w:val="006461D6"/>
    <w:rsid w:val="0064679B"/>
    <w:rsid w:val="00647B0D"/>
    <w:rsid w:val="00647DC6"/>
    <w:rsid w:val="00650620"/>
    <w:rsid w:val="00650F94"/>
    <w:rsid w:val="00651F8A"/>
    <w:rsid w:val="00652AF6"/>
    <w:rsid w:val="00652B0F"/>
    <w:rsid w:val="00653129"/>
    <w:rsid w:val="00653232"/>
    <w:rsid w:val="00653843"/>
    <w:rsid w:val="0065415C"/>
    <w:rsid w:val="006552DB"/>
    <w:rsid w:val="00656A5C"/>
    <w:rsid w:val="00656EB4"/>
    <w:rsid w:val="00657CA4"/>
    <w:rsid w:val="00662746"/>
    <w:rsid w:val="00667233"/>
    <w:rsid w:val="006703C1"/>
    <w:rsid w:val="00671546"/>
    <w:rsid w:val="0067457C"/>
    <w:rsid w:val="0067675A"/>
    <w:rsid w:val="00676C80"/>
    <w:rsid w:val="0067758B"/>
    <w:rsid w:val="0068052E"/>
    <w:rsid w:val="006828B2"/>
    <w:rsid w:val="00682A6F"/>
    <w:rsid w:val="00682DC2"/>
    <w:rsid w:val="00683D52"/>
    <w:rsid w:val="00686FA0"/>
    <w:rsid w:val="00687DC2"/>
    <w:rsid w:val="00692B01"/>
    <w:rsid w:val="0069386F"/>
    <w:rsid w:val="00693F92"/>
    <w:rsid w:val="006961CF"/>
    <w:rsid w:val="00697D27"/>
    <w:rsid w:val="006A0D49"/>
    <w:rsid w:val="006A14C2"/>
    <w:rsid w:val="006A215C"/>
    <w:rsid w:val="006A2CB4"/>
    <w:rsid w:val="006A507F"/>
    <w:rsid w:val="006A5D03"/>
    <w:rsid w:val="006B095F"/>
    <w:rsid w:val="006B369D"/>
    <w:rsid w:val="006C03C4"/>
    <w:rsid w:val="006C03E5"/>
    <w:rsid w:val="006C3A1D"/>
    <w:rsid w:val="006C6293"/>
    <w:rsid w:val="006C6C5F"/>
    <w:rsid w:val="006D271F"/>
    <w:rsid w:val="006D3E9F"/>
    <w:rsid w:val="006D45AE"/>
    <w:rsid w:val="006D51BA"/>
    <w:rsid w:val="006D5E27"/>
    <w:rsid w:val="006D6B14"/>
    <w:rsid w:val="006E2A06"/>
    <w:rsid w:val="006E6E97"/>
    <w:rsid w:val="006F14F8"/>
    <w:rsid w:val="006F30C2"/>
    <w:rsid w:val="006F55EB"/>
    <w:rsid w:val="006F7809"/>
    <w:rsid w:val="00700344"/>
    <w:rsid w:val="00703D56"/>
    <w:rsid w:val="00705616"/>
    <w:rsid w:val="007079A0"/>
    <w:rsid w:val="0071137B"/>
    <w:rsid w:val="00713580"/>
    <w:rsid w:val="007137FC"/>
    <w:rsid w:val="00713D2A"/>
    <w:rsid w:val="00715398"/>
    <w:rsid w:val="00716AF6"/>
    <w:rsid w:val="00717A7E"/>
    <w:rsid w:val="00720ED6"/>
    <w:rsid w:val="00726A9B"/>
    <w:rsid w:val="007271A9"/>
    <w:rsid w:val="0073646C"/>
    <w:rsid w:val="00736A97"/>
    <w:rsid w:val="00736CEC"/>
    <w:rsid w:val="0074113C"/>
    <w:rsid w:val="007412C1"/>
    <w:rsid w:val="007433D8"/>
    <w:rsid w:val="00744D4D"/>
    <w:rsid w:val="007456F4"/>
    <w:rsid w:val="00747843"/>
    <w:rsid w:val="0075199E"/>
    <w:rsid w:val="007522C3"/>
    <w:rsid w:val="00753219"/>
    <w:rsid w:val="0075376E"/>
    <w:rsid w:val="0075493E"/>
    <w:rsid w:val="0075569C"/>
    <w:rsid w:val="00755E48"/>
    <w:rsid w:val="00756652"/>
    <w:rsid w:val="00761430"/>
    <w:rsid w:val="0076148E"/>
    <w:rsid w:val="00761835"/>
    <w:rsid w:val="0076520F"/>
    <w:rsid w:val="0076586A"/>
    <w:rsid w:val="007722F5"/>
    <w:rsid w:val="007749D0"/>
    <w:rsid w:val="00775B5E"/>
    <w:rsid w:val="00775BDE"/>
    <w:rsid w:val="00776607"/>
    <w:rsid w:val="00777EA3"/>
    <w:rsid w:val="00777FE2"/>
    <w:rsid w:val="00781869"/>
    <w:rsid w:val="00781AF1"/>
    <w:rsid w:val="00781D27"/>
    <w:rsid w:val="00782D13"/>
    <w:rsid w:val="007879DF"/>
    <w:rsid w:val="00792A5C"/>
    <w:rsid w:val="007940EC"/>
    <w:rsid w:val="007959B1"/>
    <w:rsid w:val="007A1691"/>
    <w:rsid w:val="007A2EAA"/>
    <w:rsid w:val="007A59A5"/>
    <w:rsid w:val="007A7AD1"/>
    <w:rsid w:val="007B04AD"/>
    <w:rsid w:val="007B13E7"/>
    <w:rsid w:val="007B2F44"/>
    <w:rsid w:val="007C1E45"/>
    <w:rsid w:val="007C564D"/>
    <w:rsid w:val="007C5FD7"/>
    <w:rsid w:val="007C6AF4"/>
    <w:rsid w:val="007C7A24"/>
    <w:rsid w:val="007D3079"/>
    <w:rsid w:val="007D3B8D"/>
    <w:rsid w:val="007D5657"/>
    <w:rsid w:val="007D6FAE"/>
    <w:rsid w:val="007E171E"/>
    <w:rsid w:val="007E2C40"/>
    <w:rsid w:val="007E4F0D"/>
    <w:rsid w:val="007E51FC"/>
    <w:rsid w:val="007E5A42"/>
    <w:rsid w:val="007E6467"/>
    <w:rsid w:val="007E75B7"/>
    <w:rsid w:val="007E7D3B"/>
    <w:rsid w:val="007F0A6C"/>
    <w:rsid w:val="007F3F73"/>
    <w:rsid w:val="007F5B35"/>
    <w:rsid w:val="007F6ABB"/>
    <w:rsid w:val="00800DC6"/>
    <w:rsid w:val="00802439"/>
    <w:rsid w:val="008037CE"/>
    <w:rsid w:val="0080469B"/>
    <w:rsid w:val="0080625C"/>
    <w:rsid w:val="00806877"/>
    <w:rsid w:val="00807507"/>
    <w:rsid w:val="00811A68"/>
    <w:rsid w:val="00813D29"/>
    <w:rsid w:val="00815059"/>
    <w:rsid w:val="0081735F"/>
    <w:rsid w:val="00820729"/>
    <w:rsid w:val="00821B03"/>
    <w:rsid w:val="0082528C"/>
    <w:rsid w:val="00830DD4"/>
    <w:rsid w:val="00830FA1"/>
    <w:rsid w:val="00835128"/>
    <w:rsid w:val="00835466"/>
    <w:rsid w:val="00836FF2"/>
    <w:rsid w:val="0084175D"/>
    <w:rsid w:val="00844FA8"/>
    <w:rsid w:val="008452C6"/>
    <w:rsid w:val="00846BF6"/>
    <w:rsid w:val="00846E41"/>
    <w:rsid w:val="008515C2"/>
    <w:rsid w:val="00853D59"/>
    <w:rsid w:val="00855908"/>
    <w:rsid w:val="00857BC6"/>
    <w:rsid w:val="00860871"/>
    <w:rsid w:val="008631F1"/>
    <w:rsid w:val="00865480"/>
    <w:rsid w:val="00865877"/>
    <w:rsid w:val="00866B2F"/>
    <w:rsid w:val="00866B9D"/>
    <w:rsid w:val="00866FA3"/>
    <w:rsid w:val="0087071F"/>
    <w:rsid w:val="00870815"/>
    <w:rsid w:val="00870F33"/>
    <w:rsid w:val="008732BA"/>
    <w:rsid w:val="00873A18"/>
    <w:rsid w:val="00874A20"/>
    <w:rsid w:val="00875FAE"/>
    <w:rsid w:val="00876302"/>
    <w:rsid w:val="008773AC"/>
    <w:rsid w:val="00880C3A"/>
    <w:rsid w:val="008817A2"/>
    <w:rsid w:val="0088383B"/>
    <w:rsid w:val="00885CE8"/>
    <w:rsid w:val="00891405"/>
    <w:rsid w:val="008915A9"/>
    <w:rsid w:val="008919E3"/>
    <w:rsid w:val="008951E1"/>
    <w:rsid w:val="008959DB"/>
    <w:rsid w:val="00896650"/>
    <w:rsid w:val="008A0B43"/>
    <w:rsid w:val="008A0B4B"/>
    <w:rsid w:val="008A11AE"/>
    <w:rsid w:val="008A3F85"/>
    <w:rsid w:val="008A49D1"/>
    <w:rsid w:val="008B1E34"/>
    <w:rsid w:val="008B3AC9"/>
    <w:rsid w:val="008B5AA7"/>
    <w:rsid w:val="008B63E2"/>
    <w:rsid w:val="008C0188"/>
    <w:rsid w:val="008C0EB2"/>
    <w:rsid w:val="008C3080"/>
    <w:rsid w:val="008C4803"/>
    <w:rsid w:val="008C5D45"/>
    <w:rsid w:val="008D09BA"/>
    <w:rsid w:val="008D2BB1"/>
    <w:rsid w:val="008D5375"/>
    <w:rsid w:val="008D62C6"/>
    <w:rsid w:val="008E1107"/>
    <w:rsid w:val="008E1B1B"/>
    <w:rsid w:val="008E213B"/>
    <w:rsid w:val="008E2D5E"/>
    <w:rsid w:val="008E4175"/>
    <w:rsid w:val="008E4EA8"/>
    <w:rsid w:val="008E62E5"/>
    <w:rsid w:val="008E632B"/>
    <w:rsid w:val="008E6F5C"/>
    <w:rsid w:val="008E7902"/>
    <w:rsid w:val="008E7C6A"/>
    <w:rsid w:val="008F140E"/>
    <w:rsid w:val="008F3320"/>
    <w:rsid w:val="008F3454"/>
    <w:rsid w:val="008F538E"/>
    <w:rsid w:val="008F736C"/>
    <w:rsid w:val="008F7D67"/>
    <w:rsid w:val="00901DE5"/>
    <w:rsid w:val="009057A0"/>
    <w:rsid w:val="009069FF"/>
    <w:rsid w:val="00912915"/>
    <w:rsid w:val="00912ABF"/>
    <w:rsid w:val="009204CC"/>
    <w:rsid w:val="00920C1A"/>
    <w:rsid w:val="00921DA9"/>
    <w:rsid w:val="00921F27"/>
    <w:rsid w:val="00922955"/>
    <w:rsid w:val="00922B46"/>
    <w:rsid w:val="009241B3"/>
    <w:rsid w:val="009245E7"/>
    <w:rsid w:val="0092520A"/>
    <w:rsid w:val="0092700D"/>
    <w:rsid w:val="0092722F"/>
    <w:rsid w:val="00933688"/>
    <w:rsid w:val="00933B5F"/>
    <w:rsid w:val="00935DCD"/>
    <w:rsid w:val="00936F54"/>
    <w:rsid w:val="00937051"/>
    <w:rsid w:val="009379F5"/>
    <w:rsid w:val="00942569"/>
    <w:rsid w:val="009448BF"/>
    <w:rsid w:val="00946E94"/>
    <w:rsid w:val="00947DEF"/>
    <w:rsid w:val="009512EB"/>
    <w:rsid w:val="00951A16"/>
    <w:rsid w:val="00953C71"/>
    <w:rsid w:val="009549D9"/>
    <w:rsid w:val="00955DA3"/>
    <w:rsid w:val="00960BE7"/>
    <w:rsid w:val="00961DDE"/>
    <w:rsid w:val="0096244D"/>
    <w:rsid w:val="0096299C"/>
    <w:rsid w:val="00962F9A"/>
    <w:rsid w:val="00963FB8"/>
    <w:rsid w:val="00964A10"/>
    <w:rsid w:val="00967143"/>
    <w:rsid w:val="0097005E"/>
    <w:rsid w:val="00970E42"/>
    <w:rsid w:val="00972077"/>
    <w:rsid w:val="009769D7"/>
    <w:rsid w:val="00977386"/>
    <w:rsid w:val="00980D71"/>
    <w:rsid w:val="00987728"/>
    <w:rsid w:val="0099063D"/>
    <w:rsid w:val="0099148F"/>
    <w:rsid w:val="00992065"/>
    <w:rsid w:val="00994119"/>
    <w:rsid w:val="00994F48"/>
    <w:rsid w:val="0099583D"/>
    <w:rsid w:val="009A08C2"/>
    <w:rsid w:val="009A0A0D"/>
    <w:rsid w:val="009A28FD"/>
    <w:rsid w:val="009A31C9"/>
    <w:rsid w:val="009A4131"/>
    <w:rsid w:val="009A4422"/>
    <w:rsid w:val="009A460C"/>
    <w:rsid w:val="009A5A9F"/>
    <w:rsid w:val="009A5B3D"/>
    <w:rsid w:val="009A796D"/>
    <w:rsid w:val="009B0D8E"/>
    <w:rsid w:val="009B2ED0"/>
    <w:rsid w:val="009B4D4E"/>
    <w:rsid w:val="009B5AE6"/>
    <w:rsid w:val="009B662C"/>
    <w:rsid w:val="009C32E2"/>
    <w:rsid w:val="009C5067"/>
    <w:rsid w:val="009C5ED4"/>
    <w:rsid w:val="009C6B7C"/>
    <w:rsid w:val="009C6B9F"/>
    <w:rsid w:val="009D15D3"/>
    <w:rsid w:val="009D1AD9"/>
    <w:rsid w:val="009D4B4B"/>
    <w:rsid w:val="009D52F0"/>
    <w:rsid w:val="009D5753"/>
    <w:rsid w:val="009D662B"/>
    <w:rsid w:val="009E0284"/>
    <w:rsid w:val="009E0D41"/>
    <w:rsid w:val="009E0E72"/>
    <w:rsid w:val="009E3985"/>
    <w:rsid w:val="009E5699"/>
    <w:rsid w:val="009E6433"/>
    <w:rsid w:val="009E714D"/>
    <w:rsid w:val="009F2348"/>
    <w:rsid w:val="009F2D8C"/>
    <w:rsid w:val="009F4808"/>
    <w:rsid w:val="009F580F"/>
    <w:rsid w:val="009F583E"/>
    <w:rsid w:val="009F5D5E"/>
    <w:rsid w:val="009F6C85"/>
    <w:rsid w:val="009F718B"/>
    <w:rsid w:val="00A0093C"/>
    <w:rsid w:val="00A02CEC"/>
    <w:rsid w:val="00A03A24"/>
    <w:rsid w:val="00A03FF2"/>
    <w:rsid w:val="00A0529F"/>
    <w:rsid w:val="00A05C1F"/>
    <w:rsid w:val="00A05C6D"/>
    <w:rsid w:val="00A12188"/>
    <w:rsid w:val="00A1272A"/>
    <w:rsid w:val="00A14CEC"/>
    <w:rsid w:val="00A156B3"/>
    <w:rsid w:val="00A1708A"/>
    <w:rsid w:val="00A176F5"/>
    <w:rsid w:val="00A24CCB"/>
    <w:rsid w:val="00A27BF0"/>
    <w:rsid w:val="00A32F01"/>
    <w:rsid w:val="00A33BBF"/>
    <w:rsid w:val="00A343D8"/>
    <w:rsid w:val="00A37521"/>
    <w:rsid w:val="00A40FF3"/>
    <w:rsid w:val="00A411D4"/>
    <w:rsid w:val="00A42E38"/>
    <w:rsid w:val="00A44239"/>
    <w:rsid w:val="00A4512A"/>
    <w:rsid w:val="00A45DC3"/>
    <w:rsid w:val="00A46160"/>
    <w:rsid w:val="00A50706"/>
    <w:rsid w:val="00A55F3F"/>
    <w:rsid w:val="00A56A16"/>
    <w:rsid w:val="00A61626"/>
    <w:rsid w:val="00A61694"/>
    <w:rsid w:val="00A6355D"/>
    <w:rsid w:val="00A63915"/>
    <w:rsid w:val="00A702D4"/>
    <w:rsid w:val="00A703C5"/>
    <w:rsid w:val="00A71B97"/>
    <w:rsid w:val="00A72D90"/>
    <w:rsid w:val="00A75C88"/>
    <w:rsid w:val="00A7752D"/>
    <w:rsid w:val="00A77EF0"/>
    <w:rsid w:val="00A8494B"/>
    <w:rsid w:val="00A84DB1"/>
    <w:rsid w:val="00A86181"/>
    <w:rsid w:val="00A94152"/>
    <w:rsid w:val="00A95A00"/>
    <w:rsid w:val="00A968BA"/>
    <w:rsid w:val="00A97447"/>
    <w:rsid w:val="00AA0508"/>
    <w:rsid w:val="00AA0FDC"/>
    <w:rsid w:val="00AA1714"/>
    <w:rsid w:val="00AA1AE3"/>
    <w:rsid w:val="00AA2D08"/>
    <w:rsid w:val="00AA3DE9"/>
    <w:rsid w:val="00AA5842"/>
    <w:rsid w:val="00AA6A0E"/>
    <w:rsid w:val="00AB3631"/>
    <w:rsid w:val="00AB39A7"/>
    <w:rsid w:val="00AB4244"/>
    <w:rsid w:val="00AC2016"/>
    <w:rsid w:val="00AC2C9E"/>
    <w:rsid w:val="00AC3ED9"/>
    <w:rsid w:val="00AC478E"/>
    <w:rsid w:val="00AC4C5B"/>
    <w:rsid w:val="00AC7D57"/>
    <w:rsid w:val="00AD157F"/>
    <w:rsid w:val="00AD1DD2"/>
    <w:rsid w:val="00AD3D7A"/>
    <w:rsid w:val="00AD72CB"/>
    <w:rsid w:val="00AE28A3"/>
    <w:rsid w:val="00AE5625"/>
    <w:rsid w:val="00AE5693"/>
    <w:rsid w:val="00AE7634"/>
    <w:rsid w:val="00AE7AA7"/>
    <w:rsid w:val="00AF421E"/>
    <w:rsid w:val="00AF54B7"/>
    <w:rsid w:val="00AF57B4"/>
    <w:rsid w:val="00AF7FB1"/>
    <w:rsid w:val="00B03DEC"/>
    <w:rsid w:val="00B05209"/>
    <w:rsid w:val="00B0766D"/>
    <w:rsid w:val="00B101E3"/>
    <w:rsid w:val="00B11839"/>
    <w:rsid w:val="00B1321D"/>
    <w:rsid w:val="00B152FD"/>
    <w:rsid w:val="00B16E14"/>
    <w:rsid w:val="00B207FC"/>
    <w:rsid w:val="00B20CD4"/>
    <w:rsid w:val="00B2210D"/>
    <w:rsid w:val="00B235C2"/>
    <w:rsid w:val="00B25740"/>
    <w:rsid w:val="00B2765F"/>
    <w:rsid w:val="00B3023D"/>
    <w:rsid w:val="00B30935"/>
    <w:rsid w:val="00B32A96"/>
    <w:rsid w:val="00B32E4F"/>
    <w:rsid w:val="00B361AE"/>
    <w:rsid w:val="00B405F5"/>
    <w:rsid w:val="00B418AC"/>
    <w:rsid w:val="00B42FA6"/>
    <w:rsid w:val="00B44FE0"/>
    <w:rsid w:val="00B468C1"/>
    <w:rsid w:val="00B46E07"/>
    <w:rsid w:val="00B47682"/>
    <w:rsid w:val="00B533FB"/>
    <w:rsid w:val="00B534C2"/>
    <w:rsid w:val="00B552A8"/>
    <w:rsid w:val="00B55A46"/>
    <w:rsid w:val="00B620D5"/>
    <w:rsid w:val="00B64887"/>
    <w:rsid w:val="00B671DE"/>
    <w:rsid w:val="00B7042C"/>
    <w:rsid w:val="00B729BF"/>
    <w:rsid w:val="00B7335E"/>
    <w:rsid w:val="00B7378B"/>
    <w:rsid w:val="00B74FC2"/>
    <w:rsid w:val="00B7563B"/>
    <w:rsid w:val="00B76227"/>
    <w:rsid w:val="00B77167"/>
    <w:rsid w:val="00B82BD9"/>
    <w:rsid w:val="00B8338C"/>
    <w:rsid w:val="00B84F37"/>
    <w:rsid w:val="00B87B3B"/>
    <w:rsid w:val="00B908E1"/>
    <w:rsid w:val="00B9163A"/>
    <w:rsid w:val="00B92BB2"/>
    <w:rsid w:val="00B9306B"/>
    <w:rsid w:val="00B97FD8"/>
    <w:rsid w:val="00BA12BA"/>
    <w:rsid w:val="00BA25A1"/>
    <w:rsid w:val="00BA29CB"/>
    <w:rsid w:val="00BA33C6"/>
    <w:rsid w:val="00BA4049"/>
    <w:rsid w:val="00BA64ED"/>
    <w:rsid w:val="00BB671A"/>
    <w:rsid w:val="00BC0A90"/>
    <w:rsid w:val="00BC36D7"/>
    <w:rsid w:val="00BC55FE"/>
    <w:rsid w:val="00BC5859"/>
    <w:rsid w:val="00BC5A8D"/>
    <w:rsid w:val="00BC7958"/>
    <w:rsid w:val="00BD1310"/>
    <w:rsid w:val="00BD18C9"/>
    <w:rsid w:val="00BD3501"/>
    <w:rsid w:val="00BD46BB"/>
    <w:rsid w:val="00BD50C8"/>
    <w:rsid w:val="00BD5671"/>
    <w:rsid w:val="00BD6209"/>
    <w:rsid w:val="00BE2584"/>
    <w:rsid w:val="00BE2838"/>
    <w:rsid w:val="00BE3056"/>
    <w:rsid w:val="00BE3DB1"/>
    <w:rsid w:val="00BE3F12"/>
    <w:rsid w:val="00BE6F9B"/>
    <w:rsid w:val="00BE77BA"/>
    <w:rsid w:val="00BF1F5D"/>
    <w:rsid w:val="00BF2BB1"/>
    <w:rsid w:val="00BF3750"/>
    <w:rsid w:val="00BF4493"/>
    <w:rsid w:val="00BF53EE"/>
    <w:rsid w:val="00BF5935"/>
    <w:rsid w:val="00BF65AF"/>
    <w:rsid w:val="00BF7A65"/>
    <w:rsid w:val="00C03AF7"/>
    <w:rsid w:val="00C042EA"/>
    <w:rsid w:val="00C1107B"/>
    <w:rsid w:val="00C11797"/>
    <w:rsid w:val="00C11CDE"/>
    <w:rsid w:val="00C13A47"/>
    <w:rsid w:val="00C1453A"/>
    <w:rsid w:val="00C208D0"/>
    <w:rsid w:val="00C21C22"/>
    <w:rsid w:val="00C238BE"/>
    <w:rsid w:val="00C25B58"/>
    <w:rsid w:val="00C26D30"/>
    <w:rsid w:val="00C26D8E"/>
    <w:rsid w:val="00C30E3F"/>
    <w:rsid w:val="00C323F7"/>
    <w:rsid w:val="00C325BA"/>
    <w:rsid w:val="00C35FB9"/>
    <w:rsid w:val="00C369F9"/>
    <w:rsid w:val="00C408DE"/>
    <w:rsid w:val="00C44539"/>
    <w:rsid w:val="00C46F4E"/>
    <w:rsid w:val="00C53D97"/>
    <w:rsid w:val="00C54216"/>
    <w:rsid w:val="00C542B3"/>
    <w:rsid w:val="00C568F0"/>
    <w:rsid w:val="00C56B0B"/>
    <w:rsid w:val="00C56C0E"/>
    <w:rsid w:val="00C6279F"/>
    <w:rsid w:val="00C62F49"/>
    <w:rsid w:val="00C631F0"/>
    <w:rsid w:val="00C6363E"/>
    <w:rsid w:val="00C637F6"/>
    <w:rsid w:val="00C63801"/>
    <w:rsid w:val="00C646A8"/>
    <w:rsid w:val="00C6623E"/>
    <w:rsid w:val="00C7043E"/>
    <w:rsid w:val="00C7178B"/>
    <w:rsid w:val="00C722D6"/>
    <w:rsid w:val="00C738C8"/>
    <w:rsid w:val="00C769A6"/>
    <w:rsid w:val="00C77DB8"/>
    <w:rsid w:val="00C80EF2"/>
    <w:rsid w:val="00C82D21"/>
    <w:rsid w:val="00C82D78"/>
    <w:rsid w:val="00C8763D"/>
    <w:rsid w:val="00C90253"/>
    <w:rsid w:val="00C90A55"/>
    <w:rsid w:val="00C90D4A"/>
    <w:rsid w:val="00C918FF"/>
    <w:rsid w:val="00C91B4D"/>
    <w:rsid w:val="00C952E4"/>
    <w:rsid w:val="00C966C4"/>
    <w:rsid w:val="00C96D98"/>
    <w:rsid w:val="00CA273F"/>
    <w:rsid w:val="00CA37E7"/>
    <w:rsid w:val="00CA4237"/>
    <w:rsid w:val="00CA4E0B"/>
    <w:rsid w:val="00CA7B68"/>
    <w:rsid w:val="00CA7E91"/>
    <w:rsid w:val="00CB1989"/>
    <w:rsid w:val="00CB19FD"/>
    <w:rsid w:val="00CB1B2A"/>
    <w:rsid w:val="00CB3229"/>
    <w:rsid w:val="00CB5299"/>
    <w:rsid w:val="00CB5933"/>
    <w:rsid w:val="00CB5A92"/>
    <w:rsid w:val="00CC062C"/>
    <w:rsid w:val="00CC24DC"/>
    <w:rsid w:val="00CC25F0"/>
    <w:rsid w:val="00CC28D2"/>
    <w:rsid w:val="00CC38AD"/>
    <w:rsid w:val="00CC3B1A"/>
    <w:rsid w:val="00CC3D7D"/>
    <w:rsid w:val="00CD42C9"/>
    <w:rsid w:val="00CD7B96"/>
    <w:rsid w:val="00CE015B"/>
    <w:rsid w:val="00CE2ED5"/>
    <w:rsid w:val="00CE3779"/>
    <w:rsid w:val="00CE3859"/>
    <w:rsid w:val="00CE397A"/>
    <w:rsid w:val="00CE5043"/>
    <w:rsid w:val="00CE5A4F"/>
    <w:rsid w:val="00CE705C"/>
    <w:rsid w:val="00CE7A56"/>
    <w:rsid w:val="00CF350E"/>
    <w:rsid w:val="00CF4471"/>
    <w:rsid w:val="00CF7395"/>
    <w:rsid w:val="00D02AD9"/>
    <w:rsid w:val="00D03825"/>
    <w:rsid w:val="00D04744"/>
    <w:rsid w:val="00D054A6"/>
    <w:rsid w:val="00D05EB6"/>
    <w:rsid w:val="00D063E5"/>
    <w:rsid w:val="00D113FA"/>
    <w:rsid w:val="00D119A7"/>
    <w:rsid w:val="00D11D7D"/>
    <w:rsid w:val="00D13F5F"/>
    <w:rsid w:val="00D15329"/>
    <w:rsid w:val="00D1722C"/>
    <w:rsid w:val="00D20629"/>
    <w:rsid w:val="00D20630"/>
    <w:rsid w:val="00D22566"/>
    <w:rsid w:val="00D22EB1"/>
    <w:rsid w:val="00D234D1"/>
    <w:rsid w:val="00D2596A"/>
    <w:rsid w:val="00D25BE4"/>
    <w:rsid w:val="00D26AB7"/>
    <w:rsid w:val="00D27537"/>
    <w:rsid w:val="00D3071D"/>
    <w:rsid w:val="00D32BCE"/>
    <w:rsid w:val="00D3345E"/>
    <w:rsid w:val="00D352AB"/>
    <w:rsid w:val="00D35F1B"/>
    <w:rsid w:val="00D360DE"/>
    <w:rsid w:val="00D36222"/>
    <w:rsid w:val="00D36426"/>
    <w:rsid w:val="00D36651"/>
    <w:rsid w:val="00D44215"/>
    <w:rsid w:val="00D45ED4"/>
    <w:rsid w:val="00D51CB3"/>
    <w:rsid w:val="00D576E7"/>
    <w:rsid w:val="00D5799E"/>
    <w:rsid w:val="00D57A94"/>
    <w:rsid w:val="00D6185B"/>
    <w:rsid w:val="00D636DC"/>
    <w:rsid w:val="00D67058"/>
    <w:rsid w:val="00D72286"/>
    <w:rsid w:val="00D72E04"/>
    <w:rsid w:val="00D74ADC"/>
    <w:rsid w:val="00D76CAF"/>
    <w:rsid w:val="00D900E9"/>
    <w:rsid w:val="00D944B3"/>
    <w:rsid w:val="00D954E1"/>
    <w:rsid w:val="00D95E12"/>
    <w:rsid w:val="00D96C4B"/>
    <w:rsid w:val="00DA1000"/>
    <w:rsid w:val="00DA26FE"/>
    <w:rsid w:val="00DA2ED1"/>
    <w:rsid w:val="00DA4DD2"/>
    <w:rsid w:val="00DB10BA"/>
    <w:rsid w:val="00DB4823"/>
    <w:rsid w:val="00DB54E0"/>
    <w:rsid w:val="00DB5513"/>
    <w:rsid w:val="00DC17E4"/>
    <w:rsid w:val="00DC5444"/>
    <w:rsid w:val="00DC5A39"/>
    <w:rsid w:val="00DC6183"/>
    <w:rsid w:val="00DC642E"/>
    <w:rsid w:val="00DC7012"/>
    <w:rsid w:val="00DD1467"/>
    <w:rsid w:val="00DD2B2F"/>
    <w:rsid w:val="00DD475B"/>
    <w:rsid w:val="00DD7822"/>
    <w:rsid w:val="00DE0805"/>
    <w:rsid w:val="00DE0F11"/>
    <w:rsid w:val="00DE27BC"/>
    <w:rsid w:val="00DE369F"/>
    <w:rsid w:val="00DE3C70"/>
    <w:rsid w:val="00DE44E1"/>
    <w:rsid w:val="00DE5527"/>
    <w:rsid w:val="00DF07B7"/>
    <w:rsid w:val="00DF27C7"/>
    <w:rsid w:val="00DF7882"/>
    <w:rsid w:val="00E008CC"/>
    <w:rsid w:val="00E01562"/>
    <w:rsid w:val="00E0564E"/>
    <w:rsid w:val="00E06019"/>
    <w:rsid w:val="00E0655F"/>
    <w:rsid w:val="00E0682F"/>
    <w:rsid w:val="00E06A84"/>
    <w:rsid w:val="00E076DF"/>
    <w:rsid w:val="00E11352"/>
    <w:rsid w:val="00E1179D"/>
    <w:rsid w:val="00E124B6"/>
    <w:rsid w:val="00E12C11"/>
    <w:rsid w:val="00E1385C"/>
    <w:rsid w:val="00E151B3"/>
    <w:rsid w:val="00E152BF"/>
    <w:rsid w:val="00E15C5E"/>
    <w:rsid w:val="00E169B3"/>
    <w:rsid w:val="00E21941"/>
    <w:rsid w:val="00E2209B"/>
    <w:rsid w:val="00E22F53"/>
    <w:rsid w:val="00E236EC"/>
    <w:rsid w:val="00E26988"/>
    <w:rsid w:val="00E272B9"/>
    <w:rsid w:val="00E273F3"/>
    <w:rsid w:val="00E306C1"/>
    <w:rsid w:val="00E318D8"/>
    <w:rsid w:val="00E328A6"/>
    <w:rsid w:val="00E33163"/>
    <w:rsid w:val="00E36071"/>
    <w:rsid w:val="00E36C6E"/>
    <w:rsid w:val="00E4076B"/>
    <w:rsid w:val="00E409F6"/>
    <w:rsid w:val="00E410F6"/>
    <w:rsid w:val="00E43DDF"/>
    <w:rsid w:val="00E4419B"/>
    <w:rsid w:val="00E464F1"/>
    <w:rsid w:val="00E467D9"/>
    <w:rsid w:val="00E52697"/>
    <w:rsid w:val="00E575A4"/>
    <w:rsid w:val="00E60188"/>
    <w:rsid w:val="00E60CC4"/>
    <w:rsid w:val="00E616FB"/>
    <w:rsid w:val="00E61E06"/>
    <w:rsid w:val="00E62A87"/>
    <w:rsid w:val="00E62B57"/>
    <w:rsid w:val="00E65C7C"/>
    <w:rsid w:val="00E66709"/>
    <w:rsid w:val="00E70173"/>
    <w:rsid w:val="00E70FF4"/>
    <w:rsid w:val="00E718E1"/>
    <w:rsid w:val="00E73B6D"/>
    <w:rsid w:val="00E740D5"/>
    <w:rsid w:val="00E748E5"/>
    <w:rsid w:val="00E76864"/>
    <w:rsid w:val="00E775C4"/>
    <w:rsid w:val="00E77D0E"/>
    <w:rsid w:val="00E82F20"/>
    <w:rsid w:val="00E83AC8"/>
    <w:rsid w:val="00E90802"/>
    <w:rsid w:val="00E909A3"/>
    <w:rsid w:val="00E925F1"/>
    <w:rsid w:val="00E93DA1"/>
    <w:rsid w:val="00E952E3"/>
    <w:rsid w:val="00EA27F4"/>
    <w:rsid w:val="00EA53C0"/>
    <w:rsid w:val="00EA5BCA"/>
    <w:rsid w:val="00EA67B6"/>
    <w:rsid w:val="00EA68DF"/>
    <w:rsid w:val="00EB111D"/>
    <w:rsid w:val="00EB36EA"/>
    <w:rsid w:val="00EB79D8"/>
    <w:rsid w:val="00EC1236"/>
    <w:rsid w:val="00EC4FF9"/>
    <w:rsid w:val="00EC69A7"/>
    <w:rsid w:val="00ED18AB"/>
    <w:rsid w:val="00ED3346"/>
    <w:rsid w:val="00ED7B08"/>
    <w:rsid w:val="00EE02E2"/>
    <w:rsid w:val="00EE0B46"/>
    <w:rsid w:val="00EE0CD7"/>
    <w:rsid w:val="00EE2EE2"/>
    <w:rsid w:val="00EE5C92"/>
    <w:rsid w:val="00EF084F"/>
    <w:rsid w:val="00EF0944"/>
    <w:rsid w:val="00EF0EFF"/>
    <w:rsid w:val="00EF13EB"/>
    <w:rsid w:val="00EF1F72"/>
    <w:rsid w:val="00EF2D9A"/>
    <w:rsid w:val="00EF2DFE"/>
    <w:rsid w:val="00EF4F10"/>
    <w:rsid w:val="00EF50B5"/>
    <w:rsid w:val="00EF5798"/>
    <w:rsid w:val="00EF5A2C"/>
    <w:rsid w:val="00EF6F0E"/>
    <w:rsid w:val="00EF7F4F"/>
    <w:rsid w:val="00F003F5"/>
    <w:rsid w:val="00F01EAB"/>
    <w:rsid w:val="00F02A18"/>
    <w:rsid w:val="00F153AE"/>
    <w:rsid w:val="00F16194"/>
    <w:rsid w:val="00F178E5"/>
    <w:rsid w:val="00F1791A"/>
    <w:rsid w:val="00F203E8"/>
    <w:rsid w:val="00F211B4"/>
    <w:rsid w:val="00F23FE0"/>
    <w:rsid w:val="00F248D8"/>
    <w:rsid w:val="00F25939"/>
    <w:rsid w:val="00F2624A"/>
    <w:rsid w:val="00F26489"/>
    <w:rsid w:val="00F2746A"/>
    <w:rsid w:val="00F30C3B"/>
    <w:rsid w:val="00F31522"/>
    <w:rsid w:val="00F32830"/>
    <w:rsid w:val="00F35747"/>
    <w:rsid w:val="00F35C2C"/>
    <w:rsid w:val="00F36A39"/>
    <w:rsid w:val="00F43223"/>
    <w:rsid w:val="00F4524A"/>
    <w:rsid w:val="00F45979"/>
    <w:rsid w:val="00F4644B"/>
    <w:rsid w:val="00F479DF"/>
    <w:rsid w:val="00F50D55"/>
    <w:rsid w:val="00F53FDA"/>
    <w:rsid w:val="00F54407"/>
    <w:rsid w:val="00F5548F"/>
    <w:rsid w:val="00F561D1"/>
    <w:rsid w:val="00F61378"/>
    <w:rsid w:val="00F630BE"/>
    <w:rsid w:val="00F63A6F"/>
    <w:rsid w:val="00F63CEB"/>
    <w:rsid w:val="00F6464B"/>
    <w:rsid w:val="00F65E95"/>
    <w:rsid w:val="00F66400"/>
    <w:rsid w:val="00F669E7"/>
    <w:rsid w:val="00F66B06"/>
    <w:rsid w:val="00F66CA6"/>
    <w:rsid w:val="00F6771C"/>
    <w:rsid w:val="00F67BF1"/>
    <w:rsid w:val="00F70D28"/>
    <w:rsid w:val="00F72E5E"/>
    <w:rsid w:val="00F75773"/>
    <w:rsid w:val="00F77218"/>
    <w:rsid w:val="00F8045D"/>
    <w:rsid w:val="00F95B8B"/>
    <w:rsid w:val="00F96984"/>
    <w:rsid w:val="00FA5306"/>
    <w:rsid w:val="00FB02BF"/>
    <w:rsid w:val="00FB1A81"/>
    <w:rsid w:val="00FB1F93"/>
    <w:rsid w:val="00FB46FB"/>
    <w:rsid w:val="00FB5CEE"/>
    <w:rsid w:val="00FC0981"/>
    <w:rsid w:val="00FC0F46"/>
    <w:rsid w:val="00FC382E"/>
    <w:rsid w:val="00FC737A"/>
    <w:rsid w:val="00FD2009"/>
    <w:rsid w:val="00FD6AE0"/>
    <w:rsid w:val="00FE2640"/>
    <w:rsid w:val="00FE3849"/>
    <w:rsid w:val="00FE591F"/>
    <w:rsid w:val="00FE5BBE"/>
    <w:rsid w:val="00FE69A9"/>
    <w:rsid w:val="00FF230A"/>
    <w:rsid w:val="00FF2BDF"/>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69AC1010"/>
  <w15:docId w15:val="{59B447D5-A30B-4161-A784-4A24D58F1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CC3D7D"/>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570F90"/>
    <w:rPr>
      <w:sz w:val="16"/>
      <w:szCs w:val="16"/>
    </w:rPr>
  </w:style>
  <w:style w:type="paragraph" w:styleId="CommentText">
    <w:name w:val="annotation text"/>
    <w:basedOn w:val="Normal"/>
    <w:link w:val="CommentTextChar"/>
    <w:uiPriority w:val="99"/>
    <w:semiHidden/>
    <w:unhideWhenUsed/>
    <w:locked/>
    <w:rsid w:val="00570F90"/>
    <w:pPr>
      <w:spacing w:line="240" w:lineRule="auto"/>
    </w:pPr>
    <w:rPr>
      <w:sz w:val="20"/>
      <w:szCs w:val="20"/>
    </w:rPr>
  </w:style>
  <w:style w:type="character" w:customStyle="1" w:styleId="CommentTextChar">
    <w:name w:val="Comment Text Char"/>
    <w:basedOn w:val="DefaultParagraphFont"/>
    <w:link w:val="CommentText"/>
    <w:uiPriority w:val="99"/>
    <w:semiHidden/>
    <w:rsid w:val="00570F90"/>
    <w:rPr>
      <w:sz w:val="20"/>
      <w:szCs w:val="20"/>
      <w:lang w:val="en-GB"/>
    </w:rPr>
  </w:style>
  <w:style w:type="paragraph" w:styleId="CommentSubject">
    <w:name w:val="annotation subject"/>
    <w:basedOn w:val="CommentText"/>
    <w:next w:val="CommentText"/>
    <w:link w:val="CommentSubjectChar"/>
    <w:uiPriority w:val="99"/>
    <w:semiHidden/>
    <w:unhideWhenUsed/>
    <w:locked/>
    <w:rsid w:val="00570F90"/>
    <w:rPr>
      <w:b/>
      <w:bCs/>
    </w:rPr>
  </w:style>
  <w:style w:type="character" w:customStyle="1" w:styleId="CommentSubjectChar">
    <w:name w:val="Comment Subject Char"/>
    <w:basedOn w:val="CommentTextChar"/>
    <w:link w:val="CommentSubject"/>
    <w:uiPriority w:val="99"/>
    <w:semiHidden/>
    <w:rsid w:val="00570F90"/>
    <w:rPr>
      <w:b/>
      <w:bCs/>
      <w:sz w:val="20"/>
      <w:szCs w:val="20"/>
      <w:lang w:val="en-GB"/>
    </w:rPr>
  </w:style>
  <w:style w:type="paragraph" w:styleId="EndnoteText">
    <w:name w:val="endnote text"/>
    <w:basedOn w:val="Normal"/>
    <w:link w:val="EndnoteTextChar"/>
    <w:uiPriority w:val="99"/>
    <w:semiHidden/>
    <w:unhideWhenUsed/>
    <w:locked/>
    <w:rsid w:val="005D0E0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D0E0F"/>
    <w:rPr>
      <w:sz w:val="20"/>
      <w:szCs w:val="20"/>
      <w:lang w:val="en-GB"/>
    </w:rPr>
  </w:style>
  <w:style w:type="paragraph" w:styleId="Revision">
    <w:name w:val="Revision"/>
    <w:hidden/>
    <w:uiPriority w:val="71"/>
    <w:rsid w:val="006C6C5F"/>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09044">
      <w:bodyDiv w:val="1"/>
      <w:marLeft w:val="0"/>
      <w:marRight w:val="0"/>
      <w:marTop w:val="0"/>
      <w:marBottom w:val="0"/>
      <w:divBdr>
        <w:top w:val="none" w:sz="0" w:space="0" w:color="auto"/>
        <w:left w:val="none" w:sz="0" w:space="0" w:color="auto"/>
        <w:bottom w:val="none" w:sz="0" w:space="0" w:color="auto"/>
        <w:right w:val="none" w:sz="0" w:space="0" w:color="auto"/>
      </w:divBdr>
    </w:div>
    <w:div w:id="110828001">
      <w:bodyDiv w:val="1"/>
      <w:marLeft w:val="0"/>
      <w:marRight w:val="0"/>
      <w:marTop w:val="0"/>
      <w:marBottom w:val="0"/>
      <w:divBdr>
        <w:top w:val="none" w:sz="0" w:space="0" w:color="auto"/>
        <w:left w:val="none" w:sz="0" w:space="0" w:color="auto"/>
        <w:bottom w:val="none" w:sz="0" w:space="0" w:color="auto"/>
        <w:right w:val="none" w:sz="0" w:space="0" w:color="auto"/>
      </w:divBdr>
    </w:div>
    <w:div w:id="221255755">
      <w:bodyDiv w:val="1"/>
      <w:marLeft w:val="0"/>
      <w:marRight w:val="0"/>
      <w:marTop w:val="0"/>
      <w:marBottom w:val="0"/>
      <w:divBdr>
        <w:top w:val="none" w:sz="0" w:space="0" w:color="auto"/>
        <w:left w:val="none" w:sz="0" w:space="0" w:color="auto"/>
        <w:bottom w:val="none" w:sz="0" w:space="0" w:color="auto"/>
        <w:right w:val="none" w:sz="0" w:space="0" w:color="auto"/>
      </w:divBdr>
    </w:div>
    <w:div w:id="243420308">
      <w:bodyDiv w:val="1"/>
      <w:marLeft w:val="0"/>
      <w:marRight w:val="0"/>
      <w:marTop w:val="0"/>
      <w:marBottom w:val="0"/>
      <w:divBdr>
        <w:top w:val="none" w:sz="0" w:space="0" w:color="auto"/>
        <w:left w:val="none" w:sz="0" w:space="0" w:color="auto"/>
        <w:bottom w:val="none" w:sz="0" w:space="0" w:color="auto"/>
        <w:right w:val="none" w:sz="0" w:space="0" w:color="auto"/>
      </w:divBdr>
    </w:div>
    <w:div w:id="278878583">
      <w:bodyDiv w:val="1"/>
      <w:marLeft w:val="0"/>
      <w:marRight w:val="0"/>
      <w:marTop w:val="0"/>
      <w:marBottom w:val="0"/>
      <w:divBdr>
        <w:top w:val="none" w:sz="0" w:space="0" w:color="auto"/>
        <w:left w:val="none" w:sz="0" w:space="0" w:color="auto"/>
        <w:bottom w:val="none" w:sz="0" w:space="0" w:color="auto"/>
        <w:right w:val="none" w:sz="0" w:space="0" w:color="auto"/>
      </w:divBdr>
    </w:div>
    <w:div w:id="333339870">
      <w:bodyDiv w:val="1"/>
      <w:marLeft w:val="0"/>
      <w:marRight w:val="0"/>
      <w:marTop w:val="0"/>
      <w:marBottom w:val="0"/>
      <w:divBdr>
        <w:top w:val="none" w:sz="0" w:space="0" w:color="auto"/>
        <w:left w:val="none" w:sz="0" w:space="0" w:color="auto"/>
        <w:bottom w:val="none" w:sz="0" w:space="0" w:color="auto"/>
        <w:right w:val="none" w:sz="0" w:space="0" w:color="auto"/>
      </w:divBdr>
    </w:div>
    <w:div w:id="341202967">
      <w:bodyDiv w:val="1"/>
      <w:marLeft w:val="0"/>
      <w:marRight w:val="0"/>
      <w:marTop w:val="0"/>
      <w:marBottom w:val="0"/>
      <w:divBdr>
        <w:top w:val="none" w:sz="0" w:space="0" w:color="auto"/>
        <w:left w:val="none" w:sz="0" w:space="0" w:color="auto"/>
        <w:bottom w:val="none" w:sz="0" w:space="0" w:color="auto"/>
        <w:right w:val="none" w:sz="0" w:space="0" w:color="auto"/>
      </w:divBdr>
    </w:div>
    <w:div w:id="358749886">
      <w:bodyDiv w:val="1"/>
      <w:marLeft w:val="0"/>
      <w:marRight w:val="0"/>
      <w:marTop w:val="0"/>
      <w:marBottom w:val="0"/>
      <w:divBdr>
        <w:top w:val="none" w:sz="0" w:space="0" w:color="auto"/>
        <w:left w:val="none" w:sz="0" w:space="0" w:color="auto"/>
        <w:bottom w:val="none" w:sz="0" w:space="0" w:color="auto"/>
        <w:right w:val="none" w:sz="0" w:space="0" w:color="auto"/>
      </w:divBdr>
    </w:div>
    <w:div w:id="398094281">
      <w:bodyDiv w:val="1"/>
      <w:marLeft w:val="0"/>
      <w:marRight w:val="0"/>
      <w:marTop w:val="0"/>
      <w:marBottom w:val="0"/>
      <w:divBdr>
        <w:top w:val="none" w:sz="0" w:space="0" w:color="auto"/>
        <w:left w:val="none" w:sz="0" w:space="0" w:color="auto"/>
        <w:bottom w:val="none" w:sz="0" w:space="0" w:color="auto"/>
        <w:right w:val="none" w:sz="0" w:space="0" w:color="auto"/>
      </w:divBdr>
    </w:div>
    <w:div w:id="569509754">
      <w:bodyDiv w:val="1"/>
      <w:marLeft w:val="0"/>
      <w:marRight w:val="0"/>
      <w:marTop w:val="0"/>
      <w:marBottom w:val="0"/>
      <w:divBdr>
        <w:top w:val="none" w:sz="0" w:space="0" w:color="auto"/>
        <w:left w:val="none" w:sz="0" w:space="0" w:color="auto"/>
        <w:bottom w:val="none" w:sz="0" w:space="0" w:color="auto"/>
        <w:right w:val="none" w:sz="0" w:space="0" w:color="auto"/>
      </w:divBdr>
    </w:div>
    <w:div w:id="632953473">
      <w:bodyDiv w:val="1"/>
      <w:marLeft w:val="0"/>
      <w:marRight w:val="0"/>
      <w:marTop w:val="0"/>
      <w:marBottom w:val="0"/>
      <w:divBdr>
        <w:top w:val="none" w:sz="0" w:space="0" w:color="auto"/>
        <w:left w:val="none" w:sz="0" w:space="0" w:color="auto"/>
        <w:bottom w:val="none" w:sz="0" w:space="0" w:color="auto"/>
        <w:right w:val="none" w:sz="0" w:space="0" w:color="auto"/>
      </w:divBdr>
    </w:div>
    <w:div w:id="654602607">
      <w:bodyDiv w:val="1"/>
      <w:marLeft w:val="0"/>
      <w:marRight w:val="0"/>
      <w:marTop w:val="0"/>
      <w:marBottom w:val="0"/>
      <w:divBdr>
        <w:top w:val="none" w:sz="0" w:space="0" w:color="auto"/>
        <w:left w:val="none" w:sz="0" w:space="0" w:color="auto"/>
        <w:bottom w:val="none" w:sz="0" w:space="0" w:color="auto"/>
        <w:right w:val="none" w:sz="0" w:space="0" w:color="auto"/>
      </w:divBdr>
    </w:div>
    <w:div w:id="659624381">
      <w:bodyDiv w:val="1"/>
      <w:marLeft w:val="0"/>
      <w:marRight w:val="0"/>
      <w:marTop w:val="0"/>
      <w:marBottom w:val="0"/>
      <w:divBdr>
        <w:top w:val="none" w:sz="0" w:space="0" w:color="auto"/>
        <w:left w:val="none" w:sz="0" w:space="0" w:color="auto"/>
        <w:bottom w:val="none" w:sz="0" w:space="0" w:color="auto"/>
        <w:right w:val="none" w:sz="0" w:space="0" w:color="auto"/>
      </w:divBdr>
    </w:div>
    <w:div w:id="681931525">
      <w:bodyDiv w:val="1"/>
      <w:marLeft w:val="0"/>
      <w:marRight w:val="0"/>
      <w:marTop w:val="0"/>
      <w:marBottom w:val="0"/>
      <w:divBdr>
        <w:top w:val="none" w:sz="0" w:space="0" w:color="auto"/>
        <w:left w:val="none" w:sz="0" w:space="0" w:color="auto"/>
        <w:bottom w:val="none" w:sz="0" w:space="0" w:color="auto"/>
        <w:right w:val="none" w:sz="0" w:space="0" w:color="auto"/>
      </w:divBdr>
    </w:div>
    <w:div w:id="795564660">
      <w:bodyDiv w:val="1"/>
      <w:marLeft w:val="0"/>
      <w:marRight w:val="0"/>
      <w:marTop w:val="0"/>
      <w:marBottom w:val="0"/>
      <w:divBdr>
        <w:top w:val="none" w:sz="0" w:space="0" w:color="auto"/>
        <w:left w:val="none" w:sz="0" w:space="0" w:color="auto"/>
        <w:bottom w:val="none" w:sz="0" w:space="0" w:color="auto"/>
        <w:right w:val="none" w:sz="0" w:space="0" w:color="auto"/>
      </w:divBdr>
    </w:div>
    <w:div w:id="814493903">
      <w:bodyDiv w:val="1"/>
      <w:marLeft w:val="0"/>
      <w:marRight w:val="0"/>
      <w:marTop w:val="0"/>
      <w:marBottom w:val="0"/>
      <w:divBdr>
        <w:top w:val="none" w:sz="0" w:space="0" w:color="auto"/>
        <w:left w:val="none" w:sz="0" w:space="0" w:color="auto"/>
        <w:bottom w:val="none" w:sz="0" w:space="0" w:color="auto"/>
        <w:right w:val="none" w:sz="0" w:space="0" w:color="auto"/>
      </w:divBdr>
    </w:div>
    <w:div w:id="998314936">
      <w:bodyDiv w:val="1"/>
      <w:marLeft w:val="0"/>
      <w:marRight w:val="0"/>
      <w:marTop w:val="0"/>
      <w:marBottom w:val="0"/>
      <w:divBdr>
        <w:top w:val="none" w:sz="0" w:space="0" w:color="auto"/>
        <w:left w:val="none" w:sz="0" w:space="0" w:color="auto"/>
        <w:bottom w:val="none" w:sz="0" w:space="0" w:color="auto"/>
        <w:right w:val="none" w:sz="0" w:space="0" w:color="auto"/>
      </w:divBdr>
    </w:div>
    <w:div w:id="1029448732">
      <w:bodyDiv w:val="1"/>
      <w:marLeft w:val="0"/>
      <w:marRight w:val="0"/>
      <w:marTop w:val="0"/>
      <w:marBottom w:val="0"/>
      <w:divBdr>
        <w:top w:val="none" w:sz="0" w:space="0" w:color="auto"/>
        <w:left w:val="none" w:sz="0" w:space="0" w:color="auto"/>
        <w:bottom w:val="none" w:sz="0" w:space="0" w:color="auto"/>
        <w:right w:val="none" w:sz="0" w:space="0" w:color="auto"/>
      </w:divBdr>
    </w:div>
    <w:div w:id="1156412837">
      <w:bodyDiv w:val="1"/>
      <w:marLeft w:val="0"/>
      <w:marRight w:val="0"/>
      <w:marTop w:val="0"/>
      <w:marBottom w:val="0"/>
      <w:divBdr>
        <w:top w:val="none" w:sz="0" w:space="0" w:color="auto"/>
        <w:left w:val="none" w:sz="0" w:space="0" w:color="auto"/>
        <w:bottom w:val="none" w:sz="0" w:space="0" w:color="auto"/>
        <w:right w:val="none" w:sz="0" w:space="0" w:color="auto"/>
      </w:divBdr>
    </w:div>
    <w:div w:id="1164777786">
      <w:bodyDiv w:val="1"/>
      <w:marLeft w:val="0"/>
      <w:marRight w:val="0"/>
      <w:marTop w:val="0"/>
      <w:marBottom w:val="0"/>
      <w:divBdr>
        <w:top w:val="none" w:sz="0" w:space="0" w:color="auto"/>
        <w:left w:val="none" w:sz="0" w:space="0" w:color="auto"/>
        <w:bottom w:val="none" w:sz="0" w:space="0" w:color="auto"/>
        <w:right w:val="none" w:sz="0" w:space="0" w:color="auto"/>
      </w:divBdr>
    </w:div>
    <w:div w:id="1225722392">
      <w:bodyDiv w:val="1"/>
      <w:marLeft w:val="0"/>
      <w:marRight w:val="0"/>
      <w:marTop w:val="0"/>
      <w:marBottom w:val="0"/>
      <w:divBdr>
        <w:top w:val="none" w:sz="0" w:space="0" w:color="auto"/>
        <w:left w:val="none" w:sz="0" w:space="0" w:color="auto"/>
        <w:bottom w:val="none" w:sz="0" w:space="0" w:color="auto"/>
        <w:right w:val="none" w:sz="0" w:space="0" w:color="auto"/>
      </w:divBdr>
    </w:div>
    <w:div w:id="1286541021">
      <w:bodyDiv w:val="1"/>
      <w:marLeft w:val="0"/>
      <w:marRight w:val="0"/>
      <w:marTop w:val="0"/>
      <w:marBottom w:val="0"/>
      <w:divBdr>
        <w:top w:val="none" w:sz="0" w:space="0" w:color="auto"/>
        <w:left w:val="none" w:sz="0" w:space="0" w:color="auto"/>
        <w:bottom w:val="none" w:sz="0" w:space="0" w:color="auto"/>
        <w:right w:val="none" w:sz="0" w:space="0" w:color="auto"/>
      </w:divBdr>
    </w:div>
    <w:div w:id="1572230490">
      <w:bodyDiv w:val="1"/>
      <w:marLeft w:val="0"/>
      <w:marRight w:val="0"/>
      <w:marTop w:val="0"/>
      <w:marBottom w:val="0"/>
      <w:divBdr>
        <w:top w:val="none" w:sz="0" w:space="0" w:color="auto"/>
        <w:left w:val="none" w:sz="0" w:space="0" w:color="auto"/>
        <w:bottom w:val="none" w:sz="0" w:space="0" w:color="auto"/>
        <w:right w:val="none" w:sz="0" w:space="0" w:color="auto"/>
      </w:divBdr>
    </w:div>
    <w:div w:id="1613593504">
      <w:bodyDiv w:val="1"/>
      <w:marLeft w:val="0"/>
      <w:marRight w:val="0"/>
      <w:marTop w:val="0"/>
      <w:marBottom w:val="0"/>
      <w:divBdr>
        <w:top w:val="none" w:sz="0" w:space="0" w:color="auto"/>
        <w:left w:val="none" w:sz="0" w:space="0" w:color="auto"/>
        <w:bottom w:val="none" w:sz="0" w:space="0" w:color="auto"/>
        <w:right w:val="none" w:sz="0" w:space="0" w:color="auto"/>
      </w:divBdr>
    </w:div>
    <w:div w:id="1631085011">
      <w:bodyDiv w:val="1"/>
      <w:marLeft w:val="0"/>
      <w:marRight w:val="0"/>
      <w:marTop w:val="0"/>
      <w:marBottom w:val="0"/>
      <w:divBdr>
        <w:top w:val="none" w:sz="0" w:space="0" w:color="auto"/>
        <w:left w:val="none" w:sz="0" w:space="0" w:color="auto"/>
        <w:bottom w:val="none" w:sz="0" w:space="0" w:color="auto"/>
        <w:right w:val="none" w:sz="0" w:space="0" w:color="auto"/>
      </w:divBdr>
    </w:div>
    <w:div w:id="1720860904">
      <w:bodyDiv w:val="1"/>
      <w:marLeft w:val="0"/>
      <w:marRight w:val="0"/>
      <w:marTop w:val="0"/>
      <w:marBottom w:val="0"/>
      <w:divBdr>
        <w:top w:val="none" w:sz="0" w:space="0" w:color="auto"/>
        <w:left w:val="none" w:sz="0" w:space="0" w:color="auto"/>
        <w:bottom w:val="none" w:sz="0" w:space="0" w:color="auto"/>
        <w:right w:val="none" w:sz="0" w:space="0" w:color="auto"/>
      </w:divBdr>
    </w:div>
    <w:div w:id="1786653141">
      <w:bodyDiv w:val="1"/>
      <w:marLeft w:val="0"/>
      <w:marRight w:val="0"/>
      <w:marTop w:val="0"/>
      <w:marBottom w:val="0"/>
      <w:divBdr>
        <w:top w:val="none" w:sz="0" w:space="0" w:color="auto"/>
        <w:left w:val="none" w:sz="0" w:space="0" w:color="auto"/>
        <w:bottom w:val="none" w:sz="0" w:space="0" w:color="auto"/>
        <w:right w:val="none" w:sz="0" w:space="0" w:color="auto"/>
      </w:divBdr>
    </w:div>
    <w:div w:id="1795709503">
      <w:bodyDiv w:val="1"/>
      <w:marLeft w:val="0"/>
      <w:marRight w:val="0"/>
      <w:marTop w:val="0"/>
      <w:marBottom w:val="0"/>
      <w:divBdr>
        <w:top w:val="none" w:sz="0" w:space="0" w:color="auto"/>
        <w:left w:val="none" w:sz="0" w:space="0" w:color="auto"/>
        <w:bottom w:val="none" w:sz="0" w:space="0" w:color="auto"/>
        <w:right w:val="none" w:sz="0" w:space="0" w:color="auto"/>
      </w:divBdr>
    </w:div>
    <w:div w:id="1803303539">
      <w:bodyDiv w:val="1"/>
      <w:marLeft w:val="0"/>
      <w:marRight w:val="0"/>
      <w:marTop w:val="0"/>
      <w:marBottom w:val="0"/>
      <w:divBdr>
        <w:top w:val="none" w:sz="0" w:space="0" w:color="auto"/>
        <w:left w:val="none" w:sz="0" w:space="0" w:color="auto"/>
        <w:bottom w:val="none" w:sz="0" w:space="0" w:color="auto"/>
        <w:right w:val="none" w:sz="0" w:space="0" w:color="auto"/>
      </w:divBdr>
    </w:div>
    <w:div w:id="1907298569">
      <w:bodyDiv w:val="1"/>
      <w:marLeft w:val="0"/>
      <w:marRight w:val="0"/>
      <w:marTop w:val="0"/>
      <w:marBottom w:val="0"/>
      <w:divBdr>
        <w:top w:val="none" w:sz="0" w:space="0" w:color="auto"/>
        <w:left w:val="none" w:sz="0" w:space="0" w:color="auto"/>
        <w:bottom w:val="none" w:sz="0" w:space="0" w:color="auto"/>
        <w:right w:val="none" w:sz="0" w:space="0" w:color="auto"/>
      </w:divBdr>
    </w:div>
    <w:div w:id="1938901466">
      <w:bodyDiv w:val="1"/>
      <w:marLeft w:val="0"/>
      <w:marRight w:val="0"/>
      <w:marTop w:val="0"/>
      <w:marBottom w:val="0"/>
      <w:divBdr>
        <w:top w:val="none" w:sz="0" w:space="0" w:color="auto"/>
        <w:left w:val="none" w:sz="0" w:space="0" w:color="auto"/>
        <w:bottom w:val="none" w:sz="0" w:space="0" w:color="auto"/>
        <w:right w:val="none" w:sz="0" w:space="0" w:color="auto"/>
      </w:divBdr>
    </w:div>
    <w:div w:id="1962835718">
      <w:bodyDiv w:val="1"/>
      <w:marLeft w:val="0"/>
      <w:marRight w:val="0"/>
      <w:marTop w:val="0"/>
      <w:marBottom w:val="0"/>
      <w:divBdr>
        <w:top w:val="none" w:sz="0" w:space="0" w:color="auto"/>
        <w:left w:val="none" w:sz="0" w:space="0" w:color="auto"/>
        <w:bottom w:val="none" w:sz="0" w:space="0" w:color="auto"/>
        <w:right w:val="none" w:sz="0" w:space="0" w:color="auto"/>
      </w:divBdr>
    </w:div>
    <w:div w:id="1972055836">
      <w:bodyDiv w:val="1"/>
      <w:marLeft w:val="0"/>
      <w:marRight w:val="0"/>
      <w:marTop w:val="0"/>
      <w:marBottom w:val="0"/>
      <w:divBdr>
        <w:top w:val="none" w:sz="0" w:space="0" w:color="auto"/>
        <w:left w:val="none" w:sz="0" w:space="0" w:color="auto"/>
        <w:bottom w:val="none" w:sz="0" w:space="0" w:color="auto"/>
        <w:right w:val="none" w:sz="0" w:space="0" w:color="auto"/>
      </w:divBdr>
    </w:div>
    <w:div w:id="2028873203">
      <w:bodyDiv w:val="1"/>
      <w:marLeft w:val="0"/>
      <w:marRight w:val="0"/>
      <w:marTop w:val="0"/>
      <w:marBottom w:val="0"/>
      <w:divBdr>
        <w:top w:val="none" w:sz="0" w:space="0" w:color="auto"/>
        <w:left w:val="none" w:sz="0" w:space="0" w:color="auto"/>
        <w:bottom w:val="none" w:sz="0" w:space="0" w:color="auto"/>
        <w:right w:val="none" w:sz="0" w:space="0" w:color="auto"/>
      </w:divBdr>
    </w:div>
    <w:div w:id="2035424819">
      <w:bodyDiv w:val="1"/>
      <w:marLeft w:val="0"/>
      <w:marRight w:val="0"/>
      <w:marTop w:val="0"/>
      <w:marBottom w:val="0"/>
      <w:divBdr>
        <w:top w:val="none" w:sz="0" w:space="0" w:color="auto"/>
        <w:left w:val="none" w:sz="0" w:space="0" w:color="auto"/>
        <w:bottom w:val="none" w:sz="0" w:space="0" w:color="auto"/>
        <w:right w:val="none" w:sz="0" w:space="0" w:color="auto"/>
      </w:divBdr>
    </w:div>
    <w:div w:id="2049379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ublications.parliament.uk/pa/cm201617/cmselect/cmtreasy/1097/1097.pdf" TargetMode="External"/><Relationship Id="rId18" Type="http://schemas.openxmlformats.org/officeDocument/2006/relationships/hyperlink" Target="https://publications.parliament.uk/pa/bills/cbill/2017-2019/0388/190388.pdf" TargetMode="External"/><Relationship Id="rId26" Type="http://schemas.openxmlformats.org/officeDocument/2006/relationships/hyperlink" Target="https://hansard.parliament.uk/Commons/2019-06-19/debates/522EB21B-521A-4E8F-8BC3-A128617FEEA6/ParliamentaryBuildings(RestorationAndRenewal)Bill" TargetMode="External"/><Relationship Id="rId39"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publications.parliament.uk/pa/bills/lbill/2017-2019/0201/18201.pdf" TargetMode="External"/><Relationship Id="rId34" Type="http://schemas.openxmlformats.org/officeDocument/2006/relationships/hyperlink" Target="https://hansard.parliament.uk/Commons/2019-10-08/debates/E3016118-963C-48FA-808F-70E9C2AC8515/RoyalAssent" TargetMode="Externa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publications.parliament.uk/pa/cm201617/cmselect/cmpubacc/1005/1005.pdf" TargetMode="External"/><Relationship Id="rId17" Type="http://schemas.openxmlformats.org/officeDocument/2006/relationships/hyperlink" Target="https://assets.publishing.service.gov.uk/government/uploads/system/uploads/attachment_data/file/800021/CP90_TheGovernmentResponseRestorationAndRenewalBill.pdf" TargetMode="External"/><Relationship Id="rId25" Type="http://schemas.openxmlformats.org/officeDocument/2006/relationships/hyperlink" Target="https://hansard.parliament.uk/commons/2019-06-04/debates/4bbc0a9b-df69-48e0-877c-9329ed54e3aa/ParliamentaryBuildings(RestorationAndRenewal)Bill(SecondSitting)" TargetMode="External"/><Relationship Id="rId33" Type="http://schemas.openxmlformats.org/officeDocument/2006/relationships/hyperlink" Target="https://hansard.parliament.uk/commons/2019-09-09/debates/0FED404D-07D4-4C94-AF3A-BB8A072F70AD/ParliamentaryBuildings(RestorationAndRenewal)Bill"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ublications.parliament.uk/pa/jt201719/jtselect/jtdpbb/1800/1800.pdf" TargetMode="External"/><Relationship Id="rId20" Type="http://schemas.openxmlformats.org/officeDocument/2006/relationships/hyperlink" Target="https://publications.parliament.uk/pa/bills/lbill/2017-2019/0196/18196.pdf" TargetMode="External"/><Relationship Id="rId29" Type="http://schemas.openxmlformats.org/officeDocument/2006/relationships/hyperlink" Target="https://hansard.parliament.uk/lords/2019-07-22/debates/C8880F24-8EFB-48B9-8A25-8B0B967D90A8/ParliamentaryBuildings(RestorationAndRenewal)Bill"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lications.parliament.uk/pa/jt201617/jtselect/jtpow/41/41.pdf" TargetMode="External"/><Relationship Id="rId24" Type="http://schemas.openxmlformats.org/officeDocument/2006/relationships/hyperlink" Target="https://hansard.parliament.uk/commons/2019-06-04/debates/45c1a046-1deb-487b-9724-29cd385f0400/ParliamentaryBuildings(RestorationAndRenewal)Bill(FirstSitting)" TargetMode="External"/><Relationship Id="rId32" Type="http://schemas.openxmlformats.org/officeDocument/2006/relationships/hyperlink" Target="https://hansard.parliament.uk/lords/2019-09-05/debates/3C4656DE-8AE2-4E53-B8FB-AC3729A4AA1D/ParliamentaryBuildings(RestorationAndRenewal)Bill"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hansard.parliament.uk/lords/2018-02-06/debates/4240EA39-17CC-40F5-83F2-F3A5BB9CB724/PalaceOfWestminsterRestorationAndRenewal" TargetMode="External"/><Relationship Id="rId23" Type="http://schemas.openxmlformats.org/officeDocument/2006/relationships/hyperlink" Target="https://hansard.parliament.uk/commons/2019-05-21/debates/0841600F-A36F-47D3-A729-80C73F507585/ParliamentaryBuildings(RestorationAndRenewal)Bill" TargetMode="External"/><Relationship Id="rId28" Type="http://schemas.openxmlformats.org/officeDocument/2006/relationships/hyperlink" Target="https://hansard.parliament.uk/lords/2019-07-08/debates/DEEFBAB8-AD5A-424A-8FEF-686CF54886F6/ParliamentaryBuildings(RestorationAndRenewal)Bill" TargetMode="External"/><Relationship Id="rId36" Type="http://schemas.openxmlformats.org/officeDocument/2006/relationships/header" Target="header1.xml"/><Relationship Id="rId10" Type="http://schemas.openxmlformats.org/officeDocument/2006/relationships/hyperlink" Target="https://restorationandrenewal.parliament.uk/wp-content/uploads/2019/06/RR-Vision-and-Strategic-Themes.pdf" TargetMode="External"/><Relationship Id="rId19" Type="http://schemas.openxmlformats.org/officeDocument/2006/relationships/hyperlink" Target="https://publications.parliament.uk/pa/bills/lbill/2017-2019/0187/18187.pdf" TargetMode="External"/><Relationship Id="rId31" Type="http://schemas.openxmlformats.org/officeDocument/2006/relationships/hyperlink" Target="https://hansard.parliament.uk/lords/2019-09-03/debates/16258723-3886-48FC-8949-95816EA9B146/ParliamentaryBuildings(RestorationAndRenewal)Bill"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hansard.parliament.uk/commons/2018-01-31/debates/12231195-A66F-4D6B-A901-340BD27BD5F4/RestorationAndRenewal(ReportOfTheJointCommittee)" TargetMode="External"/><Relationship Id="rId14" Type="http://schemas.openxmlformats.org/officeDocument/2006/relationships/hyperlink" Target="https://hansard.parliament.uk/commons/2018-01-31/debates/12231195-A66F-4D6B-A901-340BD27BD5F4/RestorationAndRenewal(ReportOfTheJointCommittee)" TargetMode="External"/><Relationship Id="rId22" Type="http://schemas.openxmlformats.org/officeDocument/2006/relationships/hyperlink" Target="https://hansard.parliament.uk/Commons/2019-05-08/debates/0D705F5B-BB39-4F58-A143-DE2E57F8B202/PointOfOrder" TargetMode="External"/><Relationship Id="rId27" Type="http://schemas.openxmlformats.org/officeDocument/2006/relationships/hyperlink" Target="https://hansard.parliament.uk/lords/2019-06-20/debates/21DACC41-610A-4059-A919-11A31598079D/ParliamentaryBuildings(RestorationAndRenewal)Bill" TargetMode="External"/><Relationship Id="rId30" Type="http://schemas.openxmlformats.org/officeDocument/2006/relationships/hyperlink" Target="https://hansard.parliament.uk/Lords/2019-07-22/debates/CADB8635-97B6-4A26-8AF4-4BE423485DFE/ParliamentaryBuildings(RestorationAndRenewal)Bill" TargetMode="External"/><Relationship Id="rId35" Type="http://schemas.openxmlformats.org/officeDocument/2006/relationships/hyperlink" Target="https://hansard.parliament.uk/Lords/2019-10-08/debates/F8035463-42AA-4E78-BB36-F8562A41F22E/RoyalAssent" TargetMode="External"/><Relationship Id="rId43"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1" Type="http://schemas.openxmlformats.org/officeDocument/2006/relationships/hyperlink" Target="https://hansard.parliament.uk/commons/2018-01-31/debates/12231195-A66F-4D6B-A901-340BD27BD5F4/RestorationAndRenewal(ReportOfTheJointCommittee)"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66794A" w:rsidP="0066794A">
          <w:pPr>
            <w:pStyle w:val="A1C3CCBDFF27457F93E7B1377D83F48012"/>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66794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66794A" w:rsidP="0066794A">
          <w:pPr>
            <w:pStyle w:val="E981BF7FA6DB4EBF8FCB1771437805B39"/>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66794A" w:rsidP="0066794A">
          <w:pPr>
            <w:pStyle w:val="3F122097670E4C96A395D23927D586E811"/>
          </w:pPr>
          <w:r>
            <w:rPr>
              <w:color w:val="auto"/>
            </w:rPr>
            <w:t>Restoration</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66794A" w:rsidP="0066794A">
          <w:pPr>
            <w:pStyle w:val="6E18831CD9A8448481441BB6E1544FFD12"/>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9C6DCA" w:rsidP="009C6DCA">
          <w:pPr>
            <w:pStyle w:val="CD3D908E5859454DA8862ED367C34F9E17"/>
          </w:pPr>
          <w:r>
            <w:rPr>
              <w:rStyle w:val="FooterText"/>
            </w:rPr>
            <w:t xml:space="preserve"> which received Royal Assent on </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9C6DCA" w:rsidP="009C6DCA">
          <w:pPr>
            <w:pStyle w:val="246ADE67FC014772B2EF02DA894C34DC14"/>
          </w:pPr>
          <w:r>
            <w:rPr>
              <w:color w:val="auto"/>
            </w:rPr>
            <w:t>c.</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9C6DCA" w:rsidP="009C6DCA">
          <w:pPr>
            <w:pStyle w:val="429B95C62CE54A678415E0E7152C472013"/>
          </w:pPr>
          <w:r>
            <w:rPr>
              <w:color w:val="auto"/>
            </w:rPr>
            <w:t>27</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66794A" w:rsidP="0066794A">
          <w:pPr>
            <w:pStyle w:val="30336CFBD2894D8AA66A1E1BD8489F6E12"/>
          </w:pPr>
          <w:r w:rsidRPr="007879DF">
            <w:rPr>
              <w:rStyle w:val="StylePlaceholderTextLatinPalatinoLinotype-Roman10pt"/>
              <w:color w:val="auto"/>
            </w:rPr>
            <w:t>[Enter text for Responsible Department, Member or Peer]</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66794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66794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9C6DCA" w:rsidP="009C6DCA">
          <w:pPr>
            <w:pStyle w:val="0FDD4D9B0F5C4AFF84E1FD63808F814020"/>
          </w:pPr>
          <w:r w:rsidRPr="004D6E6E">
            <w:rPr>
              <w:i/>
              <w:szCs w:val="20"/>
            </w:rPr>
            <w:t>27</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9C6DCA" w:rsidP="009C6DCA">
          <w:pPr>
            <w:pStyle w:val="11DD78EF168E419980891885524C23DD15"/>
          </w:pPr>
          <w:r>
            <w:rPr>
              <w:szCs w:val="20"/>
            </w:rPr>
            <w:t>27</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277E5CDD9F7E46D5AD86437530087115"/>
        <w:category>
          <w:name w:val="General"/>
          <w:gallery w:val="placeholder"/>
        </w:category>
        <w:types>
          <w:type w:val="bbPlcHdr"/>
        </w:types>
        <w:behaviors>
          <w:behavior w:val="content"/>
        </w:behaviors>
        <w:guid w:val="{543213BE-D643-403B-8EDA-D0C656C07325}"/>
      </w:docPartPr>
      <w:docPartBody>
        <w:p w:rsidR="006D2864" w:rsidRDefault="0066794A">
          <w:pPr>
            <w:pStyle w:val="277E5CDD9F7E46D5AD86437530087115"/>
          </w:pPr>
          <w:r w:rsidRPr="00DE0805">
            <w:rPr>
              <w:rStyle w:val="FooterText"/>
            </w:rPr>
            <w:t>[AUTOGENERATED]</w:t>
          </w:r>
        </w:p>
      </w:docPartBody>
    </w:docPart>
    <w:docPart>
      <w:docPartPr>
        <w:name w:val="45060C0919914251A5B6F7FF6FE9646F"/>
        <w:category>
          <w:name w:val="General"/>
          <w:gallery w:val="placeholder"/>
        </w:category>
        <w:types>
          <w:type w:val="bbPlcHdr"/>
        </w:types>
        <w:behaviors>
          <w:behavior w:val="content"/>
        </w:behaviors>
        <w:guid w:val="{371EE11C-F049-484B-91B0-C090CC8D6621}"/>
      </w:docPartPr>
      <w:docPartBody>
        <w:p w:rsidR="009C6DCA" w:rsidRDefault="009C6DCA" w:rsidP="009C6DCA">
          <w:pPr>
            <w:pStyle w:val="45060C0919914251A5B6F7FF6FE9646F7"/>
          </w:pPr>
          <w:r>
            <w:rPr>
              <w:rStyle w:val="FooterChar"/>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4E"/>
    <w:family w:val="auto"/>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00000003" w:usb1="500079DB" w:usb2="00000010" w:usb3="00000000" w:csb0="00000001"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1334B"/>
    <w:rsid w:val="00016678"/>
    <w:rsid w:val="000524A1"/>
    <w:rsid w:val="000568E6"/>
    <w:rsid w:val="00056B0B"/>
    <w:rsid w:val="000705CD"/>
    <w:rsid w:val="00080AA6"/>
    <w:rsid w:val="000C106B"/>
    <w:rsid w:val="000C3F06"/>
    <w:rsid w:val="0011727D"/>
    <w:rsid w:val="00127E66"/>
    <w:rsid w:val="00130FFB"/>
    <w:rsid w:val="00141991"/>
    <w:rsid w:val="00161D68"/>
    <w:rsid w:val="00164272"/>
    <w:rsid w:val="001A03B5"/>
    <w:rsid w:val="001A078C"/>
    <w:rsid w:val="001A0B58"/>
    <w:rsid w:val="001A3081"/>
    <w:rsid w:val="001A726F"/>
    <w:rsid w:val="001B0520"/>
    <w:rsid w:val="001B5EEB"/>
    <w:rsid w:val="001E3B78"/>
    <w:rsid w:val="00250152"/>
    <w:rsid w:val="0025779A"/>
    <w:rsid w:val="002B3152"/>
    <w:rsid w:val="003A0273"/>
    <w:rsid w:val="003A3D5D"/>
    <w:rsid w:val="003E5242"/>
    <w:rsid w:val="003E52B4"/>
    <w:rsid w:val="004027AB"/>
    <w:rsid w:val="00403018"/>
    <w:rsid w:val="00455AEC"/>
    <w:rsid w:val="00491233"/>
    <w:rsid w:val="004B457A"/>
    <w:rsid w:val="004C1593"/>
    <w:rsid w:val="005017B2"/>
    <w:rsid w:val="00505749"/>
    <w:rsid w:val="00525E06"/>
    <w:rsid w:val="00535479"/>
    <w:rsid w:val="0055517D"/>
    <w:rsid w:val="005A008F"/>
    <w:rsid w:val="005B07ED"/>
    <w:rsid w:val="005C5376"/>
    <w:rsid w:val="005D2D77"/>
    <w:rsid w:val="005D7139"/>
    <w:rsid w:val="005F7D49"/>
    <w:rsid w:val="0060661D"/>
    <w:rsid w:val="0061056D"/>
    <w:rsid w:val="00656A59"/>
    <w:rsid w:val="0066794A"/>
    <w:rsid w:val="00682B26"/>
    <w:rsid w:val="006A2532"/>
    <w:rsid w:val="006D2864"/>
    <w:rsid w:val="006F47F9"/>
    <w:rsid w:val="00730D00"/>
    <w:rsid w:val="00745D21"/>
    <w:rsid w:val="007503FC"/>
    <w:rsid w:val="00756A89"/>
    <w:rsid w:val="00772742"/>
    <w:rsid w:val="00796867"/>
    <w:rsid w:val="007A7A39"/>
    <w:rsid w:val="007C3FEA"/>
    <w:rsid w:val="0081343A"/>
    <w:rsid w:val="00843D42"/>
    <w:rsid w:val="00846138"/>
    <w:rsid w:val="0085144C"/>
    <w:rsid w:val="0086178D"/>
    <w:rsid w:val="008D64A5"/>
    <w:rsid w:val="00900017"/>
    <w:rsid w:val="00900407"/>
    <w:rsid w:val="00901974"/>
    <w:rsid w:val="00902601"/>
    <w:rsid w:val="0095375F"/>
    <w:rsid w:val="00974A07"/>
    <w:rsid w:val="00974C86"/>
    <w:rsid w:val="0099683F"/>
    <w:rsid w:val="009B0CA8"/>
    <w:rsid w:val="009B0D9A"/>
    <w:rsid w:val="009B119E"/>
    <w:rsid w:val="009C6DCA"/>
    <w:rsid w:val="00A07D81"/>
    <w:rsid w:val="00A13D72"/>
    <w:rsid w:val="00A141A3"/>
    <w:rsid w:val="00A32171"/>
    <w:rsid w:val="00A45433"/>
    <w:rsid w:val="00A65B53"/>
    <w:rsid w:val="00A675C6"/>
    <w:rsid w:val="00A862F7"/>
    <w:rsid w:val="00AD0A69"/>
    <w:rsid w:val="00AD0D40"/>
    <w:rsid w:val="00AE5C5F"/>
    <w:rsid w:val="00AE712F"/>
    <w:rsid w:val="00B44B01"/>
    <w:rsid w:val="00B570B0"/>
    <w:rsid w:val="00B60E4C"/>
    <w:rsid w:val="00BD6511"/>
    <w:rsid w:val="00C03D15"/>
    <w:rsid w:val="00C20CAA"/>
    <w:rsid w:val="00C44655"/>
    <w:rsid w:val="00C52148"/>
    <w:rsid w:val="00C634C3"/>
    <w:rsid w:val="00C74C0C"/>
    <w:rsid w:val="00CA730E"/>
    <w:rsid w:val="00CF74F1"/>
    <w:rsid w:val="00D1274D"/>
    <w:rsid w:val="00D140D8"/>
    <w:rsid w:val="00D3085B"/>
    <w:rsid w:val="00D827B7"/>
    <w:rsid w:val="00D94424"/>
    <w:rsid w:val="00DB2E72"/>
    <w:rsid w:val="00DB5606"/>
    <w:rsid w:val="00E17A45"/>
    <w:rsid w:val="00E6269C"/>
    <w:rsid w:val="00E73648"/>
    <w:rsid w:val="00E90DA0"/>
    <w:rsid w:val="00EE792F"/>
    <w:rsid w:val="00F23896"/>
    <w:rsid w:val="00F36607"/>
    <w:rsid w:val="00F44C2E"/>
    <w:rsid w:val="00F579E9"/>
    <w:rsid w:val="00F61CAB"/>
    <w:rsid w:val="00F80FA3"/>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9C6DCA"/>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9C6DC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66794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A1C3CCBDFF27457F93E7B1377D83F48012">
    <w:name w:val="A1C3CCBDFF27457F93E7B1377D83F48012"/>
    <w:rsid w:val="0066794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1">
    <w:name w:val="3F122097670E4C96A395D23927D586E811"/>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2">
    <w:name w:val="6E18831CD9A8448481441BB6E1544FFD12"/>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9">
    <w:name w:val="CD3D908E5859454DA8862ED367C34F9E9"/>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6">
    <w:name w:val="246ADE67FC014772B2EF02DA894C34DC6"/>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2">
    <w:name w:val="30336CFBD2894D8AA66A1E1BD8489F6E12"/>
    <w:rsid w:val="0066794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2">
    <w:name w:val="69D22C017FE9421BBF0540D9D4C87C3F12"/>
    <w:rsid w:val="0066794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2">
    <w:name w:val="0FDD4D9B0F5C4AFF84E1FD63808F814012"/>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7">
    <w:name w:val="11DD78EF168E419980891885524C23DD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7">
    <w:name w:val="D4BB329323A64E82AAD06B13E7AB2487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0">
    <w:name w:val="DD03C12CC5B24099B00CD38F74E9A2E310"/>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7">
    <w:name w:val="9A305CA2C9C848A0BF7BA32E8BC747AC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7">
    <w:name w:val="EB1803EDDF4040CF8FDC9B28AD0777EA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2">
    <w:name w:val="77D4665386684680939F5D96B66B787912"/>
    <w:rsid w:val="0066794A"/>
    <w:pPr>
      <w:tabs>
        <w:tab w:val="center" w:pos="4320"/>
        <w:tab w:val="right" w:pos="8640"/>
      </w:tabs>
      <w:spacing w:after="200" w:line="276" w:lineRule="auto"/>
    </w:pPr>
    <w:rPr>
      <w:sz w:val="20"/>
      <w:lang w:eastAsia="en-US" w:bidi="en-US"/>
    </w:rPr>
  </w:style>
  <w:style w:type="paragraph" w:customStyle="1" w:styleId="E981BF7FA6DB4EBF8FCB1771437805B39">
    <w:name w:val="E981BF7FA6DB4EBF8FCB1771437805B39"/>
    <w:rsid w:val="0066794A"/>
    <w:pPr>
      <w:tabs>
        <w:tab w:val="center" w:pos="4320"/>
        <w:tab w:val="right" w:pos="8640"/>
      </w:tabs>
      <w:spacing w:after="200" w:line="276" w:lineRule="auto"/>
    </w:pPr>
    <w:rPr>
      <w:sz w:val="20"/>
      <w:lang w:eastAsia="en-US" w:bidi="en-US"/>
    </w:rPr>
  </w:style>
  <w:style w:type="paragraph" w:customStyle="1" w:styleId="007D0DBB580047C9B53A0E963C64B54C">
    <w:name w:val="007D0DBB580047C9B53A0E963C64B54C"/>
    <w:rsid w:val="0066794A"/>
    <w:pPr>
      <w:tabs>
        <w:tab w:val="center" w:pos="4320"/>
        <w:tab w:val="right" w:pos="8640"/>
      </w:tabs>
      <w:spacing w:after="200" w:line="276" w:lineRule="auto"/>
    </w:pPr>
    <w:rPr>
      <w:sz w:val="20"/>
      <w:lang w:eastAsia="en-US" w:bidi="en-US"/>
    </w:rPr>
  </w:style>
  <w:style w:type="paragraph" w:customStyle="1" w:styleId="1D2CD22E668D4BD6BCAB5F6706A9109F">
    <w:name w:val="1D2CD22E668D4BD6BCAB5F6706A9109F"/>
  </w:style>
  <w:style w:type="paragraph" w:customStyle="1" w:styleId="76E66ED973114AED9710117EA5C85C9B">
    <w:name w:val="76E66ED973114AED9710117EA5C85C9B"/>
  </w:style>
  <w:style w:type="paragraph" w:customStyle="1" w:styleId="A2E6D1B1615E4CF684221C28CA785CFC">
    <w:name w:val="A2E6D1B1615E4CF684221C28CA785CFC"/>
  </w:style>
  <w:style w:type="paragraph" w:customStyle="1" w:styleId="73DB3F230D75491CAE213F69658689D1">
    <w:name w:val="73DB3F230D75491CAE213F69658689D1"/>
  </w:style>
  <w:style w:type="paragraph" w:customStyle="1" w:styleId="D4F3500C6AC8474984121A4EB92C71FE">
    <w:name w:val="D4F3500C6AC8474984121A4EB92C71FE"/>
  </w:style>
  <w:style w:type="paragraph" w:customStyle="1" w:styleId="A8A1D148FB364F10B433FA52810DD7AD">
    <w:name w:val="A8A1D148FB364F10B433FA52810DD7AD"/>
  </w:style>
  <w:style w:type="paragraph" w:customStyle="1" w:styleId="EACD3A94365948719EE9AD57435BC1F8">
    <w:name w:val="EACD3A94365948719EE9AD57435BC1F8"/>
  </w:style>
  <w:style w:type="paragraph" w:customStyle="1" w:styleId="277E5CDD9F7E46D5AD86437530087115">
    <w:name w:val="277E5CDD9F7E46D5AD86437530087115"/>
  </w:style>
  <w:style w:type="paragraph" w:customStyle="1" w:styleId="ABE532BA60864D7AA3D212CB438A7EC5">
    <w:name w:val="ABE532BA60864D7AA3D212CB438A7EC5"/>
    <w:rsid w:val="000568E6"/>
  </w:style>
  <w:style w:type="paragraph" w:customStyle="1" w:styleId="246ADE67FC014772B2EF02DA894C34DC7">
    <w:name w:val="246ADE67FC014772B2EF02DA894C34DC7"/>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6">
    <w:name w:val="429B95C62CE54A678415E0E7152C47206"/>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7">
    <w:name w:val="D2874CB57EBE49FF89EB9FCEAAEBDFC07"/>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0">
    <w:name w:val="CD3D908E5859454DA8862ED367C34F9E10"/>
    <w:rsid w:val="00A141A3"/>
    <w:pPr>
      <w:tabs>
        <w:tab w:val="center" w:pos="4320"/>
        <w:tab w:val="right" w:pos="8640"/>
      </w:tabs>
      <w:spacing w:after="200" w:line="276" w:lineRule="auto"/>
    </w:pPr>
    <w:rPr>
      <w:sz w:val="20"/>
      <w:lang w:eastAsia="en-US" w:bidi="en-US"/>
    </w:rPr>
  </w:style>
  <w:style w:type="paragraph" w:customStyle="1" w:styleId="0FDD4D9B0F5C4AFF84E1FD63808F814013">
    <w:name w:val="0FDD4D9B0F5C4AFF84E1FD63808F814013"/>
    <w:rsid w:val="00A141A3"/>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A141A3"/>
    <w:pPr>
      <w:tabs>
        <w:tab w:val="center" w:pos="4320"/>
        <w:tab w:val="right" w:pos="8640"/>
      </w:tabs>
      <w:spacing w:after="200" w:line="276" w:lineRule="auto"/>
    </w:pPr>
    <w:rPr>
      <w:sz w:val="20"/>
      <w:lang w:eastAsia="en-US" w:bidi="en-US"/>
    </w:rPr>
  </w:style>
  <w:style w:type="paragraph" w:styleId="Footer">
    <w:name w:val="footer"/>
    <w:basedOn w:val="Normal"/>
    <w:link w:val="FooterChar"/>
    <w:uiPriority w:val="99"/>
    <w:unhideWhenUsed/>
    <w:rsid w:val="009C6DCA"/>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9C6DCA"/>
    <w:rPr>
      <w:sz w:val="20"/>
      <w:lang w:eastAsia="en-US" w:bidi="en-US"/>
    </w:rPr>
  </w:style>
  <w:style w:type="paragraph" w:customStyle="1" w:styleId="45060C0919914251A5B6F7FF6FE9646F">
    <w:name w:val="45060C0919914251A5B6F7FF6FE9646F"/>
    <w:rsid w:val="00A141A3"/>
    <w:pPr>
      <w:tabs>
        <w:tab w:val="center" w:pos="4320"/>
        <w:tab w:val="right" w:pos="8640"/>
      </w:tabs>
      <w:spacing w:after="200" w:line="276" w:lineRule="auto"/>
    </w:pPr>
    <w:rPr>
      <w:sz w:val="20"/>
      <w:lang w:eastAsia="en-US" w:bidi="en-US"/>
    </w:rPr>
  </w:style>
  <w:style w:type="paragraph" w:customStyle="1" w:styleId="246ADE67FC014772B2EF02DA894C34DC8">
    <w:name w:val="246ADE67FC014772B2EF02DA894C34DC8"/>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7">
    <w:name w:val="429B95C62CE54A678415E0E7152C47207"/>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8">
    <w:name w:val="D2874CB57EBE49FF89EB9FCEAAEBDFC08"/>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1">
    <w:name w:val="CD3D908E5859454DA8862ED367C34F9E11"/>
    <w:rsid w:val="00A141A3"/>
    <w:pPr>
      <w:tabs>
        <w:tab w:val="center" w:pos="4320"/>
        <w:tab w:val="right" w:pos="8640"/>
      </w:tabs>
      <w:spacing w:after="200" w:line="276" w:lineRule="auto"/>
    </w:pPr>
    <w:rPr>
      <w:sz w:val="20"/>
      <w:lang w:eastAsia="en-US" w:bidi="en-US"/>
    </w:rPr>
  </w:style>
  <w:style w:type="paragraph" w:customStyle="1" w:styleId="0FDD4D9B0F5C4AFF84E1FD63808F814014">
    <w:name w:val="0FDD4D9B0F5C4AFF84E1FD63808F814014"/>
    <w:rsid w:val="00A141A3"/>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A141A3"/>
    <w:pPr>
      <w:tabs>
        <w:tab w:val="center" w:pos="4320"/>
        <w:tab w:val="right" w:pos="8640"/>
      </w:tabs>
      <w:spacing w:after="200" w:line="276" w:lineRule="auto"/>
    </w:pPr>
    <w:rPr>
      <w:sz w:val="20"/>
      <w:lang w:eastAsia="en-US" w:bidi="en-US"/>
    </w:rPr>
  </w:style>
  <w:style w:type="paragraph" w:customStyle="1" w:styleId="45060C0919914251A5B6F7FF6FE9646F1">
    <w:name w:val="45060C0919914251A5B6F7FF6FE9646F1"/>
    <w:rsid w:val="00A141A3"/>
    <w:pPr>
      <w:tabs>
        <w:tab w:val="center" w:pos="4320"/>
        <w:tab w:val="right" w:pos="8640"/>
      </w:tabs>
      <w:spacing w:after="200" w:line="276" w:lineRule="auto"/>
    </w:pPr>
    <w:rPr>
      <w:sz w:val="20"/>
      <w:lang w:eastAsia="en-US" w:bidi="en-US"/>
    </w:rPr>
  </w:style>
  <w:style w:type="paragraph" w:customStyle="1" w:styleId="246ADE67FC014772B2EF02DA894C34DC9">
    <w:name w:val="246ADE67FC014772B2EF02DA894C34DC9"/>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8">
    <w:name w:val="429B95C62CE54A678415E0E7152C47208"/>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9">
    <w:name w:val="D2874CB57EBE49FF89EB9FCEAAEBDFC09"/>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2">
    <w:name w:val="CD3D908E5859454DA8862ED367C34F9E12"/>
    <w:rsid w:val="00A141A3"/>
    <w:pPr>
      <w:tabs>
        <w:tab w:val="center" w:pos="4320"/>
        <w:tab w:val="right" w:pos="8640"/>
      </w:tabs>
      <w:spacing w:after="200" w:line="276" w:lineRule="auto"/>
    </w:pPr>
    <w:rPr>
      <w:sz w:val="20"/>
      <w:lang w:eastAsia="en-US" w:bidi="en-US"/>
    </w:rPr>
  </w:style>
  <w:style w:type="paragraph" w:customStyle="1" w:styleId="0FDD4D9B0F5C4AFF84E1FD63808F814015">
    <w:name w:val="0FDD4D9B0F5C4AFF84E1FD63808F814015"/>
    <w:rsid w:val="00A141A3"/>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A141A3"/>
    <w:pPr>
      <w:tabs>
        <w:tab w:val="center" w:pos="4320"/>
        <w:tab w:val="right" w:pos="8640"/>
      </w:tabs>
      <w:spacing w:after="200" w:line="276" w:lineRule="auto"/>
    </w:pPr>
    <w:rPr>
      <w:sz w:val="20"/>
      <w:lang w:eastAsia="en-US" w:bidi="en-US"/>
    </w:rPr>
  </w:style>
  <w:style w:type="paragraph" w:customStyle="1" w:styleId="45060C0919914251A5B6F7FF6FE9646F2">
    <w:name w:val="45060C0919914251A5B6F7FF6FE9646F2"/>
    <w:rsid w:val="00A141A3"/>
    <w:pPr>
      <w:tabs>
        <w:tab w:val="center" w:pos="4320"/>
        <w:tab w:val="right" w:pos="8640"/>
      </w:tabs>
      <w:spacing w:after="200" w:line="276" w:lineRule="auto"/>
    </w:pPr>
    <w:rPr>
      <w:sz w:val="20"/>
      <w:lang w:eastAsia="en-US" w:bidi="en-US"/>
    </w:rPr>
  </w:style>
  <w:style w:type="paragraph" w:customStyle="1" w:styleId="246ADE67FC014772B2EF02DA894C34DC10">
    <w:name w:val="246ADE67FC014772B2EF02DA894C34DC10"/>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9">
    <w:name w:val="429B95C62CE54A678415E0E7152C47209"/>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0">
    <w:name w:val="D2874CB57EBE49FF89EB9FCEAAEBDFC010"/>
    <w:rsid w:val="00A141A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3">
    <w:name w:val="CD3D908E5859454DA8862ED367C34F9E13"/>
    <w:rsid w:val="00A141A3"/>
    <w:pPr>
      <w:tabs>
        <w:tab w:val="center" w:pos="4320"/>
        <w:tab w:val="right" w:pos="8640"/>
      </w:tabs>
      <w:spacing w:after="200" w:line="276" w:lineRule="auto"/>
    </w:pPr>
    <w:rPr>
      <w:sz w:val="20"/>
      <w:lang w:eastAsia="en-US" w:bidi="en-US"/>
    </w:rPr>
  </w:style>
  <w:style w:type="paragraph" w:customStyle="1" w:styleId="0FDD4D9B0F5C4AFF84E1FD63808F814016">
    <w:name w:val="0FDD4D9B0F5C4AFF84E1FD63808F814016"/>
    <w:rsid w:val="00A141A3"/>
    <w:pPr>
      <w:tabs>
        <w:tab w:val="center" w:pos="4320"/>
        <w:tab w:val="right" w:pos="8640"/>
      </w:tabs>
      <w:spacing w:after="200" w:line="276" w:lineRule="auto"/>
    </w:pPr>
    <w:rPr>
      <w:sz w:val="20"/>
      <w:lang w:eastAsia="en-US" w:bidi="en-US"/>
    </w:rPr>
  </w:style>
  <w:style w:type="paragraph" w:customStyle="1" w:styleId="11DD78EF168E419980891885524C23DD11">
    <w:name w:val="11DD78EF168E419980891885524C23DD11"/>
    <w:rsid w:val="00A141A3"/>
    <w:pPr>
      <w:tabs>
        <w:tab w:val="center" w:pos="4320"/>
        <w:tab w:val="right" w:pos="8640"/>
      </w:tabs>
      <w:spacing w:after="200" w:line="276" w:lineRule="auto"/>
    </w:pPr>
    <w:rPr>
      <w:sz w:val="20"/>
      <w:lang w:eastAsia="en-US" w:bidi="en-US"/>
    </w:rPr>
  </w:style>
  <w:style w:type="paragraph" w:customStyle="1" w:styleId="45060C0919914251A5B6F7FF6FE9646F3">
    <w:name w:val="45060C0919914251A5B6F7FF6FE9646F3"/>
    <w:rsid w:val="00A141A3"/>
    <w:pPr>
      <w:tabs>
        <w:tab w:val="center" w:pos="4320"/>
        <w:tab w:val="right" w:pos="8640"/>
      </w:tabs>
      <w:spacing w:after="200" w:line="276" w:lineRule="auto"/>
    </w:pPr>
    <w:rPr>
      <w:sz w:val="20"/>
      <w:lang w:eastAsia="en-US" w:bidi="en-US"/>
    </w:rPr>
  </w:style>
  <w:style w:type="paragraph" w:customStyle="1" w:styleId="246ADE67FC014772B2EF02DA894C34DC11">
    <w:name w:val="246ADE67FC014772B2EF02DA894C34DC11"/>
    <w:rsid w:val="009C6DC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0">
    <w:name w:val="429B95C62CE54A678415E0E7152C472010"/>
    <w:rsid w:val="009C6DC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1">
    <w:name w:val="D2874CB57EBE49FF89EB9FCEAAEBDFC011"/>
    <w:rsid w:val="009C6DC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4">
    <w:name w:val="CD3D908E5859454DA8862ED367C34F9E14"/>
    <w:rsid w:val="009C6DCA"/>
    <w:pPr>
      <w:tabs>
        <w:tab w:val="center" w:pos="4320"/>
        <w:tab w:val="right" w:pos="8640"/>
      </w:tabs>
      <w:spacing w:after="200" w:line="276" w:lineRule="auto"/>
    </w:pPr>
    <w:rPr>
      <w:sz w:val="20"/>
      <w:lang w:eastAsia="en-US" w:bidi="en-US"/>
    </w:rPr>
  </w:style>
  <w:style w:type="paragraph" w:customStyle="1" w:styleId="0FDD4D9B0F5C4AFF84E1FD63808F814017">
    <w:name w:val="0FDD4D9B0F5C4AFF84E1FD63808F814017"/>
    <w:rsid w:val="009C6DCA"/>
    <w:pPr>
      <w:tabs>
        <w:tab w:val="center" w:pos="4320"/>
        <w:tab w:val="right" w:pos="8640"/>
      </w:tabs>
      <w:spacing w:after="200" w:line="276" w:lineRule="auto"/>
    </w:pPr>
    <w:rPr>
      <w:sz w:val="20"/>
      <w:lang w:eastAsia="en-US" w:bidi="en-US"/>
    </w:rPr>
  </w:style>
  <w:style w:type="paragraph" w:customStyle="1" w:styleId="11DD78EF168E419980891885524C23DD12">
    <w:name w:val="11DD78EF168E419980891885524C23DD12"/>
    <w:rsid w:val="009C6DCA"/>
    <w:pPr>
      <w:tabs>
        <w:tab w:val="center" w:pos="4320"/>
        <w:tab w:val="right" w:pos="8640"/>
      </w:tabs>
      <w:spacing w:after="200" w:line="276" w:lineRule="auto"/>
    </w:pPr>
    <w:rPr>
      <w:sz w:val="20"/>
      <w:lang w:eastAsia="en-US" w:bidi="en-US"/>
    </w:rPr>
  </w:style>
  <w:style w:type="paragraph" w:customStyle="1" w:styleId="45060C0919914251A5B6F7FF6FE9646F4">
    <w:name w:val="45060C0919914251A5B6F7FF6FE9646F4"/>
    <w:rsid w:val="009C6DCA"/>
    <w:pPr>
      <w:tabs>
        <w:tab w:val="center" w:pos="4320"/>
        <w:tab w:val="right" w:pos="8640"/>
      </w:tabs>
      <w:spacing w:after="200" w:line="276" w:lineRule="auto"/>
    </w:pPr>
    <w:rPr>
      <w:sz w:val="20"/>
      <w:lang w:eastAsia="en-US" w:bidi="en-US"/>
    </w:rPr>
  </w:style>
  <w:style w:type="paragraph" w:customStyle="1" w:styleId="246ADE67FC014772B2EF02DA894C34DC12">
    <w:name w:val="246ADE67FC014772B2EF02DA894C34DC12"/>
    <w:rsid w:val="009C6DC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1">
    <w:name w:val="429B95C62CE54A678415E0E7152C472011"/>
    <w:rsid w:val="009C6DC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2">
    <w:name w:val="D2874CB57EBE49FF89EB9FCEAAEBDFC012"/>
    <w:rsid w:val="009C6DC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5">
    <w:name w:val="CD3D908E5859454DA8862ED367C34F9E15"/>
    <w:rsid w:val="009C6DCA"/>
    <w:pPr>
      <w:tabs>
        <w:tab w:val="center" w:pos="4320"/>
        <w:tab w:val="right" w:pos="8640"/>
      </w:tabs>
      <w:spacing w:after="200" w:line="276" w:lineRule="auto"/>
    </w:pPr>
    <w:rPr>
      <w:sz w:val="20"/>
      <w:lang w:eastAsia="en-US" w:bidi="en-US"/>
    </w:rPr>
  </w:style>
  <w:style w:type="paragraph" w:customStyle="1" w:styleId="0FDD4D9B0F5C4AFF84E1FD63808F814018">
    <w:name w:val="0FDD4D9B0F5C4AFF84E1FD63808F814018"/>
    <w:rsid w:val="009C6DCA"/>
    <w:pPr>
      <w:tabs>
        <w:tab w:val="center" w:pos="4320"/>
        <w:tab w:val="right" w:pos="8640"/>
      </w:tabs>
      <w:spacing w:after="200" w:line="276" w:lineRule="auto"/>
    </w:pPr>
    <w:rPr>
      <w:sz w:val="20"/>
      <w:lang w:eastAsia="en-US" w:bidi="en-US"/>
    </w:rPr>
  </w:style>
  <w:style w:type="paragraph" w:customStyle="1" w:styleId="11DD78EF168E419980891885524C23DD13">
    <w:name w:val="11DD78EF168E419980891885524C23DD13"/>
    <w:rsid w:val="009C6DCA"/>
    <w:pPr>
      <w:tabs>
        <w:tab w:val="center" w:pos="4320"/>
        <w:tab w:val="right" w:pos="8640"/>
      </w:tabs>
      <w:spacing w:after="200" w:line="276" w:lineRule="auto"/>
    </w:pPr>
    <w:rPr>
      <w:sz w:val="20"/>
      <w:lang w:eastAsia="en-US" w:bidi="en-US"/>
    </w:rPr>
  </w:style>
  <w:style w:type="paragraph" w:customStyle="1" w:styleId="45060C0919914251A5B6F7FF6FE9646F5">
    <w:name w:val="45060C0919914251A5B6F7FF6FE9646F5"/>
    <w:rsid w:val="009C6DCA"/>
    <w:pPr>
      <w:tabs>
        <w:tab w:val="center" w:pos="4320"/>
        <w:tab w:val="right" w:pos="8640"/>
      </w:tabs>
      <w:spacing w:after="200" w:line="276" w:lineRule="auto"/>
    </w:pPr>
    <w:rPr>
      <w:sz w:val="20"/>
      <w:lang w:eastAsia="en-US" w:bidi="en-US"/>
    </w:rPr>
  </w:style>
  <w:style w:type="paragraph" w:customStyle="1" w:styleId="246ADE67FC014772B2EF02DA894C34DC13">
    <w:name w:val="246ADE67FC014772B2EF02DA894C34DC13"/>
    <w:rsid w:val="009C6DC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2">
    <w:name w:val="429B95C62CE54A678415E0E7152C472012"/>
    <w:rsid w:val="009C6DC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3">
    <w:name w:val="D2874CB57EBE49FF89EB9FCEAAEBDFC013"/>
    <w:rsid w:val="009C6DC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CD3D908E5859454DA8862ED367C34F9E16">
    <w:name w:val="CD3D908E5859454DA8862ED367C34F9E16"/>
    <w:rsid w:val="009C6DCA"/>
    <w:pPr>
      <w:tabs>
        <w:tab w:val="center" w:pos="4320"/>
        <w:tab w:val="right" w:pos="8640"/>
      </w:tabs>
      <w:spacing w:after="200" w:line="276" w:lineRule="auto"/>
    </w:pPr>
    <w:rPr>
      <w:sz w:val="20"/>
      <w:lang w:eastAsia="en-US" w:bidi="en-US"/>
    </w:rPr>
  </w:style>
  <w:style w:type="paragraph" w:customStyle="1" w:styleId="0FDD4D9B0F5C4AFF84E1FD63808F814019">
    <w:name w:val="0FDD4D9B0F5C4AFF84E1FD63808F814019"/>
    <w:rsid w:val="009C6DCA"/>
    <w:pPr>
      <w:tabs>
        <w:tab w:val="center" w:pos="4320"/>
        <w:tab w:val="right" w:pos="8640"/>
      </w:tabs>
      <w:spacing w:after="200" w:line="276" w:lineRule="auto"/>
    </w:pPr>
    <w:rPr>
      <w:sz w:val="20"/>
      <w:lang w:eastAsia="en-US" w:bidi="en-US"/>
    </w:rPr>
  </w:style>
  <w:style w:type="paragraph" w:customStyle="1" w:styleId="11DD78EF168E419980891885524C23DD14">
    <w:name w:val="11DD78EF168E419980891885524C23DD14"/>
    <w:rsid w:val="009C6DCA"/>
    <w:pPr>
      <w:tabs>
        <w:tab w:val="center" w:pos="4320"/>
        <w:tab w:val="right" w:pos="8640"/>
      </w:tabs>
      <w:spacing w:after="200" w:line="276" w:lineRule="auto"/>
    </w:pPr>
    <w:rPr>
      <w:sz w:val="20"/>
      <w:lang w:eastAsia="en-US" w:bidi="en-US"/>
    </w:rPr>
  </w:style>
  <w:style w:type="paragraph" w:customStyle="1" w:styleId="45060C0919914251A5B6F7FF6FE9646F6">
    <w:name w:val="45060C0919914251A5B6F7FF6FE9646F6"/>
    <w:rsid w:val="009C6DCA"/>
    <w:pPr>
      <w:tabs>
        <w:tab w:val="center" w:pos="4320"/>
        <w:tab w:val="right" w:pos="8640"/>
      </w:tabs>
      <w:spacing w:after="200" w:line="276" w:lineRule="auto"/>
    </w:pPr>
    <w:rPr>
      <w:sz w:val="20"/>
      <w:lang w:eastAsia="en-US" w:bidi="en-US"/>
    </w:rPr>
  </w:style>
  <w:style w:type="paragraph" w:customStyle="1" w:styleId="CB0E9566DE644121ABC6C36AD08CFA5C">
    <w:name w:val="CB0E9566DE644121ABC6C36AD08CFA5C"/>
    <w:rsid w:val="009C6DCA"/>
  </w:style>
  <w:style w:type="paragraph" w:customStyle="1" w:styleId="0D97BF95049D4CEB9B787166F02B6BC5">
    <w:name w:val="0D97BF95049D4CEB9B787166F02B6BC5"/>
    <w:rsid w:val="009C6DCA"/>
  </w:style>
  <w:style w:type="paragraph" w:customStyle="1" w:styleId="E4EB6C6E97E14D739037D1F4C9E9F6B4">
    <w:name w:val="E4EB6C6E97E14D739037D1F4C9E9F6B4"/>
    <w:rsid w:val="009C6DCA"/>
  </w:style>
  <w:style w:type="paragraph" w:customStyle="1" w:styleId="246ADE67FC014772B2EF02DA894C34DC14">
    <w:name w:val="246ADE67FC014772B2EF02DA894C34DC14"/>
    <w:rsid w:val="009C6DC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3">
    <w:name w:val="429B95C62CE54A678415E0E7152C472013"/>
    <w:rsid w:val="009C6DC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17">
    <w:name w:val="CD3D908E5859454DA8862ED367C34F9E17"/>
    <w:rsid w:val="009C6DCA"/>
    <w:pPr>
      <w:tabs>
        <w:tab w:val="center" w:pos="4320"/>
        <w:tab w:val="right" w:pos="8640"/>
      </w:tabs>
      <w:spacing w:after="200" w:line="276" w:lineRule="auto"/>
    </w:pPr>
    <w:rPr>
      <w:sz w:val="20"/>
      <w:lang w:eastAsia="en-US" w:bidi="en-US"/>
    </w:rPr>
  </w:style>
  <w:style w:type="paragraph" w:customStyle="1" w:styleId="0FDD4D9B0F5C4AFF84E1FD63808F814020">
    <w:name w:val="0FDD4D9B0F5C4AFF84E1FD63808F814020"/>
    <w:rsid w:val="009C6DCA"/>
    <w:pPr>
      <w:tabs>
        <w:tab w:val="center" w:pos="4320"/>
        <w:tab w:val="right" w:pos="8640"/>
      </w:tabs>
      <w:spacing w:after="200" w:line="276" w:lineRule="auto"/>
    </w:pPr>
    <w:rPr>
      <w:sz w:val="20"/>
      <w:lang w:eastAsia="en-US" w:bidi="en-US"/>
    </w:rPr>
  </w:style>
  <w:style w:type="paragraph" w:customStyle="1" w:styleId="11DD78EF168E419980891885524C23DD15">
    <w:name w:val="11DD78EF168E419980891885524C23DD15"/>
    <w:rsid w:val="009C6DCA"/>
    <w:pPr>
      <w:tabs>
        <w:tab w:val="center" w:pos="4320"/>
        <w:tab w:val="right" w:pos="8640"/>
      </w:tabs>
      <w:spacing w:after="200" w:line="276" w:lineRule="auto"/>
    </w:pPr>
    <w:rPr>
      <w:sz w:val="20"/>
      <w:lang w:eastAsia="en-US" w:bidi="en-US"/>
    </w:rPr>
  </w:style>
  <w:style w:type="paragraph" w:customStyle="1" w:styleId="45060C0919914251A5B6F7FF6FE9646F7">
    <w:name w:val="45060C0919914251A5B6F7FF6FE9646F7"/>
    <w:rsid w:val="009C6DCA"/>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2019-10-08T00:00:00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EA6C69-B36E-401C-A74D-F9D7CFBA2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7492</Words>
  <Characters>44136</Characters>
  <Application>Microsoft Office Word</Application>
  <DocSecurity>4</DocSecurity>
  <Lines>367</Lines>
  <Paragraphs>103</Paragraphs>
  <ScaleCrop>false</ScaleCrop>
  <HeadingPairs>
    <vt:vector size="2" baseType="variant">
      <vt:variant>
        <vt:lpstr>Title</vt:lpstr>
      </vt:variant>
      <vt:variant>
        <vt:i4>1</vt:i4>
      </vt:variant>
    </vt:vector>
  </HeadingPairs>
  <TitlesOfParts>
    <vt:vector size="1" baseType="lpstr">
      <vt:lpstr>Parliamentary Buildings (Restoration and Renewal)</vt:lpstr>
    </vt:vector>
  </TitlesOfParts>
  <Manager/>
  <Company>prepared by the Cabinet Office</Company>
  <LinksUpToDate>false</LinksUpToDate>
  <CharactersWithSpaces>51525</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Parliamentary Buildings (Restoration and Renewal)</dc:title>
  <dc:subject/>
  <dc:creator>Guidance</dc:creator>
  <cp:keywords>v.1.5.2</cp:keywords>
  <dc:description>Template last amended 01/02/2016</dc:description>
  <cp:lastModifiedBy>Eaglesfield, Jack</cp:lastModifiedBy>
  <cp:revision>2</cp:revision>
  <cp:lastPrinted>2019-09-16T11:01:00Z</cp:lastPrinted>
  <dcterms:created xsi:type="dcterms:W3CDTF">2019-10-09T13:33:00Z</dcterms:created>
  <dcterms:modified xsi:type="dcterms:W3CDTF">2019-10-09T13:33:00Z</dcterms:modified>
  <cp:category/>
  <cp:contentStatus/>
</cp:coreProperties>
</file>