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B65D6" w14:textId="6009CC4E" w:rsidR="007A5CBF" w:rsidRPr="00CA4237" w:rsidRDefault="00E3489B" w:rsidP="007A5CBF">
      <w:pPr>
        <w:pStyle w:val="StyleENBilltitleText1"/>
        <w:rPr>
          <w:color w:val="auto"/>
          <w:lang w:val="en-GB"/>
        </w:rPr>
      </w:pPr>
      <w:sdt>
        <w:sdtPr>
          <w:rPr>
            <w:color w:val="auto"/>
            <w:lang w:val="en-GB"/>
          </w:rPr>
          <w:alias w:val="Title"/>
          <w:tag w:val="Title"/>
          <w:id w:val="8930836"/>
          <w:placeholder>
            <w:docPart w:val="5746FACAA3844FFBB222B8DB509ACC43"/>
          </w:placeholder>
          <w:dataBinding w:prefixMappings="xmlns:ns0='http://purl.org/dc/elements/1.1/' xmlns:ns1='http://schemas.openxmlformats.org/package/2006/metadata/core-properties' " w:xpath="/ns1:coreProperties[1]/ns0:title[1]" w:storeItemID="{6C3C8BC8-F283-45AE-878A-BAB7291924A1}"/>
          <w:text/>
        </w:sdtPr>
        <w:sdtEndPr/>
        <w:sdtContent>
          <w:r w:rsidR="007A5CBF">
            <w:rPr>
              <w:color w:val="auto"/>
              <w:lang w:val="en-GB"/>
            </w:rPr>
            <w:t>Environment</w:t>
          </w:r>
        </w:sdtContent>
      </w:sdt>
      <w:r w:rsidR="007A5CBF" w:rsidRPr="00C54DD3">
        <w:t xml:space="preserve"> </w:t>
      </w:r>
      <w:sdt>
        <w:sdtPr>
          <w:rPr>
            <w:color w:val="auto"/>
            <w:lang w:val="en-GB"/>
          </w:rPr>
          <w:alias w:val="BillAct1"/>
          <w:tag w:val="BillAct1"/>
          <w:id w:val="22676688"/>
          <w:placeholder>
            <w:docPart w:val="284AE53773F04B55BE8408484A3FDD00"/>
          </w:placeholder>
          <w:showingPlcHdr/>
        </w:sdtPr>
        <w:sdtEndPr/>
        <w:sdtContent>
          <w:r w:rsidR="007A5CBF">
            <w:rPr>
              <w:color w:val="auto"/>
              <w:lang w:val="en-GB"/>
            </w:rPr>
            <w:t>aCT</w:t>
          </w:r>
        </w:sdtContent>
      </w:sdt>
      <w:r w:rsidR="00FA34FD">
        <w:rPr>
          <w:color w:val="auto"/>
          <w:lang w:val="en-GB"/>
        </w:rPr>
        <w:t xml:space="preserve"> </w:t>
      </w:r>
      <w:r w:rsidR="007A5CBF">
        <w:rPr>
          <w:color w:val="auto"/>
          <w:lang w:val="en-GB"/>
        </w:rPr>
        <w:t xml:space="preserve">2021 </w:t>
      </w:r>
    </w:p>
    <w:p w14:paraId="607EAFD6" w14:textId="77777777" w:rsidR="007A5CBF" w:rsidRPr="00AE5693" w:rsidRDefault="007A5CBF" w:rsidP="007A5CBF">
      <w:pPr>
        <w:pStyle w:val="ENnotestitle"/>
        <w:rPr>
          <w:rFonts w:cs="Arial"/>
          <w:lang w:val="en-GB"/>
        </w:rPr>
      </w:pPr>
      <w:r w:rsidRPr="00AE5693">
        <w:rPr>
          <w:rFonts w:cs="Arial"/>
          <w:lang w:val="en-GB"/>
        </w:rPr>
        <w:t>EXPLANATORY NOTES</w:t>
      </w:r>
    </w:p>
    <w:sdt>
      <w:sdtPr>
        <w:rPr>
          <w:lang w:val="en-GB"/>
        </w:rPr>
        <w:id w:val="-606507667"/>
        <w:lock w:val="contentLocked"/>
        <w:placeholder>
          <w:docPart w:val="F9B9683FAD5F4AFC9CFEE0CD82A84297"/>
        </w:placeholder>
        <w:group/>
      </w:sdtPr>
      <w:sdtEndPr/>
      <w:sdtContent>
        <w:p w14:paraId="772C9090" w14:textId="77777777" w:rsidR="007A5CBF" w:rsidRPr="00CA4237" w:rsidRDefault="007A5CBF" w:rsidP="007A5CBF">
          <w:pPr>
            <w:pStyle w:val="ENHeading1Unindexed"/>
            <w:rPr>
              <w:lang w:val="en-GB"/>
            </w:rPr>
          </w:pPr>
          <w:r w:rsidRPr="00CA4237">
            <w:rPr>
              <w:lang w:val="en-GB"/>
            </w:rPr>
            <w:t>What these notes do</w:t>
          </w:r>
          <w:r w:rsidRPr="00CA4237">
            <w:rPr>
              <w:lang w:val="en-GB"/>
            </w:rPr>
            <w:t> </w:t>
          </w:r>
        </w:p>
      </w:sdtContent>
    </w:sdt>
    <w:p w14:paraId="03B2CCC4" w14:textId="31070C8B" w:rsidR="007A5CBF" w:rsidRPr="007879DF" w:rsidRDefault="007A5CBF" w:rsidP="007A5CBF">
      <w:pPr>
        <w:pStyle w:val="StyleStyleENIntroTextLatinPalatinoLinotype-RomanBackg"/>
        <w:rPr>
          <w:color w:val="auto"/>
        </w:rPr>
      </w:pPr>
      <w:r w:rsidRPr="00ED1902">
        <w:rPr>
          <w:color w:val="auto"/>
        </w:rPr>
        <w:t>These Explanatory Notes relate to the</w:t>
      </w:r>
      <w:r w:rsidRPr="005A10A1">
        <w:rPr>
          <w:color w:val="auto"/>
        </w:rPr>
        <w:t xml:space="preserve"> </w:t>
      </w:r>
      <w:sdt>
        <w:sdtPr>
          <w:rPr>
            <w:rStyle w:val="ENIntroTextChar"/>
            <w:rFonts w:ascii="Palatino Linotype" w:hAnsi="Palatino Linotype"/>
            <w:color w:val="auto"/>
            <w:lang w:val="en-GB"/>
          </w:rPr>
          <w:alias w:val="Title"/>
          <w:tag w:val="Title"/>
          <w:id w:val="8930838"/>
          <w:placeholder>
            <w:docPart w:val="E1A93293A97E401590101948ACF24176"/>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Pr>
              <w:rStyle w:val="ENIntroTextChar"/>
              <w:rFonts w:ascii="Palatino Linotype" w:hAnsi="Palatino Linotype"/>
              <w:color w:val="auto"/>
              <w:lang w:val="en-GB"/>
            </w:rPr>
            <w:t>Environment</w:t>
          </w:r>
        </w:sdtContent>
      </w:sdt>
      <w:r w:rsidRPr="00ED1902">
        <w:rPr>
          <w:color w:val="auto"/>
        </w:rPr>
        <w:t xml:space="preserve"> </w:t>
      </w:r>
      <w:sdt>
        <w:sdtPr>
          <w:rPr>
            <w:color w:val="auto"/>
          </w:rPr>
          <w:alias w:val="BillAct"/>
          <w:tag w:val="BillAct"/>
          <w:id w:val="22676691"/>
          <w:placeholder>
            <w:docPart w:val="321218EE7E144828BA0D782CDB5A424C"/>
          </w:placeholder>
        </w:sdtPr>
        <w:sdtEndPr/>
        <w:sdtContent>
          <w:r>
            <w:rPr>
              <w:color w:val="auto"/>
            </w:rPr>
            <w:t>Act</w:t>
          </w:r>
        </w:sdtContent>
      </w:sdt>
      <w:r>
        <w:rPr>
          <w:color w:val="auto"/>
        </w:rPr>
        <w:t xml:space="preserve"> 2021</w:t>
      </w:r>
      <w:r w:rsidR="00CF79C0">
        <w:rPr>
          <w:color w:val="auto"/>
        </w:rPr>
        <w:t xml:space="preserve"> (c. 30)</w:t>
      </w:r>
      <w:r w:rsidRPr="00ED1902">
        <w:rPr>
          <w:color w:val="auto"/>
        </w:rPr>
        <w:t xml:space="preserve"> </w:t>
      </w:r>
      <w:sdt>
        <w:sdtPr>
          <w:rPr>
            <w:color w:val="auto"/>
          </w:rPr>
          <w:alias w:val="Stage"/>
          <w:tag w:val="Stage"/>
          <w:id w:val="15540177"/>
          <w:placeholder>
            <w:docPart w:val="9FBA35848D5A43159C069BB0BF8A3213"/>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Pr="00ED1902">
            <w:rPr>
              <w:color w:val="auto"/>
            </w:rPr>
            <w:t>which received Royal Assent</w:t>
          </w:r>
        </w:sdtContent>
      </w:sdt>
      <w:r w:rsidRPr="00ED1902">
        <w:rPr>
          <w:color w:val="auto"/>
        </w:rPr>
        <w:t xml:space="preserve"> on </w:t>
      </w:r>
      <w:sdt>
        <w:sdtPr>
          <w:rPr>
            <w:color w:val="auto"/>
          </w:rPr>
          <w:alias w:val="Publish Date"/>
          <w:tag w:val="Publish Date"/>
          <w:id w:val="11451112"/>
          <w:placeholder>
            <w:docPart w:val="AB8C9FA6E5EC47BCA784C50A623422B7"/>
          </w:placeholder>
          <w:dataBinding w:prefixMappings="xmlns:ns0='http://schemas.microsoft.com/office/2006/coverPageProps' " w:xpath="/ns0:CoverPageProperties[1]/ns0:PublishDate[1]" w:storeItemID="{55AF091B-3C7A-41E3-B477-F2FDAA23CFDA}"/>
          <w:date w:fullDate="2021-11-09T00:00:00Z">
            <w:dateFormat w:val="d MMMM yyyy"/>
            <w:lid w:val="en-GB"/>
            <w:storeMappedDataAs w:val="dateTime"/>
            <w:calendar w:val="gregorian"/>
          </w:date>
        </w:sdtPr>
        <w:sdtEndPr/>
        <w:sdtContent>
          <w:r>
            <w:rPr>
              <w:color w:val="auto"/>
              <w:lang w:val="en-GB"/>
            </w:rPr>
            <w:t>9 November 2021</w:t>
          </w:r>
        </w:sdtContent>
      </w:sdt>
      <w:r w:rsidRPr="00ED1902">
        <w:rPr>
          <w:color w:val="auto"/>
        </w:rPr>
        <w:t>.</w:t>
      </w:r>
    </w:p>
    <w:p w14:paraId="73CF584C" w14:textId="4A9093A6" w:rsidR="007A5CBF" w:rsidRPr="005A10A1" w:rsidRDefault="007A5CBF" w:rsidP="007A5CBF">
      <w:pPr>
        <w:pStyle w:val="StyleENIntroTextBulletedLatinPalatinoLinotype-Roman"/>
      </w:pPr>
      <w:r w:rsidRPr="005A10A1">
        <w:rPr>
          <w:color w:val="auto"/>
        </w:rPr>
        <w:t>Th</w:t>
      </w:r>
      <w:r w:rsidR="00CF79C0">
        <w:rPr>
          <w:color w:val="auto"/>
        </w:rPr>
        <w:t xml:space="preserve">ese Explanatory Notes have been prepared by </w:t>
      </w:r>
      <w:sdt>
        <w:sdtPr>
          <w:rPr>
            <w:color w:val="auto"/>
          </w:rPr>
          <w:alias w:val="Department"/>
          <w:tag w:val="Department"/>
          <w:id w:val="8930886"/>
          <w:placeholder>
            <w:docPart w:val="EDD2CFB008A44CF4977EADF99F16F957"/>
          </w:placeholder>
          <w:dataBinding w:prefixMappings="xmlns:ns0='http://schemas.openxmlformats.org/officeDocument/2006/extended-properties' " w:xpath="/ns0:Properties[1]/ns0:Company[1]" w:storeItemID="{6668398D-A668-4E3E-A5EB-62B293D839F1}"/>
          <w:text/>
        </w:sdtPr>
        <w:sdtEndPr/>
        <w:sdtContent>
          <w:r w:rsidRPr="00ED1902">
            <w:rPr>
              <w:color w:val="auto"/>
            </w:rPr>
            <w:t>the Department for Environment, Food and Rural Affairs (Defra)</w:t>
          </w:r>
        </w:sdtContent>
      </w:sdt>
      <w:r w:rsidRPr="00ED1902">
        <w:rPr>
          <w:color w:val="auto"/>
        </w:rPr>
        <w:t xml:space="preserve"> in order to assist the reader </w:t>
      </w:r>
      <w:sdt>
        <w:sdtPr>
          <w:rPr>
            <w:color w:val="auto"/>
          </w:rPr>
          <w:alias w:val="BillAct2"/>
          <w:tag w:val="BillAct2"/>
          <w:id w:val="22676694"/>
          <w:placeholder>
            <w:docPart w:val="5EF7722C321543AFBE1DD2EF9B10E9B0"/>
          </w:placeholder>
        </w:sdtPr>
        <w:sdtEndPr/>
        <w:sdtContent>
          <w:r>
            <w:rPr>
              <w:color w:val="auto"/>
            </w:rPr>
            <w:t>in understanding the Act</w:t>
          </w:r>
        </w:sdtContent>
      </w:sdt>
      <w:r w:rsidRPr="00ED1902">
        <w:rPr>
          <w:color w:val="auto"/>
        </w:rPr>
        <w:t>. They do not form part of the</w:t>
      </w:r>
      <w:r w:rsidRPr="00ED1902">
        <w:t xml:space="preserve"> </w:t>
      </w:r>
      <w:sdt>
        <w:sdtPr>
          <w:alias w:val="BillAct3"/>
          <w:tag w:val="BillAct3"/>
          <w:id w:val="22676698"/>
          <w:placeholder>
            <w:docPart w:val="5EF7722C321543AFBE1DD2EF9B10E9B0"/>
          </w:placeholder>
        </w:sdtPr>
        <w:sdtEndPr/>
        <w:sdtContent>
          <w:r>
            <w:t>Act</w:t>
          </w:r>
        </w:sdtContent>
      </w:sdt>
      <w:r w:rsidRPr="00ED1902">
        <w:t xml:space="preserve"> and have not been </w:t>
      </w:r>
      <w:r w:rsidRPr="005A10A1">
        <w:t>endorsed by Parliament.</w:t>
      </w:r>
    </w:p>
    <w:p w14:paraId="7B38C262" w14:textId="77777777" w:rsidR="007A5CBF" w:rsidRPr="005A10A1" w:rsidRDefault="007A5CBF" w:rsidP="007A5CBF">
      <w:pPr>
        <w:pStyle w:val="StyleENIntroTextBulletedLatinPalatinoLinotype-Roman"/>
      </w:pPr>
      <w:r w:rsidRPr="005A10A1">
        <w:t xml:space="preserve">These Explanatory </w:t>
      </w:r>
      <w:r w:rsidRPr="004E02FD">
        <w:t xml:space="preserve">Notes explain what each part of the </w:t>
      </w:r>
      <w:sdt>
        <w:sdtPr>
          <w:alias w:val="BillAct4"/>
          <w:tag w:val="BillAct4"/>
          <w:id w:val="22676700"/>
          <w:placeholder>
            <w:docPart w:val="8DEA6D6814B646C1A973DB46339091D5"/>
          </w:placeholder>
        </w:sdtPr>
        <w:sdtEndPr/>
        <w:sdtContent>
          <w:r>
            <w:t>Act</w:t>
          </w:r>
        </w:sdtContent>
      </w:sdt>
      <w:r w:rsidRPr="00ED1902">
        <w:t xml:space="preserve"> will mean in practice; provide background information on the development of policy; and provide additional information on how the </w:t>
      </w:r>
      <w:sdt>
        <w:sdtPr>
          <w:alias w:val="BillAct5"/>
          <w:tag w:val="BillAct5"/>
          <w:id w:val="22676702"/>
          <w:placeholder>
            <w:docPart w:val="8DEA6D6814B646C1A973DB46339091D5"/>
          </w:placeholder>
        </w:sdtPr>
        <w:sdtEndPr/>
        <w:sdtContent>
          <w:r>
            <w:t>Act</w:t>
          </w:r>
        </w:sdtContent>
      </w:sdt>
      <w:r w:rsidRPr="00ED1902">
        <w:t xml:space="preserve"> will affect existing legislation i</w:t>
      </w:r>
      <w:r w:rsidRPr="005A10A1">
        <w:t xml:space="preserve">n this area. </w:t>
      </w:r>
    </w:p>
    <w:p w14:paraId="530CF158" w14:textId="3201C9E4" w:rsidR="00405286" w:rsidRPr="00FA34FD" w:rsidRDefault="007A5CBF" w:rsidP="00FA34FD">
      <w:pPr>
        <w:pStyle w:val="StyleENIntroTextBulletedLatinPalatinoLinotype-Roman"/>
      </w:pPr>
      <w:r w:rsidRPr="005A10A1">
        <w:t>These Explanatory Note</w:t>
      </w:r>
      <w:r w:rsidRPr="004E02FD">
        <w:t xml:space="preserve">s might best be read alongside the </w:t>
      </w:r>
      <w:sdt>
        <w:sdtPr>
          <w:alias w:val="BillAct6"/>
          <w:tag w:val="BillAct6"/>
          <w:id w:val="22676704"/>
          <w:placeholder>
            <w:docPart w:val="8DEA6D6814B646C1A973DB46339091D5"/>
          </w:placeholder>
        </w:sdtPr>
        <w:sdtEndPr/>
        <w:sdtContent>
          <w:r>
            <w:t>Act</w:t>
          </w:r>
        </w:sdtContent>
      </w:sdt>
      <w:r w:rsidRPr="00ED1902">
        <w:t xml:space="preserve">. They are not, and are not intended to be, a comprehensive description of the </w:t>
      </w:r>
      <w:sdt>
        <w:sdtPr>
          <w:alias w:val="BillAct7"/>
          <w:tag w:val="BillAct7"/>
          <w:id w:val="22676706"/>
          <w:placeholder>
            <w:docPart w:val="8DEA6D6814B646C1A973DB46339091D5"/>
          </w:placeholder>
        </w:sdtPr>
        <w:sdtEndPr/>
        <w:sdtContent>
          <w:r>
            <w:t>Act</w:t>
          </w:r>
        </w:sdtContent>
      </w:sdt>
      <w:r w:rsidRPr="00ED1902">
        <w:t>.</w:t>
      </w:r>
      <w:r w:rsidR="00405286" w:rsidRPr="00FA34FD">
        <w:rPr>
          <w:lang w:val="en-GB"/>
        </w:rPr>
        <w:tab/>
      </w:r>
    </w:p>
    <w:p w14:paraId="5D5D1382" w14:textId="71F8060C" w:rsidR="00C54216" w:rsidRPr="00CA4237" w:rsidRDefault="000815DA" w:rsidP="00EC4FF9">
      <w:pPr>
        <w:pStyle w:val="ENHeading1Unindexed"/>
        <w:rPr>
          <w:lang w:val="en-GB"/>
        </w:rPr>
      </w:pPr>
      <w:r w:rsidRPr="00405286">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sdt>
        <w:sdtPr>
          <w:rPr>
            <w:rFonts w:eastAsia="Times New Roman" w:cs="Times New Roman"/>
          </w:rPr>
          <w:id w:val="1017278303"/>
          <w:lock w:val="sdtContentLocked"/>
          <w:placeholder>
            <w:docPart w:val="64036EA7912649C6A21B1FBACD24B065"/>
          </w:placeholder>
          <w:group/>
        </w:sdtPr>
        <w:sdtEndPr/>
        <w:sdtContent>
          <w:tr w:rsidR="00EC4FF9" w:rsidRPr="00AE5693" w14:paraId="5D5D1385" w14:textId="77777777" w:rsidTr="00EC4FF9">
            <w:tc>
              <w:tcPr>
                <w:tcW w:w="4643" w:type="dxa"/>
              </w:tcPr>
              <w:p w14:paraId="5D5D1383" w14:textId="77777777" w:rsidR="00EC4FF9" w:rsidRPr="00AE5693" w:rsidRDefault="00EC4FF9" w:rsidP="00841583">
                <w:pPr>
                  <w:pStyle w:val="StyleTOC1Bold"/>
                </w:pPr>
                <w:r w:rsidRPr="00AE5693">
                  <w:t>Subject</w:t>
                </w:r>
              </w:p>
            </w:tc>
            <w:tc>
              <w:tcPr>
                <w:tcW w:w="4644" w:type="dxa"/>
              </w:tcPr>
              <w:p w14:paraId="5D5D1384" w14:textId="47F0DB3B" w:rsidR="00EC4FF9" w:rsidRPr="00AE5693" w:rsidRDefault="00EC4FF9" w:rsidP="00CF79C0">
                <w:pPr>
                  <w:pStyle w:val="StyleTOC1BoldRight"/>
                  <w:jc w:val="right"/>
                </w:pPr>
                <w:r w:rsidRPr="00AE5693">
                  <w:t>Page of these Notes</w:t>
                </w:r>
              </w:p>
            </w:tc>
          </w:tr>
        </w:sdtContent>
      </w:sdt>
    </w:tbl>
    <w:p w14:paraId="4F5DA57C" w14:textId="1435F1F0" w:rsidR="002D72E9" w:rsidRDefault="00F0340D">
      <w:pPr>
        <w:pStyle w:val="TOC1"/>
        <w:rPr>
          <w:rFonts w:asciiTheme="minorHAnsi" w:hAnsiTheme="minorHAnsi"/>
          <w:b w:val="0"/>
          <w:bCs w:val="0"/>
          <w:noProof/>
          <w:sz w:val="22"/>
          <w:szCs w:val="22"/>
          <w:lang w:eastAsia="en-GB" w:bidi="ar-SA"/>
        </w:rPr>
      </w:pPr>
      <w:r>
        <w:fldChar w:fldCharType="begin"/>
      </w:r>
      <w:r>
        <w:instrText xml:space="preserve"> TOC \o "1-4" \h \z \u </w:instrText>
      </w:r>
      <w:r>
        <w:fldChar w:fldCharType="separate"/>
      </w:r>
      <w:hyperlink w:anchor="_Toc88478417" w:history="1">
        <w:r w:rsidR="002D72E9" w:rsidRPr="008F552A">
          <w:rPr>
            <w:rStyle w:val="Hyperlink"/>
            <w:noProof/>
          </w:rPr>
          <w:t>Overview of the Act</w:t>
        </w:r>
        <w:r w:rsidR="002D72E9">
          <w:rPr>
            <w:noProof/>
            <w:webHidden/>
          </w:rPr>
          <w:tab/>
        </w:r>
        <w:r w:rsidR="002D72E9">
          <w:rPr>
            <w:noProof/>
            <w:webHidden/>
          </w:rPr>
          <w:fldChar w:fldCharType="begin"/>
        </w:r>
        <w:r w:rsidR="002D72E9">
          <w:rPr>
            <w:noProof/>
            <w:webHidden/>
          </w:rPr>
          <w:instrText xml:space="preserve"> PAGEREF _Toc88478417 \h </w:instrText>
        </w:r>
        <w:r w:rsidR="002D72E9">
          <w:rPr>
            <w:noProof/>
            <w:webHidden/>
          </w:rPr>
        </w:r>
        <w:r w:rsidR="002D72E9">
          <w:rPr>
            <w:noProof/>
            <w:webHidden/>
          </w:rPr>
          <w:fldChar w:fldCharType="separate"/>
        </w:r>
        <w:r w:rsidR="002D72E9">
          <w:rPr>
            <w:noProof/>
            <w:webHidden/>
          </w:rPr>
          <w:t>11</w:t>
        </w:r>
        <w:r w:rsidR="002D72E9">
          <w:rPr>
            <w:noProof/>
            <w:webHidden/>
          </w:rPr>
          <w:fldChar w:fldCharType="end"/>
        </w:r>
      </w:hyperlink>
    </w:p>
    <w:p w14:paraId="56A26F9F" w14:textId="0EE8A205" w:rsidR="002D72E9" w:rsidRDefault="00E3489B">
      <w:pPr>
        <w:pStyle w:val="TOC1"/>
        <w:rPr>
          <w:rFonts w:asciiTheme="minorHAnsi" w:hAnsiTheme="minorHAnsi"/>
          <w:b w:val="0"/>
          <w:bCs w:val="0"/>
          <w:noProof/>
          <w:sz w:val="22"/>
          <w:szCs w:val="22"/>
          <w:lang w:eastAsia="en-GB" w:bidi="ar-SA"/>
        </w:rPr>
      </w:pPr>
      <w:hyperlink w:anchor="_Toc88478418" w:history="1">
        <w:r w:rsidR="002D72E9" w:rsidRPr="008F552A">
          <w:rPr>
            <w:rStyle w:val="Hyperlink"/>
            <w:noProof/>
          </w:rPr>
          <w:t>Policy background</w:t>
        </w:r>
        <w:r w:rsidR="002D72E9">
          <w:rPr>
            <w:noProof/>
            <w:webHidden/>
          </w:rPr>
          <w:tab/>
        </w:r>
        <w:r w:rsidR="002D72E9">
          <w:rPr>
            <w:noProof/>
            <w:webHidden/>
          </w:rPr>
          <w:fldChar w:fldCharType="begin"/>
        </w:r>
        <w:r w:rsidR="002D72E9">
          <w:rPr>
            <w:noProof/>
            <w:webHidden/>
          </w:rPr>
          <w:instrText xml:space="preserve"> PAGEREF _Toc88478418 \h </w:instrText>
        </w:r>
        <w:r w:rsidR="002D72E9">
          <w:rPr>
            <w:noProof/>
            <w:webHidden/>
          </w:rPr>
        </w:r>
        <w:r w:rsidR="002D72E9">
          <w:rPr>
            <w:noProof/>
            <w:webHidden/>
          </w:rPr>
          <w:fldChar w:fldCharType="separate"/>
        </w:r>
        <w:r w:rsidR="002D72E9">
          <w:rPr>
            <w:noProof/>
            <w:webHidden/>
          </w:rPr>
          <w:t>15</w:t>
        </w:r>
        <w:r w:rsidR="002D72E9">
          <w:rPr>
            <w:noProof/>
            <w:webHidden/>
          </w:rPr>
          <w:fldChar w:fldCharType="end"/>
        </w:r>
      </w:hyperlink>
    </w:p>
    <w:p w14:paraId="30A0FDFB" w14:textId="1BBC075A" w:rsidR="002D72E9" w:rsidRDefault="00E3489B">
      <w:pPr>
        <w:pStyle w:val="TOC2"/>
        <w:tabs>
          <w:tab w:val="right" w:pos="9061"/>
        </w:tabs>
        <w:rPr>
          <w:rFonts w:asciiTheme="minorHAnsi" w:hAnsiTheme="minorHAnsi"/>
          <w:noProof/>
          <w:sz w:val="22"/>
          <w:szCs w:val="22"/>
          <w:lang w:eastAsia="en-GB" w:bidi="ar-SA"/>
        </w:rPr>
      </w:pPr>
      <w:hyperlink w:anchor="_Toc88478419" w:history="1">
        <w:r w:rsidR="002D72E9" w:rsidRPr="008F552A">
          <w:rPr>
            <w:rStyle w:val="Hyperlink"/>
            <w:noProof/>
          </w:rPr>
          <w:t>Exiting the European Union (EU)</w:t>
        </w:r>
        <w:r w:rsidR="002D72E9">
          <w:rPr>
            <w:noProof/>
            <w:webHidden/>
          </w:rPr>
          <w:tab/>
        </w:r>
        <w:r w:rsidR="002D72E9">
          <w:rPr>
            <w:noProof/>
            <w:webHidden/>
          </w:rPr>
          <w:fldChar w:fldCharType="begin"/>
        </w:r>
        <w:r w:rsidR="002D72E9">
          <w:rPr>
            <w:noProof/>
            <w:webHidden/>
          </w:rPr>
          <w:instrText xml:space="preserve"> PAGEREF _Toc88478419 \h </w:instrText>
        </w:r>
        <w:r w:rsidR="002D72E9">
          <w:rPr>
            <w:noProof/>
            <w:webHidden/>
          </w:rPr>
        </w:r>
        <w:r w:rsidR="002D72E9">
          <w:rPr>
            <w:noProof/>
            <w:webHidden/>
          </w:rPr>
          <w:fldChar w:fldCharType="separate"/>
        </w:r>
        <w:r w:rsidR="002D72E9">
          <w:rPr>
            <w:noProof/>
            <w:webHidden/>
          </w:rPr>
          <w:t>15</w:t>
        </w:r>
        <w:r w:rsidR="002D72E9">
          <w:rPr>
            <w:noProof/>
            <w:webHidden/>
          </w:rPr>
          <w:fldChar w:fldCharType="end"/>
        </w:r>
      </w:hyperlink>
    </w:p>
    <w:p w14:paraId="2B3C4A25" w14:textId="5FABEB08" w:rsidR="002D72E9" w:rsidRDefault="00E3489B">
      <w:pPr>
        <w:pStyle w:val="TOC2"/>
        <w:tabs>
          <w:tab w:val="right" w:pos="9061"/>
        </w:tabs>
        <w:rPr>
          <w:rFonts w:asciiTheme="minorHAnsi" w:hAnsiTheme="minorHAnsi"/>
          <w:noProof/>
          <w:sz w:val="22"/>
          <w:szCs w:val="22"/>
          <w:lang w:eastAsia="en-GB" w:bidi="ar-SA"/>
        </w:rPr>
      </w:pPr>
      <w:hyperlink w:anchor="_Toc88478420" w:history="1">
        <w:r w:rsidR="002D72E9" w:rsidRPr="008F552A">
          <w:rPr>
            <w:rStyle w:val="Hyperlink"/>
            <w:noProof/>
          </w:rPr>
          <w:t>Part 1: Environmental Governance</w:t>
        </w:r>
        <w:r w:rsidR="002D72E9">
          <w:rPr>
            <w:noProof/>
            <w:webHidden/>
          </w:rPr>
          <w:tab/>
        </w:r>
        <w:r w:rsidR="002D72E9">
          <w:rPr>
            <w:noProof/>
            <w:webHidden/>
          </w:rPr>
          <w:fldChar w:fldCharType="begin"/>
        </w:r>
        <w:r w:rsidR="002D72E9">
          <w:rPr>
            <w:noProof/>
            <w:webHidden/>
          </w:rPr>
          <w:instrText xml:space="preserve"> PAGEREF _Toc88478420 \h </w:instrText>
        </w:r>
        <w:r w:rsidR="002D72E9">
          <w:rPr>
            <w:noProof/>
            <w:webHidden/>
          </w:rPr>
        </w:r>
        <w:r w:rsidR="002D72E9">
          <w:rPr>
            <w:noProof/>
            <w:webHidden/>
          </w:rPr>
          <w:fldChar w:fldCharType="separate"/>
        </w:r>
        <w:r w:rsidR="002D72E9">
          <w:rPr>
            <w:noProof/>
            <w:webHidden/>
          </w:rPr>
          <w:t>16</w:t>
        </w:r>
        <w:r w:rsidR="002D72E9">
          <w:rPr>
            <w:noProof/>
            <w:webHidden/>
          </w:rPr>
          <w:fldChar w:fldCharType="end"/>
        </w:r>
      </w:hyperlink>
    </w:p>
    <w:p w14:paraId="42F53D9D" w14:textId="72D4B6AA" w:rsidR="002D72E9" w:rsidRDefault="00E3489B">
      <w:pPr>
        <w:pStyle w:val="TOC2"/>
        <w:tabs>
          <w:tab w:val="right" w:pos="9061"/>
        </w:tabs>
        <w:rPr>
          <w:rFonts w:asciiTheme="minorHAnsi" w:hAnsiTheme="minorHAnsi"/>
          <w:noProof/>
          <w:sz w:val="22"/>
          <w:szCs w:val="22"/>
          <w:lang w:eastAsia="en-GB" w:bidi="ar-SA"/>
        </w:rPr>
      </w:pPr>
      <w:hyperlink w:anchor="_Toc88478421" w:history="1">
        <w:r w:rsidR="002D72E9" w:rsidRPr="008F552A">
          <w:rPr>
            <w:rStyle w:val="Hyperlink"/>
            <w:noProof/>
          </w:rPr>
          <w:t>Part 2: Environmental Governance: Northern Ireland</w:t>
        </w:r>
        <w:r w:rsidR="002D72E9">
          <w:rPr>
            <w:noProof/>
            <w:webHidden/>
          </w:rPr>
          <w:tab/>
        </w:r>
        <w:r w:rsidR="002D72E9">
          <w:rPr>
            <w:noProof/>
            <w:webHidden/>
          </w:rPr>
          <w:fldChar w:fldCharType="begin"/>
        </w:r>
        <w:r w:rsidR="002D72E9">
          <w:rPr>
            <w:noProof/>
            <w:webHidden/>
          </w:rPr>
          <w:instrText xml:space="preserve"> PAGEREF _Toc88478421 \h </w:instrText>
        </w:r>
        <w:r w:rsidR="002D72E9">
          <w:rPr>
            <w:noProof/>
            <w:webHidden/>
          </w:rPr>
        </w:r>
        <w:r w:rsidR="002D72E9">
          <w:rPr>
            <w:noProof/>
            <w:webHidden/>
          </w:rPr>
          <w:fldChar w:fldCharType="separate"/>
        </w:r>
        <w:r w:rsidR="002D72E9">
          <w:rPr>
            <w:noProof/>
            <w:webHidden/>
          </w:rPr>
          <w:t>17</w:t>
        </w:r>
        <w:r w:rsidR="002D72E9">
          <w:rPr>
            <w:noProof/>
            <w:webHidden/>
          </w:rPr>
          <w:fldChar w:fldCharType="end"/>
        </w:r>
      </w:hyperlink>
    </w:p>
    <w:p w14:paraId="55499783" w14:textId="31D72945" w:rsidR="002D72E9" w:rsidRDefault="00E3489B">
      <w:pPr>
        <w:pStyle w:val="TOC2"/>
        <w:tabs>
          <w:tab w:val="right" w:pos="9061"/>
        </w:tabs>
        <w:rPr>
          <w:rFonts w:asciiTheme="minorHAnsi" w:hAnsiTheme="minorHAnsi"/>
          <w:noProof/>
          <w:sz w:val="22"/>
          <w:szCs w:val="22"/>
          <w:lang w:eastAsia="en-GB" w:bidi="ar-SA"/>
        </w:rPr>
      </w:pPr>
      <w:hyperlink w:anchor="_Toc88478422" w:history="1">
        <w:r w:rsidR="002D72E9" w:rsidRPr="008F552A">
          <w:rPr>
            <w:rStyle w:val="Hyperlink"/>
            <w:noProof/>
          </w:rPr>
          <w:t>Part 3: Waste and Resource Efficiency</w:t>
        </w:r>
        <w:r w:rsidR="002D72E9">
          <w:rPr>
            <w:noProof/>
            <w:webHidden/>
          </w:rPr>
          <w:tab/>
        </w:r>
        <w:r w:rsidR="002D72E9">
          <w:rPr>
            <w:noProof/>
            <w:webHidden/>
          </w:rPr>
          <w:fldChar w:fldCharType="begin"/>
        </w:r>
        <w:r w:rsidR="002D72E9">
          <w:rPr>
            <w:noProof/>
            <w:webHidden/>
          </w:rPr>
          <w:instrText xml:space="preserve"> PAGEREF _Toc88478422 \h </w:instrText>
        </w:r>
        <w:r w:rsidR="002D72E9">
          <w:rPr>
            <w:noProof/>
            <w:webHidden/>
          </w:rPr>
        </w:r>
        <w:r w:rsidR="002D72E9">
          <w:rPr>
            <w:noProof/>
            <w:webHidden/>
          </w:rPr>
          <w:fldChar w:fldCharType="separate"/>
        </w:r>
        <w:r w:rsidR="002D72E9">
          <w:rPr>
            <w:noProof/>
            <w:webHidden/>
          </w:rPr>
          <w:t>17</w:t>
        </w:r>
        <w:r w:rsidR="002D72E9">
          <w:rPr>
            <w:noProof/>
            <w:webHidden/>
          </w:rPr>
          <w:fldChar w:fldCharType="end"/>
        </w:r>
      </w:hyperlink>
    </w:p>
    <w:p w14:paraId="03465083" w14:textId="742FB581" w:rsidR="002D72E9" w:rsidRDefault="00E3489B">
      <w:pPr>
        <w:pStyle w:val="TOC2"/>
        <w:tabs>
          <w:tab w:val="right" w:pos="9061"/>
        </w:tabs>
        <w:rPr>
          <w:rFonts w:asciiTheme="minorHAnsi" w:hAnsiTheme="minorHAnsi"/>
          <w:noProof/>
          <w:sz w:val="22"/>
          <w:szCs w:val="22"/>
          <w:lang w:eastAsia="en-GB" w:bidi="ar-SA"/>
        </w:rPr>
      </w:pPr>
      <w:hyperlink w:anchor="_Toc88478423" w:history="1">
        <w:r w:rsidR="002D72E9" w:rsidRPr="008F552A">
          <w:rPr>
            <w:rStyle w:val="Hyperlink"/>
            <w:noProof/>
          </w:rPr>
          <w:t>Part 4: Air Quality and Environmental Recall</w:t>
        </w:r>
        <w:r w:rsidR="002D72E9">
          <w:rPr>
            <w:noProof/>
            <w:webHidden/>
          </w:rPr>
          <w:tab/>
        </w:r>
        <w:r w:rsidR="002D72E9">
          <w:rPr>
            <w:noProof/>
            <w:webHidden/>
          </w:rPr>
          <w:fldChar w:fldCharType="begin"/>
        </w:r>
        <w:r w:rsidR="002D72E9">
          <w:rPr>
            <w:noProof/>
            <w:webHidden/>
          </w:rPr>
          <w:instrText xml:space="preserve"> PAGEREF _Toc88478423 \h </w:instrText>
        </w:r>
        <w:r w:rsidR="002D72E9">
          <w:rPr>
            <w:noProof/>
            <w:webHidden/>
          </w:rPr>
        </w:r>
        <w:r w:rsidR="002D72E9">
          <w:rPr>
            <w:noProof/>
            <w:webHidden/>
          </w:rPr>
          <w:fldChar w:fldCharType="separate"/>
        </w:r>
        <w:r w:rsidR="002D72E9">
          <w:rPr>
            <w:noProof/>
            <w:webHidden/>
          </w:rPr>
          <w:t>19</w:t>
        </w:r>
        <w:r w:rsidR="002D72E9">
          <w:rPr>
            <w:noProof/>
            <w:webHidden/>
          </w:rPr>
          <w:fldChar w:fldCharType="end"/>
        </w:r>
      </w:hyperlink>
    </w:p>
    <w:p w14:paraId="3B8B75DA" w14:textId="0951758C" w:rsidR="002D72E9" w:rsidRDefault="00E3489B">
      <w:pPr>
        <w:pStyle w:val="TOC2"/>
        <w:tabs>
          <w:tab w:val="right" w:pos="9061"/>
        </w:tabs>
        <w:rPr>
          <w:rFonts w:asciiTheme="minorHAnsi" w:hAnsiTheme="minorHAnsi"/>
          <w:noProof/>
          <w:sz w:val="22"/>
          <w:szCs w:val="22"/>
          <w:lang w:eastAsia="en-GB" w:bidi="ar-SA"/>
        </w:rPr>
      </w:pPr>
      <w:hyperlink w:anchor="_Toc88478424" w:history="1">
        <w:r w:rsidR="002D72E9" w:rsidRPr="008F552A">
          <w:rPr>
            <w:rStyle w:val="Hyperlink"/>
            <w:noProof/>
          </w:rPr>
          <w:t>Part 5: Water</w:t>
        </w:r>
        <w:r w:rsidR="002D72E9">
          <w:rPr>
            <w:noProof/>
            <w:webHidden/>
          </w:rPr>
          <w:tab/>
        </w:r>
        <w:r w:rsidR="002D72E9">
          <w:rPr>
            <w:noProof/>
            <w:webHidden/>
          </w:rPr>
          <w:fldChar w:fldCharType="begin"/>
        </w:r>
        <w:r w:rsidR="002D72E9">
          <w:rPr>
            <w:noProof/>
            <w:webHidden/>
          </w:rPr>
          <w:instrText xml:space="preserve"> PAGEREF _Toc88478424 \h </w:instrText>
        </w:r>
        <w:r w:rsidR="002D72E9">
          <w:rPr>
            <w:noProof/>
            <w:webHidden/>
          </w:rPr>
        </w:r>
        <w:r w:rsidR="002D72E9">
          <w:rPr>
            <w:noProof/>
            <w:webHidden/>
          </w:rPr>
          <w:fldChar w:fldCharType="separate"/>
        </w:r>
        <w:r w:rsidR="002D72E9">
          <w:rPr>
            <w:noProof/>
            <w:webHidden/>
          </w:rPr>
          <w:t>20</w:t>
        </w:r>
        <w:r w:rsidR="002D72E9">
          <w:rPr>
            <w:noProof/>
            <w:webHidden/>
          </w:rPr>
          <w:fldChar w:fldCharType="end"/>
        </w:r>
      </w:hyperlink>
    </w:p>
    <w:p w14:paraId="7034F1E1" w14:textId="33DAF3DC" w:rsidR="002D72E9" w:rsidRDefault="00E3489B">
      <w:pPr>
        <w:pStyle w:val="TOC2"/>
        <w:tabs>
          <w:tab w:val="right" w:pos="9061"/>
        </w:tabs>
        <w:rPr>
          <w:rFonts w:asciiTheme="minorHAnsi" w:hAnsiTheme="minorHAnsi"/>
          <w:noProof/>
          <w:sz w:val="22"/>
          <w:szCs w:val="22"/>
          <w:lang w:eastAsia="en-GB" w:bidi="ar-SA"/>
        </w:rPr>
      </w:pPr>
      <w:hyperlink w:anchor="_Toc88478425" w:history="1">
        <w:r w:rsidR="002D72E9" w:rsidRPr="008F552A">
          <w:rPr>
            <w:rStyle w:val="Hyperlink"/>
            <w:noProof/>
          </w:rPr>
          <w:t>Part 6: Nature and Biodiversity</w:t>
        </w:r>
        <w:r w:rsidR="002D72E9">
          <w:rPr>
            <w:noProof/>
            <w:webHidden/>
          </w:rPr>
          <w:tab/>
        </w:r>
        <w:r w:rsidR="002D72E9">
          <w:rPr>
            <w:noProof/>
            <w:webHidden/>
          </w:rPr>
          <w:fldChar w:fldCharType="begin"/>
        </w:r>
        <w:r w:rsidR="002D72E9">
          <w:rPr>
            <w:noProof/>
            <w:webHidden/>
          </w:rPr>
          <w:instrText xml:space="preserve"> PAGEREF _Toc88478425 \h </w:instrText>
        </w:r>
        <w:r w:rsidR="002D72E9">
          <w:rPr>
            <w:noProof/>
            <w:webHidden/>
          </w:rPr>
        </w:r>
        <w:r w:rsidR="002D72E9">
          <w:rPr>
            <w:noProof/>
            <w:webHidden/>
          </w:rPr>
          <w:fldChar w:fldCharType="separate"/>
        </w:r>
        <w:r w:rsidR="002D72E9">
          <w:rPr>
            <w:noProof/>
            <w:webHidden/>
          </w:rPr>
          <w:t>21</w:t>
        </w:r>
        <w:r w:rsidR="002D72E9">
          <w:rPr>
            <w:noProof/>
            <w:webHidden/>
          </w:rPr>
          <w:fldChar w:fldCharType="end"/>
        </w:r>
      </w:hyperlink>
    </w:p>
    <w:p w14:paraId="3A3032BC" w14:textId="3F04472B" w:rsidR="002D72E9" w:rsidRDefault="00E3489B">
      <w:pPr>
        <w:pStyle w:val="TOC2"/>
        <w:tabs>
          <w:tab w:val="right" w:pos="9061"/>
        </w:tabs>
        <w:rPr>
          <w:rFonts w:asciiTheme="minorHAnsi" w:hAnsiTheme="minorHAnsi"/>
          <w:noProof/>
          <w:sz w:val="22"/>
          <w:szCs w:val="22"/>
          <w:lang w:eastAsia="en-GB" w:bidi="ar-SA"/>
        </w:rPr>
      </w:pPr>
      <w:hyperlink w:anchor="_Toc88478426" w:history="1">
        <w:r w:rsidR="002D72E9" w:rsidRPr="008F552A">
          <w:rPr>
            <w:rStyle w:val="Hyperlink"/>
            <w:noProof/>
          </w:rPr>
          <w:t>Part 8: Miscellaneous and General Provisions</w:t>
        </w:r>
        <w:r w:rsidR="002D72E9">
          <w:rPr>
            <w:noProof/>
            <w:webHidden/>
          </w:rPr>
          <w:tab/>
        </w:r>
        <w:r w:rsidR="002D72E9">
          <w:rPr>
            <w:noProof/>
            <w:webHidden/>
          </w:rPr>
          <w:fldChar w:fldCharType="begin"/>
        </w:r>
        <w:r w:rsidR="002D72E9">
          <w:rPr>
            <w:noProof/>
            <w:webHidden/>
          </w:rPr>
          <w:instrText xml:space="preserve"> PAGEREF _Toc88478426 \h </w:instrText>
        </w:r>
        <w:r w:rsidR="002D72E9">
          <w:rPr>
            <w:noProof/>
            <w:webHidden/>
          </w:rPr>
        </w:r>
        <w:r w:rsidR="002D72E9">
          <w:rPr>
            <w:noProof/>
            <w:webHidden/>
          </w:rPr>
          <w:fldChar w:fldCharType="separate"/>
        </w:r>
        <w:r w:rsidR="002D72E9">
          <w:rPr>
            <w:noProof/>
            <w:webHidden/>
          </w:rPr>
          <w:t>22</w:t>
        </w:r>
        <w:r w:rsidR="002D72E9">
          <w:rPr>
            <w:noProof/>
            <w:webHidden/>
          </w:rPr>
          <w:fldChar w:fldCharType="end"/>
        </w:r>
      </w:hyperlink>
    </w:p>
    <w:p w14:paraId="661722A6" w14:textId="7469883A" w:rsidR="002D72E9" w:rsidRDefault="00E3489B">
      <w:pPr>
        <w:pStyle w:val="TOC1"/>
        <w:rPr>
          <w:rFonts w:asciiTheme="minorHAnsi" w:hAnsiTheme="minorHAnsi"/>
          <w:b w:val="0"/>
          <w:bCs w:val="0"/>
          <w:noProof/>
          <w:sz w:val="22"/>
          <w:szCs w:val="22"/>
          <w:lang w:eastAsia="en-GB" w:bidi="ar-SA"/>
        </w:rPr>
      </w:pPr>
      <w:hyperlink w:anchor="_Toc88478427" w:history="1">
        <w:r w:rsidR="002D72E9" w:rsidRPr="008F552A">
          <w:rPr>
            <w:rStyle w:val="Hyperlink"/>
            <w:noProof/>
          </w:rPr>
          <w:t>Legal background</w:t>
        </w:r>
        <w:r w:rsidR="002D72E9">
          <w:rPr>
            <w:noProof/>
            <w:webHidden/>
          </w:rPr>
          <w:tab/>
        </w:r>
        <w:r w:rsidR="002D72E9">
          <w:rPr>
            <w:noProof/>
            <w:webHidden/>
          </w:rPr>
          <w:fldChar w:fldCharType="begin"/>
        </w:r>
        <w:r w:rsidR="002D72E9">
          <w:rPr>
            <w:noProof/>
            <w:webHidden/>
          </w:rPr>
          <w:instrText xml:space="preserve"> PAGEREF _Toc88478427 \h </w:instrText>
        </w:r>
        <w:r w:rsidR="002D72E9">
          <w:rPr>
            <w:noProof/>
            <w:webHidden/>
          </w:rPr>
        </w:r>
        <w:r w:rsidR="002D72E9">
          <w:rPr>
            <w:noProof/>
            <w:webHidden/>
          </w:rPr>
          <w:fldChar w:fldCharType="separate"/>
        </w:r>
        <w:r w:rsidR="002D72E9">
          <w:rPr>
            <w:noProof/>
            <w:webHidden/>
          </w:rPr>
          <w:t>23</w:t>
        </w:r>
        <w:r w:rsidR="002D72E9">
          <w:rPr>
            <w:noProof/>
            <w:webHidden/>
          </w:rPr>
          <w:fldChar w:fldCharType="end"/>
        </w:r>
      </w:hyperlink>
    </w:p>
    <w:p w14:paraId="209917AB" w14:textId="4F16154B" w:rsidR="002D72E9" w:rsidRDefault="00E3489B">
      <w:pPr>
        <w:pStyle w:val="TOC1"/>
        <w:rPr>
          <w:rFonts w:asciiTheme="minorHAnsi" w:hAnsiTheme="minorHAnsi"/>
          <w:b w:val="0"/>
          <w:bCs w:val="0"/>
          <w:noProof/>
          <w:sz w:val="22"/>
          <w:szCs w:val="22"/>
          <w:lang w:eastAsia="en-GB" w:bidi="ar-SA"/>
        </w:rPr>
      </w:pPr>
      <w:hyperlink w:anchor="_Toc88478428" w:history="1">
        <w:r w:rsidR="002D72E9" w:rsidRPr="008F552A">
          <w:rPr>
            <w:rStyle w:val="Hyperlink"/>
            <w:noProof/>
          </w:rPr>
          <w:t>Territorial extent and application</w:t>
        </w:r>
        <w:r w:rsidR="002D72E9">
          <w:rPr>
            <w:noProof/>
            <w:webHidden/>
          </w:rPr>
          <w:tab/>
        </w:r>
        <w:r w:rsidR="002D72E9">
          <w:rPr>
            <w:noProof/>
            <w:webHidden/>
          </w:rPr>
          <w:fldChar w:fldCharType="begin"/>
        </w:r>
        <w:r w:rsidR="002D72E9">
          <w:rPr>
            <w:noProof/>
            <w:webHidden/>
          </w:rPr>
          <w:instrText xml:space="preserve"> PAGEREF _Toc88478428 \h </w:instrText>
        </w:r>
        <w:r w:rsidR="002D72E9">
          <w:rPr>
            <w:noProof/>
            <w:webHidden/>
          </w:rPr>
        </w:r>
        <w:r w:rsidR="002D72E9">
          <w:rPr>
            <w:noProof/>
            <w:webHidden/>
          </w:rPr>
          <w:fldChar w:fldCharType="separate"/>
        </w:r>
        <w:r w:rsidR="002D72E9">
          <w:rPr>
            <w:noProof/>
            <w:webHidden/>
          </w:rPr>
          <w:t>24</w:t>
        </w:r>
        <w:r w:rsidR="002D72E9">
          <w:rPr>
            <w:noProof/>
            <w:webHidden/>
          </w:rPr>
          <w:fldChar w:fldCharType="end"/>
        </w:r>
      </w:hyperlink>
    </w:p>
    <w:p w14:paraId="2C2DBB09" w14:textId="33D75DF9" w:rsidR="002D72E9" w:rsidRDefault="00E3489B">
      <w:pPr>
        <w:pStyle w:val="TOC1"/>
        <w:rPr>
          <w:rFonts w:asciiTheme="minorHAnsi" w:hAnsiTheme="minorHAnsi"/>
          <w:b w:val="0"/>
          <w:bCs w:val="0"/>
          <w:noProof/>
          <w:sz w:val="22"/>
          <w:szCs w:val="22"/>
          <w:lang w:eastAsia="en-GB" w:bidi="ar-SA"/>
        </w:rPr>
      </w:pPr>
      <w:hyperlink w:anchor="_Toc88478429" w:history="1">
        <w:r w:rsidR="002D72E9" w:rsidRPr="008F552A">
          <w:rPr>
            <w:rStyle w:val="Hyperlink"/>
            <w:noProof/>
          </w:rPr>
          <w:t>Commentary on provisions of Act</w:t>
        </w:r>
        <w:r w:rsidR="002D72E9">
          <w:rPr>
            <w:noProof/>
            <w:webHidden/>
          </w:rPr>
          <w:tab/>
        </w:r>
        <w:r w:rsidR="002D72E9">
          <w:rPr>
            <w:noProof/>
            <w:webHidden/>
          </w:rPr>
          <w:fldChar w:fldCharType="begin"/>
        </w:r>
        <w:r w:rsidR="002D72E9">
          <w:rPr>
            <w:noProof/>
            <w:webHidden/>
          </w:rPr>
          <w:instrText xml:space="preserve"> PAGEREF _Toc88478429 \h </w:instrText>
        </w:r>
        <w:r w:rsidR="002D72E9">
          <w:rPr>
            <w:noProof/>
            <w:webHidden/>
          </w:rPr>
        </w:r>
        <w:r w:rsidR="002D72E9">
          <w:rPr>
            <w:noProof/>
            <w:webHidden/>
          </w:rPr>
          <w:fldChar w:fldCharType="separate"/>
        </w:r>
        <w:r w:rsidR="002D72E9">
          <w:rPr>
            <w:noProof/>
            <w:webHidden/>
          </w:rPr>
          <w:t>27</w:t>
        </w:r>
        <w:r w:rsidR="002D72E9">
          <w:rPr>
            <w:noProof/>
            <w:webHidden/>
          </w:rPr>
          <w:fldChar w:fldCharType="end"/>
        </w:r>
      </w:hyperlink>
    </w:p>
    <w:p w14:paraId="716D1FC8" w14:textId="1E5132BB" w:rsidR="002D72E9" w:rsidRDefault="00E3489B">
      <w:pPr>
        <w:pStyle w:val="TOC2"/>
        <w:tabs>
          <w:tab w:val="right" w:pos="9061"/>
        </w:tabs>
        <w:rPr>
          <w:rFonts w:asciiTheme="minorHAnsi" w:hAnsiTheme="minorHAnsi"/>
          <w:noProof/>
          <w:sz w:val="22"/>
          <w:szCs w:val="22"/>
          <w:lang w:eastAsia="en-GB" w:bidi="ar-SA"/>
        </w:rPr>
      </w:pPr>
      <w:hyperlink w:anchor="_Toc88478430" w:history="1">
        <w:r w:rsidR="002D72E9" w:rsidRPr="008F552A">
          <w:rPr>
            <w:rStyle w:val="Hyperlink"/>
            <w:noProof/>
          </w:rPr>
          <w:t>Part 1: Environmental Governance</w:t>
        </w:r>
        <w:r w:rsidR="002D72E9">
          <w:rPr>
            <w:noProof/>
            <w:webHidden/>
          </w:rPr>
          <w:tab/>
        </w:r>
        <w:r w:rsidR="002D72E9">
          <w:rPr>
            <w:noProof/>
            <w:webHidden/>
          </w:rPr>
          <w:fldChar w:fldCharType="begin"/>
        </w:r>
        <w:r w:rsidR="002D72E9">
          <w:rPr>
            <w:noProof/>
            <w:webHidden/>
          </w:rPr>
          <w:instrText xml:space="preserve"> PAGEREF _Toc88478430 \h </w:instrText>
        </w:r>
        <w:r w:rsidR="002D72E9">
          <w:rPr>
            <w:noProof/>
            <w:webHidden/>
          </w:rPr>
        </w:r>
        <w:r w:rsidR="002D72E9">
          <w:rPr>
            <w:noProof/>
            <w:webHidden/>
          </w:rPr>
          <w:fldChar w:fldCharType="separate"/>
        </w:r>
        <w:r w:rsidR="002D72E9">
          <w:rPr>
            <w:noProof/>
            <w:webHidden/>
          </w:rPr>
          <w:t>27</w:t>
        </w:r>
        <w:r w:rsidR="002D72E9">
          <w:rPr>
            <w:noProof/>
            <w:webHidden/>
          </w:rPr>
          <w:fldChar w:fldCharType="end"/>
        </w:r>
      </w:hyperlink>
    </w:p>
    <w:p w14:paraId="026941DB" w14:textId="38692BB0" w:rsidR="002D72E9" w:rsidRDefault="00E3489B">
      <w:pPr>
        <w:pStyle w:val="TOC3"/>
        <w:rPr>
          <w:rFonts w:asciiTheme="minorHAnsi" w:hAnsiTheme="minorHAnsi"/>
          <w:iCs w:val="0"/>
          <w:noProof/>
          <w:sz w:val="22"/>
          <w:szCs w:val="22"/>
          <w:lang w:eastAsia="en-GB" w:bidi="ar-SA"/>
        </w:rPr>
      </w:pPr>
      <w:hyperlink w:anchor="_Toc88478431" w:history="1">
        <w:r w:rsidR="002D72E9" w:rsidRPr="008F552A">
          <w:rPr>
            <w:rStyle w:val="Hyperlink"/>
            <w:noProof/>
          </w:rPr>
          <w:t>Chapter 1: Improving the natural environment</w:t>
        </w:r>
        <w:r w:rsidR="002D72E9">
          <w:rPr>
            <w:noProof/>
            <w:webHidden/>
          </w:rPr>
          <w:tab/>
        </w:r>
        <w:r w:rsidR="002D72E9">
          <w:rPr>
            <w:noProof/>
            <w:webHidden/>
          </w:rPr>
          <w:fldChar w:fldCharType="begin"/>
        </w:r>
        <w:r w:rsidR="002D72E9">
          <w:rPr>
            <w:noProof/>
            <w:webHidden/>
          </w:rPr>
          <w:instrText xml:space="preserve"> PAGEREF _Toc88478431 \h </w:instrText>
        </w:r>
        <w:r w:rsidR="002D72E9">
          <w:rPr>
            <w:noProof/>
            <w:webHidden/>
          </w:rPr>
        </w:r>
        <w:r w:rsidR="002D72E9">
          <w:rPr>
            <w:noProof/>
            <w:webHidden/>
          </w:rPr>
          <w:fldChar w:fldCharType="separate"/>
        </w:r>
        <w:r w:rsidR="002D72E9">
          <w:rPr>
            <w:noProof/>
            <w:webHidden/>
          </w:rPr>
          <w:t>27</w:t>
        </w:r>
        <w:r w:rsidR="002D72E9">
          <w:rPr>
            <w:noProof/>
            <w:webHidden/>
          </w:rPr>
          <w:fldChar w:fldCharType="end"/>
        </w:r>
      </w:hyperlink>
    </w:p>
    <w:p w14:paraId="1B102E53" w14:textId="5382D7CC" w:rsidR="002D72E9" w:rsidRDefault="00E3489B">
      <w:pPr>
        <w:pStyle w:val="TOC4"/>
        <w:tabs>
          <w:tab w:val="right" w:pos="9061"/>
        </w:tabs>
        <w:rPr>
          <w:noProof/>
          <w:sz w:val="22"/>
          <w:szCs w:val="22"/>
          <w:lang w:eastAsia="en-GB" w:bidi="ar-SA"/>
        </w:rPr>
      </w:pPr>
      <w:hyperlink w:anchor="_Toc88478432" w:history="1">
        <w:r w:rsidR="002D72E9" w:rsidRPr="008F552A">
          <w:rPr>
            <w:rStyle w:val="Hyperlink"/>
            <w:noProof/>
          </w:rPr>
          <w:t>Section 1: Environmental targets</w:t>
        </w:r>
        <w:r w:rsidR="002D72E9">
          <w:rPr>
            <w:noProof/>
            <w:webHidden/>
          </w:rPr>
          <w:tab/>
        </w:r>
        <w:r w:rsidR="002D72E9">
          <w:rPr>
            <w:noProof/>
            <w:webHidden/>
          </w:rPr>
          <w:fldChar w:fldCharType="begin"/>
        </w:r>
        <w:r w:rsidR="002D72E9">
          <w:rPr>
            <w:noProof/>
            <w:webHidden/>
          </w:rPr>
          <w:instrText xml:space="preserve"> PAGEREF _Toc88478432 \h </w:instrText>
        </w:r>
        <w:r w:rsidR="002D72E9">
          <w:rPr>
            <w:noProof/>
            <w:webHidden/>
          </w:rPr>
        </w:r>
        <w:r w:rsidR="002D72E9">
          <w:rPr>
            <w:noProof/>
            <w:webHidden/>
          </w:rPr>
          <w:fldChar w:fldCharType="separate"/>
        </w:r>
        <w:r w:rsidR="002D72E9">
          <w:rPr>
            <w:noProof/>
            <w:webHidden/>
          </w:rPr>
          <w:t>27</w:t>
        </w:r>
        <w:r w:rsidR="002D72E9">
          <w:rPr>
            <w:noProof/>
            <w:webHidden/>
          </w:rPr>
          <w:fldChar w:fldCharType="end"/>
        </w:r>
      </w:hyperlink>
    </w:p>
    <w:p w14:paraId="56CDEFBC" w14:textId="71597CEF" w:rsidR="002D72E9" w:rsidRDefault="00E3489B">
      <w:pPr>
        <w:pStyle w:val="TOC4"/>
        <w:tabs>
          <w:tab w:val="right" w:pos="9061"/>
        </w:tabs>
        <w:rPr>
          <w:noProof/>
          <w:sz w:val="22"/>
          <w:szCs w:val="22"/>
          <w:lang w:eastAsia="en-GB" w:bidi="ar-SA"/>
        </w:rPr>
      </w:pPr>
      <w:hyperlink w:anchor="_Toc88478433" w:history="1">
        <w:r w:rsidR="002D72E9" w:rsidRPr="008F552A">
          <w:rPr>
            <w:rStyle w:val="Hyperlink"/>
            <w:noProof/>
          </w:rPr>
          <w:t>Section 2: Environmental targets: particulate matter</w:t>
        </w:r>
        <w:r w:rsidR="002D72E9">
          <w:rPr>
            <w:noProof/>
            <w:webHidden/>
          </w:rPr>
          <w:tab/>
        </w:r>
        <w:r w:rsidR="002D72E9">
          <w:rPr>
            <w:noProof/>
            <w:webHidden/>
          </w:rPr>
          <w:fldChar w:fldCharType="begin"/>
        </w:r>
        <w:r w:rsidR="002D72E9">
          <w:rPr>
            <w:noProof/>
            <w:webHidden/>
          </w:rPr>
          <w:instrText xml:space="preserve"> PAGEREF _Toc88478433 \h </w:instrText>
        </w:r>
        <w:r w:rsidR="002D72E9">
          <w:rPr>
            <w:noProof/>
            <w:webHidden/>
          </w:rPr>
        </w:r>
        <w:r w:rsidR="002D72E9">
          <w:rPr>
            <w:noProof/>
            <w:webHidden/>
          </w:rPr>
          <w:fldChar w:fldCharType="separate"/>
        </w:r>
        <w:r w:rsidR="002D72E9">
          <w:rPr>
            <w:noProof/>
            <w:webHidden/>
          </w:rPr>
          <w:t>28</w:t>
        </w:r>
        <w:r w:rsidR="002D72E9">
          <w:rPr>
            <w:noProof/>
            <w:webHidden/>
          </w:rPr>
          <w:fldChar w:fldCharType="end"/>
        </w:r>
      </w:hyperlink>
    </w:p>
    <w:p w14:paraId="3572D803" w14:textId="7945DA89" w:rsidR="002D72E9" w:rsidRDefault="00E3489B">
      <w:pPr>
        <w:pStyle w:val="TOC4"/>
        <w:tabs>
          <w:tab w:val="right" w:pos="9061"/>
        </w:tabs>
        <w:rPr>
          <w:noProof/>
          <w:sz w:val="22"/>
          <w:szCs w:val="22"/>
          <w:lang w:eastAsia="en-GB" w:bidi="ar-SA"/>
        </w:rPr>
      </w:pPr>
      <w:hyperlink w:anchor="_Toc88478434" w:history="1">
        <w:r w:rsidR="002D72E9" w:rsidRPr="008F552A">
          <w:rPr>
            <w:rStyle w:val="Hyperlink"/>
            <w:noProof/>
          </w:rPr>
          <w:t>Section 3: Environmental targets: species abundance</w:t>
        </w:r>
        <w:r w:rsidR="002D72E9">
          <w:rPr>
            <w:noProof/>
            <w:webHidden/>
          </w:rPr>
          <w:tab/>
        </w:r>
        <w:r w:rsidR="002D72E9">
          <w:rPr>
            <w:noProof/>
            <w:webHidden/>
          </w:rPr>
          <w:fldChar w:fldCharType="begin"/>
        </w:r>
        <w:r w:rsidR="002D72E9">
          <w:rPr>
            <w:noProof/>
            <w:webHidden/>
          </w:rPr>
          <w:instrText xml:space="preserve"> PAGEREF _Toc88478434 \h </w:instrText>
        </w:r>
        <w:r w:rsidR="002D72E9">
          <w:rPr>
            <w:noProof/>
            <w:webHidden/>
          </w:rPr>
        </w:r>
        <w:r w:rsidR="002D72E9">
          <w:rPr>
            <w:noProof/>
            <w:webHidden/>
          </w:rPr>
          <w:fldChar w:fldCharType="separate"/>
        </w:r>
        <w:r w:rsidR="002D72E9">
          <w:rPr>
            <w:noProof/>
            <w:webHidden/>
          </w:rPr>
          <w:t>28</w:t>
        </w:r>
        <w:r w:rsidR="002D72E9">
          <w:rPr>
            <w:noProof/>
            <w:webHidden/>
          </w:rPr>
          <w:fldChar w:fldCharType="end"/>
        </w:r>
      </w:hyperlink>
    </w:p>
    <w:p w14:paraId="11D5C754" w14:textId="02DFD35D" w:rsidR="002D72E9" w:rsidRDefault="00E3489B">
      <w:pPr>
        <w:pStyle w:val="TOC4"/>
        <w:tabs>
          <w:tab w:val="right" w:pos="9061"/>
        </w:tabs>
        <w:rPr>
          <w:noProof/>
          <w:sz w:val="22"/>
          <w:szCs w:val="22"/>
          <w:lang w:eastAsia="en-GB" w:bidi="ar-SA"/>
        </w:rPr>
      </w:pPr>
      <w:hyperlink w:anchor="_Toc88478435" w:history="1">
        <w:r w:rsidR="002D72E9" w:rsidRPr="008F552A">
          <w:rPr>
            <w:rStyle w:val="Hyperlink"/>
            <w:noProof/>
          </w:rPr>
          <w:t>Section 4: Environmental targets: process</w:t>
        </w:r>
        <w:r w:rsidR="002D72E9">
          <w:rPr>
            <w:noProof/>
            <w:webHidden/>
          </w:rPr>
          <w:tab/>
        </w:r>
        <w:r w:rsidR="002D72E9">
          <w:rPr>
            <w:noProof/>
            <w:webHidden/>
          </w:rPr>
          <w:fldChar w:fldCharType="begin"/>
        </w:r>
        <w:r w:rsidR="002D72E9">
          <w:rPr>
            <w:noProof/>
            <w:webHidden/>
          </w:rPr>
          <w:instrText xml:space="preserve"> PAGEREF _Toc88478435 \h </w:instrText>
        </w:r>
        <w:r w:rsidR="002D72E9">
          <w:rPr>
            <w:noProof/>
            <w:webHidden/>
          </w:rPr>
        </w:r>
        <w:r w:rsidR="002D72E9">
          <w:rPr>
            <w:noProof/>
            <w:webHidden/>
          </w:rPr>
          <w:fldChar w:fldCharType="separate"/>
        </w:r>
        <w:r w:rsidR="002D72E9">
          <w:rPr>
            <w:noProof/>
            <w:webHidden/>
          </w:rPr>
          <w:t>28</w:t>
        </w:r>
        <w:r w:rsidR="002D72E9">
          <w:rPr>
            <w:noProof/>
            <w:webHidden/>
          </w:rPr>
          <w:fldChar w:fldCharType="end"/>
        </w:r>
      </w:hyperlink>
    </w:p>
    <w:p w14:paraId="514CABFE" w14:textId="6F4F944C" w:rsidR="002D72E9" w:rsidRDefault="00E3489B">
      <w:pPr>
        <w:pStyle w:val="TOC4"/>
        <w:tabs>
          <w:tab w:val="right" w:pos="9061"/>
        </w:tabs>
        <w:rPr>
          <w:noProof/>
          <w:sz w:val="22"/>
          <w:szCs w:val="22"/>
          <w:lang w:eastAsia="en-GB" w:bidi="ar-SA"/>
        </w:rPr>
      </w:pPr>
      <w:hyperlink w:anchor="_Toc88478436" w:history="1">
        <w:r w:rsidR="002D72E9" w:rsidRPr="008F552A">
          <w:rPr>
            <w:rStyle w:val="Hyperlink"/>
            <w:noProof/>
          </w:rPr>
          <w:t>Section 5: Environmental targets: effect</w:t>
        </w:r>
        <w:r w:rsidR="002D72E9">
          <w:rPr>
            <w:noProof/>
            <w:webHidden/>
          </w:rPr>
          <w:tab/>
        </w:r>
        <w:r w:rsidR="002D72E9">
          <w:rPr>
            <w:noProof/>
            <w:webHidden/>
          </w:rPr>
          <w:fldChar w:fldCharType="begin"/>
        </w:r>
        <w:r w:rsidR="002D72E9">
          <w:rPr>
            <w:noProof/>
            <w:webHidden/>
          </w:rPr>
          <w:instrText xml:space="preserve"> PAGEREF _Toc88478436 \h </w:instrText>
        </w:r>
        <w:r w:rsidR="002D72E9">
          <w:rPr>
            <w:noProof/>
            <w:webHidden/>
          </w:rPr>
        </w:r>
        <w:r w:rsidR="002D72E9">
          <w:rPr>
            <w:noProof/>
            <w:webHidden/>
          </w:rPr>
          <w:fldChar w:fldCharType="separate"/>
        </w:r>
        <w:r w:rsidR="002D72E9">
          <w:rPr>
            <w:noProof/>
            <w:webHidden/>
          </w:rPr>
          <w:t>29</w:t>
        </w:r>
        <w:r w:rsidR="002D72E9">
          <w:rPr>
            <w:noProof/>
            <w:webHidden/>
          </w:rPr>
          <w:fldChar w:fldCharType="end"/>
        </w:r>
      </w:hyperlink>
    </w:p>
    <w:p w14:paraId="056F1E3F" w14:textId="260D70D5" w:rsidR="002D72E9" w:rsidRDefault="00E3489B">
      <w:pPr>
        <w:pStyle w:val="TOC4"/>
        <w:tabs>
          <w:tab w:val="right" w:pos="9061"/>
        </w:tabs>
        <w:rPr>
          <w:noProof/>
          <w:sz w:val="22"/>
          <w:szCs w:val="22"/>
          <w:lang w:eastAsia="en-GB" w:bidi="ar-SA"/>
        </w:rPr>
      </w:pPr>
      <w:hyperlink w:anchor="_Toc88478437" w:history="1">
        <w:r w:rsidR="002D72E9" w:rsidRPr="008F552A">
          <w:rPr>
            <w:rStyle w:val="Hyperlink"/>
            <w:noProof/>
          </w:rPr>
          <w:t>Section 6: Environmental targets: reporting duties</w:t>
        </w:r>
        <w:r w:rsidR="002D72E9">
          <w:rPr>
            <w:noProof/>
            <w:webHidden/>
          </w:rPr>
          <w:tab/>
        </w:r>
        <w:r w:rsidR="002D72E9">
          <w:rPr>
            <w:noProof/>
            <w:webHidden/>
          </w:rPr>
          <w:fldChar w:fldCharType="begin"/>
        </w:r>
        <w:r w:rsidR="002D72E9">
          <w:rPr>
            <w:noProof/>
            <w:webHidden/>
          </w:rPr>
          <w:instrText xml:space="preserve"> PAGEREF _Toc88478437 \h </w:instrText>
        </w:r>
        <w:r w:rsidR="002D72E9">
          <w:rPr>
            <w:noProof/>
            <w:webHidden/>
          </w:rPr>
        </w:r>
        <w:r w:rsidR="002D72E9">
          <w:rPr>
            <w:noProof/>
            <w:webHidden/>
          </w:rPr>
          <w:fldChar w:fldCharType="separate"/>
        </w:r>
        <w:r w:rsidR="002D72E9">
          <w:rPr>
            <w:noProof/>
            <w:webHidden/>
          </w:rPr>
          <w:t>30</w:t>
        </w:r>
        <w:r w:rsidR="002D72E9">
          <w:rPr>
            <w:noProof/>
            <w:webHidden/>
          </w:rPr>
          <w:fldChar w:fldCharType="end"/>
        </w:r>
      </w:hyperlink>
    </w:p>
    <w:p w14:paraId="12E80ABD" w14:textId="386B9A19" w:rsidR="002D72E9" w:rsidRDefault="00E3489B">
      <w:pPr>
        <w:pStyle w:val="TOC4"/>
        <w:tabs>
          <w:tab w:val="right" w:pos="9061"/>
        </w:tabs>
        <w:rPr>
          <w:noProof/>
          <w:sz w:val="22"/>
          <w:szCs w:val="22"/>
          <w:lang w:eastAsia="en-GB" w:bidi="ar-SA"/>
        </w:rPr>
      </w:pPr>
      <w:hyperlink w:anchor="_Toc88478438" w:history="1">
        <w:r w:rsidR="002D72E9" w:rsidRPr="008F552A">
          <w:rPr>
            <w:rStyle w:val="Hyperlink"/>
            <w:noProof/>
          </w:rPr>
          <w:t>Section 7: Environmental targets: review</w:t>
        </w:r>
        <w:r w:rsidR="002D72E9">
          <w:rPr>
            <w:noProof/>
            <w:webHidden/>
          </w:rPr>
          <w:tab/>
        </w:r>
        <w:r w:rsidR="002D72E9">
          <w:rPr>
            <w:noProof/>
            <w:webHidden/>
          </w:rPr>
          <w:fldChar w:fldCharType="begin"/>
        </w:r>
        <w:r w:rsidR="002D72E9">
          <w:rPr>
            <w:noProof/>
            <w:webHidden/>
          </w:rPr>
          <w:instrText xml:space="preserve"> PAGEREF _Toc88478438 \h </w:instrText>
        </w:r>
        <w:r w:rsidR="002D72E9">
          <w:rPr>
            <w:noProof/>
            <w:webHidden/>
          </w:rPr>
        </w:r>
        <w:r w:rsidR="002D72E9">
          <w:rPr>
            <w:noProof/>
            <w:webHidden/>
          </w:rPr>
          <w:fldChar w:fldCharType="separate"/>
        </w:r>
        <w:r w:rsidR="002D72E9">
          <w:rPr>
            <w:noProof/>
            <w:webHidden/>
          </w:rPr>
          <w:t>30</w:t>
        </w:r>
        <w:r w:rsidR="002D72E9">
          <w:rPr>
            <w:noProof/>
            <w:webHidden/>
          </w:rPr>
          <w:fldChar w:fldCharType="end"/>
        </w:r>
      </w:hyperlink>
    </w:p>
    <w:p w14:paraId="6AF0C2CF" w14:textId="29611ACE" w:rsidR="002D72E9" w:rsidRDefault="00E3489B">
      <w:pPr>
        <w:pStyle w:val="TOC4"/>
        <w:tabs>
          <w:tab w:val="right" w:pos="9061"/>
        </w:tabs>
        <w:rPr>
          <w:noProof/>
          <w:sz w:val="22"/>
          <w:szCs w:val="22"/>
          <w:lang w:eastAsia="en-GB" w:bidi="ar-SA"/>
        </w:rPr>
      </w:pPr>
      <w:hyperlink w:anchor="_Toc88478439" w:history="1">
        <w:r w:rsidR="002D72E9" w:rsidRPr="008F552A">
          <w:rPr>
            <w:rStyle w:val="Hyperlink"/>
            <w:noProof/>
          </w:rPr>
          <w:t>Section 8: Environmental improvement plans</w:t>
        </w:r>
        <w:r w:rsidR="002D72E9">
          <w:rPr>
            <w:noProof/>
            <w:webHidden/>
          </w:rPr>
          <w:tab/>
        </w:r>
        <w:r w:rsidR="002D72E9">
          <w:rPr>
            <w:noProof/>
            <w:webHidden/>
          </w:rPr>
          <w:fldChar w:fldCharType="begin"/>
        </w:r>
        <w:r w:rsidR="002D72E9">
          <w:rPr>
            <w:noProof/>
            <w:webHidden/>
          </w:rPr>
          <w:instrText xml:space="preserve"> PAGEREF _Toc88478439 \h </w:instrText>
        </w:r>
        <w:r w:rsidR="002D72E9">
          <w:rPr>
            <w:noProof/>
            <w:webHidden/>
          </w:rPr>
        </w:r>
        <w:r w:rsidR="002D72E9">
          <w:rPr>
            <w:noProof/>
            <w:webHidden/>
          </w:rPr>
          <w:fldChar w:fldCharType="separate"/>
        </w:r>
        <w:r w:rsidR="002D72E9">
          <w:rPr>
            <w:noProof/>
            <w:webHidden/>
          </w:rPr>
          <w:t>31</w:t>
        </w:r>
        <w:r w:rsidR="002D72E9">
          <w:rPr>
            <w:noProof/>
            <w:webHidden/>
          </w:rPr>
          <w:fldChar w:fldCharType="end"/>
        </w:r>
      </w:hyperlink>
    </w:p>
    <w:p w14:paraId="316E6A59" w14:textId="30A7C7AF" w:rsidR="002D72E9" w:rsidRDefault="00E3489B">
      <w:pPr>
        <w:pStyle w:val="TOC4"/>
        <w:tabs>
          <w:tab w:val="right" w:pos="9061"/>
        </w:tabs>
        <w:rPr>
          <w:noProof/>
          <w:sz w:val="22"/>
          <w:szCs w:val="22"/>
          <w:lang w:eastAsia="en-GB" w:bidi="ar-SA"/>
        </w:rPr>
      </w:pPr>
      <w:hyperlink w:anchor="_Toc88478440" w:history="1">
        <w:r w:rsidR="002D72E9" w:rsidRPr="008F552A">
          <w:rPr>
            <w:rStyle w:val="Hyperlink"/>
            <w:noProof/>
          </w:rPr>
          <w:t>Section 9: Annual reports on environmental improvement plans</w:t>
        </w:r>
        <w:r w:rsidR="002D72E9">
          <w:rPr>
            <w:noProof/>
            <w:webHidden/>
          </w:rPr>
          <w:tab/>
        </w:r>
        <w:r w:rsidR="002D72E9">
          <w:rPr>
            <w:noProof/>
            <w:webHidden/>
          </w:rPr>
          <w:fldChar w:fldCharType="begin"/>
        </w:r>
        <w:r w:rsidR="002D72E9">
          <w:rPr>
            <w:noProof/>
            <w:webHidden/>
          </w:rPr>
          <w:instrText xml:space="preserve"> PAGEREF _Toc88478440 \h </w:instrText>
        </w:r>
        <w:r w:rsidR="002D72E9">
          <w:rPr>
            <w:noProof/>
            <w:webHidden/>
          </w:rPr>
        </w:r>
        <w:r w:rsidR="002D72E9">
          <w:rPr>
            <w:noProof/>
            <w:webHidden/>
          </w:rPr>
          <w:fldChar w:fldCharType="separate"/>
        </w:r>
        <w:r w:rsidR="002D72E9">
          <w:rPr>
            <w:noProof/>
            <w:webHidden/>
          </w:rPr>
          <w:t>32</w:t>
        </w:r>
        <w:r w:rsidR="002D72E9">
          <w:rPr>
            <w:noProof/>
            <w:webHidden/>
          </w:rPr>
          <w:fldChar w:fldCharType="end"/>
        </w:r>
      </w:hyperlink>
    </w:p>
    <w:p w14:paraId="73F2A894" w14:textId="00B9EF55" w:rsidR="002D72E9" w:rsidRDefault="00E3489B">
      <w:pPr>
        <w:pStyle w:val="TOC4"/>
        <w:tabs>
          <w:tab w:val="right" w:pos="9061"/>
        </w:tabs>
        <w:rPr>
          <w:noProof/>
          <w:sz w:val="22"/>
          <w:szCs w:val="22"/>
          <w:lang w:eastAsia="en-GB" w:bidi="ar-SA"/>
        </w:rPr>
      </w:pPr>
      <w:hyperlink w:anchor="_Toc88478441" w:history="1">
        <w:r w:rsidR="002D72E9" w:rsidRPr="008F552A">
          <w:rPr>
            <w:rStyle w:val="Hyperlink"/>
            <w:noProof/>
          </w:rPr>
          <w:t>Section 10: Reviewing and revising environmental improvement plans</w:t>
        </w:r>
        <w:r w:rsidR="002D72E9">
          <w:rPr>
            <w:noProof/>
            <w:webHidden/>
          </w:rPr>
          <w:tab/>
        </w:r>
        <w:r w:rsidR="002D72E9">
          <w:rPr>
            <w:noProof/>
            <w:webHidden/>
          </w:rPr>
          <w:fldChar w:fldCharType="begin"/>
        </w:r>
        <w:r w:rsidR="002D72E9">
          <w:rPr>
            <w:noProof/>
            <w:webHidden/>
          </w:rPr>
          <w:instrText xml:space="preserve"> PAGEREF _Toc88478441 \h </w:instrText>
        </w:r>
        <w:r w:rsidR="002D72E9">
          <w:rPr>
            <w:noProof/>
            <w:webHidden/>
          </w:rPr>
        </w:r>
        <w:r w:rsidR="002D72E9">
          <w:rPr>
            <w:noProof/>
            <w:webHidden/>
          </w:rPr>
          <w:fldChar w:fldCharType="separate"/>
        </w:r>
        <w:r w:rsidR="002D72E9">
          <w:rPr>
            <w:noProof/>
            <w:webHidden/>
          </w:rPr>
          <w:t>33</w:t>
        </w:r>
        <w:r w:rsidR="002D72E9">
          <w:rPr>
            <w:noProof/>
            <w:webHidden/>
          </w:rPr>
          <w:fldChar w:fldCharType="end"/>
        </w:r>
      </w:hyperlink>
    </w:p>
    <w:p w14:paraId="3F3A2436" w14:textId="3DA0678E" w:rsidR="002D72E9" w:rsidRDefault="00E3489B">
      <w:pPr>
        <w:pStyle w:val="TOC4"/>
        <w:tabs>
          <w:tab w:val="right" w:pos="9061"/>
        </w:tabs>
        <w:rPr>
          <w:noProof/>
          <w:sz w:val="22"/>
          <w:szCs w:val="22"/>
          <w:lang w:eastAsia="en-GB" w:bidi="ar-SA"/>
        </w:rPr>
      </w:pPr>
      <w:hyperlink w:anchor="_Toc88478442" w:history="1">
        <w:r w:rsidR="002D72E9" w:rsidRPr="008F552A">
          <w:rPr>
            <w:rStyle w:val="Hyperlink"/>
            <w:noProof/>
          </w:rPr>
          <w:t>Section 11: Reviewing and revising plans: interim targets</w:t>
        </w:r>
        <w:r w:rsidR="002D72E9">
          <w:rPr>
            <w:noProof/>
            <w:webHidden/>
          </w:rPr>
          <w:tab/>
        </w:r>
        <w:r w:rsidR="002D72E9">
          <w:rPr>
            <w:noProof/>
            <w:webHidden/>
          </w:rPr>
          <w:fldChar w:fldCharType="begin"/>
        </w:r>
        <w:r w:rsidR="002D72E9">
          <w:rPr>
            <w:noProof/>
            <w:webHidden/>
          </w:rPr>
          <w:instrText xml:space="preserve"> PAGEREF _Toc88478442 \h </w:instrText>
        </w:r>
        <w:r w:rsidR="002D72E9">
          <w:rPr>
            <w:noProof/>
            <w:webHidden/>
          </w:rPr>
        </w:r>
        <w:r w:rsidR="002D72E9">
          <w:rPr>
            <w:noProof/>
            <w:webHidden/>
          </w:rPr>
          <w:fldChar w:fldCharType="separate"/>
        </w:r>
        <w:r w:rsidR="002D72E9">
          <w:rPr>
            <w:noProof/>
            <w:webHidden/>
          </w:rPr>
          <w:t>34</w:t>
        </w:r>
        <w:r w:rsidR="002D72E9">
          <w:rPr>
            <w:noProof/>
            <w:webHidden/>
          </w:rPr>
          <w:fldChar w:fldCharType="end"/>
        </w:r>
      </w:hyperlink>
    </w:p>
    <w:p w14:paraId="348BFB91" w14:textId="58C399D7" w:rsidR="002D72E9" w:rsidRDefault="00E3489B">
      <w:pPr>
        <w:pStyle w:val="TOC4"/>
        <w:tabs>
          <w:tab w:val="right" w:pos="9061"/>
        </w:tabs>
        <w:rPr>
          <w:noProof/>
          <w:sz w:val="22"/>
          <w:szCs w:val="22"/>
          <w:lang w:eastAsia="en-GB" w:bidi="ar-SA"/>
        </w:rPr>
      </w:pPr>
      <w:hyperlink w:anchor="_Toc88478443" w:history="1">
        <w:r w:rsidR="002D72E9" w:rsidRPr="008F552A">
          <w:rPr>
            <w:rStyle w:val="Hyperlink"/>
            <w:noProof/>
          </w:rPr>
          <w:t>Section 12: Reviewing and revising plans: other requirements</w:t>
        </w:r>
        <w:r w:rsidR="002D72E9">
          <w:rPr>
            <w:noProof/>
            <w:webHidden/>
          </w:rPr>
          <w:tab/>
        </w:r>
        <w:r w:rsidR="002D72E9">
          <w:rPr>
            <w:noProof/>
            <w:webHidden/>
          </w:rPr>
          <w:fldChar w:fldCharType="begin"/>
        </w:r>
        <w:r w:rsidR="002D72E9">
          <w:rPr>
            <w:noProof/>
            <w:webHidden/>
          </w:rPr>
          <w:instrText xml:space="preserve"> PAGEREF _Toc88478443 \h </w:instrText>
        </w:r>
        <w:r w:rsidR="002D72E9">
          <w:rPr>
            <w:noProof/>
            <w:webHidden/>
          </w:rPr>
        </w:r>
        <w:r w:rsidR="002D72E9">
          <w:rPr>
            <w:noProof/>
            <w:webHidden/>
          </w:rPr>
          <w:fldChar w:fldCharType="separate"/>
        </w:r>
        <w:r w:rsidR="002D72E9">
          <w:rPr>
            <w:noProof/>
            <w:webHidden/>
          </w:rPr>
          <w:t>35</w:t>
        </w:r>
        <w:r w:rsidR="002D72E9">
          <w:rPr>
            <w:noProof/>
            <w:webHidden/>
          </w:rPr>
          <w:fldChar w:fldCharType="end"/>
        </w:r>
      </w:hyperlink>
    </w:p>
    <w:p w14:paraId="793EBC3E" w14:textId="75577F64" w:rsidR="002D72E9" w:rsidRDefault="00E3489B">
      <w:pPr>
        <w:pStyle w:val="TOC4"/>
        <w:tabs>
          <w:tab w:val="right" w:pos="9061"/>
        </w:tabs>
        <w:rPr>
          <w:noProof/>
          <w:sz w:val="22"/>
          <w:szCs w:val="22"/>
          <w:lang w:eastAsia="en-GB" w:bidi="ar-SA"/>
        </w:rPr>
      </w:pPr>
      <w:hyperlink w:anchor="_Toc88478444" w:history="1">
        <w:r w:rsidR="002D72E9" w:rsidRPr="008F552A">
          <w:rPr>
            <w:rStyle w:val="Hyperlink"/>
            <w:noProof/>
          </w:rPr>
          <w:t>Section 13: Renewing environmental improvement plans</w:t>
        </w:r>
        <w:r w:rsidR="002D72E9">
          <w:rPr>
            <w:noProof/>
            <w:webHidden/>
          </w:rPr>
          <w:tab/>
        </w:r>
        <w:r w:rsidR="002D72E9">
          <w:rPr>
            <w:noProof/>
            <w:webHidden/>
          </w:rPr>
          <w:fldChar w:fldCharType="begin"/>
        </w:r>
        <w:r w:rsidR="002D72E9">
          <w:rPr>
            <w:noProof/>
            <w:webHidden/>
          </w:rPr>
          <w:instrText xml:space="preserve"> PAGEREF _Toc88478444 \h </w:instrText>
        </w:r>
        <w:r w:rsidR="002D72E9">
          <w:rPr>
            <w:noProof/>
            <w:webHidden/>
          </w:rPr>
        </w:r>
        <w:r w:rsidR="002D72E9">
          <w:rPr>
            <w:noProof/>
            <w:webHidden/>
          </w:rPr>
          <w:fldChar w:fldCharType="separate"/>
        </w:r>
        <w:r w:rsidR="002D72E9">
          <w:rPr>
            <w:noProof/>
            <w:webHidden/>
          </w:rPr>
          <w:t>35</w:t>
        </w:r>
        <w:r w:rsidR="002D72E9">
          <w:rPr>
            <w:noProof/>
            <w:webHidden/>
          </w:rPr>
          <w:fldChar w:fldCharType="end"/>
        </w:r>
      </w:hyperlink>
    </w:p>
    <w:p w14:paraId="76C89D2B" w14:textId="7C0A3030" w:rsidR="002D72E9" w:rsidRDefault="00E3489B">
      <w:pPr>
        <w:pStyle w:val="TOC4"/>
        <w:tabs>
          <w:tab w:val="right" w:pos="9061"/>
        </w:tabs>
        <w:rPr>
          <w:noProof/>
          <w:sz w:val="22"/>
          <w:szCs w:val="22"/>
          <w:lang w:eastAsia="en-GB" w:bidi="ar-SA"/>
        </w:rPr>
      </w:pPr>
      <w:hyperlink w:anchor="_Toc88478445" w:history="1">
        <w:r w:rsidR="002D72E9" w:rsidRPr="008F552A">
          <w:rPr>
            <w:rStyle w:val="Hyperlink"/>
            <w:noProof/>
          </w:rPr>
          <w:t>Section 14: Renewing plans: interim targets</w:t>
        </w:r>
        <w:r w:rsidR="002D72E9">
          <w:rPr>
            <w:noProof/>
            <w:webHidden/>
          </w:rPr>
          <w:tab/>
        </w:r>
        <w:r w:rsidR="002D72E9">
          <w:rPr>
            <w:noProof/>
            <w:webHidden/>
          </w:rPr>
          <w:fldChar w:fldCharType="begin"/>
        </w:r>
        <w:r w:rsidR="002D72E9">
          <w:rPr>
            <w:noProof/>
            <w:webHidden/>
          </w:rPr>
          <w:instrText xml:space="preserve"> PAGEREF _Toc88478445 \h </w:instrText>
        </w:r>
        <w:r w:rsidR="002D72E9">
          <w:rPr>
            <w:noProof/>
            <w:webHidden/>
          </w:rPr>
        </w:r>
        <w:r w:rsidR="002D72E9">
          <w:rPr>
            <w:noProof/>
            <w:webHidden/>
          </w:rPr>
          <w:fldChar w:fldCharType="separate"/>
        </w:r>
        <w:r w:rsidR="002D72E9">
          <w:rPr>
            <w:noProof/>
            <w:webHidden/>
          </w:rPr>
          <w:t>36</w:t>
        </w:r>
        <w:r w:rsidR="002D72E9">
          <w:rPr>
            <w:noProof/>
            <w:webHidden/>
          </w:rPr>
          <w:fldChar w:fldCharType="end"/>
        </w:r>
      </w:hyperlink>
    </w:p>
    <w:p w14:paraId="09426433" w14:textId="73E6121B" w:rsidR="002D72E9" w:rsidRDefault="00E3489B">
      <w:pPr>
        <w:pStyle w:val="TOC4"/>
        <w:tabs>
          <w:tab w:val="right" w:pos="9061"/>
        </w:tabs>
        <w:rPr>
          <w:noProof/>
          <w:sz w:val="22"/>
          <w:szCs w:val="22"/>
          <w:lang w:eastAsia="en-GB" w:bidi="ar-SA"/>
        </w:rPr>
      </w:pPr>
      <w:hyperlink w:anchor="_Toc88478446" w:history="1">
        <w:r w:rsidR="002D72E9" w:rsidRPr="008F552A">
          <w:rPr>
            <w:rStyle w:val="Hyperlink"/>
            <w:noProof/>
          </w:rPr>
          <w:t>Section 15: Renewing plans: other requirements</w:t>
        </w:r>
        <w:r w:rsidR="002D72E9">
          <w:rPr>
            <w:noProof/>
            <w:webHidden/>
          </w:rPr>
          <w:tab/>
        </w:r>
        <w:r w:rsidR="002D72E9">
          <w:rPr>
            <w:noProof/>
            <w:webHidden/>
          </w:rPr>
          <w:fldChar w:fldCharType="begin"/>
        </w:r>
        <w:r w:rsidR="002D72E9">
          <w:rPr>
            <w:noProof/>
            <w:webHidden/>
          </w:rPr>
          <w:instrText xml:space="preserve"> PAGEREF _Toc88478446 \h </w:instrText>
        </w:r>
        <w:r w:rsidR="002D72E9">
          <w:rPr>
            <w:noProof/>
            <w:webHidden/>
          </w:rPr>
        </w:r>
        <w:r w:rsidR="002D72E9">
          <w:rPr>
            <w:noProof/>
            <w:webHidden/>
          </w:rPr>
          <w:fldChar w:fldCharType="separate"/>
        </w:r>
        <w:r w:rsidR="002D72E9">
          <w:rPr>
            <w:noProof/>
            <w:webHidden/>
          </w:rPr>
          <w:t>36</w:t>
        </w:r>
        <w:r w:rsidR="002D72E9">
          <w:rPr>
            <w:noProof/>
            <w:webHidden/>
          </w:rPr>
          <w:fldChar w:fldCharType="end"/>
        </w:r>
      </w:hyperlink>
    </w:p>
    <w:p w14:paraId="530AA974" w14:textId="6898F31C" w:rsidR="002D72E9" w:rsidRDefault="00E3489B">
      <w:pPr>
        <w:pStyle w:val="TOC4"/>
        <w:tabs>
          <w:tab w:val="right" w:pos="9061"/>
        </w:tabs>
        <w:rPr>
          <w:noProof/>
          <w:sz w:val="22"/>
          <w:szCs w:val="22"/>
          <w:lang w:eastAsia="en-GB" w:bidi="ar-SA"/>
        </w:rPr>
      </w:pPr>
      <w:hyperlink w:anchor="_Toc88478447" w:history="1">
        <w:r w:rsidR="002D72E9" w:rsidRPr="008F552A">
          <w:rPr>
            <w:rStyle w:val="Hyperlink"/>
            <w:noProof/>
          </w:rPr>
          <w:t>Section 16: Environmental monitoring</w:t>
        </w:r>
        <w:r w:rsidR="002D72E9">
          <w:rPr>
            <w:noProof/>
            <w:webHidden/>
          </w:rPr>
          <w:tab/>
        </w:r>
        <w:r w:rsidR="002D72E9">
          <w:rPr>
            <w:noProof/>
            <w:webHidden/>
          </w:rPr>
          <w:fldChar w:fldCharType="begin"/>
        </w:r>
        <w:r w:rsidR="002D72E9">
          <w:rPr>
            <w:noProof/>
            <w:webHidden/>
          </w:rPr>
          <w:instrText xml:space="preserve"> PAGEREF _Toc88478447 \h </w:instrText>
        </w:r>
        <w:r w:rsidR="002D72E9">
          <w:rPr>
            <w:noProof/>
            <w:webHidden/>
          </w:rPr>
        </w:r>
        <w:r w:rsidR="002D72E9">
          <w:rPr>
            <w:noProof/>
            <w:webHidden/>
          </w:rPr>
          <w:fldChar w:fldCharType="separate"/>
        </w:r>
        <w:r w:rsidR="002D72E9">
          <w:rPr>
            <w:noProof/>
            <w:webHidden/>
          </w:rPr>
          <w:t>37</w:t>
        </w:r>
        <w:r w:rsidR="002D72E9">
          <w:rPr>
            <w:noProof/>
            <w:webHidden/>
          </w:rPr>
          <w:fldChar w:fldCharType="end"/>
        </w:r>
      </w:hyperlink>
    </w:p>
    <w:p w14:paraId="5B13B86E" w14:textId="051C34F5" w:rsidR="002D72E9" w:rsidRDefault="00E3489B">
      <w:pPr>
        <w:pStyle w:val="TOC4"/>
        <w:tabs>
          <w:tab w:val="right" w:pos="9061"/>
        </w:tabs>
        <w:rPr>
          <w:noProof/>
          <w:sz w:val="22"/>
          <w:szCs w:val="22"/>
          <w:lang w:eastAsia="en-GB" w:bidi="ar-SA"/>
        </w:rPr>
      </w:pPr>
      <w:hyperlink w:anchor="_Toc88478448" w:history="1">
        <w:r w:rsidR="002D72E9" w:rsidRPr="008F552A">
          <w:rPr>
            <w:rStyle w:val="Hyperlink"/>
            <w:noProof/>
          </w:rPr>
          <w:t>Section 17: Policy statement on environmental principles</w:t>
        </w:r>
        <w:r w:rsidR="002D72E9">
          <w:rPr>
            <w:noProof/>
            <w:webHidden/>
          </w:rPr>
          <w:tab/>
        </w:r>
        <w:r w:rsidR="002D72E9">
          <w:rPr>
            <w:noProof/>
            <w:webHidden/>
          </w:rPr>
          <w:fldChar w:fldCharType="begin"/>
        </w:r>
        <w:r w:rsidR="002D72E9">
          <w:rPr>
            <w:noProof/>
            <w:webHidden/>
          </w:rPr>
          <w:instrText xml:space="preserve"> PAGEREF _Toc88478448 \h </w:instrText>
        </w:r>
        <w:r w:rsidR="002D72E9">
          <w:rPr>
            <w:noProof/>
            <w:webHidden/>
          </w:rPr>
        </w:r>
        <w:r w:rsidR="002D72E9">
          <w:rPr>
            <w:noProof/>
            <w:webHidden/>
          </w:rPr>
          <w:fldChar w:fldCharType="separate"/>
        </w:r>
        <w:r w:rsidR="002D72E9">
          <w:rPr>
            <w:noProof/>
            <w:webHidden/>
          </w:rPr>
          <w:t>38</w:t>
        </w:r>
        <w:r w:rsidR="002D72E9">
          <w:rPr>
            <w:noProof/>
            <w:webHidden/>
          </w:rPr>
          <w:fldChar w:fldCharType="end"/>
        </w:r>
      </w:hyperlink>
    </w:p>
    <w:p w14:paraId="1E974661" w14:textId="1575EBAC" w:rsidR="002D72E9" w:rsidRDefault="00E3489B">
      <w:pPr>
        <w:pStyle w:val="TOC4"/>
        <w:tabs>
          <w:tab w:val="right" w:pos="9061"/>
        </w:tabs>
        <w:rPr>
          <w:noProof/>
          <w:sz w:val="22"/>
          <w:szCs w:val="22"/>
          <w:lang w:eastAsia="en-GB" w:bidi="ar-SA"/>
        </w:rPr>
      </w:pPr>
      <w:hyperlink w:anchor="_Toc88478449" w:history="1">
        <w:r w:rsidR="002D72E9" w:rsidRPr="008F552A">
          <w:rPr>
            <w:rStyle w:val="Hyperlink"/>
            <w:noProof/>
          </w:rPr>
          <w:t>Section 18: Policy statement on environmental principles: process</w:t>
        </w:r>
        <w:r w:rsidR="002D72E9">
          <w:rPr>
            <w:noProof/>
            <w:webHidden/>
          </w:rPr>
          <w:tab/>
        </w:r>
        <w:r w:rsidR="002D72E9">
          <w:rPr>
            <w:noProof/>
            <w:webHidden/>
          </w:rPr>
          <w:fldChar w:fldCharType="begin"/>
        </w:r>
        <w:r w:rsidR="002D72E9">
          <w:rPr>
            <w:noProof/>
            <w:webHidden/>
          </w:rPr>
          <w:instrText xml:space="preserve"> PAGEREF _Toc88478449 \h </w:instrText>
        </w:r>
        <w:r w:rsidR="002D72E9">
          <w:rPr>
            <w:noProof/>
            <w:webHidden/>
          </w:rPr>
        </w:r>
        <w:r w:rsidR="002D72E9">
          <w:rPr>
            <w:noProof/>
            <w:webHidden/>
          </w:rPr>
          <w:fldChar w:fldCharType="separate"/>
        </w:r>
        <w:r w:rsidR="002D72E9">
          <w:rPr>
            <w:noProof/>
            <w:webHidden/>
          </w:rPr>
          <w:t>39</w:t>
        </w:r>
        <w:r w:rsidR="002D72E9">
          <w:rPr>
            <w:noProof/>
            <w:webHidden/>
          </w:rPr>
          <w:fldChar w:fldCharType="end"/>
        </w:r>
      </w:hyperlink>
    </w:p>
    <w:p w14:paraId="2C73B8BA" w14:textId="14220E4A" w:rsidR="002D72E9" w:rsidRDefault="00E3489B">
      <w:pPr>
        <w:pStyle w:val="TOC4"/>
        <w:tabs>
          <w:tab w:val="right" w:pos="9061"/>
        </w:tabs>
        <w:rPr>
          <w:noProof/>
          <w:sz w:val="22"/>
          <w:szCs w:val="22"/>
          <w:lang w:eastAsia="en-GB" w:bidi="ar-SA"/>
        </w:rPr>
      </w:pPr>
      <w:hyperlink w:anchor="_Toc88478450" w:history="1">
        <w:r w:rsidR="002D72E9" w:rsidRPr="008F552A">
          <w:rPr>
            <w:rStyle w:val="Hyperlink"/>
            <w:noProof/>
          </w:rPr>
          <w:t>Section 19: Policy statement on environmental principles: effect</w:t>
        </w:r>
        <w:r w:rsidR="002D72E9">
          <w:rPr>
            <w:noProof/>
            <w:webHidden/>
          </w:rPr>
          <w:tab/>
        </w:r>
        <w:r w:rsidR="002D72E9">
          <w:rPr>
            <w:noProof/>
            <w:webHidden/>
          </w:rPr>
          <w:fldChar w:fldCharType="begin"/>
        </w:r>
        <w:r w:rsidR="002D72E9">
          <w:rPr>
            <w:noProof/>
            <w:webHidden/>
          </w:rPr>
          <w:instrText xml:space="preserve"> PAGEREF _Toc88478450 \h </w:instrText>
        </w:r>
        <w:r w:rsidR="002D72E9">
          <w:rPr>
            <w:noProof/>
            <w:webHidden/>
          </w:rPr>
        </w:r>
        <w:r w:rsidR="002D72E9">
          <w:rPr>
            <w:noProof/>
            <w:webHidden/>
          </w:rPr>
          <w:fldChar w:fldCharType="separate"/>
        </w:r>
        <w:r w:rsidR="002D72E9">
          <w:rPr>
            <w:noProof/>
            <w:webHidden/>
          </w:rPr>
          <w:t>40</w:t>
        </w:r>
        <w:r w:rsidR="002D72E9">
          <w:rPr>
            <w:noProof/>
            <w:webHidden/>
          </w:rPr>
          <w:fldChar w:fldCharType="end"/>
        </w:r>
      </w:hyperlink>
    </w:p>
    <w:p w14:paraId="6E8287F7" w14:textId="5D7CAAE0" w:rsidR="002D72E9" w:rsidRDefault="00E3489B">
      <w:pPr>
        <w:pStyle w:val="TOC4"/>
        <w:tabs>
          <w:tab w:val="right" w:pos="9061"/>
        </w:tabs>
        <w:rPr>
          <w:noProof/>
          <w:sz w:val="22"/>
          <w:szCs w:val="22"/>
          <w:lang w:eastAsia="en-GB" w:bidi="ar-SA"/>
        </w:rPr>
      </w:pPr>
      <w:hyperlink w:anchor="_Toc88478451" w:history="1">
        <w:r w:rsidR="002D72E9" w:rsidRPr="008F552A">
          <w:rPr>
            <w:rStyle w:val="Hyperlink"/>
            <w:noProof/>
          </w:rPr>
          <w:t>Section 20: Statements about Bills containing new environmental law</w:t>
        </w:r>
        <w:r w:rsidR="002D72E9">
          <w:rPr>
            <w:noProof/>
            <w:webHidden/>
          </w:rPr>
          <w:tab/>
        </w:r>
        <w:r w:rsidR="002D72E9">
          <w:rPr>
            <w:noProof/>
            <w:webHidden/>
          </w:rPr>
          <w:fldChar w:fldCharType="begin"/>
        </w:r>
        <w:r w:rsidR="002D72E9">
          <w:rPr>
            <w:noProof/>
            <w:webHidden/>
          </w:rPr>
          <w:instrText xml:space="preserve"> PAGEREF _Toc88478451 \h </w:instrText>
        </w:r>
        <w:r w:rsidR="002D72E9">
          <w:rPr>
            <w:noProof/>
            <w:webHidden/>
          </w:rPr>
        </w:r>
        <w:r w:rsidR="002D72E9">
          <w:rPr>
            <w:noProof/>
            <w:webHidden/>
          </w:rPr>
          <w:fldChar w:fldCharType="separate"/>
        </w:r>
        <w:r w:rsidR="002D72E9">
          <w:rPr>
            <w:noProof/>
            <w:webHidden/>
          </w:rPr>
          <w:t>41</w:t>
        </w:r>
        <w:r w:rsidR="002D72E9">
          <w:rPr>
            <w:noProof/>
            <w:webHidden/>
          </w:rPr>
          <w:fldChar w:fldCharType="end"/>
        </w:r>
      </w:hyperlink>
    </w:p>
    <w:p w14:paraId="20A70B1D" w14:textId="4B7D8A35" w:rsidR="002D72E9" w:rsidRDefault="00E3489B">
      <w:pPr>
        <w:pStyle w:val="TOC4"/>
        <w:tabs>
          <w:tab w:val="right" w:pos="9061"/>
        </w:tabs>
        <w:rPr>
          <w:noProof/>
          <w:sz w:val="22"/>
          <w:szCs w:val="22"/>
          <w:lang w:eastAsia="en-GB" w:bidi="ar-SA"/>
        </w:rPr>
      </w:pPr>
      <w:hyperlink w:anchor="_Toc88478452" w:history="1">
        <w:r w:rsidR="002D72E9" w:rsidRPr="008F552A">
          <w:rPr>
            <w:rStyle w:val="Hyperlink"/>
            <w:noProof/>
          </w:rPr>
          <w:t>Section 21: Reports on international environmental protection legislation</w:t>
        </w:r>
        <w:r w:rsidR="002D72E9">
          <w:rPr>
            <w:noProof/>
            <w:webHidden/>
          </w:rPr>
          <w:tab/>
        </w:r>
        <w:r w:rsidR="002D72E9">
          <w:rPr>
            <w:noProof/>
            <w:webHidden/>
          </w:rPr>
          <w:fldChar w:fldCharType="begin"/>
        </w:r>
        <w:r w:rsidR="002D72E9">
          <w:rPr>
            <w:noProof/>
            <w:webHidden/>
          </w:rPr>
          <w:instrText xml:space="preserve"> PAGEREF _Toc88478452 \h </w:instrText>
        </w:r>
        <w:r w:rsidR="002D72E9">
          <w:rPr>
            <w:noProof/>
            <w:webHidden/>
          </w:rPr>
        </w:r>
        <w:r w:rsidR="002D72E9">
          <w:rPr>
            <w:noProof/>
            <w:webHidden/>
          </w:rPr>
          <w:fldChar w:fldCharType="separate"/>
        </w:r>
        <w:r w:rsidR="002D72E9">
          <w:rPr>
            <w:noProof/>
            <w:webHidden/>
          </w:rPr>
          <w:t>42</w:t>
        </w:r>
        <w:r w:rsidR="002D72E9">
          <w:rPr>
            <w:noProof/>
            <w:webHidden/>
          </w:rPr>
          <w:fldChar w:fldCharType="end"/>
        </w:r>
      </w:hyperlink>
    </w:p>
    <w:p w14:paraId="43621F17" w14:textId="6E14C9EF" w:rsidR="002D72E9" w:rsidRDefault="00E3489B">
      <w:pPr>
        <w:pStyle w:val="TOC3"/>
        <w:rPr>
          <w:rFonts w:asciiTheme="minorHAnsi" w:hAnsiTheme="minorHAnsi"/>
          <w:iCs w:val="0"/>
          <w:noProof/>
          <w:sz w:val="22"/>
          <w:szCs w:val="22"/>
          <w:lang w:eastAsia="en-GB" w:bidi="ar-SA"/>
        </w:rPr>
      </w:pPr>
      <w:hyperlink w:anchor="_Toc88478453" w:history="1">
        <w:r w:rsidR="002D72E9" w:rsidRPr="008F552A">
          <w:rPr>
            <w:rStyle w:val="Hyperlink"/>
            <w:noProof/>
          </w:rPr>
          <w:t>Chapter 2: The Office for Environmental Protection</w:t>
        </w:r>
        <w:r w:rsidR="002D72E9">
          <w:rPr>
            <w:noProof/>
            <w:webHidden/>
          </w:rPr>
          <w:tab/>
        </w:r>
        <w:r w:rsidR="002D72E9">
          <w:rPr>
            <w:noProof/>
            <w:webHidden/>
          </w:rPr>
          <w:fldChar w:fldCharType="begin"/>
        </w:r>
        <w:r w:rsidR="002D72E9">
          <w:rPr>
            <w:noProof/>
            <w:webHidden/>
          </w:rPr>
          <w:instrText xml:space="preserve"> PAGEREF _Toc88478453 \h </w:instrText>
        </w:r>
        <w:r w:rsidR="002D72E9">
          <w:rPr>
            <w:noProof/>
            <w:webHidden/>
          </w:rPr>
        </w:r>
        <w:r w:rsidR="002D72E9">
          <w:rPr>
            <w:noProof/>
            <w:webHidden/>
          </w:rPr>
          <w:fldChar w:fldCharType="separate"/>
        </w:r>
        <w:r w:rsidR="002D72E9">
          <w:rPr>
            <w:noProof/>
            <w:webHidden/>
          </w:rPr>
          <w:t>42</w:t>
        </w:r>
        <w:r w:rsidR="002D72E9">
          <w:rPr>
            <w:noProof/>
            <w:webHidden/>
          </w:rPr>
          <w:fldChar w:fldCharType="end"/>
        </w:r>
      </w:hyperlink>
    </w:p>
    <w:p w14:paraId="264FA11B" w14:textId="7D73BAD1" w:rsidR="002D72E9" w:rsidRDefault="00E3489B">
      <w:pPr>
        <w:pStyle w:val="TOC4"/>
        <w:tabs>
          <w:tab w:val="right" w:pos="9061"/>
        </w:tabs>
        <w:rPr>
          <w:noProof/>
          <w:sz w:val="22"/>
          <w:szCs w:val="22"/>
          <w:lang w:eastAsia="en-GB" w:bidi="ar-SA"/>
        </w:rPr>
      </w:pPr>
      <w:hyperlink w:anchor="_Toc88478454" w:history="1">
        <w:r w:rsidR="002D72E9" w:rsidRPr="008F552A">
          <w:rPr>
            <w:rStyle w:val="Hyperlink"/>
            <w:noProof/>
          </w:rPr>
          <w:t>Section 22: The Office for Environmental Protection</w:t>
        </w:r>
        <w:r w:rsidR="002D72E9">
          <w:rPr>
            <w:noProof/>
            <w:webHidden/>
          </w:rPr>
          <w:tab/>
        </w:r>
        <w:r w:rsidR="002D72E9">
          <w:rPr>
            <w:noProof/>
            <w:webHidden/>
          </w:rPr>
          <w:fldChar w:fldCharType="begin"/>
        </w:r>
        <w:r w:rsidR="002D72E9">
          <w:rPr>
            <w:noProof/>
            <w:webHidden/>
          </w:rPr>
          <w:instrText xml:space="preserve"> PAGEREF _Toc88478454 \h </w:instrText>
        </w:r>
        <w:r w:rsidR="002D72E9">
          <w:rPr>
            <w:noProof/>
            <w:webHidden/>
          </w:rPr>
        </w:r>
        <w:r w:rsidR="002D72E9">
          <w:rPr>
            <w:noProof/>
            <w:webHidden/>
          </w:rPr>
          <w:fldChar w:fldCharType="separate"/>
        </w:r>
        <w:r w:rsidR="002D72E9">
          <w:rPr>
            <w:noProof/>
            <w:webHidden/>
          </w:rPr>
          <w:t>42</w:t>
        </w:r>
        <w:r w:rsidR="002D72E9">
          <w:rPr>
            <w:noProof/>
            <w:webHidden/>
          </w:rPr>
          <w:fldChar w:fldCharType="end"/>
        </w:r>
      </w:hyperlink>
    </w:p>
    <w:p w14:paraId="57E443ED" w14:textId="55CC1477" w:rsidR="002D72E9" w:rsidRDefault="00E3489B">
      <w:pPr>
        <w:pStyle w:val="TOC4"/>
        <w:tabs>
          <w:tab w:val="right" w:pos="9061"/>
        </w:tabs>
        <w:rPr>
          <w:noProof/>
          <w:sz w:val="22"/>
          <w:szCs w:val="22"/>
          <w:lang w:eastAsia="en-GB" w:bidi="ar-SA"/>
        </w:rPr>
      </w:pPr>
      <w:hyperlink w:anchor="_Toc88478455" w:history="1">
        <w:r w:rsidR="002D72E9" w:rsidRPr="008F552A">
          <w:rPr>
            <w:rStyle w:val="Hyperlink"/>
            <w:noProof/>
          </w:rPr>
          <w:t>Section 23: Principal objective of the OEP and exercise of its functions</w:t>
        </w:r>
        <w:r w:rsidR="002D72E9">
          <w:rPr>
            <w:noProof/>
            <w:webHidden/>
          </w:rPr>
          <w:tab/>
        </w:r>
        <w:r w:rsidR="002D72E9">
          <w:rPr>
            <w:noProof/>
            <w:webHidden/>
          </w:rPr>
          <w:fldChar w:fldCharType="begin"/>
        </w:r>
        <w:r w:rsidR="002D72E9">
          <w:rPr>
            <w:noProof/>
            <w:webHidden/>
          </w:rPr>
          <w:instrText xml:space="preserve"> PAGEREF _Toc88478455 \h </w:instrText>
        </w:r>
        <w:r w:rsidR="002D72E9">
          <w:rPr>
            <w:noProof/>
            <w:webHidden/>
          </w:rPr>
        </w:r>
        <w:r w:rsidR="002D72E9">
          <w:rPr>
            <w:noProof/>
            <w:webHidden/>
          </w:rPr>
          <w:fldChar w:fldCharType="separate"/>
        </w:r>
        <w:r w:rsidR="002D72E9">
          <w:rPr>
            <w:noProof/>
            <w:webHidden/>
          </w:rPr>
          <w:t>42</w:t>
        </w:r>
        <w:r w:rsidR="002D72E9">
          <w:rPr>
            <w:noProof/>
            <w:webHidden/>
          </w:rPr>
          <w:fldChar w:fldCharType="end"/>
        </w:r>
      </w:hyperlink>
    </w:p>
    <w:p w14:paraId="6B0EC0FF" w14:textId="5A8B89B9" w:rsidR="002D72E9" w:rsidRDefault="00E3489B">
      <w:pPr>
        <w:pStyle w:val="TOC4"/>
        <w:tabs>
          <w:tab w:val="right" w:pos="9061"/>
        </w:tabs>
        <w:rPr>
          <w:noProof/>
          <w:sz w:val="22"/>
          <w:szCs w:val="22"/>
          <w:lang w:eastAsia="en-GB" w:bidi="ar-SA"/>
        </w:rPr>
      </w:pPr>
      <w:hyperlink w:anchor="_Toc88478456" w:history="1">
        <w:r w:rsidR="002D72E9" w:rsidRPr="008F552A">
          <w:rPr>
            <w:rStyle w:val="Hyperlink"/>
            <w:noProof/>
          </w:rPr>
          <w:t>Section 24: The OEP’s strategy: process</w:t>
        </w:r>
        <w:r w:rsidR="002D72E9">
          <w:rPr>
            <w:noProof/>
            <w:webHidden/>
          </w:rPr>
          <w:tab/>
        </w:r>
        <w:r w:rsidR="002D72E9">
          <w:rPr>
            <w:noProof/>
            <w:webHidden/>
          </w:rPr>
          <w:fldChar w:fldCharType="begin"/>
        </w:r>
        <w:r w:rsidR="002D72E9">
          <w:rPr>
            <w:noProof/>
            <w:webHidden/>
          </w:rPr>
          <w:instrText xml:space="preserve"> PAGEREF _Toc88478456 \h </w:instrText>
        </w:r>
        <w:r w:rsidR="002D72E9">
          <w:rPr>
            <w:noProof/>
            <w:webHidden/>
          </w:rPr>
        </w:r>
        <w:r w:rsidR="002D72E9">
          <w:rPr>
            <w:noProof/>
            <w:webHidden/>
          </w:rPr>
          <w:fldChar w:fldCharType="separate"/>
        </w:r>
        <w:r w:rsidR="002D72E9">
          <w:rPr>
            <w:noProof/>
            <w:webHidden/>
          </w:rPr>
          <w:t>44</w:t>
        </w:r>
        <w:r w:rsidR="002D72E9">
          <w:rPr>
            <w:noProof/>
            <w:webHidden/>
          </w:rPr>
          <w:fldChar w:fldCharType="end"/>
        </w:r>
      </w:hyperlink>
    </w:p>
    <w:p w14:paraId="300EF80A" w14:textId="2FFC355A" w:rsidR="002D72E9" w:rsidRDefault="00E3489B">
      <w:pPr>
        <w:pStyle w:val="TOC4"/>
        <w:tabs>
          <w:tab w:val="right" w:pos="9061"/>
        </w:tabs>
        <w:rPr>
          <w:noProof/>
          <w:sz w:val="22"/>
          <w:szCs w:val="22"/>
          <w:lang w:eastAsia="en-GB" w:bidi="ar-SA"/>
        </w:rPr>
      </w:pPr>
      <w:hyperlink w:anchor="_Toc88478457" w:history="1">
        <w:r w:rsidR="002D72E9" w:rsidRPr="008F552A">
          <w:rPr>
            <w:rStyle w:val="Hyperlink"/>
            <w:noProof/>
          </w:rPr>
          <w:t>Section 25: Guidance on the OEP’s enforcement policy and functions</w:t>
        </w:r>
        <w:r w:rsidR="002D72E9">
          <w:rPr>
            <w:noProof/>
            <w:webHidden/>
          </w:rPr>
          <w:tab/>
        </w:r>
        <w:r w:rsidR="002D72E9">
          <w:rPr>
            <w:noProof/>
            <w:webHidden/>
          </w:rPr>
          <w:fldChar w:fldCharType="begin"/>
        </w:r>
        <w:r w:rsidR="002D72E9">
          <w:rPr>
            <w:noProof/>
            <w:webHidden/>
          </w:rPr>
          <w:instrText xml:space="preserve"> PAGEREF _Toc88478457 \h </w:instrText>
        </w:r>
        <w:r w:rsidR="002D72E9">
          <w:rPr>
            <w:noProof/>
            <w:webHidden/>
          </w:rPr>
        </w:r>
        <w:r w:rsidR="002D72E9">
          <w:rPr>
            <w:noProof/>
            <w:webHidden/>
          </w:rPr>
          <w:fldChar w:fldCharType="separate"/>
        </w:r>
        <w:r w:rsidR="002D72E9">
          <w:rPr>
            <w:noProof/>
            <w:webHidden/>
          </w:rPr>
          <w:t>45</w:t>
        </w:r>
        <w:r w:rsidR="002D72E9">
          <w:rPr>
            <w:noProof/>
            <w:webHidden/>
          </w:rPr>
          <w:fldChar w:fldCharType="end"/>
        </w:r>
      </w:hyperlink>
    </w:p>
    <w:p w14:paraId="494E65C8" w14:textId="07E907D7" w:rsidR="002D72E9" w:rsidRDefault="00E3489B">
      <w:pPr>
        <w:pStyle w:val="TOC4"/>
        <w:tabs>
          <w:tab w:val="right" w:pos="9061"/>
        </w:tabs>
        <w:rPr>
          <w:noProof/>
          <w:sz w:val="22"/>
          <w:szCs w:val="22"/>
          <w:lang w:eastAsia="en-GB" w:bidi="ar-SA"/>
        </w:rPr>
      </w:pPr>
      <w:hyperlink w:anchor="_Toc88478458" w:history="1">
        <w:r w:rsidR="002D72E9" w:rsidRPr="008F552A">
          <w:rPr>
            <w:rStyle w:val="Hyperlink"/>
            <w:noProof/>
          </w:rPr>
          <w:t>Section 26: Memorandum of understanding</w:t>
        </w:r>
        <w:r w:rsidR="002D72E9">
          <w:rPr>
            <w:noProof/>
            <w:webHidden/>
          </w:rPr>
          <w:tab/>
        </w:r>
        <w:r w:rsidR="002D72E9">
          <w:rPr>
            <w:noProof/>
            <w:webHidden/>
          </w:rPr>
          <w:fldChar w:fldCharType="begin"/>
        </w:r>
        <w:r w:rsidR="002D72E9">
          <w:rPr>
            <w:noProof/>
            <w:webHidden/>
          </w:rPr>
          <w:instrText xml:space="preserve"> PAGEREF _Toc88478458 \h </w:instrText>
        </w:r>
        <w:r w:rsidR="002D72E9">
          <w:rPr>
            <w:noProof/>
            <w:webHidden/>
          </w:rPr>
        </w:r>
        <w:r w:rsidR="002D72E9">
          <w:rPr>
            <w:noProof/>
            <w:webHidden/>
          </w:rPr>
          <w:fldChar w:fldCharType="separate"/>
        </w:r>
        <w:r w:rsidR="002D72E9">
          <w:rPr>
            <w:noProof/>
            <w:webHidden/>
          </w:rPr>
          <w:t>45</w:t>
        </w:r>
        <w:r w:rsidR="002D72E9">
          <w:rPr>
            <w:noProof/>
            <w:webHidden/>
          </w:rPr>
          <w:fldChar w:fldCharType="end"/>
        </w:r>
      </w:hyperlink>
    </w:p>
    <w:p w14:paraId="5FA394CD" w14:textId="730D4E2A" w:rsidR="002D72E9" w:rsidRDefault="00E3489B">
      <w:pPr>
        <w:pStyle w:val="TOC4"/>
        <w:tabs>
          <w:tab w:val="right" w:pos="9061"/>
        </w:tabs>
        <w:rPr>
          <w:noProof/>
          <w:sz w:val="22"/>
          <w:szCs w:val="22"/>
          <w:lang w:eastAsia="en-GB" w:bidi="ar-SA"/>
        </w:rPr>
      </w:pPr>
      <w:hyperlink w:anchor="_Toc88478459" w:history="1">
        <w:r w:rsidR="002D72E9" w:rsidRPr="008F552A">
          <w:rPr>
            <w:rStyle w:val="Hyperlink"/>
            <w:noProof/>
          </w:rPr>
          <w:t>Section 27: Co-operation duties of public authorities and the OEP</w:t>
        </w:r>
        <w:r w:rsidR="002D72E9">
          <w:rPr>
            <w:noProof/>
            <w:webHidden/>
          </w:rPr>
          <w:tab/>
        </w:r>
        <w:r w:rsidR="002D72E9">
          <w:rPr>
            <w:noProof/>
            <w:webHidden/>
          </w:rPr>
          <w:fldChar w:fldCharType="begin"/>
        </w:r>
        <w:r w:rsidR="002D72E9">
          <w:rPr>
            <w:noProof/>
            <w:webHidden/>
          </w:rPr>
          <w:instrText xml:space="preserve"> PAGEREF _Toc88478459 \h </w:instrText>
        </w:r>
        <w:r w:rsidR="002D72E9">
          <w:rPr>
            <w:noProof/>
            <w:webHidden/>
          </w:rPr>
        </w:r>
        <w:r w:rsidR="002D72E9">
          <w:rPr>
            <w:noProof/>
            <w:webHidden/>
          </w:rPr>
          <w:fldChar w:fldCharType="separate"/>
        </w:r>
        <w:r w:rsidR="002D72E9">
          <w:rPr>
            <w:noProof/>
            <w:webHidden/>
          </w:rPr>
          <w:t>46</w:t>
        </w:r>
        <w:r w:rsidR="002D72E9">
          <w:rPr>
            <w:noProof/>
            <w:webHidden/>
          </w:rPr>
          <w:fldChar w:fldCharType="end"/>
        </w:r>
      </w:hyperlink>
    </w:p>
    <w:p w14:paraId="219072F0" w14:textId="1744A806" w:rsidR="002D72E9" w:rsidRDefault="00E3489B">
      <w:pPr>
        <w:pStyle w:val="TOC4"/>
        <w:tabs>
          <w:tab w:val="right" w:pos="9061"/>
        </w:tabs>
        <w:rPr>
          <w:noProof/>
          <w:sz w:val="22"/>
          <w:szCs w:val="22"/>
          <w:lang w:eastAsia="en-GB" w:bidi="ar-SA"/>
        </w:rPr>
      </w:pPr>
      <w:hyperlink w:anchor="_Toc88478460" w:history="1">
        <w:r w:rsidR="002D72E9" w:rsidRPr="008F552A">
          <w:rPr>
            <w:rStyle w:val="Hyperlink"/>
            <w:noProof/>
          </w:rPr>
          <w:t>Section 28: Monitoring and reporting on environmental improvement plans and targets</w:t>
        </w:r>
        <w:r w:rsidR="002D72E9">
          <w:rPr>
            <w:noProof/>
            <w:webHidden/>
          </w:rPr>
          <w:tab/>
        </w:r>
        <w:r w:rsidR="002D72E9">
          <w:rPr>
            <w:noProof/>
            <w:webHidden/>
          </w:rPr>
          <w:fldChar w:fldCharType="begin"/>
        </w:r>
        <w:r w:rsidR="002D72E9">
          <w:rPr>
            <w:noProof/>
            <w:webHidden/>
          </w:rPr>
          <w:instrText xml:space="preserve"> PAGEREF _Toc88478460 \h </w:instrText>
        </w:r>
        <w:r w:rsidR="002D72E9">
          <w:rPr>
            <w:noProof/>
            <w:webHidden/>
          </w:rPr>
        </w:r>
        <w:r w:rsidR="002D72E9">
          <w:rPr>
            <w:noProof/>
            <w:webHidden/>
          </w:rPr>
          <w:fldChar w:fldCharType="separate"/>
        </w:r>
        <w:r w:rsidR="002D72E9">
          <w:rPr>
            <w:noProof/>
            <w:webHidden/>
          </w:rPr>
          <w:t>46</w:t>
        </w:r>
        <w:r w:rsidR="002D72E9">
          <w:rPr>
            <w:noProof/>
            <w:webHidden/>
          </w:rPr>
          <w:fldChar w:fldCharType="end"/>
        </w:r>
      </w:hyperlink>
    </w:p>
    <w:p w14:paraId="3D961B55" w14:textId="56E6D862" w:rsidR="002D72E9" w:rsidRDefault="00E3489B">
      <w:pPr>
        <w:pStyle w:val="TOC4"/>
        <w:tabs>
          <w:tab w:val="right" w:pos="9061"/>
        </w:tabs>
        <w:rPr>
          <w:noProof/>
          <w:sz w:val="22"/>
          <w:szCs w:val="22"/>
          <w:lang w:eastAsia="en-GB" w:bidi="ar-SA"/>
        </w:rPr>
      </w:pPr>
      <w:hyperlink w:anchor="_Toc88478461" w:history="1">
        <w:r w:rsidR="002D72E9" w:rsidRPr="008F552A">
          <w:rPr>
            <w:rStyle w:val="Hyperlink"/>
            <w:noProof/>
          </w:rPr>
          <w:t>Section 29: Monitoring and reporting on environmental law</w:t>
        </w:r>
        <w:r w:rsidR="002D72E9">
          <w:rPr>
            <w:noProof/>
            <w:webHidden/>
          </w:rPr>
          <w:tab/>
        </w:r>
        <w:r w:rsidR="002D72E9">
          <w:rPr>
            <w:noProof/>
            <w:webHidden/>
          </w:rPr>
          <w:fldChar w:fldCharType="begin"/>
        </w:r>
        <w:r w:rsidR="002D72E9">
          <w:rPr>
            <w:noProof/>
            <w:webHidden/>
          </w:rPr>
          <w:instrText xml:space="preserve"> PAGEREF _Toc88478461 \h </w:instrText>
        </w:r>
        <w:r w:rsidR="002D72E9">
          <w:rPr>
            <w:noProof/>
            <w:webHidden/>
          </w:rPr>
        </w:r>
        <w:r w:rsidR="002D72E9">
          <w:rPr>
            <w:noProof/>
            <w:webHidden/>
          </w:rPr>
          <w:fldChar w:fldCharType="separate"/>
        </w:r>
        <w:r w:rsidR="002D72E9">
          <w:rPr>
            <w:noProof/>
            <w:webHidden/>
          </w:rPr>
          <w:t>48</w:t>
        </w:r>
        <w:r w:rsidR="002D72E9">
          <w:rPr>
            <w:noProof/>
            <w:webHidden/>
          </w:rPr>
          <w:fldChar w:fldCharType="end"/>
        </w:r>
      </w:hyperlink>
    </w:p>
    <w:p w14:paraId="42A363EB" w14:textId="3D766506" w:rsidR="002D72E9" w:rsidRDefault="00E3489B">
      <w:pPr>
        <w:pStyle w:val="TOC4"/>
        <w:tabs>
          <w:tab w:val="right" w:pos="9061"/>
        </w:tabs>
        <w:rPr>
          <w:noProof/>
          <w:sz w:val="22"/>
          <w:szCs w:val="22"/>
          <w:lang w:eastAsia="en-GB" w:bidi="ar-SA"/>
        </w:rPr>
      </w:pPr>
      <w:hyperlink w:anchor="_Toc88478462" w:history="1">
        <w:r w:rsidR="002D72E9" w:rsidRPr="008F552A">
          <w:rPr>
            <w:rStyle w:val="Hyperlink"/>
            <w:noProof/>
          </w:rPr>
          <w:t>Section 30: Advising on changes to environmental law etc.</w:t>
        </w:r>
        <w:r w:rsidR="002D72E9">
          <w:rPr>
            <w:noProof/>
            <w:webHidden/>
          </w:rPr>
          <w:tab/>
        </w:r>
        <w:r w:rsidR="002D72E9">
          <w:rPr>
            <w:noProof/>
            <w:webHidden/>
          </w:rPr>
          <w:fldChar w:fldCharType="begin"/>
        </w:r>
        <w:r w:rsidR="002D72E9">
          <w:rPr>
            <w:noProof/>
            <w:webHidden/>
          </w:rPr>
          <w:instrText xml:space="preserve"> PAGEREF _Toc88478462 \h </w:instrText>
        </w:r>
        <w:r w:rsidR="002D72E9">
          <w:rPr>
            <w:noProof/>
            <w:webHidden/>
          </w:rPr>
        </w:r>
        <w:r w:rsidR="002D72E9">
          <w:rPr>
            <w:noProof/>
            <w:webHidden/>
          </w:rPr>
          <w:fldChar w:fldCharType="separate"/>
        </w:r>
        <w:r w:rsidR="002D72E9">
          <w:rPr>
            <w:noProof/>
            <w:webHidden/>
          </w:rPr>
          <w:t>48</w:t>
        </w:r>
        <w:r w:rsidR="002D72E9">
          <w:rPr>
            <w:noProof/>
            <w:webHidden/>
          </w:rPr>
          <w:fldChar w:fldCharType="end"/>
        </w:r>
      </w:hyperlink>
    </w:p>
    <w:p w14:paraId="113D189F" w14:textId="4DDB7C0C" w:rsidR="002D72E9" w:rsidRDefault="00E3489B">
      <w:pPr>
        <w:pStyle w:val="TOC4"/>
        <w:tabs>
          <w:tab w:val="right" w:pos="9061"/>
        </w:tabs>
        <w:rPr>
          <w:noProof/>
          <w:sz w:val="22"/>
          <w:szCs w:val="22"/>
          <w:lang w:eastAsia="en-GB" w:bidi="ar-SA"/>
        </w:rPr>
      </w:pPr>
      <w:hyperlink w:anchor="_Toc88478463" w:history="1">
        <w:r w:rsidR="002D72E9" w:rsidRPr="008F552A">
          <w:rPr>
            <w:rStyle w:val="Hyperlink"/>
            <w:noProof/>
          </w:rPr>
          <w:t>Section 31: Failure of public authorities to comply with environmental law</w:t>
        </w:r>
        <w:r w:rsidR="002D72E9">
          <w:rPr>
            <w:noProof/>
            <w:webHidden/>
          </w:rPr>
          <w:tab/>
        </w:r>
        <w:r w:rsidR="002D72E9">
          <w:rPr>
            <w:noProof/>
            <w:webHidden/>
          </w:rPr>
          <w:fldChar w:fldCharType="begin"/>
        </w:r>
        <w:r w:rsidR="002D72E9">
          <w:rPr>
            <w:noProof/>
            <w:webHidden/>
          </w:rPr>
          <w:instrText xml:space="preserve"> PAGEREF _Toc88478463 \h </w:instrText>
        </w:r>
        <w:r w:rsidR="002D72E9">
          <w:rPr>
            <w:noProof/>
            <w:webHidden/>
          </w:rPr>
        </w:r>
        <w:r w:rsidR="002D72E9">
          <w:rPr>
            <w:noProof/>
            <w:webHidden/>
          </w:rPr>
          <w:fldChar w:fldCharType="separate"/>
        </w:r>
        <w:r w:rsidR="002D72E9">
          <w:rPr>
            <w:noProof/>
            <w:webHidden/>
          </w:rPr>
          <w:t>49</w:t>
        </w:r>
        <w:r w:rsidR="002D72E9">
          <w:rPr>
            <w:noProof/>
            <w:webHidden/>
          </w:rPr>
          <w:fldChar w:fldCharType="end"/>
        </w:r>
      </w:hyperlink>
    </w:p>
    <w:p w14:paraId="6FE654F7" w14:textId="3C574307" w:rsidR="002D72E9" w:rsidRDefault="00E3489B">
      <w:pPr>
        <w:pStyle w:val="TOC4"/>
        <w:tabs>
          <w:tab w:val="right" w:pos="9061"/>
        </w:tabs>
        <w:rPr>
          <w:noProof/>
          <w:sz w:val="22"/>
          <w:szCs w:val="22"/>
          <w:lang w:eastAsia="en-GB" w:bidi="ar-SA"/>
        </w:rPr>
      </w:pPr>
      <w:hyperlink w:anchor="_Toc88478464" w:history="1">
        <w:r w:rsidR="002D72E9" w:rsidRPr="008F552A">
          <w:rPr>
            <w:rStyle w:val="Hyperlink"/>
            <w:noProof/>
          </w:rPr>
          <w:t>Section 32: Complaints</w:t>
        </w:r>
        <w:r w:rsidR="002D72E9">
          <w:rPr>
            <w:noProof/>
            <w:webHidden/>
          </w:rPr>
          <w:tab/>
        </w:r>
        <w:r w:rsidR="002D72E9">
          <w:rPr>
            <w:noProof/>
            <w:webHidden/>
          </w:rPr>
          <w:fldChar w:fldCharType="begin"/>
        </w:r>
        <w:r w:rsidR="002D72E9">
          <w:rPr>
            <w:noProof/>
            <w:webHidden/>
          </w:rPr>
          <w:instrText xml:space="preserve"> PAGEREF _Toc88478464 \h </w:instrText>
        </w:r>
        <w:r w:rsidR="002D72E9">
          <w:rPr>
            <w:noProof/>
            <w:webHidden/>
          </w:rPr>
        </w:r>
        <w:r w:rsidR="002D72E9">
          <w:rPr>
            <w:noProof/>
            <w:webHidden/>
          </w:rPr>
          <w:fldChar w:fldCharType="separate"/>
        </w:r>
        <w:r w:rsidR="002D72E9">
          <w:rPr>
            <w:noProof/>
            <w:webHidden/>
          </w:rPr>
          <w:t>50</w:t>
        </w:r>
        <w:r w:rsidR="002D72E9">
          <w:rPr>
            <w:noProof/>
            <w:webHidden/>
          </w:rPr>
          <w:fldChar w:fldCharType="end"/>
        </w:r>
      </w:hyperlink>
    </w:p>
    <w:p w14:paraId="72567353" w14:textId="5C02FB0D" w:rsidR="002D72E9" w:rsidRDefault="00E3489B">
      <w:pPr>
        <w:pStyle w:val="TOC4"/>
        <w:tabs>
          <w:tab w:val="right" w:pos="9061"/>
        </w:tabs>
        <w:rPr>
          <w:noProof/>
          <w:sz w:val="22"/>
          <w:szCs w:val="22"/>
          <w:lang w:eastAsia="en-GB" w:bidi="ar-SA"/>
        </w:rPr>
      </w:pPr>
      <w:hyperlink w:anchor="_Toc88478465" w:history="1">
        <w:r w:rsidR="002D72E9" w:rsidRPr="008F552A">
          <w:rPr>
            <w:rStyle w:val="Hyperlink"/>
            <w:noProof/>
          </w:rPr>
          <w:t>Section 33: Investigations</w:t>
        </w:r>
        <w:r w:rsidR="002D72E9">
          <w:rPr>
            <w:noProof/>
            <w:webHidden/>
          </w:rPr>
          <w:tab/>
        </w:r>
        <w:r w:rsidR="002D72E9">
          <w:rPr>
            <w:noProof/>
            <w:webHidden/>
          </w:rPr>
          <w:fldChar w:fldCharType="begin"/>
        </w:r>
        <w:r w:rsidR="002D72E9">
          <w:rPr>
            <w:noProof/>
            <w:webHidden/>
          </w:rPr>
          <w:instrText xml:space="preserve"> PAGEREF _Toc88478465 \h </w:instrText>
        </w:r>
        <w:r w:rsidR="002D72E9">
          <w:rPr>
            <w:noProof/>
            <w:webHidden/>
          </w:rPr>
        </w:r>
        <w:r w:rsidR="002D72E9">
          <w:rPr>
            <w:noProof/>
            <w:webHidden/>
          </w:rPr>
          <w:fldChar w:fldCharType="separate"/>
        </w:r>
        <w:r w:rsidR="002D72E9">
          <w:rPr>
            <w:noProof/>
            <w:webHidden/>
          </w:rPr>
          <w:t>52</w:t>
        </w:r>
        <w:r w:rsidR="002D72E9">
          <w:rPr>
            <w:noProof/>
            <w:webHidden/>
          </w:rPr>
          <w:fldChar w:fldCharType="end"/>
        </w:r>
      </w:hyperlink>
    </w:p>
    <w:p w14:paraId="7993310F" w14:textId="42D9368F" w:rsidR="002D72E9" w:rsidRDefault="00E3489B">
      <w:pPr>
        <w:pStyle w:val="TOC4"/>
        <w:tabs>
          <w:tab w:val="right" w:pos="9061"/>
        </w:tabs>
        <w:rPr>
          <w:noProof/>
          <w:sz w:val="22"/>
          <w:szCs w:val="22"/>
          <w:lang w:eastAsia="en-GB" w:bidi="ar-SA"/>
        </w:rPr>
      </w:pPr>
      <w:hyperlink w:anchor="_Toc88478466" w:history="1">
        <w:r w:rsidR="002D72E9" w:rsidRPr="008F552A">
          <w:rPr>
            <w:rStyle w:val="Hyperlink"/>
            <w:noProof/>
          </w:rPr>
          <w:t>Section 34: Duty to keep complainants informed</w:t>
        </w:r>
        <w:r w:rsidR="002D72E9">
          <w:rPr>
            <w:noProof/>
            <w:webHidden/>
          </w:rPr>
          <w:tab/>
        </w:r>
        <w:r w:rsidR="002D72E9">
          <w:rPr>
            <w:noProof/>
            <w:webHidden/>
          </w:rPr>
          <w:fldChar w:fldCharType="begin"/>
        </w:r>
        <w:r w:rsidR="002D72E9">
          <w:rPr>
            <w:noProof/>
            <w:webHidden/>
          </w:rPr>
          <w:instrText xml:space="preserve"> PAGEREF _Toc88478466 \h </w:instrText>
        </w:r>
        <w:r w:rsidR="002D72E9">
          <w:rPr>
            <w:noProof/>
            <w:webHidden/>
          </w:rPr>
        </w:r>
        <w:r w:rsidR="002D72E9">
          <w:rPr>
            <w:noProof/>
            <w:webHidden/>
          </w:rPr>
          <w:fldChar w:fldCharType="separate"/>
        </w:r>
        <w:r w:rsidR="002D72E9">
          <w:rPr>
            <w:noProof/>
            <w:webHidden/>
          </w:rPr>
          <w:t>53</w:t>
        </w:r>
        <w:r w:rsidR="002D72E9">
          <w:rPr>
            <w:noProof/>
            <w:webHidden/>
          </w:rPr>
          <w:fldChar w:fldCharType="end"/>
        </w:r>
      </w:hyperlink>
    </w:p>
    <w:p w14:paraId="1ECDFAAC" w14:textId="733EF509" w:rsidR="002D72E9" w:rsidRDefault="00E3489B">
      <w:pPr>
        <w:pStyle w:val="TOC4"/>
        <w:tabs>
          <w:tab w:val="right" w:pos="9061"/>
        </w:tabs>
        <w:rPr>
          <w:noProof/>
          <w:sz w:val="22"/>
          <w:szCs w:val="22"/>
          <w:lang w:eastAsia="en-GB" w:bidi="ar-SA"/>
        </w:rPr>
      </w:pPr>
      <w:hyperlink w:anchor="_Toc88478467" w:history="1">
        <w:r w:rsidR="002D72E9" w:rsidRPr="008F552A">
          <w:rPr>
            <w:rStyle w:val="Hyperlink"/>
            <w:noProof/>
          </w:rPr>
          <w:t>Section 35: Information notices</w:t>
        </w:r>
        <w:r w:rsidR="002D72E9">
          <w:rPr>
            <w:noProof/>
            <w:webHidden/>
          </w:rPr>
          <w:tab/>
        </w:r>
        <w:r w:rsidR="002D72E9">
          <w:rPr>
            <w:noProof/>
            <w:webHidden/>
          </w:rPr>
          <w:fldChar w:fldCharType="begin"/>
        </w:r>
        <w:r w:rsidR="002D72E9">
          <w:rPr>
            <w:noProof/>
            <w:webHidden/>
          </w:rPr>
          <w:instrText xml:space="preserve"> PAGEREF _Toc88478467 \h </w:instrText>
        </w:r>
        <w:r w:rsidR="002D72E9">
          <w:rPr>
            <w:noProof/>
            <w:webHidden/>
          </w:rPr>
        </w:r>
        <w:r w:rsidR="002D72E9">
          <w:rPr>
            <w:noProof/>
            <w:webHidden/>
          </w:rPr>
          <w:fldChar w:fldCharType="separate"/>
        </w:r>
        <w:r w:rsidR="002D72E9">
          <w:rPr>
            <w:noProof/>
            <w:webHidden/>
          </w:rPr>
          <w:t>54</w:t>
        </w:r>
        <w:r w:rsidR="002D72E9">
          <w:rPr>
            <w:noProof/>
            <w:webHidden/>
          </w:rPr>
          <w:fldChar w:fldCharType="end"/>
        </w:r>
      </w:hyperlink>
    </w:p>
    <w:p w14:paraId="5F165374" w14:textId="590E0150" w:rsidR="002D72E9" w:rsidRDefault="00E3489B">
      <w:pPr>
        <w:pStyle w:val="TOC4"/>
        <w:tabs>
          <w:tab w:val="right" w:pos="9061"/>
        </w:tabs>
        <w:rPr>
          <w:noProof/>
          <w:sz w:val="22"/>
          <w:szCs w:val="22"/>
          <w:lang w:eastAsia="en-GB" w:bidi="ar-SA"/>
        </w:rPr>
      </w:pPr>
      <w:hyperlink w:anchor="_Toc88478468" w:history="1">
        <w:r w:rsidR="002D72E9" w:rsidRPr="008F552A">
          <w:rPr>
            <w:rStyle w:val="Hyperlink"/>
            <w:noProof/>
          </w:rPr>
          <w:t>Section 36: Decision notices</w:t>
        </w:r>
        <w:r w:rsidR="002D72E9">
          <w:rPr>
            <w:noProof/>
            <w:webHidden/>
          </w:rPr>
          <w:tab/>
        </w:r>
        <w:r w:rsidR="002D72E9">
          <w:rPr>
            <w:noProof/>
            <w:webHidden/>
          </w:rPr>
          <w:fldChar w:fldCharType="begin"/>
        </w:r>
        <w:r w:rsidR="002D72E9">
          <w:rPr>
            <w:noProof/>
            <w:webHidden/>
          </w:rPr>
          <w:instrText xml:space="preserve"> PAGEREF _Toc88478468 \h </w:instrText>
        </w:r>
        <w:r w:rsidR="002D72E9">
          <w:rPr>
            <w:noProof/>
            <w:webHidden/>
          </w:rPr>
        </w:r>
        <w:r w:rsidR="002D72E9">
          <w:rPr>
            <w:noProof/>
            <w:webHidden/>
          </w:rPr>
          <w:fldChar w:fldCharType="separate"/>
        </w:r>
        <w:r w:rsidR="002D72E9">
          <w:rPr>
            <w:noProof/>
            <w:webHidden/>
          </w:rPr>
          <w:t>55</w:t>
        </w:r>
        <w:r w:rsidR="002D72E9">
          <w:rPr>
            <w:noProof/>
            <w:webHidden/>
          </w:rPr>
          <w:fldChar w:fldCharType="end"/>
        </w:r>
      </w:hyperlink>
    </w:p>
    <w:p w14:paraId="768C611A" w14:textId="0F87162F" w:rsidR="002D72E9" w:rsidRDefault="00E3489B">
      <w:pPr>
        <w:pStyle w:val="TOC4"/>
        <w:tabs>
          <w:tab w:val="right" w:pos="9061"/>
        </w:tabs>
        <w:rPr>
          <w:noProof/>
          <w:sz w:val="22"/>
          <w:szCs w:val="22"/>
          <w:lang w:eastAsia="en-GB" w:bidi="ar-SA"/>
        </w:rPr>
      </w:pPr>
      <w:hyperlink w:anchor="_Toc88478469" w:history="1">
        <w:r w:rsidR="002D72E9" w:rsidRPr="008F552A">
          <w:rPr>
            <w:rStyle w:val="Hyperlink"/>
            <w:noProof/>
          </w:rPr>
          <w:t>Section 37: Linked notices</w:t>
        </w:r>
        <w:r w:rsidR="002D72E9">
          <w:rPr>
            <w:noProof/>
            <w:webHidden/>
          </w:rPr>
          <w:tab/>
        </w:r>
        <w:r w:rsidR="002D72E9">
          <w:rPr>
            <w:noProof/>
            <w:webHidden/>
          </w:rPr>
          <w:fldChar w:fldCharType="begin"/>
        </w:r>
        <w:r w:rsidR="002D72E9">
          <w:rPr>
            <w:noProof/>
            <w:webHidden/>
          </w:rPr>
          <w:instrText xml:space="preserve"> PAGEREF _Toc88478469 \h </w:instrText>
        </w:r>
        <w:r w:rsidR="002D72E9">
          <w:rPr>
            <w:noProof/>
            <w:webHidden/>
          </w:rPr>
        </w:r>
        <w:r w:rsidR="002D72E9">
          <w:rPr>
            <w:noProof/>
            <w:webHidden/>
          </w:rPr>
          <w:fldChar w:fldCharType="separate"/>
        </w:r>
        <w:r w:rsidR="002D72E9">
          <w:rPr>
            <w:noProof/>
            <w:webHidden/>
          </w:rPr>
          <w:t>56</w:t>
        </w:r>
        <w:r w:rsidR="002D72E9">
          <w:rPr>
            <w:noProof/>
            <w:webHidden/>
          </w:rPr>
          <w:fldChar w:fldCharType="end"/>
        </w:r>
      </w:hyperlink>
    </w:p>
    <w:p w14:paraId="02762C18" w14:textId="74D0E3F3" w:rsidR="002D72E9" w:rsidRDefault="00E3489B">
      <w:pPr>
        <w:pStyle w:val="TOC4"/>
        <w:tabs>
          <w:tab w:val="right" w:pos="9061"/>
        </w:tabs>
        <w:rPr>
          <w:noProof/>
          <w:sz w:val="22"/>
          <w:szCs w:val="22"/>
          <w:lang w:eastAsia="en-GB" w:bidi="ar-SA"/>
        </w:rPr>
      </w:pPr>
      <w:hyperlink w:anchor="_Toc88478470" w:history="1">
        <w:r w:rsidR="002D72E9" w:rsidRPr="008F552A">
          <w:rPr>
            <w:rStyle w:val="Hyperlink"/>
            <w:noProof/>
          </w:rPr>
          <w:t>Section 38: Environmental review</w:t>
        </w:r>
        <w:r w:rsidR="002D72E9">
          <w:rPr>
            <w:noProof/>
            <w:webHidden/>
          </w:rPr>
          <w:tab/>
        </w:r>
        <w:r w:rsidR="002D72E9">
          <w:rPr>
            <w:noProof/>
            <w:webHidden/>
          </w:rPr>
          <w:fldChar w:fldCharType="begin"/>
        </w:r>
        <w:r w:rsidR="002D72E9">
          <w:rPr>
            <w:noProof/>
            <w:webHidden/>
          </w:rPr>
          <w:instrText xml:space="preserve"> PAGEREF _Toc88478470 \h </w:instrText>
        </w:r>
        <w:r w:rsidR="002D72E9">
          <w:rPr>
            <w:noProof/>
            <w:webHidden/>
          </w:rPr>
        </w:r>
        <w:r w:rsidR="002D72E9">
          <w:rPr>
            <w:noProof/>
            <w:webHidden/>
          </w:rPr>
          <w:fldChar w:fldCharType="separate"/>
        </w:r>
        <w:r w:rsidR="002D72E9">
          <w:rPr>
            <w:noProof/>
            <w:webHidden/>
          </w:rPr>
          <w:t>57</w:t>
        </w:r>
        <w:r w:rsidR="002D72E9">
          <w:rPr>
            <w:noProof/>
            <w:webHidden/>
          </w:rPr>
          <w:fldChar w:fldCharType="end"/>
        </w:r>
      </w:hyperlink>
    </w:p>
    <w:p w14:paraId="0A863BC3" w14:textId="18319A33" w:rsidR="002D72E9" w:rsidRDefault="00E3489B">
      <w:pPr>
        <w:pStyle w:val="TOC4"/>
        <w:tabs>
          <w:tab w:val="right" w:pos="9061"/>
        </w:tabs>
        <w:rPr>
          <w:noProof/>
          <w:sz w:val="22"/>
          <w:szCs w:val="22"/>
          <w:lang w:eastAsia="en-GB" w:bidi="ar-SA"/>
        </w:rPr>
      </w:pPr>
      <w:hyperlink w:anchor="_Toc88478471" w:history="1">
        <w:r w:rsidR="002D72E9" w:rsidRPr="008F552A">
          <w:rPr>
            <w:rStyle w:val="Hyperlink"/>
            <w:noProof/>
          </w:rPr>
          <w:t>Section 39: Judicial review: powers to apply in urgent cases and to intervene</w:t>
        </w:r>
        <w:r w:rsidR="002D72E9">
          <w:rPr>
            <w:noProof/>
            <w:webHidden/>
          </w:rPr>
          <w:tab/>
        </w:r>
        <w:r w:rsidR="002D72E9">
          <w:rPr>
            <w:noProof/>
            <w:webHidden/>
          </w:rPr>
          <w:fldChar w:fldCharType="begin"/>
        </w:r>
        <w:r w:rsidR="002D72E9">
          <w:rPr>
            <w:noProof/>
            <w:webHidden/>
          </w:rPr>
          <w:instrText xml:space="preserve"> PAGEREF _Toc88478471 \h </w:instrText>
        </w:r>
        <w:r w:rsidR="002D72E9">
          <w:rPr>
            <w:noProof/>
            <w:webHidden/>
          </w:rPr>
        </w:r>
        <w:r w:rsidR="002D72E9">
          <w:rPr>
            <w:noProof/>
            <w:webHidden/>
          </w:rPr>
          <w:fldChar w:fldCharType="separate"/>
        </w:r>
        <w:r w:rsidR="002D72E9">
          <w:rPr>
            <w:noProof/>
            <w:webHidden/>
          </w:rPr>
          <w:t>61</w:t>
        </w:r>
        <w:r w:rsidR="002D72E9">
          <w:rPr>
            <w:noProof/>
            <w:webHidden/>
          </w:rPr>
          <w:fldChar w:fldCharType="end"/>
        </w:r>
      </w:hyperlink>
    </w:p>
    <w:p w14:paraId="5AAF4D4E" w14:textId="4A4908DB" w:rsidR="002D72E9" w:rsidRDefault="00E3489B">
      <w:pPr>
        <w:pStyle w:val="TOC4"/>
        <w:tabs>
          <w:tab w:val="right" w:pos="9061"/>
        </w:tabs>
        <w:rPr>
          <w:noProof/>
          <w:sz w:val="22"/>
          <w:szCs w:val="22"/>
          <w:lang w:eastAsia="en-GB" w:bidi="ar-SA"/>
        </w:rPr>
      </w:pPr>
      <w:hyperlink w:anchor="_Toc88478472" w:history="1">
        <w:r w:rsidR="002D72E9" w:rsidRPr="008F552A">
          <w:rPr>
            <w:rStyle w:val="Hyperlink"/>
            <w:noProof/>
          </w:rPr>
          <w:t>Section 40: Duty of the OEP to involve the relevant Minister</w:t>
        </w:r>
        <w:r w:rsidR="002D72E9">
          <w:rPr>
            <w:noProof/>
            <w:webHidden/>
          </w:rPr>
          <w:tab/>
        </w:r>
        <w:r w:rsidR="002D72E9">
          <w:rPr>
            <w:noProof/>
            <w:webHidden/>
          </w:rPr>
          <w:fldChar w:fldCharType="begin"/>
        </w:r>
        <w:r w:rsidR="002D72E9">
          <w:rPr>
            <w:noProof/>
            <w:webHidden/>
          </w:rPr>
          <w:instrText xml:space="preserve"> PAGEREF _Toc88478472 \h </w:instrText>
        </w:r>
        <w:r w:rsidR="002D72E9">
          <w:rPr>
            <w:noProof/>
            <w:webHidden/>
          </w:rPr>
        </w:r>
        <w:r w:rsidR="002D72E9">
          <w:rPr>
            <w:noProof/>
            <w:webHidden/>
          </w:rPr>
          <w:fldChar w:fldCharType="separate"/>
        </w:r>
        <w:r w:rsidR="002D72E9">
          <w:rPr>
            <w:noProof/>
            <w:webHidden/>
          </w:rPr>
          <w:t>62</w:t>
        </w:r>
        <w:r w:rsidR="002D72E9">
          <w:rPr>
            <w:noProof/>
            <w:webHidden/>
          </w:rPr>
          <w:fldChar w:fldCharType="end"/>
        </w:r>
      </w:hyperlink>
    </w:p>
    <w:p w14:paraId="12359347" w14:textId="19D1CCE2" w:rsidR="002D72E9" w:rsidRDefault="00E3489B">
      <w:pPr>
        <w:pStyle w:val="TOC4"/>
        <w:tabs>
          <w:tab w:val="right" w:pos="9061"/>
        </w:tabs>
        <w:rPr>
          <w:noProof/>
          <w:sz w:val="22"/>
          <w:szCs w:val="22"/>
          <w:lang w:eastAsia="en-GB" w:bidi="ar-SA"/>
        </w:rPr>
      </w:pPr>
      <w:hyperlink w:anchor="_Toc88478473" w:history="1">
        <w:r w:rsidR="002D72E9" w:rsidRPr="008F552A">
          <w:rPr>
            <w:rStyle w:val="Hyperlink"/>
            <w:noProof/>
          </w:rPr>
          <w:t>Section 41: Public statements</w:t>
        </w:r>
        <w:r w:rsidR="002D72E9">
          <w:rPr>
            <w:noProof/>
            <w:webHidden/>
          </w:rPr>
          <w:tab/>
        </w:r>
        <w:r w:rsidR="002D72E9">
          <w:rPr>
            <w:noProof/>
            <w:webHidden/>
          </w:rPr>
          <w:fldChar w:fldCharType="begin"/>
        </w:r>
        <w:r w:rsidR="002D72E9">
          <w:rPr>
            <w:noProof/>
            <w:webHidden/>
          </w:rPr>
          <w:instrText xml:space="preserve"> PAGEREF _Toc88478473 \h </w:instrText>
        </w:r>
        <w:r w:rsidR="002D72E9">
          <w:rPr>
            <w:noProof/>
            <w:webHidden/>
          </w:rPr>
        </w:r>
        <w:r w:rsidR="002D72E9">
          <w:rPr>
            <w:noProof/>
            <w:webHidden/>
          </w:rPr>
          <w:fldChar w:fldCharType="separate"/>
        </w:r>
        <w:r w:rsidR="002D72E9">
          <w:rPr>
            <w:noProof/>
            <w:webHidden/>
          </w:rPr>
          <w:t>63</w:t>
        </w:r>
        <w:r w:rsidR="002D72E9">
          <w:rPr>
            <w:noProof/>
            <w:webHidden/>
          </w:rPr>
          <w:fldChar w:fldCharType="end"/>
        </w:r>
      </w:hyperlink>
    </w:p>
    <w:p w14:paraId="2C5FCF34" w14:textId="21FCDB0C" w:rsidR="002D72E9" w:rsidRDefault="00E3489B">
      <w:pPr>
        <w:pStyle w:val="TOC4"/>
        <w:tabs>
          <w:tab w:val="right" w:pos="9061"/>
        </w:tabs>
        <w:rPr>
          <w:noProof/>
          <w:sz w:val="22"/>
          <w:szCs w:val="22"/>
          <w:lang w:eastAsia="en-GB" w:bidi="ar-SA"/>
        </w:rPr>
      </w:pPr>
      <w:hyperlink w:anchor="_Toc88478474" w:history="1">
        <w:r w:rsidR="002D72E9" w:rsidRPr="008F552A">
          <w:rPr>
            <w:rStyle w:val="Hyperlink"/>
            <w:noProof/>
          </w:rPr>
          <w:t>Section 42: Disclosures to the OEP</w:t>
        </w:r>
        <w:r w:rsidR="002D72E9">
          <w:rPr>
            <w:noProof/>
            <w:webHidden/>
          </w:rPr>
          <w:tab/>
        </w:r>
        <w:r w:rsidR="002D72E9">
          <w:rPr>
            <w:noProof/>
            <w:webHidden/>
          </w:rPr>
          <w:fldChar w:fldCharType="begin"/>
        </w:r>
        <w:r w:rsidR="002D72E9">
          <w:rPr>
            <w:noProof/>
            <w:webHidden/>
          </w:rPr>
          <w:instrText xml:space="preserve"> PAGEREF _Toc88478474 \h </w:instrText>
        </w:r>
        <w:r w:rsidR="002D72E9">
          <w:rPr>
            <w:noProof/>
            <w:webHidden/>
          </w:rPr>
        </w:r>
        <w:r w:rsidR="002D72E9">
          <w:rPr>
            <w:noProof/>
            <w:webHidden/>
          </w:rPr>
          <w:fldChar w:fldCharType="separate"/>
        </w:r>
        <w:r w:rsidR="002D72E9">
          <w:rPr>
            <w:noProof/>
            <w:webHidden/>
          </w:rPr>
          <w:t>63</w:t>
        </w:r>
        <w:r w:rsidR="002D72E9">
          <w:rPr>
            <w:noProof/>
            <w:webHidden/>
          </w:rPr>
          <w:fldChar w:fldCharType="end"/>
        </w:r>
      </w:hyperlink>
    </w:p>
    <w:p w14:paraId="729CD182" w14:textId="04B550D0" w:rsidR="002D72E9" w:rsidRDefault="00E3489B">
      <w:pPr>
        <w:pStyle w:val="TOC4"/>
        <w:tabs>
          <w:tab w:val="right" w:pos="9061"/>
        </w:tabs>
        <w:rPr>
          <w:noProof/>
          <w:sz w:val="22"/>
          <w:szCs w:val="22"/>
          <w:lang w:eastAsia="en-GB" w:bidi="ar-SA"/>
        </w:rPr>
      </w:pPr>
      <w:hyperlink w:anchor="_Toc88478475" w:history="1">
        <w:r w:rsidR="002D72E9" w:rsidRPr="008F552A">
          <w:rPr>
            <w:rStyle w:val="Hyperlink"/>
            <w:noProof/>
          </w:rPr>
          <w:t>Section 43: Confidentiality of proceedings</w:t>
        </w:r>
        <w:r w:rsidR="002D72E9">
          <w:rPr>
            <w:noProof/>
            <w:webHidden/>
          </w:rPr>
          <w:tab/>
        </w:r>
        <w:r w:rsidR="002D72E9">
          <w:rPr>
            <w:noProof/>
            <w:webHidden/>
          </w:rPr>
          <w:fldChar w:fldCharType="begin"/>
        </w:r>
        <w:r w:rsidR="002D72E9">
          <w:rPr>
            <w:noProof/>
            <w:webHidden/>
          </w:rPr>
          <w:instrText xml:space="preserve"> PAGEREF _Toc88478475 \h </w:instrText>
        </w:r>
        <w:r w:rsidR="002D72E9">
          <w:rPr>
            <w:noProof/>
            <w:webHidden/>
          </w:rPr>
        </w:r>
        <w:r w:rsidR="002D72E9">
          <w:rPr>
            <w:noProof/>
            <w:webHidden/>
          </w:rPr>
          <w:fldChar w:fldCharType="separate"/>
        </w:r>
        <w:r w:rsidR="002D72E9">
          <w:rPr>
            <w:noProof/>
            <w:webHidden/>
          </w:rPr>
          <w:t>63</w:t>
        </w:r>
        <w:r w:rsidR="002D72E9">
          <w:rPr>
            <w:noProof/>
            <w:webHidden/>
          </w:rPr>
          <w:fldChar w:fldCharType="end"/>
        </w:r>
      </w:hyperlink>
    </w:p>
    <w:p w14:paraId="051E5D58" w14:textId="212EF6BE" w:rsidR="002D72E9" w:rsidRDefault="00E3489B">
      <w:pPr>
        <w:pStyle w:val="TOC3"/>
        <w:rPr>
          <w:rFonts w:asciiTheme="minorHAnsi" w:hAnsiTheme="minorHAnsi"/>
          <w:iCs w:val="0"/>
          <w:noProof/>
          <w:sz w:val="22"/>
          <w:szCs w:val="22"/>
          <w:lang w:eastAsia="en-GB" w:bidi="ar-SA"/>
        </w:rPr>
      </w:pPr>
      <w:hyperlink w:anchor="_Toc88478476" w:history="1">
        <w:r w:rsidR="002D72E9" w:rsidRPr="008F552A">
          <w:rPr>
            <w:rStyle w:val="Hyperlink"/>
            <w:noProof/>
          </w:rPr>
          <w:t>Chapter 3: Interpretation of Part 1</w:t>
        </w:r>
        <w:r w:rsidR="002D72E9">
          <w:rPr>
            <w:noProof/>
            <w:webHidden/>
          </w:rPr>
          <w:tab/>
        </w:r>
        <w:r w:rsidR="002D72E9">
          <w:rPr>
            <w:noProof/>
            <w:webHidden/>
          </w:rPr>
          <w:fldChar w:fldCharType="begin"/>
        </w:r>
        <w:r w:rsidR="002D72E9">
          <w:rPr>
            <w:noProof/>
            <w:webHidden/>
          </w:rPr>
          <w:instrText xml:space="preserve"> PAGEREF _Toc88478476 \h </w:instrText>
        </w:r>
        <w:r w:rsidR="002D72E9">
          <w:rPr>
            <w:noProof/>
            <w:webHidden/>
          </w:rPr>
        </w:r>
        <w:r w:rsidR="002D72E9">
          <w:rPr>
            <w:noProof/>
            <w:webHidden/>
          </w:rPr>
          <w:fldChar w:fldCharType="separate"/>
        </w:r>
        <w:r w:rsidR="002D72E9">
          <w:rPr>
            <w:noProof/>
            <w:webHidden/>
          </w:rPr>
          <w:t>64</w:t>
        </w:r>
        <w:r w:rsidR="002D72E9">
          <w:rPr>
            <w:noProof/>
            <w:webHidden/>
          </w:rPr>
          <w:fldChar w:fldCharType="end"/>
        </w:r>
      </w:hyperlink>
    </w:p>
    <w:p w14:paraId="78EFA8D8" w14:textId="7FFDDEEF" w:rsidR="002D72E9" w:rsidRDefault="00E3489B">
      <w:pPr>
        <w:pStyle w:val="TOC4"/>
        <w:tabs>
          <w:tab w:val="right" w:pos="9061"/>
        </w:tabs>
        <w:rPr>
          <w:noProof/>
          <w:sz w:val="22"/>
          <w:szCs w:val="22"/>
          <w:lang w:eastAsia="en-GB" w:bidi="ar-SA"/>
        </w:rPr>
      </w:pPr>
      <w:hyperlink w:anchor="_Toc88478477" w:history="1">
        <w:r w:rsidR="002D72E9" w:rsidRPr="008F552A">
          <w:rPr>
            <w:rStyle w:val="Hyperlink"/>
            <w:noProof/>
          </w:rPr>
          <w:t>Section 44: Meaning of “natural environment”</w:t>
        </w:r>
        <w:r w:rsidR="002D72E9">
          <w:rPr>
            <w:noProof/>
            <w:webHidden/>
          </w:rPr>
          <w:tab/>
        </w:r>
        <w:r w:rsidR="002D72E9">
          <w:rPr>
            <w:noProof/>
            <w:webHidden/>
          </w:rPr>
          <w:fldChar w:fldCharType="begin"/>
        </w:r>
        <w:r w:rsidR="002D72E9">
          <w:rPr>
            <w:noProof/>
            <w:webHidden/>
          </w:rPr>
          <w:instrText xml:space="preserve"> PAGEREF _Toc88478477 \h </w:instrText>
        </w:r>
        <w:r w:rsidR="002D72E9">
          <w:rPr>
            <w:noProof/>
            <w:webHidden/>
          </w:rPr>
        </w:r>
        <w:r w:rsidR="002D72E9">
          <w:rPr>
            <w:noProof/>
            <w:webHidden/>
          </w:rPr>
          <w:fldChar w:fldCharType="separate"/>
        </w:r>
        <w:r w:rsidR="002D72E9">
          <w:rPr>
            <w:noProof/>
            <w:webHidden/>
          </w:rPr>
          <w:t>65</w:t>
        </w:r>
        <w:r w:rsidR="002D72E9">
          <w:rPr>
            <w:noProof/>
            <w:webHidden/>
          </w:rPr>
          <w:fldChar w:fldCharType="end"/>
        </w:r>
      </w:hyperlink>
    </w:p>
    <w:p w14:paraId="1D2D694C" w14:textId="554A6786" w:rsidR="002D72E9" w:rsidRDefault="00E3489B">
      <w:pPr>
        <w:pStyle w:val="TOC4"/>
        <w:tabs>
          <w:tab w:val="right" w:pos="9061"/>
        </w:tabs>
        <w:rPr>
          <w:noProof/>
          <w:sz w:val="22"/>
          <w:szCs w:val="22"/>
          <w:lang w:eastAsia="en-GB" w:bidi="ar-SA"/>
        </w:rPr>
      </w:pPr>
      <w:hyperlink w:anchor="_Toc88478478" w:history="1">
        <w:r w:rsidR="002D72E9" w:rsidRPr="008F552A">
          <w:rPr>
            <w:rStyle w:val="Hyperlink"/>
            <w:noProof/>
          </w:rPr>
          <w:t>Section 45: Meaning of “environmental protection”</w:t>
        </w:r>
        <w:r w:rsidR="002D72E9">
          <w:rPr>
            <w:noProof/>
            <w:webHidden/>
          </w:rPr>
          <w:tab/>
        </w:r>
        <w:r w:rsidR="002D72E9">
          <w:rPr>
            <w:noProof/>
            <w:webHidden/>
          </w:rPr>
          <w:fldChar w:fldCharType="begin"/>
        </w:r>
        <w:r w:rsidR="002D72E9">
          <w:rPr>
            <w:noProof/>
            <w:webHidden/>
          </w:rPr>
          <w:instrText xml:space="preserve"> PAGEREF _Toc88478478 \h </w:instrText>
        </w:r>
        <w:r w:rsidR="002D72E9">
          <w:rPr>
            <w:noProof/>
            <w:webHidden/>
          </w:rPr>
        </w:r>
        <w:r w:rsidR="002D72E9">
          <w:rPr>
            <w:noProof/>
            <w:webHidden/>
          </w:rPr>
          <w:fldChar w:fldCharType="separate"/>
        </w:r>
        <w:r w:rsidR="002D72E9">
          <w:rPr>
            <w:noProof/>
            <w:webHidden/>
          </w:rPr>
          <w:t>65</w:t>
        </w:r>
        <w:r w:rsidR="002D72E9">
          <w:rPr>
            <w:noProof/>
            <w:webHidden/>
          </w:rPr>
          <w:fldChar w:fldCharType="end"/>
        </w:r>
      </w:hyperlink>
    </w:p>
    <w:p w14:paraId="722D41C7" w14:textId="1B723091" w:rsidR="002D72E9" w:rsidRDefault="00E3489B">
      <w:pPr>
        <w:pStyle w:val="TOC4"/>
        <w:tabs>
          <w:tab w:val="right" w:pos="9061"/>
        </w:tabs>
        <w:rPr>
          <w:noProof/>
          <w:sz w:val="22"/>
          <w:szCs w:val="22"/>
          <w:lang w:eastAsia="en-GB" w:bidi="ar-SA"/>
        </w:rPr>
      </w:pPr>
      <w:hyperlink w:anchor="_Toc88478479" w:history="1">
        <w:r w:rsidR="002D72E9" w:rsidRPr="008F552A">
          <w:rPr>
            <w:rStyle w:val="Hyperlink"/>
            <w:noProof/>
          </w:rPr>
          <w:t>Section 46: Meaning of “environmental law”</w:t>
        </w:r>
        <w:r w:rsidR="002D72E9">
          <w:rPr>
            <w:noProof/>
            <w:webHidden/>
          </w:rPr>
          <w:tab/>
        </w:r>
        <w:r w:rsidR="002D72E9">
          <w:rPr>
            <w:noProof/>
            <w:webHidden/>
          </w:rPr>
          <w:fldChar w:fldCharType="begin"/>
        </w:r>
        <w:r w:rsidR="002D72E9">
          <w:rPr>
            <w:noProof/>
            <w:webHidden/>
          </w:rPr>
          <w:instrText xml:space="preserve"> PAGEREF _Toc88478479 \h </w:instrText>
        </w:r>
        <w:r w:rsidR="002D72E9">
          <w:rPr>
            <w:noProof/>
            <w:webHidden/>
          </w:rPr>
        </w:r>
        <w:r w:rsidR="002D72E9">
          <w:rPr>
            <w:noProof/>
            <w:webHidden/>
          </w:rPr>
          <w:fldChar w:fldCharType="separate"/>
        </w:r>
        <w:r w:rsidR="002D72E9">
          <w:rPr>
            <w:noProof/>
            <w:webHidden/>
          </w:rPr>
          <w:t>65</w:t>
        </w:r>
        <w:r w:rsidR="002D72E9">
          <w:rPr>
            <w:noProof/>
            <w:webHidden/>
          </w:rPr>
          <w:fldChar w:fldCharType="end"/>
        </w:r>
      </w:hyperlink>
    </w:p>
    <w:p w14:paraId="4D415FD6" w14:textId="097AC3BC" w:rsidR="002D72E9" w:rsidRDefault="00E3489B">
      <w:pPr>
        <w:pStyle w:val="TOC4"/>
        <w:tabs>
          <w:tab w:val="right" w:pos="9061"/>
        </w:tabs>
        <w:rPr>
          <w:noProof/>
          <w:sz w:val="22"/>
          <w:szCs w:val="22"/>
          <w:lang w:eastAsia="en-GB" w:bidi="ar-SA"/>
        </w:rPr>
      </w:pPr>
      <w:hyperlink w:anchor="_Toc88478480" w:history="1">
        <w:r w:rsidR="002D72E9" w:rsidRPr="008F552A">
          <w:rPr>
            <w:rStyle w:val="Hyperlink"/>
            <w:noProof/>
          </w:rPr>
          <w:t>Section 47: Interpretation of Part 1: general</w:t>
        </w:r>
        <w:r w:rsidR="002D72E9">
          <w:rPr>
            <w:noProof/>
            <w:webHidden/>
          </w:rPr>
          <w:tab/>
        </w:r>
        <w:r w:rsidR="002D72E9">
          <w:rPr>
            <w:noProof/>
            <w:webHidden/>
          </w:rPr>
          <w:fldChar w:fldCharType="begin"/>
        </w:r>
        <w:r w:rsidR="002D72E9">
          <w:rPr>
            <w:noProof/>
            <w:webHidden/>
          </w:rPr>
          <w:instrText xml:space="preserve"> PAGEREF _Toc88478480 \h </w:instrText>
        </w:r>
        <w:r w:rsidR="002D72E9">
          <w:rPr>
            <w:noProof/>
            <w:webHidden/>
          </w:rPr>
        </w:r>
        <w:r w:rsidR="002D72E9">
          <w:rPr>
            <w:noProof/>
            <w:webHidden/>
          </w:rPr>
          <w:fldChar w:fldCharType="separate"/>
        </w:r>
        <w:r w:rsidR="002D72E9">
          <w:rPr>
            <w:noProof/>
            <w:webHidden/>
          </w:rPr>
          <w:t>67</w:t>
        </w:r>
        <w:r w:rsidR="002D72E9">
          <w:rPr>
            <w:noProof/>
            <w:webHidden/>
          </w:rPr>
          <w:fldChar w:fldCharType="end"/>
        </w:r>
      </w:hyperlink>
    </w:p>
    <w:p w14:paraId="600667FC" w14:textId="42BCC368" w:rsidR="002D72E9" w:rsidRDefault="00E3489B">
      <w:pPr>
        <w:pStyle w:val="TOC2"/>
        <w:tabs>
          <w:tab w:val="right" w:pos="9061"/>
        </w:tabs>
        <w:rPr>
          <w:rFonts w:asciiTheme="minorHAnsi" w:hAnsiTheme="minorHAnsi"/>
          <w:noProof/>
          <w:sz w:val="22"/>
          <w:szCs w:val="22"/>
          <w:lang w:eastAsia="en-GB" w:bidi="ar-SA"/>
        </w:rPr>
      </w:pPr>
      <w:hyperlink w:anchor="_Toc88478481" w:history="1">
        <w:r w:rsidR="002D72E9" w:rsidRPr="008F552A">
          <w:rPr>
            <w:rStyle w:val="Hyperlink"/>
            <w:noProof/>
          </w:rPr>
          <w:t>Part 2: Environmental Governance: Northern Ireland</w:t>
        </w:r>
        <w:r w:rsidR="002D72E9">
          <w:rPr>
            <w:noProof/>
            <w:webHidden/>
          </w:rPr>
          <w:tab/>
        </w:r>
        <w:r w:rsidR="002D72E9">
          <w:rPr>
            <w:noProof/>
            <w:webHidden/>
          </w:rPr>
          <w:fldChar w:fldCharType="begin"/>
        </w:r>
        <w:r w:rsidR="002D72E9">
          <w:rPr>
            <w:noProof/>
            <w:webHidden/>
          </w:rPr>
          <w:instrText xml:space="preserve"> PAGEREF _Toc88478481 \h </w:instrText>
        </w:r>
        <w:r w:rsidR="002D72E9">
          <w:rPr>
            <w:noProof/>
            <w:webHidden/>
          </w:rPr>
        </w:r>
        <w:r w:rsidR="002D72E9">
          <w:rPr>
            <w:noProof/>
            <w:webHidden/>
          </w:rPr>
          <w:fldChar w:fldCharType="separate"/>
        </w:r>
        <w:r w:rsidR="002D72E9">
          <w:rPr>
            <w:noProof/>
            <w:webHidden/>
          </w:rPr>
          <w:t>67</w:t>
        </w:r>
        <w:r w:rsidR="002D72E9">
          <w:rPr>
            <w:noProof/>
            <w:webHidden/>
          </w:rPr>
          <w:fldChar w:fldCharType="end"/>
        </w:r>
      </w:hyperlink>
    </w:p>
    <w:p w14:paraId="70D0272E" w14:textId="2C6C093B" w:rsidR="002D72E9" w:rsidRDefault="00E3489B">
      <w:pPr>
        <w:pStyle w:val="TOC4"/>
        <w:tabs>
          <w:tab w:val="right" w:pos="9061"/>
        </w:tabs>
        <w:rPr>
          <w:noProof/>
          <w:sz w:val="22"/>
          <w:szCs w:val="22"/>
          <w:lang w:eastAsia="en-GB" w:bidi="ar-SA"/>
        </w:rPr>
      </w:pPr>
      <w:hyperlink w:anchor="_Toc88478482" w:history="1">
        <w:r w:rsidR="002D72E9" w:rsidRPr="008F552A">
          <w:rPr>
            <w:rStyle w:val="Hyperlink"/>
            <w:noProof/>
          </w:rPr>
          <w:t>Section 48: Improving the natural environment: Northern Ireland</w:t>
        </w:r>
        <w:r w:rsidR="002D72E9">
          <w:rPr>
            <w:noProof/>
            <w:webHidden/>
          </w:rPr>
          <w:tab/>
        </w:r>
        <w:r w:rsidR="002D72E9">
          <w:rPr>
            <w:noProof/>
            <w:webHidden/>
          </w:rPr>
          <w:fldChar w:fldCharType="begin"/>
        </w:r>
        <w:r w:rsidR="002D72E9">
          <w:rPr>
            <w:noProof/>
            <w:webHidden/>
          </w:rPr>
          <w:instrText xml:space="preserve"> PAGEREF _Toc88478482 \h </w:instrText>
        </w:r>
        <w:r w:rsidR="002D72E9">
          <w:rPr>
            <w:noProof/>
            <w:webHidden/>
          </w:rPr>
        </w:r>
        <w:r w:rsidR="002D72E9">
          <w:rPr>
            <w:noProof/>
            <w:webHidden/>
          </w:rPr>
          <w:fldChar w:fldCharType="separate"/>
        </w:r>
        <w:r w:rsidR="002D72E9">
          <w:rPr>
            <w:noProof/>
            <w:webHidden/>
          </w:rPr>
          <w:t>67</w:t>
        </w:r>
        <w:r w:rsidR="002D72E9">
          <w:rPr>
            <w:noProof/>
            <w:webHidden/>
          </w:rPr>
          <w:fldChar w:fldCharType="end"/>
        </w:r>
      </w:hyperlink>
    </w:p>
    <w:p w14:paraId="7C7BFA7B" w14:textId="60F8C6EC" w:rsidR="002D72E9" w:rsidRDefault="00E3489B">
      <w:pPr>
        <w:pStyle w:val="TOC4"/>
        <w:tabs>
          <w:tab w:val="right" w:pos="9061"/>
        </w:tabs>
        <w:rPr>
          <w:noProof/>
          <w:sz w:val="22"/>
          <w:szCs w:val="22"/>
          <w:lang w:eastAsia="en-GB" w:bidi="ar-SA"/>
        </w:rPr>
      </w:pPr>
      <w:hyperlink w:anchor="_Toc88478483" w:history="1">
        <w:r w:rsidR="002D72E9" w:rsidRPr="008F552A">
          <w:rPr>
            <w:rStyle w:val="Hyperlink"/>
            <w:noProof/>
          </w:rPr>
          <w:t>Section 49: The Office for Environmental Protection: Northern Ireland</w:t>
        </w:r>
        <w:r w:rsidR="002D72E9">
          <w:rPr>
            <w:noProof/>
            <w:webHidden/>
          </w:rPr>
          <w:tab/>
        </w:r>
        <w:r w:rsidR="002D72E9">
          <w:rPr>
            <w:noProof/>
            <w:webHidden/>
          </w:rPr>
          <w:fldChar w:fldCharType="begin"/>
        </w:r>
        <w:r w:rsidR="002D72E9">
          <w:rPr>
            <w:noProof/>
            <w:webHidden/>
          </w:rPr>
          <w:instrText xml:space="preserve"> PAGEREF _Toc88478483 \h </w:instrText>
        </w:r>
        <w:r w:rsidR="002D72E9">
          <w:rPr>
            <w:noProof/>
            <w:webHidden/>
          </w:rPr>
        </w:r>
        <w:r w:rsidR="002D72E9">
          <w:rPr>
            <w:noProof/>
            <w:webHidden/>
          </w:rPr>
          <w:fldChar w:fldCharType="separate"/>
        </w:r>
        <w:r w:rsidR="002D72E9">
          <w:rPr>
            <w:noProof/>
            <w:webHidden/>
          </w:rPr>
          <w:t>67</w:t>
        </w:r>
        <w:r w:rsidR="002D72E9">
          <w:rPr>
            <w:noProof/>
            <w:webHidden/>
          </w:rPr>
          <w:fldChar w:fldCharType="end"/>
        </w:r>
      </w:hyperlink>
    </w:p>
    <w:p w14:paraId="3B453ABE" w14:textId="67488629" w:rsidR="002D72E9" w:rsidRDefault="00E3489B">
      <w:pPr>
        <w:pStyle w:val="TOC2"/>
        <w:tabs>
          <w:tab w:val="right" w:pos="9061"/>
        </w:tabs>
        <w:rPr>
          <w:rFonts w:asciiTheme="minorHAnsi" w:hAnsiTheme="minorHAnsi"/>
          <w:noProof/>
          <w:sz w:val="22"/>
          <w:szCs w:val="22"/>
          <w:lang w:eastAsia="en-GB" w:bidi="ar-SA"/>
        </w:rPr>
      </w:pPr>
      <w:hyperlink w:anchor="_Toc88478484" w:history="1">
        <w:r w:rsidR="002D72E9" w:rsidRPr="008F552A">
          <w:rPr>
            <w:rStyle w:val="Hyperlink"/>
            <w:noProof/>
          </w:rPr>
          <w:t>Part 3: Waste and Resource Efficiency</w:t>
        </w:r>
        <w:r w:rsidR="002D72E9">
          <w:rPr>
            <w:noProof/>
            <w:webHidden/>
          </w:rPr>
          <w:tab/>
        </w:r>
        <w:r w:rsidR="002D72E9">
          <w:rPr>
            <w:noProof/>
            <w:webHidden/>
          </w:rPr>
          <w:fldChar w:fldCharType="begin"/>
        </w:r>
        <w:r w:rsidR="002D72E9">
          <w:rPr>
            <w:noProof/>
            <w:webHidden/>
          </w:rPr>
          <w:instrText xml:space="preserve"> PAGEREF _Toc88478484 \h </w:instrText>
        </w:r>
        <w:r w:rsidR="002D72E9">
          <w:rPr>
            <w:noProof/>
            <w:webHidden/>
          </w:rPr>
        </w:r>
        <w:r w:rsidR="002D72E9">
          <w:rPr>
            <w:noProof/>
            <w:webHidden/>
          </w:rPr>
          <w:fldChar w:fldCharType="separate"/>
        </w:r>
        <w:r w:rsidR="002D72E9">
          <w:rPr>
            <w:noProof/>
            <w:webHidden/>
          </w:rPr>
          <w:t>67</w:t>
        </w:r>
        <w:r w:rsidR="002D72E9">
          <w:rPr>
            <w:noProof/>
            <w:webHidden/>
          </w:rPr>
          <w:fldChar w:fldCharType="end"/>
        </w:r>
      </w:hyperlink>
    </w:p>
    <w:p w14:paraId="69EB60D0" w14:textId="1903CD4B" w:rsidR="002D72E9" w:rsidRDefault="00E3489B">
      <w:pPr>
        <w:pStyle w:val="TOC4"/>
        <w:tabs>
          <w:tab w:val="right" w:pos="9061"/>
        </w:tabs>
        <w:rPr>
          <w:noProof/>
          <w:sz w:val="22"/>
          <w:szCs w:val="22"/>
          <w:lang w:eastAsia="en-GB" w:bidi="ar-SA"/>
        </w:rPr>
      </w:pPr>
      <w:hyperlink w:anchor="_Toc88478485" w:history="1">
        <w:r w:rsidR="002D72E9" w:rsidRPr="008F552A">
          <w:rPr>
            <w:rStyle w:val="Hyperlink"/>
            <w:noProof/>
          </w:rPr>
          <w:t>Section 50: Producer responsibility obligations</w:t>
        </w:r>
        <w:r w:rsidR="002D72E9">
          <w:rPr>
            <w:noProof/>
            <w:webHidden/>
          </w:rPr>
          <w:tab/>
        </w:r>
        <w:r w:rsidR="002D72E9">
          <w:rPr>
            <w:noProof/>
            <w:webHidden/>
          </w:rPr>
          <w:fldChar w:fldCharType="begin"/>
        </w:r>
        <w:r w:rsidR="002D72E9">
          <w:rPr>
            <w:noProof/>
            <w:webHidden/>
          </w:rPr>
          <w:instrText xml:space="preserve"> PAGEREF _Toc88478485 \h </w:instrText>
        </w:r>
        <w:r w:rsidR="002D72E9">
          <w:rPr>
            <w:noProof/>
            <w:webHidden/>
          </w:rPr>
        </w:r>
        <w:r w:rsidR="002D72E9">
          <w:rPr>
            <w:noProof/>
            <w:webHidden/>
          </w:rPr>
          <w:fldChar w:fldCharType="separate"/>
        </w:r>
        <w:r w:rsidR="002D72E9">
          <w:rPr>
            <w:noProof/>
            <w:webHidden/>
          </w:rPr>
          <w:t>67</w:t>
        </w:r>
        <w:r w:rsidR="002D72E9">
          <w:rPr>
            <w:noProof/>
            <w:webHidden/>
          </w:rPr>
          <w:fldChar w:fldCharType="end"/>
        </w:r>
      </w:hyperlink>
    </w:p>
    <w:p w14:paraId="05EE0AF2" w14:textId="5F7883A3" w:rsidR="002D72E9" w:rsidRDefault="00E3489B">
      <w:pPr>
        <w:pStyle w:val="TOC4"/>
        <w:tabs>
          <w:tab w:val="right" w:pos="9061"/>
        </w:tabs>
        <w:rPr>
          <w:noProof/>
          <w:sz w:val="22"/>
          <w:szCs w:val="22"/>
          <w:lang w:eastAsia="en-GB" w:bidi="ar-SA"/>
        </w:rPr>
      </w:pPr>
      <w:hyperlink w:anchor="_Toc88478486" w:history="1">
        <w:r w:rsidR="002D72E9" w:rsidRPr="008F552A">
          <w:rPr>
            <w:rStyle w:val="Hyperlink"/>
            <w:noProof/>
          </w:rPr>
          <w:t>Section 51: Producer responsibility for disposal costs</w:t>
        </w:r>
        <w:r w:rsidR="002D72E9">
          <w:rPr>
            <w:noProof/>
            <w:webHidden/>
          </w:rPr>
          <w:tab/>
        </w:r>
        <w:r w:rsidR="002D72E9">
          <w:rPr>
            <w:noProof/>
            <w:webHidden/>
          </w:rPr>
          <w:fldChar w:fldCharType="begin"/>
        </w:r>
        <w:r w:rsidR="002D72E9">
          <w:rPr>
            <w:noProof/>
            <w:webHidden/>
          </w:rPr>
          <w:instrText xml:space="preserve"> PAGEREF _Toc88478486 \h </w:instrText>
        </w:r>
        <w:r w:rsidR="002D72E9">
          <w:rPr>
            <w:noProof/>
            <w:webHidden/>
          </w:rPr>
        </w:r>
        <w:r w:rsidR="002D72E9">
          <w:rPr>
            <w:noProof/>
            <w:webHidden/>
          </w:rPr>
          <w:fldChar w:fldCharType="separate"/>
        </w:r>
        <w:r w:rsidR="002D72E9">
          <w:rPr>
            <w:noProof/>
            <w:webHidden/>
          </w:rPr>
          <w:t>68</w:t>
        </w:r>
        <w:r w:rsidR="002D72E9">
          <w:rPr>
            <w:noProof/>
            <w:webHidden/>
          </w:rPr>
          <w:fldChar w:fldCharType="end"/>
        </w:r>
      </w:hyperlink>
    </w:p>
    <w:p w14:paraId="1826914D" w14:textId="0DF36AFD" w:rsidR="002D72E9" w:rsidRDefault="00E3489B">
      <w:pPr>
        <w:pStyle w:val="TOC4"/>
        <w:tabs>
          <w:tab w:val="right" w:pos="9061"/>
        </w:tabs>
        <w:rPr>
          <w:noProof/>
          <w:sz w:val="22"/>
          <w:szCs w:val="22"/>
          <w:lang w:eastAsia="en-GB" w:bidi="ar-SA"/>
        </w:rPr>
      </w:pPr>
      <w:hyperlink w:anchor="_Toc88478487" w:history="1">
        <w:r w:rsidR="002D72E9" w:rsidRPr="008F552A">
          <w:rPr>
            <w:rStyle w:val="Hyperlink"/>
            <w:noProof/>
          </w:rPr>
          <w:t>Section 52: Resource efficiency information</w:t>
        </w:r>
        <w:r w:rsidR="002D72E9">
          <w:rPr>
            <w:noProof/>
            <w:webHidden/>
          </w:rPr>
          <w:tab/>
        </w:r>
        <w:r w:rsidR="002D72E9">
          <w:rPr>
            <w:noProof/>
            <w:webHidden/>
          </w:rPr>
          <w:fldChar w:fldCharType="begin"/>
        </w:r>
        <w:r w:rsidR="002D72E9">
          <w:rPr>
            <w:noProof/>
            <w:webHidden/>
          </w:rPr>
          <w:instrText xml:space="preserve"> PAGEREF _Toc88478487 \h </w:instrText>
        </w:r>
        <w:r w:rsidR="002D72E9">
          <w:rPr>
            <w:noProof/>
            <w:webHidden/>
          </w:rPr>
        </w:r>
        <w:r w:rsidR="002D72E9">
          <w:rPr>
            <w:noProof/>
            <w:webHidden/>
          </w:rPr>
          <w:fldChar w:fldCharType="separate"/>
        </w:r>
        <w:r w:rsidR="002D72E9">
          <w:rPr>
            <w:noProof/>
            <w:webHidden/>
          </w:rPr>
          <w:t>68</w:t>
        </w:r>
        <w:r w:rsidR="002D72E9">
          <w:rPr>
            <w:noProof/>
            <w:webHidden/>
          </w:rPr>
          <w:fldChar w:fldCharType="end"/>
        </w:r>
      </w:hyperlink>
    </w:p>
    <w:p w14:paraId="1AA0F0F8" w14:textId="38FE3CEC" w:rsidR="002D72E9" w:rsidRDefault="00E3489B">
      <w:pPr>
        <w:pStyle w:val="TOC4"/>
        <w:tabs>
          <w:tab w:val="right" w:pos="9061"/>
        </w:tabs>
        <w:rPr>
          <w:noProof/>
          <w:sz w:val="22"/>
          <w:szCs w:val="22"/>
          <w:lang w:eastAsia="en-GB" w:bidi="ar-SA"/>
        </w:rPr>
      </w:pPr>
      <w:hyperlink w:anchor="_Toc88478488" w:history="1">
        <w:r w:rsidR="002D72E9" w:rsidRPr="008F552A">
          <w:rPr>
            <w:rStyle w:val="Hyperlink"/>
            <w:noProof/>
          </w:rPr>
          <w:t>Section 53: Resource efficiency requirements</w:t>
        </w:r>
        <w:r w:rsidR="002D72E9">
          <w:rPr>
            <w:noProof/>
            <w:webHidden/>
          </w:rPr>
          <w:tab/>
        </w:r>
        <w:r w:rsidR="002D72E9">
          <w:rPr>
            <w:noProof/>
            <w:webHidden/>
          </w:rPr>
          <w:fldChar w:fldCharType="begin"/>
        </w:r>
        <w:r w:rsidR="002D72E9">
          <w:rPr>
            <w:noProof/>
            <w:webHidden/>
          </w:rPr>
          <w:instrText xml:space="preserve"> PAGEREF _Toc88478488 \h </w:instrText>
        </w:r>
        <w:r w:rsidR="002D72E9">
          <w:rPr>
            <w:noProof/>
            <w:webHidden/>
          </w:rPr>
        </w:r>
        <w:r w:rsidR="002D72E9">
          <w:rPr>
            <w:noProof/>
            <w:webHidden/>
          </w:rPr>
          <w:fldChar w:fldCharType="separate"/>
        </w:r>
        <w:r w:rsidR="002D72E9">
          <w:rPr>
            <w:noProof/>
            <w:webHidden/>
          </w:rPr>
          <w:t>69</w:t>
        </w:r>
        <w:r w:rsidR="002D72E9">
          <w:rPr>
            <w:noProof/>
            <w:webHidden/>
          </w:rPr>
          <w:fldChar w:fldCharType="end"/>
        </w:r>
      </w:hyperlink>
    </w:p>
    <w:p w14:paraId="2B492433" w14:textId="007B66D7" w:rsidR="002D72E9" w:rsidRDefault="00E3489B">
      <w:pPr>
        <w:pStyle w:val="TOC4"/>
        <w:tabs>
          <w:tab w:val="right" w:pos="9061"/>
        </w:tabs>
        <w:rPr>
          <w:noProof/>
          <w:sz w:val="22"/>
          <w:szCs w:val="22"/>
          <w:lang w:eastAsia="en-GB" w:bidi="ar-SA"/>
        </w:rPr>
      </w:pPr>
      <w:hyperlink w:anchor="_Toc88478489" w:history="1">
        <w:r w:rsidR="002D72E9" w:rsidRPr="008F552A">
          <w:rPr>
            <w:rStyle w:val="Hyperlink"/>
            <w:noProof/>
          </w:rPr>
          <w:t>Section 54: Deposit schemes</w:t>
        </w:r>
        <w:r w:rsidR="002D72E9">
          <w:rPr>
            <w:noProof/>
            <w:webHidden/>
          </w:rPr>
          <w:tab/>
        </w:r>
        <w:r w:rsidR="002D72E9">
          <w:rPr>
            <w:noProof/>
            <w:webHidden/>
          </w:rPr>
          <w:fldChar w:fldCharType="begin"/>
        </w:r>
        <w:r w:rsidR="002D72E9">
          <w:rPr>
            <w:noProof/>
            <w:webHidden/>
          </w:rPr>
          <w:instrText xml:space="preserve"> PAGEREF _Toc88478489 \h </w:instrText>
        </w:r>
        <w:r w:rsidR="002D72E9">
          <w:rPr>
            <w:noProof/>
            <w:webHidden/>
          </w:rPr>
        </w:r>
        <w:r w:rsidR="002D72E9">
          <w:rPr>
            <w:noProof/>
            <w:webHidden/>
          </w:rPr>
          <w:fldChar w:fldCharType="separate"/>
        </w:r>
        <w:r w:rsidR="002D72E9">
          <w:rPr>
            <w:noProof/>
            <w:webHidden/>
          </w:rPr>
          <w:t>69</w:t>
        </w:r>
        <w:r w:rsidR="002D72E9">
          <w:rPr>
            <w:noProof/>
            <w:webHidden/>
          </w:rPr>
          <w:fldChar w:fldCharType="end"/>
        </w:r>
      </w:hyperlink>
    </w:p>
    <w:p w14:paraId="2FFE84A8" w14:textId="12D7957C" w:rsidR="002D72E9" w:rsidRDefault="00E3489B">
      <w:pPr>
        <w:pStyle w:val="TOC4"/>
        <w:tabs>
          <w:tab w:val="right" w:pos="9061"/>
        </w:tabs>
        <w:rPr>
          <w:noProof/>
          <w:sz w:val="22"/>
          <w:szCs w:val="22"/>
          <w:lang w:eastAsia="en-GB" w:bidi="ar-SA"/>
        </w:rPr>
      </w:pPr>
      <w:hyperlink w:anchor="_Toc88478490" w:history="1">
        <w:r w:rsidR="002D72E9" w:rsidRPr="008F552A">
          <w:rPr>
            <w:rStyle w:val="Hyperlink"/>
            <w:noProof/>
          </w:rPr>
          <w:t>Section 55: Charges for single use plastic items</w:t>
        </w:r>
        <w:r w:rsidR="002D72E9">
          <w:rPr>
            <w:noProof/>
            <w:webHidden/>
          </w:rPr>
          <w:tab/>
        </w:r>
        <w:r w:rsidR="002D72E9">
          <w:rPr>
            <w:noProof/>
            <w:webHidden/>
          </w:rPr>
          <w:fldChar w:fldCharType="begin"/>
        </w:r>
        <w:r w:rsidR="002D72E9">
          <w:rPr>
            <w:noProof/>
            <w:webHidden/>
          </w:rPr>
          <w:instrText xml:space="preserve"> PAGEREF _Toc88478490 \h </w:instrText>
        </w:r>
        <w:r w:rsidR="002D72E9">
          <w:rPr>
            <w:noProof/>
            <w:webHidden/>
          </w:rPr>
        </w:r>
        <w:r w:rsidR="002D72E9">
          <w:rPr>
            <w:noProof/>
            <w:webHidden/>
          </w:rPr>
          <w:fldChar w:fldCharType="separate"/>
        </w:r>
        <w:r w:rsidR="002D72E9">
          <w:rPr>
            <w:noProof/>
            <w:webHidden/>
          </w:rPr>
          <w:t>70</w:t>
        </w:r>
        <w:r w:rsidR="002D72E9">
          <w:rPr>
            <w:noProof/>
            <w:webHidden/>
          </w:rPr>
          <w:fldChar w:fldCharType="end"/>
        </w:r>
      </w:hyperlink>
    </w:p>
    <w:p w14:paraId="5233E97C" w14:textId="004F6C41" w:rsidR="002D72E9" w:rsidRDefault="00E3489B">
      <w:pPr>
        <w:pStyle w:val="TOC4"/>
        <w:tabs>
          <w:tab w:val="right" w:pos="9061"/>
        </w:tabs>
        <w:rPr>
          <w:noProof/>
          <w:sz w:val="22"/>
          <w:szCs w:val="22"/>
          <w:lang w:eastAsia="en-GB" w:bidi="ar-SA"/>
        </w:rPr>
      </w:pPr>
      <w:hyperlink w:anchor="_Toc88478491" w:history="1">
        <w:r w:rsidR="002D72E9" w:rsidRPr="008F552A">
          <w:rPr>
            <w:rStyle w:val="Hyperlink"/>
            <w:noProof/>
          </w:rPr>
          <w:t>Section 56: Charges for carrier bags</w:t>
        </w:r>
        <w:r w:rsidR="002D72E9">
          <w:rPr>
            <w:noProof/>
            <w:webHidden/>
          </w:rPr>
          <w:tab/>
        </w:r>
        <w:r w:rsidR="002D72E9">
          <w:rPr>
            <w:noProof/>
            <w:webHidden/>
          </w:rPr>
          <w:fldChar w:fldCharType="begin"/>
        </w:r>
        <w:r w:rsidR="002D72E9">
          <w:rPr>
            <w:noProof/>
            <w:webHidden/>
          </w:rPr>
          <w:instrText xml:space="preserve"> PAGEREF _Toc88478491 \h </w:instrText>
        </w:r>
        <w:r w:rsidR="002D72E9">
          <w:rPr>
            <w:noProof/>
            <w:webHidden/>
          </w:rPr>
        </w:r>
        <w:r w:rsidR="002D72E9">
          <w:rPr>
            <w:noProof/>
            <w:webHidden/>
          </w:rPr>
          <w:fldChar w:fldCharType="separate"/>
        </w:r>
        <w:r w:rsidR="002D72E9">
          <w:rPr>
            <w:noProof/>
            <w:webHidden/>
          </w:rPr>
          <w:t>70</w:t>
        </w:r>
        <w:r w:rsidR="002D72E9">
          <w:rPr>
            <w:noProof/>
            <w:webHidden/>
          </w:rPr>
          <w:fldChar w:fldCharType="end"/>
        </w:r>
      </w:hyperlink>
    </w:p>
    <w:p w14:paraId="2C912CB0" w14:textId="0BABC4F3" w:rsidR="002D72E9" w:rsidRDefault="00E3489B">
      <w:pPr>
        <w:pStyle w:val="TOC4"/>
        <w:tabs>
          <w:tab w:val="right" w:pos="9061"/>
        </w:tabs>
        <w:rPr>
          <w:noProof/>
          <w:sz w:val="22"/>
          <w:szCs w:val="22"/>
          <w:lang w:eastAsia="en-GB" w:bidi="ar-SA"/>
        </w:rPr>
      </w:pPr>
      <w:hyperlink w:anchor="_Toc88478492" w:history="1">
        <w:r w:rsidR="002D72E9" w:rsidRPr="008F552A">
          <w:rPr>
            <w:rStyle w:val="Hyperlink"/>
            <w:noProof/>
          </w:rPr>
          <w:t>Section 57: Separation of waste</w:t>
        </w:r>
        <w:r w:rsidR="002D72E9">
          <w:rPr>
            <w:noProof/>
            <w:webHidden/>
          </w:rPr>
          <w:tab/>
        </w:r>
        <w:r w:rsidR="002D72E9">
          <w:rPr>
            <w:noProof/>
            <w:webHidden/>
          </w:rPr>
          <w:fldChar w:fldCharType="begin"/>
        </w:r>
        <w:r w:rsidR="002D72E9">
          <w:rPr>
            <w:noProof/>
            <w:webHidden/>
          </w:rPr>
          <w:instrText xml:space="preserve"> PAGEREF _Toc88478492 \h </w:instrText>
        </w:r>
        <w:r w:rsidR="002D72E9">
          <w:rPr>
            <w:noProof/>
            <w:webHidden/>
          </w:rPr>
        </w:r>
        <w:r w:rsidR="002D72E9">
          <w:rPr>
            <w:noProof/>
            <w:webHidden/>
          </w:rPr>
          <w:fldChar w:fldCharType="separate"/>
        </w:r>
        <w:r w:rsidR="002D72E9">
          <w:rPr>
            <w:noProof/>
            <w:webHidden/>
          </w:rPr>
          <w:t>71</w:t>
        </w:r>
        <w:r w:rsidR="002D72E9">
          <w:rPr>
            <w:noProof/>
            <w:webHidden/>
          </w:rPr>
          <w:fldChar w:fldCharType="end"/>
        </w:r>
      </w:hyperlink>
    </w:p>
    <w:p w14:paraId="586C3254" w14:textId="31A3E55E" w:rsidR="002D72E9" w:rsidRDefault="00E3489B">
      <w:pPr>
        <w:pStyle w:val="TOC4"/>
        <w:tabs>
          <w:tab w:val="right" w:pos="9061"/>
        </w:tabs>
        <w:rPr>
          <w:noProof/>
          <w:sz w:val="22"/>
          <w:szCs w:val="22"/>
          <w:lang w:eastAsia="en-GB" w:bidi="ar-SA"/>
        </w:rPr>
      </w:pPr>
      <w:hyperlink w:anchor="_Toc88478493" w:history="1">
        <w:r w:rsidR="002D72E9" w:rsidRPr="008F552A">
          <w:rPr>
            <w:rStyle w:val="Hyperlink"/>
            <w:noProof/>
          </w:rPr>
          <w:t>Section 58: Electronic waste tracking: Great Britain</w:t>
        </w:r>
        <w:r w:rsidR="002D72E9">
          <w:rPr>
            <w:noProof/>
            <w:webHidden/>
          </w:rPr>
          <w:tab/>
        </w:r>
        <w:r w:rsidR="002D72E9">
          <w:rPr>
            <w:noProof/>
            <w:webHidden/>
          </w:rPr>
          <w:fldChar w:fldCharType="begin"/>
        </w:r>
        <w:r w:rsidR="002D72E9">
          <w:rPr>
            <w:noProof/>
            <w:webHidden/>
          </w:rPr>
          <w:instrText xml:space="preserve"> PAGEREF _Toc88478493 \h </w:instrText>
        </w:r>
        <w:r w:rsidR="002D72E9">
          <w:rPr>
            <w:noProof/>
            <w:webHidden/>
          </w:rPr>
        </w:r>
        <w:r w:rsidR="002D72E9">
          <w:rPr>
            <w:noProof/>
            <w:webHidden/>
          </w:rPr>
          <w:fldChar w:fldCharType="separate"/>
        </w:r>
        <w:r w:rsidR="002D72E9">
          <w:rPr>
            <w:noProof/>
            <w:webHidden/>
          </w:rPr>
          <w:t>77</w:t>
        </w:r>
        <w:r w:rsidR="002D72E9">
          <w:rPr>
            <w:noProof/>
            <w:webHidden/>
          </w:rPr>
          <w:fldChar w:fldCharType="end"/>
        </w:r>
      </w:hyperlink>
    </w:p>
    <w:p w14:paraId="49D3AAEA" w14:textId="1401556D" w:rsidR="002D72E9" w:rsidRDefault="00E3489B">
      <w:pPr>
        <w:pStyle w:val="TOC4"/>
        <w:tabs>
          <w:tab w:val="right" w:pos="9061"/>
        </w:tabs>
        <w:rPr>
          <w:noProof/>
          <w:sz w:val="22"/>
          <w:szCs w:val="22"/>
          <w:lang w:eastAsia="en-GB" w:bidi="ar-SA"/>
        </w:rPr>
      </w:pPr>
      <w:hyperlink w:anchor="_Toc88478494" w:history="1">
        <w:r w:rsidR="002D72E9" w:rsidRPr="008F552A">
          <w:rPr>
            <w:rStyle w:val="Hyperlink"/>
            <w:noProof/>
          </w:rPr>
          <w:t>Section 59: Electronic waste tracking: Northern Ireland</w:t>
        </w:r>
        <w:r w:rsidR="002D72E9">
          <w:rPr>
            <w:noProof/>
            <w:webHidden/>
          </w:rPr>
          <w:tab/>
        </w:r>
        <w:r w:rsidR="002D72E9">
          <w:rPr>
            <w:noProof/>
            <w:webHidden/>
          </w:rPr>
          <w:fldChar w:fldCharType="begin"/>
        </w:r>
        <w:r w:rsidR="002D72E9">
          <w:rPr>
            <w:noProof/>
            <w:webHidden/>
          </w:rPr>
          <w:instrText xml:space="preserve"> PAGEREF _Toc88478494 \h </w:instrText>
        </w:r>
        <w:r w:rsidR="002D72E9">
          <w:rPr>
            <w:noProof/>
            <w:webHidden/>
          </w:rPr>
        </w:r>
        <w:r w:rsidR="002D72E9">
          <w:rPr>
            <w:noProof/>
            <w:webHidden/>
          </w:rPr>
          <w:fldChar w:fldCharType="separate"/>
        </w:r>
        <w:r w:rsidR="002D72E9">
          <w:rPr>
            <w:noProof/>
            <w:webHidden/>
          </w:rPr>
          <w:t>80</w:t>
        </w:r>
        <w:r w:rsidR="002D72E9">
          <w:rPr>
            <w:noProof/>
            <w:webHidden/>
          </w:rPr>
          <w:fldChar w:fldCharType="end"/>
        </w:r>
      </w:hyperlink>
    </w:p>
    <w:p w14:paraId="5850AA26" w14:textId="11487028" w:rsidR="002D72E9" w:rsidRDefault="00E3489B">
      <w:pPr>
        <w:pStyle w:val="TOC4"/>
        <w:tabs>
          <w:tab w:val="right" w:pos="9061"/>
        </w:tabs>
        <w:rPr>
          <w:noProof/>
          <w:sz w:val="22"/>
          <w:szCs w:val="22"/>
          <w:lang w:eastAsia="en-GB" w:bidi="ar-SA"/>
        </w:rPr>
      </w:pPr>
      <w:hyperlink w:anchor="_Toc88478495" w:history="1">
        <w:r w:rsidR="002D72E9" w:rsidRPr="008F552A">
          <w:rPr>
            <w:rStyle w:val="Hyperlink"/>
            <w:noProof/>
          </w:rPr>
          <w:t>Section 60: Hazardous waste: England and Wales</w:t>
        </w:r>
        <w:r w:rsidR="002D72E9">
          <w:rPr>
            <w:noProof/>
            <w:webHidden/>
          </w:rPr>
          <w:tab/>
        </w:r>
        <w:r w:rsidR="002D72E9">
          <w:rPr>
            <w:noProof/>
            <w:webHidden/>
          </w:rPr>
          <w:fldChar w:fldCharType="begin"/>
        </w:r>
        <w:r w:rsidR="002D72E9">
          <w:rPr>
            <w:noProof/>
            <w:webHidden/>
          </w:rPr>
          <w:instrText xml:space="preserve"> PAGEREF _Toc88478495 \h </w:instrText>
        </w:r>
        <w:r w:rsidR="002D72E9">
          <w:rPr>
            <w:noProof/>
            <w:webHidden/>
          </w:rPr>
        </w:r>
        <w:r w:rsidR="002D72E9">
          <w:rPr>
            <w:noProof/>
            <w:webHidden/>
          </w:rPr>
          <w:fldChar w:fldCharType="separate"/>
        </w:r>
        <w:r w:rsidR="002D72E9">
          <w:rPr>
            <w:noProof/>
            <w:webHidden/>
          </w:rPr>
          <w:t>81</w:t>
        </w:r>
        <w:r w:rsidR="002D72E9">
          <w:rPr>
            <w:noProof/>
            <w:webHidden/>
          </w:rPr>
          <w:fldChar w:fldCharType="end"/>
        </w:r>
      </w:hyperlink>
    </w:p>
    <w:p w14:paraId="299C5729" w14:textId="5EA5D887" w:rsidR="002D72E9" w:rsidRDefault="00E3489B">
      <w:pPr>
        <w:pStyle w:val="TOC4"/>
        <w:tabs>
          <w:tab w:val="right" w:pos="9061"/>
        </w:tabs>
        <w:rPr>
          <w:noProof/>
          <w:sz w:val="22"/>
          <w:szCs w:val="22"/>
          <w:lang w:eastAsia="en-GB" w:bidi="ar-SA"/>
        </w:rPr>
      </w:pPr>
      <w:hyperlink w:anchor="_Toc88478496" w:history="1">
        <w:r w:rsidR="002D72E9" w:rsidRPr="008F552A">
          <w:rPr>
            <w:rStyle w:val="Hyperlink"/>
            <w:noProof/>
          </w:rPr>
          <w:t>Section 61: Hazardous waste: Northern Ireland</w:t>
        </w:r>
        <w:r w:rsidR="002D72E9">
          <w:rPr>
            <w:noProof/>
            <w:webHidden/>
          </w:rPr>
          <w:tab/>
        </w:r>
        <w:r w:rsidR="002D72E9">
          <w:rPr>
            <w:noProof/>
            <w:webHidden/>
          </w:rPr>
          <w:fldChar w:fldCharType="begin"/>
        </w:r>
        <w:r w:rsidR="002D72E9">
          <w:rPr>
            <w:noProof/>
            <w:webHidden/>
          </w:rPr>
          <w:instrText xml:space="preserve"> PAGEREF _Toc88478496 \h </w:instrText>
        </w:r>
        <w:r w:rsidR="002D72E9">
          <w:rPr>
            <w:noProof/>
            <w:webHidden/>
          </w:rPr>
        </w:r>
        <w:r w:rsidR="002D72E9">
          <w:rPr>
            <w:noProof/>
            <w:webHidden/>
          </w:rPr>
          <w:fldChar w:fldCharType="separate"/>
        </w:r>
        <w:r w:rsidR="002D72E9">
          <w:rPr>
            <w:noProof/>
            <w:webHidden/>
          </w:rPr>
          <w:t>83</w:t>
        </w:r>
        <w:r w:rsidR="002D72E9">
          <w:rPr>
            <w:noProof/>
            <w:webHidden/>
          </w:rPr>
          <w:fldChar w:fldCharType="end"/>
        </w:r>
      </w:hyperlink>
    </w:p>
    <w:p w14:paraId="6DC89430" w14:textId="60D0619C" w:rsidR="002D72E9" w:rsidRDefault="00E3489B">
      <w:pPr>
        <w:pStyle w:val="TOC4"/>
        <w:tabs>
          <w:tab w:val="right" w:pos="9061"/>
        </w:tabs>
        <w:rPr>
          <w:noProof/>
          <w:sz w:val="22"/>
          <w:szCs w:val="22"/>
          <w:lang w:eastAsia="en-GB" w:bidi="ar-SA"/>
        </w:rPr>
      </w:pPr>
      <w:hyperlink w:anchor="_Toc88478497" w:history="1">
        <w:r w:rsidR="002D72E9" w:rsidRPr="008F552A">
          <w:rPr>
            <w:rStyle w:val="Hyperlink"/>
            <w:noProof/>
          </w:rPr>
          <w:t>Section 62: Transfrontier shipments of waste</w:t>
        </w:r>
        <w:r w:rsidR="002D72E9">
          <w:rPr>
            <w:noProof/>
            <w:webHidden/>
          </w:rPr>
          <w:tab/>
        </w:r>
        <w:r w:rsidR="002D72E9">
          <w:rPr>
            <w:noProof/>
            <w:webHidden/>
          </w:rPr>
          <w:fldChar w:fldCharType="begin"/>
        </w:r>
        <w:r w:rsidR="002D72E9">
          <w:rPr>
            <w:noProof/>
            <w:webHidden/>
          </w:rPr>
          <w:instrText xml:space="preserve"> PAGEREF _Toc88478497 \h </w:instrText>
        </w:r>
        <w:r w:rsidR="002D72E9">
          <w:rPr>
            <w:noProof/>
            <w:webHidden/>
          </w:rPr>
        </w:r>
        <w:r w:rsidR="002D72E9">
          <w:rPr>
            <w:noProof/>
            <w:webHidden/>
          </w:rPr>
          <w:fldChar w:fldCharType="separate"/>
        </w:r>
        <w:r w:rsidR="002D72E9">
          <w:rPr>
            <w:noProof/>
            <w:webHidden/>
          </w:rPr>
          <w:t>84</w:t>
        </w:r>
        <w:r w:rsidR="002D72E9">
          <w:rPr>
            <w:noProof/>
            <w:webHidden/>
          </w:rPr>
          <w:fldChar w:fldCharType="end"/>
        </w:r>
      </w:hyperlink>
    </w:p>
    <w:p w14:paraId="42E9DC8A" w14:textId="4C9C8AAB" w:rsidR="002D72E9" w:rsidRDefault="00E3489B">
      <w:pPr>
        <w:pStyle w:val="TOC4"/>
        <w:tabs>
          <w:tab w:val="right" w:pos="9061"/>
        </w:tabs>
        <w:rPr>
          <w:noProof/>
          <w:sz w:val="22"/>
          <w:szCs w:val="22"/>
          <w:lang w:eastAsia="en-GB" w:bidi="ar-SA"/>
        </w:rPr>
      </w:pPr>
      <w:hyperlink w:anchor="_Toc88478498" w:history="1">
        <w:r w:rsidR="002D72E9" w:rsidRPr="008F552A">
          <w:rPr>
            <w:rStyle w:val="Hyperlink"/>
            <w:noProof/>
          </w:rPr>
          <w:t>Section 63: Regulations under the Environmental Protection Act 1990</w:t>
        </w:r>
        <w:r w:rsidR="002D72E9">
          <w:rPr>
            <w:noProof/>
            <w:webHidden/>
          </w:rPr>
          <w:tab/>
        </w:r>
        <w:r w:rsidR="002D72E9">
          <w:rPr>
            <w:noProof/>
            <w:webHidden/>
          </w:rPr>
          <w:fldChar w:fldCharType="begin"/>
        </w:r>
        <w:r w:rsidR="002D72E9">
          <w:rPr>
            <w:noProof/>
            <w:webHidden/>
          </w:rPr>
          <w:instrText xml:space="preserve"> PAGEREF _Toc88478498 \h </w:instrText>
        </w:r>
        <w:r w:rsidR="002D72E9">
          <w:rPr>
            <w:noProof/>
            <w:webHidden/>
          </w:rPr>
        </w:r>
        <w:r w:rsidR="002D72E9">
          <w:rPr>
            <w:noProof/>
            <w:webHidden/>
          </w:rPr>
          <w:fldChar w:fldCharType="separate"/>
        </w:r>
        <w:r w:rsidR="002D72E9">
          <w:rPr>
            <w:noProof/>
            <w:webHidden/>
          </w:rPr>
          <w:t>87</w:t>
        </w:r>
        <w:r w:rsidR="002D72E9">
          <w:rPr>
            <w:noProof/>
            <w:webHidden/>
          </w:rPr>
          <w:fldChar w:fldCharType="end"/>
        </w:r>
      </w:hyperlink>
    </w:p>
    <w:p w14:paraId="20BE7194" w14:textId="6446468A" w:rsidR="002D72E9" w:rsidRDefault="00E3489B">
      <w:pPr>
        <w:pStyle w:val="TOC4"/>
        <w:tabs>
          <w:tab w:val="right" w:pos="9061"/>
        </w:tabs>
        <w:rPr>
          <w:noProof/>
          <w:sz w:val="22"/>
          <w:szCs w:val="22"/>
          <w:lang w:eastAsia="en-GB" w:bidi="ar-SA"/>
        </w:rPr>
      </w:pPr>
      <w:hyperlink w:anchor="_Toc88478499" w:history="1">
        <w:r w:rsidR="002D72E9" w:rsidRPr="008F552A">
          <w:rPr>
            <w:rStyle w:val="Hyperlink"/>
            <w:noProof/>
          </w:rPr>
          <w:t>Section 64: Powers to make charging schemes</w:t>
        </w:r>
        <w:r w:rsidR="002D72E9">
          <w:rPr>
            <w:noProof/>
            <w:webHidden/>
          </w:rPr>
          <w:tab/>
        </w:r>
        <w:r w:rsidR="002D72E9">
          <w:rPr>
            <w:noProof/>
            <w:webHidden/>
          </w:rPr>
          <w:fldChar w:fldCharType="begin"/>
        </w:r>
        <w:r w:rsidR="002D72E9">
          <w:rPr>
            <w:noProof/>
            <w:webHidden/>
          </w:rPr>
          <w:instrText xml:space="preserve"> PAGEREF _Toc88478499 \h </w:instrText>
        </w:r>
        <w:r w:rsidR="002D72E9">
          <w:rPr>
            <w:noProof/>
            <w:webHidden/>
          </w:rPr>
        </w:r>
        <w:r w:rsidR="002D72E9">
          <w:rPr>
            <w:noProof/>
            <w:webHidden/>
          </w:rPr>
          <w:fldChar w:fldCharType="separate"/>
        </w:r>
        <w:r w:rsidR="002D72E9">
          <w:rPr>
            <w:noProof/>
            <w:webHidden/>
          </w:rPr>
          <w:t>88</w:t>
        </w:r>
        <w:r w:rsidR="002D72E9">
          <w:rPr>
            <w:noProof/>
            <w:webHidden/>
          </w:rPr>
          <w:fldChar w:fldCharType="end"/>
        </w:r>
      </w:hyperlink>
    </w:p>
    <w:p w14:paraId="4517ED44" w14:textId="1D9EC5D1" w:rsidR="002D72E9" w:rsidRDefault="00E3489B">
      <w:pPr>
        <w:pStyle w:val="TOC4"/>
        <w:tabs>
          <w:tab w:val="right" w:pos="9061"/>
        </w:tabs>
        <w:rPr>
          <w:noProof/>
          <w:sz w:val="22"/>
          <w:szCs w:val="22"/>
          <w:lang w:eastAsia="en-GB" w:bidi="ar-SA"/>
        </w:rPr>
      </w:pPr>
      <w:hyperlink w:anchor="_Toc88478500" w:history="1">
        <w:r w:rsidR="002D72E9" w:rsidRPr="008F552A">
          <w:rPr>
            <w:rStyle w:val="Hyperlink"/>
            <w:noProof/>
          </w:rPr>
          <w:t>Section 65: Waste charging: Northern Ireland</w:t>
        </w:r>
        <w:r w:rsidR="002D72E9">
          <w:rPr>
            <w:noProof/>
            <w:webHidden/>
          </w:rPr>
          <w:tab/>
        </w:r>
        <w:r w:rsidR="002D72E9">
          <w:rPr>
            <w:noProof/>
            <w:webHidden/>
          </w:rPr>
          <w:fldChar w:fldCharType="begin"/>
        </w:r>
        <w:r w:rsidR="002D72E9">
          <w:rPr>
            <w:noProof/>
            <w:webHidden/>
          </w:rPr>
          <w:instrText xml:space="preserve"> PAGEREF _Toc88478500 \h </w:instrText>
        </w:r>
        <w:r w:rsidR="002D72E9">
          <w:rPr>
            <w:noProof/>
            <w:webHidden/>
          </w:rPr>
        </w:r>
        <w:r w:rsidR="002D72E9">
          <w:rPr>
            <w:noProof/>
            <w:webHidden/>
          </w:rPr>
          <w:fldChar w:fldCharType="separate"/>
        </w:r>
        <w:r w:rsidR="002D72E9">
          <w:rPr>
            <w:noProof/>
            <w:webHidden/>
          </w:rPr>
          <w:t>89</w:t>
        </w:r>
        <w:r w:rsidR="002D72E9">
          <w:rPr>
            <w:noProof/>
            <w:webHidden/>
          </w:rPr>
          <w:fldChar w:fldCharType="end"/>
        </w:r>
      </w:hyperlink>
    </w:p>
    <w:p w14:paraId="41F633E0" w14:textId="49FB87B6" w:rsidR="002D72E9" w:rsidRDefault="00E3489B">
      <w:pPr>
        <w:pStyle w:val="TOC4"/>
        <w:tabs>
          <w:tab w:val="right" w:pos="9061"/>
        </w:tabs>
        <w:rPr>
          <w:noProof/>
          <w:sz w:val="22"/>
          <w:szCs w:val="22"/>
          <w:lang w:eastAsia="en-GB" w:bidi="ar-SA"/>
        </w:rPr>
      </w:pPr>
      <w:hyperlink w:anchor="_Toc88478501" w:history="1">
        <w:r w:rsidR="002D72E9" w:rsidRPr="008F552A">
          <w:rPr>
            <w:rStyle w:val="Hyperlink"/>
            <w:noProof/>
          </w:rPr>
          <w:t>Section 66: Enforcement powers</w:t>
        </w:r>
        <w:r w:rsidR="002D72E9">
          <w:rPr>
            <w:noProof/>
            <w:webHidden/>
          </w:rPr>
          <w:tab/>
        </w:r>
        <w:r w:rsidR="002D72E9">
          <w:rPr>
            <w:noProof/>
            <w:webHidden/>
          </w:rPr>
          <w:fldChar w:fldCharType="begin"/>
        </w:r>
        <w:r w:rsidR="002D72E9">
          <w:rPr>
            <w:noProof/>
            <w:webHidden/>
          </w:rPr>
          <w:instrText xml:space="preserve"> PAGEREF _Toc88478501 \h </w:instrText>
        </w:r>
        <w:r w:rsidR="002D72E9">
          <w:rPr>
            <w:noProof/>
            <w:webHidden/>
          </w:rPr>
        </w:r>
        <w:r w:rsidR="002D72E9">
          <w:rPr>
            <w:noProof/>
            <w:webHidden/>
          </w:rPr>
          <w:fldChar w:fldCharType="separate"/>
        </w:r>
        <w:r w:rsidR="002D72E9">
          <w:rPr>
            <w:noProof/>
            <w:webHidden/>
          </w:rPr>
          <w:t>90</w:t>
        </w:r>
        <w:r w:rsidR="002D72E9">
          <w:rPr>
            <w:noProof/>
            <w:webHidden/>
          </w:rPr>
          <w:fldChar w:fldCharType="end"/>
        </w:r>
      </w:hyperlink>
    </w:p>
    <w:p w14:paraId="1D3100FA" w14:textId="165B9E80" w:rsidR="002D72E9" w:rsidRDefault="00E3489B">
      <w:pPr>
        <w:pStyle w:val="TOC4"/>
        <w:tabs>
          <w:tab w:val="right" w:pos="9061"/>
        </w:tabs>
        <w:rPr>
          <w:noProof/>
          <w:sz w:val="22"/>
          <w:szCs w:val="22"/>
          <w:lang w:eastAsia="en-GB" w:bidi="ar-SA"/>
        </w:rPr>
      </w:pPr>
      <w:hyperlink w:anchor="_Toc88478502" w:history="1">
        <w:r w:rsidR="002D72E9" w:rsidRPr="008F552A">
          <w:rPr>
            <w:rStyle w:val="Hyperlink"/>
            <w:noProof/>
          </w:rPr>
          <w:t>Section 67: Enforcement powers: Northern Ireland</w:t>
        </w:r>
        <w:r w:rsidR="002D72E9">
          <w:rPr>
            <w:noProof/>
            <w:webHidden/>
          </w:rPr>
          <w:tab/>
        </w:r>
        <w:r w:rsidR="002D72E9">
          <w:rPr>
            <w:noProof/>
            <w:webHidden/>
          </w:rPr>
          <w:fldChar w:fldCharType="begin"/>
        </w:r>
        <w:r w:rsidR="002D72E9">
          <w:rPr>
            <w:noProof/>
            <w:webHidden/>
          </w:rPr>
          <w:instrText xml:space="preserve"> PAGEREF _Toc88478502 \h </w:instrText>
        </w:r>
        <w:r w:rsidR="002D72E9">
          <w:rPr>
            <w:noProof/>
            <w:webHidden/>
          </w:rPr>
        </w:r>
        <w:r w:rsidR="002D72E9">
          <w:rPr>
            <w:noProof/>
            <w:webHidden/>
          </w:rPr>
          <w:fldChar w:fldCharType="separate"/>
        </w:r>
        <w:r w:rsidR="002D72E9">
          <w:rPr>
            <w:noProof/>
            <w:webHidden/>
          </w:rPr>
          <w:t>90</w:t>
        </w:r>
        <w:r w:rsidR="002D72E9">
          <w:rPr>
            <w:noProof/>
            <w:webHidden/>
          </w:rPr>
          <w:fldChar w:fldCharType="end"/>
        </w:r>
      </w:hyperlink>
    </w:p>
    <w:p w14:paraId="7BFF402C" w14:textId="5DF83621" w:rsidR="002D72E9" w:rsidRDefault="00E3489B">
      <w:pPr>
        <w:pStyle w:val="TOC4"/>
        <w:tabs>
          <w:tab w:val="right" w:pos="9061"/>
        </w:tabs>
        <w:rPr>
          <w:noProof/>
          <w:sz w:val="22"/>
          <w:szCs w:val="22"/>
          <w:lang w:eastAsia="en-GB" w:bidi="ar-SA"/>
        </w:rPr>
      </w:pPr>
      <w:hyperlink w:anchor="_Toc88478503" w:history="1">
        <w:r w:rsidR="002D72E9" w:rsidRPr="008F552A">
          <w:rPr>
            <w:rStyle w:val="Hyperlink"/>
            <w:noProof/>
          </w:rPr>
          <w:t>Section 68: Littering enforcement</w:t>
        </w:r>
        <w:r w:rsidR="002D72E9">
          <w:rPr>
            <w:noProof/>
            <w:webHidden/>
          </w:rPr>
          <w:tab/>
        </w:r>
        <w:r w:rsidR="002D72E9">
          <w:rPr>
            <w:noProof/>
            <w:webHidden/>
          </w:rPr>
          <w:fldChar w:fldCharType="begin"/>
        </w:r>
        <w:r w:rsidR="002D72E9">
          <w:rPr>
            <w:noProof/>
            <w:webHidden/>
          </w:rPr>
          <w:instrText xml:space="preserve"> PAGEREF _Toc88478503 \h </w:instrText>
        </w:r>
        <w:r w:rsidR="002D72E9">
          <w:rPr>
            <w:noProof/>
            <w:webHidden/>
          </w:rPr>
        </w:r>
        <w:r w:rsidR="002D72E9">
          <w:rPr>
            <w:noProof/>
            <w:webHidden/>
          </w:rPr>
          <w:fldChar w:fldCharType="separate"/>
        </w:r>
        <w:r w:rsidR="002D72E9">
          <w:rPr>
            <w:noProof/>
            <w:webHidden/>
          </w:rPr>
          <w:t>91</w:t>
        </w:r>
        <w:r w:rsidR="002D72E9">
          <w:rPr>
            <w:noProof/>
            <w:webHidden/>
          </w:rPr>
          <w:fldChar w:fldCharType="end"/>
        </w:r>
      </w:hyperlink>
    </w:p>
    <w:p w14:paraId="0A4DD186" w14:textId="1B531E6E" w:rsidR="002D72E9" w:rsidRDefault="00E3489B">
      <w:pPr>
        <w:pStyle w:val="TOC4"/>
        <w:tabs>
          <w:tab w:val="right" w:pos="9061"/>
        </w:tabs>
        <w:rPr>
          <w:noProof/>
          <w:sz w:val="22"/>
          <w:szCs w:val="22"/>
          <w:lang w:eastAsia="en-GB" w:bidi="ar-SA"/>
        </w:rPr>
      </w:pPr>
      <w:hyperlink w:anchor="_Toc88478504" w:history="1">
        <w:r w:rsidR="002D72E9" w:rsidRPr="008F552A">
          <w:rPr>
            <w:rStyle w:val="Hyperlink"/>
            <w:noProof/>
          </w:rPr>
          <w:t>Section 69: Fixed penalty notices</w:t>
        </w:r>
        <w:r w:rsidR="002D72E9">
          <w:rPr>
            <w:noProof/>
            <w:webHidden/>
          </w:rPr>
          <w:tab/>
        </w:r>
        <w:r w:rsidR="002D72E9">
          <w:rPr>
            <w:noProof/>
            <w:webHidden/>
          </w:rPr>
          <w:fldChar w:fldCharType="begin"/>
        </w:r>
        <w:r w:rsidR="002D72E9">
          <w:rPr>
            <w:noProof/>
            <w:webHidden/>
          </w:rPr>
          <w:instrText xml:space="preserve"> PAGEREF _Toc88478504 \h </w:instrText>
        </w:r>
        <w:r w:rsidR="002D72E9">
          <w:rPr>
            <w:noProof/>
            <w:webHidden/>
          </w:rPr>
        </w:r>
        <w:r w:rsidR="002D72E9">
          <w:rPr>
            <w:noProof/>
            <w:webHidden/>
          </w:rPr>
          <w:fldChar w:fldCharType="separate"/>
        </w:r>
        <w:r w:rsidR="002D72E9">
          <w:rPr>
            <w:noProof/>
            <w:webHidden/>
          </w:rPr>
          <w:t>92</w:t>
        </w:r>
        <w:r w:rsidR="002D72E9">
          <w:rPr>
            <w:noProof/>
            <w:webHidden/>
          </w:rPr>
          <w:fldChar w:fldCharType="end"/>
        </w:r>
      </w:hyperlink>
    </w:p>
    <w:p w14:paraId="666BA6C4" w14:textId="1AF9F1BE" w:rsidR="002D72E9" w:rsidRDefault="00E3489B">
      <w:pPr>
        <w:pStyle w:val="TOC4"/>
        <w:tabs>
          <w:tab w:val="right" w:pos="9061"/>
        </w:tabs>
        <w:rPr>
          <w:noProof/>
          <w:sz w:val="22"/>
          <w:szCs w:val="22"/>
          <w:lang w:eastAsia="en-GB" w:bidi="ar-SA"/>
        </w:rPr>
      </w:pPr>
      <w:hyperlink w:anchor="_Toc88478505" w:history="1">
        <w:r w:rsidR="002D72E9" w:rsidRPr="008F552A">
          <w:rPr>
            <w:rStyle w:val="Hyperlink"/>
            <w:noProof/>
          </w:rPr>
          <w:t>Section 70: Regulation of polluting activities</w:t>
        </w:r>
        <w:r w:rsidR="002D72E9">
          <w:rPr>
            <w:noProof/>
            <w:webHidden/>
          </w:rPr>
          <w:tab/>
        </w:r>
        <w:r w:rsidR="002D72E9">
          <w:rPr>
            <w:noProof/>
            <w:webHidden/>
          </w:rPr>
          <w:fldChar w:fldCharType="begin"/>
        </w:r>
        <w:r w:rsidR="002D72E9">
          <w:rPr>
            <w:noProof/>
            <w:webHidden/>
          </w:rPr>
          <w:instrText xml:space="preserve"> PAGEREF _Toc88478505 \h </w:instrText>
        </w:r>
        <w:r w:rsidR="002D72E9">
          <w:rPr>
            <w:noProof/>
            <w:webHidden/>
          </w:rPr>
        </w:r>
        <w:r w:rsidR="002D72E9">
          <w:rPr>
            <w:noProof/>
            <w:webHidden/>
          </w:rPr>
          <w:fldChar w:fldCharType="separate"/>
        </w:r>
        <w:r w:rsidR="002D72E9">
          <w:rPr>
            <w:noProof/>
            <w:webHidden/>
          </w:rPr>
          <w:t>92</w:t>
        </w:r>
        <w:r w:rsidR="002D72E9">
          <w:rPr>
            <w:noProof/>
            <w:webHidden/>
          </w:rPr>
          <w:fldChar w:fldCharType="end"/>
        </w:r>
      </w:hyperlink>
    </w:p>
    <w:p w14:paraId="4AE9AA09" w14:textId="6AB78FB1" w:rsidR="002D72E9" w:rsidRDefault="00E3489B">
      <w:pPr>
        <w:pStyle w:val="TOC4"/>
        <w:tabs>
          <w:tab w:val="right" w:pos="9061"/>
        </w:tabs>
        <w:rPr>
          <w:noProof/>
          <w:sz w:val="22"/>
          <w:szCs w:val="22"/>
          <w:lang w:eastAsia="en-GB" w:bidi="ar-SA"/>
        </w:rPr>
      </w:pPr>
      <w:hyperlink w:anchor="_Toc88478506" w:history="1">
        <w:r w:rsidR="002D72E9" w:rsidRPr="008F552A">
          <w:rPr>
            <w:rStyle w:val="Hyperlink"/>
            <w:noProof/>
          </w:rPr>
          <w:t>Section 71: Waste regulation: amendment of Northern Ireland Order</w:t>
        </w:r>
        <w:r w:rsidR="002D72E9">
          <w:rPr>
            <w:noProof/>
            <w:webHidden/>
          </w:rPr>
          <w:tab/>
        </w:r>
        <w:r w:rsidR="002D72E9">
          <w:rPr>
            <w:noProof/>
            <w:webHidden/>
          </w:rPr>
          <w:fldChar w:fldCharType="begin"/>
        </w:r>
        <w:r w:rsidR="002D72E9">
          <w:rPr>
            <w:noProof/>
            <w:webHidden/>
          </w:rPr>
          <w:instrText xml:space="preserve"> PAGEREF _Toc88478506 \h </w:instrText>
        </w:r>
        <w:r w:rsidR="002D72E9">
          <w:rPr>
            <w:noProof/>
            <w:webHidden/>
          </w:rPr>
        </w:r>
        <w:r w:rsidR="002D72E9">
          <w:rPr>
            <w:noProof/>
            <w:webHidden/>
          </w:rPr>
          <w:fldChar w:fldCharType="separate"/>
        </w:r>
        <w:r w:rsidR="002D72E9">
          <w:rPr>
            <w:noProof/>
            <w:webHidden/>
          </w:rPr>
          <w:t>93</w:t>
        </w:r>
        <w:r w:rsidR="002D72E9">
          <w:rPr>
            <w:noProof/>
            <w:webHidden/>
          </w:rPr>
          <w:fldChar w:fldCharType="end"/>
        </w:r>
      </w:hyperlink>
    </w:p>
    <w:p w14:paraId="012CE647" w14:textId="4879151A" w:rsidR="002D72E9" w:rsidRDefault="00E3489B">
      <w:pPr>
        <w:pStyle w:val="TOC2"/>
        <w:tabs>
          <w:tab w:val="right" w:pos="9061"/>
        </w:tabs>
        <w:rPr>
          <w:rFonts w:asciiTheme="minorHAnsi" w:hAnsiTheme="minorHAnsi"/>
          <w:noProof/>
          <w:sz w:val="22"/>
          <w:szCs w:val="22"/>
          <w:lang w:eastAsia="en-GB" w:bidi="ar-SA"/>
        </w:rPr>
      </w:pPr>
      <w:hyperlink w:anchor="_Toc88478507" w:history="1">
        <w:r w:rsidR="002D72E9" w:rsidRPr="008F552A">
          <w:rPr>
            <w:rStyle w:val="Hyperlink"/>
            <w:noProof/>
          </w:rPr>
          <w:t>Part 4: Air Quality and Environmental Recall</w:t>
        </w:r>
        <w:r w:rsidR="002D72E9">
          <w:rPr>
            <w:noProof/>
            <w:webHidden/>
          </w:rPr>
          <w:tab/>
        </w:r>
        <w:r w:rsidR="002D72E9">
          <w:rPr>
            <w:noProof/>
            <w:webHidden/>
          </w:rPr>
          <w:fldChar w:fldCharType="begin"/>
        </w:r>
        <w:r w:rsidR="002D72E9">
          <w:rPr>
            <w:noProof/>
            <w:webHidden/>
          </w:rPr>
          <w:instrText xml:space="preserve"> PAGEREF _Toc88478507 \h </w:instrText>
        </w:r>
        <w:r w:rsidR="002D72E9">
          <w:rPr>
            <w:noProof/>
            <w:webHidden/>
          </w:rPr>
        </w:r>
        <w:r w:rsidR="002D72E9">
          <w:rPr>
            <w:noProof/>
            <w:webHidden/>
          </w:rPr>
          <w:fldChar w:fldCharType="separate"/>
        </w:r>
        <w:r w:rsidR="002D72E9">
          <w:rPr>
            <w:noProof/>
            <w:webHidden/>
          </w:rPr>
          <w:t>93</w:t>
        </w:r>
        <w:r w:rsidR="002D72E9">
          <w:rPr>
            <w:noProof/>
            <w:webHidden/>
          </w:rPr>
          <w:fldChar w:fldCharType="end"/>
        </w:r>
      </w:hyperlink>
    </w:p>
    <w:p w14:paraId="328ADE74" w14:textId="7E13DEDD" w:rsidR="002D72E9" w:rsidRDefault="00E3489B">
      <w:pPr>
        <w:pStyle w:val="TOC4"/>
        <w:tabs>
          <w:tab w:val="right" w:pos="9061"/>
        </w:tabs>
        <w:rPr>
          <w:noProof/>
          <w:sz w:val="22"/>
          <w:szCs w:val="22"/>
          <w:lang w:eastAsia="en-GB" w:bidi="ar-SA"/>
        </w:rPr>
      </w:pPr>
      <w:hyperlink w:anchor="_Toc88478508" w:history="1">
        <w:r w:rsidR="002D72E9" w:rsidRPr="008F552A">
          <w:rPr>
            <w:rStyle w:val="Hyperlink"/>
            <w:noProof/>
          </w:rPr>
          <w:t>Section 72: Local air quality management framework</w:t>
        </w:r>
        <w:r w:rsidR="002D72E9">
          <w:rPr>
            <w:noProof/>
            <w:webHidden/>
          </w:rPr>
          <w:tab/>
        </w:r>
        <w:r w:rsidR="002D72E9">
          <w:rPr>
            <w:noProof/>
            <w:webHidden/>
          </w:rPr>
          <w:fldChar w:fldCharType="begin"/>
        </w:r>
        <w:r w:rsidR="002D72E9">
          <w:rPr>
            <w:noProof/>
            <w:webHidden/>
          </w:rPr>
          <w:instrText xml:space="preserve"> PAGEREF _Toc88478508 \h </w:instrText>
        </w:r>
        <w:r w:rsidR="002D72E9">
          <w:rPr>
            <w:noProof/>
            <w:webHidden/>
          </w:rPr>
        </w:r>
        <w:r w:rsidR="002D72E9">
          <w:rPr>
            <w:noProof/>
            <w:webHidden/>
          </w:rPr>
          <w:fldChar w:fldCharType="separate"/>
        </w:r>
        <w:r w:rsidR="002D72E9">
          <w:rPr>
            <w:noProof/>
            <w:webHidden/>
          </w:rPr>
          <w:t>93</w:t>
        </w:r>
        <w:r w:rsidR="002D72E9">
          <w:rPr>
            <w:noProof/>
            <w:webHidden/>
          </w:rPr>
          <w:fldChar w:fldCharType="end"/>
        </w:r>
      </w:hyperlink>
    </w:p>
    <w:p w14:paraId="1484C583" w14:textId="0ACB0DEC" w:rsidR="002D72E9" w:rsidRDefault="00E3489B">
      <w:pPr>
        <w:pStyle w:val="TOC4"/>
        <w:tabs>
          <w:tab w:val="right" w:pos="9061"/>
        </w:tabs>
        <w:rPr>
          <w:noProof/>
          <w:sz w:val="22"/>
          <w:szCs w:val="22"/>
          <w:lang w:eastAsia="en-GB" w:bidi="ar-SA"/>
        </w:rPr>
      </w:pPr>
      <w:hyperlink w:anchor="_Toc88478509" w:history="1">
        <w:r w:rsidR="002D72E9" w:rsidRPr="008F552A">
          <w:rPr>
            <w:rStyle w:val="Hyperlink"/>
            <w:noProof/>
          </w:rPr>
          <w:t>Section 73: Smoke control areas: amendments of the Clean Air Act 1993</w:t>
        </w:r>
        <w:r w:rsidR="002D72E9">
          <w:rPr>
            <w:noProof/>
            <w:webHidden/>
          </w:rPr>
          <w:tab/>
        </w:r>
        <w:r w:rsidR="002D72E9">
          <w:rPr>
            <w:noProof/>
            <w:webHidden/>
          </w:rPr>
          <w:fldChar w:fldCharType="begin"/>
        </w:r>
        <w:r w:rsidR="002D72E9">
          <w:rPr>
            <w:noProof/>
            <w:webHidden/>
          </w:rPr>
          <w:instrText xml:space="preserve"> PAGEREF _Toc88478509 \h </w:instrText>
        </w:r>
        <w:r w:rsidR="002D72E9">
          <w:rPr>
            <w:noProof/>
            <w:webHidden/>
          </w:rPr>
        </w:r>
        <w:r w:rsidR="002D72E9">
          <w:rPr>
            <w:noProof/>
            <w:webHidden/>
          </w:rPr>
          <w:fldChar w:fldCharType="separate"/>
        </w:r>
        <w:r w:rsidR="002D72E9">
          <w:rPr>
            <w:noProof/>
            <w:webHidden/>
          </w:rPr>
          <w:t>93</w:t>
        </w:r>
        <w:r w:rsidR="002D72E9">
          <w:rPr>
            <w:noProof/>
            <w:webHidden/>
          </w:rPr>
          <w:fldChar w:fldCharType="end"/>
        </w:r>
      </w:hyperlink>
    </w:p>
    <w:p w14:paraId="4499E880" w14:textId="249A7F83" w:rsidR="002D72E9" w:rsidRDefault="00E3489B">
      <w:pPr>
        <w:pStyle w:val="TOC4"/>
        <w:tabs>
          <w:tab w:val="right" w:pos="9061"/>
        </w:tabs>
        <w:rPr>
          <w:noProof/>
          <w:sz w:val="22"/>
          <w:szCs w:val="22"/>
          <w:lang w:eastAsia="en-GB" w:bidi="ar-SA"/>
        </w:rPr>
      </w:pPr>
      <w:hyperlink w:anchor="_Toc88478510" w:history="1">
        <w:r w:rsidR="002D72E9" w:rsidRPr="008F552A">
          <w:rPr>
            <w:rStyle w:val="Hyperlink"/>
            <w:noProof/>
          </w:rPr>
          <w:t>Section 74: Environmental recall of motor vehicles etc.</w:t>
        </w:r>
        <w:r w:rsidR="002D72E9">
          <w:rPr>
            <w:noProof/>
            <w:webHidden/>
          </w:rPr>
          <w:tab/>
        </w:r>
        <w:r w:rsidR="002D72E9">
          <w:rPr>
            <w:noProof/>
            <w:webHidden/>
          </w:rPr>
          <w:fldChar w:fldCharType="begin"/>
        </w:r>
        <w:r w:rsidR="002D72E9">
          <w:rPr>
            <w:noProof/>
            <w:webHidden/>
          </w:rPr>
          <w:instrText xml:space="preserve"> PAGEREF _Toc88478510 \h </w:instrText>
        </w:r>
        <w:r w:rsidR="002D72E9">
          <w:rPr>
            <w:noProof/>
            <w:webHidden/>
          </w:rPr>
        </w:r>
        <w:r w:rsidR="002D72E9">
          <w:rPr>
            <w:noProof/>
            <w:webHidden/>
          </w:rPr>
          <w:fldChar w:fldCharType="separate"/>
        </w:r>
        <w:r w:rsidR="002D72E9">
          <w:rPr>
            <w:noProof/>
            <w:webHidden/>
          </w:rPr>
          <w:t>94</w:t>
        </w:r>
        <w:r w:rsidR="002D72E9">
          <w:rPr>
            <w:noProof/>
            <w:webHidden/>
          </w:rPr>
          <w:fldChar w:fldCharType="end"/>
        </w:r>
      </w:hyperlink>
    </w:p>
    <w:p w14:paraId="5F7957A5" w14:textId="7A193022" w:rsidR="002D72E9" w:rsidRDefault="00E3489B">
      <w:pPr>
        <w:pStyle w:val="TOC4"/>
        <w:tabs>
          <w:tab w:val="right" w:pos="9061"/>
        </w:tabs>
        <w:rPr>
          <w:noProof/>
          <w:sz w:val="22"/>
          <w:szCs w:val="22"/>
          <w:lang w:eastAsia="en-GB" w:bidi="ar-SA"/>
        </w:rPr>
      </w:pPr>
      <w:hyperlink w:anchor="_Toc88478511" w:history="1">
        <w:r w:rsidR="002D72E9" w:rsidRPr="008F552A">
          <w:rPr>
            <w:rStyle w:val="Hyperlink"/>
            <w:noProof/>
          </w:rPr>
          <w:t>Section 75: Compulsory recall notices</w:t>
        </w:r>
        <w:r w:rsidR="002D72E9">
          <w:rPr>
            <w:noProof/>
            <w:webHidden/>
          </w:rPr>
          <w:tab/>
        </w:r>
        <w:r w:rsidR="002D72E9">
          <w:rPr>
            <w:noProof/>
            <w:webHidden/>
          </w:rPr>
          <w:fldChar w:fldCharType="begin"/>
        </w:r>
        <w:r w:rsidR="002D72E9">
          <w:rPr>
            <w:noProof/>
            <w:webHidden/>
          </w:rPr>
          <w:instrText xml:space="preserve"> PAGEREF _Toc88478511 \h </w:instrText>
        </w:r>
        <w:r w:rsidR="002D72E9">
          <w:rPr>
            <w:noProof/>
            <w:webHidden/>
          </w:rPr>
        </w:r>
        <w:r w:rsidR="002D72E9">
          <w:rPr>
            <w:noProof/>
            <w:webHidden/>
          </w:rPr>
          <w:fldChar w:fldCharType="separate"/>
        </w:r>
        <w:r w:rsidR="002D72E9">
          <w:rPr>
            <w:noProof/>
            <w:webHidden/>
          </w:rPr>
          <w:t>94</w:t>
        </w:r>
        <w:r w:rsidR="002D72E9">
          <w:rPr>
            <w:noProof/>
            <w:webHidden/>
          </w:rPr>
          <w:fldChar w:fldCharType="end"/>
        </w:r>
      </w:hyperlink>
    </w:p>
    <w:p w14:paraId="4D242EB4" w14:textId="3AAD6728" w:rsidR="002D72E9" w:rsidRDefault="00E3489B">
      <w:pPr>
        <w:pStyle w:val="TOC4"/>
        <w:tabs>
          <w:tab w:val="right" w:pos="9061"/>
        </w:tabs>
        <w:rPr>
          <w:noProof/>
          <w:sz w:val="22"/>
          <w:szCs w:val="22"/>
          <w:lang w:eastAsia="en-GB" w:bidi="ar-SA"/>
        </w:rPr>
      </w:pPr>
      <w:hyperlink w:anchor="_Toc88478512" w:history="1">
        <w:r w:rsidR="002D72E9" w:rsidRPr="008F552A">
          <w:rPr>
            <w:rStyle w:val="Hyperlink"/>
            <w:noProof/>
          </w:rPr>
          <w:t>Section 76: Further provision about regulations under section 74</w:t>
        </w:r>
        <w:r w:rsidR="002D72E9">
          <w:rPr>
            <w:noProof/>
            <w:webHidden/>
          </w:rPr>
          <w:tab/>
        </w:r>
        <w:r w:rsidR="002D72E9">
          <w:rPr>
            <w:noProof/>
            <w:webHidden/>
          </w:rPr>
          <w:fldChar w:fldCharType="begin"/>
        </w:r>
        <w:r w:rsidR="002D72E9">
          <w:rPr>
            <w:noProof/>
            <w:webHidden/>
          </w:rPr>
          <w:instrText xml:space="preserve"> PAGEREF _Toc88478512 \h </w:instrText>
        </w:r>
        <w:r w:rsidR="002D72E9">
          <w:rPr>
            <w:noProof/>
            <w:webHidden/>
          </w:rPr>
        </w:r>
        <w:r w:rsidR="002D72E9">
          <w:rPr>
            <w:noProof/>
            <w:webHidden/>
          </w:rPr>
          <w:fldChar w:fldCharType="separate"/>
        </w:r>
        <w:r w:rsidR="002D72E9">
          <w:rPr>
            <w:noProof/>
            <w:webHidden/>
          </w:rPr>
          <w:t>95</w:t>
        </w:r>
        <w:r w:rsidR="002D72E9">
          <w:rPr>
            <w:noProof/>
            <w:webHidden/>
          </w:rPr>
          <w:fldChar w:fldCharType="end"/>
        </w:r>
      </w:hyperlink>
    </w:p>
    <w:p w14:paraId="0020A076" w14:textId="43D8234C" w:rsidR="002D72E9" w:rsidRDefault="00E3489B">
      <w:pPr>
        <w:pStyle w:val="TOC4"/>
        <w:tabs>
          <w:tab w:val="right" w:pos="9061"/>
        </w:tabs>
        <w:rPr>
          <w:noProof/>
          <w:sz w:val="22"/>
          <w:szCs w:val="22"/>
          <w:lang w:eastAsia="en-GB" w:bidi="ar-SA"/>
        </w:rPr>
      </w:pPr>
      <w:hyperlink w:anchor="_Toc88478513" w:history="1">
        <w:r w:rsidR="002D72E9" w:rsidRPr="008F552A">
          <w:rPr>
            <w:rStyle w:val="Hyperlink"/>
            <w:noProof/>
          </w:rPr>
          <w:t>Section 77: Interpretation of sections 74 to 76</w:t>
        </w:r>
        <w:r w:rsidR="002D72E9">
          <w:rPr>
            <w:noProof/>
            <w:webHidden/>
          </w:rPr>
          <w:tab/>
        </w:r>
        <w:r w:rsidR="002D72E9">
          <w:rPr>
            <w:noProof/>
            <w:webHidden/>
          </w:rPr>
          <w:fldChar w:fldCharType="begin"/>
        </w:r>
        <w:r w:rsidR="002D72E9">
          <w:rPr>
            <w:noProof/>
            <w:webHidden/>
          </w:rPr>
          <w:instrText xml:space="preserve"> PAGEREF _Toc88478513 \h </w:instrText>
        </w:r>
        <w:r w:rsidR="002D72E9">
          <w:rPr>
            <w:noProof/>
            <w:webHidden/>
          </w:rPr>
        </w:r>
        <w:r w:rsidR="002D72E9">
          <w:rPr>
            <w:noProof/>
            <w:webHidden/>
          </w:rPr>
          <w:fldChar w:fldCharType="separate"/>
        </w:r>
        <w:r w:rsidR="002D72E9">
          <w:rPr>
            <w:noProof/>
            <w:webHidden/>
          </w:rPr>
          <w:t>95</w:t>
        </w:r>
        <w:r w:rsidR="002D72E9">
          <w:rPr>
            <w:noProof/>
            <w:webHidden/>
          </w:rPr>
          <w:fldChar w:fldCharType="end"/>
        </w:r>
      </w:hyperlink>
    </w:p>
    <w:p w14:paraId="7EB88603" w14:textId="1307255F" w:rsidR="002D72E9" w:rsidRDefault="00E3489B">
      <w:pPr>
        <w:pStyle w:val="TOC2"/>
        <w:tabs>
          <w:tab w:val="right" w:pos="9061"/>
        </w:tabs>
        <w:rPr>
          <w:rFonts w:asciiTheme="minorHAnsi" w:hAnsiTheme="minorHAnsi"/>
          <w:noProof/>
          <w:sz w:val="22"/>
          <w:szCs w:val="22"/>
          <w:lang w:eastAsia="en-GB" w:bidi="ar-SA"/>
        </w:rPr>
      </w:pPr>
      <w:hyperlink w:anchor="_Toc88478514" w:history="1">
        <w:r w:rsidR="002D72E9" w:rsidRPr="008F552A">
          <w:rPr>
            <w:rStyle w:val="Hyperlink"/>
            <w:noProof/>
          </w:rPr>
          <w:t>Part 5: Water</w:t>
        </w:r>
        <w:r w:rsidR="002D72E9">
          <w:rPr>
            <w:noProof/>
            <w:webHidden/>
          </w:rPr>
          <w:tab/>
        </w:r>
        <w:r w:rsidR="002D72E9">
          <w:rPr>
            <w:noProof/>
            <w:webHidden/>
          </w:rPr>
          <w:fldChar w:fldCharType="begin"/>
        </w:r>
        <w:r w:rsidR="002D72E9">
          <w:rPr>
            <w:noProof/>
            <w:webHidden/>
          </w:rPr>
          <w:instrText xml:space="preserve"> PAGEREF _Toc88478514 \h </w:instrText>
        </w:r>
        <w:r w:rsidR="002D72E9">
          <w:rPr>
            <w:noProof/>
            <w:webHidden/>
          </w:rPr>
        </w:r>
        <w:r w:rsidR="002D72E9">
          <w:rPr>
            <w:noProof/>
            <w:webHidden/>
          </w:rPr>
          <w:fldChar w:fldCharType="separate"/>
        </w:r>
        <w:r w:rsidR="002D72E9">
          <w:rPr>
            <w:noProof/>
            <w:webHidden/>
          </w:rPr>
          <w:t>95</w:t>
        </w:r>
        <w:r w:rsidR="002D72E9">
          <w:rPr>
            <w:noProof/>
            <w:webHidden/>
          </w:rPr>
          <w:fldChar w:fldCharType="end"/>
        </w:r>
      </w:hyperlink>
    </w:p>
    <w:p w14:paraId="07FA154F" w14:textId="181450B9" w:rsidR="002D72E9" w:rsidRDefault="00E3489B">
      <w:pPr>
        <w:pStyle w:val="TOC4"/>
        <w:tabs>
          <w:tab w:val="right" w:pos="9061"/>
        </w:tabs>
        <w:rPr>
          <w:noProof/>
          <w:sz w:val="22"/>
          <w:szCs w:val="22"/>
          <w:lang w:eastAsia="en-GB" w:bidi="ar-SA"/>
        </w:rPr>
      </w:pPr>
      <w:hyperlink w:anchor="_Toc88478515" w:history="1">
        <w:r w:rsidR="002D72E9" w:rsidRPr="008F552A">
          <w:rPr>
            <w:rStyle w:val="Hyperlink"/>
            <w:noProof/>
          </w:rPr>
          <w:t>Section 78: Water resources management plans, drought plans and joint proposals</w:t>
        </w:r>
        <w:r w:rsidR="002D72E9">
          <w:rPr>
            <w:noProof/>
            <w:webHidden/>
          </w:rPr>
          <w:tab/>
        </w:r>
        <w:r w:rsidR="002D72E9">
          <w:rPr>
            <w:noProof/>
            <w:webHidden/>
          </w:rPr>
          <w:fldChar w:fldCharType="begin"/>
        </w:r>
        <w:r w:rsidR="002D72E9">
          <w:rPr>
            <w:noProof/>
            <w:webHidden/>
          </w:rPr>
          <w:instrText xml:space="preserve"> PAGEREF _Toc88478515 \h </w:instrText>
        </w:r>
        <w:r w:rsidR="002D72E9">
          <w:rPr>
            <w:noProof/>
            <w:webHidden/>
          </w:rPr>
        </w:r>
        <w:r w:rsidR="002D72E9">
          <w:rPr>
            <w:noProof/>
            <w:webHidden/>
          </w:rPr>
          <w:fldChar w:fldCharType="separate"/>
        </w:r>
        <w:r w:rsidR="002D72E9">
          <w:rPr>
            <w:noProof/>
            <w:webHidden/>
          </w:rPr>
          <w:t>95</w:t>
        </w:r>
        <w:r w:rsidR="002D72E9">
          <w:rPr>
            <w:noProof/>
            <w:webHidden/>
          </w:rPr>
          <w:fldChar w:fldCharType="end"/>
        </w:r>
      </w:hyperlink>
    </w:p>
    <w:p w14:paraId="20102F13" w14:textId="6CFE320B" w:rsidR="002D72E9" w:rsidRDefault="00E3489B">
      <w:pPr>
        <w:pStyle w:val="TOC4"/>
        <w:tabs>
          <w:tab w:val="right" w:pos="9061"/>
        </w:tabs>
        <w:rPr>
          <w:noProof/>
          <w:sz w:val="22"/>
          <w:szCs w:val="22"/>
          <w:lang w:eastAsia="en-GB" w:bidi="ar-SA"/>
        </w:rPr>
      </w:pPr>
      <w:hyperlink w:anchor="_Toc88478516" w:history="1">
        <w:r w:rsidR="002D72E9" w:rsidRPr="008F552A">
          <w:rPr>
            <w:rStyle w:val="Hyperlink"/>
            <w:noProof/>
          </w:rPr>
          <w:t>Section 79: Drainage and sewerage management plans</w:t>
        </w:r>
        <w:r w:rsidR="002D72E9">
          <w:rPr>
            <w:noProof/>
            <w:webHidden/>
          </w:rPr>
          <w:tab/>
        </w:r>
        <w:r w:rsidR="002D72E9">
          <w:rPr>
            <w:noProof/>
            <w:webHidden/>
          </w:rPr>
          <w:fldChar w:fldCharType="begin"/>
        </w:r>
        <w:r w:rsidR="002D72E9">
          <w:rPr>
            <w:noProof/>
            <w:webHidden/>
          </w:rPr>
          <w:instrText xml:space="preserve"> PAGEREF _Toc88478516 \h </w:instrText>
        </w:r>
        <w:r w:rsidR="002D72E9">
          <w:rPr>
            <w:noProof/>
            <w:webHidden/>
          </w:rPr>
        </w:r>
        <w:r w:rsidR="002D72E9">
          <w:rPr>
            <w:noProof/>
            <w:webHidden/>
          </w:rPr>
          <w:fldChar w:fldCharType="separate"/>
        </w:r>
        <w:r w:rsidR="002D72E9">
          <w:rPr>
            <w:noProof/>
            <w:webHidden/>
          </w:rPr>
          <w:t>98</w:t>
        </w:r>
        <w:r w:rsidR="002D72E9">
          <w:rPr>
            <w:noProof/>
            <w:webHidden/>
          </w:rPr>
          <w:fldChar w:fldCharType="end"/>
        </w:r>
      </w:hyperlink>
    </w:p>
    <w:p w14:paraId="27EAA84C" w14:textId="71FD6705" w:rsidR="002D72E9" w:rsidRDefault="00E3489B">
      <w:pPr>
        <w:pStyle w:val="TOC4"/>
        <w:tabs>
          <w:tab w:val="right" w:pos="9061"/>
        </w:tabs>
        <w:rPr>
          <w:noProof/>
          <w:sz w:val="22"/>
          <w:szCs w:val="22"/>
          <w:lang w:eastAsia="en-GB" w:bidi="ar-SA"/>
        </w:rPr>
      </w:pPr>
      <w:hyperlink w:anchor="_Toc88478517" w:history="1">
        <w:r w:rsidR="002D72E9" w:rsidRPr="008F552A">
          <w:rPr>
            <w:rStyle w:val="Hyperlink"/>
            <w:noProof/>
          </w:rPr>
          <w:t>Section 80: Storm overflows</w:t>
        </w:r>
        <w:r w:rsidR="002D72E9">
          <w:rPr>
            <w:noProof/>
            <w:webHidden/>
          </w:rPr>
          <w:tab/>
        </w:r>
        <w:r w:rsidR="002D72E9">
          <w:rPr>
            <w:noProof/>
            <w:webHidden/>
          </w:rPr>
          <w:fldChar w:fldCharType="begin"/>
        </w:r>
        <w:r w:rsidR="002D72E9">
          <w:rPr>
            <w:noProof/>
            <w:webHidden/>
          </w:rPr>
          <w:instrText xml:space="preserve"> PAGEREF _Toc88478517 \h </w:instrText>
        </w:r>
        <w:r w:rsidR="002D72E9">
          <w:rPr>
            <w:noProof/>
            <w:webHidden/>
          </w:rPr>
        </w:r>
        <w:r w:rsidR="002D72E9">
          <w:rPr>
            <w:noProof/>
            <w:webHidden/>
          </w:rPr>
          <w:fldChar w:fldCharType="separate"/>
        </w:r>
        <w:r w:rsidR="002D72E9">
          <w:rPr>
            <w:noProof/>
            <w:webHidden/>
          </w:rPr>
          <w:t>101</w:t>
        </w:r>
        <w:r w:rsidR="002D72E9">
          <w:rPr>
            <w:noProof/>
            <w:webHidden/>
          </w:rPr>
          <w:fldChar w:fldCharType="end"/>
        </w:r>
      </w:hyperlink>
    </w:p>
    <w:p w14:paraId="70472E85" w14:textId="7BC9C43A" w:rsidR="002D72E9" w:rsidRDefault="00E3489B">
      <w:pPr>
        <w:pStyle w:val="TOC4"/>
        <w:tabs>
          <w:tab w:val="right" w:pos="9061"/>
        </w:tabs>
        <w:rPr>
          <w:noProof/>
          <w:sz w:val="22"/>
          <w:szCs w:val="22"/>
          <w:lang w:eastAsia="en-GB" w:bidi="ar-SA"/>
        </w:rPr>
      </w:pPr>
      <w:hyperlink w:anchor="_Toc88478518" w:history="1">
        <w:r w:rsidR="002D72E9" w:rsidRPr="008F552A">
          <w:rPr>
            <w:rStyle w:val="Hyperlink"/>
            <w:noProof/>
          </w:rPr>
          <w:t>Section 81: Reporting on discharges from storm overflows</w:t>
        </w:r>
        <w:r w:rsidR="002D72E9">
          <w:rPr>
            <w:noProof/>
            <w:webHidden/>
          </w:rPr>
          <w:tab/>
        </w:r>
        <w:r w:rsidR="002D72E9">
          <w:rPr>
            <w:noProof/>
            <w:webHidden/>
          </w:rPr>
          <w:fldChar w:fldCharType="begin"/>
        </w:r>
        <w:r w:rsidR="002D72E9">
          <w:rPr>
            <w:noProof/>
            <w:webHidden/>
          </w:rPr>
          <w:instrText xml:space="preserve"> PAGEREF _Toc88478518 \h </w:instrText>
        </w:r>
        <w:r w:rsidR="002D72E9">
          <w:rPr>
            <w:noProof/>
            <w:webHidden/>
          </w:rPr>
        </w:r>
        <w:r w:rsidR="002D72E9">
          <w:rPr>
            <w:noProof/>
            <w:webHidden/>
          </w:rPr>
          <w:fldChar w:fldCharType="separate"/>
        </w:r>
        <w:r w:rsidR="002D72E9">
          <w:rPr>
            <w:noProof/>
            <w:webHidden/>
          </w:rPr>
          <w:t>103</w:t>
        </w:r>
        <w:r w:rsidR="002D72E9">
          <w:rPr>
            <w:noProof/>
            <w:webHidden/>
          </w:rPr>
          <w:fldChar w:fldCharType="end"/>
        </w:r>
      </w:hyperlink>
    </w:p>
    <w:p w14:paraId="75D08605" w14:textId="5996614E" w:rsidR="002D72E9" w:rsidRDefault="00E3489B">
      <w:pPr>
        <w:pStyle w:val="TOC4"/>
        <w:tabs>
          <w:tab w:val="right" w:pos="9061"/>
        </w:tabs>
        <w:rPr>
          <w:noProof/>
          <w:sz w:val="22"/>
          <w:szCs w:val="22"/>
          <w:lang w:eastAsia="en-GB" w:bidi="ar-SA"/>
        </w:rPr>
      </w:pPr>
      <w:hyperlink w:anchor="_Toc88478519" w:history="1">
        <w:r w:rsidR="002D72E9" w:rsidRPr="008F552A">
          <w:rPr>
            <w:rStyle w:val="Hyperlink"/>
            <w:noProof/>
          </w:rPr>
          <w:t>Section 82: Monitoring quality of water potentially affected by discharges</w:t>
        </w:r>
        <w:r w:rsidR="002D72E9">
          <w:rPr>
            <w:noProof/>
            <w:webHidden/>
          </w:rPr>
          <w:tab/>
        </w:r>
        <w:r w:rsidR="002D72E9">
          <w:rPr>
            <w:noProof/>
            <w:webHidden/>
          </w:rPr>
          <w:fldChar w:fldCharType="begin"/>
        </w:r>
        <w:r w:rsidR="002D72E9">
          <w:rPr>
            <w:noProof/>
            <w:webHidden/>
          </w:rPr>
          <w:instrText xml:space="preserve"> PAGEREF _Toc88478519 \h </w:instrText>
        </w:r>
        <w:r w:rsidR="002D72E9">
          <w:rPr>
            <w:noProof/>
            <w:webHidden/>
          </w:rPr>
        </w:r>
        <w:r w:rsidR="002D72E9">
          <w:rPr>
            <w:noProof/>
            <w:webHidden/>
          </w:rPr>
          <w:fldChar w:fldCharType="separate"/>
        </w:r>
        <w:r w:rsidR="002D72E9">
          <w:rPr>
            <w:noProof/>
            <w:webHidden/>
          </w:rPr>
          <w:t>103</w:t>
        </w:r>
        <w:r w:rsidR="002D72E9">
          <w:rPr>
            <w:noProof/>
            <w:webHidden/>
          </w:rPr>
          <w:fldChar w:fldCharType="end"/>
        </w:r>
      </w:hyperlink>
    </w:p>
    <w:p w14:paraId="5BB2689F" w14:textId="78150B1A" w:rsidR="002D72E9" w:rsidRDefault="00E3489B">
      <w:pPr>
        <w:pStyle w:val="TOC4"/>
        <w:tabs>
          <w:tab w:val="right" w:pos="9061"/>
        </w:tabs>
        <w:rPr>
          <w:noProof/>
          <w:sz w:val="22"/>
          <w:szCs w:val="22"/>
          <w:lang w:eastAsia="en-GB" w:bidi="ar-SA"/>
        </w:rPr>
      </w:pPr>
      <w:hyperlink w:anchor="_Toc88478520" w:history="1">
        <w:r w:rsidR="002D72E9" w:rsidRPr="008F552A">
          <w:rPr>
            <w:rStyle w:val="Hyperlink"/>
            <w:noProof/>
          </w:rPr>
          <w:t>Section 83: Reduction of adverse impacts of storm overflows</w:t>
        </w:r>
        <w:r w:rsidR="002D72E9">
          <w:rPr>
            <w:noProof/>
            <w:webHidden/>
          </w:rPr>
          <w:tab/>
        </w:r>
        <w:r w:rsidR="002D72E9">
          <w:rPr>
            <w:noProof/>
            <w:webHidden/>
          </w:rPr>
          <w:fldChar w:fldCharType="begin"/>
        </w:r>
        <w:r w:rsidR="002D72E9">
          <w:rPr>
            <w:noProof/>
            <w:webHidden/>
          </w:rPr>
          <w:instrText xml:space="preserve"> PAGEREF _Toc88478520 \h </w:instrText>
        </w:r>
        <w:r w:rsidR="002D72E9">
          <w:rPr>
            <w:noProof/>
            <w:webHidden/>
          </w:rPr>
        </w:r>
        <w:r w:rsidR="002D72E9">
          <w:rPr>
            <w:noProof/>
            <w:webHidden/>
          </w:rPr>
          <w:fldChar w:fldCharType="separate"/>
        </w:r>
        <w:r w:rsidR="002D72E9">
          <w:rPr>
            <w:noProof/>
            <w:webHidden/>
          </w:rPr>
          <w:t>104</w:t>
        </w:r>
        <w:r w:rsidR="002D72E9">
          <w:rPr>
            <w:noProof/>
            <w:webHidden/>
          </w:rPr>
          <w:fldChar w:fldCharType="end"/>
        </w:r>
      </w:hyperlink>
    </w:p>
    <w:p w14:paraId="666490DF" w14:textId="544F7C3B" w:rsidR="002D72E9" w:rsidRDefault="00E3489B">
      <w:pPr>
        <w:pStyle w:val="TOC4"/>
        <w:tabs>
          <w:tab w:val="right" w:pos="9061"/>
        </w:tabs>
        <w:rPr>
          <w:noProof/>
          <w:sz w:val="22"/>
          <w:szCs w:val="22"/>
          <w:lang w:eastAsia="en-GB" w:bidi="ar-SA"/>
        </w:rPr>
      </w:pPr>
      <w:hyperlink w:anchor="_Toc88478521" w:history="1">
        <w:r w:rsidR="002D72E9" w:rsidRPr="008F552A">
          <w:rPr>
            <w:rStyle w:val="Hyperlink"/>
            <w:noProof/>
          </w:rPr>
          <w:t>Section 84: Report on elimination of discharges from storm overflows</w:t>
        </w:r>
        <w:r w:rsidR="002D72E9">
          <w:rPr>
            <w:noProof/>
            <w:webHidden/>
          </w:rPr>
          <w:tab/>
        </w:r>
        <w:r w:rsidR="002D72E9">
          <w:rPr>
            <w:noProof/>
            <w:webHidden/>
          </w:rPr>
          <w:fldChar w:fldCharType="begin"/>
        </w:r>
        <w:r w:rsidR="002D72E9">
          <w:rPr>
            <w:noProof/>
            <w:webHidden/>
          </w:rPr>
          <w:instrText xml:space="preserve"> PAGEREF _Toc88478521 \h </w:instrText>
        </w:r>
        <w:r w:rsidR="002D72E9">
          <w:rPr>
            <w:noProof/>
            <w:webHidden/>
          </w:rPr>
        </w:r>
        <w:r w:rsidR="002D72E9">
          <w:rPr>
            <w:noProof/>
            <w:webHidden/>
          </w:rPr>
          <w:fldChar w:fldCharType="separate"/>
        </w:r>
        <w:r w:rsidR="002D72E9">
          <w:rPr>
            <w:noProof/>
            <w:webHidden/>
          </w:rPr>
          <w:t>104</w:t>
        </w:r>
        <w:r w:rsidR="002D72E9">
          <w:rPr>
            <w:noProof/>
            <w:webHidden/>
          </w:rPr>
          <w:fldChar w:fldCharType="end"/>
        </w:r>
      </w:hyperlink>
    </w:p>
    <w:p w14:paraId="3B16B78B" w14:textId="54F03CE7" w:rsidR="002D72E9" w:rsidRDefault="00E3489B">
      <w:pPr>
        <w:pStyle w:val="TOC4"/>
        <w:tabs>
          <w:tab w:val="right" w:pos="9061"/>
        </w:tabs>
        <w:rPr>
          <w:noProof/>
          <w:sz w:val="22"/>
          <w:szCs w:val="22"/>
          <w:lang w:eastAsia="en-GB" w:bidi="ar-SA"/>
        </w:rPr>
      </w:pPr>
      <w:hyperlink w:anchor="_Toc88478522" w:history="1">
        <w:r w:rsidR="002D72E9" w:rsidRPr="008F552A">
          <w:rPr>
            <w:rStyle w:val="Hyperlink"/>
            <w:noProof/>
          </w:rPr>
          <w:t>Section 85: Authority’s power to require information</w:t>
        </w:r>
        <w:r w:rsidR="002D72E9">
          <w:rPr>
            <w:noProof/>
            <w:webHidden/>
          </w:rPr>
          <w:tab/>
        </w:r>
        <w:r w:rsidR="002D72E9">
          <w:rPr>
            <w:noProof/>
            <w:webHidden/>
          </w:rPr>
          <w:fldChar w:fldCharType="begin"/>
        </w:r>
        <w:r w:rsidR="002D72E9">
          <w:rPr>
            <w:noProof/>
            <w:webHidden/>
          </w:rPr>
          <w:instrText xml:space="preserve"> PAGEREF _Toc88478522 \h </w:instrText>
        </w:r>
        <w:r w:rsidR="002D72E9">
          <w:rPr>
            <w:noProof/>
            <w:webHidden/>
          </w:rPr>
        </w:r>
        <w:r w:rsidR="002D72E9">
          <w:rPr>
            <w:noProof/>
            <w:webHidden/>
          </w:rPr>
          <w:fldChar w:fldCharType="separate"/>
        </w:r>
        <w:r w:rsidR="002D72E9">
          <w:rPr>
            <w:noProof/>
            <w:webHidden/>
          </w:rPr>
          <w:t>105</w:t>
        </w:r>
        <w:r w:rsidR="002D72E9">
          <w:rPr>
            <w:noProof/>
            <w:webHidden/>
          </w:rPr>
          <w:fldChar w:fldCharType="end"/>
        </w:r>
      </w:hyperlink>
    </w:p>
    <w:p w14:paraId="718C24FD" w14:textId="18E68E00" w:rsidR="002D72E9" w:rsidRDefault="00E3489B">
      <w:pPr>
        <w:pStyle w:val="TOC4"/>
        <w:tabs>
          <w:tab w:val="right" w:pos="9061"/>
        </w:tabs>
        <w:rPr>
          <w:noProof/>
          <w:sz w:val="22"/>
          <w:szCs w:val="22"/>
          <w:lang w:eastAsia="en-GB" w:bidi="ar-SA"/>
        </w:rPr>
      </w:pPr>
      <w:hyperlink w:anchor="_Toc88478523" w:history="1">
        <w:r w:rsidR="002D72E9" w:rsidRPr="008F552A">
          <w:rPr>
            <w:rStyle w:val="Hyperlink"/>
            <w:noProof/>
          </w:rPr>
          <w:t>Section 86: Water and sewerage undertakers in England: modifying appointments</w:t>
        </w:r>
        <w:r w:rsidR="002D72E9">
          <w:rPr>
            <w:noProof/>
            <w:webHidden/>
          </w:rPr>
          <w:tab/>
        </w:r>
        <w:r w:rsidR="002D72E9">
          <w:rPr>
            <w:noProof/>
            <w:webHidden/>
          </w:rPr>
          <w:fldChar w:fldCharType="begin"/>
        </w:r>
        <w:r w:rsidR="002D72E9">
          <w:rPr>
            <w:noProof/>
            <w:webHidden/>
          </w:rPr>
          <w:instrText xml:space="preserve"> PAGEREF _Toc88478523 \h </w:instrText>
        </w:r>
        <w:r w:rsidR="002D72E9">
          <w:rPr>
            <w:noProof/>
            <w:webHidden/>
          </w:rPr>
        </w:r>
        <w:r w:rsidR="002D72E9">
          <w:rPr>
            <w:noProof/>
            <w:webHidden/>
          </w:rPr>
          <w:fldChar w:fldCharType="separate"/>
        </w:r>
        <w:r w:rsidR="002D72E9">
          <w:rPr>
            <w:noProof/>
            <w:webHidden/>
          </w:rPr>
          <w:t>105</w:t>
        </w:r>
        <w:r w:rsidR="002D72E9">
          <w:rPr>
            <w:noProof/>
            <w:webHidden/>
          </w:rPr>
          <w:fldChar w:fldCharType="end"/>
        </w:r>
      </w:hyperlink>
    </w:p>
    <w:p w14:paraId="2873E16B" w14:textId="0B89F3A0" w:rsidR="002D72E9" w:rsidRDefault="00E3489B">
      <w:pPr>
        <w:pStyle w:val="TOC4"/>
        <w:tabs>
          <w:tab w:val="right" w:pos="9061"/>
        </w:tabs>
        <w:rPr>
          <w:noProof/>
          <w:sz w:val="22"/>
          <w:szCs w:val="22"/>
          <w:lang w:eastAsia="en-GB" w:bidi="ar-SA"/>
        </w:rPr>
      </w:pPr>
      <w:hyperlink w:anchor="_Toc88478524" w:history="1">
        <w:r w:rsidR="002D72E9" w:rsidRPr="008F552A">
          <w:rPr>
            <w:rStyle w:val="Hyperlink"/>
            <w:noProof/>
          </w:rPr>
          <w:t>Section 87: Electronic service of documents</w:t>
        </w:r>
        <w:r w:rsidR="002D72E9">
          <w:rPr>
            <w:noProof/>
            <w:webHidden/>
          </w:rPr>
          <w:tab/>
        </w:r>
        <w:r w:rsidR="002D72E9">
          <w:rPr>
            <w:noProof/>
            <w:webHidden/>
          </w:rPr>
          <w:fldChar w:fldCharType="begin"/>
        </w:r>
        <w:r w:rsidR="002D72E9">
          <w:rPr>
            <w:noProof/>
            <w:webHidden/>
          </w:rPr>
          <w:instrText xml:space="preserve"> PAGEREF _Toc88478524 \h </w:instrText>
        </w:r>
        <w:r w:rsidR="002D72E9">
          <w:rPr>
            <w:noProof/>
            <w:webHidden/>
          </w:rPr>
        </w:r>
        <w:r w:rsidR="002D72E9">
          <w:rPr>
            <w:noProof/>
            <w:webHidden/>
          </w:rPr>
          <w:fldChar w:fldCharType="separate"/>
        </w:r>
        <w:r w:rsidR="002D72E9">
          <w:rPr>
            <w:noProof/>
            <w:webHidden/>
          </w:rPr>
          <w:t>109</w:t>
        </w:r>
        <w:r w:rsidR="002D72E9">
          <w:rPr>
            <w:noProof/>
            <w:webHidden/>
          </w:rPr>
          <w:fldChar w:fldCharType="end"/>
        </w:r>
      </w:hyperlink>
    </w:p>
    <w:p w14:paraId="009B81BE" w14:textId="0BB4D587" w:rsidR="002D72E9" w:rsidRDefault="00E3489B">
      <w:pPr>
        <w:pStyle w:val="TOC4"/>
        <w:tabs>
          <w:tab w:val="right" w:pos="9061"/>
        </w:tabs>
        <w:rPr>
          <w:noProof/>
          <w:sz w:val="22"/>
          <w:szCs w:val="22"/>
          <w:lang w:eastAsia="en-GB" w:bidi="ar-SA"/>
        </w:rPr>
      </w:pPr>
      <w:hyperlink w:anchor="_Toc88478525" w:history="1">
        <w:r w:rsidR="002D72E9" w:rsidRPr="008F552A">
          <w:rPr>
            <w:rStyle w:val="Hyperlink"/>
            <w:noProof/>
          </w:rPr>
          <w:t>Section 88: Water abstraction: no compensation for certain licence modifications</w:t>
        </w:r>
        <w:r w:rsidR="002D72E9">
          <w:rPr>
            <w:noProof/>
            <w:webHidden/>
          </w:rPr>
          <w:tab/>
        </w:r>
        <w:r w:rsidR="002D72E9">
          <w:rPr>
            <w:noProof/>
            <w:webHidden/>
          </w:rPr>
          <w:fldChar w:fldCharType="begin"/>
        </w:r>
        <w:r w:rsidR="002D72E9">
          <w:rPr>
            <w:noProof/>
            <w:webHidden/>
          </w:rPr>
          <w:instrText xml:space="preserve"> PAGEREF _Toc88478525 \h </w:instrText>
        </w:r>
        <w:r w:rsidR="002D72E9">
          <w:rPr>
            <w:noProof/>
            <w:webHidden/>
          </w:rPr>
        </w:r>
        <w:r w:rsidR="002D72E9">
          <w:rPr>
            <w:noProof/>
            <w:webHidden/>
          </w:rPr>
          <w:fldChar w:fldCharType="separate"/>
        </w:r>
        <w:r w:rsidR="002D72E9">
          <w:rPr>
            <w:noProof/>
            <w:webHidden/>
          </w:rPr>
          <w:t>109</w:t>
        </w:r>
        <w:r w:rsidR="002D72E9">
          <w:rPr>
            <w:noProof/>
            <w:webHidden/>
          </w:rPr>
          <w:fldChar w:fldCharType="end"/>
        </w:r>
      </w:hyperlink>
    </w:p>
    <w:p w14:paraId="68CD0E84" w14:textId="1C9A5455" w:rsidR="002D72E9" w:rsidRDefault="00E3489B">
      <w:pPr>
        <w:pStyle w:val="TOC4"/>
        <w:tabs>
          <w:tab w:val="right" w:pos="9061"/>
        </w:tabs>
        <w:rPr>
          <w:noProof/>
          <w:sz w:val="22"/>
          <w:szCs w:val="22"/>
          <w:lang w:eastAsia="en-GB" w:bidi="ar-SA"/>
        </w:rPr>
      </w:pPr>
      <w:hyperlink w:anchor="_Toc88478526" w:history="1">
        <w:r w:rsidR="002D72E9" w:rsidRPr="008F552A">
          <w:rPr>
            <w:rStyle w:val="Hyperlink"/>
            <w:noProof/>
          </w:rPr>
          <w:t>Section 89: Water quality: powers of Secretary of State</w:t>
        </w:r>
        <w:r w:rsidR="002D72E9">
          <w:rPr>
            <w:noProof/>
            <w:webHidden/>
          </w:rPr>
          <w:tab/>
        </w:r>
        <w:r w:rsidR="002D72E9">
          <w:rPr>
            <w:noProof/>
            <w:webHidden/>
          </w:rPr>
          <w:fldChar w:fldCharType="begin"/>
        </w:r>
        <w:r w:rsidR="002D72E9">
          <w:rPr>
            <w:noProof/>
            <w:webHidden/>
          </w:rPr>
          <w:instrText xml:space="preserve"> PAGEREF _Toc88478526 \h </w:instrText>
        </w:r>
        <w:r w:rsidR="002D72E9">
          <w:rPr>
            <w:noProof/>
            <w:webHidden/>
          </w:rPr>
        </w:r>
        <w:r w:rsidR="002D72E9">
          <w:rPr>
            <w:noProof/>
            <w:webHidden/>
          </w:rPr>
          <w:fldChar w:fldCharType="separate"/>
        </w:r>
        <w:r w:rsidR="002D72E9">
          <w:rPr>
            <w:noProof/>
            <w:webHidden/>
          </w:rPr>
          <w:t>111</w:t>
        </w:r>
        <w:r w:rsidR="002D72E9">
          <w:rPr>
            <w:noProof/>
            <w:webHidden/>
          </w:rPr>
          <w:fldChar w:fldCharType="end"/>
        </w:r>
      </w:hyperlink>
    </w:p>
    <w:p w14:paraId="1DB2DC83" w14:textId="395319B7" w:rsidR="002D72E9" w:rsidRDefault="00E3489B">
      <w:pPr>
        <w:pStyle w:val="TOC4"/>
        <w:tabs>
          <w:tab w:val="right" w:pos="9061"/>
        </w:tabs>
        <w:rPr>
          <w:noProof/>
          <w:sz w:val="22"/>
          <w:szCs w:val="22"/>
          <w:lang w:eastAsia="en-GB" w:bidi="ar-SA"/>
        </w:rPr>
      </w:pPr>
      <w:hyperlink w:anchor="_Toc88478527" w:history="1">
        <w:r w:rsidR="002D72E9" w:rsidRPr="008F552A">
          <w:rPr>
            <w:rStyle w:val="Hyperlink"/>
            <w:noProof/>
          </w:rPr>
          <w:t>Section 90: Water quality: powers of Welsh Ministers</w:t>
        </w:r>
        <w:r w:rsidR="002D72E9">
          <w:rPr>
            <w:noProof/>
            <w:webHidden/>
          </w:rPr>
          <w:tab/>
        </w:r>
        <w:r w:rsidR="002D72E9">
          <w:rPr>
            <w:noProof/>
            <w:webHidden/>
          </w:rPr>
          <w:fldChar w:fldCharType="begin"/>
        </w:r>
        <w:r w:rsidR="002D72E9">
          <w:rPr>
            <w:noProof/>
            <w:webHidden/>
          </w:rPr>
          <w:instrText xml:space="preserve"> PAGEREF _Toc88478527 \h </w:instrText>
        </w:r>
        <w:r w:rsidR="002D72E9">
          <w:rPr>
            <w:noProof/>
            <w:webHidden/>
          </w:rPr>
        </w:r>
        <w:r w:rsidR="002D72E9">
          <w:rPr>
            <w:noProof/>
            <w:webHidden/>
          </w:rPr>
          <w:fldChar w:fldCharType="separate"/>
        </w:r>
        <w:r w:rsidR="002D72E9">
          <w:rPr>
            <w:noProof/>
            <w:webHidden/>
          </w:rPr>
          <w:t>112</w:t>
        </w:r>
        <w:r w:rsidR="002D72E9">
          <w:rPr>
            <w:noProof/>
            <w:webHidden/>
          </w:rPr>
          <w:fldChar w:fldCharType="end"/>
        </w:r>
      </w:hyperlink>
    </w:p>
    <w:p w14:paraId="71C24482" w14:textId="0C8C4D9C" w:rsidR="002D72E9" w:rsidRDefault="00E3489B">
      <w:pPr>
        <w:pStyle w:val="TOC4"/>
        <w:tabs>
          <w:tab w:val="right" w:pos="9061"/>
        </w:tabs>
        <w:rPr>
          <w:noProof/>
          <w:sz w:val="22"/>
          <w:szCs w:val="22"/>
          <w:lang w:eastAsia="en-GB" w:bidi="ar-SA"/>
        </w:rPr>
      </w:pPr>
      <w:hyperlink w:anchor="_Toc88478528" w:history="1">
        <w:r w:rsidR="002D72E9" w:rsidRPr="008F552A">
          <w:rPr>
            <w:rStyle w:val="Hyperlink"/>
            <w:noProof/>
          </w:rPr>
          <w:t>Section 91: Water quality: powers of Northern Ireland department</w:t>
        </w:r>
        <w:r w:rsidR="002D72E9">
          <w:rPr>
            <w:noProof/>
            <w:webHidden/>
          </w:rPr>
          <w:tab/>
        </w:r>
        <w:r w:rsidR="002D72E9">
          <w:rPr>
            <w:noProof/>
            <w:webHidden/>
          </w:rPr>
          <w:fldChar w:fldCharType="begin"/>
        </w:r>
        <w:r w:rsidR="002D72E9">
          <w:rPr>
            <w:noProof/>
            <w:webHidden/>
          </w:rPr>
          <w:instrText xml:space="preserve"> PAGEREF _Toc88478528 \h </w:instrText>
        </w:r>
        <w:r w:rsidR="002D72E9">
          <w:rPr>
            <w:noProof/>
            <w:webHidden/>
          </w:rPr>
        </w:r>
        <w:r w:rsidR="002D72E9">
          <w:rPr>
            <w:noProof/>
            <w:webHidden/>
          </w:rPr>
          <w:fldChar w:fldCharType="separate"/>
        </w:r>
        <w:r w:rsidR="002D72E9">
          <w:rPr>
            <w:noProof/>
            <w:webHidden/>
          </w:rPr>
          <w:t>112</w:t>
        </w:r>
        <w:r w:rsidR="002D72E9">
          <w:rPr>
            <w:noProof/>
            <w:webHidden/>
          </w:rPr>
          <w:fldChar w:fldCharType="end"/>
        </w:r>
      </w:hyperlink>
    </w:p>
    <w:p w14:paraId="44CB34E6" w14:textId="561F2BD8" w:rsidR="002D72E9" w:rsidRDefault="00E3489B">
      <w:pPr>
        <w:pStyle w:val="TOC4"/>
        <w:tabs>
          <w:tab w:val="right" w:pos="9061"/>
        </w:tabs>
        <w:rPr>
          <w:noProof/>
          <w:sz w:val="22"/>
          <w:szCs w:val="22"/>
          <w:lang w:eastAsia="en-GB" w:bidi="ar-SA"/>
        </w:rPr>
      </w:pPr>
      <w:hyperlink w:anchor="_Toc88478529" w:history="1">
        <w:r w:rsidR="002D72E9" w:rsidRPr="008F552A">
          <w:rPr>
            <w:rStyle w:val="Hyperlink"/>
            <w:noProof/>
          </w:rPr>
          <w:t>Section 92: Solway Tweed river basin district: power to transfer functions</w:t>
        </w:r>
        <w:r w:rsidR="002D72E9">
          <w:rPr>
            <w:noProof/>
            <w:webHidden/>
          </w:rPr>
          <w:tab/>
        </w:r>
        <w:r w:rsidR="002D72E9">
          <w:rPr>
            <w:noProof/>
            <w:webHidden/>
          </w:rPr>
          <w:fldChar w:fldCharType="begin"/>
        </w:r>
        <w:r w:rsidR="002D72E9">
          <w:rPr>
            <w:noProof/>
            <w:webHidden/>
          </w:rPr>
          <w:instrText xml:space="preserve"> PAGEREF _Toc88478529 \h </w:instrText>
        </w:r>
        <w:r w:rsidR="002D72E9">
          <w:rPr>
            <w:noProof/>
            <w:webHidden/>
          </w:rPr>
        </w:r>
        <w:r w:rsidR="002D72E9">
          <w:rPr>
            <w:noProof/>
            <w:webHidden/>
          </w:rPr>
          <w:fldChar w:fldCharType="separate"/>
        </w:r>
        <w:r w:rsidR="002D72E9">
          <w:rPr>
            <w:noProof/>
            <w:webHidden/>
          </w:rPr>
          <w:t>112</w:t>
        </w:r>
        <w:r w:rsidR="002D72E9">
          <w:rPr>
            <w:noProof/>
            <w:webHidden/>
          </w:rPr>
          <w:fldChar w:fldCharType="end"/>
        </w:r>
      </w:hyperlink>
    </w:p>
    <w:p w14:paraId="42B93731" w14:textId="2CDCA220" w:rsidR="002D72E9" w:rsidRDefault="00E3489B">
      <w:pPr>
        <w:pStyle w:val="TOC4"/>
        <w:tabs>
          <w:tab w:val="right" w:pos="9061"/>
        </w:tabs>
        <w:rPr>
          <w:noProof/>
          <w:sz w:val="22"/>
          <w:szCs w:val="22"/>
          <w:lang w:eastAsia="en-GB" w:bidi="ar-SA"/>
        </w:rPr>
      </w:pPr>
      <w:hyperlink w:anchor="_Toc88478530" w:history="1">
        <w:r w:rsidR="002D72E9" w:rsidRPr="008F552A">
          <w:rPr>
            <w:rStyle w:val="Hyperlink"/>
            <w:noProof/>
          </w:rPr>
          <w:t>Section 93: Water quality: interpretation</w:t>
        </w:r>
        <w:r w:rsidR="002D72E9">
          <w:rPr>
            <w:noProof/>
            <w:webHidden/>
          </w:rPr>
          <w:tab/>
        </w:r>
        <w:r w:rsidR="002D72E9">
          <w:rPr>
            <w:noProof/>
            <w:webHidden/>
          </w:rPr>
          <w:fldChar w:fldCharType="begin"/>
        </w:r>
        <w:r w:rsidR="002D72E9">
          <w:rPr>
            <w:noProof/>
            <w:webHidden/>
          </w:rPr>
          <w:instrText xml:space="preserve"> PAGEREF _Toc88478530 \h </w:instrText>
        </w:r>
        <w:r w:rsidR="002D72E9">
          <w:rPr>
            <w:noProof/>
            <w:webHidden/>
          </w:rPr>
        </w:r>
        <w:r w:rsidR="002D72E9">
          <w:rPr>
            <w:noProof/>
            <w:webHidden/>
          </w:rPr>
          <w:fldChar w:fldCharType="separate"/>
        </w:r>
        <w:r w:rsidR="002D72E9">
          <w:rPr>
            <w:noProof/>
            <w:webHidden/>
          </w:rPr>
          <w:t>113</w:t>
        </w:r>
        <w:r w:rsidR="002D72E9">
          <w:rPr>
            <w:noProof/>
            <w:webHidden/>
          </w:rPr>
          <w:fldChar w:fldCharType="end"/>
        </w:r>
      </w:hyperlink>
    </w:p>
    <w:p w14:paraId="56873242" w14:textId="471E6810" w:rsidR="002D72E9" w:rsidRDefault="00E3489B">
      <w:pPr>
        <w:pStyle w:val="TOC4"/>
        <w:tabs>
          <w:tab w:val="right" w:pos="9061"/>
        </w:tabs>
        <w:rPr>
          <w:noProof/>
          <w:sz w:val="22"/>
          <w:szCs w:val="22"/>
          <w:lang w:eastAsia="en-GB" w:bidi="ar-SA"/>
        </w:rPr>
      </w:pPr>
      <w:hyperlink w:anchor="_Toc88478531" w:history="1">
        <w:r w:rsidR="002D72E9" w:rsidRPr="008F552A">
          <w:rPr>
            <w:rStyle w:val="Hyperlink"/>
            <w:noProof/>
          </w:rPr>
          <w:t>Section 94: Valuation of other land in drainage district: England</w:t>
        </w:r>
        <w:r w:rsidR="002D72E9">
          <w:rPr>
            <w:noProof/>
            <w:webHidden/>
          </w:rPr>
          <w:tab/>
        </w:r>
        <w:r w:rsidR="002D72E9">
          <w:rPr>
            <w:noProof/>
            <w:webHidden/>
          </w:rPr>
          <w:fldChar w:fldCharType="begin"/>
        </w:r>
        <w:r w:rsidR="002D72E9">
          <w:rPr>
            <w:noProof/>
            <w:webHidden/>
          </w:rPr>
          <w:instrText xml:space="preserve"> PAGEREF _Toc88478531 \h </w:instrText>
        </w:r>
        <w:r w:rsidR="002D72E9">
          <w:rPr>
            <w:noProof/>
            <w:webHidden/>
          </w:rPr>
        </w:r>
        <w:r w:rsidR="002D72E9">
          <w:rPr>
            <w:noProof/>
            <w:webHidden/>
          </w:rPr>
          <w:fldChar w:fldCharType="separate"/>
        </w:r>
        <w:r w:rsidR="002D72E9">
          <w:rPr>
            <w:noProof/>
            <w:webHidden/>
          </w:rPr>
          <w:t>113</w:t>
        </w:r>
        <w:r w:rsidR="002D72E9">
          <w:rPr>
            <w:noProof/>
            <w:webHidden/>
          </w:rPr>
          <w:fldChar w:fldCharType="end"/>
        </w:r>
      </w:hyperlink>
    </w:p>
    <w:p w14:paraId="1B9FF78E" w14:textId="053E7635" w:rsidR="002D72E9" w:rsidRDefault="00E3489B">
      <w:pPr>
        <w:pStyle w:val="TOC4"/>
        <w:tabs>
          <w:tab w:val="right" w:pos="9061"/>
        </w:tabs>
        <w:rPr>
          <w:noProof/>
          <w:sz w:val="22"/>
          <w:szCs w:val="22"/>
          <w:lang w:eastAsia="en-GB" w:bidi="ar-SA"/>
        </w:rPr>
      </w:pPr>
      <w:hyperlink w:anchor="_Toc88478532" w:history="1">
        <w:r w:rsidR="002D72E9" w:rsidRPr="008F552A">
          <w:rPr>
            <w:rStyle w:val="Hyperlink"/>
            <w:noProof/>
          </w:rPr>
          <w:t>Section 95: Valuation of other land in drainage district: Wales</w:t>
        </w:r>
        <w:r w:rsidR="002D72E9">
          <w:rPr>
            <w:noProof/>
            <w:webHidden/>
          </w:rPr>
          <w:tab/>
        </w:r>
        <w:r w:rsidR="002D72E9">
          <w:rPr>
            <w:noProof/>
            <w:webHidden/>
          </w:rPr>
          <w:fldChar w:fldCharType="begin"/>
        </w:r>
        <w:r w:rsidR="002D72E9">
          <w:rPr>
            <w:noProof/>
            <w:webHidden/>
          </w:rPr>
          <w:instrText xml:space="preserve"> PAGEREF _Toc88478532 \h </w:instrText>
        </w:r>
        <w:r w:rsidR="002D72E9">
          <w:rPr>
            <w:noProof/>
            <w:webHidden/>
          </w:rPr>
        </w:r>
        <w:r w:rsidR="002D72E9">
          <w:rPr>
            <w:noProof/>
            <w:webHidden/>
          </w:rPr>
          <w:fldChar w:fldCharType="separate"/>
        </w:r>
        <w:r w:rsidR="002D72E9">
          <w:rPr>
            <w:noProof/>
            <w:webHidden/>
          </w:rPr>
          <w:t>114</w:t>
        </w:r>
        <w:r w:rsidR="002D72E9">
          <w:rPr>
            <w:noProof/>
            <w:webHidden/>
          </w:rPr>
          <w:fldChar w:fldCharType="end"/>
        </w:r>
      </w:hyperlink>
    </w:p>
    <w:p w14:paraId="62E8B370" w14:textId="0FA17A3A" w:rsidR="002D72E9" w:rsidRDefault="00E3489B">
      <w:pPr>
        <w:pStyle w:val="TOC4"/>
        <w:tabs>
          <w:tab w:val="right" w:pos="9061"/>
        </w:tabs>
        <w:rPr>
          <w:noProof/>
          <w:sz w:val="22"/>
          <w:szCs w:val="22"/>
          <w:lang w:eastAsia="en-GB" w:bidi="ar-SA"/>
        </w:rPr>
      </w:pPr>
      <w:hyperlink w:anchor="_Toc88478533" w:history="1">
        <w:r w:rsidR="002D72E9" w:rsidRPr="008F552A">
          <w:rPr>
            <w:rStyle w:val="Hyperlink"/>
            <w:noProof/>
          </w:rPr>
          <w:t>Section 96 Valuation of agricultural land in drainage district: England and Wales</w:t>
        </w:r>
        <w:r w:rsidR="002D72E9">
          <w:rPr>
            <w:noProof/>
            <w:webHidden/>
          </w:rPr>
          <w:tab/>
        </w:r>
        <w:r w:rsidR="002D72E9">
          <w:rPr>
            <w:noProof/>
            <w:webHidden/>
          </w:rPr>
          <w:fldChar w:fldCharType="begin"/>
        </w:r>
        <w:r w:rsidR="002D72E9">
          <w:rPr>
            <w:noProof/>
            <w:webHidden/>
          </w:rPr>
          <w:instrText xml:space="preserve"> PAGEREF _Toc88478533 \h </w:instrText>
        </w:r>
        <w:r w:rsidR="002D72E9">
          <w:rPr>
            <w:noProof/>
            <w:webHidden/>
          </w:rPr>
        </w:r>
        <w:r w:rsidR="002D72E9">
          <w:rPr>
            <w:noProof/>
            <w:webHidden/>
          </w:rPr>
          <w:fldChar w:fldCharType="separate"/>
        </w:r>
        <w:r w:rsidR="002D72E9">
          <w:rPr>
            <w:noProof/>
            <w:webHidden/>
          </w:rPr>
          <w:t>114</w:t>
        </w:r>
        <w:r w:rsidR="002D72E9">
          <w:rPr>
            <w:noProof/>
            <w:webHidden/>
          </w:rPr>
          <w:fldChar w:fldCharType="end"/>
        </w:r>
      </w:hyperlink>
    </w:p>
    <w:p w14:paraId="1438BA04" w14:textId="485D16CF" w:rsidR="002D72E9" w:rsidRDefault="00E3489B">
      <w:pPr>
        <w:pStyle w:val="TOC4"/>
        <w:tabs>
          <w:tab w:val="right" w:pos="9061"/>
        </w:tabs>
        <w:rPr>
          <w:noProof/>
          <w:sz w:val="22"/>
          <w:szCs w:val="22"/>
          <w:lang w:eastAsia="en-GB" w:bidi="ar-SA"/>
        </w:rPr>
      </w:pPr>
      <w:hyperlink w:anchor="_Toc88478534" w:history="1">
        <w:r w:rsidR="002D72E9" w:rsidRPr="008F552A">
          <w:rPr>
            <w:rStyle w:val="Hyperlink"/>
            <w:noProof/>
          </w:rPr>
          <w:t>Section 97: Disclosure of Revenue and Customs information</w:t>
        </w:r>
        <w:r w:rsidR="002D72E9">
          <w:rPr>
            <w:noProof/>
            <w:webHidden/>
          </w:rPr>
          <w:tab/>
        </w:r>
        <w:r w:rsidR="002D72E9">
          <w:rPr>
            <w:noProof/>
            <w:webHidden/>
          </w:rPr>
          <w:fldChar w:fldCharType="begin"/>
        </w:r>
        <w:r w:rsidR="002D72E9">
          <w:rPr>
            <w:noProof/>
            <w:webHidden/>
          </w:rPr>
          <w:instrText xml:space="preserve"> PAGEREF _Toc88478534 \h </w:instrText>
        </w:r>
        <w:r w:rsidR="002D72E9">
          <w:rPr>
            <w:noProof/>
            <w:webHidden/>
          </w:rPr>
        </w:r>
        <w:r w:rsidR="002D72E9">
          <w:rPr>
            <w:noProof/>
            <w:webHidden/>
          </w:rPr>
          <w:fldChar w:fldCharType="separate"/>
        </w:r>
        <w:r w:rsidR="002D72E9">
          <w:rPr>
            <w:noProof/>
            <w:webHidden/>
          </w:rPr>
          <w:t>115</w:t>
        </w:r>
        <w:r w:rsidR="002D72E9">
          <w:rPr>
            <w:noProof/>
            <w:webHidden/>
          </w:rPr>
          <w:fldChar w:fldCharType="end"/>
        </w:r>
      </w:hyperlink>
    </w:p>
    <w:p w14:paraId="5F44D543" w14:textId="33ABA501" w:rsidR="002D72E9" w:rsidRDefault="00E3489B">
      <w:pPr>
        <w:pStyle w:val="TOC2"/>
        <w:tabs>
          <w:tab w:val="right" w:pos="9061"/>
        </w:tabs>
        <w:rPr>
          <w:rFonts w:asciiTheme="minorHAnsi" w:hAnsiTheme="minorHAnsi"/>
          <w:noProof/>
          <w:sz w:val="22"/>
          <w:szCs w:val="22"/>
          <w:lang w:eastAsia="en-GB" w:bidi="ar-SA"/>
        </w:rPr>
      </w:pPr>
      <w:hyperlink w:anchor="_Toc88478535" w:history="1">
        <w:r w:rsidR="002D72E9" w:rsidRPr="008F552A">
          <w:rPr>
            <w:rStyle w:val="Hyperlink"/>
            <w:noProof/>
          </w:rPr>
          <w:t>Part 6: Nature and Biodiversity</w:t>
        </w:r>
        <w:r w:rsidR="002D72E9">
          <w:rPr>
            <w:noProof/>
            <w:webHidden/>
          </w:rPr>
          <w:tab/>
        </w:r>
        <w:r w:rsidR="002D72E9">
          <w:rPr>
            <w:noProof/>
            <w:webHidden/>
          </w:rPr>
          <w:fldChar w:fldCharType="begin"/>
        </w:r>
        <w:r w:rsidR="002D72E9">
          <w:rPr>
            <w:noProof/>
            <w:webHidden/>
          </w:rPr>
          <w:instrText xml:space="preserve"> PAGEREF _Toc88478535 \h </w:instrText>
        </w:r>
        <w:r w:rsidR="002D72E9">
          <w:rPr>
            <w:noProof/>
            <w:webHidden/>
          </w:rPr>
        </w:r>
        <w:r w:rsidR="002D72E9">
          <w:rPr>
            <w:noProof/>
            <w:webHidden/>
          </w:rPr>
          <w:fldChar w:fldCharType="separate"/>
        </w:r>
        <w:r w:rsidR="002D72E9">
          <w:rPr>
            <w:noProof/>
            <w:webHidden/>
          </w:rPr>
          <w:t>116</w:t>
        </w:r>
        <w:r w:rsidR="002D72E9">
          <w:rPr>
            <w:noProof/>
            <w:webHidden/>
          </w:rPr>
          <w:fldChar w:fldCharType="end"/>
        </w:r>
      </w:hyperlink>
    </w:p>
    <w:p w14:paraId="6EB652D0" w14:textId="5B1529E4" w:rsidR="002D72E9" w:rsidRDefault="00E3489B">
      <w:pPr>
        <w:pStyle w:val="TOC4"/>
        <w:tabs>
          <w:tab w:val="right" w:pos="9061"/>
        </w:tabs>
        <w:rPr>
          <w:noProof/>
          <w:sz w:val="22"/>
          <w:szCs w:val="22"/>
          <w:lang w:eastAsia="en-GB" w:bidi="ar-SA"/>
        </w:rPr>
      </w:pPr>
      <w:hyperlink w:anchor="_Toc88478536" w:history="1">
        <w:r w:rsidR="002D72E9" w:rsidRPr="008F552A">
          <w:rPr>
            <w:rStyle w:val="Hyperlink"/>
            <w:noProof/>
          </w:rPr>
          <w:t>Section 98: Biodiversity gain as condition of planning permission</w:t>
        </w:r>
        <w:r w:rsidR="002D72E9">
          <w:rPr>
            <w:noProof/>
            <w:webHidden/>
          </w:rPr>
          <w:tab/>
        </w:r>
        <w:r w:rsidR="002D72E9">
          <w:rPr>
            <w:noProof/>
            <w:webHidden/>
          </w:rPr>
          <w:fldChar w:fldCharType="begin"/>
        </w:r>
        <w:r w:rsidR="002D72E9">
          <w:rPr>
            <w:noProof/>
            <w:webHidden/>
          </w:rPr>
          <w:instrText xml:space="preserve"> PAGEREF _Toc88478536 \h </w:instrText>
        </w:r>
        <w:r w:rsidR="002D72E9">
          <w:rPr>
            <w:noProof/>
            <w:webHidden/>
          </w:rPr>
        </w:r>
        <w:r w:rsidR="002D72E9">
          <w:rPr>
            <w:noProof/>
            <w:webHidden/>
          </w:rPr>
          <w:fldChar w:fldCharType="separate"/>
        </w:r>
        <w:r w:rsidR="002D72E9">
          <w:rPr>
            <w:noProof/>
            <w:webHidden/>
          </w:rPr>
          <w:t>116</w:t>
        </w:r>
        <w:r w:rsidR="002D72E9">
          <w:rPr>
            <w:noProof/>
            <w:webHidden/>
          </w:rPr>
          <w:fldChar w:fldCharType="end"/>
        </w:r>
      </w:hyperlink>
    </w:p>
    <w:p w14:paraId="6393EFD8" w14:textId="7A115373" w:rsidR="002D72E9" w:rsidRDefault="00E3489B">
      <w:pPr>
        <w:pStyle w:val="TOC4"/>
        <w:tabs>
          <w:tab w:val="right" w:pos="9061"/>
        </w:tabs>
        <w:rPr>
          <w:noProof/>
          <w:sz w:val="22"/>
          <w:szCs w:val="22"/>
          <w:lang w:eastAsia="en-GB" w:bidi="ar-SA"/>
        </w:rPr>
      </w:pPr>
      <w:hyperlink w:anchor="_Toc88478537" w:history="1">
        <w:r w:rsidR="002D72E9" w:rsidRPr="008F552A">
          <w:rPr>
            <w:rStyle w:val="Hyperlink"/>
            <w:noProof/>
          </w:rPr>
          <w:t>Section 99: Biodiversity gain in nationally significant infrastructure projects</w:t>
        </w:r>
        <w:r w:rsidR="002D72E9">
          <w:rPr>
            <w:noProof/>
            <w:webHidden/>
          </w:rPr>
          <w:tab/>
        </w:r>
        <w:r w:rsidR="002D72E9">
          <w:rPr>
            <w:noProof/>
            <w:webHidden/>
          </w:rPr>
          <w:fldChar w:fldCharType="begin"/>
        </w:r>
        <w:r w:rsidR="002D72E9">
          <w:rPr>
            <w:noProof/>
            <w:webHidden/>
          </w:rPr>
          <w:instrText xml:space="preserve"> PAGEREF _Toc88478537 \h </w:instrText>
        </w:r>
        <w:r w:rsidR="002D72E9">
          <w:rPr>
            <w:noProof/>
            <w:webHidden/>
          </w:rPr>
        </w:r>
        <w:r w:rsidR="002D72E9">
          <w:rPr>
            <w:noProof/>
            <w:webHidden/>
          </w:rPr>
          <w:fldChar w:fldCharType="separate"/>
        </w:r>
        <w:r w:rsidR="002D72E9">
          <w:rPr>
            <w:noProof/>
            <w:webHidden/>
          </w:rPr>
          <w:t>116</w:t>
        </w:r>
        <w:r w:rsidR="002D72E9">
          <w:rPr>
            <w:noProof/>
            <w:webHidden/>
          </w:rPr>
          <w:fldChar w:fldCharType="end"/>
        </w:r>
      </w:hyperlink>
    </w:p>
    <w:p w14:paraId="3D651C18" w14:textId="7F79AB22" w:rsidR="002D72E9" w:rsidRDefault="00E3489B">
      <w:pPr>
        <w:pStyle w:val="TOC4"/>
        <w:tabs>
          <w:tab w:val="right" w:pos="9061"/>
        </w:tabs>
        <w:rPr>
          <w:noProof/>
          <w:sz w:val="22"/>
          <w:szCs w:val="22"/>
          <w:lang w:eastAsia="en-GB" w:bidi="ar-SA"/>
        </w:rPr>
      </w:pPr>
      <w:hyperlink w:anchor="_Toc88478538" w:history="1">
        <w:r w:rsidR="002D72E9" w:rsidRPr="008F552A">
          <w:rPr>
            <w:rStyle w:val="Hyperlink"/>
            <w:noProof/>
          </w:rPr>
          <w:t>Section 100: Biodiversity gain site register</w:t>
        </w:r>
        <w:r w:rsidR="002D72E9">
          <w:rPr>
            <w:noProof/>
            <w:webHidden/>
          </w:rPr>
          <w:tab/>
        </w:r>
        <w:r w:rsidR="002D72E9">
          <w:rPr>
            <w:noProof/>
            <w:webHidden/>
          </w:rPr>
          <w:fldChar w:fldCharType="begin"/>
        </w:r>
        <w:r w:rsidR="002D72E9">
          <w:rPr>
            <w:noProof/>
            <w:webHidden/>
          </w:rPr>
          <w:instrText xml:space="preserve"> PAGEREF _Toc88478538 \h </w:instrText>
        </w:r>
        <w:r w:rsidR="002D72E9">
          <w:rPr>
            <w:noProof/>
            <w:webHidden/>
          </w:rPr>
        </w:r>
        <w:r w:rsidR="002D72E9">
          <w:rPr>
            <w:noProof/>
            <w:webHidden/>
          </w:rPr>
          <w:fldChar w:fldCharType="separate"/>
        </w:r>
        <w:r w:rsidR="002D72E9">
          <w:rPr>
            <w:noProof/>
            <w:webHidden/>
          </w:rPr>
          <w:t>116</w:t>
        </w:r>
        <w:r w:rsidR="002D72E9">
          <w:rPr>
            <w:noProof/>
            <w:webHidden/>
          </w:rPr>
          <w:fldChar w:fldCharType="end"/>
        </w:r>
      </w:hyperlink>
    </w:p>
    <w:p w14:paraId="6AF38A66" w14:textId="38872481" w:rsidR="002D72E9" w:rsidRDefault="00E3489B">
      <w:pPr>
        <w:pStyle w:val="TOC4"/>
        <w:tabs>
          <w:tab w:val="right" w:pos="9061"/>
        </w:tabs>
        <w:rPr>
          <w:noProof/>
          <w:sz w:val="22"/>
          <w:szCs w:val="22"/>
          <w:lang w:eastAsia="en-GB" w:bidi="ar-SA"/>
        </w:rPr>
      </w:pPr>
      <w:hyperlink w:anchor="_Toc88478539" w:history="1">
        <w:r w:rsidR="002D72E9" w:rsidRPr="008F552A">
          <w:rPr>
            <w:rStyle w:val="Hyperlink"/>
            <w:noProof/>
          </w:rPr>
          <w:t>Section 101: Biodiversity credits</w:t>
        </w:r>
        <w:r w:rsidR="002D72E9">
          <w:rPr>
            <w:noProof/>
            <w:webHidden/>
          </w:rPr>
          <w:tab/>
        </w:r>
        <w:r w:rsidR="002D72E9">
          <w:rPr>
            <w:noProof/>
            <w:webHidden/>
          </w:rPr>
          <w:fldChar w:fldCharType="begin"/>
        </w:r>
        <w:r w:rsidR="002D72E9">
          <w:rPr>
            <w:noProof/>
            <w:webHidden/>
          </w:rPr>
          <w:instrText xml:space="preserve"> PAGEREF _Toc88478539 \h </w:instrText>
        </w:r>
        <w:r w:rsidR="002D72E9">
          <w:rPr>
            <w:noProof/>
            <w:webHidden/>
          </w:rPr>
        </w:r>
        <w:r w:rsidR="002D72E9">
          <w:rPr>
            <w:noProof/>
            <w:webHidden/>
          </w:rPr>
          <w:fldChar w:fldCharType="separate"/>
        </w:r>
        <w:r w:rsidR="002D72E9">
          <w:rPr>
            <w:noProof/>
            <w:webHidden/>
          </w:rPr>
          <w:t>117</w:t>
        </w:r>
        <w:r w:rsidR="002D72E9">
          <w:rPr>
            <w:noProof/>
            <w:webHidden/>
          </w:rPr>
          <w:fldChar w:fldCharType="end"/>
        </w:r>
      </w:hyperlink>
    </w:p>
    <w:p w14:paraId="1C11686A" w14:textId="59BFA4D0" w:rsidR="002D72E9" w:rsidRDefault="00E3489B">
      <w:pPr>
        <w:pStyle w:val="TOC4"/>
        <w:tabs>
          <w:tab w:val="right" w:pos="9061"/>
        </w:tabs>
        <w:rPr>
          <w:noProof/>
          <w:sz w:val="22"/>
          <w:szCs w:val="22"/>
          <w:lang w:eastAsia="en-GB" w:bidi="ar-SA"/>
        </w:rPr>
      </w:pPr>
      <w:hyperlink w:anchor="_Toc88478540" w:history="1">
        <w:r w:rsidR="002D72E9" w:rsidRPr="008F552A">
          <w:rPr>
            <w:rStyle w:val="Hyperlink"/>
            <w:noProof/>
          </w:rPr>
          <w:t>Section 102: General duty to conserve and enhance biodiversity</w:t>
        </w:r>
        <w:r w:rsidR="002D72E9">
          <w:rPr>
            <w:noProof/>
            <w:webHidden/>
          </w:rPr>
          <w:tab/>
        </w:r>
        <w:r w:rsidR="002D72E9">
          <w:rPr>
            <w:noProof/>
            <w:webHidden/>
          </w:rPr>
          <w:fldChar w:fldCharType="begin"/>
        </w:r>
        <w:r w:rsidR="002D72E9">
          <w:rPr>
            <w:noProof/>
            <w:webHidden/>
          </w:rPr>
          <w:instrText xml:space="preserve"> PAGEREF _Toc88478540 \h </w:instrText>
        </w:r>
        <w:r w:rsidR="002D72E9">
          <w:rPr>
            <w:noProof/>
            <w:webHidden/>
          </w:rPr>
        </w:r>
        <w:r w:rsidR="002D72E9">
          <w:rPr>
            <w:noProof/>
            <w:webHidden/>
          </w:rPr>
          <w:fldChar w:fldCharType="separate"/>
        </w:r>
        <w:r w:rsidR="002D72E9">
          <w:rPr>
            <w:noProof/>
            <w:webHidden/>
          </w:rPr>
          <w:t>117</w:t>
        </w:r>
        <w:r w:rsidR="002D72E9">
          <w:rPr>
            <w:noProof/>
            <w:webHidden/>
          </w:rPr>
          <w:fldChar w:fldCharType="end"/>
        </w:r>
      </w:hyperlink>
    </w:p>
    <w:p w14:paraId="62DF59A3" w14:textId="405C9852" w:rsidR="002D72E9" w:rsidRDefault="00E3489B">
      <w:pPr>
        <w:pStyle w:val="TOC4"/>
        <w:tabs>
          <w:tab w:val="right" w:pos="9061"/>
        </w:tabs>
        <w:rPr>
          <w:noProof/>
          <w:sz w:val="22"/>
          <w:szCs w:val="22"/>
          <w:lang w:eastAsia="en-GB" w:bidi="ar-SA"/>
        </w:rPr>
      </w:pPr>
      <w:hyperlink w:anchor="_Toc88478541" w:history="1">
        <w:r w:rsidR="002D72E9" w:rsidRPr="008F552A">
          <w:rPr>
            <w:rStyle w:val="Hyperlink"/>
            <w:noProof/>
          </w:rPr>
          <w:t>Section 103: Biodiversity reports</w:t>
        </w:r>
        <w:r w:rsidR="002D72E9">
          <w:rPr>
            <w:noProof/>
            <w:webHidden/>
          </w:rPr>
          <w:tab/>
        </w:r>
        <w:r w:rsidR="002D72E9">
          <w:rPr>
            <w:noProof/>
            <w:webHidden/>
          </w:rPr>
          <w:fldChar w:fldCharType="begin"/>
        </w:r>
        <w:r w:rsidR="002D72E9">
          <w:rPr>
            <w:noProof/>
            <w:webHidden/>
          </w:rPr>
          <w:instrText xml:space="preserve"> PAGEREF _Toc88478541 \h </w:instrText>
        </w:r>
        <w:r w:rsidR="002D72E9">
          <w:rPr>
            <w:noProof/>
            <w:webHidden/>
          </w:rPr>
        </w:r>
        <w:r w:rsidR="002D72E9">
          <w:rPr>
            <w:noProof/>
            <w:webHidden/>
          </w:rPr>
          <w:fldChar w:fldCharType="separate"/>
        </w:r>
        <w:r w:rsidR="002D72E9">
          <w:rPr>
            <w:noProof/>
            <w:webHidden/>
          </w:rPr>
          <w:t>119</w:t>
        </w:r>
        <w:r w:rsidR="002D72E9">
          <w:rPr>
            <w:noProof/>
            <w:webHidden/>
          </w:rPr>
          <w:fldChar w:fldCharType="end"/>
        </w:r>
      </w:hyperlink>
    </w:p>
    <w:p w14:paraId="2D7EA5B9" w14:textId="755993AD" w:rsidR="002D72E9" w:rsidRDefault="00E3489B">
      <w:pPr>
        <w:pStyle w:val="TOC4"/>
        <w:tabs>
          <w:tab w:val="right" w:pos="9061"/>
        </w:tabs>
        <w:rPr>
          <w:noProof/>
          <w:sz w:val="22"/>
          <w:szCs w:val="22"/>
          <w:lang w:eastAsia="en-GB" w:bidi="ar-SA"/>
        </w:rPr>
      </w:pPr>
      <w:hyperlink w:anchor="_Toc88478542" w:history="1">
        <w:r w:rsidR="002D72E9" w:rsidRPr="008F552A">
          <w:rPr>
            <w:rStyle w:val="Hyperlink"/>
            <w:noProof/>
          </w:rPr>
          <w:t>Section 104: Local nature recovery strategies for England</w:t>
        </w:r>
        <w:r w:rsidR="002D72E9">
          <w:rPr>
            <w:noProof/>
            <w:webHidden/>
          </w:rPr>
          <w:tab/>
        </w:r>
        <w:r w:rsidR="002D72E9">
          <w:rPr>
            <w:noProof/>
            <w:webHidden/>
          </w:rPr>
          <w:fldChar w:fldCharType="begin"/>
        </w:r>
        <w:r w:rsidR="002D72E9">
          <w:rPr>
            <w:noProof/>
            <w:webHidden/>
          </w:rPr>
          <w:instrText xml:space="preserve"> PAGEREF _Toc88478542 \h </w:instrText>
        </w:r>
        <w:r w:rsidR="002D72E9">
          <w:rPr>
            <w:noProof/>
            <w:webHidden/>
          </w:rPr>
        </w:r>
        <w:r w:rsidR="002D72E9">
          <w:rPr>
            <w:noProof/>
            <w:webHidden/>
          </w:rPr>
          <w:fldChar w:fldCharType="separate"/>
        </w:r>
        <w:r w:rsidR="002D72E9">
          <w:rPr>
            <w:noProof/>
            <w:webHidden/>
          </w:rPr>
          <w:t>120</w:t>
        </w:r>
        <w:r w:rsidR="002D72E9">
          <w:rPr>
            <w:noProof/>
            <w:webHidden/>
          </w:rPr>
          <w:fldChar w:fldCharType="end"/>
        </w:r>
      </w:hyperlink>
    </w:p>
    <w:p w14:paraId="6EA86612" w14:textId="4618DCFB" w:rsidR="002D72E9" w:rsidRDefault="00E3489B">
      <w:pPr>
        <w:pStyle w:val="TOC4"/>
        <w:tabs>
          <w:tab w:val="right" w:pos="9061"/>
        </w:tabs>
        <w:rPr>
          <w:noProof/>
          <w:sz w:val="22"/>
          <w:szCs w:val="22"/>
          <w:lang w:eastAsia="en-GB" w:bidi="ar-SA"/>
        </w:rPr>
      </w:pPr>
      <w:hyperlink w:anchor="_Toc88478543" w:history="1">
        <w:r w:rsidR="002D72E9" w:rsidRPr="008F552A">
          <w:rPr>
            <w:rStyle w:val="Hyperlink"/>
            <w:noProof/>
          </w:rPr>
          <w:t>Section 105: Preparation of local nature recovery strategies</w:t>
        </w:r>
        <w:r w:rsidR="002D72E9">
          <w:rPr>
            <w:noProof/>
            <w:webHidden/>
          </w:rPr>
          <w:tab/>
        </w:r>
        <w:r w:rsidR="002D72E9">
          <w:rPr>
            <w:noProof/>
            <w:webHidden/>
          </w:rPr>
          <w:fldChar w:fldCharType="begin"/>
        </w:r>
        <w:r w:rsidR="002D72E9">
          <w:rPr>
            <w:noProof/>
            <w:webHidden/>
          </w:rPr>
          <w:instrText xml:space="preserve"> PAGEREF _Toc88478543 \h </w:instrText>
        </w:r>
        <w:r w:rsidR="002D72E9">
          <w:rPr>
            <w:noProof/>
            <w:webHidden/>
          </w:rPr>
        </w:r>
        <w:r w:rsidR="002D72E9">
          <w:rPr>
            <w:noProof/>
            <w:webHidden/>
          </w:rPr>
          <w:fldChar w:fldCharType="separate"/>
        </w:r>
        <w:r w:rsidR="002D72E9">
          <w:rPr>
            <w:noProof/>
            <w:webHidden/>
          </w:rPr>
          <w:t>121</w:t>
        </w:r>
        <w:r w:rsidR="002D72E9">
          <w:rPr>
            <w:noProof/>
            <w:webHidden/>
          </w:rPr>
          <w:fldChar w:fldCharType="end"/>
        </w:r>
      </w:hyperlink>
    </w:p>
    <w:p w14:paraId="4D60C5C3" w14:textId="6443A3DB" w:rsidR="002D72E9" w:rsidRDefault="00E3489B">
      <w:pPr>
        <w:pStyle w:val="TOC4"/>
        <w:tabs>
          <w:tab w:val="right" w:pos="9061"/>
        </w:tabs>
        <w:rPr>
          <w:noProof/>
          <w:sz w:val="22"/>
          <w:szCs w:val="22"/>
          <w:lang w:eastAsia="en-GB" w:bidi="ar-SA"/>
        </w:rPr>
      </w:pPr>
      <w:hyperlink w:anchor="_Toc88478544" w:history="1">
        <w:r w:rsidR="002D72E9" w:rsidRPr="008F552A">
          <w:rPr>
            <w:rStyle w:val="Hyperlink"/>
            <w:noProof/>
          </w:rPr>
          <w:t>Section 106: Content of local nature recovery strategies</w:t>
        </w:r>
        <w:r w:rsidR="002D72E9">
          <w:rPr>
            <w:noProof/>
            <w:webHidden/>
          </w:rPr>
          <w:tab/>
        </w:r>
        <w:r w:rsidR="002D72E9">
          <w:rPr>
            <w:noProof/>
            <w:webHidden/>
          </w:rPr>
          <w:fldChar w:fldCharType="begin"/>
        </w:r>
        <w:r w:rsidR="002D72E9">
          <w:rPr>
            <w:noProof/>
            <w:webHidden/>
          </w:rPr>
          <w:instrText xml:space="preserve"> PAGEREF _Toc88478544 \h </w:instrText>
        </w:r>
        <w:r w:rsidR="002D72E9">
          <w:rPr>
            <w:noProof/>
            <w:webHidden/>
          </w:rPr>
        </w:r>
        <w:r w:rsidR="002D72E9">
          <w:rPr>
            <w:noProof/>
            <w:webHidden/>
          </w:rPr>
          <w:fldChar w:fldCharType="separate"/>
        </w:r>
        <w:r w:rsidR="002D72E9">
          <w:rPr>
            <w:noProof/>
            <w:webHidden/>
          </w:rPr>
          <w:t>122</w:t>
        </w:r>
        <w:r w:rsidR="002D72E9">
          <w:rPr>
            <w:noProof/>
            <w:webHidden/>
          </w:rPr>
          <w:fldChar w:fldCharType="end"/>
        </w:r>
      </w:hyperlink>
    </w:p>
    <w:p w14:paraId="148FA22F" w14:textId="6C3FF9DD" w:rsidR="002D72E9" w:rsidRDefault="00E3489B">
      <w:pPr>
        <w:pStyle w:val="TOC4"/>
        <w:tabs>
          <w:tab w:val="right" w:pos="9061"/>
        </w:tabs>
        <w:rPr>
          <w:noProof/>
          <w:sz w:val="22"/>
          <w:szCs w:val="22"/>
          <w:lang w:eastAsia="en-GB" w:bidi="ar-SA"/>
        </w:rPr>
      </w:pPr>
      <w:hyperlink w:anchor="_Toc88478545" w:history="1">
        <w:r w:rsidR="002D72E9" w:rsidRPr="008F552A">
          <w:rPr>
            <w:rStyle w:val="Hyperlink"/>
            <w:noProof/>
          </w:rPr>
          <w:t>Section 107: Information to be provided by the Secretary of State</w:t>
        </w:r>
        <w:r w:rsidR="002D72E9">
          <w:rPr>
            <w:noProof/>
            <w:webHidden/>
          </w:rPr>
          <w:tab/>
        </w:r>
        <w:r w:rsidR="002D72E9">
          <w:rPr>
            <w:noProof/>
            <w:webHidden/>
          </w:rPr>
          <w:fldChar w:fldCharType="begin"/>
        </w:r>
        <w:r w:rsidR="002D72E9">
          <w:rPr>
            <w:noProof/>
            <w:webHidden/>
          </w:rPr>
          <w:instrText xml:space="preserve"> PAGEREF _Toc88478545 \h </w:instrText>
        </w:r>
        <w:r w:rsidR="002D72E9">
          <w:rPr>
            <w:noProof/>
            <w:webHidden/>
          </w:rPr>
        </w:r>
        <w:r w:rsidR="002D72E9">
          <w:rPr>
            <w:noProof/>
            <w:webHidden/>
          </w:rPr>
          <w:fldChar w:fldCharType="separate"/>
        </w:r>
        <w:r w:rsidR="002D72E9">
          <w:rPr>
            <w:noProof/>
            <w:webHidden/>
          </w:rPr>
          <w:t>124</w:t>
        </w:r>
        <w:r w:rsidR="002D72E9">
          <w:rPr>
            <w:noProof/>
            <w:webHidden/>
          </w:rPr>
          <w:fldChar w:fldCharType="end"/>
        </w:r>
      </w:hyperlink>
    </w:p>
    <w:p w14:paraId="654D9E78" w14:textId="07627268" w:rsidR="002D72E9" w:rsidRDefault="00E3489B">
      <w:pPr>
        <w:pStyle w:val="TOC4"/>
        <w:tabs>
          <w:tab w:val="right" w:pos="9061"/>
        </w:tabs>
        <w:rPr>
          <w:noProof/>
          <w:sz w:val="22"/>
          <w:szCs w:val="22"/>
          <w:lang w:eastAsia="en-GB" w:bidi="ar-SA"/>
        </w:rPr>
      </w:pPr>
      <w:hyperlink w:anchor="_Toc88478546" w:history="1">
        <w:r w:rsidR="002D72E9" w:rsidRPr="008F552A">
          <w:rPr>
            <w:rStyle w:val="Hyperlink"/>
            <w:noProof/>
          </w:rPr>
          <w:t>Section 108: Interpretation</w:t>
        </w:r>
        <w:r w:rsidR="002D72E9">
          <w:rPr>
            <w:noProof/>
            <w:webHidden/>
          </w:rPr>
          <w:tab/>
        </w:r>
        <w:r w:rsidR="002D72E9">
          <w:rPr>
            <w:noProof/>
            <w:webHidden/>
          </w:rPr>
          <w:fldChar w:fldCharType="begin"/>
        </w:r>
        <w:r w:rsidR="002D72E9">
          <w:rPr>
            <w:noProof/>
            <w:webHidden/>
          </w:rPr>
          <w:instrText xml:space="preserve"> PAGEREF _Toc88478546 \h </w:instrText>
        </w:r>
        <w:r w:rsidR="002D72E9">
          <w:rPr>
            <w:noProof/>
            <w:webHidden/>
          </w:rPr>
        </w:r>
        <w:r w:rsidR="002D72E9">
          <w:rPr>
            <w:noProof/>
            <w:webHidden/>
          </w:rPr>
          <w:fldChar w:fldCharType="separate"/>
        </w:r>
        <w:r w:rsidR="002D72E9">
          <w:rPr>
            <w:noProof/>
            <w:webHidden/>
          </w:rPr>
          <w:t>125</w:t>
        </w:r>
        <w:r w:rsidR="002D72E9">
          <w:rPr>
            <w:noProof/>
            <w:webHidden/>
          </w:rPr>
          <w:fldChar w:fldCharType="end"/>
        </w:r>
      </w:hyperlink>
    </w:p>
    <w:p w14:paraId="6DC540AD" w14:textId="45C214EE" w:rsidR="002D72E9" w:rsidRDefault="00E3489B">
      <w:pPr>
        <w:pStyle w:val="TOC4"/>
        <w:tabs>
          <w:tab w:val="right" w:pos="9061"/>
        </w:tabs>
        <w:rPr>
          <w:noProof/>
          <w:sz w:val="22"/>
          <w:szCs w:val="22"/>
          <w:lang w:eastAsia="en-GB" w:bidi="ar-SA"/>
        </w:rPr>
      </w:pPr>
      <w:hyperlink w:anchor="_Toc88478547" w:history="1">
        <w:r w:rsidR="002D72E9" w:rsidRPr="008F552A">
          <w:rPr>
            <w:rStyle w:val="Hyperlink"/>
            <w:noProof/>
          </w:rPr>
          <w:t>Section 109: Species conservation strategies</w:t>
        </w:r>
        <w:r w:rsidR="002D72E9">
          <w:rPr>
            <w:noProof/>
            <w:webHidden/>
          </w:rPr>
          <w:tab/>
        </w:r>
        <w:r w:rsidR="002D72E9">
          <w:rPr>
            <w:noProof/>
            <w:webHidden/>
          </w:rPr>
          <w:fldChar w:fldCharType="begin"/>
        </w:r>
        <w:r w:rsidR="002D72E9">
          <w:rPr>
            <w:noProof/>
            <w:webHidden/>
          </w:rPr>
          <w:instrText xml:space="preserve"> PAGEREF _Toc88478547 \h </w:instrText>
        </w:r>
        <w:r w:rsidR="002D72E9">
          <w:rPr>
            <w:noProof/>
            <w:webHidden/>
          </w:rPr>
        </w:r>
        <w:r w:rsidR="002D72E9">
          <w:rPr>
            <w:noProof/>
            <w:webHidden/>
          </w:rPr>
          <w:fldChar w:fldCharType="separate"/>
        </w:r>
        <w:r w:rsidR="002D72E9">
          <w:rPr>
            <w:noProof/>
            <w:webHidden/>
          </w:rPr>
          <w:t>125</w:t>
        </w:r>
        <w:r w:rsidR="002D72E9">
          <w:rPr>
            <w:noProof/>
            <w:webHidden/>
          </w:rPr>
          <w:fldChar w:fldCharType="end"/>
        </w:r>
      </w:hyperlink>
    </w:p>
    <w:p w14:paraId="434F19F2" w14:textId="7A957E75" w:rsidR="002D72E9" w:rsidRDefault="00E3489B">
      <w:pPr>
        <w:pStyle w:val="TOC4"/>
        <w:tabs>
          <w:tab w:val="right" w:pos="9061"/>
        </w:tabs>
        <w:rPr>
          <w:noProof/>
          <w:sz w:val="22"/>
          <w:szCs w:val="22"/>
          <w:lang w:eastAsia="en-GB" w:bidi="ar-SA"/>
        </w:rPr>
      </w:pPr>
      <w:hyperlink w:anchor="_Toc88478548" w:history="1">
        <w:r w:rsidR="002D72E9" w:rsidRPr="008F552A">
          <w:rPr>
            <w:rStyle w:val="Hyperlink"/>
            <w:noProof/>
          </w:rPr>
          <w:t>Section 110: Protected Site Strategies</w:t>
        </w:r>
        <w:r w:rsidR="002D72E9">
          <w:rPr>
            <w:noProof/>
            <w:webHidden/>
          </w:rPr>
          <w:tab/>
        </w:r>
        <w:r w:rsidR="002D72E9">
          <w:rPr>
            <w:noProof/>
            <w:webHidden/>
          </w:rPr>
          <w:fldChar w:fldCharType="begin"/>
        </w:r>
        <w:r w:rsidR="002D72E9">
          <w:rPr>
            <w:noProof/>
            <w:webHidden/>
          </w:rPr>
          <w:instrText xml:space="preserve"> PAGEREF _Toc88478548 \h </w:instrText>
        </w:r>
        <w:r w:rsidR="002D72E9">
          <w:rPr>
            <w:noProof/>
            <w:webHidden/>
          </w:rPr>
        </w:r>
        <w:r w:rsidR="002D72E9">
          <w:rPr>
            <w:noProof/>
            <w:webHidden/>
          </w:rPr>
          <w:fldChar w:fldCharType="separate"/>
        </w:r>
        <w:r w:rsidR="002D72E9">
          <w:rPr>
            <w:noProof/>
            <w:webHidden/>
          </w:rPr>
          <w:t>127</w:t>
        </w:r>
        <w:r w:rsidR="002D72E9">
          <w:rPr>
            <w:noProof/>
            <w:webHidden/>
          </w:rPr>
          <w:fldChar w:fldCharType="end"/>
        </w:r>
      </w:hyperlink>
    </w:p>
    <w:p w14:paraId="4CA31E5F" w14:textId="19C151A4" w:rsidR="002D72E9" w:rsidRDefault="00E3489B">
      <w:pPr>
        <w:pStyle w:val="TOC4"/>
        <w:tabs>
          <w:tab w:val="right" w:pos="9061"/>
        </w:tabs>
        <w:rPr>
          <w:noProof/>
          <w:sz w:val="22"/>
          <w:szCs w:val="22"/>
          <w:lang w:eastAsia="en-GB" w:bidi="ar-SA"/>
        </w:rPr>
      </w:pPr>
      <w:hyperlink w:anchor="_Toc88478549" w:history="1">
        <w:r w:rsidR="002D72E9" w:rsidRPr="008F552A">
          <w:rPr>
            <w:rStyle w:val="Hyperlink"/>
            <w:noProof/>
          </w:rPr>
          <w:t>Section 111: Wildlife conservation: licences</w:t>
        </w:r>
        <w:r w:rsidR="002D72E9">
          <w:rPr>
            <w:noProof/>
            <w:webHidden/>
          </w:rPr>
          <w:tab/>
        </w:r>
        <w:r w:rsidR="002D72E9">
          <w:rPr>
            <w:noProof/>
            <w:webHidden/>
          </w:rPr>
          <w:fldChar w:fldCharType="begin"/>
        </w:r>
        <w:r w:rsidR="002D72E9">
          <w:rPr>
            <w:noProof/>
            <w:webHidden/>
          </w:rPr>
          <w:instrText xml:space="preserve"> PAGEREF _Toc88478549 \h </w:instrText>
        </w:r>
        <w:r w:rsidR="002D72E9">
          <w:rPr>
            <w:noProof/>
            <w:webHidden/>
          </w:rPr>
        </w:r>
        <w:r w:rsidR="002D72E9">
          <w:rPr>
            <w:noProof/>
            <w:webHidden/>
          </w:rPr>
          <w:fldChar w:fldCharType="separate"/>
        </w:r>
        <w:r w:rsidR="002D72E9">
          <w:rPr>
            <w:noProof/>
            <w:webHidden/>
          </w:rPr>
          <w:t>128</w:t>
        </w:r>
        <w:r w:rsidR="002D72E9">
          <w:rPr>
            <w:noProof/>
            <w:webHidden/>
          </w:rPr>
          <w:fldChar w:fldCharType="end"/>
        </w:r>
      </w:hyperlink>
    </w:p>
    <w:p w14:paraId="28D10AF7" w14:textId="78253EA2" w:rsidR="002D72E9" w:rsidRDefault="00E3489B">
      <w:pPr>
        <w:pStyle w:val="TOC4"/>
        <w:tabs>
          <w:tab w:val="right" w:pos="9061"/>
        </w:tabs>
        <w:rPr>
          <w:noProof/>
          <w:sz w:val="22"/>
          <w:szCs w:val="22"/>
          <w:lang w:eastAsia="en-GB" w:bidi="ar-SA"/>
        </w:rPr>
      </w:pPr>
      <w:hyperlink w:anchor="_Toc88478550" w:history="1">
        <w:r w:rsidR="002D72E9" w:rsidRPr="008F552A">
          <w:rPr>
            <w:rStyle w:val="Hyperlink"/>
            <w:noProof/>
          </w:rPr>
          <w:t>Section 112: Habitats Regulations: power to amend general duties</w:t>
        </w:r>
        <w:r w:rsidR="002D72E9">
          <w:rPr>
            <w:noProof/>
            <w:webHidden/>
          </w:rPr>
          <w:tab/>
        </w:r>
        <w:r w:rsidR="002D72E9">
          <w:rPr>
            <w:noProof/>
            <w:webHidden/>
          </w:rPr>
          <w:fldChar w:fldCharType="begin"/>
        </w:r>
        <w:r w:rsidR="002D72E9">
          <w:rPr>
            <w:noProof/>
            <w:webHidden/>
          </w:rPr>
          <w:instrText xml:space="preserve"> PAGEREF _Toc88478550 \h </w:instrText>
        </w:r>
        <w:r w:rsidR="002D72E9">
          <w:rPr>
            <w:noProof/>
            <w:webHidden/>
          </w:rPr>
        </w:r>
        <w:r w:rsidR="002D72E9">
          <w:rPr>
            <w:noProof/>
            <w:webHidden/>
          </w:rPr>
          <w:fldChar w:fldCharType="separate"/>
        </w:r>
        <w:r w:rsidR="002D72E9">
          <w:rPr>
            <w:noProof/>
            <w:webHidden/>
          </w:rPr>
          <w:t>129</w:t>
        </w:r>
        <w:r w:rsidR="002D72E9">
          <w:rPr>
            <w:noProof/>
            <w:webHidden/>
          </w:rPr>
          <w:fldChar w:fldCharType="end"/>
        </w:r>
      </w:hyperlink>
    </w:p>
    <w:p w14:paraId="769E6125" w14:textId="3AC3E4EC" w:rsidR="002D72E9" w:rsidRDefault="00E3489B">
      <w:pPr>
        <w:pStyle w:val="TOC4"/>
        <w:tabs>
          <w:tab w:val="right" w:pos="9061"/>
        </w:tabs>
        <w:rPr>
          <w:noProof/>
          <w:sz w:val="22"/>
          <w:szCs w:val="22"/>
          <w:lang w:eastAsia="en-GB" w:bidi="ar-SA"/>
        </w:rPr>
      </w:pPr>
      <w:hyperlink w:anchor="_Toc88478551" w:history="1">
        <w:r w:rsidR="002D72E9" w:rsidRPr="008F552A">
          <w:rPr>
            <w:rStyle w:val="Hyperlink"/>
            <w:noProof/>
          </w:rPr>
          <w:t>Section 113: Habitats Regulations: power to amend Part 6</w:t>
        </w:r>
        <w:r w:rsidR="002D72E9">
          <w:rPr>
            <w:noProof/>
            <w:webHidden/>
          </w:rPr>
          <w:tab/>
        </w:r>
        <w:r w:rsidR="002D72E9">
          <w:rPr>
            <w:noProof/>
            <w:webHidden/>
          </w:rPr>
          <w:fldChar w:fldCharType="begin"/>
        </w:r>
        <w:r w:rsidR="002D72E9">
          <w:rPr>
            <w:noProof/>
            <w:webHidden/>
          </w:rPr>
          <w:instrText xml:space="preserve"> PAGEREF _Toc88478551 \h </w:instrText>
        </w:r>
        <w:r w:rsidR="002D72E9">
          <w:rPr>
            <w:noProof/>
            <w:webHidden/>
          </w:rPr>
        </w:r>
        <w:r w:rsidR="002D72E9">
          <w:rPr>
            <w:noProof/>
            <w:webHidden/>
          </w:rPr>
          <w:fldChar w:fldCharType="separate"/>
        </w:r>
        <w:r w:rsidR="002D72E9">
          <w:rPr>
            <w:noProof/>
            <w:webHidden/>
          </w:rPr>
          <w:t>130</w:t>
        </w:r>
        <w:r w:rsidR="002D72E9">
          <w:rPr>
            <w:noProof/>
            <w:webHidden/>
          </w:rPr>
          <w:fldChar w:fldCharType="end"/>
        </w:r>
      </w:hyperlink>
    </w:p>
    <w:p w14:paraId="3501CA38" w14:textId="525294BD" w:rsidR="002D72E9" w:rsidRDefault="00E3489B">
      <w:pPr>
        <w:pStyle w:val="TOC4"/>
        <w:tabs>
          <w:tab w:val="right" w:pos="9061"/>
        </w:tabs>
        <w:rPr>
          <w:noProof/>
          <w:sz w:val="22"/>
          <w:szCs w:val="22"/>
          <w:lang w:eastAsia="en-GB" w:bidi="ar-SA"/>
        </w:rPr>
      </w:pPr>
      <w:hyperlink w:anchor="_Toc88478552" w:history="1">
        <w:r w:rsidR="002D72E9" w:rsidRPr="008F552A">
          <w:rPr>
            <w:rStyle w:val="Hyperlink"/>
            <w:noProof/>
          </w:rPr>
          <w:t>Section 114: Controlling the felling of trees in England</w:t>
        </w:r>
        <w:r w:rsidR="002D72E9">
          <w:rPr>
            <w:noProof/>
            <w:webHidden/>
          </w:rPr>
          <w:tab/>
        </w:r>
        <w:r w:rsidR="002D72E9">
          <w:rPr>
            <w:noProof/>
            <w:webHidden/>
          </w:rPr>
          <w:fldChar w:fldCharType="begin"/>
        </w:r>
        <w:r w:rsidR="002D72E9">
          <w:rPr>
            <w:noProof/>
            <w:webHidden/>
          </w:rPr>
          <w:instrText xml:space="preserve"> PAGEREF _Toc88478552 \h </w:instrText>
        </w:r>
        <w:r w:rsidR="002D72E9">
          <w:rPr>
            <w:noProof/>
            <w:webHidden/>
          </w:rPr>
        </w:r>
        <w:r w:rsidR="002D72E9">
          <w:rPr>
            <w:noProof/>
            <w:webHidden/>
          </w:rPr>
          <w:fldChar w:fldCharType="separate"/>
        </w:r>
        <w:r w:rsidR="002D72E9">
          <w:rPr>
            <w:noProof/>
            <w:webHidden/>
          </w:rPr>
          <w:t>131</w:t>
        </w:r>
        <w:r w:rsidR="002D72E9">
          <w:rPr>
            <w:noProof/>
            <w:webHidden/>
          </w:rPr>
          <w:fldChar w:fldCharType="end"/>
        </w:r>
      </w:hyperlink>
    </w:p>
    <w:p w14:paraId="20B790E6" w14:textId="201A9066" w:rsidR="002D72E9" w:rsidRDefault="00E3489B">
      <w:pPr>
        <w:pStyle w:val="TOC4"/>
        <w:tabs>
          <w:tab w:val="right" w:pos="9061"/>
        </w:tabs>
        <w:rPr>
          <w:noProof/>
          <w:sz w:val="22"/>
          <w:szCs w:val="22"/>
          <w:lang w:eastAsia="en-GB" w:bidi="ar-SA"/>
        </w:rPr>
      </w:pPr>
      <w:hyperlink w:anchor="_Toc88478553" w:history="1">
        <w:r w:rsidR="002D72E9" w:rsidRPr="008F552A">
          <w:rPr>
            <w:rStyle w:val="Hyperlink"/>
            <w:noProof/>
          </w:rPr>
          <w:t>Section 115: Local highway authorities in England to consult before felling street trees</w:t>
        </w:r>
        <w:r w:rsidR="002D72E9">
          <w:rPr>
            <w:noProof/>
            <w:webHidden/>
          </w:rPr>
          <w:tab/>
        </w:r>
        <w:r w:rsidR="002D72E9">
          <w:rPr>
            <w:noProof/>
            <w:webHidden/>
          </w:rPr>
          <w:fldChar w:fldCharType="begin"/>
        </w:r>
        <w:r w:rsidR="002D72E9">
          <w:rPr>
            <w:noProof/>
            <w:webHidden/>
          </w:rPr>
          <w:instrText xml:space="preserve"> PAGEREF _Toc88478553 \h </w:instrText>
        </w:r>
        <w:r w:rsidR="002D72E9">
          <w:rPr>
            <w:noProof/>
            <w:webHidden/>
          </w:rPr>
        </w:r>
        <w:r w:rsidR="002D72E9">
          <w:rPr>
            <w:noProof/>
            <w:webHidden/>
          </w:rPr>
          <w:fldChar w:fldCharType="separate"/>
        </w:r>
        <w:r w:rsidR="002D72E9">
          <w:rPr>
            <w:noProof/>
            <w:webHidden/>
          </w:rPr>
          <w:t>131</w:t>
        </w:r>
        <w:r w:rsidR="002D72E9">
          <w:rPr>
            <w:noProof/>
            <w:webHidden/>
          </w:rPr>
          <w:fldChar w:fldCharType="end"/>
        </w:r>
      </w:hyperlink>
    </w:p>
    <w:p w14:paraId="3D3E9721" w14:textId="73E71C1A" w:rsidR="002D72E9" w:rsidRDefault="00E3489B">
      <w:pPr>
        <w:pStyle w:val="TOC4"/>
        <w:tabs>
          <w:tab w:val="right" w:pos="9061"/>
        </w:tabs>
        <w:rPr>
          <w:noProof/>
          <w:sz w:val="22"/>
          <w:szCs w:val="22"/>
          <w:lang w:eastAsia="en-GB" w:bidi="ar-SA"/>
        </w:rPr>
      </w:pPr>
      <w:hyperlink w:anchor="_Toc88478554" w:history="1">
        <w:r w:rsidR="002D72E9" w:rsidRPr="008F552A">
          <w:rPr>
            <w:rStyle w:val="Hyperlink"/>
            <w:noProof/>
          </w:rPr>
          <w:t>Section 116: Use of forest risk commodities in commercial activity</w:t>
        </w:r>
        <w:r w:rsidR="002D72E9">
          <w:rPr>
            <w:noProof/>
            <w:webHidden/>
          </w:rPr>
          <w:tab/>
        </w:r>
        <w:r w:rsidR="002D72E9">
          <w:rPr>
            <w:noProof/>
            <w:webHidden/>
          </w:rPr>
          <w:fldChar w:fldCharType="begin"/>
        </w:r>
        <w:r w:rsidR="002D72E9">
          <w:rPr>
            <w:noProof/>
            <w:webHidden/>
          </w:rPr>
          <w:instrText xml:space="preserve"> PAGEREF _Toc88478554 \h </w:instrText>
        </w:r>
        <w:r w:rsidR="002D72E9">
          <w:rPr>
            <w:noProof/>
            <w:webHidden/>
          </w:rPr>
        </w:r>
        <w:r w:rsidR="002D72E9">
          <w:rPr>
            <w:noProof/>
            <w:webHidden/>
          </w:rPr>
          <w:fldChar w:fldCharType="separate"/>
        </w:r>
        <w:r w:rsidR="002D72E9">
          <w:rPr>
            <w:noProof/>
            <w:webHidden/>
          </w:rPr>
          <w:t>133</w:t>
        </w:r>
        <w:r w:rsidR="002D72E9">
          <w:rPr>
            <w:noProof/>
            <w:webHidden/>
          </w:rPr>
          <w:fldChar w:fldCharType="end"/>
        </w:r>
      </w:hyperlink>
    </w:p>
    <w:p w14:paraId="2538A315" w14:textId="3144EC6D" w:rsidR="002D72E9" w:rsidRDefault="00E3489B">
      <w:pPr>
        <w:pStyle w:val="TOC2"/>
        <w:tabs>
          <w:tab w:val="right" w:pos="9061"/>
        </w:tabs>
        <w:rPr>
          <w:rFonts w:asciiTheme="minorHAnsi" w:hAnsiTheme="minorHAnsi"/>
          <w:noProof/>
          <w:sz w:val="22"/>
          <w:szCs w:val="22"/>
          <w:lang w:eastAsia="en-GB" w:bidi="ar-SA"/>
        </w:rPr>
      </w:pPr>
      <w:hyperlink w:anchor="_Toc88478555" w:history="1">
        <w:r w:rsidR="002D72E9" w:rsidRPr="008F552A">
          <w:rPr>
            <w:rStyle w:val="Hyperlink"/>
            <w:noProof/>
          </w:rPr>
          <w:t>Part 7: Conservation Covenants</w:t>
        </w:r>
        <w:r w:rsidR="002D72E9">
          <w:rPr>
            <w:noProof/>
            <w:webHidden/>
          </w:rPr>
          <w:tab/>
        </w:r>
        <w:r w:rsidR="002D72E9">
          <w:rPr>
            <w:noProof/>
            <w:webHidden/>
          </w:rPr>
          <w:fldChar w:fldCharType="begin"/>
        </w:r>
        <w:r w:rsidR="002D72E9">
          <w:rPr>
            <w:noProof/>
            <w:webHidden/>
          </w:rPr>
          <w:instrText xml:space="preserve"> PAGEREF _Toc88478555 \h </w:instrText>
        </w:r>
        <w:r w:rsidR="002D72E9">
          <w:rPr>
            <w:noProof/>
            <w:webHidden/>
          </w:rPr>
        </w:r>
        <w:r w:rsidR="002D72E9">
          <w:rPr>
            <w:noProof/>
            <w:webHidden/>
          </w:rPr>
          <w:fldChar w:fldCharType="separate"/>
        </w:r>
        <w:r w:rsidR="002D72E9">
          <w:rPr>
            <w:noProof/>
            <w:webHidden/>
          </w:rPr>
          <w:t>133</w:t>
        </w:r>
        <w:r w:rsidR="002D72E9">
          <w:rPr>
            <w:noProof/>
            <w:webHidden/>
          </w:rPr>
          <w:fldChar w:fldCharType="end"/>
        </w:r>
      </w:hyperlink>
    </w:p>
    <w:p w14:paraId="08D52B28" w14:textId="2EB542A4" w:rsidR="002D72E9" w:rsidRDefault="00E3489B">
      <w:pPr>
        <w:pStyle w:val="TOC4"/>
        <w:tabs>
          <w:tab w:val="right" w:pos="9061"/>
        </w:tabs>
        <w:rPr>
          <w:noProof/>
          <w:sz w:val="22"/>
          <w:szCs w:val="22"/>
          <w:lang w:eastAsia="en-GB" w:bidi="ar-SA"/>
        </w:rPr>
      </w:pPr>
      <w:hyperlink w:anchor="_Toc88478556" w:history="1">
        <w:r w:rsidR="002D72E9" w:rsidRPr="008F552A">
          <w:rPr>
            <w:rStyle w:val="Hyperlink"/>
            <w:noProof/>
          </w:rPr>
          <w:t>Section 117: Conservation covenant agreements</w:t>
        </w:r>
        <w:r w:rsidR="002D72E9">
          <w:rPr>
            <w:noProof/>
            <w:webHidden/>
          </w:rPr>
          <w:tab/>
        </w:r>
        <w:r w:rsidR="002D72E9">
          <w:rPr>
            <w:noProof/>
            <w:webHidden/>
          </w:rPr>
          <w:fldChar w:fldCharType="begin"/>
        </w:r>
        <w:r w:rsidR="002D72E9">
          <w:rPr>
            <w:noProof/>
            <w:webHidden/>
          </w:rPr>
          <w:instrText xml:space="preserve"> PAGEREF _Toc88478556 \h </w:instrText>
        </w:r>
        <w:r w:rsidR="002D72E9">
          <w:rPr>
            <w:noProof/>
            <w:webHidden/>
          </w:rPr>
        </w:r>
        <w:r w:rsidR="002D72E9">
          <w:rPr>
            <w:noProof/>
            <w:webHidden/>
          </w:rPr>
          <w:fldChar w:fldCharType="separate"/>
        </w:r>
        <w:r w:rsidR="002D72E9">
          <w:rPr>
            <w:noProof/>
            <w:webHidden/>
          </w:rPr>
          <w:t>133</w:t>
        </w:r>
        <w:r w:rsidR="002D72E9">
          <w:rPr>
            <w:noProof/>
            <w:webHidden/>
          </w:rPr>
          <w:fldChar w:fldCharType="end"/>
        </w:r>
      </w:hyperlink>
    </w:p>
    <w:p w14:paraId="74E55ECA" w14:textId="20B34C15" w:rsidR="002D72E9" w:rsidRDefault="00E3489B">
      <w:pPr>
        <w:pStyle w:val="TOC4"/>
        <w:tabs>
          <w:tab w:val="right" w:pos="9061"/>
        </w:tabs>
        <w:rPr>
          <w:noProof/>
          <w:sz w:val="22"/>
          <w:szCs w:val="22"/>
          <w:lang w:eastAsia="en-GB" w:bidi="ar-SA"/>
        </w:rPr>
      </w:pPr>
      <w:hyperlink w:anchor="_Toc88478557" w:history="1">
        <w:r w:rsidR="002D72E9" w:rsidRPr="008F552A">
          <w:rPr>
            <w:rStyle w:val="Hyperlink"/>
            <w:noProof/>
          </w:rPr>
          <w:t>Section 118: Conservation covenants</w:t>
        </w:r>
        <w:r w:rsidR="002D72E9">
          <w:rPr>
            <w:noProof/>
            <w:webHidden/>
          </w:rPr>
          <w:tab/>
        </w:r>
        <w:r w:rsidR="002D72E9">
          <w:rPr>
            <w:noProof/>
            <w:webHidden/>
          </w:rPr>
          <w:fldChar w:fldCharType="begin"/>
        </w:r>
        <w:r w:rsidR="002D72E9">
          <w:rPr>
            <w:noProof/>
            <w:webHidden/>
          </w:rPr>
          <w:instrText xml:space="preserve"> PAGEREF _Toc88478557 \h </w:instrText>
        </w:r>
        <w:r w:rsidR="002D72E9">
          <w:rPr>
            <w:noProof/>
            <w:webHidden/>
          </w:rPr>
        </w:r>
        <w:r w:rsidR="002D72E9">
          <w:rPr>
            <w:noProof/>
            <w:webHidden/>
          </w:rPr>
          <w:fldChar w:fldCharType="separate"/>
        </w:r>
        <w:r w:rsidR="002D72E9">
          <w:rPr>
            <w:noProof/>
            <w:webHidden/>
          </w:rPr>
          <w:t>134</w:t>
        </w:r>
        <w:r w:rsidR="002D72E9">
          <w:rPr>
            <w:noProof/>
            <w:webHidden/>
          </w:rPr>
          <w:fldChar w:fldCharType="end"/>
        </w:r>
      </w:hyperlink>
    </w:p>
    <w:p w14:paraId="1E72739B" w14:textId="3F536034" w:rsidR="002D72E9" w:rsidRDefault="00E3489B">
      <w:pPr>
        <w:pStyle w:val="TOC4"/>
        <w:tabs>
          <w:tab w:val="right" w:pos="9061"/>
        </w:tabs>
        <w:rPr>
          <w:noProof/>
          <w:sz w:val="22"/>
          <w:szCs w:val="22"/>
          <w:lang w:eastAsia="en-GB" w:bidi="ar-SA"/>
        </w:rPr>
      </w:pPr>
      <w:hyperlink w:anchor="_Toc88478558" w:history="1">
        <w:r w:rsidR="002D72E9" w:rsidRPr="008F552A">
          <w:rPr>
            <w:rStyle w:val="Hyperlink"/>
            <w:noProof/>
          </w:rPr>
          <w:t>Section 119: Responsible bodies</w:t>
        </w:r>
        <w:r w:rsidR="002D72E9">
          <w:rPr>
            <w:noProof/>
            <w:webHidden/>
          </w:rPr>
          <w:tab/>
        </w:r>
        <w:r w:rsidR="002D72E9">
          <w:rPr>
            <w:noProof/>
            <w:webHidden/>
          </w:rPr>
          <w:fldChar w:fldCharType="begin"/>
        </w:r>
        <w:r w:rsidR="002D72E9">
          <w:rPr>
            <w:noProof/>
            <w:webHidden/>
          </w:rPr>
          <w:instrText xml:space="preserve"> PAGEREF _Toc88478558 \h </w:instrText>
        </w:r>
        <w:r w:rsidR="002D72E9">
          <w:rPr>
            <w:noProof/>
            <w:webHidden/>
          </w:rPr>
        </w:r>
        <w:r w:rsidR="002D72E9">
          <w:rPr>
            <w:noProof/>
            <w:webHidden/>
          </w:rPr>
          <w:fldChar w:fldCharType="separate"/>
        </w:r>
        <w:r w:rsidR="002D72E9">
          <w:rPr>
            <w:noProof/>
            <w:webHidden/>
          </w:rPr>
          <w:t>134</w:t>
        </w:r>
        <w:r w:rsidR="002D72E9">
          <w:rPr>
            <w:noProof/>
            <w:webHidden/>
          </w:rPr>
          <w:fldChar w:fldCharType="end"/>
        </w:r>
      </w:hyperlink>
    </w:p>
    <w:p w14:paraId="27C9BD7A" w14:textId="45D84775" w:rsidR="002D72E9" w:rsidRDefault="00E3489B">
      <w:pPr>
        <w:pStyle w:val="TOC4"/>
        <w:tabs>
          <w:tab w:val="right" w:pos="9061"/>
        </w:tabs>
        <w:rPr>
          <w:noProof/>
          <w:sz w:val="22"/>
          <w:szCs w:val="22"/>
          <w:lang w:eastAsia="en-GB" w:bidi="ar-SA"/>
        </w:rPr>
      </w:pPr>
      <w:hyperlink w:anchor="_Toc88478559" w:history="1">
        <w:r w:rsidR="002D72E9" w:rsidRPr="008F552A">
          <w:rPr>
            <w:rStyle w:val="Hyperlink"/>
            <w:noProof/>
          </w:rPr>
          <w:t>Section 120: Local land charge</w:t>
        </w:r>
        <w:r w:rsidR="002D72E9">
          <w:rPr>
            <w:noProof/>
            <w:webHidden/>
          </w:rPr>
          <w:tab/>
        </w:r>
        <w:r w:rsidR="002D72E9">
          <w:rPr>
            <w:noProof/>
            <w:webHidden/>
          </w:rPr>
          <w:fldChar w:fldCharType="begin"/>
        </w:r>
        <w:r w:rsidR="002D72E9">
          <w:rPr>
            <w:noProof/>
            <w:webHidden/>
          </w:rPr>
          <w:instrText xml:space="preserve"> PAGEREF _Toc88478559 \h </w:instrText>
        </w:r>
        <w:r w:rsidR="002D72E9">
          <w:rPr>
            <w:noProof/>
            <w:webHidden/>
          </w:rPr>
        </w:r>
        <w:r w:rsidR="002D72E9">
          <w:rPr>
            <w:noProof/>
            <w:webHidden/>
          </w:rPr>
          <w:fldChar w:fldCharType="separate"/>
        </w:r>
        <w:r w:rsidR="002D72E9">
          <w:rPr>
            <w:noProof/>
            <w:webHidden/>
          </w:rPr>
          <w:t>135</w:t>
        </w:r>
        <w:r w:rsidR="002D72E9">
          <w:rPr>
            <w:noProof/>
            <w:webHidden/>
          </w:rPr>
          <w:fldChar w:fldCharType="end"/>
        </w:r>
      </w:hyperlink>
    </w:p>
    <w:p w14:paraId="0176C5B2" w14:textId="453B0C8F" w:rsidR="002D72E9" w:rsidRDefault="00E3489B">
      <w:pPr>
        <w:pStyle w:val="TOC4"/>
        <w:tabs>
          <w:tab w:val="right" w:pos="9061"/>
        </w:tabs>
        <w:rPr>
          <w:noProof/>
          <w:sz w:val="22"/>
          <w:szCs w:val="22"/>
          <w:lang w:eastAsia="en-GB" w:bidi="ar-SA"/>
        </w:rPr>
      </w:pPr>
      <w:hyperlink w:anchor="_Toc88478560" w:history="1">
        <w:r w:rsidR="002D72E9" w:rsidRPr="008F552A">
          <w:rPr>
            <w:rStyle w:val="Hyperlink"/>
            <w:noProof/>
          </w:rPr>
          <w:t>Section 121: Duration of obligation under conservation covenant</w:t>
        </w:r>
        <w:r w:rsidR="002D72E9">
          <w:rPr>
            <w:noProof/>
            <w:webHidden/>
          </w:rPr>
          <w:tab/>
        </w:r>
        <w:r w:rsidR="002D72E9">
          <w:rPr>
            <w:noProof/>
            <w:webHidden/>
          </w:rPr>
          <w:fldChar w:fldCharType="begin"/>
        </w:r>
        <w:r w:rsidR="002D72E9">
          <w:rPr>
            <w:noProof/>
            <w:webHidden/>
          </w:rPr>
          <w:instrText xml:space="preserve"> PAGEREF _Toc88478560 \h </w:instrText>
        </w:r>
        <w:r w:rsidR="002D72E9">
          <w:rPr>
            <w:noProof/>
            <w:webHidden/>
          </w:rPr>
        </w:r>
        <w:r w:rsidR="002D72E9">
          <w:rPr>
            <w:noProof/>
            <w:webHidden/>
          </w:rPr>
          <w:fldChar w:fldCharType="separate"/>
        </w:r>
        <w:r w:rsidR="002D72E9">
          <w:rPr>
            <w:noProof/>
            <w:webHidden/>
          </w:rPr>
          <w:t>135</w:t>
        </w:r>
        <w:r w:rsidR="002D72E9">
          <w:rPr>
            <w:noProof/>
            <w:webHidden/>
          </w:rPr>
          <w:fldChar w:fldCharType="end"/>
        </w:r>
      </w:hyperlink>
    </w:p>
    <w:p w14:paraId="448ADF02" w14:textId="7E8C8532" w:rsidR="002D72E9" w:rsidRDefault="00E3489B">
      <w:pPr>
        <w:pStyle w:val="TOC4"/>
        <w:tabs>
          <w:tab w:val="right" w:pos="9061"/>
        </w:tabs>
        <w:rPr>
          <w:noProof/>
          <w:sz w:val="22"/>
          <w:szCs w:val="22"/>
          <w:lang w:eastAsia="en-GB" w:bidi="ar-SA"/>
        </w:rPr>
      </w:pPr>
      <w:hyperlink w:anchor="_Toc88478561" w:history="1">
        <w:r w:rsidR="002D72E9" w:rsidRPr="008F552A">
          <w:rPr>
            <w:rStyle w:val="Hyperlink"/>
            <w:noProof/>
          </w:rPr>
          <w:t>Section 122: Benefit and burden of obligation of landowner</w:t>
        </w:r>
        <w:r w:rsidR="002D72E9">
          <w:rPr>
            <w:noProof/>
            <w:webHidden/>
          </w:rPr>
          <w:tab/>
        </w:r>
        <w:r w:rsidR="002D72E9">
          <w:rPr>
            <w:noProof/>
            <w:webHidden/>
          </w:rPr>
          <w:fldChar w:fldCharType="begin"/>
        </w:r>
        <w:r w:rsidR="002D72E9">
          <w:rPr>
            <w:noProof/>
            <w:webHidden/>
          </w:rPr>
          <w:instrText xml:space="preserve"> PAGEREF _Toc88478561 \h </w:instrText>
        </w:r>
        <w:r w:rsidR="002D72E9">
          <w:rPr>
            <w:noProof/>
            <w:webHidden/>
          </w:rPr>
        </w:r>
        <w:r w:rsidR="002D72E9">
          <w:rPr>
            <w:noProof/>
            <w:webHidden/>
          </w:rPr>
          <w:fldChar w:fldCharType="separate"/>
        </w:r>
        <w:r w:rsidR="002D72E9">
          <w:rPr>
            <w:noProof/>
            <w:webHidden/>
          </w:rPr>
          <w:t>135</w:t>
        </w:r>
        <w:r w:rsidR="002D72E9">
          <w:rPr>
            <w:noProof/>
            <w:webHidden/>
          </w:rPr>
          <w:fldChar w:fldCharType="end"/>
        </w:r>
      </w:hyperlink>
    </w:p>
    <w:p w14:paraId="1E9A230D" w14:textId="69BB77CB" w:rsidR="002D72E9" w:rsidRDefault="00E3489B">
      <w:pPr>
        <w:pStyle w:val="TOC4"/>
        <w:tabs>
          <w:tab w:val="right" w:pos="9061"/>
        </w:tabs>
        <w:rPr>
          <w:noProof/>
          <w:sz w:val="22"/>
          <w:szCs w:val="22"/>
          <w:lang w:eastAsia="en-GB" w:bidi="ar-SA"/>
        </w:rPr>
      </w:pPr>
      <w:hyperlink w:anchor="_Toc88478562" w:history="1">
        <w:r w:rsidR="002D72E9" w:rsidRPr="008F552A">
          <w:rPr>
            <w:rStyle w:val="Hyperlink"/>
            <w:noProof/>
          </w:rPr>
          <w:t>Section 123: Benefit of obligation of responsible body</w:t>
        </w:r>
        <w:r w:rsidR="002D72E9">
          <w:rPr>
            <w:noProof/>
            <w:webHidden/>
          </w:rPr>
          <w:tab/>
        </w:r>
        <w:r w:rsidR="002D72E9">
          <w:rPr>
            <w:noProof/>
            <w:webHidden/>
          </w:rPr>
          <w:fldChar w:fldCharType="begin"/>
        </w:r>
        <w:r w:rsidR="002D72E9">
          <w:rPr>
            <w:noProof/>
            <w:webHidden/>
          </w:rPr>
          <w:instrText xml:space="preserve"> PAGEREF _Toc88478562 \h </w:instrText>
        </w:r>
        <w:r w:rsidR="002D72E9">
          <w:rPr>
            <w:noProof/>
            <w:webHidden/>
          </w:rPr>
        </w:r>
        <w:r w:rsidR="002D72E9">
          <w:rPr>
            <w:noProof/>
            <w:webHidden/>
          </w:rPr>
          <w:fldChar w:fldCharType="separate"/>
        </w:r>
        <w:r w:rsidR="002D72E9">
          <w:rPr>
            <w:noProof/>
            <w:webHidden/>
          </w:rPr>
          <w:t>137</w:t>
        </w:r>
        <w:r w:rsidR="002D72E9">
          <w:rPr>
            <w:noProof/>
            <w:webHidden/>
          </w:rPr>
          <w:fldChar w:fldCharType="end"/>
        </w:r>
      </w:hyperlink>
    </w:p>
    <w:p w14:paraId="1A3F6811" w14:textId="12485F59" w:rsidR="002D72E9" w:rsidRDefault="00E3489B">
      <w:pPr>
        <w:pStyle w:val="TOC4"/>
        <w:tabs>
          <w:tab w:val="right" w:pos="9061"/>
        </w:tabs>
        <w:rPr>
          <w:noProof/>
          <w:sz w:val="22"/>
          <w:szCs w:val="22"/>
          <w:lang w:eastAsia="en-GB" w:bidi="ar-SA"/>
        </w:rPr>
      </w:pPr>
      <w:hyperlink w:anchor="_Toc88478563" w:history="1">
        <w:r w:rsidR="002D72E9" w:rsidRPr="008F552A">
          <w:rPr>
            <w:rStyle w:val="Hyperlink"/>
            <w:noProof/>
          </w:rPr>
          <w:t>Section 124: Breach of obligation</w:t>
        </w:r>
        <w:r w:rsidR="002D72E9">
          <w:rPr>
            <w:noProof/>
            <w:webHidden/>
          </w:rPr>
          <w:tab/>
        </w:r>
        <w:r w:rsidR="002D72E9">
          <w:rPr>
            <w:noProof/>
            <w:webHidden/>
          </w:rPr>
          <w:fldChar w:fldCharType="begin"/>
        </w:r>
        <w:r w:rsidR="002D72E9">
          <w:rPr>
            <w:noProof/>
            <w:webHidden/>
          </w:rPr>
          <w:instrText xml:space="preserve"> PAGEREF _Toc88478563 \h </w:instrText>
        </w:r>
        <w:r w:rsidR="002D72E9">
          <w:rPr>
            <w:noProof/>
            <w:webHidden/>
          </w:rPr>
        </w:r>
        <w:r w:rsidR="002D72E9">
          <w:rPr>
            <w:noProof/>
            <w:webHidden/>
          </w:rPr>
          <w:fldChar w:fldCharType="separate"/>
        </w:r>
        <w:r w:rsidR="002D72E9">
          <w:rPr>
            <w:noProof/>
            <w:webHidden/>
          </w:rPr>
          <w:t>137</w:t>
        </w:r>
        <w:r w:rsidR="002D72E9">
          <w:rPr>
            <w:noProof/>
            <w:webHidden/>
          </w:rPr>
          <w:fldChar w:fldCharType="end"/>
        </w:r>
      </w:hyperlink>
    </w:p>
    <w:p w14:paraId="0D880C73" w14:textId="6DB10B6B" w:rsidR="002D72E9" w:rsidRDefault="00E3489B">
      <w:pPr>
        <w:pStyle w:val="TOC4"/>
        <w:tabs>
          <w:tab w:val="right" w:pos="9061"/>
        </w:tabs>
        <w:rPr>
          <w:noProof/>
          <w:sz w:val="22"/>
          <w:szCs w:val="22"/>
          <w:lang w:eastAsia="en-GB" w:bidi="ar-SA"/>
        </w:rPr>
      </w:pPr>
      <w:hyperlink w:anchor="_Toc88478564" w:history="1">
        <w:r w:rsidR="002D72E9" w:rsidRPr="008F552A">
          <w:rPr>
            <w:rStyle w:val="Hyperlink"/>
            <w:noProof/>
          </w:rPr>
          <w:t>Section 125: Enforcement of obligation</w:t>
        </w:r>
        <w:r w:rsidR="002D72E9">
          <w:rPr>
            <w:noProof/>
            <w:webHidden/>
          </w:rPr>
          <w:tab/>
        </w:r>
        <w:r w:rsidR="002D72E9">
          <w:rPr>
            <w:noProof/>
            <w:webHidden/>
          </w:rPr>
          <w:fldChar w:fldCharType="begin"/>
        </w:r>
        <w:r w:rsidR="002D72E9">
          <w:rPr>
            <w:noProof/>
            <w:webHidden/>
          </w:rPr>
          <w:instrText xml:space="preserve"> PAGEREF _Toc88478564 \h </w:instrText>
        </w:r>
        <w:r w:rsidR="002D72E9">
          <w:rPr>
            <w:noProof/>
            <w:webHidden/>
          </w:rPr>
        </w:r>
        <w:r w:rsidR="002D72E9">
          <w:rPr>
            <w:noProof/>
            <w:webHidden/>
          </w:rPr>
          <w:fldChar w:fldCharType="separate"/>
        </w:r>
        <w:r w:rsidR="002D72E9">
          <w:rPr>
            <w:noProof/>
            <w:webHidden/>
          </w:rPr>
          <w:t>137</w:t>
        </w:r>
        <w:r w:rsidR="002D72E9">
          <w:rPr>
            <w:noProof/>
            <w:webHidden/>
          </w:rPr>
          <w:fldChar w:fldCharType="end"/>
        </w:r>
      </w:hyperlink>
    </w:p>
    <w:p w14:paraId="37525B10" w14:textId="12097578" w:rsidR="002D72E9" w:rsidRDefault="00E3489B">
      <w:pPr>
        <w:pStyle w:val="TOC4"/>
        <w:tabs>
          <w:tab w:val="right" w:pos="9061"/>
        </w:tabs>
        <w:rPr>
          <w:noProof/>
          <w:sz w:val="22"/>
          <w:szCs w:val="22"/>
          <w:lang w:eastAsia="en-GB" w:bidi="ar-SA"/>
        </w:rPr>
      </w:pPr>
      <w:hyperlink w:anchor="_Toc88478565" w:history="1">
        <w:r w:rsidR="002D72E9" w:rsidRPr="008F552A">
          <w:rPr>
            <w:rStyle w:val="Hyperlink"/>
            <w:noProof/>
          </w:rPr>
          <w:t>Section 126: Defences to breach of obligation</w:t>
        </w:r>
        <w:r w:rsidR="002D72E9">
          <w:rPr>
            <w:noProof/>
            <w:webHidden/>
          </w:rPr>
          <w:tab/>
        </w:r>
        <w:r w:rsidR="002D72E9">
          <w:rPr>
            <w:noProof/>
            <w:webHidden/>
          </w:rPr>
          <w:fldChar w:fldCharType="begin"/>
        </w:r>
        <w:r w:rsidR="002D72E9">
          <w:rPr>
            <w:noProof/>
            <w:webHidden/>
          </w:rPr>
          <w:instrText xml:space="preserve"> PAGEREF _Toc88478565 \h </w:instrText>
        </w:r>
        <w:r w:rsidR="002D72E9">
          <w:rPr>
            <w:noProof/>
            <w:webHidden/>
          </w:rPr>
        </w:r>
        <w:r w:rsidR="002D72E9">
          <w:rPr>
            <w:noProof/>
            <w:webHidden/>
          </w:rPr>
          <w:fldChar w:fldCharType="separate"/>
        </w:r>
        <w:r w:rsidR="002D72E9">
          <w:rPr>
            <w:noProof/>
            <w:webHidden/>
          </w:rPr>
          <w:t>138</w:t>
        </w:r>
        <w:r w:rsidR="002D72E9">
          <w:rPr>
            <w:noProof/>
            <w:webHidden/>
          </w:rPr>
          <w:fldChar w:fldCharType="end"/>
        </w:r>
      </w:hyperlink>
    </w:p>
    <w:p w14:paraId="6D7C52FF" w14:textId="5E30D7E2" w:rsidR="002D72E9" w:rsidRDefault="00E3489B">
      <w:pPr>
        <w:pStyle w:val="TOC4"/>
        <w:tabs>
          <w:tab w:val="right" w:pos="9061"/>
        </w:tabs>
        <w:rPr>
          <w:noProof/>
          <w:sz w:val="22"/>
          <w:szCs w:val="22"/>
          <w:lang w:eastAsia="en-GB" w:bidi="ar-SA"/>
        </w:rPr>
      </w:pPr>
      <w:hyperlink w:anchor="_Toc88478566" w:history="1">
        <w:r w:rsidR="002D72E9" w:rsidRPr="008F552A">
          <w:rPr>
            <w:rStyle w:val="Hyperlink"/>
            <w:noProof/>
          </w:rPr>
          <w:t>Section 127: Discharge of obligation of landowner by agreement</w:t>
        </w:r>
        <w:r w:rsidR="002D72E9">
          <w:rPr>
            <w:noProof/>
            <w:webHidden/>
          </w:rPr>
          <w:tab/>
        </w:r>
        <w:r w:rsidR="002D72E9">
          <w:rPr>
            <w:noProof/>
            <w:webHidden/>
          </w:rPr>
          <w:fldChar w:fldCharType="begin"/>
        </w:r>
        <w:r w:rsidR="002D72E9">
          <w:rPr>
            <w:noProof/>
            <w:webHidden/>
          </w:rPr>
          <w:instrText xml:space="preserve"> PAGEREF _Toc88478566 \h </w:instrText>
        </w:r>
        <w:r w:rsidR="002D72E9">
          <w:rPr>
            <w:noProof/>
            <w:webHidden/>
          </w:rPr>
        </w:r>
        <w:r w:rsidR="002D72E9">
          <w:rPr>
            <w:noProof/>
            <w:webHidden/>
          </w:rPr>
          <w:fldChar w:fldCharType="separate"/>
        </w:r>
        <w:r w:rsidR="002D72E9">
          <w:rPr>
            <w:noProof/>
            <w:webHidden/>
          </w:rPr>
          <w:t>138</w:t>
        </w:r>
        <w:r w:rsidR="002D72E9">
          <w:rPr>
            <w:noProof/>
            <w:webHidden/>
          </w:rPr>
          <w:fldChar w:fldCharType="end"/>
        </w:r>
      </w:hyperlink>
    </w:p>
    <w:p w14:paraId="5588E6D7" w14:textId="7F2B441C" w:rsidR="002D72E9" w:rsidRDefault="00E3489B">
      <w:pPr>
        <w:pStyle w:val="TOC4"/>
        <w:tabs>
          <w:tab w:val="right" w:pos="9061"/>
        </w:tabs>
        <w:rPr>
          <w:noProof/>
          <w:sz w:val="22"/>
          <w:szCs w:val="22"/>
          <w:lang w:eastAsia="en-GB" w:bidi="ar-SA"/>
        </w:rPr>
      </w:pPr>
      <w:hyperlink w:anchor="_Toc88478567" w:history="1">
        <w:r w:rsidR="002D72E9" w:rsidRPr="008F552A">
          <w:rPr>
            <w:rStyle w:val="Hyperlink"/>
            <w:noProof/>
          </w:rPr>
          <w:t>Section 128: Discharge of obligation of responsible body by agreement</w:t>
        </w:r>
        <w:r w:rsidR="002D72E9">
          <w:rPr>
            <w:noProof/>
            <w:webHidden/>
          </w:rPr>
          <w:tab/>
        </w:r>
        <w:r w:rsidR="002D72E9">
          <w:rPr>
            <w:noProof/>
            <w:webHidden/>
          </w:rPr>
          <w:fldChar w:fldCharType="begin"/>
        </w:r>
        <w:r w:rsidR="002D72E9">
          <w:rPr>
            <w:noProof/>
            <w:webHidden/>
          </w:rPr>
          <w:instrText xml:space="preserve"> PAGEREF _Toc88478567 \h </w:instrText>
        </w:r>
        <w:r w:rsidR="002D72E9">
          <w:rPr>
            <w:noProof/>
            <w:webHidden/>
          </w:rPr>
        </w:r>
        <w:r w:rsidR="002D72E9">
          <w:rPr>
            <w:noProof/>
            <w:webHidden/>
          </w:rPr>
          <w:fldChar w:fldCharType="separate"/>
        </w:r>
        <w:r w:rsidR="002D72E9">
          <w:rPr>
            <w:noProof/>
            <w:webHidden/>
          </w:rPr>
          <w:t>139</w:t>
        </w:r>
        <w:r w:rsidR="002D72E9">
          <w:rPr>
            <w:noProof/>
            <w:webHidden/>
          </w:rPr>
          <w:fldChar w:fldCharType="end"/>
        </w:r>
      </w:hyperlink>
    </w:p>
    <w:p w14:paraId="000C96A8" w14:textId="027E71F3" w:rsidR="002D72E9" w:rsidRDefault="00E3489B">
      <w:pPr>
        <w:pStyle w:val="TOC4"/>
        <w:tabs>
          <w:tab w:val="right" w:pos="9061"/>
        </w:tabs>
        <w:rPr>
          <w:noProof/>
          <w:sz w:val="22"/>
          <w:szCs w:val="22"/>
          <w:lang w:eastAsia="en-GB" w:bidi="ar-SA"/>
        </w:rPr>
      </w:pPr>
      <w:hyperlink w:anchor="_Toc88478568" w:history="1">
        <w:r w:rsidR="002D72E9" w:rsidRPr="008F552A">
          <w:rPr>
            <w:rStyle w:val="Hyperlink"/>
            <w:noProof/>
          </w:rPr>
          <w:t>Section 129: Modification of obligation by agreement</w:t>
        </w:r>
        <w:r w:rsidR="002D72E9">
          <w:rPr>
            <w:noProof/>
            <w:webHidden/>
          </w:rPr>
          <w:tab/>
        </w:r>
        <w:r w:rsidR="002D72E9">
          <w:rPr>
            <w:noProof/>
            <w:webHidden/>
          </w:rPr>
          <w:fldChar w:fldCharType="begin"/>
        </w:r>
        <w:r w:rsidR="002D72E9">
          <w:rPr>
            <w:noProof/>
            <w:webHidden/>
          </w:rPr>
          <w:instrText xml:space="preserve"> PAGEREF _Toc88478568 \h </w:instrText>
        </w:r>
        <w:r w:rsidR="002D72E9">
          <w:rPr>
            <w:noProof/>
            <w:webHidden/>
          </w:rPr>
        </w:r>
        <w:r w:rsidR="002D72E9">
          <w:rPr>
            <w:noProof/>
            <w:webHidden/>
          </w:rPr>
          <w:fldChar w:fldCharType="separate"/>
        </w:r>
        <w:r w:rsidR="002D72E9">
          <w:rPr>
            <w:noProof/>
            <w:webHidden/>
          </w:rPr>
          <w:t>139</w:t>
        </w:r>
        <w:r w:rsidR="002D72E9">
          <w:rPr>
            <w:noProof/>
            <w:webHidden/>
          </w:rPr>
          <w:fldChar w:fldCharType="end"/>
        </w:r>
      </w:hyperlink>
    </w:p>
    <w:p w14:paraId="7DFC689E" w14:textId="5BECD973" w:rsidR="002D72E9" w:rsidRDefault="00E3489B">
      <w:pPr>
        <w:pStyle w:val="TOC4"/>
        <w:tabs>
          <w:tab w:val="right" w:pos="9061"/>
        </w:tabs>
        <w:rPr>
          <w:noProof/>
          <w:sz w:val="22"/>
          <w:szCs w:val="22"/>
          <w:lang w:eastAsia="en-GB" w:bidi="ar-SA"/>
        </w:rPr>
      </w:pPr>
      <w:hyperlink w:anchor="_Toc88478569" w:history="1">
        <w:r w:rsidR="002D72E9" w:rsidRPr="008F552A">
          <w:rPr>
            <w:rStyle w:val="Hyperlink"/>
            <w:noProof/>
          </w:rPr>
          <w:t>Section 130: Discharge or modification of obligation by Upper Tribunal</w:t>
        </w:r>
        <w:r w:rsidR="002D72E9">
          <w:rPr>
            <w:noProof/>
            <w:webHidden/>
          </w:rPr>
          <w:tab/>
        </w:r>
        <w:r w:rsidR="002D72E9">
          <w:rPr>
            <w:noProof/>
            <w:webHidden/>
          </w:rPr>
          <w:fldChar w:fldCharType="begin"/>
        </w:r>
        <w:r w:rsidR="002D72E9">
          <w:rPr>
            <w:noProof/>
            <w:webHidden/>
          </w:rPr>
          <w:instrText xml:space="preserve"> PAGEREF _Toc88478569 \h </w:instrText>
        </w:r>
        <w:r w:rsidR="002D72E9">
          <w:rPr>
            <w:noProof/>
            <w:webHidden/>
          </w:rPr>
        </w:r>
        <w:r w:rsidR="002D72E9">
          <w:rPr>
            <w:noProof/>
            <w:webHidden/>
          </w:rPr>
          <w:fldChar w:fldCharType="separate"/>
        </w:r>
        <w:r w:rsidR="002D72E9">
          <w:rPr>
            <w:noProof/>
            <w:webHidden/>
          </w:rPr>
          <w:t>140</w:t>
        </w:r>
        <w:r w:rsidR="002D72E9">
          <w:rPr>
            <w:noProof/>
            <w:webHidden/>
          </w:rPr>
          <w:fldChar w:fldCharType="end"/>
        </w:r>
      </w:hyperlink>
    </w:p>
    <w:p w14:paraId="57468171" w14:textId="03A3DA5C" w:rsidR="002D72E9" w:rsidRDefault="00E3489B">
      <w:pPr>
        <w:pStyle w:val="TOC4"/>
        <w:tabs>
          <w:tab w:val="right" w:pos="9061"/>
        </w:tabs>
        <w:rPr>
          <w:noProof/>
          <w:sz w:val="22"/>
          <w:szCs w:val="22"/>
          <w:lang w:eastAsia="en-GB" w:bidi="ar-SA"/>
        </w:rPr>
      </w:pPr>
      <w:hyperlink w:anchor="_Toc88478570" w:history="1">
        <w:r w:rsidR="002D72E9" w:rsidRPr="008F552A">
          <w:rPr>
            <w:rStyle w:val="Hyperlink"/>
            <w:noProof/>
          </w:rPr>
          <w:t>Section 131: Power of responsible body to appoint replacement</w:t>
        </w:r>
        <w:r w:rsidR="002D72E9">
          <w:rPr>
            <w:noProof/>
            <w:webHidden/>
          </w:rPr>
          <w:tab/>
        </w:r>
        <w:r w:rsidR="002D72E9">
          <w:rPr>
            <w:noProof/>
            <w:webHidden/>
          </w:rPr>
          <w:fldChar w:fldCharType="begin"/>
        </w:r>
        <w:r w:rsidR="002D72E9">
          <w:rPr>
            <w:noProof/>
            <w:webHidden/>
          </w:rPr>
          <w:instrText xml:space="preserve"> PAGEREF _Toc88478570 \h </w:instrText>
        </w:r>
        <w:r w:rsidR="002D72E9">
          <w:rPr>
            <w:noProof/>
            <w:webHidden/>
          </w:rPr>
        </w:r>
        <w:r w:rsidR="002D72E9">
          <w:rPr>
            <w:noProof/>
            <w:webHidden/>
          </w:rPr>
          <w:fldChar w:fldCharType="separate"/>
        </w:r>
        <w:r w:rsidR="002D72E9">
          <w:rPr>
            <w:noProof/>
            <w:webHidden/>
          </w:rPr>
          <w:t>140</w:t>
        </w:r>
        <w:r w:rsidR="002D72E9">
          <w:rPr>
            <w:noProof/>
            <w:webHidden/>
          </w:rPr>
          <w:fldChar w:fldCharType="end"/>
        </w:r>
      </w:hyperlink>
    </w:p>
    <w:p w14:paraId="46E09FE5" w14:textId="02B1CB5A" w:rsidR="002D72E9" w:rsidRDefault="00E3489B">
      <w:pPr>
        <w:pStyle w:val="TOC4"/>
        <w:tabs>
          <w:tab w:val="right" w:pos="9061"/>
        </w:tabs>
        <w:rPr>
          <w:noProof/>
          <w:sz w:val="22"/>
          <w:szCs w:val="22"/>
          <w:lang w:eastAsia="en-GB" w:bidi="ar-SA"/>
        </w:rPr>
      </w:pPr>
      <w:hyperlink w:anchor="_Toc88478571" w:history="1">
        <w:r w:rsidR="002D72E9" w:rsidRPr="008F552A">
          <w:rPr>
            <w:rStyle w:val="Hyperlink"/>
            <w:noProof/>
          </w:rPr>
          <w:t>Section 132: Body ceasing to be a responsible body</w:t>
        </w:r>
        <w:r w:rsidR="002D72E9">
          <w:rPr>
            <w:noProof/>
            <w:webHidden/>
          </w:rPr>
          <w:tab/>
        </w:r>
        <w:r w:rsidR="002D72E9">
          <w:rPr>
            <w:noProof/>
            <w:webHidden/>
          </w:rPr>
          <w:fldChar w:fldCharType="begin"/>
        </w:r>
        <w:r w:rsidR="002D72E9">
          <w:rPr>
            <w:noProof/>
            <w:webHidden/>
          </w:rPr>
          <w:instrText xml:space="preserve"> PAGEREF _Toc88478571 \h </w:instrText>
        </w:r>
        <w:r w:rsidR="002D72E9">
          <w:rPr>
            <w:noProof/>
            <w:webHidden/>
          </w:rPr>
        </w:r>
        <w:r w:rsidR="002D72E9">
          <w:rPr>
            <w:noProof/>
            <w:webHidden/>
          </w:rPr>
          <w:fldChar w:fldCharType="separate"/>
        </w:r>
        <w:r w:rsidR="002D72E9">
          <w:rPr>
            <w:noProof/>
            <w:webHidden/>
          </w:rPr>
          <w:t>140</w:t>
        </w:r>
        <w:r w:rsidR="002D72E9">
          <w:rPr>
            <w:noProof/>
            <w:webHidden/>
          </w:rPr>
          <w:fldChar w:fldCharType="end"/>
        </w:r>
      </w:hyperlink>
    </w:p>
    <w:p w14:paraId="3262F7D9" w14:textId="4866CCE4" w:rsidR="002D72E9" w:rsidRDefault="00E3489B">
      <w:pPr>
        <w:pStyle w:val="TOC4"/>
        <w:tabs>
          <w:tab w:val="right" w:pos="9061"/>
        </w:tabs>
        <w:rPr>
          <w:noProof/>
          <w:sz w:val="22"/>
          <w:szCs w:val="22"/>
          <w:lang w:eastAsia="en-GB" w:bidi="ar-SA"/>
        </w:rPr>
      </w:pPr>
      <w:hyperlink w:anchor="_Toc88478572" w:history="1">
        <w:r w:rsidR="002D72E9" w:rsidRPr="008F552A">
          <w:rPr>
            <w:rStyle w:val="Hyperlink"/>
            <w:noProof/>
          </w:rPr>
          <w:t>Section 133: Effect of acquisition or disposal of affected land by responsible body</w:t>
        </w:r>
        <w:r w:rsidR="002D72E9">
          <w:rPr>
            <w:noProof/>
            <w:webHidden/>
          </w:rPr>
          <w:tab/>
        </w:r>
        <w:r w:rsidR="002D72E9">
          <w:rPr>
            <w:noProof/>
            <w:webHidden/>
          </w:rPr>
          <w:fldChar w:fldCharType="begin"/>
        </w:r>
        <w:r w:rsidR="002D72E9">
          <w:rPr>
            <w:noProof/>
            <w:webHidden/>
          </w:rPr>
          <w:instrText xml:space="preserve"> PAGEREF _Toc88478572 \h </w:instrText>
        </w:r>
        <w:r w:rsidR="002D72E9">
          <w:rPr>
            <w:noProof/>
            <w:webHidden/>
          </w:rPr>
        </w:r>
        <w:r w:rsidR="002D72E9">
          <w:rPr>
            <w:noProof/>
            <w:webHidden/>
          </w:rPr>
          <w:fldChar w:fldCharType="separate"/>
        </w:r>
        <w:r w:rsidR="002D72E9">
          <w:rPr>
            <w:noProof/>
            <w:webHidden/>
          </w:rPr>
          <w:t>141</w:t>
        </w:r>
        <w:r w:rsidR="002D72E9">
          <w:rPr>
            <w:noProof/>
            <w:webHidden/>
          </w:rPr>
          <w:fldChar w:fldCharType="end"/>
        </w:r>
      </w:hyperlink>
    </w:p>
    <w:p w14:paraId="19CB09A4" w14:textId="21F9A22C" w:rsidR="002D72E9" w:rsidRDefault="00E3489B">
      <w:pPr>
        <w:pStyle w:val="TOC4"/>
        <w:tabs>
          <w:tab w:val="right" w:pos="9061"/>
        </w:tabs>
        <w:rPr>
          <w:noProof/>
          <w:sz w:val="22"/>
          <w:szCs w:val="22"/>
          <w:lang w:eastAsia="en-GB" w:bidi="ar-SA"/>
        </w:rPr>
      </w:pPr>
      <w:hyperlink w:anchor="_Toc88478573" w:history="1">
        <w:r w:rsidR="002D72E9" w:rsidRPr="008F552A">
          <w:rPr>
            <w:rStyle w:val="Hyperlink"/>
            <w:noProof/>
          </w:rPr>
          <w:t>Section 134: Effect of deemed surrender and re-grant of qualifying estate</w:t>
        </w:r>
        <w:r w:rsidR="002D72E9">
          <w:rPr>
            <w:noProof/>
            <w:webHidden/>
          </w:rPr>
          <w:tab/>
        </w:r>
        <w:r w:rsidR="002D72E9">
          <w:rPr>
            <w:noProof/>
            <w:webHidden/>
          </w:rPr>
          <w:fldChar w:fldCharType="begin"/>
        </w:r>
        <w:r w:rsidR="002D72E9">
          <w:rPr>
            <w:noProof/>
            <w:webHidden/>
          </w:rPr>
          <w:instrText xml:space="preserve"> PAGEREF _Toc88478573 \h </w:instrText>
        </w:r>
        <w:r w:rsidR="002D72E9">
          <w:rPr>
            <w:noProof/>
            <w:webHidden/>
          </w:rPr>
        </w:r>
        <w:r w:rsidR="002D72E9">
          <w:rPr>
            <w:noProof/>
            <w:webHidden/>
          </w:rPr>
          <w:fldChar w:fldCharType="separate"/>
        </w:r>
        <w:r w:rsidR="002D72E9">
          <w:rPr>
            <w:noProof/>
            <w:webHidden/>
          </w:rPr>
          <w:t>141</w:t>
        </w:r>
        <w:r w:rsidR="002D72E9">
          <w:rPr>
            <w:noProof/>
            <w:webHidden/>
          </w:rPr>
          <w:fldChar w:fldCharType="end"/>
        </w:r>
      </w:hyperlink>
    </w:p>
    <w:p w14:paraId="1D3D88D6" w14:textId="615607E6" w:rsidR="002D72E9" w:rsidRDefault="00E3489B">
      <w:pPr>
        <w:pStyle w:val="TOC4"/>
        <w:tabs>
          <w:tab w:val="right" w:pos="9061"/>
        </w:tabs>
        <w:rPr>
          <w:noProof/>
          <w:sz w:val="22"/>
          <w:szCs w:val="22"/>
          <w:lang w:eastAsia="en-GB" w:bidi="ar-SA"/>
        </w:rPr>
      </w:pPr>
      <w:hyperlink w:anchor="_Toc88478574" w:history="1">
        <w:r w:rsidR="002D72E9" w:rsidRPr="008F552A">
          <w:rPr>
            <w:rStyle w:val="Hyperlink"/>
            <w:noProof/>
          </w:rPr>
          <w:t>Section 135: Declarations about obligations under conservation covenants</w:t>
        </w:r>
        <w:r w:rsidR="002D72E9">
          <w:rPr>
            <w:noProof/>
            <w:webHidden/>
          </w:rPr>
          <w:tab/>
        </w:r>
        <w:r w:rsidR="002D72E9">
          <w:rPr>
            <w:noProof/>
            <w:webHidden/>
          </w:rPr>
          <w:fldChar w:fldCharType="begin"/>
        </w:r>
        <w:r w:rsidR="002D72E9">
          <w:rPr>
            <w:noProof/>
            <w:webHidden/>
          </w:rPr>
          <w:instrText xml:space="preserve"> PAGEREF _Toc88478574 \h </w:instrText>
        </w:r>
        <w:r w:rsidR="002D72E9">
          <w:rPr>
            <w:noProof/>
            <w:webHidden/>
          </w:rPr>
        </w:r>
        <w:r w:rsidR="002D72E9">
          <w:rPr>
            <w:noProof/>
            <w:webHidden/>
          </w:rPr>
          <w:fldChar w:fldCharType="separate"/>
        </w:r>
        <w:r w:rsidR="002D72E9">
          <w:rPr>
            <w:noProof/>
            <w:webHidden/>
          </w:rPr>
          <w:t>142</w:t>
        </w:r>
        <w:r w:rsidR="002D72E9">
          <w:rPr>
            <w:noProof/>
            <w:webHidden/>
          </w:rPr>
          <w:fldChar w:fldCharType="end"/>
        </w:r>
      </w:hyperlink>
    </w:p>
    <w:p w14:paraId="5CB72C51" w14:textId="47BF86EA" w:rsidR="002D72E9" w:rsidRDefault="00E3489B">
      <w:pPr>
        <w:pStyle w:val="TOC4"/>
        <w:tabs>
          <w:tab w:val="right" w:pos="9061"/>
        </w:tabs>
        <w:rPr>
          <w:noProof/>
          <w:sz w:val="22"/>
          <w:szCs w:val="22"/>
          <w:lang w:eastAsia="en-GB" w:bidi="ar-SA"/>
        </w:rPr>
      </w:pPr>
      <w:hyperlink w:anchor="_Toc88478575" w:history="1">
        <w:r w:rsidR="002D72E9" w:rsidRPr="008F552A">
          <w:rPr>
            <w:rStyle w:val="Hyperlink"/>
            <w:noProof/>
          </w:rPr>
          <w:t>Section 136: Duty of responsible bodies to make annual return</w:t>
        </w:r>
        <w:r w:rsidR="002D72E9">
          <w:rPr>
            <w:noProof/>
            <w:webHidden/>
          </w:rPr>
          <w:tab/>
        </w:r>
        <w:r w:rsidR="002D72E9">
          <w:rPr>
            <w:noProof/>
            <w:webHidden/>
          </w:rPr>
          <w:fldChar w:fldCharType="begin"/>
        </w:r>
        <w:r w:rsidR="002D72E9">
          <w:rPr>
            <w:noProof/>
            <w:webHidden/>
          </w:rPr>
          <w:instrText xml:space="preserve"> PAGEREF _Toc88478575 \h </w:instrText>
        </w:r>
        <w:r w:rsidR="002D72E9">
          <w:rPr>
            <w:noProof/>
            <w:webHidden/>
          </w:rPr>
        </w:r>
        <w:r w:rsidR="002D72E9">
          <w:rPr>
            <w:noProof/>
            <w:webHidden/>
          </w:rPr>
          <w:fldChar w:fldCharType="separate"/>
        </w:r>
        <w:r w:rsidR="002D72E9">
          <w:rPr>
            <w:noProof/>
            <w:webHidden/>
          </w:rPr>
          <w:t>142</w:t>
        </w:r>
        <w:r w:rsidR="002D72E9">
          <w:rPr>
            <w:noProof/>
            <w:webHidden/>
          </w:rPr>
          <w:fldChar w:fldCharType="end"/>
        </w:r>
      </w:hyperlink>
    </w:p>
    <w:p w14:paraId="7A2C1090" w14:textId="6BE9DD02" w:rsidR="002D72E9" w:rsidRDefault="00E3489B">
      <w:pPr>
        <w:pStyle w:val="TOC4"/>
        <w:tabs>
          <w:tab w:val="right" w:pos="9061"/>
        </w:tabs>
        <w:rPr>
          <w:noProof/>
          <w:sz w:val="22"/>
          <w:szCs w:val="22"/>
          <w:lang w:eastAsia="en-GB" w:bidi="ar-SA"/>
        </w:rPr>
      </w:pPr>
      <w:hyperlink w:anchor="_Toc88478576" w:history="1">
        <w:r w:rsidR="002D72E9" w:rsidRPr="008F552A">
          <w:rPr>
            <w:rStyle w:val="Hyperlink"/>
            <w:noProof/>
          </w:rPr>
          <w:t>Section 137: Crown application</w:t>
        </w:r>
        <w:r w:rsidR="002D72E9">
          <w:rPr>
            <w:noProof/>
            <w:webHidden/>
          </w:rPr>
          <w:tab/>
        </w:r>
        <w:r w:rsidR="002D72E9">
          <w:rPr>
            <w:noProof/>
            <w:webHidden/>
          </w:rPr>
          <w:fldChar w:fldCharType="begin"/>
        </w:r>
        <w:r w:rsidR="002D72E9">
          <w:rPr>
            <w:noProof/>
            <w:webHidden/>
          </w:rPr>
          <w:instrText xml:space="preserve"> PAGEREF _Toc88478576 \h </w:instrText>
        </w:r>
        <w:r w:rsidR="002D72E9">
          <w:rPr>
            <w:noProof/>
            <w:webHidden/>
          </w:rPr>
        </w:r>
        <w:r w:rsidR="002D72E9">
          <w:rPr>
            <w:noProof/>
            <w:webHidden/>
          </w:rPr>
          <w:fldChar w:fldCharType="separate"/>
        </w:r>
        <w:r w:rsidR="002D72E9">
          <w:rPr>
            <w:noProof/>
            <w:webHidden/>
          </w:rPr>
          <w:t>142</w:t>
        </w:r>
        <w:r w:rsidR="002D72E9">
          <w:rPr>
            <w:noProof/>
            <w:webHidden/>
          </w:rPr>
          <w:fldChar w:fldCharType="end"/>
        </w:r>
      </w:hyperlink>
    </w:p>
    <w:p w14:paraId="07846F29" w14:textId="5E29E721" w:rsidR="002D72E9" w:rsidRDefault="00E3489B">
      <w:pPr>
        <w:pStyle w:val="TOC4"/>
        <w:tabs>
          <w:tab w:val="right" w:pos="9061"/>
        </w:tabs>
        <w:rPr>
          <w:noProof/>
          <w:sz w:val="22"/>
          <w:szCs w:val="22"/>
          <w:lang w:eastAsia="en-GB" w:bidi="ar-SA"/>
        </w:rPr>
      </w:pPr>
      <w:hyperlink w:anchor="_Toc88478577" w:history="1">
        <w:r w:rsidR="002D72E9" w:rsidRPr="008F552A">
          <w:rPr>
            <w:rStyle w:val="Hyperlink"/>
            <w:noProof/>
          </w:rPr>
          <w:t>Section 138: Index of defined terms in Part 7</w:t>
        </w:r>
        <w:r w:rsidR="002D72E9">
          <w:rPr>
            <w:noProof/>
            <w:webHidden/>
          </w:rPr>
          <w:tab/>
        </w:r>
        <w:r w:rsidR="002D72E9">
          <w:rPr>
            <w:noProof/>
            <w:webHidden/>
          </w:rPr>
          <w:fldChar w:fldCharType="begin"/>
        </w:r>
        <w:r w:rsidR="002D72E9">
          <w:rPr>
            <w:noProof/>
            <w:webHidden/>
          </w:rPr>
          <w:instrText xml:space="preserve"> PAGEREF _Toc88478577 \h </w:instrText>
        </w:r>
        <w:r w:rsidR="002D72E9">
          <w:rPr>
            <w:noProof/>
            <w:webHidden/>
          </w:rPr>
        </w:r>
        <w:r w:rsidR="002D72E9">
          <w:rPr>
            <w:noProof/>
            <w:webHidden/>
          </w:rPr>
          <w:fldChar w:fldCharType="separate"/>
        </w:r>
        <w:r w:rsidR="002D72E9">
          <w:rPr>
            <w:noProof/>
            <w:webHidden/>
          </w:rPr>
          <w:t>142</w:t>
        </w:r>
        <w:r w:rsidR="002D72E9">
          <w:rPr>
            <w:noProof/>
            <w:webHidden/>
          </w:rPr>
          <w:fldChar w:fldCharType="end"/>
        </w:r>
      </w:hyperlink>
    </w:p>
    <w:p w14:paraId="7EA91B55" w14:textId="41350F9E" w:rsidR="002D72E9" w:rsidRDefault="00E3489B">
      <w:pPr>
        <w:pStyle w:val="TOC4"/>
        <w:tabs>
          <w:tab w:val="right" w:pos="9061"/>
        </w:tabs>
        <w:rPr>
          <w:noProof/>
          <w:sz w:val="22"/>
          <w:szCs w:val="22"/>
          <w:lang w:eastAsia="en-GB" w:bidi="ar-SA"/>
        </w:rPr>
      </w:pPr>
      <w:hyperlink w:anchor="_Toc88478578" w:history="1">
        <w:r w:rsidR="002D72E9" w:rsidRPr="008F552A">
          <w:rPr>
            <w:rStyle w:val="Hyperlink"/>
            <w:noProof/>
          </w:rPr>
          <w:t>Section 139: Consequential amendments relating to Part 7</w:t>
        </w:r>
        <w:r w:rsidR="002D72E9">
          <w:rPr>
            <w:noProof/>
            <w:webHidden/>
          </w:rPr>
          <w:tab/>
        </w:r>
        <w:r w:rsidR="002D72E9">
          <w:rPr>
            <w:noProof/>
            <w:webHidden/>
          </w:rPr>
          <w:fldChar w:fldCharType="begin"/>
        </w:r>
        <w:r w:rsidR="002D72E9">
          <w:rPr>
            <w:noProof/>
            <w:webHidden/>
          </w:rPr>
          <w:instrText xml:space="preserve"> PAGEREF _Toc88478578 \h </w:instrText>
        </w:r>
        <w:r w:rsidR="002D72E9">
          <w:rPr>
            <w:noProof/>
            <w:webHidden/>
          </w:rPr>
        </w:r>
        <w:r w:rsidR="002D72E9">
          <w:rPr>
            <w:noProof/>
            <w:webHidden/>
          </w:rPr>
          <w:fldChar w:fldCharType="separate"/>
        </w:r>
        <w:r w:rsidR="002D72E9">
          <w:rPr>
            <w:noProof/>
            <w:webHidden/>
          </w:rPr>
          <w:t>143</w:t>
        </w:r>
        <w:r w:rsidR="002D72E9">
          <w:rPr>
            <w:noProof/>
            <w:webHidden/>
          </w:rPr>
          <w:fldChar w:fldCharType="end"/>
        </w:r>
      </w:hyperlink>
    </w:p>
    <w:p w14:paraId="388A88DC" w14:textId="025DED69" w:rsidR="002D72E9" w:rsidRDefault="00E3489B">
      <w:pPr>
        <w:pStyle w:val="TOC2"/>
        <w:tabs>
          <w:tab w:val="right" w:pos="9061"/>
        </w:tabs>
        <w:rPr>
          <w:rFonts w:asciiTheme="minorHAnsi" w:hAnsiTheme="minorHAnsi"/>
          <w:noProof/>
          <w:sz w:val="22"/>
          <w:szCs w:val="22"/>
          <w:lang w:eastAsia="en-GB" w:bidi="ar-SA"/>
        </w:rPr>
      </w:pPr>
      <w:hyperlink w:anchor="_Toc88478579" w:history="1">
        <w:r w:rsidR="002D72E9" w:rsidRPr="008F552A">
          <w:rPr>
            <w:rStyle w:val="Hyperlink"/>
            <w:noProof/>
          </w:rPr>
          <w:t>Part 8: Miscellaneous and General Provisions</w:t>
        </w:r>
        <w:r w:rsidR="002D72E9">
          <w:rPr>
            <w:noProof/>
            <w:webHidden/>
          </w:rPr>
          <w:tab/>
        </w:r>
        <w:r w:rsidR="002D72E9">
          <w:rPr>
            <w:noProof/>
            <w:webHidden/>
          </w:rPr>
          <w:fldChar w:fldCharType="begin"/>
        </w:r>
        <w:r w:rsidR="002D72E9">
          <w:rPr>
            <w:noProof/>
            <w:webHidden/>
          </w:rPr>
          <w:instrText xml:space="preserve"> PAGEREF _Toc88478579 \h </w:instrText>
        </w:r>
        <w:r w:rsidR="002D72E9">
          <w:rPr>
            <w:noProof/>
            <w:webHidden/>
          </w:rPr>
        </w:r>
        <w:r w:rsidR="002D72E9">
          <w:rPr>
            <w:noProof/>
            <w:webHidden/>
          </w:rPr>
          <w:fldChar w:fldCharType="separate"/>
        </w:r>
        <w:r w:rsidR="002D72E9">
          <w:rPr>
            <w:noProof/>
            <w:webHidden/>
          </w:rPr>
          <w:t>143</w:t>
        </w:r>
        <w:r w:rsidR="002D72E9">
          <w:rPr>
            <w:noProof/>
            <w:webHidden/>
          </w:rPr>
          <w:fldChar w:fldCharType="end"/>
        </w:r>
      </w:hyperlink>
    </w:p>
    <w:p w14:paraId="35B138DD" w14:textId="235BDD68" w:rsidR="002D72E9" w:rsidRDefault="00E3489B">
      <w:pPr>
        <w:pStyle w:val="TOC4"/>
        <w:tabs>
          <w:tab w:val="right" w:pos="9061"/>
        </w:tabs>
        <w:rPr>
          <w:noProof/>
          <w:sz w:val="22"/>
          <w:szCs w:val="22"/>
          <w:lang w:eastAsia="en-GB" w:bidi="ar-SA"/>
        </w:rPr>
      </w:pPr>
      <w:hyperlink w:anchor="_Toc88478580" w:history="1">
        <w:r w:rsidR="002D72E9" w:rsidRPr="008F552A">
          <w:rPr>
            <w:rStyle w:val="Hyperlink"/>
            <w:noProof/>
          </w:rPr>
          <w:t>Section 140: Amendment of REACH legislation</w:t>
        </w:r>
        <w:r w:rsidR="002D72E9">
          <w:rPr>
            <w:noProof/>
            <w:webHidden/>
          </w:rPr>
          <w:tab/>
        </w:r>
        <w:r w:rsidR="002D72E9">
          <w:rPr>
            <w:noProof/>
            <w:webHidden/>
          </w:rPr>
          <w:fldChar w:fldCharType="begin"/>
        </w:r>
        <w:r w:rsidR="002D72E9">
          <w:rPr>
            <w:noProof/>
            <w:webHidden/>
          </w:rPr>
          <w:instrText xml:space="preserve"> PAGEREF _Toc88478580 \h </w:instrText>
        </w:r>
        <w:r w:rsidR="002D72E9">
          <w:rPr>
            <w:noProof/>
            <w:webHidden/>
          </w:rPr>
        </w:r>
        <w:r w:rsidR="002D72E9">
          <w:rPr>
            <w:noProof/>
            <w:webHidden/>
          </w:rPr>
          <w:fldChar w:fldCharType="separate"/>
        </w:r>
        <w:r w:rsidR="002D72E9">
          <w:rPr>
            <w:noProof/>
            <w:webHidden/>
          </w:rPr>
          <w:t>143</w:t>
        </w:r>
        <w:r w:rsidR="002D72E9">
          <w:rPr>
            <w:noProof/>
            <w:webHidden/>
          </w:rPr>
          <w:fldChar w:fldCharType="end"/>
        </w:r>
      </w:hyperlink>
    </w:p>
    <w:p w14:paraId="6ADF4110" w14:textId="483679AC" w:rsidR="002D72E9" w:rsidRDefault="00E3489B">
      <w:pPr>
        <w:pStyle w:val="TOC4"/>
        <w:tabs>
          <w:tab w:val="right" w:pos="9061"/>
        </w:tabs>
        <w:rPr>
          <w:noProof/>
          <w:sz w:val="22"/>
          <w:szCs w:val="22"/>
          <w:lang w:eastAsia="en-GB" w:bidi="ar-SA"/>
        </w:rPr>
      </w:pPr>
      <w:hyperlink w:anchor="_Toc88478581" w:history="1">
        <w:r w:rsidR="002D72E9" w:rsidRPr="008F552A">
          <w:rPr>
            <w:rStyle w:val="Hyperlink"/>
            <w:noProof/>
          </w:rPr>
          <w:t>Section 141: Amendments to Schedule 7B to the government of Wales Act 2006</w:t>
        </w:r>
        <w:r w:rsidR="002D72E9">
          <w:rPr>
            <w:noProof/>
            <w:webHidden/>
          </w:rPr>
          <w:tab/>
        </w:r>
        <w:r w:rsidR="002D72E9">
          <w:rPr>
            <w:noProof/>
            <w:webHidden/>
          </w:rPr>
          <w:fldChar w:fldCharType="begin"/>
        </w:r>
        <w:r w:rsidR="002D72E9">
          <w:rPr>
            <w:noProof/>
            <w:webHidden/>
          </w:rPr>
          <w:instrText xml:space="preserve"> PAGEREF _Toc88478581 \h </w:instrText>
        </w:r>
        <w:r w:rsidR="002D72E9">
          <w:rPr>
            <w:noProof/>
            <w:webHidden/>
          </w:rPr>
        </w:r>
        <w:r w:rsidR="002D72E9">
          <w:rPr>
            <w:noProof/>
            <w:webHidden/>
          </w:rPr>
          <w:fldChar w:fldCharType="separate"/>
        </w:r>
        <w:r w:rsidR="002D72E9">
          <w:rPr>
            <w:noProof/>
            <w:webHidden/>
          </w:rPr>
          <w:t>143</w:t>
        </w:r>
        <w:r w:rsidR="002D72E9">
          <w:rPr>
            <w:noProof/>
            <w:webHidden/>
          </w:rPr>
          <w:fldChar w:fldCharType="end"/>
        </w:r>
      </w:hyperlink>
    </w:p>
    <w:p w14:paraId="11CFE74B" w14:textId="5FE0A91F" w:rsidR="002D72E9" w:rsidRDefault="00E3489B">
      <w:pPr>
        <w:pStyle w:val="TOC3"/>
        <w:rPr>
          <w:rFonts w:asciiTheme="minorHAnsi" w:hAnsiTheme="minorHAnsi"/>
          <w:iCs w:val="0"/>
          <w:noProof/>
          <w:sz w:val="22"/>
          <w:szCs w:val="22"/>
          <w:lang w:eastAsia="en-GB" w:bidi="ar-SA"/>
        </w:rPr>
      </w:pPr>
      <w:hyperlink w:anchor="_Toc88478582" w:history="1">
        <w:r w:rsidR="002D72E9" w:rsidRPr="008F552A">
          <w:rPr>
            <w:rStyle w:val="Hyperlink"/>
            <w:noProof/>
          </w:rPr>
          <w:t>General provisions</w:t>
        </w:r>
        <w:r w:rsidR="002D72E9">
          <w:rPr>
            <w:noProof/>
            <w:webHidden/>
          </w:rPr>
          <w:tab/>
        </w:r>
        <w:r w:rsidR="002D72E9">
          <w:rPr>
            <w:noProof/>
            <w:webHidden/>
          </w:rPr>
          <w:fldChar w:fldCharType="begin"/>
        </w:r>
        <w:r w:rsidR="002D72E9">
          <w:rPr>
            <w:noProof/>
            <w:webHidden/>
          </w:rPr>
          <w:instrText xml:space="preserve"> PAGEREF _Toc88478582 \h </w:instrText>
        </w:r>
        <w:r w:rsidR="002D72E9">
          <w:rPr>
            <w:noProof/>
            <w:webHidden/>
          </w:rPr>
        </w:r>
        <w:r w:rsidR="002D72E9">
          <w:rPr>
            <w:noProof/>
            <w:webHidden/>
          </w:rPr>
          <w:fldChar w:fldCharType="separate"/>
        </w:r>
        <w:r w:rsidR="002D72E9">
          <w:rPr>
            <w:noProof/>
            <w:webHidden/>
          </w:rPr>
          <w:t>143</w:t>
        </w:r>
        <w:r w:rsidR="002D72E9">
          <w:rPr>
            <w:noProof/>
            <w:webHidden/>
          </w:rPr>
          <w:fldChar w:fldCharType="end"/>
        </w:r>
      </w:hyperlink>
    </w:p>
    <w:p w14:paraId="6FE8F20C" w14:textId="35E75340" w:rsidR="002D72E9" w:rsidRDefault="00E3489B">
      <w:pPr>
        <w:pStyle w:val="TOC4"/>
        <w:tabs>
          <w:tab w:val="right" w:pos="9061"/>
        </w:tabs>
        <w:rPr>
          <w:noProof/>
          <w:sz w:val="22"/>
          <w:szCs w:val="22"/>
          <w:lang w:eastAsia="en-GB" w:bidi="ar-SA"/>
        </w:rPr>
      </w:pPr>
      <w:hyperlink w:anchor="_Toc88478583" w:history="1">
        <w:r w:rsidR="002D72E9" w:rsidRPr="008F552A">
          <w:rPr>
            <w:rStyle w:val="Hyperlink"/>
            <w:noProof/>
          </w:rPr>
          <w:t>Section 142: Consequential provision</w:t>
        </w:r>
        <w:r w:rsidR="002D72E9">
          <w:rPr>
            <w:noProof/>
            <w:webHidden/>
          </w:rPr>
          <w:tab/>
        </w:r>
        <w:r w:rsidR="002D72E9">
          <w:rPr>
            <w:noProof/>
            <w:webHidden/>
          </w:rPr>
          <w:fldChar w:fldCharType="begin"/>
        </w:r>
        <w:r w:rsidR="002D72E9">
          <w:rPr>
            <w:noProof/>
            <w:webHidden/>
          </w:rPr>
          <w:instrText xml:space="preserve"> PAGEREF _Toc88478583 \h </w:instrText>
        </w:r>
        <w:r w:rsidR="002D72E9">
          <w:rPr>
            <w:noProof/>
            <w:webHidden/>
          </w:rPr>
        </w:r>
        <w:r w:rsidR="002D72E9">
          <w:rPr>
            <w:noProof/>
            <w:webHidden/>
          </w:rPr>
          <w:fldChar w:fldCharType="separate"/>
        </w:r>
        <w:r w:rsidR="002D72E9">
          <w:rPr>
            <w:noProof/>
            <w:webHidden/>
          </w:rPr>
          <w:t>143</w:t>
        </w:r>
        <w:r w:rsidR="002D72E9">
          <w:rPr>
            <w:noProof/>
            <w:webHidden/>
          </w:rPr>
          <w:fldChar w:fldCharType="end"/>
        </w:r>
      </w:hyperlink>
    </w:p>
    <w:p w14:paraId="569AB357" w14:textId="1FADA24C" w:rsidR="002D72E9" w:rsidRDefault="00E3489B">
      <w:pPr>
        <w:pStyle w:val="TOC4"/>
        <w:tabs>
          <w:tab w:val="right" w:pos="9061"/>
        </w:tabs>
        <w:rPr>
          <w:noProof/>
          <w:sz w:val="22"/>
          <w:szCs w:val="22"/>
          <w:lang w:eastAsia="en-GB" w:bidi="ar-SA"/>
        </w:rPr>
      </w:pPr>
      <w:hyperlink w:anchor="_Toc88478584" w:history="1">
        <w:r w:rsidR="002D72E9" w:rsidRPr="008F552A">
          <w:rPr>
            <w:rStyle w:val="Hyperlink"/>
            <w:noProof/>
          </w:rPr>
          <w:t>Section 143: Regulations</w:t>
        </w:r>
        <w:r w:rsidR="002D72E9">
          <w:rPr>
            <w:noProof/>
            <w:webHidden/>
          </w:rPr>
          <w:tab/>
        </w:r>
        <w:r w:rsidR="002D72E9">
          <w:rPr>
            <w:noProof/>
            <w:webHidden/>
          </w:rPr>
          <w:fldChar w:fldCharType="begin"/>
        </w:r>
        <w:r w:rsidR="002D72E9">
          <w:rPr>
            <w:noProof/>
            <w:webHidden/>
          </w:rPr>
          <w:instrText xml:space="preserve"> PAGEREF _Toc88478584 \h </w:instrText>
        </w:r>
        <w:r w:rsidR="002D72E9">
          <w:rPr>
            <w:noProof/>
            <w:webHidden/>
          </w:rPr>
        </w:r>
        <w:r w:rsidR="002D72E9">
          <w:rPr>
            <w:noProof/>
            <w:webHidden/>
          </w:rPr>
          <w:fldChar w:fldCharType="separate"/>
        </w:r>
        <w:r w:rsidR="002D72E9">
          <w:rPr>
            <w:noProof/>
            <w:webHidden/>
          </w:rPr>
          <w:t>143</w:t>
        </w:r>
        <w:r w:rsidR="002D72E9">
          <w:rPr>
            <w:noProof/>
            <w:webHidden/>
          </w:rPr>
          <w:fldChar w:fldCharType="end"/>
        </w:r>
      </w:hyperlink>
    </w:p>
    <w:p w14:paraId="07DEE98D" w14:textId="23ECDC06" w:rsidR="002D72E9" w:rsidRDefault="00E3489B">
      <w:pPr>
        <w:pStyle w:val="TOC4"/>
        <w:tabs>
          <w:tab w:val="right" w:pos="9061"/>
        </w:tabs>
        <w:rPr>
          <w:noProof/>
          <w:sz w:val="22"/>
          <w:szCs w:val="22"/>
          <w:lang w:eastAsia="en-GB" w:bidi="ar-SA"/>
        </w:rPr>
      </w:pPr>
      <w:hyperlink w:anchor="_Toc88478585" w:history="1">
        <w:r w:rsidR="002D72E9" w:rsidRPr="008F552A">
          <w:rPr>
            <w:rStyle w:val="Hyperlink"/>
            <w:noProof/>
          </w:rPr>
          <w:t>Section 144: Crown application</w:t>
        </w:r>
        <w:r w:rsidR="002D72E9">
          <w:rPr>
            <w:noProof/>
            <w:webHidden/>
          </w:rPr>
          <w:tab/>
        </w:r>
        <w:r w:rsidR="002D72E9">
          <w:rPr>
            <w:noProof/>
            <w:webHidden/>
          </w:rPr>
          <w:fldChar w:fldCharType="begin"/>
        </w:r>
        <w:r w:rsidR="002D72E9">
          <w:rPr>
            <w:noProof/>
            <w:webHidden/>
          </w:rPr>
          <w:instrText xml:space="preserve"> PAGEREF _Toc88478585 \h </w:instrText>
        </w:r>
        <w:r w:rsidR="002D72E9">
          <w:rPr>
            <w:noProof/>
            <w:webHidden/>
          </w:rPr>
        </w:r>
        <w:r w:rsidR="002D72E9">
          <w:rPr>
            <w:noProof/>
            <w:webHidden/>
          </w:rPr>
          <w:fldChar w:fldCharType="separate"/>
        </w:r>
        <w:r w:rsidR="002D72E9">
          <w:rPr>
            <w:noProof/>
            <w:webHidden/>
          </w:rPr>
          <w:t>144</w:t>
        </w:r>
        <w:r w:rsidR="002D72E9">
          <w:rPr>
            <w:noProof/>
            <w:webHidden/>
          </w:rPr>
          <w:fldChar w:fldCharType="end"/>
        </w:r>
      </w:hyperlink>
    </w:p>
    <w:p w14:paraId="0DB26AA4" w14:textId="0B49807A" w:rsidR="002D72E9" w:rsidRDefault="00E3489B">
      <w:pPr>
        <w:pStyle w:val="TOC4"/>
        <w:tabs>
          <w:tab w:val="right" w:pos="9061"/>
        </w:tabs>
        <w:rPr>
          <w:noProof/>
          <w:sz w:val="22"/>
          <w:szCs w:val="22"/>
          <w:lang w:eastAsia="en-GB" w:bidi="ar-SA"/>
        </w:rPr>
      </w:pPr>
      <w:hyperlink w:anchor="_Toc88478586" w:history="1">
        <w:r w:rsidR="002D72E9" w:rsidRPr="008F552A">
          <w:rPr>
            <w:rStyle w:val="Hyperlink"/>
            <w:noProof/>
          </w:rPr>
          <w:t>Section 145: Financial provisions</w:t>
        </w:r>
        <w:r w:rsidR="002D72E9">
          <w:rPr>
            <w:noProof/>
            <w:webHidden/>
          </w:rPr>
          <w:tab/>
        </w:r>
        <w:r w:rsidR="002D72E9">
          <w:rPr>
            <w:noProof/>
            <w:webHidden/>
          </w:rPr>
          <w:fldChar w:fldCharType="begin"/>
        </w:r>
        <w:r w:rsidR="002D72E9">
          <w:rPr>
            <w:noProof/>
            <w:webHidden/>
          </w:rPr>
          <w:instrText xml:space="preserve"> PAGEREF _Toc88478586 \h </w:instrText>
        </w:r>
        <w:r w:rsidR="002D72E9">
          <w:rPr>
            <w:noProof/>
            <w:webHidden/>
          </w:rPr>
        </w:r>
        <w:r w:rsidR="002D72E9">
          <w:rPr>
            <w:noProof/>
            <w:webHidden/>
          </w:rPr>
          <w:fldChar w:fldCharType="separate"/>
        </w:r>
        <w:r w:rsidR="002D72E9">
          <w:rPr>
            <w:noProof/>
            <w:webHidden/>
          </w:rPr>
          <w:t>144</w:t>
        </w:r>
        <w:r w:rsidR="002D72E9">
          <w:rPr>
            <w:noProof/>
            <w:webHidden/>
          </w:rPr>
          <w:fldChar w:fldCharType="end"/>
        </w:r>
      </w:hyperlink>
    </w:p>
    <w:p w14:paraId="10B1D3B2" w14:textId="42402FF0" w:rsidR="002D72E9" w:rsidRDefault="00E3489B">
      <w:pPr>
        <w:pStyle w:val="TOC4"/>
        <w:tabs>
          <w:tab w:val="right" w:pos="9061"/>
        </w:tabs>
        <w:rPr>
          <w:noProof/>
          <w:sz w:val="22"/>
          <w:szCs w:val="22"/>
          <w:lang w:eastAsia="en-GB" w:bidi="ar-SA"/>
        </w:rPr>
      </w:pPr>
      <w:hyperlink w:anchor="_Toc88478587" w:history="1">
        <w:r w:rsidR="002D72E9" w:rsidRPr="008F552A">
          <w:rPr>
            <w:rStyle w:val="Hyperlink"/>
            <w:noProof/>
          </w:rPr>
          <w:t>Section 146: Extent</w:t>
        </w:r>
        <w:r w:rsidR="002D72E9">
          <w:rPr>
            <w:noProof/>
            <w:webHidden/>
          </w:rPr>
          <w:tab/>
        </w:r>
        <w:r w:rsidR="002D72E9">
          <w:rPr>
            <w:noProof/>
            <w:webHidden/>
          </w:rPr>
          <w:fldChar w:fldCharType="begin"/>
        </w:r>
        <w:r w:rsidR="002D72E9">
          <w:rPr>
            <w:noProof/>
            <w:webHidden/>
          </w:rPr>
          <w:instrText xml:space="preserve"> PAGEREF _Toc88478587 \h </w:instrText>
        </w:r>
        <w:r w:rsidR="002D72E9">
          <w:rPr>
            <w:noProof/>
            <w:webHidden/>
          </w:rPr>
        </w:r>
        <w:r w:rsidR="002D72E9">
          <w:rPr>
            <w:noProof/>
            <w:webHidden/>
          </w:rPr>
          <w:fldChar w:fldCharType="separate"/>
        </w:r>
        <w:r w:rsidR="002D72E9">
          <w:rPr>
            <w:noProof/>
            <w:webHidden/>
          </w:rPr>
          <w:t>144</w:t>
        </w:r>
        <w:r w:rsidR="002D72E9">
          <w:rPr>
            <w:noProof/>
            <w:webHidden/>
          </w:rPr>
          <w:fldChar w:fldCharType="end"/>
        </w:r>
      </w:hyperlink>
    </w:p>
    <w:p w14:paraId="11131D66" w14:textId="664E40F0" w:rsidR="002D72E9" w:rsidRDefault="00E3489B">
      <w:pPr>
        <w:pStyle w:val="TOC4"/>
        <w:tabs>
          <w:tab w:val="right" w:pos="9061"/>
        </w:tabs>
        <w:rPr>
          <w:noProof/>
          <w:sz w:val="22"/>
          <w:szCs w:val="22"/>
          <w:lang w:eastAsia="en-GB" w:bidi="ar-SA"/>
        </w:rPr>
      </w:pPr>
      <w:hyperlink w:anchor="_Toc88478588" w:history="1">
        <w:r w:rsidR="002D72E9" w:rsidRPr="008F552A">
          <w:rPr>
            <w:rStyle w:val="Hyperlink"/>
            <w:noProof/>
          </w:rPr>
          <w:t>Section 147: Commencement</w:t>
        </w:r>
        <w:r w:rsidR="002D72E9">
          <w:rPr>
            <w:noProof/>
            <w:webHidden/>
          </w:rPr>
          <w:tab/>
        </w:r>
        <w:r w:rsidR="002D72E9">
          <w:rPr>
            <w:noProof/>
            <w:webHidden/>
          </w:rPr>
          <w:fldChar w:fldCharType="begin"/>
        </w:r>
        <w:r w:rsidR="002D72E9">
          <w:rPr>
            <w:noProof/>
            <w:webHidden/>
          </w:rPr>
          <w:instrText xml:space="preserve"> PAGEREF _Toc88478588 \h </w:instrText>
        </w:r>
        <w:r w:rsidR="002D72E9">
          <w:rPr>
            <w:noProof/>
            <w:webHidden/>
          </w:rPr>
        </w:r>
        <w:r w:rsidR="002D72E9">
          <w:rPr>
            <w:noProof/>
            <w:webHidden/>
          </w:rPr>
          <w:fldChar w:fldCharType="separate"/>
        </w:r>
        <w:r w:rsidR="002D72E9">
          <w:rPr>
            <w:noProof/>
            <w:webHidden/>
          </w:rPr>
          <w:t>144</w:t>
        </w:r>
        <w:r w:rsidR="002D72E9">
          <w:rPr>
            <w:noProof/>
            <w:webHidden/>
          </w:rPr>
          <w:fldChar w:fldCharType="end"/>
        </w:r>
      </w:hyperlink>
    </w:p>
    <w:p w14:paraId="255B7B58" w14:textId="6DFF8A41" w:rsidR="002D72E9" w:rsidRDefault="00E3489B">
      <w:pPr>
        <w:pStyle w:val="TOC4"/>
        <w:tabs>
          <w:tab w:val="right" w:pos="9061"/>
        </w:tabs>
        <w:rPr>
          <w:noProof/>
          <w:sz w:val="22"/>
          <w:szCs w:val="22"/>
          <w:lang w:eastAsia="en-GB" w:bidi="ar-SA"/>
        </w:rPr>
      </w:pPr>
      <w:hyperlink w:anchor="_Toc88478589" w:history="1">
        <w:r w:rsidR="002D72E9" w:rsidRPr="008F552A">
          <w:rPr>
            <w:rStyle w:val="Hyperlink"/>
            <w:noProof/>
          </w:rPr>
          <w:t>Section 148: Transitional or saving provision</w:t>
        </w:r>
        <w:r w:rsidR="002D72E9">
          <w:rPr>
            <w:noProof/>
            <w:webHidden/>
          </w:rPr>
          <w:tab/>
        </w:r>
        <w:r w:rsidR="002D72E9">
          <w:rPr>
            <w:noProof/>
            <w:webHidden/>
          </w:rPr>
          <w:fldChar w:fldCharType="begin"/>
        </w:r>
        <w:r w:rsidR="002D72E9">
          <w:rPr>
            <w:noProof/>
            <w:webHidden/>
          </w:rPr>
          <w:instrText xml:space="preserve"> PAGEREF _Toc88478589 \h </w:instrText>
        </w:r>
        <w:r w:rsidR="002D72E9">
          <w:rPr>
            <w:noProof/>
            <w:webHidden/>
          </w:rPr>
        </w:r>
        <w:r w:rsidR="002D72E9">
          <w:rPr>
            <w:noProof/>
            <w:webHidden/>
          </w:rPr>
          <w:fldChar w:fldCharType="separate"/>
        </w:r>
        <w:r w:rsidR="002D72E9">
          <w:rPr>
            <w:noProof/>
            <w:webHidden/>
          </w:rPr>
          <w:t>145</w:t>
        </w:r>
        <w:r w:rsidR="002D72E9">
          <w:rPr>
            <w:noProof/>
            <w:webHidden/>
          </w:rPr>
          <w:fldChar w:fldCharType="end"/>
        </w:r>
      </w:hyperlink>
    </w:p>
    <w:p w14:paraId="419795AB" w14:textId="498F574D" w:rsidR="002D72E9" w:rsidRDefault="00E3489B">
      <w:pPr>
        <w:pStyle w:val="TOC4"/>
        <w:tabs>
          <w:tab w:val="right" w:pos="9061"/>
        </w:tabs>
        <w:rPr>
          <w:noProof/>
          <w:sz w:val="22"/>
          <w:szCs w:val="22"/>
          <w:lang w:eastAsia="en-GB" w:bidi="ar-SA"/>
        </w:rPr>
      </w:pPr>
      <w:hyperlink w:anchor="_Toc88478590" w:history="1">
        <w:r w:rsidR="002D72E9" w:rsidRPr="008F552A">
          <w:rPr>
            <w:rStyle w:val="Hyperlink"/>
            <w:noProof/>
          </w:rPr>
          <w:t>Section 149: Short title</w:t>
        </w:r>
        <w:r w:rsidR="002D72E9">
          <w:rPr>
            <w:noProof/>
            <w:webHidden/>
          </w:rPr>
          <w:tab/>
        </w:r>
        <w:r w:rsidR="002D72E9">
          <w:rPr>
            <w:noProof/>
            <w:webHidden/>
          </w:rPr>
          <w:fldChar w:fldCharType="begin"/>
        </w:r>
        <w:r w:rsidR="002D72E9">
          <w:rPr>
            <w:noProof/>
            <w:webHidden/>
          </w:rPr>
          <w:instrText xml:space="preserve"> PAGEREF _Toc88478590 \h </w:instrText>
        </w:r>
        <w:r w:rsidR="002D72E9">
          <w:rPr>
            <w:noProof/>
            <w:webHidden/>
          </w:rPr>
        </w:r>
        <w:r w:rsidR="002D72E9">
          <w:rPr>
            <w:noProof/>
            <w:webHidden/>
          </w:rPr>
          <w:fldChar w:fldCharType="separate"/>
        </w:r>
        <w:r w:rsidR="002D72E9">
          <w:rPr>
            <w:noProof/>
            <w:webHidden/>
          </w:rPr>
          <w:t>145</w:t>
        </w:r>
        <w:r w:rsidR="002D72E9">
          <w:rPr>
            <w:noProof/>
            <w:webHidden/>
          </w:rPr>
          <w:fldChar w:fldCharType="end"/>
        </w:r>
      </w:hyperlink>
    </w:p>
    <w:p w14:paraId="6F558B86" w14:textId="62FEB5FD" w:rsidR="002D72E9" w:rsidRDefault="00E3489B">
      <w:pPr>
        <w:pStyle w:val="TOC2"/>
        <w:tabs>
          <w:tab w:val="right" w:pos="9061"/>
        </w:tabs>
        <w:rPr>
          <w:rFonts w:asciiTheme="minorHAnsi" w:hAnsiTheme="minorHAnsi"/>
          <w:noProof/>
          <w:sz w:val="22"/>
          <w:szCs w:val="22"/>
          <w:lang w:eastAsia="en-GB" w:bidi="ar-SA"/>
        </w:rPr>
      </w:pPr>
      <w:hyperlink w:anchor="_Toc88478591" w:history="1">
        <w:r w:rsidR="002D72E9" w:rsidRPr="008F552A">
          <w:rPr>
            <w:rStyle w:val="Hyperlink"/>
            <w:noProof/>
          </w:rPr>
          <w:t>Schedule 1: The Office for Environmental Protection</w:t>
        </w:r>
        <w:r w:rsidR="002D72E9">
          <w:rPr>
            <w:noProof/>
            <w:webHidden/>
          </w:rPr>
          <w:tab/>
        </w:r>
        <w:r w:rsidR="002D72E9">
          <w:rPr>
            <w:noProof/>
            <w:webHidden/>
          </w:rPr>
          <w:fldChar w:fldCharType="begin"/>
        </w:r>
        <w:r w:rsidR="002D72E9">
          <w:rPr>
            <w:noProof/>
            <w:webHidden/>
          </w:rPr>
          <w:instrText xml:space="preserve"> PAGEREF _Toc88478591 \h </w:instrText>
        </w:r>
        <w:r w:rsidR="002D72E9">
          <w:rPr>
            <w:noProof/>
            <w:webHidden/>
          </w:rPr>
        </w:r>
        <w:r w:rsidR="002D72E9">
          <w:rPr>
            <w:noProof/>
            <w:webHidden/>
          </w:rPr>
          <w:fldChar w:fldCharType="separate"/>
        </w:r>
        <w:r w:rsidR="002D72E9">
          <w:rPr>
            <w:noProof/>
            <w:webHidden/>
          </w:rPr>
          <w:t>145</w:t>
        </w:r>
        <w:r w:rsidR="002D72E9">
          <w:rPr>
            <w:noProof/>
            <w:webHidden/>
          </w:rPr>
          <w:fldChar w:fldCharType="end"/>
        </w:r>
      </w:hyperlink>
    </w:p>
    <w:p w14:paraId="3FD67BAE" w14:textId="56D8D3F2" w:rsidR="002D72E9" w:rsidRDefault="00E3489B">
      <w:pPr>
        <w:pStyle w:val="TOC4"/>
        <w:tabs>
          <w:tab w:val="right" w:pos="9061"/>
        </w:tabs>
        <w:rPr>
          <w:noProof/>
          <w:sz w:val="22"/>
          <w:szCs w:val="22"/>
          <w:lang w:eastAsia="en-GB" w:bidi="ar-SA"/>
        </w:rPr>
      </w:pPr>
      <w:hyperlink w:anchor="_Toc88478592" w:history="1">
        <w:r w:rsidR="002D72E9" w:rsidRPr="008F552A">
          <w:rPr>
            <w:rStyle w:val="Hyperlink"/>
            <w:noProof/>
          </w:rPr>
          <w:t>Membership</w:t>
        </w:r>
        <w:r w:rsidR="002D72E9">
          <w:rPr>
            <w:noProof/>
            <w:webHidden/>
          </w:rPr>
          <w:tab/>
        </w:r>
        <w:r w:rsidR="002D72E9">
          <w:rPr>
            <w:noProof/>
            <w:webHidden/>
          </w:rPr>
          <w:fldChar w:fldCharType="begin"/>
        </w:r>
        <w:r w:rsidR="002D72E9">
          <w:rPr>
            <w:noProof/>
            <w:webHidden/>
          </w:rPr>
          <w:instrText xml:space="preserve"> PAGEREF _Toc88478592 \h </w:instrText>
        </w:r>
        <w:r w:rsidR="002D72E9">
          <w:rPr>
            <w:noProof/>
            <w:webHidden/>
          </w:rPr>
        </w:r>
        <w:r w:rsidR="002D72E9">
          <w:rPr>
            <w:noProof/>
            <w:webHidden/>
          </w:rPr>
          <w:fldChar w:fldCharType="separate"/>
        </w:r>
        <w:r w:rsidR="002D72E9">
          <w:rPr>
            <w:noProof/>
            <w:webHidden/>
          </w:rPr>
          <w:t>145</w:t>
        </w:r>
        <w:r w:rsidR="002D72E9">
          <w:rPr>
            <w:noProof/>
            <w:webHidden/>
          </w:rPr>
          <w:fldChar w:fldCharType="end"/>
        </w:r>
      </w:hyperlink>
    </w:p>
    <w:p w14:paraId="2253A08C" w14:textId="620749FD" w:rsidR="002D72E9" w:rsidRDefault="00E3489B">
      <w:pPr>
        <w:pStyle w:val="TOC4"/>
        <w:tabs>
          <w:tab w:val="right" w:pos="9061"/>
        </w:tabs>
        <w:rPr>
          <w:noProof/>
          <w:sz w:val="22"/>
          <w:szCs w:val="22"/>
          <w:lang w:eastAsia="en-GB" w:bidi="ar-SA"/>
        </w:rPr>
      </w:pPr>
      <w:hyperlink w:anchor="_Toc88478593" w:history="1">
        <w:r w:rsidR="002D72E9" w:rsidRPr="008F552A">
          <w:rPr>
            <w:rStyle w:val="Hyperlink"/>
            <w:noProof/>
          </w:rPr>
          <w:t>Appointment of non-executive members</w:t>
        </w:r>
        <w:r w:rsidR="002D72E9">
          <w:rPr>
            <w:noProof/>
            <w:webHidden/>
          </w:rPr>
          <w:tab/>
        </w:r>
        <w:r w:rsidR="002D72E9">
          <w:rPr>
            <w:noProof/>
            <w:webHidden/>
          </w:rPr>
          <w:fldChar w:fldCharType="begin"/>
        </w:r>
        <w:r w:rsidR="002D72E9">
          <w:rPr>
            <w:noProof/>
            <w:webHidden/>
          </w:rPr>
          <w:instrText xml:space="preserve"> PAGEREF _Toc88478593 \h </w:instrText>
        </w:r>
        <w:r w:rsidR="002D72E9">
          <w:rPr>
            <w:noProof/>
            <w:webHidden/>
          </w:rPr>
        </w:r>
        <w:r w:rsidR="002D72E9">
          <w:rPr>
            <w:noProof/>
            <w:webHidden/>
          </w:rPr>
          <w:fldChar w:fldCharType="separate"/>
        </w:r>
        <w:r w:rsidR="002D72E9">
          <w:rPr>
            <w:noProof/>
            <w:webHidden/>
          </w:rPr>
          <w:t>145</w:t>
        </w:r>
        <w:r w:rsidR="002D72E9">
          <w:rPr>
            <w:noProof/>
            <w:webHidden/>
          </w:rPr>
          <w:fldChar w:fldCharType="end"/>
        </w:r>
      </w:hyperlink>
    </w:p>
    <w:p w14:paraId="7D42E8A2" w14:textId="056E6AFC" w:rsidR="002D72E9" w:rsidRDefault="00E3489B">
      <w:pPr>
        <w:pStyle w:val="TOC4"/>
        <w:tabs>
          <w:tab w:val="right" w:pos="9061"/>
        </w:tabs>
        <w:rPr>
          <w:noProof/>
          <w:sz w:val="22"/>
          <w:szCs w:val="22"/>
          <w:lang w:eastAsia="en-GB" w:bidi="ar-SA"/>
        </w:rPr>
      </w:pPr>
      <w:hyperlink w:anchor="_Toc88478594" w:history="1">
        <w:r w:rsidR="002D72E9" w:rsidRPr="008F552A">
          <w:rPr>
            <w:rStyle w:val="Hyperlink"/>
            <w:noProof/>
          </w:rPr>
          <w:t>Appointment of executive members</w:t>
        </w:r>
        <w:r w:rsidR="002D72E9">
          <w:rPr>
            <w:noProof/>
            <w:webHidden/>
          </w:rPr>
          <w:tab/>
        </w:r>
        <w:r w:rsidR="002D72E9">
          <w:rPr>
            <w:noProof/>
            <w:webHidden/>
          </w:rPr>
          <w:fldChar w:fldCharType="begin"/>
        </w:r>
        <w:r w:rsidR="002D72E9">
          <w:rPr>
            <w:noProof/>
            <w:webHidden/>
          </w:rPr>
          <w:instrText xml:space="preserve"> PAGEREF _Toc88478594 \h </w:instrText>
        </w:r>
        <w:r w:rsidR="002D72E9">
          <w:rPr>
            <w:noProof/>
            <w:webHidden/>
          </w:rPr>
        </w:r>
        <w:r w:rsidR="002D72E9">
          <w:rPr>
            <w:noProof/>
            <w:webHidden/>
          </w:rPr>
          <w:fldChar w:fldCharType="separate"/>
        </w:r>
        <w:r w:rsidR="002D72E9">
          <w:rPr>
            <w:noProof/>
            <w:webHidden/>
          </w:rPr>
          <w:t>146</w:t>
        </w:r>
        <w:r w:rsidR="002D72E9">
          <w:rPr>
            <w:noProof/>
            <w:webHidden/>
          </w:rPr>
          <w:fldChar w:fldCharType="end"/>
        </w:r>
      </w:hyperlink>
    </w:p>
    <w:p w14:paraId="0AE37D86" w14:textId="3A057D71" w:rsidR="002D72E9" w:rsidRDefault="00E3489B">
      <w:pPr>
        <w:pStyle w:val="TOC4"/>
        <w:tabs>
          <w:tab w:val="right" w:pos="9061"/>
        </w:tabs>
        <w:rPr>
          <w:noProof/>
          <w:sz w:val="22"/>
          <w:szCs w:val="22"/>
          <w:lang w:eastAsia="en-GB" w:bidi="ar-SA"/>
        </w:rPr>
      </w:pPr>
      <w:hyperlink w:anchor="_Toc88478595" w:history="1">
        <w:r w:rsidR="002D72E9" w:rsidRPr="008F552A">
          <w:rPr>
            <w:rStyle w:val="Hyperlink"/>
            <w:noProof/>
          </w:rPr>
          <w:t>Interim chief executive</w:t>
        </w:r>
        <w:r w:rsidR="002D72E9">
          <w:rPr>
            <w:noProof/>
            <w:webHidden/>
          </w:rPr>
          <w:tab/>
        </w:r>
        <w:r w:rsidR="002D72E9">
          <w:rPr>
            <w:noProof/>
            <w:webHidden/>
          </w:rPr>
          <w:fldChar w:fldCharType="begin"/>
        </w:r>
        <w:r w:rsidR="002D72E9">
          <w:rPr>
            <w:noProof/>
            <w:webHidden/>
          </w:rPr>
          <w:instrText xml:space="preserve"> PAGEREF _Toc88478595 \h </w:instrText>
        </w:r>
        <w:r w:rsidR="002D72E9">
          <w:rPr>
            <w:noProof/>
            <w:webHidden/>
          </w:rPr>
        </w:r>
        <w:r w:rsidR="002D72E9">
          <w:rPr>
            <w:noProof/>
            <w:webHidden/>
          </w:rPr>
          <w:fldChar w:fldCharType="separate"/>
        </w:r>
        <w:r w:rsidR="002D72E9">
          <w:rPr>
            <w:noProof/>
            <w:webHidden/>
          </w:rPr>
          <w:t>146</w:t>
        </w:r>
        <w:r w:rsidR="002D72E9">
          <w:rPr>
            <w:noProof/>
            <w:webHidden/>
          </w:rPr>
          <w:fldChar w:fldCharType="end"/>
        </w:r>
      </w:hyperlink>
    </w:p>
    <w:p w14:paraId="54533C18" w14:textId="26DA5420" w:rsidR="002D72E9" w:rsidRDefault="00E3489B">
      <w:pPr>
        <w:pStyle w:val="TOC4"/>
        <w:tabs>
          <w:tab w:val="right" w:pos="9061"/>
        </w:tabs>
        <w:rPr>
          <w:noProof/>
          <w:sz w:val="22"/>
          <w:szCs w:val="22"/>
          <w:lang w:eastAsia="en-GB" w:bidi="ar-SA"/>
        </w:rPr>
      </w:pPr>
      <w:hyperlink w:anchor="_Toc88478596" w:history="1">
        <w:r w:rsidR="002D72E9" w:rsidRPr="008F552A">
          <w:rPr>
            <w:rStyle w:val="Hyperlink"/>
            <w:noProof/>
          </w:rPr>
          <w:t>Terms of membership</w:t>
        </w:r>
        <w:r w:rsidR="002D72E9">
          <w:rPr>
            <w:noProof/>
            <w:webHidden/>
          </w:rPr>
          <w:tab/>
        </w:r>
        <w:r w:rsidR="002D72E9">
          <w:rPr>
            <w:noProof/>
            <w:webHidden/>
          </w:rPr>
          <w:fldChar w:fldCharType="begin"/>
        </w:r>
        <w:r w:rsidR="002D72E9">
          <w:rPr>
            <w:noProof/>
            <w:webHidden/>
          </w:rPr>
          <w:instrText xml:space="preserve"> PAGEREF _Toc88478596 \h </w:instrText>
        </w:r>
        <w:r w:rsidR="002D72E9">
          <w:rPr>
            <w:noProof/>
            <w:webHidden/>
          </w:rPr>
        </w:r>
        <w:r w:rsidR="002D72E9">
          <w:rPr>
            <w:noProof/>
            <w:webHidden/>
          </w:rPr>
          <w:fldChar w:fldCharType="separate"/>
        </w:r>
        <w:r w:rsidR="002D72E9">
          <w:rPr>
            <w:noProof/>
            <w:webHidden/>
          </w:rPr>
          <w:t>146</w:t>
        </w:r>
        <w:r w:rsidR="002D72E9">
          <w:rPr>
            <w:noProof/>
            <w:webHidden/>
          </w:rPr>
          <w:fldChar w:fldCharType="end"/>
        </w:r>
      </w:hyperlink>
    </w:p>
    <w:p w14:paraId="18354A53" w14:textId="6310CC88" w:rsidR="002D72E9" w:rsidRDefault="00E3489B">
      <w:pPr>
        <w:pStyle w:val="TOC4"/>
        <w:tabs>
          <w:tab w:val="right" w:pos="9061"/>
        </w:tabs>
        <w:rPr>
          <w:noProof/>
          <w:sz w:val="22"/>
          <w:szCs w:val="22"/>
          <w:lang w:eastAsia="en-GB" w:bidi="ar-SA"/>
        </w:rPr>
      </w:pPr>
      <w:hyperlink w:anchor="_Toc88478597" w:history="1">
        <w:r w:rsidR="002D72E9" w:rsidRPr="008F552A">
          <w:rPr>
            <w:rStyle w:val="Hyperlink"/>
            <w:noProof/>
          </w:rPr>
          <w:t>Remuneration of non-executive members</w:t>
        </w:r>
        <w:r w:rsidR="002D72E9">
          <w:rPr>
            <w:noProof/>
            <w:webHidden/>
          </w:rPr>
          <w:tab/>
        </w:r>
        <w:r w:rsidR="002D72E9">
          <w:rPr>
            <w:noProof/>
            <w:webHidden/>
          </w:rPr>
          <w:fldChar w:fldCharType="begin"/>
        </w:r>
        <w:r w:rsidR="002D72E9">
          <w:rPr>
            <w:noProof/>
            <w:webHidden/>
          </w:rPr>
          <w:instrText xml:space="preserve"> PAGEREF _Toc88478597 \h </w:instrText>
        </w:r>
        <w:r w:rsidR="002D72E9">
          <w:rPr>
            <w:noProof/>
            <w:webHidden/>
          </w:rPr>
        </w:r>
        <w:r w:rsidR="002D72E9">
          <w:rPr>
            <w:noProof/>
            <w:webHidden/>
          </w:rPr>
          <w:fldChar w:fldCharType="separate"/>
        </w:r>
        <w:r w:rsidR="002D72E9">
          <w:rPr>
            <w:noProof/>
            <w:webHidden/>
          </w:rPr>
          <w:t>147</w:t>
        </w:r>
        <w:r w:rsidR="002D72E9">
          <w:rPr>
            <w:noProof/>
            <w:webHidden/>
          </w:rPr>
          <w:fldChar w:fldCharType="end"/>
        </w:r>
      </w:hyperlink>
    </w:p>
    <w:p w14:paraId="4F711151" w14:textId="2808A24F" w:rsidR="002D72E9" w:rsidRDefault="00E3489B">
      <w:pPr>
        <w:pStyle w:val="TOC4"/>
        <w:tabs>
          <w:tab w:val="right" w:pos="9061"/>
        </w:tabs>
        <w:rPr>
          <w:noProof/>
          <w:sz w:val="22"/>
          <w:szCs w:val="22"/>
          <w:lang w:eastAsia="en-GB" w:bidi="ar-SA"/>
        </w:rPr>
      </w:pPr>
      <w:hyperlink w:anchor="_Toc88478598" w:history="1">
        <w:r w:rsidR="002D72E9" w:rsidRPr="008F552A">
          <w:rPr>
            <w:rStyle w:val="Hyperlink"/>
            <w:noProof/>
          </w:rPr>
          <w:t>Staffing and remuneration</w:t>
        </w:r>
        <w:r w:rsidR="002D72E9">
          <w:rPr>
            <w:noProof/>
            <w:webHidden/>
          </w:rPr>
          <w:tab/>
        </w:r>
        <w:r w:rsidR="002D72E9">
          <w:rPr>
            <w:noProof/>
            <w:webHidden/>
          </w:rPr>
          <w:fldChar w:fldCharType="begin"/>
        </w:r>
        <w:r w:rsidR="002D72E9">
          <w:rPr>
            <w:noProof/>
            <w:webHidden/>
          </w:rPr>
          <w:instrText xml:space="preserve"> PAGEREF _Toc88478598 \h </w:instrText>
        </w:r>
        <w:r w:rsidR="002D72E9">
          <w:rPr>
            <w:noProof/>
            <w:webHidden/>
          </w:rPr>
        </w:r>
        <w:r w:rsidR="002D72E9">
          <w:rPr>
            <w:noProof/>
            <w:webHidden/>
          </w:rPr>
          <w:fldChar w:fldCharType="separate"/>
        </w:r>
        <w:r w:rsidR="002D72E9">
          <w:rPr>
            <w:noProof/>
            <w:webHidden/>
          </w:rPr>
          <w:t>147</w:t>
        </w:r>
        <w:r w:rsidR="002D72E9">
          <w:rPr>
            <w:noProof/>
            <w:webHidden/>
          </w:rPr>
          <w:fldChar w:fldCharType="end"/>
        </w:r>
      </w:hyperlink>
    </w:p>
    <w:p w14:paraId="3FB22EFC" w14:textId="614B90DA" w:rsidR="002D72E9" w:rsidRDefault="00E3489B">
      <w:pPr>
        <w:pStyle w:val="TOC4"/>
        <w:tabs>
          <w:tab w:val="right" w:pos="9061"/>
        </w:tabs>
        <w:rPr>
          <w:noProof/>
          <w:sz w:val="22"/>
          <w:szCs w:val="22"/>
          <w:lang w:eastAsia="en-GB" w:bidi="ar-SA"/>
        </w:rPr>
      </w:pPr>
      <w:hyperlink w:anchor="_Toc88478599" w:history="1">
        <w:r w:rsidR="002D72E9" w:rsidRPr="008F552A">
          <w:rPr>
            <w:rStyle w:val="Hyperlink"/>
            <w:noProof/>
          </w:rPr>
          <w:t>Powers</w:t>
        </w:r>
        <w:r w:rsidR="002D72E9">
          <w:rPr>
            <w:noProof/>
            <w:webHidden/>
          </w:rPr>
          <w:tab/>
        </w:r>
        <w:r w:rsidR="002D72E9">
          <w:rPr>
            <w:noProof/>
            <w:webHidden/>
          </w:rPr>
          <w:fldChar w:fldCharType="begin"/>
        </w:r>
        <w:r w:rsidR="002D72E9">
          <w:rPr>
            <w:noProof/>
            <w:webHidden/>
          </w:rPr>
          <w:instrText xml:space="preserve"> PAGEREF _Toc88478599 \h </w:instrText>
        </w:r>
        <w:r w:rsidR="002D72E9">
          <w:rPr>
            <w:noProof/>
            <w:webHidden/>
          </w:rPr>
        </w:r>
        <w:r w:rsidR="002D72E9">
          <w:rPr>
            <w:noProof/>
            <w:webHidden/>
          </w:rPr>
          <w:fldChar w:fldCharType="separate"/>
        </w:r>
        <w:r w:rsidR="002D72E9">
          <w:rPr>
            <w:noProof/>
            <w:webHidden/>
          </w:rPr>
          <w:t>147</w:t>
        </w:r>
        <w:r w:rsidR="002D72E9">
          <w:rPr>
            <w:noProof/>
            <w:webHidden/>
          </w:rPr>
          <w:fldChar w:fldCharType="end"/>
        </w:r>
      </w:hyperlink>
    </w:p>
    <w:p w14:paraId="31C15C3B" w14:textId="4C52CE92" w:rsidR="002D72E9" w:rsidRDefault="00E3489B">
      <w:pPr>
        <w:pStyle w:val="TOC4"/>
        <w:tabs>
          <w:tab w:val="right" w:pos="9061"/>
        </w:tabs>
        <w:rPr>
          <w:noProof/>
          <w:sz w:val="22"/>
          <w:szCs w:val="22"/>
          <w:lang w:eastAsia="en-GB" w:bidi="ar-SA"/>
        </w:rPr>
      </w:pPr>
      <w:hyperlink w:anchor="_Toc88478600" w:history="1">
        <w:r w:rsidR="002D72E9" w:rsidRPr="008F552A">
          <w:rPr>
            <w:rStyle w:val="Hyperlink"/>
            <w:noProof/>
          </w:rPr>
          <w:t>Committees</w:t>
        </w:r>
        <w:r w:rsidR="002D72E9">
          <w:rPr>
            <w:noProof/>
            <w:webHidden/>
          </w:rPr>
          <w:tab/>
        </w:r>
        <w:r w:rsidR="002D72E9">
          <w:rPr>
            <w:noProof/>
            <w:webHidden/>
          </w:rPr>
          <w:fldChar w:fldCharType="begin"/>
        </w:r>
        <w:r w:rsidR="002D72E9">
          <w:rPr>
            <w:noProof/>
            <w:webHidden/>
          </w:rPr>
          <w:instrText xml:space="preserve"> PAGEREF _Toc88478600 \h </w:instrText>
        </w:r>
        <w:r w:rsidR="002D72E9">
          <w:rPr>
            <w:noProof/>
            <w:webHidden/>
          </w:rPr>
        </w:r>
        <w:r w:rsidR="002D72E9">
          <w:rPr>
            <w:noProof/>
            <w:webHidden/>
          </w:rPr>
          <w:fldChar w:fldCharType="separate"/>
        </w:r>
        <w:r w:rsidR="002D72E9">
          <w:rPr>
            <w:noProof/>
            <w:webHidden/>
          </w:rPr>
          <w:t>147</w:t>
        </w:r>
        <w:r w:rsidR="002D72E9">
          <w:rPr>
            <w:noProof/>
            <w:webHidden/>
          </w:rPr>
          <w:fldChar w:fldCharType="end"/>
        </w:r>
      </w:hyperlink>
    </w:p>
    <w:p w14:paraId="61FBFF60" w14:textId="3D45DD12" w:rsidR="002D72E9" w:rsidRDefault="00E3489B">
      <w:pPr>
        <w:pStyle w:val="TOC4"/>
        <w:tabs>
          <w:tab w:val="right" w:pos="9061"/>
        </w:tabs>
        <w:rPr>
          <w:noProof/>
          <w:sz w:val="22"/>
          <w:szCs w:val="22"/>
          <w:lang w:eastAsia="en-GB" w:bidi="ar-SA"/>
        </w:rPr>
      </w:pPr>
      <w:hyperlink w:anchor="_Toc88478601" w:history="1">
        <w:r w:rsidR="002D72E9" w:rsidRPr="008F552A">
          <w:rPr>
            <w:rStyle w:val="Hyperlink"/>
            <w:noProof/>
          </w:rPr>
          <w:t>Delegation to members, committees and employees</w:t>
        </w:r>
        <w:r w:rsidR="002D72E9">
          <w:rPr>
            <w:noProof/>
            <w:webHidden/>
          </w:rPr>
          <w:tab/>
        </w:r>
        <w:r w:rsidR="002D72E9">
          <w:rPr>
            <w:noProof/>
            <w:webHidden/>
          </w:rPr>
          <w:fldChar w:fldCharType="begin"/>
        </w:r>
        <w:r w:rsidR="002D72E9">
          <w:rPr>
            <w:noProof/>
            <w:webHidden/>
          </w:rPr>
          <w:instrText xml:space="preserve"> PAGEREF _Toc88478601 \h </w:instrText>
        </w:r>
        <w:r w:rsidR="002D72E9">
          <w:rPr>
            <w:noProof/>
            <w:webHidden/>
          </w:rPr>
        </w:r>
        <w:r w:rsidR="002D72E9">
          <w:rPr>
            <w:noProof/>
            <w:webHidden/>
          </w:rPr>
          <w:fldChar w:fldCharType="separate"/>
        </w:r>
        <w:r w:rsidR="002D72E9">
          <w:rPr>
            <w:noProof/>
            <w:webHidden/>
          </w:rPr>
          <w:t>147</w:t>
        </w:r>
        <w:r w:rsidR="002D72E9">
          <w:rPr>
            <w:noProof/>
            <w:webHidden/>
          </w:rPr>
          <w:fldChar w:fldCharType="end"/>
        </w:r>
      </w:hyperlink>
    </w:p>
    <w:p w14:paraId="1B80EBB5" w14:textId="7CC8D73C" w:rsidR="002D72E9" w:rsidRDefault="00E3489B">
      <w:pPr>
        <w:pStyle w:val="TOC4"/>
        <w:tabs>
          <w:tab w:val="right" w:pos="9061"/>
        </w:tabs>
        <w:rPr>
          <w:noProof/>
          <w:sz w:val="22"/>
          <w:szCs w:val="22"/>
          <w:lang w:eastAsia="en-GB" w:bidi="ar-SA"/>
        </w:rPr>
      </w:pPr>
      <w:hyperlink w:anchor="_Toc88478602" w:history="1">
        <w:r w:rsidR="002D72E9" w:rsidRPr="008F552A">
          <w:rPr>
            <w:rStyle w:val="Hyperlink"/>
            <w:noProof/>
          </w:rPr>
          <w:t>Procedure</w:t>
        </w:r>
        <w:r w:rsidR="002D72E9">
          <w:rPr>
            <w:noProof/>
            <w:webHidden/>
          </w:rPr>
          <w:tab/>
        </w:r>
        <w:r w:rsidR="002D72E9">
          <w:rPr>
            <w:noProof/>
            <w:webHidden/>
          </w:rPr>
          <w:fldChar w:fldCharType="begin"/>
        </w:r>
        <w:r w:rsidR="002D72E9">
          <w:rPr>
            <w:noProof/>
            <w:webHidden/>
          </w:rPr>
          <w:instrText xml:space="preserve"> PAGEREF _Toc88478602 \h </w:instrText>
        </w:r>
        <w:r w:rsidR="002D72E9">
          <w:rPr>
            <w:noProof/>
            <w:webHidden/>
          </w:rPr>
        </w:r>
        <w:r w:rsidR="002D72E9">
          <w:rPr>
            <w:noProof/>
            <w:webHidden/>
          </w:rPr>
          <w:fldChar w:fldCharType="separate"/>
        </w:r>
        <w:r w:rsidR="002D72E9">
          <w:rPr>
            <w:noProof/>
            <w:webHidden/>
          </w:rPr>
          <w:t>148</w:t>
        </w:r>
        <w:r w:rsidR="002D72E9">
          <w:rPr>
            <w:noProof/>
            <w:webHidden/>
          </w:rPr>
          <w:fldChar w:fldCharType="end"/>
        </w:r>
      </w:hyperlink>
    </w:p>
    <w:p w14:paraId="3BDF2C76" w14:textId="5E67F407" w:rsidR="002D72E9" w:rsidRDefault="00E3489B">
      <w:pPr>
        <w:pStyle w:val="TOC4"/>
        <w:tabs>
          <w:tab w:val="right" w:pos="9061"/>
        </w:tabs>
        <w:rPr>
          <w:noProof/>
          <w:sz w:val="22"/>
          <w:szCs w:val="22"/>
          <w:lang w:eastAsia="en-GB" w:bidi="ar-SA"/>
        </w:rPr>
      </w:pPr>
      <w:hyperlink w:anchor="_Toc88478603" w:history="1">
        <w:r w:rsidR="002D72E9" w:rsidRPr="008F552A">
          <w:rPr>
            <w:rStyle w:val="Hyperlink"/>
            <w:noProof/>
          </w:rPr>
          <w:t>Funding</w:t>
        </w:r>
        <w:r w:rsidR="002D72E9">
          <w:rPr>
            <w:noProof/>
            <w:webHidden/>
          </w:rPr>
          <w:tab/>
        </w:r>
        <w:r w:rsidR="002D72E9">
          <w:rPr>
            <w:noProof/>
            <w:webHidden/>
          </w:rPr>
          <w:fldChar w:fldCharType="begin"/>
        </w:r>
        <w:r w:rsidR="002D72E9">
          <w:rPr>
            <w:noProof/>
            <w:webHidden/>
          </w:rPr>
          <w:instrText xml:space="preserve"> PAGEREF _Toc88478603 \h </w:instrText>
        </w:r>
        <w:r w:rsidR="002D72E9">
          <w:rPr>
            <w:noProof/>
            <w:webHidden/>
          </w:rPr>
        </w:r>
        <w:r w:rsidR="002D72E9">
          <w:rPr>
            <w:noProof/>
            <w:webHidden/>
          </w:rPr>
          <w:fldChar w:fldCharType="separate"/>
        </w:r>
        <w:r w:rsidR="002D72E9">
          <w:rPr>
            <w:noProof/>
            <w:webHidden/>
          </w:rPr>
          <w:t>148</w:t>
        </w:r>
        <w:r w:rsidR="002D72E9">
          <w:rPr>
            <w:noProof/>
            <w:webHidden/>
          </w:rPr>
          <w:fldChar w:fldCharType="end"/>
        </w:r>
      </w:hyperlink>
    </w:p>
    <w:p w14:paraId="7BB97D0F" w14:textId="159C8A17" w:rsidR="002D72E9" w:rsidRDefault="00E3489B">
      <w:pPr>
        <w:pStyle w:val="TOC4"/>
        <w:tabs>
          <w:tab w:val="right" w:pos="9061"/>
        </w:tabs>
        <w:rPr>
          <w:noProof/>
          <w:sz w:val="22"/>
          <w:szCs w:val="22"/>
          <w:lang w:eastAsia="en-GB" w:bidi="ar-SA"/>
        </w:rPr>
      </w:pPr>
      <w:hyperlink w:anchor="_Toc88478604" w:history="1">
        <w:r w:rsidR="002D72E9" w:rsidRPr="008F552A">
          <w:rPr>
            <w:rStyle w:val="Hyperlink"/>
            <w:noProof/>
          </w:rPr>
          <w:t>Annual report</w:t>
        </w:r>
        <w:r w:rsidR="002D72E9">
          <w:rPr>
            <w:noProof/>
            <w:webHidden/>
          </w:rPr>
          <w:tab/>
        </w:r>
        <w:r w:rsidR="002D72E9">
          <w:rPr>
            <w:noProof/>
            <w:webHidden/>
          </w:rPr>
          <w:fldChar w:fldCharType="begin"/>
        </w:r>
        <w:r w:rsidR="002D72E9">
          <w:rPr>
            <w:noProof/>
            <w:webHidden/>
          </w:rPr>
          <w:instrText xml:space="preserve"> PAGEREF _Toc88478604 \h </w:instrText>
        </w:r>
        <w:r w:rsidR="002D72E9">
          <w:rPr>
            <w:noProof/>
            <w:webHidden/>
          </w:rPr>
        </w:r>
        <w:r w:rsidR="002D72E9">
          <w:rPr>
            <w:noProof/>
            <w:webHidden/>
          </w:rPr>
          <w:fldChar w:fldCharType="separate"/>
        </w:r>
        <w:r w:rsidR="002D72E9">
          <w:rPr>
            <w:noProof/>
            <w:webHidden/>
          </w:rPr>
          <w:t>148</w:t>
        </w:r>
        <w:r w:rsidR="002D72E9">
          <w:rPr>
            <w:noProof/>
            <w:webHidden/>
          </w:rPr>
          <w:fldChar w:fldCharType="end"/>
        </w:r>
      </w:hyperlink>
    </w:p>
    <w:p w14:paraId="15FFB29F" w14:textId="38D31009" w:rsidR="002D72E9" w:rsidRDefault="00E3489B">
      <w:pPr>
        <w:pStyle w:val="TOC4"/>
        <w:tabs>
          <w:tab w:val="right" w:pos="9061"/>
        </w:tabs>
        <w:rPr>
          <w:noProof/>
          <w:sz w:val="22"/>
          <w:szCs w:val="22"/>
          <w:lang w:eastAsia="en-GB" w:bidi="ar-SA"/>
        </w:rPr>
      </w:pPr>
      <w:hyperlink w:anchor="_Toc88478605" w:history="1">
        <w:r w:rsidR="002D72E9" w:rsidRPr="008F552A">
          <w:rPr>
            <w:rStyle w:val="Hyperlink"/>
            <w:noProof/>
          </w:rPr>
          <w:t>Annual accounts</w:t>
        </w:r>
        <w:r w:rsidR="002D72E9">
          <w:rPr>
            <w:noProof/>
            <w:webHidden/>
          </w:rPr>
          <w:tab/>
        </w:r>
        <w:r w:rsidR="002D72E9">
          <w:rPr>
            <w:noProof/>
            <w:webHidden/>
          </w:rPr>
          <w:fldChar w:fldCharType="begin"/>
        </w:r>
        <w:r w:rsidR="002D72E9">
          <w:rPr>
            <w:noProof/>
            <w:webHidden/>
          </w:rPr>
          <w:instrText xml:space="preserve"> PAGEREF _Toc88478605 \h </w:instrText>
        </w:r>
        <w:r w:rsidR="002D72E9">
          <w:rPr>
            <w:noProof/>
            <w:webHidden/>
          </w:rPr>
        </w:r>
        <w:r w:rsidR="002D72E9">
          <w:rPr>
            <w:noProof/>
            <w:webHidden/>
          </w:rPr>
          <w:fldChar w:fldCharType="separate"/>
        </w:r>
        <w:r w:rsidR="002D72E9">
          <w:rPr>
            <w:noProof/>
            <w:webHidden/>
          </w:rPr>
          <w:t>148</w:t>
        </w:r>
        <w:r w:rsidR="002D72E9">
          <w:rPr>
            <w:noProof/>
            <w:webHidden/>
          </w:rPr>
          <w:fldChar w:fldCharType="end"/>
        </w:r>
      </w:hyperlink>
    </w:p>
    <w:p w14:paraId="0D742F25" w14:textId="60126A5A" w:rsidR="002D72E9" w:rsidRDefault="00E3489B">
      <w:pPr>
        <w:pStyle w:val="TOC4"/>
        <w:tabs>
          <w:tab w:val="right" w:pos="9061"/>
        </w:tabs>
        <w:rPr>
          <w:noProof/>
          <w:sz w:val="22"/>
          <w:szCs w:val="22"/>
          <w:lang w:eastAsia="en-GB" w:bidi="ar-SA"/>
        </w:rPr>
      </w:pPr>
      <w:hyperlink w:anchor="_Toc88478606" w:history="1">
        <w:r w:rsidR="002D72E9" w:rsidRPr="008F552A">
          <w:rPr>
            <w:rStyle w:val="Hyperlink"/>
            <w:noProof/>
          </w:rPr>
          <w:t>Meaning of “financial year”</w:t>
        </w:r>
        <w:r w:rsidR="002D72E9">
          <w:rPr>
            <w:noProof/>
            <w:webHidden/>
          </w:rPr>
          <w:tab/>
        </w:r>
        <w:r w:rsidR="002D72E9">
          <w:rPr>
            <w:noProof/>
            <w:webHidden/>
          </w:rPr>
          <w:fldChar w:fldCharType="begin"/>
        </w:r>
        <w:r w:rsidR="002D72E9">
          <w:rPr>
            <w:noProof/>
            <w:webHidden/>
          </w:rPr>
          <w:instrText xml:space="preserve"> PAGEREF _Toc88478606 \h </w:instrText>
        </w:r>
        <w:r w:rsidR="002D72E9">
          <w:rPr>
            <w:noProof/>
            <w:webHidden/>
          </w:rPr>
        </w:r>
        <w:r w:rsidR="002D72E9">
          <w:rPr>
            <w:noProof/>
            <w:webHidden/>
          </w:rPr>
          <w:fldChar w:fldCharType="separate"/>
        </w:r>
        <w:r w:rsidR="002D72E9">
          <w:rPr>
            <w:noProof/>
            <w:webHidden/>
          </w:rPr>
          <w:t>148</w:t>
        </w:r>
        <w:r w:rsidR="002D72E9">
          <w:rPr>
            <w:noProof/>
            <w:webHidden/>
          </w:rPr>
          <w:fldChar w:fldCharType="end"/>
        </w:r>
      </w:hyperlink>
    </w:p>
    <w:p w14:paraId="3D414674" w14:textId="47D03B0B" w:rsidR="002D72E9" w:rsidRDefault="00E3489B">
      <w:pPr>
        <w:pStyle w:val="TOC4"/>
        <w:tabs>
          <w:tab w:val="right" w:pos="9061"/>
        </w:tabs>
        <w:rPr>
          <w:noProof/>
          <w:sz w:val="22"/>
          <w:szCs w:val="22"/>
          <w:lang w:eastAsia="en-GB" w:bidi="ar-SA"/>
        </w:rPr>
      </w:pPr>
      <w:hyperlink w:anchor="_Toc88478607" w:history="1">
        <w:r w:rsidR="002D72E9" w:rsidRPr="008F552A">
          <w:rPr>
            <w:rStyle w:val="Hyperlink"/>
            <w:noProof/>
          </w:rPr>
          <w:t>Status</w:t>
        </w:r>
        <w:r w:rsidR="002D72E9">
          <w:rPr>
            <w:noProof/>
            <w:webHidden/>
          </w:rPr>
          <w:tab/>
        </w:r>
        <w:r w:rsidR="002D72E9">
          <w:rPr>
            <w:noProof/>
            <w:webHidden/>
          </w:rPr>
          <w:fldChar w:fldCharType="begin"/>
        </w:r>
        <w:r w:rsidR="002D72E9">
          <w:rPr>
            <w:noProof/>
            <w:webHidden/>
          </w:rPr>
          <w:instrText xml:space="preserve"> PAGEREF _Toc88478607 \h </w:instrText>
        </w:r>
        <w:r w:rsidR="002D72E9">
          <w:rPr>
            <w:noProof/>
            <w:webHidden/>
          </w:rPr>
        </w:r>
        <w:r w:rsidR="002D72E9">
          <w:rPr>
            <w:noProof/>
            <w:webHidden/>
          </w:rPr>
          <w:fldChar w:fldCharType="separate"/>
        </w:r>
        <w:r w:rsidR="002D72E9">
          <w:rPr>
            <w:noProof/>
            <w:webHidden/>
          </w:rPr>
          <w:t>148</w:t>
        </w:r>
        <w:r w:rsidR="002D72E9">
          <w:rPr>
            <w:noProof/>
            <w:webHidden/>
          </w:rPr>
          <w:fldChar w:fldCharType="end"/>
        </w:r>
      </w:hyperlink>
    </w:p>
    <w:p w14:paraId="0C38A9D5" w14:textId="4C10D016" w:rsidR="002D72E9" w:rsidRDefault="00E3489B">
      <w:pPr>
        <w:pStyle w:val="TOC4"/>
        <w:tabs>
          <w:tab w:val="right" w:pos="9061"/>
        </w:tabs>
        <w:rPr>
          <w:noProof/>
          <w:sz w:val="22"/>
          <w:szCs w:val="22"/>
          <w:lang w:eastAsia="en-GB" w:bidi="ar-SA"/>
        </w:rPr>
      </w:pPr>
      <w:hyperlink w:anchor="_Toc88478608" w:history="1">
        <w:r w:rsidR="002D72E9" w:rsidRPr="008F552A">
          <w:rPr>
            <w:rStyle w:val="Hyperlink"/>
            <w:noProof/>
          </w:rPr>
          <w:t>Independence of the OEP</w:t>
        </w:r>
        <w:r w:rsidR="002D72E9">
          <w:rPr>
            <w:noProof/>
            <w:webHidden/>
          </w:rPr>
          <w:tab/>
        </w:r>
        <w:r w:rsidR="002D72E9">
          <w:rPr>
            <w:noProof/>
            <w:webHidden/>
          </w:rPr>
          <w:fldChar w:fldCharType="begin"/>
        </w:r>
        <w:r w:rsidR="002D72E9">
          <w:rPr>
            <w:noProof/>
            <w:webHidden/>
          </w:rPr>
          <w:instrText xml:space="preserve"> PAGEREF _Toc88478608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74D8141C" w14:textId="5C2847CD" w:rsidR="002D72E9" w:rsidRDefault="00E3489B">
      <w:pPr>
        <w:pStyle w:val="TOC4"/>
        <w:tabs>
          <w:tab w:val="right" w:pos="9061"/>
        </w:tabs>
        <w:rPr>
          <w:noProof/>
          <w:sz w:val="22"/>
          <w:szCs w:val="22"/>
          <w:lang w:eastAsia="en-GB" w:bidi="ar-SA"/>
        </w:rPr>
      </w:pPr>
      <w:hyperlink w:anchor="_Toc88478609" w:history="1">
        <w:r w:rsidR="002D72E9" w:rsidRPr="008F552A">
          <w:rPr>
            <w:rStyle w:val="Hyperlink"/>
            <w:noProof/>
          </w:rPr>
          <w:t>Disqualification from membership of legislatures</w:t>
        </w:r>
        <w:r w:rsidR="002D72E9">
          <w:rPr>
            <w:noProof/>
            <w:webHidden/>
          </w:rPr>
          <w:tab/>
        </w:r>
        <w:r w:rsidR="002D72E9">
          <w:rPr>
            <w:noProof/>
            <w:webHidden/>
          </w:rPr>
          <w:fldChar w:fldCharType="begin"/>
        </w:r>
        <w:r w:rsidR="002D72E9">
          <w:rPr>
            <w:noProof/>
            <w:webHidden/>
          </w:rPr>
          <w:instrText xml:space="preserve"> PAGEREF _Toc88478609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20887E2B" w14:textId="59CF6E84" w:rsidR="002D72E9" w:rsidRDefault="00E3489B">
      <w:pPr>
        <w:pStyle w:val="TOC4"/>
        <w:tabs>
          <w:tab w:val="right" w:pos="9061"/>
        </w:tabs>
        <w:rPr>
          <w:noProof/>
          <w:sz w:val="22"/>
          <w:szCs w:val="22"/>
          <w:lang w:eastAsia="en-GB" w:bidi="ar-SA"/>
        </w:rPr>
      </w:pPr>
      <w:hyperlink w:anchor="_Toc88478610" w:history="1">
        <w:r w:rsidR="002D72E9" w:rsidRPr="008F552A">
          <w:rPr>
            <w:rStyle w:val="Hyperlink"/>
            <w:noProof/>
          </w:rPr>
          <w:t>Public records</w:t>
        </w:r>
        <w:r w:rsidR="002D72E9">
          <w:rPr>
            <w:noProof/>
            <w:webHidden/>
          </w:rPr>
          <w:tab/>
        </w:r>
        <w:r w:rsidR="002D72E9">
          <w:rPr>
            <w:noProof/>
            <w:webHidden/>
          </w:rPr>
          <w:fldChar w:fldCharType="begin"/>
        </w:r>
        <w:r w:rsidR="002D72E9">
          <w:rPr>
            <w:noProof/>
            <w:webHidden/>
          </w:rPr>
          <w:instrText xml:space="preserve"> PAGEREF _Toc88478610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2F5D052C" w14:textId="4731150C" w:rsidR="002D72E9" w:rsidRDefault="00E3489B">
      <w:pPr>
        <w:pStyle w:val="TOC4"/>
        <w:tabs>
          <w:tab w:val="right" w:pos="9061"/>
        </w:tabs>
        <w:rPr>
          <w:noProof/>
          <w:sz w:val="22"/>
          <w:szCs w:val="22"/>
          <w:lang w:eastAsia="en-GB" w:bidi="ar-SA"/>
        </w:rPr>
      </w:pPr>
      <w:hyperlink w:anchor="_Toc88478611" w:history="1">
        <w:r w:rsidR="002D72E9" w:rsidRPr="008F552A">
          <w:rPr>
            <w:rStyle w:val="Hyperlink"/>
            <w:noProof/>
          </w:rPr>
          <w:t>Freedom of information</w:t>
        </w:r>
        <w:r w:rsidR="002D72E9">
          <w:rPr>
            <w:noProof/>
            <w:webHidden/>
          </w:rPr>
          <w:tab/>
        </w:r>
        <w:r w:rsidR="002D72E9">
          <w:rPr>
            <w:noProof/>
            <w:webHidden/>
          </w:rPr>
          <w:fldChar w:fldCharType="begin"/>
        </w:r>
        <w:r w:rsidR="002D72E9">
          <w:rPr>
            <w:noProof/>
            <w:webHidden/>
          </w:rPr>
          <w:instrText xml:space="preserve"> PAGEREF _Toc88478611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1E9C42C0" w14:textId="03A5284C" w:rsidR="002D72E9" w:rsidRDefault="00E3489B">
      <w:pPr>
        <w:pStyle w:val="TOC4"/>
        <w:tabs>
          <w:tab w:val="right" w:pos="9061"/>
        </w:tabs>
        <w:rPr>
          <w:noProof/>
          <w:sz w:val="22"/>
          <w:szCs w:val="22"/>
          <w:lang w:eastAsia="en-GB" w:bidi="ar-SA"/>
        </w:rPr>
      </w:pPr>
      <w:hyperlink w:anchor="_Toc88478612" w:history="1">
        <w:r w:rsidR="002D72E9" w:rsidRPr="008F552A">
          <w:rPr>
            <w:rStyle w:val="Hyperlink"/>
            <w:noProof/>
          </w:rPr>
          <w:t>Investigation by the Parliamentary Commissioner</w:t>
        </w:r>
        <w:r w:rsidR="002D72E9">
          <w:rPr>
            <w:noProof/>
            <w:webHidden/>
          </w:rPr>
          <w:tab/>
        </w:r>
        <w:r w:rsidR="002D72E9">
          <w:rPr>
            <w:noProof/>
            <w:webHidden/>
          </w:rPr>
          <w:fldChar w:fldCharType="begin"/>
        </w:r>
        <w:r w:rsidR="002D72E9">
          <w:rPr>
            <w:noProof/>
            <w:webHidden/>
          </w:rPr>
          <w:instrText xml:space="preserve"> PAGEREF _Toc88478612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6BB98A73" w14:textId="4B3B2743" w:rsidR="002D72E9" w:rsidRDefault="00E3489B">
      <w:pPr>
        <w:pStyle w:val="TOC4"/>
        <w:tabs>
          <w:tab w:val="right" w:pos="9061"/>
        </w:tabs>
        <w:rPr>
          <w:noProof/>
          <w:sz w:val="22"/>
          <w:szCs w:val="22"/>
          <w:lang w:eastAsia="en-GB" w:bidi="ar-SA"/>
        </w:rPr>
      </w:pPr>
      <w:hyperlink w:anchor="_Toc88478613" w:history="1">
        <w:r w:rsidR="002D72E9" w:rsidRPr="008F552A">
          <w:rPr>
            <w:rStyle w:val="Hyperlink"/>
            <w:noProof/>
          </w:rPr>
          <w:t>Public sector equality duty</w:t>
        </w:r>
        <w:r w:rsidR="002D72E9">
          <w:rPr>
            <w:noProof/>
            <w:webHidden/>
          </w:rPr>
          <w:tab/>
        </w:r>
        <w:r w:rsidR="002D72E9">
          <w:rPr>
            <w:noProof/>
            <w:webHidden/>
          </w:rPr>
          <w:fldChar w:fldCharType="begin"/>
        </w:r>
        <w:r w:rsidR="002D72E9">
          <w:rPr>
            <w:noProof/>
            <w:webHidden/>
          </w:rPr>
          <w:instrText xml:space="preserve"> PAGEREF _Toc88478613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480161A7" w14:textId="24927311" w:rsidR="002D72E9" w:rsidRDefault="00E3489B">
      <w:pPr>
        <w:pStyle w:val="TOC2"/>
        <w:tabs>
          <w:tab w:val="right" w:pos="9061"/>
        </w:tabs>
        <w:rPr>
          <w:rFonts w:asciiTheme="minorHAnsi" w:hAnsiTheme="minorHAnsi"/>
          <w:noProof/>
          <w:sz w:val="22"/>
          <w:szCs w:val="22"/>
          <w:lang w:eastAsia="en-GB" w:bidi="ar-SA"/>
        </w:rPr>
      </w:pPr>
      <w:hyperlink w:anchor="_Toc88478614" w:history="1">
        <w:r w:rsidR="002D72E9" w:rsidRPr="008F552A">
          <w:rPr>
            <w:rStyle w:val="Hyperlink"/>
            <w:noProof/>
          </w:rPr>
          <w:t>Schedule 2: Improving the natural environment: Northern Ireland</w:t>
        </w:r>
        <w:r w:rsidR="002D72E9">
          <w:rPr>
            <w:noProof/>
            <w:webHidden/>
          </w:rPr>
          <w:tab/>
        </w:r>
        <w:r w:rsidR="002D72E9">
          <w:rPr>
            <w:noProof/>
            <w:webHidden/>
          </w:rPr>
          <w:fldChar w:fldCharType="begin"/>
        </w:r>
        <w:r w:rsidR="002D72E9">
          <w:rPr>
            <w:noProof/>
            <w:webHidden/>
          </w:rPr>
          <w:instrText xml:space="preserve"> PAGEREF _Toc88478614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780C1184" w14:textId="0490FA41" w:rsidR="002D72E9" w:rsidRDefault="00E3489B">
      <w:pPr>
        <w:pStyle w:val="TOC3"/>
        <w:rPr>
          <w:rFonts w:asciiTheme="minorHAnsi" w:hAnsiTheme="minorHAnsi"/>
          <w:iCs w:val="0"/>
          <w:noProof/>
          <w:sz w:val="22"/>
          <w:szCs w:val="22"/>
          <w:lang w:eastAsia="en-GB" w:bidi="ar-SA"/>
        </w:rPr>
      </w:pPr>
      <w:hyperlink w:anchor="_Toc88478615" w:history="1">
        <w:r w:rsidR="002D72E9" w:rsidRPr="008F552A">
          <w:rPr>
            <w:rStyle w:val="Hyperlink"/>
            <w:noProof/>
          </w:rPr>
          <w:t>Part 1: Environmental Improvement Plans</w:t>
        </w:r>
        <w:r w:rsidR="002D72E9">
          <w:rPr>
            <w:noProof/>
            <w:webHidden/>
          </w:rPr>
          <w:tab/>
        </w:r>
        <w:r w:rsidR="002D72E9">
          <w:rPr>
            <w:noProof/>
            <w:webHidden/>
          </w:rPr>
          <w:fldChar w:fldCharType="begin"/>
        </w:r>
        <w:r w:rsidR="002D72E9">
          <w:rPr>
            <w:noProof/>
            <w:webHidden/>
          </w:rPr>
          <w:instrText xml:space="preserve"> PAGEREF _Toc88478615 \h </w:instrText>
        </w:r>
        <w:r w:rsidR="002D72E9">
          <w:rPr>
            <w:noProof/>
            <w:webHidden/>
          </w:rPr>
        </w:r>
        <w:r w:rsidR="002D72E9">
          <w:rPr>
            <w:noProof/>
            <w:webHidden/>
          </w:rPr>
          <w:fldChar w:fldCharType="separate"/>
        </w:r>
        <w:r w:rsidR="002D72E9">
          <w:rPr>
            <w:noProof/>
            <w:webHidden/>
          </w:rPr>
          <w:t>149</w:t>
        </w:r>
        <w:r w:rsidR="002D72E9">
          <w:rPr>
            <w:noProof/>
            <w:webHidden/>
          </w:rPr>
          <w:fldChar w:fldCharType="end"/>
        </w:r>
      </w:hyperlink>
    </w:p>
    <w:p w14:paraId="0208EA98" w14:textId="3D2F46D0" w:rsidR="002D72E9" w:rsidRDefault="00E3489B">
      <w:pPr>
        <w:pStyle w:val="TOC4"/>
        <w:tabs>
          <w:tab w:val="right" w:pos="9061"/>
        </w:tabs>
        <w:rPr>
          <w:noProof/>
          <w:sz w:val="22"/>
          <w:szCs w:val="22"/>
          <w:lang w:eastAsia="en-GB" w:bidi="ar-SA"/>
        </w:rPr>
      </w:pPr>
      <w:hyperlink w:anchor="_Toc88478616" w:history="1">
        <w:r w:rsidR="002D72E9" w:rsidRPr="008F552A">
          <w:rPr>
            <w:rStyle w:val="Hyperlink"/>
            <w:noProof/>
          </w:rPr>
          <w:t>Environmental Improvement Plans</w:t>
        </w:r>
        <w:r w:rsidR="002D72E9">
          <w:rPr>
            <w:noProof/>
            <w:webHidden/>
          </w:rPr>
          <w:tab/>
        </w:r>
        <w:r w:rsidR="002D72E9">
          <w:rPr>
            <w:noProof/>
            <w:webHidden/>
          </w:rPr>
          <w:fldChar w:fldCharType="begin"/>
        </w:r>
        <w:r w:rsidR="002D72E9">
          <w:rPr>
            <w:noProof/>
            <w:webHidden/>
          </w:rPr>
          <w:instrText xml:space="preserve"> PAGEREF _Toc88478616 \h </w:instrText>
        </w:r>
        <w:r w:rsidR="002D72E9">
          <w:rPr>
            <w:noProof/>
            <w:webHidden/>
          </w:rPr>
        </w:r>
        <w:r w:rsidR="002D72E9">
          <w:rPr>
            <w:noProof/>
            <w:webHidden/>
          </w:rPr>
          <w:fldChar w:fldCharType="separate"/>
        </w:r>
        <w:r w:rsidR="002D72E9">
          <w:rPr>
            <w:noProof/>
            <w:webHidden/>
          </w:rPr>
          <w:t>150</w:t>
        </w:r>
        <w:r w:rsidR="002D72E9">
          <w:rPr>
            <w:noProof/>
            <w:webHidden/>
          </w:rPr>
          <w:fldChar w:fldCharType="end"/>
        </w:r>
      </w:hyperlink>
    </w:p>
    <w:p w14:paraId="2B1C8397" w14:textId="4045607A" w:rsidR="002D72E9" w:rsidRDefault="00E3489B">
      <w:pPr>
        <w:pStyle w:val="TOC4"/>
        <w:tabs>
          <w:tab w:val="right" w:pos="9061"/>
        </w:tabs>
        <w:rPr>
          <w:noProof/>
          <w:sz w:val="22"/>
          <w:szCs w:val="22"/>
          <w:lang w:eastAsia="en-GB" w:bidi="ar-SA"/>
        </w:rPr>
      </w:pPr>
      <w:hyperlink w:anchor="_Toc88478617" w:history="1">
        <w:r w:rsidR="002D72E9" w:rsidRPr="008F552A">
          <w:rPr>
            <w:rStyle w:val="Hyperlink"/>
            <w:noProof/>
          </w:rPr>
          <w:t>Annual reports on environmental improvement plans</w:t>
        </w:r>
        <w:r w:rsidR="002D72E9">
          <w:rPr>
            <w:noProof/>
            <w:webHidden/>
          </w:rPr>
          <w:tab/>
        </w:r>
        <w:r w:rsidR="002D72E9">
          <w:rPr>
            <w:noProof/>
            <w:webHidden/>
          </w:rPr>
          <w:fldChar w:fldCharType="begin"/>
        </w:r>
        <w:r w:rsidR="002D72E9">
          <w:rPr>
            <w:noProof/>
            <w:webHidden/>
          </w:rPr>
          <w:instrText xml:space="preserve"> PAGEREF _Toc88478617 \h </w:instrText>
        </w:r>
        <w:r w:rsidR="002D72E9">
          <w:rPr>
            <w:noProof/>
            <w:webHidden/>
          </w:rPr>
        </w:r>
        <w:r w:rsidR="002D72E9">
          <w:rPr>
            <w:noProof/>
            <w:webHidden/>
          </w:rPr>
          <w:fldChar w:fldCharType="separate"/>
        </w:r>
        <w:r w:rsidR="002D72E9">
          <w:rPr>
            <w:noProof/>
            <w:webHidden/>
          </w:rPr>
          <w:t>150</w:t>
        </w:r>
        <w:r w:rsidR="002D72E9">
          <w:rPr>
            <w:noProof/>
            <w:webHidden/>
          </w:rPr>
          <w:fldChar w:fldCharType="end"/>
        </w:r>
      </w:hyperlink>
    </w:p>
    <w:p w14:paraId="7FF0FE70" w14:textId="3BEAD2CC" w:rsidR="002D72E9" w:rsidRDefault="00E3489B">
      <w:pPr>
        <w:pStyle w:val="TOC4"/>
        <w:tabs>
          <w:tab w:val="right" w:pos="9061"/>
        </w:tabs>
        <w:rPr>
          <w:noProof/>
          <w:sz w:val="22"/>
          <w:szCs w:val="22"/>
          <w:lang w:eastAsia="en-GB" w:bidi="ar-SA"/>
        </w:rPr>
      </w:pPr>
      <w:hyperlink w:anchor="_Toc88478618" w:history="1">
        <w:r w:rsidR="002D72E9" w:rsidRPr="008F552A">
          <w:rPr>
            <w:rStyle w:val="Hyperlink"/>
            <w:noProof/>
          </w:rPr>
          <w:t>Reviewing and revising environmental improvement plans</w:t>
        </w:r>
        <w:r w:rsidR="002D72E9">
          <w:rPr>
            <w:noProof/>
            <w:webHidden/>
          </w:rPr>
          <w:tab/>
        </w:r>
        <w:r w:rsidR="002D72E9">
          <w:rPr>
            <w:noProof/>
            <w:webHidden/>
          </w:rPr>
          <w:fldChar w:fldCharType="begin"/>
        </w:r>
        <w:r w:rsidR="002D72E9">
          <w:rPr>
            <w:noProof/>
            <w:webHidden/>
          </w:rPr>
          <w:instrText xml:space="preserve"> PAGEREF _Toc88478618 \h </w:instrText>
        </w:r>
        <w:r w:rsidR="002D72E9">
          <w:rPr>
            <w:noProof/>
            <w:webHidden/>
          </w:rPr>
        </w:r>
        <w:r w:rsidR="002D72E9">
          <w:rPr>
            <w:noProof/>
            <w:webHidden/>
          </w:rPr>
          <w:fldChar w:fldCharType="separate"/>
        </w:r>
        <w:r w:rsidR="002D72E9">
          <w:rPr>
            <w:noProof/>
            <w:webHidden/>
          </w:rPr>
          <w:t>151</w:t>
        </w:r>
        <w:r w:rsidR="002D72E9">
          <w:rPr>
            <w:noProof/>
            <w:webHidden/>
          </w:rPr>
          <w:fldChar w:fldCharType="end"/>
        </w:r>
      </w:hyperlink>
    </w:p>
    <w:p w14:paraId="5B5E0393" w14:textId="4FB86ABB" w:rsidR="002D72E9" w:rsidRDefault="00E3489B">
      <w:pPr>
        <w:pStyle w:val="TOC4"/>
        <w:tabs>
          <w:tab w:val="right" w:pos="9061"/>
        </w:tabs>
        <w:rPr>
          <w:noProof/>
          <w:sz w:val="22"/>
          <w:szCs w:val="22"/>
          <w:lang w:eastAsia="en-GB" w:bidi="ar-SA"/>
        </w:rPr>
      </w:pPr>
      <w:hyperlink w:anchor="_Toc88478619" w:history="1">
        <w:r w:rsidR="002D72E9" w:rsidRPr="008F552A">
          <w:rPr>
            <w:rStyle w:val="Hyperlink"/>
            <w:noProof/>
          </w:rPr>
          <w:t>Renewing environmental improvement plans</w:t>
        </w:r>
        <w:r w:rsidR="002D72E9">
          <w:rPr>
            <w:noProof/>
            <w:webHidden/>
          </w:rPr>
          <w:tab/>
        </w:r>
        <w:r w:rsidR="002D72E9">
          <w:rPr>
            <w:noProof/>
            <w:webHidden/>
          </w:rPr>
          <w:fldChar w:fldCharType="begin"/>
        </w:r>
        <w:r w:rsidR="002D72E9">
          <w:rPr>
            <w:noProof/>
            <w:webHidden/>
          </w:rPr>
          <w:instrText xml:space="preserve"> PAGEREF _Toc88478619 \h </w:instrText>
        </w:r>
        <w:r w:rsidR="002D72E9">
          <w:rPr>
            <w:noProof/>
            <w:webHidden/>
          </w:rPr>
        </w:r>
        <w:r w:rsidR="002D72E9">
          <w:rPr>
            <w:noProof/>
            <w:webHidden/>
          </w:rPr>
          <w:fldChar w:fldCharType="separate"/>
        </w:r>
        <w:r w:rsidR="002D72E9">
          <w:rPr>
            <w:noProof/>
            <w:webHidden/>
          </w:rPr>
          <w:t>152</w:t>
        </w:r>
        <w:r w:rsidR="002D72E9">
          <w:rPr>
            <w:noProof/>
            <w:webHidden/>
          </w:rPr>
          <w:fldChar w:fldCharType="end"/>
        </w:r>
      </w:hyperlink>
    </w:p>
    <w:p w14:paraId="40BC0607" w14:textId="6731EDA2" w:rsidR="002D72E9" w:rsidRDefault="00E3489B">
      <w:pPr>
        <w:pStyle w:val="TOC4"/>
        <w:tabs>
          <w:tab w:val="right" w:pos="9061"/>
        </w:tabs>
        <w:rPr>
          <w:noProof/>
          <w:sz w:val="22"/>
          <w:szCs w:val="22"/>
          <w:lang w:eastAsia="en-GB" w:bidi="ar-SA"/>
        </w:rPr>
      </w:pPr>
      <w:hyperlink w:anchor="_Toc88478620" w:history="1">
        <w:r w:rsidR="002D72E9" w:rsidRPr="008F552A">
          <w:rPr>
            <w:rStyle w:val="Hyperlink"/>
            <w:noProof/>
          </w:rPr>
          <w:t>Environmental monitoring</w:t>
        </w:r>
        <w:r w:rsidR="002D72E9">
          <w:rPr>
            <w:noProof/>
            <w:webHidden/>
          </w:rPr>
          <w:tab/>
        </w:r>
        <w:r w:rsidR="002D72E9">
          <w:rPr>
            <w:noProof/>
            <w:webHidden/>
          </w:rPr>
          <w:fldChar w:fldCharType="begin"/>
        </w:r>
        <w:r w:rsidR="002D72E9">
          <w:rPr>
            <w:noProof/>
            <w:webHidden/>
          </w:rPr>
          <w:instrText xml:space="preserve"> PAGEREF _Toc88478620 \h </w:instrText>
        </w:r>
        <w:r w:rsidR="002D72E9">
          <w:rPr>
            <w:noProof/>
            <w:webHidden/>
          </w:rPr>
        </w:r>
        <w:r w:rsidR="002D72E9">
          <w:rPr>
            <w:noProof/>
            <w:webHidden/>
          </w:rPr>
          <w:fldChar w:fldCharType="separate"/>
        </w:r>
        <w:r w:rsidR="002D72E9">
          <w:rPr>
            <w:noProof/>
            <w:webHidden/>
          </w:rPr>
          <w:t>152</w:t>
        </w:r>
        <w:r w:rsidR="002D72E9">
          <w:rPr>
            <w:noProof/>
            <w:webHidden/>
          </w:rPr>
          <w:fldChar w:fldCharType="end"/>
        </w:r>
      </w:hyperlink>
    </w:p>
    <w:p w14:paraId="08401C67" w14:textId="061A663A" w:rsidR="002D72E9" w:rsidRDefault="00E3489B">
      <w:pPr>
        <w:pStyle w:val="TOC3"/>
        <w:rPr>
          <w:rFonts w:asciiTheme="minorHAnsi" w:hAnsiTheme="minorHAnsi"/>
          <w:iCs w:val="0"/>
          <w:noProof/>
          <w:sz w:val="22"/>
          <w:szCs w:val="22"/>
          <w:lang w:eastAsia="en-GB" w:bidi="ar-SA"/>
        </w:rPr>
      </w:pPr>
      <w:hyperlink w:anchor="_Toc88478621" w:history="1">
        <w:r w:rsidR="002D72E9" w:rsidRPr="008F552A">
          <w:rPr>
            <w:rStyle w:val="Hyperlink"/>
            <w:noProof/>
          </w:rPr>
          <w:t>Part 2: Policy statement on environmental principles</w:t>
        </w:r>
        <w:r w:rsidR="002D72E9">
          <w:rPr>
            <w:noProof/>
            <w:webHidden/>
          </w:rPr>
          <w:tab/>
        </w:r>
        <w:r w:rsidR="002D72E9">
          <w:rPr>
            <w:noProof/>
            <w:webHidden/>
          </w:rPr>
          <w:fldChar w:fldCharType="begin"/>
        </w:r>
        <w:r w:rsidR="002D72E9">
          <w:rPr>
            <w:noProof/>
            <w:webHidden/>
          </w:rPr>
          <w:instrText xml:space="preserve"> PAGEREF _Toc88478621 \h </w:instrText>
        </w:r>
        <w:r w:rsidR="002D72E9">
          <w:rPr>
            <w:noProof/>
            <w:webHidden/>
          </w:rPr>
        </w:r>
        <w:r w:rsidR="002D72E9">
          <w:rPr>
            <w:noProof/>
            <w:webHidden/>
          </w:rPr>
          <w:fldChar w:fldCharType="separate"/>
        </w:r>
        <w:r w:rsidR="002D72E9">
          <w:rPr>
            <w:noProof/>
            <w:webHidden/>
          </w:rPr>
          <w:t>153</w:t>
        </w:r>
        <w:r w:rsidR="002D72E9">
          <w:rPr>
            <w:noProof/>
            <w:webHidden/>
          </w:rPr>
          <w:fldChar w:fldCharType="end"/>
        </w:r>
      </w:hyperlink>
    </w:p>
    <w:p w14:paraId="1E8E5770" w14:textId="6C223683" w:rsidR="002D72E9" w:rsidRDefault="00E3489B">
      <w:pPr>
        <w:pStyle w:val="TOC4"/>
        <w:tabs>
          <w:tab w:val="right" w:pos="9061"/>
        </w:tabs>
        <w:rPr>
          <w:noProof/>
          <w:sz w:val="22"/>
          <w:szCs w:val="22"/>
          <w:lang w:eastAsia="en-GB" w:bidi="ar-SA"/>
        </w:rPr>
      </w:pPr>
      <w:hyperlink w:anchor="_Toc88478622" w:history="1">
        <w:r w:rsidR="002D72E9" w:rsidRPr="008F552A">
          <w:rPr>
            <w:rStyle w:val="Hyperlink"/>
            <w:noProof/>
          </w:rPr>
          <w:t>Policy statement on environmental principles</w:t>
        </w:r>
        <w:r w:rsidR="002D72E9">
          <w:rPr>
            <w:noProof/>
            <w:webHidden/>
          </w:rPr>
          <w:tab/>
        </w:r>
        <w:r w:rsidR="002D72E9">
          <w:rPr>
            <w:noProof/>
            <w:webHidden/>
          </w:rPr>
          <w:fldChar w:fldCharType="begin"/>
        </w:r>
        <w:r w:rsidR="002D72E9">
          <w:rPr>
            <w:noProof/>
            <w:webHidden/>
          </w:rPr>
          <w:instrText xml:space="preserve"> PAGEREF _Toc88478622 \h </w:instrText>
        </w:r>
        <w:r w:rsidR="002D72E9">
          <w:rPr>
            <w:noProof/>
            <w:webHidden/>
          </w:rPr>
        </w:r>
        <w:r w:rsidR="002D72E9">
          <w:rPr>
            <w:noProof/>
            <w:webHidden/>
          </w:rPr>
          <w:fldChar w:fldCharType="separate"/>
        </w:r>
        <w:r w:rsidR="002D72E9">
          <w:rPr>
            <w:noProof/>
            <w:webHidden/>
          </w:rPr>
          <w:t>153</w:t>
        </w:r>
        <w:r w:rsidR="002D72E9">
          <w:rPr>
            <w:noProof/>
            <w:webHidden/>
          </w:rPr>
          <w:fldChar w:fldCharType="end"/>
        </w:r>
      </w:hyperlink>
    </w:p>
    <w:p w14:paraId="55BD2A1E" w14:textId="6C33061C" w:rsidR="002D72E9" w:rsidRDefault="00E3489B">
      <w:pPr>
        <w:pStyle w:val="TOC4"/>
        <w:tabs>
          <w:tab w:val="right" w:pos="9061"/>
        </w:tabs>
        <w:rPr>
          <w:noProof/>
          <w:sz w:val="22"/>
          <w:szCs w:val="22"/>
          <w:lang w:eastAsia="en-GB" w:bidi="ar-SA"/>
        </w:rPr>
      </w:pPr>
      <w:hyperlink w:anchor="_Toc88478623" w:history="1">
        <w:r w:rsidR="002D72E9" w:rsidRPr="008F552A">
          <w:rPr>
            <w:rStyle w:val="Hyperlink"/>
            <w:noProof/>
          </w:rPr>
          <w:t>Policy statement on environmental principles: process</w:t>
        </w:r>
        <w:r w:rsidR="002D72E9">
          <w:rPr>
            <w:noProof/>
            <w:webHidden/>
          </w:rPr>
          <w:tab/>
        </w:r>
        <w:r w:rsidR="002D72E9">
          <w:rPr>
            <w:noProof/>
            <w:webHidden/>
          </w:rPr>
          <w:fldChar w:fldCharType="begin"/>
        </w:r>
        <w:r w:rsidR="002D72E9">
          <w:rPr>
            <w:noProof/>
            <w:webHidden/>
          </w:rPr>
          <w:instrText xml:space="preserve"> PAGEREF _Toc88478623 \h </w:instrText>
        </w:r>
        <w:r w:rsidR="002D72E9">
          <w:rPr>
            <w:noProof/>
            <w:webHidden/>
          </w:rPr>
        </w:r>
        <w:r w:rsidR="002D72E9">
          <w:rPr>
            <w:noProof/>
            <w:webHidden/>
          </w:rPr>
          <w:fldChar w:fldCharType="separate"/>
        </w:r>
        <w:r w:rsidR="002D72E9">
          <w:rPr>
            <w:noProof/>
            <w:webHidden/>
          </w:rPr>
          <w:t>154</w:t>
        </w:r>
        <w:r w:rsidR="002D72E9">
          <w:rPr>
            <w:noProof/>
            <w:webHidden/>
          </w:rPr>
          <w:fldChar w:fldCharType="end"/>
        </w:r>
      </w:hyperlink>
    </w:p>
    <w:p w14:paraId="5505B736" w14:textId="4C373189" w:rsidR="002D72E9" w:rsidRDefault="00E3489B">
      <w:pPr>
        <w:pStyle w:val="TOC4"/>
        <w:tabs>
          <w:tab w:val="right" w:pos="9061"/>
        </w:tabs>
        <w:rPr>
          <w:noProof/>
          <w:sz w:val="22"/>
          <w:szCs w:val="22"/>
          <w:lang w:eastAsia="en-GB" w:bidi="ar-SA"/>
        </w:rPr>
      </w:pPr>
      <w:hyperlink w:anchor="_Toc88478624" w:history="1">
        <w:r w:rsidR="002D72E9" w:rsidRPr="008F552A">
          <w:rPr>
            <w:rStyle w:val="Hyperlink"/>
            <w:noProof/>
          </w:rPr>
          <w:t>Policy statement on environmental principles: effect</w:t>
        </w:r>
        <w:r w:rsidR="002D72E9">
          <w:rPr>
            <w:noProof/>
            <w:webHidden/>
          </w:rPr>
          <w:tab/>
        </w:r>
        <w:r w:rsidR="002D72E9">
          <w:rPr>
            <w:noProof/>
            <w:webHidden/>
          </w:rPr>
          <w:fldChar w:fldCharType="begin"/>
        </w:r>
        <w:r w:rsidR="002D72E9">
          <w:rPr>
            <w:noProof/>
            <w:webHidden/>
          </w:rPr>
          <w:instrText xml:space="preserve"> PAGEREF _Toc88478624 \h </w:instrText>
        </w:r>
        <w:r w:rsidR="002D72E9">
          <w:rPr>
            <w:noProof/>
            <w:webHidden/>
          </w:rPr>
        </w:r>
        <w:r w:rsidR="002D72E9">
          <w:rPr>
            <w:noProof/>
            <w:webHidden/>
          </w:rPr>
          <w:fldChar w:fldCharType="separate"/>
        </w:r>
        <w:r w:rsidR="002D72E9">
          <w:rPr>
            <w:noProof/>
            <w:webHidden/>
          </w:rPr>
          <w:t>155</w:t>
        </w:r>
        <w:r w:rsidR="002D72E9">
          <w:rPr>
            <w:noProof/>
            <w:webHidden/>
          </w:rPr>
          <w:fldChar w:fldCharType="end"/>
        </w:r>
      </w:hyperlink>
    </w:p>
    <w:p w14:paraId="57526530" w14:textId="4D0DB7CD" w:rsidR="002D72E9" w:rsidRDefault="00E3489B">
      <w:pPr>
        <w:pStyle w:val="TOC3"/>
        <w:rPr>
          <w:rFonts w:asciiTheme="minorHAnsi" w:hAnsiTheme="minorHAnsi"/>
          <w:iCs w:val="0"/>
          <w:noProof/>
          <w:sz w:val="22"/>
          <w:szCs w:val="22"/>
          <w:lang w:eastAsia="en-GB" w:bidi="ar-SA"/>
        </w:rPr>
      </w:pPr>
      <w:hyperlink w:anchor="_Toc88478625" w:history="1">
        <w:r w:rsidR="002D72E9" w:rsidRPr="008F552A">
          <w:rPr>
            <w:rStyle w:val="Hyperlink"/>
            <w:noProof/>
          </w:rPr>
          <w:t>Part 3: Interpretation</w:t>
        </w:r>
        <w:r w:rsidR="002D72E9">
          <w:rPr>
            <w:noProof/>
            <w:webHidden/>
          </w:rPr>
          <w:tab/>
        </w:r>
        <w:r w:rsidR="002D72E9">
          <w:rPr>
            <w:noProof/>
            <w:webHidden/>
          </w:rPr>
          <w:fldChar w:fldCharType="begin"/>
        </w:r>
        <w:r w:rsidR="002D72E9">
          <w:rPr>
            <w:noProof/>
            <w:webHidden/>
          </w:rPr>
          <w:instrText xml:space="preserve"> PAGEREF _Toc88478625 \h </w:instrText>
        </w:r>
        <w:r w:rsidR="002D72E9">
          <w:rPr>
            <w:noProof/>
            <w:webHidden/>
          </w:rPr>
        </w:r>
        <w:r w:rsidR="002D72E9">
          <w:rPr>
            <w:noProof/>
            <w:webHidden/>
          </w:rPr>
          <w:fldChar w:fldCharType="separate"/>
        </w:r>
        <w:r w:rsidR="002D72E9">
          <w:rPr>
            <w:noProof/>
            <w:webHidden/>
          </w:rPr>
          <w:t>156</w:t>
        </w:r>
        <w:r w:rsidR="002D72E9">
          <w:rPr>
            <w:noProof/>
            <w:webHidden/>
          </w:rPr>
          <w:fldChar w:fldCharType="end"/>
        </w:r>
      </w:hyperlink>
    </w:p>
    <w:p w14:paraId="0F00C2B9" w14:textId="3D920418" w:rsidR="002D72E9" w:rsidRDefault="00E3489B">
      <w:pPr>
        <w:pStyle w:val="TOC4"/>
        <w:tabs>
          <w:tab w:val="right" w:pos="9061"/>
        </w:tabs>
        <w:rPr>
          <w:noProof/>
          <w:sz w:val="22"/>
          <w:szCs w:val="22"/>
          <w:lang w:eastAsia="en-GB" w:bidi="ar-SA"/>
        </w:rPr>
      </w:pPr>
      <w:hyperlink w:anchor="_Toc88478626" w:history="1">
        <w:r w:rsidR="002D72E9" w:rsidRPr="008F552A">
          <w:rPr>
            <w:rStyle w:val="Hyperlink"/>
            <w:noProof/>
          </w:rPr>
          <w:t>Meaning of “natural environment”, “environmental protection”, and General interpretation</w:t>
        </w:r>
        <w:r w:rsidR="002D72E9">
          <w:rPr>
            <w:noProof/>
            <w:webHidden/>
          </w:rPr>
          <w:tab/>
        </w:r>
        <w:r w:rsidR="002D72E9">
          <w:rPr>
            <w:noProof/>
            <w:webHidden/>
          </w:rPr>
          <w:fldChar w:fldCharType="begin"/>
        </w:r>
        <w:r w:rsidR="002D72E9">
          <w:rPr>
            <w:noProof/>
            <w:webHidden/>
          </w:rPr>
          <w:instrText xml:space="preserve"> PAGEREF _Toc88478626 \h </w:instrText>
        </w:r>
        <w:r w:rsidR="002D72E9">
          <w:rPr>
            <w:noProof/>
            <w:webHidden/>
          </w:rPr>
        </w:r>
        <w:r w:rsidR="002D72E9">
          <w:rPr>
            <w:noProof/>
            <w:webHidden/>
          </w:rPr>
          <w:fldChar w:fldCharType="separate"/>
        </w:r>
        <w:r w:rsidR="002D72E9">
          <w:rPr>
            <w:noProof/>
            <w:webHidden/>
          </w:rPr>
          <w:t>156</w:t>
        </w:r>
        <w:r w:rsidR="002D72E9">
          <w:rPr>
            <w:noProof/>
            <w:webHidden/>
          </w:rPr>
          <w:fldChar w:fldCharType="end"/>
        </w:r>
      </w:hyperlink>
    </w:p>
    <w:p w14:paraId="2B3AF658" w14:textId="23DEDC9D" w:rsidR="002D72E9" w:rsidRDefault="00E3489B">
      <w:pPr>
        <w:pStyle w:val="TOC2"/>
        <w:tabs>
          <w:tab w:val="right" w:pos="9061"/>
        </w:tabs>
        <w:rPr>
          <w:rFonts w:asciiTheme="minorHAnsi" w:hAnsiTheme="minorHAnsi"/>
          <w:noProof/>
          <w:sz w:val="22"/>
          <w:szCs w:val="22"/>
          <w:lang w:eastAsia="en-GB" w:bidi="ar-SA"/>
        </w:rPr>
      </w:pPr>
      <w:hyperlink w:anchor="_Toc88478627" w:history="1">
        <w:r w:rsidR="002D72E9" w:rsidRPr="008F552A">
          <w:rPr>
            <w:rStyle w:val="Hyperlink"/>
            <w:noProof/>
          </w:rPr>
          <w:t>Schedule 3: The Office for Environmental Protection: Northern Ireland</w:t>
        </w:r>
        <w:r w:rsidR="002D72E9">
          <w:rPr>
            <w:noProof/>
            <w:webHidden/>
          </w:rPr>
          <w:tab/>
        </w:r>
        <w:r w:rsidR="002D72E9">
          <w:rPr>
            <w:noProof/>
            <w:webHidden/>
          </w:rPr>
          <w:fldChar w:fldCharType="begin"/>
        </w:r>
        <w:r w:rsidR="002D72E9">
          <w:rPr>
            <w:noProof/>
            <w:webHidden/>
          </w:rPr>
          <w:instrText xml:space="preserve"> PAGEREF _Toc88478627 \h </w:instrText>
        </w:r>
        <w:r w:rsidR="002D72E9">
          <w:rPr>
            <w:noProof/>
            <w:webHidden/>
          </w:rPr>
        </w:r>
        <w:r w:rsidR="002D72E9">
          <w:rPr>
            <w:noProof/>
            <w:webHidden/>
          </w:rPr>
          <w:fldChar w:fldCharType="separate"/>
        </w:r>
        <w:r w:rsidR="002D72E9">
          <w:rPr>
            <w:noProof/>
            <w:webHidden/>
          </w:rPr>
          <w:t>156</w:t>
        </w:r>
        <w:r w:rsidR="002D72E9">
          <w:rPr>
            <w:noProof/>
            <w:webHidden/>
          </w:rPr>
          <w:fldChar w:fldCharType="end"/>
        </w:r>
      </w:hyperlink>
    </w:p>
    <w:p w14:paraId="10095E38" w14:textId="12978A53" w:rsidR="002D72E9" w:rsidRDefault="00E3489B">
      <w:pPr>
        <w:pStyle w:val="TOC3"/>
        <w:rPr>
          <w:rFonts w:asciiTheme="minorHAnsi" w:hAnsiTheme="minorHAnsi"/>
          <w:iCs w:val="0"/>
          <w:noProof/>
          <w:sz w:val="22"/>
          <w:szCs w:val="22"/>
          <w:lang w:eastAsia="en-GB" w:bidi="ar-SA"/>
        </w:rPr>
      </w:pPr>
      <w:hyperlink w:anchor="_Toc88478628" w:history="1">
        <w:r w:rsidR="002D72E9" w:rsidRPr="008F552A">
          <w:rPr>
            <w:rStyle w:val="Hyperlink"/>
            <w:noProof/>
          </w:rPr>
          <w:t>Part 1: The OEP’s Northern Ireland functions</w:t>
        </w:r>
        <w:r w:rsidR="002D72E9">
          <w:rPr>
            <w:noProof/>
            <w:webHidden/>
          </w:rPr>
          <w:tab/>
        </w:r>
        <w:r w:rsidR="002D72E9">
          <w:rPr>
            <w:noProof/>
            <w:webHidden/>
          </w:rPr>
          <w:fldChar w:fldCharType="begin"/>
        </w:r>
        <w:r w:rsidR="002D72E9">
          <w:rPr>
            <w:noProof/>
            <w:webHidden/>
          </w:rPr>
          <w:instrText xml:space="preserve"> PAGEREF _Toc88478628 \h </w:instrText>
        </w:r>
        <w:r w:rsidR="002D72E9">
          <w:rPr>
            <w:noProof/>
            <w:webHidden/>
          </w:rPr>
        </w:r>
        <w:r w:rsidR="002D72E9">
          <w:rPr>
            <w:noProof/>
            <w:webHidden/>
          </w:rPr>
          <w:fldChar w:fldCharType="separate"/>
        </w:r>
        <w:r w:rsidR="002D72E9">
          <w:rPr>
            <w:noProof/>
            <w:webHidden/>
          </w:rPr>
          <w:t>156</w:t>
        </w:r>
        <w:r w:rsidR="002D72E9">
          <w:rPr>
            <w:noProof/>
            <w:webHidden/>
          </w:rPr>
          <w:fldChar w:fldCharType="end"/>
        </w:r>
      </w:hyperlink>
    </w:p>
    <w:p w14:paraId="5270526D" w14:textId="615D1EA6" w:rsidR="002D72E9" w:rsidRDefault="00E3489B">
      <w:pPr>
        <w:pStyle w:val="TOC4"/>
        <w:tabs>
          <w:tab w:val="right" w:pos="9061"/>
        </w:tabs>
        <w:rPr>
          <w:noProof/>
          <w:sz w:val="22"/>
          <w:szCs w:val="22"/>
          <w:lang w:eastAsia="en-GB" w:bidi="ar-SA"/>
        </w:rPr>
      </w:pPr>
      <w:hyperlink w:anchor="_Toc88478629" w:history="1">
        <w:r w:rsidR="002D72E9" w:rsidRPr="008F552A">
          <w:rPr>
            <w:rStyle w:val="Hyperlink"/>
            <w:noProof/>
          </w:rPr>
          <w:t>Monitoring and reporting on the Department’s environmental improvement plans</w:t>
        </w:r>
        <w:r w:rsidR="002D72E9">
          <w:rPr>
            <w:noProof/>
            <w:webHidden/>
          </w:rPr>
          <w:tab/>
        </w:r>
        <w:r w:rsidR="002D72E9">
          <w:rPr>
            <w:noProof/>
            <w:webHidden/>
          </w:rPr>
          <w:fldChar w:fldCharType="begin"/>
        </w:r>
        <w:r w:rsidR="002D72E9">
          <w:rPr>
            <w:noProof/>
            <w:webHidden/>
          </w:rPr>
          <w:instrText xml:space="preserve"> PAGEREF _Toc88478629 \h </w:instrText>
        </w:r>
        <w:r w:rsidR="002D72E9">
          <w:rPr>
            <w:noProof/>
            <w:webHidden/>
          </w:rPr>
        </w:r>
        <w:r w:rsidR="002D72E9">
          <w:rPr>
            <w:noProof/>
            <w:webHidden/>
          </w:rPr>
          <w:fldChar w:fldCharType="separate"/>
        </w:r>
        <w:r w:rsidR="002D72E9">
          <w:rPr>
            <w:noProof/>
            <w:webHidden/>
          </w:rPr>
          <w:t>156</w:t>
        </w:r>
        <w:r w:rsidR="002D72E9">
          <w:rPr>
            <w:noProof/>
            <w:webHidden/>
          </w:rPr>
          <w:fldChar w:fldCharType="end"/>
        </w:r>
      </w:hyperlink>
    </w:p>
    <w:p w14:paraId="3A16EF66" w14:textId="1831E8A3" w:rsidR="002D72E9" w:rsidRDefault="00E3489B">
      <w:pPr>
        <w:pStyle w:val="TOC4"/>
        <w:tabs>
          <w:tab w:val="right" w:pos="9061"/>
        </w:tabs>
        <w:rPr>
          <w:noProof/>
          <w:sz w:val="22"/>
          <w:szCs w:val="22"/>
          <w:lang w:eastAsia="en-GB" w:bidi="ar-SA"/>
        </w:rPr>
      </w:pPr>
      <w:hyperlink w:anchor="_Toc88478630" w:history="1">
        <w:r w:rsidR="002D72E9" w:rsidRPr="008F552A">
          <w:rPr>
            <w:rStyle w:val="Hyperlink"/>
            <w:noProof/>
          </w:rPr>
          <w:t>Monitoring and reporting on environmental law</w:t>
        </w:r>
        <w:r w:rsidR="002D72E9">
          <w:rPr>
            <w:noProof/>
            <w:webHidden/>
          </w:rPr>
          <w:tab/>
        </w:r>
        <w:r w:rsidR="002D72E9">
          <w:rPr>
            <w:noProof/>
            <w:webHidden/>
          </w:rPr>
          <w:fldChar w:fldCharType="begin"/>
        </w:r>
        <w:r w:rsidR="002D72E9">
          <w:rPr>
            <w:noProof/>
            <w:webHidden/>
          </w:rPr>
          <w:instrText xml:space="preserve"> PAGEREF _Toc88478630 \h </w:instrText>
        </w:r>
        <w:r w:rsidR="002D72E9">
          <w:rPr>
            <w:noProof/>
            <w:webHidden/>
          </w:rPr>
        </w:r>
        <w:r w:rsidR="002D72E9">
          <w:rPr>
            <w:noProof/>
            <w:webHidden/>
          </w:rPr>
          <w:fldChar w:fldCharType="separate"/>
        </w:r>
        <w:r w:rsidR="002D72E9">
          <w:rPr>
            <w:noProof/>
            <w:webHidden/>
          </w:rPr>
          <w:t>157</w:t>
        </w:r>
        <w:r w:rsidR="002D72E9">
          <w:rPr>
            <w:noProof/>
            <w:webHidden/>
          </w:rPr>
          <w:fldChar w:fldCharType="end"/>
        </w:r>
      </w:hyperlink>
    </w:p>
    <w:p w14:paraId="1CEAE0B1" w14:textId="539AB966" w:rsidR="002D72E9" w:rsidRDefault="00E3489B">
      <w:pPr>
        <w:pStyle w:val="TOC4"/>
        <w:tabs>
          <w:tab w:val="right" w:pos="9061"/>
        </w:tabs>
        <w:rPr>
          <w:noProof/>
          <w:sz w:val="22"/>
          <w:szCs w:val="22"/>
          <w:lang w:eastAsia="en-GB" w:bidi="ar-SA"/>
        </w:rPr>
      </w:pPr>
      <w:hyperlink w:anchor="_Toc88478631" w:history="1">
        <w:r w:rsidR="002D72E9" w:rsidRPr="008F552A">
          <w:rPr>
            <w:rStyle w:val="Hyperlink"/>
            <w:noProof/>
          </w:rPr>
          <w:t>Advising on changes to Northern Ireland environmental law etc</w:t>
        </w:r>
        <w:r w:rsidR="002D72E9">
          <w:rPr>
            <w:noProof/>
            <w:webHidden/>
          </w:rPr>
          <w:tab/>
        </w:r>
        <w:r w:rsidR="002D72E9">
          <w:rPr>
            <w:noProof/>
            <w:webHidden/>
          </w:rPr>
          <w:fldChar w:fldCharType="begin"/>
        </w:r>
        <w:r w:rsidR="002D72E9">
          <w:rPr>
            <w:noProof/>
            <w:webHidden/>
          </w:rPr>
          <w:instrText xml:space="preserve"> PAGEREF _Toc88478631 \h </w:instrText>
        </w:r>
        <w:r w:rsidR="002D72E9">
          <w:rPr>
            <w:noProof/>
            <w:webHidden/>
          </w:rPr>
        </w:r>
        <w:r w:rsidR="002D72E9">
          <w:rPr>
            <w:noProof/>
            <w:webHidden/>
          </w:rPr>
          <w:fldChar w:fldCharType="separate"/>
        </w:r>
        <w:r w:rsidR="002D72E9">
          <w:rPr>
            <w:noProof/>
            <w:webHidden/>
          </w:rPr>
          <w:t>158</w:t>
        </w:r>
        <w:r w:rsidR="002D72E9">
          <w:rPr>
            <w:noProof/>
            <w:webHidden/>
          </w:rPr>
          <w:fldChar w:fldCharType="end"/>
        </w:r>
      </w:hyperlink>
    </w:p>
    <w:p w14:paraId="79BAA876" w14:textId="4DA940DB" w:rsidR="002D72E9" w:rsidRDefault="00E3489B">
      <w:pPr>
        <w:pStyle w:val="TOC4"/>
        <w:tabs>
          <w:tab w:val="right" w:pos="9061"/>
        </w:tabs>
        <w:rPr>
          <w:noProof/>
          <w:sz w:val="22"/>
          <w:szCs w:val="22"/>
          <w:lang w:eastAsia="en-GB" w:bidi="ar-SA"/>
        </w:rPr>
      </w:pPr>
      <w:hyperlink w:anchor="_Toc88478632" w:history="1">
        <w:r w:rsidR="002D72E9" w:rsidRPr="008F552A">
          <w:rPr>
            <w:rStyle w:val="Hyperlink"/>
            <w:noProof/>
          </w:rPr>
          <w:t>Failure of relevant public authorities to comply with environmental law</w:t>
        </w:r>
        <w:r w:rsidR="002D72E9">
          <w:rPr>
            <w:noProof/>
            <w:webHidden/>
          </w:rPr>
          <w:tab/>
        </w:r>
        <w:r w:rsidR="002D72E9">
          <w:rPr>
            <w:noProof/>
            <w:webHidden/>
          </w:rPr>
          <w:fldChar w:fldCharType="begin"/>
        </w:r>
        <w:r w:rsidR="002D72E9">
          <w:rPr>
            <w:noProof/>
            <w:webHidden/>
          </w:rPr>
          <w:instrText xml:space="preserve"> PAGEREF _Toc88478632 \h </w:instrText>
        </w:r>
        <w:r w:rsidR="002D72E9">
          <w:rPr>
            <w:noProof/>
            <w:webHidden/>
          </w:rPr>
        </w:r>
        <w:r w:rsidR="002D72E9">
          <w:rPr>
            <w:noProof/>
            <w:webHidden/>
          </w:rPr>
          <w:fldChar w:fldCharType="separate"/>
        </w:r>
        <w:r w:rsidR="002D72E9">
          <w:rPr>
            <w:noProof/>
            <w:webHidden/>
          </w:rPr>
          <w:t>158</w:t>
        </w:r>
        <w:r w:rsidR="002D72E9">
          <w:rPr>
            <w:noProof/>
            <w:webHidden/>
          </w:rPr>
          <w:fldChar w:fldCharType="end"/>
        </w:r>
      </w:hyperlink>
    </w:p>
    <w:p w14:paraId="08DD9F9F" w14:textId="5A0893FC" w:rsidR="002D72E9" w:rsidRDefault="00E3489B">
      <w:pPr>
        <w:pStyle w:val="TOC4"/>
        <w:tabs>
          <w:tab w:val="right" w:pos="9061"/>
        </w:tabs>
        <w:rPr>
          <w:noProof/>
          <w:sz w:val="22"/>
          <w:szCs w:val="22"/>
          <w:lang w:eastAsia="en-GB" w:bidi="ar-SA"/>
        </w:rPr>
      </w:pPr>
      <w:hyperlink w:anchor="_Toc88478633" w:history="1">
        <w:r w:rsidR="002D72E9" w:rsidRPr="008F552A">
          <w:rPr>
            <w:rStyle w:val="Hyperlink"/>
            <w:noProof/>
          </w:rPr>
          <w:t>Meaning of relevant environmental law, relevant public authority etc</w:t>
        </w:r>
        <w:r w:rsidR="002D72E9">
          <w:rPr>
            <w:noProof/>
            <w:webHidden/>
          </w:rPr>
          <w:tab/>
        </w:r>
        <w:r w:rsidR="002D72E9">
          <w:rPr>
            <w:noProof/>
            <w:webHidden/>
          </w:rPr>
          <w:fldChar w:fldCharType="begin"/>
        </w:r>
        <w:r w:rsidR="002D72E9">
          <w:rPr>
            <w:noProof/>
            <w:webHidden/>
          </w:rPr>
          <w:instrText xml:space="preserve"> PAGEREF _Toc88478633 \h </w:instrText>
        </w:r>
        <w:r w:rsidR="002D72E9">
          <w:rPr>
            <w:noProof/>
            <w:webHidden/>
          </w:rPr>
        </w:r>
        <w:r w:rsidR="002D72E9">
          <w:rPr>
            <w:noProof/>
            <w:webHidden/>
          </w:rPr>
          <w:fldChar w:fldCharType="separate"/>
        </w:r>
        <w:r w:rsidR="002D72E9">
          <w:rPr>
            <w:noProof/>
            <w:webHidden/>
          </w:rPr>
          <w:t>158</w:t>
        </w:r>
        <w:r w:rsidR="002D72E9">
          <w:rPr>
            <w:noProof/>
            <w:webHidden/>
          </w:rPr>
          <w:fldChar w:fldCharType="end"/>
        </w:r>
      </w:hyperlink>
    </w:p>
    <w:p w14:paraId="394147D7" w14:textId="611CE127" w:rsidR="002D72E9" w:rsidRDefault="00E3489B">
      <w:pPr>
        <w:pStyle w:val="TOC4"/>
        <w:tabs>
          <w:tab w:val="right" w:pos="9061"/>
        </w:tabs>
        <w:rPr>
          <w:noProof/>
          <w:sz w:val="22"/>
          <w:szCs w:val="22"/>
          <w:lang w:eastAsia="en-GB" w:bidi="ar-SA"/>
        </w:rPr>
      </w:pPr>
      <w:hyperlink w:anchor="_Toc88478634" w:history="1">
        <w:r w:rsidR="002D72E9" w:rsidRPr="008F552A">
          <w:rPr>
            <w:rStyle w:val="Hyperlink"/>
            <w:noProof/>
          </w:rPr>
          <w:t>Complaints about relevant public authorities</w:t>
        </w:r>
        <w:r w:rsidR="002D72E9">
          <w:rPr>
            <w:noProof/>
            <w:webHidden/>
          </w:rPr>
          <w:tab/>
        </w:r>
        <w:r w:rsidR="002D72E9">
          <w:rPr>
            <w:noProof/>
            <w:webHidden/>
          </w:rPr>
          <w:fldChar w:fldCharType="begin"/>
        </w:r>
        <w:r w:rsidR="002D72E9">
          <w:rPr>
            <w:noProof/>
            <w:webHidden/>
          </w:rPr>
          <w:instrText xml:space="preserve"> PAGEREF _Toc88478634 \h </w:instrText>
        </w:r>
        <w:r w:rsidR="002D72E9">
          <w:rPr>
            <w:noProof/>
            <w:webHidden/>
          </w:rPr>
        </w:r>
        <w:r w:rsidR="002D72E9">
          <w:rPr>
            <w:noProof/>
            <w:webHidden/>
          </w:rPr>
          <w:fldChar w:fldCharType="separate"/>
        </w:r>
        <w:r w:rsidR="002D72E9">
          <w:rPr>
            <w:noProof/>
            <w:webHidden/>
          </w:rPr>
          <w:t>159</w:t>
        </w:r>
        <w:r w:rsidR="002D72E9">
          <w:rPr>
            <w:noProof/>
            <w:webHidden/>
          </w:rPr>
          <w:fldChar w:fldCharType="end"/>
        </w:r>
      </w:hyperlink>
    </w:p>
    <w:p w14:paraId="186DDBF9" w14:textId="10FA74B1" w:rsidR="002D72E9" w:rsidRDefault="00E3489B">
      <w:pPr>
        <w:pStyle w:val="TOC4"/>
        <w:tabs>
          <w:tab w:val="right" w:pos="9061"/>
        </w:tabs>
        <w:rPr>
          <w:noProof/>
          <w:sz w:val="22"/>
          <w:szCs w:val="22"/>
          <w:lang w:eastAsia="en-GB" w:bidi="ar-SA"/>
        </w:rPr>
      </w:pPr>
      <w:hyperlink w:anchor="_Toc88478635" w:history="1">
        <w:r w:rsidR="002D72E9" w:rsidRPr="008F552A">
          <w:rPr>
            <w:rStyle w:val="Hyperlink"/>
            <w:noProof/>
          </w:rPr>
          <w:t>Investigations: relevant public authorities</w:t>
        </w:r>
        <w:r w:rsidR="002D72E9">
          <w:rPr>
            <w:noProof/>
            <w:webHidden/>
          </w:rPr>
          <w:tab/>
        </w:r>
        <w:r w:rsidR="002D72E9">
          <w:rPr>
            <w:noProof/>
            <w:webHidden/>
          </w:rPr>
          <w:fldChar w:fldCharType="begin"/>
        </w:r>
        <w:r w:rsidR="002D72E9">
          <w:rPr>
            <w:noProof/>
            <w:webHidden/>
          </w:rPr>
          <w:instrText xml:space="preserve"> PAGEREF _Toc88478635 \h </w:instrText>
        </w:r>
        <w:r w:rsidR="002D72E9">
          <w:rPr>
            <w:noProof/>
            <w:webHidden/>
          </w:rPr>
        </w:r>
        <w:r w:rsidR="002D72E9">
          <w:rPr>
            <w:noProof/>
            <w:webHidden/>
          </w:rPr>
          <w:fldChar w:fldCharType="separate"/>
        </w:r>
        <w:r w:rsidR="002D72E9">
          <w:rPr>
            <w:noProof/>
            <w:webHidden/>
          </w:rPr>
          <w:t>160</w:t>
        </w:r>
        <w:r w:rsidR="002D72E9">
          <w:rPr>
            <w:noProof/>
            <w:webHidden/>
          </w:rPr>
          <w:fldChar w:fldCharType="end"/>
        </w:r>
      </w:hyperlink>
    </w:p>
    <w:p w14:paraId="499CA344" w14:textId="7F31CC66" w:rsidR="002D72E9" w:rsidRDefault="00E3489B">
      <w:pPr>
        <w:pStyle w:val="TOC4"/>
        <w:tabs>
          <w:tab w:val="right" w:pos="9061"/>
        </w:tabs>
        <w:rPr>
          <w:noProof/>
          <w:sz w:val="22"/>
          <w:szCs w:val="22"/>
          <w:lang w:eastAsia="en-GB" w:bidi="ar-SA"/>
        </w:rPr>
      </w:pPr>
      <w:hyperlink w:anchor="_Toc88478636" w:history="1">
        <w:r w:rsidR="002D72E9" w:rsidRPr="008F552A">
          <w:rPr>
            <w:rStyle w:val="Hyperlink"/>
            <w:noProof/>
          </w:rPr>
          <w:t>Duty to keep complainants informed</w:t>
        </w:r>
        <w:r w:rsidR="002D72E9">
          <w:rPr>
            <w:noProof/>
            <w:webHidden/>
          </w:rPr>
          <w:tab/>
        </w:r>
        <w:r w:rsidR="002D72E9">
          <w:rPr>
            <w:noProof/>
            <w:webHidden/>
          </w:rPr>
          <w:fldChar w:fldCharType="begin"/>
        </w:r>
        <w:r w:rsidR="002D72E9">
          <w:rPr>
            <w:noProof/>
            <w:webHidden/>
          </w:rPr>
          <w:instrText xml:space="preserve"> PAGEREF _Toc88478636 \h </w:instrText>
        </w:r>
        <w:r w:rsidR="002D72E9">
          <w:rPr>
            <w:noProof/>
            <w:webHidden/>
          </w:rPr>
        </w:r>
        <w:r w:rsidR="002D72E9">
          <w:rPr>
            <w:noProof/>
            <w:webHidden/>
          </w:rPr>
          <w:fldChar w:fldCharType="separate"/>
        </w:r>
        <w:r w:rsidR="002D72E9">
          <w:rPr>
            <w:noProof/>
            <w:webHidden/>
          </w:rPr>
          <w:t>160</w:t>
        </w:r>
        <w:r w:rsidR="002D72E9">
          <w:rPr>
            <w:noProof/>
            <w:webHidden/>
          </w:rPr>
          <w:fldChar w:fldCharType="end"/>
        </w:r>
      </w:hyperlink>
    </w:p>
    <w:p w14:paraId="1930504E" w14:textId="2D2E59FA" w:rsidR="002D72E9" w:rsidRDefault="00E3489B">
      <w:pPr>
        <w:pStyle w:val="TOC4"/>
        <w:tabs>
          <w:tab w:val="right" w:pos="9061"/>
        </w:tabs>
        <w:rPr>
          <w:noProof/>
          <w:sz w:val="22"/>
          <w:szCs w:val="22"/>
          <w:lang w:eastAsia="en-GB" w:bidi="ar-SA"/>
        </w:rPr>
      </w:pPr>
      <w:hyperlink w:anchor="_Toc88478637" w:history="1">
        <w:r w:rsidR="002D72E9" w:rsidRPr="008F552A">
          <w:rPr>
            <w:rStyle w:val="Hyperlink"/>
            <w:noProof/>
          </w:rPr>
          <w:t>Information notices</w:t>
        </w:r>
        <w:r w:rsidR="002D72E9">
          <w:rPr>
            <w:noProof/>
            <w:webHidden/>
          </w:rPr>
          <w:tab/>
        </w:r>
        <w:r w:rsidR="002D72E9">
          <w:rPr>
            <w:noProof/>
            <w:webHidden/>
          </w:rPr>
          <w:fldChar w:fldCharType="begin"/>
        </w:r>
        <w:r w:rsidR="002D72E9">
          <w:rPr>
            <w:noProof/>
            <w:webHidden/>
          </w:rPr>
          <w:instrText xml:space="preserve"> PAGEREF _Toc88478637 \h </w:instrText>
        </w:r>
        <w:r w:rsidR="002D72E9">
          <w:rPr>
            <w:noProof/>
            <w:webHidden/>
          </w:rPr>
        </w:r>
        <w:r w:rsidR="002D72E9">
          <w:rPr>
            <w:noProof/>
            <w:webHidden/>
          </w:rPr>
          <w:fldChar w:fldCharType="separate"/>
        </w:r>
        <w:r w:rsidR="002D72E9">
          <w:rPr>
            <w:noProof/>
            <w:webHidden/>
          </w:rPr>
          <w:t>161</w:t>
        </w:r>
        <w:r w:rsidR="002D72E9">
          <w:rPr>
            <w:noProof/>
            <w:webHidden/>
          </w:rPr>
          <w:fldChar w:fldCharType="end"/>
        </w:r>
      </w:hyperlink>
    </w:p>
    <w:p w14:paraId="6D8589B0" w14:textId="057AB112" w:rsidR="002D72E9" w:rsidRDefault="00E3489B">
      <w:pPr>
        <w:pStyle w:val="TOC4"/>
        <w:tabs>
          <w:tab w:val="right" w:pos="9061"/>
        </w:tabs>
        <w:rPr>
          <w:noProof/>
          <w:sz w:val="22"/>
          <w:szCs w:val="22"/>
          <w:lang w:eastAsia="en-GB" w:bidi="ar-SA"/>
        </w:rPr>
      </w:pPr>
      <w:hyperlink w:anchor="_Toc88478638" w:history="1">
        <w:r w:rsidR="002D72E9" w:rsidRPr="008F552A">
          <w:rPr>
            <w:rStyle w:val="Hyperlink"/>
            <w:noProof/>
          </w:rPr>
          <w:t>Decision notices</w:t>
        </w:r>
        <w:r w:rsidR="002D72E9">
          <w:rPr>
            <w:noProof/>
            <w:webHidden/>
          </w:rPr>
          <w:tab/>
        </w:r>
        <w:r w:rsidR="002D72E9">
          <w:rPr>
            <w:noProof/>
            <w:webHidden/>
          </w:rPr>
          <w:fldChar w:fldCharType="begin"/>
        </w:r>
        <w:r w:rsidR="002D72E9">
          <w:rPr>
            <w:noProof/>
            <w:webHidden/>
          </w:rPr>
          <w:instrText xml:space="preserve"> PAGEREF _Toc88478638 \h </w:instrText>
        </w:r>
        <w:r w:rsidR="002D72E9">
          <w:rPr>
            <w:noProof/>
            <w:webHidden/>
          </w:rPr>
        </w:r>
        <w:r w:rsidR="002D72E9">
          <w:rPr>
            <w:noProof/>
            <w:webHidden/>
          </w:rPr>
          <w:fldChar w:fldCharType="separate"/>
        </w:r>
        <w:r w:rsidR="002D72E9">
          <w:rPr>
            <w:noProof/>
            <w:webHidden/>
          </w:rPr>
          <w:t>162</w:t>
        </w:r>
        <w:r w:rsidR="002D72E9">
          <w:rPr>
            <w:noProof/>
            <w:webHidden/>
          </w:rPr>
          <w:fldChar w:fldCharType="end"/>
        </w:r>
      </w:hyperlink>
    </w:p>
    <w:p w14:paraId="37001E79" w14:textId="7D719ECC" w:rsidR="002D72E9" w:rsidRDefault="00E3489B">
      <w:pPr>
        <w:pStyle w:val="TOC4"/>
        <w:tabs>
          <w:tab w:val="right" w:pos="9061"/>
        </w:tabs>
        <w:rPr>
          <w:noProof/>
          <w:sz w:val="22"/>
          <w:szCs w:val="22"/>
          <w:lang w:eastAsia="en-GB" w:bidi="ar-SA"/>
        </w:rPr>
      </w:pPr>
      <w:hyperlink w:anchor="_Toc88478639" w:history="1">
        <w:r w:rsidR="002D72E9" w:rsidRPr="008F552A">
          <w:rPr>
            <w:rStyle w:val="Hyperlink"/>
            <w:noProof/>
          </w:rPr>
          <w:t>Linked notices</w:t>
        </w:r>
        <w:r w:rsidR="002D72E9">
          <w:rPr>
            <w:noProof/>
            <w:webHidden/>
          </w:rPr>
          <w:tab/>
        </w:r>
        <w:r w:rsidR="002D72E9">
          <w:rPr>
            <w:noProof/>
            <w:webHidden/>
          </w:rPr>
          <w:fldChar w:fldCharType="begin"/>
        </w:r>
        <w:r w:rsidR="002D72E9">
          <w:rPr>
            <w:noProof/>
            <w:webHidden/>
          </w:rPr>
          <w:instrText xml:space="preserve"> PAGEREF _Toc88478639 \h </w:instrText>
        </w:r>
        <w:r w:rsidR="002D72E9">
          <w:rPr>
            <w:noProof/>
            <w:webHidden/>
          </w:rPr>
        </w:r>
        <w:r w:rsidR="002D72E9">
          <w:rPr>
            <w:noProof/>
            <w:webHidden/>
          </w:rPr>
          <w:fldChar w:fldCharType="separate"/>
        </w:r>
        <w:r w:rsidR="002D72E9">
          <w:rPr>
            <w:noProof/>
            <w:webHidden/>
          </w:rPr>
          <w:t>162</w:t>
        </w:r>
        <w:r w:rsidR="002D72E9">
          <w:rPr>
            <w:noProof/>
            <w:webHidden/>
          </w:rPr>
          <w:fldChar w:fldCharType="end"/>
        </w:r>
      </w:hyperlink>
    </w:p>
    <w:p w14:paraId="1A9DD36A" w14:textId="6592D709" w:rsidR="002D72E9" w:rsidRDefault="00E3489B">
      <w:pPr>
        <w:pStyle w:val="TOC4"/>
        <w:tabs>
          <w:tab w:val="right" w:pos="9061"/>
        </w:tabs>
        <w:rPr>
          <w:noProof/>
          <w:sz w:val="22"/>
          <w:szCs w:val="22"/>
          <w:lang w:eastAsia="en-GB" w:bidi="ar-SA"/>
        </w:rPr>
      </w:pPr>
      <w:hyperlink w:anchor="_Toc88478640" w:history="1">
        <w:r w:rsidR="002D72E9" w:rsidRPr="008F552A">
          <w:rPr>
            <w:rStyle w:val="Hyperlink"/>
            <w:noProof/>
          </w:rPr>
          <w:t>Review application</w:t>
        </w:r>
        <w:r w:rsidR="002D72E9">
          <w:rPr>
            <w:noProof/>
            <w:webHidden/>
          </w:rPr>
          <w:tab/>
        </w:r>
        <w:r w:rsidR="002D72E9">
          <w:rPr>
            <w:noProof/>
            <w:webHidden/>
          </w:rPr>
          <w:fldChar w:fldCharType="begin"/>
        </w:r>
        <w:r w:rsidR="002D72E9">
          <w:rPr>
            <w:noProof/>
            <w:webHidden/>
          </w:rPr>
          <w:instrText xml:space="preserve"> PAGEREF _Toc88478640 \h </w:instrText>
        </w:r>
        <w:r w:rsidR="002D72E9">
          <w:rPr>
            <w:noProof/>
            <w:webHidden/>
          </w:rPr>
        </w:r>
        <w:r w:rsidR="002D72E9">
          <w:rPr>
            <w:noProof/>
            <w:webHidden/>
          </w:rPr>
          <w:fldChar w:fldCharType="separate"/>
        </w:r>
        <w:r w:rsidR="002D72E9">
          <w:rPr>
            <w:noProof/>
            <w:webHidden/>
          </w:rPr>
          <w:t>163</w:t>
        </w:r>
        <w:r w:rsidR="002D72E9">
          <w:rPr>
            <w:noProof/>
            <w:webHidden/>
          </w:rPr>
          <w:fldChar w:fldCharType="end"/>
        </w:r>
      </w:hyperlink>
    </w:p>
    <w:p w14:paraId="33C4399D" w14:textId="0357B2C6" w:rsidR="002D72E9" w:rsidRDefault="00E3489B">
      <w:pPr>
        <w:pStyle w:val="TOC4"/>
        <w:tabs>
          <w:tab w:val="right" w:pos="9061"/>
        </w:tabs>
        <w:rPr>
          <w:noProof/>
          <w:sz w:val="22"/>
          <w:szCs w:val="22"/>
          <w:lang w:eastAsia="en-GB" w:bidi="ar-SA"/>
        </w:rPr>
      </w:pPr>
      <w:hyperlink w:anchor="_Toc88478641" w:history="1">
        <w:r w:rsidR="002D72E9" w:rsidRPr="008F552A">
          <w:rPr>
            <w:rStyle w:val="Hyperlink"/>
            <w:noProof/>
          </w:rPr>
          <w:t>Judicial review: powers to apply to prevent serious damage and to intervene</w:t>
        </w:r>
        <w:r w:rsidR="002D72E9">
          <w:rPr>
            <w:noProof/>
            <w:webHidden/>
          </w:rPr>
          <w:tab/>
        </w:r>
        <w:r w:rsidR="002D72E9">
          <w:rPr>
            <w:noProof/>
            <w:webHidden/>
          </w:rPr>
          <w:fldChar w:fldCharType="begin"/>
        </w:r>
        <w:r w:rsidR="002D72E9">
          <w:rPr>
            <w:noProof/>
            <w:webHidden/>
          </w:rPr>
          <w:instrText xml:space="preserve"> PAGEREF _Toc88478641 \h </w:instrText>
        </w:r>
        <w:r w:rsidR="002D72E9">
          <w:rPr>
            <w:noProof/>
            <w:webHidden/>
          </w:rPr>
        </w:r>
        <w:r w:rsidR="002D72E9">
          <w:rPr>
            <w:noProof/>
            <w:webHidden/>
          </w:rPr>
          <w:fldChar w:fldCharType="separate"/>
        </w:r>
        <w:r w:rsidR="002D72E9">
          <w:rPr>
            <w:noProof/>
            <w:webHidden/>
          </w:rPr>
          <w:t>164</w:t>
        </w:r>
        <w:r w:rsidR="002D72E9">
          <w:rPr>
            <w:noProof/>
            <w:webHidden/>
          </w:rPr>
          <w:fldChar w:fldCharType="end"/>
        </w:r>
      </w:hyperlink>
    </w:p>
    <w:p w14:paraId="09E3070B" w14:textId="474BB4F0" w:rsidR="002D72E9" w:rsidRDefault="00E3489B">
      <w:pPr>
        <w:pStyle w:val="TOC4"/>
        <w:tabs>
          <w:tab w:val="right" w:pos="9061"/>
        </w:tabs>
        <w:rPr>
          <w:noProof/>
          <w:sz w:val="22"/>
          <w:szCs w:val="22"/>
          <w:lang w:eastAsia="en-GB" w:bidi="ar-SA"/>
        </w:rPr>
      </w:pPr>
      <w:hyperlink w:anchor="_Toc88478642" w:history="1">
        <w:r w:rsidR="002D72E9" w:rsidRPr="008F552A">
          <w:rPr>
            <w:rStyle w:val="Hyperlink"/>
            <w:noProof/>
          </w:rPr>
          <w:t>Duty of the OEP to involve the relevant department</w:t>
        </w:r>
        <w:r w:rsidR="002D72E9">
          <w:rPr>
            <w:noProof/>
            <w:webHidden/>
          </w:rPr>
          <w:tab/>
        </w:r>
        <w:r w:rsidR="002D72E9">
          <w:rPr>
            <w:noProof/>
            <w:webHidden/>
          </w:rPr>
          <w:fldChar w:fldCharType="begin"/>
        </w:r>
        <w:r w:rsidR="002D72E9">
          <w:rPr>
            <w:noProof/>
            <w:webHidden/>
          </w:rPr>
          <w:instrText xml:space="preserve"> PAGEREF _Toc88478642 \h </w:instrText>
        </w:r>
        <w:r w:rsidR="002D72E9">
          <w:rPr>
            <w:noProof/>
            <w:webHidden/>
          </w:rPr>
        </w:r>
        <w:r w:rsidR="002D72E9">
          <w:rPr>
            <w:noProof/>
            <w:webHidden/>
          </w:rPr>
          <w:fldChar w:fldCharType="separate"/>
        </w:r>
        <w:r w:rsidR="002D72E9">
          <w:rPr>
            <w:noProof/>
            <w:webHidden/>
          </w:rPr>
          <w:t>165</w:t>
        </w:r>
        <w:r w:rsidR="002D72E9">
          <w:rPr>
            <w:noProof/>
            <w:webHidden/>
          </w:rPr>
          <w:fldChar w:fldCharType="end"/>
        </w:r>
      </w:hyperlink>
    </w:p>
    <w:p w14:paraId="6591DDA7" w14:textId="547366AB" w:rsidR="002D72E9" w:rsidRDefault="00E3489B">
      <w:pPr>
        <w:pStyle w:val="TOC4"/>
        <w:tabs>
          <w:tab w:val="right" w:pos="9061"/>
        </w:tabs>
        <w:rPr>
          <w:noProof/>
          <w:sz w:val="22"/>
          <w:szCs w:val="22"/>
          <w:lang w:eastAsia="en-GB" w:bidi="ar-SA"/>
        </w:rPr>
      </w:pPr>
      <w:hyperlink w:anchor="_Toc88478643" w:history="1">
        <w:r w:rsidR="002D72E9" w:rsidRPr="008F552A">
          <w:rPr>
            <w:rStyle w:val="Hyperlink"/>
            <w:noProof/>
          </w:rPr>
          <w:t>Public statements</w:t>
        </w:r>
        <w:r w:rsidR="002D72E9">
          <w:rPr>
            <w:noProof/>
            <w:webHidden/>
          </w:rPr>
          <w:tab/>
        </w:r>
        <w:r w:rsidR="002D72E9">
          <w:rPr>
            <w:noProof/>
            <w:webHidden/>
          </w:rPr>
          <w:fldChar w:fldCharType="begin"/>
        </w:r>
        <w:r w:rsidR="002D72E9">
          <w:rPr>
            <w:noProof/>
            <w:webHidden/>
          </w:rPr>
          <w:instrText xml:space="preserve"> PAGEREF _Toc88478643 \h </w:instrText>
        </w:r>
        <w:r w:rsidR="002D72E9">
          <w:rPr>
            <w:noProof/>
            <w:webHidden/>
          </w:rPr>
        </w:r>
        <w:r w:rsidR="002D72E9">
          <w:rPr>
            <w:noProof/>
            <w:webHidden/>
          </w:rPr>
          <w:fldChar w:fldCharType="separate"/>
        </w:r>
        <w:r w:rsidR="002D72E9">
          <w:rPr>
            <w:noProof/>
            <w:webHidden/>
          </w:rPr>
          <w:t>165</w:t>
        </w:r>
        <w:r w:rsidR="002D72E9">
          <w:rPr>
            <w:noProof/>
            <w:webHidden/>
          </w:rPr>
          <w:fldChar w:fldCharType="end"/>
        </w:r>
      </w:hyperlink>
    </w:p>
    <w:p w14:paraId="27F13366" w14:textId="36EDE014" w:rsidR="002D72E9" w:rsidRDefault="00E3489B">
      <w:pPr>
        <w:pStyle w:val="TOC4"/>
        <w:tabs>
          <w:tab w:val="right" w:pos="9061"/>
        </w:tabs>
        <w:rPr>
          <w:noProof/>
          <w:sz w:val="22"/>
          <w:szCs w:val="22"/>
          <w:lang w:eastAsia="en-GB" w:bidi="ar-SA"/>
        </w:rPr>
      </w:pPr>
      <w:hyperlink w:anchor="_Toc88478644" w:history="1">
        <w:r w:rsidR="002D72E9" w:rsidRPr="008F552A">
          <w:rPr>
            <w:rStyle w:val="Hyperlink"/>
            <w:noProof/>
          </w:rPr>
          <w:t>Disclosures to the OEP</w:t>
        </w:r>
        <w:r w:rsidR="002D72E9">
          <w:rPr>
            <w:noProof/>
            <w:webHidden/>
          </w:rPr>
          <w:tab/>
        </w:r>
        <w:r w:rsidR="002D72E9">
          <w:rPr>
            <w:noProof/>
            <w:webHidden/>
          </w:rPr>
          <w:fldChar w:fldCharType="begin"/>
        </w:r>
        <w:r w:rsidR="002D72E9">
          <w:rPr>
            <w:noProof/>
            <w:webHidden/>
          </w:rPr>
          <w:instrText xml:space="preserve"> PAGEREF _Toc88478644 \h </w:instrText>
        </w:r>
        <w:r w:rsidR="002D72E9">
          <w:rPr>
            <w:noProof/>
            <w:webHidden/>
          </w:rPr>
        </w:r>
        <w:r w:rsidR="002D72E9">
          <w:rPr>
            <w:noProof/>
            <w:webHidden/>
          </w:rPr>
          <w:fldChar w:fldCharType="separate"/>
        </w:r>
        <w:r w:rsidR="002D72E9">
          <w:rPr>
            <w:noProof/>
            <w:webHidden/>
          </w:rPr>
          <w:t>166</w:t>
        </w:r>
        <w:r w:rsidR="002D72E9">
          <w:rPr>
            <w:noProof/>
            <w:webHidden/>
          </w:rPr>
          <w:fldChar w:fldCharType="end"/>
        </w:r>
      </w:hyperlink>
    </w:p>
    <w:p w14:paraId="6B4DA0D3" w14:textId="3A6964CB" w:rsidR="002D72E9" w:rsidRDefault="00E3489B">
      <w:pPr>
        <w:pStyle w:val="TOC4"/>
        <w:tabs>
          <w:tab w:val="right" w:pos="9061"/>
        </w:tabs>
        <w:rPr>
          <w:noProof/>
          <w:sz w:val="22"/>
          <w:szCs w:val="22"/>
          <w:lang w:eastAsia="en-GB" w:bidi="ar-SA"/>
        </w:rPr>
      </w:pPr>
      <w:hyperlink w:anchor="_Toc88478645" w:history="1">
        <w:r w:rsidR="002D72E9" w:rsidRPr="008F552A">
          <w:rPr>
            <w:rStyle w:val="Hyperlink"/>
            <w:noProof/>
          </w:rPr>
          <w:t>Confidentiality of proceedings</w:t>
        </w:r>
        <w:r w:rsidR="002D72E9">
          <w:rPr>
            <w:noProof/>
            <w:webHidden/>
          </w:rPr>
          <w:tab/>
        </w:r>
        <w:r w:rsidR="002D72E9">
          <w:rPr>
            <w:noProof/>
            <w:webHidden/>
          </w:rPr>
          <w:fldChar w:fldCharType="begin"/>
        </w:r>
        <w:r w:rsidR="002D72E9">
          <w:rPr>
            <w:noProof/>
            <w:webHidden/>
          </w:rPr>
          <w:instrText xml:space="preserve"> PAGEREF _Toc88478645 \h </w:instrText>
        </w:r>
        <w:r w:rsidR="002D72E9">
          <w:rPr>
            <w:noProof/>
            <w:webHidden/>
          </w:rPr>
        </w:r>
        <w:r w:rsidR="002D72E9">
          <w:rPr>
            <w:noProof/>
            <w:webHidden/>
          </w:rPr>
          <w:fldChar w:fldCharType="separate"/>
        </w:r>
        <w:r w:rsidR="002D72E9">
          <w:rPr>
            <w:noProof/>
            <w:webHidden/>
          </w:rPr>
          <w:t>166</w:t>
        </w:r>
        <w:r w:rsidR="002D72E9">
          <w:rPr>
            <w:noProof/>
            <w:webHidden/>
          </w:rPr>
          <w:fldChar w:fldCharType="end"/>
        </w:r>
      </w:hyperlink>
    </w:p>
    <w:p w14:paraId="1C1FB784" w14:textId="57A62D03" w:rsidR="002D72E9" w:rsidRDefault="00E3489B">
      <w:pPr>
        <w:pStyle w:val="TOC4"/>
        <w:tabs>
          <w:tab w:val="right" w:pos="9061"/>
        </w:tabs>
        <w:rPr>
          <w:noProof/>
          <w:sz w:val="22"/>
          <w:szCs w:val="22"/>
          <w:lang w:eastAsia="en-GB" w:bidi="ar-SA"/>
        </w:rPr>
      </w:pPr>
      <w:hyperlink w:anchor="_Toc88478646" w:history="1">
        <w:r w:rsidR="002D72E9" w:rsidRPr="008F552A">
          <w:rPr>
            <w:rStyle w:val="Hyperlink"/>
            <w:noProof/>
          </w:rPr>
          <w:t>Meaning of UK environmental law and Northern Ireland environmental law</w:t>
        </w:r>
        <w:r w:rsidR="002D72E9">
          <w:rPr>
            <w:noProof/>
            <w:webHidden/>
          </w:rPr>
          <w:tab/>
        </w:r>
        <w:r w:rsidR="002D72E9">
          <w:rPr>
            <w:noProof/>
            <w:webHidden/>
          </w:rPr>
          <w:fldChar w:fldCharType="begin"/>
        </w:r>
        <w:r w:rsidR="002D72E9">
          <w:rPr>
            <w:noProof/>
            <w:webHidden/>
          </w:rPr>
          <w:instrText xml:space="preserve"> PAGEREF _Toc88478646 \h </w:instrText>
        </w:r>
        <w:r w:rsidR="002D72E9">
          <w:rPr>
            <w:noProof/>
            <w:webHidden/>
          </w:rPr>
        </w:r>
        <w:r w:rsidR="002D72E9">
          <w:rPr>
            <w:noProof/>
            <w:webHidden/>
          </w:rPr>
          <w:fldChar w:fldCharType="separate"/>
        </w:r>
        <w:r w:rsidR="002D72E9">
          <w:rPr>
            <w:noProof/>
            <w:webHidden/>
          </w:rPr>
          <w:t>167</w:t>
        </w:r>
        <w:r w:rsidR="002D72E9">
          <w:rPr>
            <w:noProof/>
            <w:webHidden/>
          </w:rPr>
          <w:fldChar w:fldCharType="end"/>
        </w:r>
      </w:hyperlink>
    </w:p>
    <w:p w14:paraId="07CFF5FC" w14:textId="308A57EB" w:rsidR="002D72E9" w:rsidRDefault="00E3489B">
      <w:pPr>
        <w:pStyle w:val="TOC4"/>
        <w:tabs>
          <w:tab w:val="right" w:pos="9061"/>
        </w:tabs>
        <w:rPr>
          <w:noProof/>
          <w:sz w:val="22"/>
          <w:szCs w:val="22"/>
          <w:lang w:eastAsia="en-GB" w:bidi="ar-SA"/>
        </w:rPr>
      </w:pPr>
      <w:hyperlink w:anchor="_Toc88478647" w:history="1">
        <w:r w:rsidR="002D72E9" w:rsidRPr="008F552A">
          <w:rPr>
            <w:rStyle w:val="Hyperlink"/>
            <w:noProof/>
          </w:rPr>
          <w:t>Interpretation of Part 1 of this schedule: general</w:t>
        </w:r>
        <w:r w:rsidR="002D72E9">
          <w:rPr>
            <w:noProof/>
            <w:webHidden/>
          </w:rPr>
          <w:tab/>
        </w:r>
        <w:r w:rsidR="002D72E9">
          <w:rPr>
            <w:noProof/>
            <w:webHidden/>
          </w:rPr>
          <w:fldChar w:fldCharType="begin"/>
        </w:r>
        <w:r w:rsidR="002D72E9">
          <w:rPr>
            <w:noProof/>
            <w:webHidden/>
          </w:rPr>
          <w:instrText xml:space="preserve"> PAGEREF _Toc88478647 \h </w:instrText>
        </w:r>
        <w:r w:rsidR="002D72E9">
          <w:rPr>
            <w:noProof/>
            <w:webHidden/>
          </w:rPr>
        </w:r>
        <w:r w:rsidR="002D72E9">
          <w:rPr>
            <w:noProof/>
            <w:webHidden/>
          </w:rPr>
          <w:fldChar w:fldCharType="separate"/>
        </w:r>
        <w:r w:rsidR="002D72E9">
          <w:rPr>
            <w:noProof/>
            <w:webHidden/>
          </w:rPr>
          <w:t>168</w:t>
        </w:r>
        <w:r w:rsidR="002D72E9">
          <w:rPr>
            <w:noProof/>
            <w:webHidden/>
          </w:rPr>
          <w:fldChar w:fldCharType="end"/>
        </w:r>
      </w:hyperlink>
    </w:p>
    <w:p w14:paraId="501C6C68" w14:textId="50391E2C" w:rsidR="002D72E9" w:rsidRDefault="00E3489B">
      <w:pPr>
        <w:pStyle w:val="TOC3"/>
        <w:rPr>
          <w:rFonts w:asciiTheme="minorHAnsi" w:hAnsiTheme="minorHAnsi"/>
          <w:iCs w:val="0"/>
          <w:noProof/>
          <w:sz w:val="22"/>
          <w:szCs w:val="22"/>
          <w:lang w:eastAsia="en-GB" w:bidi="ar-SA"/>
        </w:rPr>
      </w:pPr>
      <w:hyperlink w:anchor="_Toc88478648" w:history="1">
        <w:r w:rsidR="002D72E9" w:rsidRPr="008F552A">
          <w:rPr>
            <w:rStyle w:val="Hyperlink"/>
            <w:noProof/>
          </w:rPr>
          <w:t>Part 2: Amendments of the OEP’s general functions</w:t>
        </w:r>
        <w:r w:rsidR="002D72E9">
          <w:rPr>
            <w:noProof/>
            <w:webHidden/>
          </w:rPr>
          <w:tab/>
        </w:r>
        <w:r w:rsidR="002D72E9">
          <w:rPr>
            <w:noProof/>
            <w:webHidden/>
          </w:rPr>
          <w:fldChar w:fldCharType="begin"/>
        </w:r>
        <w:r w:rsidR="002D72E9">
          <w:rPr>
            <w:noProof/>
            <w:webHidden/>
          </w:rPr>
          <w:instrText xml:space="preserve"> PAGEREF _Toc88478648 \h </w:instrText>
        </w:r>
        <w:r w:rsidR="002D72E9">
          <w:rPr>
            <w:noProof/>
            <w:webHidden/>
          </w:rPr>
        </w:r>
        <w:r w:rsidR="002D72E9">
          <w:rPr>
            <w:noProof/>
            <w:webHidden/>
          </w:rPr>
          <w:fldChar w:fldCharType="separate"/>
        </w:r>
        <w:r w:rsidR="002D72E9">
          <w:rPr>
            <w:noProof/>
            <w:webHidden/>
          </w:rPr>
          <w:t>168</w:t>
        </w:r>
        <w:r w:rsidR="002D72E9">
          <w:rPr>
            <w:noProof/>
            <w:webHidden/>
          </w:rPr>
          <w:fldChar w:fldCharType="end"/>
        </w:r>
      </w:hyperlink>
    </w:p>
    <w:p w14:paraId="6D77C3E5" w14:textId="50E144AE" w:rsidR="002D72E9" w:rsidRDefault="00E3489B">
      <w:pPr>
        <w:pStyle w:val="TOC2"/>
        <w:tabs>
          <w:tab w:val="right" w:pos="9061"/>
        </w:tabs>
        <w:rPr>
          <w:rFonts w:asciiTheme="minorHAnsi" w:hAnsiTheme="minorHAnsi"/>
          <w:noProof/>
          <w:sz w:val="22"/>
          <w:szCs w:val="22"/>
          <w:lang w:eastAsia="en-GB" w:bidi="ar-SA"/>
        </w:rPr>
      </w:pPr>
      <w:hyperlink w:anchor="_Toc88478649" w:history="1">
        <w:r w:rsidR="002D72E9" w:rsidRPr="008F552A">
          <w:rPr>
            <w:rStyle w:val="Hyperlink"/>
            <w:noProof/>
          </w:rPr>
          <w:t>Schedule 4: Producer responsibility obligations</w:t>
        </w:r>
        <w:r w:rsidR="002D72E9">
          <w:rPr>
            <w:noProof/>
            <w:webHidden/>
          </w:rPr>
          <w:tab/>
        </w:r>
        <w:r w:rsidR="002D72E9">
          <w:rPr>
            <w:noProof/>
            <w:webHidden/>
          </w:rPr>
          <w:fldChar w:fldCharType="begin"/>
        </w:r>
        <w:r w:rsidR="002D72E9">
          <w:rPr>
            <w:noProof/>
            <w:webHidden/>
          </w:rPr>
          <w:instrText xml:space="preserve"> PAGEREF _Toc88478649 \h </w:instrText>
        </w:r>
        <w:r w:rsidR="002D72E9">
          <w:rPr>
            <w:noProof/>
            <w:webHidden/>
          </w:rPr>
        </w:r>
        <w:r w:rsidR="002D72E9">
          <w:rPr>
            <w:noProof/>
            <w:webHidden/>
          </w:rPr>
          <w:fldChar w:fldCharType="separate"/>
        </w:r>
        <w:r w:rsidR="002D72E9">
          <w:rPr>
            <w:noProof/>
            <w:webHidden/>
          </w:rPr>
          <w:t>169</w:t>
        </w:r>
        <w:r w:rsidR="002D72E9">
          <w:rPr>
            <w:noProof/>
            <w:webHidden/>
          </w:rPr>
          <w:fldChar w:fldCharType="end"/>
        </w:r>
      </w:hyperlink>
    </w:p>
    <w:p w14:paraId="26A31A89" w14:textId="00F102B6" w:rsidR="002D72E9" w:rsidRDefault="00E3489B">
      <w:pPr>
        <w:pStyle w:val="TOC3"/>
        <w:rPr>
          <w:rFonts w:asciiTheme="minorHAnsi" w:hAnsiTheme="minorHAnsi"/>
          <w:iCs w:val="0"/>
          <w:noProof/>
          <w:sz w:val="22"/>
          <w:szCs w:val="22"/>
          <w:lang w:eastAsia="en-GB" w:bidi="ar-SA"/>
        </w:rPr>
      </w:pPr>
      <w:hyperlink w:anchor="_Toc88478650" w:history="1">
        <w:r w:rsidR="002D72E9" w:rsidRPr="008F552A">
          <w:rPr>
            <w:rStyle w:val="Hyperlink"/>
            <w:noProof/>
          </w:rPr>
          <w:t>Part 1: Requirements</w:t>
        </w:r>
        <w:r w:rsidR="002D72E9">
          <w:rPr>
            <w:noProof/>
            <w:webHidden/>
          </w:rPr>
          <w:tab/>
        </w:r>
        <w:r w:rsidR="002D72E9">
          <w:rPr>
            <w:noProof/>
            <w:webHidden/>
          </w:rPr>
          <w:fldChar w:fldCharType="begin"/>
        </w:r>
        <w:r w:rsidR="002D72E9">
          <w:rPr>
            <w:noProof/>
            <w:webHidden/>
          </w:rPr>
          <w:instrText xml:space="preserve"> PAGEREF _Toc88478650 \h </w:instrText>
        </w:r>
        <w:r w:rsidR="002D72E9">
          <w:rPr>
            <w:noProof/>
            <w:webHidden/>
          </w:rPr>
        </w:r>
        <w:r w:rsidR="002D72E9">
          <w:rPr>
            <w:noProof/>
            <w:webHidden/>
          </w:rPr>
          <w:fldChar w:fldCharType="separate"/>
        </w:r>
        <w:r w:rsidR="002D72E9">
          <w:rPr>
            <w:noProof/>
            <w:webHidden/>
          </w:rPr>
          <w:t>169</w:t>
        </w:r>
        <w:r w:rsidR="002D72E9">
          <w:rPr>
            <w:noProof/>
            <w:webHidden/>
          </w:rPr>
          <w:fldChar w:fldCharType="end"/>
        </w:r>
      </w:hyperlink>
    </w:p>
    <w:p w14:paraId="5A3DB470" w14:textId="0CC645E6" w:rsidR="002D72E9" w:rsidRDefault="00E3489B">
      <w:pPr>
        <w:pStyle w:val="TOC4"/>
        <w:tabs>
          <w:tab w:val="right" w:pos="9061"/>
        </w:tabs>
        <w:rPr>
          <w:noProof/>
          <w:sz w:val="22"/>
          <w:szCs w:val="22"/>
          <w:lang w:eastAsia="en-GB" w:bidi="ar-SA"/>
        </w:rPr>
      </w:pPr>
      <w:hyperlink w:anchor="_Toc88478651"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_Toc88478651 \h </w:instrText>
        </w:r>
        <w:r w:rsidR="002D72E9">
          <w:rPr>
            <w:noProof/>
            <w:webHidden/>
          </w:rPr>
        </w:r>
        <w:r w:rsidR="002D72E9">
          <w:rPr>
            <w:noProof/>
            <w:webHidden/>
          </w:rPr>
          <w:fldChar w:fldCharType="separate"/>
        </w:r>
        <w:r w:rsidR="002D72E9">
          <w:rPr>
            <w:noProof/>
            <w:webHidden/>
          </w:rPr>
          <w:t>170</w:t>
        </w:r>
        <w:r w:rsidR="002D72E9">
          <w:rPr>
            <w:noProof/>
            <w:webHidden/>
          </w:rPr>
          <w:fldChar w:fldCharType="end"/>
        </w:r>
      </w:hyperlink>
    </w:p>
    <w:p w14:paraId="0C400F26" w14:textId="7CE81392" w:rsidR="002D72E9" w:rsidRDefault="00E3489B">
      <w:pPr>
        <w:pStyle w:val="TOC4"/>
        <w:tabs>
          <w:tab w:val="right" w:pos="9061"/>
        </w:tabs>
        <w:rPr>
          <w:noProof/>
          <w:sz w:val="22"/>
          <w:szCs w:val="22"/>
          <w:lang w:eastAsia="en-GB" w:bidi="ar-SA"/>
        </w:rPr>
      </w:pPr>
      <w:hyperlink w:anchor="_Toc88478652" w:history="1">
        <w:r w:rsidR="002D72E9" w:rsidRPr="008F552A">
          <w:rPr>
            <w:rStyle w:val="Hyperlink"/>
            <w:noProof/>
          </w:rPr>
          <w:t>Examples of provision that may be made</w:t>
        </w:r>
        <w:r w:rsidR="002D72E9">
          <w:rPr>
            <w:noProof/>
            <w:webHidden/>
          </w:rPr>
          <w:tab/>
        </w:r>
        <w:r w:rsidR="002D72E9">
          <w:rPr>
            <w:noProof/>
            <w:webHidden/>
          </w:rPr>
          <w:fldChar w:fldCharType="begin"/>
        </w:r>
        <w:r w:rsidR="002D72E9">
          <w:rPr>
            <w:noProof/>
            <w:webHidden/>
          </w:rPr>
          <w:instrText xml:space="preserve"> PAGEREF _Toc88478652 \h </w:instrText>
        </w:r>
        <w:r w:rsidR="002D72E9">
          <w:rPr>
            <w:noProof/>
            <w:webHidden/>
          </w:rPr>
        </w:r>
        <w:r w:rsidR="002D72E9">
          <w:rPr>
            <w:noProof/>
            <w:webHidden/>
          </w:rPr>
          <w:fldChar w:fldCharType="separate"/>
        </w:r>
        <w:r w:rsidR="002D72E9">
          <w:rPr>
            <w:noProof/>
            <w:webHidden/>
          </w:rPr>
          <w:t>170</w:t>
        </w:r>
        <w:r w:rsidR="002D72E9">
          <w:rPr>
            <w:noProof/>
            <w:webHidden/>
          </w:rPr>
          <w:fldChar w:fldCharType="end"/>
        </w:r>
      </w:hyperlink>
    </w:p>
    <w:p w14:paraId="1091CBD8" w14:textId="5A0B57C2" w:rsidR="002D72E9" w:rsidRDefault="00E3489B">
      <w:pPr>
        <w:pStyle w:val="TOC4"/>
        <w:tabs>
          <w:tab w:val="right" w:pos="9061"/>
        </w:tabs>
        <w:rPr>
          <w:noProof/>
          <w:sz w:val="22"/>
          <w:szCs w:val="22"/>
          <w:lang w:eastAsia="en-GB" w:bidi="ar-SA"/>
        </w:rPr>
      </w:pPr>
      <w:hyperlink w:anchor="_Toc88478653" w:history="1">
        <w:r w:rsidR="002D72E9" w:rsidRPr="008F552A">
          <w:rPr>
            <w:rStyle w:val="Hyperlink"/>
            <w:noProof/>
          </w:rPr>
          <w:t>Registration of persons subject to producer responsibility obligations</w:t>
        </w:r>
        <w:r w:rsidR="002D72E9">
          <w:rPr>
            <w:noProof/>
            <w:webHidden/>
          </w:rPr>
          <w:tab/>
        </w:r>
        <w:r w:rsidR="002D72E9">
          <w:rPr>
            <w:noProof/>
            <w:webHidden/>
          </w:rPr>
          <w:fldChar w:fldCharType="begin"/>
        </w:r>
        <w:r w:rsidR="002D72E9">
          <w:rPr>
            <w:noProof/>
            <w:webHidden/>
          </w:rPr>
          <w:instrText xml:space="preserve"> PAGEREF _Toc88478653 \h </w:instrText>
        </w:r>
        <w:r w:rsidR="002D72E9">
          <w:rPr>
            <w:noProof/>
            <w:webHidden/>
          </w:rPr>
        </w:r>
        <w:r w:rsidR="002D72E9">
          <w:rPr>
            <w:noProof/>
            <w:webHidden/>
          </w:rPr>
          <w:fldChar w:fldCharType="separate"/>
        </w:r>
        <w:r w:rsidR="002D72E9">
          <w:rPr>
            <w:noProof/>
            <w:webHidden/>
          </w:rPr>
          <w:t>170</w:t>
        </w:r>
        <w:r w:rsidR="002D72E9">
          <w:rPr>
            <w:noProof/>
            <w:webHidden/>
          </w:rPr>
          <w:fldChar w:fldCharType="end"/>
        </w:r>
      </w:hyperlink>
    </w:p>
    <w:p w14:paraId="4445E94C" w14:textId="1C68626A" w:rsidR="002D72E9" w:rsidRDefault="00E3489B">
      <w:pPr>
        <w:pStyle w:val="TOC4"/>
        <w:tabs>
          <w:tab w:val="right" w:pos="9061"/>
        </w:tabs>
        <w:rPr>
          <w:noProof/>
          <w:sz w:val="22"/>
          <w:szCs w:val="22"/>
          <w:lang w:eastAsia="en-GB" w:bidi="ar-SA"/>
        </w:rPr>
      </w:pPr>
      <w:hyperlink w:anchor="_Toc88478654" w:history="1">
        <w:r w:rsidR="002D72E9" w:rsidRPr="008F552A">
          <w:rPr>
            <w:rStyle w:val="Hyperlink"/>
            <w:noProof/>
          </w:rPr>
          <w:t>Compliance schemes</w:t>
        </w:r>
        <w:r w:rsidR="002D72E9">
          <w:rPr>
            <w:noProof/>
            <w:webHidden/>
          </w:rPr>
          <w:tab/>
        </w:r>
        <w:r w:rsidR="002D72E9">
          <w:rPr>
            <w:noProof/>
            <w:webHidden/>
          </w:rPr>
          <w:fldChar w:fldCharType="begin"/>
        </w:r>
        <w:r w:rsidR="002D72E9">
          <w:rPr>
            <w:noProof/>
            <w:webHidden/>
          </w:rPr>
          <w:instrText xml:space="preserve"> PAGEREF _Toc88478654 \h </w:instrText>
        </w:r>
        <w:r w:rsidR="002D72E9">
          <w:rPr>
            <w:noProof/>
            <w:webHidden/>
          </w:rPr>
        </w:r>
        <w:r w:rsidR="002D72E9">
          <w:rPr>
            <w:noProof/>
            <w:webHidden/>
          </w:rPr>
          <w:fldChar w:fldCharType="separate"/>
        </w:r>
        <w:r w:rsidR="002D72E9">
          <w:rPr>
            <w:noProof/>
            <w:webHidden/>
          </w:rPr>
          <w:t>170</w:t>
        </w:r>
        <w:r w:rsidR="002D72E9">
          <w:rPr>
            <w:noProof/>
            <w:webHidden/>
          </w:rPr>
          <w:fldChar w:fldCharType="end"/>
        </w:r>
      </w:hyperlink>
    </w:p>
    <w:p w14:paraId="4913DB8E" w14:textId="4E77D956" w:rsidR="002D72E9" w:rsidRDefault="00E3489B">
      <w:pPr>
        <w:pStyle w:val="TOC4"/>
        <w:tabs>
          <w:tab w:val="right" w:pos="9061"/>
        </w:tabs>
        <w:rPr>
          <w:noProof/>
          <w:sz w:val="22"/>
          <w:szCs w:val="22"/>
          <w:lang w:eastAsia="en-GB" w:bidi="ar-SA"/>
        </w:rPr>
      </w:pPr>
      <w:hyperlink w:anchor="_Toc88478655" w:history="1">
        <w:r w:rsidR="002D72E9" w:rsidRPr="008F552A">
          <w:rPr>
            <w:rStyle w:val="Hyperlink"/>
            <w:noProof/>
          </w:rPr>
          <w:t>Registration of compliance schemes</w:t>
        </w:r>
        <w:r w:rsidR="002D72E9">
          <w:rPr>
            <w:noProof/>
            <w:webHidden/>
          </w:rPr>
          <w:tab/>
        </w:r>
        <w:r w:rsidR="002D72E9">
          <w:rPr>
            <w:noProof/>
            <w:webHidden/>
          </w:rPr>
          <w:fldChar w:fldCharType="begin"/>
        </w:r>
        <w:r w:rsidR="002D72E9">
          <w:rPr>
            <w:noProof/>
            <w:webHidden/>
          </w:rPr>
          <w:instrText xml:space="preserve"> PAGEREF _Toc88478655 \h </w:instrText>
        </w:r>
        <w:r w:rsidR="002D72E9">
          <w:rPr>
            <w:noProof/>
            <w:webHidden/>
          </w:rPr>
        </w:r>
        <w:r w:rsidR="002D72E9">
          <w:rPr>
            <w:noProof/>
            <w:webHidden/>
          </w:rPr>
          <w:fldChar w:fldCharType="separate"/>
        </w:r>
        <w:r w:rsidR="002D72E9">
          <w:rPr>
            <w:noProof/>
            <w:webHidden/>
          </w:rPr>
          <w:t>170</w:t>
        </w:r>
        <w:r w:rsidR="002D72E9">
          <w:rPr>
            <w:noProof/>
            <w:webHidden/>
          </w:rPr>
          <w:fldChar w:fldCharType="end"/>
        </w:r>
      </w:hyperlink>
    </w:p>
    <w:p w14:paraId="19DAB35A" w14:textId="5BCD4F1D" w:rsidR="002D72E9" w:rsidRDefault="00E3489B">
      <w:pPr>
        <w:pStyle w:val="TOC4"/>
        <w:tabs>
          <w:tab w:val="right" w:pos="9061"/>
        </w:tabs>
        <w:rPr>
          <w:noProof/>
          <w:sz w:val="22"/>
          <w:szCs w:val="22"/>
          <w:lang w:eastAsia="en-GB" w:bidi="ar-SA"/>
        </w:rPr>
      </w:pPr>
      <w:hyperlink w:anchor="_Toc88478656" w:history="1">
        <w:r w:rsidR="002D72E9" w:rsidRPr="008F552A">
          <w:rPr>
            <w:rStyle w:val="Hyperlink"/>
            <w:noProof/>
          </w:rPr>
          <w:t>Power to direct compliance scheme operators</w:t>
        </w:r>
        <w:r w:rsidR="002D72E9">
          <w:rPr>
            <w:noProof/>
            <w:webHidden/>
          </w:rPr>
          <w:tab/>
        </w:r>
        <w:r w:rsidR="002D72E9">
          <w:rPr>
            <w:noProof/>
            <w:webHidden/>
          </w:rPr>
          <w:fldChar w:fldCharType="begin"/>
        </w:r>
        <w:r w:rsidR="002D72E9">
          <w:rPr>
            <w:noProof/>
            <w:webHidden/>
          </w:rPr>
          <w:instrText xml:space="preserve"> PAGEREF _Toc88478656 \h </w:instrText>
        </w:r>
        <w:r w:rsidR="002D72E9">
          <w:rPr>
            <w:noProof/>
            <w:webHidden/>
          </w:rPr>
        </w:r>
        <w:r w:rsidR="002D72E9">
          <w:rPr>
            <w:noProof/>
            <w:webHidden/>
          </w:rPr>
          <w:fldChar w:fldCharType="separate"/>
        </w:r>
        <w:r w:rsidR="002D72E9">
          <w:rPr>
            <w:noProof/>
            <w:webHidden/>
          </w:rPr>
          <w:t>170</w:t>
        </w:r>
        <w:r w:rsidR="002D72E9">
          <w:rPr>
            <w:noProof/>
            <w:webHidden/>
          </w:rPr>
          <w:fldChar w:fldCharType="end"/>
        </w:r>
      </w:hyperlink>
    </w:p>
    <w:p w14:paraId="761F3239" w14:textId="5331D4FF" w:rsidR="002D72E9" w:rsidRDefault="00E3489B">
      <w:pPr>
        <w:pStyle w:val="TOC4"/>
        <w:tabs>
          <w:tab w:val="right" w:pos="9061"/>
        </w:tabs>
        <w:rPr>
          <w:noProof/>
          <w:sz w:val="22"/>
          <w:szCs w:val="22"/>
          <w:lang w:eastAsia="en-GB" w:bidi="ar-SA"/>
        </w:rPr>
      </w:pPr>
      <w:hyperlink w:anchor="_Toc88478657" w:history="1">
        <w:r w:rsidR="002D72E9" w:rsidRPr="008F552A">
          <w:rPr>
            <w:rStyle w:val="Hyperlink"/>
            <w:noProof/>
          </w:rPr>
          <w:t>Certificates of compliance</w:t>
        </w:r>
        <w:r w:rsidR="002D72E9">
          <w:rPr>
            <w:noProof/>
            <w:webHidden/>
          </w:rPr>
          <w:tab/>
        </w:r>
        <w:r w:rsidR="002D72E9">
          <w:rPr>
            <w:noProof/>
            <w:webHidden/>
          </w:rPr>
          <w:fldChar w:fldCharType="begin"/>
        </w:r>
        <w:r w:rsidR="002D72E9">
          <w:rPr>
            <w:noProof/>
            <w:webHidden/>
          </w:rPr>
          <w:instrText xml:space="preserve"> PAGEREF _Toc88478657 \h </w:instrText>
        </w:r>
        <w:r w:rsidR="002D72E9">
          <w:rPr>
            <w:noProof/>
            <w:webHidden/>
          </w:rPr>
        </w:r>
        <w:r w:rsidR="002D72E9">
          <w:rPr>
            <w:noProof/>
            <w:webHidden/>
          </w:rPr>
          <w:fldChar w:fldCharType="separate"/>
        </w:r>
        <w:r w:rsidR="002D72E9">
          <w:rPr>
            <w:noProof/>
            <w:webHidden/>
          </w:rPr>
          <w:t>171</w:t>
        </w:r>
        <w:r w:rsidR="002D72E9">
          <w:rPr>
            <w:noProof/>
            <w:webHidden/>
          </w:rPr>
          <w:fldChar w:fldCharType="end"/>
        </w:r>
      </w:hyperlink>
    </w:p>
    <w:p w14:paraId="25D6AD32" w14:textId="1EE45A5C" w:rsidR="002D72E9" w:rsidRDefault="00E3489B">
      <w:pPr>
        <w:pStyle w:val="TOC4"/>
        <w:tabs>
          <w:tab w:val="right" w:pos="9061"/>
        </w:tabs>
        <w:rPr>
          <w:noProof/>
          <w:sz w:val="22"/>
          <w:szCs w:val="22"/>
          <w:lang w:eastAsia="en-GB" w:bidi="ar-SA"/>
        </w:rPr>
      </w:pPr>
      <w:hyperlink w:anchor="_Toc88478658" w:history="1">
        <w:r w:rsidR="002D72E9" w:rsidRPr="008F552A">
          <w:rPr>
            <w:rStyle w:val="Hyperlink"/>
            <w:noProof/>
          </w:rPr>
          <w:t>Consultation etc requirements</w:t>
        </w:r>
        <w:r w:rsidR="002D72E9">
          <w:rPr>
            <w:noProof/>
            <w:webHidden/>
          </w:rPr>
          <w:tab/>
        </w:r>
        <w:r w:rsidR="002D72E9">
          <w:rPr>
            <w:noProof/>
            <w:webHidden/>
          </w:rPr>
          <w:fldChar w:fldCharType="begin"/>
        </w:r>
        <w:r w:rsidR="002D72E9">
          <w:rPr>
            <w:noProof/>
            <w:webHidden/>
          </w:rPr>
          <w:instrText xml:space="preserve"> PAGEREF _Toc88478658 \h </w:instrText>
        </w:r>
        <w:r w:rsidR="002D72E9">
          <w:rPr>
            <w:noProof/>
            <w:webHidden/>
          </w:rPr>
        </w:r>
        <w:r w:rsidR="002D72E9">
          <w:rPr>
            <w:noProof/>
            <w:webHidden/>
          </w:rPr>
          <w:fldChar w:fldCharType="separate"/>
        </w:r>
        <w:r w:rsidR="002D72E9">
          <w:rPr>
            <w:noProof/>
            <w:webHidden/>
          </w:rPr>
          <w:t>171</w:t>
        </w:r>
        <w:r w:rsidR="002D72E9">
          <w:rPr>
            <w:noProof/>
            <w:webHidden/>
          </w:rPr>
          <w:fldChar w:fldCharType="end"/>
        </w:r>
      </w:hyperlink>
    </w:p>
    <w:p w14:paraId="37BF0DA3" w14:textId="4E5F0250" w:rsidR="002D72E9" w:rsidRDefault="00E3489B">
      <w:pPr>
        <w:pStyle w:val="TOC4"/>
        <w:tabs>
          <w:tab w:val="right" w:pos="9061"/>
        </w:tabs>
        <w:rPr>
          <w:noProof/>
          <w:sz w:val="22"/>
          <w:szCs w:val="22"/>
          <w:lang w:eastAsia="en-GB" w:bidi="ar-SA"/>
        </w:rPr>
      </w:pPr>
      <w:hyperlink w:anchor="_Toc88478659" w:history="1">
        <w:r w:rsidR="002D72E9" w:rsidRPr="008F552A">
          <w:rPr>
            <w:rStyle w:val="Hyperlink"/>
            <w:noProof/>
          </w:rPr>
          <w:t>Interpretation</w:t>
        </w:r>
        <w:r w:rsidR="002D72E9">
          <w:rPr>
            <w:noProof/>
            <w:webHidden/>
          </w:rPr>
          <w:tab/>
        </w:r>
        <w:r w:rsidR="002D72E9">
          <w:rPr>
            <w:noProof/>
            <w:webHidden/>
          </w:rPr>
          <w:fldChar w:fldCharType="begin"/>
        </w:r>
        <w:r w:rsidR="002D72E9">
          <w:rPr>
            <w:noProof/>
            <w:webHidden/>
          </w:rPr>
          <w:instrText xml:space="preserve"> PAGEREF _Toc88478659 \h </w:instrText>
        </w:r>
        <w:r w:rsidR="002D72E9">
          <w:rPr>
            <w:noProof/>
            <w:webHidden/>
          </w:rPr>
        </w:r>
        <w:r w:rsidR="002D72E9">
          <w:rPr>
            <w:noProof/>
            <w:webHidden/>
          </w:rPr>
          <w:fldChar w:fldCharType="separate"/>
        </w:r>
        <w:r w:rsidR="002D72E9">
          <w:rPr>
            <w:noProof/>
            <w:webHidden/>
          </w:rPr>
          <w:t>171</w:t>
        </w:r>
        <w:r w:rsidR="002D72E9">
          <w:rPr>
            <w:noProof/>
            <w:webHidden/>
          </w:rPr>
          <w:fldChar w:fldCharType="end"/>
        </w:r>
      </w:hyperlink>
    </w:p>
    <w:p w14:paraId="377B0214" w14:textId="3918E14B" w:rsidR="002D72E9" w:rsidRDefault="00E3489B">
      <w:pPr>
        <w:pStyle w:val="TOC3"/>
        <w:rPr>
          <w:rFonts w:asciiTheme="minorHAnsi" w:hAnsiTheme="minorHAnsi"/>
          <w:iCs w:val="0"/>
          <w:noProof/>
          <w:sz w:val="22"/>
          <w:szCs w:val="22"/>
          <w:lang w:eastAsia="en-GB" w:bidi="ar-SA"/>
        </w:rPr>
      </w:pPr>
      <w:hyperlink w:anchor="_Toc88478660" w:history="1">
        <w:r w:rsidR="002D72E9" w:rsidRPr="008F552A">
          <w:rPr>
            <w:rStyle w:val="Hyperlink"/>
            <w:noProof/>
          </w:rPr>
          <w:t>Part 2: Enforcement</w:t>
        </w:r>
        <w:r w:rsidR="002D72E9">
          <w:rPr>
            <w:noProof/>
            <w:webHidden/>
          </w:rPr>
          <w:tab/>
        </w:r>
        <w:r w:rsidR="002D72E9">
          <w:rPr>
            <w:noProof/>
            <w:webHidden/>
          </w:rPr>
          <w:fldChar w:fldCharType="begin"/>
        </w:r>
        <w:r w:rsidR="002D72E9">
          <w:rPr>
            <w:noProof/>
            <w:webHidden/>
          </w:rPr>
          <w:instrText xml:space="preserve"> PAGEREF _Toc88478660 \h </w:instrText>
        </w:r>
        <w:r w:rsidR="002D72E9">
          <w:rPr>
            <w:noProof/>
            <w:webHidden/>
          </w:rPr>
        </w:r>
        <w:r w:rsidR="002D72E9">
          <w:rPr>
            <w:noProof/>
            <w:webHidden/>
          </w:rPr>
          <w:fldChar w:fldCharType="separate"/>
        </w:r>
        <w:r w:rsidR="002D72E9">
          <w:rPr>
            <w:noProof/>
            <w:webHidden/>
          </w:rPr>
          <w:t>171</w:t>
        </w:r>
        <w:r w:rsidR="002D72E9">
          <w:rPr>
            <w:noProof/>
            <w:webHidden/>
          </w:rPr>
          <w:fldChar w:fldCharType="end"/>
        </w:r>
      </w:hyperlink>
    </w:p>
    <w:p w14:paraId="050B8745" w14:textId="40C42589" w:rsidR="002D72E9" w:rsidRDefault="00E3489B">
      <w:pPr>
        <w:pStyle w:val="TOC4"/>
        <w:tabs>
          <w:tab w:val="right" w:pos="9061"/>
        </w:tabs>
        <w:rPr>
          <w:noProof/>
          <w:sz w:val="22"/>
          <w:szCs w:val="22"/>
          <w:lang w:eastAsia="en-GB" w:bidi="ar-SA"/>
        </w:rPr>
      </w:pPr>
      <w:hyperlink w:anchor="_Toc88478661"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_Toc88478661 \h </w:instrText>
        </w:r>
        <w:r w:rsidR="002D72E9">
          <w:rPr>
            <w:noProof/>
            <w:webHidden/>
          </w:rPr>
        </w:r>
        <w:r w:rsidR="002D72E9">
          <w:rPr>
            <w:noProof/>
            <w:webHidden/>
          </w:rPr>
          <w:fldChar w:fldCharType="separate"/>
        </w:r>
        <w:r w:rsidR="002D72E9">
          <w:rPr>
            <w:noProof/>
            <w:webHidden/>
          </w:rPr>
          <w:t>171</w:t>
        </w:r>
        <w:r w:rsidR="002D72E9">
          <w:rPr>
            <w:noProof/>
            <w:webHidden/>
          </w:rPr>
          <w:fldChar w:fldCharType="end"/>
        </w:r>
      </w:hyperlink>
    </w:p>
    <w:p w14:paraId="265118EA" w14:textId="097D1BFF" w:rsidR="002D72E9" w:rsidRDefault="00E3489B">
      <w:pPr>
        <w:pStyle w:val="TOC4"/>
        <w:tabs>
          <w:tab w:val="right" w:pos="9061"/>
        </w:tabs>
        <w:rPr>
          <w:noProof/>
          <w:sz w:val="22"/>
          <w:szCs w:val="22"/>
          <w:lang w:eastAsia="en-GB" w:bidi="ar-SA"/>
        </w:rPr>
      </w:pPr>
      <w:hyperlink w:anchor="_Toc88478662" w:history="1">
        <w:r w:rsidR="002D72E9" w:rsidRPr="008F552A">
          <w:rPr>
            <w:rStyle w:val="Hyperlink"/>
            <w:noProof/>
          </w:rPr>
          <w:t>Powers to confer functions and Monitoring compliance</w:t>
        </w:r>
        <w:r w:rsidR="002D72E9">
          <w:rPr>
            <w:noProof/>
            <w:webHidden/>
          </w:rPr>
          <w:tab/>
        </w:r>
        <w:r w:rsidR="002D72E9">
          <w:rPr>
            <w:noProof/>
            <w:webHidden/>
          </w:rPr>
          <w:fldChar w:fldCharType="begin"/>
        </w:r>
        <w:r w:rsidR="002D72E9">
          <w:rPr>
            <w:noProof/>
            <w:webHidden/>
          </w:rPr>
          <w:instrText xml:space="preserve"> PAGEREF _Toc88478662 \h </w:instrText>
        </w:r>
        <w:r w:rsidR="002D72E9">
          <w:rPr>
            <w:noProof/>
            <w:webHidden/>
          </w:rPr>
        </w:r>
        <w:r w:rsidR="002D72E9">
          <w:rPr>
            <w:noProof/>
            <w:webHidden/>
          </w:rPr>
          <w:fldChar w:fldCharType="separate"/>
        </w:r>
        <w:r w:rsidR="002D72E9">
          <w:rPr>
            <w:noProof/>
            <w:webHidden/>
          </w:rPr>
          <w:t>171</w:t>
        </w:r>
        <w:r w:rsidR="002D72E9">
          <w:rPr>
            <w:noProof/>
            <w:webHidden/>
          </w:rPr>
          <w:fldChar w:fldCharType="end"/>
        </w:r>
      </w:hyperlink>
    </w:p>
    <w:p w14:paraId="1035A15A" w14:textId="21CA7C65" w:rsidR="002D72E9" w:rsidRDefault="00E3489B">
      <w:pPr>
        <w:pStyle w:val="TOC4"/>
        <w:tabs>
          <w:tab w:val="right" w:pos="9061"/>
        </w:tabs>
        <w:rPr>
          <w:noProof/>
          <w:sz w:val="22"/>
          <w:szCs w:val="22"/>
          <w:lang w:eastAsia="en-GB" w:bidi="ar-SA"/>
        </w:rPr>
      </w:pPr>
      <w:hyperlink w:anchor="_Toc88478663" w:history="1">
        <w:r w:rsidR="002D72E9" w:rsidRPr="008F552A">
          <w:rPr>
            <w:rStyle w:val="Hyperlink"/>
            <w:noProof/>
          </w:rPr>
          <w:t>Records and information</w:t>
        </w:r>
        <w:r w:rsidR="002D72E9">
          <w:rPr>
            <w:noProof/>
            <w:webHidden/>
          </w:rPr>
          <w:tab/>
        </w:r>
        <w:r w:rsidR="002D72E9">
          <w:rPr>
            <w:noProof/>
            <w:webHidden/>
          </w:rPr>
          <w:fldChar w:fldCharType="begin"/>
        </w:r>
        <w:r w:rsidR="002D72E9">
          <w:rPr>
            <w:noProof/>
            <w:webHidden/>
          </w:rPr>
          <w:instrText xml:space="preserve"> PAGEREF _Toc88478663 \h </w:instrText>
        </w:r>
        <w:r w:rsidR="002D72E9">
          <w:rPr>
            <w:noProof/>
            <w:webHidden/>
          </w:rPr>
        </w:r>
        <w:r w:rsidR="002D72E9">
          <w:rPr>
            <w:noProof/>
            <w:webHidden/>
          </w:rPr>
          <w:fldChar w:fldCharType="separate"/>
        </w:r>
        <w:r w:rsidR="002D72E9">
          <w:rPr>
            <w:noProof/>
            <w:webHidden/>
          </w:rPr>
          <w:t>171</w:t>
        </w:r>
        <w:r w:rsidR="002D72E9">
          <w:rPr>
            <w:noProof/>
            <w:webHidden/>
          </w:rPr>
          <w:fldChar w:fldCharType="end"/>
        </w:r>
      </w:hyperlink>
    </w:p>
    <w:p w14:paraId="747BB316" w14:textId="0B8EEC4C" w:rsidR="002D72E9" w:rsidRDefault="00E3489B">
      <w:pPr>
        <w:pStyle w:val="TOC4"/>
        <w:tabs>
          <w:tab w:val="right" w:pos="9061"/>
        </w:tabs>
        <w:rPr>
          <w:noProof/>
          <w:sz w:val="22"/>
          <w:szCs w:val="22"/>
          <w:lang w:eastAsia="en-GB" w:bidi="ar-SA"/>
        </w:rPr>
      </w:pPr>
      <w:hyperlink w:anchor="_Toc88478664" w:history="1">
        <w:r w:rsidR="002D72E9" w:rsidRPr="008F552A">
          <w:rPr>
            <w:rStyle w:val="Hyperlink"/>
            <w:noProof/>
          </w:rPr>
          <w:t>Powers of entry etc</w:t>
        </w:r>
        <w:r w:rsidR="002D72E9">
          <w:rPr>
            <w:noProof/>
            <w:webHidden/>
          </w:rPr>
          <w:tab/>
        </w:r>
        <w:r w:rsidR="002D72E9">
          <w:rPr>
            <w:noProof/>
            <w:webHidden/>
          </w:rPr>
          <w:fldChar w:fldCharType="begin"/>
        </w:r>
        <w:r w:rsidR="002D72E9">
          <w:rPr>
            <w:noProof/>
            <w:webHidden/>
          </w:rPr>
          <w:instrText xml:space="preserve"> PAGEREF _Toc88478664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48925870" w14:textId="73070781" w:rsidR="002D72E9" w:rsidRDefault="00E3489B">
      <w:pPr>
        <w:pStyle w:val="TOC4"/>
        <w:tabs>
          <w:tab w:val="right" w:pos="9061"/>
        </w:tabs>
        <w:rPr>
          <w:noProof/>
          <w:sz w:val="22"/>
          <w:szCs w:val="22"/>
          <w:lang w:eastAsia="en-GB" w:bidi="ar-SA"/>
        </w:rPr>
      </w:pPr>
      <w:hyperlink w:anchor="_Toc88478665" w:history="1">
        <w:r w:rsidR="002D72E9" w:rsidRPr="008F552A">
          <w:rPr>
            <w:rStyle w:val="Hyperlink"/>
            <w:noProof/>
          </w:rPr>
          <w:t>Sanctions</w:t>
        </w:r>
        <w:r w:rsidR="002D72E9">
          <w:rPr>
            <w:noProof/>
            <w:webHidden/>
          </w:rPr>
          <w:tab/>
        </w:r>
        <w:r w:rsidR="002D72E9">
          <w:rPr>
            <w:noProof/>
            <w:webHidden/>
          </w:rPr>
          <w:fldChar w:fldCharType="begin"/>
        </w:r>
        <w:r w:rsidR="002D72E9">
          <w:rPr>
            <w:noProof/>
            <w:webHidden/>
          </w:rPr>
          <w:instrText xml:space="preserve"> PAGEREF _Toc88478665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3157ADDC" w14:textId="536CF6D3" w:rsidR="002D72E9" w:rsidRDefault="00E3489B">
      <w:pPr>
        <w:pStyle w:val="TOC4"/>
        <w:tabs>
          <w:tab w:val="right" w:pos="9061"/>
        </w:tabs>
        <w:rPr>
          <w:noProof/>
          <w:sz w:val="22"/>
          <w:szCs w:val="22"/>
          <w:lang w:eastAsia="en-GB" w:bidi="ar-SA"/>
        </w:rPr>
      </w:pPr>
      <w:hyperlink w:anchor="_Toc88478666" w:history="1">
        <w:r w:rsidR="002D72E9" w:rsidRPr="008F552A">
          <w:rPr>
            <w:rStyle w:val="Hyperlink"/>
            <w:noProof/>
          </w:rPr>
          <w:t>Charges</w:t>
        </w:r>
        <w:r w:rsidR="002D72E9">
          <w:rPr>
            <w:noProof/>
            <w:webHidden/>
          </w:rPr>
          <w:tab/>
        </w:r>
        <w:r w:rsidR="002D72E9">
          <w:rPr>
            <w:noProof/>
            <w:webHidden/>
          </w:rPr>
          <w:fldChar w:fldCharType="begin"/>
        </w:r>
        <w:r w:rsidR="002D72E9">
          <w:rPr>
            <w:noProof/>
            <w:webHidden/>
          </w:rPr>
          <w:instrText xml:space="preserve"> PAGEREF _Toc88478666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0BB59D5A" w14:textId="47D5E8F7" w:rsidR="002D72E9" w:rsidRDefault="00E3489B">
      <w:pPr>
        <w:pStyle w:val="TOC4"/>
        <w:tabs>
          <w:tab w:val="right" w:pos="9061"/>
        </w:tabs>
        <w:rPr>
          <w:noProof/>
          <w:sz w:val="22"/>
          <w:szCs w:val="22"/>
          <w:lang w:eastAsia="en-GB" w:bidi="ar-SA"/>
        </w:rPr>
      </w:pPr>
      <w:hyperlink w:anchor="_Toc88478667" w:history="1">
        <w:r w:rsidR="002D72E9" w:rsidRPr="008F552A">
          <w:rPr>
            <w:rStyle w:val="Hyperlink"/>
            <w:noProof/>
          </w:rPr>
          <w:t>Consultation requirement</w:t>
        </w:r>
        <w:r w:rsidR="002D72E9">
          <w:rPr>
            <w:noProof/>
            <w:webHidden/>
          </w:rPr>
          <w:tab/>
        </w:r>
        <w:r w:rsidR="002D72E9">
          <w:rPr>
            <w:noProof/>
            <w:webHidden/>
          </w:rPr>
          <w:fldChar w:fldCharType="begin"/>
        </w:r>
        <w:r w:rsidR="002D72E9">
          <w:rPr>
            <w:noProof/>
            <w:webHidden/>
          </w:rPr>
          <w:instrText xml:space="preserve"> PAGEREF _Toc88478667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516243A9" w14:textId="378F9DAA" w:rsidR="002D72E9" w:rsidRDefault="00E3489B">
      <w:pPr>
        <w:pStyle w:val="TOC2"/>
        <w:tabs>
          <w:tab w:val="right" w:pos="9061"/>
        </w:tabs>
        <w:rPr>
          <w:rFonts w:asciiTheme="minorHAnsi" w:hAnsiTheme="minorHAnsi"/>
          <w:noProof/>
          <w:sz w:val="22"/>
          <w:szCs w:val="22"/>
          <w:lang w:eastAsia="en-GB" w:bidi="ar-SA"/>
        </w:rPr>
      </w:pPr>
      <w:hyperlink w:anchor="_Toc88478668" w:history="1">
        <w:r w:rsidR="002D72E9" w:rsidRPr="008F552A">
          <w:rPr>
            <w:rStyle w:val="Hyperlink"/>
            <w:noProof/>
          </w:rPr>
          <w:t>Schedule 5: Producer responsibility for disposal costs</w:t>
        </w:r>
        <w:r w:rsidR="002D72E9">
          <w:rPr>
            <w:noProof/>
            <w:webHidden/>
          </w:rPr>
          <w:tab/>
        </w:r>
        <w:r w:rsidR="002D72E9">
          <w:rPr>
            <w:noProof/>
            <w:webHidden/>
          </w:rPr>
          <w:fldChar w:fldCharType="begin"/>
        </w:r>
        <w:r w:rsidR="002D72E9">
          <w:rPr>
            <w:noProof/>
            <w:webHidden/>
          </w:rPr>
          <w:instrText xml:space="preserve"> PAGEREF _Toc88478668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41CA8C8D" w14:textId="339FAC02" w:rsidR="002D72E9" w:rsidRDefault="00E3489B">
      <w:pPr>
        <w:pStyle w:val="TOC3"/>
        <w:rPr>
          <w:rFonts w:asciiTheme="minorHAnsi" w:hAnsiTheme="minorHAnsi"/>
          <w:iCs w:val="0"/>
          <w:noProof/>
          <w:sz w:val="22"/>
          <w:szCs w:val="22"/>
          <w:lang w:eastAsia="en-GB" w:bidi="ar-SA"/>
        </w:rPr>
      </w:pPr>
      <w:hyperlink w:anchor="_Toc88478669" w:history="1">
        <w:r w:rsidR="002D72E9" w:rsidRPr="008F552A">
          <w:rPr>
            <w:rStyle w:val="Hyperlink"/>
            <w:noProof/>
          </w:rPr>
          <w:t>Part 1: Requirements</w:t>
        </w:r>
        <w:r w:rsidR="002D72E9">
          <w:rPr>
            <w:noProof/>
            <w:webHidden/>
          </w:rPr>
          <w:tab/>
        </w:r>
        <w:r w:rsidR="002D72E9">
          <w:rPr>
            <w:noProof/>
            <w:webHidden/>
          </w:rPr>
          <w:fldChar w:fldCharType="begin"/>
        </w:r>
        <w:r w:rsidR="002D72E9">
          <w:rPr>
            <w:noProof/>
            <w:webHidden/>
          </w:rPr>
          <w:instrText xml:space="preserve"> PAGEREF _Toc88478669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127ED51E" w14:textId="41885959" w:rsidR="002D72E9" w:rsidRDefault="00E3489B">
      <w:pPr>
        <w:pStyle w:val="TOC4"/>
        <w:tabs>
          <w:tab w:val="right" w:pos="9061"/>
        </w:tabs>
        <w:rPr>
          <w:noProof/>
          <w:sz w:val="22"/>
          <w:szCs w:val="22"/>
          <w:lang w:eastAsia="en-GB" w:bidi="ar-SA"/>
        </w:rPr>
      </w:pPr>
      <w:hyperlink w:anchor="_Toc88478670"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_Toc88478670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26C295D9" w14:textId="23D7DC07" w:rsidR="002D72E9" w:rsidRDefault="00E3489B">
      <w:pPr>
        <w:pStyle w:val="TOC4"/>
        <w:tabs>
          <w:tab w:val="right" w:pos="9061"/>
        </w:tabs>
        <w:rPr>
          <w:noProof/>
          <w:sz w:val="22"/>
          <w:szCs w:val="22"/>
          <w:lang w:eastAsia="en-GB" w:bidi="ar-SA"/>
        </w:rPr>
      </w:pPr>
      <w:hyperlink w:anchor="_Toc88478671" w:history="1">
        <w:r w:rsidR="002D72E9" w:rsidRPr="008F552A">
          <w:rPr>
            <w:rStyle w:val="Hyperlink"/>
            <w:noProof/>
          </w:rPr>
          <w:t>“Disposal costs” and “disposal”</w:t>
        </w:r>
        <w:r w:rsidR="002D72E9">
          <w:rPr>
            <w:noProof/>
            <w:webHidden/>
          </w:rPr>
          <w:tab/>
        </w:r>
        <w:r w:rsidR="002D72E9">
          <w:rPr>
            <w:noProof/>
            <w:webHidden/>
          </w:rPr>
          <w:fldChar w:fldCharType="begin"/>
        </w:r>
        <w:r w:rsidR="002D72E9">
          <w:rPr>
            <w:noProof/>
            <w:webHidden/>
          </w:rPr>
          <w:instrText xml:space="preserve"> PAGEREF _Toc88478671 \h </w:instrText>
        </w:r>
        <w:r w:rsidR="002D72E9">
          <w:rPr>
            <w:noProof/>
            <w:webHidden/>
          </w:rPr>
        </w:r>
        <w:r w:rsidR="002D72E9">
          <w:rPr>
            <w:noProof/>
            <w:webHidden/>
          </w:rPr>
          <w:fldChar w:fldCharType="separate"/>
        </w:r>
        <w:r w:rsidR="002D72E9">
          <w:rPr>
            <w:noProof/>
            <w:webHidden/>
          </w:rPr>
          <w:t>172</w:t>
        </w:r>
        <w:r w:rsidR="002D72E9">
          <w:rPr>
            <w:noProof/>
            <w:webHidden/>
          </w:rPr>
          <w:fldChar w:fldCharType="end"/>
        </w:r>
      </w:hyperlink>
    </w:p>
    <w:p w14:paraId="11FB7748" w14:textId="767AB6CC" w:rsidR="002D72E9" w:rsidRDefault="00E3489B">
      <w:pPr>
        <w:pStyle w:val="TOC4"/>
        <w:tabs>
          <w:tab w:val="right" w:pos="9061"/>
        </w:tabs>
        <w:rPr>
          <w:noProof/>
          <w:sz w:val="22"/>
          <w:szCs w:val="22"/>
          <w:lang w:eastAsia="en-GB" w:bidi="ar-SA"/>
        </w:rPr>
      </w:pPr>
      <w:hyperlink w:anchor="_Toc88478672" w:history="1">
        <w:r w:rsidR="002D72E9" w:rsidRPr="008F552A">
          <w:rPr>
            <w:rStyle w:val="Hyperlink"/>
            <w:noProof/>
          </w:rPr>
          <w:t>Calculation of sums payable</w:t>
        </w:r>
        <w:r w:rsidR="002D72E9">
          <w:rPr>
            <w:noProof/>
            <w:webHidden/>
          </w:rPr>
          <w:tab/>
        </w:r>
        <w:r w:rsidR="002D72E9">
          <w:rPr>
            <w:noProof/>
            <w:webHidden/>
          </w:rPr>
          <w:fldChar w:fldCharType="begin"/>
        </w:r>
        <w:r w:rsidR="002D72E9">
          <w:rPr>
            <w:noProof/>
            <w:webHidden/>
          </w:rPr>
          <w:instrText xml:space="preserve"> PAGEREF _Toc88478672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771BC9A3" w14:textId="73C66A38" w:rsidR="002D72E9" w:rsidRDefault="00E3489B">
      <w:pPr>
        <w:pStyle w:val="TOC4"/>
        <w:tabs>
          <w:tab w:val="right" w:pos="9061"/>
        </w:tabs>
        <w:rPr>
          <w:noProof/>
          <w:sz w:val="22"/>
          <w:szCs w:val="22"/>
          <w:lang w:eastAsia="en-GB" w:bidi="ar-SA"/>
        </w:rPr>
      </w:pPr>
      <w:hyperlink w:anchor="_Toc88478673" w:history="1">
        <w:r w:rsidR="002D72E9" w:rsidRPr="008F552A">
          <w:rPr>
            <w:rStyle w:val="Hyperlink"/>
            <w:noProof/>
          </w:rPr>
          <w:t>Administration</w:t>
        </w:r>
        <w:r w:rsidR="002D72E9">
          <w:rPr>
            <w:noProof/>
            <w:webHidden/>
          </w:rPr>
          <w:tab/>
        </w:r>
        <w:r w:rsidR="002D72E9">
          <w:rPr>
            <w:noProof/>
            <w:webHidden/>
          </w:rPr>
          <w:fldChar w:fldCharType="begin"/>
        </w:r>
        <w:r w:rsidR="002D72E9">
          <w:rPr>
            <w:noProof/>
            <w:webHidden/>
          </w:rPr>
          <w:instrText xml:space="preserve"> PAGEREF _Toc88478673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0013732C" w14:textId="5D35F1DE" w:rsidR="002D72E9" w:rsidRDefault="00E3489B">
      <w:pPr>
        <w:pStyle w:val="TOC4"/>
        <w:tabs>
          <w:tab w:val="right" w:pos="9061"/>
        </w:tabs>
        <w:rPr>
          <w:noProof/>
          <w:sz w:val="22"/>
          <w:szCs w:val="22"/>
          <w:lang w:eastAsia="en-GB" w:bidi="ar-SA"/>
        </w:rPr>
      </w:pPr>
      <w:hyperlink w:anchor="_Toc88478674" w:history="1">
        <w:r w:rsidR="002D72E9" w:rsidRPr="008F552A">
          <w:rPr>
            <w:rStyle w:val="Hyperlink"/>
            <w:noProof/>
          </w:rPr>
          <w:t>Registration</w:t>
        </w:r>
        <w:r w:rsidR="002D72E9">
          <w:rPr>
            <w:noProof/>
            <w:webHidden/>
          </w:rPr>
          <w:tab/>
        </w:r>
        <w:r w:rsidR="002D72E9">
          <w:rPr>
            <w:noProof/>
            <w:webHidden/>
          </w:rPr>
          <w:fldChar w:fldCharType="begin"/>
        </w:r>
        <w:r w:rsidR="002D72E9">
          <w:rPr>
            <w:noProof/>
            <w:webHidden/>
          </w:rPr>
          <w:instrText xml:space="preserve"> PAGEREF _Toc88478674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05360354" w14:textId="0A074B5F" w:rsidR="002D72E9" w:rsidRDefault="00E3489B">
      <w:pPr>
        <w:pStyle w:val="TOC4"/>
        <w:tabs>
          <w:tab w:val="right" w:pos="9061"/>
        </w:tabs>
        <w:rPr>
          <w:noProof/>
          <w:sz w:val="22"/>
          <w:szCs w:val="22"/>
          <w:lang w:eastAsia="en-GB" w:bidi="ar-SA"/>
        </w:rPr>
      </w:pPr>
      <w:hyperlink w:anchor="_Toc88478675" w:history="1">
        <w:r w:rsidR="002D72E9" w:rsidRPr="008F552A">
          <w:rPr>
            <w:rStyle w:val="Hyperlink"/>
            <w:noProof/>
          </w:rPr>
          <w:t>Payment of sums</w:t>
        </w:r>
        <w:r w:rsidR="002D72E9">
          <w:rPr>
            <w:noProof/>
            <w:webHidden/>
          </w:rPr>
          <w:tab/>
        </w:r>
        <w:r w:rsidR="002D72E9">
          <w:rPr>
            <w:noProof/>
            <w:webHidden/>
          </w:rPr>
          <w:fldChar w:fldCharType="begin"/>
        </w:r>
        <w:r w:rsidR="002D72E9">
          <w:rPr>
            <w:noProof/>
            <w:webHidden/>
          </w:rPr>
          <w:instrText xml:space="preserve"> PAGEREF _Toc88478675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042A64AB" w14:textId="68970512" w:rsidR="002D72E9" w:rsidRDefault="00E3489B">
      <w:pPr>
        <w:pStyle w:val="TOC4"/>
        <w:tabs>
          <w:tab w:val="right" w:pos="9061"/>
        </w:tabs>
        <w:rPr>
          <w:noProof/>
          <w:sz w:val="22"/>
          <w:szCs w:val="22"/>
          <w:lang w:eastAsia="en-GB" w:bidi="ar-SA"/>
        </w:rPr>
      </w:pPr>
      <w:hyperlink w:anchor="_Toc88478676" w:history="1">
        <w:r w:rsidR="002D72E9" w:rsidRPr="008F552A">
          <w:rPr>
            <w:rStyle w:val="Hyperlink"/>
            <w:noProof/>
          </w:rPr>
          <w:t>Distribution of sums paid</w:t>
        </w:r>
        <w:r w:rsidR="002D72E9">
          <w:rPr>
            <w:noProof/>
            <w:webHidden/>
          </w:rPr>
          <w:tab/>
        </w:r>
        <w:r w:rsidR="002D72E9">
          <w:rPr>
            <w:noProof/>
            <w:webHidden/>
          </w:rPr>
          <w:fldChar w:fldCharType="begin"/>
        </w:r>
        <w:r w:rsidR="002D72E9">
          <w:rPr>
            <w:noProof/>
            <w:webHidden/>
          </w:rPr>
          <w:instrText xml:space="preserve"> PAGEREF _Toc88478676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6964A943" w14:textId="2ECA7F6D" w:rsidR="002D72E9" w:rsidRDefault="00E3489B">
      <w:pPr>
        <w:pStyle w:val="TOC4"/>
        <w:tabs>
          <w:tab w:val="right" w:pos="9061"/>
        </w:tabs>
        <w:rPr>
          <w:noProof/>
          <w:sz w:val="22"/>
          <w:szCs w:val="22"/>
          <w:lang w:eastAsia="en-GB" w:bidi="ar-SA"/>
        </w:rPr>
      </w:pPr>
      <w:hyperlink w:anchor="_Toc88478677" w:history="1">
        <w:r w:rsidR="002D72E9" w:rsidRPr="008F552A">
          <w:rPr>
            <w:rStyle w:val="Hyperlink"/>
            <w:noProof/>
          </w:rPr>
          <w:t>Repayment of sums paid</w:t>
        </w:r>
        <w:r w:rsidR="002D72E9">
          <w:rPr>
            <w:noProof/>
            <w:webHidden/>
          </w:rPr>
          <w:tab/>
        </w:r>
        <w:r w:rsidR="002D72E9">
          <w:rPr>
            <w:noProof/>
            <w:webHidden/>
          </w:rPr>
          <w:fldChar w:fldCharType="begin"/>
        </w:r>
        <w:r w:rsidR="002D72E9">
          <w:rPr>
            <w:noProof/>
            <w:webHidden/>
          </w:rPr>
          <w:instrText xml:space="preserve"> PAGEREF _Toc88478677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55BE5F60" w14:textId="02C751EA" w:rsidR="002D72E9" w:rsidRDefault="00E3489B">
      <w:pPr>
        <w:pStyle w:val="TOC4"/>
        <w:tabs>
          <w:tab w:val="right" w:pos="9061"/>
        </w:tabs>
        <w:rPr>
          <w:noProof/>
          <w:sz w:val="22"/>
          <w:szCs w:val="22"/>
          <w:lang w:eastAsia="en-GB" w:bidi="ar-SA"/>
        </w:rPr>
      </w:pPr>
      <w:hyperlink w:anchor="_Toc88478678" w:history="1">
        <w:r w:rsidR="002D72E9" w:rsidRPr="008F552A">
          <w:rPr>
            <w:rStyle w:val="Hyperlink"/>
            <w:noProof/>
          </w:rPr>
          <w:t>Charges</w:t>
        </w:r>
        <w:r w:rsidR="002D72E9">
          <w:rPr>
            <w:noProof/>
            <w:webHidden/>
          </w:rPr>
          <w:tab/>
        </w:r>
        <w:r w:rsidR="002D72E9">
          <w:rPr>
            <w:noProof/>
            <w:webHidden/>
          </w:rPr>
          <w:fldChar w:fldCharType="begin"/>
        </w:r>
        <w:r w:rsidR="002D72E9">
          <w:rPr>
            <w:noProof/>
            <w:webHidden/>
          </w:rPr>
          <w:instrText xml:space="preserve"> PAGEREF _Toc88478678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035DCD0E" w14:textId="295FBD03" w:rsidR="002D72E9" w:rsidRDefault="00E3489B">
      <w:pPr>
        <w:pStyle w:val="TOC4"/>
        <w:tabs>
          <w:tab w:val="right" w:pos="9061"/>
        </w:tabs>
        <w:rPr>
          <w:noProof/>
          <w:sz w:val="22"/>
          <w:szCs w:val="22"/>
          <w:lang w:eastAsia="en-GB" w:bidi="ar-SA"/>
        </w:rPr>
      </w:pPr>
      <w:hyperlink w:anchor="_Toc88478679" w:history="1">
        <w:r w:rsidR="002D72E9" w:rsidRPr="008F552A">
          <w:rPr>
            <w:rStyle w:val="Hyperlink"/>
            <w:noProof/>
          </w:rPr>
          <w:t>Consultation requirements</w:t>
        </w:r>
        <w:r w:rsidR="002D72E9">
          <w:rPr>
            <w:noProof/>
            <w:webHidden/>
          </w:rPr>
          <w:tab/>
        </w:r>
        <w:r w:rsidR="002D72E9">
          <w:rPr>
            <w:noProof/>
            <w:webHidden/>
          </w:rPr>
          <w:fldChar w:fldCharType="begin"/>
        </w:r>
        <w:r w:rsidR="002D72E9">
          <w:rPr>
            <w:noProof/>
            <w:webHidden/>
          </w:rPr>
          <w:instrText xml:space="preserve"> PAGEREF _Toc88478679 \h </w:instrText>
        </w:r>
        <w:r w:rsidR="002D72E9">
          <w:rPr>
            <w:noProof/>
            <w:webHidden/>
          </w:rPr>
        </w:r>
        <w:r w:rsidR="002D72E9">
          <w:rPr>
            <w:noProof/>
            <w:webHidden/>
          </w:rPr>
          <w:fldChar w:fldCharType="separate"/>
        </w:r>
        <w:r w:rsidR="002D72E9">
          <w:rPr>
            <w:noProof/>
            <w:webHidden/>
          </w:rPr>
          <w:t>173</w:t>
        </w:r>
        <w:r w:rsidR="002D72E9">
          <w:rPr>
            <w:noProof/>
            <w:webHidden/>
          </w:rPr>
          <w:fldChar w:fldCharType="end"/>
        </w:r>
      </w:hyperlink>
    </w:p>
    <w:p w14:paraId="40904A22" w14:textId="3CA56956" w:rsidR="002D72E9" w:rsidRDefault="00E3489B">
      <w:pPr>
        <w:pStyle w:val="TOC3"/>
        <w:rPr>
          <w:rFonts w:asciiTheme="minorHAnsi" w:hAnsiTheme="minorHAnsi"/>
          <w:iCs w:val="0"/>
          <w:noProof/>
          <w:sz w:val="22"/>
          <w:szCs w:val="22"/>
          <w:lang w:eastAsia="en-GB" w:bidi="ar-SA"/>
        </w:rPr>
      </w:pPr>
      <w:hyperlink w:anchor="_Toc88478680" w:history="1">
        <w:r w:rsidR="002D72E9" w:rsidRPr="008F552A">
          <w:rPr>
            <w:rStyle w:val="Hyperlink"/>
            <w:noProof/>
          </w:rPr>
          <w:t>Part 2: Enforcement</w:t>
        </w:r>
        <w:r w:rsidR="002D72E9">
          <w:rPr>
            <w:noProof/>
            <w:webHidden/>
          </w:rPr>
          <w:tab/>
        </w:r>
        <w:r w:rsidR="002D72E9">
          <w:rPr>
            <w:noProof/>
            <w:webHidden/>
          </w:rPr>
          <w:fldChar w:fldCharType="begin"/>
        </w:r>
        <w:r w:rsidR="002D72E9">
          <w:rPr>
            <w:noProof/>
            <w:webHidden/>
          </w:rPr>
          <w:instrText xml:space="preserve"> PAGEREF _Toc88478680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7A78CF18" w14:textId="4F0CA25D" w:rsidR="002D72E9" w:rsidRDefault="00E3489B">
      <w:pPr>
        <w:pStyle w:val="TOC4"/>
        <w:tabs>
          <w:tab w:val="right" w:pos="9061"/>
        </w:tabs>
        <w:rPr>
          <w:noProof/>
          <w:sz w:val="22"/>
          <w:szCs w:val="22"/>
          <w:lang w:eastAsia="en-GB" w:bidi="ar-SA"/>
        </w:rPr>
      </w:pPr>
      <w:hyperlink w:anchor="_Toc88478681"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_Toc88478681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07ADB645" w14:textId="3DCE16F7" w:rsidR="002D72E9" w:rsidRDefault="00E3489B">
      <w:pPr>
        <w:pStyle w:val="TOC4"/>
        <w:tabs>
          <w:tab w:val="right" w:pos="9061"/>
        </w:tabs>
        <w:rPr>
          <w:noProof/>
          <w:sz w:val="22"/>
          <w:szCs w:val="22"/>
          <w:lang w:eastAsia="en-GB" w:bidi="ar-SA"/>
        </w:rPr>
      </w:pPr>
      <w:hyperlink w:anchor="_Toc88478682" w:history="1">
        <w:r w:rsidR="002D72E9" w:rsidRPr="008F552A">
          <w:rPr>
            <w:rStyle w:val="Hyperlink"/>
            <w:noProof/>
          </w:rPr>
          <w:t>Powers to confer functions and Monitoring compliance</w:t>
        </w:r>
        <w:r w:rsidR="002D72E9">
          <w:rPr>
            <w:noProof/>
            <w:webHidden/>
          </w:rPr>
          <w:tab/>
        </w:r>
        <w:r w:rsidR="002D72E9">
          <w:rPr>
            <w:noProof/>
            <w:webHidden/>
          </w:rPr>
          <w:fldChar w:fldCharType="begin"/>
        </w:r>
        <w:r w:rsidR="002D72E9">
          <w:rPr>
            <w:noProof/>
            <w:webHidden/>
          </w:rPr>
          <w:instrText xml:space="preserve"> PAGEREF _Toc88478682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2E3633EF" w14:textId="41A71D67" w:rsidR="002D72E9" w:rsidRDefault="00E3489B">
      <w:pPr>
        <w:pStyle w:val="TOC4"/>
        <w:tabs>
          <w:tab w:val="right" w:pos="9061"/>
        </w:tabs>
        <w:rPr>
          <w:noProof/>
          <w:sz w:val="22"/>
          <w:szCs w:val="22"/>
          <w:lang w:eastAsia="en-GB" w:bidi="ar-SA"/>
        </w:rPr>
      </w:pPr>
      <w:hyperlink w:anchor="_Toc88478683" w:history="1">
        <w:r w:rsidR="002D72E9" w:rsidRPr="008F552A">
          <w:rPr>
            <w:rStyle w:val="Hyperlink"/>
            <w:noProof/>
          </w:rPr>
          <w:t>Records and information</w:t>
        </w:r>
        <w:r w:rsidR="002D72E9">
          <w:rPr>
            <w:noProof/>
            <w:webHidden/>
          </w:rPr>
          <w:tab/>
        </w:r>
        <w:r w:rsidR="002D72E9">
          <w:rPr>
            <w:noProof/>
            <w:webHidden/>
          </w:rPr>
          <w:fldChar w:fldCharType="begin"/>
        </w:r>
        <w:r w:rsidR="002D72E9">
          <w:rPr>
            <w:noProof/>
            <w:webHidden/>
          </w:rPr>
          <w:instrText xml:space="preserve"> PAGEREF _Toc88478683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70731A82" w14:textId="44650674" w:rsidR="002D72E9" w:rsidRDefault="00E3489B">
      <w:pPr>
        <w:pStyle w:val="TOC4"/>
        <w:tabs>
          <w:tab w:val="right" w:pos="9061"/>
        </w:tabs>
        <w:rPr>
          <w:noProof/>
          <w:sz w:val="22"/>
          <w:szCs w:val="22"/>
          <w:lang w:eastAsia="en-GB" w:bidi="ar-SA"/>
        </w:rPr>
      </w:pPr>
      <w:hyperlink w:anchor="_Toc88478684" w:history="1">
        <w:r w:rsidR="002D72E9" w:rsidRPr="008F552A">
          <w:rPr>
            <w:rStyle w:val="Hyperlink"/>
            <w:noProof/>
          </w:rPr>
          <w:t>Powers of entry etc</w:t>
        </w:r>
        <w:r w:rsidR="002D72E9">
          <w:rPr>
            <w:noProof/>
            <w:webHidden/>
          </w:rPr>
          <w:tab/>
        </w:r>
        <w:r w:rsidR="002D72E9">
          <w:rPr>
            <w:noProof/>
            <w:webHidden/>
          </w:rPr>
          <w:fldChar w:fldCharType="begin"/>
        </w:r>
        <w:r w:rsidR="002D72E9">
          <w:rPr>
            <w:noProof/>
            <w:webHidden/>
          </w:rPr>
          <w:instrText xml:space="preserve"> PAGEREF _Toc88478684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0ACCE065" w14:textId="07A16F6A" w:rsidR="002D72E9" w:rsidRDefault="00E3489B">
      <w:pPr>
        <w:pStyle w:val="TOC4"/>
        <w:tabs>
          <w:tab w:val="right" w:pos="9061"/>
        </w:tabs>
        <w:rPr>
          <w:noProof/>
          <w:sz w:val="22"/>
          <w:szCs w:val="22"/>
          <w:lang w:eastAsia="en-GB" w:bidi="ar-SA"/>
        </w:rPr>
      </w:pPr>
      <w:hyperlink w:anchor="_Toc88478685" w:history="1">
        <w:r w:rsidR="002D72E9" w:rsidRPr="008F552A">
          <w:rPr>
            <w:rStyle w:val="Hyperlink"/>
            <w:noProof/>
          </w:rPr>
          <w:t>Sanctions</w:t>
        </w:r>
        <w:r w:rsidR="002D72E9">
          <w:rPr>
            <w:noProof/>
            <w:webHidden/>
          </w:rPr>
          <w:tab/>
        </w:r>
        <w:r w:rsidR="002D72E9">
          <w:rPr>
            <w:noProof/>
            <w:webHidden/>
          </w:rPr>
          <w:fldChar w:fldCharType="begin"/>
        </w:r>
        <w:r w:rsidR="002D72E9">
          <w:rPr>
            <w:noProof/>
            <w:webHidden/>
          </w:rPr>
          <w:instrText xml:space="preserve"> PAGEREF _Toc88478685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70C93D35" w14:textId="75442183" w:rsidR="002D72E9" w:rsidRDefault="00E3489B">
      <w:pPr>
        <w:pStyle w:val="TOC4"/>
        <w:tabs>
          <w:tab w:val="right" w:pos="9061"/>
        </w:tabs>
        <w:rPr>
          <w:noProof/>
          <w:sz w:val="22"/>
          <w:szCs w:val="22"/>
          <w:lang w:eastAsia="en-GB" w:bidi="ar-SA"/>
        </w:rPr>
      </w:pPr>
      <w:hyperlink w:anchor="_Toc88478686" w:history="1">
        <w:r w:rsidR="002D72E9" w:rsidRPr="008F552A">
          <w:rPr>
            <w:rStyle w:val="Hyperlink"/>
            <w:noProof/>
          </w:rPr>
          <w:t>Costs</w:t>
        </w:r>
        <w:r w:rsidR="002D72E9">
          <w:rPr>
            <w:noProof/>
            <w:webHidden/>
          </w:rPr>
          <w:tab/>
        </w:r>
        <w:r w:rsidR="002D72E9">
          <w:rPr>
            <w:noProof/>
            <w:webHidden/>
          </w:rPr>
          <w:fldChar w:fldCharType="begin"/>
        </w:r>
        <w:r w:rsidR="002D72E9">
          <w:rPr>
            <w:noProof/>
            <w:webHidden/>
          </w:rPr>
          <w:instrText xml:space="preserve"> PAGEREF _Toc88478686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733E1522" w14:textId="14E72B39" w:rsidR="002D72E9" w:rsidRDefault="00E3489B">
      <w:pPr>
        <w:pStyle w:val="TOC4"/>
        <w:tabs>
          <w:tab w:val="right" w:pos="9061"/>
        </w:tabs>
        <w:rPr>
          <w:noProof/>
          <w:sz w:val="22"/>
          <w:szCs w:val="22"/>
          <w:lang w:eastAsia="en-GB" w:bidi="ar-SA"/>
        </w:rPr>
      </w:pPr>
      <w:hyperlink w:anchor="_Toc88478687" w:history="1">
        <w:r w:rsidR="002D72E9" w:rsidRPr="008F552A">
          <w:rPr>
            <w:rStyle w:val="Hyperlink"/>
            <w:noProof/>
          </w:rPr>
          <w:t>Consultation requirements</w:t>
        </w:r>
        <w:r w:rsidR="002D72E9">
          <w:rPr>
            <w:noProof/>
            <w:webHidden/>
          </w:rPr>
          <w:tab/>
        </w:r>
        <w:r w:rsidR="002D72E9">
          <w:rPr>
            <w:noProof/>
            <w:webHidden/>
          </w:rPr>
          <w:fldChar w:fldCharType="begin"/>
        </w:r>
        <w:r w:rsidR="002D72E9">
          <w:rPr>
            <w:noProof/>
            <w:webHidden/>
          </w:rPr>
          <w:instrText xml:space="preserve"> PAGEREF _Toc88478687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2FBDB55C" w14:textId="01EE5628" w:rsidR="002D72E9" w:rsidRDefault="00E3489B">
      <w:pPr>
        <w:pStyle w:val="TOC2"/>
        <w:tabs>
          <w:tab w:val="right" w:pos="9061"/>
        </w:tabs>
        <w:rPr>
          <w:rFonts w:asciiTheme="minorHAnsi" w:hAnsiTheme="minorHAnsi"/>
          <w:noProof/>
          <w:sz w:val="22"/>
          <w:szCs w:val="22"/>
          <w:lang w:eastAsia="en-GB" w:bidi="ar-SA"/>
        </w:rPr>
      </w:pPr>
      <w:hyperlink w:anchor="_Toc88478688" w:history="1">
        <w:r w:rsidR="002D72E9" w:rsidRPr="008F552A">
          <w:rPr>
            <w:rStyle w:val="Hyperlink"/>
            <w:noProof/>
          </w:rPr>
          <w:t>Schedule 6: Resource efficiency information</w:t>
        </w:r>
        <w:r w:rsidR="002D72E9">
          <w:rPr>
            <w:noProof/>
            <w:webHidden/>
          </w:rPr>
          <w:tab/>
        </w:r>
        <w:r w:rsidR="002D72E9">
          <w:rPr>
            <w:noProof/>
            <w:webHidden/>
          </w:rPr>
          <w:fldChar w:fldCharType="begin"/>
        </w:r>
        <w:r w:rsidR="002D72E9">
          <w:rPr>
            <w:noProof/>
            <w:webHidden/>
          </w:rPr>
          <w:instrText xml:space="preserve"> PAGEREF _Toc88478688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1BE35594" w14:textId="2061B942" w:rsidR="002D72E9" w:rsidRDefault="00E3489B">
      <w:pPr>
        <w:pStyle w:val="TOC3"/>
        <w:rPr>
          <w:rFonts w:asciiTheme="minorHAnsi" w:hAnsiTheme="minorHAnsi"/>
          <w:iCs w:val="0"/>
          <w:noProof/>
          <w:sz w:val="22"/>
          <w:szCs w:val="22"/>
          <w:lang w:eastAsia="en-GB" w:bidi="ar-SA"/>
        </w:rPr>
      </w:pPr>
      <w:hyperlink w:anchor="_Toc88478689" w:history="1">
        <w:r w:rsidR="002D72E9" w:rsidRPr="008F552A">
          <w:rPr>
            <w:rStyle w:val="Hyperlink"/>
            <w:noProof/>
          </w:rPr>
          <w:t>Part 1: Requirements</w:t>
        </w:r>
        <w:r w:rsidR="002D72E9">
          <w:rPr>
            <w:noProof/>
            <w:webHidden/>
          </w:rPr>
          <w:tab/>
        </w:r>
        <w:r w:rsidR="002D72E9">
          <w:rPr>
            <w:noProof/>
            <w:webHidden/>
          </w:rPr>
          <w:fldChar w:fldCharType="begin"/>
        </w:r>
        <w:r w:rsidR="002D72E9">
          <w:rPr>
            <w:noProof/>
            <w:webHidden/>
          </w:rPr>
          <w:instrText xml:space="preserve"> PAGEREF _Toc88478689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7B56C95B" w14:textId="28565C0C" w:rsidR="002D72E9" w:rsidRDefault="00E3489B">
      <w:pPr>
        <w:pStyle w:val="TOC4"/>
        <w:tabs>
          <w:tab w:val="right" w:pos="9061"/>
        </w:tabs>
        <w:rPr>
          <w:noProof/>
          <w:sz w:val="22"/>
          <w:szCs w:val="22"/>
          <w:lang w:eastAsia="en-GB" w:bidi="ar-SA"/>
        </w:rPr>
      </w:pPr>
      <w:hyperlink w:anchor="_Toc88478690"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_Toc88478690 \h </w:instrText>
        </w:r>
        <w:r w:rsidR="002D72E9">
          <w:rPr>
            <w:noProof/>
            <w:webHidden/>
          </w:rPr>
        </w:r>
        <w:r w:rsidR="002D72E9">
          <w:rPr>
            <w:noProof/>
            <w:webHidden/>
          </w:rPr>
          <w:fldChar w:fldCharType="separate"/>
        </w:r>
        <w:r w:rsidR="002D72E9">
          <w:rPr>
            <w:noProof/>
            <w:webHidden/>
          </w:rPr>
          <w:t>174</w:t>
        </w:r>
        <w:r w:rsidR="002D72E9">
          <w:rPr>
            <w:noProof/>
            <w:webHidden/>
          </w:rPr>
          <w:fldChar w:fldCharType="end"/>
        </w:r>
      </w:hyperlink>
    </w:p>
    <w:p w14:paraId="4B77A9E9" w14:textId="58C1C6C6" w:rsidR="002D72E9" w:rsidRDefault="00E3489B">
      <w:pPr>
        <w:pStyle w:val="TOC4"/>
        <w:tabs>
          <w:tab w:val="right" w:pos="9061"/>
        </w:tabs>
        <w:rPr>
          <w:noProof/>
          <w:sz w:val="22"/>
          <w:szCs w:val="22"/>
          <w:lang w:eastAsia="en-GB" w:bidi="ar-SA"/>
        </w:rPr>
      </w:pPr>
      <w:hyperlink w:anchor="_Toc88478691" w:history="1">
        <w:r w:rsidR="002D72E9" w:rsidRPr="008F552A">
          <w:rPr>
            <w:rStyle w:val="Hyperlink"/>
            <w:noProof/>
          </w:rPr>
          <w:t>Meaning of “information about resource efficiency”</w:t>
        </w:r>
        <w:r w:rsidR="002D72E9">
          <w:rPr>
            <w:noProof/>
            <w:webHidden/>
          </w:rPr>
          <w:tab/>
        </w:r>
        <w:r w:rsidR="002D72E9">
          <w:rPr>
            <w:noProof/>
            <w:webHidden/>
          </w:rPr>
          <w:fldChar w:fldCharType="begin"/>
        </w:r>
        <w:r w:rsidR="002D72E9">
          <w:rPr>
            <w:noProof/>
            <w:webHidden/>
          </w:rPr>
          <w:instrText xml:space="preserve"> PAGEREF _Toc88478691 \h </w:instrText>
        </w:r>
        <w:r w:rsidR="002D72E9">
          <w:rPr>
            <w:noProof/>
            <w:webHidden/>
          </w:rPr>
        </w:r>
        <w:r w:rsidR="002D72E9">
          <w:rPr>
            <w:noProof/>
            <w:webHidden/>
          </w:rPr>
          <w:fldChar w:fldCharType="separate"/>
        </w:r>
        <w:r w:rsidR="002D72E9">
          <w:rPr>
            <w:noProof/>
            <w:webHidden/>
          </w:rPr>
          <w:t>175</w:t>
        </w:r>
        <w:r w:rsidR="002D72E9">
          <w:rPr>
            <w:noProof/>
            <w:webHidden/>
          </w:rPr>
          <w:fldChar w:fldCharType="end"/>
        </w:r>
      </w:hyperlink>
    </w:p>
    <w:p w14:paraId="48BE213E" w14:textId="4314CD7B" w:rsidR="002D72E9" w:rsidRDefault="00E3489B">
      <w:pPr>
        <w:pStyle w:val="TOC4"/>
        <w:tabs>
          <w:tab w:val="right" w:pos="9061"/>
        </w:tabs>
        <w:rPr>
          <w:noProof/>
          <w:sz w:val="22"/>
          <w:szCs w:val="22"/>
          <w:lang w:eastAsia="en-GB" w:bidi="ar-SA"/>
        </w:rPr>
      </w:pPr>
      <w:hyperlink w:anchor="_Toc88478692" w:history="1">
        <w:r w:rsidR="002D72E9" w:rsidRPr="008F552A">
          <w:rPr>
            <w:rStyle w:val="Hyperlink"/>
            <w:noProof/>
          </w:rPr>
          <w:t>Persons on whom requirements may be imposed</w:t>
        </w:r>
        <w:r w:rsidR="002D72E9">
          <w:rPr>
            <w:noProof/>
            <w:webHidden/>
          </w:rPr>
          <w:tab/>
        </w:r>
        <w:r w:rsidR="002D72E9">
          <w:rPr>
            <w:noProof/>
            <w:webHidden/>
          </w:rPr>
          <w:fldChar w:fldCharType="begin"/>
        </w:r>
        <w:r w:rsidR="002D72E9">
          <w:rPr>
            <w:noProof/>
            <w:webHidden/>
          </w:rPr>
          <w:instrText xml:space="preserve"> PAGEREF _Toc88478692 \h </w:instrText>
        </w:r>
        <w:r w:rsidR="002D72E9">
          <w:rPr>
            <w:noProof/>
            <w:webHidden/>
          </w:rPr>
        </w:r>
        <w:r w:rsidR="002D72E9">
          <w:rPr>
            <w:noProof/>
            <w:webHidden/>
          </w:rPr>
          <w:fldChar w:fldCharType="separate"/>
        </w:r>
        <w:r w:rsidR="002D72E9">
          <w:rPr>
            <w:noProof/>
            <w:webHidden/>
          </w:rPr>
          <w:t>175</w:t>
        </w:r>
        <w:r w:rsidR="002D72E9">
          <w:rPr>
            <w:noProof/>
            <w:webHidden/>
          </w:rPr>
          <w:fldChar w:fldCharType="end"/>
        </w:r>
      </w:hyperlink>
    </w:p>
    <w:p w14:paraId="410E19F2" w14:textId="1C7DAC82" w:rsidR="002D72E9" w:rsidRDefault="00E3489B">
      <w:pPr>
        <w:pStyle w:val="TOC4"/>
        <w:tabs>
          <w:tab w:val="right" w:pos="9061"/>
        </w:tabs>
        <w:rPr>
          <w:noProof/>
          <w:sz w:val="22"/>
          <w:szCs w:val="22"/>
          <w:lang w:eastAsia="en-GB" w:bidi="ar-SA"/>
        </w:rPr>
      </w:pPr>
      <w:hyperlink w:anchor="_Toc88478693" w:history="1">
        <w:r w:rsidR="002D72E9" w:rsidRPr="008F552A">
          <w:rPr>
            <w:rStyle w:val="Hyperlink"/>
            <w:noProof/>
          </w:rPr>
          <w:t>Examples of provision that may be made</w:t>
        </w:r>
        <w:r w:rsidR="002D72E9">
          <w:rPr>
            <w:noProof/>
            <w:webHidden/>
          </w:rPr>
          <w:tab/>
        </w:r>
        <w:r w:rsidR="002D72E9">
          <w:rPr>
            <w:noProof/>
            <w:webHidden/>
          </w:rPr>
          <w:fldChar w:fldCharType="begin"/>
        </w:r>
        <w:r w:rsidR="002D72E9">
          <w:rPr>
            <w:noProof/>
            <w:webHidden/>
          </w:rPr>
          <w:instrText xml:space="preserve"> PAGEREF _Toc88478693 \h </w:instrText>
        </w:r>
        <w:r w:rsidR="002D72E9">
          <w:rPr>
            <w:noProof/>
            <w:webHidden/>
          </w:rPr>
        </w:r>
        <w:r w:rsidR="002D72E9">
          <w:rPr>
            <w:noProof/>
            <w:webHidden/>
          </w:rPr>
          <w:fldChar w:fldCharType="separate"/>
        </w:r>
        <w:r w:rsidR="002D72E9">
          <w:rPr>
            <w:noProof/>
            <w:webHidden/>
          </w:rPr>
          <w:t>175</w:t>
        </w:r>
        <w:r w:rsidR="002D72E9">
          <w:rPr>
            <w:noProof/>
            <w:webHidden/>
          </w:rPr>
          <w:fldChar w:fldCharType="end"/>
        </w:r>
      </w:hyperlink>
    </w:p>
    <w:p w14:paraId="55062B42" w14:textId="696386CF" w:rsidR="002D72E9" w:rsidRDefault="00E3489B">
      <w:pPr>
        <w:pStyle w:val="TOC4"/>
        <w:tabs>
          <w:tab w:val="right" w:pos="9061"/>
        </w:tabs>
        <w:rPr>
          <w:noProof/>
          <w:sz w:val="22"/>
          <w:szCs w:val="22"/>
          <w:lang w:eastAsia="en-GB" w:bidi="ar-SA"/>
        </w:rPr>
      </w:pPr>
      <w:hyperlink w:anchor="_Toc88478694" w:history="1">
        <w:r w:rsidR="002D72E9" w:rsidRPr="008F552A">
          <w:rPr>
            <w:rStyle w:val="Hyperlink"/>
            <w:noProof/>
          </w:rPr>
          <w:t>Consultation etc requirements</w:t>
        </w:r>
        <w:r w:rsidR="002D72E9">
          <w:rPr>
            <w:noProof/>
            <w:webHidden/>
          </w:rPr>
          <w:tab/>
        </w:r>
        <w:r w:rsidR="002D72E9">
          <w:rPr>
            <w:noProof/>
            <w:webHidden/>
          </w:rPr>
          <w:fldChar w:fldCharType="begin"/>
        </w:r>
        <w:r w:rsidR="002D72E9">
          <w:rPr>
            <w:noProof/>
            <w:webHidden/>
          </w:rPr>
          <w:instrText xml:space="preserve"> PAGEREF _Toc88478694 \h </w:instrText>
        </w:r>
        <w:r w:rsidR="002D72E9">
          <w:rPr>
            <w:noProof/>
            <w:webHidden/>
          </w:rPr>
        </w:r>
        <w:r w:rsidR="002D72E9">
          <w:rPr>
            <w:noProof/>
            <w:webHidden/>
          </w:rPr>
          <w:fldChar w:fldCharType="separate"/>
        </w:r>
        <w:r w:rsidR="002D72E9">
          <w:rPr>
            <w:noProof/>
            <w:webHidden/>
          </w:rPr>
          <w:t>176</w:t>
        </w:r>
        <w:r w:rsidR="002D72E9">
          <w:rPr>
            <w:noProof/>
            <w:webHidden/>
          </w:rPr>
          <w:fldChar w:fldCharType="end"/>
        </w:r>
      </w:hyperlink>
    </w:p>
    <w:p w14:paraId="68B674B7" w14:textId="6EED49FE" w:rsidR="002D72E9" w:rsidRDefault="00E3489B">
      <w:pPr>
        <w:pStyle w:val="TOC4"/>
        <w:tabs>
          <w:tab w:val="right" w:pos="9061"/>
        </w:tabs>
        <w:rPr>
          <w:noProof/>
          <w:sz w:val="22"/>
          <w:szCs w:val="22"/>
          <w:lang w:eastAsia="en-GB" w:bidi="ar-SA"/>
        </w:rPr>
      </w:pPr>
      <w:hyperlink w:anchor="_Toc88478695" w:history="1">
        <w:r w:rsidR="002D72E9" w:rsidRPr="008F552A">
          <w:rPr>
            <w:rStyle w:val="Hyperlink"/>
            <w:noProof/>
          </w:rPr>
          <w:t>Interpretation</w:t>
        </w:r>
        <w:r w:rsidR="002D72E9">
          <w:rPr>
            <w:noProof/>
            <w:webHidden/>
          </w:rPr>
          <w:tab/>
        </w:r>
        <w:r w:rsidR="002D72E9">
          <w:rPr>
            <w:noProof/>
            <w:webHidden/>
          </w:rPr>
          <w:fldChar w:fldCharType="begin"/>
        </w:r>
        <w:r w:rsidR="002D72E9">
          <w:rPr>
            <w:noProof/>
            <w:webHidden/>
          </w:rPr>
          <w:instrText xml:space="preserve"> PAGEREF _Toc88478695 \h </w:instrText>
        </w:r>
        <w:r w:rsidR="002D72E9">
          <w:rPr>
            <w:noProof/>
            <w:webHidden/>
          </w:rPr>
        </w:r>
        <w:r w:rsidR="002D72E9">
          <w:rPr>
            <w:noProof/>
            <w:webHidden/>
          </w:rPr>
          <w:fldChar w:fldCharType="separate"/>
        </w:r>
        <w:r w:rsidR="002D72E9">
          <w:rPr>
            <w:noProof/>
            <w:webHidden/>
          </w:rPr>
          <w:t>176</w:t>
        </w:r>
        <w:r w:rsidR="002D72E9">
          <w:rPr>
            <w:noProof/>
            <w:webHidden/>
          </w:rPr>
          <w:fldChar w:fldCharType="end"/>
        </w:r>
      </w:hyperlink>
    </w:p>
    <w:p w14:paraId="3AA88658" w14:textId="4E44DF6F" w:rsidR="002D72E9" w:rsidRDefault="00E3489B">
      <w:pPr>
        <w:pStyle w:val="TOC3"/>
        <w:rPr>
          <w:rFonts w:asciiTheme="minorHAnsi" w:hAnsiTheme="minorHAnsi"/>
          <w:iCs w:val="0"/>
          <w:noProof/>
          <w:sz w:val="22"/>
          <w:szCs w:val="22"/>
          <w:lang w:eastAsia="en-GB" w:bidi="ar-SA"/>
        </w:rPr>
      </w:pPr>
      <w:hyperlink w:anchor="_Toc88478696" w:history="1">
        <w:r w:rsidR="002D72E9" w:rsidRPr="008F552A">
          <w:rPr>
            <w:rStyle w:val="Hyperlink"/>
            <w:noProof/>
          </w:rPr>
          <w:t>Part 2: Enforcement</w:t>
        </w:r>
        <w:r w:rsidR="002D72E9">
          <w:rPr>
            <w:noProof/>
            <w:webHidden/>
          </w:rPr>
          <w:tab/>
        </w:r>
        <w:r w:rsidR="002D72E9">
          <w:rPr>
            <w:noProof/>
            <w:webHidden/>
          </w:rPr>
          <w:fldChar w:fldCharType="begin"/>
        </w:r>
        <w:r w:rsidR="002D72E9">
          <w:rPr>
            <w:noProof/>
            <w:webHidden/>
          </w:rPr>
          <w:instrText xml:space="preserve"> PAGEREF _Toc88478696 \h </w:instrText>
        </w:r>
        <w:r w:rsidR="002D72E9">
          <w:rPr>
            <w:noProof/>
            <w:webHidden/>
          </w:rPr>
        </w:r>
        <w:r w:rsidR="002D72E9">
          <w:rPr>
            <w:noProof/>
            <w:webHidden/>
          </w:rPr>
          <w:fldChar w:fldCharType="separate"/>
        </w:r>
        <w:r w:rsidR="002D72E9">
          <w:rPr>
            <w:noProof/>
            <w:webHidden/>
          </w:rPr>
          <w:t>176</w:t>
        </w:r>
        <w:r w:rsidR="002D72E9">
          <w:rPr>
            <w:noProof/>
            <w:webHidden/>
          </w:rPr>
          <w:fldChar w:fldCharType="end"/>
        </w:r>
      </w:hyperlink>
    </w:p>
    <w:p w14:paraId="6E36AD17" w14:textId="16DA971A" w:rsidR="002D72E9" w:rsidRDefault="00E3489B">
      <w:pPr>
        <w:pStyle w:val="TOC4"/>
        <w:tabs>
          <w:tab w:val="right" w:pos="9061"/>
        </w:tabs>
        <w:rPr>
          <w:noProof/>
          <w:sz w:val="22"/>
          <w:szCs w:val="22"/>
          <w:lang w:eastAsia="en-GB" w:bidi="ar-SA"/>
        </w:rPr>
      </w:pPr>
      <w:hyperlink w:anchor="_Toc88478697"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_Toc88478697 \h </w:instrText>
        </w:r>
        <w:r w:rsidR="002D72E9">
          <w:rPr>
            <w:noProof/>
            <w:webHidden/>
          </w:rPr>
        </w:r>
        <w:r w:rsidR="002D72E9">
          <w:rPr>
            <w:noProof/>
            <w:webHidden/>
          </w:rPr>
          <w:fldChar w:fldCharType="separate"/>
        </w:r>
        <w:r w:rsidR="002D72E9">
          <w:rPr>
            <w:noProof/>
            <w:webHidden/>
          </w:rPr>
          <w:t>176</w:t>
        </w:r>
        <w:r w:rsidR="002D72E9">
          <w:rPr>
            <w:noProof/>
            <w:webHidden/>
          </w:rPr>
          <w:fldChar w:fldCharType="end"/>
        </w:r>
      </w:hyperlink>
    </w:p>
    <w:p w14:paraId="429B445D" w14:textId="116E2A83" w:rsidR="002D72E9" w:rsidRDefault="00E3489B">
      <w:pPr>
        <w:pStyle w:val="TOC4"/>
        <w:tabs>
          <w:tab w:val="right" w:pos="9061"/>
        </w:tabs>
        <w:rPr>
          <w:noProof/>
          <w:sz w:val="22"/>
          <w:szCs w:val="22"/>
          <w:lang w:eastAsia="en-GB" w:bidi="ar-SA"/>
        </w:rPr>
      </w:pPr>
      <w:hyperlink w:anchor="_Toc88478698" w:history="1">
        <w:r w:rsidR="002D72E9" w:rsidRPr="008F552A">
          <w:rPr>
            <w:rStyle w:val="Hyperlink"/>
            <w:noProof/>
          </w:rPr>
          <w:t>Powers to confer functions</w:t>
        </w:r>
        <w:r w:rsidR="002D72E9">
          <w:rPr>
            <w:noProof/>
            <w:webHidden/>
          </w:rPr>
          <w:tab/>
        </w:r>
        <w:r w:rsidR="002D72E9">
          <w:rPr>
            <w:noProof/>
            <w:webHidden/>
          </w:rPr>
          <w:fldChar w:fldCharType="begin"/>
        </w:r>
        <w:r w:rsidR="002D72E9">
          <w:rPr>
            <w:noProof/>
            <w:webHidden/>
          </w:rPr>
          <w:instrText xml:space="preserve"> PAGEREF _Toc88478698 \h </w:instrText>
        </w:r>
        <w:r w:rsidR="002D72E9">
          <w:rPr>
            <w:noProof/>
            <w:webHidden/>
          </w:rPr>
        </w:r>
        <w:r w:rsidR="002D72E9">
          <w:rPr>
            <w:noProof/>
            <w:webHidden/>
          </w:rPr>
          <w:fldChar w:fldCharType="separate"/>
        </w:r>
        <w:r w:rsidR="002D72E9">
          <w:rPr>
            <w:noProof/>
            <w:webHidden/>
          </w:rPr>
          <w:t>176</w:t>
        </w:r>
        <w:r w:rsidR="002D72E9">
          <w:rPr>
            <w:noProof/>
            <w:webHidden/>
          </w:rPr>
          <w:fldChar w:fldCharType="end"/>
        </w:r>
      </w:hyperlink>
    </w:p>
    <w:p w14:paraId="599A8B1C" w14:textId="0889E184" w:rsidR="002D72E9" w:rsidRDefault="00E3489B">
      <w:pPr>
        <w:pStyle w:val="TOC4"/>
        <w:tabs>
          <w:tab w:val="right" w:pos="9061"/>
        </w:tabs>
        <w:rPr>
          <w:noProof/>
          <w:sz w:val="22"/>
          <w:szCs w:val="22"/>
          <w:lang w:eastAsia="en-GB" w:bidi="ar-SA"/>
        </w:rPr>
      </w:pPr>
      <w:hyperlink w:anchor="_Toc88478699" w:history="1">
        <w:r w:rsidR="002D72E9" w:rsidRPr="008F552A">
          <w:rPr>
            <w:rStyle w:val="Hyperlink"/>
            <w:noProof/>
          </w:rPr>
          <w:t>Monitoring compliance</w:t>
        </w:r>
        <w:r w:rsidR="002D72E9">
          <w:rPr>
            <w:noProof/>
            <w:webHidden/>
          </w:rPr>
          <w:tab/>
        </w:r>
        <w:r w:rsidR="002D72E9">
          <w:rPr>
            <w:noProof/>
            <w:webHidden/>
          </w:rPr>
          <w:fldChar w:fldCharType="begin"/>
        </w:r>
        <w:r w:rsidR="002D72E9">
          <w:rPr>
            <w:noProof/>
            <w:webHidden/>
          </w:rPr>
          <w:instrText xml:space="preserve"> PAGEREF _Toc88478699 \h </w:instrText>
        </w:r>
        <w:r w:rsidR="002D72E9">
          <w:rPr>
            <w:noProof/>
            <w:webHidden/>
          </w:rPr>
        </w:r>
        <w:r w:rsidR="002D72E9">
          <w:rPr>
            <w:noProof/>
            <w:webHidden/>
          </w:rPr>
          <w:fldChar w:fldCharType="separate"/>
        </w:r>
        <w:r w:rsidR="002D72E9">
          <w:rPr>
            <w:noProof/>
            <w:webHidden/>
          </w:rPr>
          <w:t>176</w:t>
        </w:r>
        <w:r w:rsidR="002D72E9">
          <w:rPr>
            <w:noProof/>
            <w:webHidden/>
          </w:rPr>
          <w:fldChar w:fldCharType="end"/>
        </w:r>
      </w:hyperlink>
    </w:p>
    <w:p w14:paraId="18D79D85" w14:textId="272F39F3" w:rsidR="002D72E9" w:rsidRDefault="00E3489B">
      <w:pPr>
        <w:pStyle w:val="TOC4"/>
        <w:tabs>
          <w:tab w:val="right" w:pos="9061"/>
        </w:tabs>
        <w:rPr>
          <w:noProof/>
          <w:sz w:val="22"/>
          <w:szCs w:val="22"/>
          <w:lang w:eastAsia="en-GB" w:bidi="ar-SA"/>
        </w:rPr>
      </w:pPr>
      <w:hyperlink w:anchor="_Toc88478700" w:history="1">
        <w:r w:rsidR="002D72E9" w:rsidRPr="008F552A">
          <w:rPr>
            <w:rStyle w:val="Hyperlink"/>
            <w:noProof/>
          </w:rPr>
          <w:t>Records and information</w:t>
        </w:r>
        <w:r w:rsidR="002D72E9">
          <w:rPr>
            <w:noProof/>
            <w:webHidden/>
          </w:rPr>
          <w:tab/>
        </w:r>
        <w:r w:rsidR="002D72E9">
          <w:rPr>
            <w:noProof/>
            <w:webHidden/>
          </w:rPr>
          <w:fldChar w:fldCharType="begin"/>
        </w:r>
        <w:r w:rsidR="002D72E9">
          <w:rPr>
            <w:noProof/>
            <w:webHidden/>
          </w:rPr>
          <w:instrText xml:space="preserve"> PAGEREF _Toc88478700 \h </w:instrText>
        </w:r>
        <w:r w:rsidR="002D72E9">
          <w:rPr>
            <w:noProof/>
            <w:webHidden/>
          </w:rPr>
        </w:r>
        <w:r w:rsidR="002D72E9">
          <w:rPr>
            <w:noProof/>
            <w:webHidden/>
          </w:rPr>
          <w:fldChar w:fldCharType="separate"/>
        </w:r>
        <w:r w:rsidR="002D72E9">
          <w:rPr>
            <w:noProof/>
            <w:webHidden/>
          </w:rPr>
          <w:t>176</w:t>
        </w:r>
        <w:r w:rsidR="002D72E9">
          <w:rPr>
            <w:noProof/>
            <w:webHidden/>
          </w:rPr>
          <w:fldChar w:fldCharType="end"/>
        </w:r>
      </w:hyperlink>
    </w:p>
    <w:p w14:paraId="22C2C3D2" w14:textId="04320341" w:rsidR="002D72E9" w:rsidRDefault="00E3489B">
      <w:pPr>
        <w:pStyle w:val="TOC4"/>
        <w:tabs>
          <w:tab w:val="right" w:pos="9061"/>
        </w:tabs>
        <w:rPr>
          <w:noProof/>
          <w:sz w:val="22"/>
          <w:szCs w:val="22"/>
          <w:lang w:eastAsia="en-GB" w:bidi="ar-SA"/>
        </w:rPr>
      </w:pPr>
      <w:hyperlink w:anchor="_Toc88478701" w:history="1">
        <w:r w:rsidR="002D72E9" w:rsidRPr="008F552A">
          <w:rPr>
            <w:rStyle w:val="Hyperlink"/>
            <w:noProof/>
          </w:rPr>
          <w:t>Powers of entry etc</w:t>
        </w:r>
        <w:r w:rsidR="002D72E9">
          <w:rPr>
            <w:noProof/>
            <w:webHidden/>
          </w:rPr>
          <w:tab/>
        </w:r>
        <w:r w:rsidR="002D72E9">
          <w:rPr>
            <w:noProof/>
            <w:webHidden/>
          </w:rPr>
          <w:fldChar w:fldCharType="begin"/>
        </w:r>
        <w:r w:rsidR="002D72E9">
          <w:rPr>
            <w:noProof/>
            <w:webHidden/>
          </w:rPr>
          <w:instrText xml:space="preserve"> PAGEREF _Toc88478701 \h </w:instrText>
        </w:r>
        <w:r w:rsidR="002D72E9">
          <w:rPr>
            <w:noProof/>
            <w:webHidden/>
          </w:rPr>
        </w:r>
        <w:r w:rsidR="002D72E9">
          <w:rPr>
            <w:noProof/>
            <w:webHidden/>
          </w:rPr>
          <w:fldChar w:fldCharType="separate"/>
        </w:r>
        <w:r w:rsidR="002D72E9">
          <w:rPr>
            <w:noProof/>
            <w:webHidden/>
          </w:rPr>
          <w:t>177</w:t>
        </w:r>
        <w:r w:rsidR="002D72E9">
          <w:rPr>
            <w:noProof/>
            <w:webHidden/>
          </w:rPr>
          <w:fldChar w:fldCharType="end"/>
        </w:r>
      </w:hyperlink>
    </w:p>
    <w:p w14:paraId="24DF143A" w14:textId="2F53918E" w:rsidR="002D72E9" w:rsidRDefault="00E3489B">
      <w:pPr>
        <w:pStyle w:val="TOC4"/>
        <w:tabs>
          <w:tab w:val="right" w:pos="9061"/>
        </w:tabs>
        <w:rPr>
          <w:noProof/>
          <w:sz w:val="22"/>
          <w:szCs w:val="22"/>
          <w:lang w:eastAsia="en-GB" w:bidi="ar-SA"/>
        </w:rPr>
      </w:pPr>
      <w:hyperlink w:anchor="_Toc88478702" w:history="1">
        <w:r w:rsidR="002D72E9" w:rsidRPr="008F552A">
          <w:rPr>
            <w:rStyle w:val="Hyperlink"/>
            <w:noProof/>
          </w:rPr>
          <w:t>Sanctions</w:t>
        </w:r>
        <w:r w:rsidR="002D72E9">
          <w:rPr>
            <w:noProof/>
            <w:webHidden/>
          </w:rPr>
          <w:tab/>
        </w:r>
        <w:r w:rsidR="002D72E9">
          <w:rPr>
            <w:noProof/>
            <w:webHidden/>
          </w:rPr>
          <w:fldChar w:fldCharType="begin"/>
        </w:r>
        <w:r w:rsidR="002D72E9">
          <w:rPr>
            <w:noProof/>
            <w:webHidden/>
          </w:rPr>
          <w:instrText xml:space="preserve"> PAGEREF _Toc88478702 \h </w:instrText>
        </w:r>
        <w:r w:rsidR="002D72E9">
          <w:rPr>
            <w:noProof/>
            <w:webHidden/>
          </w:rPr>
        </w:r>
        <w:r w:rsidR="002D72E9">
          <w:rPr>
            <w:noProof/>
            <w:webHidden/>
          </w:rPr>
          <w:fldChar w:fldCharType="separate"/>
        </w:r>
        <w:r w:rsidR="002D72E9">
          <w:rPr>
            <w:noProof/>
            <w:webHidden/>
          </w:rPr>
          <w:t>177</w:t>
        </w:r>
        <w:r w:rsidR="002D72E9">
          <w:rPr>
            <w:noProof/>
            <w:webHidden/>
          </w:rPr>
          <w:fldChar w:fldCharType="end"/>
        </w:r>
      </w:hyperlink>
    </w:p>
    <w:p w14:paraId="1D17ACBF" w14:textId="2C56364D" w:rsidR="002D72E9" w:rsidRDefault="00E3489B">
      <w:pPr>
        <w:pStyle w:val="TOC4"/>
        <w:tabs>
          <w:tab w:val="right" w:pos="9061"/>
        </w:tabs>
        <w:rPr>
          <w:noProof/>
          <w:sz w:val="22"/>
          <w:szCs w:val="22"/>
          <w:lang w:eastAsia="en-GB" w:bidi="ar-SA"/>
        </w:rPr>
      </w:pPr>
      <w:hyperlink w:anchor="_Toc88478703" w:history="1">
        <w:r w:rsidR="002D72E9" w:rsidRPr="008F552A">
          <w:rPr>
            <w:rStyle w:val="Hyperlink"/>
            <w:noProof/>
          </w:rPr>
          <w:t>Costs</w:t>
        </w:r>
        <w:r w:rsidR="002D72E9">
          <w:rPr>
            <w:noProof/>
            <w:webHidden/>
          </w:rPr>
          <w:tab/>
        </w:r>
        <w:r w:rsidR="002D72E9">
          <w:rPr>
            <w:noProof/>
            <w:webHidden/>
          </w:rPr>
          <w:fldChar w:fldCharType="begin"/>
        </w:r>
        <w:r w:rsidR="002D72E9">
          <w:rPr>
            <w:noProof/>
            <w:webHidden/>
          </w:rPr>
          <w:instrText xml:space="preserve"> PAGEREF _Toc88478703 \h </w:instrText>
        </w:r>
        <w:r w:rsidR="002D72E9">
          <w:rPr>
            <w:noProof/>
            <w:webHidden/>
          </w:rPr>
        </w:r>
        <w:r w:rsidR="002D72E9">
          <w:rPr>
            <w:noProof/>
            <w:webHidden/>
          </w:rPr>
          <w:fldChar w:fldCharType="separate"/>
        </w:r>
        <w:r w:rsidR="002D72E9">
          <w:rPr>
            <w:noProof/>
            <w:webHidden/>
          </w:rPr>
          <w:t>177</w:t>
        </w:r>
        <w:r w:rsidR="002D72E9">
          <w:rPr>
            <w:noProof/>
            <w:webHidden/>
          </w:rPr>
          <w:fldChar w:fldCharType="end"/>
        </w:r>
      </w:hyperlink>
    </w:p>
    <w:p w14:paraId="304ACD4A" w14:textId="14D111B9" w:rsidR="002D72E9" w:rsidRDefault="00E3489B">
      <w:pPr>
        <w:pStyle w:val="TOC4"/>
        <w:tabs>
          <w:tab w:val="right" w:pos="9061"/>
        </w:tabs>
        <w:rPr>
          <w:noProof/>
          <w:sz w:val="22"/>
          <w:szCs w:val="22"/>
          <w:lang w:eastAsia="en-GB" w:bidi="ar-SA"/>
        </w:rPr>
      </w:pPr>
      <w:hyperlink w:anchor="_Toc88478704" w:history="1">
        <w:r w:rsidR="002D72E9" w:rsidRPr="008F552A">
          <w:rPr>
            <w:rStyle w:val="Hyperlink"/>
            <w:noProof/>
          </w:rPr>
          <w:t>Consultation requirement</w:t>
        </w:r>
        <w:r w:rsidR="002D72E9">
          <w:rPr>
            <w:noProof/>
            <w:webHidden/>
          </w:rPr>
          <w:tab/>
        </w:r>
        <w:r w:rsidR="002D72E9">
          <w:rPr>
            <w:noProof/>
            <w:webHidden/>
          </w:rPr>
          <w:fldChar w:fldCharType="begin"/>
        </w:r>
        <w:r w:rsidR="002D72E9">
          <w:rPr>
            <w:noProof/>
            <w:webHidden/>
          </w:rPr>
          <w:instrText xml:space="preserve"> PAGEREF _Toc88478704 \h </w:instrText>
        </w:r>
        <w:r w:rsidR="002D72E9">
          <w:rPr>
            <w:noProof/>
            <w:webHidden/>
          </w:rPr>
        </w:r>
        <w:r w:rsidR="002D72E9">
          <w:rPr>
            <w:noProof/>
            <w:webHidden/>
          </w:rPr>
          <w:fldChar w:fldCharType="separate"/>
        </w:r>
        <w:r w:rsidR="002D72E9">
          <w:rPr>
            <w:noProof/>
            <w:webHidden/>
          </w:rPr>
          <w:t>178</w:t>
        </w:r>
        <w:r w:rsidR="002D72E9">
          <w:rPr>
            <w:noProof/>
            <w:webHidden/>
          </w:rPr>
          <w:fldChar w:fldCharType="end"/>
        </w:r>
      </w:hyperlink>
    </w:p>
    <w:p w14:paraId="40B268AC" w14:textId="3E39BE65" w:rsidR="002D72E9" w:rsidRDefault="00E3489B">
      <w:pPr>
        <w:pStyle w:val="TOC2"/>
        <w:tabs>
          <w:tab w:val="right" w:pos="9061"/>
        </w:tabs>
        <w:rPr>
          <w:rFonts w:asciiTheme="minorHAnsi" w:hAnsiTheme="minorHAnsi"/>
          <w:noProof/>
          <w:sz w:val="22"/>
          <w:szCs w:val="22"/>
          <w:lang w:eastAsia="en-GB" w:bidi="ar-SA"/>
        </w:rPr>
      </w:pPr>
      <w:hyperlink w:anchor="_Toc88478705" w:history="1">
        <w:r w:rsidR="002D72E9" w:rsidRPr="008F552A">
          <w:rPr>
            <w:rStyle w:val="Hyperlink"/>
            <w:noProof/>
          </w:rPr>
          <w:t>Schedule 7: Resource efficiency requirements</w:t>
        </w:r>
        <w:r w:rsidR="002D72E9">
          <w:rPr>
            <w:noProof/>
            <w:webHidden/>
          </w:rPr>
          <w:tab/>
        </w:r>
        <w:r w:rsidR="002D72E9">
          <w:rPr>
            <w:noProof/>
            <w:webHidden/>
          </w:rPr>
          <w:fldChar w:fldCharType="begin"/>
        </w:r>
        <w:r w:rsidR="002D72E9">
          <w:rPr>
            <w:noProof/>
            <w:webHidden/>
          </w:rPr>
          <w:instrText xml:space="preserve"> PAGEREF _Toc88478705 \h </w:instrText>
        </w:r>
        <w:r w:rsidR="002D72E9">
          <w:rPr>
            <w:noProof/>
            <w:webHidden/>
          </w:rPr>
        </w:r>
        <w:r w:rsidR="002D72E9">
          <w:rPr>
            <w:noProof/>
            <w:webHidden/>
          </w:rPr>
          <w:fldChar w:fldCharType="separate"/>
        </w:r>
        <w:r w:rsidR="002D72E9">
          <w:rPr>
            <w:noProof/>
            <w:webHidden/>
          </w:rPr>
          <w:t>178</w:t>
        </w:r>
        <w:r w:rsidR="002D72E9">
          <w:rPr>
            <w:noProof/>
            <w:webHidden/>
          </w:rPr>
          <w:fldChar w:fldCharType="end"/>
        </w:r>
      </w:hyperlink>
    </w:p>
    <w:p w14:paraId="176671B1" w14:textId="44E51FB5" w:rsidR="002D72E9" w:rsidRDefault="00E3489B">
      <w:pPr>
        <w:pStyle w:val="TOC3"/>
        <w:rPr>
          <w:rFonts w:asciiTheme="minorHAnsi" w:hAnsiTheme="minorHAnsi"/>
          <w:iCs w:val="0"/>
          <w:noProof/>
          <w:sz w:val="22"/>
          <w:szCs w:val="22"/>
          <w:lang w:eastAsia="en-GB" w:bidi="ar-SA"/>
        </w:rPr>
      </w:pPr>
      <w:hyperlink w:anchor="_Toc88478706" w:history="1">
        <w:r w:rsidR="002D72E9" w:rsidRPr="008F552A">
          <w:rPr>
            <w:rStyle w:val="Hyperlink"/>
            <w:noProof/>
          </w:rPr>
          <w:t>Part 1: Requirements</w:t>
        </w:r>
        <w:r w:rsidR="002D72E9">
          <w:rPr>
            <w:noProof/>
            <w:webHidden/>
          </w:rPr>
          <w:tab/>
        </w:r>
        <w:r w:rsidR="002D72E9">
          <w:rPr>
            <w:noProof/>
            <w:webHidden/>
          </w:rPr>
          <w:fldChar w:fldCharType="begin"/>
        </w:r>
        <w:r w:rsidR="002D72E9">
          <w:rPr>
            <w:noProof/>
            <w:webHidden/>
          </w:rPr>
          <w:instrText xml:space="preserve"> PAGEREF _Toc88478706 \h </w:instrText>
        </w:r>
        <w:r w:rsidR="002D72E9">
          <w:rPr>
            <w:noProof/>
            <w:webHidden/>
          </w:rPr>
        </w:r>
        <w:r w:rsidR="002D72E9">
          <w:rPr>
            <w:noProof/>
            <w:webHidden/>
          </w:rPr>
          <w:fldChar w:fldCharType="separate"/>
        </w:r>
        <w:r w:rsidR="002D72E9">
          <w:rPr>
            <w:noProof/>
            <w:webHidden/>
          </w:rPr>
          <w:t>178</w:t>
        </w:r>
        <w:r w:rsidR="002D72E9">
          <w:rPr>
            <w:noProof/>
            <w:webHidden/>
          </w:rPr>
          <w:fldChar w:fldCharType="end"/>
        </w:r>
      </w:hyperlink>
    </w:p>
    <w:p w14:paraId="502459A8" w14:textId="62F9F704" w:rsidR="002D72E9" w:rsidRDefault="00E3489B">
      <w:pPr>
        <w:pStyle w:val="TOC4"/>
        <w:tabs>
          <w:tab w:val="right" w:pos="9061"/>
        </w:tabs>
        <w:rPr>
          <w:noProof/>
          <w:sz w:val="22"/>
          <w:szCs w:val="22"/>
          <w:lang w:eastAsia="en-GB" w:bidi="ar-SA"/>
        </w:rPr>
      </w:pPr>
      <w:hyperlink w:anchor="_Toc88478707"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_Toc88478707 \h </w:instrText>
        </w:r>
        <w:r w:rsidR="002D72E9">
          <w:rPr>
            <w:noProof/>
            <w:webHidden/>
          </w:rPr>
        </w:r>
        <w:r w:rsidR="002D72E9">
          <w:rPr>
            <w:noProof/>
            <w:webHidden/>
          </w:rPr>
          <w:fldChar w:fldCharType="separate"/>
        </w:r>
        <w:r w:rsidR="002D72E9">
          <w:rPr>
            <w:noProof/>
            <w:webHidden/>
          </w:rPr>
          <w:t>178</w:t>
        </w:r>
        <w:r w:rsidR="002D72E9">
          <w:rPr>
            <w:noProof/>
            <w:webHidden/>
          </w:rPr>
          <w:fldChar w:fldCharType="end"/>
        </w:r>
      </w:hyperlink>
    </w:p>
    <w:p w14:paraId="1D907161" w14:textId="173E02A7" w:rsidR="002D72E9" w:rsidRDefault="00E3489B">
      <w:pPr>
        <w:pStyle w:val="TOC4"/>
        <w:tabs>
          <w:tab w:val="right" w:pos="9061"/>
        </w:tabs>
        <w:rPr>
          <w:noProof/>
          <w:sz w:val="22"/>
          <w:szCs w:val="22"/>
          <w:lang w:eastAsia="en-GB" w:bidi="ar-SA"/>
        </w:rPr>
      </w:pPr>
      <w:hyperlink w:anchor="_Toc88478708" w:history="1">
        <w:r w:rsidR="002D72E9" w:rsidRPr="008F552A">
          <w:rPr>
            <w:rStyle w:val="Hyperlink"/>
            <w:noProof/>
          </w:rPr>
          <w:t>Meaning of “resource efficiency requirements”</w:t>
        </w:r>
        <w:r w:rsidR="002D72E9">
          <w:rPr>
            <w:noProof/>
            <w:webHidden/>
          </w:rPr>
          <w:tab/>
        </w:r>
        <w:r w:rsidR="002D72E9">
          <w:rPr>
            <w:noProof/>
            <w:webHidden/>
          </w:rPr>
          <w:fldChar w:fldCharType="begin"/>
        </w:r>
        <w:r w:rsidR="002D72E9">
          <w:rPr>
            <w:noProof/>
            <w:webHidden/>
          </w:rPr>
          <w:instrText xml:space="preserve"> PAGEREF _Toc88478708 \h </w:instrText>
        </w:r>
        <w:r w:rsidR="002D72E9">
          <w:rPr>
            <w:noProof/>
            <w:webHidden/>
          </w:rPr>
        </w:r>
        <w:r w:rsidR="002D72E9">
          <w:rPr>
            <w:noProof/>
            <w:webHidden/>
          </w:rPr>
          <w:fldChar w:fldCharType="separate"/>
        </w:r>
        <w:r w:rsidR="002D72E9">
          <w:rPr>
            <w:noProof/>
            <w:webHidden/>
          </w:rPr>
          <w:t>178</w:t>
        </w:r>
        <w:r w:rsidR="002D72E9">
          <w:rPr>
            <w:noProof/>
            <w:webHidden/>
          </w:rPr>
          <w:fldChar w:fldCharType="end"/>
        </w:r>
      </w:hyperlink>
    </w:p>
    <w:p w14:paraId="495A4691" w14:textId="21677ACC" w:rsidR="002D72E9" w:rsidRDefault="00E3489B">
      <w:pPr>
        <w:pStyle w:val="TOC4"/>
        <w:tabs>
          <w:tab w:val="right" w:pos="9061"/>
        </w:tabs>
        <w:rPr>
          <w:noProof/>
          <w:sz w:val="22"/>
          <w:szCs w:val="22"/>
          <w:lang w:eastAsia="en-GB" w:bidi="ar-SA"/>
        </w:rPr>
      </w:pPr>
      <w:hyperlink w:anchor="_Toc88478709" w:history="1">
        <w:r w:rsidR="002D72E9" w:rsidRPr="008F552A">
          <w:rPr>
            <w:rStyle w:val="Hyperlink"/>
            <w:noProof/>
          </w:rPr>
          <w:t>Persons on whom requirements may be imposed</w:t>
        </w:r>
        <w:r w:rsidR="002D72E9">
          <w:rPr>
            <w:noProof/>
            <w:webHidden/>
          </w:rPr>
          <w:tab/>
        </w:r>
        <w:r w:rsidR="002D72E9">
          <w:rPr>
            <w:noProof/>
            <w:webHidden/>
          </w:rPr>
          <w:fldChar w:fldCharType="begin"/>
        </w:r>
        <w:r w:rsidR="002D72E9">
          <w:rPr>
            <w:noProof/>
            <w:webHidden/>
          </w:rPr>
          <w:instrText xml:space="preserve"> PAGEREF _Toc88478709 \h </w:instrText>
        </w:r>
        <w:r w:rsidR="002D72E9">
          <w:rPr>
            <w:noProof/>
            <w:webHidden/>
          </w:rPr>
        </w:r>
        <w:r w:rsidR="002D72E9">
          <w:rPr>
            <w:noProof/>
            <w:webHidden/>
          </w:rPr>
          <w:fldChar w:fldCharType="separate"/>
        </w:r>
        <w:r w:rsidR="002D72E9">
          <w:rPr>
            <w:noProof/>
            <w:webHidden/>
          </w:rPr>
          <w:t>179</w:t>
        </w:r>
        <w:r w:rsidR="002D72E9">
          <w:rPr>
            <w:noProof/>
            <w:webHidden/>
          </w:rPr>
          <w:fldChar w:fldCharType="end"/>
        </w:r>
      </w:hyperlink>
    </w:p>
    <w:p w14:paraId="27520896" w14:textId="4CD6123A" w:rsidR="002D72E9" w:rsidRDefault="00E3489B">
      <w:pPr>
        <w:pStyle w:val="TOC4"/>
        <w:tabs>
          <w:tab w:val="right" w:pos="9061"/>
        </w:tabs>
        <w:rPr>
          <w:noProof/>
          <w:sz w:val="22"/>
          <w:szCs w:val="22"/>
          <w:lang w:eastAsia="en-GB" w:bidi="ar-SA"/>
        </w:rPr>
      </w:pPr>
      <w:hyperlink w:anchor="_Toc88478710" w:history="1">
        <w:r w:rsidR="002D72E9" w:rsidRPr="008F552A">
          <w:rPr>
            <w:rStyle w:val="Hyperlink"/>
            <w:noProof/>
          </w:rPr>
          <w:t>Examples of provision that may be made</w:t>
        </w:r>
        <w:r w:rsidR="002D72E9">
          <w:rPr>
            <w:noProof/>
            <w:webHidden/>
          </w:rPr>
          <w:tab/>
        </w:r>
        <w:r w:rsidR="002D72E9">
          <w:rPr>
            <w:noProof/>
            <w:webHidden/>
          </w:rPr>
          <w:fldChar w:fldCharType="begin"/>
        </w:r>
        <w:r w:rsidR="002D72E9">
          <w:rPr>
            <w:noProof/>
            <w:webHidden/>
          </w:rPr>
          <w:instrText xml:space="preserve"> PAGEREF _Toc88478710 \h </w:instrText>
        </w:r>
        <w:r w:rsidR="002D72E9">
          <w:rPr>
            <w:noProof/>
            <w:webHidden/>
          </w:rPr>
        </w:r>
        <w:r w:rsidR="002D72E9">
          <w:rPr>
            <w:noProof/>
            <w:webHidden/>
          </w:rPr>
          <w:fldChar w:fldCharType="separate"/>
        </w:r>
        <w:r w:rsidR="002D72E9">
          <w:rPr>
            <w:noProof/>
            <w:webHidden/>
          </w:rPr>
          <w:t>179</w:t>
        </w:r>
        <w:r w:rsidR="002D72E9">
          <w:rPr>
            <w:noProof/>
            <w:webHidden/>
          </w:rPr>
          <w:fldChar w:fldCharType="end"/>
        </w:r>
      </w:hyperlink>
    </w:p>
    <w:p w14:paraId="11202927" w14:textId="15F43899" w:rsidR="002D72E9" w:rsidRDefault="00E3489B">
      <w:pPr>
        <w:pStyle w:val="TOC4"/>
        <w:tabs>
          <w:tab w:val="right" w:pos="9061"/>
        </w:tabs>
        <w:rPr>
          <w:noProof/>
          <w:sz w:val="22"/>
          <w:szCs w:val="22"/>
          <w:lang w:eastAsia="en-GB" w:bidi="ar-SA"/>
        </w:rPr>
      </w:pPr>
      <w:hyperlink w:anchor="_Toc88478711" w:history="1">
        <w:r w:rsidR="002D72E9" w:rsidRPr="008F552A">
          <w:rPr>
            <w:rStyle w:val="Hyperlink"/>
            <w:noProof/>
          </w:rPr>
          <w:t>Consultation etc requirements</w:t>
        </w:r>
        <w:r w:rsidR="002D72E9">
          <w:rPr>
            <w:noProof/>
            <w:webHidden/>
          </w:rPr>
          <w:tab/>
        </w:r>
        <w:r w:rsidR="002D72E9">
          <w:rPr>
            <w:noProof/>
            <w:webHidden/>
          </w:rPr>
          <w:fldChar w:fldCharType="begin"/>
        </w:r>
        <w:r w:rsidR="002D72E9">
          <w:rPr>
            <w:noProof/>
            <w:webHidden/>
          </w:rPr>
          <w:instrText xml:space="preserve"> PAGEREF _Toc88478711 \h </w:instrText>
        </w:r>
        <w:r w:rsidR="002D72E9">
          <w:rPr>
            <w:noProof/>
            <w:webHidden/>
          </w:rPr>
        </w:r>
        <w:r w:rsidR="002D72E9">
          <w:rPr>
            <w:noProof/>
            <w:webHidden/>
          </w:rPr>
          <w:fldChar w:fldCharType="separate"/>
        </w:r>
        <w:r w:rsidR="002D72E9">
          <w:rPr>
            <w:noProof/>
            <w:webHidden/>
          </w:rPr>
          <w:t>179</w:t>
        </w:r>
        <w:r w:rsidR="002D72E9">
          <w:rPr>
            <w:noProof/>
            <w:webHidden/>
          </w:rPr>
          <w:fldChar w:fldCharType="end"/>
        </w:r>
      </w:hyperlink>
    </w:p>
    <w:p w14:paraId="19D77BA9" w14:textId="2228CA1A" w:rsidR="002D72E9" w:rsidRDefault="00E3489B">
      <w:pPr>
        <w:pStyle w:val="TOC4"/>
        <w:tabs>
          <w:tab w:val="right" w:pos="9061"/>
        </w:tabs>
        <w:rPr>
          <w:noProof/>
          <w:sz w:val="22"/>
          <w:szCs w:val="22"/>
          <w:lang w:eastAsia="en-GB" w:bidi="ar-SA"/>
        </w:rPr>
      </w:pPr>
      <w:hyperlink w:anchor="_Toc88478712" w:history="1">
        <w:r w:rsidR="002D72E9" w:rsidRPr="008F552A">
          <w:rPr>
            <w:rStyle w:val="Hyperlink"/>
            <w:noProof/>
          </w:rPr>
          <w:t>Interpretation</w:t>
        </w:r>
        <w:r w:rsidR="002D72E9">
          <w:rPr>
            <w:noProof/>
            <w:webHidden/>
          </w:rPr>
          <w:tab/>
        </w:r>
        <w:r w:rsidR="002D72E9">
          <w:rPr>
            <w:noProof/>
            <w:webHidden/>
          </w:rPr>
          <w:fldChar w:fldCharType="begin"/>
        </w:r>
        <w:r w:rsidR="002D72E9">
          <w:rPr>
            <w:noProof/>
            <w:webHidden/>
          </w:rPr>
          <w:instrText xml:space="preserve"> PAGEREF _Toc88478712 \h </w:instrText>
        </w:r>
        <w:r w:rsidR="002D72E9">
          <w:rPr>
            <w:noProof/>
            <w:webHidden/>
          </w:rPr>
        </w:r>
        <w:r w:rsidR="002D72E9">
          <w:rPr>
            <w:noProof/>
            <w:webHidden/>
          </w:rPr>
          <w:fldChar w:fldCharType="separate"/>
        </w:r>
        <w:r w:rsidR="002D72E9">
          <w:rPr>
            <w:noProof/>
            <w:webHidden/>
          </w:rPr>
          <w:t>180</w:t>
        </w:r>
        <w:r w:rsidR="002D72E9">
          <w:rPr>
            <w:noProof/>
            <w:webHidden/>
          </w:rPr>
          <w:fldChar w:fldCharType="end"/>
        </w:r>
      </w:hyperlink>
    </w:p>
    <w:p w14:paraId="7AAFC899" w14:textId="34A03787" w:rsidR="002D72E9" w:rsidRDefault="00E3489B">
      <w:pPr>
        <w:pStyle w:val="TOC3"/>
        <w:rPr>
          <w:rFonts w:asciiTheme="minorHAnsi" w:hAnsiTheme="minorHAnsi"/>
          <w:iCs w:val="0"/>
          <w:noProof/>
          <w:sz w:val="22"/>
          <w:szCs w:val="22"/>
          <w:lang w:eastAsia="en-GB" w:bidi="ar-SA"/>
        </w:rPr>
      </w:pPr>
      <w:hyperlink w:anchor="_Toc88478713" w:history="1">
        <w:r w:rsidR="002D72E9" w:rsidRPr="008F552A">
          <w:rPr>
            <w:rStyle w:val="Hyperlink"/>
            <w:noProof/>
          </w:rPr>
          <w:t>Part 2: Enforcement</w:t>
        </w:r>
        <w:r w:rsidR="002D72E9">
          <w:rPr>
            <w:noProof/>
            <w:webHidden/>
          </w:rPr>
          <w:tab/>
        </w:r>
        <w:r w:rsidR="002D72E9">
          <w:rPr>
            <w:noProof/>
            <w:webHidden/>
          </w:rPr>
          <w:fldChar w:fldCharType="begin"/>
        </w:r>
        <w:r w:rsidR="002D72E9">
          <w:rPr>
            <w:noProof/>
            <w:webHidden/>
          </w:rPr>
          <w:instrText xml:space="preserve"> PAGEREF _Toc88478713 \h </w:instrText>
        </w:r>
        <w:r w:rsidR="002D72E9">
          <w:rPr>
            <w:noProof/>
            <w:webHidden/>
          </w:rPr>
        </w:r>
        <w:r w:rsidR="002D72E9">
          <w:rPr>
            <w:noProof/>
            <w:webHidden/>
          </w:rPr>
          <w:fldChar w:fldCharType="separate"/>
        </w:r>
        <w:r w:rsidR="002D72E9">
          <w:rPr>
            <w:noProof/>
            <w:webHidden/>
          </w:rPr>
          <w:t>180</w:t>
        </w:r>
        <w:r w:rsidR="002D72E9">
          <w:rPr>
            <w:noProof/>
            <w:webHidden/>
          </w:rPr>
          <w:fldChar w:fldCharType="end"/>
        </w:r>
      </w:hyperlink>
    </w:p>
    <w:p w14:paraId="44AF9D5A" w14:textId="2F50593A" w:rsidR="002D72E9" w:rsidRDefault="00E3489B">
      <w:pPr>
        <w:pStyle w:val="TOC2"/>
        <w:tabs>
          <w:tab w:val="right" w:pos="9061"/>
        </w:tabs>
        <w:rPr>
          <w:rFonts w:asciiTheme="minorHAnsi" w:hAnsiTheme="minorHAnsi"/>
          <w:noProof/>
          <w:sz w:val="22"/>
          <w:szCs w:val="22"/>
          <w:lang w:eastAsia="en-GB" w:bidi="ar-SA"/>
        </w:rPr>
      </w:pPr>
      <w:hyperlink w:anchor="_Toc88478714" w:history="1">
        <w:r w:rsidR="002D72E9" w:rsidRPr="008F552A">
          <w:rPr>
            <w:rStyle w:val="Hyperlink"/>
            <w:noProof/>
          </w:rPr>
          <w:t>Schedule 8: Deposit schemes</w:t>
        </w:r>
        <w:r w:rsidR="002D72E9">
          <w:rPr>
            <w:noProof/>
            <w:webHidden/>
          </w:rPr>
          <w:tab/>
        </w:r>
        <w:r w:rsidR="002D72E9">
          <w:rPr>
            <w:noProof/>
            <w:webHidden/>
          </w:rPr>
          <w:fldChar w:fldCharType="begin"/>
        </w:r>
        <w:r w:rsidR="002D72E9">
          <w:rPr>
            <w:noProof/>
            <w:webHidden/>
          </w:rPr>
          <w:instrText xml:space="preserve"> PAGEREF _Toc88478714 \h </w:instrText>
        </w:r>
        <w:r w:rsidR="002D72E9">
          <w:rPr>
            <w:noProof/>
            <w:webHidden/>
          </w:rPr>
        </w:r>
        <w:r w:rsidR="002D72E9">
          <w:rPr>
            <w:noProof/>
            <w:webHidden/>
          </w:rPr>
          <w:fldChar w:fldCharType="separate"/>
        </w:r>
        <w:r w:rsidR="002D72E9">
          <w:rPr>
            <w:noProof/>
            <w:webHidden/>
          </w:rPr>
          <w:t>180</w:t>
        </w:r>
        <w:r w:rsidR="002D72E9">
          <w:rPr>
            <w:noProof/>
            <w:webHidden/>
          </w:rPr>
          <w:fldChar w:fldCharType="end"/>
        </w:r>
      </w:hyperlink>
    </w:p>
    <w:p w14:paraId="203464A2" w14:textId="1B02F182" w:rsidR="002D72E9" w:rsidRDefault="00E3489B">
      <w:pPr>
        <w:pStyle w:val="TOC4"/>
        <w:tabs>
          <w:tab w:val="right" w:pos="9061"/>
        </w:tabs>
        <w:rPr>
          <w:noProof/>
          <w:sz w:val="22"/>
          <w:szCs w:val="22"/>
          <w:lang w:eastAsia="en-GB" w:bidi="ar-SA"/>
        </w:rPr>
      </w:pPr>
      <w:hyperlink w:anchor="_Toc88478715" w:history="1">
        <w:r w:rsidR="002D72E9" w:rsidRPr="008F552A">
          <w:rPr>
            <w:rStyle w:val="Hyperlink"/>
            <w:noProof/>
          </w:rPr>
          <w:t>Power to establish deposit schemes</w:t>
        </w:r>
        <w:r w:rsidR="002D72E9">
          <w:rPr>
            <w:noProof/>
            <w:webHidden/>
          </w:rPr>
          <w:tab/>
        </w:r>
        <w:r w:rsidR="002D72E9">
          <w:rPr>
            <w:noProof/>
            <w:webHidden/>
          </w:rPr>
          <w:fldChar w:fldCharType="begin"/>
        </w:r>
        <w:r w:rsidR="002D72E9">
          <w:rPr>
            <w:noProof/>
            <w:webHidden/>
          </w:rPr>
          <w:instrText xml:space="preserve"> PAGEREF _Toc88478715 \h </w:instrText>
        </w:r>
        <w:r w:rsidR="002D72E9">
          <w:rPr>
            <w:noProof/>
            <w:webHidden/>
          </w:rPr>
        </w:r>
        <w:r w:rsidR="002D72E9">
          <w:rPr>
            <w:noProof/>
            <w:webHidden/>
          </w:rPr>
          <w:fldChar w:fldCharType="separate"/>
        </w:r>
        <w:r w:rsidR="002D72E9">
          <w:rPr>
            <w:noProof/>
            <w:webHidden/>
          </w:rPr>
          <w:t>180</w:t>
        </w:r>
        <w:r w:rsidR="002D72E9">
          <w:rPr>
            <w:noProof/>
            <w:webHidden/>
          </w:rPr>
          <w:fldChar w:fldCharType="end"/>
        </w:r>
      </w:hyperlink>
    </w:p>
    <w:p w14:paraId="150553A6" w14:textId="332F9C79" w:rsidR="002D72E9" w:rsidRDefault="00E3489B">
      <w:pPr>
        <w:pStyle w:val="TOC4"/>
        <w:tabs>
          <w:tab w:val="right" w:pos="9061"/>
        </w:tabs>
        <w:rPr>
          <w:noProof/>
          <w:sz w:val="22"/>
          <w:szCs w:val="22"/>
          <w:lang w:eastAsia="en-GB" w:bidi="ar-SA"/>
        </w:rPr>
      </w:pPr>
      <w:hyperlink w:anchor="_Toc88478716" w:history="1">
        <w:r w:rsidR="002D72E9" w:rsidRPr="008F552A">
          <w:rPr>
            <w:rStyle w:val="Hyperlink"/>
            <w:noProof/>
          </w:rPr>
          <w:t>Scheme suppliers</w:t>
        </w:r>
        <w:r w:rsidR="002D72E9">
          <w:rPr>
            <w:noProof/>
            <w:webHidden/>
          </w:rPr>
          <w:tab/>
        </w:r>
        <w:r w:rsidR="002D72E9">
          <w:rPr>
            <w:noProof/>
            <w:webHidden/>
          </w:rPr>
          <w:fldChar w:fldCharType="begin"/>
        </w:r>
        <w:r w:rsidR="002D72E9">
          <w:rPr>
            <w:noProof/>
            <w:webHidden/>
          </w:rPr>
          <w:instrText xml:space="preserve"> PAGEREF _Toc88478716 \h </w:instrText>
        </w:r>
        <w:r w:rsidR="002D72E9">
          <w:rPr>
            <w:noProof/>
            <w:webHidden/>
          </w:rPr>
        </w:r>
        <w:r w:rsidR="002D72E9">
          <w:rPr>
            <w:noProof/>
            <w:webHidden/>
          </w:rPr>
          <w:fldChar w:fldCharType="separate"/>
        </w:r>
        <w:r w:rsidR="002D72E9">
          <w:rPr>
            <w:noProof/>
            <w:webHidden/>
          </w:rPr>
          <w:t>180</w:t>
        </w:r>
        <w:r w:rsidR="002D72E9">
          <w:rPr>
            <w:noProof/>
            <w:webHidden/>
          </w:rPr>
          <w:fldChar w:fldCharType="end"/>
        </w:r>
      </w:hyperlink>
    </w:p>
    <w:p w14:paraId="0866D502" w14:textId="5EF3178B" w:rsidR="002D72E9" w:rsidRDefault="00E3489B">
      <w:pPr>
        <w:pStyle w:val="TOC4"/>
        <w:tabs>
          <w:tab w:val="right" w:pos="9061"/>
        </w:tabs>
        <w:rPr>
          <w:noProof/>
          <w:sz w:val="22"/>
          <w:szCs w:val="22"/>
          <w:lang w:eastAsia="en-GB" w:bidi="ar-SA"/>
        </w:rPr>
      </w:pPr>
      <w:hyperlink w:anchor="_Toc88478717" w:history="1">
        <w:r w:rsidR="002D72E9" w:rsidRPr="008F552A">
          <w:rPr>
            <w:rStyle w:val="Hyperlink"/>
            <w:noProof/>
          </w:rPr>
          <w:t>Scheme collectors</w:t>
        </w:r>
        <w:r w:rsidR="002D72E9">
          <w:rPr>
            <w:noProof/>
            <w:webHidden/>
          </w:rPr>
          <w:tab/>
        </w:r>
        <w:r w:rsidR="002D72E9">
          <w:rPr>
            <w:noProof/>
            <w:webHidden/>
          </w:rPr>
          <w:fldChar w:fldCharType="begin"/>
        </w:r>
        <w:r w:rsidR="002D72E9">
          <w:rPr>
            <w:noProof/>
            <w:webHidden/>
          </w:rPr>
          <w:instrText xml:space="preserve"> PAGEREF _Toc88478717 \h </w:instrText>
        </w:r>
        <w:r w:rsidR="002D72E9">
          <w:rPr>
            <w:noProof/>
            <w:webHidden/>
          </w:rPr>
        </w:r>
        <w:r w:rsidR="002D72E9">
          <w:rPr>
            <w:noProof/>
            <w:webHidden/>
          </w:rPr>
          <w:fldChar w:fldCharType="separate"/>
        </w:r>
        <w:r w:rsidR="002D72E9">
          <w:rPr>
            <w:noProof/>
            <w:webHidden/>
          </w:rPr>
          <w:t>181</w:t>
        </w:r>
        <w:r w:rsidR="002D72E9">
          <w:rPr>
            <w:noProof/>
            <w:webHidden/>
          </w:rPr>
          <w:fldChar w:fldCharType="end"/>
        </w:r>
      </w:hyperlink>
    </w:p>
    <w:p w14:paraId="6C066F10" w14:textId="72FE27AD" w:rsidR="002D72E9" w:rsidRDefault="00E3489B">
      <w:pPr>
        <w:pStyle w:val="TOC4"/>
        <w:tabs>
          <w:tab w:val="right" w:pos="9061"/>
        </w:tabs>
        <w:rPr>
          <w:noProof/>
          <w:sz w:val="22"/>
          <w:szCs w:val="22"/>
          <w:lang w:eastAsia="en-GB" w:bidi="ar-SA"/>
        </w:rPr>
      </w:pPr>
      <w:hyperlink w:anchor="_Toc88478718" w:history="1">
        <w:r w:rsidR="002D72E9" w:rsidRPr="008F552A">
          <w:rPr>
            <w:rStyle w:val="Hyperlink"/>
            <w:noProof/>
          </w:rPr>
          <w:t>Deposit scheme administrators</w:t>
        </w:r>
        <w:r w:rsidR="002D72E9">
          <w:rPr>
            <w:noProof/>
            <w:webHidden/>
          </w:rPr>
          <w:tab/>
        </w:r>
        <w:r w:rsidR="002D72E9">
          <w:rPr>
            <w:noProof/>
            <w:webHidden/>
          </w:rPr>
          <w:fldChar w:fldCharType="begin"/>
        </w:r>
        <w:r w:rsidR="002D72E9">
          <w:rPr>
            <w:noProof/>
            <w:webHidden/>
          </w:rPr>
          <w:instrText xml:space="preserve"> PAGEREF _Toc88478718 \h </w:instrText>
        </w:r>
        <w:r w:rsidR="002D72E9">
          <w:rPr>
            <w:noProof/>
            <w:webHidden/>
          </w:rPr>
        </w:r>
        <w:r w:rsidR="002D72E9">
          <w:rPr>
            <w:noProof/>
            <w:webHidden/>
          </w:rPr>
          <w:fldChar w:fldCharType="separate"/>
        </w:r>
        <w:r w:rsidR="002D72E9">
          <w:rPr>
            <w:noProof/>
            <w:webHidden/>
          </w:rPr>
          <w:t>181</w:t>
        </w:r>
        <w:r w:rsidR="002D72E9">
          <w:rPr>
            <w:noProof/>
            <w:webHidden/>
          </w:rPr>
          <w:fldChar w:fldCharType="end"/>
        </w:r>
      </w:hyperlink>
    </w:p>
    <w:p w14:paraId="4DDFA1A3" w14:textId="632488A0" w:rsidR="002D72E9" w:rsidRDefault="00E3489B">
      <w:pPr>
        <w:pStyle w:val="TOC4"/>
        <w:tabs>
          <w:tab w:val="right" w:pos="9061"/>
        </w:tabs>
        <w:rPr>
          <w:noProof/>
          <w:sz w:val="22"/>
          <w:szCs w:val="22"/>
          <w:lang w:eastAsia="en-GB" w:bidi="ar-SA"/>
        </w:rPr>
      </w:pPr>
      <w:hyperlink w:anchor="_Toc88478719" w:history="1">
        <w:r w:rsidR="002D72E9" w:rsidRPr="008F552A">
          <w:rPr>
            <w:rStyle w:val="Hyperlink"/>
            <w:noProof/>
          </w:rPr>
          <w:t>Enforcement</w:t>
        </w:r>
        <w:r w:rsidR="002D72E9">
          <w:rPr>
            <w:noProof/>
            <w:webHidden/>
          </w:rPr>
          <w:tab/>
        </w:r>
        <w:r w:rsidR="002D72E9">
          <w:rPr>
            <w:noProof/>
            <w:webHidden/>
          </w:rPr>
          <w:fldChar w:fldCharType="begin"/>
        </w:r>
        <w:r w:rsidR="002D72E9">
          <w:rPr>
            <w:noProof/>
            <w:webHidden/>
          </w:rPr>
          <w:instrText xml:space="preserve"> PAGEREF _Toc88478719 \h </w:instrText>
        </w:r>
        <w:r w:rsidR="002D72E9">
          <w:rPr>
            <w:noProof/>
            <w:webHidden/>
          </w:rPr>
        </w:r>
        <w:r w:rsidR="002D72E9">
          <w:rPr>
            <w:noProof/>
            <w:webHidden/>
          </w:rPr>
          <w:fldChar w:fldCharType="separate"/>
        </w:r>
        <w:r w:rsidR="002D72E9">
          <w:rPr>
            <w:noProof/>
            <w:webHidden/>
          </w:rPr>
          <w:t>182</w:t>
        </w:r>
        <w:r w:rsidR="002D72E9">
          <w:rPr>
            <w:noProof/>
            <w:webHidden/>
          </w:rPr>
          <w:fldChar w:fldCharType="end"/>
        </w:r>
      </w:hyperlink>
    </w:p>
    <w:p w14:paraId="1748C88D" w14:textId="34D2A614" w:rsidR="002D72E9" w:rsidRDefault="00E3489B">
      <w:pPr>
        <w:pStyle w:val="TOC4"/>
        <w:tabs>
          <w:tab w:val="right" w:pos="9061"/>
        </w:tabs>
        <w:rPr>
          <w:noProof/>
          <w:sz w:val="22"/>
          <w:szCs w:val="22"/>
          <w:lang w:eastAsia="en-GB" w:bidi="ar-SA"/>
        </w:rPr>
      </w:pPr>
      <w:hyperlink w:anchor="_Toc88478720" w:history="1">
        <w:r w:rsidR="002D72E9" w:rsidRPr="008F552A">
          <w:rPr>
            <w:rStyle w:val="Hyperlink"/>
            <w:noProof/>
          </w:rPr>
          <w:t>Interpretation</w:t>
        </w:r>
        <w:r w:rsidR="002D72E9">
          <w:rPr>
            <w:noProof/>
            <w:webHidden/>
          </w:rPr>
          <w:tab/>
        </w:r>
        <w:r w:rsidR="002D72E9">
          <w:rPr>
            <w:noProof/>
            <w:webHidden/>
          </w:rPr>
          <w:fldChar w:fldCharType="begin"/>
        </w:r>
        <w:r w:rsidR="002D72E9">
          <w:rPr>
            <w:noProof/>
            <w:webHidden/>
          </w:rPr>
          <w:instrText xml:space="preserve"> PAGEREF _Toc88478720 \h </w:instrText>
        </w:r>
        <w:r w:rsidR="002D72E9">
          <w:rPr>
            <w:noProof/>
            <w:webHidden/>
          </w:rPr>
        </w:r>
        <w:r w:rsidR="002D72E9">
          <w:rPr>
            <w:noProof/>
            <w:webHidden/>
          </w:rPr>
          <w:fldChar w:fldCharType="separate"/>
        </w:r>
        <w:r w:rsidR="002D72E9">
          <w:rPr>
            <w:noProof/>
            <w:webHidden/>
          </w:rPr>
          <w:t>182</w:t>
        </w:r>
        <w:r w:rsidR="002D72E9">
          <w:rPr>
            <w:noProof/>
            <w:webHidden/>
          </w:rPr>
          <w:fldChar w:fldCharType="end"/>
        </w:r>
      </w:hyperlink>
    </w:p>
    <w:p w14:paraId="5E4296FF" w14:textId="3D8881F0" w:rsidR="002D72E9" w:rsidRDefault="00E3489B">
      <w:pPr>
        <w:pStyle w:val="TOC2"/>
        <w:tabs>
          <w:tab w:val="right" w:pos="9061"/>
        </w:tabs>
        <w:rPr>
          <w:rFonts w:asciiTheme="minorHAnsi" w:hAnsiTheme="minorHAnsi"/>
          <w:noProof/>
          <w:sz w:val="22"/>
          <w:szCs w:val="22"/>
          <w:lang w:eastAsia="en-GB" w:bidi="ar-SA"/>
        </w:rPr>
      </w:pPr>
      <w:hyperlink w:anchor="_Toc88478721" w:history="1">
        <w:r w:rsidR="002D72E9" w:rsidRPr="008F552A">
          <w:rPr>
            <w:rStyle w:val="Hyperlink"/>
            <w:noProof/>
          </w:rPr>
          <w:t>Schedule 9: Charges for single use items</w:t>
        </w:r>
        <w:r w:rsidR="002D72E9">
          <w:rPr>
            <w:noProof/>
            <w:webHidden/>
          </w:rPr>
          <w:tab/>
        </w:r>
        <w:r w:rsidR="002D72E9">
          <w:rPr>
            <w:noProof/>
            <w:webHidden/>
          </w:rPr>
          <w:fldChar w:fldCharType="begin"/>
        </w:r>
        <w:r w:rsidR="002D72E9">
          <w:rPr>
            <w:noProof/>
            <w:webHidden/>
          </w:rPr>
          <w:instrText xml:space="preserve"> PAGEREF _Toc88478721 \h </w:instrText>
        </w:r>
        <w:r w:rsidR="002D72E9">
          <w:rPr>
            <w:noProof/>
            <w:webHidden/>
          </w:rPr>
        </w:r>
        <w:r w:rsidR="002D72E9">
          <w:rPr>
            <w:noProof/>
            <w:webHidden/>
          </w:rPr>
          <w:fldChar w:fldCharType="separate"/>
        </w:r>
        <w:r w:rsidR="002D72E9">
          <w:rPr>
            <w:noProof/>
            <w:webHidden/>
          </w:rPr>
          <w:t>182</w:t>
        </w:r>
        <w:r w:rsidR="002D72E9">
          <w:rPr>
            <w:noProof/>
            <w:webHidden/>
          </w:rPr>
          <w:fldChar w:fldCharType="end"/>
        </w:r>
      </w:hyperlink>
    </w:p>
    <w:p w14:paraId="3BA7A34E" w14:textId="678BCDC9" w:rsidR="002D72E9" w:rsidRDefault="00E3489B">
      <w:pPr>
        <w:pStyle w:val="TOC4"/>
        <w:tabs>
          <w:tab w:val="right" w:pos="9061"/>
        </w:tabs>
        <w:rPr>
          <w:noProof/>
          <w:sz w:val="22"/>
          <w:szCs w:val="22"/>
          <w:lang w:eastAsia="en-GB" w:bidi="ar-SA"/>
        </w:rPr>
      </w:pPr>
      <w:hyperlink w:anchor="_Toc88478722"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_Toc88478722 \h </w:instrText>
        </w:r>
        <w:r w:rsidR="002D72E9">
          <w:rPr>
            <w:noProof/>
            <w:webHidden/>
          </w:rPr>
        </w:r>
        <w:r w:rsidR="002D72E9">
          <w:rPr>
            <w:noProof/>
            <w:webHidden/>
          </w:rPr>
          <w:fldChar w:fldCharType="separate"/>
        </w:r>
        <w:r w:rsidR="002D72E9">
          <w:rPr>
            <w:noProof/>
            <w:webHidden/>
          </w:rPr>
          <w:t>182</w:t>
        </w:r>
        <w:r w:rsidR="002D72E9">
          <w:rPr>
            <w:noProof/>
            <w:webHidden/>
          </w:rPr>
          <w:fldChar w:fldCharType="end"/>
        </w:r>
      </w:hyperlink>
    </w:p>
    <w:p w14:paraId="2930CC0B" w14:textId="4ED3F91B" w:rsidR="002D72E9" w:rsidRDefault="00E3489B">
      <w:pPr>
        <w:pStyle w:val="TOC4"/>
        <w:tabs>
          <w:tab w:val="right" w:pos="9061"/>
        </w:tabs>
        <w:rPr>
          <w:noProof/>
          <w:sz w:val="22"/>
          <w:szCs w:val="22"/>
          <w:lang w:eastAsia="en-GB" w:bidi="ar-SA"/>
        </w:rPr>
      </w:pPr>
      <w:hyperlink w:anchor="_Toc88478723" w:history="1">
        <w:r w:rsidR="002D72E9" w:rsidRPr="008F552A">
          <w:rPr>
            <w:rStyle w:val="Hyperlink"/>
            <w:noProof/>
          </w:rPr>
          <w:t>Requirement to charge</w:t>
        </w:r>
        <w:r w:rsidR="002D72E9">
          <w:rPr>
            <w:noProof/>
            <w:webHidden/>
          </w:rPr>
          <w:tab/>
        </w:r>
        <w:r w:rsidR="002D72E9">
          <w:rPr>
            <w:noProof/>
            <w:webHidden/>
          </w:rPr>
          <w:fldChar w:fldCharType="begin"/>
        </w:r>
        <w:r w:rsidR="002D72E9">
          <w:rPr>
            <w:noProof/>
            <w:webHidden/>
          </w:rPr>
          <w:instrText xml:space="preserve"> PAGEREF _Toc88478723 \h </w:instrText>
        </w:r>
        <w:r w:rsidR="002D72E9">
          <w:rPr>
            <w:noProof/>
            <w:webHidden/>
          </w:rPr>
        </w:r>
        <w:r w:rsidR="002D72E9">
          <w:rPr>
            <w:noProof/>
            <w:webHidden/>
          </w:rPr>
          <w:fldChar w:fldCharType="separate"/>
        </w:r>
        <w:r w:rsidR="002D72E9">
          <w:rPr>
            <w:noProof/>
            <w:webHidden/>
          </w:rPr>
          <w:t>183</w:t>
        </w:r>
        <w:r w:rsidR="002D72E9">
          <w:rPr>
            <w:noProof/>
            <w:webHidden/>
          </w:rPr>
          <w:fldChar w:fldCharType="end"/>
        </w:r>
      </w:hyperlink>
    </w:p>
    <w:p w14:paraId="50107A44" w14:textId="597BA4CF" w:rsidR="002D72E9" w:rsidRDefault="00E3489B">
      <w:pPr>
        <w:pStyle w:val="TOC4"/>
        <w:tabs>
          <w:tab w:val="right" w:pos="9061"/>
        </w:tabs>
        <w:rPr>
          <w:noProof/>
          <w:sz w:val="22"/>
          <w:szCs w:val="22"/>
          <w:lang w:eastAsia="en-GB" w:bidi="ar-SA"/>
        </w:rPr>
      </w:pPr>
      <w:hyperlink w:anchor="_Toc88478724" w:history="1">
        <w:r w:rsidR="002D72E9" w:rsidRPr="008F552A">
          <w:rPr>
            <w:rStyle w:val="Hyperlink"/>
            <w:noProof/>
          </w:rPr>
          <w:t>Sellers of goods and services</w:t>
        </w:r>
        <w:r w:rsidR="002D72E9">
          <w:rPr>
            <w:noProof/>
            <w:webHidden/>
          </w:rPr>
          <w:tab/>
        </w:r>
        <w:r w:rsidR="002D72E9">
          <w:rPr>
            <w:noProof/>
            <w:webHidden/>
          </w:rPr>
          <w:fldChar w:fldCharType="begin"/>
        </w:r>
        <w:r w:rsidR="002D72E9">
          <w:rPr>
            <w:noProof/>
            <w:webHidden/>
          </w:rPr>
          <w:instrText xml:space="preserve"> PAGEREF _Toc88478724 \h </w:instrText>
        </w:r>
        <w:r w:rsidR="002D72E9">
          <w:rPr>
            <w:noProof/>
            <w:webHidden/>
          </w:rPr>
        </w:r>
        <w:r w:rsidR="002D72E9">
          <w:rPr>
            <w:noProof/>
            <w:webHidden/>
          </w:rPr>
          <w:fldChar w:fldCharType="separate"/>
        </w:r>
        <w:r w:rsidR="002D72E9">
          <w:rPr>
            <w:noProof/>
            <w:webHidden/>
          </w:rPr>
          <w:t>183</w:t>
        </w:r>
        <w:r w:rsidR="002D72E9">
          <w:rPr>
            <w:noProof/>
            <w:webHidden/>
          </w:rPr>
          <w:fldChar w:fldCharType="end"/>
        </w:r>
      </w:hyperlink>
    </w:p>
    <w:p w14:paraId="232F6C5B" w14:textId="375F6E11" w:rsidR="002D72E9" w:rsidRDefault="00E3489B">
      <w:pPr>
        <w:pStyle w:val="TOC4"/>
        <w:tabs>
          <w:tab w:val="right" w:pos="9061"/>
        </w:tabs>
        <w:rPr>
          <w:noProof/>
          <w:sz w:val="22"/>
          <w:szCs w:val="22"/>
          <w:lang w:eastAsia="en-GB" w:bidi="ar-SA"/>
        </w:rPr>
      </w:pPr>
      <w:hyperlink w:anchor="_Toc88478725" w:history="1">
        <w:r w:rsidR="002D72E9" w:rsidRPr="008F552A">
          <w:rPr>
            <w:rStyle w:val="Hyperlink"/>
            <w:noProof/>
          </w:rPr>
          <w:t>Amount of charge</w:t>
        </w:r>
        <w:r w:rsidR="002D72E9">
          <w:rPr>
            <w:noProof/>
            <w:webHidden/>
          </w:rPr>
          <w:tab/>
        </w:r>
        <w:r w:rsidR="002D72E9">
          <w:rPr>
            <w:noProof/>
            <w:webHidden/>
          </w:rPr>
          <w:fldChar w:fldCharType="begin"/>
        </w:r>
        <w:r w:rsidR="002D72E9">
          <w:rPr>
            <w:noProof/>
            <w:webHidden/>
          </w:rPr>
          <w:instrText xml:space="preserve"> PAGEREF _Toc88478725 \h </w:instrText>
        </w:r>
        <w:r w:rsidR="002D72E9">
          <w:rPr>
            <w:noProof/>
            <w:webHidden/>
          </w:rPr>
        </w:r>
        <w:r w:rsidR="002D72E9">
          <w:rPr>
            <w:noProof/>
            <w:webHidden/>
          </w:rPr>
          <w:fldChar w:fldCharType="separate"/>
        </w:r>
        <w:r w:rsidR="002D72E9">
          <w:rPr>
            <w:noProof/>
            <w:webHidden/>
          </w:rPr>
          <w:t>183</w:t>
        </w:r>
        <w:r w:rsidR="002D72E9">
          <w:rPr>
            <w:noProof/>
            <w:webHidden/>
          </w:rPr>
          <w:fldChar w:fldCharType="end"/>
        </w:r>
      </w:hyperlink>
    </w:p>
    <w:p w14:paraId="6D5C96E1" w14:textId="4DD746C9" w:rsidR="002D72E9" w:rsidRDefault="00E3489B">
      <w:pPr>
        <w:pStyle w:val="TOC4"/>
        <w:tabs>
          <w:tab w:val="right" w:pos="9061"/>
        </w:tabs>
        <w:rPr>
          <w:noProof/>
          <w:sz w:val="22"/>
          <w:szCs w:val="22"/>
          <w:lang w:eastAsia="en-GB" w:bidi="ar-SA"/>
        </w:rPr>
      </w:pPr>
      <w:hyperlink w:anchor="_Toc88478726" w:history="1">
        <w:r w:rsidR="002D72E9" w:rsidRPr="008F552A">
          <w:rPr>
            <w:rStyle w:val="Hyperlink"/>
            <w:noProof/>
          </w:rPr>
          <w:t>Administration</w:t>
        </w:r>
        <w:r w:rsidR="002D72E9">
          <w:rPr>
            <w:noProof/>
            <w:webHidden/>
          </w:rPr>
          <w:tab/>
        </w:r>
        <w:r w:rsidR="002D72E9">
          <w:rPr>
            <w:noProof/>
            <w:webHidden/>
          </w:rPr>
          <w:fldChar w:fldCharType="begin"/>
        </w:r>
        <w:r w:rsidR="002D72E9">
          <w:rPr>
            <w:noProof/>
            <w:webHidden/>
          </w:rPr>
          <w:instrText xml:space="preserve"> PAGEREF _Toc88478726 \h </w:instrText>
        </w:r>
        <w:r w:rsidR="002D72E9">
          <w:rPr>
            <w:noProof/>
            <w:webHidden/>
          </w:rPr>
        </w:r>
        <w:r w:rsidR="002D72E9">
          <w:rPr>
            <w:noProof/>
            <w:webHidden/>
          </w:rPr>
          <w:fldChar w:fldCharType="separate"/>
        </w:r>
        <w:r w:rsidR="002D72E9">
          <w:rPr>
            <w:noProof/>
            <w:webHidden/>
          </w:rPr>
          <w:t>183</w:t>
        </w:r>
        <w:r w:rsidR="002D72E9">
          <w:rPr>
            <w:noProof/>
            <w:webHidden/>
          </w:rPr>
          <w:fldChar w:fldCharType="end"/>
        </w:r>
      </w:hyperlink>
    </w:p>
    <w:p w14:paraId="14151BF2" w14:textId="4E9A46F1" w:rsidR="002D72E9" w:rsidRDefault="00E3489B">
      <w:pPr>
        <w:pStyle w:val="TOC4"/>
        <w:tabs>
          <w:tab w:val="right" w:pos="9061"/>
        </w:tabs>
        <w:rPr>
          <w:noProof/>
          <w:sz w:val="22"/>
          <w:szCs w:val="22"/>
          <w:lang w:eastAsia="en-GB" w:bidi="ar-SA"/>
        </w:rPr>
      </w:pPr>
      <w:hyperlink w:anchor="_Toc88478727" w:history="1">
        <w:r w:rsidR="002D72E9" w:rsidRPr="008F552A">
          <w:rPr>
            <w:rStyle w:val="Hyperlink"/>
            <w:noProof/>
          </w:rPr>
          <w:t>Registration</w:t>
        </w:r>
        <w:r w:rsidR="002D72E9">
          <w:rPr>
            <w:noProof/>
            <w:webHidden/>
          </w:rPr>
          <w:tab/>
        </w:r>
        <w:r w:rsidR="002D72E9">
          <w:rPr>
            <w:noProof/>
            <w:webHidden/>
          </w:rPr>
          <w:fldChar w:fldCharType="begin"/>
        </w:r>
        <w:r w:rsidR="002D72E9">
          <w:rPr>
            <w:noProof/>
            <w:webHidden/>
          </w:rPr>
          <w:instrText xml:space="preserve"> PAGEREF _Toc88478727 \h </w:instrText>
        </w:r>
        <w:r w:rsidR="002D72E9">
          <w:rPr>
            <w:noProof/>
            <w:webHidden/>
          </w:rPr>
        </w:r>
        <w:r w:rsidR="002D72E9">
          <w:rPr>
            <w:noProof/>
            <w:webHidden/>
          </w:rPr>
          <w:fldChar w:fldCharType="separate"/>
        </w:r>
        <w:r w:rsidR="002D72E9">
          <w:rPr>
            <w:noProof/>
            <w:webHidden/>
          </w:rPr>
          <w:t>183</w:t>
        </w:r>
        <w:r w:rsidR="002D72E9">
          <w:rPr>
            <w:noProof/>
            <w:webHidden/>
          </w:rPr>
          <w:fldChar w:fldCharType="end"/>
        </w:r>
      </w:hyperlink>
    </w:p>
    <w:p w14:paraId="08DDBD1A" w14:textId="2AC0BE9A" w:rsidR="002D72E9" w:rsidRDefault="00E3489B">
      <w:pPr>
        <w:pStyle w:val="TOC4"/>
        <w:tabs>
          <w:tab w:val="right" w:pos="9061"/>
        </w:tabs>
        <w:rPr>
          <w:noProof/>
          <w:sz w:val="22"/>
          <w:szCs w:val="22"/>
          <w:lang w:eastAsia="en-GB" w:bidi="ar-SA"/>
        </w:rPr>
      </w:pPr>
      <w:hyperlink w:anchor="_Toc88478728" w:history="1">
        <w:r w:rsidR="002D72E9" w:rsidRPr="008F552A">
          <w:rPr>
            <w:rStyle w:val="Hyperlink"/>
            <w:noProof/>
          </w:rPr>
          <w:t>Record-keeping and publication of records</w:t>
        </w:r>
        <w:r w:rsidR="002D72E9">
          <w:rPr>
            <w:noProof/>
            <w:webHidden/>
          </w:rPr>
          <w:tab/>
        </w:r>
        <w:r w:rsidR="002D72E9">
          <w:rPr>
            <w:noProof/>
            <w:webHidden/>
          </w:rPr>
          <w:fldChar w:fldCharType="begin"/>
        </w:r>
        <w:r w:rsidR="002D72E9">
          <w:rPr>
            <w:noProof/>
            <w:webHidden/>
          </w:rPr>
          <w:instrText xml:space="preserve"> PAGEREF _Toc88478728 \h </w:instrText>
        </w:r>
        <w:r w:rsidR="002D72E9">
          <w:rPr>
            <w:noProof/>
            <w:webHidden/>
          </w:rPr>
        </w:r>
        <w:r w:rsidR="002D72E9">
          <w:rPr>
            <w:noProof/>
            <w:webHidden/>
          </w:rPr>
          <w:fldChar w:fldCharType="separate"/>
        </w:r>
        <w:r w:rsidR="002D72E9">
          <w:rPr>
            <w:noProof/>
            <w:webHidden/>
          </w:rPr>
          <w:t>183</w:t>
        </w:r>
        <w:r w:rsidR="002D72E9">
          <w:rPr>
            <w:noProof/>
            <w:webHidden/>
          </w:rPr>
          <w:fldChar w:fldCharType="end"/>
        </w:r>
      </w:hyperlink>
    </w:p>
    <w:p w14:paraId="3DAC4C09" w14:textId="1C0D7C9A" w:rsidR="002D72E9" w:rsidRDefault="00E3489B">
      <w:pPr>
        <w:pStyle w:val="TOC4"/>
        <w:tabs>
          <w:tab w:val="right" w:pos="9061"/>
        </w:tabs>
        <w:rPr>
          <w:noProof/>
          <w:sz w:val="22"/>
          <w:szCs w:val="22"/>
          <w:lang w:eastAsia="en-GB" w:bidi="ar-SA"/>
        </w:rPr>
      </w:pPr>
      <w:hyperlink w:anchor="_Toc88478729" w:history="1">
        <w:r w:rsidR="002D72E9" w:rsidRPr="008F552A">
          <w:rPr>
            <w:rStyle w:val="Hyperlink"/>
            <w:noProof/>
          </w:rPr>
          <w:t>Enforcement</w:t>
        </w:r>
        <w:r w:rsidR="002D72E9">
          <w:rPr>
            <w:noProof/>
            <w:webHidden/>
          </w:rPr>
          <w:tab/>
        </w:r>
        <w:r w:rsidR="002D72E9">
          <w:rPr>
            <w:noProof/>
            <w:webHidden/>
          </w:rPr>
          <w:fldChar w:fldCharType="begin"/>
        </w:r>
        <w:r w:rsidR="002D72E9">
          <w:rPr>
            <w:noProof/>
            <w:webHidden/>
          </w:rPr>
          <w:instrText xml:space="preserve"> PAGEREF _Toc88478729 \h </w:instrText>
        </w:r>
        <w:r w:rsidR="002D72E9">
          <w:rPr>
            <w:noProof/>
            <w:webHidden/>
          </w:rPr>
        </w:r>
        <w:r w:rsidR="002D72E9">
          <w:rPr>
            <w:noProof/>
            <w:webHidden/>
          </w:rPr>
          <w:fldChar w:fldCharType="separate"/>
        </w:r>
        <w:r w:rsidR="002D72E9">
          <w:rPr>
            <w:noProof/>
            <w:webHidden/>
          </w:rPr>
          <w:t>183</w:t>
        </w:r>
        <w:r w:rsidR="002D72E9">
          <w:rPr>
            <w:noProof/>
            <w:webHidden/>
          </w:rPr>
          <w:fldChar w:fldCharType="end"/>
        </w:r>
      </w:hyperlink>
    </w:p>
    <w:p w14:paraId="15EDDAF3" w14:textId="79008B3A" w:rsidR="002D72E9" w:rsidRDefault="00E3489B">
      <w:pPr>
        <w:pStyle w:val="TOC4"/>
        <w:tabs>
          <w:tab w:val="right" w:pos="9061"/>
        </w:tabs>
        <w:rPr>
          <w:noProof/>
          <w:sz w:val="22"/>
          <w:szCs w:val="22"/>
          <w:lang w:eastAsia="en-GB" w:bidi="ar-SA"/>
        </w:rPr>
      </w:pPr>
      <w:hyperlink w:anchor="_Toc88478730" w:history="1">
        <w:r w:rsidR="002D72E9" w:rsidRPr="008F552A">
          <w:rPr>
            <w:rStyle w:val="Hyperlink"/>
            <w:noProof/>
          </w:rPr>
          <w:t>Civil sanctions</w:t>
        </w:r>
        <w:r w:rsidR="002D72E9">
          <w:rPr>
            <w:noProof/>
            <w:webHidden/>
          </w:rPr>
          <w:tab/>
        </w:r>
        <w:r w:rsidR="002D72E9">
          <w:rPr>
            <w:noProof/>
            <w:webHidden/>
          </w:rPr>
          <w:fldChar w:fldCharType="begin"/>
        </w:r>
        <w:r w:rsidR="002D72E9">
          <w:rPr>
            <w:noProof/>
            <w:webHidden/>
          </w:rPr>
          <w:instrText xml:space="preserve"> PAGEREF _Toc88478730 \h </w:instrText>
        </w:r>
        <w:r w:rsidR="002D72E9">
          <w:rPr>
            <w:noProof/>
            <w:webHidden/>
          </w:rPr>
        </w:r>
        <w:r w:rsidR="002D72E9">
          <w:rPr>
            <w:noProof/>
            <w:webHidden/>
          </w:rPr>
          <w:fldChar w:fldCharType="separate"/>
        </w:r>
        <w:r w:rsidR="002D72E9">
          <w:rPr>
            <w:noProof/>
            <w:webHidden/>
          </w:rPr>
          <w:t>184</w:t>
        </w:r>
        <w:r w:rsidR="002D72E9">
          <w:rPr>
            <w:noProof/>
            <w:webHidden/>
          </w:rPr>
          <w:fldChar w:fldCharType="end"/>
        </w:r>
      </w:hyperlink>
    </w:p>
    <w:p w14:paraId="60F56269" w14:textId="7944FCF4" w:rsidR="002D72E9" w:rsidRDefault="00E3489B">
      <w:pPr>
        <w:pStyle w:val="TOC2"/>
        <w:tabs>
          <w:tab w:val="right" w:pos="9061"/>
        </w:tabs>
        <w:rPr>
          <w:rFonts w:asciiTheme="minorHAnsi" w:hAnsiTheme="minorHAnsi"/>
          <w:noProof/>
          <w:sz w:val="22"/>
          <w:szCs w:val="22"/>
          <w:lang w:eastAsia="en-GB" w:bidi="ar-SA"/>
        </w:rPr>
      </w:pPr>
      <w:hyperlink w:anchor="_Toc88478731" w:history="1">
        <w:r w:rsidR="002D72E9" w:rsidRPr="008F552A">
          <w:rPr>
            <w:rStyle w:val="Hyperlink"/>
            <w:noProof/>
          </w:rPr>
          <w:t>Schedule 10: Enforcement powers</w:t>
        </w:r>
        <w:r w:rsidR="002D72E9">
          <w:rPr>
            <w:noProof/>
            <w:webHidden/>
          </w:rPr>
          <w:tab/>
        </w:r>
        <w:r w:rsidR="002D72E9">
          <w:rPr>
            <w:noProof/>
            <w:webHidden/>
          </w:rPr>
          <w:fldChar w:fldCharType="begin"/>
        </w:r>
        <w:r w:rsidR="002D72E9">
          <w:rPr>
            <w:noProof/>
            <w:webHidden/>
          </w:rPr>
          <w:instrText xml:space="preserve"> PAGEREF _Toc88478731 \h </w:instrText>
        </w:r>
        <w:r w:rsidR="002D72E9">
          <w:rPr>
            <w:noProof/>
            <w:webHidden/>
          </w:rPr>
        </w:r>
        <w:r w:rsidR="002D72E9">
          <w:rPr>
            <w:noProof/>
            <w:webHidden/>
          </w:rPr>
          <w:fldChar w:fldCharType="separate"/>
        </w:r>
        <w:r w:rsidR="002D72E9">
          <w:rPr>
            <w:noProof/>
            <w:webHidden/>
          </w:rPr>
          <w:t>184</w:t>
        </w:r>
        <w:r w:rsidR="002D72E9">
          <w:rPr>
            <w:noProof/>
            <w:webHidden/>
          </w:rPr>
          <w:fldChar w:fldCharType="end"/>
        </w:r>
      </w:hyperlink>
    </w:p>
    <w:p w14:paraId="40CD3095" w14:textId="33EA6808" w:rsidR="002D72E9" w:rsidRDefault="00E3489B">
      <w:pPr>
        <w:pStyle w:val="TOC4"/>
        <w:tabs>
          <w:tab w:val="right" w:pos="9061"/>
        </w:tabs>
        <w:rPr>
          <w:noProof/>
          <w:sz w:val="22"/>
          <w:szCs w:val="22"/>
          <w:lang w:eastAsia="en-GB" w:bidi="ar-SA"/>
        </w:rPr>
      </w:pPr>
      <w:hyperlink w:anchor="_Toc88478732" w:history="1">
        <w:r w:rsidR="002D72E9" w:rsidRPr="008F552A">
          <w:rPr>
            <w:rStyle w:val="Hyperlink"/>
            <w:noProof/>
          </w:rPr>
          <w:t>Powers to search and seize vehicles in connection with waste offences</w:t>
        </w:r>
        <w:r w:rsidR="002D72E9">
          <w:rPr>
            <w:noProof/>
            <w:webHidden/>
          </w:rPr>
          <w:tab/>
        </w:r>
        <w:r w:rsidR="002D72E9">
          <w:rPr>
            <w:noProof/>
            <w:webHidden/>
          </w:rPr>
          <w:fldChar w:fldCharType="begin"/>
        </w:r>
        <w:r w:rsidR="002D72E9">
          <w:rPr>
            <w:noProof/>
            <w:webHidden/>
          </w:rPr>
          <w:instrText xml:space="preserve"> PAGEREF _Toc88478732 \h </w:instrText>
        </w:r>
        <w:r w:rsidR="002D72E9">
          <w:rPr>
            <w:noProof/>
            <w:webHidden/>
          </w:rPr>
        </w:r>
        <w:r w:rsidR="002D72E9">
          <w:rPr>
            <w:noProof/>
            <w:webHidden/>
          </w:rPr>
          <w:fldChar w:fldCharType="separate"/>
        </w:r>
        <w:r w:rsidR="002D72E9">
          <w:rPr>
            <w:noProof/>
            <w:webHidden/>
          </w:rPr>
          <w:t>184</w:t>
        </w:r>
        <w:r w:rsidR="002D72E9">
          <w:rPr>
            <w:noProof/>
            <w:webHidden/>
          </w:rPr>
          <w:fldChar w:fldCharType="end"/>
        </w:r>
      </w:hyperlink>
    </w:p>
    <w:p w14:paraId="1ACDA730" w14:textId="38600383" w:rsidR="002D72E9" w:rsidRDefault="00E3489B">
      <w:pPr>
        <w:pStyle w:val="TOC4"/>
        <w:tabs>
          <w:tab w:val="right" w:pos="9061"/>
        </w:tabs>
        <w:rPr>
          <w:noProof/>
          <w:sz w:val="22"/>
          <w:szCs w:val="22"/>
          <w:lang w:eastAsia="en-GB" w:bidi="ar-SA"/>
        </w:rPr>
      </w:pPr>
      <w:hyperlink w:anchor="_Toc88478733" w:history="1">
        <w:r w:rsidR="002D72E9" w:rsidRPr="008F552A">
          <w:rPr>
            <w:rStyle w:val="Hyperlink"/>
            <w:noProof/>
          </w:rPr>
          <w:t>Powers of direction in relation to waste</w:t>
        </w:r>
        <w:r w:rsidR="002D72E9">
          <w:rPr>
            <w:noProof/>
            <w:webHidden/>
          </w:rPr>
          <w:tab/>
        </w:r>
        <w:r w:rsidR="002D72E9">
          <w:rPr>
            <w:noProof/>
            <w:webHidden/>
          </w:rPr>
          <w:fldChar w:fldCharType="begin"/>
        </w:r>
        <w:r w:rsidR="002D72E9">
          <w:rPr>
            <w:noProof/>
            <w:webHidden/>
          </w:rPr>
          <w:instrText xml:space="preserve"> PAGEREF _Toc88478733 \h </w:instrText>
        </w:r>
        <w:r w:rsidR="002D72E9">
          <w:rPr>
            <w:noProof/>
            <w:webHidden/>
          </w:rPr>
        </w:r>
        <w:r w:rsidR="002D72E9">
          <w:rPr>
            <w:noProof/>
            <w:webHidden/>
          </w:rPr>
          <w:fldChar w:fldCharType="separate"/>
        </w:r>
        <w:r w:rsidR="002D72E9">
          <w:rPr>
            <w:noProof/>
            <w:webHidden/>
          </w:rPr>
          <w:t>184</w:t>
        </w:r>
        <w:r w:rsidR="002D72E9">
          <w:rPr>
            <w:noProof/>
            <w:webHidden/>
          </w:rPr>
          <w:fldChar w:fldCharType="end"/>
        </w:r>
      </w:hyperlink>
    </w:p>
    <w:p w14:paraId="5E9394DB" w14:textId="236BAE94" w:rsidR="002D72E9" w:rsidRDefault="00E3489B">
      <w:pPr>
        <w:pStyle w:val="TOC4"/>
        <w:tabs>
          <w:tab w:val="right" w:pos="9061"/>
        </w:tabs>
        <w:rPr>
          <w:noProof/>
          <w:sz w:val="22"/>
          <w:szCs w:val="22"/>
          <w:lang w:eastAsia="en-GB" w:bidi="ar-SA"/>
        </w:rPr>
      </w:pPr>
      <w:hyperlink w:anchor="_Toc88478734" w:history="1">
        <w:r w:rsidR="002D72E9" w:rsidRPr="008F552A">
          <w:rPr>
            <w:rStyle w:val="Hyperlink"/>
            <w:noProof/>
          </w:rPr>
          <w:t>Powers of entry in relation to pollution control etc</w:t>
        </w:r>
        <w:r w:rsidR="002D72E9">
          <w:rPr>
            <w:noProof/>
            <w:webHidden/>
          </w:rPr>
          <w:tab/>
        </w:r>
        <w:r w:rsidR="002D72E9">
          <w:rPr>
            <w:noProof/>
            <w:webHidden/>
          </w:rPr>
          <w:fldChar w:fldCharType="begin"/>
        </w:r>
        <w:r w:rsidR="002D72E9">
          <w:rPr>
            <w:noProof/>
            <w:webHidden/>
          </w:rPr>
          <w:instrText xml:space="preserve"> PAGEREF _Toc88478734 \h </w:instrText>
        </w:r>
        <w:r w:rsidR="002D72E9">
          <w:rPr>
            <w:noProof/>
            <w:webHidden/>
          </w:rPr>
        </w:r>
        <w:r w:rsidR="002D72E9">
          <w:rPr>
            <w:noProof/>
            <w:webHidden/>
          </w:rPr>
          <w:fldChar w:fldCharType="separate"/>
        </w:r>
        <w:r w:rsidR="002D72E9">
          <w:rPr>
            <w:noProof/>
            <w:webHidden/>
          </w:rPr>
          <w:t>185</w:t>
        </w:r>
        <w:r w:rsidR="002D72E9">
          <w:rPr>
            <w:noProof/>
            <w:webHidden/>
          </w:rPr>
          <w:fldChar w:fldCharType="end"/>
        </w:r>
      </w:hyperlink>
    </w:p>
    <w:p w14:paraId="5EC28D25" w14:textId="14FBDA16" w:rsidR="002D72E9" w:rsidRDefault="00E3489B">
      <w:pPr>
        <w:pStyle w:val="TOC2"/>
        <w:tabs>
          <w:tab w:val="right" w:pos="9061"/>
        </w:tabs>
        <w:rPr>
          <w:rFonts w:asciiTheme="minorHAnsi" w:hAnsiTheme="minorHAnsi"/>
          <w:noProof/>
          <w:sz w:val="22"/>
          <w:szCs w:val="22"/>
          <w:lang w:eastAsia="en-GB" w:bidi="ar-SA"/>
        </w:rPr>
      </w:pPr>
      <w:hyperlink w:anchor="_Toc88478735" w:history="1">
        <w:r w:rsidR="002D72E9" w:rsidRPr="008F552A">
          <w:rPr>
            <w:rStyle w:val="Hyperlink"/>
            <w:noProof/>
          </w:rPr>
          <w:t>Schedule 11: Local air quality management framework</w:t>
        </w:r>
        <w:r w:rsidR="002D72E9">
          <w:rPr>
            <w:noProof/>
            <w:webHidden/>
          </w:rPr>
          <w:tab/>
        </w:r>
        <w:r w:rsidR="002D72E9">
          <w:rPr>
            <w:noProof/>
            <w:webHidden/>
          </w:rPr>
          <w:fldChar w:fldCharType="begin"/>
        </w:r>
        <w:r w:rsidR="002D72E9">
          <w:rPr>
            <w:noProof/>
            <w:webHidden/>
          </w:rPr>
          <w:instrText xml:space="preserve"> PAGEREF _Toc88478735 \h </w:instrText>
        </w:r>
        <w:r w:rsidR="002D72E9">
          <w:rPr>
            <w:noProof/>
            <w:webHidden/>
          </w:rPr>
        </w:r>
        <w:r w:rsidR="002D72E9">
          <w:rPr>
            <w:noProof/>
            <w:webHidden/>
          </w:rPr>
          <w:fldChar w:fldCharType="separate"/>
        </w:r>
        <w:r w:rsidR="002D72E9">
          <w:rPr>
            <w:noProof/>
            <w:webHidden/>
          </w:rPr>
          <w:t>186</w:t>
        </w:r>
        <w:r w:rsidR="002D72E9">
          <w:rPr>
            <w:noProof/>
            <w:webHidden/>
          </w:rPr>
          <w:fldChar w:fldCharType="end"/>
        </w:r>
      </w:hyperlink>
    </w:p>
    <w:p w14:paraId="68AD9A62" w14:textId="54B712D5" w:rsidR="002D72E9" w:rsidRDefault="00E3489B">
      <w:pPr>
        <w:pStyle w:val="TOC2"/>
        <w:tabs>
          <w:tab w:val="right" w:pos="9061"/>
        </w:tabs>
        <w:rPr>
          <w:rFonts w:asciiTheme="minorHAnsi" w:hAnsiTheme="minorHAnsi"/>
          <w:noProof/>
          <w:sz w:val="22"/>
          <w:szCs w:val="22"/>
          <w:lang w:eastAsia="en-GB" w:bidi="ar-SA"/>
        </w:rPr>
      </w:pPr>
      <w:hyperlink w:anchor="_Toc88478736" w:history="1">
        <w:r w:rsidR="002D72E9" w:rsidRPr="008F552A">
          <w:rPr>
            <w:rStyle w:val="Hyperlink"/>
            <w:noProof/>
          </w:rPr>
          <w:t>Schedule 12: Smoke control in England and Wales</w:t>
        </w:r>
        <w:r w:rsidR="002D72E9">
          <w:rPr>
            <w:noProof/>
            <w:webHidden/>
          </w:rPr>
          <w:tab/>
        </w:r>
        <w:r w:rsidR="002D72E9">
          <w:rPr>
            <w:noProof/>
            <w:webHidden/>
          </w:rPr>
          <w:fldChar w:fldCharType="begin"/>
        </w:r>
        <w:r w:rsidR="002D72E9">
          <w:rPr>
            <w:noProof/>
            <w:webHidden/>
          </w:rPr>
          <w:instrText xml:space="preserve"> PAGEREF _Toc88478736 \h </w:instrText>
        </w:r>
        <w:r w:rsidR="002D72E9">
          <w:rPr>
            <w:noProof/>
            <w:webHidden/>
          </w:rPr>
        </w:r>
        <w:r w:rsidR="002D72E9">
          <w:rPr>
            <w:noProof/>
            <w:webHidden/>
          </w:rPr>
          <w:fldChar w:fldCharType="separate"/>
        </w:r>
        <w:r w:rsidR="002D72E9">
          <w:rPr>
            <w:noProof/>
            <w:webHidden/>
          </w:rPr>
          <w:t>191</w:t>
        </w:r>
        <w:r w:rsidR="002D72E9">
          <w:rPr>
            <w:noProof/>
            <w:webHidden/>
          </w:rPr>
          <w:fldChar w:fldCharType="end"/>
        </w:r>
      </w:hyperlink>
    </w:p>
    <w:p w14:paraId="6708888D" w14:textId="739347D3" w:rsidR="002D72E9" w:rsidRDefault="00E3489B">
      <w:pPr>
        <w:pStyle w:val="TOC3"/>
        <w:rPr>
          <w:rFonts w:asciiTheme="minorHAnsi" w:hAnsiTheme="minorHAnsi"/>
          <w:iCs w:val="0"/>
          <w:noProof/>
          <w:sz w:val="22"/>
          <w:szCs w:val="22"/>
          <w:lang w:eastAsia="en-GB" w:bidi="ar-SA"/>
        </w:rPr>
      </w:pPr>
      <w:hyperlink w:anchor="_Toc88478737" w:history="1">
        <w:r w:rsidR="002D72E9" w:rsidRPr="008F552A">
          <w:rPr>
            <w:rStyle w:val="Hyperlink"/>
            <w:noProof/>
          </w:rPr>
          <w:t>Part 1: Principal amendments to the Clean Air Act 1993: England</w:t>
        </w:r>
        <w:r w:rsidR="002D72E9">
          <w:rPr>
            <w:noProof/>
            <w:webHidden/>
          </w:rPr>
          <w:tab/>
        </w:r>
        <w:r w:rsidR="002D72E9">
          <w:rPr>
            <w:noProof/>
            <w:webHidden/>
          </w:rPr>
          <w:fldChar w:fldCharType="begin"/>
        </w:r>
        <w:r w:rsidR="002D72E9">
          <w:rPr>
            <w:noProof/>
            <w:webHidden/>
          </w:rPr>
          <w:instrText xml:space="preserve"> PAGEREF _Toc88478737 \h </w:instrText>
        </w:r>
        <w:r w:rsidR="002D72E9">
          <w:rPr>
            <w:noProof/>
            <w:webHidden/>
          </w:rPr>
        </w:r>
        <w:r w:rsidR="002D72E9">
          <w:rPr>
            <w:noProof/>
            <w:webHidden/>
          </w:rPr>
          <w:fldChar w:fldCharType="separate"/>
        </w:r>
        <w:r w:rsidR="002D72E9">
          <w:rPr>
            <w:noProof/>
            <w:webHidden/>
          </w:rPr>
          <w:t>191</w:t>
        </w:r>
        <w:r w:rsidR="002D72E9">
          <w:rPr>
            <w:noProof/>
            <w:webHidden/>
          </w:rPr>
          <w:fldChar w:fldCharType="end"/>
        </w:r>
      </w:hyperlink>
    </w:p>
    <w:p w14:paraId="4D6B7917" w14:textId="4C5142C3" w:rsidR="002D72E9" w:rsidRDefault="00E3489B">
      <w:pPr>
        <w:pStyle w:val="TOC3"/>
        <w:rPr>
          <w:rFonts w:asciiTheme="minorHAnsi" w:hAnsiTheme="minorHAnsi"/>
          <w:iCs w:val="0"/>
          <w:noProof/>
          <w:sz w:val="22"/>
          <w:szCs w:val="22"/>
          <w:lang w:eastAsia="en-GB" w:bidi="ar-SA"/>
        </w:rPr>
      </w:pPr>
      <w:hyperlink w:anchor="_Toc88478738" w:history="1">
        <w:r w:rsidR="002D72E9" w:rsidRPr="008F552A">
          <w:rPr>
            <w:rStyle w:val="Hyperlink"/>
            <w:noProof/>
          </w:rPr>
          <w:t>Part 2: Principal amendments to the Clean Air Act 1993: Wales</w:t>
        </w:r>
        <w:r w:rsidR="002D72E9">
          <w:rPr>
            <w:noProof/>
            <w:webHidden/>
          </w:rPr>
          <w:tab/>
        </w:r>
        <w:r w:rsidR="002D72E9">
          <w:rPr>
            <w:noProof/>
            <w:webHidden/>
          </w:rPr>
          <w:fldChar w:fldCharType="begin"/>
        </w:r>
        <w:r w:rsidR="002D72E9">
          <w:rPr>
            <w:noProof/>
            <w:webHidden/>
          </w:rPr>
          <w:instrText xml:space="preserve"> PAGEREF _Toc88478738 \h </w:instrText>
        </w:r>
        <w:r w:rsidR="002D72E9">
          <w:rPr>
            <w:noProof/>
            <w:webHidden/>
          </w:rPr>
        </w:r>
        <w:r w:rsidR="002D72E9">
          <w:rPr>
            <w:noProof/>
            <w:webHidden/>
          </w:rPr>
          <w:fldChar w:fldCharType="separate"/>
        </w:r>
        <w:r w:rsidR="002D72E9">
          <w:rPr>
            <w:noProof/>
            <w:webHidden/>
          </w:rPr>
          <w:t>194</w:t>
        </w:r>
        <w:r w:rsidR="002D72E9">
          <w:rPr>
            <w:noProof/>
            <w:webHidden/>
          </w:rPr>
          <w:fldChar w:fldCharType="end"/>
        </w:r>
      </w:hyperlink>
    </w:p>
    <w:p w14:paraId="2F114877" w14:textId="364C2C61" w:rsidR="002D72E9" w:rsidRDefault="00E3489B">
      <w:pPr>
        <w:pStyle w:val="TOC3"/>
        <w:rPr>
          <w:rFonts w:asciiTheme="minorHAnsi" w:hAnsiTheme="minorHAnsi"/>
          <w:iCs w:val="0"/>
          <w:noProof/>
          <w:sz w:val="22"/>
          <w:szCs w:val="22"/>
          <w:lang w:eastAsia="en-GB" w:bidi="ar-SA"/>
        </w:rPr>
      </w:pPr>
      <w:hyperlink w:anchor="_Toc88478739" w:history="1">
        <w:r w:rsidR="002D72E9" w:rsidRPr="008F552A">
          <w:rPr>
            <w:rStyle w:val="Hyperlink"/>
            <w:noProof/>
          </w:rPr>
          <w:t>Part 3: Minor and consequential amendments</w:t>
        </w:r>
        <w:r w:rsidR="002D72E9">
          <w:rPr>
            <w:noProof/>
            <w:webHidden/>
          </w:rPr>
          <w:tab/>
        </w:r>
        <w:r w:rsidR="002D72E9">
          <w:rPr>
            <w:noProof/>
            <w:webHidden/>
          </w:rPr>
          <w:fldChar w:fldCharType="begin"/>
        </w:r>
        <w:r w:rsidR="002D72E9">
          <w:rPr>
            <w:noProof/>
            <w:webHidden/>
          </w:rPr>
          <w:instrText xml:space="preserve"> PAGEREF _Toc88478739 \h </w:instrText>
        </w:r>
        <w:r w:rsidR="002D72E9">
          <w:rPr>
            <w:noProof/>
            <w:webHidden/>
          </w:rPr>
        </w:r>
        <w:r w:rsidR="002D72E9">
          <w:rPr>
            <w:noProof/>
            <w:webHidden/>
          </w:rPr>
          <w:fldChar w:fldCharType="separate"/>
        </w:r>
        <w:r w:rsidR="002D72E9">
          <w:rPr>
            <w:noProof/>
            <w:webHidden/>
          </w:rPr>
          <w:t>195</w:t>
        </w:r>
        <w:r w:rsidR="002D72E9">
          <w:rPr>
            <w:noProof/>
            <w:webHidden/>
          </w:rPr>
          <w:fldChar w:fldCharType="end"/>
        </w:r>
      </w:hyperlink>
    </w:p>
    <w:p w14:paraId="4515C04B" w14:textId="0869C433" w:rsidR="002D72E9" w:rsidRDefault="00E3489B">
      <w:pPr>
        <w:pStyle w:val="TOC4"/>
        <w:tabs>
          <w:tab w:val="right" w:pos="9061"/>
        </w:tabs>
        <w:rPr>
          <w:noProof/>
          <w:sz w:val="22"/>
          <w:szCs w:val="22"/>
          <w:lang w:eastAsia="en-GB" w:bidi="ar-SA"/>
        </w:rPr>
      </w:pPr>
      <w:hyperlink w:anchor="_Toc88478740" w:history="1">
        <w:r w:rsidR="002D72E9" w:rsidRPr="008F552A">
          <w:rPr>
            <w:rStyle w:val="Hyperlink"/>
            <w:noProof/>
          </w:rPr>
          <w:t>Minor and consequential amendments to the Clean Air Act 1993</w:t>
        </w:r>
        <w:r w:rsidR="002D72E9">
          <w:rPr>
            <w:noProof/>
            <w:webHidden/>
          </w:rPr>
          <w:tab/>
        </w:r>
        <w:r w:rsidR="002D72E9">
          <w:rPr>
            <w:noProof/>
            <w:webHidden/>
          </w:rPr>
          <w:fldChar w:fldCharType="begin"/>
        </w:r>
        <w:r w:rsidR="002D72E9">
          <w:rPr>
            <w:noProof/>
            <w:webHidden/>
          </w:rPr>
          <w:instrText xml:space="preserve"> PAGEREF _Toc88478740 \h </w:instrText>
        </w:r>
        <w:r w:rsidR="002D72E9">
          <w:rPr>
            <w:noProof/>
            <w:webHidden/>
          </w:rPr>
        </w:r>
        <w:r w:rsidR="002D72E9">
          <w:rPr>
            <w:noProof/>
            <w:webHidden/>
          </w:rPr>
          <w:fldChar w:fldCharType="separate"/>
        </w:r>
        <w:r w:rsidR="002D72E9">
          <w:rPr>
            <w:noProof/>
            <w:webHidden/>
          </w:rPr>
          <w:t>195</w:t>
        </w:r>
        <w:r w:rsidR="002D72E9">
          <w:rPr>
            <w:noProof/>
            <w:webHidden/>
          </w:rPr>
          <w:fldChar w:fldCharType="end"/>
        </w:r>
      </w:hyperlink>
    </w:p>
    <w:p w14:paraId="6E7EC686" w14:textId="65875B42" w:rsidR="002D72E9" w:rsidRDefault="00E3489B">
      <w:pPr>
        <w:pStyle w:val="TOC4"/>
        <w:tabs>
          <w:tab w:val="right" w:pos="9061"/>
        </w:tabs>
        <w:rPr>
          <w:noProof/>
          <w:sz w:val="22"/>
          <w:szCs w:val="22"/>
          <w:lang w:eastAsia="en-GB" w:bidi="ar-SA"/>
        </w:rPr>
      </w:pPr>
      <w:hyperlink w:anchor="_Toc88478741" w:history="1">
        <w:r w:rsidR="002D72E9" w:rsidRPr="008F552A">
          <w:rPr>
            <w:rStyle w:val="Hyperlink"/>
            <w:noProof/>
          </w:rPr>
          <w:t>Minor amendments to other legislation</w:t>
        </w:r>
        <w:r w:rsidR="002D72E9">
          <w:rPr>
            <w:noProof/>
            <w:webHidden/>
          </w:rPr>
          <w:tab/>
        </w:r>
        <w:r w:rsidR="002D72E9">
          <w:rPr>
            <w:noProof/>
            <w:webHidden/>
          </w:rPr>
          <w:fldChar w:fldCharType="begin"/>
        </w:r>
        <w:r w:rsidR="002D72E9">
          <w:rPr>
            <w:noProof/>
            <w:webHidden/>
          </w:rPr>
          <w:instrText xml:space="preserve"> PAGEREF _Toc88478741 \h </w:instrText>
        </w:r>
        <w:r w:rsidR="002D72E9">
          <w:rPr>
            <w:noProof/>
            <w:webHidden/>
          </w:rPr>
        </w:r>
        <w:r w:rsidR="002D72E9">
          <w:rPr>
            <w:noProof/>
            <w:webHidden/>
          </w:rPr>
          <w:fldChar w:fldCharType="separate"/>
        </w:r>
        <w:r w:rsidR="002D72E9">
          <w:rPr>
            <w:noProof/>
            <w:webHidden/>
          </w:rPr>
          <w:t>196</w:t>
        </w:r>
        <w:r w:rsidR="002D72E9">
          <w:rPr>
            <w:noProof/>
            <w:webHidden/>
          </w:rPr>
          <w:fldChar w:fldCharType="end"/>
        </w:r>
      </w:hyperlink>
    </w:p>
    <w:p w14:paraId="1092F540" w14:textId="74FFB23F" w:rsidR="002D72E9" w:rsidRDefault="00E3489B">
      <w:pPr>
        <w:pStyle w:val="TOC3"/>
        <w:rPr>
          <w:rFonts w:asciiTheme="minorHAnsi" w:hAnsiTheme="minorHAnsi"/>
          <w:iCs w:val="0"/>
          <w:noProof/>
          <w:sz w:val="22"/>
          <w:szCs w:val="22"/>
          <w:lang w:eastAsia="en-GB" w:bidi="ar-SA"/>
        </w:rPr>
      </w:pPr>
      <w:hyperlink w:anchor="_Toc88478742" w:history="1">
        <w:r w:rsidR="002D72E9" w:rsidRPr="008F552A">
          <w:rPr>
            <w:rStyle w:val="Hyperlink"/>
            <w:noProof/>
          </w:rPr>
          <w:t>Part 4: Smoke Control Areas in England: Transitional Provision</w:t>
        </w:r>
        <w:r w:rsidR="002D72E9">
          <w:rPr>
            <w:noProof/>
            <w:webHidden/>
          </w:rPr>
          <w:tab/>
        </w:r>
        <w:r w:rsidR="002D72E9">
          <w:rPr>
            <w:noProof/>
            <w:webHidden/>
          </w:rPr>
          <w:fldChar w:fldCharType="begin"/>
        </w:r>
        <w:r w:rsidR="002D72E9">
          <w:rPr>
            <w:noProof/>
            <w:webHidden/>
          </w:rPr>
          <w:instrText xml:space="preserve"> PAGEREF _Toc88478742 \h </w:instrText>
        </w:r>
        <w:r w:rsidR="002D72E9">
          <w:rPr>
            <w:noProof/>
            <w:webHidden/>
          </w:rPr>
        </w:r>
        <w:r w:rsidR="002D72E9">
          <w:rPr>
            <w:noProof/>
            <w:webHidden/>
          </w:rPr>
          <w:fldChar w:fldCharType="separate"/>
        </w:r>
        <w:r w:rsidR="002D72E9">
          <w:rPr>
            <w:noProof/>
            <w:webHidden/>
          </w:rPr>
          <w:t>196</w:t>
        </w:r>
        <w:r w:rsidR="002D72E9">
          <w:rPr>
            <w:noProof/>
            <w:webHidden/>
          </w:rPr>
          <w:fldChar w:fldCharType="end"/>
        </w:r>
      </w:hyperlink>
    </w:p>
    <w:p w14:paraId="70D74162" w14:textId="623203DB" w:rsidR="002D72E9" w:rsidRDefault="00E3489B">
      <w:pPr>
        <w:pStyle w:val="TOC2"/>
        <w:tabs>
          <w:tab w:val="right" w:pos="9061"/>
        </w:tabs>
        <w:rPr>
          <w:rFonts w:asciiTheme="minorHAnsi" w:hAnsiTheme="minorHAnsi"/>
          <w:noProof/>
          <w:sz w:val="22"/>
          <w:szCs w:val="22"/>
          <w:lang w:eastAsia="en-GB" w:bidi="ar-SA"/>
        </w:rPr>
      </w:pPr>
      <w:hyperlink w:anchor="_Toc88478743" w:history="1">
        <w:r w:rsidR="002D72E9" w:rsidRPr="008F552A">
          <w:rPr>
            <w:rStyle w:val="Hyperlink"/>
            <w:noProof/>
          </w:rPr>
          <w:t>Schedule 13: Modifying water and sewerage undertakers’ appointments: Procedure for appeals</w:t>
        </w:r>
        <w:r w:rsidR="002D72E9">
          <w:rPr>
            <w:noProof/>
            <w:webHidden/>
          </w:rPr>
          <w:tab/>
        </w:r>
        <w:r w:rsidR="002D72E9">
          <w:rPr>
            <w:noProof/>
            <w:webHidden/>
          </w:rPr>
          <w:fldChar w:fldCharType="begin"/>
        </w:r>
        <w:r w:rsidR="002D72E9">
          <w:rPr>
            <w:noProof/>
            <w:webHidden/>
          </w:rPr>
          <w:instrText xml:space="preserve"> PAGEREF _Toc88478743 \h </w:instrText>
        </w:r>
        <w:r w:rsidR="002D72E9">
          <w:rPr>
            <w:noProof/>
            <w:webHidden/>
          </w:rPr>
        </w:r>
        <w:r w:rsidR="002D72E9">
          <w:rPr>
            <w:noProof/>
            <w:webHidden/>
          </w:rPr>
          <w:fldChar w:fldCharType="separate"/>
        </w:r>
        <w:r w:rsidR="002D72E9">
          <w:rPr>
            <w:noProof/>
            <w:webHidden/>
          </w:rPr>
          <w:t>196</w:t>
        </w:r>
        <w:r w:rsidR="002D72E9">
          <w:rPr>
            <w:noProof/>
            <w:webHidden/>
          </w:rPr>
          <w:fldChar w:fldCharType="end"/>
        </w:r>
      </w:hyperlink>
    </w:p>
    <w:p w14:paraId="0CF44218" w14:textId="16D74B8A" w:rsidR="002D72E9" w:rsidRDefault="00E3489B">
      <w:pPr>
        <w:pStyle w:val="TOC2"/>
        <w:tabs>
          <w:tab w:val="right" w:pos="9061"/>
        </w:tabs>
        <w:rPr>
          <w:rFonts w:asciiTheme="minorHAnsi" w:hAnsiTheme="minorHAnsi"/>
          <w:noProof/>
          <w:sz w:val="22"/>
          <w:szCs w:val="22"/>
          <w:lang w:eastAsia="en-GB" w:bidi="ar-SA"/>
        </w:rPr>
      </w:pPr>
      <w:hyperlink w:anchor="_Toc88478744" w:history="1">
        <w:r w:rsidR="002D72E9" w:rsidRPr="008F552A">
          <w:rPr>
            <w:rStyle w:val="Hyperlink"/>
            <w:noProof/>
          </w:rPr>
          <w:t>Schedule 14: Biodiversity gain as condition of planning permission</w:t>
        </w:r>
        <w:r w:rsidR="002D72E9">
          <w:rPr>
            <w:noProof/>
            <w:webHidden/>
          </w:rPr>
          <w:tab/>
        </w:r>
        <w:r w:rsidR="002D72E9">
          <w:rPr>
            <w:noProof/>
            <w:webHidden/>
          </w:rPr>
          <w:fldChar w:fldCharType="begin"/>
        </w:r>
        <w:r w:rsidR="002D72E9">
          <w:rPr>
            <w:noProof/>
            <w:webHidden/>
          </w:rPr>
          <w:instrText xml:space="preserve"> PAGEREF _Toc88478744 \h </w:instrText>
        </w:r>
        <w:r w:rsidR="002D72E9">
          <w:rPr>
            <w:noProof/>
            <w:webHidden/>
          </w:rPr>
        </w:r>
        <w:r w:rsidR="002D72E9">
          <w:rPr>
            <w:noProof/>
            <w:webHidden/>
          </w:rPr>
          <w:fldChar w:fldCharType="separate"/>
        </w:r>
        <w:r w:rsidR="002D72E9">
          <w:rPr>
            <w:noProof/>
            <w:webHidden/>
          </w:rPr>
          <w:t>201</w:t>
        </w:r>
        <w:r w:rsidR="002D72E9">
          <w:rPr>
            <w:noProof/>
            <w:webHidden/>
          </w:rPr>
          <w:fldChar w:fldCharType="end"/>
        </w:r>
      </w:hyperlink>
    </w:p>
    <w:p w14:paraId="11983F01" w14:textId="125E6AB9" w:rsidR="002D72E9" w:rsidRDefault="00E3489B">
      <w:pPr>
        <w:pStyle w:val="TOC3"/>
        <w:rPr>
          <w:rFonts w:asciiTheme="minorHAnsi" w:hAnsiTheme="minorHAnsi"/>
          <w:iCs w:val="0"/>
          <w:noProof/>
          <w:sz w:val="22"/>
          <w:szCs w:val="22"/>
          <w:lang w:eastAsia="en-GB" w:bidi="ar-SA"/>
        </w:rPr>
      </w:pPr>
      <w:hyperlink w:anchor="_Toc88478745" w:history="1">
        <w:r w:rsidR="002D72E9" w:rsidRPr="008F552A">
          <w:rPr>
            <w:rStyle w:val="Hyperlink"/>
            <w:noProof/>
          </w:rPr>
          <w:t>Part 1: Biodiversity gain condition</w:t>
        </w:r>
        <w:r w:rsidR="002D72E9">
          <w:rPr>
            <w:noProof/>
            <w:webHidden/>
          </w:rPr>
          <w:tab/>
        </w:r>
        <w:r w:rsidR="002D72E9">
          <w:rPr>
            <w:noProof/>
            <w:webHidden/>
          </w:rPr>
          <w:fldChar w:fldCharType="begin"/>
        </w:r>
        <w:r w:rsidR="002D72E9">
          <w:rPr>
            <w:noProof/>
            <w:webHidden/>
          </w:rPr>
          <w:instrText xml:space="preserve"> PAGEREF _Toc88478745 \h </w:instrText>
        </w:r>
        <w:r w:rsidR="002D72E9">
          <w:rPr>
            <w:noProof/>
            <w:webHidden/>
          </w:rPr>
        </w:r>
        <w:r w:rsidR="002D72E9">
          <w:rPr>
            <w:noProof/>
            <w:webHidden/>
          </w:rPr>
          <w:fldChar w:fldCharType="separate"/>
        </w:r>
        <w:r w:rsidR="002D72E9">
          <w:rPr>
            <w:noProof/>
            <w:webHidden/>
          </w:rPr>
          <w:t>201</w:t>
        </w:r>
        <w:r w:rsidR="002D72E9">
          <w:rPr>
            <w:noProof/>
            <w:webHidden/>
          </w:rPr>
          <w:fldChar w:fldCharType="end"/>
        </w:r>
      </w:hyperlink>
    </w:p>
    <w:p w14:paraId="18B5CA41" w14:textId="23DC2326" w:rsidR="002D72E9" w:rsidRDefault="00E3489B">
      <w:pPr>
        <w:pStyle w:val="TOC3"/>
        <w:rPr>
          <w:rFonts w:asciiTheme="minorHAnsi" w:hAnsiTheme="minorHAnsi"/>
          <w:iCs w:val="0"/>
          <w:noProof/>
          <w:sz w:val="22"/>
          <w:szCs w:val="22"/>
          <w:lang w:eastAsia="en-GB" w:bidi="ar-SA"/>
        </w:rPr>
      </w:pPr>
      <w:hyperlink w:anchor="_Toc88478746" w:history="1">
        <w:r w:rsidR="002D72E9" w:rsidRPr="008F552A">
          <w:rPr>
            <w:rStyle w:val="Hyperlink"/>
            <w:noProof/>
          </w:rPr>
          <w:t>Part 2: Consequential amendments.</w:t>
        </w:r>
        <w:r w:rsidR="002D72E9">
          <w:rPr>
            <w:noProof/>
            <w:webHidden/>
          </w:rPr>
          <w:tab/>
        </w:r>
        <w:r w:rsidR="002D72E9">
          <w:rPr>
            <w:noProof/>
            <w:webHidden/>
          </w:rPr>
          <w:fldChar w:fldCharType="begin"/>
        </w:r>
        <w:r w:rsidR="002D72E9">
          <w:rPr>
            <w:noProof/>
            <w:webHidden/>
          </w:rPr>
          <w:instrText xml:space="preserve"> PAGEREF _Toc88478746 \h </w:instrText>
        </w:r>
        <w:r w:rsidR="002D72E9">
          <w:rPr>
            <w:noProof/>
            <w:webHidden/>
          </w:rPr>
        </w:r>
        <w:r w:rsidR="002D72E9">
          <w:rPr>
            <w:noProof/>
            <w:webHidden/>
          </w:rPr>
          <w:fldChar w:fldCharType="separate"/>
        </w:r>
        <w:r w:rsidR="002D72E9">
          <w:rPr>
            <w:noProof/>
            <w:webHidden/>
          </w:rPr>
          <w:t>204</w:t>
        </w:r>
        <w:r w:rsidR="002D72E9">
          <w:rPr>
            <w:noProof/>
            <w:webHidden/>
          </w:rPr>
          <w:fldChar w:fldCharType="end"/>
        </w:r>
      </w:hyperlink>
    </w:p>
    <w:p w14:paraId="111CDEA2" w14:textId="6DA45741" w:rsidR="002D72E9" w:rsidRDefault="00E3489B">
      <w:pPr>
        <w:pStyle w:val="TOC2"/>
        <w:tabs>
          <w:tab w:val="right" w:pos="9061"/>
        </w:tabs>
        <w:rPr>
          <w:rFonts w:asciiTheme="minorHAnsi" w:hAnsiTheme="minorHAnsi"/>
          <w:noProof/>
          <w:sz w:val="22"/>
          <w:szCs w:val="22"/>
          <w:lang w:eastAsia="en-GB" w:bidi="ar-SA"/>
        </w:rPr>
      </w:pPr>
      <w:hyperlink w:anchor="_Toc88478747" w:history="1">
        <w:r w:rsidR="002D72E9" w:rsidRPr="008F552A">
          <w:rPr>
            <w:rStyle w:val="Hyperlink"/>
            <w:noProof/>
          </w:rPr>
          <w:t>Schedule 15: Biodiversity gain in nationally significant infrastructure projects</w:t>
        </w:r>
        <w:r w:rsidR="002D72E9">
          <w:rPr>
            <w:noProof/>
            <w:webHidden/>
          </w:rPr>
          <w:tab/>
        </w:r>
        <w:r w:rsidR="002D72E9">
          <w:rPr>
            <w:noProof/>
            <w:webHidden/>
          </w:rPr>
          <w:fldChar w:fldCharType="begin"/>
        </w:r>
        <w:r w:rsidR="002D72E9">
          <w:rPr>
            <w:noProof/>
            <w:webHidden/>
          </w:rPr>
          <w:instrText xml:space="preserve"> PAGEREF _Toc88478747 \h </w:instrText>
        </w:r>
        <w:r w:rsidR="002D72E9">
          <w:rPr>
            <w:noProof/>
            <w:webHidden/>
          </w:rPr>
        </w:r>
        <w:r w:rsidR="002D72E9">
          <w:rPr>
            <w:noProof/>
            <w:webHidden/>
          </w:rPr>
          <w:fldChar w:fldCharType="separate"/>
        </w:r>
        <w:r w:rsidR="002D72E9">
          <w:rPr>
            <w:noProof/>
            <w:webHidden/>
          </w:rPr>
          <w:t>204</w:t>
        </w:r>
        <w:r w:rsidR="002D72E9">
          <w:rPr>
            <w:noProof/>
            <w:webHidden/>
          </w:rPr>
          <w:fldChar w:fldCharType="end"/>
        </w:r>
      </w:hyperlink>
    </w:p>
    <w:p w14:paraId="1B95971D" w14:textId="3C12759A" w:rsidR="002D72E9" w:rsidRDefault="00E3489B">
      <w:pPr>
        <w:pStyle w:val="TOC2"/>
        <w:tabs>
          <w:tab w:val="right" w:pos="9061"/>
        </w:tabs>
        <w:rPr>
          <w:rFonts w:asciiTheme="minorHAnsi" w:hAnsiTheme="minorHAnsi"/>
          <w:noProof/>
          <w:sz w:val="22"/>
          <w:szCs w:val="22"/>
          <w:lang w:eastAsia="en-GB" w:bidi="ar-SA"/>
        </w:rPr>
      </w:pPr>
      <w:hyperlink w:anchor="_Toc88478748" w:history="1">
        <w:r w:rsidR="002D72E9" w:rsidRPr="008F552A">
          <w:rPr>
            <w:rStyle w:val="Hyperlink"/>
            <w:noProof/>
          </w:rPr>
          <w:t>Schedule 16: Controlling the felling of trees in England</w:t>
        </w:r>
        <w:r w:rsidR="002D72E9">
          <w:rPr>
            <w:noProof/>
            <w:webHidden/>
          </w:rPr>
          <w:tab/>
        </w:r>
        <w:r w:rsidR="002D72E9">
          <w:rPr>
            <w:noProof/>
            <w:webHidden/>
          </w:rPr>
          <w:fldChar w:fldCharType="begin"/>
        </w:r>
        <w:r w:rsidR="002D72E9">
          <w:rPr>
            <w:noProof/>
            <w:webHidden/>
          </w:rPr>
          <w:instrText xml:space="preserve"> PAGEREF _Toc88478748 \h </w:instrText>
        </w:r>
        <w:r w:rsidR="002D72E9">
          <w:rPr>
            <w:noProof/>
            <w:webHidden/>
          </w:rPr>
        </w:r>
        <w:r w:rsidR="002D72E9">
          <w:rPr>
            <w:noProof/>
            <w:webHidden/>
          </w:rPr>
          <w:fldChar w:fldCharType="separate"/>
        </w:r>
        <w:r w:rsidR="002D72E9">
          <w:rPr>
            <w:noProof/>
            <w:webHidden/>
          </w:rPr>
          <w:t>206</w:t>
        </w:r>
        <w:r w:rsidR="002D72E9">
          <w:rPr>
            <w:noProof/>
            <w:webHidden/>
          </w:rPr>
          <w:fldChar w:fldCharType="end"/>
        </w:r>
      </w:hyperlink>
    </w:p>
    <w:p w14:paraId="54D2F818" w14:textId="61C3A6C9" w:rsidR="002D72E9" w:rsidRDefault="00E3489B">
      <w:pPr>
        <w:pStyle w:val="TOC4"/>
        <w:tabs>
          <w:tab w:val="right" w:pos="9061"/>
        </w:tabs>
        <w:rPr>
          <w:noProof/>
          <w:sz w:val="22"/>
          <w:szCs w:val="22"/>
          <w:lang w:eastAsia="en-GB" w:bidi="ar-SA"/>
        </w:rPr>
      </w:pPr>
      <w:hyperlink w:anchor="_Toc88478749" w:history="1">
        <w:r w:rsidR="002D72E9" w:rsidRPr="008F552A">
          <w:rPr>
            <w:rStyle w:val="Hyperlink"/>
            <w:noProof/>
          </w:rPr>
          <w:t>Introductory</w:t>
        </w:r>
        <w:r w:rsidR="002D72E9">
          <w:rPr>
            <w:noProof/>
            <w:webHidden/>
          </w:rPr>
          <w:tab/>
        </w:r>
        <w:r w:rsidR="002D72E9">
          <w:rPr>
            <w:noProof/>
            <w:webHidden/>
          </w:rPr>
          <w:fldChar w:fldCharType="begin"/>
        </w:r>
        <w:r w:rsidR="002D72E9">
          <w:rPr>
            <w:noProof/>
            <w:webHidden/>
          </w:rPr>
          <w:instrText xml:space="preserve"> PAGEREF _Toc88478749 \h </w:instrText>
        </w:r>
        <w:r w:rsidR="002D72E9">
          <w:rPr>
            <w:noProof/>
            <w:webHidden/>
          </w:rPr>
        </w:r>
        <w:r w:rsidR="002D72E9">
          <w:rPr>
            <w:noProof/>
            <w:webHidden/>
          </w:rPr>
          <w:fldChar w:fldCharType="separate"/>
        </w:r>
        <w:r w:rsidR="002D72E9">
          <w:rPr>
            <w:noProof/>
            <w:webHidden/>
          </w:rPr>
          <w:t>206</w:t>
        </w:r>
        <w:r w:rsidR="002D72E9">
          <w:rPr>
            <w:noProof/>
            <w:webHidden/>
          </w:rPr>
          <w:fldChar w:fldCharType="end"/>
        </w:r>
      </w:hyperlink>
    </w:p>
    <w:p w14:paraId="3C849247" w14:textId="14E4E2B2" w:rsidR="002D72E9" w:rsidRDefault="00E3489B">
      <w:pPr>
        <w:pStyle w:val="TOC4"/>
        <w:tabs>
          <w:tab w:val="right" w:pos="9061"/>
        </w:tabs>
        <w:rPr>
          <w:noProof/>
          <w:sz w:val="22"/>
          <w:szCs w:val="22"/>
          <w:lang w:eastAsia="en-GB" w:bidi="ar-SA"/>
        </w:rPr>
      </w:pPr>
      <w:hyperlink w:anchor="_Toc88478750" w:history="1">
        <w:r w:rsidR="002D72E9" w:rsidRPr="008F552A">
          <w:rPr>
            <w:rStyle w:val="Hyperlink"/>
            <w:noProof/>
          </w:rPr>
          <w:t>Penalty for felling without licence: increase of fine</w:t>
        </w:r>
        <w:r w:rsidR="002D72E9">
          <w:rPr>
            <w:noProof/>
            <w:webHidden/>
          </w:rPr>
          <w:tab/>
        </w:r>
        <w:r w:rsidR="002D72E9">
          <w:rPr>
            <w:noProof/>
            <w:webHidden/>
          </w:rPr>
          <w:fldChar w:fldCharType="begin"/>
        </w:r>
        <w:r w:rsidR="002D72E9">
          <w:rPr>
            <w:noProof/>
            <w:webHidden/>
          </w:rPr>
          <w:instrText xml:space="preserve"> PAGEREF _Toc88478750 \h </w:instrText>
        </w:r>
        <w:r w:rsidR="002D72E9">
          <w:rPr>
            <w:noProof/>
            <w:webHidden/>
          </w:rPr>
        </w:r>
        <w:r w:rsidR="002D72E9">
          <w:rPr>
            <w:noProof/>
            <w:webHidden/>
          </w:rPr>
          <w:fldChar w:fldCharType="separate"/>
        </w:r>
        <w:r w:rsidR="002D72E9">
          <w:rPr>
            <w:noProof/>
            <w:webHidden/>
          </w:rPr>
          <w:t>206</w:t>
        </w:r>
        <w:r w:rsidR="002D72E9">
          <w:rPr>
            <w:noProof/>
            <w:webHidden/>
          </w:rPr>
          <w:fldChar w:fldCharType="end"/>
        </w:r>
      </w:hyperlink>
    </w:p>
    <w:p w14:paraId="44EC744D" w14:textId="554DCC04" w:rsidR="002D72E9" w:rsidRDefault="00E3489B">
      <w:pPr>
        <w:pStyle w:val="TOC4"/>
        <w:tabs>
          <w:tab w:val="right" w:pos="9061"/>
        </w:tabs>
        <w:rPr>
          <w:noProof/>
          <w:sz w:val="22"/>
          <w:szCs w:val="22"/>
          <w:lang w:eastAsia="en-GB" w:bidi="ar-SA"/>
        </w:rPr>
      </w:pPr>
      <w:hyperlink w:anchor="_Toc88478751" w:history="1">
        <w:r w:rsidR="002D72E9" w:rsidRPr="008F552A">
          <w:rPr>
            <w:rStyle w:val="Hyperlink"/>
            <w:noProof/>
          </w:rPr>
          <w:t>Restocking notices to be local land charges</w:t>
        </w:r>
        <w:r w:rsidR="002D72E9">
          <w:rPr>
            <w:noProof/>
            <w:webHidden/>
          </w:rPr>
          <w:tab/>
        </w:r>
        <w:r w:rsidR="002D72E9">
          <w:rPr>
            <w:noProof/>
            <w:webHidden/>
          </w:rPr>
          <w:fldChar w:fldCharType="begin"/>
        </w:r>
        <w:r w:rsidR="002D72E9">
          <w:rPr>
            <w:noProof/>
            <w:webHidden/>
          </w:rPr>
          <w:instrText xml:space="preserve"> PAGEREF _Toc88478751 \h </w:instrText>
        </w:r>
        <w:r w:rsidR="002D72E9">
          <w:rPr>
            <w:noProof/>
            <w:webHidden/>
          </w:rPr>
        </w:r>
        <w:r w:rsidR="002D72E9">
          <w:rPr>
            <w:noProof/>
            <w:webHidden/>
          </w:rPr>
          <w:fldChar w:fldCharType="separate"/>
        </w:r>
        <w:r w:rsidR="002D72E9">
          <w:rPr>
            <w:noProof/>
            <w:webHidden/>
          </w:rPr>
          <w:t>206</w:t>
        </w:r>
        <w:r w:rsidR="002D72E9">
          <w:rPr>
            <w:noProof/>
            <w:webHidden/>
          </w:rPr>
          <w:fldChar w:fldCharType="end"/>
        </w:r>
      </w:hyperlink>
    </w:p>
    <w:p w14:paraId="3E3684E4" w14:textId="58444328" w:rsidR="002D72E9" w:rsidRDefault="00E3489B">
      <w:pPr>
        <w:pStyle w:val="TOC4"/>
        <w:tabs>
          <w:tab w:val="right" w:pos="9061"/>
        </w:tabs>
        <w:rPr>
          <w:noProof/>
          <w:sz w:val="22"/>
          <w:szCs w:val="22"/>
          <w:lang w:eastAsia="en-GB" w:bidi="ar-SA"/>
        </w:rPr>
      </w:pPr>
      <w:hyperlink w:anchor="_Toc88478752" w:history="1">
        <w:r w:rsidR="002D72E9" w:rsidRPr="008F552A">
          <w:rPr>
            <w:rStyle w:val="Hyperlink"/>
            <w:noProof/>
          </w:rPr>
          <w:t>Enforcement notices to be local land charges</w:t>
        </w:r>
        <w:r w:rsidR="002D72E9">
          <w:rPr>
            <w:noProof/>
            <w:webHidden/>
          </w:rPr>
          <w:tab/>
        </w:r>
        <w:r w:rsidR="002D72E9">
          <w:rPr>
            <w:noProof/>
            <w:webHidden/>
          </w:rPr>
          <w:fldChar w:fldCharType="begin"/>
        </w:r>
        <w:r w:rsidR="002D72E9">
          <w:rPr>
            <w:noProof/>
            <w:webHidden/>
          </w:rPr>
          <w:instrText xml:space="preserve"> PAGEREF _Toc88478752 \h </w:instrText>
        </w:r>
        <w:r w:rsidR="002D72E9">
          <w:rPr>
            <w:noProof/>
            <w:webHidden/>
          </w:rPr>
        </w:r>
        <w:r w:rsidR="002D72E9">
          <w:rPr>
            <w:noProof/>
            <w:webHidden/>
          </w:rPr>
          <w:fldChar w:fldCharType="separate"/>
        </w:r>
        <w:r w:rsidR="002D72E9">
          <w:rPr>
            <w:noProof/>
            <w:webHidden/>
          </w:rPr>
          <w:t>206</w:t>
        </w:r>
        <w:r w:rsidR="002D72E9">
          <w:rPr>
            <w:noProof/>
            <w:webHidden/>
          </w:rPr>
          <w:fldChar w:fldCharType="end"/>
        </w:r>
      </w:hyperlink>
    </w:p>
    <w:p w14:paraId="4C94ED47" w14:textId="0A4518D4" w:rsidR="002D72E9" w:rsidRDefault="00E3489B">
      <w:pPr>
        <w:pStyle w:val="TOC4"/>
        <w:tabs>
          <w:tab w:val="right" w:pos="9061"/>
        </w:tabs>
        <w:rPr>
          <w:noProof/>
          <w:sz w:val="22"/>
          <w:szCs w:val="22"/>
          <w:lang w:eastAsia="en-GB" w:bidi="ar-SA"/>
        </w:rPr>
      </w:pPr>
      <w:hyperlink w:anchor="_Toc88478753" w:history="1">
        <w:r w:rsidR="002D72E9" w:rsidRPr="008F552A">
          <w:rPr>
            <w:rStyle w:val="Hyperlink"/>
            <w:noProof/>
          </w:rPr>
          <w:t>Further enforcement notices for new estate or interest holders</w:t>
        </w:r>
        <w:r w:rsidR="002D72E9">
          <w:rPr>
            <w:noProof/>
            <w:webHidden/>
          </w:rPr>
          <w:tab/>
        </w:r>
        <w:r w:rsidR="002D72E9">
          <w:rPr>
            <w:noProof/>
            <w:webHidden/>
          </w:rPr>
          <w:fldChar w:fldCharType="begin"/>
        </w:r>
        <w:r w:rsidR="002D72E9">
          <w:rPr>
            <w:noProof/>
            <w:webHidden/>
          </w:rPr>
          <w:instrText xml:space="preserve"> PAGEREF _Toc88478753 \h </w:instrText>
        </w:r>
        <w:r w:rsidR="002D72E9">
          <w:rPr>
            <w:noProof/>
            <w:webHidden/>
          </w:rPr>
        </w:r>
        <w:r w:rsidR="002D72E9">
          <w:rPr>
            <w:noProof/>
            <w:webHidden/>
          </w:rPr>
          <w:fldChar w:fldCharType="separate"/>
        </w:r>
        <w:r w:rsidR="002D72E9">
          <w:rPr>
            <w:noProof/>
            <w:webHidden/>
          </w:rPr>
          <w:t>207</w:t>
        </w:r>
        <w:r w:rsidR="002D72E9">
          <w:rPr>
            <w:noProof/>
            <w:webHidden/>
          </w:rPr>
          <w:fldChar w:fldCharType="end"/>
        </w:r>
      </w:hyperlink>
    </w:p>
    <w:p w14:paraId="085F9D74" w14:textId="6017BD31" w:rsidR="002D72E9" w:rsidRDefault="00E3489B">
      <w:pPr>
        <w:pStyle w:val="TOC4"/>
        <w:tabs>
          <w:tab w:val="right" w:pos="9061"/>
        </w:tabs>
        <w:rPr>
          <w:noProof/>
          <w:sz w:val="22"/>
          <w:szCs w:val="22"/>
          <w:lang w:eastAsia="en-GB" w:bidi="ar-SA"/>
        </w:rPr>
      </w:pPr>
      <w:hyperlink w:anchor="_Toc88478754" w:history="1">
        <w:r w:rsidR="002D72E9" w:rsidRPr="008F552A">
          <w:rPr>
            <w:rStyle w:val="Hyperlink"/>
            <w:noProof/>
          </w:rPr>
          <w:t>Power of court to order restocking after conviction for failure to comply with enforcement notice</w:t>
        </w:r>
        <w:r w:rsidR="002D72E9">
          <w:rPr>
            <w:noProof/>
            <w:webHidden/>
          </w:rPr>
          <w:tab/>
        </w:r>
        <w:r w:rsidR="002D72E9">
          <w:rPr>
            <w:noProof/>
            <w:webHidden/>
          </w:rPr>
          <w:fldChar w:fldCharType="begin"/>
        </w:r>
        <w:r w:rsidR="002D72E9">
          <w:rPr>
            <w:noProof/>
            <w:webHidden/>
          </w:rPr>
          <w:instrText xml:space="preserve"> PAGEREF _Toc88478754 \h </w:instrText>
        </w:r>
        <w:r w:rsidR="002D72E9">
          <w:rPr>
            <w:noProof/>
            <w:webHidden/>
          </w:rPr>
        </w:r>
        <w:r w:rsidR="002D72E9">
          <w:rPr>
            <w:noProof/>
            <w:webHidden/>
          </w:rPr>
          <w:fldChar w:fldCharType="separate"/>
        </w:r>
        <w:r w:rsidR="002D72E9">
          <w:rPr>
            <w:noProof/>
            <w:webHidden/>
          </w:rPr>
          <w:t>207</w:t>
        </w:r>
        <w:r w:rsidR="002D72E9">
          <w:rPr>
            <w:noProof/>
            <w:webHidden/>
          </w:rPr>
          <w:fldChar w:fldCharType="end"/>
        </w:r>
      </w:hyperlink>
    </w:p>
    <w:p w14:paraId="57282AC1" w14:textId="58DE31E0" w:rsidR="002D72E9" w:rsidRDefault="00E3489B">
      <w:pPr>
        <w:pStyle w:val="TOC4"/>
        <w:tabs>
          <w:tab w:val="right" w:pos="9061"/>
        </w:tabs>
        <w:rPr>
          <w:noProof/>
          <w:sz w:val="22"/>
          <w:szCs w:val="22"/>
          <w:lang w:eastAsia="en-GB" w:bidi="ar-SA"/>
        </w:rPr>
      </w:pPr>
      <w:hyperlink w:anchor="_Toc88478755" w:history="1">
        <w:r w:rsidR="002D72E9" w:rsidRPr="008F552A">
          <w:rPr>
            <w:rStyle w:val="Hyperlink"/>
            <w:noProof/>
          </w:rPr>
          <w:t>Service of notices on directors of companies that have estates or interests in land</w:t>
        </w:r>
        <w:r w:rsidR="002D72E9">
          <w:rPr>
            <w:noProof/>
            <w:webHidden/>
          </w:rPr>
          <w:tab/>
        </w:r>
        <w:r w:rsidR="002D72E9">
          <w:rPr>
            <w:noProof/>
            <w:webHidden/>
          </w:rPr>
          <w:fldChar w:fldCharType="begin"/>
        </w:r>
        <w:r w:rsidR="002D72E9">
          <w:rPr>
            <w:noProof/>
            <w:webHidden/>
          </w:rPr>
          <w:instrText xml:space="preserve"> PAGEREF _Toc88478755 \h </w:instrText>
        </w:r>
        <w:r w:rsidR="002D72E9">
          <w:rPr>
            <w:noProof/>
            <w:webHidden/>
          </w:rPr>
        </w:r>
        <w:r w:rsidR="002D72E9">
          <w:rPr>
            <w:noProof/>
            <w:webHidden/>
          </w:rPr>
          <w:fldChar w:fldCharType="separate"/>
        </w:r>
        <w:r w:rsidR="002D72E9">
          <w:rPr>
            <w:noProof/>
            <w:webHidden/>
          </w:rPr>
          <w:t>207</w:t>
        </w:r>
        <w:r w:rsidR="002D72E9">
          <w:rPr>
            <w:noProof/>
            <w:webHidden/>
          </w:rPr>
          <w:fldChar w:fldCharType="end"/>
        </w:r>
      </w:hyperlink>
    </w:p>
    <w:p w14:paraId="3AFD101F" w14:textId="44C7505D" w:rsidR="002D72E9" w:rsidRDefault="00E3489B">
      <w:pPr>
        <w:pStyle w:val="TOC4"/>
        <w:tabs>
          <w:tab w:val="right" w:pos="9061"/>
        </w:tabs>
        <w:rPr>
          <w:noProof/>
          <w:sz w:val="22"/>
          <w:szCs w:val="22"/>
          <w:lang w:eastAsia="en-GB" w:bidi="ar-SA"/>
        </w:rPr>
      </w:pPr>
      <w:hyperlink w:anchor="_Toc88478756" w:history="1">
        <w:r w:rsidR="002D72E9" w:rsidRPr="008F552A">
          <w:rPr>
            <w:rStyle w:val="Hyperlink"/>
            <w:noProof/>
          </w:rPr>
          <w:t>Requiring information from the owner of land</w:t>
        </w:r>
        <w:r w:rsidR="002D72E9">
          <w:rPr>
            <w:noProof/>
            <w:webHidden/>
          </w:rPr>
          <w:tab/>
        </w:r>
        <w:r w:rsidR="002D72E9">
          <w:rPr>
            <w:noProof/>
            <w:webHidden/>
          </w:rPr>
          <w:fldChar w:fldCharType="begin"/>
        </w:r>
        <w:r w:rsidR="002D72E9">
          <w:rPr>
            <w:noProof/>
            <w:webHidden/>
          </w:rPr>
          <w:instrText xml:space="preserve"> PAGEREF _Toc88478756 \h </w:instrText>
        </w:r>
        <w:r w:rsidR="002D72E9">
          <w:rPr>
            <w:noProof/>
            <w:webHidden/>
          </w:rPr>
        </w:r>
        <w:r w:rsidR="002D72E9">
          <w:rPr>
            <w:noProof/>
            <w:webHidden/>
          </w:rPr>
          <w:fldChar w:fldCharType="separate"/>
        </w:r>
        <w:r w:rsidR="002D72E9">
          <w:rPr>
            <w:noProof/>
            <w:webHidden/>
          </w:rPr>
          <w:t>207</w:t>
        </w:r>
        <w:r w:rsidR="002D72E9">
          <w:rPr>
            <w:noProof/>
            <w:webHidden/>
          </w:rPr>
          <w:fldChar w:fldCharType="end"/>
        </w:r>
      </w:hyperlink>
    </w:p>
    <w:p w14:paraId="19603F38" w14:textId="10EC4A9E" w:rsidR="002D72E9" w:rsidRDefault="00E3489B">
      <w:pPr>
        <w:pStyle w:val="TOC2"/>
        <w:tabs>
          <w:tab w:val="right" w:pos="9061"/>
        </w:tabs>
        <w:rPr>
          <w:rFonts w:asciiTheme="minorHAnsi" w:hAnsiTheme="minorHAnsi"/>
          <w:noProof/>
          <w:sz w:val="22"/>
          <w:szCs w:val="22"/>
          <w:lang w:eastAsia="en-GB" w:bidi="ar-SA"/>
        </w:rPr>
      </w:pPr>
      <w:hyperlink w:anchor="_Toc88478757" w:history="1">
        <w:r w:rsidR="002D72E9" w:rsidRPr="008F552A">
          <w:rPr>
            <w:rStyle w:val="Hyperlink"/>
            <w:noProof/>
          </w:rPr>
          <w:t>Schedule 17: Use of forest risk commodities in commercial activity</w:t>
        </w:r>
        <w:r w:rsidR="002D72E9">
          <w:rPr>
            <w:noProof/>
            <w:webHidden/>
          </w:rPr>
          <w:tab/>
        </w:r>
        <w:r w:rsidR="002D72E9">
          <w:rPr>
            <w:noProof/>
            <w:webHidden/>
          </w:rPr>
          <w:fldChar w:fldCharType="begin"/>
        </w:r>
        <w:r w:rsidR="002D72E9">
          <w:rPr>
            <w:noProof/>
            <w:webHidden/>
          </w:rPr>
          <w:instrText xml:space="preserve"> PAGEREF _Toc88478757 \h </w:instrText>
        </w:r>
        <w:r w:rsidR="002D72E9">
          <w:rPr>
            <w:noProof/>
            <w:webHidden/>
          </w:rPr>
        </w:r>
        <w:r w:rsidR="002D72E9">
          <w:rPr>
            <w:noProof/>
            <w:webHidden/>
          </w:rPr>
          <w:fldChar w:fldCharType="separate"/>
        </w:r>
        <w:r w:rsidR="002D72E9">
          <w:rPr>
            <w:noProof/>
            <w:webHidden/>
          </w:rPr>
          <w:t>208</w:t>
        </w:r>
        <w:r w:rsidR="002D72E9">
          <w:rPr>
            <w:noProof/>
            <w:webHidden/>
          </w:rPr>
          <w:fldChar w:fldCharType="end"/>
        </w:r>
      </w:hyperlink>
    </w:p>
    <w:p w14:paraId="1C660589" w14:textId="32D19DE2" w:rsidR="002D72E9" w:rsidRDefault="00E3489B">
      <w:pPr>
        <w:pStyle w:val="TOC3"/>
        <w:rPr>
          <w:rFonts w:asciiTheme="minorHAnsi" w:hAnsiTheme="minorHAnsi"/>
          <w:iCs w:val="0"/>
          <w:noProof/>
          <w:sz w:val="22"/>
          <w:szCs w:val="22"/>
          <w:lang w:eastAsia="en-GB" w:bidi="ar-SA"/>
        </w:rPr>
      </w:pPr>
      <w:hyperlink w:anchor="_Toc88478758" w:history="1">
        <w:r w:rsidR="002D72E9" w:rsidRPr="008F552A">
          <w:rPr>
            <w:rStyle w:val="Hyperlink"/>
            <w:noProof/>
          </w:rPr>
          <w:t>Part 1: Requirements</w:t>
        </w:r>
        <w:r w:rsidR="002D72E9">
          <w:rPr>
            <w:noProof/>
            <w:webHidden/>
          </w:rPr>
          <w:tab/>
        </w:r>
        <w:r w:rsidR="002D72E9">
          <w:rPr>
            <w:noProof/>
            <w:webHidden/>
          </w:rPr>
          <w:fldChar w:fldCharType="begin"/>
        </w:r>
        <w:r w:rsidR="002D72E9">
          <w:rPr>
            <w:noProof/>
            <w:webHidden/>
          </w:rPr>
          <w:instrText xml:space="preserve"> PAGEREF _Toc88478758 \h </w:instrText>
        </w:r>
        <w:r w:rsidR="002D72E9">
          <w:rPr>
            <w:noProof/>
            <w:webHidden/>
          </w:rPr>
        </w:r>
        <w:r w:rsidR="002D72E9">
          <w:rPr>
            <w:noProof/>
            <w:webHidden/>
          </w:rPr>
          <w:fldChar w:fldCharType="separate"/>
        </w:r>
        <w:r w:rsidR="002D72E9">
          <w:rPr>
            <w:noProof/>
            <w:webHidden/>
          </w:rPr>
          <w:t>208</w:t>
        </w:r>
        <w:r w:rsidR="002D72E9">
          <w:rPr>
            <w:noProof/>
            <w:webHidden/>
          </w:rPr>
          <w:fldChar w:fldCharType="end"/>
        </w:r>
      </w:hyperlink>
    </w:p>
    <w:p w14:paraId="10EF2978" w14:textId="7E98FF5E" w:rsidR="002D72E9" w:rsidRDefault="00E3489B">
      <w:pPr>
        <w:pStyle w:val="TOC4"/>
        <w:tabs>
          <w:tab w:val="right" w:pos="9061"/>
        </w:tabs>
        <w:rPr>
          <w:noProof/>
          <w:sz w:val="22"/>
          <w:szCs w:val="22"/>
          <w:lang w:eastAsia="en-GB" w:bidi="ar-SA"/>
        </w:rPr>
      </w:pPr>
      <w:hyperlink w:anchor="_Toc88478759" w:history="1">
        <w:r w:rsidR="002D72E9" w:rsidRPr="008F552A">
          <w:rPr>
            <w:rStyle w:val="Hyperlink"/>
            <w:noProof/>
          </w:rPr>
          <w:t>Meaning of “forest risk commodity”</w:t>
        </w:r>
        <w:r w:rsidR="002D72E9">
          <w:rPr>
            <w:noProof/>
            <w:webHidden/>
          </w:rPr>
          <w:tab/>
        </w:r>
        <w:r w:rsidR="002D72E9">
          <w:rPr>
            <w:noProof/>
            <w:webHidden/>
          </w:rPr>
          <w:fldChar w:fldCharType="begin"/>
        </w:r>
        <w:r w:rsidR="002D72E9">
          <w:rPr>
            <w:noProof/>
            <w:webHidden/>
          </w:rPr>
          <w:instrText xml:space="preserve"> PAGEREF _Toc88478759 \h </w:instrText>
        </w:r>
        <w:r w:rsidR="002D72E9">
          <w:rPr>
            <w:noProof/>
            <w:webHidden/>
          </w:rPr>
        </w:r>
        <w:r w:rsidR="002D72E9">
          <w:rPr>
            <w:noProof/>
            <w:webHidden/>
          </w:rPr>
          <w:fldChar w:fldCharType="separate"/>
        </w:r>
        <w:r w:rsidR="002D72E9">
          <w:rPr>
            <w:noProof/>
            <w:webHidden/>
          </w:rPr>
          <w:t>208</w:t>
        </w:r>
        <w:r w:rsidR="002D72E9">
          <w:rPr>
            <w:noProof/>
            <w:webHidden/>
          </w:rPr>
          <w:fldChar w:fldCharType="end"/>
        </w:r>
      </w:hyperlink>
    </w:p>
    <w:p w14:paraId="4216AC1F" w14:textId="39F1E3B6" w:rsidR="002D72E9" w:rsidRDefault="00E3489B">
      <w:pPr>
        <w:pStyle w:val="TOC4"/>
        <w:tabs>
          <w:tab w:val="right" w:pos="9061"/>
        </w:tabs>
        <w:rPr>
          <w:noProof/>
          <w:sz w:val="22"/>
          <w:szCs w:val="22"/>
          <w:lang w:eastAsia="en-GB" w:bidi="ar-SA"/>
        </w:rPr>
      </w:pPr>
      <w:hyperlink w:anchor="_Toc88478760" w:history="1">
        <w:r w:rsidR="002D72E9" w:rsidRPr="008F552A">
          <w:rPr>
            <w:rStyle w:val="Hyperlink"/>
            <w:noProof/>
          </w:rPr>
          <w:t>Prohibition on using illegally produced commodities</w:t>
        </w:r>
        <w:r w:rsidR="002D72E9">
          <w:rPr>
            <w:noProof/>
            <w:webHidden/>
          </w:rPr>
          <w:tab/>
        </w:r>
        <w:r w:rsidR="002D72E9">
          <w:rPr>
            <w:noProof/>
            <w:webHidden/>
          </w:rPr>
          <w:fldChar w:fldCharType="begin"/>
        </w:r>
        <w:r w:rsidR="002D72E9">
          <w:rPr>
            <w:noProof/>
            <w:webHidden/>
          </w:rPr>
          <w:instrText xml:space="preserve"> PAGEREF _Toc88478760 \h </w:instrText>
        </w:r>
        <w:r w:rsidR="002D72E9">
          <w:rPr>
            <w:noProof/>
            <w:webHidden/>
          </w:rPr>
        </w:r>
        <w:r w:rsidR="002D72E9">
          <w:rPr>
            <w:noProof/>
            <w:webHidden/>
          </w:rPr>
          <w:fldChar w:fldCharType="separate"/>
        </w:r>
        <w:r w:rsidR="002D72E9">
          <w:rPr>
            <w:noProof/>
            <w:webHidden/>
          </w:rPr>
          <w:t>208</w:t>
        </w:r>
        <w:r w:rsidR="002D72E9">
          <w:rPr>
            <w:noProof/>
            <w:webHidden/>
          </w:rPr>
          <w:fldChar w:fldCharType="end"/>
        </w:r>
      </w:hyperlink>
    </w:p>
    <w:p w14:paraId="7AD5FEB2" w14:textId="446DA555" w:rsidR="002D72E9" w:rsidRDefault="00E3489B">
      <w:pPr>
        <w:pStyle w:val="TOC4"/>
        <w:tabs>
          <w:tab w:val="right" w:pos="9061"/>
        </w:tabs>
        <w:rPr>
          <w:noProof/>
          <w:sz w:val="22"/>
          <w:szCs w:val="22"/>
          <w:lang w:eastAsia="en-GB" w:bidi="ar-SA"/>
        </w:rPr>
      </w:pPr>
      <w:hyperlink w:anchor="_Toc88478761" w:history="1">
        <w:r w:rsidR="002D72E9" w:rsidRPr="008F552A">
          <w:rPr>
            <w:rStyle w:val="Hyperlink"/>
            <w:noProof/>
          </w:rPr>
          <w:t>Due diligence system</w:t>
        </w:r>
        <w:r w:rsidR="002D72E9">
          <w:rPr>
            <w:noProof/>
            <w:webHidden/>
          </w:rPr>
          <w:tab/>
        </w:r>
        <w:r w:rsidR="002D72E9">
          <w:rPr>
            <w:noProof/>
            <w:webHidden/>
          </w:rPr>
          <w:fldChar w:fldCharType="begin"/>
        </w:r>
        <w:r w:rsidR="002D72E9">
          <w:rPr>
            <w:noProof/>
            <w:webHidden/>
          </w:rPr>
          <w:instrText xml:space="preserve"> PAGEREF _Toc88478761 \h </w:instrText>
        </w:r>
        <w:r w:rsidR="002D72E9">
          <w:rPr>
            <w:noProof/>
            <w:webHidden/>
          </w:rPr>
        </w:r>
        <w:r w:rsidR="002D72E9">
          <w:rPr>
            <w:noProof/>
            <w:webHidden/>
          </w:rPr>
          <w:fldChar w:fldCharType="separate"/>
        </w:r>
        <w:r w:rsidR="002D72E9">
          <w:rPr>
            <w:noProof/>
            <w:webHidden/>
          </w:rPr>
          <w:t>209</w:t>
        </w:r>
        <w:r w:rsidR="002D72E9">
          <w:rPr>
            <w:noProof/>
            <w:webHidden/>
          </w:rPr>
          <w:fldChar w:fldCharType="end"/>
        </w:r>
      </w:hyperlink>
    </w:p>
    <w:p w14:paraId="7E98DFE8" w14:textId="140A43D5" w:rsidR="002D72E9" w:rsidRDefault="00E3489B">
      <w:pPr>
        <w:pStyle w:val="TOC4"/>
        <w:tabs>
          <w:tab w:val="right" w:pos="9061"/>
        </w:tabs>
        <w:rPr>
          <w:noProof/>
          <w:sz w:val="22"/>
          <w:szCs w:val="22"/>
          <w:lang w:eastAsia="en-GB" w:bidi="ar-SA"/>
        </w:rPr>
      </w:pPr>
      <w:hyperlink w:anchor="_Toc88478762" w:history="1">
        <w:r w:rsidR="002D72E9" w:rsidRPr="008F552A">
          <w:rPr>
            <w:rStyle w:val="Hyperlink"/>
            <w:noProof/>
          </w:rPr>
          <w:t>Annual report on due diligence system</w:t>
        </w:r>
        <w:r w:rsidR="002D72E9">
          <w:rPr>
            <w:noProof/>
            <w:webHidden/>
          </w:rPr>
          <w:tab/>
        </w:r>
        <w:r w:rsidR="002D72E9">
          <w:rPr>
            <w:noProof/>
            <w:webHidden/>
          </w:rPr>
          <w:fldChar w:fldCharType="begin"/>
        </w:r>
        <w:r w:rsidR="002D72E9">
          <w:rPr>
            <w:noProof/>
            <w:webHidden/>
          </w:rPr>
          <w:instrText xml:space="preserve"> PAGEREF _Toc88478762 \h </w:instrText>
        </w:r>
        <w:r w:rsidR="002D72E9">
          <w:rPr>
            <w:noProof/>
            <w:webHidden/>
          </w:rPr>
        </w:r>
        <w:r w:rsidR="002D72E9">
          <w:rPr>
            <w:noProof/>
            <w:webHidden/>
          </w:rPr>
          <w:fldChar w:fldCharType="separate"/>
        </w:r>
        <w:r w:rsidR="002D72E9">
          <w:rPr>
            <w:noProof/>
            <w:webHidden/>
          </w:rPr>
          <w:t>209</w:t>
        </w:r>
        <w:r w:rsidR="002D72E9">
          <w:rPr>
            <w:noProof/>
            <w:webHidden/>
          </w:rPr>
          <w:fldChar w:fldCharType="end"/>
        </w:r>
      </w:hyperlink>
    </w:p>
    <w:p w14:paraId="49D2C130" w14:textId="69187141" w:rsidR="002D72E9" w:rsidRDefault="00E3489B">
      <w:pPr>
        <w:pStyle w:val="TOC4"/>
        <w:tabs>
          <w:tab w:val="right" w:pos="9061"/>
        </w:tabs>
        <w:rPr>
          <w:noProof/>
          <w:sz w:val="22"/>
          <w:szCs w:val="22"/>
          <w:lang w:eastAsia="en-GB" w:bidi="ar-SA"/>
        </w:rPr>
      </w:pPr>
      <w:hyperlink w:anchor="_Toc88478763" w:history="1">
        <w:r w:rsidR="002D72E9" w:rsidRPr="008F552A">
          <w:rPr>
            <w:rStyle w:val="Hyperlink"/>
            <w:noProof/>
          </w:rPr>
          <w:t>Exemption</w:t>
        </w:r>
        <w:r w:rsidR="002D72E9">
          <w:rPr>
            <w:noProof/>
            <w:webHidden/>
          </w:rPr>
          <w:tab/>
        </w:r>
        <w:r w:rsidR="002D72E9">
          <w:rPr>
            <w:noProof/>
            <w:webHidden/>
          </w:rPr>
          <w:fldChar w:fldCharType="begin"/>
        </w:r>
        <w:r w:rsidR="002D72E9">
          <w:rPr>
            <w:noProof/>
            <w:webHidden/>
          </w:rPr>
          <w:instrText xml:space="preserve"> PAGEREF _Toc88478763 \h </w:instrText>
        </w:r>
        <w:r w:rsidR="002D72E9">
          <w:rPr>
            <w:noProof/>
            <w:webHidden/>
          </w:rPr>
        </w:r>
        <w:r w:rsidR="002D72E9">
          <w:rPr>
            <w:noProof/>
            <w:webHidden/>
          </w:rPr>
          <w:fldChar w:fldCharType="separate"/>
        </w:r>
        <w:r w:rsidR="002D72E9">
          <w:rPr>
            <w:noProof/>
            <w:webHidden/>
          </w:rPr>
          <w:t>210</w:t>
        </w:r>
        <w:r w:rsidR="002D72E9">
          <w:rPr>
            <w:noProof/>
            <w:webHidden/>
          </w:rPr>
          <w:fldChar w:fldCharType="end"/>
        </w:r>
      </w:hyperlink>
    </w:p>
    <w:p w14:paraId="354A3CA8" w14:textId="7178A097" w:rsidR="002D72E9" w:rsidRDefault="00E3489B">
      <w:pPr>
        <w:pStyle w:val="TOC4"/>
        <w:tabs>
          <w:tab w:val="right" w:pos="9061"/>
        </w:tabs>
        <w:rPr>
          <w:noProof/>
          <w:sz w:val="22"/>
          <w:szCs w:val="22"/>
          <w:lang w:eastAsia="en-GB" w:bidi="ar-SA"/>
        </w:rPr>
      </w:pPr>
      <w:hyperlink w:anchor="_Toc88478764" w:history="1">
        <w:r w:rsidR="002D72E9" w:rsidRPr="008F552A">
          <w:rPr>
            <w:rStyle w:val="Hyperlink"/>
            <w:noProof/>
          </w:rPr>
          <w:t>Guidance</w:t>
        </w:r>
        <w:r w:rsidR="002D72E9">
          <w:rPr>
            <w:noProof/>
            <w:webHidden/>
          </w:rPr>
          <w:tab/>
        </w:r>
        <w:r w:rsidR="002D72E9">
          <w:rPr>
            <w:noProof/>
            <w:webHidden/>
          </w:rPr>
          <w:fldChar w:fldCharType="begin"/>
        </w:r>
        <w:r w:rsidR="002D72E9">
          <w:rPr>
            <w:noProof/>
            <w:webHidden/>
          </w:rPr>
          <w:instrText xml:space="preserve"> PAGEREF _Toc88478764 \h </w:instrText>
        </w:r>
        <w:r w:rsidR="002D72E9">
          <w:rPr>
            <w:noProof/>
            <w:webHidden/>
          </w:rPr>
        </w:r>
        <w:r w:rsidR="002D72E9">
          <w:rPr>
            <w:noProof/>
            <w:webHidden/>
          </w:rPr>
          <w:fldChar w:fldCharType="separate"/>
        </w:r>
        <w:r w:rsidR="002D72E9">
          <w:rPr>
            <w:noProof/>
            <w:webHidden/>
          </w:rPr>
          <w:t>211</w:t>
        </w:r>
        <w:r w:rsidR="002D72E9">
          <w:rPr>
            <w:noProof/>
            <w:webHidden/>
          </w:rPr>
          <w:fldChar w:fldCharType="end"/>
        </w:r>
      </w:hyperlink>
    </w:p>
    <w:p w14:paraId="7C05DA49" w14:textId="511AC3D7" w:rsidR="002D72E9" w:rsidRDefault="00E3489B">
      <w:pPr>
        <w:pStyle w:val="TOC4"/>
        <w:tabs>
          <w:tab w:val="right" w:pos="9061"/>
        </w:tabs>
        <w:rPr>
          <w:noProof/>
          <w:sz w:val="22"/>
          <w:szCs w:val="22"/>
          <w:lang w:eastAsia="en-GB" w:bidi="ar-SA"/>
        </w:rPr>
      </w:pPr>
      <w:hyperlink w:anchor="_Toc88478765" w:history="1">
        <w:r w:rsidR="002D72E9" w:rsidRPr="008F552A">
          <w:rPr>
            <w:rStyle w:val="Hyperlink"/>
            <w:noProof/>
          </w:rPr>
          <w:t>Meaning of “regulated person”</w:t>
        </w:r>
        <w:r w:rsidR="002D72E9">
          <w:rPr>
            <w:noProof/>
            <w:webHidden/>
          </w:rPr>
          <w:tab/>
        </w:r>
        <w:r w:rsidR="002D72E9">
          <w:rPr>
            <w:noProof/>
            <w:webHidden/>
          </w:rPr>
          <w:fldChar w:fldCharType="begin"/>
        </w:r>
        <w:r w:rsidR="002D72E9">
          <w:rPr>
            <w:noProof/>
            <w:webHidden/>
          </w:rPr>
          <w:instrText xml:space="preserve"> PAGEREF _Toc88478765 \h </w:instrText>
        </w:r>
        <w:r w:rsidR="002D72E9">
          <w:rPr>
            <w:noProof/>
            <w:webHidden/>
          </w:rPr>
        </w:r>
        <w:r w:rsidR="002D72E9">
          <w:rPr>
            <w:noProof/>
            <w:webHidden/>
          </w:rPr>
          <w:fldChar w:fldCharType="separate"/>
        </w:r>
        <w:r w:rsidR="002D72E9">
          <w:rPr>
            <w:noProof/>
            <w:webHidden/>
          </w:rPr>
          <w:t>211</w:t>
        </w:r>
        <w:r w:rsidR="002D72E9">
          <w:rPr>
            <w:noProof/>
            <w:webHidden/>
          </w:rPr>
          <w:fldChar w:fldCharType="end"/>
        </w:r>
      </w:hyperlink>
    </w:p>
    <w:p w14:paraId="079419E2" w14:textId="7EB103A3" w:rsidR="002D72E9" w:rsidRDefault="00E3489B">
      <w:pPr>
        <w:pStyle w:val="TOC3"/>
        <w:rPr>
          <w:rFonts w:asciiTheme="minorHAnsi" w:hAnsiTheme="minorHAnsi"/>
          <w:iCs w:val="0"/>
          <w:noProof/>
          <w:sz w:val="22"/>
          <w:szCs w:val="22"/>
          <w:lang w:eastAsia="en-GB" w:bidi="ar-SA"/>
        </w:rPr>
      </w:pPr>
      <w:hyperlink w:anchor="_Toc88478766" w:history="1">
        <w:r w:rsidR="002D72E9" w:rsidRPr="008F552A">
          <w:rPr>
            <w:rStyle w:val="Hyperlink"/>
            <w:noProof/>
          </w:rPr>
          <w:t>Part 2: Enforcement</w:t>
        </w:r>
        <w:r w:rsidR="002D72E9">
          <w:rPr>
            <w:noProof/>
            <w:webHidden/>
          </w:rPr>
          <w:tab/>
        </w:r>
        <w:r w:rsidR="002D72E9">
          <w:rPr>
            <w:noProof/>
            <w:webHidden/>
          </w:rPr>
          <w:fldChar w:fldCharType="begin"/>
        </w:r>
        <w:r w:rsidR="002D72E9">
          <w:rPr>
            <w:noProof/>
            <w:webHidden/>
          </w:rPr>
          <w:instrText xml:space="preserve"> PAGEREF _Toc88478766 \h </w:instrText>
        </w:r>
        <w:r w:rsidR="002D72E9">
          <w:rPr>
            <w:noProof/>
            <w:webHidden/>
          </w:rPr>
        </w:r>
        <w:r w:rsidR="002D72E9">
          <w:rPr>
            <w:noProof/>
            <w:webHidden/>
          </w:rPr>
          <w:fldChar w:fldCharType="separate"/>
        </w:r>
        <w:r w:rsidR="002D72E9">
          <w:rPr>
            <w:noProof/>
            <w:webHidden/>
          </w:rPr>
          <w:t>211</w:t>
        </w:r>
        <w:r w:rsidR="002D72E9">
          <w:rPr>
            <w:noProof/>
            <w:webHidden/>
          </w:rPr>
          <w:fldChar w:fldCharType="end"/>
        </w:r>
      </w:hyperlink>
    </w:p>
    <w:p w14:paraId="57B1B437" w14:textId="251813CA" w:rsidR="002D72E9" w:rsidRDefault="00E3489B">
      <w:pPr>
        <w:pStyle w:val="TOC4"/>
        <w:tabs>
          <w:tab w:val="right" w:pos="9061"/>
        </w:tabs>
        <w:rPr>
          <w:noProof/>
          <w:sz w:val="22"/>
          <w:szCs w:val="22"/>
          <w:lang w:eastAsia="en-GB" w:bidi="ar-SA"/>
        </w:rPr>
      </w:pPr>
      <w:hyperlink w:anchor="_Toc88478767" w:history="1">
        <w:r w:rsidR="002D72E9" w:rsidRPr="008F552A">
          <w:rPr>
            <w:rStyle w:val="Hyperlink"/>
            <w:noProof/>
          </w:rPr>
          <w:t>General power</w:t>
        </w:r>
        <w:r w:rsidR="002D72E9">
          <w:rPr>
            <w:noProof/>
            <w:webHidden/>
          </w:rPr>
          <w:tab/>
        </w:r>
        <w:r w:rsidR="002D72E9">
          <w:rPr>
            <w:noProof/>
            <w:webHidden/>
          </w:rPr>
          <w:fldChar w:fldCharType="begin"/>
        </w:r>
        <w:r w:rsidR="002D72E9">
          <w:rPr>
            <w:noProof/>
            <w:webHidden/>
          </w:rPr>
          <w:instrText xml:space="preserve"> PAGEREF _Toc88478767 \h </w:instrText>
        </w:r>
        <w:r w:rsidR="002D72E9">
          <w:rPr>
            <w:noProof/>
            <w:webHidden/>
          </w:rPr>
        </w:r>
        <w:r w:rsidR="002D72E9">
          <w:rPr>
            <w:noProof/>
            <w:webHidden/>
          </w:rPr>
          <w:fldChar w:fldCharType="separate"/>
        </w:r>
        <w:r w:rsidR="002D72E9">
          <w:rPr>
            <w:noProof/>
            <w:webHidden/>
          </w:rPr>
          <w:t>212</w:t>
        </w:r>
        <w:r w:rsidR="002D72E9">
          <w:rPr>
            <w:noProof/>
            <w:webHidden/>
          </w:rPr>
          <w:fldChar w:fldCharType="end"/>
        </w:r>
      </w:hyperlink>
    </w:p>
    <w:p w14:paraId="575B75E6" w14:textId="045AE8D3" w:rsidR="002D72E9" w:rsidRDefault="00E3489B">
      <w:pPr>
        <w:pStyle w:val="TOC4"/>
        <w:tabs>
          <w:tab w:val="right" w:pos="9061"/>
        </w:tabs>
        <w:rPr>
          <w:noProof/>
          <w:sz w:val="22"/>
          <w:szCs w:val="22"/>
          <w:lang w:eastAsia="en-GB" w:bidi="ar-SA"/>
        </w:rPr>
      </w:pPr>
      <w:hyperlink w:anchor="_Toc88478768" w:history="1">
        <w:r w:rsidR="002D72E9" w:rsidRPr="008F552A">
          <w:rPr>
            <w:rStyle w:val="Hyperlink"/>
            <w:noProof/>
          </w:rPr>
          <w:t>Powers to confer functions</w:t>
        </w:r>
        <w:r w:rsidR="002D72E9">
          <w:rPr>
            <w:noProof/>
            <w:webHidden/>
          </w:rPr>
          <w:tab/>
        </w:r>
        <w:r w:rsidR="002D72E9">
          <w:rPr>
            <w:noProof/>
            <w:webHidden/>
          </w:rPr>
          <w:fldChar w:fldCharType="begin"/>
        </w:r>
        <w:r w:rsidR="002D72E9">
          <w:rPr>
            <w:noProof/>
            <w:webHidden/>
          </w:rPr>
          <w:instrText xml:space="preserve"> PAGEREF _Toc88478768 \h </w:instrText>
        </w:r>
        <w:r w:rsidR="002D72E9">
          <w:rPr>
            <w:noProof/>
            <w:webHidden/>
          </w:rPr>
        </w:r>
        <w:r w:rsidR="002D72E9">
          <w:rPr>
            <w:noProof/>
            <w:webHidden/>
          </w:rPr>
          <w:fldChar w:fldCharType="separate"/>
        </w:r>
        <w:r w:rsidR="002D72E9">
          <w:rPr>
            <w:noProof/>
            <w:webHidden/>
          </w:rPr>
          <w:t>212</w:t>
        </w:r>
        <w:r w:rsidR="002D72E9">
          <w:rPr>
            <w:noProof/>
            <w:webHidden/>
          </w:rPr>
          <w:fldChar w:fldCharType="end"/>
        </w:r>
      </w:hyperlink>
    </w:p>
    <w:p w14:paraId="6AC6E32D" w14:textId="48FE358C" w:rsidR="002D72E9" w:rsidRDefault="00E3489B">
      <w:pPr>
        <w:pStyle w:val="TOC4"/>
        <w:tabs>
          <w:tab w:val="right" w:pos="9061"/>
        </w:tabs>
        <w:rPr>
          <w:noProof/>
          <w:sz w:val="22"/>
          <w:szCs w:val="22"/>
          <w:lang w:eastAsia="en-GB" w:bidi="ar-SA"/>
        </w:rPr>
      </w:pPr>
      <w:hyperlink w:anchor="_Toc88478769" w:history="1">
        <w:r w:rsidR="002D72E9" w:rsidRPr="008F552A">
          <w:rPr>
            <w:rStyle w:val="Hyperlink"/>
            <w:noProof/>
          </w:rPr>
          <w:t>Monitoring compliance</w:t>
        </w:r>
        <w:r w:rsidR="002D72E9">
          <w:rPr>
            <w:noProof/>
            <w:webHidden/>
          </w:rPr>
          <w:tab/>
        </w:r>
        <w:r w:rsidR="002D72E9">
          <w:rPr>
            <w:noProof/>
            <w:webHidden/>
          </w:rPr>
          <w:fldChar w:fldCharType="begin"/>
        </w:r>
        <w:r w:rsidR="002D72E9">
          <w:rPr>
            <w:noProof/>
            <w:webHidden/>
          </w:rPr>
          <w:instrText xml:space="preserve"> PAGEREF _Toc88478769 \h </w:instrText>
        </w:r>
        <w:r w:rsidR="002D72E9">
          <w:rPr>
            <w:noProof/>
            <w:webHidden/>
          </w:rPr>
        </w:r>
        <w:r w:rsidR="002D72E9">
          <w:rPr>
            <w:noProof/>
            <w:webHidden/>
          </w:rPr>
          <w:fldChar w:fldCharType="separate"/>
        </w:r>
        <w:r w:rsidR="002D72E9">
          <w:rPr>
            <w:noProof/>
            <w:webHidden/>
          </w:rPr>
          <w:t>212</w:t>
        </w:r>
        <w:r w:rsidR="002D72E9">
          <w:rPr>
            <w:noProof/>
            <w:webHidden/>
          </w:rPr>
          <w:fldChar w:fldCharType="end"/>
        </w:r>
      </w:hyperlink>
    </w:p>
    <w:p w14:paraId="6B062164" w14:textId="1070B5D5" w:rsidR="002D72E9" w:rsidRDefault="00E3489B">
      <w:pPr>
        <w:pStyle w:val="TOC4"/>
        <w:tabs>
          <w:tab w:val="right" w:pos="9061"/>
        </w:tabs>
        <w:rPr>
          <w:noProof/>
          <w:sz w:val="22"/>
          <w:szCs w:val="22"/>
          <w:lang w:eastAsia="en-GB" w:bidi="ar-SA"/>
        </w:rPr>
      </w:pPr>
      <w:hyperlink w:anchor="_Toc88478770" w:history="1">
        <w:r w:rsidR="002D72E9" w:rsidRPr="008F552A">
          <w:rPr>
            <w:rStyle w:val="Hyperlink"/>
            <w:noProof/>
          </w:rPr>
          <w:t>Records and information</w:t>
        </w:r>
        <w:r w:rsidR="002D72E9">
          <w:rPr>
            <w:noProof/>
            <w:webHidden/>
          </w:rPr>
          <w:tab/>
        </w:r>
        <w:r w:rsidR="002D72E9">
          <w:rPr>
            <w:noProof/>
            <w:webHidden/>
          </w:rPr>
          <w:fldChar w:fldCharType="begin"/>
        </w:r>
        <w:r w:rsidR="002D72E9">
          <w:rPr>
            <w:noProof/>
            <w:webHidden/>
          </w:rPr>
          <w:instrText xml:space="preserve"> PAGEREF _Toc88478770 \h </w:instrText>
        </w:r>
        <w:r w:rsidR="002D72E9">
          <w:rPr>
            <w:noProof/>
            <w:webHidden/>
          </w:rPr>
        </w:r>
        <w:r w:rsidR="002D72E9">
          <w:rPr>
            <w:noProof/>
            <w:webHidden/>
          </w:rPr>
          <w:fldChar w:fldCharType="separate"/>
        </w:r>
        <w:r w:rsidR="002D72E9">
          <w:rPr>
            <w:noProof/>
            <w:webHidden/>
          </w:rPr>
          <w:t>212</w:t>
        </w:r>
        <w:r w:rsidR="002D72E9">
          <w:rPr>
            <w:noProof/>
            <w:webHidden/>
          </w:rPr>
          <w:fldChar w:fldCharType="end"/>
        </w:r>
      </w:hyperlink>
    </w:p>
    <w:p w14:paraId="653BF6D5" w14:textId="01904D17" w:rsidR="002D72E9" w:rsidRDefault="00E3489B">
      <w:pPr>
        <w:pStyle w:val="TOC4"/>
        <w:tabs>
          <w:tab w:val="right" w:pos="9061"/>
        </w:tabs>
        <w:rPr>
          <w:noProof/>
          <w:sz w:val="22"/>
          <w:szCs w:val="22"/>
          <w:lang w:eastAsia="en-GB" w:bidi="ar-SA"/>
        </w:rPr>
      </w:pPr>
      <w:hyperlink w:anchor="_Toc88478771" w:history="1">
        <w:r w:rsidR="002D72E9" w:rsidRPr="008F552A">
          <w:rPr>
            <w:rStyle w:val="Hyperlink"/>
            <w:noProof/>
          </w:rPr>
          <w:t>Powers of entry etc</w:t>
        </w:r>
        <w:r w:rsidR="002D72E9">
          <w:rPr>
            <w:noProof/>
            <w:webHidden/>
          </w:rPr>
          <w:tab/>
        </w:r>
        <w:r w:rsidR="002D72E9">
          <w:rPr>
            <w:noProof/>
            <w:webHidden/>
          </w:rPr>
          <w:fldChar w:fldCharType="begin"/>
        </w:r>
        <w:r w:rsidR="002D72E9">
          <w:rPr>
            <w:noProof/>
            <w:webHidden/>
          </w:rPr>
          <w:instrText xml:space="preserve"> PAGEREF _Toc88478771 \h </w:instrText>
        </w:r>
        <w:r w:rsidR="002D72E9">
          <w:rPr>
            <w:noProof/>
            <w:webHidden/>
          </w:rPr>
        </w:r>
        <w:r w:rsidR="002D72E9">
          <w:rPr>
            <w:noProof/>
            <w:webHidden/>
          </w:rPr>
          <w:fldChar w:fldCharType="separate"/>
        </w:r>
        <w:r w:rsidR="002D72E9">
          <w:rPr>
            <w:noProof/>
            <w:webHidden/>
          </w:rPr>
          <w:t>212</w:t>
        </w:r>
        <w:r w:rsidR="002D72E9">
          <w:rPr>
            <w:noProof/>
            <w:webHidden/>
          </w:rPr>
          <w:fldChar w:fldCharType="end"/>
        </w:r>
      </w:hyperlink>
    </w:p>
    <w:p w14:paraId="48792CCF" w14:textId="2BC92EAB" w:rsidR="002D72E9" w:rsidRDefault="00E3489B">
      <w:pPr>
        <w:pStyle w:val="TOC4"/>
        <w:tabs>
          <w:tab w:val="right" w:pos="9061"/>
        </w:tabs>
        <w:rPr>
          <w:noProof/>
          <w:sz w:val="22"/>
          <w:szCs w:val="22"/>
          <w:lang w:eastAsia="en-GB" w:bidi="ar-SA"/>
        </w:rPr>
      </w:pPr>
      <w:hyperlink w:anchor="_Toc88478772" w:history="1">
        <w:r w:rsidR="002D72E9" w:rsidRPr="008F552A">
          <w:rPr>
            <w:rStyle w:val="Hyperlink"/>
            <w:noProof/>
          </w:rPr>
          <w:t>Sanctions</w:t>
        </w:r>
        <w:r w:rsidR="002D72E9">
          <w:rPr>
            <w:noProof/>
            <w:webHidden/>
          </w:rPr>
          <w:tab/>
        </w:r>
        <w:r w:rsidR="002D72E9">
          <w:rPr>
            <w:noProof/>
            <w:webHidden/>
          </w:rPr>
          <w:fldChar w:fldCharType="begin"/>
        </w:r>
        <w:r w:rsidR="002D72E9">
          <w:rPr>
            <w:noProof/>
            <w:webHidden/>
          </w:rPr>
          <w:instrText xml:space="preserve"> PAGEREF _Toc88478772 \h </w:instrText>
        </w:r>
        <w:r w:rsidR="002D72E9">
          <w:rPr>
            <w:noProof/>
            <w:webHidden/>
          </w:rPr>
        </w:r>
        <w:r w:rsidR="002D72E9">
          <w:rPr>
            <w:noProof/>
            <w:webHidden/>
          </w:rPr>
          <w:fldChar w:fldCharType="separate"/>
        </w:r>
        <w:r w:rsidR="002D72E9">
          <w:rPr>
            <w:noProof/>
            <w:webHidden/>
          </w:rPr>
          <w:t>212</w:t>
        </w:r>
        <w:r w:rsidR="002D72E9">
          <w:rPr>
            <w:noProof/>
            <w:webHidden/>
          </w:rPr>
          <w:fldChar w:fldCharType="end"/>
        </w:r>
      </w:hyperlink>
    </w:p>
    <w:p w14:paraId="6BB8DC76" w14:textId="0A642702" w:rsidR="002D72E9" w:rsidRDefault="00E3489B">
      <w:pPr>
        <w:pStyle w:val="TOC4"/>
        <w:tabs>
          <w:tab w:val="right" w:pos="9061"/>
        </w:tabs>
        <w:rPr>
          <w:noProof/>
          <w:sz w:val="22"/>
          <w:szCs w:val="22"/>
          <w:lang w:eastAsia="en-GB" w:bidi="ar-SA"/>
        </w:rPr>
      </w:pPr>
      <w:hyperlink w:anchor="_Toc88478773" w:history="1">
        <w:r w:rsidR="002D72E9" w:rsidRPr="008F552A">
          <w:rPr>
            <w:rStyle w:val="Hyperlink"/>
            <w:noProof/>
          </w:rPr>
          <w:t>Charges</w:t>
        </w:r>
        <w:r w:rsidR="002D72E9">
          <w:rPr>
            <w:noProof/>
            <w:webHidden/>
          </w:rPr>
          <w:tab/>
        </w:r>
        <w:r w:rsidR="002D72E9">
          <w:rPr>
            <w:noProof/>
            <w:webHidden/>
          </w:rPr>
          <w:fldChar w:fldCharType="begin"/>
        </w:r>
        <w:r w:rsidR="002D72E9">
          <w:rPr>
            <w:noProof/>
            <w:webHidden/>
          </w:rPr>
          <w:instrText xml:space="preserve"> PAGEREF _Toc88478773 \h </w:instrText>
        </w:r>
        <w:r w:rsidR="002D72E9">
          <w:rPr>
            <w:noProof/>
            <w:webHidden/>
          </w:rPr>
        </w:r>
        <w:r w:rsidR="002D72E9">
          <w:rPr>
            <w:noProof/>
            <w:webHidden/>
          </w:rPr>
          <w:fldChar w:fldCharType="separate"/>
        </w:r>
        <w:r w:rsidR="002D72E9">
          <w:rPr>
            <w:noProof/>
            <w:webHidden/>
          </w:rPr>
          <w:t>213</w:t>
        </w:r>
        <w:r w:rsidR="002D72E9">
          <w:rPr>
            <w:noProof/>
            <w:webHidden/>
          </w:rPr>
          <w:fldChar w:fldCharType="end"/>
        </w:r>
      </w:hyperlink>
    </w:p>
    <w:p w14:paraId="2DEE7DD9" w14:textId="2291BCBB" w:rsidR="002D72E9" w:rsidRDefault="00E3489B">
      <w:pPr>
        <w:pStyle w:val="TOC4"/>
        <w:tabs>
          <w:tab w:val="right" w:pos="9061"/>
        </w:tabs>
        <w:rPr>
          <w:noProof/>
          <w:sz w:val="22"/>
          <w:szCs w:val="22"/>
          <w:lang w:eastAsia="en-GB" w:bidi="ar-SA"/>
        </w:rPr>
      </w:pPr>
      <w:hyperlink w:anchor="_Toc88478774" w:history="1">
        <w:r w:rsidR="002D72E9" w:rsidRPr="008F552A">
          <w:rPr>
            <w:rStyle w:val="Hyperlink"/>
            <w:noProof/>
          </w:rPr>
          <w:t>Consultation requirements</w:t>
        </w:r>
        <w:r w:rsidR="002D72E9">
          <w:rPr>
            <w:noProof/>
            <w:webHidden/>
          </w:rPr>
          <w:tab/>
        </w:r>
        <w:r w:rsidR="002D72E9">
          <w:rPr>
            <w:noProof/>
            <w:webHidden/>
          </w:rPr>
          <w:fldChar w:fldCharType="begin"/>
        </w:r>
        <w:r w:rsidR="002D72E9">
          <w:rPr>
            <w:noProof/>
            <w:webHidden/>
          </w:rPr>
          <w:instrText xml:space="preserve"> PAGEREF _Toc88478774 \h </w:instrText>
        </w:r>
        <w:r w:rsidR="002D72E9">
          <w:rPr>
            <w:noProof/>
            <w:webHidden/>
          </w:rPr>
        </w:r>
        <w:r w:rsidR="002D72E9">
          <w:rPr>
            <w:noProof/>
            <w:webHidden/>
          </w:rPr>
          <w:fldChar w:fldCharType="separate"/>
        </w:r>
        <w:r w:rsidR="002D72E9">
          <w:rPr>
            <w:noProof/>
            <w:webHidden/>
          </w:rPr>
          <w:t>213</w:t>
        </w:r>
        <w:r w:rsidR="002D72E9">
          <w:rPr>
            <w:noProof/>
            <w:webHidden/>
          </w:rPr>
          <w:fldChar w:fldCharType="end"/>
        </w:r>
      </w:hyperlink>
    </w:p>
    <w:p w14:paraId="315EC5B9" w14:textId="627E9F80" w:rsidR="002D72E9" w:rsidRDefault="00E3489B">
      <w:pPr>
        <w:pStyle w:val="TOC3"/>
        <w:rPr>
          <w:rFonts w:asciiTheme="minorHAnsi" w:hAnsiTheme="minorHAnsi"/>
          <w:iCs w:val="0"/>
          <w:noProof/>
          <w:sz w:val="22"/>
          <w:szCs w:val="22"/>
          <w:lang w:eastAsia="en-GB" w:bidi="ar-SA"/>
        </w:rPr>
      </w:pPr>
      <w:hyperlink w:anchor="_Toc88478775" w:history="1">
        <w:r w:rsidR="002D72E9" w:rsidRPr="008F552A">
          <w:rPr>
            <w:rStyle w:val="Hyperlink"/>
            <w:noProof/>
          </w:rPr>
          <w:t>Part 3: General Provisions</w:t>
        </w:r>
        <w:r w:rsidR="002D72E9">
          <w:rPr>
            <w:noProof/>
            <w:webHidden/>
          </w:rPr>
          <w:tab/>
        </w:r>
        <w:r w:rsidR="002D72E9">
          <w:rPr>
            <w:noProof/>
            <w:webHidden/>
          </w:rPr>
          <w:fldChar w:fldCharType="begin"/>
        </w:r>
        <w:r w:rsidR="002D72E9">
          <w:rPr>
            <w:noProof/>
            <w:webHidden/>
          </w:rPr>
          <w:instrText xml:space="preserve"> PAGEREF _Toc88478775 \h </w:instrText>
        </w:r>
        <w:r w:rsidR="002D72E9">
          <w:rPr>
            <w:noProof/>
            <w:webHidden/>
          </w:rPr>
        </w:r>
        <w:r w:rsidR="002D72E9">
          <w:rPr>
            <w:noProof/>
            <w:webHidden/>
          </w:rPr>
          <w:fldChar w:fldCharType="separate"/>
        </w:r>
        <w:r w:rsidR="002D72E9">
          <w:rPr>
            <w:noProof/>
            <w:webHidden/>
          </w:rPr>
          <w:t>213</w:t>
        </w:r>
        <w:r w:rsidR="002D72E9">
          <w:rPr>
            <w:noProof/>
            <w:webHidden/>
          </w:rPr>
          <w:fldChar w:fldCharType="end"/>
        </w:r>
      </w:hyperlink>
    </w:p>
    <w:p w14:paraId="1BD42685" w14:textId="5F69D8E4" w:rsidR="002D72E9" w:rsidRDefault="00E3489B">
      <w:pPr>
        <w:pStyle w:val="TOC4"/>
        <w:tabs>
          <w:tab w:val="right" w:pos="9061"/>
        </w:tabs>
        <w:rPr>
          <w:noProof/>
          <w:sz w:val="22"/>
          <w:szCs w:val="22"/>
          <w:lang w:eastAsia="en-GB" w:bidi="ar-SA"/>
        </w:rPr>
      </w:pPr>
      <w:hyperlink w:anchor="_Toc88478776" w:history="1">
        <w:r w:rsidR="002D72E9" w:rsidRPr="008F552A">
          <w:rPr>
            <w:rStyle w:val="Hyperlink"/>
            <w:noProof/>
          </w:rPr>
          <w:t>Review</w:t>
        </w:r>
        <w:r w:rsidR="002D72E9">
          <w:rPr>
            <w:noProof/>
            <w:webHidden/>
          </w:rPr>
          <w:tab/>
        </w:r>
        <w:r w:rsidR="002D72E9">
          <w:rPr>
            <w:noProof/>
            <w:webHidden/>
          </w:rPr>
          <w:fldChar w:fldCharType="begin"/>
        </w:r>
        <w:r w:rsidR="002D72E9">
          <w:rPr>
            <w:noProof/>
            <w:webHidden/>
          </w:rPr>
          <w:instrText xml:space="preserve"> PAGEREF _Toc88478776 \h </w:instrText>
        </w:r>
        <w:r w:rsidR="002D72E9">
          <w:rPr>
            <w:noProof/>
            <w:webHidden/>
          </w:rPr>
        </w:r>
        <w:r w:rsidR="002D72E9">
          <w:rPr>
            <w:noProof/>
            <w:webHidden/>
          </w:rPr>
          <w:fldChar w:fldCharType="separate"/>
        </w:r>
        <w:r w:rsidR="002D72E9">
          <w:rPr>
            <w:noProof/>
            <w:webHidden/>
          </w:rPr>
          <w:t>213</w:t>
        </w:r>
        <w:r w:rsidR="002D72E9">
          <w:rPr>
            <w:noProof/>
            <w:webHidden/>
          </w:rPr>
          <w:fldChar w:fldCharType="end"/>
        </w:r>
      </w:hyperlink>
    </w:p>
    <w:p w14:paraId="34D68DC4" w14:textId="5B2CA02F" w:rsidR="002D72E9" w:rsidRDefault="00E3489B">
      <w:pPr>
        <w:pStyle w:val="TOC4"/>
        <w:tabs>
          <w:tab w:val="right" w:pos="9061"/>
        </w:tabs>
        <w:rPr>
          <w:noProof/>
          <w:sz w:val="22"/>
          <w:szCs w:val="22"/>
          <w:lang w:eastAsia="en-GB" w:bidi="ar-SA"/>
        </w:rPr>
      </w:pPr>
      <w:hyperlink w:anchor="_Toc88478777" w:history="1">
        <w:r w:rsidR="002D72E9" w:rsidRPr="008F552A">
          <w:rPr>
            <w:rStyle w:val="Hyperlink"/>
            <w:noProof/>
          </w:rPr>
          <w:t>Interpretation</w:t>
        </w:r>
        <w:r w:rsidR="002D72E9">
          <w:rPr>
            <w:noProof/>
            <w:webHidden/>
          </w:rPr>
          <w:tab/>
        </w:r>
        <w:r w:rsidR="002D72E9">
          <w:rPr>
            <w:noProof/>
            <w:webHidden/>
          </w:rPr>
          <w:fldChar w:fldCharType="begin"/>
        </w:r>
        <w:r w:rsidR="002D72E9">
          <w:rPr>
            <w:noProof/>
            <w:webHidden/>
          </w:rPr>
          <w:instrText xml:space="preserve"> PAGEREF _Toc88478777 \h </w:instrText>
        </w:r>
        <w:r w:rsidR="002D72E9">
          <w:rPr>
            <w:noProof/>
            <w:webHidden/>
          </w:rPr>
        </w:r>
        <w:r w:rsidR="002D72E9">
          <w:rPr>
            <w:noProof/>
            <w:webHidden/>
          </w:rPr>
          <w:fldChar w:fldCharType="separate"/>
        </w:r>
        <w:r w:rsidR="002D72E9">
          <w:rPr>
            <w:noProof/>
            <w:webHidden/>
          </w:rPr>
          <w:t>214</w:t>
        </w:r>
        <w:r w:rsidR="002D72E9">
          <w:rPr>
            <w:noProof/>
            <w:webHidden/>
          </w:rPr>
          <w:fldChar w:fldCharType="end"/>
        </w:r>
      </w:hyperlink>
    </w:p>
    <w:p w14:paraId="26095CB1" w14:textId="48DF0DCD" w:rsidR="002D72E9" w:rsidRDefault="00E3489B">
      <w:pPr>
        <w:pStyle w:val="TOC2"/>
        <w:tabs>
          <w:tab w:val="right" w:pos="9061"/>
        </w:tabs>
        <w:rPr>
          <w:rFonts w:asciiTheme="minorHAnsi" w:hAnsiTheme="minorHAnsi"/>
          <w:noProof/>
          <w:sz w:val="22"/>
          <w:szCs w:val="22"/>
          <w:lang w:eastAsia="en-GB" w:bidi="ar-SA"/>
        </w:rPr>
      </w:pPr>
      <w:hyperlink w:anchor="_Toc88478778" w:history="1">
        <w:r w:rsidR="002D72E9" w:rsidRPr="008F552A">
          <w:rPr>
            <w:rStyle w:val="Hyperlink"/>
            <w:noProof/>
          </w:rPr>
          <w:t>Schedule 18: Discharge or modification of obligations under conservation covenants</w:t>
        </w:r>
        <w:r w:rsidR="002D72E9">
          <w:rPr>
            <w:noProof/>
            <w:webHidden/>
          </w:rPr>
          <w:tab/>
        </w:r>
        <w:r w:rsidR="002D72E9">
          <w:rPr>
            <w:noProof/>
            <w:webHidden/>
          </w:rPr>
          <w:fldChar w:fldCharType="begin"/>
        </w:r>
        <w:r w:rsidR="002D72E9">
          <w:rPr>
            <w:noProof/>
            <w:webHidden/>
          </w:rPr>
          <w:instrText xml:space="preserve"> PAGEREF _Toc88478778 \h </w:instrText>
        </w:r>
        <w:r w:rsidR="002D72E9">
          <w:rPr>
            <w:noProof/>
            <w:webHidden/>
          </w:rPr>
        </w:r>
        <w:r w:rsidR="002D72E9">
          <w:rPr>
            <w:noProof/>
            <w:webHidden/>
          </w:rPr>
          <w:fldChar w:fldCharType="separate"/>
        </w:r>
        <w:r w:rsidR="002D72E9">
          <w:rPr>
            <w:noProof/>
            <w:webHidden/>
          </w:rPr>
          <w:t>214</w:t>
        </w:r>
        <w:r w:rsidR="002D72E9">
          <w:rPr>
            <w:noProof/>
            <w:webHidden/>
          </w:rPr>
          <w:fldChar w:fldCharType="end"/>
        </w:r>
      </w:hyperlink>
    </w:p>
    <w:p w14:paraId="5035A686" w14:textId="570A8329" w:rsidR="002D72E9" w:rsidRDefault="00E3489B">
      <w:pPr>
        <w:pStyle w:val="TOC3"/>
        <w:rPr>
          <w:rFonts w:asciiTheme="minorHAnsi" w:hAnsiTheme="minorHAnsi"/>
          <w:iCs w:val="0"/>
          <w:noProof/>
          <w:sz w:val="22"/>
          <w:szCs w:val="22"/>
          <w:lang w:eastAsia="en-GB" w:bidi="ar-SA"/>
        </w:rPr>
      </w:pPr>
      <w:hyperlink w:anchor="_Toc88478779" w:history="1">
        <w:r w:rsidR="002D72E9" w:rsidRPr="008F552A">
          <w:rPr>
            <w:rStyle w:val="Hyperlink"/>
            <w:noProof/>
          </w:rPr>
          <w:t>Part 1: Discharge by Upper Tribunal</w:t>
        </w:r>
        <w:r w:rsidR="002D72E9">
          <w:rPr>
            <w:noProof/>
            <w:webHidden/>
          </w:rPr>
          <w:tab/>
        </w:r>
        <w:r w:rsidR="002D72E9">
          <w:rPr>
            <w:noProof/>
            <w:webHidden/>
          </w:rPr>
          <w:fldChar w:fldCharType="begin"/>
        </w:r>
        <w:r w:rsidR="002D72E9">
          <w:rPr>
            <w:noProof/>
            <w:webHidden/>
          </w:rPr>
          <w:instrText xml:space="preserve"> PAGEREF _Toc88478779 \h </w:instrText>
        </w:r>
        <w:r w:rsidR="002D72E9">
          <w:rPr>
            <w:noProof/>
            <w:webHidden/>
          </w:rPr>
        </w:r>
        <w:r w:rsidR="002D72E9">
          <w:rPr>
            <w:noProof/>
            <w:webHidden/>
          </w:rPr>
          <w:fldChar w:fldCharType="separate"/>
        </w:r>
        <w:r w:rsidR="002D72E9">
          <w:rPr>
            <w:noProof/>
            <w:webHidden/>
          </w:rPr>
          <w:t>214</w:t>
        </w:r>
        <w:r w:rsidR="002D72E9">
          <w:rPr>
            <w:noProof/>
            <w:webHidden/>
          </w:rPr>
          <w:fldChar w:fldCharType="end"/>
        </w:r>
      </w:hyperlink>
    </w:p>
    <w:p w14:paraId="354253AC" w14:textId="543BA6EA" w:rsidR="002D72E9" w:rsidRDefault="00E3489B">
      <w:pPr>
        <w:pStyle w:val="TOC4"/>
        <w:tabs>
          <w:tab w:val="right" w:pos="9061"/>
        </w:tabs>
        <w:rPr>
          <w:noProof/>
          <w:sz w:val="22"/>
          <w:szCs w:val="22"/>
          <w:lang w:eastAsia="en-GB" w:bidi="ar-SA"/>
        </w:rPr>
      </w:pPr>
      <w:hyperlink w:anchor="_Toc88478780" w:history="1">
        <w:r w:rsidR="002D72E9" w:rsidRPr="008F552A">
          <w:rPr>
            <w:rStyle w:val="Hyperlink"/>
            <w:noProof/>
          </w:rPr>
          <w:t>Power to discharge on application by landowner or responsible body</w:t>
        </w:r>
        <w:r w:rsidR="002D72E9">
          <w:rPr>
            <w:noProof/>
            <w:webHidden/>
          </w:rPr>
          <w:tab/>
        </w:r>
        <w:r w:rsidR="002D72E9">
          <w:rPr>
            <w:noProof/>
            <w:webHidden/>
          </w:rPr>
          <w:fldChar w:fldCharType="begin"/>
        </w:r>
        <w:r w:rsidR="002D72E9">
          <w:rPr>
            <w:noProof/>
            <w:webHidden/>
          </w:rPr>
          <w:instrText xml:space="preserve"> PAGEREF _Toc88478780 \h </w:instrText>
        </w:r>
        <w:r w:rsidR="002D72E9">
          <w:rPr>
            <w:noProof/>
            <w:webHidden/>
          </w:rPr>
        </w:r>
        <w:r w:rsidR="002D72E9">
          <w:rPr>
            <w:noProof/>
            <w:webHidden/>
          </w:rPr>
          <w:fldChar w:fldCharType="separate"/>
        </w:r>
        <w:r w:rsidR="002D72E9">
          <w:rPr>
            <w:noProof/>
            <w:webHidden/>
          </w:rPr>
          <w:t>214</w:t>
        </w:r>
        <w:r w:rsidR="002D72E9">
          <w:rPr>
            <w:noProof/>
            <w:webHidden/>
          </w:rPr>
          <w:fldChar w:fldCharType="end"/>
        </w:r>
      </w:hyperlink>
    </w:p>
    <w:p w14:paraId="4C90C407" w14:textId="316CCA09" w:rsidR="002D72E9" w:rsidRDefault="00E3489B">
      <w:pPr>
        <w:pStyle w:val="TOC4"/>
        <w:tabs>
          <w:tab w:val="right" w:pos="9061"/>
        </w:tabs>
        <w:rPr>
          <w:noProof/>
          <w:sz w:val="22"/>
          <w:szCs w:val="22"/>
          <w:lang w:eastAsia="en-GB" w:bidi="ar-SA"/>
        </w:rPr>
      </w:pPr>
      <w:hyperlink w:anchor="_Toc88478781" w:history="1">
        <w:r w:rsidR="002D72E9" w:rsidRPr="008F552A">
          <w:rPr>
            <w:rStyle w:val="Hyperlink"/>
            <w:noProof/>
          </w:rPr>
          <w:t>Deciding whether to discharge</w:t>
        </w:r>
        <w:r w:rsidR="002D72E9">
          <w:rPr>
            <w:noProof/>
            <w:webHidden/>
          </w:rPr>
          <w:tab/>
        </w:r>
        <w:r w:rsidR="002D72E9">
          <w:rPr>
            <w:noProof/>
            <w:webHidden/>
          </w:rPr>
          <w:fldChar w:fldCharType="begin"/>
        </w:r>
        <w:r w:rsidR="002D72E9">
          <w:rPr>
            <w:noProof/>
            <w:webHidden/>
          </w:rPr>
          <w:instrText xml:space="preserve"> PAGEREF _Toc88478781 \h </w:instrText>
        </w:r>
        <w:r w:rsidR="002D72E9">
          <w:rPr>
            <w:noProof/>
            <w:webHidden/>
          </w:rPr>
        </w:r>
        <w:r w:rsidR="002D72E9">
          <w:rPr>
            <w:noProof/>
            <w:webHidden/>
          </w:rPr>
          <w:fldChar w:fldCharType="separate"/>
        </w:r>
        <w:r w:rsidR="002D72E9">
          <w:rPr>
            <w:noProof/>
            <w:webHidden/>
          </w:rPr>
          <w:t>214</w:t>
        </w:r>
        <w:r w:rsidR="002D72E9">
          <w:rPr>
            <w:noProof/>
            <w:webHidden/>
          </w:rPr>
          <w:fldChar w:fldCharType="end"/>
        </w:r>
      </w:hyperlink>
    </w:p>
    <w:p w14:paraId="68BD1283" w14:textId="4D664A52" w:rsidR="002D72E9" w:rsidRDefault="00E3489B">
      <w:pPr>
        <w:pStyle w:val="TOC4"/>
        <w:tabs>
          <w:tab w:val="right" w:pos="9061"/>
        </w:tabs>
        <w:rPr>
          <w:noProof/>
          <w:sz w:val="22"/>
          <w:szCs w:val="22"/>
          <w:lang w:eastAsia="en-GB" w:bidi="ar-SA"/>
        </w:rPr>
      </w:pPr>
      <w:hyperlink w:anchor="_Toc88478782" w:history="1">
        <w:r w:rsidR="002D72E9" w:rsidRPr="008F552A">
          <w:rPr>
            <w:rStyle w:val="Hyperlink"/>
            <w:noProof/>
          </w:rPr>
          <w:t>Supplementary powers</w:t>
        </w:r>
        <w:r w:rsidR="002D72E9">
          <w:rPr>
            <w:noProof/>
            <w:webHidden/>
          </w:rPr>
          <w:tab/>
        </w:r>
        <w:r w:rsidR="002D72E9">
          <w:rPr>
            <w:noProof/>
            <w:webHidden/>
          </w:rPr>
          <w:fldChar w:fldCharType="begin"/>
        </w:r>
        <w:r w:rsidR="002D72E9">
          <w:rPr>
            <w:noProof/>
            <w:webHidden/>
          </w:rPr>
          <w:instrText xml:space="preserve"> PAGEREF _Toc88478782 \h </w:instrText>
        </w:r>
        <w:r w:rsidR="002D72E9">
          <w:rPr>
            <w:noProof/>
            <w:webHidden/>
          </w:rPr>
        </w:r>
        <w:r w:rsidR="002D72E9">
          <w:rPr>
            <w:noProof/>
            <w:webHidden/>
          </w:rPr>
          <w:fldChar w:fldCharType="separate"/>
        </w:r>
        <w:r w:rsidR="002D72E9">
          <w:rPr>
            <w:noProof/>
            <w:webHidden/>
          </w:rPr>
          <w:t>215</w:t>
        </w:r>
        <w:r w:rsidR="002D72E9">
          <w:rPr>
            <w:noProof/>
            <w:webHidden/>
          </w:rPr>
          <w:fldChar w:fldCharType="end"/>
        </w:r>
      </w:hyperlink>
    </w:p>
    <w:p w14:paraId="387C20DA" w14:textId="652F9E6D" w:rsidR="002D72E9" w:rsidRDefault="00E3489B">
      <w:pPr>
        <w:pStyle w:val="TOC3"/>
        <w:rPr>
          <w:rFonts w:asciiTheme="minorHAnsi" w:hAnsiTheme="minorHAnsi"/>
          <w:iCs w:val="0"/>
          <w:noProof/>
          <w:sz w:val="22"/>
          <w:szCs w:val="22"/>
          <w:lang w:eastAsia="en-GB" w:bidi="ar-SA"/>
        </w:rPr>
      </w:pPr>
      <w:hyperlink w:anchor="_Toc88478783" w:history="1">
        <w:r w:rsidR="002D72E9" w:rsidRPr="008F552A">
          <w:rPr>
            <w:rStyle w:val="Hyperlink"/>
            <w:noProof/>
          </w:rPr>
          <w:t>Part 2: Modification by Upper Tribunal</w:t>
        </w:r>
        <w:r w:rsidR="002D72E9">
          <w:rPr>
            <w:noProof/>
            <w:webHidden/>
          </w:rPr>
          <w:tab/>
        </w:r>
        <w:r w:rsidR="002D72E9">
          <w:rPr>
            <w:noProof/>
            <w:webHidden/>
          </w:rPr>
          <w:fldChar w:fldCharType="begin"/>
        </w:r>
        <w:r w:rsidR="002D72E9">
          <w:rPr>
            <w:noProof/>
            <w:webHidden/>
          </w:rPr>
          <w:instrText xml:space="preserve"> PAGEREF _Toc88478783 \h </w:instrText>
        </w:r>
        <w:r w:rsidR="002D72E9">
          <w:rPr>
            <w:noProof/>
            <w:webHidden/>
          </w:rPr>
        </w:r>
        <w:r w:rsidR="002D72E9">
          <w:rPr>
            <w:noProof/>
            <w:webHidden/>
          </w:rPr>
          <w:fldChar w:fldCharType="separate"/>
        </w:r>
        <w:r w:rsidR="002D72E9">
          <w:rPr>
            <w:noProof/>
            <w:webHidden/>
          </w:rPr>
          <w:t>215</w:t>
        </w:r>
        <w:r w:rsidR="002D72E9">
          <w:rPr>
            <w:noProof/>
            <w:webHidden/>
          </w:rPr>
          <w:fldChar w:fldCharType="end"/>
        </w:r>
      </w:hyperlink>
    </w:p>
    <w:p w14:paraId="0D052F4E" w14:textId="2FC1B25F" w:rsidR="002D72E9" w:rsidRDefault="00E3489B">
      <w:pPr>
        <w:pStyle w:val="TOC4"/>
        <w:tabs>
          <w:tab w:val="right" w:pos="9061"/>
        </w:tabs>
        <w:rPr>
          <w:noProof/>
          <w:sz w:val="22"/>
          <w:szCs w:val="22"/>
          <w:lang w:eastAsia="en-GB" w:bidi="ar-SA"/>
        </w:rPr>
      </w:pPr>
      <w:hyperlink w:anchor="_Toc88478784" w:history="1">
        <w:r w:rsidR="002D72E9" w:rsidRPr="008F552A">
          <w:rPr>
            <w:rStyle w:val="Hyperlink"/>
            <w:noProof/>
          </w:rPr>
          <w:t>Power to modify on application by landowner or responsible body</w:t>
        </w:r>
        <w:r w:rsidR="002D72E9">
          <w:rPr>
            <w:noProof/>
            <w:webHidden/>
          </w:rPr>
          <w:tab/>
        </w:r>
        <w:r w:rsidR="002D72E9">
          <w:rPr>
            <w:noProof/>
            <w:webHidden/>
          </w:rPr>
          <w:fldChar w:fldCharType="begin"/>
        </w:r>
        <w:r w:rsidR="002D72E9">
          <w:rPr>
            <w:noProof/>
            <w:webHidden/>
          </w:rPr>
          <w:instrText xml:space="preserve"> PAGEREF _Toc88478784 \h </w:instrText>
        </w:r>
        <w:r w:rsidR="002D72E9">
          <w:rPr>
            <w:noProof/>
            <w:webHidden/>
          </w:rPr>
        </w:r>
        <w:r w:rsidR="002D72E9">
          <w:rPr>
            <w:noProof/>
            <w:webHidden/>
          </w:rPr>
          <w:fldChar w:fldCharType="separate"/>
        </w:r>
        <w:r w:rsidR="002D72E9">
          <w:rPr>
            <w:noProof/>
            <w:webHidden/>
          </w:rPr>
          <w:t>215</w:t>
        </w:r>
        <w:r w:rsidR="002D72E9">
          <w:rPr>
            <w:noProof/>
            <w:webHidden/>
          </w:rPr>
          <w:fldChar w:fldCharType="end"/>
        </w:r>
      </w:hyperlink>
    </w:p>
    <w:p w14:paraId="1AF46A3A" w14:textId="1B19E9F4" w:rsidR="002D72E9" w:rsidRDefault="00E3489B">
      <w:pPr>
        <w:pStyle w:val="TOC4"/>
        <w:tabs>
          <w:tab w:val="right" w:pos="9061"/>
        </w:tabs>
        <w:rPr>
          <w:noProof/>
          <w:sz w:val="22"/>
          <w:szCs w:val="22"/>
          <w:lang w:eastAsia="en-GB" w:bidi="ar-SA"/>
        </w:rPr>
      </w:pPr>
      <w:hyperlink w:anchor="_Toc88478785" w:history="1">
        <w:r w:rsidR="002D72E9" w:rsidRPr="008F552A">
          <w:rPr>
            <w:rStyle w:val="Hyperlink"/>
            <w:noProof/>
          </w:rPr>
          <w:t>Deciding whether to modify</w:t>
        </w:r>
        <w:r w:rsidR="002D72E9">
          <w:rPr>
            <w:noProof/>
            <w:webHidden/>
          </w:rPr>
          <w:tab/>
        </w:r>
        <w:r w:rsidR="002D72E9">
          <w:rPr>
            <w:noProof/>
            <w:webHidden/>
          </w:rPr>
          <w:fldChar w:fldCharType="begin"/>
        </w:r>
        <w:r w:rsidR="002D72E9">
          <w:rPr>
            <w:noProof/>
            <w:webHidden/>
          </w:rPr>
          <w:instrText xml:space="preserve"> PAGEREF _Toc88478785 \h </w:instrText>
        </w:r>
        <w:r w:rsidR="002D72E9">
          <w:rPr>
            <w:noProof/>
            <w:webHidden/>
          </w:rPr>
        </w:r>
        <w:r w:rsidR="002D72E9">
          <w:rPr>
            <w:noProof/>
            <w:webHidden/>
          </w:rPr>
          <w:fldChar w:fldCharType="separate"/>
        </w:r>
        <w:r w:rsidR="002D72E9">
          <w:rPr>
            <w:noProof/>
            <w:webHidden/>
          </w:rPr>
          <w:t>215</w:t>
        </w:r>
        <w:r w:rsidR="002D72E9">
          <w:rPr>
            <w:noProof/>
            <w:webHidden/>
          </w:rPr>
          <w:fldChar w:fldCharType="end"/>
        </w:r>
      </w:hyperlink>
    </w:p>
    <w:p w14:paraId="2D9BF0F6" w14:textId="5E5B082E" w:rsidR="002D72E9" w:rsidRDefault="00E3489B">
      <w:pPr>
        <w:pStyle w:val="TOC4"/>
        <w:tabs>
          <w:tab w:val="right" w:pos="9061"/>
        </w:tabs>
        <w:rPr>
          <w:noProof/>
          <w:sz w:val="22"/>
          <w:szCs w:val="22"/>
          <w:lang w:eastAsia="en-GB" w:bidi="ar-SA"/>
        </w:rPr>
      </w:pPr>
      <w:hyperlink w:anchor="_Toc88478786" w:history="1">
        <w:r w:rsidR="002D72E9" w:rsidRPr="008F552A">
          <w:rPr>
            <w:rStyle w:val="Hyperlink"/>
            <w:noProof/>
          </w:rPr>
          <w:t>Supplementary powers</w:t>
        </w:r>
        <w:r w:rsidR="002D72E9">
          <w:rPr>
            <w:noProof/>
            <w:webHidden/>
          </w:rPr>
          <w:tab/>
        </w:r>
        <w:r w:rsidR="002D72E9">
          <w:rPr>
            <w:noProof/>
            <w:webHidden/>
          </w:rPr>
          <w:fldChar w:fldCharType="begin"/>
        </w:r>
        <w:r w:rsidR="002D72E9">
          <w:rPr>
            <w:noProof/>
            <w:webHidden/>
          </w:rPr>
          <w:instrText xml:space="preserve"> PAGEREF _Toc88478786 \h </w:instrText>
        </w:r>
        <w:r w:rsidR="002D72E9">
          <w:rPr>
            <w:noProof/>
            <w:webHidden/>
          </w:rPr>
        </w:r>
        <w:r w:rsidR="002D72E9">
          <w:rPr>
            <w:noProof/>
            <w:webHidden/>
          </w:rPr>
          <w:fldChar w:fldCharType="separate"/>
        </w:r>
        <w:r w:rsidR="002D72E9">
          <w:rPr>
            <w:noProof/>
            <w:webHidden/>
          </w:rPr>
          <w:t>215</w:t>
        </w:r>
        <w:r w:rsidR="002D72E9">
          <w:rPr>
            <w:noProof/>
            <w:webHidden/>
          </w:rPr>
          <w:fldChar w:fldCharType="end"/>
        </w:r>
      </w:hyperlink>
    </w:p>
    <w:p w14:paraId="5277E88E" w14:textId="7D722831" w:rsidR="002D72E9" w:rsidRDefault="00E3489B">
      <w:pPr>
        <w:pStyle w:val="TOC4"/>
        <w:tabs>
          <w:tab w:val="right" w:pos="9061"/>
        </w:tabs>
        <w:rPr>
          <w:noProof/>
          <w:sz w:val="22"/>
          <w:szCs w:val="22"/>
          <w:lang w:eastAsia="en-GB" w:bidi="ar-SA"/>
        </w:rPr>
      </w:pPr>
      <w:hyperlink w:anchor="_Toc88478787" w:history="1">
        <w:r w:rsidR="002D72E9" w:rsidRPr="008F552A">
          <w:rPr>
            <w:rStyle w:val="Hyperlink"/>
            <w:noProof/>
          </w:rPr>
          <w:t>Effect of modification</w:t>
        </w:r>
        <w:r w:rsidR="002D72E9">
          <w:rPr>
            <w:noProof/>
            <w:webHidden/>
          </w:rPr>
          <w:tab/>
        </w:r>
        <w:r w:rsidR="002D72E9">
          <w:rPr>
            <w:noProof/>
            <w:webHidden/>
          </w:rPr>
          <w:fldChar w:fldCharType="begin"/>
        </w:r>
        <w:r w:rsidR="002D72E9">
          <w:rPr>
            <w:noProof/>
            <w:webHidden/>
          </w:rPr>
          <w:instrText xml:space="preserve"> PAGEREF _Toc88478787 \h </w:instrText>
        </w:r>
        <w:r w:rsidR="002D72E9">
          <w:rPr>
            <w:noProof/>
            <w:webHidden/>
          </w:rPr>
        </w:r>
        <w:r w:rsidR="002D72E9">
          <w:rPr>
            <w:noProof/>
            <w:webHidden/>
          </w:rPr>
          <w:fldChar w:fldCharType="separate"/>
        </w:r>
        <w:r w:rsidR="002D72E9">
          <w:rPr>
            <w:noProof/>
            <w:webHidden/>
          </w:rPr>
          <w:t>215</w:t>
        </w:r>
        <w:r w:rsidR="002D72E9">
          <w:rPr>
            <w:noProof/>
            <w:webHidden/>
          </w:rPr>
          <w:fldChar w:fldCharType="end"/>
        </w:r>
      </w:hyperlink>
    </w:p>
    <w:p w14:paraId="5D216B99" w14:textId="7CAA0622" w:rsidR="002D72E9" w:rsidRDefault="00E3489B">
      <w:pPr>
        <w:pStyle w:val="TOC2"/>
        <w:tabs>
          <w:tab w:val="right" w:pos="9061"/>
        </w:tabs>
        <w:rPr>
          <w:rFonts w:asciiTheme="minorHAnsi" w:hAnsiTheme="minorHAnsi"/>
          <w:noProof/>
          <w:sz w:val="22"/>
          <w:szCs w:val="22"/>
          <w:lang w:eastAsia="en-GB" w:bidi="ar-SA"/>
        </w:rPr>
      </w:pPr>
      <w:hyperlink w:anchor="_Toc88478788" w:history="1">
        <w:r w:rsidR="002D72E9" w:rsidRPr="008F552A">
          <w:rPr>
            <w:rStyle w:val="Hyperlink"/>
            <w:noProof/>
          </w:rPr>
          <w:t>Schedule 19: Application of Part 7 to Crown land</w:t>
        </w:r>
        <w:r w:rsidR="002D72E9">
          <w:rPr>
            <w:noProof/>
            <w:webHidden/>
          </w:rPr>
          <w:tab/>
        </w:r>
        <w:r w:rsidR="002D72E9">
          <w:rPr>
            <w:noProof/>
            <w:webHidden/>
          </w:rPr>
          <w:fldChar w:fldCharType="begin"/>
        </w:r>
        <w:r w:rsidR="002D72E9">
          <w:rPr>
            <w:noProof/>
            <w:webHidden/>
          </w:rPr>
          <w:instrText xml:space="preserve"> PAGEREF _Toc88478788 \h </w:instrText>
        </w:r>
        <w:r w:rsidR="002D72E9">
          <w:rPr>
            <w:noProof/>
            <w:webHidden/>
          </w:rPr>
        </w:r>
        <w:r w:rsidR="002D72E9">
          <w:rPr>
            <w:noProof/>
            <w:webHidden/>
          </w:rPr>
          <w:fldChar w:fldCharType="separate"/>
        </w:r>
        <w:r w:rsidR="002D72E9">
          <w:rPr>
            <w:noProof/>
            <w:webHidden/>
          </w:rPr>
          <w:t>215</w:t>
        </w:r>
        <w:r w:rsidR="002D72E9">
          <w:rPr>
            <w:noProof/>
            <w:webHidden/>
          </w:rPr>
          <w:fldChar w:fldCharType="end"/>
        </w:r>
      </w:hyperlink>
    </w:p>
    <w:p w14:paraId="6629A884" w14:textId="37DC8281" w:rsidR="002D72E9" w:rsidRDefault="00E3489B">
      <w:pPr>
        <w:pStyle w:val="TOC3"/>
        <w:rPr>
          <w:rFonts w:asciiTheme="minorHAnsi" w:hAnsiTheme="minorHAnsi"/>
          <w:iCs w:val="0"/>
          <w:noProof/>
          <w:sz w:val="22"/>
          <w:szCs w:val="22"/>
          <w:lang w:eastAsia="en-GB" w:bidi="ar-SA"/>
        </w:rPr>
      </w:pPr>
      <w:hyperlink w:anchor="_Toc88478789" w:history="1">
        <w:r w:rsidR="002D72E9" w:rsidRPr="008F552A">
          <w:rPr>
            <w:rStyle w:val="Hyperlink"/>
            <w:noProof/>
          </w:rPr>
          <w:t>Part 1: General</w:t>
        </w:r>
        <w:r w:rsidR="002D72E9">
          <w:rPr>
            <w:noProof/>
            <w:webHidden/>
          </w:rPr>
          <w:tab/>
        </w:r>
        <w:r w:rsidR="002D72E9">
          <w:rPr>
            <w:noProof/>
            <w:webHidden/>
          </w:rPr>
          <w:fldChar w:fldCharType="begin"/>
        </w:r>
        <w:r w:rsidR="002D72E9">
          <w:rPr>
            <w:noProof/>
            <w:webHidden/>
          </w:rPr>
          <w:instrText xml:space="preserve"> PAGEREF _Toc88478789 \h </w:instrText>
        </w:r>
        <w:r w:rsidR="002D72E9">
          <w:rPr>
            <w:noProof/>
            <w:webHidden/>
          </w:rPr>
        </w:r>
        <w:r w:rsidR="002D72E9">
          <w:rPr>
            <w:noProof/>
            <w:webHidden/>
          </w:rPr>
          <w:fldChar w:fldCharType="separate"/>
        </w:r>
        <w:r w:rsidR="002D72E9">
          <w:rPr>
            <w:noProof/>
            <w:webHidden/>
          </w:rPr>
          <w:t>216</w:t>
        </w:r>
        <w:r w:rsidR="002D72E9">
          <w:rPr>
            <w:noProof/>
            <w:webHidden/>
          </w:rPr>
          <w:fldChar w:fldCharType="end"/>
        </w:r>
      </w:hyperlink>
    </w:p>
    <w:p w14:paraId="6732CB48" w14:textId="00D4C6FD" w:rsidR="002D72E9" w:rsidRDefault="00E3489B">
      <w:pPr>
        <w:pStyle w:val="TOC4"/>
        <w:tabs>
          <w:tab w:val="right" w:pos="9061"/>
        </w:tabs>
        <w:rPr>
          <w:noProof/>
          <w:sz w:val="22"/>
          <w:szCs w:val="22"/>
          <w:lang w:eastAsia="en-GB" w:bidi="ar-SA"/>
        </w:rPr>
      </w:pPr>
      <w:hyperlink w:anchor="_Toc88478790" w:history="1">
        <w:r w:rsidR="002D72E9" w:rsidRPr="008F552A">
          <w:rPr>
            <w:rStyle w:val="Hyperlink"/>
            <w:noProof/>
          </w:rPr>
          <w:t>Interpretation</w:t>
        </w:r>
        <w:r w:rsidR="002D72E9">
          <w:rPr>
            <w:noProof/>
            <w:webHidden/>
          </w:rPr>
          <w:tab/>
        </w:r>
        <w:r w:rsidR="002D72E9">
          <w:rPr>
            <w:noProof/>
            <w:webHidden/>
          </w:rPr>
          <w:fldChar w:fldCharType="begin"/>
        </w:r>
        <w:r w:rsidR="002D72E9">
          <w:rPr>
            <w:noProof/>
            <w:webHidden/>
          </w:rPr>
          <w:instrText xml:space="preserve"> PAGEREF _Toc88478790 \h </w:instrText>
        </w:r>
        <w:r w:rsidR="002D72E9">
          <w:rPr>
            <w:noProof/>
            <w:webHidden/>
          </w:rPr>
        </w:r>
        <w:r w:rsidR="002D72E9">
          <w:rPr>
            <w:noProof/>
            <w:webHidden/>
          </w:rPr>
          <w:fldChar w:fldCharType="separate"/>
        </w:r>
        <w:r w:rsidR="002D72E9">
          <w:rPr>
            <w:noProof/>
            <w:webHidden/>
          </w:rPr>
          <w:t>216</w:t>
        </w:r>
        <w:r w:rsidR="002D72E9">
          <w:rPr>
            <w:noProof/>
            <w:webHidden/>
          </w:rPr>
          <w:fldChar w:fldCharType="end"/>
        </w:r>
      </w:hyperlink>
    </w:p>
    <w:p w14:paraId="22AD889D" w14:textId="5ADED013" w:rsidR="002D72E9" w:rsidRDefault="00E3489B">
      <w:pPr>
        <w:pStyle w:val="TOC4"/>
        <w:tabs>
          <w:tab w:val="right" w:pos="9061"/>
        </w:tabs>
        <w:rPr>
          <w:noProof/>
          <w:sz w:val="22"/>
          <w:szCs w:val="22"/>
          <w:lang w:eastAsia="en-GB" w:bidi="ar-SA"/>
        </w:rPr>
      </w:pPr>
      <w:hyperlink w:anchor="_Toc88478791" w:history="1">
        <w:r w:rsidR="002D72E9" w:rsidRPr="008F552A">
          <w:rPr>
            <w:rStyle w:val="Hyperlink"/>
            <w:noProof/>
          </w:rPr>
          <w:t>Demesne land, land subject to escheat and bona vacantia</w:t>
        </w:r>
        <w:r w:rsidR="002D72E9">
          <w:rPr>
            <w:noProof/>
            <w:webHidden/>
          </w:rPr>
          <w:tab/>
        </w:r>
        <w:r w:rsidR="002D72E9">
          <w:rPr>
            <w:noProof/>
            <w:webHidden/>
          </w:rPr>
          <w:fldChar w:fldCharType="begin"/>
        </w:r>
        <w:r w:rsidR="002D72E9">
          <w:rPr>
            <w:noProof/>
            <w:webHidden/>
          </w:rPr>
          <w:instrText xml:space="preserve"> PAGEREF _Toc88478791 \h </w:instrText>
        </w:r>
        <w:r w:rsidR="002D72E9">
          <w:rPr>
            <w:noProof/>
            <w:webHidden/>
          </w:rPr>
        </w:r>
        <w:r w:rsidR="002D72E9">
          <w:rPr>
            <w:noProof/>
            <w:webHidden/>
          </w:rPr>
          <w:fldChar w:fldCharType="separate"/>
        </w:r>
        <w:r w:rsidR="002D72E9">
          <w:rPr>
            <w:noProof/>
            <w:webHidden/>
          </w:rPr>
          <w:t>216</w:t>
        </w:r>
        <w:r w:rsidR="002D72E9">
          <w:rPr>
            <w:noProof/>
            <w:webHidden/>
          </w:rPr>
          <w:fldChar w:fldCharType="end"/>
        </w:r>
      </w:hyperlink>
    </w:p>
    <w:p w14:paraId="765EA162" w14:textId="1232D85D" w:rsidR="002D72E9" w:rsidRDefault="00E3489B">
      <w:pPr>
        <w:pStyle w:val="TOC3"/>
        <w:rPr>
          <w:rFonts w:asciiTheme="minorHAnsi" w:hAnsiTheme="minorHAnsi"/>
          <w:iCs w:val="0"/>
          <w:noProof/>
          <w:sz w:val="22"/>
          <w:szCs w:val="22"/>
          <w:lang w:eastAsia="en-GB" w:bidi="ar-SA"/>
        </w:rPr>
      </w:pPr>
      <w:hyperlink w:anchor="_Toc88478792" w:history="1">
        <w:r w:rsidR="002D72E9" w:rsidRPr="008F552A">
          <w:rPr>
            <w:rStyle w:val="Hyperlink"/>
            <w:noProof/>
          </w:rPr>
          <w:t>Part 2: Conservation covenants relating to Crown land held by a person other than the appropriate authority</w:t>
        </w:r>
        <w:r w:rsidR="002D72E9">
          <w:rPr>
            <w:noProof/>
            <w:webHidden/>
          </w:rPr>
          <w:tab/>
        </w:r>
        <w:r w:rsidR="002D72E9">
          <w:rPr>
            <w:noProof/>
            <w:webHidden/>
          </w:rPr>
          <w:fldChar w:fldCharType="begin"/>
        </w:r>
        <w:r w:rsidR="002D72E9">
          <w:rPr>
            <w:noProof/>
            <w:webHidden/>
          </w:rPr>
          <w:instrText xml:space="preserve"> PAGEREF _Toc88478792 \h </w:instrText>
        </w:r>
        <w:r w:rsidR="002D72E9">
          <w:rPr>
            <w:noProof/>
            <w:webHidden/>
          </w:rPr>
        </w:r>
        <w:r w:rsidR="002D72E9">
          <w:rPr>
            <w:noProof/>
            <w:webHidden/>
          </w:rPr>
          <w:fldChar w:fldCharType="separate"/>
        </w:r>
        <w:r w:rsidR="002D72E9">
          <w:rPr>
            <w:noProof/>
            <w:webHidden/>
          </w:rPr>
          <w:t>216</w:t>
        </w:r>
        <w:r w:rsidR="002D72E9">
          <w:rPr>
            <w:noProof/>
            <w:webHidden/>
          </w:rPr>
          <w:fldChar w:fldCharType="end"/>
        </w:r>
      </w:hyperlink>
    </w:p>
    <w:p w14:paraId="27622F34" w14:textId="4997E39D" w:rsidR="002D72E9" w:rsidRDefault="00E3489B">
      <w:pPr>
        <w:pStyle w:val="TOC4"/>
        <w:tabs>
          <w:tab w:val="right" w:pos="9061"/>
        </w:tabs>
        <w:rPr>
          <w:noProof/>
          <w:sz w:val="22"/>
          <w:szCs w:val="22"/>
          <w:lang w:eastAsia="en-GB" w:bidi="ar-SA"/>
        </w:rPr>
      </w:pPr>
      <w:hyperlink w:anchor="_Toc88478793" w:history="1">
        <w:r w:rsidR="002D72E9" w:rsidRPr="008F552A">
          <w:rPr>
            <w:rStyle w:val="Hyperlink"/>
            <w:noProof/>
          </w:rPr>
          <w:t>Agreements for the purposes of section 117</w:t>
        </w:r>
        <w:r w:rsidR="002D72E9">
          <w:rPr>
            <w:noProof/>
            <w:webHidden/>
          </w:rPr>
          <w:tab/>
        </w:r>
        <w:r w:rsidR="002D72E9">
          <w:rPr>
            <w:noProof/>
            <w:webHidden/>
          </w:rPr>
          <w:fldChar w:fldCharType="begin"/>
        </w:r>
        <w:r w:rsidR="002D72E9">
          <w:rPr>
            <w:noProof/>
            <w:webHidden/>
          </w:rPr>
          <w:instrText xml:space="preserve"> PAGEREF _Toc88478793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7CB9A871" w14:textId="1EC89426" w:rsidR="002D72E9" w:rsidRDefault="00E3489B">
      <w:pPr>
        <w:pStyle w:val="TOC4"/>
        <w:tabs>
          <w:tab w:val="right" w:pos="9061"/>
        </w:tabs>
        <w:rPr>
          <w:noProof/>
          <w:sz w:val="22"/>
          <w:szCs w:val="22"/>
          <w:lang w:eastAsia="en-GB" w:bidi="ar-SA"/>
        </w:rPr>
      </w:pPr>
      <w:hyperlink w:anchor="_Toc88478794" w:history="1">
        <w:r w:rsidR="002D72E9" w:rsidRPr="008F552A">
          <w:rPr>
            <w:rStyle w:val="Hyperlink"/>
            <w:noProof/>
          </w:rPr>
          <w:t>Modification of Part 7 in relation to obligations under certain Crown conservation covenants</w:t>
        </w:r>
        <w:r w:rsidR="002D72E9">
          <w:rPr>
            <w:noProof/>
            <w:webHidden/>
          </w:rPr>
          <w:tab/>
        </w:r>
        <w:r w:rsidR="002D72E9">
          <w:rPr>
            <w:noProof/>
            <w:webHidden/>
          </w:rPr>
          <w:fldChar w:fldCharType="begin"/>
        </w:r>
        <w:r w:rsidR="002D72E9">
          <w:rPr>
            <w:noProof/>
            <w:webHidden/>
          </w:rPr>
          <w:instrText xml:space="preserve"> PAGEREF _Toc88478794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797FECFC" w14:textId="2F7E276C" w:rsidR="002D72E9" w:rsidRDefault="00E3489B">
      <w:pPr>
        <w:pStyle w:val="TOC3"/>
        <w:rPr>
          <w:rFonts w:asciiTheme="minorHAnsi" w:hAnsiTheme="minorHAnsi"/>
          <w:iCs w:val="0"/>
          <w:noProof/>
          <w:sz w:val="22"/>
          <w:szCs w:val="22"/>
          <w:lang w:eastAsia="en-GB" w:bidi="ar-SA"/>
        </w:rPr>
      </w:pPr>
      <w:hyperlink w:anchor="_Toc88478795" w:history="1">
        <w:r w:rsidR="002D72E9" w:rsidRPr="008F552A">
          <w:rPr>
            <w:rStyle w:val="Hyperlink"/>
            <w:noProof/>
          </w:rPr>
          <w:t>Part 3: Other modifications of Part 7</w:t>
        </w:r>
        <w:r w:rsidR="002D72E9">
          <w:rPr>
            <w:noProof/>
            <w:webHidden/>
          </w:rPr>
          <w:tab/>
        </w:r>
        <w:r w:rsidR="002D72E9">
          <w:rPr>
            <w:noProof/>
            <w:webHidden/>
          </w:rPr>
          <w:fldChar w:fldCharType="begin"/>
        </w:r>
        <w:r w:rsidR="002D72E9">
          <w:rPr>
            <w:noProof/>
            <w:webHidden/>
          </w:rPr>
          <w:instrText xml:space="preserve"> PAGEREF _Toc88478795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3BB37C27" w14:textId="6407AF8C" w:rsidR="002D72E9" w:rsidRDefault="00E3489B">
      <w:pPr>
        <w:pStyle w:val="TOC4"/>
        <w:tabs>
          <w:tab w:val="right" w:pos="9061"/>
        </w:tabs>
        <w:rPr>
          <w:noProof/>
          <w:sz w:val="22"/>
          <w:szCs w:val="22"/>
          <w:lang w:eastAsia="en-GB" w:bidi="ar-SA"/>
        </w:rPr>
      </w:pPr>
      <w:hyperlink w:anchor="_Toc88478796" w:history="1">
        <w:r w:rsidR="002D72E9" w:rsidRPr="008F552A">
          <w:rPr>
            <w:rStyle w:val="Hyperlink"/>
            <w:noProof/>
          </w:rPr>
          <w:t>Cases where estate in land to which conservation covenant relates has been acquired by the Crown and is held by person other than the appropriate authority</w:t>
        </w:r>
        <w:r w:rsidR="002D72E9">
          <w:rPr>
            <w:noProof/>
            <w:webHidden/>
          </w:rPr>
          <w:tab/>
        </w:r>
        <w:r w:rsidR="002D72E9">
          <w:rPr>
            <w:noProof/>
            <w:webHidden/>
          </w:rPr>
          <w:fldChar w:fldCharType="begin"/>
        </w:r>
        <w:r w:rsidR="002D72E9">
          <w:rPr>
            <w:noProof/>
            <w:webHidden/>
          </w:rPr>
          <w:instrText xml:space="preserve"> PAGEREF _Toc88478796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6FAEC0B4" w14:textId="5B4F3778" w:rsidR="002D72E9" w:rsidRDefault="00E3489B">
      <w:pPr>
        <w:pStyle w:val="TOC4"/>
        <w:tabs>
          <w:tab w:val="right" w:pos="9061"/>
        </w:tabs>
        <w:rPr>
          <w:noProof/>
          <w:sz w:val="22"/>
          <w:szCs w:val="22"/>
          <w:lang w:eastAsia="en-GB" w:bidi="ar-SA"/>
        </w:rPr>
      </w:pPr>
      <w:hyperlink w:anchor="_Toc88478797" w:history="1">
        <w:r w:rsidR="002D72E9" w:rsidRPr="008F552A">
          <w:rPr>
            <w:rStyle w:val="Hyperlink"/>
            <w:noProof/>
          </w:rPr>
          <w:t>Agreements under sections 127(1) and (3), 128(1) and 129(1)</w:t>
        </w:r>
        <w:r w:rsidR="002D72E9">
          <w:rPr>
            <w:noProof/>
            <w:webHidden/>
          </w:rPr>
          <w:tab/>
        </w:r>
        <w:r w:rsidR="002D72E9">
          <w:rPr>
            <w:noProof/>
            <w:webHidden/>
          </w:rPr>
          <w:fldChar w:fldCharType="begin"/>
        </w:r>
        <w:r w:rsidR="002D72E9">
          <w:rPr>
            <w:noProof/>
            <w:webHidden/>
          </w:rPr>
          <w:instrText xml:space="preserve"> PAGEREF _Toc88478797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1E239FBF" w14:textId="5B26910F" w:rsidR="002D72E9" w:rsidRDefault="00E3489B">
      <w:pPr>
        <w:pStyle w:val="TOC2"/>
        <w:tabs>
          <w:tab w:val="right" w:pos="9061"/>
        </w:tabs>
        <w:rPr>
          <w:rFonts w:asciiTheme="minorHAnsi" w:hAnsiTheme="minorHAnsi"/>
          <w:noProof/>
          <w:sz w:val="22"/>
          <w:szCs w:val="22"/>
          <w:lang w:eastAsia="en-GB" w:bidi="ar-SA"/>
        </w:rPr>
      </w:pPr>
      <w:hyperlink w:anchor="_Toc88478798" w:history="1">
        <w:r w:rsidR="002D72E9" w:rsidRPr="008F552A">
          <w:rPr>
            <w:rStyle w:val="Hyperlink"/>
            <w:noProof/>
          </w:rPr>
          <w:t>Schedule 20: Consequential amendments relating to Part 7</w:t>
        </w:r>
        <w:r w:rsidR="002D72E9">
          <w:rPr>
            <w:noProof/>
            <w:webHidden/>
          </w:rPr>
          <w:tab/>
        </w:r>
        <w:r w:rsidR="002D72E9">
          <w:rPr>
            <w:noProof/>
            <w:webHidden/>
          </w:rPr>
          <w:fldChar w:fldCharType="begin"/>
        </w:r>
        <w:r w:rsidR="002D72E9">
          <w:rPr>
            <w:noProof/>
            <w:webHidden/>
          </w:rPr>
          <w:instrText xml:space="preserve"> PAGEREF _Toc88478798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57B41AA8" w14:textId="32D50875" w:rsidR="002D72E9" w:rsidRDefault="00E3489B">
      <w:pPr>
        <w:pStyle w:val="TOC4"/>
        <w:tabs>
          <w:tab w:val="right" w:pos="9061"/>
        </w:tabs>
        <w:rPr>
          <w:noProof/>
          <w:sz w:val="22"/>
          <w:szCs w:val="22"/>
          <w:lang w:eastAsia="en-GB" w:bidi="ar-SA"/>
        </w:rPr>
      </w:pPr>
      <w:hyperlink w:anchor="_Toc88478799" w:history="1">
        <w:r w:rsidR="002D72E9" w:rsidRPr="008F552A">
          <w:rPr>
            <w:rStyle w:val="Hyperlink"/>
            <w:noProof/>
          </w:rPr>
          <w:t>Acquisition of Land Act 1981 (c. 67)</w:t>
        </w:r>
        <w:r w:rsidR="002D72E9">
          <w:rPr>
            <w:noProof/>
            <w:webHidden/>
          </w:rPr>
          <w:tab/>
        </w:r>
        <w:r w:rsidR="002D72E9">
          <w:rPr>
            <w:noProof/>
            <w:webHidden/>
          </w:rPr>
          <w:fldChar w:fldCharType="begin"/>
        </w:r>
        <w:r w:rsidR="002D72E9">
          <w:rPr>
            <w:noProof/>
            <w:webHidden/>
          </w:rPr>
          <w:instrText xml:space="preserve"> PAGEREF _Toc88478799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336F88AE" w14:textId="69B40AD1" w:rsidR="002D72E9" w:rsidRDefault="00E3489B">
      <w:pPr>
        <w:pStyle w:val="TOC4"/>
        <w:tabs>
          <w:tab w:val="right" w:pos="9061"/>
        </w:tabs>
        <w:rPr>
          <w:noProof/>
          <w:sz w:val="22"/>
          <w:szCs w:val="22"/>
          <w:lang w:eastAsia="en-GB" w:bidi="ar-SA"/>
        </w:rPr>
      </w:pPr>
      <w:hyperlink w:anchor="_Toc88478800" w:history="1">
        <w:r w:rsidR="002D72E9" w:rsidRPr="008F552A">
          <w:rPr>
            <w:rStyle w:val="Hyperlink"/>
            <w:noProof/>
          </w:rPr>
          <w:t>Housing and Planning Act 2016 (c. 22)</w:t>
        </w:r>
        <w:r w:rsidR="002D72E9">
          <w:rPr>
            <w:noProof/>
            <w:webHidden/>
          </w:rPr>
          <w:tab/>
        </w:r>
        <w:r w:rsidR="002D72E9">
          <w:rPr>
            <w:noProof/>
            <w:webHidden/>
          </w:rPr>
          <w:fldChar w:fldCharType="begin"/>
        </w:r>
        <w:r w:rsidR="002D72E9">
          <w:rPr>
            <w:noProof/>
            <w:webHidden/>
          </w:rPr>
          <w:instrText xml:space="preserve"> PAGEREF _Toc88478800 \h </w:instrText>
        </w:r>
        <w:r w:rsidR="002D72E9">
          <w:rPr>
            <w:noProof/>
            <w:webHidden/>
          </w:rPr>
        </w:r>
        <w:r w:rsidR="002D72E9">
          <w:rPr>
            <w:noProof/>
            <w:webHidden/>
          </w:rPr>
          <w:fldChar w:fldCharType="separate"/>
        </w:r>
        <w:r w:rsidR="002D72E9">
          <w:rPr>
            <w:noProof/>
            <w:webHidden/>
          </w:rPr>
          <w:t>217</w:t>
        </w:r>
        <w:r w:rsidR="002D72E9">
          <w:rPr>
            <w:noProof/>
            <w:webHidden/>
          </w:rPr>
          <w:fldChar w:fldCharType="end"/>
        </w:r>
      </w:hyperlink>
    </w:p>
    <w:p w14:paraId="58DB5965" w14:textId="77953DA9" w:rsidR="002D72E9" w:rsidRDefault="00E3489B">
      <w:pPr>
        <w:pStyle w:val="TOC4"/>
        <w:tabs>
          <w:tab w:val="right" w:pos="9061"/>
        </w:tabs>
        <w:rPr>
          <w:noProof/>
          <w:sz w:val="22"/>
          <w:szCs w:val="22"/>
          <w:lang w:eastAsia="en-GB" w:bidi="ar-SA"/>
        </w:rPr>
      </w:pPr>
      <w:hyperlink w:anchor="_Toc88478801" w:history="1">
        <w:r w:rsidR="002D72E9" w:rsidRPr="008F552A">
          <w:rPr>
            <w:rStyle w:val="Hyperlink"/>
            <w:noProof/>
          </w:rPr>
          <w:t>Neighbourhood Planning Act 2017 (c. 20)</w:t>
        </w:r>
        <w:r w:rsidR="002D72E9">
          <w:rPr>
            <w:noProof/>
            <w:webHidden/>
          </w:rPr>
          <w:tab/>
        </w:r>
        <w:r w:rsidR="002D72E9">
          <w:rPr>
            <w:noProof/>
            <w:webHidden/>
          </w:rPr>
          <w:fldChar w:fldCharType="begin"/>
        </w:r>
        <w:r w:rsidR="002D72E9">
          <w:rPr>
            <w:noProof/>
            <w:webHidden/>
          </w:rPr>
          <w:instrText xml:space="preserve"> PAGEREF _Toc88478801 \h </w:instrText>
        </w:r>
        <w:r w:rsidR="002D72E9">
          <w:rPr>
            <w:noProof/>
            <w:webHidden/>
          </w:rPr>
        </w:r>
        <w:r w:rsidR="002D72E9">
          <w:rPr>
            <w:noProof/>
            <w:webHidden/>
          </w:rPr>
          <w:fldChar w:fldCharType="separate"/>
        </w:r>
        <w:r w:rsidR="002D72E9">
          <w:rPr>
            <w:noProof/>
            <w:webHidden/>
          </w:rPr>
          <w:t>218</w:t>
        </w:r>
        <w:r w:rsidR="002D72E9">
          <w:rPr>
            <w:noProof/>
            <w:webHidden/>
          </w:rPr>
          <w:fldChar w:fldCharType="end"/>
        </w:r>
      </w:hyperlink>
    </w:p>
    <w:p w14:paraId="72015DE4" w14:textId="068ED5DF" w:rsidR="002D72E9" w:rsidRDefault="00E3489B">
      <w:pPr>
        <w:pStyle w:val="TOC2"/>
        <w:tabs>
          <w:tab w:val="right" w:pos="9061"/>
        </w:tabs>
        <w:rPr>
          <w:rFonts w:asciiTheme="minorHAnsi" w:hAnsiTheme="minorHAnsi"/>
          <w:noProof/>
          <w:sz w:val="22"/>
          <w:szCs w:val="22"/>
          <w:lang w:eastAsia="en-GB" w:bidi="ar-SA"/>
        </w:rPr>
      </w:pPr>
      <w:hyperlink w:anchor="_Toc88478802" w:history="1">
        <w:r w:rsidR="002D72E9" w:rsidRPr="008F552A">
          <w:rPr>
            <w:rStyle w:val="Hyperlink"/>
            <w:noProof/>
          </w:rPr>
          <w:t>Schedule 21: Amendment of REACH legislation</w:t>
        </w:r>
        <w:r w:rsidR="002D72E9">
          <w:rPr>
            <w:noProof/>
            <w:webHidden/>
          </w:rPr>
          <w:tab/>
        </w:r>
        <w:r w:rsidR="002D72E9">
          <w:rPr>
            <w:noProof/>
            <w:webHidden/>
          </w:rPr>
          <w:fldChar w:fldCharType="begin"/>
        </w:r>
        <w:r w:rsidR="002D72E9">
          <w:rPr>
            <w:noProof/>
            <w:webHidden/>
          </w:rPr>
          <w:instrText xml:space="preserve"> PAGEREF _Toc88478802 \h </w:instrText>
        </w:r>
        <w:r w:rsidR="002D72E9">
          <w:rPr>
            <w:noProof/>
            <w:webHidden/>
          </w:rPr>
        </w:r>
        <w:r w:rsidR="002D72E9">
          <w:rPr>
            <w:noProof/>
            <w:webHidden/>
          </w:rPr>
          <w:fldChar w:fldCharType="separate"/>
        </w:r>
        <w:r w:rsidR="002D72E9">
          <w:rPr>
            <w:noProof/>
            <w:webHidden/>
          </w:rPr>
          <w:t>218</w:t>
        </w:r>
        <w:r w:rsidR="002D72E9">
          <w:rPr>
            <w:noProof/>
            <w:webHidden/>
          </w:rPr>
          <w:fldChar w:fldCharType="end"/>
        </w:r>
      </w:hyperlink>
    </w:p>
    <w:p w14:paraId="397BEABD" w14:textId="6B285582" w:rsidR="002D72E9" w:rsidRDefault="00E3489B">
      <w:pPr>
        <w:pStyle w:val="TOC4"/>
        <w:tabs>
          <w:tab w:val="right" w:pos="9061"/>
        </w:tabs>
        <w:rPr>
          <w:noProof/>
          <w:sz w:val="22"/>
          <w:szCs w:val="22"/>
          <w:lang w:eastAsia="en-GB" w:bidi="ar-SA"/>
        </w:rPr>
      </w:pPr>
      <w:hyperlink w:anchor="_Toc88478803" w:history="1">
        <w:r w:rsidR="002D72E9" w:rsidRPr="008F552A">
          <w:rPr>
            <w:rStyle w:val="Hyperlink"/>
            <w:noProof/>
          </w:rPr>
          <w:t>Amendment of the REACH Regulation</w:t>
        </w:r>
        <w:r w:rsidR="002D72E9">
          <w:rPr>
            <w:noProof/>
            <w:webHidden/>
          </w:rPr>
          <w:tab/>
        </w:r>
        <w:r w:rsidR="002D72E9">
          <w:rPr>
            <w:noProof/>
            <w:webHidden/>
          </w:rPr>
          <w:fldChar w:fldCharType="begin"/>
        </w:r>
        <w:r w:rsidR="002D72E9">
          <w:rPr>
            <w:noProof/>
            <w:webHidden/>
          </w:rPr>
          <w:instrText xml:space="preserve"> PAGEREF _Toc88478803 \h </w:instrText>
        </w:r>
        <w:r w:rsidR="002D72E9">
          <w:rPr>
            <w:noProof/>
            <w:webHidden/>
          </w:rPr>
        </w:r>
        <w:r w:rsidR="002D72E9">
          <w:rPr>
            <w:noProof/>
            <w:webHidden/>
          </w:rPr>
          <w:fldChar w:fldCharType="separate"/>
        </w:r>
        <w:r w:rsidR="002D72E9">
          <w:rPr>
            <w:noProof/>
            <w:webHidden/>
          </w:rPr>
          <w:t>218</w:t>
        </w:r>
        <w:r w:rsidR="002D72E9">
          <w:rPr>
            <w:noProof/>
            <w:webHidden/>
          </w:rPr>
          <w:fldChar w:fldCharType="end"/>
        </w:r>
      </w:hyperlink>
    </w:p>
    <w:p w14:paraId="61E938B0" w14:textId="35916035" w:rsidR="002D72E9" w:rsidRDefault="00E3489B">
      <w:pPr>
        <w:pStyle w:val="TOC4"/>
        <w:tabs>
          <w:tab w:val="right" w:pos="9061"/>
        </w:tabs>
        <w:rPr>
          <w:noProof/>
          <w:sz w:val="22"/>
          <w:szCs w:val="22"/>
          <w:lang w:eastAsia="en-GB" w:bidi="ar-SA"/>
        </w:rPr>
      </w:pPr>
      <w:hyperlink w:anchor="_Toc88478804" w:history="1">
        <w:r w:rsidR="002D72E9" w:rsidRPr="008F552A">
          <w:rPr>
            <w:rStyle w:val="Hyperlink"/>
            <w:noProof/>
          </w:rPr>
          <w:t>Amendment of the REACH Enforcement Regulations 2008</w:t>
        </w:r>
        <w:r w:rsidR="002D72E9">
          <w:rPr>
            <w:noProof/>
            <w:webHidden/>
          </w:rPr>
          <w:tab/>
        </w:r>
        <w:r w:rsidR="002D72E9">
          <w:rPr>
            <w:noProof/>
            <w:webHidden/>
          </w:rPr>
          <w:fldChar w:fldCharType="begin"/>
        </w:r>
        <w:r w:rsidR="002D72E9">
          <w:rPr>
            <w:noProof/>
            <w:webHidden/>
          </w:rPr>
          <w:instrText xml:space="preserve"> PAGEREF _Toc88478804 \h </w:instrText>
        </w:r>
        <w:r w:rsidR="002D72E9">
          <w:rPr>
            <w:noProof/>
            <w:webHidden/>
          </w:rPr>
        </w:r>
        <w:r w:rsidR="002D72E9">
          <w:rPr>
            <w:noProof/>
            <w:webHidden/>
          </w:rPr>
          <w:fldChar w:fldCharType="separate"/>
        </w:r>
        <w:r w:rsidR="002D72E9">
          <w:rPr>
            <w:noProof/>
            <w:webHidden/>
          </w:rPr>
          <w:t>219</w:t>
        </w:r>
        <w:r w:rsidR="002D72E9">
          <w:rPr>
            <w:noProof/>
            <w:webHidden/>
          </w:rPr>
          <w:fldChar w:fldCharType="end"/>
        </w:r>
      </w:hyperlink>
    </w:p>
    <w:p w14:paraId="4B30A495" w14:textId="1B12FB1D" w:rsidR="002D72E9" w:rsidRDefault="00E3489B">
      <w:pPr>
        <w:pStyle w:val="TOC4"/>
        <w:tabs>
          <w:tab w:val="right" w:pos="9061"/>
        </w:tabs>
        <w:rPr>
          <w:noProof/>
          <w:sz w:val="22"/>
          <w:szCs w:val="22"/>
          <w:lang w:eastAsia="en-GB" w:bidi="ar-SA"/>
        </w:rPr>
      </w:pPr>
      <w:hyperlink w:anchor="_Toc88478805" w:history="1">
        <w:r w:rsidR="002D72E9" w:rsidRPr="008F552A">
          <w:rPr>
            <w:rStyle w:val="Hyperlink"/>
            <w:noProof/>
          </w:rPr>
          <w:t>Consent of the devolved administrations</w:t>
        </w:r>
        <w:r w:rsidR="002D72E9">
          <w:rPr>
            <w:noProof/>
            <w:webHidden/>
          </w:rPr>
          <w:tab/>
        </w:r>
        <w:r w:rsidR="002D72E9">
          <w:rPr>
            <w:noProof/>
            <w:webHidden/>
          </w:rPr>
          <w:fldChar w:fldCharType="begin"/>
        </w:r>
        <w:r w:rsidR="002D72E9">
          <w:rPr>
            <w:noProof/>
            <w:webHidden/>
          </w:rPr>
          <w:instrText xml:space="preserve"> PAGEREF _Toc88478805 \h </w:instrText>
        </w:r>
        <w:r w:rsidR="002D72E9">
          <w:rPr>
            <w:noProof/>
            <w:webHidden/>
          </w:rPr>
        </w:r>
        <w:r w:rsidR="002D72E9">
          <w:rPr>
            <w:noProof/>
            <w:webHidden/>
          </w:rPr>
          <w:fldChar w:fldCharType="separate"/>
        </w:r>
        <w:r w:rsidR="002D72E9">
          <w:rPr>
            <w:noProof/>
            <w:webHidden/>
          </w:rPr>
          <w:t>219</w:t>
        </w:r>
        <w:r w:rsidR="002D72E9">
          <w:rPr>
            <w:noProof/>
            <w:webHidden/>
          </w:rPr>
          <w:fldChar w:fldCharType="end"/>
        </w:r>
      </w:hyperlink>
    </w:p>
    <w:p w14:paraId="2426D082" w14:textId="18314039" w:rsidR="002D72E9" w:rsidRDefault="00E3489B">
      <w:pPr>
        <w:pStyle w:val="TOC4"/>
        <w:tabs>
          <w:tab w:val="right" w:pos="9061"/>
        </w:tabs>
        <w:rPr>
          <w:noProof/>
          <w:sz w:val="22"/>
          <w:szCs w:val="22"/>
          <w:lang w:eastAsia="en-GB" w:bidi="ar-SA"/>
        </w:rPr>
      </w:pPr>
      <w:hyperlink w:anchor="_Toc88478806" w:history="1">
        <w:r w:rsidR="002D72E9" w:rsidRPr="008F552A">
          <w:rPr>
            <w:rStyle w:val="Hyperlink"/>
            <w:noProof/>
          </w:rPr>
          <w:t>Requests by devolved administrations for exercise of powers under this Schedule</w:t>
        </w:r>
        <w:r w:rsidR="002D72E9">
          <w:rPr>
            <w:noProof/>
            <w:webHidden/>
          </w:rPr>
          <w:tab/>
        </w:r>
        <w:r w:rsidR="002D72E9">
          <w:rPr>
            <w:noProof/>
            <w:webHidden/>
          </w:rPr>
          <w:fldChar w:fldCharType="begin"/>
        </w:r>
        <w:r w:rsidR="002D72E9">
          <w:rPr>
            <w:noProof/>
            <w:webHidden/>
          </w:rPr>
          <w:instrText xml:space="preserve"> PAGEREF _Toc88478806 \h </w:instrText>
        </w:r>
        <w:r w:rsidR="002D72E9">
          <w:rPr>
            <w:noProof/>
            <w:webHidden/>
          </w:rPr>
        </w:r>
        <w:r w:rsidR="002D72E9">
          <w:rPr>
            <w:noProof/>
            <w:webHidden/>
          </w:rPr>
          <w:fldChar w:fldCharType="separate"/>
        </w:r>
        <w:r w:rsidR="002D72E9">
          <w:rPr>
            <w:noProof/>
            <w:webHidden/>
          </w:rPr>
          <w:t>219</w:t>
        </w:r>
        <w:r w:rsidR="002D72E9">
          <w:rPr>
            <w:noProof/>
            <w:webHidden/>
          </w:rPr>
          <w:fldChar w:fldCharType="end"/>
        </w:r>
      </w:hyperlink>
    </w:p>
    <w:p w14:paraId="0019BFAE" w14:textId="424E404E" w:rsidR="002D72E9" w:rsidRDefault="00E3489B">
      <w:pPr>
        <w:pStyle w:val="TOC4"/>
        <w:tabs>
          <w:tab w:val="right" w:pos="9061"/>
        </w:tabs>
        <w:rPr>
          <w:noProof/>
          <w:sz w:val="22"/>
          <w:szCs w:val="22"/>
          <w:lang w:eastAsia="en-GB" w:bidi="ar-SA"/>
        </w:rPr>
      </w:pPr>
      <w:hyperlink w:anchor="_Toc88478807" w:history="1">
        <w:r w:rsidR="002D72E9" w:rsidRPr="008F552A">
          <w:rPr>
            <w:rStyle w:val="Hyperlink"/>
            <w:noProof/>
          </w:rPr>
          <w:t>Consultation</w:t>
        </w:r>
        <w:r w:rsidR="002D72E9">
          <w:rPr>
            <w:noProof/>
            <w:webHidden/>
          </w:rPr>
          <w:tab/>
        </w:r>
        <w:r w:rsidR="002D72E9">
          <w:rPr>
            <w:noProof/>
            <w:webHidden/>
          </w:rPr>
          <w:fldChar w:fldCharType="begin"/>
        </w:r>
        <w:r w:rsidR="002D72E9">
          <w:rPr>
            <w:noProof/>
            <w:webHidden/>
          </w:rPr>
          <w:instrText xml:space="preserve"> PAGEREF _Toc88478807 \h </w:instrText>
        </w:r>
        <w:r w:rsidR="002D72E9">
          <w:rPr>
            <w:noProof/>
            <w:webHidden/>
          </w:rPr>
        </w:r>
        <w:r w:rsidR="002D72E9">
          <w:rPr>
            <w:noProof/>
            <w:webHidden/>
          </w:rPr>
          <w:fldChar w:fldCharType="separate"/>
        </w:r>
        <w:r w:rsidR="002D72E9">
          <w:rPr>
            <w:noProof/>
            <w:webHidden/>
          </w:rPr>
          <w:t>219</w:t>
        </w:r>
        <w:r w:rsidR="002D72E9">
          <w:rPr>
            <w:noProof/>
            <w:webHidden/>
          </w:rPr>
          <w:fldChar w:fldCharType="end"/>
        </w:r>
      </w:hyperlink>
    </w:p>
    <w:p w14:paraId="76DB2F61" w14:textId="2068FE8C" w:rsidR="002D72E9" w:rsidRDefault="00E3489B">
      <w:pPr>
        <w:pStyle w:val="TOC4"/>
        <w:tabs>
          <w:tab w:val="right" w:pos="9061"/>
        </w:tabs>
        <w:rPr>
          <w:noProof/>
          <w:sz w:val="22"/>
          <w:szCs w:val="22"/>
          <w:lang w:eastAsia="en-GB" w:bidi="ar-SA"/>
        </w:rPr>
      </w:pPr>
      <w:hyperlink w:anchor="_Toc88478808" w:history="1">
        <w:r w:rsidR="002D72E9" w:rsidRPr="008F552A">
          <w:rPr>
            <w:rStyle w:val="Hyperlink"/>
            <w:noProof/>
          </w:rPr>
          <w:t>The protected provisions</w:t>
        </w:r>
        <w:r w:rsidR="002D72E9">
          <w:rPr>
            <w:noProof/>
            <w:webHidden/>
          </w:rPr>
          <w:tab/>
        </w:r>
        <w:r w:rsidR="002D72E9">
          <w:rPr>
            <w:noProof/>
            <w:webHidden/>
          </w:rPr>
          <w:fldChar w:fldCharType="begin"/>
        </w:r>
        <w:r w:rsidR="002D72E9">
          <w:rPr>
            <w:noProof/>
            <w:webHidden/>
          </w:rPr>
          <w:instrText xml:space="preserve"> PAGEREF _Toc88478808 \h </w:instrText>
        </w:r>
        <w:r w:rsidR="002D72E9">
          <w:rPr>
            <w:noProof/>
            <w:webHidden/>
          </w:rPr>
        </w:r>
        <w:r w:rsidR="002D72E9">
          <w:rPr>
            <w:noProof/>
            <w:webHidden/>
          </w:rPr>
          <w:fldChar w:fldCharType="separate"/>
        </w:r>
        <w:r w:rsidR="002D72E9">
          <w:rPr>
            <w:noProof/>
            <w:webHidden/>
          </w:rPr>
          <w:t>219</w:t>
        </w:r>
        <w:r w:rsidR="002D72E9">
          <w:rPr>
            <w:noProof/>
            <w:webHidden/>
          </w:rPr>
          <w:fldChar w:fldCharType="end"/>
        </w:r>
      </w:hyperlink>
    </w:p>
    <w:p w14:paraId="51B58CC8" w14:textId="764209F1" w:rsidR="002D72E9" w:rsidRDefault="00E3489B">
      <w:pPr>
        <w:pStyle w:val="TOC1"/>
        <w:rPr>
          <w:rFonts w:asciiTheme="minorHAnsi" w:hAnsiTheme="minorHAnsi"/>
          <w:b w:val="0"/>
          <w:bCs w:val="0"/>
          <w:noProof/>
          <w:sz w:val="22"/>
          <w:szCs w:val="22"/>
          <w:lang w:eastAsia="en-GB" w:bidi="ar-SA"/>
        </w:rPr>
      </w:pPr>
      <w:hyperlink w:anchor="_Toc88478809" w:history="1">
        <w:r w:rsidR="002D72E9" w:rsidRPr="008F552A">
          <w:rPr>
            <w:rStyle w:val="Hyperlink"/>
            <w:noProof/>
          </w:rPr>
          <w:t>Commencement</w:t>
        </w:r>
        <w:r w:rsidR="002D72E9">
          <w:rPr>
            <w:noProof/>
            <w:webHidden/>
          </w:rPr>
          <w:tab/>
        </w:r>
        <w:r w:rsidR="002D72E9">
          <w:rPr>
            <w:noProof/>
            <w:webHidden/>
          </w:rPr>
          <w:fldChar w:fldCharType="begin"/>
        </w:r>
        <w:r w:rsidR="002D72E9">
          <w:rPr>
            <w:noProof/>
            <w:webHidden/>
          </w:rPr>
          <w:instrText xml:space="preserve"> PAGEREF _Toc88478809 \h </w:instrText>
        </w:r>
        <w:r w:rsidR="002D72E9">
          <w:rPr>
            <w:noProof/>
            <w:webHidden/>
          </w:rPr>
        </w:r>
        <w:r w:rsidR="002D72E9">
          <w:rPr>
            <w:noProof/>
            <w:webHidden/>
          </w:rPr>
          <w:fldChar w:fldCharType="separate"/>
        </w:r>
        <w:r w:rsidR="002D72E9">
          <w:rPr>
            <w:noProof/>
            <w:webHidden/>
          </w:rPr>
          <w:t>219</w:t>
        </w:r>
        <w:r w:rsidR="002D72E9">
          <w:rPr>
            <w:noProof/>
            <w:webHidden/>
          </w:rPr>
          <w:fldChar w:fldCharType="end"/>
        </w:r>
      </w:hyperlink>
    </w:p>
    <w:p w14:paraId="3CE6B58A" w14:textId="09D5F1AF" w:rsidR="002D72E9" w:rsidRDefault="00E3489B">
      <w:pPr>
        <w:pStyle w:val="TOC1"/>
        <w:rPr>
          <w:rFonts w:asciiTheme="minorHAnsi" w:hAnsiTheme="minorHAnsi"/>
          <w:b w:val="0"/>
          <w:bCs w:val="0"/>
          <w:noProof/>
          <w:sz w:val="22"/>
          <w:szCs w:val="22"/>
          <w:lang w:eastAsia="en-GB" w:bidi="ar-SA"/>
        </w:rPr>
      </w:pPr>
      <w:hyperlink w:anchor="_Toc88478810" w:history="1">
        <w:r w:rsidR="002D72E9" w:rsidRPr="008F552A">
          <w:rPr>
            <w:rStyle w:val="Hyperlink"/>
            <w:noProof/>
          </w:rPr>
          <w:t>Public Sector Equalities Statement</w:t>
        </w:r>
        <w:r w:rsidR="002D72E9">
          <w:rPr>
            <w:noProof/>
            <w:webHidden/>
          </w:rPr>
          <w:tab/>
        </w:r>
        <w:r w:rsidR="002D72E9">
          <w:rPr>
            <w:noProof/>
            <w:webHidden/>
          </w:rPr>
          <w:fldChar w:fldCharType="begin"/>
        </w:r>
        <w:r w:rsidR="002D72E9">
          <w:rPr>
            <w:noProof/>
            <w:webHidden/>
          </w:rPr>
          <w:instrText xml:space="preserve"> PAGEREF _Toc88478810 \h </w:instrText>
        </w:r>
        <w:r w:rsidR="002D72E9">
          <w:rPr>
            <w:noProof/>
            <w:webHidden/>
          </w:rPr>
        </w:r>
        <w:r w:rsidR="002D72E9">
          <w:rPr>
            <w:noProof/>
            <w:webHidden/>
          </w:rPr>
          <w:fldChar w:fldCharType="separate"/>
        </w:r>
        <w:r w:rsidR="002D72E9">
          <w:rPr>
            <w:noProof/>
            <w:webHidden/>
          </w:rPr>
          <w:t>220</w:t>
        </w:r>
        <w:r w:rsidR="002D72E9">
          <w:rPr>
            <w:noProof/>
            <w:webHidden/>
          </w:rPr>
          <w:fldChar w:fldCharType="end"/>
        </w:r>
      </w:hyperlink>
    </w:p>
    <w:p w14:paraId="79CF43A6" w14:textId="26F3D5B7" w:rsidR="002D72E9" w:rsidRDefault="00E3489B">
      <w:pPr>
        <w:pStyle w:val="TOC1"/>
        <w:rPr>
          <w:rFonts w:asciiTheme="minorHAnsi" w:hAnsiTheme="minorHAnsi"/>
          <w:b w:val="0"/>
          <w:bCs w:val="0"/>
          <w:noProof/>
          <w:sz w:val="22"/>
          <w:szCs w:val="22"/>
          <w:lang w:eastAsia="en-GB" w:bidi="ar-SA"/>
        </w:rPr>
      </w:pPr>
      <w:hyperlink w:anchor="_Toc88478811" w:history="1">
        <w:r w:rsidR="002D72E9" w:rsidRPr="008F552A">
          <w:rPr>
            <w:rStyle w:val="Hyperlink"/>
            <w:noProof/>
          </w:rPr>
          <w:t>Related documents</w:t>
        </w:r>
        <w:r w:rsidR="002D72E9">
          <w:rPr>
            <w:noProof/>
            <w:webHidden/>
          </w:rPr>
          <w:tab/>
        </w:r>
        <w:r w:rsidR="002D72E9">
          <w:rPr>
            <w:noProof/>
            <w:webHidden/>
          </w:rPr>
          <w:fldChar w:fldCharType="begin"/>
        </w:r>
        <w:r w:rsidR="002D72E9">
          <w:rPr>
            <w:noProof/>
            <w:webHidden/>
          </w:rPr>
          <w:instrText xml:space="preserve"> PAGEREF _Toc88478811 \h </w:instrText>
        </w:r>
        <w:r w:rsidR="002D72E9">
          <w:rPr>
            <w:noProof/>
            <w:webHidden/>
          </w:rPr>
        </w:r>
        <w:r w:rsidR="002D72E9">
          <w:rPr>
            <w:noProof/>
            <w:webHidden/>
          </w:rPr>
          <w:fldChar w:fldCharType="separate"/>
        </w:r>
        <w:r w:rsidR="002D72E9">
          <w:rPr>
            <w:noProof/>
            <w:webHidden/>
          </w:rPr>
          <w:t>220</w:t>
        </w:r>
        <w:r w:rsidR="002D72E9">
          <w:rPr>
            <w:noProof/>
            <w:webHidden/>
          </w:rPr>
          <w:fldChar w:fldCharType="end"/>
        </w:r>
      </w:hyperlink>
    </w:p>
    <w:p w14:paraId="1F633350" w14:textId="5F4E0B84" w:rsidR="002D72E9" w:rsidRDefault="00E3489B">
      <w:pPr>
        <w:pStyle w:val="TOC1"/>
        <w:rPr>
          <w:rFonts w:asciiTheme="minorHAnsi" w:hAnsiTheme="minorHAnsi"/>
          <w:b w:val="0"/>
          <w:bCs w:val="0"/>
          <w:noProof/>
          <w:sz w:val="22"/>
          <w:szCs w:val="22"/>
          <w:lang w:eastAsia="en-GB" w:bidi="ar-SA"/>
        </w:rPr>
      </w:pPr>
      <w:hyperlink w:anchor="_Toc88478812" w:history="1">
        <w:r w:rsidR="002D72E9" w:rsidRPr="008F552A">
          <w:rPr>
            <w:rStyle w:val="Hyperlink"/>
            <w:noProof/>
          </w:rPr>
          <w:t>Annex A – Territorial extent and application</w:t>
        </w:r>
        <w:r w:rsidR="002D72E9">
          <w:rPr>
            <w:noProof/>
            <w:webHidden/>
          </w:rPr>
          <w:tab/>
        </w:r>
        <w:r w:rsidR="002D72E9">
          <w:rPr>
            <w:noProof/>
            <w:webHidden/>
          </w:rPr>
          <w:fldChar w:fldCharType="begin"/>
        </w:r>
        <w:r w:rsidR="002D72E9">
          <w:rPr>
            <w:noProof/>
            <w:webHidden/>
          </w:rPr>
          <w:instrText xml:space="preserve"> PAGEREF _Toc88478812 \h </w:instrText>
        </w:r>
        <w:r w:rsidR="002D72E9">
          <w:rPr>
            <w:noProof/>
            <w:webHidden/>
          </w:rPr>
        </w:r>
        <w:r w:rsidR="002D72E9">
          <w:rPr>
            <w:noProof/>
            <w:webHidden/>
          </w:rPr>
          <w:fldChar w:fldCharType="separate"/>
        </w:r>
        <w:r w:rsidR="002D72E9">
          <w:rPr>
            <w:noProof/>
            <w:webHidden/>
          </w:rPr>
          <w:t>222</w:t>
        </w:r>
        <w:r w:rsidR="002D72E9">
          <w:rPr>
            <w:noProof/>
            <w:webHidden/>
          </w:rPr>
          <w:fldChar w:fldCharType="end"/>
        </w:r>
      </w:hyperlink>
    </w:p>
    <w:p w14:paraId="3BB44F37" w14:textId="325C5228" w:rsidR="002D72E9" w:rsidRDefault="00E3489B">
      <w:pPr>
        <w:pStyle w:val="TOC1"/>
        <w:rPr>
          <w:rFonts w:asciiTheme="minorHAnsi" w:hAnsiTheme="minorHAnsi"/>
          <w:b w:val="0"/>
          <w:bCs w:val="0"/>
          <w:noProof/>
          <w:sz w:val="22"/>
          <w:szCs w:val="22"/>
          <w:lang w:eastAsia="en-GB" w:bidi="ar-SA"/>
        </w:rPr>
      </w:pPr>
      <w:hyperlink w:anchor="_Toc88478813" w:history="1">
        <w:r w:rsidR="002D72E9" w:rsidRPr="008F552A">
          <w:rPr>
            <w:rStyle w:val="Hyperlink"/>
            <w:noProof/>
          </w:rPr>
          <w:t>Annex B – Hansard References</w:t>
        </w:r>
        <w:r w:rsidR="002D72E9">
          <w:rPr>
            <w:noProof/>
            <w:webHidden/>
          </w:rPr>
          <w:tab/>
        </w:r>
        <w:r w:rsidR="002D72E9">
          <w:rPr>
            <w:noProof/>
            <w:webHidden/>
          </w:rPr>
          <w:fldChar w:fldCharType="begin"/>
        </w:r>
        <w:r w:rsidR="002D72E9">
          <w:rPr>
            <w:noProof/>
            <w:webHidden/>
          </w:rPr>
          <w:instrText xml:space="preserve"> PAGEREF _Toc88478813 \h </w:instrText>
        </w:r>
        <w:r w:rsidR="002D72E9">
          <w:rPr>
            <w:noProof/>
            <w:webHidden/>
          </w:rPr>
        </w:r>
        <w:r w:rsidR="002D72E9">
          <w:rPr>
            <w:noProof/>
            <w:webHidden/>
          </w:rPr>
          <w:fldChar w:fldCharType="separate"/>
        </w:r>
        <w:r w:rsidR="002D72E9">
          <w:rPr>
            <w:noProof/>
            <w:webHidden/>
          </w:rPr>
          <w:t>228</w:t>
        </w:r>
        <w:r w:rsidR="002D72E9">
          <w:rPr>
            <w:noProof/>
            <w:webHidden/>
          </w:rPr>
          <w:fldChar w:fldCharType="end"/>
        </w:r>
      </w:hyperlink>
    </w:p>
    <w:p w14:paraId="0F4FD1F1" w14:textId="573A4B5C" w:rsidR="002D72E9" w:rsidRDefault="00E3489B">
      <w:pPr>
        <w:pStyle w:val="TOC1"/>
        <w:rPr>
          <w:rFonts w:asciiTheme="minorHAnsi" w:hAnsiTheme="minorHAnsi"/>
          <w:b w:val="0"/>
          <w:bCs w:val="0"/>
          <w:noProof/>
          <w:sz w:val="22"/>
          <w:szCs w:val="22"/>
          <w:lang w:eastAsia="en-GB" w:bidi="ar-SA"/>
        </w:rPr>
      </w:pPr>
      <w:hyperlink w:anchor="_Toc88478814" w:history="1">
        <w:r w:rsidR="002D72E9" w:rsidRPr="008F552A">
          <w:rPr>
            <w:rStyle w:val="Hyperlink"/>
            <w:noProof/>
          </w:rPr>
          <w:t>Annex C – Progress of Bill Table</w:t>
        </w:r>
        <w:r w:rsidR="002D72E9">
          <w:rPr>
            <w:noProof/>
            <w:webHidden/>
          </w:rPr>
          <w:tab/>
        </w:r>
        <w:r w:rsidR="002D72E9">
          <w:rPr>
            <w:noProof/>
            <w:webHidden/>
          </w:rPr>
          <w:fldChar w:fldCharType="begin"/>
        </w:r>
        <w:r w:rsidR="002D72E9">
          <w:rPr>
            <w:noProof/>
            <w:webHidden/>
          </w:rPr>
          <w:instrText xml:space="preserve"> PAGEREF _Toc88478814 \h </w:instrText>
        </w:r>
        <w:r w:rsidR="002D72E9">
          <w:rPr>
            <w:noProof/>
            <w:webHidden/>
          </w:rPr>
        </w:r>
        <w:r w:rsidR="002D72E9">
          <w:rPr>
            <w:noProof/>
            <w:webHidden/>
          </w:rPr>
          <w:fldChar w:fldCharType="separate"/>
        </w:r>
        <w:r w:rsidR="002D72E9">
          <w:rPr>
            <w:noProof/>
            <w:webHidden/>
          </w:rPr>
          <w:t>230</w:t>
        </w:r>
        <w:r w:rsidR="002D72E9">
          <w:rPr>
            <w:noProof/>
            <w:webHidden/>
          </w:rPr>
          <w:fldChar w:fldCharType="end"/>
        </w:r>
      </w:hyperlink>
    </w:p>
    <w:p w14:paraId="5D5D14DC" w14:textId="1D688FB4" w:rsidR="00E718E1" w:rsidRPr="00CA4237" w:rsidRDefault="00F0340D" w:rsidP="005E1288">
      <w:pPr>
        <w:pStyle w:val="Heading1"/>
        <w:keepNext/>
      </w:pPr>
      <w:r>
        <w:rPr>
          <w:rFonts w:ascii="Palatino Linotype" w:eastAsiaTheme="minorEastAsia" w:hAnsi="Palatino Linotype" w:cstheme="minorBidi"/>
          <w:color w:val="auto"/>
          <w:sz w:val="28"/>
          <w:szCs w:val="20"/>
        </w:rPr>
        <w:fldChar w:fldCharType="end"/>
      </w:r>
      <w:r w:rsidR="000815DA" w:rsidRPr="00CA4237">
        <w:br w:type="page"/>
      </w:r>
      <w:bookmarkStart w:id="0" w:name="_Toc416612126"/>
      <w:bookmarkStart w:id="1" w:name="_Toc29281942"/>
      <w:bookmarkStart w:id="2" w:name="_Toc30082680"/>
      <w:bookmarkStart w:id="3" w:name="_Toc88478417"/>
      <w:bookmarkStart w:id="4" w:name="_Toc410653883"/>
      <w:sdt>
        <w:sdtPr>
          <w:id w:val="263719"/>
          <w:lock w:val="sdtContentLocked"/>
          <w:placeholder>
            <w:docPart w:val="E981BF7FA6DB4EBF8FCB1771437805B3"/>
          </w:placeholder>
          <w:group/>
        </w:sdtPr>
        <w:sdtEndPr/>
        <w:sdtContent>
          <w:bookmarkStart w:id="5" w:name="_Toc418587917"/>
          <w:bookmarkStart w:id="6"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4"/>
              <w:r w:rsidR="001654C7">
                <w:t>Act</w:t>
              </w:r>
            </w:sdtContent>
          </w:sdt>
        </w:sdtContent>
      </w:sdt>
      <w:bookmarkEnd w:id="0"/>
      <w:bookmarkEnd w:id="1"/>
      <w:bookmarkEnd w:id="2"/>
      <w:bookmarkEnd w:id="3"/>
      <w:bookmarkEnd w:id="5"/>
      <w:bookmarkEnd w:id="6"/>
    </w:p>
    <w:p w14:paraId="5D5D14DD" w14:textId="18E4D324" w:rsidR="00654CA2" w:rsidRPr="00654CA2" w:rsidRDefault="00654CA2" w:rsidP="007506AE">
      <w:pPr>
        <w:pStyle w:val="ParaNumbered"/>
      </w:pPr>
      <w:r w:rsidRPr="00654CA2">
        <w:t xml:space="preserve">The Environment </w:t>
      </w:r>
      <w:r w:rsidR="00102255">
        <w:t>Act</w:t>
      </w:r>
      <w:r w:rsidR="00102255" w:rsidRPr="00654CA2">
        <w:t xml:space="preserve"> </w:t>
      </w:r>
      <w:r w:rsidRPr="00654CA2">
        <w:t xml:space="preserve">(“the </w:t>
      </w:r>
      <w:r w:rsidR="00102255">
        <w:t>Act</w:t>
      </w:r>
      <w:r w:rsidRPr="00654CA2">
        <w:t>”) comprise</w:t>
      </w:r>
      <w:r w:rsidR="006116C9">
        <w:t>s</w:t>
      </w:r>
      <w:r w:rsidRPr="00654CA2">
        <w:t xml:space="preserve"> two thematic halves. The first provides a legal framework for environmental governance. The second makes provision for specific improvement of the environment</w:t>
      </w:r>
      <w:r w:rsidR="00D15981">
        <w:t>,</w:t>
      </w:r>
      <w:r w:rsidRPr="00654CA2">
        <w:t xml:space="preserve"> including measures on </w:t>
      </w:r>
      <w:r w:rsidR="000E2766">
        <w:t>waste and resource efficiency</w:t>
      </w:r>
      <w:r w:rsidR="00D15981">
        <w:t>,</w:t>
      </w:r>
      <w:r w:rsidRPr="00654CA2">
        <w:t xml:space="preserve"> air</w:t>
      </w:r>
      <w:r w:rsidR="000E2766">
        <w:t xml:space="preserve"> quality and environmental recall</w:t>
      </w:r>
      <w:r w:rsidR="00D15981">
        <w:t>,</w:t>
      </w:r>
      <w:r w:rsidRPr="00654CA2">
        <w:t xml:space="preserve"> water</w:t>
      </w:r>
      <w:r w:rsidR="00D15981">
        <w:t>,</w:t>
      </w:r>
      <w:r w:rsidRPr="00654CA2">
        <w:t xml:space="preserve"> nature and biodiversity</w:t>
      </w:r>
      <w:r w:rsidR="00D15981">
        <w:t>,</w:t>
      </w:r>
      <w:r w:rsidRPr="00654CA2">
        <w:t xml:space="preserve"> and conservation covenants.</w:t>
      </w:r>
      <w:r w:rsidR="00F21B19">
        <w:t xml:space="preserve"> </w:t>
      </w:r>
    </w:p>
    <w:p w14:paraId="5D5D14DE" w14:textId="1D84B943" w:rsidR="00654CA2" w:rsidRPr="00654CA2" w:rsidRDefault="00654CA2" w:rsidP="007506AE">
      <w:pPr>
        <w:pStyle w:val="ParaNumbered"/>
      </w:pPr>
      <w:r w:rsidRPr="00654CA2">
        <w:t xml:space="preserve">The first part of the </w:t>
      </w:r>
      <w:r w:rsidR="00102255">
        <w:t>Act</w:t>
      </w:r>
      <w:r w:rsidR="00102255" w:rsidRPr="00654CA2">
        <w:t xml:space="preserve"> </w:t>
      </w:r>
      <w:r w:rsidRPr="00654CA2">
        <w:t>was published in part as the draft Environment (Principles and Governance) Bill on 19 December 2018, fulfilling a legal obligation set out in section 16 of the European Union (Withdrawal) Act 201</w:t>
      </w:r>
      <w:r w:rsidR="00C16740">
        <w:t>8</w:t>
      </w:r>
      <w:r w:rsidRPr="00654CA2">
        <w:t xml:space="preserve">. The measures published at that time related only to environmental principles and </w:t>
      </w:r>
      <w:proofErr w:type="gramStart"/>
      <w:r w:rsidRPr="00654CA2">
        <w:t>governance, and</w:t>
      </w:r>
      <w:proofErr w:type="gramEnd"/>
      <w:r w:rsidRPr="00654CA2">
        <w:t xml:space="preserve"> placing the </w:t>
      </w:r>
      <w:r w:rsidR="00204BA1">
        <w:t xml:space="preserve">previous </w:t>
      </w:r>
      <w:r w:rsidR="00F0340D">
        <w:t>g</w:t>
      </w:r>
      <w:r w:rsidRPr="00654CA2">
        <w:t xml:space="preserve">overnment’s 25 Year Environment Plan on a statutory footing. </w:t>
      </w:r>
    </w:p>
    <w:p w14:paraId="5D5D14DF" w14:textId="3364104A" w:rsidR="00654CA2" w:rsidRPr="00654CA2" w:rsidRDefault="00654CA2" w:rsidP="007506AE">
      <w:pPr>
        <w:pStyle w:val="ParaNumbered"/>
      </w:pPr>
      <w:r w:rsidRPr="00654CA2">
        <w:t xml:space="preserve">The remaining parts of the </w:t>
      </w:r>
      <w:r w:rsidR="00102255">
        <w:t>Act</w:t>
      </w:r>
      <w:r w:rsidR="00102255" w:rsidRPr="00654CA2">
        <w:t xml:space="preserve"> </w:t>
      </w:r>
      <w:r w:rsidRPr="00654CA2">
        <w:t xml:space="preserve">make provision for a range of environmental improvements. In its </w:t>
      </w:r>
      <w:r w:rsidR="00180917" w:rsidRPr="00654CA2">
        <w:t>201</w:t>
      </w:r>
      <w:r w:rsidR="00180917">
        <w:t>9</w:t>
      </w:r>
      <w:r w:rsidR="00180917" w:rsidRPr="00654CA2">
        <w:t xml:space="preserve"> </w:t>
      </w:r>
      <w:r w:rsidRPr="00654CA2">
        <w:t>Manifesto</w:t>
      </w:r>
      <w:r w:rsidR="00D15981">
        <w:t>,</w:t>
      </w:r>
      <w:r w:rsidR="00180917">
        <w:t xml:space="preserve"> </w:t>
      </w:r>
      <w:hyperlink r:id="rId13" w:history="1">
        <w:r w:rsidR="00180917" w:rsidRPr="00B7110A">
          <w:rPr>
            <w:rStyle w:val="Hyperlink"/>
            <w:i/>
            <w:lang w:val="en-GB"/>
          </w:rPr>
          <w:t>Get Brexit Done: Unleash Britain’s Potential</w:t>
        </w:r>
      </w:hyperlink>
      <w:r w:rsidR="00180917">
        <w:rPr>
          <w:i/>
        </w:rPr>
        <w:t>,</w:t>
      </w:r>
      <w:r w:rsidR="00180917">
        <w:t xml:space="preserve"> the </w:t>
      </w:r>
      <w:r w:rsidR="00C43F22">
        <w:t xml:space="preserve">Conservative Party </w:t>
      </w:r>
      <w:r w:rsidR="00934B07">
        <w:t>pledg</w:t>
      </w:r>
      <w:r w:rsidRPr="00654CA2">
        <w:t xml:space="preserve">ed </w:t>
      </w:r>
      <w:r w:rsidR="00B7110A">
        <w:t xml:space="preserve">to </w:t>
      </w:r>
      <w:r w:rsidR="00934B07">
        <w:t>“protect and restore our natural environment after leaving the EU”. Measures in th</w:t>
      </w:r>
      <w:r w:rsidR="00B7110A">
        <w:t>e</w:t>
      </w:r>
      <w:r w:rsidR="00934B07">
        <w:t xml:space="preserve"> </w:t>
      </w:r>
      <w:r w:rsidR="00102255">
        <w:t xml:space="preserve">Act </w:t>
      </w:r>
      <w:r w:rsidR="00934B07">
        <w:t xml:space="preserve">– many of which were consulted on by the previous government and included in the Environment </w:t>
      </w:r>
      <w:r w:rsidR="00102255">
        <w:t xml:space="preserve">Act </w:t>
      </w:r>
      <w:r w:rsidR="00934B07">
        <w:t xml:space="preserve">introduced </w:t>
      </w:r>
      <w:r w:rsidR="00B7110A">
        <w:t xml:space="preserve">late </w:t>
      </w:r>
      <w:r w:rsidR="00934B07">
        <w:t xml:space="preserve">in the </w:t>
      </w:r>
      <w:r w:rsidR="004C12AD">
        <w:t>f</w:t>
      </w:r>
      <w:r w:rsidR="004145F2">
        <w:t>irst parliamentary session</w:t>
      </w:r>
      <w:r w:rsidR="00B70326">
        <w:t xml:space="preserve"> </w:t>
      </w:r>
      <w:r w:rsidR="00934B07">
        <w:t>– take legislative steps to deliver th</w:t>
      </w:r>
      <w:r w:rsidR="00B7110A">
        <w:t>at</w:t>
      </w:r>
      <w:r w:rsidR="00934B07">
        <w:t xml:space="preserve"> </w:t>
      </w:r>
      <w:r w:rsidR="00E06A24">
        <w:t>commitment.</w:t>
      </w:r>
      <w:r w:rsidR="00B2125B">
        <w:t xml:space="preserve"> The Environment Act was carried over from the 2019-21 Parliamentary sessions into the following session due to the COVID-19 pandemic and the exceptional pressure it caused on the Parliamentary timetable.</w:t>
      </w:r>
      <w:r w:rsidR="00E06A24">
        <w:t xml:space="preserve"> </w:t>
      </w:r>
    </w:p>
    <w:p w14:paraId="5D5D14E0" w14:textId="20D1B842" w:rsidR="00E26988" w:rsidRPr="00654CA2" w:rsidRDefault="00654CA2" w:rsidP="007506AE">
      <w:pPr>
        <w:pStyle w:val="ParaNumbered"/>
      </w:pPr>
      <w:r w:rsidRPr="00654CA2">
        <w:t>Th</w:t>
      </w:r>
      <w:r w:rsidR="008149BE">
        <w:t>e Environmental Governance Part</w:t>
      </w:r>
      <w:r w:rsidRPr="00654CA2">
        <w:t xml:space="preserve"> of the Environment </w:t>
      </w:r>
      <w:r w:rsidR="00102255">
        <w:t>Act</w:t>
      </w:r>
      <w:r w:rsidR="00102255" w:rsidRPr="00654CA2">
        <w:t xml:space="preserve"> </w:t>
      </w:r>
      <w:r w:rsidR="008149BE">
        <w:t xml:space="preserve">(Part 1) </w:t>
      </w:r>
      <w:r w:rsidRPr="00654CA2">
        <w:t>includes provisions to:</w:t>
      </w:r>
    </w:p>
    <w:p w14:paraId="5D5D14E1" w14:textId="5D512E08" w:rsidR="00C43FE5" w:rsidRDefault="00C43FE5" w:rsidP="00C43FE5">
      <w:pPr>
        <w:pStyle w:val="ParaBulleted"/>
      </w:pPr>
      <w:r>
        <w:t xml:space="preserve">allow </w:t>
      </w:r>
      <w:r w:rsidR="0095372A">
        <w:t xml:space="preserve">the </w:t>
      </w:r>
      <w:r w:rsidR="002B54B9">
        <w:t>g</w:t>
      </w:r>
      <w:r>
        <w:t xml:space="preserve">overnment to set long-term targets (of at least 15 years duration) in relation to the natural environment and people’s enjoyment of the natural environment via statutory </w:t>
      </w:r>
      <w:proofErr w:type="gramStart"/>
      <w:r>
        <w:t>instrument;</w:t>
      </w:r>
      <w:proofErr w:type="gramEnd"/>
      <w:r>
        <w:t xml:space="preserve"> </w:t>
      </w:r>
    </w:p>
    <w:p w14:paraId="5D5D14E2" w14:textId="75F099AE" w:rsidR="00C43FE5" w:rsidRDefault="00C43FE5" w:rsidP="00C43FE5">
      <w:pPr>
        <w:pStyle w:val="ParaBulleted"/>
      </w:pPr>
      <w:r>
        <w:t xml:space="preserve">require </w:t>
      </w:r>
      <w:r w:rsidR="0095372A">
        <w:t xml:space="preserve">the </w:t>
      </w:r>
      <w:r w:rsidR="002B54B9">
        <w:t>g</w:t>
      </w:r>
      <w:r>
        <w:t xml:space="preserve">overnment to meet long-term targets, and to prepare remedial plans where long-term targets are not </w:t>
      </w:r>
      <w:proofErr w:type="gramStart"/>
      <w:r>
        <w:t>met;</w:t>
      </w:r>
      <w:proofErr w:type="gramEnd"/>
    </w:p>
    <w:p w14:paraId="5D5D14E3" w14:textId="4120578E" w:rsidR="00C43FE5" w:rsidRDefault="00C43FE5" w:rsidP="00C43FE5">
      <w:pPr>
        <w:pStyle w:val="ParaBulleted"/>
      </w:pPr>
      <w:r>
        <w:t xml:space="preserve">require </w:t>
      </w:r>
      <w:r w:rsidR="0095372A">
        <w:t xml:space="preserve">the </w:t>
      </w:r>
      <w:r w:rsidR="002B54B9">
        <w:t>g</w:t>
      </w:r>
      <w:r>
        <w:t xml:space="preserve">overnment to set, by October 2022, at least one long-term target in each of the priority areas of air quality, water, biodiversity, and resource efficiency and waste </w:t>
      </w:r>
      <w:proofErr w:type="gramStart"/>
      <w:r>
        <w:t>reduction;</w:t>
      </w:r>
      <w:proofErr w:type="gramEnd"/>
    </w:p>
    <w:p w14:paraId="5D5D14E4" w14:textId="2BB6F870" w:rsidR="00C43FE5" w:rsidRDefault="00C43FE5" w:rsidP="00C43FE5">
      <w:pPr>
        <w:pStyle w:val="ParaBulleted"/>
      </w:pPr>
      <w:r>
        <w:t xml:space="preserve">require </w:t>
      </w:r>
      <w:r w:rsidR="0095372A">
        <w:t xml:space="preserve">the </w:t>
      </w:r>
      <w:r w:rsidR="002B54B9">
        <w:t>g</w:t>
      </w:r>
      <w:r>
        <w:t>overnment to set and meet an air quality target for fine particulate matter in ambient air</w:t>
      </w:r>
      <w:r w:rsidR="009746C9">
        <w:t xml:space="preserve"> (PM</w:t>
      </w:r>
      <w:r w:rsidR="009746C9">
        <w:rPr>
          <w:vertAlign w:val="subscript"/>
        </w:rPr>
        <w:t>2.5</w:t>
      </w:r>
      <w:proofErr w:type="gramStart"/>
      <w:r w:rsidR="009746C9">
        <w:t>)</w:t>
      </w:r>
      <w:r>
        <w:t>;</w:t>
      </w:r>
      <w:proofErr w:type="gramEnd"/>
      <w:r>
        <w:t xml:space="preserve"> </w:t>
      </w:r>
    </w:p>
    <w:p w14:paraId="2565A759" w14:textId="22AB372B" w:rsidR="00861D9C" w:rsidRPr="007C1993" w:rsidRDefault="00861D9C" w:rsidP="00C43FE5">
      <w:pPr>
        <w:pStyle w:val="ParaBulleted"/>
        <w:rPr>
          <w:color w:val="auto"/>
        </w:rPr>
      </w:pPr>
      <w:r w:rsidRPr="00C54DD3">
        <w:t xml:space="preserve">require the government to set and meet a target relating to the abundance of </w:t>
      </w:r>
      <w:proofErr w:type="gramStart"/>
      <w:r w:rsidRPr="00C54DD3">
        <w:t>species;</w:t>
      </w:r>
      <w:proofErr w:type="gramEnd"/>
      <w:r w:rsidRPr="00C54DD3">
        <w:t> </w:t>
      </w:r>
    </w:p>
    <w:p w14:paraId="5D5D14E5" w14:textId="79E239DD" w:rsidR="00C43FE5" w:rsidRDefault="00C43FE5" w:rsidP="00C43FE5">
      <w:pPr>
        <w:pStyle w:val="ParaBulleted"/>
      </w:pPr>
      <w:r>
        <w:t xml:space="preserve">require </w:t>
      </w:r>
      <w:r w:rsidR="0095372A">
        <w:t xml:space="preserve">the </w:t>
      </w:r>
      <w:r w:rsidR="002B54B9">
        <w:t>g</w:t>
      </w:r>
      <w:r>
        <w:t xml:space="preserve">overnment to periodically review all environmental targets to assess whether meeting them would significantly improve the natural environment in </w:t>
      </w:r>
      <w:proofErr w:type="gramStart"/>
      <w:r>
        <w:t>England;</w:t>
      </w:r>
      <w:proofErr w:type="gramEnd"/>
    </w:p>
    <w:p w14:paraId="5D5D14E6" w14:textId="77777777" w:rsidR="00C43FE5" w:rsidRDefault="00C43FE5" w:rsidP="00C43FE5">
      <w:pPr>
        <w:pStyle w:val="ParaBulleted"/>
      </w:pPr>
      <w:r>
        <w:t xml:space="preserve">establish the process by which a long-term target is set and amended, as well as an enhanced process where a long-term target is lowered or </w:t>
      </w:r>
      <w:proofErr w:type="gramStart"/>
      <w:r>
        <w:t>revoked;</w:t>
      </w:r>
      <w:proofErr w:type="gramEnd"/>
    </w:p>
    <w:p w14:paraId="5D5D14E7" w14:textId="77777777" w:rsidR="00C43FE5" w:rsidRDefault="00C43FE5" w:rsidP="00C43FE5">
      <w:pPr>
        <w:pStyle w:val="ParaBulleted"/>
      </w:pPr>
      <w:r>
        <w:t xml:space="preserve">require the </w:t>
      </w:r>
      <w:r w:rsidR="002B54B9">
        <w:t>g</w:t>
      </w:r>
      <w:r>
        <w:t xml:space="preserve">overnment to have, and maintain, an Environmental Improvement Plan, a plan to significantly improve the natural environment, which sets out the steps the </w:t>
      </w:r>
      <w:r w:rsidR="002B54B9">
        <w:t>g</w:t>
      </w:r>
      <w:r>
        <w:t xml:space="preserve">overnment intends to take to improve the natural environment, and which sets out interim targets towards meeting the long-term </w:t>
      </w:r>
      <w:proofErr w:type="gramStart"/>
      <w:r>
        <w:t>targets;</w:t>
      </w:r>
      <w:proofErr w:type="gramEnd"/>
    </w:p>
    <w:p w14:paraId="5D5D14E8" w14:textId="30B212D3" w:rsidR="00C43FE5" w:rsidRDefault="00C43FE5" w:rsidP="00C43FE5">
      <w:pPr>
        <w:pStyle w:val="ParaBulleted"/>
      </w:pPr>
      <w:r>
        <w:t xml:space="preserve">require </w:t>
      </w:r>
      <w:r w:rsidR="0095372A">
        <w:t xml:space="preserve">the </w:t>
      </w:r>
      <w:r w:rsidR="002B54B9">
        <w:t>g</w:t>
      </w:r>
      <w:r>
        <w:t xml:space="preserve">overnment to produce an annual report on the </w:t>
      </w:r>
      <w:r w:rsidR="009746C9">
        <w:t>E</w:t>
      </w:r>
      <w:r>
        <w:t xml:space="preserve">nvironmental </w:t>
      </w:r>
      <w:r w:rsidR="009746C9">
        <w:lastRenderedPageBreak/>
        <w:t>I</w:t>
      </w:r>
      <w:r>
        <w:t xml:space="preserve">mprovement </w:t>
      </w:r>
      <w:r w:rsidR="009746C9">
        <w:t>P</w:t>
      </w:r>
      <w:r>
        <w:t xml:space="preserve">lan, to consider progress towards improving the natural environment and meeting the </w:t>
      </w:r>
      <w:proofErr w:type="gramStart"/>
      <w:r>
        <w:t>targets;</w:t>
      </w:r>
      <w:proofErr w:type="gramEnd"/>
      <w:r>
        <w:t xml:space="preserve"> </w:t>
      </w:r>
    </w:p>
    <w:p w14:paraId="5D5D14E9" w14:textId="3906E555" w:rsidR="00C43FE5" w:rsidRDefault="00C43FE5" w:rsidP="00C43FE5">
      <w:pPr>
        <w:pStyle w:val="ParaBulleted"/>
      </w:pPr>
      <w:r>
        <w:t>require</w:t>
      </w:r>
      <w:r w:rsidR="0095372A">
        <w:t xml:space="preserve"> the</w:t>
      </w:r>
      <w:r>
        <w:t xml:space="preserve"> </w:t>
      </w:r>
      <w:r w:rsidR="002B54B9">
        <w:t>g</w:t>
      </w:r>
      <w:r>
        <w:t xml:space="preserve">overnment to review the plan periodically, to consider progress and whether further or different steps are needed to improve the natural environment and meet the targets, and if appropriate revise the </w:t>
      </w:r>
      <w:proofErr w:type="gramStart"/>
      <w:r>
        <w:t>plan;</w:t>
      </w:r>
      <w:proofErr w:type="gramEnd"/>
    </w:p>
    <w:p w14:paraId="5D5D14EA" w14:textId="3AF6AB31" w:rsidR="00C43FE5" w:rsidRPr="00C43FE5" w:rsidRDefault="00C43FE5" w:rsidP="002B54B9">
      <w:pPr>
        <w:pStyle w:val="ParaBulleted"/>
      </w:pPr>
      <w:r>
        <w:t>require</w:t>
      </w:r>
      <w:r w:rsidR="0095372A">
        <w:t xml:space="preserve"> the</w:t>
      </w:r>
      <w:r>
        <w:t xml:space="preserve"> </w:t>
      </w:r>
      <w:r w:rsidR="002B54B9">
        <w:t>g</w:t>
      </w:r>
      <w:r>
        <w:t xml:space="preserve">overnment to collect and publish data used to measure progress in improving the natural environment and meeting the </w:t>
      </w:r>
      <w:proofErr w:type="gramStart"/>
      <w:r>
        <w:t>targets</w:t>
      </w:r>
      <w:r w:rsidR="002B54B9">
        <w:t>;</w:t>
      </w:r>
      <w:proofErr w:type="gramEnd"/>
    </w:p>
    <w:p w14:paraId="5D5D14EB" w14:textId="76E3BB97" w:rsidR="00654CA2" w:rsidRPr="00722098" w:rsidRDefault="00654CA2" w:rsidP="00722098">
      <w:pPr>
        <w:pStyle w:val="ParaBulleted"/>
      </w:pPr>
      <w:r w:rsidRPr="00722098">
        <w:t xml:space="preserve">require the publication of a policy statement on environmental principles setting out how environmental principles specified under the </w:t>
      </w:r>
      <w:r w:rsidR="00102255">
        <w:t>Act</w:t>
      </w:r>
      <w:r w:rsidR="00102255" w:rsidRPr="00722098">
        <w:t xml:space="preserve"> </w:t>
      </w:r>
      <w:r w:rsidRPr="00722098">
        <w:t xml:space="preserve">are to be interpreted and applied by Ministers of the Crown during the policymaking </w:t>
      </w:r>
      <w:proofErr w:type="gramStart"/>
      <w:r w:rsidRPr="00722098">
        <w:t>process;</w:t>
      </w:r>
      <w:proofErr w:type="gramEnd"/>
    </w:p>
    <w:p w14:paraId="5D5D14EC" w14:textId="056CE7A4" w:rsidR="00654CA2" w:rsidRPr="00722098" w:rsidRDefault="00654CA2" w:rsidP="00722098">
      <w:pPr>
        <w:pStyle w:val="ParaBulleted"/>
      </w:pPr>
      <w:r w:rsidRPr="00722098">
        <w:t>create a new, statutory and independent environmental body, the Office</w:t>
      </w:r>
      <w:r w:rsidR="00722098">
        <w:t xml:space="preserve"> for Environmental Protection (</w:t>
      </w:r>
      <w:r w:rsidRPr="00722098">
        <w:t xml:space="preserve">OEP), to hold </w:t>
      </w:r>
      <w:r w:rsidR="0095372A">
        <w:t xml:space="preserve">the </w:t>
      </w:r>
      <w:r w:rsidR="00F0340D" w:rsidRPr="00722098">
        <w:t>g</w:t>
      </w:r>
      <w:r w:rsidRPr="00722098">
        <w:t xml:space="preserve">overnment to account on environmental law and its Environmental Improvement Plan </w:t>
      </w:r>
      <w:r w:rsidR="00B35461">
        <w:t>now that</w:t>
      </w:r>
      <w:r w:rsidR="00B35461" w:rsidRPr="00722098">
        <w:t xml:space="preserve"> </w:t>
      </w:r>
      <w:r w:rsidRPr="00722098">
        <w:t xml:space="preserve">the UK </w:t>
      </w:r>
      <w:r w:rsidR="00B35461">
        <w:t>has left</w:t>
      </w:r>
      <w:r w:rsidR="00B35461" w:rsidRPr="00722098">
        <w:t xml:space="preserve"> </w:t>
      </w:r>
      <w:r w:rsidRPr="00722098">
        <w:t xml:space="preserve">the </w:t>
      </w:r>
      <w:proofErr w:type="gramStart"/>
      <w:r w:rsidRPr="00722098">
        <w:t>EU;</w:t>
      </w:r>
      <w:proofErr w:type="gramEnd"/>
    </w:p>
    <w:p w14:paraId="5D5D14ED" w14:textId="77777777" w:rsidR="00654CA2" w:rsidRPr="00722098" w:rsidRDefault="00654CA2" w:rsidP="00722098">
      <w:pPr>
        <w:pStyle w:val="ParaBulleted"/>
      </w:pPr>
      <w:r w:rsidRPr="00722098">
        <w:t xml:space="preserve">define the scrutiny, complaints and enforcement functions of the OEP and their </w:t>
      </w:r>
      <w:proofErr w:type="gramStart"/>
      <w:r w:rsidRPr="00722098">
        <w:t>scope;</w:t>
      </w:r>
      <w:proofErr w:type="gramEnd"/>
    </w:p>
    <w:p w14:paraId="5D5D14EE" w14:textId="3051E6E1" w:rsidR="00654CA2" w:rsidRPr="00722098" w:rsidRDefault="00654CA2" w:rsidP="00722098">
      <w:pPr>
        <w:pStyle w:val="ParaBulleted"/>
      </w:pPr>
      <w:r w:rsidRPr="00722098">
        <w:t>establish an enforcement process of environmental review</w:t>
      </w:r>
      <w:r w:rsidR="00BC1A8E">
        <w:t xml:space="preserve"> for the </w:t>
      </w:r>
      <w:proofErr w:type="gramStart"/>
      <w:r w:rsidR="00BC1A8E">
        <w:t>OEP</w:t>
      </w:r>
      <w:r w:rsidR="00AE40BD">
        <w:t>;</w:t>
      </w:r>
      <w:proofErr w:type="gramEnd"/>
    </w:p>
    <w:p w14:paraId="783052F7" w14:textId="77777777" w:rsidR="00E06A24" w:rsidRDefault="00654CA2" w:rsidP="00722098">
      <w:pPr>
        <w:pStyle w:val="ParaBulleted"/>
        <w:rPr>
          <w:lang w:val="en-GB"/>
        </w:rPr>
      </w:pPr>
      <w:r w:rsidRPr="00722098">
        <w:t>define the nature of the OEP, including</w:t>
      </w:r>
      <w:r w:rsidRPr="00654CA2">
        <w:rPr>
          <w:lang w:val="en-GB"/>
        </w:rPr>
        <w:t xml:space="preserve"> considerations of membership, remuneration, staffing, powers, reporting, funding, accounts and other </w:t>
      </w:r>
      <w:proofErr w:type="gramStart"/>
      <w:r w:rsidRPr="00654CA2">
        <w:rPr>
          <w:lang w:val="en-GB"/>
        </w:rPr>
        <w:t>issues</w:t>
      </w:r>
      <w:r w:rsidR="00E06A24">
        <w:rPr>
          <w:lang w:val="en-GB"/>
        </w:rPr>
        <w:t>;</w:t>
      </w:r>
      <w:proofErr w:type="gramEnd"/>
    </w:p>
    <w:p w14:paraId="66FEC39B" w14:textId="6A3FCF4F" w:rsidR="00E06A24" w:rsidRDefault="00E06A24" w:rsidP="00722098">
      <w:pPr>
        <w:pStyle w:val="ParaBulleted"/>
        <w:rPr>
          <w:lang w:val="en-GB"/>
        </w:rPr>
      </w:pPr>
      <w:r>
        <w:rPr>
          <w:lang w:val="en-GB"/>
        </w:rPr>
        <w:t>require the government to publish a report on the impact of all new environmental</w:t>
      </w:r>
      <w:r w:rsidR="00A052E0">
        <w:rPr>
          <w:lang w:val="en-GB"/>
        </w:rPr>
        <w:t xml:space="preserve"> primary</w:t>
      </w:r>
      <w:r>
        <w:rPr>
          <w:lang w:val="en-GB"/>
        </w:rPr>
        <w:t xml:space="preserve"> legislation; and</w:t>
      </w:r>
    </w:p>
    <w:p w14:paraId="5D5D14EF" w14:textId="23813A9E" w:rsidR="00654CA2" w:rsidRDefault="00E06A24" w:rsidP="00722098">
      <w:pPr>
        <w:pStyle w:val="ParaBulleted"/>
        <w:rPr>
          <w:lang w:val="en-GB"/>
        </w:rPr>
      </w:pPr>
      <w:r>
        <w:rPr>
          <w:lang w:val="en-GB"/>
        </w:rPr>
        <w:t xml:space="preserve">require the government to undertake a report on environmental legislation across the world </w:t>
      </w:r>
      <w:r w:rsidR="00C43F22">
        <w:rPr>
          <w:lang w:val="en-GB"/>
        </w:rPr>
        <w:t>every two years</w:t>
      </w:r>
      <w:r w:rsidR="00654CA2" w:rsidRPr="00654CA2">
        <w:rPr>
          <w:lang w:val="en-GB"/>
        </w:rPr>
        <w:t>.</w:t>
      </w:r>
    </w:p>
    <w:p w14:paraId="5D5D14F1" w14:textId="19A07550" w:rsidR="00654CA2" w:rsidRPr="00654CA2" w:rsidRDefault="00654CA2" w:rsidP="007506AE">
      <w:pPr>
        <w:pStyle w:val="ParaNumbered"/>
      </w:pPr>
      <w:r w:rsidRPr="00654CA2">
        <w:t>The Environmental Go</w:t>
      </w:r>
      <w:r w:rsidR="00C700EC">
        <w:t>vernance: Northern Ireland Part</w:t>
      </w:r>
      <w:r w:rsidRPr="00654CA2">
        <w:t xml:space="preserve"> of the Environment </w:t>
      </w:r>
      <w:r w:rsidR="00102255">
        <w:t>Act</w:t>
      </w:r>
      <w:r w:rsidR="00102255" w:rsidRPr="00654CA2">
        <w:t xml:space="preserve"> </w:t>
      </w:r>
      <w:r w:rsidR="00C700EC">
        <w:t xml:space="preserve">(Part 2) </w:t>
      </w:r>
      <w:r w:rsidRPr="00654CA2">
        <w:t>includes provisions to</w:t>
      </w:r>
      <w:r w:rsidR="00C43F22">
        <w:t xml:space="preserve"> </w:t>
      </w:r>
      <w:r w:rsidRPr="00654CA2">
        <w:t xml:space="preserve">extend </w:t>
      </w:r>
      <w:r w:rsidR="00C50E3F">
        <w:t xml:space="preserve">the </w:t>
      </w:r>
      <w:r w:rsidRPr="00654CA2">
        <w:t>application of the OEP</w:t>
      </w:r>
      <w:r w:rsidR="009746C9">
        <w:t xml:space="preserve"> to Northern </w:t>
      </w:r>
      <w:proofErr w:type="gramStart"/>
      <w:r w:rsidR="009746C9">
        <w:t>Ireland, and</w:t>
      </w:r>
      <w:proofErr w:type="gramEnd"/>
      <w:r w:rsidR="009746C9">
        <w:t xml:space="preserve"> make separate provision for Environmental Improvement Plans and environmental principles in Northern Ireland. </w:t>
      </w:r>
    </w:p>
    <w:p w14:paraId="5D5D14F2" w14:textId="3BC12F71" w:rsidR="00654CA2" w:rsidRDefault="00654CA2" w:rsidP="007506AE">
      <w:pPr>
        <w:pStyle w:val="ParaNumbered"/>
      </w:pPr>
      <w:r w:rsidRPr="00654CA2">
        <w:t>The Was</w:t>
      </w:r>
      <w:r w:rsidR="00C700EC">
        <w:t>te and Resource Efficiency Part</w:t>
      </w:r>
      <w:r w:rsidRPr="00654CA2">
        <w:t xml:space="preserve"> of the Environment </w:t>
      </w:r>
      <w:r w:rsidR="00102255">
        <w:t>Act</w:t>
      </w:r>
      <w:r w:rsidR="00102255" w:rsidRPr="00654CA2">
        <w:t xml:space="preserve"> </w:t>
      </w:r>
      <w:r w:rsidR="00C700EC">
        <w:t xml:space="preserve">(Part 3) </w:t>
      </w:r>
      <w:r w:rsidRPr="00654CA2">
        <w:t>includes provisions to:</w:t>
      </w:r>
    </w:p>
    <w:p w14:paraId="5D5D14F3" w14:textId="77777777" w:rsidR="00607ACB" w:rsidRPr="00607ACB" w:rsidRDefault="00607ACB" w:rsidP="00607ACB">
      <w:pPr>
        <w:pStyle w:val="ParaBulleted"/>
      </w:pPr>
      <w:r w:rsidRPr="00607ACB">
        <w:t xml:space="preserve">require producers to pay the full net cost of managing their products at end of life to </w:t>
      </w:r>
      <w:proofErr w:type="spellStart"/>
      <w:r w:rsidRPr="00607ACB">
        <w:t>incentivise</w:t>
      </w:r>
      <w:proofErr w:type="spellEnd"/>
      <w:r w:rsidRPr="00607ACB">
        <w:t xml:space="preserve"> more sustainable use of </w:t>
      </w:r>
      <w:proofErr w:type="gramStart"/>
      <w:r w:rsidRPr="00607ACB">
        <w:t>resources;</w:t>
      </w:r>
      <w:proofErr w:type="gramEnd"/>
    </w:p>
    <w:p w14:paraId="5D5D14F4" w14:textId="77777777" w:rsidR="00607ACB" w:rsidRPr="00607ACB" w:rsidRDefault="00607ACB" w:rsidP="00607ACB">
      <w:pPr>
        <w:pStyle w:val="ParaBulleted"/>
      </w:pPr>
      <w:r w:rsidRPr="00607ACB">
        <w:t xml:space="preserve">allow deposit return schemes to be established, whereby </w:t>
      </w:r>
      <w:r w:rsidR="00C700EC">
        <w:t xml:space="preserve">a </w:t>
      </w:r>
      <w:r w:rsidRPr="00607ACB">
        <w:t>deposit</w:t>
      </w:r>
      <w:r w:rsidR="00C700EC">
        <w:t xml:space="preserve"> is included in the price of</w:t>
      </w:r>
      <w:r w:rsidRPr="00607ACB">
        <w:t xml:space="preserve"> an in-scope item (such as a drink in a bottle or can)</w:t>
      </w:r>
      <w:r w:rsidR="00C700EC">
        <w:t xml:space="preserve"> which is </w:t>
      </w:r>
      <w:r w:rsidRPr="00607ACB">
        <w:t xml:space="preserve">redeemed when the item </w:t>
      </w:r>
      <w:r w:rsidR="00C700EC">
        <w:t xml:space="preserve">is returned </w:t>
      </w:r>
      <w:r w:rsidRPr="00607ACB">
        <w:t xml:space="preserve">to a designated </w:t>
      </w:r>
      <w:proofErr w:type="gramStart"/>
      <w:r w:rsidRPr="00607ACB">
        <w:t>point;</w:t>
      </w:r>
      <w:proofErr w:type="gramEnd"/>
    </w:p>
    <w:p w14:paraId="5D5D14F5" w14:textId="77777777" w:rsidR="00607ACB" w:rsidRPr="00607ACB" w:rsidRDefault="00607ACB" w:rsidP="00607ACB">
      <w:pPr>
        <w:pStyle w:val="ParaBulleted"/>
      </w:pPr>
      <w:r w:rsidRPr="00607ACB">
        <w:t xml:space="preserve">enable producer responsibility obligations to be applied at all levels of the waste hierarchy to, for example, facilitate the prevention of food waste and increase the redistribution of food </w:t>
      </w:r>
      <w:proofErr w:type="gramStart"/>
      <w:r w:rsidRPr="00607ACB">
        <w:t>surplus;</w:t>
      </w:r>
      <w:proofErr w:type="gramEnd"/>
    </w:p>
    <w:p w14:paraId="5D5D14F6" w14:textId="7D45D06C" w:rsidR="00607ACB" w:rsidRDefault="00607ACB" w:rsidP="00607ACB">
      <w:pPr>
        <w:pStyle w:val="ParaBulleted"/>
      </w:pPr>
      <w:r>
        <w:t xml:space="preserve">enable charges to be applied to specified </w:t>
      </w:r>
      <w:proofErr w:type="gramStart"/>
      <w:r>
        <w:t>single-use</w:t>
      </w:r>
      <w:proofErr w:type="gramEnd"/>
      <w:r>
        <w:t xml:space="preserve"> items;</w:t>
      </w:r>
    </w:p>
    <w:p w14:paraId="5D5D14F7" w14:textId="77777777" w:rsidR="00607ACB" w:rsidRDefault="00607ACB" w:rsidP="00607ACB">
      <w:pPr>
        <w:pStyle w:val="ParaBulleted"/>
      </w:pPr>
      <w:r>
        <w:t xml:space="preserve">require local authorities in England to collect the same range of materials for recycling from </w:t>
      </w:r>
      <w:proofErr w:type="gramStart"/>
      <w:r>
        <w:t>households;</w:t>
      </w:r>
      <w:proofErr w:type="gramEnd"/>
    </w:p>
    <w:p w14:paraId="5D5D14F8" w14:textId="77777777" w:rsidR="00607ACB" w:rsidRDefault="00607ACB" w:rsidP="00607ACB">
      <w:pPr>
        <w:pStyle w:val="ParaBulleted"/>
      </w:pPr>
      <w:r>
        <w:lastRenderedPageBreak/>
        <w:t xml:space="preserve">ensure households have a weekly separate food waste </w:t>
      </w:r>
      <w:proofErr w:type="gramStart"/>
      <w:r>
        <w:t>collection;</w:t>
      </w:r>
      <w:proofErr w:type="gramEnd"/>
    </w:p>
    <w:p w14:paraId="5D5D14F9" w14:textId="0744E583" w:rsidR="00607ACB" w:rsidRDefault="00607ACB" w:rsidP="00607ACB">
      <w:pPr>
        <w:pStyle w:val="ParaBulleted"/>
      </w:pPr>
      <w:r>
        <w:t xml:space="preserve">ensure businesses and public bodies </w:t>
      </w:r>
      <w:r w:rsidR="00CD2A12">
        <w:t xml:space="preserve">in England </w:t>
      </w:r>
      <w:r>
        <w:t xml:space="preserve">present recyclable materials for separate collection and arrange for its separate </w:t>
      </w:r>
      <w:proofErr w:type="gramStart"/>
      <w:r>
        <w:t>collection;</w:t>
      </w:r>
      <w:proofErr w:type="gramEnd"/>
    </w:p>
    <w:p w14:paraId="5D5D14FA" w14:textId="123182C4" w:rsidR="00607ACB" w:rsidRDefault="00722098" w:rsidP="00607ACB">
      <w:pPr>
        <w:pStyle w:val="ParaBulleted"/>
      </w:pPr>
      <w:r>
        <w:t xml:space="preserve">enable </w:t>
      </w:r>
      <w:r w:rsidR="0095372A">
        <w:t xml:space="preserve">the </w:t>
      </w:r>
      <w:r>
        <w:t>g</w:t>
      </w:r>
      <w:r w:rsidR="00607ACB">
        <w:t xml:space="preserve">overnment to set resource efficient product standards and information and labelling requirements, to drive a shift in the market towards durable, repairable and recyclable </w:t>
      </w:r>
      <w:proofErr w:type="gramStart"/>
      <w:r w:rsidR="00607ACB">
        <w:t>products;</w:t>
      </w:r>
      <w:proofErr w:type="gramEnd"/>
    </w:p>
    <w:p w14:paraId="5D5D14FB" w14:textId="77777777" w:rsidR="00607ACB" w:rsidRDefault="00607ACB" w:rsidP="00607ACB">
      <w:pPr>
        <w:pStyle w:val="ParaBulleted"/>
      </w:pPr>
      <w:r>
        <w:t xml:space="preserve">improve the proportionality and fairness of litter enforcement, by issuing statutory guidance on the use of enforcement powers and extending an existing power to set out conditions to be met by all those carrying out enforcement </w:t>
      </w:r>
      <w:proofErr w:type="gramStart"/>
      <w:r>
        <w:t>activity;</w:t>
      </w:r>
      <w:proofErr w:type="gramEnd"/>
      <w:r>
        <w:t xml:space="preserve"> </w:t>
      </w:r>
    </w:p>
    <w:p w14:paraId="5D5D14FC" w14:textId="600C3DB1" w:rsidR="00607ACB" w:rsidRDefault="00607ACB" w:rsidP="00607ACB">
      <w:pPr>
        <w:pStyle w:val="ParaBulleted"/>
      </w:pPr>
      <w:r>
        <w:t>improve the management of waste, by enabling the Secretary of State</w:t>
      </w:r>
      <w:r w:rsidR="00850418">
        <w:t xml:space="preserve"> and the Devolved Administrations</w:t>
      </w:r>
      <w:r>
        <w:t xml:space="preserve"> to make regulations in relation to </w:t>
      </w:r>
      <w:r w:rsidR="00900352">
        <w:t xml:space="preserve">tracking </w:t>
      </w:r>
      <w:r>
        <w:t xml:space="preserve">waste </w:t>
      </w:r>
      <w:proofErr w:type="gramStart"/>
      <w:r w:rsidR="00C700EC">
        <w:t>digitally</w:t>
      </w:r>
      <w:r>
        <w:t>;</w:t>
      </w:r>
      <w:proofErr w:type="gramEnd"/>
    </w:p>
    <w:p w14:paraId="5D5D14FD" w14:textId="77777777" w:rsidR="00607ACB" w:rsidRDefault="00607ACB" w:rsidP="00607ACB">
      <w:pPr>
        <w:pStyle w:val="ParaBulleted"/>
      </w:pPr>
      <w:r>
        <w:t xml:space="preserve">improve the regulators’ effectiveness in tackling waste crime, reducing the cost of that criminal activity on the wider economy, environment and </w:t>
      </w:r>
      <w:proofErr w:type="gramStart"/>
      <w:r>
        <w:t>society;</w:t>
      </w:r>
      <w:proofErr w:type="gramEnd"/>
      <w:r>
        <w:t xml:space="preserve"> </w:t>
      </w:r>
    </w:p>
    <w:p w14:paraId="5D5D14FE" w14:textId="77777777" w:rsidR="00607ACB" w:rsidRDefault="00607ACB" w:rsidP="00607ACB">
      <w:pPr>
        <w:pStyle w:val="ParaBulleted"/>
      </w:pPr>
      <w:r>
        <w:t xml:space="preserve">allow the Environment Agency to be more flexible and responsive in managing exempt waste sites and ensure proportionate controls are in place to avoid environmental harm or illegal activity as waste market practices </w:t>
      </w:r>
      <w:proofErr w:type="gramStart"/>
      <w:r>
        <w:t>change;</w:t>
      </w:r>
      <w:proofErr w:type="gramEnd"/>
      <w:r>
        <w:t xml:space="preserve"> </w:t>
      </w:r>
    </w:p>
    <w:p w14:paraId="5D5D14FF" w14:textId="77777777" w:rsidR="00607ACB" w:rsidRDefault="00607ACB" w:rsidP="00607ACB">
      <w:pPr>
        <w:pStyle w:val="ParaBulleted"/>
      </w:pPr>
      <w:r>
        <w:t xml:space="preserve">fill a gap in existing powers to ensure that waste can be collected and disposed of when normal processes </w:t>
      </w:r>
      <w:proofErr w:type="gramStart"/>
      <w:r>
        <w:t>fail;</w:t>
      </w:r>
      <w:proofErr w:type="gramEnd"/>
    </w:p>
    <w:p w14:paraId="5D5D1500" w14:textId="77777777" w:rsidR="00607ACB" w:rsidRDefault="00607ACB" w:rsidP="00607ACB">
      <w:pPr>
        <w:pStyle w:val="ParaBulleted"/>
      </w:pPr>
      <w:r>
        <w:t>enable the Secretary of State to make regulations to amend the permitted range of penalties for existing Fixed Penalty Notices;</w:t>
      </w:r>
      <w:r w:rsidR="00722098">
        <w:t xml:space="preserve"> and</w:t>
      </w:r>
    </w:p>
    <w:p w14:paraId="5D5D1501" w14:textId="4BF6296F" w:rsidR="00607ACB" w:rsidRDefault="00607ACB" w:rsidP="00607ACB">
      <w:pPr>
        <w:pStyle w:val="ParaBulleted"/>
      </w:pPr>
      <w:r>
        <w:t>enable the Secretary of State to regulate the import, export or transit of waste</w:t>
      </w:r>
      <w:r w:rsidR="00E63FC0">
        <w:t xml:space="preserve"> for export</w:t>
      </w:r>
      <w:r w:rsidR="008C58F8">
        <w:t>,</w:t>
      </w:r>
      <w:r>
        <w:t xml:space="preserve"> and hazardous waste</w:t>
      </w:r>
      <w:r w:rsidR="00722098">
        <w:t>.</w:t>
      </w:r>
    </w:p>
    <w:p w14:paraId="5D5D1502" w14:textId="21A6411B" w:rsidR="00607ACB" w:rsidRPr="00607ACB" w:rsidRDefault="00607ACB" w:rsidP="007506AE">
      <w:pPr>
        <w:pStyle w:val="ParaNumbered"/>
      </w:pPr>
      <w:r w:rsidRPr="00607ACB">
        <w:t xml:space="preserve">The Air </w:t>
      </w:r>
      <w:r w:rsidR="0010392E">
        <w:t xml:space="preserve">Quality and Environmental Recall </w:t>
      </w:r>
      <w:r w:rsidRPr="00607ACB">
        <w:t xml:space="preserve">Part of the Environment </w:t>
      </w:r>
      <w:r w:rsidR="00102255">
        <w:t>Act</w:t>
      </w:r>
      <w:r w:rsidR="00102255" w:rsidRPr="00607ACB">
        <w:t xml:space="preserve"> </w:t>
      </w:r>
      <w:r w:rsidR="008C7826">
        <w:t xml:space="preserve">(Part 4) </w:t>
      </w:r>
      <w:r w:rsidRPr="00607ACB">
        <w:t>includes provisions to:</w:t>
      </w:r>
    </w:p>
    <w:p w14:paraId="5D5D1503" w14:textId="3D410BF1" w:rsidR="00607ACB" w:rsidRPr="00607ACB" w:rsidRDefault="00607ACB" w:rsidP="00607ACB">
      <w:pPr>
        <w:pStyle w:val="ParaBulleted"/>
      </w:pPr>
      <w:r w:rsidRPr="00607ACB">
        <w:t xml:space="preserve">amend Part </w:t>
      </w:r>
      <w:r w:rsidR="00676FC4">
        <w:t>4</w:t>
      </w:r>
      <w:r w:rsidRPr="00607ACB">
        <w:t xml:space="preserve"> of the Environment Act 1995 (which creates the Local Air Quality Management Framework) to strengthen the requirements in respect of the National Air Quality Strategy, including a requirement for it to be regularly </w:t>
      </w:r>
      <w:proofErr w:type="gramStart"/>
      <w:r w:rsidRPr="00607ACB">
        <w:t>reviewed;</w:t>
      </w:r>
      <w:proofErr w:type="gramEnd"/>
      <w:r w:rsidRPr="00607ACB">
        <w:t xml:space="preserve"> </w:t>
      </w:r>
    </w:p>
    <w:p w14:paraId="5D5D1504" w14:textId="77777777" w:rsidR="00607ACB" w:rsidRPr="00607ACB" w:rsidRDefault="00607ACB" w:rsidP="00607ACB">
      <w:pPr>
        <w:pStyle w:val="ParaBulleted"/>
      </w:pPr>
      <w:r w:rsidRPr="00607ACB">
        <w:t xml:space="preserve">amend the Local Air Quality Management Framework to clarify duties and enable greater cooperation between different levels of local government, and other relevant public bodies, in the preparation of Local Air Quality Action </w:t>
      </w:r>
      <w:proofErr w:type="gramStart"/>
      <w:r w:rsidRPr="00607ACB">
        <w:t>Plans;</w:t>
      </w:r>
      <w:proofErr w:type="gramEnd"/>
    </w:p>
    <w:p w14:paraId="5D5D1505" w14:textId="0373F1C0" w:rsidR="00607ACB" w:rsidRPr="00607ACB" w:rsidRDefault="00607ACB" w:rsidP="00607ACB">
      <w:pPr>
        <w:pStyle w:val="ParaBulleted"/>
      </w:pPr>
      <w:r w:rsidRPr="00607ACB">
        <w:t xml:space="preserve">amend Part </w:t>
      </w:r>
      <w:r w:rsidR="00587756">
        <w:t>3</w:t>
      </w:r>
      <w:r w:rsidRPr="00607ACB">
        <w:t xml:space="preserve"> of the Clean Air Act 1993 to enable </w:t>
      </w:r>
      <w:r w:rsidR="008C7826">
        <w:t xml:space="preserve">quicker, simpler and </w:t>
      </w:r>
      <w:r w:rsidRPr="00607ACB">
        <w:t>more proportionate enforcement of Smoke Control Areas, a key means by which local authorities can control pollution from domestic solid fuel burning;</w:t>
      </w:r>
      <w:r w:rsidR="00722098">
        <w:t xml:space="preserve"> and</w:t>
      </w:r>
    </w:p>
    <w:p w14:paraId="5D5D1506" w14:textId="77777777" w:rsidR="00607ACB" w:rsidRPr="00607ACB" w:rsidRDefault="00607ACB" w:rsidP="00607ACB">
      <w:pPr>
        <w:pStyle w:val="ParaBulleted"/>
      </w:pPr>
      <w:r w:rsidRPr="00607ACB">
        <w:t xml:space="preserve">provide for mandatory recall notices for vehicles and equipment </w:t>
      </w:r>
      <w:r w:rsidR="00722098">
        <w:t>that</w:t>
      </w:r>
      <w:r w:rsidRPr="00607ACB">
        <w:t xml:space="preserve"> do not comply with relevant environmental standards and for fines to be issued when a minimum recall rate is not met.</w:t>
      </w:r>
    </w:p>
    <w:p w14:paraId="5D5D1507" w14:textId="021C75B0" w:rsidR="00607ACB" w:rsidRPr="00607ACB" w:rsidRDefault="008C7826" w:rsidP="007506AE">
      <w:pPr>
        <w:pStyle w:val="ParaNumbered"/>
      </w:pPr>
      <w:bookmarkStart w:id="7" w:name="_Hlk87293329"/>
      <w:r>
        <w:t>The Water Part</w:t>
      </w:r>
      <w:r w:rsidR="00607ACB" w:rsidRPr="00607ACB">
        <w:t xml:space="preserve"> of the Environment </w:t>
      </w:r>
      <w:r w:rsidR="00102255">
        <w:t>Act</w:t>
      </w:r>
      <w:r w:rsidR="00102255" w:rsidRPr="00607ACB">
        <w:t xml:space="preserve"> </w:t>
      </w:r>
      <w:r>
        <w:t xml:space="preserve">(Part 5) </w:t>
      </w:r>
      <w:r w:rsidR="00607ACB" w:rsidRPr="00607ACB">
        <w:t>includes provisions to:</w:t>
      </w:r>
    </w:p>
    <w:p w14:paraId="5D5D1508" w14:textId="3C7F65E8" w:rsidR="00607ACB" w:rsidRDefault="00607ACB" w:rsidP="00607ACB">
      <w:pPr>
        <w:pStyle w:val="ParaBulleted"/>
      </w:pPr>
      <w:r>
        <w:t>change the</w:t>
      </w:r>
      <w:r w:rsidR="009746C9">
        <w:t xml:space="preserve"> procedural</w:t>
      </w:r>
      <w:r>
        <w:t xml:space="preserve"> requirements for Water Resources Management Plans</w:t>
      </w:r>
      <w:r w:rsidR="00343811">
        <w:t xml:space="preserve"> and </w:t>
      </w:r>
      <w:r w:rsidR="00343811">
        <w:lastRenderedPageBreak/>
        <w:t>Drought Plans</w:t>
      </w:r>
      <w:r>
        <w:t xml:space="preserve">, </w:t>
      </w:r>
      <w:r w:rsidR="009746C9">
        <w:t>and enabl</w:t>
      </w:r>
      <w:r w:rsidR="001E573C">
        <w:t>e</w:t>
      </w:r>
      <w:r w:rsidR="009746C9">
        <w:t xml:space="preserve"> increased </w:t>
      </w:r>
      <w:r>
        <w:t xml:space="preserve">collaboration between different water undertakers to better manage water </w:t>
      </w:r>
      <w:proofErr w:type="gramStart"/>
      <w:r>
        <w:t>resources;</w:t>
      </w:r>
      <w:proofErr w:type="gramEnd"/>
    </w:p>
    <w:p w14:paraId="5D5D1509" w14:textId="77777777" w:rsidR="00607ACB" w:rsidRDefault="00607ACB" w:rsidP="00607ACB">
      <w:pPr>
        <w:pStyle w:val="ParaBulleted"/>
      </w:pPr>
      <w:r>
        <w:t xml:space="preserve">require the preparation of Drainage and Sewerage Management Plans by sewerage undertakers, to better plan for the management of waste </w:t>
      </w:r>
      <w:proofErr w:type="gramStart"/>
      <w:r>
        <w:t>water;</w:t>
      </w:r>
      <w:proofErr w:type="gramEnd"/>
    </w:p>
    <w:p w14:paraId="1C8B0EC0" w14:textId="463C0615" w:rsidR="007B755B" w:rsidRDefault="007B755B" w:rsidP="00607ACB">
      <w:pPr>
        <w:pStyle w:val="ParaBulleted"/>
      </w:pPr>
      <w:r>
        <w:t>pl</w:t>
      </w:r>
      <w:r w:rsidRPr="007B755B">
        <w:t xml:space="preserve">ace new duties on government, the Environment Agency and sewerage undertakers to require actions for reducing the frequency and harm of discharges from storm overflows on the environment, </w:t>
      </w:r>
      <w:r w:rsidR="00D96BDF">
        <w:t>set requirements for</w:t>
      </w:r>
      <w:r w:rsidRPr="007B755B">
        <w:t xml:space="preserve"> monitoring </w:t>
      </w:r>
      <w:r w:rsidR="00AF3153">
        <w:t xml:space="preserve">the quality of water potentially affected by those discharges, </w:t>
      </w:r>
      <w:r w:rsidRPr="007B755B">
        <w:t>and for reporting on those discharges</w:t>
      </w:r>
      <w:r w:rsidR="00506B20">
        <w:t>, annually</w:t>
      </w:r>
      <w:r w:rsidR="00AF3153">
        <w:t xml:space="preserve"> and</w:t>
      </w:r>
      <w:r w:rsidR="00506B20">
        <w:t xml:space="preserve"> in real </w:t>
      </w:r>
      <w:proofErr w:type="gramStart"/>
      <w:r w:rsidR="00506B20">
        <w:t>time</w:t>
      </w:r>
      <w:r w:rsidR="00271A46">
        <w:t>;</w:t>
      </w:r>
      <w:proofErr w:type="gramEnd"/>
    </w:p>
    <w:p w14:paraId="5D5D150A" w14:textId="68017FA7" w:rsidR="00607ACB" w:rsidRDefault="00607ACB" w:rsidP="00607ACB">
      <w:pPr>
        <w:pStyle w:val="ParaBulleted"/>
      </w:pPr>
      <w:proofErr w:type="spellStart"/>
      <w:r>
        <w:t>modernise</w:t>
      </w:r>
      <w:proofErr w:type="spellEnd"/>
      <w:r>
        <w:t xml:space="preserve"> the process for modification of water and sewerage undertaker </w:t>
      </w:r>
      <w:proofErr w:type="spellStart"/>
      <w:r>
        <w:t>licence</w:t>
      </w:r>
      <w:proofErr w:type="spellEnd"/>
      <w:r>
        <w:t xml:space="preserve"> conditions by the Water Services Regulation Authority (“Ofwat”) to bring it in line with other utilities, and to strengthen Ofwat’s ability to improve water and sewerage undertakers’ </w:t>
      </w:r>
      <w:proofErr w:type="gramStart"/>
      <w:r>
        <w:t>operations;</w:t>
      </w:r>
      <w:proofErr w:type="gramEnd"/>
    </w:p>
    <w:p w14:paraId="5D5D150B" w14:textId="77777777" w:rsidR="00607ACB" w:rsidRDefault="00607ACB" w:rsidP="00607ACB">
      <w:pPr>
        <w:pStyle w:val="ParaBulleted"/>
      </w:pPr>
      <w:r>
        <w:t xml:space="preserve">change the circumstances in which a </w:t>
      </w:r>
      <w:proofErr w:type="spellStart"/>
      <w:r>
        <w:t>licence</w:t>
      </w:r>
      <w:proofErr w:type="spellEnd"/>
      <w:r>
        <w:t xml:space="preserve"> to abstract water from the environment can be revoked or varied without paying compensation, to prevent damage to the </w:t>
      </w:r>
      <w:proofErr w:type="gramStart"/>
      <w:r>
        <w:t>environment;</w:t>
      </w:r>
      <w:proofErr w:type="gramEnd"/>
    </w:p>
    <w:p w14:paraId="5D5D150C" w14:textId="77777777" w:rsidR="00607ACB" w:rsidRDefault="00607ACB" w:rsidP="00607ACB">
      <w:pPr>
        <w:pStyle w:val="ParaBulleted"/>
      </w:pPr>
      <w:r>
        <w:t xml:space="preserve">enable future updates to the lists of priority substances </w:t>
      </w:r>
      <w:r w:rsidR="002B0944">
        <w:t>in</w:t>
      </w:r>
      <w:r w:rsidR="008C7826">
        <w:t xml:space="preserve"> water quality legislation</w:t>
      </w:r>
      <w:r w:rsidR="00722098">
        <w:t>,</w:t>
      </w:r>
      <w:r w:rsidR="008C7826">
        <w:t xml:space="preserve"> </w:t>
      </w:r>
      <w:r>
        <w:t xml:space="preserve">and </w:t>
      </w:r>
      <w:r w:rsidR="002B0944">
        <w:t xml:space="preserve">enable </w:t>
      </w:r>
      <w:r>
        <w:t xml:space="preserve">the reallocation of regulatory responsibilities in the </w:t>
      </w:r>
      <w:proofErr w:type="gramStart"/>
      <w:r>
        <w:t>Solway Tweed river</w:t>
      </w:r>
      <w:proofErr w:type="gramEnd"/>
      <w:r>
        <w:t xml:space="preserve"> basin district; and</w:t>
      </w:r>
    </w:p>
    <w:p w14:paraId="5D5D150D" w14:textId="77777777" w:rsidR="00607ACB" w:rsidRDefault="00607ACB" w:rsidP="00607ACB">
      <w:pPr>
        <w:pStyle w:val="ParaBulleted"/>
      </w:pPr>
      <w:r>
        <w:t xml:space="preserve">enable updates to be made to the valuation calculations </w:t>
      </w:r>
      <w:r w:rsidR="009746C9">
        <w:t xml:space="preserve">relevant to the </w:t>
      </w:r>
      <w:r>
        <w:t>apportionment of internal drainage board (IDB) charges in secondary legislation, allowing for the creation of new or expansion of existing IDBs where there is a local desire to do so.</w:t>
      </w:r>
    </w:p>
    <w:p w14:paraId="5D5D150E" w14:textId="3CF02021" w:rsidR="00607ACB" w:rsidRPr="00607ACB" w:rsidRDefault="00607ACB" w:rsidP="007506AE">
      <w:pPr>
        <w:pStyle w:val="ParaNumbered"/>
      </w:pPr>
      <w:bookmarkStart w:id="8" w:name="_Hlk70654889"/>
      <w:bookmarkEnd w:id="7"/>
      <w:r w:rsidRPr="00607ACB">
        <w:t>T</w:t>
      </w:r>
      <w:r w:rsidR="008C7826">
        <w:t>he Nature and Biodiversity Part</w:t>
      </w:r>
      <w:r w:rsidRPr="00607ACB">
        <w:t xml:space="preserve"> of the Environment </w:t>
      </w:r>
      <w:r w:rsidR="00102255">
        <w:t xml:space="preserve">Act </w:t>
      </w:r>
      <w:r w:rsidR="008C7826">
        <w:t>(Part 6)</w:t>
      </w:r>
      <w:r w:rsidRPr="00607ACB">
        <w:t xml:space="preserve"> includes provisions to:</w:t>
      </w:r>
    </w:p>
    <w:p w14:paraId="5D5D150F" w14:textId="77777777" w:rsidR="00607ACB" w:rsidRDefault="00607ACB" w:rsidP="00607ACB">
      <w:pPr>
        <w:pStyle w:val="ParaBulleted"/>
      </w:pPr>
      <w:r>
        <w:t xml:space="preserve">amend section 40 of the Natural Environment and Rural Communities Act 2006 to strengthen and improve the duty on public bodies to conserve and enhance biodiversity, in accordance with the proper exercise of their </w:t>
      </w:r>
      <w:proofErr w:type="gramStart"/>
      <w:r>
        <w:t>functions;</w:t>
      </w:r>
      <w:proofErr w:type="gramEnd"/>
    </w:p>
    <w:p w14:paraId="5D5D1510" w14:textId="77777777" w:rsidR="00607ACB" w:rsidRDefault="00607ACB" w:rsidP="00607ACB">
      <w:pPr>
        <w:pStyle w:val="ParaBulleted"/>
      </w:pPr>
      <w:r>
        <w:t xml:space="preserve">mandate net gain in biodiversity through the planning system, requiring a 10% increase in biodiversity after development, compared to the level of biodiversity prior to the development taking place, as measured by a metric set out by </w:t>
      </w:r>
      <w:proofErr w:type="gramStart"/>
      <w:r>
        <w:t>Defra;</w:t>
      </w:r>
      <w:proofErr w:type="gramEnd"/>
    </w:p>
    <w:p w14:paraId="5D5D1511" w14:textId="6535376E" w:rsidR="00607ACB" w:rsidRDefault="00607ACB" w:rsidP="00607ACB">
      <w:pPr>
        <w:pStyle w:val="ParaBulleted"/>
      </w:pPr>
      <w:r>
        <w:t xml:space="preserve">require the preparation and publication of Local Nature Recovery Strategies, a tool to direct action for nature, and place an emphasis on supporting local leadership of nature </w:t>
      </w:r>
      <w:proofErr w:type="gramStart"/>
      <w:r>
        <w:t>improvement;</w:t>
      </w:r>
      <w:proofErr w:type="gramEnd"/>
      <w:r w:rsidR="00722098">
        <w:t xml:space="preserve"> </w:t>
      </w:r>
    </w:p>
    <w:p w14:paraId="50E238BD" w14:textId="2FB286F5" w:rsidR="00AF7F6E" w:rsidRPr="00AF7F6E" w:rsidRDefault="00153048" w:rsidP="00607ACB">
      <w:pPr>
        <w:pStyle w:val="ParaBulleted"/>
      </w:pPr>
      <w:r>
        <w:t xml:space="preserve">provide for Species Conservation and Protected Site Strategies to improve the </w:t>
      </w:r>
      <w:r w:rsidRPr="00AF7F6E">
        <w:t xml:space="preserve">conservation and protection of </w:t>
      </w:r>
      <w:r w:rsidR="00C202CB" w:rsidRPr="00AF7F6E">
        <w:t>the</w:t>
      </w:r>
      <w:r w:rsidRPr="00AF7F6E">
        <w:t xml:space="preserve"> most vulnerable species and </w:t>
      </w:r>
      <w:proofErr w:type="gramStart"/>
      <w:r w:rsidRPr="00AF7F6E">
        <w:t>habitats;</w:t>
      </w:r>
      <w:proofErr w:type="gramEnd"/>
      <w:r w:rsidRPr="00AF7F6E">
        <w:t xml:space="preserve"> </w:t>
      </w:r>
    </w:p>
    <w:p w14:paraId="6558F43A" w14:textId="34A1C9DD" w:rsidR="00AF7F6E" w:rsidRPr="00AF7F6E" w:rsidRDefault="00AF7F6E" w:rsidP="00AF7F6E">
      <w:pPr>
        <w:pStyle w:val="ParaBulleted"/>
      </w:pPr>
      <w:r w:rsidRPr="00AF7F6E">
        <w:t>provide powers to amend Regulation 9 and Part 6 of the Conservation of Habitats and Species Regulations 2017 to re-focus the Regulations to support delivery of d</w:t>
      </w:r>
      <w:r w:rsidR="00AE40BD">
        <w:t xml:space="preserve">omestic biodiversity </w:t>
      </w:r>
      <w:proofErr w:type="gramStart"/>
      <w:r w:rsidR="00AE40BD">
        <w:t>priorities;</w:t>
      </w:r>
      <w:proofErr w:type="gramEnd"/>
    </w:p>
    <w:p w14:paraId="5D5D1512" w14:textId="18996C73" w:rsidR="00607ACB" w:rsidRDefault="00607ACB" w:rsidP="00607ACB">
      <w:pPr>
        <w:pStyle w:val="ParaBulleted"/>
      </w:pPr>
      <w:r>
        <w:t xml:space="preserve">provide greater enforcement powers to the Forestry Commission to reduce illegal tree felling, </w:t>
      </w:r>
      <w:r w:rsidR="009746C9">
        <w:t xml:space="preserve">and </w:t>
      </w:r>
      <w:r w:rsidR="001E573C">
        <w:t>require local a</w:t>
      </w:r>
      <w:r>
        <w:t xml:space="preserve">uthorities to consult </w:t>
      </w:r>
      <w:proofErr w:type="gramStart"/>
      <w:r>
        <w:t>local residents</w:t>
      </w:r>
      <w:proofErr w:type="gramEnd"/>
      <w:r>
        <w:t xml:space="preserve"> prior to the felling of street trees</w:t>
      </w:r>
      <w:r w:rsidR="001244A6">
        <w:t>; and</w:t>
      </w:r>
    </w:p>
    <w:p w14:paraId="79C612B4" w14:textId="2ED5BC5F" w:rsidR="001244A6" w:rsidRDefault="001244A6" w:rsidP="00607ACB">
      <w:pPr>
        <w:pStyle w:val="ParaBulleted"/>
      </w:pPr>
      <w:r w:rsidRPr="00E37340">
        <w:lastRenderedPageBreak/>
        <w:t>address</w:t>
      </w:r>
      <w:r>
        <w:rPr>
          <w:szCs w:val="20"/>
          <w:shd w:val="clear" w:color="auto" w:fill="FFFFFF"/>
        </w:rPr>
        <w:t> ille</w:t>
      </w:r>
      <w:r>
        <w:rPr>
          <w:rFonts w:cs="Segoe UI"/>
          <w:szCs w:val="20"/>
          <w:shd w:val="clear" w:color="auto" w:fill="FFFFFF"/>
        </w:rPr>
        <w:t>gal deforestation in supply chains by placing requirements on larger businesses </w:t>
      </w:r>
      <w:r w:rsidR="004E10F3">
        <w:rPr>
          <w:rFonts w:cs="Segoe UI"/>
          <w:szCs w:val="20"/>
          <w:shd w:val="clear" w:color="auto" w:fill="FFFFFF"/>
        </w:rPr>
        <w:t xml:space="preserve">operating in the UK </w:t>
      </w:r>
      <w:r>
        <w:rPr>
          <w:rFonts w:cs="Segoe UI"/>
          <w:szCs w:val="20"/>
          <w:shd w:val="clear" w:color="auto" w:fill="FFFFFF"/>
        </w:rPr>
        <w:t>to establish, implement and report on a due diligence system to ensure forest risk commodities </w:t>
      </w:r>
      <w:r w:rsidR="00234004">
        <w:rPr>
          <w:rFonts w:cs="Segoe UI"/>
          <w:szCs w:val="20"/>
          <w:shd w:val="clear" w:color="auto" w:fill="FFFFFF"/>
        </w:rPr>
        <w:t xml:space="preserve">produced on land that was illegally occupied or used </w:t>
      </w:r>
      <w:r>
        <w:rPr>
          <w:rFonts w:cs="Segoe UI"/>
          <w:szCs w:val="20"/>
          <w:shd w:val="clear" w:color="auto" w:fill="FFFFFF"/>
        </w:rPr>
        <w:t>do not enter their supply chain, and by prohibiting the use of forest risk commodities that have not been produced in accordance with local laws relating to land use and land ownership. </w:t>
      </w:r>
    </w:p>
    <w:bookmarkEnd w:id="8"/>
    <w:p w14:paraId="5D5D1513" w14:textId="5A8FA3FE" w:rsidR="00607ACB" w:rsidRPr="00607ACB" w:rsidRDefault="008C7826" w:rsidP="007506AE">
      <w:pPr>
        <w:pStyle w:val="ParaNumbered"/>
      </w:pPr>
      <w:r>
        <w:t>The Conservation Covenants Part</w:t>
      </w:r>
      <w:r w:rsidR="00607ACB" w:rsidRPr="00607ACB">
        <w:t xml:space="preserve"> of the Environment </w:t>
      </w:r>
      <w:r w:rsidR="00102255">
        <w:t>Act</w:t>
      </w:r>
      <w:r w:rsidR="00102255" w:rsidRPr="00607ACB">
        <w:t xml:space="preserve"> </w:t>
      </w:r>
      <w:r>
        <w:t xml:space="preserve">(Part 7) </w:t>
      </w:r>
      <w:r w:rsidR="00607ACB" w:rsidRPr="00607ACB">
        <w:t>includes provisions to:</w:t>
      </w:r>
    </w:p>
    <w:p w14:paraId="5D5D1514" w14:textId="247156B5" w:rsidR="00607ACB" w:rsidRPr="00607ACB" w:rsidRDefault="00607ACB" w:rsidP="00607ACB">
      <w:pPr>
        <w:pStyle w:val="ParaBulleted"/>
      </w:pPr>
      <w:r w:rsidRPr="00607ACB">
        <w:t>provide for Conservatio</w:t>
      </w:r>
      <w:r w:rsidR="009E7753">
        <w:t xml:space="preserve">n Covenants: voluntary, legally </w:t>
      </w:r>
      <w:r w:rsidRPr="00607ACB">
        <w:t>binding private agreements between landowners and responsible bodies, designated by the Secretary of State, which conserve the natural or heritage features of the land</w:t>
      </w:r>
      <w:r w:rsidR="00215C51">
        <w:t>, enabling long-</w:t>
      </w:r>
      <w:r w:rsidRPr="00607ACB">
        <w:t>term conservation.</w:t>
      </w:r>
      <w:r w:rsidR="00F21B19">
        <w:t xml:space="preserve"> </w:t>
      </w:r>
    </w:p>
    <w:p w14:paraId="5D5D1515" w14:textId="53933139" w:rsidR="00607ACB" w:rsidRPr="00607ACB" w:rsidRDefault="00607ACB" w:rsidP="007506AE">
      <w:pPr>
        <w:pStyle w:val="ParaNumbered"/>
      </w:pPr>
      <w:r w:rsidRPr="00607ACB">
        <w:t>The Miscellaneou</w:t>
      </w:r>
      <w:r w:rsidR="008C7826">
        <w:t>s and General Provisions Part</w:t>
      </w:r>
      <w:r w:rsidRPr="00607ACB">
        <w:t xml:space="preserve"> of the Environment </w:t>
      </w:r>
      <w:r w:rsidR="00102255">
        <w:t>Act</w:t>
      </w:r>
      <w:r w:rsidR="00102255" w:rsidRPr="00607ACB">
        <w:t xml:space="preserve"> </w:t>
      </w:r>
      <w:r w:rsidR="008C7826">
        <w:t xml:space="preserve">(Part 8) </w:t>
      </w:r>
      <w:r w:rsidRPr="00607ACB">
        <w:t>inc</w:t>
      </w:r>
      <w:r w:rsidR="00722098">
        <w:t>l</w:t>
      </w:r>
      <w:r w:rsidRPr="00607ACB">
        <w:t>udes provision to:</w:t>
      </w:r>
    </w:p>
    <w:p w14:paraId="5D5D1516" w14:textId="2B181C3F" w:rsidR="00607ACB" w:rsidRDefault="00607ACB" w:rsidP="00607ACB">
      <w:pPr>
        <w:pStyle w:val="ParaBulleted"/>
      </w:pPr>
      <w:r w:rsidRPr="00607ACB">
        <w:t>amend two pieces of retained E</w:t>
      </w:r>
      <w:r w:rsidR="0028578C">
        <w:t xml:space="preserve">uropean </w:t>
      </w:r>
      <w:r w:rsidRPr="00607ACB">
        <w:t>U</w:t>
      </w:r>
      <w:r w:rsidR="0028578C">
        <w:t>nion</w:t>
      </w:r>
      <w:r w:rsidRPr="00607ACB">
        <w:t xml:space="preserve"> law relating to the regulation of </w:t>
      </w:r>
      <w:proofErr w:type="gramStart"/>
      <w:r w:rsidRPr="00607ACB">
        <w:t>chemicals</w:t>
      </w:r>
      <w:r w:rsidR="00C43F22">
        <w:t>;</w:t>
      </w:r>
      <w:proofErr w:type="gramEnd"/>
    </w:p>
    <w:p w14:paraId="5D5D1517" w14:textId="6E0D6E83" w:rsidR="00C50E3F" w:rsidRDefault="00C50E3F" w:rsidP="00C50E3F">
      <w:pPr>
        <w:pStyle w:val="ParaBulleted"/>
      </w:pPr>
      <w:bookmarkStart w:id="9" w:name="_Toc410653884"/>
      <w:bookmarkStart w:id="10" w:name="_Toc416612127"/>
      <w:r>
        <w:t>allow for consequential provision;</w:t>
      </w:r>
      <w:r w:rsidRPr="009746C9">
        <w:t xml:space="preserve"> regulations; commencement </w:t>
      </w:r>
      <w:r>
        <w:t xml:space="preserve">and </w:t>
      </w:r>
      <w:r w:rsidRPr="009746C9">
        <w:t>tra</w:t>
      </w:r>
      <w:r>
        <w:t>nsitional</w:t>
      </w:r>
      <w:r w:rsidR="008F4EBD">
        <w:t xml:space="preserve"> </w:t>
      </w:r>
      <w:r>
        <w:t>or saving</w:t>
      </w:r>
      <w:r w:rsidRPr="009746C9">
        <w:t xml:space="preserve"> provision</w:t>
      </w:r>
      <w:r>
        <w:t>;</w:t>
      </w:r>
      <w:r w:rsidRPr="009746C9">
        <w:t xml:space="preserve"> </w:t>
      </w:r>
      <w:r>
        <w:t>and</w:t>
      </w:r>
    </w:p>
    <w:p w14:paraId="0155DD3C" w14:textId="50D44267" w:rsidR="00E26208" w:rsidRDefault="00C50E3F" w:rsidP="00E26208">
      <w:pPr>
        <w:pStyle w:val="ParaBulleted"/>
      </w:pPr>
      <w:r>
        <w:t xml:space="preserve">set out the position in relation to </w:t>
      </w:r>
      <w:r w:rsidRPr="009746C9">
        <w:t xml:space="preserve">Crown application; financial provisions; </w:t>
      </w:r>
      <w:r>
        <w:t xml:space="preserve">and </w:t>
      </w:r>
      <w:r w:rsidRPr="009746C9">
        <w:t xml:space="preserve">the extent and the short title of the </w:t>
      </w:r>
      <w:r w:rsidR="00102255">
        <w:t>Act</w:t>
      </w:r>
      <w:r>
        <w:t>,</w:t>
      </w:r>
      <w:r w:rsidRPr="009746C9">
        <w:t xml:space="preserve"> which may be cited as the Environment Act 20</w:t>
      </w:r>
      <w:r w:rsidR="00E63FC0">
        <w:t>21</w:t>
      </w:r>
      <w:r w:rsidRPr="009746C9">
        <w:t>.</w:t>
      </w:r>
    </w:p>
    <w:bookmarkStart w:id="11" w:name="_Toc88478418" w:displacedByCustomXml="next"/>
    <w:bookmarkStart w:id="12" w:name="_Toc30082681" w:displacedByCustomXml="next"/>
    <w:bookmarkStart w:id="13" w:name="_Toc29281943" w:displacedByCustomXml="next"/>
    <w:bookmarkStart w:id="14" w:name="_Toc418587918" w:displacedByCustomXml="next"/>
    <w:bookmarkStart w:id="15" w:name="_Toc417648112" w:displacedByCustomXml="next"/>
    <w:sdt>
      <w:sdtPr>
        <w:id w:val="263720"/>
        <w:lock w:val="sdtContentLocked"/>
        <w:placeholder>
          <w:docPart w:val="E981BF7FA6DB4EBF8FCB1771437805B3"/>
        </w:placeholder>
        <w:group/>
      </w:sdtPr>
      <w:sdtEndPr/>
      <w:sdtContent>
        <w:p w14:paraId="5D5D1519" w14:textId="77777777" w:rsidR="00E718E1" w:rsidRPr="00CA4237" w:rsidRDefault="00E718E1" w:rsidP="005E1288">
          <w:pPr>
            <w:pStyle w:val="Heading1"/>
            <w:keepNext/>
          </w:pPr>
          <w:r w:rsidRPr="00CA4237">
            <w:t>Policy background</w:t>
          </w:r>
        </w:p>
      </w:sdtContent>
    </w:sdt>
    <w:bookmarkEnd w:id="11" w:displacedByCustomXml="prev"/>
    <w:bookmarkEnd w:id="12" w:displacedByCustomXml="prev"/>
    <w:bookmarkEnd w:id="13" w:displacedByCustomXml="prev"/>
    <w:bookmarkEnd w:id="14" w:displacedByCustomXml="prev"/>
    <w:bookmarkEnd w:id="15" w:displacedByCustomXml="prev"/>
    <w:bookmarkEnd w:id="10" w:displacedByCustomXml="prev"/>
    <w:p w14:paraId="5D5D151A" w14:textId="77777777" w:rsidR="0035622C" w:rsidRPr="00CA4237" w:rsidRDefault="00607ACB" w:rsidP="00D36424">
      <w:pPr>
        <w:pStyle w:val="HSubheading2"/>
      </w:pPr>
      <w:bookmarkStart w:id="16" w:name="_Toc29281944"/>
      <w:bookmarkStart w:id="17" w:name="_Toc30082682"/>
      <w:bookmarkStart w:id="18" w:name="_Toc88478419"/>
      <w:r>
        <w:t>Exiting the European Union</w:t>
      </w:r>
      <w:r w:rsidR="0028578C">
        <w:t xml:space="preserve"> (EU)</w:t>
      </w:r>
      <w:bookmarkEnd w:id="16"/>
      <w:bookmarkEnd w:id="17"/>
      <w:bookmarkEnd w:id="18"/>
    </w:p>
    <w:p w14:paraId="5D5D151C" w14:textId="7572E338" w:rsidR="00607ACB" w:rsidRPr="00633AA8" w:rsidRDefault="00607ACB" w:rsidP="007506AE">
      <w:pPr>
        <w:pStyle w:val="ParaNumbered"/>
      </w:pPr>
      <w:bookmarkStart w:id="19" w:name="_Toc418587920"/>
      <w:r w:rsidRPr="00633AA8">
        <w:t>On 1 January 1973</w:t>
      </w:r>
      <w:r w:rsidR="0028578C" w:rsidRPr="00633AA8">
        <w:t>,</w:t>
      </w:r>
      <w:r w:rsidRPr="00C05969">
        <w:t xml:space="preserve"> the UK joined the European Economic Community, now the European Union. </w:t>
      </w:r>
      <w:r w:rsidR="00633AA8" w:rsidRPr="00633AA8">
        <w:t>T</w:t>
      </w:r>
      <w:r w:rsidRPr="00633AA8">
        <w:t>he European Union Referendum Act 2015 made provision for holding a referendum in the UK and Gibraltar on whether the UK should remain a member of the EU. The referendum was held on 23 June 2016</w:t>
      </w:r>
      <w:r w:rsidR="00BC1A8E">
        <w:t xml:space="preserve">. </w:t>
      </w:r>
    </w:p>
    <w:p w14:paraId="5D5D151D" w14:textId="5383BF39" w:rsidR="00607ACB" w:rsidRPr="00E172A8" w:rsidRDefault="00BC1A8E" w:rsidP="007506AE">
      <w:pPr>
        <w:pStyle w:val="ParaNumbered"/>
      </w:pPr>
      <w:r>
        <w:t>Following the outcome of the referendum, t</w:t>
      </w:r>
      <w:r w:rsidR="00607ACB">
        <w:t xml:space="preserve">he European Union (Notification of Withdrawal) Act 2017 received Royal Assent on 16 March 2017. On 29 March 2017, the </w:t>
      </w:r>
      <w:r w:rsidR="00E63FC0">
        <w:t xml:space="preserve">then </w:t>
      </w:r>
      <w:r w:rsidR="00607ACB">
        <w:t>Prime Minister</w:t>
      </w:r>
      <w:r w:rsidR="00071EAD">
        <w:t xml:space="preserve"> Theresa May</w:t>
      </w:r>
      <w:r w:rsidR="00607ACB">
        <w:t xml:space="preserve"> gave notification of withdrawal of the UK from the EU under Article 50(2) of the Treaty on European Union. The European Union (Withdrawal) Act 2018 received Royal Assent on 26 June 2018. </w:t>
      </w:r>
      <w:r w:rsidR="00DD2C38">
        <w:t xml:space="preserve">Its purpose was to give effect to withdrawal and to provide a functioning statute book upon the UK’s departure from the EU. </w:t>
      </w:r>
      <w:r w:rsidR="00607ACB">
        <w:t xml:space="preserve">Section 16 of the </w:t>
      </w:r>
      <w:r w:rsidR="0055483E">
        <w:t xml:space="preserve">Withdrawal Act </w:t>
      </w:r>
      <w:r w:rsidR="0055483E" w:rsidRPr="0E3FF532">
        <w:rPr>
          <w:lang w:val="en-GB"/>
        </w:rPr>
        <w:t>required the Secretary of State to publish a draft Bill to make provision for a new environmental governance body and a requirement for Ministers of the Crown to have regard to a new policy statement on environmental principles when making policy</w:t>
      </w:r>
      <w:r w:rsidR="00C50E3F" w:rsidRPr="0E3FF532">
        <w:rPr>
          <w:lang w:val="en-GB"/>
        </w:rPr>
        <w:t xml:space="preserve"> following the UK’s withdrawal from the EU</w:t>
      </w:r>
      <w:r w:rsidR="0055483E" w:rsidRPr="0E3FF532">
        <w:rPr>
          <w:lang w:val="en-GB"/>
        </w:rPr>
        <w:t>.</w:t>
      </w:r>
    </w:p>
    <w:p w14:paraId="7EFC68B2" w14:textId="6A9DD963" w:rsidR="00E63FC0" w:rsidRPr="00E63FC0" w:rsidRDefault="00DD2C38" w:rsidP="007506AE">
      <w:pPr>
        <w:pStyle w:val="ParaNumbered"/>
      </w:pPr>
      <w:r>
        <w:t>The</w:t>
      </w:r>
      <w:r w:rsidRPr="00073B09">
        <w:t xml:space="preserve"> Withdrawal Agreement </w:t>
      </w:r>
      <w:r>
        <w:t xml:space="preserve">negotiated by </w:t>
      </w:r>
      <w:r w:rsidRPr="00073B09">
        <w:t xml:space="preserve">Prime Minister Boris Johnson was agreed by European leaders at the European Council on 17 October 2019. In addition, the </w:t>
      </w:r>
      <w:r>
        <w:t>g</w:t>
      </w:r>
      <w:r w:rsidRPr="00073B09">
        <w:t xml:space="preserve">overnment made a unilateral declaration concerning the operation of the ‘Democratic consent in Northern Ireland’ provision of the Protocol on Ireland/Northern Ireland, which was published on the same day. </w:t>
      </w:r>
      <w:r w:rsidR="00E06A24">
        <w:t xml:space="preserve">The European Union (Withdrawal Agreement) Act 2020 received Royal Assent on 23 </w:t>
      </w:r>
      <w:r w:rsidR="00E06A24">
        <w:lastRenderedPageBreak/>
        <w:t xml:space="preserve">January 2020, ratifying </w:t>
      </w:r>
      <w:r w:rsidR="00231714">
        <w:t>the</w:t>
      </w:r>
      <w:r w:rsidR="000C2170">
        <w:t xml:space="preserve"> EU-UK</w:t>
      </w:r>
      <w:r w:rsidR="00231714">
        <w:t xml:space="preserve"> Withdrawal Agreement.</w:t>
      </w:r>
    </w:p>
    <w:p w14:paraId="344983A1" w14:textId="20B8B492" w:rsidR="00E63FC0" w:rsidRPr="00E63FC0" w:rsidRDefault="00E63FC0" w:rsidP="007506AE">
      <w:pPr>
        <w:pStyle w:val="ParaNumbered"/>
      </w:pPr>
      <w:r w:rsidRPr="00E63FC0">
        <w:t>On 31 January 2020, the UK left the European Union and the Withdrawal Agreement concluded with the EU entered into force.</w:t>
      </w:r>
    </w:p>
    <w:p w14:paraId="51BB52DB" w14:textId="1F21DBC0" w:rsidR="00E06A24" w:rsidRPr="00B70326" w:rsidRDefault="00E63FC0" w:rsidP="007506AE">
      <w:pPr>
        <w:pStyle w:val="ParaNumbered"/>
      </w:pPr>
      <w:r w:rsidRPr="0E3FF532">
        <w:t xml:space="preserve">On 2 March 2020, the first round of negotiations began. </w:t>
      </w:r>
      <w:proofErr w:type="gramStart"/>
      <w:r w:rsidR="00DD2C38" w:rsidRPr="0E3FF532">
        <w:t>A</w:t>
      </w:r>
      <w:proofErr w:type="gramEnd"/>
      <w:r w:rsidR="00DD2C38" w:rsidRPr="0E3FF532">
        <w:t xml:space="preserve"> EU-UK Trade and Cooperation</w:t>
      </w:r>
      <w:r w:rsidRPr="0E3FF532">
        <w:t xml:space="preserve"> Agreement</w:t>
      </w:r>
      <w:r w:rsidR="00DD2C38" w:rsidRPr="0E3FF532">
        <w:t xml:space="preserve"> was </w:t>
      </w:r>
      <w:r w:rsidRPr="0E3FF532">
        <w:t xml:space="preserve">agreed by the UK and EU on 24 December 2020. The European Union (Future Relationship) </w:t>
      </w:r>
      <w:r w:rsidR="00DD2C38" w:rsidRPr="0E3FF532">
        <w:t>Act 2020</w:t>
      </w:r>
      <w:r w:rsidRPr="0E3FF532">
        <w:t xml:space="preserve"> received Royal Assent on 30 December 2020.</w:t>
      </w:r>
      <w:r w:rsidR="00DD2C38" w:rsidRPr="0E3FF532">
        <w:t xml:space="preserve"> </w:t>
      </w:r>
      <w:r w:rsidR="00DD2C38">
        <w:t>The Transition Period provided for in the Withdrawal Agreement ended at 11pm on 31 December 2020.</w:t>
      </w:r>
    </w:p>
    <w:p w14:paraId="5D5D151E" w14:textId="77777777" w:rsidR="00607ACB" w:rsidRPr="00607ACB" w:rsidRDefault="00EE33E6" w:rsidP="00AF6975">
      <w:pPr>
        <w:pStyle w:val="HSubheading2"/>
      </w:pPr>
      <w:bookmarkStart w:id="20" w:name="_Toc29281945"/>
      <w:bookmarkStart w:id="21" w:name="_Toc30082683"/>
      <w:bookmarkStart w:id="22" w:name="_Toc88478420"/>
      <w:bookmarkEnd w:id="19"/>
      <w:r>
        <w:t>Part 1: Environmental Governance</w:t>
      </w:r>
      <w:bookmarkEnd w:id="20"/>
      <w:bookmarkEnd w:id="21"/>
      <w:bookmarkEnd w:id="22"/>
    </w:p>
    <w:p w14:paraId="5D5D151F" w14:textId="145AE133" w:rsidR="00EE33E6" w:rsidRPr="00EE33E6" w:rsidRDefault="00EE33E6" w:rsidP="007506AE">
      <w:pPr>
        <w:pStyle w:val="ParaNumbered"/>
      </w:pPr>
      <w:r w:rsidRPr="0E3FF532">
        <w:t xml:space="preserve">The Draft Environment (Principles and Governance) Bill 2018 was published </w:t>
      </w:r>
      <w:r w:rsidR="008C7826" w:rsidRPr="0E3FF532">
        <w:t xml:space="preserve">for parliamentary pre-legislative scrutiny </w:t>
      </w:r>
      <w:r w:rsidRPr="0E3FF532">
        <w:t xml:space="preserve">on 19 December 2018, fulfilling requirements for publication of a draft Bill under </w:t>
      </w:r>
      <w:r w:rsidR="002A6942" w:rsidRPr="0E3FF532">
        <w:t>s</w:t>
      </w:r>
      <w:r w:rsidRPr="0E3FF532">
        <w:t>ection 16 of the E</w:t>
      </w:r>
      <w:r w:rsidR="0028578C" w:rsidRPr="0E3FF532">
        <w:t xml:space="preserve">uropean </w:t>
      </w:r>
      <w:r w:rsidRPr="0E3FF532">
        <w:t>U</w:t>
      </w:r>
      <w:r w:rsidR="0028578C" w:rsidRPr="0E3FF532">
        <w:t>nion</w:t>
      </w:r>
      <w:r w:rsidRPr="0E3FF532">
        <w:t xml:space="preserve"> (Withdrawal) Act 2018. Part 1 of this </w:t>
      </w:r>
      <w:r w:rsidR="00102255">
        <w:t xml:space="preserve">Act </w:t>
      </w:r>
      <w:r w:rsidRPr="0E3FF532">
        <w:t xml:space="preserve">updates that Draft Bill </w:t>
      </w:r>
      <w:proofErr w:type="gramStart"/>
      <w:r w:rsidRPr="0E3FF532">
        <w:t>in light of</w:t>
      </w:r>
      <w:proofErr w:type="gramEnd"/>
      <w:r w:rsidRPr="0E3FF532">
        <w:t xml:space="preserve"> pre-legislative scrutiny reports by the Environment, Food and Rural Affairs Select Committee and Environmental Audit Committee </w:t>
      </w:r>
      <w:r w:rsidR="00B7110A" w:rsidRPr="0E3FF532">
        <w:t xml:space="preserve">in the previous parliament, </w:t>
      </w:r>
      <w:r w:rsidRPr="0E3FF532">
        <w:t>which were published on 30 April 2019 and 2</w:t>
      </w:r>
      <w:r w:rsidR="0028578C" w:rsidRPr="0E3FF532">
        <w:t>4 April 2019 respectively. The</w:t>
      </w:r>
      <w:r w:rsidR="00B7110A" w:rsidRPr="0E3FF532">
        <w:t xml:space="preserve"> </w:t>
      </w:r>
      <w:r w:rsidR="0028578C" w:rsidRPr="0E3FF532">
        <w:t>g</w:t>
      </w:r>
      <w:r w:rsidRPr="0E3FF532">
        <w:t xml:space="preserve">overnment </w:t>
      </w:r>
      <w:r w:rsidR="00B7110A" w:rsidRPr="0E3FF532">
        <w:t xml:space="preserve">of the day </w:t>
      </w:r>
      <w:r w:rsidRPr="0E3FF532">
        <w:t xml:space="preserve">responded to these reports </w:t>
      </w:r>
      <w:r w:rsidR="00B7110A" w:rsidRPr="0E3FF532">
        <w:t xml:space="preserve">when it introduced its Environment Bill, which the current </w:t>
      </w:r>
      <w:r w:rsidR="00102255">
        <w:t>Act</w:t>
      </w:r>
      <w:r w:rsidR="00102255" w:rsidRPr="0E3FF532">
        <w:t xml:space="preserve"> </w:t>
      </w:r>
      <w:r w:rsidR="00B7110A" w:rsidRPr="0E3FF532">
        <w:t>largely takes forward,</w:t>
      </w:r>
      <w:r w:rsidR="008C7826" w:rsidRPr="0E3FF532">
        <w:t xml:space="preserve"> in October 2019.</w:t>
      </w:r>
      <w:r w:rsidR="00F21B19">
        <w:t xml:space="preserve"> </w:t>
      </w:r>
    </w:p>
    <w:p w14:paraId="5D5D1520" w14:textId="3DC6457F" w:rsidR="00EE33E6" w:rsidRPr="00EE33E6" w:rsidRDefault="00EE33E6" w:rsidP="007506AE">
      <w:pPr>
        <w:pStyle w:val="ParaNumbered"/>
      </w:pPr>
      <w:r w:rsidRPr="0E3FF532">
        <w:t xml:space="preserve">Most of the UK’s environmental law and policy </w:t>
      </w:r>
      <w:r w:rsidR="00DD2C38" w:rsidRPr="0E3FF532">
        <w:t xml:space="preserve">has </w:t>
      </w:r>
      <w:r w:rsidRPr="0E3FF532">
        <w:t>derive</w:t>
      </w:r>
      <w:r w:rsidR="00DD2C38" w:rsidRPr="0E3FF532">
        <w:t>d</w:t>
      </w:r>
      <w:r w:rsidRPr="0E3FF532">
        <w:t xml:space="preserve"> from the EU, and EU structures and processes</w:t>
      </w:r>
      <w:r w:rsidR="00DD2C38" w:rsidRPr="0E3FF532">
        <w:t xml:space="preserve"> have</w:t>
      </w:r>
      <w:r w:rsidRPr="0E3FF532">
        <w:t xml:space="preserve"> provide</w:t>
      </w:r>
      <w:r w:rsidR="00DD2C38" w:rsidRPr="0E3FF532">
        <w:t>d</w:t>
      </w:r>
      <w:r w:rsidRPr="0E3FF532">
        <w:t xml:space="preserve"> for oversight and enforcement. The </w:t>
      </w:r>
      <w:r w:rsidR="00102255">
        <w:t>Act</w:t>
      </w:r>
      <w:r w:rsidR="00102255" w:rsidRPr="0E3FF532">
        <w:t xml:space="preserve"> </w:t>
      </w:r>
      <w:r w:rsidRPr="0E3FF532">
        <w:t xml:space="preserve">sets out the measures needed to ensure that there is no </w:t>
      </w:r>
      <w:r w:rsidR="008C7826" w:rsidRPr="0E3FF532">
        <w:t xml:space="preserve">environmental </w:t>
      </w:r>
      <w:r w:rsidRPr="0E3FF532">
        <w:t xml:space="preserve">governance gap </w:t>
      </w:r>
      <w:r w:rsidR="0035769D" w:rsidRPr="0E3FF532">
        <w:t xml:space="preserve">now </w:t>
      </w:r>
      <w:r w:rsidR="00C202CB">
        <w:t>that the UK</w:t>
      </w:r>
      <w:r w:rsidR="0035769D" w:rsidRPr="0E3FF532">
        <w:t xml:space="preserve"> ha</w:t>
      </w:r>
      <w:r w:rsidR="00C202CB">
        <w:t>s</w:t>
      </w:r>
      <w:r w:rsidR="0035769D" w:rsidRPr="0E3FF532">
        <w:t xml:space="preserve"> left</w:t>
      </w:r>
      <w:r w:rsidRPr="0E3FF532">
        <w:t xml:space="preserve"> the EU. </w:t>
      </w:r>
      <w:r w:rsidR="00C33592" w:rsidRPr="0E3FF532">
        <w:t xml:space="preserve">The </w:t>
      </w:r>
      <w:r w:rsidR="00102255">
        <w:t>Act</w:t>
      </w:r>
      <w:r w:rsidR="00102255" w:rsidRPr="0E3FF532">
        <w:t xml:space="preserve"> </w:t>
      </w:r>
      <w:r w:rsidRPr="0E3FF532">
        <w:t xml:space="preserve">will </w:t>
      </w:r>
      <w:r w:rsidR="00C33592" w:rsidRPr="0E3FF532">
        <w:t>require</w:t>
      </w:r>
      <w:r w:rsidRPr="0E3FF532">
        <w:t xml:space="preserve"> the setting of long-t</w:t>
      </w:r>
      <w:r w:rsidR="009E7753" w:rsidRPr="0E3FF532">
        <w:t xml:space="preserve">erm, legally </w:t>
      </w:r>
      <w:r w:rsidR="008C7826" w:rsidRPr="0E3FF532">
        <w:t>binding and joined-</w:t>
      </w:r>
      <w:r w:rsidRPr="0E3FF532">
        <w:t>up targets tailored to England, embed consideration of environmental principles in future policy making and establish the independent Office fo</w:t>
      </w:r>
      <w:r w:rsidR="0028578C" w:rsidRPr="0E3FF532">
        <w:t>r Environmental Protection</w:t>
      </w:r>
      <w:r w:rsidRPr="0E3FF532">
        <w:t>.</w:t>
      </w:r>
      <w:r w:rsidR="00F21B19">
        <w:t xml:space="preserve"> </w:t>
      </w:r>
      <w:r w:rsidRPr="0E3FF532">
        <w:t xml:space="preserve"> </w:t>
      </w:r>
    </w:p>
    <w:p w14:paraId="5D5D1521" w14:textId="7C032C46" w:rsidR="00EE33E6" w:rsidRPr="00EE33E6" w:rsidRDefault="00EE33E6" w:rsidP="007506AE">
      <w:pPr>
        <w:pStyle w:val="ParaNumbered"/>
      </w:pPr>
      <w:r w:rsidRPr="0E3FF532">
        <w:t xml:space="preserve">The </w:t>
      </w:r>
      <w:r w:rsidR="00102255">
        <w:t>Act</w:t>
      </w:r>
      <w:r w:rsidR="00102255" w:rsidRPr="0E3FF532">
        <w:t xml:space="preserve"> </w:t>
      </w:r>
      <w:r w:rsidRPr="0E3FF532">
        <w:t>places a statutory requirement for</w:t>
      </w:r>
      <w:r w:rsidR="0095372A">
        <w:t xml:space="preserve"> the</w:t>
      </w:r>
      <w:r w:rsidRPr="0E3FF532">
        <w:t xml:space="preserve"> </w:t>
      </w:r>
      <w:r w:rsidR="00F40BE2" w:rsidRPr="0E3FF532">
        <w:t>g</w:t>
      </w:r>
      <w:r w:rsidRPr="0E3FF532">
        <w:t>overnment to prepare and maintain an Environmental Improvement Plan (EIP</w:t>
      </w:r>
      <w:r w:rsidR="008C7826" w:rsidRPr="0E3FF532">
        <w:t>)</w:t>
      </w:r>
      <w:r w:rsidR="0077643C" w:rsidRPr="0E3FF532">
        <w:t>,</w:t>
      </w:r>
      <w:r w:rsidRPr="0E3FF532">
        <w:t xml:space="preserve"> the first being the 25 Year Environment</w:t>
      </w:r>
      <w:r w:rsidR="008C7826" w:rsidRPr="0E3FF532">
        <w:t xml:space="preserve"> Plan published in January 2018</w:t>
      </w:r>
      <w:r w:rsidRPr="0E3FF532">
        <w:t>, and creates a new statutory cycle of monitoring, planning and reporting to ensure continuing improvement to the environment. It also establishes a</w:t>
      </w:r>
      <w:r w:rsidR="00215C51" w:rsidRPr="0E3FF532">
        <w:t xml:space="preserve"> new framework for setting long-</w:t>
      </w:r>
      <w:r w:rsidRPr="0E3FF532">
        <w:t>term</w:t>
      </w:r>
      <w:r w:rsidR="009E7753" w:rsidRPr="0E3FF532">
        <w:t xml:space="preserve">, legally </w:t>
      </w:r>
      <w:r w:rsidRPr="0E3FF532">
        <w:t xml:space="preserve">binding and joined-up targets (covering at least air quality, resource efficiency and waste reduction, water and biodiversity). As part of the framework for setting targets, the </w:t>
      </w:r>
      <w:r w:rsidR="00102255">
        <w:t>Act</w:t>
      </w:r>
      <w:r w:rsidR="00102255" w:rsidRPr="0E3FF532">
        <w:t xml:space="preserve"> </w:t>
      </w:r>
      <w:r w:rsidRPr="0E3FF532">
        <w:t>include</w:t>
      </w:r>
      <w:r w:rsidR="00861D9C">
        <w:t>s</w:t>
      </w:r>
      <w:r w:rsidRPr="0E3FF532">
        <w:t xml:space="preserve"> a specific duty to set a target </w:t>
      </w:r>
      <w:r w:rsidR="00976C41" w:rsidRPr="0E3FF532">
        <w:t xml:space="preserve">for annual mean concentrations in ambient air </w:t>
      </w:r>
      <w:r w:rsidRPr="0E3FF532">
        <w:t>o</w:t>
      </w:r>
      <w:r w:rsidR="00603147" w:rsidRPr="0E3FF532">
        <w:t>f</w:t>
      </w:r>
      <w:r w:rsidRPr="0E3FF532">
        <w:t xml:space="preserve"> the air pollutant of</w:t>
      </w:r>
      <w:r w:rsidR="0077643C" w:rsidRPr="0E3FF532">
        <w:t xml:space="preserve"> greatest harm to human health:</w:t>
      </w:r>
      <w:r w:rsidRPr="0E3FF532">
        <w:t xml:space="preserve"> fine particulate matter (PM</w:t>
      </w:r>
      <w:r w:rsidRPr="0E3FF532">
        <w:rPr>
          <w:vertAlign w:val="subscript"/>
        </w:rPr>
        <w:t>2.5</w:t>
      </w:r>
      <w:r w:rsidRPr="0E3FF532">
        <w:t>)</w:t>
      </w:r>
      <w:r w:rsidR="00795F96" w:rsidRPr="0E3FF532">
        <w:t>.</w:t>
      </w:r>
      <w:r w:rsidR="00861D9C">
        <w:t xml:space="preserve"> </w:t>
      </w:r>
      <w:r w:rsidR="00861D9C" w:rsidRPr="00CA334D">
        <w:rPr>
          <w:color w:val="auto"/>
          <w:szCs w:val="20"/>
          <w:shd w:val="clear" w:color="auto" w:fill="FFFFFF"/>
        </w:rPr>
        <w:t>The Act also includes a specific duty to set a</w:t>
      </w:r>
      <w:r w:rsidR="00271A46" w:rsidRPr="00CA334D">
        <w:rPr>
          <w:color w:val="auto"/>
          <w:szCs w:val="20"/>
          <w:shd w:val="clear" w:color="auto" w:fill="FFFFFF"/>
        </w:rPr>
        <w:t xml:space="preserve"> separate</w:t>
      </w:r>
      <w:r w:rsidR="00861D9C" w:rsidRPr="00CA334D">
        <w:rPr>
          <w:color w:val="auto"/>
          <w:szCs w:val="20"/>
          <w:shd w:val="clear" w:color="auto" w:fill="FFFFFF"/>
        </w:rPr>
        <w:t xml:space="preserve"> target to halt </w:t>
      </w:r>
      <w:r w:rsidR="00F42F31" w:rsidRPr="00CA334D">
        <w:rPr>
          <w:color w:val="auto"/>
          <w:szCs w:val="20"/>
          <w:shd w:val="clear" w:color="auto" w:fill="FFFFFF"/>
        </w:rPr>
        <w:t xml:space="preserve">a </w:t>
      </w:r>
      <w:r w:rsidR="00861D9C" w:rsidRPr="00CA334D">
        <w:rPr>
          <w:color w:val="auto"/>
          <w:szCs w:val="20"/>
          <w:shd w:val="clear" w:color="auto" w:fill="FFFFFF"/>
        </w:rPr>
        <w:t>decline in species abundance by 2030.</w:t>
      </w:r>
    </w:p>
    <w:p w14:paraId="5D5D1522" w14:textId="7FD6A049" w:rsidR="00EE33E6" w:rsidRPr="00EE33E6" w:rsidRDefault="00EE33E6" w:rsidP="007506AE">
      <w:pPr>
        <w:pStyle w:val="ParaNumbered"/>
      </w:pPr>
      <w:r w:rsidRPr="0E3FF532">
        <w:t xml:space="preserve">The </w:t>
      </w:r>
      <w:r w:rsidR="00102255">
        <w:t>Act</w:t>
      </w:r>
      <w:r w:rsidR="00102255" w:rsidRPr="0E3FF532">
        <w:t xml:space="preserve"> </w:t>
      </w:r>
      <w:r w:rsidRPr="0E3FF532">
        <w:t>legislates for environmental principles to protect</w:t>
      </w:r>
      <w:r w:rsidR="00E110DB">
        <w:t xml:space="preserve"> and enhance</w:t>
      </w:r>
      <w:r w:rsidRPr="0E3FF532">
        <w:t xml:space="preserve"> the environment by making environmental considerations central to the policy development process across government. The principles work together to legally oblige </w:t>
      </w:r>
      <w:r w:rsidR="00E110DB">
        <w:t>Ministers of the Crown</w:t>
      </w:r>
      <w:r w:rsidRPr="0E3FF532">
        <w:t xml:space="preserve"> to </w:t>
      </w:r>
      <w:r w:rsidR="00E110DB">
        <w:t>ensure nature and the environment are proactively considered in the policy-making process</w:t>
      </w:r>
      <w:r w:rsidRPr="0E3FF532">
        <w:t xml:space="preserve">. </w:t>
      </w:r>
      <w:r w:rsidR="00E06A24" w:rsidRPr="0E3FF532">
        <w:t xml:space="preserve">The Statement on Environmental Principles will set out </w:t>
      </w:r>
      <w:r w:rsidR="00E63FC0" w:rsidRPr="0E3FF532">
        <w:t>h</w:t>
      </w:r>
      <w:r w:rsidR="00E06A24" w:rsidRPr="0E3FF532">
        <w:t xml:space="preserve">ow the principles should be interpreted and applied by policy makers. </w:t>
      </w:r>
    </w:p>
    <w:p w14:paraId="0626ACA9" w14:textId="67CFFFC9" w:rsidR="00A475E0" w:rsidRDefault="00EE33E6" w:rsidP="007506AE">
      <w:pPr>
        <w:pStyle w:val="ParaNumbered"/>
      </w:pPr>
      <w:r w:rsidRPr="0E3FF532">
        <w:t xml:space="preserve">The </w:t>
      </w:r>
      <w:r w:rsidR="00102255">
        <w:t>Act</w:t>
      </w:r>
      <w:r w:rsidR="00102255" w:rsidRPr="0E3FF532">
        <w:t xml:space="preserve"> </w:t>
      </w:r>
      <w:r w:rsidRPr="0E3FF532">
        <w:t xml:space="preserve">also creates a new public body – the Office for Environmental Protection (OEP) – as a domestic independent </w:t>
      </w:r>
      <w:r w:rsidR="00DD2C38" w:rsidRPr="0E3FF532">
        <w:t xml:space="preserve">body </w:t>
      </w:r>
      <w:r w:rsidR="007B3289" w:rsidRPr="0E3FF532">
        <w:t xml:space="preserve">that </w:t>
      </w:r>
      <w:r w:rsidRPr="0E3FF532">
        <w:t xml:space="preserve">will be responsible for </w:t>
      </w:r>
      <w:proofErr w:type="gramStart"/>
      <w:r w:rsidRPr="0E3FF532">
        <w:t>taking action</w:t>
      </w:r>
      <w:proofErr w:type="gramEnd"/>
      <w:r w:rsidRPr="0E3FF532">
        <w:t xml:space="preserve"> in relation to </w:t>
      </w:r>
      <w:r w:rsidR="00DD2C38" w:rsidRPr="0E3FF532">
        <w:t xml:space="preserve">serious </w:t>
      </w:r>
      <w:r w:rsidRPr="0E3FF532">
        <w:t>breaches of environmental law. Through its scrutiny and advice functions, the OEP will monitor progress in improving the natural envi</w:t>
      </w:r>
      <w:r w:rsidR="0028578C" w:rsidRPr="0E3FF532">
        <w:t>ronment in accordance with the g</w:t>
      </w:r>
      <w:r w:rsidRPr="0E3FF532">
        <w:t>overnment’s domestic environmental improvement plans and targe</w:t>
      </w:r>
      <w:r w:rsidR="0028578C" w:rsidRPr="0E3FF532">
        <w:t>ts. It will be able to provide g</w:t>
      </w:r>
      <w:r w:rsidRPr="0E3FF532">
        <w:t xml:space="preserve">overnment with written advice on any proposed changes to environmental law. Through its complaints </w:t>
      </w:r>
      <w:r w:rsidRPr="0E3FF532">
        <w:lastRenderedPageBreak/>
        <w:t>and enforcement mechanisms, the OEP will take a proportionate approach to managing compliance issues relating to environmental law.</w:t>
      </w:r>
    </w:p>
    <w:p w14:paraId="6A979813" w14:textId="623FBA1E" w:rsidR="00A475E0" w:rsidRPr="00A475E0" w:rsidRDefault="00A475E0" w:rsidP="007506AE">
      <w:pPr>
        <w:pStyle w:val="ParaNumbered"/>
        <w:rPr>
          <w:lang w:eastAsia="en-GB" w:bidi="ar-SA"/>
        </w:rPr>
      </w:pPr>
      <w:r w:rsidRPr="0E3FF532">
        <w:rPr>
          <w:lang w:eastAsia="en-GB" w:bidi="ar-SA"/>
        </w:rPr>
        <w:t>Ministers will be required to make a statement to Parliament setting out the effect of new primary environmental legislation on existing levels of environmental protection provided for by environmental law. These statements will be published and open to scrutiny by Parliament, environmental stakeholders and the broader public</w:t>
      </w:r>
      <w:r w:rsidR="008F5CBA" w:rsidRPr="0E3FF532">
        <w:rPr>
          <w:lang w:eastAsia="en-GB" w:bidi="ar-SA"/>
        </w:rPr>
        <w:t xml:space="preserve"> as the propose</w:t>
      </w:r>
      <w:r w:rsidR="00071EAD">
        <w:rPr>
          <w:lang w:eastAsia="en-GB" w:bidi="ar-SA"/>
        </w:rPr>
        <w:t>d</w:t>
      </w:r>
      <w:r w:rsidR="008F5CBA" w:rsidRPr="0E3FF532">
        <w:rPr>
          <w:lang w:eastAsia="en-GB" w:bidi="ar-SA"/>
        </w:rPr>
        <w:t xml:space="preserve"> new primary environmental legislation pass</w:t>
      </w:r>
      <w:r w:rsidR="00071EAD">
        <w:rPr>
          <w:lang w:eastAsia="en-GB" w:bidi="ar-SA"/>
        </w:rPr>
        <w:t>es</w:t>
      </w:r>
      <w:r w:rsidR="008F5CBA" w:rsidRPr="0E3FF532">
        <w:rPr>
          <w:lang w:eastAsia="en-GB" w:bidi="ar-SA"/>
        </w:rPr>
        <w:t xml:space="preserve"> through Parliament</w:t>
      </w:r>
      <w:r w:rsidRPr="0E3FF532">
        <w:rPr>
          <w:lang w:eastAsia="en-GB" w:bidi="ar-SA"/>
        </w:rPr>
        <w:t>.</w:t>
      </w:r>
    </w:p>
    <w:p w14:paraId="5D5D1523" w14:textId="3194B82F" w:rsidR="00EE33E6" w:rsidRPr="00A475E0" w:rsidRDefault="00A475E0" w:rsidP="007506AE">
      <w:pPr>
        <w:pStyle w:val="ParaNumbered"/>
        <w:rPr>
          <w:lang w:val="en-GB"/>
        </w:rPr>
      </w:pPr>
      <w:r w:rsidRPr="0E3FF532">
        <w:rPr>
          <w:lang w:eastAsia="en-GB" w:bidi="ar-SA"/>
        </w:rPr>
        <w:t xml:space="preserve">The </w:t>
      </w:r>
      <w:r w:rsidR="00102255">
        <w:rPr>
          <w:lang w:eastAsia="en-GB" w:bidi="ar-SA"/>
        </w:rPr>
        <w:t>Act</w:t>
      </w:r>
      <w:r w:rsidR="00102255" w:rsidRPr="0E3FF532">
        <w:rPr>
          <w:lang w:eastAsia="en-GB" w:bidi="ar-SA"/>
        </w:rPr>
        <w:t xml:space="preserve"> </w:t>
      </w:r>
      <w:r w:rsidRPr="0E3FF532">
        <w:rPr>
          <w:lang w:eastAsia="en-GB" w:bidi="ar-SA"/>
        </w:rPr>
        <w:t>also includes a commitment to review the biggest developments in environmental legislation from around the world every other year and use the findings</w:t>
      </w:r>
      <w:r w:rsidR="00F57254">
        <w:rPr>
          <w:lang w:eastAsia="en-GB" w:bidi="ar-SA"/>
        </w:rPr>
        <w:t xml:space="preserve"> from that review</w:t>
      </w:r>
      <w:r w:rsidRPr="0E3FF532">
        <w:rPr>
          <w:lang w:eastAsia="en-GB" w:bidi="ar-SA"/>
        </w:rPr>
        <w:t xml:space="preserve"> when considering the UK’s own environmental plans.</w:t>
      </w:r>
    </w:p>
    <w:p w14:paraId="5D5D1524" w14:textId="77777777" w:rsidR="0035622C" w:rsidRDefault="00EE33E6" w:rsidP="00AF6975">
      <w:pPr>
        <w:pStyle w:val="HSubheading2"/>
      </w:pPr>
      <w:bookmarkStart w:id="23" w:name="_Toc29281946"/>
      <w:bookmarkStart w:id="24" w:name="_Toc30082684"/>
      <w:bookmarkStart w:id="25" w:name="_Toc88478421"/>
      <w:r>
        <w:t>Part 2: Environmental Governance: Northern Ireland</w:t>
      </w:r>
      <w:bookmarkEnd w:id="23"/>
      <w:bookmarkEnd w:id="24"/>
      <w:bookmarkEnd w:id="25"/>
      <w:r>
        <w:t xml:space="preserve"> </w:t>
      </w:r>
    </w:p>
    <w:p w14:paraId="5D5D1525" w14:textId="316AA7B6" w:rsidR="00EE33E6" w:rsidRPr="00EE33E6" w:rsidRDefault="00EE33E6" w:rsidP="007506AE">
      <w:pPr>
        <w:pStyle w:val="ParaNumbered"/>
      </w:pPr>
      <w:r w:rsidRPr="0E3FF532">
        <w:t>Under the Northern Ireland Act 1998, the Northern Ireland Assembly has legislative competence</w:t>
      </w:r>
      <w:r w:rsidR="0024214F" w:rsidRPr="0E3FF532">
        <w:t xml:space="preserve"> for </w:t>
      </w:r>
      <w:proofErr w:type="gramStart"/>
      <w:r w:rsidR="0024214F" w:rsidRPr="0E3FF532">
        <w:t>a number of</w:t>
      </w:r>
      <w:proofErr w:type="gramEnd"/>
      <w:r w:rsidR="0024214F" w:rsidRPr="0E3FF532">
        <w:t xml:space="preserve"> areas of law</w:t>
      </w:r>
      <w:r w:rsidR="0028578C" w:rsidRPr="0E3FF532">
        <w:t>. T</w:t>
      </w:r>
      <w:r w:rsidRPr="0E3FF532">
        <w:t xml:space="preserve">he </w:t>
      </w:r>
      <w:r w:rsidR="00102255">
        <w:t>Act</w:t>
      </w:r>
      <w:r w:rsidR="00102255" w:rsidRPr="0E3FF532">
        <w:t xml:space="preserve"> </w:t>
      </w:r>
      <w:r w:rsidRPr="0E3FF532">
        <w:t>allow</w:t>
      </w:r>
      <w:r w:rsidR="009E5372" w:rsidRPr="0E3FF532">
        <w:t>s</w:t>
      </w:r>
      <w:r w:rsidRPr="0E3FF532">
        <w:t xml:space="preserve"> the Office for Environmental Protection </w:t>
      </w:r>
      <w:r w:rsidR="0077643C" w:rsidRPr="0E3FF532">
        <w:t xml:space="preserve">(OEP) </w:t>
      </w:r>
      <w:r w:rsidRPr="0E3FF532">
        <w:t xml:space="preserve">to exercise its functions in Northern Ireland, </w:t>
      </w:r>
      <w:r w:rsidRPr="00B70326">
        <w:t xml:space="preserve">subject to the approval of </w:t>
      </w:r>
      <w:r w:rsidR="009E5372" w:rsidRPr="00B70326">
        <w:t>the</w:t>
      </w:r>
      <w:r w:rsidRPr="00B70326">
        <w:t xml:space="preserve"> Northern Ireland Assembly.</w:t>
      </w:r>
      <w:r w:rsidRPr="0E3FF532">
        <w:t xml:space="preserve"> </w:t>
      </w:r>
    </w:p>
    <w:p w14:paraId="5D5D1526" w14:textId="63B0B347" w:rsidR="00EE33E6" w:rsidRPr="00EE33E6" w:rsidRDefault="00EE33E6" w:rsidP="007506AE">
      <w:pPr>
        <w:pStyle w:val="ParaNumbered"/>
      </w:pPr>
      <w:r w:rsidRPr="0E3FF532">
        <w:t xml:space="preserve">The Environment </w:t>
      </w:r>
      <w:r w:rsidR="00102255">
        <w:t>Act</w:t>
      </w:r>
      <w:r w:rsidR="00102255" w:rsidRPr="0E3FF532">
        <w:t xml:space="preserve"> </w:t>
      </w:r>
      <w:r w:rsidRPr="0E3FF532">
        <w:t>sets o</w:t>
      </w:r>
      <w:r w:rsidR="0024214F" w:rsidRPr="0E3FF532">
        <w:t xml:space="preserve">ut measures </w:t>
      </w:r>
      <w:r w:rsidR="0028578C" w:rsidRPr="0E3FF532">
        <w:t>that</w:t>
      </w:r>
      <w:r w:rsidR="0024214F" w:rsidRPr="0E3FF532">
        <w:t xml:space="preserve"> would provide </w:t>
      </w:r>
      <w:r w:rsidRPr="0E3FF532">
        <w:t xml:space="preserve">the OEP with equivalent powers in England and Northern </w:t>
      </w:r>
      <w:proofErr w:type="gramStart"/>
      <w:r w:rsidRPr="0E3FF532">
        <w:t>Ireland, and</w:t>
      </w:r>
      <w:proofErr w:type="gramEnd"/>
      <w:r w:rsidRPr="0E3FF532">
        <w:t xml:space="preserve"> ensure that operationally it can function across both administrations. In some cases, this has meant providing for slightly different processes </w:t>
      </w:r>
      <w:r w:rsidR="0028578C" w:rsidRPr="0E3FF532">
        <w:t>that</w:t>
      </w:r>
      <w:r w:rsidRPr="0E3FF532">
        <w:t xml:space="preserve"> reflect the different legal and policy frameworks. In others, it has meant ensuring appropriate Northern Ireland representation, for example on the board of the OEP. </w:t>
      </w:r>
    </w:p>
    <w:p w14:paraId="5D5D1527" w14:textId="77777777" w:rsidR="00EE33E6" w:rsidRDefault="00EE33E6" w:rsidP="00AF6975">
      <w:pPr>
        <w:pStyle w:val="HSubheading2"/>
      </w:pPr>
      <w:bookmarkStart w:id="26" w:name="_Toc29281947"/>
      <w:bookmarkStart w:id="27" w:name="_Toc30082685"/>
      <w:bookmarkStart w:id="28" w:name="_Toc88478422"/>
      <w:r>
        <w:t>Part 3: Waste and Resource Efficiency</w:t>
      </w:r>
      <w:bookmarkEnd w:id="26"/>
      <w:bookmarkEnd w:id="27"/>
      <w:bookmarkEnd w:id="28"/>
      <w:r>
        <w:t xml:space="preserve"> </w:t>
      </w:r>
    </w:p>
    <w:p w14:paraId="5D5D1528" w14:textId="18EC9A50" w:rsidR="00BE5DD1" w:rsidRDefault="00BE5DD1" w:rsidP="007506AE">
      <w:pPr>
        <w:pStyle w:val="ParaNumbered"/>
      </w:pPr>
      <w:r w:rsidRPr="0E3FF532">
        <w:t xml:space="preserve">In the 25 Year Environment Plan, </w:t>
      </w:r>
      <w:r w:rsidR="0095372A">
        <w:t xml:space="preserve">the </w:t>
      </w:r>
      <w:r w:rsidRPr="0E3FF532">
        <w:t xml:space="preserve">government committed to using resources from nature more sustainably and efficiently, and </w:t>
      </w:r>
      <w:r w:rsidR="009746C9" w:rsidRPr="0E3FF532">
        <w:t xml:space="preserve">to </w:t>
      </w:r>
      <w:proofErr w:type="spellStart"/>
      <w:r w:rsidR="001E573C" w:rsidRPr="0E3FF532">
        <w:t>minimising</w:t>
      </w:r>
      <w:proofErr w:type="spellEnd"/>
      <w:r w:rsidRPr="0E3FF532">
        <w:t xml:space="preserve"> waste. In December 2018, the </w:t>
      </w:r>
      <w:r w:rsidR="00077E39">
        <w:t>then</w:t>
      </w:r>
      <w:r w:rsidR="00077E39" w:rsidRPr="0E3FF532">
        <w:t xml:space="preserve"> </w:t>
      </w:r>
      <w:r w:rsidRPr="0E3FF532">
        <w:t xml:space="preserve">government </w:t>
      </w:r>
      <w:r w:rsidR="00A77881" w:rsidRPr="0E3FF532">
        <w:t xml:space="preserve">published its Resources and Waste strategy, </w:t>
      </w:r>
      <w:hyperlink r:id="rId14">
        <w:r w:rsidR="00A77881" w:rsidRPr="0E3FF532">
          <w:rPr>
            <w:rStyle w:val="Hyperlink"/>
            <w:i/>
            <w:iCs/>
          </w:rPr>
          <w:t>Our Waste, Our Resources: A strategy for England</w:t>
        </w:r>
      </w:hyperlink>
      <w:r w:rsidR="00A77881" w:rsidRPr="0E3FF532">
        <w:rPr>
          <w:rStyle w:val="FooterText"/>
          <w:rFonts w:ascii="Palatino Linotype" w:hAnsi="Palatino Linotype"/>
        </w:rPr>
        <w:t>,</w:t>
      </w:r>
      <w:r w:rsidRPr="0E3FF532">
        <w:t xml:space="preserve"> to help move towards a more sustainable, circular economy</w:t>
      </w:r>
      <w:r w:rsidR="0028578C" w:rsidRPr="0E3FF532">
        <w:t>.</w:t>
      </w:r>
      <w:r w:rsidRPr="0E3FF532">
        <w:t xml:space="preserve"> </w:t>
      </w:r>
      <w:r w:rsidR="0046369E">
        <w:t>Resources and w</w:t>
      </w:r>
      <w:r w:rsidRPr="0E3FF532">
        <w:t xml:space="preserve">aste management is based on </w:t>
      </w:r>
      <w:r w:rsidR="0028578C" w:rsidRPr="0E3FF532">
        <w:t>a</w:t>
      </w:r>
      <w:r w:rsidR="0077643C" w:rsidRPr="0E3FF532">
        <w:t xml:space="preserve"> ‘waste hierarchy’</w:t>
      </w:r>
      <w:r w:rsidR="0028578C" w:rsidRPr="0E3FF532">
        <w:t>,</w:t>
      </w:r>
      <w:r w:rsidRPr="0E3FF532">
        <w:t xml:space="preserve"> which sets a priority order when shaping waste policy and managing waste. It gives top priority to preventing waste in the first place. When waste is created, it gives priority to preparing it for re-use, then recycling, then recovery, and last of</w:t>
      </w:r>
      <w:r w:rsidR="002A6942" w:rsidRPr="0E3FF532">
        <w:t xml:space="preserve"> all </w:t>
      </w:r>
      <w:proofErr w:type="gramStart"/>
      <w:r w:rsidR="002A6942" w:rsidRPr="0E3FF532">
        <w:t>disposal</w:t>
      </w:r>
      <w:proofErr w:type="gramEnd"/>
      <w:r w:rsidR="002A6942" w:rsidRPr="0E3FF532">
        <w:t xml:space="preserve"> (for example,</w:t>
      </w:r>
      <w:r w:rsidRPr="0E3FF532">
        <w:t xml:space="preserve"> landfill). The </w:t>
      </w:r>
      <w:r w:rsidR="00102255">
        <w:t>Act</w:t>
      </w:r>
      <w:r w:rsidR="00102255" w:rsidRPr="0E3FF532">
        <w:t xml:space="preserve"> </w:t>
      </w:r>
      <w:r w:rsidRPr="0E3FF532">
        <w:t>will provide the legislative framework needed to deliver on many of the commitments in the Resources and Waste Strategy, by introducing new powers and amending existing legislation such as the Environment Act 1995 and Environmental Protection Act 1990.</w:t>
      </w:r>
    </w:p>
    <w:p w14:paraId="5D5D1529" w14:textId="66661420" w:rsidR="00EE33E6" w:rsidRPr="00EE33E6" w:rsidRDefault="007160E0" w:rsidP="007506AE">
      <w:pPr>
        <w:pStyle w:val="ParaNumbered"/>
        <w:rPr>
          <w:lang w:val="en-GB"/>
        </w:rPr>
      </w:pPr>
      <w:r>
        <w:t xml:space="preserve">New powers in this </w:t>
      </w:r>
      <w:r w:rsidR="00102255">
        <w:t xml:space="preserve">Act </w:t>
      </w:r>
      <w:r>
        <w:t>allow for obligations to be placed on producers in relation to the re-use, redistribution, recovery and recycling of products. These powers replace and update producer responsibility measures in section</w:t>
      </w:r>
      <w:r w:rsidR="007B3289">
        <w:t>s</w:t>
      </w:r>
      <w:r>
        <w:t xml:space="preserve"> 93 to 95 of the Environment Act 1995 and Producer Responsibility Obligations (Northern Ireland) Order 1998</w:t>
      </w:r>
      <w:r w:rsidR="00C05969">
        <w:t xml:space="preserve"> (S.I. No. 1998/1762 (N.I. 16))</w:t>
      </w:r>
      <w:r>
        <w:t>, which are repealed</w:t>
      </w:r>
      <w:r w:rsidR="00E63FC0">
        <w:t xml:space="preserve"> by the </w:t>
      </w:r>
      <w:r w:rsidR="00102255">
        <w:t>Act</w:t>
      </w:r>
      <w:r>
        <w:t>. These changes also clarify that producer responsibility obligations can include prevention of waste and redistribution</w:t>
      </w:r>
      <w:r w:rsidR="00077E39">
        <w:t xml:space="preserve"> of products</w:t>
      </w:r>
      <w:r>
        <w:t xml:space="preserve">, making it clear that action can be taken on food waste. Producer responsibility schemes are already in place for four waste streams (including packaging waste), putting a level of financial responsibility on producers for their goods at end of life. The </w:t>
      </w:r>
      <w:r w:rsidR="00102255">
        <w:t xml:space="preserve">Act </w:t>
      </w:r>
      <w:r>
        <w:t xml:space="preserve">allows </w:t>
      </w:r>
      <w:r w:rsidR="0095372A">
        <w:t xml:space="preserve">the </w:t>
      </w:r>
      <w:r>
        <w:t xml:space="preserve">government to require producers to pay the full net cost of managing their products at end of life </w:t>
      </w:r>
      <w:r w:rsidR="00077E39">
        <w:t xml:space="preserve">and </w:t>
      </w:r>
      <w:r>
        <w:t xml:space="preserve">to </w:t>
      </w:r>
      <w:proofErr w:type="spellStart"/>
      <w:r>
        <w:t>incentivise</w:t>
      </w:r>
      <w:proofErr w:type="spellEnd"/>
      <w:r>
        <w:t xml:space="preserve"> them to design their products with sustainability in mind</w:t>
      </w:r>
      <w:r w:rsidR="00E06A24">
        <w:t>, with the aim of ultimately reducing consumption of raw materials</w:t>
      </w:r>
      <w:r>
        <w:t xml:space="preserve">. </w:t>
      </w:r>
    </w:p>
    <w:p w14:paraId="5D5D152A" w14:textId="76FB3C07" w:rsidR="00EE33E6" w:rsidRPr="00EE33E6" w:rsidRDefault="00E63FC0" w:rsidP="007506AE">
      <w:pPr>
        <w:pStyle w:val="ParaNumbered"/>
      </w:pPr>
      <w:r w:rsidRPr="0E3FF532">
        <w:lastRenderedPageBreak/>
        <w:t>T</w:t>
      </w:r>
      <w:r w:rsidR="00BE5DD1" w:rsidRPr="0E3FF532">
        <w:t xml:space="preserve">he </w:t>
      </w:r>
      <w:proofErr w:type="spellStart"/>
      <w:r w:rsidR="00BE5DD1" w:rsidRPr="0E3FF532">
        <w:t>Ecodesign</w:t>
      </w:r>
      <w:proofErr w:type="spellEnd"/>
      <w:r w:rsidR="00BE5DD1" w:rsidRPr="0E3FF532">
        <w:t xml:space="preserve"> for Energy-Related Products and Energy Information (Amendment) (EU Exit) Regulations 2019</w:t>
      </w:r>
      <w:r w:rsidR="00C05969">
        <w:t xml:space="preserve"> (S.I. No. 2019/539)</w:t>
      </w:r>
      <w:r w:rsidR="00E0206C">
        <w:t xml:space="preserve"> </w:t>
      </w:r>
      <w:r w:rsidR="00BE5DD1" w:rsidRPr="0E3FF532">
        <w:t>amend</w:t>
      </w:r>
      <w:r w:rsidRPr="0E3FF532">
        <w:t>ed</w:t>
      </w:r>
      <w:r w:rsidR="00BE5DD1" w:rsidRPr="0E3FF532">
        <w:t xml:space="preserve"> the </w:t>
      </w:r>
      <w:proofErr w:type="spellStart"/>
      <w:r w:rsidR="00BE5DD1" w:rsidRPr="0E3FF532">
        <w:t>Ecodesign</w:t>
      </w:r>
      <w:proofErr w:type="spellEnd"/>
      <w:r w:rsidR="00BE5DD1" w:rsidRPr="0E3FF532">
        <w:t xml:space="preserve"> for Energy-Related Products Regulations 2010 </w:t>
      </w:r>
      <w:r w:rsidR="00C05969">
        <w:t xml:space="preserve">(S.I. No. 2010/2617) </w:t>
      </w:r>
      <w:r w:rsidR="00D9299E" w:rsidRPr="0E3FF532">
        <w:t xml:space="preserve">on IP completion day </w:t>
      </w:r>
      <w:r w:rsidR="00BE5DD1" w:rsidRPr="0E3FF532">
        <w:t xml:space="preserve">to allow for mandatory product standards (which may relate to energy efficiency and resource efficiency) to be set by the government for energy-related products. The </w:t>
      </w:r>
      <w:r w:rsidR="00102255">
        <w:t>Act</w:t>
      </w:r>
      <w:r w:rsidR="00102255" w:rsidRPr="0E3FF532">
        <w:t xml:space="preserve"> </w:t>
      </w:r>
      <w:r w:rsidR="00BE5DD1" w:rsidRPr="0E3FF532">
        <w:t xml:space="preserve">complements these provisions by enabling resource efficiency standards to be set for non-energy-related products. The </w:t>
      </w:r>
      <w:r w:rsidR="00102255">
        <w:t>Act</w:t>
      </w:r>
      <w:r w:rsidR="00102255" w:rsidRPr="0E3FF532">
        <w:t xml:space="preserve"> </w:t>
      </w:r>
      <w:r w:rsidR="00BE5DD1" w:rsidRPr="0E3FF532">
        <w:t xml:space="preserve">will also allow for clear </w:t>
      </w:r>
      <w:r w:rsidR="0046369E">
        <w:t>provision of information</w:t>
      </w:r>
      <w:r w:rsidR="0046369E" w:rsidRPr="0E3FF532">
        <w:t xml:space="preserve"> </w:t>
      </w:r>
      <w:r w:rsidR="00BE5DD1" w:rsidRPr="0E3FF532">
        <w:t>to enable consumers to identify products that are more durable, repairable and recyclable.</w:t>
      </w:r>
      <w:r w:rsidR="00E06A24" w:rsidRPr="0E3FF532">
        <w:t xml:space="preserve"> These measures are aimed at reducing consumption of materials. </w:t>
      </w:r>
    </w:p>
    <w:p w14:paraId="5D5D152B" w14:textId="6610CC44" w:rsidR="00EE33E6" w:rsidRPr="00EE33E6" w:rsidRDefault="00BE5DD1" w:rsidP="007506AE">
      <w:pPr>
        <w:pStyle w:val="ParaNumbered"/>
      </w:pPr>
      <w:r>
        <w:t xml:space="preserve">The Climate Change Act 2008 makes provision for charging for the supply of single-use carrier bags. The introduction of a 5p plastic bag charge in England in 2015 has </w:t>
      </w:r>
      <w:hyperlink r:id="rId15">
        <w:r w:rsidRPr="0E3FF532">
          <w:rPr>
            <w:rStyle w:val="Hyperlink"/>
          </w:rPr>
          <w:t>resulted in a 90% decrease in plastic bag sales by main supermarket retailers</w:t>
        </w:r>
      </w:hyperlink>
      <w:r w:rsidR="0028578C">
        <w:t>.</w:t>
      </w:r>
      <w:r w:rsidR="00EE33E6">
        <w:t xml:space="preserve"> </w:t>
      </w:r>
      <w:r w:rsidRPr="0E3FF532">
        <w:rPr>
          <w:lang w:val="en-GB"/>
        </w:rPr>
        <w:t xml:space="preserve">The </w:t>
      </w:r>
      <w:r w:rsidR="00102255">
        <w:rPr>
          <w:lang w:val="en-GB"/>
        </w:rPr>
        <w:t>Act</w:t>
      </w:r>
      <w:r w:rsidR="00102255" w:rsidRPr="0E3FF532">
        <w:rPr>
          <w:lang w:val="en-GB"/>
        </w:rPr>
        <w:t xml:space="preserve"> </w:t>
      </w:r>
      <w:r w:rsidRPr="0E3FF532">
        <w:rPr>
          <w:lang w:val="en-GB"/>
        </w:rPr>
        <w:t>allows for the introduction of charges for any single-use item</w:t>
      </w:r>
      <w:r w:rsidR="001715E3">
        <w:rPr>
          <w:lang w:val="en-GB"/>
        </w:rPr>
        <w:t xml:space="preserve"> </w:t>
      </w:r>
      <w:r w:rsidR="001715E3" w:rsidRPr="001715E3">
        <w:rPr>
          <w:lang w:val="en-GB"/>
        </w:rPr>
        <w:t>in England and Wales and any single use plastic item in Northern Ireland.</w:t>
      </w:r>
    </w:p>
    <w:p w14:paraId="5D5D152C" w14:textId="278D6BEC" w:rsidR="00EE33E6" w:rsidRPr="00EE33E6" w:rsidRDefault="00BE5DD1" w:rsidP="007506AE">
      <w:pPr>
        <w:pStyle w:val="ParaNumbered"/>
      </w:pPr>
      <w:r w:rsidRPr="0E3FF532">
        <w:t>The Environmental Protection Act 1990 underpins local authorities’ duty to collect household waste in England from domestic properties. Current arrangements ensure that every local authority collects some recyclable materials. Local authorities</w:t>
      </w:r>
      <w:r w:rsidR="0028578C" w:rsidRPr="0E3FF532">
        <w:t>,</w:t>
      </w:r>
      <w:r w:rsidRPr="0E3FF532">
        <w:t xml:space="preserve"> however</w:t>
      </w:r>
      <w:r w:rsidR="0028578C" w:rsidRPr="0E3FF532">
        <w:t>,</w:t>
      </w:r>
      <w:r w:rsidRPr="0E3FF532">
        <w:t xml:space="preserve"> do not all collect the same range of materials</w:t>
      </w:r>
      <w:r w:rsidR="0028578C" w:rsidRPr="0E3FF532">
        <w:t>,</w:t>
      </w:r>
      <w:r w:rsidRPr="0E3FF532">
        <w:t xml:space="preserve"> which has caused confusion as to what can be recycled. The </w:t>
      </w:r>
      <w:r w:rsidR="00102255">
        <w:t>Act</w:t>
      </w:r>
      <w:r w:rsidR="00102255" w:rsidRPr="0E3FF532">
        <w:t xml:space="preserve"> </w:t>
      </w:r>
      <w:r w:rsidRPr="0E3FF532">
        <w:t>stipulates a consistent set of materials that must generally be collected individually separated from all households and businesses</w:t>
      </w:r>
      <w:r w:rsidR="00E0206C">
        <w:t xml:space="preserve"> in England</w:t>
      </w:r>
      <w:r w:rsidRPr="0E3FF532">
        <w:t xml:space="preserve">, including food waste. </w:t>
      </w:r>
    </w:p>
    <w:p w14:paraId="5D5D152D" w14:textId="1B8D0D2F" w:rsidR="00BE5DD1" w:rsidRDefault="00BE5DD1" w:rsidP="007506AE">
      <w:pPr>
        <w:pStyle w:val="ParaNumbered"/>
      </w:pPr>
      <w:r w:rsidRPr="0E3FF532">
        <w:t xml:space="preserve">The </w:t>
      </w:r>
      <w:r w:rsidR="00102255">
        <w:t>Act</w:t>
      </w:r>
      <w:r w:rsidR="00102255" w:rsidRPr="0E3FF532">
        <w:t xml:space="preserve"> </w:t>
      </w:r>
      <w:r w:rsidRPr="0E3FF532">
        <w:t>also allows for the introduction of deposit return schemes</w:t>
      </w:r>
      <w:r w:rsidR="00C43FE5" w:rsidRPr="0E3FF532">
        <w:t xml:space="preserve"> where consumers pay an up-front deposit when they buy an item (such as a drink in a bottle or can), which is then redeemed on return of the used item. These schemes can increase recycling and </w:t>
      </w:r>
      <w:proofErr w:type="gramStart"/>
      <w:r w:rsidR="00C43FE5" w:rsidRPr="0E3FF532">
        <w:t>reuse, and</w:t>
      </w:r>
      <w:proofErr w:type="gramEnd"/>
      <w:r w:rsidR="00C43FE5" w:rsidRPr="0E3FF532">
        <w:t xml:space="preserve"> reduce littering</w:t>
      </w:r>
      <w:r w:rsidRPr="0E3FF532">
        <w:t xml:space="preserve">. </w:t>
      </w:r>
    </w:p>
    <w:p w14:paraId="5D5D152E" w14:textId="57785DC9" w:rsidR="00EE33E6" w:rsidRPr="00EE33E6" w:rsidRDefault="00BE5DD1" w:rsidP="007506AE">
      <w:pPr>
        <w:pStyle w:val="ParaNumbered"/>
      </w:pPr>
      <w:r w:rsidRPr="0E3FF532">
        <w:t>The rules for transporting, storing or disposing of waste include the general requirement to have an environmental permit if disposing of or recovering waste and the requirement for carriers, brokers of or dealers in waste to register with the Environment Agency. Illegal waste activity was estimated to have cost the English economy over £600</w:t>
      </w:r>
      <w:r w:rsidR="006970D5" w:rsidRPr="0E3FF532">
        <w:t xml:space="preserve"> </w:t>
      </w:r>
      <w:r w:rsidRPr="0E3FF532">
        <w:t>m</w:t>
      </w:r>
      <w:r w:rsidR="006970D5" w:rsidRPr="0E3FF532">
        <w:t>illion</w:t>
      </w:r>
      <w:r w:rsidRPr="0E3FF532">
        <w:t xml:space="preserve"> in 2015. The </w:t>
      </w:r>
      <w:r w:rsidR="00102255">
        <w:t>Act</w:t>
      </w:r>
      <w:r w:rsidR="00102255" w:rsidRPr="0E3FF532">
        <w:t xml:space="preserve"> </w:t>
      </w:r>
      <w:r w:rsidRPr="0E3FF532">
        <w:t>help</w:t>
      </w:r>
      <w:r w:rsidR="0017455A">
        <w:t>s</w:t>
      </w:r>
      <w:r w:rsidRPr="0E3FF532">
        <w:t xml:space="preserve"> prevent waste crime by </w:t>
      </w:r>
      <w:proofErr w:type="spellStart"/>
      <w:r w:rsidRPr="0E3FF532">
        <w:t>modernising</w:t>
      </w:r>
      <w:proofErr w:type="spellEnd"/>
      <w:r w:rsidRPr="0E3FF532">
        <w:t xml:space="preserve"> the regulatory framework; deter waste crime by ensuring regulators can take effective enforcement action; and detect waste crime by allowing for electronic waste tracking</w:t>
      </w:r>
      <w:r w:rsidR="00EE33E6" w:rsidRPr="0E3FF532">
        <w:t>.</w:t>
      </w:r>
      <w:r w:rsidR="00F21B19">
        <w:t xml:space="preserve"> </w:t>
      </w:r>
    </w:p>
    <w:p w14:paraId="4060E4EC" w14:textId="3FB2BBDD" w:rsidR="00A71086" w:rsidRDefault="00BE5DD1" w:rsidP="007506AE">
      <w:pPr>
        <w:pStyle w:val="ParaNumbered"/>
      </w:pPr>
      <w:r w:rsidRPr="0E3FF532">
        <w:t xml:space="preserve">The </w:t>
      </w:r>
      <w:r w:rsidR="00102255">
        <w:t>Act</w:t>
      </w:r>
      <w:r w:rsidR="00102255" w:rsidRPr="0E3FF532">
        <w:t xml:space="preserve"> </w:t>
      </w:r>
      <w:r w:rsidRPr="0E3FF532">
        <w:t xml:space="preserve">also contains measures to improve the proportionality and fairness of enforcement against littering, as part of the continued delivery of the </w:t>
      </w:r>
      <w:hyperlink r:id="rId16">
        <w:r w:rsidRPr="0E3FF532">
          <w:rPr>
            <w:rStyle w:val="Hyperlink"/>
            <w:i/>
            <w:iCs/>
            <w:lang w:val="en-GB"/>
          </w:rPr>
          <w:t>Litter Strategy</w:t>
        </w:r>
        <w:r w:rsidR="00E471E7" w:rsidRPr="0E3FF532">
          <w:rPr>
            <w:rStyle w:val="Hyperlink"/>
            <w:i/>
            <w:iCs/>
            <w:lang w:val="en-GB"/>
          </w:rPr>
          <w:t xml:space="preserve"> for England</w:t>
        </w:r>
      </w:hyperlink>
      <w:r w:rsidR="006970D5" w:rsidRPr="0E3FF532">
        <w:t>.</w:t>
      </w:r>
      <w:r w:rsidR="00F21B19">
        <w:t xml:space="preserve"> </w:t>
      </w:r>
    </w:p>
    <w:p w14:paraId="561AC259" w14:textId="5A847813" w:rsidR="00A71086" w:rsidRDefault="00A71086" w:rsidP="007506AE">
      <w:pPr>
        <w:pStyle w:val="ParaNumbered"/>
      </w:pPr>
      <w:r>
        <w:t xml:space="preserve">The Act expands </w:t>
      </w:r>
      <w:r w:rsidRPr="00A71086">
        <w:t>power</w:t>
      </w:r>
      <w:r>
        <w:t>s</w:t>
      </w:r>
      <w:r w:rsidRPr="00A71086">
        <w:t xml:space="preserve"> in the Environmental Protection Act 1990 to prohibit or restrict waste imports and exports, so that regulations can make provision about, or in connection with the regulation of imports and exports of waste, and the transit of waste for export.</w:t>
      </w:r>
      <w:r>
        <w:t xml:space="preserve"> </w:t>
      </w:r>
      <w:r w:rsidRPr="00A71086">
        <w:t>This replaces powers previously available in the European Communities Act 1972 to regulate imports and exports of waste.</w:t>
      </w:r>
    </w:p>
    <w:p w14:paraId="5D5D152F" w14:textId="2A0243C6" w:rsidR="00EE33E6" w:rsidRDefault="00A71086" w:rsidP="007506AE">
      <w:pPr>
        <w:pStyle w:val="ParaNumbered"/>
      </w:pPr>
      <w:bookmarkStart w:id="29" w:name="_Hlk87288048"/>
      <w:r>
        <w:t>The Act also a</w:t>
      </w:r>
      <w:r w:rsidRPr="00A71086">
        <w:t>mends the Environmental Protection Act 1990</w:t>
      </w:r>
      <w:r w:rsidR="003428AE">
        <w:t xml:space="preserve"> and, the </w:t>
      </w:r>
      <w:r w:rsidR="003428AE" w:rsidRPr="003428AE">
        <w:t>Waste and Contaminated Land (Northern Ireland) Order 1997</w:t>
      </w:r>
      <w:r w:rsidR="003428AE">
        <w:t>,</w:t>
      </w:r>
      <w:r w:rsidR="003428AE" w:rsidRPr="003428AE">
        <w:t xml:space="preserve"> </w:t>
      </w:r>
      <w:r w:rsidRPr="00A71086">
        <w:t>to provide the Secretary of State</w:t>
      </w:r>
      <w:r w:rsidR="003428AE">
        <w:t xml:space="preserve">, </w:t>
      </w:r>
      <w:r w:rsidRPr="00A71086">
        <w:t xml:space="preserve">Welsh Ministers </w:t>
      </w:r>
      <w:r w:rsidR="003428AE">
        <w:t xml:space="preserve">and the </w:t>
      </w:r>
      <w:r w:rsidR="003428AE" w:rsidRPr="003428AE">
        <w:t xml:space="preserve">Department of Agriculture, Environment and Rural Affairs </w:t>
      </w:r>
      <w:r w:rsidRPr="00A71086">
        <w:t>with powers to make regulations on hazardous waste</w:t>
      </w:r>
      <w:r w:rsidR="003428AE">
        <w:t xml:space="preserve">. </w:t>
      </w:r>
      <w:r w:rsidRPr="00A71086">
        <w:t>This replaces powers previously available in the European Communities Act 1972 and ensures that existing legislation can continue to be updated to provide controls on the management of hazardous wastes.</w:t>
      </w:r>
    </w:p>
    <w:p w14:paraId="5D5D1530" w14:textId="77777777" w:rsidR="00EE33E6" w:rsidRDefault="00EE33E6" w:rsidP="00AF6975">
      <w:pPr>
        <w:pStyle w:val="HSubheading2"/>
      </w:pPr>
      <w:bookmarkStart w:id="30" w:name="_Toc29281948"/>
      <w:bookmarkStart w:id="31" w:name="_Toc30082686"/>
      <w:bookmarkStart w:id="32" w:name="_Toc88478423"/>
      <w:bookmarkEnd w:id="29"/>
      <w:r>
        <w:lastRenderedPageBreak/>
        <w:t>Part 4: Air</w:t>
      </w:r>
      <w:r w:rsidR="00FC51D3">
        <w:t xml:space="preserve"> Quality and Environmental Recall</w:t>
      </w:r>
      <w:bookmarkEnd w:id="30"/>
      <w:bookmarkEnd w:id="31"/>
      <w:bookmarkEnd w:id="32"/>
      <w:r w:rsidR="00FC51D3">
        <w:t xml:space="preserve"> </w:t>
      </w:r>
    </w:p>
    <w:p w14:paraId="5D5D1531" w14:textId="39DDF980" w:rsidR="00EE33E6" w:rsidRPr="00EE33E6" w:rsidRDefault="009E7753" w:rsidP="007506AE">
      <w:pPr>
        <w:pStyle w:val="ParaNumbered"/>
      </w:pPr>
      <w:r w:rsidRPr="0E3FF532">
        <w:t xml:space="preserve">The UK has legally </w:t>
      </w:r>
      <w:r w:rsidR="00EE33E6" w:rsidRPr="0E3FF532">
        <w:t xml:space="preserve">binding targets to reduce overall national emissions of five air pollutants (fine particulate matter, ammonia, nitrogen oxides, </w:t>
      </w:r>
      <w:proofErr w:type="spellStart"/>
      <w:r w:rsidR="00EE33E6" w:rsidRPr="0E3FF532">
        <w:t>sulphur</w:t>
      </w:r>
      <w:proofErr w:type="spellEnd"/>
      <w:r w:rsidR="00EE33E6" w:rsidRPr="0E3FF532">
        <w:t xml:space="preserve"> dioxide, </w:t>
      </w:r>
      <w:r w:rsidR="005D1CBC" w:rsidRPr="0E3FF532">
        <w:t xml:space="preserve">and </w:t>
      </w:r>
      <w:r w:rsidR="00EE33E6" w:rsidRPr="0E3FF532">
        <w:t>non-methane volatile compou</w:t>
      </w:r>
      <w:r w:rsidR="00D70D6A" w:rsidRPr="0E3FF532">
        <w:t xml:space="preserve">nds) by 2020 and 2030. The </w:t>
      </w:r>
      <w:r w:rsidR="00314DB1" w:rsidRPr="0E3FF532">
        <w:t xml:space="preserve">previous </w:t>
      </w:r>
      <w:r w:rsidR="00D70D6A" w:rsidRPr="0E3FF532">
        <w:t xml:space="preserve">government committed to delivering clean air in the 25 Year Environment </w:t>
      </w:r>
      <w:proofErr w:type="gramStart"/>
      <w:r w:rsidR="00D70D6A" w:rsidRPr="0E3FF532">
        <w:t>Plan, and</w:t>
      </w:r>
      <w:proofErr w:type="gramEnd"/>
      <w:r w:rsidR="00EE33E6" w:rsidRPr="0E3FF532">
        <w:t xml:space="preserve"> consulted on a draft Clean Air Strategy (CAS) in May 2018</w:t>
      </w:r>
      <w:r w:rsidR="00D70D6A" w:rsidRPr="0E3FF532">
        <w:t>, which received 711 responses. T</w:t>
      </w:r>
      <w:r w:rsidR="00EE33E6" w:rsidRPr="0E3FF532">
        <w:t>he final C</w:t>
      </w:r>
      <w:r w:rsidR="005D1CBC" w:rsidRPr="0E3FF532">
        <w:t>AS</w:t>
      </w:r>
      <w:r w:rsidR="00EE33E6" w:rsidRPr="0E3FF532">
        <w:t xml:space="preserve"> </w:t>
      </w:r>
      <w:r w:rsidR="00D70D6A" w:rsidRPr="0E3FF532">
        <w:t xml:space="preserve">was published </w:t>
      </w:r>
      <w:r w:rsidR="00EE33E6" w:rsidRPr="0E3FF532">
        <w:t>in January 2019.</w:t>
      </w:r>
      <w:r w:rsidR="005D1CBC" w:rsidRPr="0E3FF532">
        <w:t xml:space="preserve"> It</w:t>
      </w:r>
      <w:r w:rsidR="00EE33E6" w:rsidRPr="0E3FF532">
        <w:t xml:space="preserve"> sets out the comprehensive action</w:t>
      </w:r>
      <w:r w:rsidR="00F40BE2" w:rsidRPr="0E3FF532">
        <w:t>s required across all parts of g</w:t>
      </w:r>
      <w:r w:rsidR="00EE33E6" w:rsidRPr="0E3FF532">
        <w:t xml:space="preserve">overnment to improve air quality, at both the national and local levels, including by setting new and ambitious goals, bringing forward </w:t>
      </w:r>
      <w:r w:rsidR="00D70D6A" w:rsidRPr="0E3FF532">
        <w:t xml:space="preserve">targeted </w:t>
      </w:r>
      <w:r w:rsidR="00EE33E6" w:rsidRPr="0E3FF532">
        <w:t xml:space="preserve">legislation, investment and policies. This </w:t>
      </w:r>
      <w:r w:rsidR="00102255">
        <w:t>Act</w:t>
      </w:r>
      <w:r w:rsidR="00102255" w:rsidRPr="0E3FF532">
        <w:t xml:space="preserve"> </w:t>
      </w:r>
      <w:r w:rsidR="00EE33E6" w:rsidRPr="0E3FF532">
        <w:t xml:space="preserve">implements key proposals outlined in the </w:t>
      </w:r>
      <w:r w:rsidR="00C43F22">
        <w:t>CAS</w:t>
      </w:r>
      <w:r w:rsidR="00EE33E6" w:rsidRPr="0E3FF532">
        <w:t>, enabling greater local level action on air pollution, to tackle key sources of pollutants</w:t>
      </w:r>
      <w:r w:rsidR="005D1CBC" w:rsidRPr="0E3FF532">
        <w:t>,</w:t>
      </w:r>
      <w:r w:rsidR="00EE33E6" w:rsidRPr="0E3FF532">
        <w:t xml:space="preserve"> which will help the UK achieve its overall national emission obligations.</w:t>
      </w:r>
    </w:p>
    <w:p w14:paraId="5D5D1532" w14:textId="4561B37A" w:rsidR="00EE33E6" w:rsidRPr="00EE33E6" w:rsidRDefault="00EE33E6" w:rsidP="007506AE">
      <w:pPr>
        <w:pStyle w:val="ParaNumbered"/>
      </w:pPr>
      <w:r w:rsidRPr="0E3FF532">
        <w:t xml:space="preserve">The Environment Act 1995, the Clean Air Act 1993 and the Environmental Protection Act 1990 establish frameworks for local authorities to address air quality. </w:t>
      </w:r>
      <w:r w:rsidR="0056746C" w:rsidRPr="0E3FF532">
        <w:t xml:space="preserve">In its manifesto, the </w:t>
      </w:r>
      <w:r w:rsidR="00C43F22">
        <w:t>Conservative Party</w:t>
      </w:r>
      <w:r w:rsidR="00C43F22" w:rsidRPr="0E3FF532">
        <w:t xml:space="preserve"> </w:t>
      </w:r>
      <w:r w:rsidR="0056746C" w:rsidRPr="0E3FF532">
        <w:t>committed to introducing strict new laws on air quality, and introducing new environmental targets, including for air quality.</w:t>
      </w:r>
    </w:p>
    <w:p w14:paraId="5D5D1533" w14:textId="3513912B" w:rsidR="00EE33E6" w:rsidRPr="00EE33E6" w:rsidRDefault="00EE33E6" w:rsidP="007506AE">
      <w:pPr>
        <w:pStyle w:val="ParaNumbered"/>
      </w:pPr>
      <w:r w:rsidRPr="0E3FF532">
        <w:t>The Environment Act 1995 establishes the Local Air Quality Management Framework, under which local authorities have obligations to assess and manage the quality of the air in their areas. Where specified standards and objectives are not being met</w:t>
      </w:r>
      <w:r w:rsidR="005D1CBC" w:rsidRPr="0E3FF532">
        <w:t>,</w:t>
      </w:r>
      <w:r w:rsidRPr="0E3FF532">
        <w:t xml:space="preserve"> authorities are required to declare Air Quality Management Areas and then prepare action plans. Amendments made </w:t>
      </w:r>
      <w:r w:rsidR="005D1CBC" w:rsidRPr="0E3FF532">
        <w:t xml:space="preserve">to </w:t>
      </w:r>
      <w:r w:rsidR="002618C2">
        <w:t>the 1995</w:t>
      </w:r>
      <w:r w:rsidR="002618C2" w:rsidRPr="0E3FF532">
        <w:t xml:space="preserve"> </w:t>
      </w:r>
      <w:r w:rsidR="005D1CBC" w:rsidRPr="0E3FF532">
        <w:t>Act by th</w:t>
      </w:r>
      <w:r w:rsidR="002618C2">
        <w:t xml:space="preserve">is </w:t>
      </w:r>
      <w:r w:rsidR="00102255">
        <w:t>Act</w:t>
      </w:r>
      <w:r w:rsidR="00102255" w:rsidRPr="0E3FF532">
        <w:t xml:space="preserve"> </w:t>
      </w:r>
      <w:r w:rsidRPr="0E3FF532">
        <w:t>strengthen these duties by giving greater clarity on the requirements of action plans enabling greater collaboration between local authorities and all tiers of local government, as well as with Relevant Public Authorities, in the creation and delivery of those plans. It also require</w:t>
      </w:r>
      <w:r w:rsidR="002618C2">
        <w:t>s</w:t>
      </w:r>
      <w:r w:rsidRPr="0E3FF532">
        <w:t xml:space="preserve"> the Secretary of State to regularly review the National Air Quality Strategy, which specifies the standards and objectives that local authorities need to achieve.</w:t>
      </w:r>
      <w:r w:rsidR="00F21B19">
        <w:t xml:space="preserve"> </w:t>
      </w:r>
    </w:p>
    <w:p w14:paraId="5D5D1534" w14:textId="6D0E9D3F" w:rsidR="00EE33E6" w:rsidRPr="002618C2" w:rsidRDefault="00EE33E6" w:rsidP="007506AE">
      <w:pPr>
        <w:pStyle w:val="ParaNumbered"/>
      </w:pPr>
      <w:r w:rsidRPr="002618C2">
        <w:t xml:space="preserve">Part </w:t>
      </w:r>
      <w:r w:rsidR="00587756" w:rsidRPr="00CE5F17">
        <w:t>3</w:t>
      </w:r>
      <w:r w:rsidRPr="00343811">
        <w:t xml:space="preserve"> of the Clean Air Ac</w:t>
      </w:r>
      <w:r w:rsidR="005D1CBC" w:rsidRPr="00343811">
        <w:t xml:space="preserve">t 1993 </w:t>
      </w:r>
      <w:r w:rsidRPr="00343811">
        <w:t xml:space="preserve">is the UK’s main legislative framework for the control of pollution from domestic solid fuel burning, </w:t>
      </w:r>
      <w:r w:rsidR="002618C2" w:rsidRPr="002618C2">
        <w:t>a main contributor to</w:t>
      </w:r>
      <w:r w:rsidRPr="002618C2">
        <w:t xml:space="preserve"> fine particulate matter emissions in the UK. </w:t>
      </w:r>
      <w:r w:rsidR="007B3289" w:rsidRPr="002618C2">
        <w:t>It</w:t>
      </w:r>
      <w:r w:rsidRPr="002618C2">
        <w:t xml:space="preserve"> gives local authorities the power to make an order designating parts of thei</w:t>
      </w:r>
      <w:r w:rsidR="005D1CBC" w:rsidRPr="002618C2">
        <w:t>r area as Smoke Control Areas (</w:t>
      </w:r>
      <w:r w:rsidRPr="002618C2">
        <w:t>SCAs)</w:t>
      </w:r>
      <w:r w:rsidR="005D1CBC" w:rsidRPr="002618C2">
        <w:t>,</w:t>
      </w:r>
      <w:r w:rsidRPr="002618C2">
        <w:t xml:space="preserve"> in which it is an offence to emit smoke from chimneys of buildings and chimneys </w:t>
      </w:r>
      <w:r w:rsidR="005D1CBC" w:rsidRPr="002618C2">
        <w:t>that</w:t>
      </w:r>
      <w:r w:rsidRPr="002618C2">
        <w:t xml:space="preserve"> serve the furnace of any fixed boiler or industrial plant. The amendments </w:t>
      </w:r>
      <w:r w:rsidR="00DE4E48" w:rsidRPr="002618C2">
        <w:t xml:space="preserve">in </w:t>
      </w:r>
      <w:r w:rsidR="002618C2" w:rsidRPr="002618C2">
        <w:t xml:space="preserve">this </w:t>
      </w:r>
      <w:r w:rsidR="00102255" w:rsidRPr="002618C2">
        <w:t xml:space="preserve">Act </w:t>
      </w:r>
      <w:r w:rsidRPr="002618C2">
        <w:t>enable local authorities to issue civil financial penalties instead of criminal prosecutions</w:t>
      </w:r>
      <w:r w:rsidR="005D1CBC" w:rsidRPr="002618C2">
        <w:t>,</w:t>
      </w:r>
      <w:r w:rsidR="00DE4E48" w:rsidRPr="002618C2">
        <w:t xml:space="preserve"> with the aim of</w:t>
      </w:r>
      <w:r w:rsidRPr="002618C2">
        <w:t xml:space="preserve"> making enforcement quicker, simpler and more proportionate. </w:t>
      </w:r>
      <w:r w:rsidR="002618C2" w:rsidRPr="002618C2">
        <w:t xml:space="preserve">It removes current statutory </w:t>
      </w:r>
      <w:proofErr w:type="spellStart"/>
      <w:r w:rsidR="002618C2" w:rsidRPr="002618C2">
        <w:t>defences</w:t>
      </w:r>
      <w:proofErr w:type="spellEnd"/>
      <w:r w:rsidR="002618C2" w:rsidRPr="002618C2">
        <w:t xml:space="preserve"> (including the use of an exempt appliance or an </w:t>
      </w:r>
      <w:proofErr w:type="spellStart"/>
      <w:r w:rsidR="002618C2" w:rsidRPr="002618C2">
        <w:t>authorised</w:t>
      </w:r>
      <w:proofErr w:type="spellEnd"/>
      <w:r w:rsidR="002618C2" w:rsidRPr="002618C2">
        <w:t xml:space="preserve"> fuel) which currently hinder enforcement.</w:t>
      </w:r>
      <w:r w:rsidR="002618C2">
        <w:t xml:space="preserve"> </w:t>
      </w:r>
      <w:r w:rsidRPr="002618C2">
        <w:t>It strengthen</w:t>
      </w:r>
      <w:r w:rsidR="002618C2">
        <w:t>s</w:t>
      </w:r>
      <w:r w:rsidRPr="002618C2">
        <w:t xml:space="preserve"> the existing penalties for the sale of controlled solid fuels in SCAs</w:t>
      </w:r>
      <w:r w:rsidR="007B3289" w:rsidRPr="002618C2">
        <w:t>,</w:t>
      </w:r>
      <w:r w:rsidRPr="00CE5F17">
        <w:t xml:space="preserve"> and ensure consumers a</w:t>
      </w:r>
      <w:r w:rsidRPr="00343811">
        <w:t>re aware that it is an offence to buy these fuels for use in SCAs</w:t>
      </w:r>
      <w:r w:rsidR="005D1CBC" w:rsidRPr="00343811">
        <w:t>. I</w:t>
      </w:r>
      <w:r w:rsidRPr="002618C2">
        <w:t>t also give</w:t>
      </w:r>
      <w:r w:rsidR="002618C2">
        <w:t>s local</w:t>
      </w:r>
      <w:r w:rsidRPr="002618C2">
        <w:t xml:space="preserve"> authorities the power to broaden the scope of their SCAs to include moored </w:t>
      </w:r>
      <w:r w:rsidR="002618C2">
        <w:t>vessels, subject to local consultation</w:t>
      </w:r>
      <w:r w:rsidRPr="002618C2">
        <w:t>.</w:t>
      </w:r>
    </w:p>
    <w:p w14:paraId="5D5D1535" w14:textId="7A8D1B8B" w:rsidR="00EE33E6" w:rsidRPr="00EE33E6" w:rsidRDefault="002A6942" w:rsidP="007506AE">
      <w:pPr>
        <w:pStyle w:val="ParaNumbered"/>
      </w:pPr>
      <w:r w:rsidRPr="0E3FF532">
        <w:t xml:space="preserve">Part </w:t>
      </w:r>
      <w:r w:rsidR="00587756" w:rsidRPr="0E3FF532">
        <w:t>3</w:t>
      </w:r>
      <w:r w:rsidRPr="0E3FF532">
        <w:t xml:space="preserve"> of t</w:t>
      </w:r>
      <w:r w:rsidR="00EE33E6" w:rsidRPr="0E3FF532">
        <w:t>he Environm</w:t>
      </w:r>
      <w:r w:rsidR="0077643C" w:rsidRPr="0E3FF532">
        <w:t xml:space="preserve">ental Protection Act 1990 </w:t>
      </w:r>
      <w:r w:rsidR="00EE33E6" w:rsidRPr="0E3FF532">
        <w:t xml:space="preserve">stipulates what can constitute a statutory nuisance. This includes smoke from premises, except private dwellings in SCAs which are exempt. The amendment of </w:t>
      </w:r>
      <w:r w:rsidR="002618C2">
        <w:t>the 1990</w:t>
      </w:r>
      <w:r w:rsidR="002618C2" w:rsidRPr="0E3FF532">
        <w:t xml:space="preserve"> </w:t>
      </w:r>
      <w:r w:rsidR="00EE33E6" w:rsidRPr="0E3FF532">
        <w:t xml:space="preserve">Act by </w:t>
      </w:r>
      <w:r w:rsidR="002618C2">
        <w:t>this</w:t>
      </w:r>
      <w:r w:rsidR="002618C2" w:rsidRPr="0E3FF532">
        <w:t xml:space="preserve"> </w:t>
      </w:r>
      <w:r w:rsidR="00102255">
        <w:t>Act</w:t>
      </w:r>
      <w:r w:rsidR="00102255" w:rsidRPr="0E3FF532">
        <w:t xml:space="preserve"> </w:t>
      </w:r>
      <w:r w:rsidR="00EE33E6" w:rsidRPr="0E3FF532">
        <w:t>remove</w:t>
      </w:r>
      <w:r w:rsidR="002618C2">
        <w:t>s</w:t>
      </w:r>
      <w:r w:rsidR="00EE33E6" w:rsidRPr="0E3FF532">
        <w:t xml:space="preserve"> this exemption in England so that a local authority will be able to pursue somebody who emits smoke from private dwellings in SCAs where it is prejudicial to human health or causing a nuisance.</w:t>
      </w:r>
    </w:p>
    <w:p w14:paraId="05F21873" w14:textId="39C4F66B" w:rsidR="00C05969" w:rsidRPr="00EE33E6" w:rsidRDefault="00C05969" w:rsidP="007506AE">
      <w:pPr>
        <w:pStyle w:val="ParaNumbered"/>
      </w:pPr>
      <w:r w:rsidRPr="0E3FF532">
        <w:t xml:space="preserve">In late 2015, </w:t>
      </w:r>
      <w:r>
        <w:t xml:space="preserve">the </w:t>
      </w:r>
      <w:r w:rsidRPr="0E3FF532">
        <w:t xml:space="preserve">government became aware that vehicles on the road in the UK were emitting more NOx (a controlled pollutant) than their emission test results would suggest. This was a result of software fitted to the vehicles. The situation highlighted the limits of the government’s powers to compel a recall of vehicles or engines for </w:t>
      </w:r>
      <w:r w:rsidR="002618C2">
        <w:t>non-road mobile machinery (</w:t>
      </w:r>
      <w:r w:rsidRPr="0E3FF532">
        <w:t>NRMM</w:t>
      </w:r>
      <w:r w:rsidR="002618C2">
        <w:t>)</w:t>
      </w:r>
      <w:r w:rsidRPr="0E3FF532">
        <w:t xml:space="preserve"> for </w:t>
      </w:r>
      <w:r w:rsidRPr="0E3FF532">
        <w:lastRenderedPageBreak/>
        <w:t xml:space="preserve">reasons of environmental non-conformity or failure. This </w:t>
      </w:r>
      <w:proofErr w:type="gramStart"/>
      <w:r w:rsidRPr="0E3FF532">
        <w:t>is in contrast to</w:t>
      </w:r>
      <w:proofErr w:type="gramEnd"/>
      <w:r w:rsidRPr="0E3FF532">
        <w:t xml:space="preserve"> the government’s power to compel a recall of any product (including road vehicles and NRMM) on the basis that it is a “dangerous product” (or “not a safe product”) pursuant to the General Product Safety Regulations 2005 (</w:t>
      </w:r>
      <w:r>
        <w:t xml:space="preserve">S.I. </w:t>
      </w:r>
      <w:r w:rsidRPr="0E3FF532">
        <w:t xml:space="preserve">2005/1803). </w:t>
      </w:r>
    </w:p>
    <w:p w14:paraId="5D5D1536" w14:textId="40E427AD" w:rsidR="00EE33E6" w:rsidRPr="00EE33E6" w:rsidRDefault="00EE33E6" w:rsidP="007506AE">
      <w:pPr>
        <w:pStyle w:val="ParaNumbered"/>
      </w:pPr>
      <w:r w:rsidRPr="0E3FF532">
        <w:t>Measures in this Part also enable the Secretary of State to compel manufacturers of vehicles, vehicle components and NRMM to recall their products for reasons of environmental failure</w:t>
      </w:r>
      <w:r w:rsidR="009746C9" w:rsidRPr="0E3FF532">
        <w:t>.</w:t>
      </w:r>
      <w:r w:rsidRPr="0E3FF532">
        <w:t xml:space="preserve"> </w:t>
      </w:r>
    </w:p>
    <w:p w14:paraId="5D5D1538" w14:textId="77777777" w:rsidR="00EE33E6" w:rsidRDefault="00EE33E6" w:rsidP="00AF6975">
      <w:pPr>
        <w:pStyle w:val="HSubheading2"/>
      </w:pPr>
      <w:bookmarkStart w:id="33" w:name="_Toc29281949"/>
      <w:bookmarkStart w:id="34" w:name="_Toc30082687"/>
      <w:bookmarkStart w:id="35" w:name="_Toc88478424"/>
      <w:bookmarkStart w:id="36" w:name="_Hlk87293393"/>
      <w:r>
        <w:t>Part 5: Water</w:t>
      </w:r>
      <w:bookmarkEnd w:id="33"/>
      <w:bookmarkEnd w:id="34"/>
      <w:bookmarkEnd w:id="35"/>
    </w:p>
    <w:p w14:paraId="5D5D1539" w14:textId="77777777" w:rsidR="00EE33E6" w:rsidRPr="00EE33E6" w:rsidRDefault="009746C9" w:rsidP="007506AE">
      <w:pPr>
        <w:pStyle w:val="ParaNumbered"/>
      </w:pPr>
      <w:r>
        <w:t>The</w:t>
      </w:r>
      <w:r w:rsidR="00EE33E6">
        <w:t xml:space="preserve"> water industry </w:t>
      </w:r>
      <w:r>
        <w:t xml:space="preserve">was </w:t>
      </w:r>
      <w:proofErr w:type="spellStart"/>
      <w:r>
        <w:t>privatised</w:t>
      </w:r>
      <w:proofErr w:type="spellEnd"/>
      <w:r>
        <w:t xml:space="preserve"> in</w:t>
      </w:r>
      <w:r w:rsidR="00EE33E6">
        <w:t xml:space="preserve"> 1989</w:t>
      </w:r>
      <w:r>
        <w:t xml:space="preserve"> pursuant to the Water Act 1989. The regulatory regime for the </w:t>
      </w:r>
      <w:proofErr w:type="spellStart"/>
      <w:r>
        <w:t>privatised</w:t>
      </w:r>
      <w:proofErr w:type="spellEnd"/>
      <w:r>
        <w:t xml:space="preserve"> water industry is principally set out in the Water Industry Act 1991</w:t>
      </w:r>
      <w:r w:rsidR="002E3B11">
        <w:t>,</w:t>
      </w:r>
      <w:r>
        <w:t xml:space="preserve"> and amendments made to that Act (notably in 2003 and 2014).</w:t>
      </w:r>
      <w:r w:rsidR="00EE33E6">
        <w:t xml:space="preserve"> Water abstraction licensing </w:t>
      </w:r>
      <w:r>
        <w:t>was introduced in the 1960s</w:t>
      </w:r>
      <w:r w:rsidR="001E573C">
        <w:t>; t</w:t>
      </w:r>
      <w:r>
        <w:t xml:space="preserve">he licensing regime is principally set out in the Water Resources Act 1991 and enables regulators to act to </w:t>
      </w:r>
      <w:r w:rsidR="00EE33E6">
        <w:t xml:space="preserve">protect the environment and the needs of water users. </w:t>
      </w:r>
      <w:r w:rsidRPr="0E3FF532">
        <w:rPr>
          <w:lang w:val="en-GB"/>
        </w:rPr>
        <w:t>The legislative regime providing for flood risk management by the government and other public authorities is set out in various pieces of legislation</w:t>
      </w:r>
      <w:r w:rsidR="00C904D9" w:rsidRPr="0E3FF532">
        <w:rPr>
          <w:lang w:val="en-GB"/>
        </w:rPr>
        <w:t>;</w:t>
      </w:r>
      <w:r w:rsidRPr="0E3FF532">
        <w:rPr>
          <w:lang w:val="en-GB"/>
        </w:rPr>
        <w:t xml:space="preserve"> </w:t>
      </w:r>
      <w:r w:rsidR="001E573C" w:rsidRPr="0E3FF532">
        <w:rPr>
          <w:lang w:val="en-GB"/>
        </w:rPr>
        <w:t>t</w:t>
      </w:r>
      <w:r w:rsidRPr="0E3FF532">
        <w:rPr>
          <w:lang w:val="en-GB"/>
        </w:rPr>
        <w:t xml:space="preserve">he principal primary legislation relating to the powers and duties of internal drainage boards is the Land Drainage Act 1991. </w:t>
      </w:r>
    </w:p>
    <w:p w14:paraId="4335B57D" w14:textId="60FD27AF" w:rsidR="004F0A01" w:rsidRDefault="0095372A" w:rsidP="007506AE">
      <w:pPr>
        <w:pStyle w:val="ParaNumbered"/>
      </w:pPr>
      <w:r>
        <w:t>The g</w:t>
      </w:r>
      <w:r w:rsidR="004F0A01" w:rsidRPr="0E3FF532">
        <w:t xml:space="preserve">overnment committed to delivering clean and plentiful water and reduced risk of harm from environmental hazards in the 25 Year Environment Plan. </w:t>
      </w:r>
    </w:p>
    <w:p w14:paraId="5D5D153B" w14:textId="6AE8483A" w:rsidR="000A4520" w:rsidRDefault="00EE33E6" w:rsidP="007506AE">
      <w:pPr>
        <w:pStyle w:val="ParaNumbered"/>
      </w:pPr>
      <w:r w:rsidRPr="0E3FF532">
        <w:t xml:space="preserve">The </w:t>
      </w:r>
      <w:r w:rsidR="00102255">
        <w:t>Act</w:t>
      </w:r>
      <w:r w:rsidR="00102255" w:rsidRPr="0E3FF532">
        <w:t xml:space="preserve"> </w:t>
      </w:r>
      <w:r w:rsidRPr="0E3FF532">
        <w:t>sets out measures to provide for</w:t>
      </w:r>
      <w:r w:rsidR="009746C9" w:rsidRPr="0E3FF532">
        <w:t xml:space="preserve"> policy outcomes</w:t>
      </w:r>
      <w:r w:rsidRPr="0E3FF532">
        <w:t xml:space="preserve"> for water resources, drainage </w:t>
      </w:r>
      <w:r w:rsidR="007B755B">
        <w:t xml:space="preserve">including storm overflows, </w:t>
      </w:r>
      <w:r w:rsidRPr="0E3FF532">
        <w:t>and flood management through</w:t>
      </w:r>
      <w:r w:rsidR="000A4520" w:rsidRPr="0E3FF532">
        <w:t xml:space="preserve">: </w:t>
      </w:r>
    </w:p>
    <w:p w14:paraId="5D5D153C" w14:textId="77777777" w:rsidR="000A4520" w:rsidRDefault="00EE33E6" w:rsidP="002B54B9">
      <w:pPr>
        <w:pStyle w:val="ParaBulleted"/>
      </w:pPr>
      <w:r w:rsidRPr="00EE33E6">
        <w:t xml:space="preserve">improved water resources planning, which facilitates collaborative regional planning and considers the needs of all sectors of water users, including the </w:t>
      </w:r>
      <w:proofErr w:type="gramStart"/>
      <w:r w:rsidRPr="00EE33E6">
        <w:t>environment;</w:t>
      </w:r>
      <w:proofErr w:type="gramEnd"/>
      <w:r w:rsidRPr="00EE33E6">
        <w:t xml:space="preserve"> </w:t>
      </w:r>
    </w:p>
    <w:p w14:paraId="5D5D153D" w14:textId="77777777" w:rsidR="000A4520" w:rsidRDefault="00EE33E6" w:rsidP="002B54B9">
      <w:pPr>
        <w:pStyle w:val="ParaBulleted"/>
      </w:pPr>
      <w:r w:rsidRPr="00EE33E6">
        <w:t xml:space="preserve">placing </w:t>
      </w:r>
      <w:r w:rsidR="00BC786F">
        <w:t xml:space="preserve">on a statutory footing </w:t>
      </w:r>
      <w:r w:rsidRPr="00EE33E6">
        <w:t xml:space="preserve">drainage and wastewater planning to assess risks to </w:t>
      </w:r>
      <w:r w:rsidR="009746C9">
        <w:t xml:space="preserve">sewerage </w:t>
      </w:r>
      <w:r w:rsidRPr="00EE33E6">
        <w:t>networks and network</w:t>
      </w:r>
      <w:r w:rsidR="00BC786F">
        <w:t xml:space="preserve"> </w:t>
      </w:r>
      <w:proofErr w:type="gramStart"/>
      <w:r w:rsidR="00BC786F">
        <w:t>capacity</w:t>
      </w:r>
      <w:r w:rsidRPr="00EE33E6">
        <w:t>;</w:t>
      </w:r>
      <w:proofErr w:type="gramEnd"/>
      <w:r w:rsidRPr="00EE33E6">
        <w:t xml:space="preserve"> </w:t>
      </w:r>
    </w:p>
    <w:p w14:paraId="732712D8" w14:textId="3A778A24" w:rsidR="007B755B" w:rsidRDefault="007B755B" w:rsidP="00861D9C">
      <w:pPr>
        <w:pStyle w:val="ParaBulleted"/>
      </w:pPr>
      <w:r>
        <w:t xml:space="preserve">adding a new chapter on storm overflows to water industry legislation </w:t>
      </w:r>
      <w:r w:rsidR="006C4871">
        <w:t>places new legal</w:t>
      </w:r>
      <w:r>
        <w:t xml:space="preserve"> duties on</w:t>
      </w:r>
      <w:r w:rsidR="006C4871">
        <w:t xml:space="preserve"> the g</w:t>
      </w:r>
      <w:r>
        <w:t>overnment, sewerage undertakers wholly or mainly in England and the Environment Agency</w:t>
      </w:r>
      <w:r w:rsidR="006C4871">
        <w:t xml:space="preserve">. The chapter requires government to produce a plan </w:t>
      </w:r>
      <w:r>
        <w:t>to reduce discharges from storm overflows and their harm to the environment</w:t>
      </w:r>
      <w:r w:rsidR="006C4871" w:rsidRPr="006C4871">
        <w:t xml:space="preserve"> </w:t>
      </w:r>
      <w:r w:rsidR="006C4871">
        <w:t>and to report on the plan. It also places</w:t>
      </w:r>
      <w:r>
        <w:t xml:space="preserve"> a requirement on government to prepare a report on the actions needed to eliminate storm overflows</w:t>
      </w:r>
      <w:r w:rsidR="006C4871">
        <w:t xml:space="preserve">. </w:t>
      </w:r>
      <w:r w:rsidR="006C4871" w:rsidRPr="006C4871">
        <w:t xml:space="preserve">It also places new duties on sewerage undertakers to report on storm overflows in near real time, monitor the water quality above and below a discharge and to progressively reduce the harm of storm overflows. It also requires both sewerage undertakers and the Environment Agency to report annually on storm </w:t>
      </w:r>
      <w:proofErr w:type="gramStart"/>
      <w:r w:rsidR="006C4871" w:rsidRPr="006C4871">
        <w:t>overflows</w:t>
      </w:r>
      <w:r>
        <w:t>;</w:t>
      </w:r>
      <w:proofErr w:type="gramEnd"/>
      <w:r>
        <w:t xml:space="preserve"> </w:t>
      </w:r>
    </w:p>
    <w:p w14:paraId="5D5D153E" w14:textId="35DB7D5A" w:rsidR="000A4520" w:rsidRDefault="00EE33E6" w:rsidP="002B54B9">
      <w:pPr>
        <w:pStyle w:val="ParaBulleted"/>
      </w:pPr>
      <w:proofErr w:type="spellStart"/>
      <w:r w:rsidRPr="00EE33E6">
        <w:t>modernising</w:t>
      </w:r>
      <w:proofErr w:type="spellEnd"/>
      <w:r w:rsidRPr="00EE33E6">
        <w:t xml:space="preserve"> water regulation by reforming elements of</w:t>
      </w:r>
      <w:r w:rsidR="009746C9">
        <w:t xml:space="preserve"> the</w:t>
      </w:r>
      <w:r w:rsidRPr="00EE33E6">
        <w:t xml:space="preserve"> abstraction licensing</w:t>
      </w:r>
      <w:r w:rsidR="009746C9">
        <w:t xml:space="preserve"> regime</w:t>
      </w:r>
      <w:r w:rsidRPr="00EE33E6">
        <w:t xml:space="preserve"> to link it more tightly</w:t>
      </w:r>
      <w:r w:rsidR="002E3B11">
        <w:t xml:space="preserve"> to the g</w:t>
      </w:r>
      <w:r w:rsidRPr="00EE33E6">
        <w:t>overnment’s objectives for the water environment; and</w:t>
      </w:r>
    </w:p>
    <w:p w14:paraId="5D5D153F" w14:textId="77777777" w:rsidR="000A4520" w:rsidRDefault="009746C9" w:rsidP="009746C9">
      <w:pPr>
        <w:pStyle w:val="ParaBulleted"/>
      </w:pPr>
      <w:r w:rsidRPr="009746C9">
        <w:t>enabl</w:t>
      </w:r>
      <w:r w:rsidR="00C904D9">
        <w:t>ing</w:t>
      </w:r>
      <w:r w:rsidRPr="009746C9">
        <w:t xml:space="preserve"> updates to be made to the valuation calculations relevant to the apportionment of internal drainage board (IDB) charges in secondary legislation, allowing for the creation of new or expansion of existing IDBs where there is a local desire to do so.</w:t>
      </w:r>
      <w:r w:rsidR="00EE33E6" w:rsidRPr="00EE33E6">
        <w:t xml:space="preserve"> </w:t>
      </w:r>
    </w:p>
    <w:p w14:paraId="5D5D1540" w14:textId="6549D6DD" w:rsidR="00EE33E6" w:rsidRPr="00EE33E6" w:rsidRDefault="00EE33E6" w:rsidP="007506AE">
      <w:pPr>
        <w:pStyle w:val="ParaNumbered"/>
      </w:pPr>
      <w:r w:rsidRPr="0E3FF532">
        <w:t>It also includes measure</w:t>
      </w:r>
      <w:r w:rsidR="002B0944" w:rsidRPr="0E3FF532">
        <w:t>s</w:t>
      </w:r>
      <w:r w:rsidRPr="0E3FF532">
        <w:t xml:space="preserve"> </w:t>
      </w:r>
      <w:r>
        <w:t>to</w:t>
      </w:r>
      <w:r w:rsidRPr="0E3FF532">
        <w:t xml:space="preserve"> protect water quality in surface and groundwater, by enabling updates to the lists of priority substances that pose a threat to </w:t>
      </w:r>
      <w:r w:rsidR="002B0944" w:rsidRPr="0E3FF532">
        <w:t xml:space="preserve">water bodies </w:t>
      </w:r>
      <w:r w:rsidRPr="0E3FF532">
        <w:t xml:space="preserve">in line with the </w:t>
      </w:r>
      <w:r w:rsidRPr="0E3FF532">
        <w:lastRenderedPageBreak/>
        <w:t>latest scientific knowledge</w:t>
      </w:r>
      <w:r w:rsidR="002B54B9" w:rsidRPr="0E3FF532">
        <w:t>,</w:t>
      </w:r>
      <w:r w:rsidRPr="0E3FF532">
        <w:t xml:space="preserve"> in the absence of </w:t>
      </w:r>
      <w:r w:rsidR="00F40BE2" w:rsidRPr="0E3FF532">
        <w:t xml:space="preserve">powers under </w:t>
      </w:r>
      <w:r w:rsidRPr="0E3FF532">
        <w:t xml:space="preserve">section 2(2) </w:t>
      </w:r>
      <w:r w:rsidR="00F40BE2" w:rsidRPr="0E3FF532">
        <w:t xml:space="preserve">of the </w:t>
      </w:r>
      <w:r w:rsidRPr="0E3FF532">
        <w:t>E</w:t>
      </w:r>
      <w:r w:rsidR="00F40BE2" w:rsidRPr="0E3FF532">
        <w:t xml:space="preserve">uropean </w:t>
      </w:r>
      <w:r w:rsidRPr="0E3FF532">
        <w:t>C</w:t>
      </w:r>
      <w:r w:rsidR="00F40BE2" w:rsidRPr="0E3FF532">
        <w:t xml:space="preserve">ommunities </w:t>
      </w:r>
      <w:r w:rsidRPr="0E3FF532">
        <w:t>A</w:t>
      </w:r>
      <w:r w:rsidR="00F40BE2" w:rsidRPr="0E3FF532">
        <w:t>ct 1972.</w:t>
      </w:r>
    </w:p>
    <w:p w14:paraId="5D5D1541" w14:textId="77777777" w:rsidR="00EE33E6" w:rsidRDefault="005F2C03" w:rsidP="00AF6975">
      <w:pPr>
        <w:pStyle w:val="HSubheading2"/>
      </w:pPr>
      <w:bookmarkStart w:id="37" w:name="_Toc29281950"/>
      <w:bookmarkStart w:id="38" w:name="_Toc30082688"/>
      <w:bookmarkStart w:id="39" w:name="_Toc88478425"/>
      <w:bookmarkStart w:id="40" w:name="_Hlk70655291"/>
      <w:bookmarkEnd w:id="36"/>
      <w:r>
        <w:t>Part 6: Nature and Biodiversity</w:t>
      </w:r>
      <w:bookmarkEnd w:id="37"/>
      <w:bookmarkEnd w:id="38"/>
      <w:bookmarkEnd w:id="39"/>
    </w:p>
    <w:p w14:paraId="5D5D1542" w14:textId="0F1525A9" w:rsidR="00604CD9" w:rsidRDefault="00C4480E" w:rsidP="007506AE">
      <w:pPr>
        <w:pStyle w:val="ParaNumbered"/>
      </w:pPr>
      <w:r>
        <w:t xml:space="preserve">Nature is </w:t>
      </w:r>
      <w:r w:rsidR="00EC636D">
        <w:t xml:space="preserve">currently </w:t>
      </w:r>
      <w:r>
        <w:t>in decline</w:t>
      </w:r>
      <w:r w:rsidR="00EC636D">
        <w:t xml:space="preserve"> and</w:t>
      </w:r>
      <w:r>
        <w:t xml:space="preserve"> much of England’s wildlife is deteriorating</w:t>
      </w:r>
      <w:r w:rsidR="00EC636D">
        <w:t>.</w:t>
      </w:r>
      <w:r w:rsidR="00604CD9" w:rsidRPr="00604CD9">
        <w:t xml:space="preserve"> The UK has </w:t>
      </w:r>
      <w:proofErr w:type="gramStart"/>
      <w:r w:rsidR="00604CD9" w:rsidRPr="00604CD9">
        <w:t>a number of</w:t>
      </w:r>
      <w:proofErr w:type="gramEnd"/>
      <w:r w:rsidR="00604CD9" w:rsidRPr="00604CD9">
        <w:t xml:space="preserve"> international and legislative commitments to take urgent and effective action to halt the loss of nature or biodiversity. </w:t>
      </w:r>
    </w:p>
    <w:p w14:paraId="5D5D1543" w14:textId="7B802F3A" w:rsidR="005F2C03" w:rsidRPr="005F2C03" w:rsidRDefault="005F2C03" w:rsidP="007506AE">
      <w:pPr>
        <w:pStyle w:val="ParaNumbered"/>
      </w:pPr>
      <w:r w:rsidRPr="0E3FF532">
        <w:t xml:space="preserve">Since the 25 Year Environment Plan set the ambition towards embedding a broad ‘environmental net gain’ principle in the planning system, </w:t>
      </w:r>
      <w:r w:rsidR="0095372A">
        <w:t>th</w:t>
      </w:r>
      <w:r w:rsidR="00EC636D">
        <w:t>is</w:t>
      </w:r>
      <w:r w:rsidR="0095372A">
        <w:t xml:space="preserve"> </w:t>
      </w:r>
      <w:r w:rsidRPr="0E3FF532">
        <w:t xml:space="preserve">government has </w:t>
      </w:r>
      <w:proofErr w:type="spellStart"/>
      <w:r w:rsidRPr="0E3FF532">
        <w:t>focussed</w:t>
      </w:r>
      <w:proofErr w:type="spellEnd"/>
      <w:r w:rsidRPr="0E3FF532">
        <w:t xml:space="preserve"> on embedding the principle of biodiversity net gain. In July 2018, the revised National Planning Policy Framework strengthened planning policy on biodiversity net gain by making it clearer that all development in scope should deliver biodiversity net gains. </w:t>
      </w:r>
    </w:p>
    <w:p w14:paraId="5D5D1544" w14:textId="57DE5C31" w:rsidR="005F2C03" w:rsidRDefault="005F2C03" w:rsidP="007506AE">
      <w:pPr>
        <w:pStyle w:val="ParaNumbered"/>
      </w:pPr>
      <w:r w:rsidRPr="005F2C03">
        <w:t xml:space="preserve">Section 40 of the Natural Environment and Rural Communities (NERC) Act 2006 requires all public authorities carrying out functions in England (together with HMRC </w:t>
      </w:r>
      <w:r w:rsidR="00900D89">
        <w:t>carrying out functions</w:t>
      </w:r>
      <w:r w:rsidRPr="005F2C03">
        <w:t xml:space="preserve"> in Wales) to have regard to conserving biodiversity when delivering their functions. The existing wording does not adequately reflect the </w:t>
      </w:r>
      <w:r w:rsidR="0084491D">
        <w:t xml:space="preserve">aspiration </w:t>
      </w:r>
      <w:r w:rsidRPr="005F2C03">
        <w:t>or language of the 25 Year Environment Plan. Shifting the focus of the duty to an active requirement to seek the further conservation and enhancement of nature should better align public authoritie</w:t>
      </w:r>
      <w:r w:rsidR="00F40BE2">
        <w:t>s’ action on biodiversity with</w:t>
      </w:r>
      <w:r w:rsidR="0095372A">
        <w:t xml:space="preserve"> the</w:t>
      </w:r>
      <w:r w:rsidR="00F40BE2">
        <w:t xml:space="preserve"> g</w:t>
      </w:r>
      <w:r w:rsidRPr="005F2C03">
        <w:t xml:space="preserve">overnment’s ambition. </w:t>
      </w:r>
    </w:p>
    <w:p w14:paraId="52B6A089" w14:textId="77777777" w:rsidR="00400350" w:rsidRDefault="00400350" w:rsidP="007506AE">
      <w:pPr>
        <w:pStyle w:val="ParaNumbered"/>
      </w:pPr>
      <w:r w:rsidRPr="0E3FF532">
        <w:t xml:space="preserve">Spatial plans enable the public, private and charity sectors to direct investment in nature to where it can best benefit the natural </w:t>
      </w:r>
      <w:proofErr w:type="gramStart"/>
      <w:r w:rsidRPr="0E3FF532">
        <w:t>environment, and</w:t>
      </w:r>
      <w:proofErr w:type="gramEnd"/>
      <w:r w:rsidRPr="0E3FF532">
        <w:t xml:space="preserve"> have an important role to play in delivering the government’s commitment to nature recovery. Although such plans do exist in some areas of England, they are often produced by a variety of bodies working at different spatial scales. Local Nature Recovery Strategies (LNRSs)</w:t>
      </w:r>
      <w:r>
        <w:t>, created under this Act,</w:t>
      </w:r>
      <w:r w:rsidRPr="0E3FF532">
        <w:t xml:space="preserve"> will put spatial planning for nature on a statutory footing, and will support local action by consistently mapping important existing habitats and opportunities to create or restore habitat. For example, the biodiversity net gain consultation identified a need for local plans for nature to target biodiversity increases. Developed through a collaborative approach, LNRSs will also support the delivery of a Nature Recovery Network by acting as a key tool to help local partners better direct investment and action that improves, creates and conserves wildlife-rich habitat. </w:t>
      </w:r>
    </w:p>
    <w:p w14:paraId="44BC6AC2" w14:textId="0883A9A2" w:rsidR="00153048" w:rsidRPr="00B70326" w:rsidRDefault="00153048" w:rsidP="007506AE">
      <w:pPr>
        <w:pStyle w:val="ParaNumbered"/>
      </w:pPr>
      <w:r w:rsidRPr="00B70326">
        <w:t>A Species Conservation Strategy is a new mechanism to safeguard the future of </w:t>
      </w:r>
      <w:r w:rsidR="004131CD" w:rsidRPr="004131CD">
        <w:t>species</w:t>
      </w:r>
      <w:r w:rsidRPr="00B70326">
        <w:t xml:space="preserve"> at greatest risk. By undertaking surveying, </w:t>
      </w:r>
      <w:r>
        <w:t xml:space="preserve">planning and zoning, and developing measures to mitigate or compensate for any impact on the species up front, local populations can be secured. </w:t>
      </w:r>
      <w:r w:rsidRPr="00B70326">
        <w:t>A Protected Site Strategy will seek to achieve a similar purpose in respect of protected sites. There will be a variety of solutions that a strategic approach can lead to</w:t>
      </w:r>
      <w:r>
        <w:t>,</w:t>
      </w:r>
      <w:r w:rsidRPr="00B70326">
        <w:t xml:space="preserve"> depending on the factors affecting the site’s condition and the local circumstances. These Strategies will improve the protection and conservation of </w:t>
      </w:r>
      <w:r w:rsidR="00C202CB">
        <w:t>the</w:t>
      </w:r>
      <w:r w:rsidRPr="00B70326">
        <w:t xml:space="preserve"> most vulnerable species and habitats, whilst also reducing delays to development.</w:t>
      </w:r>
    </w:p>
    <w:p w14:paraId="504DE5E8" w14:textId="360DF06C" w:rsidR="00753663" w:rsidRPr="00753663" w:rsidRDefault="00753663" w:rsidP="007506AE">
      <w:pPr>
        <w:pStyle w:val="ParaNumbered"/>
      </w:pPr>
      <w:r w:rsidRPr="00753663">
        <w:t xml:space="preserve">Much of </w:t>
      </w:r>
      <w:r w:rsidR="00FC2417">
        <w:t>the</w:t>
      </w:r>
      <w:r w:rsidR="00FC2417" w:rsidRPr="00753663">
        <w:t xml:space="preserve"> </w:t>
      </w:r>
      <w:r w:rsidRPr="00753663">
        <w:t>wildlife-rich habitat</w:t>
      </w:r>
      <w:r w:rsidR="00FC2417">
        <w:t xml:space="preserve"> of the UK</w:t>
      </w:r>
      <w:r w:rsidRPr="00753663">
        <w:t xml:space="preserve"> has been lost over the last century and many species are in long-term decline. </w:t>
      </w:r>
      <w:r w:rsidR="0084491D">
        <w:t>T</w:t>
      </w:r>
      <w:r w:rsidRPr="00753663">
        <w:t xml:space="preserve">he Environment </w:t>
      </w:r>
      <w:r w:rsidR="00F05E9B">
        <w:t>Act</w:t>
      </w:r>
      <w:r w:rsidR="00F05E9B" w:rsidRPr="0E3FF532">
        <w:t xml:space="preserve"> </w:t>
      </w:r>
      <w:r w:rsidR="00DE4E48">
        <w:t>will introduce</w:t>
      </w:r>
      <w:r w:rsidR="00FC2417">
        <w:t xml:space="preserve"> powers </w:t>
      </w:r>
      <w:r w:rsidRPr="00753663">
        <w:t xml:space="preserve">to </w:t>
      </w:r>
      <w:r w:rsidR="00734F00">
        <w:t xml:space="preserve">amend </w:t>
      </w:r>
      <w:r w:rsidRPr="00753663">
        <w:t xml:space="preserve">the </w:t>
      </w:r>
      <w:r w:rsidR="00734F00" w:rsidRPr="00753663">
        <w:t>Conservation of Habitats and Species Regulations 2017</w:t>
      </w:r>
      <w:r w:rsidR="00734F00" w:rsidRPr="000B7151">
        <w:rPr>
          <w:rFonts w:eastAsia="Times New Roman"/>
        </w:rPr>
        <w:t xml:space="preserve"> </w:t>
      </w:r>
      <w:r w:rsidR="001B3634">
        <w:rPr>
          <w:rFonts w:eastAsia="Times New Roman"/>
        </w:rPr>
        <w:t>(</w:t>
      </w:r>
      <w:r w:rsidR="001B3634" w:rsidRPr="000B7151">
        <w:rPr>
          <w:rFonts w:eastAsia="Times New Roman"/>
        </w:rPr>
        <w:t>S.I. No. 2017/1012</w:t>
      </w:r>
      <w:r w:rsidR="001B3634">
        <w:rPr>
          <w:rFonts w:eastAsia="Times New Roman"/>
        </w:rPr>
        <w:t>)</w:t>
      </w:r>
      <w:r w:rsidR="00734F00" w:rsidRPr="00753663">
        <w:t xml:space="preserve"> </w:t>
      </w:r>
      <w:r w:rsidRPr="00753663">
        <w:t xml:space="preserve">and improve the Habitats Regulation Assessment to ensure legislation adequately supports </w:t>
      </w:r>
      <w:r w:rsidR="00C202CB">
        <w:t xml:space="preserve">the </w:t>
      </w:r>
      <w:r w:rsidR="007E153E">
        <w:t>g</w:t>
      </w:r>
      <w:r w:rsidR="00C202CB">
        <w:t>overnment’s</w:t>
      </w:r>
      <w:r w:rsidRPr="00753663">
        <w:t xml:space="preserve"> </w:t>
      </w:r>
      <w:r w:rsidR="00734F00">
        <w:t>strategy</w:t>
      </w:r>
      <w:r w:rsidR="00734F00" w:rsidRPr="00753663">
        <w:t xml:space="preserve"> </w:t>
      </w:r>
      <w:r w:rsidRPr="00753663">
        <w:t>for nature while maintaining and</w:t>
      </w:r>
      <w:r w:rsidR="00C202CB">
        <w:t>,</w:t>
      </w:r>
      <w:r w:rsidRPr="00753663">
        <w:t xml:space="preserve"> where possible</w:t>
      </w:r>
      <w:r w:rsidR="00C202CB">
        <w:t>,</w:t>
      </w:r>
      <w:r w:rsidRPr="00753663">
        <w:t xml:space="preserve"> enhancing existing environmental protections.</w:t>
      </w:r>
      <w:r w:rsidR="00F21B19">
        <w:t xml:space="preserve"> </w:t>
      </w:r>
    </w:p>
    <w:p w14:paraId="38AA99DB" w14:textId="4FCD2657" w:rsidR="009C6E3C" w:rsidRPr="00446141" w:rsidRDefault="009C6E3C" w:rsidP="007506AE">
      <w:pPr>
        <w:pStyle w:val="ParaNumbered"/>
      </w:pPr>
      <w:r>
        <w:t>To tackle deforestation in supply chains, </w:t>
      </w:r>
      <w:r w:rsidR="004E10F3">
        <w:t xml:space="preserve">new provisions </w:t>
      </w:r>
      <w:r>
        <w:t xml:space="preserve">will place requirements on larger </w:t>
      </w:r>
      <w:r>
        <w:lastRenderedPageBreak/>
        <w:t>businesses</w:t>
      </w:r>
      <w:r w:rsidR="004E10F3">
        <w:t xml:space="preserve"> operating in the UK</w:t>
      </w:r>
      <w:r>
        <w:t xml:space="preserve"> that use agricultural commodities associated with wide-scale </w:t>
      </w:r>
      <w:r w:rsidR="00234004">
        <w:t>conversion of forest</w:t>
      </w:r>
      <w:r>
        <w:t xml:space="preserve">, referred to as ‘forest risk’ commodities. These </w:t>
      </w:r>
      <w:r w:rsidR="004E10F3">
        <w:t xml:space="preserve">new provisions </w:t>
      </w:r>
      <w:r>
        <w:t>will prohibit businesses in scope from using forest risk commodities that were produced on land that was illegally occupied or used. They will also require regulated businesses to establish, implement, and report annually on a due diligence system that assesses and mitigates the risk of illegally produced commodities entering their supply chain. The Secretary of State will have powers to enforce these</w:t>
      </w:r>
      <w:r w:rsidR="004E10F3">
        <w:t xml:space="preserve"> </w:t>
      </w:r>
      <w:proofErr w:type="gramStart"/>
      <w:r w:rsidR="004E10F3">
        <w:t>requirements</w:t>
      </w:r>
      <w:r>
        <w:t>, and</w:t>
      </w:r>
      <w:proofErr w:type="gramEnd"/>
      <w:r>
        <w:t xml:space="preserve"> will be required to report to Parliament every two years on the law’s effectiveness and any</w:t>
      </w:r>
      <w:r w:rsidR="00F21B19">
        <w:t xml:space="preserve"> </w:t>
      </w:r>
      <w:r>
        <w:t>steps they intend to take to ensure that this policy is delivering as intended.</w:t>
      </w:r>
    </w:p>
    <w:bookmarkEnd w:id="40"/>
    <w:p w14:paraId="5D5D1547" w14:textId="0BB001F3" w:rsidR="005F2C03" w:rsidRDefault="005F2C03" w:rsidP="007506AE">
      <w:pPr>
        <w:pStyle w:val="ParaNumbered"/>
      </w:pPr>
      <w:r w:rsidRPr="6B630BAF">
        <w:t xml:space="preserve">This </w:t>
      </w:r>
      <w:r w:rsidR="00F05E9B">
        <w:t>Act</w:t>
      </w:r>
      <w:r w:rsidR="00F05E9B" w:rsidRPr="0E3FF532">
        <w:t xml:space="preserve"> </w:t>
      </w:r>
      <w:r w:rsidRPr="6B630BAF">
        <w:t xml:space="preserve">also </w:t>
      </w:r>
      <w:r w:rsidR="004E5BDB" w:rsidRPr="6B630BAF">
        <w:t>includes measures covering</w:t>
      </w:r>
      <w:r w:rsidRPr="6B630BAF">
        <w:t xml:space="preserve"> forestry and street trees</w:t>
      </w:r>
      <w:r w:rsidR="00D1085B" w:rsidRPr="6B630BAF">
        <w:t>, including amendments to the Forestry Act 1967 to tackle illegal felling, and measures requiring local highway authorities to consult the public before felling any street trees</w:t>
      </w:r>
      <w:r w:rsidRPr="6B630BAF">
        <w:t xml:space="preserve">. Current regulation on tree felling </w:t>
      </w:r>
      <w:proofErr w:type="gramStart"/>
      <w:r w:rsidRPr="6B630BAF">
        <w:t>include</w:t>
      </w:r>
      <w:proofErr w:type="gramEnd"/>
      <w:r w:rsidRPr="6B630BAF">
        <w:t xml:space="preserve"> felling </w:t>
      </w:r>
      <w:proofErr w:type="spellStart"/>
      <w:r w:rsidRPr="6B630BAF">
        <w:t>lice</w:t>
      </w:r>
      <w:r w:rsidR="004E5BDB" w:rsidRPr="6B630BAF">
        <w:t>nces</w:t>
      </w:r>
      <w:proofErr w:type="spellEnd"/>
      <w:r w:rsidR="004E5BDB" w:rsidRPr="6B630BAF">
        <w:t xml:space="preserve"> in the Forestry Act 1967, </w:t>
      </w:r>
      <w:r w:rsidRPr="6B630BAF">
        <w:t xml:space="preserve">provisions in </w:t>
      </w:r>
      <w:r w:rsidR="0077643C" w:rsidRPr="6B630BAF">
        <w:t>t</w:t>
      </w:r>
      <w:r w:rsidRPr="6B630BAF">
        <w:t>he Highways Act 1980, Tree Preservation Orders (TPOs) under the Town and Country Planning Act 1990</w:t>
      </w:r>
      <w:r w:rsidR="004E5BDB" w:rsidRPr="6B630BAF">
        <w:t xml:space="preserve">. </w:t>
      </w:r>
      <w:bookmarkStart w:id="41" w:name="_Toc29281951"/>
      <w:bookmarkStart w:id="42" w:name="_Toc30082689"/>
      <w:r>
        <w:t>Part 7: Conservation Covenants</w:t>
      </w:r>
      <w:bookmarkEnd w:id="41"/>
      <w:bookmarkEnd w:id="42"/>
      <w:r w:rsidR="00AE40BD">
        <w:t>.</w:t>
      </w:r>
    </w:p>
    <w:p w14:paraId="5D5D1548" w14:textId="1BDD1EFB" w:rsidR="005F2C03" w:rsidRPr="005F2C03" w:rsidRDefault="005F2C03" w:rsidP="007506AE">
      <w:pPr>
        <w:pStyle w:val="ParaNumbered"/>
      </w:pPr>
      <w:r w:rsidRPr="0E3FF532">
        <w:t xml:space="preserve">This Part </w:t>
      </w:r>
      <w:r w:rsidR="005A0B22">
        <w:t>provides for</w:t>
      </w:r>
      <w:r w:rsidRPr="0E3FF532">
        <w:t xml:space="preserve"> a legal tool that landowners can use to secure conservation benefits when land is sold or passed on. Conservation covenants are private, voluntary agreements between a landowner and responsible body, such as a conservation charity or public body. They provide for </w:t>
      </w:r>
      <w:r w:rsidR="00E80847" w:rsidRPr="0E3FF532">
        <w:t xml:space="preserve">the </w:t>
      </w:r>
      <w:r w:rsidRPr="0E3FF532">
        <w:t xml:space="preserve">conservation of </w:t>
      </w:r>
      <w:r w:rsidR="00E80847" w:rsidRPr="0E3FF532">
        <w:t xml:space="preserve">the </w:t>
      </w:r>
      <w:r w:rsidRPr="0E3FF532">
        <w:t>natural environment and heritage assets for the public good. They can bind subsequent owners of the land, so have the potential to deliver long-lasting conservation benefits.</w:t>
      </w:r>
    </w:p>
    <w:p w14:paraId="5D5D1549" w14:textId="75C5066D" w:rsidR="005F2C03" w:rsidRPr="005F2C03" w:rsidRDefault="004E5BDB" w:rsidP="007506AE">
      <w:pPr>
        <w:pStyle w:val="ParaNumbered"/>
      </w:pPr>
      <w:r w:rsidRPr="0E3FF532">
        <w:t xml:space="preserve">In the 25 Year Environment Plan, </w:t>
      </w:r>
      <w:r w:rsidR="0095372A">
        <w:t xml:space="preserve">the </w:t>
      </w:r>
      <w:r w:rsidRPr="0E3FF532">
        <w:t>government set out its</w:t>
      </w:r>
      <w:r w:rsidR="005F2C03" w:rsidRPr="0E3FF532">
        <w:t xml:space="preserve"> </w:t>
      </w:r>
      <w:r w:rsidR="005A0B22">
        <w:t>plan</w:t>
      </w:r>
      <w:r w:rsidR="00734F00">
        <w:t xml:space="preserve"> for</w:t>
      </w:r>
      <w:r w:rsidR="005F2C03" w:rsidRPr="0E3FF532">
        <w:t xml:space="preserve"> recovering nature. Individual landowners can play an important role in conservation efforts</w:t>
      </w:r>
      <w:r w:rsidR="00F40BE2" w:rsidRPr="0E3FF532">
        <w:t>,</w:t>
      </w:r>
      <w:r w:rsidR="005F2C03" w:rsidRPr="0E3FF532">
        <w:t xml:space="preserve"> but under the current law it is difficult</w:t>
      </w:r>
      <w:r w:rsidR="00E80847" w:rsidRPr="0E3FF532">
        <w:t xml:space="preserve"> to ensure that</w:t>
      </w:r>
      <w:r w:rsidR="005F2C03" w:rsidRPr="0E3FF532">
        <w:t xml:space="preserve"> legal obligations </w:t>
      </w:r>
      <w:r w:rsidR="00E80847" w:rsidRPr="0E3FF532">
        <w:t xml:space="preserve">for conservation survive </w:t>
      </w:r>
      <w:r w:rsidR="005F2C03" w:rsidRPr="0E3FF532">
        <w:t>once the land has been sold or passed on. As a result</w:t>
      </w:r>
      <w:r w:rsidR="00F40BE2" w:rsidRPr="0E3FF532">
        <w:t>,</w:t>
      </w:r>
      <w:r w:rsidR="005F2C03" w:rsidRPr="0E3FF532">
        <w:t xml:space="preserve"> conservation opportunities are missed or fail to secure long-term</w:t>
      </w:r>
      <w:r w:rsidR="00F40BE2" w:rsidRPr="0E3FF532">
        <w:t>,</w:t>
      </w:r>
      <w:r w:rsidR="005F2C03" w:rsidRPr="0E3FF532">
        <w:t xml:space="preserve"> sustainable outcomes. Complex legal workarounds have sometimes been used but these can be costly and do not always appeal to landowners. Conservation covenants are used in other countries including New Zealand, </w:t>
      </w:r>
      <w:r w:rsidR="00E80847" w:rsidRPr="0E3FF532">
        <w:t xml:space="preserve">the </w:t>
      </w:r>
      <w:r w:rsidR="005F2C03" w:rsidRPr="0E3FF532">
        <w:t>USA, Canada and Scotland</w:t>
      </w:r>
      <w:r w:rsidR="00F40BE2" w:rsidRPr="0E3FF532">
        <w:t>.</w:t>
      </w:r>
    </w:p>
    <w:p w14:paraId="5D5D154A" w14:textId="6EA67D42" w:rsidR="005F2C03" w:rsidRPr="005F2C03" w:rsidRDefault="005F2C03" w:rsidP="007506AE">
      <w:pPr>
        <w:pStyle w:val="ParaNumbered"/>
      </w:pPr>
      <w:r w:rsidRPr="0E3FF532">
        <w:t xml:space="preserve">The Law Commission examined the </w:t>
      </w:r>
      <w:r w:rsidR="005A0B22">
        <w:t>case</w:t>
      </w:r>
      <w:r w:rsidR="005A0B22" w:rsidRPr="0E3FF532">
        <w:t xml:space="preserve"> </w:t>
      </w:r>
      <w:r w:rsidRPr="0E3FF532">
        <w:t>for conservation covenants and concluded that legislation should be introduced, preparing a draft Bill in 2014. The key change</w:t>
      </w:r>
      <w:r w:rsidR="00C021D8">
        <w:t>s</w:t>
      </w:r>
      <w:r w:rsidRPr="0E3FF532">
        <w:t xml:space="preserve"> to the Law Commission</w:t>
      </w:r>
      <w:r w:rsidR="00D51EE6">
        <w:t>’s draft</w:t>
      </w:r>
      <w:r w:rsidRPr="0E3FF532">
        <w:t xml:space="preserve"> Bill</w:t>
      </w:r>
      <w:r w:rsidR="00B44CBA">
        <w:t xml:space="preserve"> are</w:t>
      </w:r>
      <w:r w:rsidRPr="0E3FF532">
        <w:t xml:space="preserve"> to allow for-profit bodies to apply to become responsible bodies</w:t>
      </w:r>
      <w:r w:rsidR="00C021D8">
        <w:t xml:space="preserve"> and to require th</w:t>
      </w:r>
      <w:r w:rsidR="00B44CBA">
        <w:t>at conservation covenant</w:t>
      </w:r>
      <w:r w:rsidR="00C021D8">
        <w:t xml:space="preserve"> agreement</w:t>
      </w:r>
      <w:r w:rsidR="00B44CBA">
        <w:t>s are</w:t>
      </w:r>
      <w:r w:rsidR="00C021D8">
        <w:t xml:space="preserve"> </w:t>
      </w:r>
      <w:r w:rsidR="00C021D8" w:rsidRPr="00F758A1">
        <w:t>executed as deed</w:t>
      </w:r>
      <w:r w:rsidR="00B44CBA">
        <w:t>s.</w:t>
      </w:r>
    </w:p>
    <w:p w14:paraId="5D5D154B" w14:textId="77777777" w:rsidR="005F2C03" w:rsidRDefault="005F2C03" w:rsidP="00AF6975">
      <w:pPr>
        <w:pStyle w:val="HSubheading2"/>
      </w:pPr>
      <w:bookmarkStart w:id="43" w:name="_Toc29281952"/>
      <w:bookmarkStart w:id="44" w:name="_Toc30082690"/>
      <w:bookmarkStart w:id="45" w:name="_Toc88478426"/>
      <w:r>
        <w:t xml:space="preserve">Part 8: </w:t>
      </w:r>
      <w:r w:rsidR="00A5458F">
        <w:t>Miscellaneous and General Provisions</w:t>
      </w:r>
      <w:bookmarkEnd w:id="43"/>
      <w:bookmarkEnd w:id="44"/>
      <w:bookmarkEnd w:id="45"/>
      <w:r>
        <w:t xml:space="preserve"> </w:t>
      </w:r>
    </w:p>
    <w:p w14:paraId="5D5D154C" w14:textId="65DBF3DA" w:rsidR="000A77DB" w:rsidRDefault="000A77DB" w:rsidP="007506AE">
      <w:pPr>
        <w:pStyle w:val="ParaNumbered"/>
      </w:pPr>
      <w:bookmarkStart w:id="46" w:name="_Toc418587922"/>
      <w:bookmarkStart w:id="47" w:name="_Toc417648113"/>
      <w:bookmarkStart w:id="48" w:name="_Toc410653885"/>
      <w:bookmarkStart w:id="49" w:name="_Toc416612128"/>
      <w:r>
        <w:t xml:space="preserve">The use of chemicals in the EU is regulated by Regulation (EC) No 1907/2006 concerning the Registration, Evaluation, </w:t>
      </w:r>
      <w:proofErr w:type="spellStart"/>
      <w:r>
        <w:t>Authorisation</w:t>
      </w:r>
      <w:proofErr w:type="spellEnd"/>
      <w:r>
        <w:t xml:space="preserve"> and Restriction of Chemicals (REACH), establishing a European Chemicals Agency (the “REACH Regulation”). The REACH Regulation form</w:t>
      </w:r>
      <w:r w:rsidR="00D9299E">
        <w:t xml:space="preserve">s </w:t>
      </w:r>
      <w:r>
        <w:t xml:space="preserve">part of retained EU law by virtue of the European Union (Withdrawal) Act 2018 (“the Withdrawal Act”). The REACH Enforcement Regulations 2008 </w:t>
      </w:r>
      <w:r w:rsidR="0084491D" w:rsidRPr="0084491D">
        <w:t>(S.I. No. 2008/2852)</w:t>
      </w:r>
      <w:r w:rsidR="0084491D">
        <w:t xml:space="preserve"> </w:t>
      </w:r>
      <w:r>
        <w:t xml:space="preserve">provide for the contravention of various provisions of the REACH Regulation to be a criminal offence and set out which domestic bodies enforce those offences. Part 8 and Schedule </w:t>
      </w:r>
      <w:r w:rsidR="00A65EDF">
        <w:t xml:space="preserve">21 </w:t>
      </w:r>
      <w:r>
        <w:t>give the Secretary of State the power to amend the REACH Regulation and the REACH Enforcement Regulations 2008</w:t>
      </w:r>
      <w:r w:rsidR="001E0624">
        <w:t xml:space="preserve"> </w:t>
      </w:r>
      <w:r w:rsidR="001E0624" w:rsidRPr="0084491D">
        <w:t>(S.I. No. 2008/2852)</w:t>
      </w:r>
      <w:r w:rsidR="001E0624">
        <w:t xml:space="preserve"> </w:t>
      </w:r>
      <w:r>
        <w:t>as they apply in the UK</w:t>
      </w:r>
      <w:r w:rsidR="00D9299E">
        <w:t xml:space="preserve"> at the end of the transition period, </w:t>
      </w:r>
      <w:r>
        <w:t>in order to keep them up to date and respond to emerging needs or ambitions for the effective management of chemicals.</w:t>
      </w:r>
      <w:r w:rsidR="00A65EDF">
        <w:t xml:space="preserve"> They also give the Devolved Administrations the </w:t>
      </w:r>
      <w:r w:rsidR="006C5CB3">
        <w:t xml:space="preserve">equivalent </w:t>
      </w:r>
      <w:r w:rsidR="00A65EDF">
        <w:t xml:space="preserve">power to amend the REACH Enforcement Regulations 2008. </w:t>
      </w:r>
      <w:r w:rsidR="00F21B19">
        <w:t xml:space="preserve">  </w:t>
      </w:r>
    </w:p>
    <w:bookmarkEnd w:id="9" w:displacedByCustomXml="next"/>
    <w:bookmarkStart w:id="50" w:name="_Toc88478427" w:displacedByCustomXml="next"/>
    <w:bookmarkStart w:id="51" w:name="_Toc30082691" w:displacedByCustomXml="next"/>
    <w:bookmarkStart w:id="52" w:name="_Toc29281953" w:displacedByCustomXml="next"/>
    <w:sdt>
      <w:sdtPr>
        <w:id w:val="-916626073"/>
        <w:lock w:val="sdtContentLocked"/>
        <w:placeholder>
          <w:docPart w:val="DefaultPlaceholder_1081868574"/>
        </w:placeholder>
        <w:group/>
      </w:sdtPr>
      <w:sdtEndPr/>
      <w:sdtContent>
        <w:p w14:paraId="5D5D154D" w14:textId="77777777" w:rsidR="00E718E1" w:rsidRPr="00CA4237" w:rsidRDefault="00E718E1" w:rsidP="005E1288">
          <w:pPr>
            <w:pStyle w:val="Heading1"/>
            <w:keepNext/>
          </w:pPr>
          <w:r w:rsidRPr="00CA4237">
            <w:t>Legal background</w:t>
          </w:r>
        </w:p>
      </w:sdtContent>
    </w:sdt>
    <w:bookmarkEnd w:id="50" w:displacedByCustomXml="prev"/>
    <w:bookmarkEnd w:id="51" w:displacedByCustomXml="prev"/>
    <w:bookmarkEnd w:id="52" w:displacedByCustomXml="prev"/>
    <w:p w14:paraId="5D5D154E" w14:textId="6A28707E" w:rsidR="005F2C03" w:rsidRPr="005F2C03" w:rsidRDefault="005F2C03" w:rsidP="007506AE">
      <w:pPr>
        <w:pStyle w:val="ParaNumbered"/>
      </w:pPr>
      <w:r w:rsidRPr="0E3FF532">
        <w:t xml:space="preserve">A large proportion of UK environmental law </w:t>
      </w:r>
      <w:r w:rsidR="00D9299E" w:rsidRPr="0E3FF532">
        <w:t xml:space="preserve">has been </w:t>
      </w:r>
      <w:r w:rsidRPr="0E3FF532">
        <w:t>derive</w:t>
      </w:r>
      <w:r w:rsidR="00D9299E" w:rsidRPr="0E3FF532">
        <w:t>d</w:t>
      </w:r>
      <w:r w:rsidRPr="0E3FF532">
        <w:t xml:space="preserve"> from the EU</w:t>
      </w:r>
      <w:r w:rsidR="0077643C" w:rsidRPr="0E3FF532">
        <w:t>,</w:t>
      </w:r>
      <w:r w:rsidRPr="0E3FF532">
        <w:t xml:space="preserve"> and its implementation </w:t>
      </w:r>
      <w:r w:rsidR="00CE2E75" w:rsidRPr="0E3FF532">
        <w:t xml:space="preserve">was </w:t>
      </w:r>
      <w:r w:rsidRPr="0E3FF532">
        <w:t>monitored and enforced by EU mechanisms and institutions, mainly the European Commission</w:t>
      </w:r>
      <w:r w:rsidR="00CE2E75" w:rsidRPr="0E3FF532">
        <w:t xml:space="preserve"> until </w:t>
      </w:r>
      <w:r w:rsidR="001334DA" w:rsidRPr="0E3FF532">
        <w:t>31 December</w:t>
      </w:r>
      <w:r w:rsidR="00CE2E75" w:rsidRPr="0E3FF532">
        <w:t xml:space="preserve"> 202</w:t>
      </w:r>
      <w:r w:rsidR="001334DA" w:rsidRPr="0E3FF532">
        <w:t>0</w:t>
      </w:r>
      <w:r w:rsidRPr="0E3FF532">
        <w:t xml:space="preserve">. This </w:t>
      </w:r>
      <w:r w:rsidR="00F05E9B">
        <w:t>Act</w:t>
      </w:r>
      <w:r w:rsidR="00F05E9B" w:rsidRPr="0E3FF532">
        <w:t xml:space="preserve"> </w:t>
      </w:r>
      <w:r w:rsidRPr="0E3FF532">
        <w:t xml:space="preserve">will provide for a new policy statement setting out the environmental principles </w:t>
      </w:r>
      <w:r w:rsidR="000030AF" w:rsidRPr="0E3FF532">
        <w:t>that</w:t>
      </w:r>
      <w:r w:rsidRPr="0E3FF532">
        <w:t xml:space="preserve"> will guide environmental </w:t>
      </w:r>
      <w:proofErr w:type="gramStart"/>
      <w:r w:rsidRPr="0E3FF532">
        <w:t>policy-making</w:t>
      </w:r>
      <w:proofErr w:type="gramEnd"/>
      <w:r w:rsidRPr="0E3FF532">
        <w:t xml:space="preserve"> and legislation, in a similar way to EU principles. The </w:t>
      </w:r>
      <w:r w:rsidR="00F05E9B">
        <w:t>Act</w:t>
      </w:r>
      <w:r w:rsidR="00F05E9B" w:rsidRPr="0E3FF532">
        <w:t xml:space="preserve"> </w:t>
      </w:r>
      <w:r w:rsidRPr="0E3FF532">
        <w:t>will also provide for a domestic replacement for the scrutiny and enforcement function of the European Commission.</w:t>
      </w:r>
    </w:p>
    <w:p w14:paraId="5D5D154F" w14:textId="2C7088E9" w:rsidR="00C50E3F" w:rsidRDefault="00C50E3F" w:rsidP="007506AE">
      <w:pPr>
        <w:pStyle w:val="ParaNumbered"/>
      </w:pPr>
      <w:r>
        <w:t>The European Union (Withdrawal) Act 2018 provide</w:t>
      </w:r>
      <w:r w:rsidR="00D964D8">
        <w:t>d</w:t>
      </w:r>
      <w:r>
        <w:t xml:space="preserve"> for legislation derived from the EU to form part of retained EU law </w:t>
      </w:r>
      <w:r w:rsidR="001334DA">
        <w:t>upon the UK’s departure from the EU</w:t>
      </w:r>
      <w:r>
        <w:t xml:space="preserve">. </w:t>
      </w:r>
      <w:r w:rsidR="00D964D8">
        <w:t xml:space="preserve">The European Union (Withdrawal Agreement) Act 2020 </w:t>
      </w:r>
      <w:r w:rsidR="001334DA">
        <w:t xml:space="preserve">made </w:t>
      </w:r>
      <w:r w:rsidR="00D964D8">
        <w:t xml:space="preserve">provision for the conversion of EU law into retained EU law to take place at the end of the </w:t>
      </w:r>
      <w:r w:rsidR="00660D17">
        <w:t>transition</w:t>
      </w:r>
      <w:r w:rsidR="00D964D8">
        <w:t xml:space="preserve"> period rather than on exit day. </w:t>
      </w:r>
      <w:r>
        <w:t xml:space="preserve">The </w:t>
      </w:r>
      <w:r w:rsidR="00F05E9B">
        <w:rPr>
          <w:lang w:val="en-GB"/>
        </w:rPr>
        <w:t>Act</w:t>
      </w:r>
      <w:r w:rsidR="00F05E9B" w:rsidRPr="0E3FF532">
        <w:rPr>
          <w:lang w:val="en-GB"/>
        </w:rPr>
        <w:t xml:space="preserve"> </w:t>
      </w:r>
      <w:r>
        <w:t xml:space="preserve">provides powers to amend retained EU law in relation to several areas, including the regulation of chemicals and water quality. </w:t>
      </w:r>
    </w:p>
    <w:p w14:paraId="5D5D1550" w14:textId="023AAF66" w:rsidR="00C50E3F" w:rsidRPr="005F2C03" w:rsidRDefault="00C50E3F" w:rsidP="007506AE">
      <w:pPr>
        <w:pStyle w:val="ParaNumbered"/>
      </w:pPr>
      <w:r w:rsidRPr="0E3FF532">
        <w:t xml:space="preserve">The </w:t>
      </w:r>
      <w:r w:rsidR="00F05E9B">
        <w:t>Act</w:t>
      </w:r>
      <w:r w:rsidR="00F05E9B" w:rsidRPr="0E3FF532">
        <w:t xml:space="preserve"> </w:t>
      </w:r>
      <w:r w:rsidRPr="0E3FF532">
        <w:t xml:space="preserve">also makes provision for new domestic policy to improve air quality, conserve and enhance nature, improve the management of resources and waste and </w:t>
      </w:r>
      <w:proofErr w:type="spellStart"/>
      <w:r w:rsidRPr="0E3FF532">
        <w:t>modernise</w:t>
      </w:r>
      <w:proofErr w:type="spellEnd"/>
      <w:r w:rsidRPr="0E3FF532">
        <w:t xml:space="preserve"> water regulation.</w:t>
      </w:r>
      <w:r w:rsidR="00D9299E" w:rsidRPr="0E3FF532">
        <w:t xml:space="preserve"> </w:t>
      </w:r>
      <w:r>
        <w:t xml:space="preserve">The following significant domestic legislation is referenced or amended by this </w:t>
      </w:r>
      <w:r w:rsidR="00F05E9B">
        <w:t>Act</w:t>
      </w:r>
      <w:r>
        <w:t>:</w:t>
      </w:r>
    </w:p>
    <w:p w14:paraId="5D5D1551" w14:textId="77777777" w:rsidR="005F2C03" w:rsidRDefault="005F2C03" w:rsidP="005F2C03">
      <w:pPr>
        <w:pStyle w:val="ParaBulleted"/>
      </w:pPr>
      <w:r>
        <w:t>Forestry Act 1967</w:t>
      </w:r>
    </w:p>
    <w:p w14:paraId="5D5D1552" w14:textId="77777777" w:rsidR="005F2C03" w:rsidRDefault="005F2C03" w:rsidP="005F2C03">
      <w:pPr>
        <w:pStyle w:val="ParaBulleted"/>
      </w:pPr>
      <w:r>
        <w:t>Highways Act 1980</w:t>
      </w:r>
    </w:p>
    <w:p w14:paraId="5D5D1553" w14:textId="77777777" w:rsidR="005F2C03" w:rsidRDefault="005F2C03" w:rsidP="005F2C03">
      <w:pPr>
        <w:pStyle w:val="ParaBulleted"/>
      </w:pPr>
      <w:r>
        <w:t>Environmental Protection Act 1990</w:t>
      </w:r>
    </w:p>
    <w:p w14:paraId="5D5D1554" w14:textId="77777777" w:rsidR="005F2C03" w:rsidRDefault="005F2C03" w:rsidP="005F2C03">
      <w:pPr>
        <w:pStyle w:val="ParaBulleted"/>
      </w:pPr>
      <w:r>
        <w:t>Town and Country Planning Act 1990</w:t>
      </w:r>
    </w:p>
    <w:p w14:paraId="5D5D1555" w14:textId="77777777" w:rsidR="005F2C03" w:rsidRDefault="005F2C03" w:rsidP="005F2C03">
      <w:pPr>
        <w:pStyle w:val="ParaBulleted"/>
      </w:pPr>
      <w:r>
        <w:t>Land Drainage Act 1991</w:t>
      </w:r>
    </w:p>
    <w:p w14:paraId="5D5D1556" w14:textId="4ACCA09E" w:rsidR="005F2C03" w:rsidRDefault="005F2C03" w:rsidP="005F2C03">
      <w:pPr>
        <w:pStyle w:val="ParaBulleted"/>
      </w:pPr>
      <w:r>
        <w:t>Water Industry Act 1991</w:t>
      </w:r>
    </w:p>
    <w:p w14:paraId="273AA3CB" w14:textId="0FAA66C9" w:rsidR="00841F44" w:rsidRDefault="00841F44" w:rsidP="005F2C03">
      <w:pPr>
        <w:pStyle w:val="ParaBulleted"/>
      </w:pPr>
      <w:r>
        <w:t>Water Resources Act 1991</w:t>
      </w:r>
    </w:p>
    <w:p w14:paraId="5D5D1557" w14:textId="77777777" w:rsidR="005F2C03" w:rsidRDefault="005F2C03" w:rsidP="005F2C03">
      <w:pPr>
        <w:pStyle w:val="ParaBulleted"/>
      </w:pPr>
      <w:r>
        <w:t>Clean Air Act 1993</w:t>
      </w:r>
    </w:p>
    <w:p w14:paraId="5D5D1558" w14:textId="77777777" w:rsidR="005F2C03" w:rsidRDefault="005F2C03" w:rsidP="005F2C03">
      <w:pPr>
        <w:pStyle w:val="ParaBulleted"/>
      </w:pPr>
      <w:r>
        <w:t>Environment Act 1995</w:t>
      </w:r>
    </w:p>
    <w:p w14:paraId="5D5D1559" w14:textId="77777777" w:rsidR="005F2C03" w:rsidRDefault="005F2C03" w:rsidP="005F2C03">
      <w:pPr>
        <w:pStyle w:val="ParaBulleted"/>
      </w:pPr>
      <w:r>
        <w:t>Pollution Prevention and Control Act 1999</w:t>
      </w:r>
    </w:p>
    <w:p w14:paraId="5D5D155A" w14:textId="77777777" w:rsidR="005F2C03" w:rsidRDefault="005F2C03" w:rsidP="005F2C03">
      <w:pPr>
        <w:pStyle w:val="ParaBulleted"/>
      </w:pPr>
      <w:r>
        <w:t>Water Act 2003</w:t>
      </w:r>
    </w:p>
    <w:p w14:paraId="5D5D155B" w14:textId="77777777" w:rsidR="005F2C03" w:rsidRDefault="005F2C03" w:rsidP="005F2C03">
      <w:pPr>
        <w:pStyle w:val="ParaBulleted"/>
      </w:pPr>
      <w:r>
        <w:t>Natural Environment and Rural Communities Act 2006</w:t>
      </w:r>
    </w:p>
    <w:p w14:paraId="5D5D155C" w14:textId="77777777" w:rsidR="005F2C03" w:rsidRDefault="005F2C03" w:rsidP="005F2C03">
      <w:pPr>
        <w:pStyle w:val="ParaBulleted"/>
      </w:pPr>
      <w:r>
        <w:t>Climate Change Act 2008</w:t>
      </w:r>
    </w:p>
    <w:p w14:paraId="042BB070" w14:textId="77777777" w:rsidR="00926BC4" w:rsidRDefault="005F2C03" w:rsidP="005F2C03">
      <w:pPr>
        <w:pStyle w:val="ParaBulleted"/>
      </w:pPr>
      <w:r>
        <w:t>Water Act 2014</w:t>
      </w:r>
      <w:bookmarkStart w:id="53" w:name="_Toc410653886"/>
      <w:bookmarkStart w:id="54" w:name="_Toc416612130"/>
    </w:p>
    <w:p w14:paraId="5D5D155D" w14:textId="75567B53" w:rsidR="00BA33C6" w:rsidRPr="00926BC4" w:rsidRDefault="00926BC4" w:rsidP="00926BC4">
      <w:pPr>
        <w:pStyle w:val="ParaBulleted"/>
      </w:pPr>
      <w:r w:rsidRPr="00926BC4">
        <w:t>C</w:t>
      </w:r>
      <w:r w:rsidRPr="00753663">
        <w:t>onservation of Habitats and Species Regulations 2017</w:t>
      </w:r>
      <w:r w:rsidR="00BA33C6" w:rsidRPr="00926BC4">
        <w:br w:type="page"/>
      </w:r>
      <w:bookmarkStart w:id="55" w:name="_Toc417648115"/>
      <w:bookmarkStart w:id="56" w:name="_Toc418587924"/>
    </w:p>
    <w:bookmarkEnd w:id="49" w:displacedByCustomXml="next"/>
    <w:bookmarkEnd w:id="48" w:displacedByCustomXml="next"/>
    <w:bookmarkEnd w:id="47" w:displacedByCustomXml="next"/>
    <w:bookmarkEnd w:id="46" w:displacedByCustomXml="next"/>
    <w:bookmarkStart w:id="57" w:name="_Toc88478428" w:displacedByCustomXml="next"/>
    <w:bookmarkStart w:id="58" w:name="_Toc30082692" w:displacedByCustomXml="next"/>
    <w:bookmarkStart w:id="59" w:name="_Toc29281954" w:displacedByCustomXml="next"/>
    <w:sdt>
      <w:sdtPr>
        <w:id w:val="263728"/>
        <w:lock w:val="sdtContentLocked"/>
        <w:placeholder>
          <w:docPart w:val="E981BF7FA6DB4EBF8FCB1771437805B3"/>
        </w:placeholder>
        <w:group/>
      </w:sdtPr>
      <w:sdtEndPr/>
      <w:sdtContent>
        <w:p w14:paraId="5D5D155E" w14:textId="77777777" w:rsidR="00E718E1" w:rsidRPr="00CA4237" w:rsidRDefault="00E718E1" w:rsidP="005E1288">
          <w:pPr>
            <w:pStyle w:val="Heading1"/>
            <w:keepNext/>
          </w:pPr>
          <w:r w:rsidRPr="00CA4237">
            <w:t>Territorial extent and application</w:t>
          </w:r>
        </w:p>
      </w:sdtContent>
    </w:sdt>
    <w:bookmarkEnd w:id="57" w:displacedByCustomXml="prev"/>
    <w:bookmarkEnd w:id="58" w:displacedByCustomXml="prev"/>
    <w:bookmarkEnd w:id="59" w:displacedByCustomXml="prev"/>
    <w:bookmarkEnd w:id="56" w:displacedByCustomXml="prev"/>
    <w:bookmarkEnd w:id="55" w:displacedByCustomXml="prev"/>
    <w:bookmarkEnd w:id="54" w:displacedByCustomXml="prev"/>
    <w:p w14:paraId="5D5D155F" w14:textId="38BD186D" w:rsidR="0035622C" w:rsidRDefault="001161E3" w:rsidP="007506AE">
      <w:pPr>
        <w:pStyle w:val="ParaNumbered"/>
      </w:pPr>
      <w:r>
        <w:t>Section</w:t>
      </w:r>
      <w:r w:rsidRPr="0E3FF532">
        <w:t xml:space="preserve"> </w:t>
      </w:r>
      <w:r w:rsidR="005F2C03" w:rsidRPr="0E3FF532">
        <w:t>1</w:t>
      </w:r>
      <w:r w:rsidR="00F05E9B">
        <w:t>4</w:t>
      </w:r>
      <w:r w:rsidR="0009624A">
        <w:t>6</w:t>
      </w:r>
      <w:r w:rsidR="005F2C03" w:rsidRPr="0E3FF532">
        <w:t xml:space="preserve"> sets out the territorial extent of the </w:t>
      </w:r>
      <w:r>
        <w:t>sections</w:t>
      </w:r>
      <w:r w:rsidRPr="0E3FF532">
        <w:t xml:space="preserve"> </w:t>
      </w:r>
      <w:r w:rsidR="005F2C03" w:rsidRPr="0E3FF532">
        <w:t xml:space="preserve">in the </w:t>
      </w:r>
      <w:r w:rsidR="00F05E9B">
        <w:t>Act</w:t>
      </w:r>
      <w:r w:rsidR="005F2C03" w:rsidRPr="0E3FF532">
        <w:t>. The extent of a</w:t>
      </w:r>
      <w:r w:rsidR="00F05E9B">
        <w:t>n</w:t>
      </w:r>
      <w:r w:rsidR="005F2C03" w:rsidRPr="0E3FF532">
        <w:t xml:space="preserve"> </w:t>
      </w:r>
      <w:r w:rsidR="00F05E9B">
        <w:t>Act</w:t>
      </w:r>
      <w:r w:rsidR="00F05E9B" w:rsidRPr="0E3FF532">
        <w:t xml:space="preserve"> </w:t>
      </w:r>
      <w:r w:rsidR="005F2C03" w:rsidRPr="0E3FF532">
        <w:t>is the legal jurisdiction where it forms part of the law. The extent of a</w:t>
      </w:r>
      <w:r w:rsidR="00F05E9B">
        <w:t>n Act</w:t>
      </w:r>
      <w:r w:rsidR="005F2C03" w:rsidRPr="0E3FF532">
        <w:t xml:space="preserve"> can be different from its application. Application refers to where it has practical effect.</w:t>
      </w:r>
    </w:p>
    <w:p w14:paraId="5D5D1560" w14:textId="3757385F" w:rsidR="000D7A4F" w:rsidRDefault="000D7A4F" w:rsidP="007506AE">
      <w:pPr>
        <w:pStyle w:val="ParaNumbered"/>
      </w:pPr>
      <w:r w:rsidRPr="0E3FF532">
        <w:t xml:space="preserve">Subject to a small number of exceptions, the </w:t>
      </w:r>
      <w:r w:rsidR="00F05E9B">
        <w:t>Act</w:t>
      </w:r>
      <w:r w:rsidR="00F05E9B" w:rsidRPr="0E3FF532">
        <w:t xml:space="preserve"> </w:t>
      </w:r>
      <w:r w:rsidRPr="0E3FF532">
        <w:t xml:space="preserve">forms part of the law of England and Wales and applies to England. Around half of the </w:t>
      </w:r>
      <w:r w:rsidR="00F05E9B">
        <w:t xml:space="preserve">Act’s </w:t>
      </w:r>
      <w:r w:rsidRPr="0E3FF532">
        <w:t xml:space="preserve">provisions extend and apply to Wales with a significant number of provisions having Great Britain, UK or England, Wales and Northern Ireland extent. </w:t>
      </w:r>
      <w:r w:rsidR="001161E3" w:rsidRPr="00323DA0">
        <w:rPr>
          <w:color w:val="auto"/>
        </w:rPr>
        <w:t>Sections 48</w:t>
      </w:r>
      <w:r w:rsidRPr="00323DA0">
        <w:rPr>
          <w:color w:val="auto"/>
        </w:rPr>
        <w:t xml:space="preserve">, </w:t>
      </w:r>
      <w:r w:rsidR="001161E3" w:rsidRPr="00323DA0">
        <w:rPr>
          <w:color w:val="auto"/>
        </w:rPr>
        <w:t>59</w:t>
      </w:r>
      <w:r w:rsidRPr="00323DA0">
        <w:rPr>
          <w:color w:val="auto"/>
        </w:rPr>
        <w:t xml:space="preserve">, </w:t>
      </w:r>
      <w:r w:rsidR="001161E3" w:rsidRPr="00323DA0">
        <w:rPr>
          <w:color w:val="auto"/>
        </w:rPr>
        <w:t>61</w:t>
      </w:r>
      <w:r w:rsidRPr="00323DA0">
        <w:rPr>
          <w:color w:val="auto"/>
        </w:rPr>
        <w:t xml:space="preserve">, </w:t>
      </w:r>
      <w:r w:rsidR="001161E3" w:rsidRPr="00323DA0">
        <w:rPr>
          <w:color w:val="auto"/>
        </w:rPr>
        <w:t>65</w:t>
      </w:r>
      <w:r w:rsidRPr="00323DA0">
        <w:rPr>
          <w:color w:val="auto"/>
        </w:rPr>
        <w:t>, 6</w:t>
      </w:r>
      <w:r w:rsidR="001161E3" w:rsidRPr="00323DA0">
        <w:rPr>
          <w:color w:val="auto"/>
        </w:rPr>
        <w:t>7</w:t>
      </w:r>
      <w:r w:rsidRPr="00323DA0">
        <w:rPr>
          <w:color w:val="auto"/>
        </w:rPr>
        <w:t xml:space="preserve">, </w:t>
      </w:r>
      <w:r w:rsidR="007B3289" w:rsidRPr="00323DA0">
        <w:rPr>
          <w:color w:val="auto"/>
        </w:rPr>
        <w:t>7</w:t>
      </w:r>
      <w:r w:rsidR="001161E3" w:rsidRPr="00323DA0">
        <w:rPr>
          <w:color w:val="auto"/>
        </w:rPr>
        <w:t>1</w:t>
      </w:r>
      <w:r w:rsidRPr="00323DA0">
        <w:rPr>
          <w:color w:val="auto"/>
        </w:rPr>
        <w:t xml:space="preserve">, </w:t>
      </w:r>
      <w:r w:rsidR="001161E3" w:rsidRPr="00323DA0">
        <w:rPr>
          <w:color w:val="auto"/>
        </w:rPr>
        <w:t>9</w:t>
      </w:r>
      <w:r w:rsidR="0009624A">
        <w:rPr>
          <w:color w:val="auto"/>
        </w:rPr>
        <w:t>1</w:t>
      </w:r>
      <w:r w:rsidRPr="00323DA0">
        <w:rPr>
          <w:color w:val="auto"/>
        </w:rPr>
        <w:t xml:space="preserve"> and Schedule 2 form part of the law of Northern Ireland and apply to Northern </w:t>
      </w:r>
      <w:r w:rsidRPr="0E3FF532">
        <w:t xml:space="preserve">Ireland only. </w:t>
      </w:r>
      <w:r w:rsidR="00841583">
        <w:t>Sections</w:t>
      </w:r>
      <w:r w:rsidR="001161E3" w:rsidRPr="001161E3">
        <w:t xml:space="preserve"> </w:t>
      </w:r>
      <w:r w:rsidR="0009624A">
        <w:t>90</w:t>
      </w:r>
      <w:r w:rsidR="001161E3" w:rsidRPr="001161E3">
        <w:t xml:space="preserve"> </w:t>
      </w:r>
      <w:r w:rsidRPr="001161E3">
        <w:t xml:space="preserve">and </w:t>
      </w:r>
      <w:r w:rsidR="007B3289" w:rsidRPr="001161E3">
        <w:t>9</w:t>
      </w:r>
      <w:r w:rsidR="0009624A">
        <w:t>5</w:t>
      </w:r>
      <w:r w:rsidRPr="001161E3">
        <w:t xml:space="preserve"> </w:t>
      </w:r>
      <w:r w:rsidRPr="0E3FF532">
        <w:t>apply to Wales only.</w:t>
      </w:r>
    </w:p>
    <w:p w14:paraId="6DFE8F42" w14:textId="77777777" w:rsidR="006C536D" w:rsidRDefault="007B4A26" w:rsidP="007506AE">
      <w:pPr>
        <w:pStyle w:val="ParaNumbered"/>
      </w:pPr>
      <w:r w:rsidRPr="6B630BAF">
        <w:t xml:space="preserve">There is a convention that Westminster will not normally legislate </w:t>
      </w:r>
      <w:proofErr w:type="gramStart"/>
      <w:r w:rsidRPr="6B630BAF">
        <w:t>with regard to</w:t>
      </w:r>
      <w:proofErr w:type="gramEnd"/>
      <w:r w:rsidRPr="6B630BAF">
        <w:t xml:space="preserve"> matters that are within the legislative competence of the Scottish Parliament, </w:t>
      </w:r>
      <w:r w:rsidR="00274217" w:rsidRPr="6B630BAF">
        <w:t>Senedd Cymru</w:t>
      </w:r>
      <w:r w:rsidRPr="6B630BAF">
        <w:t xml:space="preserve"> or the Northern Ireland Assembly without the consent of the legislature concerned. </w:t>
      </w:r>
      <w:r w:rsidR="001776A6" w:rsidRPr="6B630BAF">
        <w:t xml:space="preserve">The following </w:t>
      </w:r>
      <w:r w:rsidR="002F46C5">
        <w:t>sections</w:t>
      </w:r>
      <w:r w:rsidR="002F46C5" w:rsidRPr="6B630BAF">
        <w:t xml:space="preserve"> </w:t>
      </w:r>
      <w:r w:rsidR="001776A6" w:rsidRPr="6B630BAF">
        <w:t>touch on matters that are devolved to Scotland or Wales or transferred to Northern Ireland</w:t>
      </w:r>
      <w:r w:rsidR="006C536D">
        <w:t>:</w:t>
      </w:r>
    </w:p>
    <w:p w14:paraId="4AF0BAE3" w14:textId="4DB6844E" w:rsidR="006C536D" w:rsidRDefault="001161E3" w:rsidP="006C536D">
      <w:pPr>
        <w:pStyle w:val="ParaBulleted"/>
      </w:pPr>
      <w:r>
        <w:t>section</w:t>
      </w:r>
      <w:r w:rsidRPr="6B630BAF">
        <w:t xml:space="preserve"> </w:t>
      </w:r>
      <w:r w:rsidR="007B4A26" w:rsidRPr="6B630BAF">
        <w:t>4</w:t>
      </w:r>
      <w:r>
        <w:t>8</w:t>
      </w:r>
      <w:r w:rsidR="007B4A26" w:rsidRPr="6B630BAF">
        <w:t xml:space="preserve"> (</w:t>
      </w:r>
      <w:r w:rsidR="00004035" w:rsidRPr="6B630BAF">
        <w:t>i</w:t>
      </w:r>
      <w:r w:rsidR="007B4A26" w:rsidRPr="6B630BAF">
        <w:t>mproving the natural environ</w:t>
      </w:r>
      <w:r w:rsidR="00004035" w:rsidRPr="6B630BAF">
        <w:t>ment: Northern Ireland</w:t>
      </w:r>
      <w:proofErr w:type="gramStart"/>
      <w:r w:rsidR="00004035" w:rsidRPr="6B630BAF">
        <w:t>)</w:t>
      </w:r>
      <w:r w:rsidR="006C536D">
        <w:t>;</w:t>
      </w:r>
      <w:proofErr w:type="gramEnd"/>
      <w:r w:rsidR="006C536D">
        <w:t xml:space="preserve"> </w:t>
      </w:r>
    </w:p>
    <w:p w14:paraId="27E7A465" w14:textId="77777777" w:rsidR="006C536D" w:rsidRDefault="001161E3" w:rsidP="006C536D">
      <w:pPr>
        <w:pStyle w:val="ParaBulleted"/>
      </w:pPr>
      <w:r>
        <w:t>section</w:t>
      </w:r>
      <w:r w:rsidRPr="6B630BAF">
        <w:t xml:space="preserve"> </w:t>
      </w:r>
      <w:r w:rsidR="00004035" w:rsidRPr="6B630BAF">
        <w:t>4</w:t>
      </w:r>
      <w:r>
        <w:t>9</w:t>
      </w:r>
      <w:r w:rsidR="007B4A26" w:rsidRPr="6B630BAF">
        <w:t xml:space="preserve"> (</w:t>
      </w:r>
      <w:r w:rsidR="00004035" w:rsidRPr="6B630BAF">
        <w:t>t</w:t>
      </w:r>
      <w:r w:rsidR="007B4A26" w:rsidRPr="6B630BAF">
        <w:t>he Office for Environmental Protection: Northern Ireland</w:t>
      </w:r>
      <w:proofErr w:type="gramStart"/>
      <w:r w:rsidR="007B4A26" w:rsidRPr="6B630BAF">
        <w:t>)</w:t>
      </w:r>
      <w:r w:rsidR="006C536D">
        <w:t>;</w:t>
      </w:r>
      <w:proofErr w:type="gramEnd"/>
      <w:r w:rsidR="006C536D">
        <w:t xml:space="preserve"> </w:t>
      </w:r>
    </w:p>
    <w:p w14:paraId="411310CA" w14:textId="77777777" w:rsidR="006C536D" w:rsidRDefault="001161E3" w:rsidP="006C536D">
      <w:pPr>
        <w:pStyle w:val="ParaBulleted"/>
      </w:pPr>
      <w:r>
        <w:t>section</w:t>
      </w:r>
      <w:r w:rsidRPr="6B630BAF">
        <w:t xml:space="preserve"> </w:t>
      </w:r>
      <w:r>
        <w:t>50</w:t>
      </w:r>
      <w:r w:rsidR="007B4A26" w:rsidRPr="6B630BAF">
        <w:t xml:space="preserve"> (</w:t>
      </w:r>
      <w:r w:rsidR="00004035" w:rsidRPr="6B630BAF">
        <w:t>p</w:t>
      </w:r>
      <w:r w:rsidR="007B4A26" w:rsidRPr="6B630BAF">
        <w:t>roducer responsibility</w:t>
      </w:r>
      <w:r w:rsidR="00004035" w:rsidRPr="6B630BAF">
        <w:t xml:space="preserve"> obligations</w:t>
      </w:r>
      <w:proofErr w:type="gramStart"/>
      <w:r w:rsidR="007B4A26" w:rsidRPr="6B630BAF">
        <w:t>)</w:t>
      </w:r>
      <w:r w:rsidR="006C536D">
        <w:t>;</w:t>
      </w:r>
      <w:proofErr w:type="gramEnd"/>
      <w:r w:rsidR="006C536D">
        <w:t xml:space="preserve"> </w:t>
      </w:r>
    </w:p>
    <w:p w14:paraId="2FE9C0CE" w14:textId="77777777" w:rsidR="006C536D" w:rsidRDefault="001161E3" w:rsidP="006C536D">
      <w:pPr>
        <w:pStyle w:val="ParaBulleted"/>
      </w:pPr>
      <w:r>
        <w:t>section</w:t>
      </w:r>
      <w:r w:rsidRPr="6B630BAF">
        <w:t xml:space="preserve"> </w:t>
      </w:r>
      <w:r>
        <w:t>51</w:t>
      </w:r>
      <w:r w:rsidR="007B4A26" w:rsidRPr="6B630BAF">
        <w:t xml:space="preserve"> (producer responsibility for disposal costs</w:t>
      </w:r>
      <w:proofErr w:type="gramStart"/>
      <w:r w:rsidR="00004035" w:rsidRPr="6B630BAF">
        <w:t>)</w:t>
      </w:r>
      <w:r w:rsidR="006C536D">
        <w:t>;</w:t>
      </w:r>
      <w:proofErr w:type="gramEnd"/>
      <w:r w:rsidR="006C536D">
        <w:t xml:space="preserve"> </w:t>
      </w:r>
    </w:p>
    <w:p w14:paraId="638A7C98" w14:textId="77777777" w:rsidR="006C536D" w:rsidRDefault="001161E3" w:rsidP="006C536D">
      <w:pPr>
        <w:pStyle w:val="ParaBulleted"/>
      </w:pPr>
      <w:r>
        <w:t>section</w:t>
      </w:r>
      <w:r w:rsidRPr="6B630BAF">
        <w:t xml:space="preserve"> </w:t>
      </w:r>
      <w:r w:rsidR="007D69E3" w:rsidRPr="6B630BAF">
        <w:t>5</w:t>
      </w:r>
      <w:r>
        <w:t>2</w:t>
      </w:r>
      <w:r w:rsidR="00004035" w:rsidRPr="6B630BAF">
        <w:t xml:space="preserve"> </w:t>
      </w:r>
      <w:r w:rsidR="007B4A26" w:rsidRPr="6B630BAF">
        <w:t>(</w:t>
      </w:r>
      <w:r w:rsidR="00004035" w:rsidRPr="6B630BAF">
        <w:t>r</w:t>
      </w:r>
      <w:r w:rsidR="007B4A26" w:rsidRPr="6B630BAF">
        <w:t>esource efficiency information</w:t>
      </w:r>
      <w:proofErr w:type="gramStart"/>
      <w:r w:rsidR="00004035" w:rsidRPr="6B630BAF">
        <w:t>)</w:t>
      </w:r>
      <w:r w:rsidR="006C536D">
        <w:t>;</w:t>
      </w:r>
      <w:proofErr w:type="gramEnd"/>
      <w:r w:rsidR="006C536D">
        <w:t xml:space="preserve"> </w:t>
      </w:r>
    </w:p>
    <w:p w14:paraId="0F0BE770" w14:textId="77777777" w:rsidR="006C536D" w:rsidRDefault="001161E3" w:rsidP="006C536D">
      <w:pPr>
        <w:pStyle w:val="ParaBulleted"/>
      </w:pPr>
      <w:r>
        <w:t>section</w:t>
      </w:r>
      <w:r w:rsidRPr="6B630BAF">
        <w:t xml:space="preserve"> </w:t>
      </w:r>
      <w:r w:rsidR="00233EBB" w:rsidRPr="6B630BAF">
        <w:t>5</w:t>
      </w:r>
      <w:r>
        <w:t>3</w:t>
      </w:r>
      <w:r w:rsidR="00004035" w:rsidRPr="6B630BAF">
        <w:t xml:space="preserve"> (resource efficiency requirements</w:t>
      </w:r>
      <w:proofErr w:type="gramStart"/>
      <w:r w:rsidR="007B4A26" w:rsidRPr="6B630BAF">
        <w:t>)</w:t>
      </w:r>
      <w:r w:rsidR="006C536D">
        <w:t>;</w:t>
      </w:r>
      <w:proofErr w:type="gramEnd"/>
      <w:r w:rsidR="006C536D">
        <w:t xml:space="preserve"> </w:t>
      </w:r>
    </w:p>
    <w:p w14:paraId="68C2CF7F" w14:textId="77777777" w:rsidR="006C536D" w:rsidRDefault="001161E3" w:rsidP="006C536D">
      <w:pPr>
        <w:pStyle w:val="ParaBulleted"/>
      </w:pPr>
      <w:r>
        <w:t>section</w:t>
      </w:r>
      <w:r w:rsidRPr="6B630BAF">
        <w:t xml:space="preserve"> 5</w:t>
      </w:r>
      <w:r>
        <w:t>4</w:t>
      </w:r>
      <w:r w:rsidRPr="6B630BAF">
        <w:t xml:space="preserve"> </w:t>
      </w:r>
      <w:r w:rsidR="00004035" w:rsidRPr="6B630BAF">
        <w:t>(d</w:t>
      </w:r>
      <w:r w:rsidR="007B4A26" w:rsidRPr="6B630BAF">
        <w:t>eposit schemes</w:t>
      </w:r>
      <w:proofErr w:type="gramStart"/>
      <w:r w:rsidR="00004035" w:rsidRPr="6B630BAF">
        <w:t>)</w:t>
      </w:r>
      <w:r w:rsidR="006C536D">
        <w:t>;</w:t>
      </w:r>
      <w:proofErr w:type="gramEnd"/>
      <w:r w:rsidR="006C536D">
        <w:t xml:space="preserve"> </w:t>
      </w:r>
    </w:p>
    <w:p w14:paraId="3099B24E" w14:textId="77777777" w:rsidR="006C536D" w:rsidRDefault="001161E3" w:rsidP="006C536D">
      <w:pPr>
        <w:pStyle w:val="ParaBulleted"/>
      </w:pPr>
      <w:r>
        <w:t>section</w:t>
      </w:r>
      <w:r w:rsidRPr="6B630BAF">
        <w:t xml:space="preserve"> </w:t>
      </w:r>
      <w:r w:rsidR="00004035" w:rsidRPr="6B630BAF">
        <w:t>5</w:t>
      </w:r>
      <w:r>
        <w:t>5</w:t>
      </w:r>
      <w:r w:rsidR="007B4A26" w:rsidRPr="6B630BAF">
        <w:t xml:space="preserve"> </w:t>
      </w:r>
      <w:r w:rsidR="00004035" w:rsidRPr="6B630BAF">
        <w:t>(c</w:t>
      </w:r>
      <w:r w:rsidR="007B4A26" w:rsidRPr="6B630BAF">
        <w:t>harges for single use items</w:t>
      </w:r>
      <w:proofErr w:type="gramStart"/>
      <w:r w:rsidR="00004035" w:rsidRPr="6B630BAF">
        <w:t>)</w:t>
      </w:r>
      <w:r w:rsidR="006C536D">
        <w:t>;</w:t>
      </w:r>
      <w:proofErr w:type="gramEnd"/>
      <w:r w:rsidR="006C536D">
        <w:t xml:space="preserve"> </w:t>
      </w:r>
    </w:p>
    <w:p w14:paraId="5B78425F" w14:textId="77777777" w:rsidR="006C536D" w:rsidRDefault="001161E3" w:rsidP="006C536D">
      <w:pPr>
        <w:pStyle w:val="ParaBulleted"/>
      </w:pPr>
      <w:r>
        <w:t>section</w:t>
      </w:r>
      <w:r w:rsidRPr="6B630BAF">
        <w:t xml:space="preserve"> </w:t>
      </w:r>
      <w:r w:rsidR="007B4A26" w:rsidRPr="6B630BAF">
        <w:t>5</w:t>
      </w:r>
      <w:r>
        <w:t>6</w:t>
      </w:r>
      <w:r w:rsidR="007B4A26" w:rsidRPr="6B630BAF">
        <w:t xml:space="preserve"> (</w:t>
      </w:r>
      <w:r w:rsidR="00004035" w:rsidRPr="6B630BAF">
        <w:t>charges for carrier b</w:t>
      </w:r>
      <w:r w:rsidR="007B4A26" w:rsidRPr="6B630BAF">
        <w:t>ags</w:t>
      </w:r>
      <w:proofErr w:type="gramStart"/>
      <w:r w:rsidR="007B4A26" w:rsidRPr="6B630BAF">
        <w:t>)</w:t>
      </w:r>
      <w:r w:rsidR="006C536D">
        <w:t>;</w:t>
      </w:r>
      <w:proofErr w:type="gramEnd"/>
      <w:r w:rsidR="006C536D">
        <w:t xml:space="preserve"> </w:t>
      </w:r>
    </w:p>
    <w:p w14:paraId="56FB5356" w14:textId="77777777" w:rsidR="006C536D" w:rsidRDefault="001161E3" w:rsidP="006C536D">
      <w:pPr>
        <w:pStyle w:val="ParaBulleted"/>
      </w:pPr>
      <w:r>
        <w:t>section</w:t>
      </w:r>
      <w:r w:rsidRPr="6B630BAF">
        <w:t xml:space="preserve"> </w:t>
      </w:r>
      <w:r w:rsidR="007B4A26" w:rsidRPr="6B630BAF">
        <w:t>5</w:t>
      </w:r>
      <w:r>
        <w:t>8</w:t>
      </w:r>
      <w:r w:rsidR="007B4A26" w:rsidRPr="6B630BAF">
        <w:t xml:space="preserve"> </w:t>
      </w:r>
      <w:r w:rsidR="00004035" w:rsidRPr="6B630BAF">
        <w:t>(e</w:t>
      </w:r>
      <w:r w:rsidR="007B4A26" w:rsidRPr="6B630BAF">
        <w:t xml:space="preserve">lectronic </w:t>
      </w:r>
      <w:r w:rsidR="00004035" w:rsidRPr="6B630BAF">
        <w:t>waste t</w:t>
      </w:r>
      <w:r w:rsidR="007B4A26" w:rsidRPr="6B630BAF">
        <w:t>racking</w:t>
      </w:r>
      <w:r w:rsidR="00004035" w:rsidRPr="6B630BAF">
        <w:t>:</w:t>
      </w:r>
      <w:r w:rsidR="007B4A26" w:rsidRPr="6B630BAF">
        <w:t xml:space="preserve"> Great Britain</w:t>
      </w:r>
      <w:proofErr w:type="gramStart"/>
      <w:r w:rsidR="00004035" w:rsidRPr="6B630BAF">
        <w:t>)</w:t>
      </w:r>
      <w:r w:rsidR="006C536D">
        <w:t>;</w:t>
      </w:r>
      <w:proofErr w:type="gramEnd"/>
      <w:r w:rsidR="006C536D">
        <w:t xml:space="preserve"> </w:t>
      </w:r>
    </w:p>
    <w:p w14:paraId="30235C6F" w14:textId="77777777" w:rsidR="006C536D" w:rsidRDefault="001161E3" w:rsidP="006C536D">
      <w:pPr>
        <w:pStyle w:val="ParaBulleted"/>
      </w:pPr>
      <w:r>
        <w:t>section</w:t>
      </w:r>
      <w:r w:rsidRPr="6B630BAF">
        <w:t xml:space="preserve"> </w:t>
      </w:r>
      <w:r w:rsidR="007B4A26" w:rsidRPr="6B630BAF">
        <w:t>5</w:t>
      </w:r>
      <w:r>
        <w:t>9</w:t>
      </w:r>
      <w:r w:rsidR="007B4A26" w:rsidRPr="6B630BAF">
        <w:t xml:space="preserve"> </w:t>
      </w:r>
      <w:r w:rsidR="00004035" w:rsidRPr="6B630BAF">
        <w:t>(e</w:t>
      </w:r>
      <w:r w:rsidR="007B4A26" w:rsidRPr="6B630BAF">
        <w:t xml:space="preserve">lectronic </w:t>
      </w:r>
      <w:r w:rsidR="00004035" w:rsidRPr="6B630BAF">
        <w:t>w</w:t>
      </w:r>
      <w:r w:rsidR="007B4A26" w:rsidRPr="6B630BAF">
        <w:t>aste</w:t>
      </w:r>
      <w:r w:rsidR="00004035" w:rsidRPr="6B630BAF">
        <w:t xml:space="preserve"> t</w:t>
      </w:r>
      <w:r w:rsidR="007B4A26" w:rsidRPr="6B630BAF">
        <w:t>racking</w:t>
      </w:r>
      <w:r w:rsidR="00004035" w:rsidRPr="6B630BAF">
        <w:t>:</w:t>
      </w:r>
      <w:r w:rsidR="007B4A26" w:rsidRPr="6B630BAF">
        <w:t xml:space="preserve"> Northern Ireland</w:t>
      </w:r>
      <w:proofErr w:type="gramStart"/>
      <w:r w:rsidR="00004035" w:rsidRPr="6B630BAF">
        <w:t>)</w:t>
      </w:r>
      <w:r w:rsidR="006C536D">
        <w:t>;</w:t>
      </w:r>
      <w:proofErr w:type="gramEnd"/>
      <w:r w:rsidR="006C536D">
        <w:t xml:space="preserve"> </w:t>
      </w:r>
    </w:p>
    <w:p w14:paraId="28E6331F" w14:textId="77777777" w:rsidR="006C536D" w:rsidRDefault="001161E3" w:rsidP="006C536D">
      <w:pPr>
        <w:pStyle w:val="ParaBulleted"/>
      </w:pPr>
      <w:r>
        <w:t>section</w:t>
      </w:r>
      <w:r w:rsidRPr="6B630BAF">
        <w:t xml:space="preserve"> </w:t>
      </w:r>
      <w:r>
        <w:t>60</w:t>
      </w:r>
      <w:r w:rsidR="007B4A26" w:rsidRPr="6B630BAF">
        <w:t xml:space="preserve"> </w:t>
      </w:r>
      <w:r w:rsidR="00004035" w:rsidRPr="6B630BAF">
        <w:t>(hazardous w</w:t>
      </w:r>
      <w:r w:rsidR="007B4A26" w:rsidRPr="6B630BAF">
        <w:t>aste</w:t>
      </w:r>
      <w:r w:rsidR="00004035" w:rsidRPr="6B630BAF">
        <w:t>:</w:t>
      </w:r>
      <w:r w:rsidR="007B4A26" w:rsidRPr="6B630BAF">
        <w:t xml:space="preserve"> England and Wales</w:t>
      </w:r>
      <w:proofErr w:type="gramStart"/>
      <w:r w:rsidR="00004035" w:rsidRPr="6B630BAF">
        <w:t>)</w:t>
      </w:r>
      <w:r w:rsidR="006C536D">
        <w:t>;</w:t>
      </w:r>
      <w:proofErr w:type="gramEnd"/>
      <w:r w:rsidR="006C536D">
        <w:t xml:space="preserve"> </w:t>
      </w:r>
    </w:p>
    <w:p w14:paraId="5FF6469F" w14:textId="77777777" w:rsidR="006C536D" w:rsidRDefault="001161E3" w:rsidP="006C536D">
      <w:pPr>
        <w:pStyle w:val="ParaBulleted"/>
      </w:pPr>
      <w:r>
        <w:t>section</w:t>
      </w:r>
      <w:r w:rsidRPr="6B630BAF">
        <w:t xml:space="preserve"> </w:t>
      </w:r>
      <w:r w:rsidR="007D69E3" w:rsidRPr="6B630BAF">
        <w:t>6</w:t>
      </w:r>
      <w:r>
        <w:t>1</w:t>
      </w:r>
      <w:r w:rsidR="007B4A26" w:rsidRPr="6B630BAF">
        <w:t xml:space="preserve"> </w:t>
      </w:r>
      <w:r w:rsidR="00777C02" w:rsidRPr="6B630BAF">
        <w:t>(hazardous w</w:t>
      </w:r>
      <w:r w:rsidR="007B4A26" w:rsidRPr="6B630BAF">
        <w:t>ast</w:t>
      </w:r>
      <w:r w:rsidR="00777C02" w:rsidRPr="6B630BAF">
        <w:t>e:</w:t>
      </w:r>
      <w:r w:rsidR="007B4A26" w:rsidRPr="6B630BAF">
        <w:t xml:space="preserve"> Northern Ireland</w:t>
      </w:r>
      <w:proofErr w:type="gramStart"/>
      <w:r w:rsidR="00777C02" w:rsidRPr="6B630BAF">
        <w:t>)</w:t>
      </w:r>
      <w:r w:rsidR="006C536D">
        <w:t>;</w:t>
      </w:r>
      <w:proofErr w:type="gramEnd"/>
      <w:r w:rsidR="006C536D">
        <w:t xml:space="preserve"> </w:t>
      </w:r>
    </w:p>
    <w:p w14:paraId="477D8132" w14:textId="77777777" w:rsidR="006C536D" w:rsidRDefault="001161E3" w:rsidP="006C536D">
      <w:pPr>
        <w:pStyle w:val="ParaBulleted"/>
      </w:pPr>
      <w:r>
        <w:t>section</w:t>
      </w:r>
      <w:r w:rsidRPr="6B630BAF">
        <w:t xml:space="preserve"> </w:t>
      </w:r>
      <w:r w:rsidR="00233EBB" w:rsidRPr="6B630BAF">
        <w:t>6</w:t>
      </w:r>
      <w:r>
        <w:t>3</w:t>
      </w:r>
      <w:r w:rsidR="00D01A8D" w:rsidRPr="6B630BAF">
        <w:t xml:space="preserve"> (regulations under the Environmental Protection Act 1990</w:t>
      </w:r>
      <w:proofErr w:type="gramStart"/>
      <w:r w:rsidR="00D01A8D" w:rsidRPr="6B630BAF">
        <w:t>)</w:t>
      </w:r>
      <w:r w:rsidR="006C536D">
        <w:t>;</w:t>
      </w:r>
      <w:proofErr w:type="gramEnd"/>
      <w:r w:rsidR="006C536D">
        <w:t xml:space="preserve"> </w:t>
      </w:r>
    </w:p>
    <w:p w14:paraId="638DC708" w14:textId="77777777" w:rsidR="006C536D" w:rsidRDefault="001161E3" w:rsidP="006C536D">
      <w:pPr>
        <w:pStyle w:val="ParaBulleted"/>
      </w:pPr>
      <w:r>
        <w:t>section</w:t>
      </w:r>
      <w:r w:rsidRPr="6B630BAF">
        <w:t xml:space="preserve"> </w:t>
      </w:r>
      <w:r w:rsidR="00233EBB" w:rsidRPr="6B630BAF">
        <w:t>6</w:t>
      </w:r>
      <w:r>
        <w:t>4</w:t>
      </w:r>
      <w:r w:rsidR="00777C02" w:rsidRPr="6B630BAF">
        <w:t xml:space="preserve"> (p</w:t>
      </w:r>
      <w:r w:rsidR="007B4A26" w:rsidRPr="6B630BAF">
        <w:t>owers to make charging schemes</w:t>
      </w:r>
      <w:proofErr w:type="gramStart"/>
      <w:r w:rsidR="00777C02" w:rsidRPr="6B630BAF">
        <w:t>)</w:t>
      </w:r>
      <w:r w:rsidR="006C536D">
        <w:t>;</w:t>
      </w:r>
      <w:proofErr w:type="gramEnd"/>
      <w:r w:rsidR="006C536D">
        <w:t xml:space="preserve"> </w:t>
      </w:r>
    </w:p>
    <w:p w14:paraId="58F25F09" w14:textId="77777777" w:rsidR="006C536D" w:rsidRDefault="001161E3" w:rsidP="006C536D">
      <w:pPr>
        <w:pStyle w:val="ParaBulleted"/>
      </w:pPr>
      <w:r>
        <w:t>section</w:t>
      </w:r>
      <w:r w:rsidRPr="6B630BAF">
        <w:t xml:space="preserve"> </w:t>
      </w:r>
      <w:r w:rsidR="007B4A26" w:rsidRPr="6B630BAF">
        <w:t>6</w:t>
      </w:r>
      <w:r>
        <w:t>5</w:t>
      </w:r>
      <w:r w:rsidR="007B4A26" w:rsidRPr="6B630BAF">
        <w:t xml:space="preserve"> </w:t>
      </w:r>
      <w:r w:rsidR="002B1BD2" w:rsidRPr="6B630BAF">
        <w:t>(w</w:t>
      </w:r>
      <w:r w:rsidR="007B4A26" w:rsidRPr="6B630BAF">
        <w:t xml:space="preserve">aste </w:t>
      </w:r>
      <w:r w:rsidR="002B1BD2" w:rsidRPr="6B630BAF">
        <w:t>c</w:t>
      </w:r>
      <w:r w:rsidR="007B4A26" w:rsidRPr="6B630BAF">
        <w:t>harging: Northern Ireland</w:t>
      </w:r>
      <w:proofErr w:type="gramStart"/>
      <w:r w:rsidR="002B1BD2" w:rsidRPr="6B630BAF">
        <w:t>)</w:t>
      </w:r>
      <w:r w:rsidR="006C536D">
        <w:t>;</w:t>
      </w:r>
      <w:proofErr w:type="gramEnd"/>
      <w:r w:rsidR="006C536D">
        <w:t xml:space="preserve"> </w:t>
      </w:r>
    </w:p>
    <w:p w14:paraId="22CA869A" w14:textId="77777777" w:rsidR="006C536D" w:rsidRDefault="001161E3" w:rsidP="006C536D">
      <w:pPr>
        <w:pStyle w:val="ParaBulleted"/>
      </w:pPr>
      <w:r>
        <w:t>section</w:t>
      </w:r>
      <w:r w:rsidRPr="6B630BAF">
        <w:t xml:space="preserve"> </w:t>
      </w:r>
      <w:r w:rsidR="007B4A26" w:rsidRPr="6B630BAF">
        <w:t>6</w:t>
      </w:r>
      <w:r>
        <w:t>6</w:t>
      </w:r>
      <w:r w:rsidR="007B4A26" w:rsidRPr="6B630BAF">
        <w:t xml:space="preserve"> </w:t>
      </w:r>
      <w:r w:rsidR="002B1BD2" w:rsidRPr="6B630BAF">
        <w:t>(e</w:t>
      </w:r>
      <w:r w:rsidR="007B4A26" w:rsidRPr="6B630BAF">
        <w:t>nforcement powers</w:t>
      </w:r>
      <w:proofErr w:type="gramStart"/>
      <w:r w:rsidR="002B1BD2" w:rsidRPr="6B630BAF">
        <w:t>)</w:t>
      </w:r>
      <w:r w:rsidR="006C536D">
        <w:t>;</w:t>
      </w:r>
      <w:proofErr w:type="gramEnd"/>
      <w:r w:rsidR="006C536D">
        <w:t xml:space="preserve"> </w:t>
      </w:r>
    </w:p>
    <w:p w14:paraId="352A0CA9" w14:textId="77777777" w:rsidR="006C536D" w:rsidRDefault="001161E3" w:rsidP="006C536D">
      <w:pPr>
        <w:pStyle w:val="ParaBulleted"/>
      </w:pPr>
      <w:r>
        <w:t>section</w:t>
      </w:r>
      <w:r w:rsidRPr="6B630BAF">
        <w:t xml:space="preserve"> </w:t>
      </w:r>
      <w:r w:rsidR="002B1BD2" w:rsidRPr="6B630BAF">
        <w:t>6</w:t>
      </w:r>
      <w:r>
        <w:t>7</w:t>
      </w:r>
      <w:r w:rsidR="007B4A26" w:rsidRPr="6B630BAF">
        <w:t xml:space="preserve"> </w:t>
      </w:r>
      <w:r w:rsidR="002B1BD2" w:rsidRPr="6B630BAF">
        <w:t>(e</w:t>
      </w:r>
      <w:r w:rsidR="007B4A26" w:rsidRPr="6B630BAF">
        <w:t xml:space="preserve">nforcement </w:t>
      </w:r>
      <w:r w:rsidR="002B1BD2" w:rsidRPr="6B630BAF">
        <w:t>p</w:t>
      </w:r>
      <w:r w:rsidR="007B4A26" w:rsidRPr="6B630BAF">
        <w:t>owers: Northern Ireland</w:t>
      </w:r>
      <w:proofErr w:type="gramStart"/>
      <w:r w:rsidR="002B1BD2" w:rsidRPr="6B630BAF">
        <w:t>)</w:t>
      </w:r>
      <w:r w:rsidR="006C536D">
        <w:t>;</w:t>
      </w:r>
      <w:proofErr w:type="gramEnd"/>
      <w:r w:rsidR="006C536D">
        <w:t xml:space="preserve"> </w:t>
      </w:r>
    </w:p>
    <w:p w14:paraId="62E2C687" w14:textId="77777777" w:rsidR="006C536D" w:rsidRDefault="001161E3" w:rsidP="006C536D">
      <w:pPr>
        <w:pStyle w:val="ParaBulleted"/>
      </w:pPr>
      <w:r>
        <w:t>section</w:t>
      </w:r>
      <w:r w:rsidRPr="6B630BAF">
        <w:t xml:space="preserve"> </w:t>
      </w:r>
      <w:r w:rsidR="002B1BD2" w:rsidRPr="6B630BAF">
        <w:t>6</w:t>
      </w:r>
      <w:r>
        <w:t>8</w:t>
      </w:r>
      <w:r w:rsidR="007B4A26" w:rsidRPr="6B630BAF">
        <w:t xml:space="preserve"> </w:t>
      </w:r>
      <w:r w:rsidR="002B1BD2" w:rsidRPr="6B630BAF">
        <w:t>(l</w:t>
      </w:r>
      <w:r w:rsidR="007B4A26" w:rsidRPr="6B630BAF">
        <w:t>ittering enforcement</w:t>
      </w:r>
      <w:proofErr w:type="gramStart"/>
      <w:r w:rsidR="002B1BD2" w:rsidRPr="6B630BAF">
        <w:t>)</w:t>
      </w:r>
      <w:r w:rsidR="006C536D">
        <w:t>;</w:t>
      </w:r>
      <w:proofErr w:type="gramEnd"/>
      <w:r w:rsidR="006C536D">
        <w:t xml:space="preserve"> </w:t>
      </w:r>
    </w:p>
    <w:p w14:paraId="7DA42790" w14:textId="77777777" w:rsidR="006C536D" w:rsidRDefault="001161E3" w:rsidP="006C536D">
      <w:pPr>
        <w:pStyle w:val="ParaBulleted"/>
      </w:pPr>
      <w:r>
        <w:t>section</w:t>
      </w:r>
      <w:r w:rsidRPr="6B630BAF">
        <w:t xml:space="preserve"> </w:t>
      </w:r>
      <w:r w:rsidR="007B4A26" w:rsidRPr="6B630BAF">
        <w:t>6</w:t>
      </w:r>
      <w:r>
        <w:t>9</w:t>
      </w:r>
      <w:r w:rsidR="002B1BD2" w:rsidRPr="6B630BAF">
        <w:t xml:space="preserve"> (fixed p</w:t>
      </w:r>
      <w:r w:rsidR="007B4A26" w:rsidRPr="6B630BAF">
        <w:t xml:space="preserve">enalty </w:t>
      </w:r>
      <w:r w:rsidR="002B1BD2" w:rsidRPr="6B630BAF">
        <w:t>n</w:t>
      </w:r>
      <w:r w:rsidR="007B4A26" w:rsidRPr="6B630BAF">
        <w:t>otices</w:t>
      </w:r>
      <w:proofErr w:type="gramStart"/>
      <w:r w:rsidR="002B1BD2" w:rsidRPr="6B630BAF">
        <w:t>)</w:t>
      </w:r>
      <w:r w:rsidR="006C536D">
        <w:t>;</w:t>
      </w:r>
      <w:proofErr w:type="gramEnd"/>
      <w:r w:rsidR="006C536D">
        <w:t xml:space="preserve"> </w:t>
      </w:r>
    </w:p>
    <w:p w14:paraId="77C2E9DF" w14:textId="77777777" w:rsidR="006C536D" w:rsidRDefault="001161E3" w:rsidP="006C536D">
      <w:pPr>
        <w:pStyle w:val="ParaBulleted"/>
      </w:pPr>
      <w:r>
        <w:lastRenderedPageBreak/>
        <w:t>section</w:t>
      </w:r>
      <w:r w:rsidRPr="6B630BAF">
        <w:t xml:space="preserve"> </w:t>
      </w:r>
      <w:r>
        <w:t>70</w:t>
      </w:r>
      <w:r w:rsidR="007B4A26" w:rsidRPr="6B630BAF">
        <w:t xml:space="preserve"> </w:t>
      </w:r>
      <w:r w:rsidR="002B1BD2" w:rsidRPr="6B630BAF">
        <w:t>(r</w:t>
      </w:r>
      <w:r w:rsidR="007B4A26" w:rsidRPr="6B630BAF">
        <w:t>egulation of polluting activities</w:t>
      </w:r>
      <w:proofErr w:type="gramStart"/>
      <w:r w:rsidR="002B1BD2" w:rsidRPr="6B630BAF">
        <w:t>)</w:t>
      </w:r>
      <w:r w:rsidR="006C536D">
        <w:t>;</w:t>
      </w:r>
      <w:proofErr w:type="gramEnd"/>
      <w:r w:rsidR="006C536D">
        <w:t xml:space="preserve"> </w:t>
      </w:r>
    </w:p>
    <w:p w14:paraId="098CB95C" w14:textId="77777777" w:rsidR="006C536D" w:rsidRDefault="001161E3" w:rsidP="006C536D">
      <w:pPr>
        <w:pStyle w:val="ParaBulleted"/>
      </w:pPr>
      <w:r>
        <w:t>section</w:t>
      </w:r>
      <w:r w:rsidRPr="6B630BAF">
        <w:t xml:space="preserve"> </w:t>
      </w:r>
      <w:r w:rsidR="007D69E3" w:rsidRPr="6B630BAF">
        <w:t>7</w:t>
      </w:r>
      <w:r>
        <w:t>1</w:t>
      </w:r>
      <w:r w:rsidR="007B4A26" w:rsidRPr="6B630BAF">
        <w:t xml:space="preserve"> </w:t>
      </w:r>
      <w:r w:rsidR="002B1BD2" w:rsidRPr="6B630BAF">
        <w:t>(w</w:t>
      </w:r>
      <w:r w:rsidR="007B4A26" w:rsidRPr="6B630BAF">
        <w:t>aste regulation: amendment of Northern Ireland Order</w:t>
      </w:r>
      <w:proofErr w:type="gramStart"/>
      <w:r w:rsidR="002B1BD2" w:rsidRPr="6B630BAF">
        <w:t>)</w:t>
      </w:r>
      <w:r w:rsidR="006C536D">
        <w:t>;</w:t>
      </w:r>
      <w:proofErr w:type="gramEnd"/>
      <w:r w:rsidR="006C536D">
        <w:t xml:space="preserve"> </w:t>
      </w:r>
    </w:p>
    <w:p w14:paraId="57D1DF93" w14:textId="77777777" w:rsidR="006C536D" w:rsidRDefault="001161E3" w:rsidP="006C536D">
      <w:pPr>
        <w:pStyle w:val="ParaBulleted"/>
      </w:pPr>
      <w:r>
        <w:t>section</w:t>
      </w:r>
      <w:r w:rsidRPr="6B630BAF">
        <w:t xml:space="preserve"> </w:t>
      </w:r>
      <w:r w:rsidR="007D69E3" w:rsidRPr="6B630BAF">
        <w:t>7</w:t>
      </w:r>
      <w:r>
        <w:t>2</w:t>
      </w:r>
      <w:r w:rsidR="007B4A26" w:rsidRPr="6B630BAF">
        <w:t xml:space="preserve"> </w:t>
      </w:r>
      <w:r w:rsidR="002B1BD2" w:rsidRPr="6B630BAF">
        <w:t>(l</w:t>
      </w:r>
      <w:r w:rsidR="007B4A26" w:rsidRPr="6B630BAF">
        <w:t>ocal air quality management framework</w:t>
      </w:r>
      <w:proofErr w:type="gramStart"/>
      <w:r w:rsidR="002B1BD2" w:rsidRPr="6B630BAF">
        <w:t>)</w:t>
      </w:r>
      <w:r w:rsidR="006C536D">
        <w:t>;</w:t>
      </w:r>
      <w:proofErr w:type="gramEnd"/>
      <w:r w:rsidR="006C536D">
        <w:t xml:space="preserve"> </w:t>
      </w:r>
    </w:p>
    <w:p w14:paraId="734DDBE2" w14:textId="77777777" w:rsidR="006C536D" w:rsidRDefault="001161E3" w:rsidP="006C536D">
      <w:pPr>
        <w:pStyle w:val="ParaBulleted"/>
      </w:pPr>
      <w:r>
        <w:t>section</w:t>
      </w:r>
      <w:r w:rsidRPr="6B630BAF">
        <w:t xml:space="preserve"> </w:t>
      </w:r>
      <w:r w:rsidR="0008172C" w:rsidRPr="6B630BAF">
        <w:t>7</w:t>
      </w:r>
      <w:r>
        <w:t>3</w:t>
      </w:r>
      <w:r w:rsidR="007B4A26" w:rsidRPr="6B630BAF">
        <w:t xml:space="preserve"> </w:t>
      </w:r>
      <w:r w:rsidR="002B1BD2" w:rsidRPr="6B630BAF">
        <w:t>(smoke c</w:t>
      </w:r>
      <w:r w:rsidR="007B4A26" w:rsidRPr="6B630BAF">
        <w:t>ontrol areas</w:t>
      </w:r>
      <w:r w:rsidR="002B1BD2" w:rsidRPr="6B630BAF">
        <w:t xml:space="preserve">: </w:t>
      </w:r>
      <w:r w:rsidR="007B4A26" w:rsidRPr="6B630BAF">
        <w:t xml:space="preserve">amendments </w:t>
      </w:r>
      <w:r w:rsidR="00071852" w:rsidRPr="6B630BAF">
        <w:t>of</w:t>
      </w:r>
      <w:r w:rsidR="007B4A26" w:rsidRPr="6B630BAF">
        <w:t xml:space="preserve"> the Clean Air Act 1993</w:t>
      </w:r>
      <w:proofErr w:type="gramStart"/>
      <w:r w:rsidR="002B1BD2" w:rsidRPr="6B630BAF">
        <w:t>)</w:t>
      </w:r>
      <w:r w:rsidR="006C536D">
        <w:t>;</w:t>
      </w:r>
      <w:proofErr w:type="gramEnd"/>
      <w:r w:rsidR="006C536D">
        <w:t xml:space="preserve"> </w:t>
      </w:r>
    </w:p>
    <w:p w14:paraId="323A4BAF" w14:textId="77777777" w:rsidR="006C536D" w:rsidRDefault="001161E3" w:rsidP="006C536D">
      <w:pPr>
        <w:pStyle w:val="ParaBulleted"/>
      </w:pPr>
      <w:r>
        <w:t>section</w:t>
      </w:r>
      <w:r w:rsidRPr="6B630BAF">
        <w:t xml:space="preserve"> </w:t>
      </w:r>
      <w:r w:rsidR="007B4A26" w:rsidRPr="6B630BAF">
        <w:t>7</w:t>
      </w:r>
      <w:r>
        <w:t>8</w:t>
      </w:r>
      <w:r w:rsidR="007B4A26" w:rsidRPr="6B630BAF">
        <w:t xml:space="preserve"> </w:t>
      </w:r>
      <w:r w:rsidR="002B1BD2" w:rsidRPr="6B630BAF">
        <w:t>(w</w:t>
      </w:r>
      <w:r w:rsidR="007B4A26" w:rsidRPr="6B630BAF">
        <w:t>ater resources management plans</w:t>
      </w:r>
      <w:r w:rsidR="002B1BD2" w:rsidRPr="6B630BAF">
        <w:t>, drought plans and joint proposals</w:t>
      </w:r>
      <w:proofErr w:type="gramStart"/>
      <w:r w:rsidR="002B1BD2" w:rsidRPr="6B630BAF">
        <w:t>)</w:t>
      </w:r>
      <w:r w:rsidR="006C536D">
        <w:t>;</w:t>
      </w:r>
      <w:proofErr w:type="gramEnd"/>
      <w:r w:rsidR="006C536D">
        <w:t xml:space="preserve"> </w:t>
      </w:r>
    </w:p>
    <w:p w14:paraId="3C4A82B5" w14:textId="77777777" w:rsidR="006C536D" w:rsidRDefault="001161E3" w:rsidP="006C536D">
      <w:pPr>
        <w:pStyle w:val="ParaBulleted"/>
      </w:pPr>
      <w:r>
        <w:t>section</w:t>
      </w:r>
      <w:r w:rsidRPr="6B630BAF">
        <w:t xml:space="preserve"> 7</w:t>
      </w:r>
      <w:r>
        <w:t>9</w:t>
      </w:r>
      <w:r w:rsidRPr="6B630BAF">
        <w:t xml:space="preserve"> </w:t>
      </w:r>
      <w:r w:rsidR="002B1BD2" w:rsidRPr="6B630BAF">
        <w:t>(d</w:t>
      </w:r>
      <w:r w:rsidR="007B4A26" w:rsidRPr="6B630BAF">
        <w:t>rainage and sewerage management plans</w:t>
      </w:r>
      <w:proofErr w:type="gramStart"/>
      <w:r w:rsidR="002B1BD2" w:rsidRPr="6B630BAF">
        <w:t>)</w:t>
      </w:r>
      <w:r w:rsidR="006C536D">
        <w:t>;</w:t>
      </w:r>
      <w:proofErr w:type="gramEnd"/>
      <w:r w:rsidR="006C536D">
        <w:t xml:space="preserve"> </w:t>
      </w:r>
    </w:p>
    <w:p w14:paraId="259ED59A" w14:textId="77777777" w:rsidR="006C536D" w:rsidRDefault="001161E3" w:rsidP="006C536D">
      <w:pPr>
        <w:pStyle w:val="ParaBulleted"/>
      </w:pPr>
      <w:r>
        <w:t>section</w:t>
      </w:r>
      <w:r w:rsidRPr="6B630BAF">
        <w:t xml:space="preserve"> </w:t>
      </w:r>
      <w:r>
        <w:t>8</w:t>
      </w:r>
      <w:r w:rsidR="00E33A85">
        <w:t>5</w:t>
      </w:r>
      <w:r w:rsidRPr="6B630BAF">
        <w:t xml:space="preserve"> </w:t>
      </w:r>
      <w:r w:rsidR="002B1BD2" w:rsidRPr="6B630BAF">
        <w:t>(a</w:t>
      </w:r>
      <w:r w:rsidR="007B4A26" w:rsidRPr="6B630BAF">
        <w:t>uthority’s power to require information</w:t>
      </w:r>
      <w:proofErr w:type="gramStart"/>
      <w:r w:rsidR="002B1BD2" w:rsidRPr="6B630BAF">
        <w:t>)</w:t>
      </w:r>
      <w:r w:rsidR="006C536D">
        <w:t>;</w:t>
      </w:r>
      <w:proofErr w:type="gramEnd"/>
      <w:r w:rsidR="006C536D">
        <w:t xml:space="preserve"> </w:t>
      </w:r>
    </w:p>
    <w:p w14:paraId="3F7876ED" w14:textId="77777777" w:rsidR="006C536D" w:rsidRDefault="001161E3" w:rsidP="006C536D">
      <w:pPr>
        <w:pStyle w:val="ParaBulleted"/>
      </w:pPr>
      <w:r>
        <w:t>section</w:t>
      </w:r>
      <w:r w:rsidRPr="6B630BAF">
        <w:t xml:space="preserve"> </w:t>
      </w:r>
      <w:r>
        <w:t>86</w:t>
      </w:r>
      <w:r w:rsidR="007B4A26" w:rsidRPr="6B630BAF">
        <w:t xml:space="preserve"> </w:t>
      </w:r>
      <w:r w:rsidR="002B1BD2" w:rsidRPr="6B630BAF">
        <w:t>(e</w:t>
      </w:r>
      <w:r w:rsidR="007B4A26" w:rsidRPr="6B630BAF">
        <w:t>lectronic service of documents</w:t>
      </w:r>
      <w:proofErr w:type="gramStart"/>
      <w:r w:rsidR="002B1BD2" w:rsidRPr="6B630BAF">
        <w:t>)</w:t>
      </w:r>
      <w:r w:rsidR="006C536D">
        <w:t>;</w:t>
      </w:r>
      <w:proofErr w:type="gramEnd"/>
      <w:r w:rsidR="006C536D">
        <w:t xml:space="preserve"> </w:t>
      </w:r>
    </w:p>
    <w:p w14:paraId="35BD8ECA" w14:textId="77777777" w:rsidR="006C536D" w:rsidRDefault="001161E3" w:rsidP="006C536D">
      <w:pPr>
        <w:pStyle w:val="ParaBulleted"/>
      </w:pPr>
      <w:r>
        <w:t>section</w:t>
      </w:r>
      <w:r w:rsidRPr="6B630BAF">
        <w:t xml:space="preserve"> </w:t>
      </w:r>
      <w:r w:rsidR="0008172C" w:rsidRPr="6B630BAF">
        <w:t>8</w:t>
      </w:r>
      <w:r w:rsidR="00E33A85">
        <w:t>9</w:t>
      </w:r>
      <w:r w:rsidR="007B4A26" w:rsidRPr="6B630BAF">
        <w:t xml:space="preserve"> </w:t>
      </w:r>
      <w:r w:rsidR="00AB4B86" w:rsidRPr="6B630BAF">
        <w:t>(w</w:t>
      </w:r>
      <w:r w:rsidR="007B4A26" w:rsidRPr="6B630BAF">
        <w:t>ater quality</w:t>
      </w:r>
      <w:r w:rsidR="00AB4B86" w:rsidRPr="6B630BAF">
        <w:t>:</w:t>
      </w:r>
      <w:r w:rsidR="007B4A26" w:rsidRPr="6B630BAF">
        <w:t xml:space="preserve"> powers of S</w:t>
      </w:r>
      <w:r w:rsidR="00AB4B86" w:rsidRPr="6B630BAF">
        <w:t xml:space="preserve">ecretary </w:t>
      </w:r>
      <w:r w:rsidR="007B4A26" w:rsidRPr="6B630BAF">
        <w:t>o</w:t>
      </w:r>
      <w:r w:rsidR="00AB4B86" w:rsidRPr="6B630BAF">
        <w:t xml:space="preserve">f </w:t>
      </w:r>
      <w:r w:rsidR="007B4A26" w:rsidRPr="6B630BAF">
        <w:t>S</w:t>
      </w:r>
      <w:r w:rsidR="00AB4B86" w:rsidRPr="6B630BAF">
        <w:t>tate</w:t>
      </w:r>
      <w:proofErr w:type="gramStart"/>
      <w:r w:rsidR="00AB4B86" w:rsidRPr="6B630BAF">
        <w:t>)</w:t>
      </w:r>
      <w:r w:rsidR="006C536D">
        <w:t>;</w:t>
      </w:r>
      <w:proofErr w:type="gramEnd"/>
      <w:r w:rsidR="006C536D">
        <w:t xml:space="preserve"> </w:t>
      </w:r>
    </w:p>
    <w:p w14:paraId="3C34A5DB" w14:textId="77777777" w:rsidR="006C536D" w:rsidRDefault="001161E3" w:rsidP="006C536D">
      <w:pPr>
        <w:pStyle w:val="ParaBulleted"/>
      </w:pPr>
      <w:r>
        <w:t>section</w:t>
      </w:r>
      <w:r w:rsidRPr="6B630BAF">
        <w:t xml:space="preserve"> </w:t>
      </w:r>
      <w:r>
        <w:t>9</w:t>
      </w:r>
      <w:r w:rsidR="00E33A85">
        <w:t>0</w:t>
      </w:r>
      <w:r w:rsidR="007B4A26" w:rsidRPr="6B630BAF">
        <w:t xml:space="preserve"> </w:t>
      </w:r>
      <w:r w:rsidR="00AB4B86" w:rsidRPr="6B630BAF">
        <w:t>(w</w:t>
      </w:r>
      <w:r w:rsidR="007B4A26" w:rsidRPr="6B630BAF">
        <w:t>ater quality: powers of Welsh Ministers</w:t>
      </w:r>
      <w:proofErr w:type="gramStart"/>
      <w:r w:rsidR="00AB4B86" w:rsidRPr="6B630BAF">
        <w:t>)</w:t>
      </w:r>
      <w:r w:rsidR="006C536D">
        <w:t>;</w:t>
      </w:r>
      <w:proofErr w:type="gramEnd"/>
      <w:r w:rsidR="006C536D">
        <w:t xml:space="preserve"> </w:t>
      </w:r>
    </w:p>
    <w:p w14:paraId="3C04FAB8" w14:textId="77777777" w:rsidR="006C536D" w:rsidRDefault="001161E3" w:rsidP="006C536D">
      <w:pPr>
        <w:pStyle w:val="ParaBulleted"/>
      </w:pPr>
      <w:r>
        <w:t>section</w:t>
      </w:r>
      <w:r w:rsidRPr="6B630BAF">
        <w:t xml:space="preserve"> </w:t>
      </w:r>
      <w:r w:rsidR="00DE2B23">
        <w:t>9</w:t>
      </w:r>
      <w:r w:rsidR="00E33A85">
        <w:t>1</w:t>
      </w:r>
      <w:r w:rsidR="007B4A26" w:rsidRPr="6B630BAF">
        <w:t xml:space="preserve"> </w:t>
      </w:r>
      <w:r w:rsidR="00AB4B86" w:rsidRPr="6B630BAF">
        <w:t>(w</w:t>
      </w:r>
      <w:r w:rsidR="007B4A26" w:rsidRPr="6B630BAF">
        <w:t xml:space="preserve">ater quality: powers of Northern Ireland </w:t>
      </w:r>
      <w:r w:rsidR="007D69E3" w:rsidRPr="6B630BAF">
        <w:t>d</w:t>
      </w:r>
      <w:r w:rsidR="007B4A26" w:rsidRPr="6B630BAF">
        <w:t>epartment</w:t>
      </w:r>
      <w:proofErr w:type="gramStart"/>
      <w:r w:rsidR="00AB4B86" w:rsidRPr="6B630BAF">
        <w:t>)</w:t>
      </w:r>
      <w:r w:rsidR="006C536D">
        <w:t>;</w:t>
      </w:r>
      <w:proofErr w:type="gramEnd"/>
      <w:r w:rsidR="006C536D">
        <w:t xml:space="preserve"> </w:t>
      </w:r>
    </w:p>
    <w:p w14:paraId="7A3C99DB" w14:textId="77777777" w:rsidR="006C536D" w:rsidRDefault="00DE2B23" w:rsidP="006C536D">
      <w:pPr>
        <w:pStyle w:val="ParaBulleted"/>
      </w:pPr>
      <w:r>
        <w:t>section</w:t>
      </w:r>
      <w:r w:rsidRPr="6B630BAF">
        <w:t xml:space="preserve"> </w:t>
      </w:r>
      <w:r>
        <w:t>9</w:t>
      </w:r>
      <w:r w:rsidR="00E33A85">
        <w:t>2</w:t>
      </w:r>
      <w:r w:rsidR="007B4A26" w:rsidRPr="6B630BAF">
        <w:t xml:space="preserve"> </w:t>
      </w:r>
      <w:r w:rsidR="00AB4B86" w:rsidRPr="6B630BAF">
        <w:t>(</w:t>
      </w:r>
      <w:proofErr w:type="gramStart"/>
      <w:r w:rsidR="007B4A26" w:rsidRPr="6B630BAF">
        <w:t>Solway Tweed river</w:t>
      </w:r>
      <w:proofErr w:type="gramEnd"/>
      <w:r w:rsidR="007B4A26" w:rsidRPr="6B630BAF">
        <w:t xml:space="preserve"> basin district: power to transfer functions</w:t>
      </w:r>
      <w:r w:rsidR="00AB4B86" w:rsidRPr="6B630BAF">
        <w:t>)</w:t>
      </w:r>
      <w:r w:rsidR="006C536D">
        <w:t xml:space="preserve">; </w:t>
      </w:r>
    </w:p>
    <w:p w14:paraId="7E48BB3E" w14:textId="77777777" w:rsidR="006C536D" w:rsidRDefault="00DE2B23" w:rsidP="006C536D">
      <w:pPr>
        <w:pStyle w:val="ParaBulleted"/>
      </w:pPr>
      <w:r>
        <w:t>section</w:t>
      </w:r>
      <w:r w:rsidRPr="6B630BAF">
        <w:t xml:space="preserve"> </w:t>
      </w:r>
      <w:r>
        <w:t>9</w:t>
      </w:r>
      <w:r w:rsidR="00E33A85">
        <w:t>3</w:t>
      </w:r>
      <w:r w:rsidR="007B4A26" w:rsidRPr="6B630BAF">
        <w:t xml:space="preserve"> </w:t>
      </w:r>
      <w:r w:rsidR="00AB4B86" w:rsidRPr="6B630BAF">
        <w:t>(w</w:t>
      </w:r>
      <w:r w:rsidR="007B4A26" w:rsidRPr="6B630BAF">
        <w:t>ater</w:t>
      </w:r>
      <w:r w:rsidR="004E5BDB" w:rsidRPr="6B630BAF">
        <w:t xml:space="preserve"> quality: interpretation</w:t>
      </w:r>
      <w:proofErr w:type="gramStart"/>
      <w:r w:rsidR="00AB4B86" w:rsidRPr="6B630BAF">
        <w:t>)</w:t>
      </w:r>
      <w:r w:rsidR="006C536D">
        <w:t>;</w:t>
      </w:r>
      <w:proofErr w:type="gramEnd"/>
      <w:r w:rsidR="006C536D">
        <w:t xml:space="preserve"> </w:t>
      </w:r>
    </w:p>
    <w:p w14:paraId="3C2D7014" w14:textId="77777777" w:rsidR="006C536D" w:rsidRDefault="00DE2B23" w:rsidP="006C536D">
      <w:pPr>
        <w:pStyle w:val="ParaBulleted"/>
      </w:pPr>
      <w:r>
        <w:t>section</w:t>
      </w:r>
      <w:r w:rsidRPr="6B630BAF">
        <w:t xml:space="preserve"> </w:t>
      </w:r>
      <w:r>
        <w:t>9</w:t>
      </w:r>
      <w:r w:rsidR="00E33A85">
        <w:t>5</w:t>
      </w:r>
      <w:r w:rsidR="007B4A26" w:rsidRPr="6B630BAF">
        <w:t xml:space="preserve"> </w:t>
      </w:r>
      <w:r w:rsidR="00AB4B86" w:rsidRPr="6B630BAF">
        <w:t>(v</w:t>
      </w:r>
      <w:r w:rsidR="007B4A26" w:rsidRPr="6B630BAF">
        <w:t>aluation of other land in drainage district</w:t>
      </w:r>
      <w:r w:rsidR="00AB4B86" w:rsidRPr="6B630BAF">
        <w:t>: Wales</w:t>
      </w:r>
      <w:proofErr w:type="gramStart"/>
      <w:r w:rsidR="00AB4B86" w:rsidRPr="6B630BAF">
        <w:t>)</w:t>
      </w:r>
      <w:r w:rsidR="006C536D">
        <w:t>;</w:t>
      </w:r>
      <w:proofErr w:type="gramEnd"/>
      <w:r w:rsidR="006C536D">
        <w:t xml:space="preserve"> </w:t>
      </w:r>
    </w:p>
    <w:p w14:paraId="4C2E3321" w14:textId="77777777" w:rsidR="006C536D" w:rsidRDefault="00DE2B23" w:rsidP="006C536D">
      <w:pPr>
        <w:pStyle w:val="ParaBulleted"/>
      </w:pPr>
      <w:r>
        <w:t>section</w:t>
      </w:r>
      <w:r w:rsidRPr="6B630BAF">
        <w:t xml:space="preserve"> 9</w:t>
      </w:r>
      <w:r w:rsidR="00E33A85">
        <w:t>6</w:t>
      </w:r>
      <w:r w:rsidRPr="6B630BAF">
        <w:t xml:space="preserve"> </w:t>
      </w:r>
      <w:r w:rsidR="00AB4B86" w:rsidRPr="6B630BAF">
        <w:t>(v</w:t>
      </w:r>
      <w:r w:rsidR="007B4A26" w:rsidRPr="6B630BAF">
        <w:t>aluation of agricultural land in drainage district</w:t>
      </w:r>
      <w:r w:rsidR="00AB4B86" w:rsidRPr="6B630BAF">
        <w:t>: England and Wales</w:t>
      </w:r>
      <w:proofErr w:type="gramStart"/>
      <w:r w:rsidR="00AB4B86" w:rsidRPr="6B630BAF">
        <w:t>)</w:t>
      </w:r>
      <w:r w:rsidR="006C536D">
        <w:t>;</w:t>
      </w:r>
      <w:proofErr w:type="gramEnd"/>
      <w:r w:rsidR="006C536D">
        <w:t xml:space="preserve"> </w:t>
      </w:r>
    </w:p>
    <w:p w14:paraId="3AE15080" w14:textId="77777777" w:rsidR="006C536D" w:rsidRDefault="00DE2B23" w:rsidP="006C536D">
      <w:pPr>
        <w:pStyle w:val="ParaBulleted"/>
      </w:pPr>
      <w:r>
        <w:t>section</w:t>
      </w:r>
      <w:r w:rsidRPr="6B630BAF">
        <w:t xml:space="preserve"> </w:t>
      </w:r>
      <w:r w:rsidR="007D69E3" w:rsidRPr="6B630BAF">
        <w:t>9</w:t>
      </w:r>
      <w:r w:rsidR="00E33A85">
        <w:t>7</w:t>
      </w:r>
      <w:r w:rsidR="004E5BDB" w:rsidRPr="6B630BAF">
        <w:t xml:space="preserve"> </w:t>
      </w:r>
      <w:r w:rsidR="00AB4B86" w:rsidRPr="6B630BAF">
        <w:t>(d</w:t>
      </w:r>
      <w:r w:rsidR="004E5BDB" w:rsidRPr="6B630BAF">
        <w:t xml:space="preserve">isclosure of </w:t>
      </w:r>
      <w:r w:rsidR="00AB4B86" w:rsidRPr="6B630BAF">
        <w:t>Revenue and C</w:t>
      </w:r>
      <w:r w:rsidR="004E5BDB" w:rsidRPr="6B630BAF">
        <w:t>ustoms information</w:t>
      </w:r>
      <w:proofErr w:type="gramStart"/>
      <w:r w:rsidR="00AB4B86" w:rsidRPr="6B630BAF">
        <w:t>)</w:t>
      </w:r>
      <w:r w:rsidR="006C536D">
        <w:t>;</w:t>
      </w:r>
      <w:proofErr w:type="gramEnd"/>
      <w:r w:rsidR="006C536D">
        <w:t xml:space="preserve"> </w:t>
      </w:r>
    </w:p>
    <w:p w14:paraId="663F2C2B" w14:textId="77777777" w:rsidR="006C536D" w:rsidRDefault="00DE2B23" w:rsidP="006C536D">
      <w:pPr>
        <w:pStyle w:val="ParaBulleted"/>
      </w:pPr>
      <w:r>
        <w:t>section</w:t>
      </w:r>
      <w:r w:rsidRPr="6B630BAF">
        <w:t xml:space="preserve"> </w:t>
      </w:r>
      <w:r w:rsidR="00213829" w:rsidRPr="6B630BAF">
        <w:t>1</w:t>
      </w:r>
      <w:r>
        <w:t>1</w:t>
      </w:r>
      <w:r w:rsidR="00E33A85">
        <w:t>6</w:t>
      </w:r>
      <w:r w:rsidR="00213829" w:rsidRPr="6B630BAF">
        <w:t xml:space="preserve"> (use of forest risk commodities in commercial activity</w:t>
      </w:r>
      <w:proofErr w:type="gramStart"/>
      <w:r w:rsidR="00213829" w:rsidRPr="6B630BAF">
        <w:t>)</w:t>
      </w:r>
      <w:r w:rsidR="006C536D">
        <w:t>;</w:t>
      </w:r>
      <w:proofErr w:type="gramEnd"/>
      <w:r w:rsidR="006C536D">
        <w:t xml:space="preserve"> </w:t>
      </w:r>
    </w:p>
    <w:p w14:paraId="3B4D6178" w14:textId="77777777" w:rsidR="006C536D" w:rsidRDefault="00DE2B23" w:rsidP="006C536D">
      <w:pPr>
        <w:pStyle w:val="ParaBulleted"/>
      </w:pPr>
      <w:r>
        <w:t>section</w:t>
      </w:r>
      <w:r w:rsidRPr="6B630BAF">
        <w:t xml:space="preserve"> </w:t>
      </w:r>
      <w:r w:rsidR="007B4A26" w:rsidRPr="6B630BAF">
        <w:t>1</w:t>
      </w:r>
      <w:r w:rsidR="00E33A85">
        <w:t>40</w:t>
      </w:r>
      <w:r w:rsidR="007B4A26" w:rsidRPr="6B630BAF">
        <w:t xml:space="preserve"> </w:t>
      </w:r>
      <w:r w:rsidR="00AB4B86" w:rsidRPr="6B630BAF">
        <w:t>(a</w:t>
      </w:r>
      <w:r w:rsidR="007B4A26" w:rsidRPr="6B630BAF">
        <w:t>mendment of REACH legislation</w:t>
      </w:r>
      <w:proofErr w:type="gramStart"/>
      <w:r w:rsidR="00AB4B86" w:rsidRPr="6B630BAF">
        <w:t>)</w:t>
      </w:r>
      <w:r w:rsidR="006C536D">
        <w:t>;</w:t>
      </w:r>
      <w:proofErr w:type="gramEnd"/>
      <w:r w:rsidR="006C536D">
        <w:t xml:space="preserve"> </w:t>
      </w:r>
    </w:p>
    <w:p w14:paraId="0AD33445" w14:textId="77777777" w:rsidR="006C536D" w:rsidRDefault="007B4A26" w:rsidP="006C536D">
      <w:pPr>
        <w:pStyle w:val="ParaBulleted"/>
      </w:pPr>
      <w:r w:rsidRPr="6B630BAF">
        <w:t xml:space="preserve">Schedule 2 </w:t>
      </w:r>
      <w:r w:rsidR="00BC1200" w:rsidRPr="6B630BAF">
        <w:t>(</w:t>
      </w:r>
      <w:r w:rsidR="000D7A4F" w:rsidRPr="6B630BAF">
        <w:t>I</w:t>
      </w:r>
      <w:r w:rsidRPr="6B630BAF">
        <w:t>mproving the natural environment: Northern Ireland</w:t>
      </w:r>
      <w:proofErr w:type="gramStart"/>
      <w:r w:rsidR="00BC1200" w:rsidRPr="6B630BAF">
        <w:t>)</w:t>
      </w:r>
      <w:r w:rsidR="006C536D">
        <w:t>;</w:t>
      </w:r>
      <w:proofErr w:type="gramEnd"/>
      <w:r w:rsidR="006C536D">
        <w:t xml:space="preserve"> </w:t>
      </w:r>
    </w:p>
    <w:p w14:paraId="07C194B3" w14:textId="77777777" w:rsidR="006C536D" w:rsidRDefault="007B4A26" w:rsidP="006C536D">
      <w:pPr>
        <w:pStyle w:val="ParaBulleted"/>
      </w:pPr>
      <w:r w:rsidRPr="6B630BAF">
        <w:t xml:space="preserve">Schedule 3 </w:t>
      </w:r>
      <w:r w:rsidR="00BC1200" w:rsidRPr="6B630BAF">
        <w:t>(T</w:t>
      </w:r>
      <w:r w:rsidRPr="6B630BAF">
        <w:t>he Office for Environmental Protection: Northern Ireland</w:t>
      </w:r>
      <w:proofErr w:type="gramStart"/>
      <w:r w:rsidR="00BC1200" w:rsidRPr="6B630BAF">
        <w:t>)</w:t>
      </w:r>
      <w:r w:rsidR="006C536D">
        <w:t>;</w:t>
      </w:r>
      <w:proofErr w:type="gramEnd"/>
      <w:r w:rsidR="006C536D">
        <w:t xml:space="preserve"> </w:t>
      </w:r>
    </w:p>
    <w:p w14:paraId="2163F0A2" w14:textId="77777777" w:rsidR="006C536D" w:rsidRDefault="007B4A26" w:rsidP="006C536D">
      <w:pPr>
        <w:pStyle w:val="ParaBulleted"/>
      </w:pPr>
      <w:r w:rsidRPr="6B630BAF">
        <w:t xml:space="preserve">Schedule 4 </w:t>
      </w:r>
      <w:r w:rsidR="000D7A4F" w:rsidRPr="6B630BAF">
        <w:t>(P</w:t>
      </w:r>
      <w:r w:rsidRPr="6B630BAF">
        <w:t>roducer responsibility obligations</w:t>
      </w:r>
      <w:proofErr w:type="gramStart"/>
      <w:r w:rsidR="00BC1200" w:rsidRPr="6B630BAF">
        <w:t>)</w:t>
      </w:r>
      <w:r w:rsidR="006C536D">
        <w:t>;</w:t>
      </w:r>
      <w:proofErr w:type="gramEnd"/>
      <w:r w:rsidR="006C536D">
        <w:t xml:space="preserve"> </w:t>
      </w:r>
    </w:p>
    <w:p w14:paraId="4E35F7F7" w14:textId="77777777" w:rsidR="006C536D" w:rsidRDefault="00BC1200" w:rsidP="006C536D">
      <w:pPr>
        <w:pStyle w:val="ParaBulleted"/>
      </w:pPr>
      <w:r w:rsidRPr="6B630BAF">
        <w:t xml:space="preserve">Schedule </w:t>
      </w:r>
      <w:r w:rsidR="007B201E" w:rsidRPr="6B630BAF">
        <w:t>5</w:t>
      </w:r>
      <w:r w:rsidRPr="6B630BAF">
        <w:t xml:space="preserve"> (</w:t>
      </w:r>
      <w:r w:rsidR="000D7A4F" w:rsidRPr="6B630BAF">
        <w:t>P</w:t>
      </w:r>
      <w:r w:rsidR="007B4A26" w:rsidRPr="6B630BAF">
        <w:t>roducer responsibility for disposal costs</w:t>
      </w:r>
      <w:proofErr w:type="gramStart"/>
      <w:r w:rsidRPr="6B630BAF">
        <w:t>)</w:t>
      </w:r>
      <w:r w:rsidR="006C536D">
        <w:t>;</w:t>
      </w:r>
      <w:proofErr w:type="gramEnd"/>
      <w:r w:rsidR="006C536D">
        <w:t xml:space="preserve"> </w:t>
      </w:r>
    </w:p>
    <w:p w14:paraId="334083C5" w14:textId="77777777" w:rsidR="006C536D" w:rsidRDefault="007B4A26" w:rsidP="006C536D">
      <w:pPr>
        <w:pStyle w:val="ParaBulleted"/>
      </w:pPr>
      <w:r w:rsidRPr="6B630BAF">
        <w:t xml:space="preserve">Schedule </w:t>
      </w:r>
      <w:r w:rsidR="007B201E" w:rsidRPr="6B630BAF">
        <w:t>6</w:t>
      </w:r>
      <w:r w:rsidRPr="6B630BAF">
        <w:t xml:space="preserve"> </w:t>
      </w:r>
      <w:r w:rsidR="000D7A4F" w:rsidRPr="6B630BAF">
        <w:t>(R</w:t>
      </w:r>
      <w:r w:rsidRPr="6B630BAF">
        <w:t>esource efficiency information</w:t>
      </w:r>
      <w:proofErr w:type="gramStart"/>
      <w:r w:rsidR="00BC1200" w:rsidRPr="6B630BAF">
        <w:t>)</w:t>
      </w:r>
      <w:r w:rsidR="006C536D">
        <w:t>;</w:t>
      </w:r>
      <w:proofErr w:type="gramEnd"/>
      <w:r w:rsidR="006C536D">
        <w:t xml:space="preserve"> </w:t>
      </w:r>
    </w:p>
    <w:p w14:paraId="4AD77878" w14:textId="77777777" w:rsidR="006C536D" w:rsidRDefault="007B4A26" w:rsidP="006C536D">
      <w:pPr>
        <w:pStyle w:val="ParaBulleted"/>
      </w:pPr>
      <w:r w:rsidRPr="6B630BAF">
        <w:t xml:space="preserve">Schedule </w:t>
      </w:r>
      <w:r w:rsidR="00E21203" w:rsidRPr="6B630BAF">
        <w:t xml:space="preserve">7 </w:t>
      </w:r>
      <w:r w:rsidR="00BC1200" w:rsidRPr="6B630BAF">
        <w:t>(</w:t>
      </w:r>
      <w:r w:rsidR="000D7A4F" w:rsidRPr="6B630BAF">
        <w:t>R</w:t>
      </w:r>
      <w:r w:rsidRPr="6B630BAF">
        <w:t xml:space="preserve">esource efficiency </w:t>
      </w:r>
      <w:r w:rsidR="00BC1200" w:rsidRPr="6B630BAF">
        <w:t>requirements</w:t>
      </w:r>
      <w:proofErr w:type="gramStart"/>
      <w:r w:rsidR="00BC1200" w:rsidRPr="6B630BAF">
        <w:t>)</w:t>
      </w:r>
      <w:r w:rsidR="006C536D">
        <w:t>;</w:t>
      </w:r>
      <w:proofErr w:type="gramEnd"/>
      <w:r w:rsidR="006C536D">
        <w:t xml:space="preserve"> </w:t>
      </w:r>
    </w:p>
    <w:p w14:paraId="573B083C" w14:textId="77777777" w:rsidR="006C536D" w:rsidRDefault="007B4A26" w:rsidP="006C536D">
      <w:pPr>
        <w:pStyle w:val="ParaBulleted"/>
      </w:pPr>
      <w:r w:rsidRPr="6B630BAF">
        <w:t xml:space="preserve">Schedule </w:t>
      </w:r>
      <w:r w:rsidR="00E21203" w:rsidRPr="6B630BAF">
        <w:t>8</w:t>
      </w:r>
      <w:r w:rsidRPr="6B630BAF">
        <w:t xml:space="preserve"> </w:t>
      </w:r>
      <w:r w:rsidR="000D7A4F" w:rsidRPr="6B630BAF">
        <w:t>(D</w:t>
      </w:r>
      <w:r w:rsidR="00BC1200" w:rsidRPr="6B630BAF">
        <w:t>eposit s</w:t>
      </w:r>
      <w:r w:rsidRPr="6B630BAF">
        <w:t>chemes</w:t>
      </w:r>
      <w:proofErr w:type="gramStart"/>
      <w:r w:rsidR="00BC1200" w:rsidRPr="6B630BAF">
        <w:t>)</w:t>
      </w:r>
      <w:r w:rsidR="006C536D">
        <w:t>;</w:t>
      </w:r>
      <w:proofErr w:type="gramEnd"/>
      <w:r w:rsidR="006C536D">
        <w:t xml:space="preserve"> </w:t>
      </w:r>
    </w:p>
    <w:p w14:paraId="5EC43D77" w14:textId="77777777" w:rsidR="006C536D" w:rsidRDefault="007B4A26" w:rsidP="006C536D">
      <w:pPr>
        <w:pStyle w:val="ParaBulleted"/>
      </w:pPr>
      <w:r w:rsidRPr="6B630BAF">
        <w:t xml:space="preserve">Schedule </w:t>
      </w:r>
      <w:r w:rsidR="00E21203" w:rsidRPr="6B630BAF">
        <w:t>9</w:t>
      </w:r>
      <w:r w:rsidRPr="6B630BAF">
        <w:t xml:space="preserve"> </w:t>
      </w:r>
      <w:r w:rsidR="00BC1200" w:rsidRPr="6B630BAF">
        <w:t>(</w:t>
      </w:r>
      <w:r w:rsidR="000D7A4F" w:rsidRPr="6B630BAF">
        <w:t>C</w:t>
      </w:r>
      <w:r w:rsidRPr="6B630BAF">
        <w:t>harges for single use items</w:t>
      </w:r>
      <w:proofErr w:type="gramStart"/>
      <w:r w:rsidR="00BC1200" w:rsidRPr="6B630BAF">
        <w:t>)</w:t>
      </w:r>
      <w:r w:rsidR="006C536D">
        <w:t>;</w:t>
      </w:r>
      <w:proofErr w:type="gramEnd"/>
      <w:r w:rsidR="006C536D">
        <w:t xml:space="preserve"> </w:t>
      </w:r>
    </w:p>
    <w:p w14:paraId="071B4A2E" w14:textId="77777777" w:rsidR="006C536D" w:rsidRDefault="007B4A26" w:rsidP="006C536D">
      <w:pPr>
        <w:pStyle w:val="ParaBulleted"/>
      </w:pPr>
      <w:r w:rsidRPr="6B630BAF">
        <w:t>Schedule 1</w:t>
      </w:r>
      <w:r w:rsidR="00E21203" w:rsidRPr="6B630BAF">
        <w:t>0</w:t>
      </w:r>
      <w:r w:rsidRPr="6B630BAF">
        <w:t xml:space="preserve"> </w:t>
      </w:r>
      <w:r w:rsidR="00BC1200" w:rsidRPr="6B630BAF">
        <w:t>(</w:t>
      </w:r>
      <w:r w:rsidR="000D7A4F" w:rsidRPr="6B630BAF">
        <w:t>E</w:t>
      </w:r>
      <w:r w:rsidRPr="6B630BAF">
        <w:t>nforcement powers</w:t>
      </w:r>
      <w:proofErr w:type="gramStart"/>
      <w:r w:rsidR="00BC1200" w:rsidRPr="6B630BAF">
        <w:t>)</w:t>
      </w:r>
      <w:r w:rsidR="006C536D">
        <w:t>;</w:t>
      </w:r>
      <w:proofErr w:type="gramEnd"/>
      <w:r w:rsidR="006C536D">
        <w:t xml:space="preserve"> </w:t>
      </w:r>
    </w:p>
    <w:p w14:paraId="254965E0" w14:textId="77777777" w:rsidR="006C536D" w:rsidRDefault="007B4A26" w:rsidP="006C536D">
      <w:pPr>
        <w:pStyle w:val="ParaBulleted"/>
      </w:pPr>
      <w:r w:rsidRPr="6B630BAF">
        <w:t>Schedule 1</w:t>
      </w:r>
      <w:r w:rsidR="00E21203" w:rsidRPr="6B630BAF">
        <w:t>1</w:t>
      </w:r>
      <w:r w:rsidRPr="6B630BAF">
        <w:t xml:space="preserve"> </w:t>
      </w:r>
      <w:r w:rsidR="00BC1200" w:rsidRPr="6B630BAF">
        <w:t>(</w:t>
      </w:r>
      <w:r w:rsidR="000D7A4F" w:rsidRPr="6B630BAF">
        <w:t>L</w:t>
      </w:r>
      <w:r w:rsidRPr="6B630BAF">
        <w:t xml:space="preserve">ocal </w:t>
      </w:r>
      <w:r w:rsidR="00BC1200" w:rsidRPr="6B630BAF">
        <w:t>a</w:t>
      </w:r>
      <w:r w:rsidRPr="6B630BAF">
        <w:t xml:space="preserve">ir </w:t>
      </w:r>
      <w:r w:rsidR="00BC1200" w:rsidRPr="6B630BAF">
        <w:t>quality management f</w:t>
      </w:r>
      <w:r w:rsidRPr="6B630BAF">
        <w:t>ramework</w:t>
      </w:r>
      <w:proofErr w:type="gramStart"/>
      <w:r w:rsidR="00BC1200" w:rsidRPr="6B630BAF">
        <w:t>)</w:t>
      </w:r>
      <w:r w:rsidR="006C536D">
        <w:t>;</w:t>
      </w:r>
      <w:proofErr w:type="gramEnd"/>
      <w:r w:rsidR="006C536D">
        <w:t xml:space="preserve"> </w:t>
      </w:r>
    </w:p>
    <w:p w14:paraId="45F60B0C" w14:textId="77777777" w:rsidR="006C536D" w:rsidRDefault="007B4A26" w:rsidP="006C536D">
      <w:pPr>
        <w:pStyle w:val="ParaBulleted"/>
      </w:pPr>
      <w:r w:rsidRPr="6B630BAF">
        <w:t>Schedule 1</w:t>
      </w:r>
      <w:r w:rsidR="00E21203" w:rsidRPr="6B630BAF">
        <w:t>2</w:t>
      </w:r>
      <w:r w:rsidRPr="6B630BAF">
        <w:t xml:space="preserve"> </w:t>
      </w:r>
      <w:r w:rsidR="00BC1200" w:rsidRPr="6B630BAF">
        <w:t>(</w:t>
      </w:r>
      <w:r w:rsidR="000D7A4F" w:rsidRPr="6B630BAF">
        <w:t>S</w:t>
      </w:r>
      <w:r w:rsidRPr="6B630BAF">
        <w:t>moke control in E</w:t>
      </w:r>
      <w:r w:rsidR="00BC1200" w:rsidRPr="6B630BAF">
        <w:t>ngland and Wales</w:t>
      </w:r>
      <w:proofErr w:type="gramStart"/>
      <w:r w:rsidR="00BC1200" w:rsidRPr="6B630BAF">
        <w:t>)</w:t>
      </w:r>
      <w:r w:rsidR="006C536D">
        <w:t>;</w:t>
      </w:r>
      <w:proofErr w:type="gramEnd"/>
      <w:r w:rsidR="006C536D">
        <w:t xml:space="preserve"> </w:t>
      </w:r>
    </w:p>
    <w:p w14:paraId="3F5EEAFA" w14:textId="77777777" w:rsidR="006C536D" w:rsidRDefault="00213829" w:rsidP="006C536D">
      <w:pPr>
        <w:pStyle w:val="ParaBulleted"/>
      </w:pPr>
      <w:r w:rsidRPr="6B630BAF">
        <w:lastRenderedPageBreak/>
        <w:t>Schedule 1</w:t>
      </w:r>
      <w:r w:rsidR="00DE2B23">
        <w:t>7</w:t>
      </w:r>
      <w:r w:rsidRPr="6B630BAF">
        <w:t xml:space="preserve"> (use of forest risk commodities in commercial activity</w:t>
      </w:r>
      <w:proofErr w:type="gramStart"/>
      <w:r w:rsidRPr="6B630BAF">
        <w:t>)</w:t>
      </w:r>
      <w:r w:rsidR="006C536D">
        <w:t>;</w:t>
      </w:r>
      <w:proofErr w:type="gramEnd"/>
      <w:r w:rsidR="006C536D">
        <w:t xml:space="preserve"> </w:t>
      </w:r>
    </w:p>
    <w:p w14:paraId="5D5D1561" w14:textId="5C804188" w:rsidR="007B4A26" w:rsidRPr="007B4A26" w:rsidRDefault="00BC1200" w:rsidP="006C536D">
      <w:pPr>
        <w:pStyle w:val="ParaBulleted"/>
      </w:pPr>
      <w:r w:rsidRPr="6B630BAF">
        <w:t xml:space="preserve">and </w:t>
      </w:r>
      <w:r w:rsidR="007B4A26" w:rsidRPr="6B630BAF">
        <w:t xml:space="preserve">Schedule </w:t>
      </w:r>
      <w:r w:rsidR="007D69E3" w:rsidRPr="6B630BAF">
        <w:t>2</w:t>
      </w:r>
      <w:r w:rsidR="00DE2B23">
        <w:t>1</w:t>
      </w:r>
      <w:r w:rsidR="007B4A26" w:rsidRPr="6B630BAF">
        <w:t xml:space="preserve"> </w:t>
      </w:r>
      <w:r w:rsidRPr="6B630BAF">
        <w:t>(a</w:t>
      </w:r>
      <w:r w:rsidR="007B4A26" w:rsidRPr="6B630BAF">
        <w:t>mendment of REACH legislation</w:t>
      </w:r>
      <w:r w:rsidRPr="6B630BAF">
        <w:t>)</w:t>
      </w:r>
      <w:r w:rsidR="007B4A26" w:rsidRPr="6B630BAF">
        <w:t xml:space="preserve">. </w:t>
      </w:r>
    </w:p>
    <w:p w14:paraId="5D5D1563" w14:textId="71DFA6CF" w:rsidR="0035622C" w:rsidRPr="00AE5693" w:rsidRDefault="007B4A26" w:rsidP="007506AE">
      <w:pPr>
        <w:pStyle w:val="ParaNumbered"/>
      </w:pPr>
      <w:r w:rsidRPr="0E3FF532">
        <w:t xml:space="preserve">See the table in Annex A for a summary of the position regarding territorial extent and application in the United Kingdom. </w:t>
      </w:r>
      <w:r>
        <w:br w:type="page"/>
      </w:r>
      <w:bookmarkStart w:id="60" w:name="_Toc417648116"/>
      <w:bookmarkStart w:id="61" w:name="_Toc418587925"/>
    </w:p>
    <w:bookmarkEnd w:id="53" w:displacedByCustomXml="next"/>
    <w:bookmarkStart w:id="62" w:name="_Toc88478429" w:displacedByCustomXml="next"/>
    <w:bookmarkStart w:id="63" w:name="_Toc30082693" w:displacedByCustomXml="next"/>
    <w:bookmarkStart w:id="64" w:name="_Toc29281955" w:displacedByCustomXml="next"/>
    <w:bookmarkStart w:id="65" w:name="_Toc416612131" w:displacedByCustomXml="next"/>
    <w:bookmarkStart w:id="66" w:name="_Toc410653887" w:displacedByCustomXml="next"/>
    <w:sdt>
      <w:sdtPr>
        <w:id w:val="263729"/>
        <w:lock w:val="sdtContentLocked"/>
        <w:placeholder>
          <w:docPart w:val="E981BF7FA6DB4EBF8FCB1771437805B3"/>
        </w:placeholder>
        <w:group/>
      </w:sdtPr>
      <w:sdtEndPr/>
      <w:sdtContent>
        <w:p w14:paraId="5D5D1564" w14:textId="390E7AA7"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1654C7">
                <w:t>Act</w:t>
              </w:r>
            </w:sdtContent>
          </w:sdt>
          <w:r w:rsidRPr="00CA4237">
            <w:t> </w:t>
          </w:r>
        </w:p>
      </w:sdtContent>
    </w:sdt>
    <w:bookmarkEnd w:id="62" w:displacedByCustomXml="prev"/>
    <w:bookmarkEnd w:id="63" w:displacedByCustomXml="prev"/>
    <w:bookmarkEnd w:id="64" w:displacedByCustomXml="prev"/>
    <w:bookmarkEnd w:id="65" w:displacedByCustomXml="prev"/>
    <w:bookmarkEnd w:id="61" w:displacedByCustomXml="prev"/>
    <w:bookmarkEnd w:id="60" w:displacedByCustomXml="prev"/>
    <w:p w14:paraId="5D5D1565" w14:textId="77777777" w:rsidR="00E2209B" w:rsidRPr="00CA4237" w:rsidRDefault="00912915" w:rsidP="00F25379">
      <w:pPr>
        <w:pStyle w:val="HSubheading2"/>
      </w:pPr>
      <w:bookmarkStart w:id="67" w:name="_Toc416612132"/>
      <w:bookmarkStart w:id="68" w:name="_Toc417648117"/>
      <w:bookmarkStart w:id="69" w:name="_Toc418587926"/>
      <w:bookmarkStart w:id="70" w:name="_Toc29281956"/>
      <w:bookmarkStart w:id="71" w:name="_Toc30082694"/>
      <w:bookmarkStart w:id="72" w:name="_Toc88478430"/>
      <w:r w:rsidRPr="00CA4237">
        <w:t xml:space="preserve">Part 1: </w:t>
      </w:r>
      <w:bookmarkEnd w:id="67"/>
      <w:bookmarkEnd w:id="68"/>
      <w:bookmarkEnd w:id="69"/>
      <w:r w:rsidR="007B4A26">
        <w:t>Environmental Governance</w:t>
      </w:r>
      <w:bookmarkEnd w:id="70"/>
      <w:bookmarkEnd w:id="71"/>
      <w:bookmarkEnd w:id="72"/>
    </w:p>
    <w:p w14:paraId="5D5D1566" w14:textId="77777777" w:rsidR="00F248D8" w:rsidRPr="00CA4237" w:rsidRDefault="00ED18AB" w:rsidP="00F25379">
      <w:pPr>
        <w:pStyle w:val="HSubheading3"/>
      </w:pPr>
      <w:bookmarkStart w:id="73" w:name="_Toc416612133"/>
      <w:bookmarkStart w:id="74" w:name="_Toc417648118"/>
      <w:bookmarkStart w:id="75" w:name="_Toc418587927"/>
      <w:bookmarkStart w:id="76" w:name="_Toc29281957"/>
      <w:bookmarkStart w:id="77" w:name="_Toc30082695"/>
      <w:bookmarkStart w:id="78" w:name="_Toc88478431"/>
      <w:bookmarkStart w:id="79" w:name="_Toc410653888"/>
      <w:r w:rsidRPr="00CA4237">
        <w:t xml:space="preserve">Chapter 1: </w:t>
      </w:r>
      <w:bookmarkEnd w:id="73"/>
      <w:bookmarkEnd w:id="74"/>
      <w:bookmarkEnd w:id="75"/>
      <w:r w:rsidR="007B4A26">
        <w:t>Improving the natural environment</w:t>
      </w:r>
      <w:bookmarkEnd w:id="76"/>
      <w:bookmarkEnd w:id="77"/>
      <w:bookmarkEnd w:id="78"/>
    </w:p>
    <w:p w14:paraId="5D5D1567" w14:textId="61FCEC06" w:rsidR="00E718E1" w:rsidRPr="00CA4237" w:rsidRDefault="00147D0A" w:rsidP="00F25379">
      <w:pPr>
        <w:pStyle w:val="HSubheading4"/>
      </w:pPr>
      <w:bookmarkStart w:id="80" w:name="_Toc410653889"/>
      <w:bookmarkStart w:id="81" w:name="_Toc416612134"/>
      <w:bookmarkStart w:id="82" w:name="_Toc417648119"/>
      <w:bookmarkStart w:id="83" w:name="_Toc418587928"/>
      <w:bookmarkStart w:id="84" w:name="_Toc29281958"/>
      <w:bookmarkStart w:id="85" w:name="_Toc30082696"/>
      <w:bookmarkStart w:id="86" w:name="_Toc88478432"/>
      <w:bookmarkEnd w:id="79"/>
      <w:r>
        <w:t>Section</w:t>
      </w:r>
      <w:r w:rsidRPr="00CA4237">
        <w:t xml:space="preserve"> </w:t>
      </w:r>
      <w:r w:rsidR="00CE3859" w:rsidRPr="00CA4237">
        <w:t>1</w:t>
      </w:r>
      <w:bookmarkEnd w:id="80"/>
      <w:bookmarkEnd w:id="81"/>
      <w:bookmarkEnd w:id="82"/>
      <w:bookmarkEnd w:id="83"/>
      <w:r w:rsidR="00FB5C71">
        <w:t>: Environmental targets</w:t>
      </w:r>
      <w:bookmarkEnd w:id="84"/>
      <w:bookmarkEnd w:id="85"/>
      <w:bookmarkEnd w:id="86"/>
    </w:p>
    <w:p w14:paraId="5D5D1568" w14:textId="38B475CD" w:rsidR="00FB5C71" w:rsidRPr="00FB5C71" w:rsidRDefault="00147D0A" w:rsidP="007506AE">
      <w:pPr>
        <w:pStyle w:val="ParaNumbered"/>
      </w:pPr>
      <w:r>
        <w:t>Section</w:t>
      </w:r>
      <w:r w:rsidRPr="0E3FF532">
        <w:t xml:space="preserve"> </w:t>
      </w:r>
      <w:r w:rsidR="00FB5C71" w:rsidRPr="0E3FF532">
        <w:t xml:space="preserve">1 provides a power for the Secretary of State to set long-term </w:t>
      </w:r>
      <w:r w:rsidR="000E17AD" w:rsidRPr="0E3FF532">
        <w:t xml:space="preserve">targets </w:t>
      </w:r>
      <w:r w:rsidR="00FB5C71" w:rsidRPr="0E3FF532">
        <w:t xml:space="preserve">by regulation. </w:t>
      </w:r>
    </w:p>
    <w:p w14:paraId="22B322AA" w14:textId="01B5534C" w:rsidR="00D61345" w:rsidRDefault="00D61345" w:rsidP="007506AE">
      <w:pPr>
        <w:pStyle w:val="ParaNumbered"/>
      </w:pPr>
      <w:r>
        <w:t xml:space="preserve">Subsection (1) provides the Secretary of State with a power to set long-term targets in relation to the natural environment </w:t>
      </w:r>
      <w:r w:rsidR="004D4E5F">
        <w:t xml:space="preserve">and </w:t>
      </w:r>
      <w:r>
        <w:t>people's enjoyment of it. The natural env</w:t>
      </w:r>
      <w:r w:rsidR="0008172C">
        <w:t xml:space="preserve">ironment is defined in </w:t>
      </w:r>
      <w:r w:rsidR="00B81098">
        <w:t>s</w:t>
      </w:r>
      <w:r w:rsidR="00147D0A">
        <w:t xml:space="preserve">ection </w:t>
      </w:r>
      <w:r w:rsidR="0008172C">
        <w:t>4</w:t>
      </w:r>
      <w:r w:rsidR="00147D0A">
        <w:t>4</w:t>
      </w:r>
      <w:r>
        <w:t xml:space="preserve"> (meaning of “natural environment”). This definition includes living and non-living elements of the environment, such as plants, wildlife, their habitats, air, water and land, natural systems and processes through which organisms interact with their surroundings. As such, the definition extends to the marine environment, as well as the terrestrial</w:t>
      </w:r>
      <w:r w:rsidR="00C246E2">
        <w:t xml:space="preserve"> and water</w:t>
      </w:r>
      <w:r>
        <w:t xml:space="preserve"> environment</w:t>
      </w:r>
      <w:r w:rsidR="00C246E2">
        <w:t>s</w:t>
      </w:r>
      <w:r>
        <w:t>. Targets relating to people’s enjoyment of the natural environment may relate to its use, access to natural areas or a measure of public views about the environment. Among other initiatives, enjoyment may be increased through education and public awareness of the natural environment both past and present.</w:t>
      </w:r>
      <w:r w:rsidR="00F21B19">
        <w:t xml:space="preserve"> </w:t>
      </w:r>
    </w:p>
    <w:p w14:paraId="5D5D156A" w14:textId="6BA15B61" w:rsidR="00FB5C71" w:rsidRPr="00FB5C71" w:rsidRDefault="00FB5C71" w:rsidP="007506AE">
      <w:pPr>
        <w:pStyle w:val="ParaNumbered"/>
      </w:pPr>
      <w:r w:rsidRPr="0E3FF532">
        <w:t xml:space="preserve">Subsection (2) requires the Secretary of State to set at least one long-term target in each of four priority areas. Subsection (3) defines those priority areas as air quality, water, biodiversity, and resource efficiency and waste reduction. </w:t>
      </w:r>
      <w:r w:rsidR="00851751">
        <w:t>S</w:t>
      </w:r>
      <w:r w:rsidR="00147D0A">
        <w:t>ection</w:t>
      </w:r>
      <w:r w:rsidR="00147D0A" w:rsidRPr="0E3FF532">
        <w:t xml:space="preserve"> </w:t>
      </w:r>
      <w:r w:rsidR="00147D0A">
        <w:t>4</w:t>
      </w:r>
      <w:r w:rsidRPr="0E3FF532">
        <w:t xml:space="preserve">(9) requires that a draft statutory instrument (or instruments) satisfying the requirement in subsection (2) must be laid before Parliament by 31 October 2022. </w:t>
      </w:r>
    </w:p>
    <w:p w14:paraId="5D5D156B" w14:textId="529F8A77" w:rsidR="002B54B9" w:rsidRDefault="00FB5C71" w:rsidP="007506AE">
      <w:pPr>
        <w:pStyle w:val="ParaNumbered"/>
      </w:pPr>
      <w:r w:rsidRPr="0E3FF532">
        <w:t xml:space="preserve">Subsection (4) requires all long-term targets set under </w:t>
      </w:r>
      <w:r w:rsidR="00423788" w:rsidRPr="0E3FF532">
        <w:t xml:space="preserve">this </w:t>
      </w:r>
      <w:r w:rsidR="00147D0A">
        <w:t>section</w:t>
      </w:r>
      <w:r w:rsidR="00147D0A" w:rsidRPr="0E3FF532">
        <w:t xml:space="preserve"> </w:t>
      </w:r>
      <w:r w:rsidRPr="0E3FF532">
        <w:t xml:space="preserve">to specify an objectively measurable standard to be achieved and a date by which </w:t>
      </w:r>
      <w:r w:rsidR="002B54B9" w:rsidRPr="0E3FF532">
        <w:t>this standard must be achieved.</w:t>
      </w:r>
    </w:p>
    <w:p w14:paraId="5D5D156C" w14:textId="122C37AC" w:rsidR="00FB5C71" w:rsidRPr="002B54B9" w:rsidRDefault="00FB5C71" w:rsidP="007506AE">
      <w:pPr>
        <w:pStyle w:val="ParaNumbered"/>
      </w:pPr>
      <w:r w:rsidRPr="0E3FF532">
        <w:t xml:space="preserve">A specified standard might be </w:t>
      </w:r>
      <w:r w:rsidR="00423788" w:rsidRPr="0E3FF532">
        <w:t xml:space="preserve">the exposure of </w:t>
      </w:r>
      <w:r w:rsidRPr="0E3FF532">
        <w:t>a certain area to damaging levels of ammonia in the atmosphere, for example. The method for objective measurement should be clear and repeatable</w:t>
      </w:r>
      <w:r w:rsidR="00423788" w:rsidRPr="0E3FF532">
        <w:t>, with</w:t>
      </w:r>
      <w:r w:rsidRPr="0E3FF532">
        <w:t xml:space="preserve"> results reproducible within reason. The process of setting targets will necessarily involve some choices as to how a target will be measured. Subsection (5) provides that regulations made under</w:t>
      </w:r>
      <w:r w:rsidR="00423788" w:rsidRPr="0E3FF532">
        <w:t xml:space="preserve"> this</w:t>
      </w:r>
      <w:r w:rsidRPr="0E3FF532">
        <w:t xml:space="preserve"> </w:t>
      </w:r>
      <w:r w:rsidR="00147D0A">
        <w:t>section</w:t>
      </w:r>
      <w:r w:rsidR="00147D0A" w:rsidRPr="0E3FF532">
        <w:t xml:space="preserve"> </w:t>
      </w:r>
      <w:r w:rsidRPr="0E3FF532">
        <w:t>may make provision specifying how a target will be measured.</w:t>
      </w:r>
    </w:p>
    <w:p w14:paraId="5D5D156D" w14:textId="77777777" w:rsidR="000A4520" w:rsidRDefault="00FB5C71" w:rsidP="007506AE">
      <w:pPr>
        <w:pStyle w:val="ParaNumbered"/>
      </w:pPr>
      <w:r w:rsidRPr="0E3FF532">
        <w:t xml:space="preserve">Subsection (6) provides that long-term targets must have a minimum duration of 15 years. </w:t>
      </w:r>
    </w:p>
    <w:p w14:paraId="5D5D156E" w14:textId="49E2EB1D" w:rsidR="00FB5C71" w:rsidRPr="00FB5C71" w:rsidRDefault="00FB5C71" w:rsidP="007506AE">
      <w:pPr>
        <w:pStyle w:val="ParaNumbered"/>
      </w:pPr>
      <w:r w:rsidRPr="0E3FF532">
        <w:t xml:space="preserve">Subsection (7) clarifies that a target is initially set once the regulations setting it come into force. This is relevant to calculating the specified date </w:t>
      </w:r>
      <w:r w:rsidR="00FA3CE8" w:rsidRPr="0E3FF532">
        <w:t>(that is,</w:t>
      </w:r>
      <w:r w:rsidR="000A4520" w:rsidRPr="0E3FF532">
        <w:t xml:space="preserve"> the duration) </w:t>
      </w:r>
      <w:r w:rsidRPr="0E3FF532">
        <w:t xml:space="preserve">of long-term targets under </w:t>
      </w:r>
      <w:r w:rsidR="00423788" w:rsidRPr="0E3FF532">
        <w:t xml:space="preserve">this </w:t>
      </w:r>
      <w:r w:rsidR="00147D0A">
        <w:t>section</w:t>
      </w:r>
      <w:r w:rsidRPr="0E3FF532">
        <w:t>. Subsection (8) provides that</w:t>
      </w:r>
      <w:r w:rsidR="00FA3CE8" w:rsidRPr="0E3FF532">
        <w:t>,</w:t>
      </w:r>
      <w:r w:rsidRPr="0E3FF532">
        <w:t xml:space="preserve"> in Part 1, the terms “specified standard” and “</w:t>
      </w:r>
      <w:r w:rsidR="00423788" w:rsidRPr="0E3FF532">
        <w:t xml:space="preserve">specified date” </w:t>
      </w:r>
      <w:r w:rsidRPr="0E3FF532">
        <w:t xml:space="preserve">mean the standard and date specified in subsection (4). </w:t>
      </w:r>
    </w:p>
    <w:p w14:paraId="5D5D156F" w14:textId="7E3B20EB" w:rsidR="00FB5C71" w:rsidRPr="00FB5C71" w:rsidRDefault="00FB5C71" w:rsidP="007506AE">
      <w:pPr>
        <w:pStyle w:val="ParaNumbered"/>
      </w:pPr>
      <w:r w:rsidRPr="0E3FF532">
        <w:t xml:space="preserve">By virtue of </w:t>
      </w:r>
      <w:r w:rsidR="00861D9C">
        <w:t>s</w:t>
      </w:r>
      <w:r w:rsidR="00147D0A">
        <w:t>ection</w:t>
      </w:r>
      <w:r w:rsidR="00147D0A" w:rsidRPr="0E3FF532">
        <w:t xml:space="preserve"> </w:t>
      </w:r>
      <w:r w:rsidR="004F7877" w:rsidRPr="0E3FF532">
        <w:t>2</w:t>
      </w:r>
      <w:r w:rsidRPr="0E3FF532">
        <w:t>(</w:t>
      </w:r>
      <w:r w:rsidR="00D92115" w:rsidRPr="0E3FF532">
        <w:t>6</w:t>
      </w:r>
      <w:r w:rsidRPr="0E3FF532">
        <w:t>)</w:t>
      </w:r>
      <w:r w:rsidR="00861D9C">
        <w:t xml:space="preserve"> and section 3(5)</w:t>
      </w:r>
      <w:r w:rsidRPr="0E3FF532">
        <w:t>, subsections (4) to (9) also apply to the PM</w:t>
      </w:r>
      <w:r w:rsidRPr="0E3FF532">
        <w:rPr>
          <w:vertAlign w:val="subscript"/>
        </w:rPr>
        <w:t>2.5</w:t>
      </w:r>
      <w:r w:rsidRPr="0E3FF532">
        <w:t xml:space="preserve"> air quality target set under </w:t>
      </w:r>
      <w:r w:rsidR="00861D9C">
        <w:t>s</w:t>
      </w:r>
      <w:r w:rsidR="00147D0A">
        <w:t>ection</w:t>
      </w:r>
      <w:r w:rsidR="00147D0A" w:rsidRPr="0E3FF532">
        <w:t xml:space="preserve"> </w:t>
      </w:r>
      <w:r w:rsidR="004F7877" w:rsidRPr="0E3FF532">
        <w:t>2</w:t>
      </w:r>
      <w:r w:rsidR="00861D9C">
        <w:t xml:space="preserve"> and the species abundance target set under section 3</w:t>
      </w:r>
      <w:r w:rsidR="00423788" w:rsidRPr="0E3FF532">
        <w:t>.</w:t>
      </w:r>
      <w:r w:rsidRPr="0E3FF532">
        <w:t xml:space="preserve"> </w:t>
      </w:r>
    </w:p>
    <w:p w14:paraId="5D5D1570" w14:textId="0199F524" w:rsidR="00FB5C71" w:rsidRPr="00E045EB" w:rsidRDefault="00FB5C71" w:rsidP="007506AE">
      <w:pPr>
        <w:pStyle w:val="ParaNumbered"/>
      </w:pPr>
      <w:r w:rsidRPr="0E3FF532">
        <w:t xml:space="preserve">This </w:t>
      </w:r>
      <w:r w:rsidR="00147D0A">
        <w:t>section</w:t>
      </w:r>
      <w:r w:rsidRPr="0E3FF532">
        <w:t xml:space="preserve">, </w:t>
      </w:r>
      <w:r w:rsidR="009E3864" w:rsidRPr="0E3FF532">
        <w:t xml:space="preserve">and </w:t>
      </w:r>
      <w:r w:rsidR="00147D0A">
        <w:t>sections</w:t>
      </w:r>
      <w:r w:rsidR="00147D0A" w:rsidRPr="0E3FF532">
        <w:t xml:space="preserve"> </w:t>
      </w:r>
      <w:r w:rsidR="009E3864" w:rsidRPr="0E3FF532">
        <w:t xml:space="preserve">2 to </w:t>
      </w:r>
      <w:r w:rsidR="00147D0A">
        <w:t>7</w:t>
      </w:r>
      <w:r w:rsidR="009E3864" w:rsidRPr="0E3FF532">
        <w:t>,</w:t>
      </w:r>
      <w:r w:rsidRPr="0E3FF532">
        <w:t xml:space="preserve"> extend to England and Wales. Subsection (9) prevents the Secretary of State from making provision in regulations made under </w:t>
      </w:r>
      <w:r w:rsidR="009E3864" w:rsidRPr="0E3FF532">
        <w:t xml:space="preserve">this </w:t>
      </w:r>
      <w:r w:rsidR="00147D0A">
        <w:t>section</w:t>
      </w:r>
      <w:r w:rsidR="00147D0A" w:rsidRPr="0E3FF532">
        <w:t xml:space="preserve"> </w:t>
      </w:r>
      <w:r w:rsidRPr="0E3FF532">
        <w:t xml:space="preserve">that could be made in an Act of </w:t>
      </w:r>
      <w:r w:rsidR="00274217" w:rsidRPr="0E3FF532">
        <w:t>Senedd Cymru</w:t>
      </w:r>
      <w:r w:rsidRPr="0E3FF532">
        <w:t xml:space="preserve">. The regulations made under this </w:t>
      </w:r>
      <w:r w:rsidR="00147D0A">
        <w:t>section</w:t>
      </w:r>
      <w:r w:rsidR="00147D0A" w:rsidRPr="0E3FF532">
        <w:t xml:space="preserve"> </w:t>
      </w:r>
      <w:r w:rsidR="009E3864" w:rsidRPr="0E3FF532">
        <w:t>can</w:t>
      </w:r>
      <w:r w:rsidRPr="0E3FF532">
        <w:t xml:space="preserve"> </w:t>
      </w:r>
      <w:r w:rsidR="000A4520" w:rsidRPr="0E3FF532">
        <w:t xml:space="preserve">therefore </w:t>
      </w:r>
      <w:r w:rsidRPr="0E3FF532">
        <w:t>make provision relating to the natural environment in England (including the English inshore area), as well as in the offshore area (to the extent that Her Majesty’s Government has functions).</w:t>
      </w:r>
    </w:p>
    <w:p w14:paraId="5D5D1571" w14:textId="42EA0ED5" w:rsidR="00FB5C71" w:rsidRDefault="00147D0A" w:rsidP="001F2338">
      <w:pPr>
        <w:pStyle w:val="HSubheading4"/>
      </w:pPr>
      <w:bookmarkStart w:id="87" w:name="_Toc29281959"/>
      <w:bookmarkStart w:id="88" w:name="_Toc30082697"/>
      <w:bookmarkStart w:id="89" w:name="_Toc88478433"/>
      <w:r>
        <w:lastRenderedPageBreak/>
        <w:t xml:space="preserve">Section </w:t>
      </w:r>
      <w:r w:rsidR="00FB5C71">
        <w:t>2: Environmental targets: particulate matter</w:t>
      </w:r>
      <w:bookmarkEnd w:id="87"/>
      <w:bookmarkEnd w:id="88"/>
      <w:bookmarkEnd w:id="89"/>
    </w:p>
    <w:p w14:paraId="5D5D1572" w14:textId="15BAF8F5" w:rsidR="00FB5C71" w:rsidRPr="00FB5C71" w:rsidRDefault="00FB5C71" w:rsidP="007506AE">
      <w:pPr>
        <w:pStyle w:val="ParaNumbered"/>
      </w:pPr>
      <w:r w:rsidRPr="0E3FF532">
        <w:t xml:space="preserve">Subsection (1) introduces a requirement for the Secretary of State to set a target for </w:t>
      </w:r>
      <w:r w:rsidR="00687733" w:rsidRPr="0E3FF532">
        <w:t xml:space="preserve">an </w:t>
      </w:r>
      <w:r w:rsidR="00976C41" w:rsidRPr="0E3FF532">
        <w:t xml:space="preserve">annual mean concentration level of </w:t>
      </w:r>
      <w:r w:rsidRPr="0E3FF532">
        <w:t>fine particulate matter (PM</w:t>
      </w:r>
      <w:r w:rsidRPr="0E3FF532">
        <w:rPr>
          <w:vertAlign w:val="subscript"/>
        </w:rPr>
        <w:t>2.5</w:t>
      </w:r>
      <w:r w:rsidRPr="0E3FF532">
        <w:t>)</w:t>
      </w:r>
      <w:r w:rsidR="00976C41" w:rsidRPr="0E3FF532">
        <w:t xml:space="preserve"> in ambient air, </w:t>
      </w:r>
      <w:r w:rsidRPr="0E3FF532">
        <w:t>in secondary legislation by regulations. These regulations will be made</w:t>
      </w:r>
      <w:r w:rsidR="00603147" w:rsidRPr="0E3FF532">
        <w:t xml:space="preserve"> </w:t>
      </w:r>
      <w:r w:rsidRPr="0E3FF532">
        <w:t xml:space="preserve">having obtained expert advice as to the date that the target can be achieved </w:t>
      </w:r>
      <w:r w:rsidR="00603147" w:rsidRPr="0E3FF532">
        <w:t xml:space="preserve">and </w:t>
      </w:r>
      <w:r w:rsidRPr="0E3FF532">
        <w:t xml:space="preserve">having considered the full economic analysis in line with </w:t>
      </w:r>
      <w:r w:rsidR="00B81098">
        <w:t>s</w:t>
      </w:r>
      <w:r w:rsidR="00147D0A">
        <w:t>ection</w:t>
      </w:r>
      <w:r w:rsidR="00147D0A" w:rsidRPr="0E3FF532">
        <w:t xml:space="preserve"> </w:t>
      </w:r>
      <w:r w:rsidR="00147D0A">
        <w:t>4</w:t>
      </w:r>
      <w:r w:rsidR="004F7877" w:rsidRPr="0E3FF532">
        <w:t>(1)</w:t>
      </w:r>
      <w:r w:rsidRPr="0E3FF532">
        <w:t xml:space="preserve">. </w:t>
      </w:r>
    </w:p>
    <w:p w14:paraId="5D5D1573" w14:textId="2F3F71A0" w:rsidR="00FB5C71" w:rsidRPr="00FB5C71" w:rsidRDefault="00FB5C71" w:rsidP="007506AE">
      <w:pPr>
        <w:pStyle w:val="ParaNumbered"/>
      </w:pPr>
      <w:r w:rsidRPr="0E3FF532">
        <w:t>Subsection (2) provides clarification that the fine particulate matter target is not required to be set for 15 years in the future</w:t>
      </w:r>
      <w:r w:rsidR="004F7877" w:rsidRPr="0E3FF532">
        <w:t>,</w:t>
      </w:r>
      <w:r w:rsidRPr="0E3FF532">
        <w:t xml:space="preserve"> and therefore may not be a long-term target as defined in </w:t>
      </w:r>
      <w:r w:rsidR="00B81098">
        <w:t>s</w:t>
      </w:r>
      <w:r w:rsidR="00147D0A">
        <w:t>ection</w:t>
      </w:r>
      <w:r w:rsidR="00147D0A" w:rsidRPr="0E3FF532">
        <w:t xml:space="preserve"> </w:t>
      </w:r>
      <w:r w:rsidRPr="0E3FF532">
        <w:t>1. This could be the case if the independent expert advice is that the target could be achieved more quickly.</w:t>
      </w:r>
    </w:p>
    <w:p w14:paraId="5D5D1574" w14:textId="77777777" w:rsidR="00FB5C71" w:rsidRPr="00FB5C71" w:rsidRDefault="00687733" w:rsidP="007506AE">
      <w:pPr>
        <w:pStyle w:val="ParaNumbered"/>
      </w:pPr>
      <w:r w:rsidRPr="0E3FF532">
        <w:t>Subsection (3</w:t>
      </w:r>
      <w:r w:rsidR="00FB5C71" w:rsidRPr="0E3FF532">
        <w:t>) defines fine particulate matter (PM</w:t>
      </w:r>
      <w:r w:rsidR="00FB5C71" w:rsidRPr="0E3FF532">
        <w:rPr>
          <w:vertAlign w:val="subscript"/>
        </w:rPr>
        <w:t>2.5</w:t>
      </w:r>
      <w:r w:rsidR="00FB5C71" w:rsidRPr="0E3FF532">
        <w:t>).</w:t>
      </w:r>
    </w:p>
    <w:p w14:paraId="5D5D1575" w14:textId="77777777" w:rsidR="00FB5C71" w:rsidRPr="00FB5C71" w:rsidRDefault="00687733" w:rsidP="007506AE">
      <w:pPr>
        <w:pStyle w:val="ParaNumbered"/>
      </w:pPr>
      <w:r w:rsidRPr="0E3FF532">
        <w:t>Subsection (4</w:t>
      </w:r>
      <w:r w:rsidR="00FB5C71" w:rsidRPr="0E3FF532">
        <w:t xml:space="preserve">) specifies that regulations setting the target can also </w:t>
      </w:r>
      <w:r w:rsidR="00976C41" w:rsidRPr="0E3FF532">
        <w:t>define</w:t>
      </w:r>
      <w:r w:rsidR="00FB5C71" w:rsidRPr="0E3FF532">
        <w:t xml:space="preserve"> </w:t>
      </w:r>
      <w:r w:rsidR="00603147" w:rsidRPr="0E3FF532">
        <w:t>“</w:t>
      </w:r>
      <w:r w:rsidR="00FB5C71" w:rsidRPr="0E3FF532">
        <w:t>ambient air</w:t>
      </w:r>
      <w:r w:rsidR="00603147" w:rsidRPr="0E3FF532">
        <w:t>”</w:t>
      </w:r>
      <w:r w:rsidR="00FB5C71" w:rsidRPr="0E3FF532">
        <w:t xml:space="preserve">. </w:t>
      </w:r>
    </w:p>
    <w:p w14:paraId="5D5D1576" w14:textId="47849106" w:rsidR="00FB5C71" w:rsidRPr="00FB5C71" w:rsidRDefault="00687733" w:rsidP="007506AE">
      <w:pPr>
        <w:pStyle w:val="ParaNumbered"/>
      </w:pPr>
      <w:r w:rsidRPr="0E3FF532">
        <w:t>Subsection (5</w:t>
      </w:r>
      <w:r w:rsidR="00FB5C71" w:rsidRPr="0E3FF532">
        <w:t>) clarifies the duty to set a target for f</w:t>
      </w:r>
      <w:r w:rsidR="004F7877" w:rsidRPr="0E3FF532">
        <w:t xml:space="preserve">ine particulate matter in this </w:t>
      </w:r>
      <w:r w:rsidR="00147D0A">
        <w:t>section</w:t>
      </w:r>
      <w:r w:rsidR="00147D0A" w:rsidRPr="0E3FF532">
        <w:t xml:space="preserve"> </w:t>
      </w:r>
      <w:r w:rsidR="00FB5C71" w:rsidRPr="0E3FF532">
        <w:t>does not discharge the duty on the Secretary of State to set a further long-ter</w:t>
      </w:r>
      <w:r w:rsidR="004F7877" w:rsidRPr="0E3FF532">
        <w:t xml:space="preserve">m target for air quality under </w:t>
      </w:r>
      <w:r w:rsidR="00B81098">
        <w:t>s</w:t>
      </w:r>
      <w:r w:rsidR="00147D0A">
        <w:t>ection</w:t>
      </w:r>
      <w:r w:rsidR="00147D0A" w:rsidRPr="0E3FF532">
        <w:t xml:space="preserve"> </w:t>
      </w:r>
      <w:r w:rsidR="00FB5C71" w:rsidRPr="0E3FF532">
        <w:t xml:space="preserve">1. </w:t>
      </w:r>
    </w:p>
    <w:p w14:paraId="5D5D1577" w14:textId="6F353A56" w:rsidR="00FB5C71" w:rsidRPr="00FB5C71" w:rsidRDefault="00FB5C71" w:rsidP="007506AE">
      <w:pPr>
        <w:pStyle w:val="ParaNumbered"/>
      </w:pPr>
      <w:r w:rsidRPr="0E3FF532">
        <w:t>Subsection (</w:t>
      </w:r>
      <w:r w:rsidR="00687733" w:rsidRPr="0E3FF532">
        <w:t>6</w:t>
      </w:r>
      <w:r w:rsidRPr="0E3FF532">
        <w:t xml:space="preserve">) clarifies the elements of the environmental </w:t>
      </w:r>
      <w:proofErr w:type="gramStart"/>
      <w:r w:rsidRPr="0E3FF532">
        <w:t>targets</w:t>
      </w:r>
      <w:proofErr w:type="gramEnd"/>
      <w:r w:rsidRPr="0E3FF532">
        <w:t xml:space="preserve"> framework set in </w:t>
      </w:r>
      <w:r w:rsidR="00B81098">
        <w:t>s</w:t>
      </w:r>
      <w:r w:rsidR="00147D0A">
        <w:t>ection</w:t>
      </w:r>
      <w:r w:rsidR="00147D0A" w:rsidRPr="0E3FF532">
        <w:t xml:space="preserve"> </w:t>
      </w:r>
      <w:r w:rsidRPr="0E3FF532">
        <w:t xml:space="preserve">1 </w:t>
      </w:r>
      <w:r w:rsidR="004F7877" w:rsidRPr="0E3FF532">
        <w:t>that</w:t>
      </w:r>
      <w:r w:rsidRPr="0E3FF532">
        <w:t xml:space="preserve"> apply to the fine particulate matter target. These elements include the provisions </w:t>
      </w:r>
      <w:r w:rsidR="004F7877" w:rsidRPr="0E3FF532">
        <w:t>that</w:t>
      </w:r>
      <w:r w:rsidRPr="0E3FF532">
        <w:t xml:space="preserve"> specify that the target will be set by secondary legislation </w:t>
      </w:r>
      <w:r w:rsidR="004F7877" w:rsidRPr="0E3FF532">
        <w:t>that</w:t>
      </w:r>
      <w:r w:rsidRPr="0E3FF532">
        <w:t xml:space="preserve"> will specify the standard to be achieved and the date by which it will be achieved, as well as the details regarding how the target will be measured. </w:t>
      </w:r>
    </w:p>
    <w:p w14:paraId="5D5D1578" w14:textId="77777777" w:rsidR="00FB5C71" w:rsidRPr="00FB5C71" w:rsidRDefault="00FB5C71" w:rsidP="007506AE">
      <w:pPr>
        <w:pStyle w:val="ParaNumbered"/>
      </w:pPr>
      <w:r w:rsidRPr="0E3FF532">
        <w:t xml:space="preserve">Subsection </w:t>
      </w:r>
      <w:r w:rsidR="004F7877" w:rsidRPr="0E3FF532">
        <w:t>(</w:t>
      </w:r>
      <w:r w:rsidR="00687733" w:rsidRPr="0E3FF532">
        <w:t>7</w:t>
      </w:r>
      <w:r w:rsidR="004F7877" w:rsidRPr="0E3FF532">
        <w:t>)</w:t>
      </w:r>
      <w:r w:rsidRPr="0E3FF532">
        <w:t xml:space="preserve"> defines the “PM</w:t>
      </w:r>
      <w:r w:rsidRPr="0E3FF532">
        <w:rPr>
          <w:vertAlign w:val="subscript"/>
        </w:rPr>
        <w:t>2.5</w:t>
      </w:r>
      <w:r w:rsidRPr="0E3FF532">
        <w:t xml:space="preserve"> air quality target”</w:t>
      </w:r>
      <w:r w:rsidR="00687733" w:rsidRPr="0E3FF532">
        <w:t xml:space="preserve"> as being the target set under subsection (1)</w:t>
      </w:r>
      <w:r w:rsidRPr="0E3FF532">
        <w:t xml:space="preserve">. </w:t>
      </w:r>
    </w:p>
    <w:p w14:paraId="172A9509" w14:textId="793A4D0C" w:rsidR="00147D0A" w:rsidRDefault="00147D0A" w:rsidP="001F2338">
      <w:pPr>
        <w:pStyle w:val="HSubheading4"/>
      </w:pPr>
      <w:bookmarkStart w:id="90" w:name="_Toc88478434"/>
      <w:bookmarkStart w:id="91" w:name="_Toc29281960"/>
      <w:bookmarkStart w:id="92" w:name="_Toc30082698"/>
      <w:r>
        <w:t>Section 3: Environmental targets: species abundance</w:t>
      </w:r>
      <w:bookmarkEnd w:id="90"/>
    </w:p>
    <w:p w14:paraId="3E069FC6" w14:textId="32151806" w:rsidR="00147D0A" w:rsidRPr="00323DA0" w:rsidRDefault="00147D0A" w:rsidP="007506AE">
      <w:pPr>
        <w:pStyle w:val="ParaNumbered"/>
        <w:rPr>
          <w:lang w:val="en-GB"/>
        </w:rPr>
      </w:pPr>
      <w:r>
        <w:rPr>
          <w:lang w:val="en-GB"/>
        </w:rPr>
        <w:t>Section 3</w:t>
      </w:r>
      <w:r>
        <w:t xml:space="preserve"> introduces a requirement for the Secretary of State to </w:t>
      </w:r>
      <w:r w:rsidRPr="00323DA0">
        <w:t>set a target relating to the abundance of species ("the species abundance target")</w:t>
      </w:r>
      <w:r w:rsidR="00861D9C" w:rsidRPr="00323DA0">
        <w:t xml:space="preserve"> </w:t>
      </w:r>
      <w:r w:rsidR="00861D9C" w:rsidRPr="00323DA0">
        <w:rPr>
          <w:szCs w:val="20"/>
          <w:bdr w:val="none" w:sz="0" w:space="0" w:color="auto" w:frame="1"/>
        </w:rPr>
        <w:t>in secondary legislation by regulations</w:t>
      </w:r>
      <w:r w:rsidRPr="00323DA0">
        <w:t xml:space="preserve">. </w:t>
      </w:r>
    </w:p>
    <w:p w14:paraId="7E6C9C34" w14:textId="56B55FCA" w:rsidR="00147D0A" w:rsidRPr="00323DA0" w:rsidRDefault="00147D0A" w:rsidP="007506AE">
      <w:pPr>
        <w:pStyle w:val="ParaNumbered"/>
        <w:rPr>
          <w:lang w:val="en-GB"/>
        </w:rPr>
      </w:pPr>
      <w:r>
        <w:t>Subsection (2) provides that the</w:t>
      </w:r>
      <w:r w:rsidR="00861D9C">
        <w:t xml:space="preserve"> specified dat</w:t>
      </w:r>
      <w:r w:rsidR="00281346">
        <w:t>e</w:t>
      </w:r>
      <w:r w:rsidR="00861D9C">
        <w:t xml:space="preserve"> for the</w:t>
      </w:r>
      <w:r>
        <w:t xml:space="preserve"> species abundance target must be 31st December 2030. </w:t>
      </w:r>
    </w:p>
    <w:p w14:paraId="5E7D621A" w14:textId="15AC4C82" w:rsidR="00147D0A" w:rsidRPr="00323DA0" w:rsidRDefault="00147D0A" w:rsidP="007506AE">
      <w:pPr>
        <w:pStyle w:val="ParaNumbered"/>
        <w:rPr>
          <w:lang w:val="en-GB"/>
        </w:rPr>
      </w:pPr>
      <w:r>
        <w:t xml:space="preserve">Subsection (3) clarifies the duty to set </w:t>
      </w:r>
      <w:r w:rsidR="00861D9C">
        <w:t xml:space="preserve">a </w:t>
      </w:r>
      <w:r>
        <w:t xml:space="preserve">species abundance target in this </w:t>
      </w:r>
      <w:r w:rsidR="00861D9C">
        <w:t>s</w:t>
      </w:r>
      <w:r w:rsidR="001A184F">
        <w:t>ec</w:t>
      </w:r>
      <w:r w:rsidR="00861D9C">
        <w:t>t</w:t>
      </w:r>
      <w:r w:rsidR="001A184F">
        <w:t>ion</w:t>
      </w:r>
      <w:r>
        <w:t xml:space="preserve"> does not discharge the duty on the Secretary of State to set a</w:t>
      </w:r>
      <w:r w:rsidR="00861D9C">
        <w:t xml:space="preserve"> further</w:t>
      </w:r>
      <w:r>
        <w:t xml:space="preserve"> long-term target for biodiversity under </w:t>
      </w:r>
      <w:r w:rsidR="00B81098">
        <w:t>s</w:t>
      </w:r>
      <w:r w:rsidR="001A184F">
        <w:t>ection</w:t>
      </w:r>
      <w:r>
        <w:t xml:space="preserve"> </w:t>
      </w:r>
      <w:r w:rsidR="00861D9C">
        <w:t>1</w:t>
      </w:r>
      <w:r>
        <w:t xml:space="preserve">. </w:t>
      </w:r>
    </w:p>
    <w:p w14:paraId="4E7DDE3B" w14:textId="77777777" w:rsidR="00147D0A" w:rsidRPr="00323DA0" w:rsidRDefault="00147D0A" w:rsidP="007506AE">
      <w:pPr>
        <w:pStyle w:val="ParaNumbered"/>
        <w:rPr>
          <w:lang w:val="en-GB"/>
        </w:rPr>
      </w:pPr>
      <w:r>
        <w:t xml:space="preserve">Subsection (4) provides that before setting or amending the species abundance target, the Secretary of State must be satisfied that meeting the target, or the amended target, would halt a decline in the abundance of species. </w:t>
      </w:r>
    </w:p>
    <w:p w14:paraId="57A42EA5" w14:textId="2927B093" w:rsidR="00147D0A" w:rsidRPr="00323DA0" w:rsidRDefault="00147D0A" w:rsidP="007506AE">
      <w:pPr>
        <w:pStyle w:val="ParaNumbered"/>
        <w:rPr>
          <w:lang w:val="en-GB"/>
        </w:rPr>
      </w:pPr>
      <w:r>
        <w:t xml:space="preserve">Subsection (5) clarifies the elements of the environmental </w:t>
      </w:r>
      <w:proofErr w:type="gramStart"/>
      <w:r>
        <w:t>targets</w:t>
      </w:r>
      <w:proofErr w:type="gramEnd"/>
      <w:r>
        <w:t xml:space="preserve"> framework set in </w:t>
      </w:r>
      <w:r w:rsidR="00B81098">
        <w:t>s</w:t>
      </w:r>
      <w:r w:rsidR="001A184F">
        <w:t>ection</w:t>
      </w:r>
      <w:r>
        <w:t xml:space="preserve"> </w:t>
      </w:r>
      <w:r w:rsidR="00861D9C">
        <w:t>1</w:t>
      </w:r>
      <w:r>
        <w:t xml:space="preserve"> </w:t>
      </w:r>
      <w:r w:rsidRPr="00323DA0">
        <w:t xml:space="preserve">that apply to the species abundance target. </w:t>
      </w:r>
    </w:p>
    <w:p w14:paraId="72ADB810" w14:textId="48B9CCE8" w:rsidR="00861D9C" w:rsidRPr="00323DA0" w:rsidRDefault="00861D9C" w:rsidP="007506AE">
      <w:pPr>
        <w:pStyle w:val="ParaNumbered"/>
        <w:rPr>
          <w:lang w:val="en-GB"/>
        </w:rPr>
      </w:pPr>
      <w:r w:rsidRPr="00323DA0">
        <w:rPr>
          <w:shd w:val="clear" w:color="auto" w:fill="FFFFFF"/>
        </w:rPr>
        <w:t>Subsection (6) defines the “species abundance target” as being the target set under subsection (1).</w:t>
      </w:r>
    </w:p>
    <w:p w14:paraId="5D5D1579" w14:textId="06702098" w:rsidR="00FB5C71" w:rsidRDefault="00147D0A" w:rsidP="001F2338">
      <w:pPr>
        <w:pStyle w:val="HSubheading4"/>
      </w:pPr>
      <w:bookmarkStart w:id="93" w:name="_Toc88478435"/>
      <w:r>
        <w:t>Section 4</w:t>
      </w:r>
      <w:r w:rsidR="00FB5C71">
        <w:t>: Environmental targets: process</w:t>
      </w:r>
      <w:bookmarkEnd w:id="91"/>
      <w:bookmarkEnd w:id="92"/>
      <w:bookmarkEnd w:id="93"/>
    </w:p>
    <w:p w14:paraId="5D5D157A" w14:textId="59E1FB8B" w:rsidR="00FB5C71" w:rsidRPr="00FB5C71" w:rsidRDefault="00147D0A" w:rsidP="007506AE">
      <w:pPr>
        <w:pStyle w:val="ParaNumbered"/>
      </w:pPr>
      <w:r>
        <w:t>Section 4</w:t>
      </w:r>
      <w:r w:rsidR="00FB5C71" w:rsidRPr="0E3FF532">
        <w:t xml:space="preserve"> sets out the process that must be followed by the Secretary of State before setting and amending any target.</w:t>
      </w:r>
    </w:p>
    <w:p w14:paraId="5D5D157B" w14:textId="1B213F5A" w:rsidR="00FB5C71" w:rsidRPr="00FB5C71" w:rsidRDefault="00FB5C71" w:rsidP="007506AE">
      <w:pPr>
        <w:pStyle w:val="ParaNumbered"/>
      </w:pPr>
      <w:r w:rsidRPr="0E3FF532">
        <w:t xml:space="preserve">Subsection (1) requires the Secretary of State to seek advice from independent experts before </w:t>
      </w:r>
      <w:r w:rsidR="000A4520" w:rsidRPr="0E3FF532">
        <w:lastRenderedPageBreak/>
        <w:t>making any regulations</w:t>
      </w:r>
      <w:r w:rsidR="00D57323" w:rsidRPr="0E3FF532">
        <w:t xml:space="preserve"> </w:t>
      </w:r>
      <w:r w:rsidRPr="0E3FF532">
        <w:t xml:space="preserve">under </w:t>
      </w:r>
      <w:r w:rsidR="00B81098">
        <w:t>s</w:t>
      </w:r>
      <w:r w:rsidR="001A184F">
        <w:t>ections</w:t>
      </w:r>
      <w:r w:rsidR="001A184F" w:rsidRPr="0E3FF532">
        <w:t xml:space="preserve"> </w:t>
      </w:r>
      <w:r w:rsidR="004F7877" w:rsidRPr="0E3FF532">
        <w:t>1</w:t>
      </w:r>
      <w:r w:rsidR="00861D9C">
        <w:t xml:space="preserve">, </w:t>
      </w:r>
      <w:r w:rsidR="004F7877" w:rsidRPr="0E3FF532">
        <w:t>2</w:t>
      </w:r>
      <w:r w:rsidR="00861D9C">
        <w:t xml:space="preserve"> and 3</w:t>
      </w:r>
      <w:r w:rsidRPr="0E3FF532">
        <w:t>. Th</w:t>
      </w:r>
      <w:r w:rsidR="004F7877" w:rsidRPr="0E3FF532">
        <w:t>is could involve consulting</w:t>
      </w:r>
      <w:r w:rsidRPr="0E3FF532">
        <w:t xml:space="preserve"> expert individuals or bodies, </w:t>
      </w:r>
      <w:r w:rsidR="000A4520" w:rsidRPr="0E3FF532">
        <w:t xml:space="preserve">with </w:t>
      </w:r>
      <w:r w:rsidRPr="0E3FF532">
        <w:t xml:space="preserve">the purpose of </w:t>
      </w:r>
      <w:r w:rsidR="000A4520" w:rsidRPr="0E3FF532">
        <w:t xml:space="preserve">advising </w:t>
      </w:r>
      <w:r w:rsidRPr="0E3FF532">
        <w:t>the Secretary of State on setting appropriate targets.</w:t>
      </w:r>
    </w:p>
    <w:p w14:paraId="5D5D157C" w14:textId="77777777" w:rsidR="00FB5C71" w:rsidRPr="00FB5C71" w:rsidRDefault="00FB5C71" w:rsidP="007506AE">
      <w:pPr>
        <w:pStyle w:val="ParaNumbered"/>
      </w:pPr>
      <w:r w:rsidRPr="0E3FF532">
        <w:t xml:space="preserve">Subsection (2) specifies that, when setting or amending a target, the Secretary of State must be satisfied that the target, or the amended target, can be met. </w:t>
      </w:r>
    </w:p>
    <w:p w14:paraId="5D5D157D" w14:textId="77777777" w:rsidR="00FB5C71" w:rsidRPr="00FB5C71" w:rsidRDefault="00FB5C71" w:rsidP="007506AE">
      <w:pPr>
        <w:pStyle w:val="ParaNumbered"/>
      </w:pPr>
      <w:r w:rsidRPr="0E3FF532">
        <w:t xml:space="preserve">Subsections (3) to (6) set out the process for amending a target </w:t>
      </w:r>
      <w:proofErr w:type="gramStart"/>
      <w:r w:rsidRPr="0E3FF532">
        <w:t>so as to</w:t>
      </w:r>
      <w:proofErr w:type="gramEnd"/>
      <w:r w:rsidRPr="0E3FF532">
        <w:t xml:space="preserve"> lower or revoke it. Lowering a target is defined in subsection (5) as a lowering of the standard to be achieved or an extension of the specified date for achieving the target. For example, </w:t>
      </w:r>
      <w:r w:rsidR="000A4520">
        <w:t>where a target requires an increase in standard based on a numerical value, a reduction in that numerical value would constitute a lowering of the target.</w:t>
      </w:r>
    </w:p>
    <w:p w14:paraId="5D5D157E" w14:textId="77777777" w:rsidR="00FB5C71" w:rsidRDefault="00FB5C71" w:rsidP="007506AE">
      <w:pPr>
        <w:pStyle w:val="ParaNumbered"/>
      </w:pPr>
      <w:r w:rsidRPr="0E3FF532">
        <w:t xml:space="preserve">Subsection (3) </w:t>
      </w:r>
      <w:r w:rsidR="000A4520" w:rsidRPr="0E3FF532">
        <w:t xml:space="preserve">provides that a target may only be lowered or revoked where the Secretary of State is satisfied that meeting the target would have no significant benefit as compared to not meeting it or meeting a lower target, or that because of a change in circumstances, the costs of meeting the target would be disproportionate to the benefits. Those costs might be of an environmental, social, economic, or other nature. </w:t>
      </w:r>
    </w:p>
    <w:p w14:paraId="5D5D157F" w14:textId="77777777" w:rsidR="000A4520" w:rsidRPr="00FB5C71" w:rsidRDefault="000A4520" w:rsidP="007506AE">
      <w:pPr>
        <w:pStyle w:val="ParaNumbered"/>
        <w:rPr>
          <w:lang w:val="en-GB"/>
        </w:rPr>
      </w:pPr>
      <w:r>
        <w:t>Meeting a target may have no significant benefit</w:t>
      </w:r>
      <w:r w:rsidR="00FA3CE8">
        <w:t xml:space="preserve"> –</w:t>
      </w:r>
      <w:r>
        <w:t xml:space="preserve"> for example, if meeting it was anticipated to generate a health benefit</w:t>
      </w:r>
      <w:r w:rsidR="00FA3CE8">
        <w:t>,</w:t>
      </w:r>
      <w:r>
        <w:t xml:space="preserve"> and new scientific evidence has now demonstrated that the same health benefit is achievable through meeting a revised or entirely new target.</w:t>
      </w:r>
    </w:p>
    <w:p w14:paraId="5D5D1580" w14:textId="77777777" w:rsidR="000A4520" w:rsidRDefault="000A4520" w:rsidP="007506AE">
      <w:pPr>
        <w:pStyle w:val="ParaNumbered"/>
      </w:pPr>
      <w:r w:rsidRPr="0E3FF532">
        <w:t xml:space="preserve">A change in circumstances may, for example, occur as a result of an event, such as a significant </w:t>
      </w:r>
      <w:proofErr w:type="gramStart"/>
      <w:r w:rsidRPr="0E3FF532">
        <w:t>wild fire</w:t>
      </w:r>
      <w:proofErr w:type="gramEnd"/>
      <w:r w:rsidRPr="0E3FF532">
        <w:t xml:space="preserve"> or major flood, taking place after the target is set. The financial costs, for example, of meeting the target may, following this change of circumstance, then be disproportionate to the benefits gained by meeting the target.</w:t>
      </w:r>
    </w:p>
    <w:p w14:paraId="5D5D1581" w14:textId="77777777" w:rsidR="00FB5C71" w:rsidRDefault="00FB5C71" w:rsidP="007506AE">
      <w:pPr>
        <w:pStyle w:val="ParaNumbered"/>
      </w:pPr>
      <w:r w:rsidRPr="0E3FF532">
        <w:t>Subsection (4) requires that</w:t>
      </w:r>
      <w:r w:rsidR="00B03823" w:rsidRPr="0E3FF532">
        <w:t>,</w:t>
      </w:r>
      <w:r w:rsidRPr="0E3FF532">
        <w:t xml:space="preserve"> before lowering or revoking a target, the Secretary of State must publish and lay before Parliament a statement </w:t>
      </w:r>
      <w:r w:rsidR="00FA3CE8" w:rsidRPr="0E3FF532">
        <w:t>that</w:t>
      </w:r>
      <w:r w:rsidRPr="0E3FF532">
        <w:t xml:space="preserve"> explains why the Secretary of State is satisfied that one of </w:t>
      </w:r>
      <w:r w:rsidR="00B03823" w:rsidRPr="0E3FF532">
        <w:t>the grounds in subsection (3) has been</w:t>
      </w:r>
      <w:r w:rsidRPr="0E3FF532">
        <w:t xml:space="preserve"> met.</w:t>
      </w:r>
    </w:p>
    <w:p w14:paraId="5D5D1582" w14:textId="51737A56" w:rsidR="00976C41" w:rsidRPr="00FB5C71" w:rsidRDefault="00976C41" w:rsidP="007506AE">
      <w:pPr>
        <w:pStyle w:val="ParaNumbered"/>
      </w:pPr>
      <w:r w:rsidRPr="0E3FF532">
        <w:t xml:space="preserve">Subsection (6) prevents the Secretary of State from using the processes set out in </w:t>
      </w:r>
      <w:r w:rsidR="00B03823" w:rsidRPr="0E3FF532">
        <w:t>this</w:t>
      </w:r>
      <w:r w:rsidR="001A184F">
        <w:t xml:space="preserve"> section</w:t>
      </w:r>
      <w:r w:rsidR="001A184F" w:rsidRPr="0E3FF532">
        <w:t xml:space="preserve"> </w:t>
      </w:r>
      <w:r w:rsidRPr="0E3FF532">
        <w:t>to revoke the PM</w:t>
      </w:r>
      <w:r w:rsidRPr="0E3FF532">
        <w:rPr>
          <w:vertAlign w:val="subscript"/>
        </w:rPr>
        <w:t>2.5</w:t>
      </w:r>
      <w:r w:rsidRPr="0E3FF532">
        <w:t xml:space="preserve"> air quality target</w:t>
      </w:r>
      <w:r w:rsidR="00FA3CE8" w:rsidRPr="0E3FF532">
        <w:t>;</w:t>
      </w:r>
      <w:r w:rsidR="00D93CAA" w:rsidRPr="0E3FF532">
        <w:t xml:space="preserve"> however</w:t>
      </w:r>
      <w:r w:rsidR="00FA3CE8" w:rsidRPr="0E3FF532">
        <w:t>,</w:t>
      </w:r>
      <w:r w:rsidR="00D93CAA" w:rsidRPr="0E3FF532">
        <w:t xml:space="preserve"> the target may otherwise be amended in line with this </w:t>
      </w:r>
      <w:r w:rsidR="001A184F">
        <w:t>section</w:t>
      </w:r>
      <w:r w:rsidRPr="0E3FF532">
        <w:t xml:space="preserve">. </w:t>
      </w:r>
    </w:p>
    <w:p w14:paraId="5D5D1583" w14:textId="77777777" w:rsidR="00FB5C71" w:rsidRPr="00FB5C71" w:rsidRDefault="00FB5C71" w:rsidP="007506AE">
      <w:pPr>
        <w:pStyle w:val="ParaNumbered"/>
      </w:pPr>
      <w:r w:rsidRPr="0E3FF532">
        <w:t>Subsection (7) provides that</w:t>
      </w:r>
      <w:r w:rsidR="00B03823" w:rsidRPr="0E3FF532">
        <w:t>,</w:t>
      </w:r>
      <w:r w:rsidRPr="0E3FF532">
        <w:t xml:space="preserve"> for the purposes of Part 1, a target is met where the specified standard is met by the specified date. </w:t>
      </w:r>
    </w:p>
    <w:p w14:paraId="5D5D1584" w14:textId="39C62251" w:rsidR="00FB5C71" w:rsidRPr="00FB5C71" w:rsidRDefault="00FB5C71" w:rsidP="007506AE">
      <w:pPr>
        <w:pStyle w:val="ParaNumbered"/>
      </w:pPr>
      <w:r w:rsidRPr="0E3FF532">
        <w:t xml:space="preserve">Subsection (8) specifies that the regulations made under </w:t>
      </w:r>
      <w:r w:rsidR="00B81098">
        <w:t>s</w:t>
      </w:r>
      <w:r w:rsidR="001A184F">
        <w:t>ections</w:t>
      </w:r>
      <w:r w:rsidR="001A184F" w:rsidRPr="0E3FF532">
        <w:t xml:space="preserve"> </w:t>
      </w:r>
      <w:r w:rsidR="00B03823" w:rsidRPr="0E3FF532">
        <w:t>1</w:t>
      </w:r>
      <w:r w:rsidR="00861D9C">
        <w:t xml:space="preserve">, </w:t>
      </w:r>
      <w:r w:rsidR="00B03823" w:rsidRPr="0E3FF532">
        <w:t>2</w:t>
      </w:r>
      <w:r w:rsidR="00861D9C">
        <w:t xml:space="preserve"> and 3</w:t>
      </w:r>
      <w:r w:rsidRPr="0E3FF532">
        <w:t xml:space="preserve"> are subject to the affirmative procedure.</w:t>
      </w:r>
    </w:p>
    <w:p w14:paraId="5D5D1585" w14:textId="4188E8D2" w:rsidR="00FB5C71" w:rsidRPr="00FB5C71" w:rsidRDefault="00FB5C71" w:rsidP="007506AE">
      <w:pPr>
        <w:pStyle w:val="ParaNumbered"/>
      </w:pPr>
      <w:r w:rsidRPr="0E3FF532">
        <w:t xml:space="preserve">Subsection (9) requires that a draft statutory instrument (or instruments) containing regulations setting the long-term </w:t>
      </w:r>
      <w:r w:rsidR="00D93CAA" w:rsidRPr="0E3FF532">
        <w:t xml:space="preserve">targets </w:t>
      </w:r>
      <w:r w:rsidRPr="00323DA0">
        <w:rPr>
          <w:color w:val="auto"/>
        </w:rPr>
        <w:t xml:space="preserve">for the priority areas required under </w:t>
      </w:r>
      <w:r w:rsidR="00B81098" w:rsidRPr="00323DA0">
        <w:rPr>
          <w:color w:val="auto"/>
        </w:rPr>
        <w:t>s</w:t>
      </w:r>
      <w:r w:rsidR="001A184F" w:rsidRPr="00323DA0">
        <w:rPr>
          <w:color w:val="auto"/>
        </w:rPr>
        <w:t xml:space="preserve">ection </w:t>
      </w:r>
      <w:r w:rsidR="00B03823" w:rsidRPr="00323DA0">
        <w:rPr>
          <w:color w:val="auto"/>
        </w:rPr>
        <w:t>1</w:t>
      </w:r>
      <w:r w:rsidRPr="00323DA0">
        <w:rPr>
          <w:color w:val="auto"/>
        </w:rPr>
        <w:t>(2)</w:t>
      </w:r>
      <w:r w:rsidR="00861D9C" w:rsidRPr="00323DA0">
        <w:rPr>
          <w:color w:val="auto"/>
        </w:rPr>
        <w:t xml:space="preserve">, </w:t>
      </w:r>
      <w:r w:rsidRPr="00323DA0">
        <w:rPr>
          <w:color w:val="auto"/>
        </w:rPr>
        <w:t>the PM</w:t>
      </w:r>
      <w:r w:rsidRPr="00323DA0">
        <w:rPr>
          <w:color w:val="auto"/>
          <w:vertAlign w:val="subscript"/>
        </w:rPr>
        <w:t>2.5</w:t>
      </w:r>
      <w:r w:rsidRPr="00323DA0">
        <w:rPr>
          <w:color w:val="auto"/>
        </w:rPr>
        <w:t xml:space="preserve"> air quality target set under </w:t>
      </w:r>
      <w:r w:rsidR="007017C7" w:rsidRPr="00323DA0">
        <w:rPr>
          <w:color w:val="auto"/>
        </w:rPr>
        <w:t>s</w:t>
      </w:r>
      <w:r w:rsidR="001A184F" w:rsidRPr="00323DA0">
        <w:rPr>
          <w:color w:val="auto"/>
        </w:rPr>
        <w:t xml:space="preserve">ection </w:t>
      </w:r>
      <w:r w:rsidR="00B03823" w:rsidRPr="00323DA0">
        <w:rPr>
          <w:color w:val="auto"/>
        </w:rPr>
        <w:t>2</w:t>
      </w:r>
      <w:r w:rsidRPr="00323DA0">
        <w:rPr>
          <w:color w:val="auto"/>
        </w:rPr>
        <w:t xml:space="preserve"> </w:t>
      </w:r>
      <w:r w:rsidR="00861D9C" w:rsidRPr="00323DA0">
        <w:rPr>
          <w:color w:val="auto"/>
          <w:szCs w:val="20"/>
          <w:shd w:val="clear" w:color="auto" w:fill="FFFFFF"/>
        </w:rPr>
        <w:t>and the species abundance target set under section 3</w:t>
      </w:r>
      <w:r w:rsidR="00861D9C" w:rsidRPr="00323DA0">
        <w:rPr>
          <w:color w:val="auto"/>
        </w:rPr>
        <w:t xml:space="preserve"> </w:t>
      </w:r>
      <w:r w:rsidRPr="00323DA0">
        <w:rPr>
          <w:color w:val="auto"/>
        </w:rPr>
        <w:t>must be laid before Parliament by 31 October 2022.</w:t>
      </w:r>
    </w:p>
    <w:p w14:paraId="5D5D1586" w14:textId="121D52F6" w:rsidR="00FB5C71" w:rsidRDefault="00147D0A" w:rsidP="001F2338">
      <w:pPr>
        <w:pStyle w:val="HSubheading4"/>
      </w:pPr>
      <w:bookmarkStart w:id="94" w:name="_Toc29281961"/>
      <w:bookmarkStart w:id="95" w:name="_Toc30082699"/>
      <w:bookmarkStart w:id="96" w:name="_Toc88478436"/>
      <w:r>
        <w:t>Section 5</w:t>
      </w:r>
      <w:r w:rsidR="00FB5C71">
        <w:t>: Environmental targets: effect</w:t>
      </w:r>
      <w:bookmarkEnd w:id="94"/>
      <w:bookmarkEnd w:id="95"/>
      <w:bookmarkEnd w:id="96"/>
    </w:p>
    <w:p w14:paraId="5D5D1587" w14:textId="06383204" w:rsidR="00D93CAA" w:rsidRDefault="001A184F" w:rsidP="007506AE">
      <w:pPr>
        <w:pStyle w:val="ParaNumbered"/>
      </w:pPr>
      <w:r>
        <w:t>Section 5</w:t>
      </w:r>
      <w:r w:rsidR="00FB5C71" w:rsidRPr="0E3FF532">
        <w:t xml:space="preserve"> provides that the Secretary of State has a duty to ensure that the long-term targets set under </w:t>
      </w:r>
      <w:r w:rsidR="007017C7">
        <w:t>s</w:t>
      </w:r>
      <w:r>
        <w:t>ection</w:t>
      </w:r>
      <w:r w:rsidRPr="0E3FF532">
        <w:t xml:space="preserve"> </w:t>
      </w:r>
      <w:r w:rsidR="00B03823" w:rsidRPr="0E3FF532">
        <w:t>1</w:t>
      </w:r>
      <w:r w:rsidR="00861D9C">
        <w:t>,</w:t>
      </w:r>
      <w:r w:rsidR="00FB5C71" w:rsidRPr="0E3FF532">
        <w:t xml:space="preserve"> the PM</w:t>
      </w:r>
      <w:r w:rsidR="00FB5C71" w:rsidRPr="0E3FF532">
        <w:rPr>
          <w:vertAlign w:val="subscript"/>
        </w:rPr>
        <w:t xml:space="preserve">2.5 </w:t>
      </w:r>
      <w:r w:rsidR="00FB5C71" w:rsidRPr="00323DA0">
        <w:rPr>
          <w:color w:val="auto"/>
        </w:rPr>
        <w:t xml:space="preserve">air quality target set under </w:t>
      </w:r>
      <w:r w:rsidR="007017C7" w:rsidRPr="00323DA0">
        <w:rPr>
          <w:color w:val="auto"/>
        </w:rPr>
        <w:t>s</w:t>
      </w:r>
      <w:r w:rsidRPr="00323DA0">
        <w:rPr>
          <w:color w:val="auto"/>
        </w:rPr>
        <w:t xml:space="preserve">ection </w:t>
      </w:r>
      <w:r w:rsidR="00B03823" w:rsidRPr="00323DA0">
        <w:rPr>
          <w:color w:val="auto"/>
        </w:rPr>
        <w:t>2</w:t>
      </w:r>
      <w:r w:rsidR="00FB5C71" w:rsidRPr="00323DA0">
        <w:rPr>
          <w:color w:val="auto"/>
        </w:rPr>
        <w:t xml:space="preserve"> </w:t>
      </w:r>
      <w:r w:rsidR="006F289D" w:rsidRPr="00323DA0">
        <w:rPr>
          <w:color w:val="auto"/>
          <w:szCs w:val="20"/>
          <w:bdr w:val="none" w:sz="0" w:space="0" w:color="auto" w:frame="1"/>
        </w:rPr>
        <w:t>and the species abundance target set under section 3</w:t>
      </w:r>
      <w:r w:rsidR="006F289D" w:rsidRPr="00323DA0">
        <w:rPr>
          <w:color w:val="auto"/>
        </w:rPr>
        <w:t xml:space="preserve"> </w:t>
      </w:r>
      <w:r w:rsidR="00B03823" w:rsidRPr="00323DA0">
        <w:rPr>
          <w:color w:val="auto"/>
        </w:rPr>
        <w:t>are</w:t>
      </w:r>
      <w:r w:rsidR="00FB5C71" w:rsidRPr="00323DA0">
        <w:rPr>
          <w:color w:val="auto"/>
        </w:rPr>
        <w:t xml:space="preserve"> met. </w:t>
      </w:r>
    </w:p>
    <w:p w14:paraId="5D5D1588" w14:textId="6B9BEB8C" w:rsidR="00FB5C71" w:rsidRDefault="00FB5C71" w:rsidP="007506AE">
      <w:pPr>
        <w:pStyle w:val="ParaNumbered"/>
      </w:pPr>
      <w:r w:rsidRPr="0E3FF532">
        <w:t xml:space="preserve">The environmental improvement plan </w:t>
      </w:r>
      <w:r w:rsidR="00B03823" w:rsidRPr="0E3FF532">
        <w:t>(EIP)</w:t>
      </w:r>
      <w:r w:rsidRPr="0E3FF532">
        <w:t xml:space="preserve"> provisions </w:t>
      </w:r>
      <w:r w:rsidR="00B03823" w:rsidRPr="0E3FF532">
        <w:t xml:space="preserve">under </w:t>
      </w:r>
      <w:r w:rsidR="007017C7">
        <w:t>s</w:t>
      </w:r>
      <w:r w:rsidR="001A184F">
        <w:t>ections</w:t>
      </w:r>
      <w:r w:rsidR="001A184F" w:rsidRPr="0E3FF532">
        <w:t xml:space="preserve"> </w:t>
      </w:r>
      <w:r w:rsidR="001A184F">
        <w:t>9</w:t>
      </w:r>
      <w:r w:rsidR="00B03823" w:rsidRPr="0E3FF532">
        <w:t>, 1</w:t>
      </w:r>
      <w:r w:rsidR="001A184F">
        <w:t>2</w:t>
      </w:r>
      <w:r w:rsidR="00B03823" w:rsidRPr="0E3FF532">
        <w:t xml:space="preserve"> and 1</w:t>
      </w:r>
      <w:r w:rsidR="001A184F">
        <w:t>5</w:t>
      </w:r>
      <w:r w:rsidRPr="0E3FF532">
        <w:t xml:space="preserve"> </w:t>
      </w:r>
      <w:r w:rsidR="00D93CAA" w:rsidRPr="0E3FF532">
        <w:t>set requirements for consideration of the</w:t>
      </w:r>
      <w:r w:rsidRPr="0E3FF532">
        <w:t xml:space="preserve"> progress made towards meeting targets, and </w:t>
      </w:r>
      <w:r w:rsidR="00D93CAA" w:rsidRPr="0E3FF532">
        <w:t xml:space="preserve">for </w:t>
      </w:r>
      <w:r w:rsidR="00D93CAA" w:rsidRPr="0E3FF532">
        <w:lastRenderedPageBreak/>
        <w:t>consideration of the</w:t>
      </w:r>
      <w:r w:rsidRPr="0E3FF532">
        <w:t xml:space="preserve"> need to introduce new measures to meet</w:t>
      </w:r>
      <w:r w:rsidR="0099722D" w:rsidRPr="0E3FF532">
        <w:t xml:space="preserve"> </w:t>
      </w:r>
      <w:r w:rsidR="00D93CAA" w:rsidRPr="0E3FF532">
        <w:t>targets</w:t>
      </w:r>
      <w:r w:rsidRPr="0E3FF532">
        <w:t>, when reviewing and renewing EIPs.</w:t>
      </w:r>
      <w:r w:rsidR="00F21B19">
        <w:t xml:space="preserve"> </w:t>
      </w:r>
    </w:p>
    <w:p w14:paraId="5D5D1589" w14:textId="57451FD6" w:rsidR="00FB5C71" w:rsidRDefault="00147D0A" w:rsidP="001F2338">
      <w:pPr>
        <w:pStyle w:val="HSubheading4"/>
      </w:pPr>
      <w:bookmarkStart w:id="97" w:name="_Toc29281962"/>
      <w:bookmarkStart w:id="98" w:name="_Toc30082700"/>
      <w:bookmarkStart w:id="99" w:name="_Toc88478437"/>
      <w:r>
        <w:t>Section 6</w:t>
      </w:r>
      <w:r w:rsidR="00FB5C71">
        <w:t>: Environmental targets: reporting duties</w:t>
      </w:r>
      <w:bookmarkEnd w:id="97"/>
      <w:bookmarkEnd w:id="98"/>
      <w:bookmarkEnd w:id="99"/>
    </w:p>
    <w:p w14:paraId="5D5D158A" w14:textId="23AAB031" w:rsidR="00FB5C71" w:rsidRPr="00FB5C71" w:rsidRDefault="001A184F" w:rsidP="007506AE">
      <w:pPr>
        <w:pStyle w:val="ParaNumbered"/>
      </w:pPr>
      <w:r>
        <w:t>Section 6</w:t>
      </w:r>
      <w:r w:rsidR="00FB5C71" w:rsidRPr="0E3FF532">
        <w:t xml:space="preserve"> sets out the reporting duties that must </w:t>
      </w:r>
      <w:r w:rsidR="00D93CAA" w:rsidRPr="0E3FF532">
        <w:t>be fulfilled</w:t>
      </w:r>
      <w:r w:rsidR="00FB5C71" w:rsidRPr="0E3FF532">
        <w:t xml:space="preserve"> when a long-term target </w:t>
      </w:r>
      <w:r w:rsidR="0099722D" w:rsidRPr="0E3FF532">
        <w:t xml:space="preserve">set </w:t>
      </w:r>
      <w:r w:rsidR="00FB5C71" w:rsidRPr="0E3FF532">
        <w:t xml:space="preserve">under </w:t>
      </w:r>
      <w:r w:rsidR="007017C7">
        <w:t>s</w:t>
      </w:r>
      <w:r>
        <w:t>ection</w:t>
      </w:r>
      <w:r w:rsidRPr="0E3FF532">
        <w:t xml:space="preserve"> </w:t>
      </w:r>
      <w:r w:rsidR="0099722D" w:rsidRPr="0E3FF532">
        <w:t>1</w:t>
      </w:r>
      <w:r w:rsidR="00FB5C71" w:rsidRPr="0E3FF532">
        <w:t xml:space="preserve"> </w:t>
      </w:r>
      <w:r w:rsidR="00D93CAA" w:rsidRPr="0E3FF532">
        <w:t>the</w:t>
      </w:r>
      <w:r w:rsidR="00FB5C71" w:rsidRPr="0E3FF532">
        <w:t xml:space="preserve"> PM</w:t>
      </w:r>
      <w:r w:rsidR="00FB5C71" w:rsidRPr="0E3FF532">
        <w:rPr>
          <w:vertAlign w:val="subscript"/>
        </w:rPr>
        <w:t>2.5</w:t>
      </w:r>
      <w:r w:rsidR="00FB5C71" w:rsidRPr="0E3FF532">
        <w:t xml:space="preserve"> air quality target set</w:t>
      </w:r>
      <w:r w:rsidR="00FB5C71" w:rsidRPr="00323DA0">
        <w:rPr>
          <w:color w:val="auto"/>
        </w:rPr>
        <w:t xml:space="preserve"> under </w:t>
      </w:r>
      <w:r w:rsidR="007017C7" w:rsidRPr="00323DA0">
        <w:rPr>
          <w:color w:val="auto"/>
        </w:rPr>
        <w:t>s</w:t>
      </w:r>
      <w:r w:rsidRPr="00323DA0">
        <w:rPr>
          <w:color w:val="auto"/>
        </w:rPr>
        <w:t xml:space="preserve">ection </w:t>
      </w:r>
      <w:proofErr w:type="gramStart"/>
      <w:r w:rsidR="0099722D" w:rsidRPr="00323DA0">
        <w:rPr>
          <w:color w:val="auto"/>
        </w:rPr>
        <w:t>2</w:t>
      </w:r>
      <w:proofErr w:type="gramEnd"/>
      <w:r w:rsidR="006F289D" w:rsidRPr="00323DA0">
        <w:rPr>
          <w:color w:val="auto"/>
        </w:rPr>
        <w:t xml:space="preserve"> or </w:t>
      </w:r>
      <w:r w:rsidR="006F289D" w:rsidRPr="00323DA0">
        <w:rPr>
          <w:color w:val="auto"/>
          <w:szCs w:val="20"/>
          <w:shd w:val="clear" w:color="auto" w:fill="FFFFFF"/>
        </w:rPr>
        <w:t>the species abundance target set under section 3 </w:t>
      </w:r>
      <w:r w:rsidR="00D93CAA" w:rsidRPr="00323DA0">
        <w:rPr>
          <w:color w:val="auto"/>
        </w:rPr>
        <w:t>ends</w:t>
      </w:r>
      <w:r w:rsidR="00FB5C71" w:rsidRPr="00323DA0">
        <w:rPr>
          <w:color w:val="auto"/>
        </w:rPr>
        <w:t>.</w:t>
      </w:r>
    </w:p>
    <w:p w14:paraId="5D5D158B" w14:textId="4B98D910" w:rsidR="00FB5C71" w:rsidRPr="00FB5C71" w:rsidRDefault="00FB5C71" w:rsidP="007506AE">
      <w:pPr>
        <w:pStyle w:val="ParaNumbered"/>
      </w:pPr>
      <w:r w:rsidRPr="0E3FF532">
        <w:t xml:space="preserve">Subsection (1) requires that all regulations setting targets under </w:t>
      </w:r>
      <w:r w:rsidR="007017C7">
        <w:t>s</w:t>
      </w:r>
      <w:r w:rsidR="001A184F">
        <w:t>ections</w:t>
      </w:r>
      <w:r w:rsidR="001A184F" w:rsidRPr="0E3FF532">
        <w:t xml:space="preserve"> </w:t>
      </w:r>
      <w:r w:rsidR="0099722D" w:rsidRPr="0E3FF532">
        <w:t>1</w:t>
      </w:r>
      <w:r w:rsidR="006F289D">
        <w:t>,</w:t>
      </w:r>
      <w:r w:rsidRPr="0E3FF532">
        <w:t xml:space="preserve"> </w:t>
      </w:r>
      <w:r w:rsidR="006F289D">
        <w:t xml:space="preserve">2 </w:t>
      </w:r>
      <w:r w:rsidRPr="0E3FF532">
        <w:t xml:space="preserve">and </w:t>
      </w:r>
      <w:r w:rsidR="006F289D">
        <w:t>3</w:t>
      </w:r>
      <w:r w:rsidRPr="0E3FF532">
        <w:t xml:space="preserve"> </w:t>
      </w:r>
      <w:r w:rsidR="00D93CAA" w:rsidRPr="0E3FF532">
        <w:t xml:space="preserve">contain </w:t>
      </w:r>
      <w:r w:rsidRPr="0E3FF532">
        <w:t xml:space="preserve">a reporting date. This is the date used to determine the timescales for producing the statements under </w:t>
      </w:r>
      <w:r w:rsidR="007017C7">
        <w:t>s</w:t>
      </w:r>
      <w:r w:rsidR="001A184F">
        <w:t>ection 6</w:t>
      </w:r>
      <w:r w:rsidRPr="0E3FF532">
        <w:t xml:space="preserve">. </w:t>
      </w:r>
    </w:p>
    <w:p w14:paraId="5D5D158C" w14:textId="77777777" w:rsidR="00FB5C71" w:rsidRPr="00FB5C71" w:rsidRDefault="00FB5C71" w:rsidP="007506AE">
      <w:pPr>
        <w:pStyle w:val="ParaNumbered"/>
      </w:pPr>
      <w:r w:rsidRPr="0E3FF532">
        <w:t xml:space="preserve">Subsections (2) and (3) require the Secretary of State to prepare a statement confirming </w:t>
      </w:r>
      <w:proofErr w:type="gramStart"/>
      <w:r w:rsidRPr="0E3FF532">
        <w:t>whether or not</w:t>
      </w:r>
      <w:proofErr w:type="gramEnd"/>
      <w:r w:rsidRPr="0E3FF532">
        <w:t xml:space="preserve"> each target has been met. Alternatively, the statement may provide that the Secretary of State is currently unable to make that confirmation. The statement must be published, and laid before Parliament, by the relevant reporting date set under subsection (1). </w:t>
      </w:r>
    </w:p>
    <w:p w14:paraId="5D5D158D" w14:textId="77777777" w:rsidR="00FB5C71" w:rsidRPr="00FB5C71" w:rsidRDefault="00FB5C71" w:rsidP="007506AE">
      <w:pPr>
        <w:pStyle w:val="ParaNumbered"/>
      </w:pPr>
      <w:r w:rsidRPr="0E3FF532">
        <w:t xml:space="preserve">Subsections (4) and (5) set out the process the Secretary of State must follow </w:t>
      </w:r>
      <w:proofErr w:type="gramStart"/>
      <w:r w:rsidRPr="0E3FF532">
        <w:t>in the event that</w:t>
      </w:r>
      <w:proofErr w:type="gramEnd"/>
      <w:r w:rsidRPr="0E3FF532">
        <w:t xml:space="preserve"> the statement made under subsection (2) confirms that the target has not been met. The Secretary of State must prepare a report explaining why the target has not been met and </w:t>
      </w:r>
      <w:r w:rsidR="00D93CAA" w:rsidRPr="0E3FF532">
        <w:t xml:space="preserve">setting out </w:t>
      </w:r>
      <w:r w:rsidRPr="0E3FF532">
        <w:t>the steps taken, or intended to be taken, to achieve the required standard as soon as reasonably practica</w:t>
      </w:r>
      <w:r w:rsidR="0099722D" w:rsidRPr="0E3FF532">
        <w:t>b</w:t>
      </w:r>
      <w:r w:rsidRPr="0E3FF532">
        <w:t>l</w:t>
      </w:r>
      <w:r w:rsidR="0099722D" w:rsidRPr="0E3FF532">
        <w:t>e</w:t>
      </w:r>
      <w:r w:rsidRPr="0E3FF532">
        <w:t xml:space="preserve">. That report must be published, and </w:t>
      </w:r>
      <w:r w:rsidR="0099722D" w:rsidRPr="0E3FF532">
        <w:t xml:space="preserve">laid before Parliament, within </w:t>
      </w:r>
      <w:r w:rsidR="00031C81" w:rsidRPr="0E3FF532">
        <w:t>twelve</w:t>
      </w:r>
      <w:r w:rsidRPr="0E3FF532">
        <w:t xml:space="preserve"> months of the statement being laid. </w:t>
      </w:r>
    </w:p>
    <w:p w14:paraId="5D5D158E" w14:textId="77777777" w:rsidR="00FB5C71" w:rsidRDefault="00FB5C71" w:rsidP="007506AE">
      <w:pPr>
        <w:pStyle w:val="ParaNumbered"/>
      </w:pPr>
      <w:r w:rsidRPr="0E3FF532">
        <w:t>Subsection (3)(c) provides that</w:t>
      </w:r>
      <w:r w:rsidR="00D93CAA" w:rsidRPr="0E3FF532">
        <w:t>,</w:t>
      </w:r>
      <w:r w:rsidRPr="0E3FF532">
        <w:t xml:space="preserve"> where the Secretary of State is unable to confirm </w:t>
      </w:r>
      <w:proofErr w:type="gramStart"/>
      <w:r w:rsidRPr="0E3FF532">
        <w:t>whether or not</w:t>
      </w:r>
      <w:proofErr w:type="gramEnd"/>
      <w:r w:rsidRPr="0E3FF532">
        <w:t xml:space="preserve"> a target has been</w:t>
      </w:r>
      <w:r w:rsidR="00D93CAA" w:rsidRPr="0E3FF532">
        <w:t xml:space="preserve"> met</w:t>
      </w:r>
      <w:r w:rsidRPr="0E3FF532">
        <w:t>, the statement made under subsection (2) must explain why and set out the steps the Secretary of State intends to take in order to be able to make that determination. In these cases, subsection (6) provides that the Secretary of State must prepare a further s</w:t>
      </w:r>
      <w:r w:rsidR="0099722D" w:rsidRPr="0E3FF532">
        <w:t>ubsection (2) statement within six</w:t>
      </w:r>
      <w:r w:rsidRPr="0E3FF532">
        <w:t xml:space="preserve"> months of the initial statement being laid. There may be cases when the data needed to assess whether a target has been met is not yet available</w:t>
      </w:r>
      <w:r w:rsidR="0099722D" w:rsidRPr="0E3FF532">
        <w:t>,</w:t>
      </w:r>
      <w:r w:rsidRPr="0E3FF532">
        <w:t xml:space="preserve"> and the Secretary of State is therefore unable to confirm target achievement on the reporting date. Subsection (7) provides that</w:t>
      </w:r>
      <w:r w:rsidR="0099722D" w:rsidRPr="0E3FF532">
        <w:t>,</w:t>
      </w:r>
      <w:r w:rsidRPr="0E3FF532">
        <w:t xml:space="preserve"> where further statements are needed pursuant to subsection (6), the requirements of subsections (3) to (6) apply equally to those statements.</w:t>
      </w:r>
    </w:p>
    <w:p w14:paraId="5D5D158F" w14:textId="1B2A3725" w:rsidR="00DD1B5E" w:rsidRDefault="00147D0A" w:rsidP="001F2338">
      <w:pPr>
        <w:pStyle w:val="HSubheading4"/>
      </w:pPr>
      <w:bookmarkStart w:id="100" w:name="_Toc29281963"/>
      <w:bookmarkStart w:id="101" w:name="_Toc30082701"/>
      <w:bookmarkStart w:id="102" w:name="_Toc88478438"/>
      <w:r>
        <w:t>Section 7</w:t>
      </w:r>
      <w:r w:rsidR="00DD1B5E">
        <w:t>: Environmental targets: review</w:t>
      </w:r>
      <w:bookmarkEnd w:id="100"/>
      <w:bookmarkEnd w:id="101"/>
      <w:bookmarkEnd w:id="102"/>
    </w:p>
    <w:p w14:paraId="5D5D1590" w14:textId="1A7BDC77" w:rsidR="00DD1B5E" w:rsidRPr="00DD1B5E" w:rsidRDefault="001A184F" w:rsidP="007506AE">
      <w:pPr>
        <w:pStyle w:val="ParaNumbered"/>
      </w:pPr>
      <w:r>
        <w:t>Section 7</w:t>
      </w:r>
      <w:r w:rsidR="00DD1B5E" w:rsidRPr="0E3FF532">
        <w:t xml:space="preserve"> sets out the procedure for the Secretary of State to conduct a periodic review of all targets set under </w:t>
      </w:r>
      <w:r w:rsidR="007017C7">
        <w:t>s</w:t>
      </w:r>
      <w:r>
        <w:t>ections</w:t>
      </w:r>
      <w:r w:rsidRPr="0E3FF532">
        <w:t xml:space="preserve"> </w:t>
      </w:r>
      <w:r w:rsidR="0099722D" w:rsidRPr="0E3FF532">
        <w:t>1</w:t>
      </w:r>
      <w:r w:rsidR="006F289D">
        <w:t>, 2</w:t>
      </w:r>
      <w:r w:rsidR="0099722D" w:rsidRPr="0E3FF532">
        <w:t xml:space="preserve"> and </w:t>
      </w:r>
      <w:r w:rsidR="006F289D">
        <w:t>3</w:t>
      </w:r>
      <w:r w:rsidR="00DD1B5E" w:rsidRPr="0E3FF532">
        <w:t xml:space="preserve">. </w:t>
      </w:r>
    </w:p>
    <w:p w14:paraId="5D5D1591" w14:textId="77777777" w:rsidR="00DD1B5E" w:rsidRPr="00DD1B5E" w:rsidRDefault="00DD1B5E" w:rsidP="007506AE">
      <w:pPr>
        <w:pStyle w:val="ParaNumbered"/>
      </w:pPr>
      <w:r w:rsidRPr="0E3FF532">
        <w:t xml:space="preserve">Subsection (1) sets out the requirement for the Secretary of State to conduct the review. Subsection (2) clarifies that the purpose of the review is to consider whether the significant improvement test is met. </w:t>
      </w:r>
    </w:p>
    <w:p w14:paraId="5D5D1592" w14:textId="618740CA" w:rsidR="00DD1B5E" w:rsidRPr="00DD1B5E" w:rsidRDefault="00DD1B5E" w:rsidP="007506AE">
      <w:pPr>
        <w:pStyle w:val="ParaNumbered"/>
      </w:pPr>
      <w:r w:rsidRPr="0E3FF532">
        <w:t xml:space="preserve">Subsection (3) explains that the significant improvement test is met where meeting the targets set under </w:t>
      </w:r>
      <w:r w:rsidR="007017C7">
        <w:t>s</w:t>
      </w:r>
      <w:r w:rsidR="001A184F">
        <w:t>ections</w:t>
      </w:r>
      <w:r w:rsidR="001A184F" w:rsidRPr="0E3FF532">
        <w:t xml:space="preserve"> </w:t>
      </w:r>
      <w:r w:rsidR="0099722D" w:rsidRPr="0E3FF532">
        <w:t>1</w:t>
      </w:r>
      <w:r w:rsidR="00841583">
        <w:t>,</w:t>
      </w:r>
      <w:r w:rsidR="00841583" w:rsidRPr="0E3FF532">
        <w:t xml:space="preserve"> 2</w:t>
      </w:r>
      <w:r w:rsidR="006F289D">
        <w:t xml:space="preserve"> and 3</w:t>
      </w:r>
      <w:r w:rsidRPr="0E3FF532">
        <w:t xml:space="preserve">, and any other environmental targets </w:t>
      </w:r>
      <w:r w:rsidR="0099722D" w:rsidRPr="0E3FF532">
        <w:t>that</w:t>
      </w:r>
      <w:r w:rsidRPr="0E3FF532">
        <w:t xml:space="preserve"> the Secretary of State considers appropriate to consider, w</w:t>
      </w:r>
      <w:r w:rsidR="004F7218" w:rsidRPr="0E3FF532">
        <w:t>ould</w:t>
      </w:r>
      <w:r w:rsidRPr="0E3FF532">
        <w:t xml:space="preserve"> bring about a significant improvement in the natural environment in England. Subsection (8) sets out certain requirements </w:t>
      </w:r>
      <w:r w:rsidR="0099722D" w:rsidRPr="0E3FF532">
        <w:t>that</w:t>
      </w:r>
      <w:r w:rsidRPr="0E3FF532">
        <w:t xml:space="preserve"> those other environmental targets must meet to be capable of consideration. </w:t>
      </w:r>
    </w:p>
    <w:p w14:paraId="5D5D1593" w14:textId="197E1950" w:rsidR="00DD1B5E" w:rsidRPr="00DD1B5E" w:rsidRDefault="00DD1B5E" w:rsidP="007506AE">
      <w:pPr>
        <w:pStyle w:val="ParaNumbered"/>
      </w:pPr>
      <w:r w:rsidRPr="0E3FF532">
        <w:t>Subsection (4) provides that, following the conclusion of the review, the Secretary of State must publish, and lay before Parliament, a report confirming whether the Secretary of State considers tha</w:t>
      </w:r>
      <w:r w:rsidR="0099722D" w:rsidRPr="0E3FF532">
        <w:t xml:space="preserve">t </w:t>
      </w:r>
      <w:r w:rsidR="00D93CAA" w:rsidRPr="0E3FF532">
        <w:t xml:space="preserve">the </w:t>
      </w:r>
      <w:r w:rsidR="0099722D" w:rsidRPr="0E3FF532">
        <w:t>significant improvement test has been</w:t>
      </w:r>
      <w:r w:rsidRPr="0E3FF532">
        <w:t xml:space="preserve"> met. Where the Secretary of </w:t>
      </w:r>
      <w:r w:rsidR="0099722D" w:rsidRPr="0E3FF532">
        <w:t>State considers that the test has not been</w:t>
      </w:r>
      <w:r w:rsidRPr="0E3FF532">
        <w:t xml:space="preserve"> met, the report must set out the steps the Secretary of State proposes to </w:t>
      </w:r>
      <w:r w:rsidRPr="0E3FF532">
        <w:lastRenderedPageBreak/>
        <w:t xml:space="preserve">take, using the powers in </w:t>
      </w:r>
      <w:r w:rsidR="007017C7">
        <w:t>s</w:t>
      </w:r>
      <w:r w:rsidR="001A184F">
        <w:t>ection</w:t>
      </w:r>
      <w:r w:rsidR="001A184F" w:rsidRPr="0E3FF532">
        <w:t xml:space="preserve"> </w:t>
      </w:r>
      <w:r w:rsidR="0099722D" w:rsidRPr="0E3FF532">
        <w:t>1</w:t>
      </w:r>
      <w:r w:rsidR="006F289D">
        <w:t xml:space="preserve">, </w:t>
      </w:r>
      <w:r w:rsidR="0099722D" w:rsidRPr="0E3FF532">
        <w:t>2</w:t>
      </w:r>
      <w:r w:rsidR="006F289D">
        <w:t xml:space="preserve"> and 3</w:t>
      </w:r>
      <w:r w:rsidRPr="0E3FF532">
        <w:t>, to ensure that it is met. In addition to ident</w:t>
      </w:r>
      <w:r w:rsidR="0099722D" w:rsidRPr="0E3FF532">
        <w:t>ifying potential new targets, the report</w:t>
      </w:r>
      <w:r w:rsidRPr="0E3FF532">
        <w:t xml:space="preserve"> might also acknowledge, for example, the need for more research in a particular policy area in order to examine the possibility of develop</w:t>
      </w:r>
      <w:r w:rsidR="0099722D" w:rsidRPr="0E3FF532">
        <w:t>ing</w:t>
      </w:r>
      <w:r w:rsidRPr="0E3FF532">
        <w:t xml:space="preserve"> a target in future.</w:t>
      </w:r>
    </w:p>
    <w:p w14:paraId="5D5D1594" w14:textId="77777777" w:rsidR="00DD1B5E" w:rsidRPr="00DD1B5E" w:rsidRDefault="00DD1B5E" w:rsidP="007506AE">
      <w:pPr>
        <w:pStyle w:val="ParaNumbered"/>
      </w:pPr>
      <w:r w:rsidRPr="0E3FF532">
        <w:t xml:space="preserve">Subsection (5) </w:t>
      </w:r>
      <w:r w:rsidR="0099722D" w:rsidRPr="0E3FF532">
        <w:t>sets out</w:t>
      </w:r>
      <w:r w:rsidRPr="0E3FF532">
        <w:t xml:space="preserve"> that the Secretary of State </w:t>
      </w:r>
      <w:r w:rsidR="0099722D" w:rsidRPr="0E3FF532">
        <w:t>must</w:t>
      </w:r>
      <w:r w:rsidRPr="0E3FF532">
        <w:t xml:space="preserve"> complete the first significant improvement test review by 31 January 2023.</w:t>
      </w:r>
    </w:p>
    <w:p w14:paraId="5D5D1595" w14:textId="77777777" w:rsidR="00DD1B5E" w:rsidRPr="00DD1B5E" w:rsidRDefault="00DD1B5E" w:rsidP="007506AE">
      <w:pPr>
        <w:pStyle w:val="ParaNumbered"/>
      </w:pPr>
      <w:r w:rsidRPr="0E3FF532">
        <w:t>Subsection (6) provides that</w:t>
      </w:r>
      <w:r w:rsidR="00D93CAA" w:rsidRPr="0E3FF532">
        <w:t>,</w:t>
      </w:r>
      <w:r w:rsidRPr="0E3FF532">
        <w:t xml:space="preserve"> following </w:t>
      </w:r>
      <w:r w:rsidR="00D93CAA" w:rsidRPr="0E3FF532">
        <w:t>the first</w:t>
      </w:r>
      <w:r w:rsidRPr="0E3FF532">
        <w:t xml:space="preserve"> review, future reviews must be conducte</w:t>
      </w:r>
      <w:r w:rsidR="0099722D" w:rsidRPr="0E3FF532">
        <w:t>d at intervals of no more than five</w:t>
      </w:r>
      <w:r w:rsidRPr="0E3FF532">
        <w:t xml:space="preserve"> years. Subsection (7) confirms that a review is completed when the Secretary of State publishes, and lays before Parliament, a report under subsection (4).</w:t>
      </w:r>
    </w:p>
    <w:p w14:paraId="5D5D1596" w14:textId="637E05D2" w:rsidR="00D93CAA" w:rsidRDefault="00DD1B5E" w:rsidP="007506AE">
      <w:pPr>
        <w:pStyle w:val="ParaNumbered"/>
        <w:rPr>
          <w:lang w:val="en-GB"/>
        </w:rPr>
      </w:pPr>
      <w:r w:rsidRPr="0E3FF532">
        <w:rPr>
          <w:lang w:val="en-GB"/>
        </w:rPr>
        <w:t xml:space="preserve">Subsection (8) sets out the conditions that a target set otherwise than under </w:t>
      </w:r>
      <w:r w:rsidR="007017C7">
        <w:rPr>
          <w:lang w:val="en-GB"/>
        </w:rPr>
        <w:t>s</w:t>
      </w:r>
      <w:r w:rsidR="001A184F">
        <w:rPr>
          <w:lang w:val="en-GB"/>
        </w:rPr>
        <w:t>ections</w:t>
      </w:r>
      <w:r w:rsidR="001A184F" w:rsidRPr="0E3FF532">
        <w:rPr>
          <w:lang w:val="en-GB"/>
        </w:rPr>
        <w:t xml:space="preserve"> </w:t>
      </w:r>
      <w:r w:rsidR="0099722D" w:rsidRPr="0E3FF532">
        <w:rPr>
          <w:lang w:val="en-GB"/>
        </w:rPr>
        <w:t>1</w:t>
      </w:r>
      <w:r w:rsidR="006F289D">
        <w:rPr>
          <w:lang w:val="en-GB"/>
        </w:rPr>
        <w:t xml:space="preserve">, </w:t>
      </w:r>
      <w:r w:rsidR="0099722D" w:rsidRPr="0E3FF532">
        <w:rPr>
          <w:lang w:val="en-GB"/>
        </w:rPr>
        <w:t>2</w:t>
      </w:r>
      <w:r w:rsidRPr="0E3FF532">
        <w:rPr>
          <w:lang w:val="en-GB"/>
        </w:rPr>
        <w:t xml:space="preserve"> </w:t>
      </w:r>
      <w:r w:rsidR="006F289D">
        <w:rPr>
          <w:lang w:val="en-GB"/>
        </w:rPr>
        <w:t xml:space="preserve">and 3 </w:t>
      </w:r>
      <w:r w:rsidRPr="0E3FF532">
        <w:rPr>
          <w:lang w:val="en-GB"/>
        </w:rPr>
        <w:t xml:space="preserve">must meet in order </w:t>
      </w:r>
      <w:r>
        <w:t xml:space="preserve">to be capable of consideration by the Secretary of State under subsection (3)(b). </w:t>
      </w:r>
      <w:r w:rsidR="00774F85">
        <w:t xml:space="preserve">In broad terms, those targets must meet the same standards as targets set under </w:t>
      </w:r>
      <w:r w:rsidR="007017C7">
        <w:t>s</w:t>
      </w:r>
      <w:r w:rsidR="001A184F">
        <w:t xml:space="preserve">ections </w:t>
      </w:r>
      <w:r w:rsidR="00774F85">
        <w:t>1</w:t>
      </w:r>
      <w:r w:rsidR="006F289D">
        <w:t>, 2</w:t>
      </w:r>
      <w:r w:rsidR="00774F85">
        <w:t xml:space="preserve"> and </w:t>
      </w:r>
      <w:r w:rsidR="006F289D">
        <w:t>3</w:t>
      </w:r>
      <w:r w:rsidR="00774F85">
        <w:t xml:space="preserve">. </w:t>
      </w:r>
      <w:r>
        <w:t>These</w:t>
      </w:r>
      <w:r w:rsidRPr="0E3FF532">
        <w:rPr>
          <w:lang w:val="en-GB"/>
        </w:rPr>
        <w:t xml:space="preserve"> conditions include the need for a target to have an objectively measurable standard to be achieved by a specific date. </w:t>
      </w:r>
    </w:p>
    <w:p w14:paraId="5D5D1597" w14:textId="0DB2AB97" w:rsidR="00DD1B5E" w:rsidRDefault="00DD1B5E" w:rsidP="007506AE">
      <w:pPr>
        <w:pStyle w:val="ParaNumbered"/>
      </w:pPr>
      <w:r w:rsidRPr="00DD1B5E">
        <w:t xml:space="preserve">The National Emission Ceilings Regulations 2018 targets </w:t>
      </w:r>
      <w:r w:rsidR="00D93CAA">
        <w:t xml:space="preserve">are examples of those that may be taken into consideration under the conditions set out in subsection (8). These targets relate </w:t>
      </w:r>
      <w:r w:rsidRPr="00DD1B5E">
        <w:t>to reductions in total anthropogenic emissions of five key air pollutants in the UK by 2030</w:t>
      </w:r>
      <w:r w:rsidR="00D93CAA">
        <w:t>.</w:t>
      </w:r>
    </w:p>
    <w:p w14:paraId="1A6D7A4D" w14:textId="3B00943A" w:rsidR="003863B9" w:rsidRPr="00DD1B5E" w:rsidRDefault="003863B9" w:rsidP="007506AE">
      <w:pPr>
        <w:pStyle w:val="ParaNumbered"/>
      </w:pPr>
      <w:r w:rsidRPr="0E3FF532">
        <w:t xml:space="preserve">Subsection (9) provides that “England”, for the purposes of </w:t>
      </w:r>
      <w:r w:rsidR="007017C7">
        <w:t>s</w:t>
      </w:r>
      <w:r w:rsidR="001A184F">
        <w:t>ection 7</w:t>
      </w:r>
      <w:r w:rsidRPr="0E3FF532">
        <w:t>, includes the English inshore region and the English offshore region (each as defined in section 322 of the Marine and Coastal Access Act 2009).</w:t>
      </w:r>
    </w:p>
    <w:p w14:paraId="5D5D1598" w14:textId="5A2833FE" w:rsidR="00DD1B5E" w:rsidRDefault="001A184F" w:rsidP="001F2338">
      <w:pPr>
        <w:pStyle w:val="HSubheading4"/>
      </w:pPr>
      <w:bookmarkStart w:id="103" w:name="_Toc29281964"/>
      <w:bookmarkStart w:id="104" w:name="_Toc30082702"/>
      <w:bookmarkStart w:id="105" w:name="_Toc88478439"/>
      <w:bookmarkStart w:id="106" w:name="_Hlk70654344"/>
      <w:r>
        <w:t>Section 8</w:t>
      </w:r>
      <w:r w:rsidR="00DD1B5E">
        <w:t>: Environmental improvement plans</w:t>
      </w:r>
      <w:bookmarkEnd w:id="103"/>
      <w:bookmarkEnd w:id="104"/>
      <w:bookmarkEnd w:id="105"/>
    </w:p>
    <w:p w14:paraId="5D5D1599" w14:textId="43826F4E" w:rsidR="00DD1B5E" w:rsidRPr="00DD1B5E" w:rsidRDefault="004C10F7" w:rsidP="007506AE">
      <w:pPr>
        <w:pStyle w:val="ParaNumbered"/>
      </w:pPr>
      <w:r>
        <w:t>Section 8</w:t>
      </w:r>
      <w:r w:rsidR="00DD1B5E" w:rsidRPr="0E3FF532">
        <w:t xml:space="preserve"> introduces a duty on the Secretary of State to prepare a plan for significantly improving the natural environment (an </w:t>
      </w:r>
      <w:r w:rsidR="008D4429" w:rsidRPr="0E3FF532">
        <w:t>“environmental improvement plan” (</w:t>
      </w:r>
      <w:r w:rsidR="00DD1B5E" w:rsidRPr="0E3FF532">
        <w:t>EIP</w:t>
      </w:r>
      <w:r w:rsidR="008D4429" w:rsidRPr="0E3FF532">
        <w:t>)</w:t>
      </w:r>
      <w:r w:rsidR="00DD1B5E" w:rsidRPr="0E3FF532">
        <w:t>). It sets requirements for what an EIP must contain. Th</w:t>
      </w:r>
      <w:r w:rsidR="0099722D" w:rsidRPr="0E3FF532">
        <w:t>e</w:t>
      </w:r>
      <w:r w:rsidR="00DD1B5E" w:rsidRPr="0E3FF532">
        <w:t xml:space="preserve"> 25 Year Environment Plan, as published on 11 January 2018, will become the first EIP.</w:t>
      </w:r>
    </w:p>
    <w:p w14:paraId="2E517DA1" w14:textId="77777777" w:rsidR="00D61345" w:rsidRPr="00E172A8" w:rsidRDefault="00DD1B5E" w:rsidP="007506AE">
      <w:pPr>
        <w:pStyle w:val="ParaNumbered"/>
      </w:pPr>
      <w:r w:rsidRPr="0E3FF532">
        <w:t>Subsection (1) introduces the requirement for the Secretary of State to prepare an EIP.</w:t>
      </w:r>
    </w:p>
    <w:p w14:paraId="6E0459FF" w14:textId="5E5B12D3" w:rsidR="00D61345" w:rsidRPr="00D61345" w:rsidRDefault="00DD1B5E" w:rsidP="007506AE">
      <w:pPr>
        <w:pStyle w:val="ParaNumbered"/>
      </w:pPr>
      <w:r w:rsidRPr="0E3FF532">
        <w:t xml:space="preserve">Subsection (2) clarifies that an EIP is a plan for significantly improving the natural environment in the period it covers. The natural environment is defined in </w:t>
      </w:r>
      <w:r w:rsidR="007017C7">
        <w:t>s</w:t>
      </w:r>
      <w:r w:rsidR="004C10F7">
        <w:t>ection</w:t>
      </w:r>
      <w:r w:rsidR="004C10F7" w:rsidRPr="0E3FF532">
        <w:t xml:space="preserve"> </w:t>
      </w:r>
      <w:r w:rsidR="00C50F43" w:rsidRPr="0E3FF532">
        <w:t>4</w:t>
      </w:r>
      <w:r w:rsidR="004C10F7">
        <w:t>4</w:t>
      </w:r>
      <w:r w:rsidR="00CA3A4A" w:rsidRPr="0E3FF532">
        <w:t xml:space="preserve"> (meaning of “natural environment”)</w:t>
      </w:r>
      <w:r w:rsidRPr="0E3FF532">
        <w:t>. This definition includes living and non-living elements of the environment, such as plants, wildlife, their habitats, air, water and land</w:t>
      </w:r>
      <w:r w:rsidR="008D4429" w:rsidRPr="0E3FF532">
        <w:t xml:space="preserve">, natural systems and processes through which organisms interact with their surroundings. </w:t>
      </w:r>
      <w:r w:rsidR="00D61345">
        <w:t xml:space="preserve">As such, the definition extends to the marine environment, as well as the terrestrial </w:t>
      </w:r>
      <w:r w:rsidR="00C246E2">
        <w:t xml:space="preserve">and water </w:t>
      </w:r>
      <w:r w:rsidR="00D61345">
        <w:t>environment</w:t>
      </w:r>
      <w:r w:rsidR="00C246E2">
        <w:t>s</w:t>
      </w:r>
      <w:r w:rsidR="00D61345">
        <w:t>.</w:t>
      </w:r>
    </w:p>
    <w:p w14:paraId="5D5D159B" w14:textId="24A4264A" w:rsidR="00DD1B5E" w:rsidRPr="00DD1B5E" w:rsidRDefault="00DD1B5E" w:rsidP="007506AE">
      <w:pPr>
        <w:pStyle w:val="ParaNumbered"/>
      </w:pPr>
      <w:r w:rsidRPr="0E3FF532">
        <w:t>Subsection (3) specifies that the period of each EIP must be at least 15 years. Long-term EIPs are needed because some aspects of the natural environment change slowly and require continuity in how they are managed. The current 25 Year Environment Plan covers a period of 25 years</w:t>
      </w:r>
      <w:r w:rsidR="00D61345" w:rsidRPr="0E3FF532">
        <w:t>,</w:t>
      </w:r>
      <w:r w:rsidRPr="0E3FF532">
        <w:t xml:space="preserve"> but a future government may prefer to set an EIP for a different period. </w:t>
      </w:r>
      <w:r w:rsidR="007017C7">
        <w:t>Section 8</w:t>
      </w:r>
      <w:r w:rsidRPr="0E3FF532">
        <w:t xml:space="preserve"> requires the </w:t>
      </w:r>
      <w:r w:rsidR="00CA3A4A" w:rsidRPr="0E3FF532">
        <w:t>g</w:t>
      </w:r>
      <w:r w:rsidRPr="0E3FF532">
        <w:t xml:space="preserve">overnment to review </w:t>
      </w:r>
      <w:r w:rsidR="009E7753" w:rsidRPr="0E3FF532">
        <w:t>and revise EIPs at least every five</w:t>
      </w:r>
      <w:r w:rsidRPr="0E3FF532">
        <w:t xml:space="preserve"> years. A period of 15 years allows for an EIP to be </w:t>
      </w:r>
      <w:r w:rsidR="00D93CAA" w:rsidRPr="0E3FF532">
        <w:t>introduced, reviewed</w:t>
      </w:r>
      <w:r w:rsidRPr="0E3FF532">
        <w:t xml:space="preserve"> and revised twice before its end. This will allow its effectiveness to be assessed</w:t>
      </w:r>
      <w:r w:rsidR="00CA3A4A" w:rsidRPr="0E3FF532">
        <w:t>,</w:t>
      </w:r>
      <w:r w:rsidRPr="0E3FF532">
        <w:t xml:space="preserve"> and meaningful corrective a</w:t>
      </w:r>
      <w:r w:rsidR="00CA3A4A" w:rsidRPr="0E3FF532">
        <w:t>ction taken if necessary.</w:t>
      </w:r>
    </w:p>
    <w:p w14:paraId="5D5D159C" w14:textId="77777777" w:rsidR="00DD1B5E" w:rsidRPr="00DD1B5E" w:rsidRDefault="00DD1B5E" w:rsidP="007506AE">
      <w:pPr>
        <w:pStyle w:val="ParaNumbered"/>
      </w:pPr>
      <w:r w:rsidRPr="0E3FF532">
        <w:t xml:space="preserve">Subsection (4) specifies that the </w:t>
      </w:r>
      <w:r w:rsidR="00CA3A4A" w:rsidRPr="0E3FF532">
        <w:t>EIP must set out the steps the g</w:t>
      </w:r>
      <w:r w:rsidRPr="0E3FF532">
        <w:t xml:space="preserve">overnment will take to improve the natural environment during the lifetime of the EIP. </w:t>
      </w:r>
    </w:p>
    <w:p w14:paraId="5D5D159D" w14:textId="27A9E36D" w:rsidR="00DD1B5E" w:rsidRPr="00DD1B5E" w:rsidRDefault="00DD1B5E" w:rsidP="007506AE">
      <w:pPr>
        <w:pStyle w:val="ParaNumbered"/>
      </w:pPr>
      <w:r w:rsidRPr="0E3FF532">
        <w:t xml:space="preserve">Subsection (5) allows EIPs to contain steps the </w:t>
      </w:r>
      <w:r w:rsidR="003E658B">
        <w:t>g</w:t>
      </w:r>
      <w:r w:rsidRPr="0E3FF532">
        <w:t xml:space="preserve">overnment will take to improve people’s </w:t>
      </w:r>
      <w:r w:rsidRPr="0E3FF532">
        <w:lastRenderedPageBreak/>
        <w:t xml:space="preserve">enjoyment of the natural environment. </w:t>
      </w:r>
      <w:r w:rsidR="00D93CAA" w:rsidRPr="0E3FF532">
        <w:t>Steps relating to people’s enjoyment of the natural environment may relate to its use, access to natural areas or a measure of public views about the environment. Among</w:t>
      </w:r>
      <w:r w:rsidR="00FA3CE8" w:rsidRPr="0E3FF532">
        <w:t>st</w:t>
      </w:r>
      <w:r w:rsidR="00D93CAA" w:rsidRPr="0E3FF532">
        <w:t xml:space="preserve"> other initiatives, enjoyment may be increased through education and public awareness of the natural environment both past and present, natural systems and processes through which organisms interact with their surroundings. </w:t>
      </w:r>
      <w:r w:rsidRPr="0E3FF532">
        <w:t>For example, the current 25 Year Environment Plan</w:t>
      </w:r>
      <w:r w:rsidR="00AA29D4" w:rsidRPr="0E3FF532">
        <w:t xml:space="preserve"> makes major new commitments to connect people with the environment to improve health and wellbeing, such as through the cross-governmental green social prescribing project. This project </w:t>
      </w:r>
      <w:r w:rsidR="006F289D">
        <w:t>is testing</w:t>
      </w:r>
      <w:r w:rsidR="006F289D" w:rsidRPr="0E3FF532">
        <w:t xml:space="preserve"> </w:t>
      </w:r>
      <w:r w:rsidR="00AA29D4" w:rsidRPr="0E3FF532">
        <w:t xml:space="preserve">how to help connect more people to nature-based activities to improve their mental health. One of the ten goals of the 25 Year Environment Plan also commits to “Enhancing beauty, heritage and engagement with the natural environment”. </w:t>
      </w:r>
      <w:r w:rsidR="00C202CB">
        <w:t>It is</w:t>
      </w:r>
      <w:r w:rsidR="00AA29D4" w:rsidRPr="0E3FF532">
        <w:t xml:space="preserve"> anticipate</w:t>
      </w:r>
      <w:r w:rsidR="00C202CB">
        <w:t>d</w:t>
      </w:r>
      <w:r w:rsidR="00AA29D4" w:rsidRPr="0E3FF532">
        <w:t xml:space="preserve"> that the current 25 Year Environment Plan, including the approach the </w:t>
      </w:r>
      <w:r w:rsidR="003E658B">
        <w:t>g</w:t>
      </w:r>
      <w:r w:rsidR="00AA29D4" w:rsidRPr="0E3FF532">
        <w:t>overnment took on people’s enjoyment of the natural environment and heritage, will set the benchmark for future EIPs.</w:t>
      </w:r>
      <w:bookmarkEnd w:id="106"/>
      <w:r w:rsidR="00F21B19">
        <w:t xml:space="preserve"> </w:t>
      </w:r>
    </w:p>
    <w:p w14:paraId="5D5D159E" w14:textId="7213CEB5" w:rsidR="00DD1B5E" w:rsidRPr="00DD1B5E" w:rsidRDefault="00DD1B5E" w:rsidP="007506AE">
      <w:pPr>
        <w:pStyle w:val="ParaNumbered"/>
      </w:pPr>
      <w:r w:rsidRPr="0E3FF532">
        <w:t xml:space="preserve">This </w:t>
      </w:r>
      <w:r w:rsidR="007017C7">
        <w:t>section</w:t>
      </w:r>
      <w:r w:rsidR="007017C7" w:rsidRPr="0E3FF532">
        <w:t xml:space="preserve"> </w:t>
      </w:r>
      <w:r w:rsidRPr="0E3FF532">
        <w:t xml:space="preserve">and </w:t>
      </w:r>
      <w:r w:rsidR="007017C7">
        <w:t>sections</w:t>
      </w:r>
      <w:r w:rsidR="007017C7" w:rsidRPr="0E3FF532">
        <w:t xml:space="preserve"> </w:t>
      </w:r>
      <w:r w:rsidR="00B81098">
        <w:t>9</w:t>
      </w:r>
      <w:r w:rsidR="00CA3A4A" w:rsidRPr="0E3FF532">
        <w:t xml:space="preserve"> to </w:t>
      </w:r>
      <w:r w:rsidR="00205283">
        <w:t>15</w:t>
      </w:r>
      <w:r w:rsidR="00CA3A4A" w:rsidRPr="0E3FF532">
        <w:t>, 1</w:t>
      </w:r>
      <w:r w:rsidR="00205283">
        <w:t>6</w:t>
      </w:r>
      <w:r w:rsidR="00CA3A4A" w:rsidRPr="0E3FF532">
        <w:t>, and 2</w:t>
      </w:r>
      <w:r w:rsidR="00205283">
        <w:t>8</w:t>
      </w:r>
      <w:r w:rsidRPr="0E3FF532">
        <w:t xml:space="preserve"> extend to England and Wales. Subsection (6) provides that the Secretary of State’s functions in relation to EIPs are not exercisable in relation to the natural environment in Wales. The policy areas covered by EIPs therefore could cover the natural environment in England (including the English inshore area), as well as in the offshore area (to the extent that Her Majesty’s Government has functions) and to Her Majesty’s Government’s international policy (including to the Overseas Territories where Her Majesty’s Government has functions</w:t>
      </w:r>
      <w:r w:rsidR="00CA3A4A" w:rsidRPr="0E3FF532">
        <w:t>:</w:t>
      </w:r>
      <w:r w:rsidRPr="0E3FF532">
        <w:t xml:space="preserve"> Gibraltar and the British Virgin Islands, for example).</w:t>
      </w:r>
    </w:p>
    <w:p w14:paraId="5D5D159F" w14:textId="77777777" w:rsidR="00DD1B5E" w:rsidRPr="00DD1B5E" w:rsidRDefault="00DD1B5E" w:rsidP="007506AE">
      <w:pPr>
        <w:pStyle w:val="ParaNumbered"/>
      </w:pPr>
      <w:r w:rsidRPr="0E3FF532">
        <w:t>Subsection (7) confirms that the current 25 Year Environment Plan must be treated as an EIP. Furthermore, subsection (8) specifies that references to the first EIP are to that document, and that references to the current plan refer to the plan that is in effect at the time.</w:t>
      </w:r>
    </w:p>
    <w:p w14:paraId="5D5D15A0" w14:textId="3890BAA7" w:rsidR="00DD1B5E" w:rsidRDefault="001A184F" w:rsidP="001F2338">
      <w:pPr>
        <w:pStyle w:val="HSubheading4"/>
      </w:pPr>
      <w:bookmarkStart w:id="107" w:name="_Toc29281965"/>
      <w:bookmarkStart w:id="108" w:name="_Toc30082703"/>
      <w:bookmarkStart w:id="109" w:name="_Toc88478440"/>
      <w:r>
        <w:t>Section 9</w:t>
      </w:r>
      <w:r w:rsidR="00DD1B5E">
        <w:t xml:space="preserve">: Annual reports on </w:t>
      </w:r>
      <w:r w:rsidR="00E85C66">
        <w:t>environmental improvement plans</w:t>
      </w:r>
      <w:bookmarkEnd w:id="107"/>
      <w:bookmarkEnd w:id="108"/>
      <w:bookmarkEnd w:id="109"/>
    </w:p>
    <w:p w14:paraId="5D5D15A1" w14:textId="58FD12F2" w:rsidR="00E85C66" w:rsidRPr="00E85C66" w:rsidRDefault="00B81098" w:rsidP="007506AE">
      <w:pPr>
        <w:pStyle w:val="ParaNumbered"/>
      </w:pPr>
      <w:r>
        <w:t>Section</w:t>
      </w:r>
      <w:r w:rsidRPr="0E3FF532">
        <w:t xml:space="preserve"> </w:t>
      </w:r>
      <w:r>
        <w:t>9</w:t>
      </w:r>
      <w:r w:rsidR="00E85C66" w:rsidRPr="0E3FF532">
        <w:t xml:space="preserve"> establishes a duty on the Secretary of State to produce annual reports on the implementation of the environmental improvement plan (</w:t>
      </w:r>
      <w:r w:rsidR="00CA3A4A" w:rsidRPr="0E3FF532">
        <w:t>EIP</w:t>
      </w:r>
      <w:r w:rsidR="00E85C66" w:rsidRPr="0E3FF532">
        <w:t xml:space="preserve">) and on whether the natural environment is improving. It explains when and how these reports should be published. Given </w:t>
      </w:r>
      <w:r>
        <w:t>section</w:t>
      </w:r>
      <w:r w:rsidRPr="0E3FF532">
        <w:t xml:space="preserve"> </w:t>
      </w:r>
      <w:r w:rsidR="00205283">
        <w:t>8</w:t>
      </w:r>
      <w:r w:rsidR="00E85C66" w:rsidRPr="0E3FF532">
        <w:t xml:space="preserve">(6), this </w:t>
      </w:r>
      <w:r w:rsidR="00205283">
        <w:t>section</w:t>
      </w:r>
      <w:r w:rsidR="00205283" w:rsidRPr="0E3FF532">
        <w:t xml:space="preserve"> </w:t>
      </w:r>
      <w:r w:rsidR="00E85C66" w:rsidRPr="0E3FF532">
        <w:t>applies only in relation to England.</w:t>
      </w:r>
    </w:p>
    <w:p w14:paraId="5D5D15A2" w14:textId="77777777" w:rsidR="00E85C66" w:rsidRPr="00E85C66" w:rsidRDefault="00E85C66" w:rsidP="007506AE">
      <w:pPr>
        <w:pStyle w:val="ParaNumbered"/>
      </w:pPr>
      <w:r w:rsidRPr="0E3FF532">
        <w:t>Subsection (1) requires the Secretary of State prepare annual reports on the implementation of EIPs. These reports must be published (subsection (8)) and laid before Parliament (</w:t>
      </w:r>
      <w:r w:rsidR="00CA3A4A" w:rsidRPr="0E3FF532">
        <w:t>subsection (7)</w:t>
      </w:r>
      <w:r w:rsidRPr="0E3FF532">
        <w:t>).</w:t>
      </w:r>
    </w:p>
    <w:p w14:paraId="5D5D15A3" w14:textId="3548FB42" w:rsidR="00E85C66" w:rsidRPr="00E85C66" w:rsidRDefault="00E85C66" w:rsidP="007506AE">
      <w:pPr>
        <w:pStyle w:val="ParaNumbered"/>
      </w:pPr>
      <w:r w:rsidRPr="0E3FF532">
        <w:t xml:space="preserve">Subsection (2) requires that annual reports must describe what has been done to implement the </w:t>
      </w:r>
      <w:proofErr w:type="gramStart"/>
      <w:r w:rsidRPr="0E3FF532">
        <w:t>EIP, and</w:t>
      </w:r>
      <w:proofErr w:type="gramEnd"/>
      <w:r w:rsidRPr="0E3FF532">
        <w:t xml:space="preserve"> consider whether the natural environment (or particular aspects of it) has improved, during the period to which the report relates. Consideration of whether the environment has improved must have regard to information gathered under </w:t>
      </w:r>
      <w:r w:rsidR="00205283">
        <w:t>section</w:t>
      </w:r>
      <w:r w:rsidR="00205283" w:rsidRPr="0E3FF532">
        <w:t xml:space="preserve"> </w:t>
      </w:r>
      <w:r w:rsidR="00CA3A4A" w:rsidRPr="0E3FF532">
        <w:t>1</w:t>
      </w:r>
      <w:r w:rsidR="00205283">
        <w:t>6</w:t>
      </w:r>
      <w:r w:rsidRPr="0E3FF532">
        <w:t xml:space="preserve">. </w:t>
      </w:r>
    </w:p>
    <w:p w14:paraId="5D5D15A4" w14:textId="5D5D9F10" w:rsidR="00E85C66" w:rsidRPr="00E85C66" w:rsidRDefault="00E85C66" w:rsidP="007506AE">
      <w:pPr>
        <w:pStyle w:val="ParaNumbered"/>
      </w:pPr>
      <w:r w:rsidRPr="0E3FF532">
        <w:t xml:space="preserve">Subsection (3) provides that, when considering whether the natural environment (or aspects of it) has improved, the Secretary of State must consider the progress that has been made towards achieving </w:t>
      </w:r>
      <w:r w:rsidR="00D93CAA" w:rsidRPr="0E3FF532">
        <w:t xml:space="preserve">the targets </w:t>
      </w:r>
      <w:r w:rsidRPr="0E3FF532">
        <w:t>(or any relevant</w:t>
      </w:r>
      <w:r w:rsidR="00D93CAA" w:rsidRPr="0E3FF532">
        <w:t xml:space="preserve"> targets</w:t>
      </w:r>
      <w:r w:rsidRPr="0E3FF532">
        <w:t xml:space="preserve">) set under </w:t>
      </w:r>
      <w:r w:rsidR="00205283">
        <w:t>sections</w:t>
      </w:r>
      <w:r w:rsidR="00205283" w:rsidRPr="0E3FF532">
        <w:t xml:space="preserve"> </w:t>
      </w:r>
      <w:r w:rsidR="00FF591B" w:rsidRPr="0E3FF532">
        <w:t>1</w:t>
      </w:r>
      <w:r w:rsidR="006F289D">
        <w:t>, 2</w:t>
      </w:r>
      <w:r w:rsidR="00FF591B" w:rsidRPr="0E3FF532">
        <w:t xml:space="preserve"> and </w:t>
      </w:r>
      <w:r w:rsidR="006F289D">
        <w:t>3</w:t>
      </w:r>
      <w:r w:rsidR="00FF591B" w:rsidRPr="0E3FF532">
        <w:t>,</w:t>
      </w:r>
      <w:r w:rsidRPr="0E3FF532">
        <w:t xml:space="preserve"> and </w:t>
      </w:r>
      <w:r w:rsidR="00D93CAA" w:rsidRPr="0E3FF532">
        <w:t xml:space="preserve">the </w:t>
      </w:r>
      <w:r w:rsidRPr="0E3FF532">
        <w:t xml:space="preserve">interim targets </w:t>
      </w:r>
      <w:r w:rsidR="00D93CAA" w:rsidRPr="0E3FF532">
        <w:t xml:space="preserve">(or any relevant interim targets) </w:t>
      </w:r>
      <w:r w:rsidRPr="0E3FF532">
        <w:t xml:space="preserve">set under </w:t>
      </w:r>
      <w:r w:rsidR="00205283">
        <w:t>sections</w:t>
      </w:r>
      <w:r w:rsidR="00205283" w:rsidRPr="0E3FF532">
        <w:t xml:space="preserve"> </w:t>
      </w:r>
      <w:r w:rsidR="00FF591B" w:rsidRPr="0E3FF532">
        <w:t>1</w:t>
      </w:r>
      <w:r w:rsidR="00205283">
        <w:t>1</w:t>
      </w:r>
      <w:r w:rsidR="00FF591B" w:rsidRPr="0E3FF532">
        <w:t xml:space="preserve"> and 1</w:t>
      </w:r>
      <w:r w:rsidR="00205283">
        <w:t>4</w:t>
      </w:r>
      <w:r w:rsidRPr="0E3FF532">
        <w:t xml:space="preserve">. </w:t>
      </w:r>
    </w:p>
    <w:p w14:paraId="5D5D15A5" w14:textId="105ADAEC" w:rsidR="00E85C66" w:rsidRPr="00E85C66" w:rsidRDefault="00E85C66" w:rsidP="007506AE">
      <w:pPr>
        <w:pStyle w:val="ParaNumbered"/>
      </w:pPr>
      <w:r w:rsidRPr="0E3FF532">
        <w:t xml:space="preserve">Subsection (4) explains that the first annual report on the current EIP may cover any </w:t>
      </w:r>
      <w:proofErr w:type="gramStart"/>
      <w:r w:rsidRPr="0E3FF532">
        <w:t>12 month</w:t>
      </w:r>
      <w:proofErr w:type="gramEnd"/>
      <w:r w:rsidRPr="0E3FF532">
        <w:t xml:space="preserve"> period </w:t>
      </w:r>
      <w:r w:rsidR="00FF591B" w:rsidRPr="0E3FF532">
        <w:t>that</w:t>
      </w:r>
      <w:r w:rsidRPr="0E3FF532">
        <w:t xml:space="preserve"> includes the day on which </w:t>
      </w:r>
      <w:r w:rsidR="00205283">
        <w:t>section</w:t>
      </w:r>
      <w:r w:rsidR="00205283" w:rsidRPr="0E3FF532">
        <w:t xml:space="preserve"> </w:t>
      </w:r>
      <w:r w:rsidR="00205283">
        <w:t>9</w:t>
      </w:r>
      <w:r w:rsidRPr="0E3FF532">
        <w:t xml:space="preserve"> comes into force. </w:t>
      </w:r>
      <w:r w:rsidR="0095372A">
        <w:t>The g</w:t>
      </w:r>
      <w:r w:rsidRPr="0E3FF532">
        <w:t xml:space="preserve">overnment has already committed to producing annual reports on the implementation of the 25 Year Environment Plan. The first report was published on </w:t>
      </w:r>
      <w:proofErr w:type="gramStart"/>
      <w:r w:rsidRPr="0E3FF532">
        <w:t>16 May 2019</w:t>
      </w:r>
      <w:r w:rsidR="00FF591B" w:rsidRPr="0E3FF532">
        <w:t>,</w:t>
      </w:r>
      <w:r w:rsidRPr="0E3FF532">
        <w:t xml:space="preserve"> and</w:t>
      </w:r>
      <w:proofErr w:type="gramEnd"/>
      <w:r w:rsidRPr="0E3FF532">
        <w:t xml:space="preserve"> covers the period from the EIP being launched until March 2019. The intention of this subsection is to allow the timing of the first statutory report to be aligned with the preceding non-statutory reports.</w:t>
      </w:r>
    </w:p>
    <w:p w14:paraId="5D5D15A6" w14:textId="77777777" w:rsidR="00E85C66" w:rsidRPr="00E85C66" w:rsidRDefault="00E85C66" w:rsidP="007506AE">
      <w:pPr>
        <w:pStyle w:val="ParaNumbered"/>
      </w:pPr>
      <w:r w:rsidRPr="0E3FF532">
        <w:lastRenderedPageBreak/>
        <w:t>Subsection (5) states that</w:t>
      </w:r>
      <w:r w:rsidR="00FF591B" w:rsidRPr="0E3FF532">
        <w:t>,</w:t>
      </w:r>
      <w:r w:rsidRPr="0E3FF532">
        <w:t xml:space="preserve"> following the replacement of the current EIP, the first annual report should relate to the first 12 months of that EIP.</w:t>
      </w:r>
    </w:p>
    <w:p w14:paraId="5D5D15A7" w14:textId="77777777" w:rsidR="00E85C66" w:rsidRPr="00E85C66" w:rsidRDefault="00E85C66" w:rsidP="007506AE">
      <w:pPr>
        <w:pStyle w:val="ParaNumbered"/>
      </w:pPr>
      <w:r w:rsidRPr="0E3FF532">
        <w:t xml:space="preserve">Subsection (6) states that all other annual reports should relate to the </w:t>
      </w:r>
      <w:proofErr w:type="gramStart"/>
      <w:r w:rsidRPr="0E3FF532">
        <w:t>12 month</w:t>
      </w:r>
      <w:proofErr w:type="gramEnd"/>
      <w:r w:rsidRPr="0E3FF532">
        <w:t xml:space="preserve"> period immediately following the previous reporting period. This ensures that there is a continuous timeline of annual reports relating to consecutive </w:t>
      </w:r>
      <w:proofErr w:type="gramStart"/>
      <w:r w:rsidRPr="0E3FF532">
        <w:t>12 month</w:t>
      </w:r>
      <w:proofErr w:type="gramEnd"/>
      <w:r w:rsidRPr="0E3FF532">
        <w:t xml:space="preserve"> periods for the duration of each EIP.</w:t>
      </w:r>
    </w:p>
    <w:p w14:paraId="5D5D15A8" w14:textId="380B8FB3" w:rsidR="00E85C66" w:rsidRDefault="00E85C66" w:rsidP="007506AE">
      <w:pPr>
        <w:pStyle w:val="ParaNumbered"/>
      </w:pPr>
      <w:r w:rsidRPr="0E3FF532">
        <w:t>Subsection (7) requires the Secretary of State to lay each annual r</w:t>
      </w:r>
      <w:r w:rsidR="00FF591B" w:rsidRPr="0E3FF532">
        <w:t>eport before Parliament within four</w:t>
      </w:r>
      <w:r w:rsidRPr="0E3FF532">
        <w:t xml:space="preserve"> months of the end of the </w:t>
      </w:r>
      <w:proofErr w:type="gramStart"/>
      <w:r w:rsidRPr="0E3FF532">
        <w:t>12 month</w:t>
      </w:r>
      <w:proofErr w:type="gramEnd"/>
      <w:r w:rsidRPr="0E3FF532">
        <w:t xml:space="preserve"> period on which it reports. For example, an annual report assessing the period 1st April 2020 to 31st March 2021 must be laid before Parliament by 31</w:t>
      </w:r>
      <w:r w:rsidR="00774F85" w:rsidRPr="0E3FF532">
        <w:t xml:space="preserve"> July 2021</w:t>
      </w:r>
      <w:r w:rsidRPr="0E3FF532">
        <w:t xml:space="preserve">. Subsection (8) requires the Secretary of State to publish all annual reports laid before Parliament under this </w:t>
      </w:r>
      <w:r w:rsidR="00205283">
        <w:t>section</w:t>
      </w:r>
      <w:r w:rsidRPr="0E3FF532">
        <w:t>.</w:t>
      </w:r>
    </w:p>
    <w:p w14:paraId="5D5D15A9" w14:textId="3586CD90" w:rsidR="00E85C66" w:rsidRDefault="001A184F" w:rsidP="001F2338">
      <w:pPr>
        <w:pStyle w:val="HSubheading4"/>
      </w:pPr>
      <w:bookmarkStart w:id="110" w:name="_Toc29281966"/>
      <w:bookmarkStart w:id="111" w:name="_Toc30082704"/>
      <w:bookmarkStart w:id="112" w:name="_Toc88478441"/>
      <w:r>
        <w:t>Section 10</w:t>
      </w:r>
      <w:r w:rsidR="00E85C66">
        <w:t>: Reviewing and revising environmental improvement plans</w:t>
      </w:r>
      <w:bookmarkEnd w:id="110"/>
      <w:bookmarkEnd w:id="111"/>
      <w:bookmarkEnd w:id="112"/>
    </w:p>
    <w:p w14:paraId="5D5D15AA" w14:textId="4F152D59" w:rsidR="00E85C66" w:rsidRPr="00E85C66" w:rsidRDefault="00686497" w:rsidP="007506AE">
      <w:pPr>
        <w:pStyle w:val="ParaNumbered"/>
      </w:pPr>
      <w:r>
        <w:t>Section 10</w:t>
      </w:r>
      <w:r w:rsidR="00E85C66" w:rsidRPr="0E3FF532">
        <w:t xml:space="preserve"> provides for the review and revision of EIPs. It establishes a duty on the Secretary of State to review the EIP, and timeline in which to complete a review and, if appropriate, revise the plan. Given </w:t>
      </w:r>
      <w:r>
        <w:t>section</w:t>
      </w:r>
      <w:r w:rsidRPr="0E3FF532">
        <w:t xml:space="preserve"> </w:t>
      </w:r>
      <w:r>
        <w:t>8</w:t>
      </w:r>
      <w:r w:rsidR="00E85C66" w:rsidRPr="0E3FF532">
        <w:t xml:space="preserve">(6), this </w:t>
      </w:r>
      <w:r>
        <w:t>section</w:t>
      </w:r>
      <w:r w:rsidRPr="0E3FF532">
        <w:t xml:space="preserve"> </w:t>
      </w:r>
      <w:r w:rsidR="00E85C66" w:rsidRPr="0E3FF532">
        <w:t>applies only in relation to England.</w:t>
      </w:r>
    </w:p>
    <w:p w14:paraId="5D5D15AB" w14:textId="266D4EE2" w:rsidR="00E85C66" w:rsidRPr="00E85C66" w:rsidRDefault="00E85C66" w:rsidP="007506AE">
      <w:pPr>
        <w:pStyle w:val="ParaNumbered"/>
      </w:pPr>
      <w:r w:rsidRPr="0E3FF532">
        <w:t>Subsection (1) establishes the duty on the Secretary of State to review the EIP and</w:t>
      </w:r>
      <w:r w:rsidR="00634541" w:rsidRPr="0E3FF532">
        <w:t>,</w:t>
      </w:r>
      <w:r w:rsidRPr="0E3FF532">
        <w:t xml:space="preserve"> if the Secretary of State is required to revise the plan under </w:t>
      </w:r>
      <w:r w:rsidR="00686497">
        <w:t xml:space="preserve">section </w:t>
      </w:r>
      <w:proofErr w:type="gramStart"/>
      <w:r w:rsidR="00686497">
        <w:t>11</w:t>
      </w:r>
      <w:r w:rsidRPr="0E3FF532">
        <w:t>, or</w:t>
      </w:r>
      <w:proofErr w:type="gramEnd"/>
      <w:r w:rsidRPr="0E3FF532">
        <w:t xml:space="preserve"> considers it appropriate to revise the plan as a result of the review, to produce a revised plan. It is expected that revisions will be appropriate when each EIP is reviewed, but this </w:t>
      </w:r>
      <w:r w:rsidR="00686497">
        <w:t>section</w:t>
      </w:r>
      <w:r w:rsidR="00686497" w:rsidRPr="0E3FF532">
        <w:t xml:space="preserve"> </w:t>
      </w:r>
      <w:r w:rsidRPr="0E3FF532">
        <w:t>does allow the Secretary of State to decide that no revision is appropriate following a review of the EIP.</w:t>
      </w:r>
    </w:p>
    <w:p w14:paraId="5D5D15AC" w14:textId="1AA7389D" w:rsidR="00E85C66" w:rsidRPr="00E85C66" w:rsidRDefault="00E85C66" w:rsidP="007506AE">
      <w:pPr>
        <w:pStyle w:val="ParaNumbered"/>
      </w:pPr>
      <w:r w:rsidRPr="0E3FF532">
        <w:t>Subsection (2) specifies that a revised plan will cover the remaining time period of the existing plan. The current EIP runs until 2043</w:t>
      </w:r>
      <w:r w:rsidR="00634541" w:rsidRPr="0E3FF532">
        <w:t>;</w:t>
      </w:r>
      <w:r w:rsidRPr="0E3FF532">
        <w:t xml:space="preserve"> any revisions to this plan will also be required to cover the period up to 2043. Furthermore, when an EIP for a future time period is produced in line with </w:t>
      </w:r>
      <w:r w:rsidR="00686497">
        <w:t>section</w:t>
      </w:r>
      <w:r w:rsidR="00686497" w:rsidRPr="0E3FF532">
        <w:t xml:space="preserve"> </w:t>
      </w:r>
      <w:r w:rsidR="00634541" w:rsidRPr="0E3FF532">
        <w:t>1</w:t>
      </w:r>
      <w:r w:rsidR="00686497">
        <w:t>3</w:t>
      </w:r>
      <w:r w:rsidRPr="0E3FF532">
        <w:t>, the time period will be specified in that EIP and any revisions to it must retain the same end date.</w:t>
      </w:r>
    </w:p>
    <w:p w14:paraId="5D5D15AD" w14:textId="77777777" w:rsidR="00E85C66" w:rsidRPr="00E85C66" w:rsidRDefault="00E85C66" w:rsidP="007506AE">
      <w:pPr>
        <w:pStyle w:val="ParaNumbered"/>
      </w:pPr>
      <w:r w:rsidRPr="0E3FF532">
        <w:t xml:space="preserve">Subsection (3) specifies that the first EIP </w:t>
      </w:r>
      <w:r w:rsidR="00792181" w:rsidRPr="0E3FF532">
        <w:t xml:space="preserve">(the 25 Year Environment Plan) </w:t>
      </w:r>
      <w:r w:rsidRPr="0E3FF532">
        <w:t xml:space="preserve">must be reviewed by the end of January 2023. This is just over </w:t>
      </w:r>
      <w:r w:rsidR="00634541" w:rsidRPr="0E3FF532">
        <w:t>five</w:t>
      </w:r>
      <w:r w:rsidRPr="0E3FF532">
        <w:t xml:space="preserve"> years from its publication. This </w:t>
      </w:r>
      <w:proofErr w:type="gramStart"/>
      <w:r w:rsidRPr="0E3FF532">
        <w:t>is considered to be</w:t>
      </w:r>
      <w:proofErr w:type="gramEnd"/>
      <w:r w:rsidRPr="0E3FF532">
        <w:t xml:space="preserve"> sufficient time for some progress to be made against the EIP</w:t>
      </w:r>
      <w:r w:rsidR="00634541" w:rsidRPr="0E3FF532">
        <w:t>, for</w:t>
      </w:r>
      <w:r w:rsidRPr="0E3FF532">
        <w:t xml:space="preserve"> the monitoring of the environment to assess improvement established</w:t>
      </w:r>
      <w:r w:rsidR="00634541" w:rsidRPr="0E3FF532">
        <w:t>,</w:t>
      </w:r>
      <w:r w:rsidRPr="0E3FF532">
        <w:t xml:space="preserve"> and for early results to be obtained. This time also allows for weaknesses and gaps in the EIP and policy changes to be identified </w:t>
      </w:r>
      <w:r w:rsidR="00634541" w:rsidRPr="0E3FF532">
        <w:t>that</w:t>
      </w:r>
      <w:r w:rsidRPr="0E3FF532">
        <w:t xml:space="preserve"> may require a revision to the EIP. </w:t>
      </w:r>
    </w:p>
    <w:p w14:paraId="5D5D15AE" w14:textId="77777777" w:rsidR="00E85C66" w:rsidRPr="00E85C66" w:rsidRDefault="00E85C66" w:rsidP="007506AE">
      <w:pPr>
        <w:pStyle w:val="ParaNumbered"/>
      </w:pPr>
      <w:r w:rsidRPr="0E3FF532">
        <w:t xml:space="preserve">Subsection (4) applies to future </w:t>
      </w:r>
      <w:proofErr w:type="gramStart"/>
      <w:r w:rsidRPr="0E3FF532">
        <w:t>EIPs</w:t>
      </w:r>
      <w:r w:rsidR="00634541" w:rsidRPr="0E3FF532">
        <w:t>,</w:t>
      </w:r>
      <w:r w:rsidRPr="0E3FF532">
        <w:t xml:space="preserve"> and</w:t>
      </w:r>
      <w:proofErr w:type="gramEnd"/>
      <w:r w:rsidRPr="0E3FF532">
        <w:t xml:space="preserve"> ensures that they</w:t>
      </w:r>
      <w:r w:rsidR="00634541" w:rsidRPr="0E3FF532">
        <w:t xml:space="preserve"> too are first reviewed within five</w:t>
      </w:r>
      <w:r w:rsidRPr="0E3FF532">
        <w:t xml:space="preserve"> years of taking effect. </w:t>
      </w:r>
    </w:p>
    <w:p w14:paraId="5D5D15AF" w14:textId="19BD6595" w:rsidR="00E85C66" w:rsidRDefault="00E85C66" w:rsidP="007506AE">
      <w:pPr>
        <w:pStyle w:val="ParaNumbered"/>
      </w:pPr>
      <w:r w:rsidRPr="0E3FF532">
        <w:t xml:space="preserve">Subsection (5) provides that, following the first review of an EIP, further reviews must be undertaken within every </w:t>
      </w:r>
      <w:proofErr w:type="gramStart"/>
      <w:r w:rsidR="00634541" w:rsidRPr="0E3FF532">
        <w:t>five</w:t>
      </w:r>
      <w:r w:rsidRPr="0E3FF532">
        <w:t xml:space="preserve"> year</w:t>
      </w:r>
      <w:proofErr w:type="gramEnd"/>
      <w:r w:rsidRPr="0E3FF532">
        <w:t xml:space="preserve"> period for the duration of the EIP. In accordance with this, the 25 Year Environment Plan </w:t>
      </w:r>
      <w:r w:rsidR="00634541" w:rsidRPr="0E3FF532">
        <w:t>must</w:t>
      </w:r>
      <w:r w:rsidRPr="0E3FF532">
        <w:t xml:space="preserve"> be reviewed for a second time before 31 January 2028.</w:t>
      </w:r>
    </w:p>
    <w:p w14:paraId="5D5D15B0" w14:textId="77777777" w:rsidR="00D92115" w:rsidRPr="00E85C66" w:rsidRDefault="00D92115" w:rsidP="007506AE">
      <w:pPr>
        <w:pStyle w:val="ParaNumbered"/>
      </w:pPr>
      <w:r w:rsidRPr="0E3FF532">
        <w:t>Subsection (6) requires that when the Secretary of State has completed a review and determined it appropriate to revise the plan, then this revised plan must be laid before Parliament along with a statement explaining what revisions have been made and why. This statement may be part of the same document as the revised plan or a separate document.</w:t>
      </w:r>
    </w:p>
    <w:p w14:paraId="5D5D15B1" w14:textId="78DE218E" w:rsidR="00E85C66" w:rsidRPr="00E85C66" w:rsidRDefault="00E85C66" w:rsidP="007506AE">
      <w:pPr>
        <w:pStyle w:val="ParaNumbered"/>
      </w:pPr>
      <w:r w:rsidRPr="0E3FF532">
        <w:t xml:space="preserve">Subsection (7) requires that, if the Secretary of State completes a review but does not consider it appropriate to revise the EIP, then the Secretary of State must lay before Parliament a statement to this effect and the reasons for this. Whilst the Secretary of State is required to complete a review within the </w:t>
      </w:r>
      <w:proofErr w:type="gramStart"/>
      <w:r w:rsidR="00634541" w:rsidRPr="0E3FF532">
        <w:t>five</w:t>
      </w:r>
      <w:r w:rsidRPr="0E3FF532">
        <w:t xml:space="preserve"> year</w:t>
      </w:r>
      <w:proofErr w:type="gramEnd"/>
      <w:r w:rsidRPr="0E3FF532">
        <w:t xml:space="preserve"> timeline there is no duty to revise the EIP if a revision is not </w:t>
      </w:r>
      <w:r w:rsidRPr="0E3FF532">
        <w:lastRenderedPageBreak/>
        <w:t>appropriate</w:t>
      </w:r>
      <w:r w:rsidR="00634541" w:rsidRPr="0E3FF532">
        <w:t>.</w:t>
      </w:r>
      <w:r w:rsidRPr="0E3FF532">
        <w:t xml:space="preserve"> (</w:t>
      </w:r>
      <w:r w:rsidR="00634541" w:rsidRPr="0E3FF532">
        <w:t>H</w:t>
      </w:r>
      <w:r w:rsidRPr="0E3FF532">
        <w:t xml:space="preserve">owever, the Secretary of State must revise the </w:t>
      </w:r>
      <w:r w:rsidR="00634541" w:rsidRPr="0E3FF532">
        <w:t xml:space="preserve">EIP if </w:t>
      </w:r>
      <w:proofErr w:type="gramStart"/>
      <w:r w:rsidR="00634541" w:rsidRPr="0E3FF532">
        <w:t>so</w:t>
      </w:r>
      <w:proofErr w:type="gramEnd"/>
      <w:r w:rsidR="00634541" w:rsidRPr="0E3FF532">
        <w:t xml:space="preserve"> required under </w:t>
      </w:r>
      <w:r w:rsidR="00686497">
        <w:t>section</w:t>
      </w:r>
      <w:r w:rsidR="00686497" w:rsidRPr="0E3FF532">
        <w:t xml:space="preserve"> </w:t>
      </w:r>
      <w:r w:rsidR="00634541" w:rsidRPr="0E3FF532">
        <w:t>1</w:t>
      </w:r>
      <w:r w:rsidR="00686497">
        <w:t>1</w:t>
      </w:r>
      <w:r w:rsidR="00634541" w:rsidRPr="0E3FF532">
        <w:t>.</w:t>
      </w:r>
      <w:r w:rsidRPr="0E3FF532">
        <w:t>) This allows for a revision to the EIP to be delayed if the Secretary of State considers it appropriate, but such a decision must be justified to Parliament.</w:t>
      </w:r>
    </w:p>
    <w:p w14:paraId="5D5D15B2" w14:textId="77777777" w:rsidR="00E85C66" w:rsidRPr="00E85C66" w:rsidRDefault="00E85C66" w:rsidP="007506AE">
      <w:pPr>
        <w:pStyle w:val="ParaNumbered"/>
      </w:pPr>
      <w:r w:rsidRPr="0E3FF532">
        <w:t>Subsection (8) requires the Secretary of State to publish any documents laid before Parliament following a review of an EIP. These will be the revised plan and reasoning as in subsection (6)</w:t>
      </w:r>
      <w:r w:rsidR="00634541" w:rsidRPr="0E3FF532">
        <w:t>,</w:t>
      </w:r>
      <w:r w:rsidRPr="0E3FF532">
        <w:t xml:space="preserve"> or the statement as to why no revision is considered appropriate as in subsection (7).</w:t>
      </w:r>
    </w:p>
    <w:p w14:paraId="5D5D15B3" w14:textId="77777777" w:rsidR="00E85C66" w:rsidRPr="00E85C66" w:rsidRDefault="00E85C66" w:rsidP="007506AE">
      <w:pPr>
        <w:pStyle w:val="ParaNumbered"/>
      </w:pPr>
      <w:r w:rsidRPr="0E3FF532">
        <w:t>Subsection (9) specifies that a review is to be considered completed when documents have both been laid before Parliament and published. This is the completion date for the purpose of meeting the requireme</w:t>
      </w:r>
      <w:r w:rsidR="00634541" w:rsidRPr="0E3FF532">
        <w:t>nt to complete a review within five</w:t>
      </w:r>
      <w:r w:rsidRPr="0E3FF532">
        <w:t xml:space="preserve"> years of an EIP being published or previous review. It also becom</w:t>
      </w:r>
      <w:r w:rsidR="00634541" w:rsidRPr="0E3FF532">
        <w:t>es the start date for the next five-</w:t>
      </w:r>
      <w:r w:rsidRPr="0E3FF532">
        <w:t>year time period for completing the subsequent review.</w:t>
      </w:r>
    </w:p>
    <w:p w14:paraId="5D5D15B4" w14:textId="6839C34C" w:rsidR="00E85C66" w:rsidRPr="00E85C66" w:rsidRDefault="00E85C66" w:rsidP="007506AE">
      <w:pPr>
        <w:pStyle w:val="ParaNumbered"/>
      </w:pPr>
      <w:r w:rsidRPr="0E3FF532">
        <w:t>Subsection (10) clarifies that</w:t>
      </w:r>
      <w:r w:rsidR="00634541" w:rsidRPr="0E3FF532">
        <w:t>,</w:t>
      </w:r>
      <w:r w:rsidRPr="0E3FF532">
        <w:t xml:space="preserve"> when the EIP is revised in accordance with this </w:t>
      </w:r>
      <w:r w:rsidR="00686497">
        <w:t>section</w:t>
      </w:r>
      <w:r w:rsidR="00634541" w:rsidRPr="0E3FF532">
        <w:t>,</w:t>
      </w:r>
      <w:r w:rsidRPr="0E3FF532">
        <w:t xml:space="preserve"> the references to an EIP in this </w:t>
      </w:r>
      <w:r w:rsidR="00F05E9B">
        <w:t>Act</w:t>
      </w:r>
      <w:r w:rsidR="00F05E9B" w:rsidRPr="0E3FF532">
        <w:t xml:space="preserve"> </w:t>
      </w:r>
      <w:r w:rsidRPr="0E3FF532">
        <w:t>refer to the now revised EIP.</w:t>
      </w:r>
    </w:p>
    <w:p w14:paraId="5D5D15B5" w14:textId="421E3592" w:rsidR="00E85C66" w:rsidRDefault="001A184F" w:rsidP="001F2338">
      <w:pPr>
        <w:pStyle w:val="HSubheading4"/>
      </w:pPr>
      <w:bookmarkStart w:id="113" w:name="_Toc29281967"/>
      <w:bookmarkStart w:id="114" w:name="_Toc30082705"/>
      <w:bookmarkStart w:id="115" w:name="_Toc88478442"/>
      <w:r>
        <w:t xml:space="preserve">Section </w:t>
      </w:r>
      <w:r w:rsidR="00E85C66">
        <w:t>1</w:t>
      </w:r>
      <w:r w:rsidR="004C10F7">
        <w:t>1</w:t>
      </w:r>
      <w:r w:rsidR="00E85C66">
        <w:t>: Reviewing and revising plans: interim targets</w:t>
      </w:r>
      <w:bookmarkEnd w:id="113"/>
      <w:bookmarkEnd w:id="114"/>
      <w:bookmarkEnd w:id="115"/>
    </w:p>
    <w:p w14:paraId="5D5D15B6" w14:textId="7D053262" w:rsidR="00E85C66" w:rsidRPr="00E85C66" w:rsidRDefault="00686497" w:rsidP="007506AE">
      <w:pPr>
        <w:pStyle w:val="ParaNumbered"/>
      </w:pPr>
      <w:r>
        <w:t>Section 11</w:t>
      </w:r>
      <w:r w:rsidR="00E85C66" w:rsidRPr="0E3FF532">
        <w:t xml:space="preserve"> provides for interim targets to be included in environmental improvement plans (EIPs</w:t>
      </w:r>
      <w:proofErr w:type="gramStart"/>
      <w:r w:rsidR="00E85C66" w:rsidRPr="0E3FF532">
        <w:t>), and</w:t>
      </w:r>
      <w:proofErr w:type="gramEnd"/>
      <w:r w:rsidR="00E85C66" w:rsidRPr="0E3FF532">
        <w:t xml:space="preserve"> sets out the requirements for those interim targets. Given </w:t>
      </w:r>
      <w:r>
        <w:t>section</w:t>
      </w:r>
      <w:r w:rsidRPr="0E3FF532">
        <w:t xml:space="preserve"> </w:t>
      </w:r>
      <w:r>
        <w:t>8</w:t>
      </w:r>
      <w:r w:rsidR="00634541" w:rsidRPr="0E3FF532">
        <w:t>(</w:t>
      </w:r>
      <w:r w:rsidR="00E85C66" w:rsidRPr="0E3FF532">
        <w:t xml:space="preserve">6), this </w:t>
      </w:r>
      <w:r>
        <w:t>section</w:t>
      </w:r>
      <w:r w:rsidRPr="0E3FF532">
        <w:t xml:space="preserve"> </w:t>
      </w:r>
      <w:r w:rsidR="00E85C66" w:rsidRPr="0E3FF532">
        <w:t>applies only in relation to England.</w:t>
      </w:r>
    </w:p>
    <w:p w14:paraId="5D5D15B7" w14:textId="2158FD40" w:rsidR="00E85C66" w:rsidRPr="00E85C66" w:rsidRDefault="00E85C66" w:rsidP="007506AE">
      <w:pPr>
        <w:pStyle w:val="ParaNumbered"/>
      </w:pPr>
      <w:r w:rsidRPr="0E3FF532">
        <w:t xml:space="preserve">Subsection (1) requires the Secretary of State, during the first review of the first EIP, to revise the plan so as to include at least one interim target in relation to the targets set under </w:t>
      </w:r>
      <w:r w:rsidR="00686497">
        <w:t>sections</w:t>
      </w:r>
      <w:r w:rsidR="00686497" w:rsidRPr="0E3FF532">
        <w:t xml:space="preserve"> </w:t>
      </w:r>
      <w:r w:rsidR="00634541" w:rsidRPr="0E3FF532">
        <w:t>1</w:t>
      </w:r>
      <w:r w:rsidR="006F289D">
        <w:t>, 2</w:t>
      </w:r>
      <w:r w:rsidRPr="0E3FF532">
        <w:t xml:space="preserve"> and</w:t>
      </w:r>
      <w:r w:rsidR="006F289D">
        <w:t>3</w:t>
      </w:r>
      <w:r w:rsidRPr="0E3FF532">
        <w:t xml:space="preserve"> (</w:t>
      </w:r>
      <w:r w:rsidR="00E123C6" w:rsidRPr="0E3FF532">
        <w:t xml:space="preserve">for </w:t>
      </w:r>
      <w:r w:rsidR="00D92115" w:rsidRPr="0E3FF532">
        <w:t xml:space="preserve">a “relevant matter”, see </w:t>
      </w:r>
      <w:r w:rsidRPr="0E3FF532">
        <w:t>subsection (3)), and to ensure that from the date that the first review is completed (</w:t>
      </w:r>
      <w:r w:rsidR="00E123C6" w:rsidRPr="0E3FF532">
        <w:t xml:space="preserve">for </w:t>
      </w:r>
      <w:r w:rsidR="00D92115" w:rsidRPr="0E3FF532">
        <w:t xml:space="preserve">the “relevant date”, see </w:t>
      </w:r>
      <w:r w:rsidRPr="0E3FF532">
        <w:t xml:space="preserve">subsection (9)) there is an interim target for each such target for the next five years. </w:t>
      </w:r>
    </w:p>
    <w:p w14:paraId="5D5D15B8" w14:textId="57819444" w:rsidR="00E85C66" w:rsidRPr="00E85C66" w:rsidRDefault="00E85C66" w:rsidP="007506AE">
      <w:pPr>
        <w:pStyle w:val="ParaNumbered"/>
      </w:pPr>
      <w:r w:rsidRPr="0E3FF532">
        <w:t xml:space="preserve">Subsection (2) contains an equivalent provision for subsequent reviews of the EIP. It requires the Secretary of State, during </w:t>
      </w:r>
      <w:r w:rsidR="00792181" w:rsidRPr="0E3FF532">
        <w:t>each review</w:t>
      </w:r>
      <w:r w:rsidRPr="0E3FF532">
        <w:t xml:space="preserve"> of the EIP, to make any revisions necessary to include at least one interim target in relation to </w:t>
      </w:r>
      <w:r w:rsidR="000A3C57" w:rsidRPr="0E3FF532">
        <w:t xml:space="preserve">any </w:t>
      </w:r>
      <w:r w:rsidRPr="0E3FF532">
        <w:t xml:space="preserve">targets set under </w:t>
      </w:r>
      <w:r w:rsidR="00686497">
        <w:t>sections</w:t>
      </w:r>
      <w:r w:rsidR="00686497" w:rsidRPr="0E3FF532">
        <w:t xml:space="preserve"> </w:t>
      </w:r>
      <w:r w:rsidR="00634541" w:rsidRPr="0E3FF532">
        <w:t>1</w:t>
      </w:r>
      <w:r w:rsidR="006F289D">
        <w:t>, 2</w:t>
      </w:r>
      <w:r w:rsidR="00634541" w:rsidRPr="0E3FF532">
        <w:t xml:space="preserve"> and </w:t>
      </w:r>
      <w:r w:rsidR="006F289D">
        <w:t>3</w:t>
      </w:r>
      <w:r w:rsidR="00E123C6" w:rsidRPr="0E3FF532">
        <w:t xml:space="preserve"> </w:t>
      </w:r>
      <w:r w:rsidR="000A3C57" w:rsidRPr="0E3FF532">
        <w:t>since the previous review</w:t>
      </w:r>
      <w:r w:rsidRPr="0E3FF532">
        <w:t>, and to ensure that from the date that the relevant revie</w:t>
      </w:r>
      <w:r w:rsidR="00634541" w:rsidRPr="0E3FF532">
        <w:t xml:space="preserve">w is completed </w:t>
      </w:r>
      <w:r w:rsidRPr="0E3FF532">
        <w:t xml:space="preserve">there is an interim target for each target for the next five years. </w:t>
      </w:r>
    </w:p>
    <w:p w14:paraId="5D5D15B9" w14:textId="77777777" w:rsidR="00E85C66" w:rsidRPr="00E85C66" w:rsidRDefault="00E85C66" w:rsidP="007506AE">
      <w:pPr>
        <w:pStyle w:val="ParaNumbered"/>
      </w:pPr>
      <w:r w:rsidRPr="0E3FF532">
        <w:t xml:space="preserve">Subsections (1) and (2) give the Secretary of State the flexibility to set just one interim target for the </w:t>
      </w:r>
      <w:proofErr w:type="gramStart"/>
      <w:r w:rsidRPr="0E3FF532">
        <w:t>five year</w:t>
      </w:r>
      <w:proofErr w:type="gramEnd"/>
      <w:r w:rsidRPr="0E3FF532">
        <w:t xml:space="preserve"> period between EIP reviews, or multiple, shorter interim targets for this same period.</w:t>
      </w:r>
    </w:p>
    <w:p w14:paraId="5D5D15BA" w14:textId="17BE93EB" w:rsidR="00E85C66" w:rsidRPr="00E85C66" w:rsidRDefault="00E85C66" w:rsidP="007506AE">
      <w:pPr>
        <w:pStyle w:val="ParaNumbered"/>
      </w:pPr>
      <w:r w:rsidRPr="0E3FF532">
        <w:t xml:space="preserve">Subsection (3) provides that the term “relevant matter” means any matter where there is a target under </w:t>
      </w:r>
      <w:r w:rsidR="00686497">
        <w:t>sections</w:t>
      </w:r>
      <w:r w:rsidR="00686497" w:rsidRPr="0E3FF532">
        <w:t xml:space="preserve"> </w:t>
      </w:r>
      <w:r w:rsidR="00634541" w:rsidRPr="0E3FF532">
        <w:t>1</w:t>
      </w:r>
      <w:r w:rsidR="006F289D">
        <w:t>, 2</w:t>
      </w:r>
      <w:r w:rsidRPr="0E3FF532">
        <w:t xml:space="preserve"> or </w:t>
      </w:r>
      <w:r w:rsidR="006F289D">
        <w:t>3</w:t>
      </w:r>
      <w:r w:rsidRPr="0E3FF532">
        <w:t xml:space="preserve">. </w:t>
      </w:r>
    </w:p>
    <w:p w14:paraId="5D5D15BB" w14:textId="301BF105" w:rsidR="00E85C66" w:rsidRPr="00E85C66" w:rsidRDefault="00E85C66" w:rsidP="007506AE">
      <w:pPr>
        <w:pStyle w:val="ParaNumbered"/>
      </w:pPr>
      <w:r w:rsidRPr="0E3FF532">
        <w:t>Subsection (4) ensures that the requirement in subsection (2)(b) to maintain an interim target does not apply where the specified end date of the relevant target</w:t>
      </w:r>
      <w:r w:rsidR="00634541" w:rsidRPr="0E3FF532">
        <w:t xml:space="preserve"> under </w:t>
      </w:r>
      <w:r w:rsidR="00686497">
        <w:t>sections</w:t>
      </w:r>
      <w:r w:rsidR="00686497" w:rsidRPr="0E3FF532">
        <w:t xml:space="preserve"> </w:t>
      </w:r>
      <w:r w:rsidR="00634541" w:rsidRPr="0E3FF532">
        <w:t>1</w:t>
      </w:r>
      <w:r w:rsidR="006F289D">
        <w:t>, 2</w:t>
      </w:r>
      <w:r w:rsidR="00634541" w:rsidRPr="0E3FF532">
        <w:t xml:space="preserve"> or </w:t>
      </w:r>
      <w:r w:rsidR="006F289D">
        <w:t>3</w:t>
      </w:r>
      <w:r w:rsidR="00634541" w:rsidRPr="0E3FF532">
        <w:t xml:space="preserve"> falls within the relevant five</w:t>
      </w:r>
      <w:r w:rsidR="00C50F43" w:rsidRPr="0E3FF532">
        <w:t>-</w:t>
      </w:r>
      <w:r w:rsidRPr="0E3FF532">
        <w:t>year period. For example, if a long-term target expires four months after the date on which an EIP review is completed, there is no requirement for the Secretary of State to set an interim target because the long-term target expires so quickly.</w:t>
      </w:r>
    </w:p>
    <w:p w14:paraId="5D5D15BC" w14:textId="77777777" w:rsidR="00E85C66" w:rsidRPr="00E85C66" w:rsidRDefault="00E85C66" w:rsidP="007506AE">
      <w:pPr>
        <w:pStyle w:val="ParaNumbered"/>
      </w:pPr>
      <w:r w:rsidRPr="0E3FF532">
        <w:t xml:space="preserve">Subsection (5) clarifies that the Secretary of State may revise or replace interim targets during any EIP review, regardless of whether revisions are needed pursuant to subsections (1) and (2). </w:t>
      </w:r>
    </w:p>
    <w:p w14:paraId="5D5D15BD" w14:textId="77777777" w:rsidR="00E85C66" w:rsidRPr="00E85C66" w:rsidRDefault="00E85C66" w:rsidP="007506AE">
      <w:pPr>
        <w:pStyle w:val="ParaNumbered"/>
      </w:pPr>
      <w:r w:rsidRPr="0E3FF532">
        <w:t>Subsection (6) provides that interim targets must consist of an objectively measurable standard to be achieved across a specified time period. Subsection (7) provides that this time</w:t>
      </w:r>
      <w:r w:rsidR="00FA3CE8" w:rsidRPr="0E3FF532">
        <w:t xml:space="preserve"> period must be no longer than five</w:t>
      </w:r>
      <w:r w:rsidRPr="0E3FF532">
        <w:t xml:space="preserve"> years</w:t>
      </w:r>
      <w:r w:rsidR="00792181" w:rsidRPr="0E3FF532">
        <w:t>. For</w:t>
      </w:r>
      <w:r w:rsidRPr="0E3FF532">
        <w:t xml:space="preserve"> the first interim targets, </w:t>
      </w:r>
      <w:r w:rsidR="00792181" w:rsidRPr="0E3FF532">
        <w:t xml:space="preserve">that period starts on </w:t>
      </w:r>
      <w:r w:rsidRPr="0E3FF532">
        <w:t xml:space="preserve">the date on which </w:t>
      </w:r>
      <w:r w:rsidRPr="0E3FF532">
        <w:lastRenderedPageBreak/>
        <w:t>the relevant EIP review is completed</w:t>
      </w:r>
      <w:r w:rsidR="00792181" w:rsidRPr="0E3FF532">
        <w:t>. For</w:t>
      </w:r>
      <w:r w:rsidR="002A342F" w:rsidRPr="0E3FF532">
        <w:t xml:space="preserve"> subsequent interim</w:t>
      </w:r>
      <w:r w:rsidRPr="0E3FF532">
        <w:t xml:space="preserve"> targets</w:t>
      </w:r>
      <w:r w:rsidR="00792181" w:rsidRPr="0E3FF532">
        <w:t>, that period starts on</w:t>
      </w:r>
      <w:r w:rsidRPr="0E3FF532">
        <w:t xml:space="preserve"> that date or the date on which the previous interim target expired.</w:t>
      </w:r>
    </w:p>
    <w:p w14:paraId="5D5D15BE" w14:textId="45E4670D" w:rsidR="00E85C66" w:rsidRPr="00E85C66" w:rsidRDefault="00E85C66" w:rsidP="007506AE">
      <w:pPr>
        <w:pStyle w:val="ParaNumbered"/>
      </w:pPr>
      <w:r w:rsidRPr="0E3FF532">
        <w:t>Subsection (8) provides that, when setting or revising any interim target, the Secretary of State must be satisfied that meeting it will make an appropriate contribution towards meeting the relevant target</w:t>
      </w:r>
      <w:r w:rsidR="00634541" w:rsidRPr="0E3FF532">
        <w:t xml:space="preserve"> under </w:t>
      </w:r>
      <w:r w:rsidR="00686497">
        <w:t>sections</w:t>
      </w:r>
      <w:r w:rsidR="00686497" w:rsidRPr="0E3FF532">
        <w:t xml:space="preserve"> </w:t>
      </w:r>
      <w:r w:rsidR="00634541" w:rsidRPr="0E3FF532">
        <w:t>1</w:t>
      </w:r>
      <w:r w:rsidR="006F289D">
        <w:t>, 2</w:t>
      </w:r>
      <w:r w:rsidR="00634541" w:rsidRPr="0E3FF532">
        <w:t xml:space="preserve"> or </w:t>
      </w:r>
      <w:r w:rsidR="006F289D">
        <w:t>3</w:t>
      </w:r>
      <w:r w:rsidRPr="0E3FF532">
        <w:t xml:space="preserve">. This will ensure that the Secretary of State takes </w:t>
      </w:r>
      <w:r w:rsidR="00792181" w:rsidRPr="0E3FF532">
        <w:t>account of</w:t>
      </w:r>
      <w:r w:rsidR="0084459C" w:rsidRPr="0E3FF532">
        <w:t xml:space="preserve"> </w:t>
      </w:r>
      <w:r w:rsidRPr="0E3FF532">
        <w:t xml:space="preserve">the overall trajectory of environmental improvement required in order to meet those targets. </w:t>
      </w:r>
    </w:p>
    <w:p w14:paraId="5D5D15BF" w14:textId="77777777" w:rsidR="00E85C66" w:rsidRPr="00E85C66" w:rsidRDefault="00E85C66" w:rsidP="007506AE">
      <w:pPr>
        <w:pStyle w:val="ParaNumbered"/>
      </w:pPr>
      <w:r w:rsidRPr="0E3FF532">
        <w:t xml:space="preserve">Subsection (9) provides that the term “relevant date” means the date on which a review is completed. </w:t>
      </w:r>
    </w:p>
    <w:p w14:paraId="5D5D15C0" w14:textId="0F6AD0CE" w:rsidR="00E85C66" w:rsidRDefault="004C10F7" w:rsidP="001F2338">
      <w:pPr>
        <w:pStyle w:val="HSubheading4"/>
      </w:pPr>
      <w:bookmarkStart w:id="116" w:name="_Toc29281968"/>
      <w:bookmarkStart w:id="117" w:name="_Toc30082706"/>
      <w:bookmarkStart w:id="118" w:name="_Toc88478443"/>
      <w:r>
        <w:t xml:space="preserve">Section </w:t>
      </w:r>
      <w:r w:rsidR="00E045EB">
        <w:t>1</w:t>
      </w:r>
      <w:r>
        <w:t>2</w:t>
      </w:r>
      <w:r w:rsidR="00E85C66">
        <w:t>: Reviewing and rev</w:t>
      </w:r>
      <w:r w:rsidR="00F8217F">
        <w:t>ising plans: other requirements</w:t>
      </w:r>
      <w:bookmarkEnd w:id="116"/>
      <w:bookmarkEnd w:id="117"/>
      <w:bookmarkEnd w:id="118"/>
    </w:p>
    <w:p w14:paraId="5D5D15C1" w14:textId="765EC849" w:rsidR="00E85C66" w:rsidRPr="00E85C66" w:rsidRDefault="00686497" w:rsidP="007506AE">
      <w:pPr>
        <w:pStyle w:val="ParaNumbered"/>
      </w:pPr>
      <w:r>
        <w:t>Section</w:t>
      </w:r>
      <w:r w:rsidRPr="0E3FF532">
        <w:t xml:space="preserve"> </w:t>
      </w:r>
      <w:r w:rsidR="00F8217F" w:rsidRPr="0E3FF532">
        <w:t>1</w:t>
      </w:r>
      <w:r>
        <w:t>2</w:t>
      </w:r>
      <w:r w:rsidR="00E85C66" w:rsidRPr="0E3FF532">
        <w:t xml:space="preserve"> sets out what the Secretary of State </w:t>
      </w:r>
      <w:r w:rsidR="00194BA0" w:rsidRPr="0E3FF532">
        <w:t>must consider</w:t>
      </w:r>
      <w:r w:rsidR="00E85C66" w:rsidRPr="0E3FF532">
        <w:t xml:space="preserve"> when reviewing an environmental improvement plan (EIP). Given </w:t>
      </w:r>
      <w:r>
        <w:t>section 8</w:t>
      </w:r>
      <w:r w:rsidR="00E85C66" w:rsidRPr="0E3FF532">
        <w:t xml:space="preserve">(6), this </w:t>
      </w:r>
      <w:r>
        <w:t>section</w:t>
      </w:r>
      <w:r w:rsidRPr="0E3FF532">
        <w:t xml:space="preserve"> </w:t>
      </w:r>
      <w:r w:rsidR="00E85C66" w:rsidRPr="0E3FF532">
        <w:t>applies only in relation to England.</w:t>
      </w:r>
    </w:p>
    <w:p w14:paraId="5D5D15C2" w14:textId="77777777" w:rsidR="00E85C66" w:rsidRPr="00E85C66" w:rsidRDefault="00E85C66" w:rsidP="007506AE">
      <w:pPr>
        <w:pStyle w:val="ParaNumbered"/>
      </w:pPr>
      <w:r w:rsidRPr="0E3FF532">
        <w:t xml:space="preserve">Subsection (1) sets out </w:t>
      </w:r>
      <w:r w:rsidR="00792181" w:rsidRPr="0E3FF532">
        <w:t xml:space="preserve">that </w:t>
      </w:r>
      <w:r w:rsidRPr="0E3FF532">
        <w:t xml:space="preserve">the Secretary of State must </w:t>
      </w:r>
      <w:r w:rsidR="00792181" w:rsidRPr="0E3FF532">
        <w:t xml:space="preserve">take the following into consideration </w:t>
      </w:r>
      <w:r w:rsidRPr="0E3FF532">
        <w:t>when reviewing an EIP</w:t>
      </w:r>
      <w:r w:rsidR="00792181" w:rsidRPr="0E3FF532">
        <w:t>:</w:t>
      </w:r>
    </w:p>
    <w:p w14:paraId="5D5D15C3" w14:textId="77777777" w:rsidR="00E85C66" w:rsidRPr="00E85C66" w:rsidRDefault="00F8217F" w:rsidP="00F25379">
      <w:pPr>
        <w:pStyle w:val="ParaBulleted"/>
      </w:pPr>
      <w:r>
        <w:t>what steps the g</w:t>
      </w:r>
      <w:r w:rsidR="00E85C66" w:rsidRPr="00E85C66">
        <w:t xml:space="preserve">overnment has taken to implement the EIP since it was published, or (if it has </w:t>
      </w:r>
      <w:r w:rsidR="00E85C66" w:rsidRPr="00F25379">
        <w:t>been</w:t>
      </w:r>
      <w:r w:rsidR="00E85C66" w:rsidRPr="00E85C66">
        <w:t xml:space="preserve"> reviewed before) since it was last </w:t>
      </w:r>
      <w:proofErr w:type="gramStart"/>
      <w:r w:rsidR="00E85C66" w:rsidRPr="00E85C66">
        <w:t>reviewed;</w:t>
      </w:r>
      <w:proofErr w:type="gramEnd"/>
    </w:p>
    <w:p w14:paraId="5D5D15C4" w14:textId="77777777" w:rsidR="00E85C66" w:rsidRPr="00E85C66" w:rsidRDefault="00E85C66" w:rsidP="00E85C66">
      <w:pPr>
        <w:pStyle w:val="ParaBulleted"/>
      </w:pPr>
      <w:r w:rsidRPr="00E85C66">
        <w:t xml:space="preserve">whether the natural environment (or </w:t>
      </w:r>
      <w:proofErr w:type="gramStart"/>
      <w:r w:rsidR="00792181">
        <w:t xml:space="preserve">particular </w:t>
      </w:r>
      <w:r w:rsidRPr="00E85C66">
        <w:t>aspects</w:t>
      </w:r>
      <w:proofErr w:type="gramEnd"/>
      <w:r w:rsidRPr="00E85C66">
        <w:t xml:space="preserve"> of it) has improved during that period;</w:t>
      </w:r>
      <w:r w:rsidR="00F8217F">
        <w:t xml:space="preserve"> and</w:t>
      </w:r>
    </w:p>
    <w:p w14:paraId="5D5D15C5" w14:textId="77777777" w:rsidR="00E85C66" w:rsidRPr="00E85C66" w:rsidRDefault="00E85C66" w:rsidP="00E85C66">
      <w:pPr>
        <w:pStyle w:val="ParaBulleted"/>
      </w:pPr>
      <w:r w:rsidRPr="00E85C66">
        <w:t xml:space="preserve">whether the </w:t>
      </w:r>
      <w:r w:rsidR="00F8217F">
        <w:t>g</w:t>
      </w:r>
      <w:r w:rsidRPr="00E85C66">
        <w:t xml:space="preserve">overnment should take </w:t>
      </w:r>
      <w:proofErr w:type="gramStart"/>
      <w:r w:rsidRPr="00E85C66">
        <w:t>further</w:t>
      </w:r>
      <w:proofErr w:type="gramEnd"/>
      <w:r w:rsidRPr="00E85C66">
        <w:t xml:space="preserve"> or different steps </w:t>
      </w:r>
      <w:r w:rsidR="00792181">
        <w:t xml:space="preserve">compared to those in the plan </w:t>
      </w:r>
      <w:r w:rsidRPr="00E85C66">
        <w:t>to improve the natural environment in the remaining period of the EIP.</w:t>
      </w:r>
    </w:p>
    <w:p w14:paraId="5D5D15C6" w14:textId="2DF6B064" w:rsidR="00E85C66" w:rsidRPr="00E85C66" w:rsidRDefault="00E85C66" w:rsidP="007506AE">
      <w:pPr>
        <w:pStyle w:val="ParaNumbered"/>
      </w:pPr>
      <w:r w:rsidRPr="0E3FF532">
        <w:t xml:space="preserve">When considering whether the natural environment has improved, the Secretary of State must have regard </w:t>
      </w:r>
      <w:r w:rsidR="00F8217F" w:rsidRPr="0E3FF532">
        <w:t xml:space="preserve">to </w:t>
      </w:r>
      <w:r w:rsidRPr="0E3FF532">
        <w:t xml:space="preserve">data obtained under </w:t>
      </w:r>
      <w:r w:rsidR="00686497">
        <w:t>section</w:t>
      </w:r>
      <w:r w:rsidR="00686497" w:rsidRPr="0E3FF532">
        <w:t xml:space="preserve"> </w:t>
      </w:r>
      <w:r w:rsidR="00F8217F" w:rsidRPr="0E3FF532">
        <w:t>1</w:t>
      </w:r>
      <w:r w:rsidR="00686497">
        <w:t>6</w:t>
      </w:r>
      <w:r w:rsidRPr="0E3FF532">
        <w:t xml:space="preserve"> and reports made by the Office of Environmental Protection under</w:t>
      </w:r>
      <w:r w:rsidR="00F8217F" w:rsidRPr="0E3FF532">
        <w:t xml:space="preserve"> </w:t>
      </w:r>
      <w:r w:rsidR="00686497">
        <w:t>section</w:t>
      </w:r>
      <w:r w:rsidR="00686497" w:rsidRPr="0E3FF532">
        <w:t xml:space="preserve"> </w:t>
      </w:r>
      <w:r w:rsidR="00F8217F" w:rsidRPr="0E3FF532">
        <w:t>2</w:t>
      </w:r>
      <w:r w:rsidR="00686497">
        <w:t>8</w:t>
      </w:r>
      <w:r w:rsidRPr="0E3FF532">
        <w:t>.</w:t>
      </w:r>
    </w:p>
    <w:p w14:paraId="5D5D15C7" w14:textId="4CB047EC" w:rsidR="00E85C66" w:rsidRPr="00E85C66" w:rsidRDefault="00E85C66" w:rsidP="007506AE">
      <w:pPr>
        <w:pStyle w:val="ParaNumbered"/>
      </w:pPr>
      <w:r w:rsidRPr="0E3FF532">
        <w:t xml:space="preserve">In addition, subsection (2) requires the Secretary of State, when considering whether the natural environment (or </w:t>
      </w:r>
      <w:proofErr w:type="gramStart"/>
      <w:r w:rsidR="00792181" w:rsidRPr="0E3FF532">
        <w:t xml:space="preserve">particular </w:t>
      </w:r>
      <w:r w:rsidRPr="0E3FF532">
        <w:t>aspects</w:t>
      </w:r>
      <w:proofErr w:type="gramEnd"/>
      <w:r w:rsidRPr="0E3FF532">
        <w:t xml:space="preserve"> of it) has improved, to consider the progress made towards meeting the targets (or any relevant targets) set under </w:t>
      </w:r>
      <w:r w:rsidR="00686497">
        <w:t>sections</w:t>
      </w:r>
      <w:r w:rsidR="00686497" w:rsidRPr="0E3FF532">
        <w:t xml:space="preserve"> </w:t>
      </w:r>
      <w:r w:rsidR="00F8217F" w:rsidRPr="0E3FF532">
        <w:t>1</w:t>
      </w:r>
      <w:r w:rsidR="006F289D">
        <w:t>, 2</w:t>
      </w:r>
      <w:r w:rsidR="00F8217F" w:rsidRPr="0E3FF532">
        <w:t xml:space="preserve"> and </w:t>
      </w:r>
      <w:r w:rsidR="006F289D">
        <w:t>3</w:t>
      </w:r>
      <w:r w:rsidR="00F8217F" w:rsidRPr="0E3FF532">
        <w:t>,</w:t>
      </w:r>
      <w:r w:rsidRPr="0E3FF532">
        <w:t xml:space="preserve"> and the interim targets (or any relevant interim targets) set under </w:t>
      </w:r>
      <w:r w:rsidR="00686497">
        <w:t>section</w:t>
      </w:r>
      <w:r w:rsidR="00686497" w:rsidRPr="0E3FF532">
        <w:t xml:space="preserve"> </w:t>
      </w:r>
      <w:r w:rsidR="00F8217F" w:rsidRPr="0E3FF532">
        <w:t>1</w:t>
      </w:r>
      <w:r w:rsidR="00686497">
        <w:t>1</w:t>
      </w:r>
      <w:r w:rsidR="00F8217F" w:rsidRPr="0E3FF532">
        <w:t xml:space="preserve"> </w:t>
      </w:r>
      <w:r w:rsidRPr="0E3FF532">
        <w:t xml:space="preserve">or </w:t>
      </w:r>
      <w:r w:rsidR="00F8217F" w:rsidRPr="0E3FF532">
        <w:t>1</w:t>
      </w:r>
      <w:r w:rsidR="00686497">
        <w:t>4</w:t>
      </w:r>
      <w:r w:rsidRPr="0E3FF532">
        <w:t xml:space="preserve">. </w:t>
      </w:r>
    </w:p>
    <w:p w14:paraId="5D5D15C8" w14:textId="77777777" w:rsidR="00E85C66" w:rsidRPr="00E85C66" w:rsidRDefault="00E85C66" w:rsidP="007506AE">
      <w:pPr>
        <w:pStyle w:val="ParaNumbered"/>
      </w:pPr>
      <w:r w:rsidRPr="0E3FF532">
        <w:t xml:space="preserve">Subsection (3) requires the Secretary of State, when considering whether further or different steps should be taken to improve the natural environment, to consider whether further or different steps should be taken to meet those targets. </w:t>
      </w:r>
    </w:p>
    <w:p w14:paraId="5D5D15C9" w14:textId="764A4BF0" w:rsidR="00E85C66" w:rsidRDefault="004C10F7" w:rsidP="001F2338">
      <w:pPr>
        <w:pStyle w:val="HSubheading4"/>
      </w:pPr>
      <w:bookmarkStart w:id="119" w:name="_Toc29281969"/>
      <w:bookmarkStart w:id="120" w:name="_Toc30082707"/>
      <w:bookmarkStart w:id="121" w:name="_Toc88478444"/>
      <w:r>
        <w:t xml:space="preserve">Section </w:t>
      </w:r>
      <w:r w:rsidR="00E045EB">
        <w:t>1</w:t>
      </w:r>
      <w:r>
        <w:t>3</w:t>
      </w:r>
      <w:r w:rsidR="00E85C66">
        <w:t xml:space="preserve">: </w:t>
      </w:r>
      <w:r w:rsidR="00194BA0">
        <w:t>Renewing environmental improvement plans</w:t>
      </w:r>
      <w:bookmarkEnd w:id="119"/>
      <w:bookmarkEnd w:id="120"/>
      <w:bookmarkEnd w:id="121"/>
    </w:p>
    <w:p w14:paraId="5D5D15CA" w14:textId="4D1064EC" w:rsidR="00E123C6" w:rsidRDefault="00686497" w:rsidP="007506AE">
      <w:pPr>
        <w:pStyle w:val="ParaNumbered"/>
      </w:pPr>
      <w:r>
        <w:t>Section</w:t>
      </w:r>
      <w:r w:rsidRPr="0E3FF532">
        <w:t xml:space="preserve"> </w:t>
      </w:r>
      <w:r w:rsidR="00F8217F" w:rsidRPr="0E3FF532">
        <w:t>1</w:t>
      </w:r>
      <w:r>
        <w:t>3</w:t>
      </w:r>
      <w:r w:rsidR="00194BA0" w:rsidRPr="0E3FF532">
        <w:t xml:space="preserve"> provides for the Secretary of State to replace the environmental improvement plan (EIP) with a renewed version</w:t>
      </w:r>
      <w:r w:rsidR="00F8217F" w:rsidRPr="0E3FF532">
        <w:t>,</w:t>
      </w:r>
      <w:r w:rsidR="00194BA0" w:rsidRPr="0E3FF532">
        <w:t xml:space="preserve"> and </w:t>
      </w:r>
      <w:r w:rsidR="00F8217F" w:rsidRPr="0E3FF532">
        <w:t xml:space="preserve">what </w:t>
      </w:r>
      <w:r w:rsidR="00792181" w:rsidRPr="0E3FF532">
        <w:t xml:space="preserve">the Secretary of State must consider as part of </w:t>
      </w:r>
      <w:r w:rsidR="00194BA0" w:rsidRPr="0E3FF532">
        <w:t xml:space="preserve">this process. Given </w:t>
      </w:r>
      <w:r>
        <w:t>section</w:t>
      </w:r>
      <w:r w:rsidR="00F8217F" w:rsidRPr="0E3FF532">
        <w:t xml:space="preserve"> </w:t>
      </w:r>
      <w:r>
        <w:t>8</w:t>
      </w:r>
      <w:r w:rsidR="00194BA0" w:rsidRPr="0E3FF532">
        <w:t xml:space="preserve">(6), this </w:t>
      </w:r>
      <w:r>
        <w:t>section</w:t>
      </w:r>
      <w:r w:rsidRPr="0E3FF532">
        <w:t xml:space="preserve"> </w:t>
      </w:r>
      <w:r w:rsidR="00194BA0" w:rsidRPr="0E3FF532">
        <w:t>applies only in relation to England.</w:t>
      </w:r>
    </w:p>
    <w:p w14:paraId="5D5D15CB" w14:textId="77777777" w:rsidR="00194BA0" w:rsidRPr="00E123C6" w:rsidRDefault="00194BA0" w:rsidP="007506AE">
      <w:pPr>
        <w:pStyle w:val="ParaNumbered"/>
      </w:pPr>
      <w:r w:rsidRPr="0E3FF532">
        <w:t xml:space="preserve">Subsection (1) requires the Secretary of State to prepare a new EIP before the end date of the existing EIP. </w:t>
      </w:r>
    </w:p>
    <w:p w14:paraId="5D5D15CC" w14:textId="77777777" w:rsidR="00194BA0" w:rsidRPr="00194BA0" w:rsidRDefault="00194BA0" w:rsidP="007506AE">
      <w:pPr>
        <w:pStyle w:val="ParaNumbered"/>
      </w:pPr>
      <w:r w:rsidRPr="0E3FF532">
        <w:t xml:space="preserve">Subsection (2) requires the new EIP to cover a period </w:t>
      </w:r>
      <w:r w:rsidR="00F8217F" w:rsidRPr="0E3FF532">
        <w:t>that</w:t>
      </w:r>
      <w:r w:rsidRPr="0E3FF532">
        <w:t xml:space="preserve"> starts no later than immediately after the end of </w:t>
      </w:r>
      <w:r w:rsidR="00792181" w:rsidRPr="0E3FF532">
        <w:t>an existing</w:t>
      </w:r>
      <w:r w:rsidRPr="0E3FF532">
        <w:t xml:space="preserve"> EIP, ensuring there is no gap between EIPs. </w:t>
      </w:r>
    </w:p>
    <w:p w14:paraId="5D5D15CD" w14:textId="77777777" w:rsidR="00194BA0" w:rsidRPr="00194BA0" w:rsidRDefault="00194BA0" w:rsidP="007506AE">
      <w:pPr>
        <w:pStyle w:val="ParaNumbered"/>
      </w:pPr>
      <w:r w:rsidRPr="0E3FF532">
        <w:t>Subsection (3) requires the Secretary of State to publish and lay before Parliament the new EIP on or in advance of the end date of the existing EIP.</w:t>
      </w:r>
    </w:p>
    <w:p w14:paraId="5D5D15CE" w14:textId="77777777" w:rsidR="00194BA0" w:rsidRPr="00194BA0" w:rsidRDefault="00194BA0" w:rsidP="007506AE">
      <w:pPr>
        <w:pStyle w:val="ParaNumbered"/>
      </w:pPr>
      <w:r w:rsidRPr="0E3FF532">
        <w:t>Subsection (4) specifies when the new EIP begins. At its earliest</w:t>
      </w:r>
      <w:r w:rsidR="00F8217F" w:rsidRPr="0E3FF532">
        <w:t>,</w:t>
      </w:r>
      <w:r w:rsidRPr="0E3FF532">
        <w:t xml:space="preserve"> this will be when the EIP has </w:t>
      </w:r>
      <w:r w:rsidRPr="0E3FF532">
        <w:lastRenderedPageBreak/>
        <w:t>been laid before Parliament and published</w:t>
      </w:r>
      <w:r w:rsidR="00F8217F" w:rsidRPr="0E3FF532">
        <w:t>,</w:t>
      </w:r>
      <w:r w:rsidRPr="0E3FF532">
        <w:t xml:space="preserve"> but it can be later if the period to which the EIP relates begins after this date. </w:t>
      </w:r>
    </w:p>
    <w:p w14:paraId="5D5D15CF" w14:textId="22D0FA10" w:rsidR="00194BA0" w:rsidRPr="00194BA0" w:rsidRDefault="00E123C6" w:rsidP="007506AE">
      <w:pPr>
        <w:pStyle w:val="ParaNumbered"/>
      </w:pPr>
      <w:r w:rsidRPr="0E3FF532">
        <w:t>The</w:t>
      </w:r>
      <w:r w:rsidR="00194BA0" w:rsidRPr="0E3FF532">
        <w:t xml:space="preserve"> provisions</w:t>
      </w:r>
      <w:r w:rsidRPr="0E3FF532">
        <w:t xml:space="preserve"> in </w:t>
      </w:r>
      <w:r w:rsidR="00686497">
        <w:t>sections</w:t>
      </w:r>
      <w:r w:rsidR="00686497" w:rsidRPr="0E3FF532">
        <w:t xml:space="preserve"> </w:t>
      </w:r>
      <w:r w:rsidRPr="0E3FF532">
        <w:t>1</w:t>
      </w:r>
      <w:r w:rsidR="00686497">
        <w:t>3</w:t>
      </w:r>
      <w:r w:rsidRPr="0E3FF532">
        <w:t xml:space="preserve"> to 1</w:t>
      </w:r>
      <w:r w:rsidR="00686497">
        <w:t>5</w:t>
      </w:r>
      <w:r w:rsidR="00194BA0" w:rsidRPr="0E3FF532">
        <w:t xml:space="preserve"> allow for plans to be completely replaced (as distinct </w:t>
      </w:r>
      <w:r w:rsidR="00154B2F" w:rsidRPr="0E3FF532">
        <w:t xml:space="preserve">to </w:t>
      </w:r>
      <w:r w:rsidR="00686497">
        <w:t>sections</w:t>
      </w:r>
      <w:r w:rsidR="00686497" w:rsidRPr="0E3FF532">
        <w:t xml:space="preserve"> </w:t>
      </w:r>
      <w:r w:rsidR="00686497">
        <w:t>10</w:t>
      </w:r>
      <w:r w:rsidR="00154B2F" w:rsidRPr="0E3FF532">
        <w:t xml:space="preserve"> to 1</w:t>
      </w:r>
      <w:r w:rsidR="00686497">
        <w:t>2</w:t>
      </w:r>
      <w:r w:rsidR="00154B2F" w:rsidRPr="0E3FF532">
        <w:t>,</w:t>
      </w:r>
      <w:r w:rsidR="00194BA0" w:rsidRPr="0E3FF532">
        <w:t xml:space="preserve"> which allow for the amendment of existing plans). It is anticipated that future governments may choose to renew EIPs before they reach the end of their lifetime to enable them to include longer term actions.</w:t>
      </w:r>
    </w:p>
    <w:p w14:paraId="5D5D15D0" w14:textId="13EB3A9B" w:rsidR="00194BA0" w:rsidRDefault="004C10F7" w:rsidP="001F2338">
      <w:pPr>
        <w:pStyle w:val="HSubheading4"/>
      </w:pPr>
      <w:bookmarkStart w:id="122" w:name="_Toc29281970"/>
      <w:bookmarkStart w:id="123" w:name="_Toc30082708"/>
      <w:bookmarkStart w:id="124" w:name="_Toc88478445"/>
      <w:r>
        <w:t xml:space="preserve">Section </w:t>
      </w:r>
      <w:r w:rsidR="00E045EB">
        <w:t>1</w:t>
      </w:r>
      <w:r>
        <w:t>4</w:t>
      </w:r>
      <w:r w:rsidR="00194BA0">
        <w:t xml:space="preserve">: </w:t>
      </w:r>
      <w:r w:rsidR="00215C51">
        <w:t>Renewing plans: interim targets</w:t>
      </w:r>
      <w:bookmarkEnd w:id="122"/>
      <w:bookmarkEnd w:id="123"/>
      <w:bookmarkEnd w:id="124"/>
    </w:p>
    <w:p w14:paraId="5D5D15D1" w14:textId="09D09C91" w:rsidR="00194BA0" w:rsidRPr="00194BA0" w:rsidRDefault="00686497" w:rsidP="007506AE">
      <w:pPr>
        <w:pStyle w:val="ParaNumbered"/>
      </w:pPr>
      <w:r>
        <w:t>Section</w:t>
      </w:r>
      <w:r w:rsidRPr="0E3FF532">
        <w:t xml:space="preserve"> </w:t>
      </w:r>
      <w:r w:rsidR="00215C51" w:rsidRPr="0E3FF532">
        <w:t>1</w:t>
      </w:r>
      <w:r>
        <w:t xml:space="preserve">4 </w:t>
      </w:r>
      <w:r w:rsidR="00194BA0" w:rsidRPr="0E3FF532">
        <w:t>provides for interim targets to be included in new environmenta</w:t>
      </w:r>
      <w:r w:rsidR="00215C51" w:rsidRPr="0E3FF532">
        <w:t>l improvement plans (EIPs</w:t>
      </w:r>
      <w:proofErr w:type="gramStart"/>
      <w:r w:rsidR="00194BA0" w:rsidRPr="0E3FF532">
        <w:t>), and</w:t>
      </w:r>
      <w:proofErr w:type="gramEnd"/>
      <w:r w:rsidR="00194BA0" w:rsidRPr="0E3FF532">
        <w:t xml:space="preserve"> sets out the requirements for those interim targets. Given </w:t>
      </w:r>
      <w:r>
        <w:t>section</w:t>
      </w:r>
      <w:r w:rsidRPr="0E3FF532">
        <w:t xml:space="preserve"> </w:t>
      </w:r>
      <w:r>
        <w:t>8</w:t>
      </w:r>
      <w:r w:rsidR="00194BA0" w:rsidRPr="0E3FF532">
        <w:t xml:space="preserve">(6), this </w:t>
      </w:r>
      <w:r>
        <w:t>section</w:t>
      </w:r>
      <w:r w:rsidRPr="0E3FF532">
        <w:t xml:space="preserve"> </w:t>
      </w:r>
      <w:r w:rsidR="00194BA0" w:rsidRPr="0E3FF532">
        <w:t xml:space="preserve">applies only in relation to England. </w:t>
      </w:r>
    </w:p>
    <w:p w14:paraId="5D5D15D2" w14:textId="3FA2BB8C" w:rsidR="00194BA0" w:rsidRPr="00194BA0" w:rsidRDefault="00194BA0" w:rsidP="007506AE">
      <w:pPr>
        <w:pStyle w:val="ParaNumbered"/>
      </w:pPr>
      <w:r w:rsidRPr="0E3FF532">
        <w:t xml:space="preserve">Subsection (1) requires that a new EIP include at least one interim target in relation to the targets set under </w:t>
      </w:r>
      <w:r w:rsidR="00686497">
        <w:t>sections</w:t>
      </w:r>
      <w:r w:rsidR="00686497" w:rsidRPr="0E3FF532">
        <w:t xml:space="preserve"> </w:t>
      </w:r>
      <w:r w:rsidR="00215C51" w:rsidRPr="0E3FF532">
        <w:t>1</w:t>
      </w:r>
      <w:r w:rsidR="006F289D">
        <w:t>, 2</w:t>
      </w:r>
      <w:r w:rsidR="00215C51" w:rsidRPr="0E3FF532">
        <w:t xml:space="preserve"> and </w:t>
      </w:r>
      <w:r w:rsidR="006F289D">
        <w:t>3</w:t>
      </w:r>
      <w:r w:rsidRPr="0E3FF532">
        <w:t xml:space="preserve"> (</w:t>
      </w:r>
      <w:r w:rsidR="00E123C6" w:rsidRPr="0E3FF532">
        <w:t xml:space="preserve">for </w:t>
      </w:r>
      <w:r w:rsidR="000A3C57" w:rsidRPr="0E3FF532">
        <w:t xml:space="preserve">a “relevant matter”, see </w:t>
      </w:r>
      <w:r w:rsidRPr="0E3FF532">
        <w:t xml:space="preserve">subsection (2)), and to ensure that from the date that the new EIP commences </w:t>
      </w:r>
      <w:r w:rsidR="00E123C6" w:rsidRPr="0E3FF532">
        <w:t xml:space="preserve">for </w:t>
      </w:r>
      <w:r w:rsidR="000A3C57" w:rsidRPr="0E3FF532">
        <w:t xml:space="preserve">the “relevant date”, see </w:t>
      </w:r>
      <w:r w:rsidRPr="0E3FF532">
        <w:t>subsection (</w:t>
      </w:r>
      <w:r w:rsidR="000A3C57" w:rsidRPr="0E3FF532">
        <w:t>7</w:t>
      </w:r>
      <w:r w:rsidRPr="0E3FF532">
        <w:t xml:space="preserve">)) there is an interim target for each such </w:t>
      </w:r>
      <w:r w:rsidR="00215C51" w:rsidRPr="0E3FF532">
        <w:t>target for the next five years.</w:t>
      </w:r>
    </w:p>
    <w:p w14:paraId="5D5D15D3" w14:textId="6FF4941E" w:rsidR="00194BA0" w:rsidRPr="00194BA0" w:rsidRDefault="00194BA0" w:rsidP="007506AE">
      <w:pPr>
        <w:pStyle w:val="ParaNumbered"/>
      </w:pPr>
      <w:r w:rsidRPr="0E3FF532">
        <w:t xml:space="preserve">Subsection (2) provides that the term “relevant matter” means any matter where there is a target under </w:t>
      </w:r>
      <w:r w:rsidR="00686497">
        <w:t>sections</w:t>
      </w:r>
      <w:r w:rsidR="00686497" w:rsidRPr="0E3FF532">
        <w:t xml:space="preserve"> </w:t>
      </w:r>
      <w:r w:rsidR="00215C51" w:rsidRPr="0E3FF532">
        <w:t>1</w:t>
      </w:r>
      <w:r w:rsidR="006F289D">
        <w:t>, 2</w:t>
      </w:r>
      <w:r w:rsidR="00215C51" w:rsidRPr="0E3FF532">
        <w:t xml:space="preserve"> or </w:t>
      </w:r>
      <w:r w:rsidR="006F289D">
        <w:t>3</w:t>
      </w:r>
      <w:r w:rsidRPr="0E3FF532">
        <w:t xml:space="preserve">. </w:t>
      </w:r>
    </w:p>
    <w:p w14:paraId="5D5D15D4" w14:textId="0AA3461C" w:rsidR="00194BA0" w:rsidRPr="00194BA0" w:rsidRDefault="00194BA0" w:rsidP="007506AE">
      <w:pPr>
        <w:pStyle w:val="ParaNumbered"/>
      </w:pPr>
      <w:r w:rsidRPr="0E3FF532">
        <w:t xml:space="preserve">Subsection (3) ensures that the requirement in subsection (1) to maintain an interim target does not apply where the specified end date of the relevant target </w:t>
      </w:r>
      <w:r w:rsidR="00215C51" w:rsidRPr="0E3FF532">
        <w:t xml:space="preserve">under </w:t>
      </w:r>
      <w:r w:rsidR="00686497">
        <w:t>sections</w:t>
      </w:r>
      <w:r w:rsidR="00686497" w:rsidRPr="0E3FF532">
        <w:t xml:space="preserve"> </w:t>
      </w:r>
      <w:r w:rsidR="00215C51" w:rsidRPr="0E3FF532">
        <w:t>1</w:t>
      </w:r>
      <w:r w:rsidR="006F289D">
        <w:t>, 2</w:t>
      </w:r>
      <w:r w:rsidR="00215C51" w:rsidRPr="0E3FF532">
        <w:t xml:space="preserve"> or </w:t>
      </w:r>
      <w:r w:rsidR="006F289D">
        <w:t>3</w:t>
      </w:r>
      <w:r w:rsidR="00215C51" w:rsidRPr="0E3FF532">
        <w:t xml:space="preserve"> falls within five</w:t>
      </w:r>
      <w:r w:rsidRPr="0E3FF532">
        <w:t xml:space="preserve"> years of the start of the new plan. For example, if a long-term target expires four months after the date on which a new EIP period commences, there is no requirement for the Secretary of State to set an interim target because the long-term target </w:t>
      </w:r>
      <w:r w:rsidR="00215C51" w:rsidRPr="0E3FF532">
        <w:t>will expire</w:t>
      </w:r>
      <w:r w:rsidRPr="0E3FF532">
        <w:t xml:space="preserve"> so quickly.</w:t>
      </w:r>
    </w:p>
    <w:p w14:paraId="5D5D15D5" w14:textId="13FD6EAA" w:rsidR="00194BA0" w:rsidRPr="00194BA0" w:rsidRDefault="00194BA0" w:rsidP="007506AE">
      <w:pPr>
        <w:pStyle w:val="ParaNumbered"/>
      </w:pPr>
      <w:r w:rsidRPr="0E3FF532">
        <w:t xml:space="preserve">Subsection (4) provides that interim targets must consist of an objectively measurable standard to be achieved across a specified time period. Subsection (5) provides that this time period must be no longer than </w:t>
      </w:r>
      <w:r w:rsidR="0073767E" w:rsidRPr="0E3FF532">
        <w:t>five</w:t>
      </w:r>
      <w:r w:rsidRPr="0E3FF532">
        <w:t xml:space="preserve"> years</w:t>
      </w:r>
      <w:r w:rsidR="000A3C57" w:rsidRPr="0E3FF532">
        <w:t>. For the first interim targets, that period starts on</w:t>
      </w:r>
      <w:r w:rsidRPr="0E3FF532">
        <w:t xml:space="preserve"> the date on which the new EIP period commences</w:t>
      </w:r>
      <w:r w:rsidR="000A3C57" w:rsidRPr="0E3FF532">
        <w:t xml:space="preserve">. For subsequent interim targets, that period starts on </w:t>
      </w:r>
      <w:r w:rsidRPr="0E3FF532">
        <w:t>the date the previous interim target expired.</w:t>
      </w:r>
    </w:p>
    <w:p w14:paraId="5D5D15D6" w14:textId="4B2DDC02" w:rsidR="00194BA0" w:rsidRPr="00194BA0" w:rsidRDefault="00194BA0" w:rsidP="007506AE">
      <w:pPr>
        <w:pStyle w:val="ParaNumbered"/>
      </w:pPr>
      <w:r w:rsidRPr="0E3FF532">
        <w:t>Subsection (6) provides that, when setting any interim target, the Secretary of State must be satisfied that meeting it will make an appropriate contribution towards meeting the relevant target</w:t>
      </w:r>
      <w:r w:rsidR="00215C51" w:rsidRPr="0E3FF532">
        <w:t xml:space="preserve"> under </w:t>
      </w:r>
      <w:r w:rsidR="00686497">
        <w:t>sections</w:t>
      </w:r>
      <w:r w:rsidR="00686497" w:rsidRPr="0E3FF532">
        <w:t xml:space="preserve"> </w:t>
      </w:r>
      <w:r w:rsidR="00215C51" w:rsidRPr="0E3FF532">
        <w:t>1</w:t>
      </w:r>
      <w:r w:rsidR="006F289D">
        <w:t>, 2</w:t>
      </w:r>
      <w:r w:rsidR="00215C51" w:rsidRPr="0E3FF532">
        <w:t xml:space="preserve"> or </w:t>
      </w:r>
      <w:r w:rsidR="006F289D">
        <w:t>3</w:t>
      </w:r>
      <w:r w:rsidRPr="0E3FF532">
        <w:t xml:space="preserve">. This will ensure that the Secretary of State takes </w:t>
      </w:r>
      <w:r w:rsidR="00792181" w:rsidRPr="0E3FF532">
        <w:t>account of the</w:t>
      </w:r>
      <w:r w:rsidRPr="0E3FF532">
        <w:t xml:space="preserve"> overall trajectory of environmental improvement required in order to</w:t>
      </w:r>
      <w:r w:rsidR="00215C51" w:rsidRPr="0E3FF532">
        <w:t xml:space="preserve"> meet those targets</w:t>
      </w:r>
      <w:r w:rsidRPr="0E3FF532">
        <w:t xml:space="preserve">. </w:t>
      </w:r>
    </w:p>
    <w:p w14:paraId="5D5D15D7" w14:textId="77777777" w:rsidR="00194BA0" w:rsidRPr="00194BA0" w:rsidRDefault="00194BA0" w:rsidP="007506AE">
      <w:pPr>
        <w:pStyle w:val="ParaNumbered"/>
      </w:pPr>
      <w:r w:rsidRPr="0E3FF532">
        <w:t>Subsection (7) provides that the term “relevant date” means the date on which the new EIP period commences.</w:t>
      </w:r>
    </w:p>
    <w:p w14:paraId="5D5D15D8" w14:textId="5A936F18" w:rsidR="00194BA0" w:rsidRPr="00194BA0" w:rsidRDefault="00194BA0" w:rsidP="007506AE">
      <w:pPr>
        <w:pStyle w:val="ParaNumbered"/>
      </w:pPr>
      <w:r w:rsidRPr="0E3FF532">
        <w:t xml:space="preserve">Subsection (8) clarifies that references to a “new plan” are to be read in accordance </w:t>
      </w:r>
      <w:r w:rsidR="00043A3C" w:rsidRPr="0E3FF532">
        <w:t>with</w:t>
      </w:r>
      <w:r w:rsidRPr="0E3FF532">
        <w:t xml:space="preserve"> the d</w:t>
      </w:r>
      <w:r w:rsidR="00043A3C" w:rsidRPr="0E3FF532">
        <w:t xml:space="preserve">efinitions in </w:t>
      </w:r>
      <w:r w:rsidR="00686497">
        <w:t>section</w:t>
      </w:r>
      <w:r w:rsidR="00686497" w:rsidRPr="0E3FF532">
        <w:t xml:space="preserve"> </w:t>
      </w:r>
      <w:r w:rsidR="00043A3C" w:rsidRPr="0E3FF532">
        <w:t>1</w:t>
      </w:r>
      <w:r w:rsidR="00960D96">
        <w:t>3</w:t>
      </w:r>
      <w:r w:rsidR="00043A3C" w:rsidRPr="0E3FF532">
        <w:t>(1).</w:t>
      </w:r>
    </w:p>
    <w:p w14:paraId="5D5D15D9" w14:textId="1934BB87" w:rsidR="00194BA0" w:rsidRDefault="004C10F7" w:rsidP="001F2338">
      <w:pPr>
        <w:pStyle w:val="HSubheading4"/>
      </w:pPr>
      <w:bookmarkStart w:id="125" w:name="_Toc29281971"/>
      <w:bookmarkStart w:id="126" w:name="_Toc30082709"/>
      <w:bookmarkStart w:id="127" w:name="_Toc88478446"/>
      <w:r>
        <w:t xml:space="preserve">Section </w:t>
      </w:r>
      <w:r w:rsidR="00E045EB">
        <w:t>1</w:t>
      </w:r>
      <w:r>
        <w:t>5</w:t>
      </w:r>
      <w:r w:rsidR="00194BA0">
        <w:t>: Renewing plans: other requirements</w:t>
      </w:r>
      <w:bookmarkEnd w:id="125"/>
      <w:bookmarkEnd w:id="126"/>
      <w:bookmarkEnd w:id="127"/>
    </w:p>
    <w:p w14:paraId="5D5D15DA" w14:textId="19D9F6D3" w:rsidR="002A342F" w:rsidRDefault="00960D96" w:rsidP="007506AE">
      <w:pPr>
        <w:pStyle w:val="ParaNumbered"/>
      </w:pPr>
      <w:r>
        <w:t>Section</w:t>
      </w:r>
      <w:r w:rsidRPr="0E3FF532">
        <w:t xml:space="preserve"> </w:t>
      </w:r>
      <w:r w:rsidR="00043A3C" w:rsidRPr="0E3FF532">
        <w:t>1</w:t>
      </w:r>
      <w:r>
        <w:t>5</w:t>
      </w:r>
      <w:r w:rsidR="00194BA0" w:rsidRPr="0E3FF532">
        <w:t xml:space="preserve"> sets out what the Secretary of State must consider when renewing an e</w:t>
      </w:r>
      <w:r w:rsidR="00043A3C" w:rsidRPr="0E3FF532">
        <w:t>nvironmental improvement plan (</w:t>
      </w:r>
      <w:r w:rsidR="00194BA0" w:rsidRPr="0E3FF532">
        <w:t xml:space="preserve">EIP). Given </w:t>
      </w:r>
      <w:r>
        <w:t>section</w:t>
      </w:r>
      <w:r w:rsidRPr="0E3FF532">
        <w:t xml:space="preserve"> </w:t>
      </w:r>
      <w:r>
        <w:t>8</w:t>
      </w:r>
      <w:r w:rsidR="00194BA0" w:rsidRPr="0E3FF532">
        <w:t xml:space="preserve">(6), this </w:t>
      </w:r>
      <w:r>
        <w:t>section</w:t>
      </w:r>
      <w:r w:rsidRPr="0E3FF532">
        <w:t xml:space="preserve"> </w:t>
      </w:r>
      <w:r w:rsidR="00194BA0" w:rsidRPr="0E3FF532">
        <w:t>applies only in relation to England.</w:t>
      </w:r>
    </w:p>
    <w:p w14:paraId="5D5D15DB" w14:textId="77777777" w:rsidR="00194BA0" w:rsidRPr="002A342F" w:rsidRDefault="00194BA0" w:rsidP="007506AE">
      <w:pPr>
        <w:pStyle w:val="ParaNumbered"/>
      </w:pPr>
      <w:r w:rsidRPr="0E3FF532">
        <w:t xml:space="preserve">Subsection (1) sets out </w:t>
      </w:r>
      <w:r w:rsidR="00792181" w:rsidRPr="0E3FF532">
        <w:t>that the</w:t>
      </w:r>
      <w:r w:rsidRPr="0E3FF532">
        <w:t xml:space="preserve"> Secretary of State must </w:t>
      </w:r>
      <w:r w:rsidR="00792181" w:rsidRPr="0E3FF532">
        <w:t>take the following into consideration</w:t>
      </w:r>
      <w:r w:rsidR="00774F85" w:rsidRPr="0E3FF532">
        <w:t xml:space="preserve"> when renewing an EIP</w:t>
      </w:r>
      <w:r w:rsidRPr="0E3FF532">
        <w:t>:</w:t>
      </w:r>
    </w:p>
    <w:p w14:paraId="5D5D15DC" w14:textId="77777777" w:rsidR="00194BA0" w:rsidRPr="00194BA0" w:rsidRDefault="00043A3C" w:rsidP="00194BA0">
      <w:pPr>
        <w:pStyle w:val="ParaBulleted"/>
      </w:pPr>
      <w:r>
        <w:t>what steps the g</w:t>
      </w:r>
      <w:r w:rsidR="00194BA0" w:rsidRPr="00194BA0">
        <w:t xml:space="preserve">overnment has taken to implement the old EIP during the period to which it </w:t>
      </w:r>
      <w:proofErr w:type="gramStart"/>
      <w:r w:rsidR="00194BA0" w:rsidRPr="00194BA0">
        <w:t>related;</w:t>
      </w:r>
      <w:proofErr w:type="gramEnd"/>
    </w:p>
    <w:p w14:paraId="5D5D15DD" w14:textId="77777777" w:rsidR="00194BA0" w:rsidRPr="00194BA0" w:rsidRDefault="00194BA0" w:rsidP="00194BA0">
      <w:pPr>
        <w:pStyle w:val="ParaBulleted"/>
      </w:pPr>
      <w:r w:rsidRPr="00194BA0">
        <w:lastRenderedPageBreak/>
        <w:t>whether the natural environment has improved since the beginning of the period to which the old plan related;</w:t>
      </w:r>
      <w:r w:rsidR="00043A3C">
        <w:t xml:space="preserve"> and</w:t>
      </w:r>
    </w:p>
    <w:p w14:paraId="5D5D15DE" w14:textId="77777777" w:rsidR="00194BA0" w:rsidRPr="00194BA0" w:rsidRDefault="00043A3C" w:rsidP="00194BA0">
      <w:pPr>
        <w:pStyle w:val="ParaBulleted"/>
      </w:pPr>
      <w:r>
        <w:t>whether the g</w:t>
      </w:r>
      <w:r w:rsidR="00194BA0" w:rsidRPr="00194BA0">
        <w:t>overnment should take further or different steps (compared to those in the old plan) to improve the natural environment in the period to which the new EIP relates.</w:t>
      </w:r>
    </w:p>
    <w:p w14:paraId="5D5D15DF" w14:textId="7E22BE47" w:rsidR="00194BA0" w:rsidRPr="00194BA0" w:rsidRDefault="00194BA0" w:rsidP="007506AE">
      <w:pPr>
        <w:pStyle w:val="ParaNumbered"/>
      </w:pPr>
      <w:r w:rsidRPr="0E3FF532">
        <w:t>When considering whether the natural environment has improved, the Secretary of State must have regard</w:t>
      </w:r>
      <w:r w:rsidR="00043A3C" w:rsidRPr="0E3FF532">
        <w:t xml:space="preserve"> to</w:t>
      </w:r>
      <w:r w:rsidRPr="0E3FF532">
        <w:t xml:space="preserve"> data obtained under </w:t>
      </w:r>
      <w:r w:rsidR="00960D96">
        <w:t>section</w:t>
      </w:r>
      <w:r w:rsidR="00960D96" w:rsidRPr="0E3FF532">
        <w:t xml:space="preserve"> </w:t>
      </w:r>
      <w:r w:rsidR="00043A3C" w:rsidRPr="0E3FF532">
        <w:t>1</w:t>
      </w:r>
      <w:r w:rsidR="00960D96">
        <w:t>6</w:t>
      </w:r>
      <w:r w:rsidRPr="0E3FF532">
        <w:t xml:space="preserve"> and reports made by the Office of Environmental Protection under </w:t>
      </w:r>
      <w:r w:rsidR="00960D96">
        <w:t>section</w:t>
      </w:r>
      <w:r w:rsidR="00960D96" w:rsidRPr="0E3FF532">
        <w:t xml:space="preserve"> </w:t>
      </w:r>
      <w:r w:rsidR="00043A3C" w:rsidRPr="0E3FF532">
        <w:t>2</w:t>
      </w:r>
      <w:r w:rsidR="00960D96">
        <w:t>8</w:t>
      </w:r>
      <w:r w:rsidRPr="0E3FF532">
        <w:t>).</w:t>
      </w:r>
    </w:p>
    <w:p w14:paraId="5D5D15E0" w14:textId="68ADC95D" w:rsidR="00194BA0" w:rsidRPr="00194BA0" w:rsidRDefault="00194BA0" w:rsidP="007506AE">
      <w:pPr>
        <w:pStyle w:val="ParaNumbered"/>
      </w:pPr>
      <w:r w:rsidRPr="0E3FF532">
        <w:t xml:space="preserve">In addition, subsection (2) requires the Secretary of State, when considering whether the natural environment has improved, to consider the progress made towards meeting the targets set under </w:t>
      </w:r>
      <w:r w:rsidR="00960D96">
        <w:t>sections</w:t>
      </w:r>
      <w:r w:rsidR="00960D96" w:rsidRPr="0E3FF532">
        <w:t xml:space="preserve"> </w:t>
      </w:r>
      <w:r w:rsidR="00043A3C" w:rsidRPr="0E3FF532">
        <w:t>1</w:t>
      </w:r>
      <w:r w:rsidR="00A7748F">
        <w:t>, 2</w:t>
      </w:r>
      <w:r w:rsidRPr="0E3FF532">
        <w:t xml:space="preserve"> and</w:t>
      </w:r>
      <w:r w:rsidR="00A7748F">
        <w:t xml:space="preserve"> 3</w:t>
      </w:r>
      <w:r w:rsidR="00043A3C" w:rsidRPr="0E3FF532">
        <w:t>,</w:t>
      </w:r>
      <w:r w:rsidRPr="0E3FF532">
        <w:t xml:space="preserve"> and the interim targets set under </w:t>
      </w:r>
      <w:r w:rsidR="00960D96">
        <w:t>sections</w:t>
      </w:r>
      <w:r w:rsidR="00960D96" w:rsidRPr="0E3FF532">
        <w:t xml:space="preserve"> </w:t>
      </w:r>
      <w:r w:rsidR="00043A3C" w:rsidRPr="0E3FF532">
        <w:t>1</w:t>
      </w:r>
      <w:r w:rsidR="00960D96">
        <w:t>1</w:t>
      </w:r>
      <w:r w:rsidRPr="0E3FF532">
        <w:t xml:space="preserve"> or </w:t>
      </w:r>
      <w:r w:rsidR="00043A3C" w:rsidRPr="0E3FF532">
        <w:t>1</w:t>
      </w:r>
      <w:r w:rsidR="00960D96">
        <w:t>4</w:t>
      </w:r>
      <w:r w:rsidRPr="0E3FF532">
        <w:t xml:space="preserve">. </w:t>
      </w:r>
    </w:p>
    <w:p w14:paraId="5D5D15E1" w14:textId="77777777" w:rsidR="00194BA0" w:rsidRPr="00194BA0" w:rsidRDefault="00194BA0" w:rsidP="007506AE">
      <w:pPr>
        <w:pStyle w:val="ParaNumbered"/>
      </w:pPr>
      <w:r w:rsidRPr="0E3FF532">
        <w:t xml:space="preserve">Subsection (3) requires the Secretary of State, when considering whether further or different steps should be taken to improve the natural environment in the new EIP, to consider whether further or different steps should be taken to meet those targets. </w:t>
      </w:r>
    </w:p>
    <w:p w14:paraId="5D5D15E2" w14:textId="4280647C" w:rsidR="00194BA0" w:rsidRPr="00194BA0" w:rsidRDefault="00194BA0" w:rsidP="007506AE">
      <w:pPr>
        <w:pStyle w:val="ParaNumbered"/>
      </w:pPr>
      <w:r w:rsidRPr="0E3FF532">
        <w:t xml:space="preserve">Subsection (4) clarifies that references to “old plan” and “new plan” are to be read in accordance with the definitions in </w:t>
      </w:r>
      <w:r w:rsidR="00960D96">
        <w:t>section</w:t>
      </w:r>
      <w:r w:rsidR="00960D96" w:rsidRPr="0E3FF532">
        <w:t xml:space="preserve"> </w:t>
      </w:r>
      <w:r w:rsidR="00043A3C" w:rsidRPr="0E3FF532">
        <w:t>1</w:t>
      </w:r>
      <w:r w:rsidR="00960D96">
        <w:t>3</w:t>
      </w:r>
      <w:r w:rsidRPr="0E3FF532">
        <w:t>.</w:t>
      </w:r>
    </w:p>
    <w:p w14:paraId="5D5D15E3" w14:textId="1348BD3F" w:rsidR="00194BA0" w:rsidRDefault="004C10F7" w:rsidP="001F2338">
      <w:pPr>
        <w:pStyle w:val="HSubheading4"/>
      </w:pPr>
      <w:bookmarkStart w:id="128" w:name="_Toc29281972"/>
      <w:bookmarkStart w:id="129" w:name="_Toc30082710"/>
      <w:bookmarkStart w:id="130" w:name="_Toc88478447"/>
      <w:bookmarkStart w:id="131" w:name="_Hlk70654157"/>
      <w:r>
        <w:t xml:space="preserve">Section </w:t>
      </w:r>
      <w:r w:rsidR="00DD40AE">
        <w:t>1</w:t>
      </w:r>
      <w:r>
        <w:t>6</w:t>
      </w:r>
      <w:r w:rsidR="00194BA0">
        <w:t>: Environmental monitoring</w:t>
      </w:r>
      <w:bookmarkEnd w:id="128"/>
      <w:bookmarkEnd w:id="129"/>
      <w:bookmarkEnd w:id="130"/>
    </w:p>
    <w:p w14:paraId="449CA8D8" w14:textId="5204CCBD" w:rsidR="00904E7B" w:rsidRPr="00904E7B" w:rsidRDefault="00960D96" w:rsidP="007506AE">
      <w:pPr>
        <w:pStyle w:val="ParaNumbered"/>
        <w:rPr>
          <w:lang w:val="en-GB"/>
        </w:rPr>
      </w:pPr>
      <w:r>
        <w:t xml:space="preserve">Section </w:t>
      </w:r>
      <w:r w:rsidR="00043A3C">
        <w:t>1</w:t>
      </w:r>
      <w:r>
        <w:t>6</w:t>
      </w:r>
      <w:r w:rsidR="00194BA0">
        <w:t xml:space="preserve"> </w:t>
      </w:r>
      <w:r w:rsidR="00194BA0" w:rsidRPr="00194BA0">
        <w:t>establishes a duty on the Secretary of State to obtain and publish</w:t>
      </w:r>
      <w:r w:rsidR="00904E7B">
        <w:t xml:space="preserve"> </w:t>
      </w:r>
      <w:r w:rsidR="00904E7B" w:rsidRPr="00904E7B">
        <w:t>data for the purpose of monitoring environmental improvement. This data would be used to measure</w:t>
      </w:r>
      <w:r w:rsidR="00904E7B">
        <w:t xml:space="preserve"> </w:t>
      </w:r>
      <w:r w:rsidR="00904E7B" w:rsidRPr="00904E7B">
        <w:rPr>
          <w:lang w:val="en-GB"/>
        </w:rPr>
        <w:t xml:space="preserve">outcomes achieved through the implementation of the actions set out in the environmental improvement plan (EIP) and inform updates to it. The data will also allow the progress being made towards meeting targets to be monitored. Given </w:t>
      </w:r>
      <w:r>
        <w:rPr>
          <w:lang w:val="en-GB"/>
        </w:rPr>
        <w:t>section</w:t>
      </w:r>
      <w:r w:rsidRPr="00904E7B">
        <w:rPr>
          <w:lang w:val="en-GB"/>
        </w:rPr>
        <w:t xml:space="preserve"> </w:t>
      </w:r>
      <w:r>
        <w:rPr>
          <w:lang w:val="en-GB"/>
        </w:rPr>
        <w:t>8</w:t>
      </w:r>
      <w:r w:rsidR="00904E7B" w:rsidRPr="00904E7B">
        <w:rPr>
          <w:lang w:val="en-GB"/>
        </w:rPr>
        <w:t xml:space="preserve">(6), this </w:t>
      </w:r>
      <w:r>
        <w:rPr>
          <w:lang w:val="en-GB"/>
        </w:rPr>
        <w:t>section</w:t>
      </w:r>
      <w:r w:rsidRPr="00904E7B">
        <w:rPr>
          <w:lang w:val="en-GB"/>
        </w:rPr>
        <w:t xml:space="preserve"> </w:t>
      </w:r>
      <w:r w:rsidR="00904E7B" w:rsidRPr="00904E7B">
        <w:rPr>
          <w:lang w:val="en-GB"/>
        </w:rPr>
        <w:t>applies only in relation to England.</w:t>
      </w:r>
    </w:p>
    <w:p w14:paraId="5D5D15E5" w14:textId="19D76AD5" w:rsidR="00194BA0" w:rsidRPr="00194BA0" w:rsidRDefault="00194BA0" w:rsidP="007506AE">
      <w:pPr>
        <w:pStyle w:val="ParaNumbered"/>
        <w:rPr>
          <w:lang w:val="en-GB"/>
        </w:rPr>
      </w:pPr>
      <w:r w:rsidRPr="0E3FF532">
        <w:rPr>
          <w:lang w:val="en-GB"/>
        </w:rPr>
        <w:t xml:space="preserve">A suite of indicators </w:t>
      </w:r>
      <w:r w:rsidR="000802CD">
        <w:rPr>
          <w:lang w:val="en-GB"/>
        </w:rPr>
        <w:t xml:space="preserve">was first </w:t>
      </w:r>
      <w:r w:rsidRPr="0E3FF532">
        <w:rPr>
          <w:lang w:val="en-GB"/>
        </w:rPr>
        <w:t>published</w:t>
      </w:r>
      <w:r w:rsidR="006C1AAA" w:rsidRPr="0E3FF532">
        <w:rPr>
          <w:lang w:val="en-GB"/>
        </w:rPr>
        <w:t xml:space="preserve"> by</w:t>
      </w:r>
      <w:r w:rsidR="0095372A">
        <w:rPr>
          <w:lang w:val="en-GB"/>
        </w:rPr>
        <w:t xml:space="preserve"> the</w:t>
      </w:r>
      <w:r w:rsidR="006C1AAA" w:rsidRPr="0E3FF532">
        <w:rPr>
          <w:lang w:val="en-GB"/>
        </w:rPr>
        <w:t xml:space="preserve"> government in May 2019,</w:t>
      </w:r>
      <w:r w:rsidRPr="0E3FF532">
        <w:rPr>
          <w:lang w:val="en-GB"/>
        </w:rPr>
        <w:t xml:space="preserve"> </w:t>
      </w:r>
      <w:r w:rsidR="006C1AAA" w:rsidRPr="0E3FF532">
        <w:rPr>
          <w:lang w:val="en-GB"/>
        </w:rPr>
        <w:t xml:space="preserve">as </w:t>
      </w:r>
      <w:hyperlink r:id="rId17" w:history="1">
        <w:r w:rsidR="00EB11D0" w:rsidRPr="00EB11D0">
          <w:rPr>
            <w:rStyle w:val="Hyperlink"/>
            <w:i/>
            <w:iCs/>
            <w:lang w:val="en-GB"/>
          </w:rPr>
          <w:t>Measuring environmental change</w:t>
        </w:r>
        <w:r w:rsidR="00EB11D0" w:rsidRPr="00CE7210">
          <w:rPr>
            <w:rStyle w:val="Hyperlink"/>
            <w:i/>
            <w:iCs/>
            <w:lang w:val="en-GB"/>
          </w:rPr>
          <w:t>: outcome indicator framework for the 25 Year Environment Plan</w:t>
        </w:r>
        <w:r w:rsidR="006C1AAA" w:rsidRPr="00EB11D0">
          <w:rPr>
            <w:rStyle w:val="Hyperlink"/>
            <w:lang w:val="en-GB"/>
          </w:rPr>
          <w:t>.</w:t>
        </w:r>
      </w:hyperlink>
      <w:r w:rsidR="000802CD">
        <w:rPr>
          <w:u w:color="0070C0"/>
          <w:lang w:val="en-GB"/>
        </w:rPr>
        <w:t xml:space="preserve"> </w:t>
      </w:r>
      <w:r w:rsidR="000802CD" w:rsidRPr="00B70326">
        <w:rPr>
          <w:color w:val="auto"/>
        </w:rPr>
        <w:t xml:space="preserve">Outcome indicator framework data are updated annually on </w:t>
      </w:r>
      <w:hyperlink r:id="rId18" w:history="1">
        <w:r w:rsidR="000802CD" w:rsidRPr="00B70326">
          <w:rPr>
            <w:rStyle w:val="Hyperlink"/>
          </w:rPr>
          <w:t>gov.uk</w:t>
        </w:r>
      </w:hyperlink>
      <w:r w:rsidR="00B70326" w:rsidRPr="00C54DD3">
        <w:t>.</w:t>
      </w:r>
      <w:r w:rsidR="00F21B19" w:rsidRPr="00C54DD3">
        <w:t xml:space="preserve"> </w:t>
      </w:r>
      <w:r w:rsidRPr="0E3FF532">
        <w:rPr>
          <w:lang w:val="en-GB"/>
        </w:rPr>
        <w:t xml:space="preserve"> </w:t>
      </w:r>
    </w:p>
    <w:bookmarkEnd w:id="131"/>
    <w:p w14:paraId="5D5D15E6" w14:textId="33018F1C" w:rsidR="00194BA0" w:rsidRPr="00194BA0" w:rsidRDefault="00194BA0" w:rsidP="007506AE">
      <w:pPr>
        <w:pStyle w:val="ParaNumbered"/>
      </w:pPr>
      <w:r w:rsidRPr="0E3FF532">
        <w:t xml:space="preserve">Subsection (1) requires the Secretary of State to obtain data about the natural environment appropriate for monitoring whether the natural environment (or </w:t>
      </w:r>
      <w:proofErr w:type="gramStart"/>
      <w:r w:rsidR="00792181" w:rsidRPr="0E3FF532">
        <w:t xml:space="preserve">particular </w:t>
      </w:r>
      <w:r w:rsidRPr="0E3FF532">
        <w:t>aspects</w:t>
      </w:r>
      <w:proofErr w:type="gramEnd"/>
      <w:r w:rsidRPr="0E3FF532">
        <w:t xml:space="preserve"> of it) </w:t>
      </w:r>
      <w:r w:rsidR="000A3C57" w:rsidRPr="0E3FF532">
        <w:t xml:space="preserve">is </w:t>
      </w:r>
      <w:r w:rsidRPr="0E3FF532">
        <w:t xml:space="preserve">improving in accordance with the EIP, and for monitoring progress towards meeting any targets set under </w:t>
      </w:r>
      <w:r w:rsidR="00960D96">
        <w:t>sections</w:t>
      </w:r>
      <w:r w:rsidR="00960D96" w:rsidRPr="0E3FF532">
        <w:t xml:space="preserve"> </w:t>
      </w:r>
      <w:r w:rsidR="00F62D60" w:rsidRPr="0E3FF532">
        <w:t>1</w:t>
      </w:r>
      <w:r w:rsidR="00A225D0">
        <w:t>, 2</w:t>
      </w:r>
      <w:r w:rsidRPr="0E3FF532">
        <w:t xml:space="preserve"> and </w:t>
      </w:r>
      <w:r w:rsidR="00A225D0">
        <w:t>3</w:t>
      </w:r>
      <w:r w:rsidRPr="0E3FF532">
        <w:t xml:space="preserve"> and </w:t>
      </w:r>
      <w:r w:rsidR="000A3C57" w:rsidRPr="0E3FF532">
        <w:t xml:space="preserve">any </w:t>
      </w:r>
      <w:r w:rsidRPr="0E3FF532">
        <w:t xml:space="preserve">interim targets set under </w:t>
      </w:r>
      <w:r w:rsidR="00960D96">
        <w:t>sections</w:t>
      </w:r>
      <w:r w:rsidR="00960D96" w:rsidRPr="0E3FF532">
        <w:t xml:space="preserve"> </w:t>
      </w:r>
      <w:r w:rsidR="00F62D60" w:rsidRPr="0E3FF532">
        <w:t>1</w:t>
      </w:r>
      <w:r w:rsidR="00960D96">
        <w:t>1</w:t>
      </w:r>
      <w:r w:rsidRPr="0E3FF532">
        <w:t xml:space="preserve"> and </w:t>
      </w:r>
      <w:r w:rsidR="00F62D60" w:rsidRPr="0E3FF532">
        <w:t>1</w:t>
      </w:r>
      <w:r w:rsidR="00960D96">
        <w:t>4</w:t>
      </w:r>
      <w:r w:rsidR="00F62D60" w:rsidRPr="0E3FF532">
        <w:t>.</w:t>
      </w:r>
    </w:p>
    <w:p w14:paraId="5D5D15E7" w14:textId="77777777" w:rsidR="00194BA0" w:rsidRPr="00194BA0" w:rsidRDefault="00194BA0" w:rsidP="007506AE">
      <w:pPr>
        <w:pStyle w:val="ParaNumbered"/>
      </w:pPr>
      <w:r w:rsidRPr="0E3FF532">
        <w:t>Subsection (2) requires the Secretary of State to specify in a statement what kinds of data will be obtained</w:t>
      </w:r>
      <w:r w:rsidR="002A342F" w:rsidRPr="0E3FF532">
        <w:t>,</w:t>
      </w:r>
      <w:r w:rsidRPr="0E3FF532">
        <w:t xml:space="preserve"> and to lay this </w:t>
      </w:r>
      <w:r w:rsidR="00792181" w:rsidRPr="0E3FF532">
        <w:t xml:space="preserve">statement </w:t>
      </w:r>
      <w:r w:rsidRPr="0E3FF532">
        <w:t>before Parliament and publish it. This statement will provide the details of how the environment is to be monitored to determine whether there has been an improvement in the environment in accordance with the EIP</w:t>
      </w:r>
      <w:r w:rsidR="000A3C57" w:rsidRPr="0E3FF532">
        <w:t xml:space="preserve"> and progress towards meeting targets</w:t>
      </w:r>
      <w:r w:rsidRPr="0E3FF532">
        <w:t>.</w:t>
      </w:r>
    </w:p>
    <w:p w14:paraId="5D5D15E8" w14:textId="228DF297" w:rsidR="00194BA0" w:rsidRPr="00194BA0" w:rsidRDefault="00194BA0" w:rsidP="007506AE">
      <w:pPr>
        <w:pStyle w:val="ParaNumbered"/>
      </w:pPr>
      <w:r w:rsidRPr="0E3FF532">
        <w:t xml:space="preserve">Subsection (3) specifies that the first </w:t>
      </w:r>
      <w:r w:rsidR="000A3C57" w:rsidRPr="0E3FF532">
        <w:t>statement on monitoring data</w:t>
      </w:r>
      <w:r w:rsidRPr="0E3FF532">
        <w:t xml:space="preserve"> must be laid before Parliament within four months of this </w:t>
      </w:r>
      <w:r w:rsidR="00960D96">
        <w:t>section</w:t>
      </w:r>
      <w:r w:rsidR="00960D96" w:rsidRPr="0E3FF532">
        <w:t xml:space="preserve"> </w:t>
      </w:r>
      <w:r w:rsidRPr="0E3FF532">
        <w:t xml:space="preserve">coming into force. </w:t>
      </w:r>
    </w:p>
    <w:p w14:paraId="5D5D15E9" w14:textId="77777777" w:rsidR="00194BA0" w:rsidRPr="00194BA0" w:rsidRDefault="00194BA0" w:rsidP="007506AE">
      <w:pPr>
        <w:pStyle w:val="ParaNumbered"/>
      </w:pPr>
      <w:r w:rsidRPr="0E3FF532">
        <w:t>Subsection (4) allows for the Secretary of State to revise the statement on monitoring data at any time. This may be necessary if it becomes clear that additional data is needed</w:t>
      </w:r>
      <w:r w:rsidR="00F62D60" w:rsidRPr="0E3FF532">
        <w:t>,</w:t>
      </w:r>
      <w:r w:rsidRPr="0E3FF532">
        <w:t xml:space="preserve"> or that current measures do not adequately assess environmental improvement</w:t>
      </w:r>
      <w:r w:rsidR="000A3C57" w:rsidRPr="0E3FF532">
        <w:t xml:space="preserve"> or target progress</w:t>
      </w:r>
      <w:r w:rsidRPr="0E3FF532">
        <w:t>. Such a revised statement must also be laid before Parliament and published (subsection (2)).</w:t>
      </w:r>
    </w:p>
    <w:p w14:paraId="5D5D15EA" w14:textId="3BC7852C" w:rsidR="00194BA0" w:rsidRPr="00194BA0" w:rsidRDefault="00194BA0" w:rsidP="007506AE">
      <w:pPr>
        <w:pStyle w:val="ParaNumbered"/>
      </w:pPr>
      <w:r w:rsidRPr="0E3FF532">
        <w:t xml:space="preserve">Subsection (5) requires that data collected under the </w:t>
      </w:r>
      <w:r w:rsidR="00960D96">
        <w:t>section</w:t>
      </w:r>
      <w:r w:rsidR="00960D96" w:rsidRPr="0E3FF532">
        <w:t xml:space="preserve"> </w:t>
      </w:r>
      <w:r w:rsidRPr="0E3FF532">
        <w:t xml:space="preserve">must be published. </w:t>
      </w:r>
    </w:p>
    <w:p w14:paraId="5D5D15EB" w14:textId="2AD47A91" w:rsidR="00194BA0" w:rsidRDefault="00960D96" w:rsidP="001F2338">
      <w:pPr>
        <w:pStyle w:val="HSubheading4"/>
      </w:pPr>
      <w:bookmarkStart w:id="132" w:name="_Toc29281973"/>
      <w:bookmarkStart w:id="133" w:name="_Toc30082711"/>
      <w:bookmarkStart w:id="134" w:name="_Toc88478448"/>
      <w:r>
        <w:lastRenderedPageBreak/>
        <w:t xml:space="preserve">Section </w:t>
      </w:r>
      <w:r w:rsidR="00DD40AE">
        <w:t>1</w:t>
      </w:r>
      <w:r>
        <w:t>7</w:t>
      </w:r>
      <w:r w:rsidR="00194BA0">
        <w:t>: Policy statement on environmental principles</w:t>
      </w:r>
      <w:bookmarkEnd w:id="132"/>
      <w:bookmarkEnd w:id="133"/>
      <w:bookmarkEnd w:id="134"/>
      <w:r w:rsidR="00194BA0">
        <w:t xml:space="preserve"> </w:t>
      </w:r>
    </w:p>
    <w:p w14:paraId="5D5D15EC" w14:textId="3D42EC22" w:rsidR="0016730F" w:rsidRPr="0016730F" w:rsidRDefault="00960D96" w:rsidP="007506AE">
      <w:pPr>
        <w:pStyle w:val="ParaNumbered"/>
      </w:pPr>
      <w:r>
        <w:t>Section</w:t>
      </w:r>
      <w:r w:rsidRPr="0E3FF532">
        <w:t xml:space="preserve"> </w:t>
      </w:r>
      <w:r w:rsidR="0016730F" w:rsidRPr="0E3FF532">
        <w:t>1</w:t>
      </w:r>
      <w:r>
        <w:t>7</w:t>
      </w:r>
      <w:r w:rsidR="0016730F" w:rsidRPr="0E3FF532">
        <w:t xml:space="preserve">(1) requires the Secretary of State to prepare a policy statement on the environmental principles set out in subsection (5). </w:t>
      </w:r>
    </w:p>
    <w:p w14:paraId="5D5D15ED" w14:textId="57895829" w:rsidR="000D7A4F" w:rsidRPr="0016730F" w:rsidRDefault="000D7A4F" w:rsidP="007506AE">
      <w:pPr>
        <w:pStyle w:val="ParaNumbered"/>
      </w:pPr>
      <w:r w:rsidRPr="0E3FF532">
        <w:t xml:space="preserve">Subsection (2) provides specific information on what the environmental principles policy statement must include. The policy statement will explain how Ministers of the Crown should interpret and proportionately apply the environmental principles when developing policies. Proportionate application means ensuring that action taken </w:t>
      </w:r>
      <w:proofErr w:type="gramStart"/>
      <w:r w:rsidRPr="0E3FF532">
        <w:t>on the basis of</w:t>
      </w:r>
      <w:proofErr w:type="gramEnd"/>
      <w:r w:rsidRPr="0E3FF532">
        <w:t xml:space="preserve"> the principles balances the potential for environmental benefit against other benefits and costs associated with the action. This means that a policy where there is the potential for high environmental damage would require more stringent action than a policy where the potential environmental damage is low. </w:t>
      </w:r>
      <w:r w:rsidR="00C079BB" w:rsidRPr="0E3FF532">
        <w:t xml:space="preserve">This consideration of the principles policy statement throughout the policy-making process may be carried out by </w:t>
      </w:r>
      <w:proofErr w:type="gramStart"/>
      <w:r w:rsidR="00C079BB" w:rsidRPr="0E3FF532">
        <w:t>policy-makers</w:t>
      </w:r>
      <w:proofErr w:type="gramEnd"/>
      <w:r w:rsidR="00C079BB" w:rsidRPr="0E3FF532">
        <w:t xml:space="preserve"> on behalf of Ministers of the Crown, though Ministers will retain the responsibility to have due regard to the policy statement.</w:t>
      </w:r>
    </w:p>
    <w:p w14:paraId="5D5D15EE" w14:textId="77777777" w:rsidR="0016730F" w:rsidRPr="0016730F" w:rsidRDefault="0016730F" w:rsidP="007506AE">
      <w:pPr>
        <w:pStyle w:val="ParaNumbered"/>
      </w:pPr>
      <w:r w:rsidRPr="0E3FF532">
        <w:t xml:space="preserve">Subsection (3) sets out that the Secretary of State may explain in the statement how other considerations should be </w:t>
      </w:r>
      <w:proofErr w:type="gramStart"/>
      <w:r w:rsidRPr="0E3FF532">
        <w:t>taken into account</w:t>
      </w:r>
      <w:proofErr w:type="gramEnd"/>
      <w:r w:rsidRPr="0E3FF532">
        <w:t xml:space="preserve"> by Ministers of the Crown when they are interpreting and applying environmental principles. For example, it may be necessary to balance the application of a specific environmental principle </w:t>
      </w:r>
      <w:r w:rsidR="00F62D60" w:rsidRPr="0E3FF532">
        <w:t>against</w:t>
      </w:r>
      <w:r w:rsidRPr="0E3FF532">
        <w:t xml:space="preserve"> other considerations, such as economic and social benefits, whilst taking care to ensure that these do not supersede environmental benefit but are considered alongside. </w:t>
      </w:r>
    </w:p>
    <w:p w14:paraId="5D5D15EF" w14:textId="77777777" w:rsidR="0016730F" w:rsidRPr="0016730F" w:rsidRDefault="0016730F" w:rsidP="007506AE">
      <w:pPr>
        <w:pStyle w:val="ParaNumbered"/>
      </w:pPr>
      <w:r w:rsidRPr="0E3FF532">
        <w:t xml:space="preserve">Subsection (4) details two aims that the Secretary of State must be satisfied that the statement will contribute to. These are: </w:t>
      </w:r>
    </w:p>
    <w:p w14:paraId="5D5D15F0" w14:textId="3909ADE9" w:rsidR="007C07C2" w:rsidRPr="0016730F" w:rsidRDefault="007C07C2" w:rsidP="007C07C2">
      <w:pPr>
        <w:pStyle w:val="ParaBulleted"/>
      </w:pPr>
      <w:r w:rsidRPr="0016730F">
        <w:t>The improvement of environmental protection</w:t>
      </w:r>
      <w:r>
        <w:t>.</w:t>
      </w:r>
      <w:r w:rsidRPr="0016730F">
        <w:t xml:space="preserve"> </w:t>
      </w:r>
      <w:r>
        <w:t>T</w:t>
      </w:r>
      <w:r w:rsidRPr="0016730F">
        <w:t xml:space="preserve">his means </w:t>
      </w:r>
      <w:r>
        <w:t>being satisfied that</w:t>
      </w:r>
      <w:r w:rsidRPr="0016730F">
        <w:t xml:space="preserve"> the policy statement </w:t>
      </w:r>
      <w:r>
        <w:t>will be used</w:t>
      </w:r>
      <w:r w:rsidRPr="0016730F">
        <w:t xml:space="preserve"> to shape policies in a way </w:t>
      </w:r>
      <w:r>
        <w:t xml:space="preserve">that protects the environment. </w:t>
      </w:r>
      <w:r w:rsidRPr="0016730F">
        <w:t xml:space="preserve">It underpins the interpretation and application of the environmental principles. This consideration is to be taken in line with other necessary considerations in these </w:t>
      </w:r>
      <w:r w:rsidR="00960D96">
        <w:t>sections</w:t>
      </w:r>
      <w:r>
        <w:t>, such as in</w:t>
      </w:r>
      <w:r w:rsidRPr="0016730F">
        <w:t xml:space="preserve"> subsection </w:t>
      </w:r>
      <w:r>
        <w:t>(3).</w:t>
      </w:r>
    </w:p>
    <w:p w14:paraId="5D5D15F1" w14:textId="4ADFAC74" w:rsidR="0016730F" w:rsidRPr="0016730F" w:rsidRDefault="007C07C2" w:rsidP="00850F80">
      <w:pPr>
        <w:pStyle w:val="ParaBulleted"/>
      </w:pPr>
      <w:r w:rsidRPr="0016730F">
        <w:t xml:space="preserve">Sustainable development. Sustainable development can be </w:t>
      </w:r>
      <w:proofErr w:type="spellStart"/>
      <w:r w:rsidRPr="0016730F">
        <w:t>summarised</w:t>
      </w:r>
      <w:proofErr w:type="spellEnd"/>
      <w:r w:rsidRPr="0016730F">
        <w:t xml:space="preserve"> as development that meets the needs of the present without compromising the ability of future generations to meet their own needs. It involves trying to achieve environmental benefit alongside economic growth and social progress. </w:t>
      </w:r>
      <w:r w:rsidR="00C079BB" w:rsidRPr="0016730F">
        <w:t>Therefore, the Secretary of State must be satisfied that</w:t>
      </w:r>
      <w:r w:rsidR="00C079BB">
        <w:t>,</w:t>
      </w:r>
      <w:r w:rsidR="00C079BB" w:rsidRPr="0016730F">
        <w:t xml:space="preserve"> when using the policy statement, </w:t>
      </w:r>
      <w:r w:rsidR="00C079BB">
        <w:t xml:space="preserve">Ministers of the Crown </w:t>
      </w:r>
      <w:r w:rsidR="00C079BB" w:rsidRPr="0016730F">
        <w:t>will consider the needs of future generations. This means th</w:t>
      </w:r>
      <w:r w:rsidR="00C079BB">
        <w:t>at</w:t>
      </w:r>
      <w:r w:rsidR="00C079BB" w:rsidRPr="0016730F">
        <w:t xml:space="preserve"> </w:t>
      </w:r>
      <w:r w:rsidR="00C079BB">
        <w:t xml:space="preserve">Ministers </w:t>
      </w:r>
      <w:r w:rsidR="00C079BB" w:rsidRPr="0016730F">
        <w:t>should consider the environmental impact of their policies together with the economic and social factors and</w:t>
      </w:r>
      <w:r w:rsidR="00C079BB">
        <w:t>,</w:t>
      </w:r>
      <w:r w:rsidR="00C079BB" w:rsidRPr="0016730F">
        <w:t xml:space="preserve"> as much as possible</w:t>
      </w:r>
      <w:r w:rsidR="00C079BB">
        <w:t>,</w:t>
      </w:r>
      <w:r w:rsidR="00C079BB" w:rsidRPr="0016730F">
        <w:t xml:space="preserve"> ensure </w:t>
      </w:r>
      <w:r w:rsidR="00C079BB">
        <w:t>policy achieves all three aims.</w:t>
      </w:r>
    </w:p>
    <w:p w14:paraId="5D5D15F2" w14:textId="44A28184" w:rsidR="00583034" w:rsidRDefault="0016730F" w:rsidP="007506AE">
      <w:pPr>
        <w:pStyle w:val="ParaNumbered"/>
      </w:pPr>
      <w:r w:rsidRPr="0E3FF532">
        <w:t xml:space="preserve">Subsection (5) sets out the list of environmental principles the policy statement will cover. These principles are drawn from </w:t>
      </w:r>
      <w:proofErr w:type="gramStart"/>
      <w:r w:rsidRPr="0E3FF532">
        <w:t>a number of</w:t>
      </w:r>
      <w:proofErr w:type="gramEnd"/>
      <w:r w:rsidRPr="0E3FF532">
        <w:t xml:space="preserve"> sources, including, for example, the </w:t>
      </w:r>
      <w:r w:rsidR="00C079BB" w:rsidRPr="0E3FF532">
        <w:rPr>
          <w:i/>
          <w:iCs/>
        </w:rPr>
        <w:t xml:space="preserve">Rio Declaration on Environment and Development </w:t>
      </w:r>
      <w:r w:rsidRPr="0E3FF532">
        <w:t>(1992)</w:t>
      </w:r>
      <w:r w:rsidR="009C793C" w:rsidRPr="0E3FF532">
        <w:t>.</w:t>
      </w:r>
    </w:p>
    <w:p w14:paraId="5D5D15F3" w14:textId="77777777" w:rsidR="0016730F" w:rsidRPr="0016730F" w:rsidRDefault="0016730F" w:rsidP="007506AE">
      <w:pPr>
        <w:pStyle w:val="ParaNumbered"/>
      </w:pPr>
      <w:r w:rsidRPr="0E3FF532">
        <w:t xml:space="preserve">There is no single agreed definition of the environmental principles. The policy statement will explain in more detail how these are to be </w:t>
      </w:r>
      <w:proofErr w:type="gramStart"/>
      <w:r w:rsidRPr="0E3FF532">
        <w:t>interpreted</w:t>
      </w:r>
      <w:r w:rsidR="009C793C" w:rsidRPr="0E3FF532">
        <w:t>,</w:t>
      </w:r>
      <w:r w:rsidRPr="0E3FF532">
        <w:t xml:space="preserve"> and</w:t>
      </w:r>
      <w:proofErr w:type="gramEnd"/>
      <w:r w:rsidRPr="0E3FF532">
        <w:t xml:space="preserve"> provide information as to how they should be applied.</w:t>
      </w:r>
    </w:p>
    <w:p w14:paraId="5D5D15F4" w14:textId="5B124D2B" w:rsidR="0016730F" w:rsidRPr="0016730F" w:rsidRDefault="0016730F" w:rsidP="007506AE">
      <w:pPr>
        <w:pStyle w:val="ParaNumbered"/>
      </w:pPr>
      <w:r w:rsidRPr="0E3FF532">
        <w:t xml:space="preserve">The meaning of the individual environmental principles </w:t>
      </w:r>
      <w:r w:rsidR="009C793C" w:rsidRPr="0E3FF532">
        <w:t>is</w:t>
      </w:r>
      <w:r w:rsidRPr="0E3FF532">
        <w:t xml:space="preserve"> as follows:</w:t>
      </w:r>
      <w:r w:rsidR="00F21B19">
        <w:t xml:space="preserve"> </w:t>
      </w:r>
    </w:p>
    <w:p w14:paraId="5D5D15F5" w14:textId="77777777" w:rsidR="0016730F" w:rsidRPr="0016730F" w:rsidRDefault="0016730F" w:rsidP="0016730F">
      <w:pPr>
        <w:pStyle w:val="ParaBulleted"/>
      </w:pPr>
      <w:r w:rsidRPr="0016730F">
        <w:t xml:space="preserve">The principle that environmental protection must be integrated into the making of policy: </w:t>
      </w:r>
      <w:r w:rsidR="009C793C">
        <w:t>e</w:t>
      </w:r>
      <w:r w:rsidRPr="0016730F">
        <w:t xml:space="preserve">nvironmental protection must be embedded in the making of policies. </w:t>
      </w:r>
    </w:p>
    <w:p w14:paraId="5D5D15F6" w14:textId="68274FB2" w:rsidR="0016730F" w:rsidRPr="0016730F" w:rsidRDefault="0016730F" w:rsidP="0016730F">
      <w:pPr>
        <w:pStyle w:val="ParaBulleted"/>
      </w:pPr>
      <w:r w:rsidRPr="0016730F">
        <w:lastRenderedPageBreak/>
        <w:t xml:space="preserve">The principle of preventative action to avert environmental damage: </w:t>
      </w:r>
      <w:r w:rsidR="009C793C">
        <w:t>p</w:t>
      </w:r>
      <w:r w:rsidRPr="0016730F">
        <w:t>reventive action should be taken to avert environmental damage.</w:t>
      </w:r>
      <w:r w:rsidR="00F21B19">
        <w:t xml:space="preserve"> </w:t>
      </w:r>
    </w:p>
    <w:p w14:paraId="5D5D15F7" w14:textId="39DD41B1" w:rsidR="0016730F" w:rsidRPr="0016730F" w:rsidRDefault="0016730F" w:rsidP="0016730F">
      <w:pPr>
        <w:pStyle w:val="ParaBulleted"/>
      </w:pPr>
      <w:r w:rsidRPr="0016730F">
        <w:t xml:space="preserve">The </w:t>
      </w:r>
      <w:r w:rsidR="009C793C">
        <w:t>p</w:t>
      </w:r>
      <w:r w:rsidRPr="0016730F">
        <w:t xml:space="preserve">recautionary principle so far as relating to the environment: </w:t>
      </w:r>
      <w:r w:rsidR="009C793C">
        <w:t>w</w:t>
      </w:r>
      <w:r w:rsidRPr="0016730F">
        <w:t>here there are threats of serious irreversible environmental damage, lack of full scientific certainty shall not be used as a reason for postponing cost-effective measures to prevent environmental degradation.</w:t>
      </w:r>
      <w:r w:rsidR="00C079BB">
        <w:t xml:space="preserve"> This applies to issues regarding the natural environment and includes where human changes to the natural environment impacts upon human health, such as air quality.</w:t>
      </w:r>
    </w:p>
    <w:p w14:paraId="5D5D15F8" w14:textId="47296124" w:rsidR="0016730F" w:rsidRPr="0016730F" w:rsidRDefault="0016730F" w:rsidP="0016730F">
      <w:pPr>
        <w:pStyle w:val="ParaBulleted"/>
      </w:pPr>
      <w:r w:rsidRPr="0016730F">
        <w:t xml:space="preserve">The principle that environmental damage should as a priority be rectified at source: </w:t>
      </w:r>
      <w:r w:rsidR="009C793C">
        <w:t>e</w:t>
      </w:r>
      <w:r w:rsidRPr="0016730F">
        <w:t>nvironmental damage should as a priority be rectified by targeting its original cause and taking preventive action at source.</w:t>
      </w:r>
      <w:r w:rsidR="00F21B19">
        <w:t xml:space="preserve"> </w:t>
      </w:r>
    </w:p>
    <w:p w14:paraId="5D5D15F9" w14:textId="19807720" w:rsidR="0016730F" w:rsidRPr="0016730F" w:rsidRDefault="009C793C" w:rsidP="0016730F">
      <w:pPr>
        <w:pStyle w:val="ParaBulleted"/>
      </w:pPr>
      <w:r>
        <w:t>The ‘p</w:t>
      </w:r>
      <w:r w:rsidR="0016730F" w:rsidRPr="0016730F">
        <w:t>olluter pays</w:t>
      </w:r>
      <w:r>
        <w:t>’ principle: t</w:t>
      </w:r>
      <w:r w:rsidR="0016730F" w:rsidRPr="0016730F">
        <w:t>he costs of pollution control and remediation should be borne by those who cause pollution rather than the community at large.</w:t>
      </w:r>
      <w:r w:rsidR="00F21B19">
        <w:t xml:space="preserve"> </w:t>
      </w:r>
    </w:p>
    <w:p w14:paraId="5D5D15FA" w14:textId="77777777" w:rsidR="0016730F" w:rsidRPr="0016730F" w:rsidRDefault="0016730F" w:rsidP="007506AE">
      <w:pPr>
        <w:pStyle w:val="ParaNumbered"/>
      </w:pPr>
      <w:r w:rsidRPr="0E3FF532">
        <w:t>Further direction on these environmental principles will be set out in the policy statement. These principles cannot be changed without primary legislation.</w:t>
      </w:r>
    </w:p>
    <w:p w14:paraId="5D5D15FB" w14:textId="4946E980" w:rsidR="0016730F" w:rsidRDefault="00960D96" w:rsidP="001F2338">
      <w:pPr>
        <w:pStyle w:val="HSubheading4"/>
      </w:pPr>
      <w:bookmarkStart w:id="135" w:name="_Toc29281974"/>
      <w:bookmarkStart w:id="136" w:name="_Toc30082712"/>
      <w:bookmarkStart w:id="137" w:name="_Toc88478449"/>
      <w:r>
        <w:t xml:space="preserve">Section </w:t>
      </w:r>
      <w:r w:rsidR="00DD40AE">
        <w:t>1</w:t>
      </w:r>
      <w:r>
        <w:t>8</w:t>
      </w:r>
      <w:r w:rsidR="0016730F">
        <w:t>: Policy statement on environmental principles: process</w:t>
      </w:r>
      <w:bookmarkEnd w:id="135"/>
      <w:bookmarkEnd w:id="136"/>
      <w:bookmarkEnd w:id="137"/>
    </w:p>
    <w:p w14:paraId="5D5D15FC" w14:textId="29DB4A9B" w:rsidR="007C07C2" w:rsidRPr="007C07C2" w:rsidRDefault="00960D96" w:rsidP="007506AE">
      <w:pPr>
        <w:pStyle w:val="ParaNumbered"/>
      </w:pPr>
      <w:r>
        <w:t xml:space="preserve">Section </w:t>
      </w:r>
      <w:r w:rsidR="007C07C2">
        <w:t>1</w:t>
      </w:r>
      <w:r>
        <w:t>8</w:t>
      </w:r>
      <w:r w:rsidR="007C07C2">
        <w:t xml:space="preserve"> establishes the process by which the Secretary of State will develop and publish the environmental principles policy statement.</w:t>
      </w:r>
    </w:p>
    <w:p w14:paraId="5D5D15FD" w14:textId="77777777" w:rsidR="007C07C2" w:rsidRPr="007C07C2" w:rsidRDefault="007C07C2" w:rsidP="007506AE">
      <w:pPr>
        <w:pStyle w:val="ParaNumbered"/>
      </w:pPr>
      <w:r>
        <w:t xml:space="preserve">Subsection (1) sets out the duty for the Secretary of State to prepare a draft policy statement. This will be an initial version of the statement before public and parliamentary scrutiny. </w:t>
      </w:r>
    </w:p>
    <w:p w14:paraId="5D5D15FE" w14:textId="77777777" w:rsidR="007C07C2" w:rsidRPr="007C07C2" w:rsidRDefault="007C07C2" w:rsidP="007506AE">
      <w:pPr>
        <w:pStyle w:val="ParaNumbered"/>
      </w:pPr>
      <w:r>
        <w:t xml:space="preserve">Subsection (2) requires the Secretary of State to conduct a public consultation. </w:t>
      </w:r>
    </w:p>
    <w:p w14:paraId="5D5D15FF" w14:textId="7066C051" w:rsidR="007C07C2" w:rsidRPr="007C07C2" w:rsidRDefault="007C07C2" w:rsidP="007506AE">
      <w:pPr>
        <w:pStyle w:val="ParaNumbered"/>
      </w:pPr>
      <w:r>
        <w:t xml:space="preserve">Subsection (3) requires that a draft must be produced and laid before Parliament for its consideration. This must take place before the policy statement is </w:t>
      </w:r>
      <w:proofErr w:type="spellStart"/>
      <w:r>
        <w:t>finalised</w:t>
      </w:r>
      <w:proofErr w:type="spellEnd"/>
      <w:r>
        <w:t>.</w:t>
      </w:r>
      <w:r w:rsidR="00F21B19">
        <w:t xml:space="preserve"> </w:t>
      </w:r>
    </w:p>
    <w:p w14:paraId="5D5D1600" w14:textId="30ECDE62" w:rsidR="007C07C2" w:rsidRPr="007C07C2" w:rsidRDefault="007C07C2" w:rsidP="007506AE">
      <w:pPr>
        <w:pStyle w:val="ParaNumbered"/>
      </w:pPr>
      <w:r>
        <w:t>Subsection (4) includes provisions for cases where Parliament chooses to respond to the draft policy statement, either by passing a resolution in respect of the draft policy statement, or recommending changes to the statement, within the period of 21 sitting days after the draft statement has been laid. The Secretary of State is required to lay a response to any resolution passed or recommendations made by Parliament.</w:t>
      </w:r>
      <w:r w:rsidR="00F21B19">
        <w:t xml:space="preserve"> </w:t>
      </w:r>
    </w:p>
    <w:p w14:paraId="5D5D1601" w14:textId="0A1C324B" w:rsidR="007C07C2" w:rsidRPr="007C07C2" w:rsidRDefault="007C07C2" w:rsidP="007506AE">
      <w:pPr>
        <w:pStyle w:val="ParaNumbered"/>
      </w:pPr>
      <w:r>
        <w:t xml:space="preserve">Subsection (5) requires the final policy statement to be presented to Parliament before being published. The Secretary of State must not publish the final statement before laying a response if required under subsection (4) or, otherwise, before a period of 21 sitting days has passed since the draft statement is laid. This is intended to allow Parliament sufficient time to </w:t>
      </w:r>
      <w:proofErr w:type="spellStart"/>
      <w:r>
        <w:t>scrutinise</w:t>
      </w:r>
      <w:proofErr w:type="spellEnd"/>
      <w:r>
        <w:t xml:space="preserve"> the draft policy statement.</w:t>
      </w:r>
      <w:r w:rsidR="00F21B19">
        <w:t xml:space="preserve"> </w:t>
      </w:r>
    </w:p>
    <w:p w14:paraId="5D5D1602" w14:textId="504EE1CF" w:rsidR="007C07C2" w:rsidRDefault="007C07C2" w:rsidP="007506AE">
      <w:pPr>
        <w:pStyle w:val="ParaNumbered"/>
      </w:pPr>
      <w:r>
        <w:t xml:space="preserve">Subsection (6) provides that the final policy statement </w:t>
      </w:r>
      <w:r w:rsidR="00E110DB">
        <w:t>has effect</w:t>
      </w:r>
      <w:r>
        <w:t xml:space="preserve"> when laid before Parliament, at which point the Secretary of State is required to publish it (subsection (7)). </w:t>
      </w:r>
    </w:p>
    <w:p w14:paraId="1E8EB5B5" w14:textId="3FF653CB" w:rsidR="0002098B" w:rsidRPr="007C07C2" w:rsidRDefault="0002098B" w:rsidP="007506AE">
      <w:pPr>
        <w:pStyle w:val="ParaNumbered"/>
      </w:pPr>
      <w:bookmarkStart w:id="138" w:name="_Hlk31038073"/>
      <w:r w:rsidRPr="0E3FF532">
        <w:t xml:space="preserve">Subsection (10) enables the requirements in subsections (1) and (2) as to preparation of the statement and consultation to be met prior to the coming into force of the relevant provisions of the </w:t>
      </w:r>
      <w:r w:rsidR="00F05E9B">
        <w:t>Act</w:t>
      </w:r>
      <w:r w:rsidRPr="0E3FF532">
        <w:t>.</w:t>
      </w:r>
      <w:bookmarkEnd w:id="138"/>
    </w:p>
    <w:p w14:paraId="6FF64687" w14:textId="77777777" w:rsidR="00D42179" w:rsidRPr="00E172A8" w:rsidRDefault="00D42179" w:rsidP="007506AE">
      <w:pPr>
        <w:pStyle w:val="ParaNumbered"/>
      </w:pPr>
      <w:r>
        <w:t>Subsection (11) allows the Department to revise the policy statement at any time and requires the process set out in sub-paragraphs (1) to (9) to be followed each time that the policy statement is revised.</w:t>
      </w:r>
    </w:p>
    <w:p w14:paraId="5D5D1604" w14:textId="4BCCBA0C" w:rsidR="0016730F" w:rsidRDefault="00960D96" w:rsidP="001F2338">
      <w:pPr>
        <w:pStyle w:val="HSubheading4"/>
      </w:pPr>
      <w:bookmarkStart w:id="139" w:name="_Toc29281975"/>
      <w:bookmarkStart w:id="140" w:name="_Toc30082713"/>
      <w:bookmarkStart w:id="141" w:name="_Toc88478450"/>
      <w:r>
        <w:lastRenderedPageBreak/>
        <w:t xml:space="preserve">Section </w:t>
      </w:r>
      <w:r w:rsidR="00DD40AE">
        <w:t>1</w:t>
      </w:r>
      <w:r>
        <w:t>9</w:t>
      </w:r>
      <w:r w:rsidR="0016730F">
        <w:t>: Policy statement on environmental principles: effect</w:t>
      </w:r>
      <w:bookmarkEnd w:id="139"/>
      <w:bookmarkEnd w:id="140"/>
      <w:bookmarkEnd w:id="141"/>
    </w:p>
    <w:p w14:paraId="5D5D1605" w14:textId="5D2C2064" w:rsidR="0016730F" w:rsidRPr="0016730F" w:rsidRDefault="00960D96" w:rsidP="007506AE">
      <w:pPr>
        <w:pStyle w:val="ParaNumbered"/>
      </w:pPr>
      <w:r>
        <w:t>Section</w:t>
      </w:r>
      <w:r w:rsidRPr="0E3FF532">
        <w:t xml:space="preserve"> </w:t>
      </w:r>
      <w:r w:rsidR="0016730F" w:rsidRPr="0E3FF532">
        <w:t>1</w:t>
      </w:r>
      <w:r>
        <w:t>9</w:t>
      </w:r>
      <w:r w:rsidR="0016730F" w:rsidRPr="0E3FF532">
        <w:t xml:space="preserve"> sets out the legal duty on Ministers of the Crown in using the environmental principles policy statement. It also details the relevant exemptions to the duty to have due regard to the policy statement. </w:t>
      </w:r>
    </w:p>
    <w:p w14:paraId="5D5D1606" w14:textId="5E49946C" w:rsidR="0016730F" w:rsidRPr="0016730F" w:rsidRDefault="0016730F" w:rsidP="007506AE">
      <w:pPr>
        <w:pStyle w:val="ParaNumbered"/>
      </w:pPr>
      <w:r w:rsidRPr="0E3FF532">
        <w:t xml:space="preserve">Subsection (1) </w:t>
      </w:r>
      <w:r w:rsidR="007C07C2" w:rsidRPr="0E3FF532">
        <w:t>requires</w:t>
      </w:r>
      <w:r w:rsidRPr="0E3FF532">
        <w:t xml:space="preserve"> Ministers </w:t>
      </w:r>
      <w:r w:rsidR="007C07C2" w:rsidRPr="0E3FF532">
        <w:t>to h</w:t>
      </w:r>
      <w:r w:rsidRPr="0E3FF532">
        <w:t>ave due regard to the environmental principles policy statement when making policies include</w:t>
      </w:r>
      <w:r w:rsidR="00A1386A" w:rsidRPr="0E3FF532">
        <w:t>d in the scope of the duty (in other words,</w:t>
      </w:r>
      <w:r w:rsidRPr="0E3FF532">
        <w:t xml:space="preserve"> policy that is not excluded). This means that</w:t>
      </w:r>
      <w:r w:rsidR="00A1386A" w:rsidRPr="0E3FF532">
        <w:t>,</w:t>
      </w:r>
      <w:r w:rsidRPr="0E3FF532">
        <w:t xml:space="preserve"> when making policy, Ministers of the Crown must</w:t>
      </w:r>
      <w:r w:rsidR="009F0978" w:rsidRPr="009F0978">
        <w:t xml:space="preserve"> consider the environmental principles policy statement with substance, </w:t>
      </w:r>
      <w:proofErr w:type="spellStart"/>
      <w:r w:rsidR="009F0978" w:rsidRPr="009F0978">
        <w:t>rigour</w:t>
      </w:r>
      <w:proofErr w:type="spellEnd"/>
      <w:r w:rsidR="009F0978" w:rsidRPr="009F0978">
        <w:t xml:space="preserve"> and an open mind</w:t>
      </w:r>
      <w:r w:rsidRPr="0E3FF532">
        <w:t>.</w:t>
      </w:r>
    </w:p>
    <w:p w14:paraId="5D5D1607" w14:textId="77777777" w:rsidR="007C07C2" w:rsidRDefault="007C07C2" w:rsidP="007506AE">
      <w:pPr>
        <w:pStyle w:val="ParaNumbered"/>
      </w:pPr>
      <w:r w:rsidRPr="0E3FF532">
        <w:t xml:space="preserve">Subsection (2) sets out that the policy statement does not require Ministers to take, or refrain from taking, any action that would have no significant environmental benefit, or if the environmental benefit would be </w:t>
      </w:r>
      <w:r>
        <w:t>disproportionate</w:t>
      </w:r>
      <w:r w:rsidRPr="0E3FF532">
        <w:t xml:space="preserve"> when compared to other factors.</w:t>
      </w:r>
    </w:p>
    <w:p w14:paraId="5D5D1608" w14:textId="77777777" w:rsidR="0016730F" w:rsidRPr="0016730F" w:rsidRDefault="0016730F" w:rsidP="007506AE">
      <w:pPr>
        <w:pStyle w:val="ParaNumbered"/>
      </w:pPr>
      <w:r w:rsidRPr="0E3FF532">
        <w:t>In this context:</w:t>
      </w:r>
    </w:p>
    <w:p w14:paraId="5D5D1609" w14:textId="77777777" w:rsidR="0016730F" w:rsidRPr="0016730F" w:rsidRDefault="00A1386A" w:rsidP="00A1386A">
      <w:pPr>
        <w:pStyle w:val="ParaBulleted"/>
      </w:pPr>
      <w:r>
        <w:t>“</w:t>
      </w:r>
      <w:r w:rsidR="0016730F" w:rsidRPr="0016730F">
        <w:t>Significant</w:t>
      </w:r>
      <w:r>
        <w:t>”</w:t>
      </w:r>
      <w:r w:rsidR="0016730F" w:rsidRPr="0016730F">
        <w:t xml:space="preserve"> is to be understood as meaning ‘not negligible’. This means that the policy statement does not need to be used to change a policy direction</w:t>
      </w:r>
      <w:r>
        <w:t>,</w:t>
      </w:r>
      <w:r w:rsidR="0016730F" w:rsidRPr="0016730F">
        <w:t xml:space="preserve"> if the environ</w:t>
      </w:r>
      <w:r w:rsidR="007C07C2">
        <w:t xml:space="preserve">mental impact would be </w:t>
      </w:r>
      <w:r w:rsidR="0016730F" w:rsidRPr="0016730F">
        <w:t xml:space="preserve">negligible. </w:t>
      </w:r>
    </w:p>
    <w:p w14:paraId="5D5D160A" w14:textId="77777777" w:rsidR="0016730F" w:rsidRPr="0016730F" w:rsidRDefault="00A1386A">
      <w:pPr>
        <w:pStyle w:val="ParaBulleted"/>
      </w:pPr>
      <w:r>
        <w:t>“</w:t>
      </w:r>
      <w:r w:rsidR="0016730F" w:rsidRPr="002F090A">
        <w:t>Disproportionate</w:t>
      </w:r>
      <w:r>
        <w:t>”</w:t>
      </w:r>
      <w:r w:rsidR="0016730F" w:rsidRPr="0016730F">
        <w:t xml:space="preserve"> indicates situations in which action would not be reflective of the benefit or costs, environmental or otherwise. Action taken must reflect the potential for environmental benefit</w:t>
      </w:r>
      <w:r>
        <w:t>,</w:t>
      </w:r>
      <w:r w:rsidR="0016730F" w:rsidRPr="0016730F">
        <w:t xml:space="preserve"> as well as other costs and benefits. For example, there is no need for a Minister to change a policy </w:t>
      </w:r>
      <w:proofErr w:type="gramStart"/>
      <w:r w:rsidR="0016730F" w:rsidRPr="0016730F">
        <w:t>in light of</w:t>
      </w:r>
      <w:proofErr w:type="gramEnd"/>
      <w:r w:rsidR="0016730F" w:rsidRPr="0016730F">
        <w:t xml:space="preserve"> the principles policy statement if the cost of this change would be very high and the benefit to the environment would be very low. Equally, if the potential environmental benefit is high, then it is proportionate to take a more significant action based on the policy statement. </w:t>
      </w:r>
    </w:p>
    <w:p w14:paraId="5D5D160B" w14:textId="77777777" w:rsidR="0016730F" w:rsidRPr="00AA2961" w:rsidRDefault="007C07C2" w:rsidP="007506AE">
      <w:pPr>
        <w:pStyle w:val="ParaNumbered"/>
      </w:pPr>
      <w:r w:rsidRPr="0E3FF532">
        <w:t xml:space="preserve">Subsection (3) sets out which policies are excluded from the duty to have due regard to </w:t>
      </w:r>
      <w:r>
        <w:t>the policy statement.</w:t>
      </w:r>
      <w:r w:rsidR="00780D6D">
        <w:t xml:space="preserve"> The three areas covered are</w:t>
      </w:r>
      <w:r w:rsidR="00C904D9">
        <w:t xml:space="preserve"> set out in paragraphs (a) to (c).</w:t>
      </w:r>
    </w:p>
    <w:p w14:paraId="5D5D160C" w14:textId="76C20ECE" w:rsidR="00AA2961" w:rsidRPr="00AA2961" w:rsidRDefault="00AA2961" w:rsidP="007506AE">
      <w:pPr>
        <w:pStyle w:val="ParaNumbered"/>
      </w:pPr>
      <w:r>
        <w:t xml:space="preserve">The exclusion in subsection (3)(a) refers to armed forces, </w:t>
      </w:r>
      <w:proofErr w:type="spellStart"/>
      <w:r>
        <w:t>defence</w:t>
      </w:r>
      <w:proofErr w:type="spellEnd"/>
      <w:r>
        <w:t xml:space="preserve"> and national security policy. For example, policies that would be excluded include:</w:t>
      </w:r>
      <w:r w:rsidR="00F21B19">
        <w:t xml:space="preserve"> </w:t>
      </w:r>
    </w:p>
    <w:p w14:paraId="5D5D160D" w14:textId="77777777" w:rsidR="00AA2961" w:rsidRPr="00AA2961" w:rsidRDefault="00AA2961" w:rsidP="00AA2961">
      <w:pPr>
        <w:pStyle w:val="ParaBulleted"/>
      </w:pPr>
      <w:r w:rsidRPr="00AA2961">
        <w:t>Armed Forces policies relating to the Royal Navy, the Royal Marines, the Army, and the Royal Air Force; and</w:t>
      </w:r>
    </w:p>
    <w:p w14:paraId="5D5D160E" w14:textId="040E8DBE" w:rsidR="00AA2961" w:rsidRPr="00AA2961" w:rsidRDefault="00AA2961" w:rsidP="00AA2961">
      <w:pPr>
        <w:pStyle w:val="ParaBulleted"/>
      </w:pPr>
      <w:r>
        <w:t>n</w:t>
      </w:r>
      <w:r w:rsidRPr="00AA2961">
        <w:t>ational security policies</w:t>
      </w:r>
      <w:r>
        <w:t>, such as</w:t>
      </w:r>
      <w:r w:rsidR="00676786">
        <w:t xml:space="preserve"> </w:t>
      </w:r>
      <w:r>
        <w:t xml:space="preserve">the </w:t>
      </w:r>
      <w:r w:rsidR="00676786">
        <w:t xml:space="preserve">National Security </w:t>
      </w:r>
      <w:r w:rsidRPr="00AA2961">
        <w:t xml:space="preserve">Strategy and Strategic </w:t>
      </w:r>
      <w:proofErr w:type="spellStart"/>
      <w:r w:rsidRPr="00AA2961">
        <w:t>Defence</w:t>
      </w:r>
      <w:proofErr w:type="spellEnd"/>
      <w:r w:rsidRPr="00AA2961">
        <w:t xml:space="preserve"> a</w:t>
      </w:r>
      <w:r>
        <w:t>nd Security Review</w:t>
      </w:r>
      <w:r w:rsidRPr="00AA2961">
        <w:t>.</w:t>
      </w:r>
    </w:p>
    <w:p w14:paraId="5D5D160F" w14:textId="7FEEBB67" w:rsidR="00AA2961" w:rsidRPr="00AA2961" w:rsidRDefault="008B1860" w:rsidP="007506AE">
      <w:pPr>
        <w:pStyle w:val="ParaNumbered"/>
        <w:rPr>
          <w:lang w:val="en-GB"/>
        </w:rPr>
      </w:pPr>
      <w:r>
        <w:t>In subsection (3)(b), “</w:t>
      </w:r>
      <w:r w:rsidR="00AA2961">
        <w:t>taxation</w:t>
      </w:r>
      <w:r>
        <w:t>”</w:t>
      </w:r>
      <w:r w:rsidR="00AA2961">
        <w:t xml:space="preserve"> refers to taxes in a legal sense, and therefore does not include other regulatory schemes which involve fees and charges for purposes other than taxation, such as the plastic bag charge or the imposition of fees to cover th</w:t>
      </w:r>
      <w:r>
        <w:t>e cost of a regulatory regime. “</w:t>
      </w:r>
      <w:r w:rsidR="00AA2961">
        <w:t>Spending or the allocation</w:t>
      </w:r>
      <w:r>
        <w:t xml:space="preserve"> of resources within government”</w:t>
      </w:r>
      <w:r w:rsidR="00AA2961">
        <w:t xml:space="preserve"> refers to decisions about how money and resources are allocated to or between government departments or agencies, including at fiscal events such as Budgets and Spending Reviews. It does not refer to individual policies on which </w:t>
      </w:r>
      <w:r w:rsidR="0095372A">
        <w:t xml:space="preserve">the </w:t>
      </w:r>
      <w:r w:rsidR="00AA2961">
        <w:t xml:space="preserve">government funds could be spent. For example, in decisions on which departments should receive funds and how much, the policy statement will not apply. However, it would apply to policies which relate to spending this allocated funding which are decided by a Minister of the Crown, such as when setting up </w:t>
      </w:r>
      <w:proofErr w:type="gramStart"/>
      <w:r w:rsidR="00AA2961">
        <w:t>a</w:t>
      </w:r>
      <w:r w:rsidR="00841583">
        <w:t xml:space="preserve"> </w:t>
      </w:r>
      <w:r w:rsidR="00AA2961">
        <w:t>new innovation</w:t>
      </w:r>
      <w:proofErr w:type="gramEnd"/>
      <w:r w:rsidR="00AA2961">
        <w:t xml:space="preserve"> scheme. </w:t>
      </w:r>
    </w:p>
    <w:p w14:paraId="5D5D1610" w14:textId="127C4E57" w:rsidR="0016730F" w:rsidRDefault="0016730F" w:rsidP="007506AE">
      <w:pPr>
        <w:pStyle w:val="ParaNumbered"/>
      </w:pPr>
      <w:r w:rsidRPr="0E3FF532">
        <w:t>Subsection (3</w:t>
      </w:r>
      <w:r w:rsidR="00A1386A" w:rsidRPr="0E3FF532">
        <w:t>)</w:t>
      </w:r>
      <w:r w:rsidRPr="0E3FF532">
        <w:t>(c)</w:t>
      </w:r>
      <w:r w:rsidR="00A1386A" w:rsidRPr="0E3FF532">
        <w:t xml:space="preserve"> sets out that t</w:t>
      </w:r>
      <w:r w:rsidRPr="0E3FF532">
        <w:t xml:space="preserve">he </w:t>
      </w:r>
      <w:r w:rsidR="007C07C2" w:rsidRPr="0E3FF532">
        <w:t>duty in subsection (1) do</w:t>
      </w:r>
      <w:r w:rsidRPr="0E3FF532">
        <w:t>es not apply to policy relating to or applying in Wales.</w:t>
      </w:r>
    </w:p>
    <w:p w14:paraId="6AD809A0" w14:textId="7CF6270C" w:rsidR="00E4330C" w:rsidRPr="00323DA0" w:rsidRDefault="00E4330C" w:rsidP="007506AE">
      <w:pPr>
        <w:pStyle w:val="ParaNumbered"/>
        <w:rPr>
          <w:lang w:val="en-GB"/>
        </w:rPr>
      </w:pPr>
      <w:r>
        <w:lastRenderedPageBreak/>
        <w:t xml:space="preserve">Subsection (4) provides that the duty in subsection (1) applies when making policy in Scotland only on reserved matters. </w:t>
      </w:r>
    </w:p>
    <w:p w14:paraId="2B6EBFA8" w14:textId="77777777" w:rsidR="00E4330C" w:rsidRPr="00323DA0" w:rsidRDefault="00E4330C" w:rsidP="007506AE">
      <w:pPr>
        <w:pStyle w:val="ParaNumbered"/>
        <w:rPr>
          <w:lang w:val="en-GB"/>
        </w:rPr>
      </w:pPr>
      <w:r>
        <w:t xml:space="preserve">Subsection (5) clarifies that section 14(2) of the UK Withdrawal from the European Union (Continuity) (Scotland) Act 2021 (asp 4) does not apply to Ministers of the Crown when making policy relating to reserved matters in Scotland. </w:t>
      </w:r>
    </w:p>
    <w:p w14:paraId="45D6249D" w14:textId="3B5AF4D1" w:rsidR="00E4330C" w:rsidRDefault="00E4330C" w:rsidP="007506AE">
      <w:pPr>
        <w:pStyle w:val="ParaNumbered"/>
        <w:rPr>
          <w:lang w:val="en-GB"/>
        </w:rPr>
      </w:pPr>
      <w:r>
        <w:t>Subsection (6) confirms that the term "reserved matters" has the same meaning as that set out in the Scotland Act 1998.</w:t>
      </w:r>
    </w:p>
    <w:p w14:paraId="43F215F4" w14:textId="1F8FE493" w:rsidR="0073767E" w:rsidRDefault="00960D96" w:rsidP="001F2338">
      <w:pPr>
        <w:pStyle w:val="HSubheading4"/>
      </w:pPr>
      <w:bookmarkStart w:id="142" w:name="_Toc29281976"/>
      <w:bookmarkStart w:id="143" w:name="_Toc30082714"/>
      <w:bookmarkStart w:id="144" w:name="_Toc88478451"/>
      <w:r>
        <w:t>Section 20</w:t>
      </w:r>
      <w:r w:rsidR="0073767E">
        <w:t xml:space="preserve">: Statements </w:t>
      </w:r>
      <w:r w:rsidR="00837C69">
        <w:t xml:space="preserve">about Bills containing new </w:t>
      </w:r>
      <w:r w:rsidR="0073767E">
        <w:t xml:space="preserve">environmental </w:t>
      </w:r>
      <w:r w:rsidR="00837C69">
        <w:t>law</w:t>
      </w:r>
      <w:bookmarkEnd w:id="142"/>
      <w:bookmarkEnd w:id="143"/>
      <w:bookmarkEnd w:id="144"/>
    </w:p>
    <w:p w14:paraId="1100ADF4" w14:textId="4D44EEC0" w:rsidR="00213E39" w:rsidRPr="003E229F" w:rsidRDefault="00213E39" w:rsidP="007506AE">
      <w:pPr>
        <w:pStyle w:val="ParaNumbered"/>
        <w:rPr>
          <w:i/>
          <w:iCs/>
          <w:lang w:val="uz-Cyrl-UZ"/>
        </w:rPr>
      </w:pPr>
      <w:r>
        <w:t xml:space="preserve">This </w:t>
      </w:r>
      <w:r w:rsidR="00960D96">
        <w:t>section</w:t>
      </w:r>
      <w:r w:rsidR="00960D96" w:rsidRPr="0E3FF532">
        <w:rPr>
          <w:lang w:val="uz-Cyrl-UZ"/>
        </w:rPr>
        <w:t xml:space="preserve"> </w:t>
      </w:r>
      <w:r>
        <w:t>require</w:t>
      </w:r>
      <w:r w:rsidR="00B21E44">
        <w:t>s</w:t>
      </w:r>
      <w:r w:rsidRPr="0E3FF532">
        <w:rPr>
          <w:lang w:val="uz-Cyrl-UZ"/>
        </w:rPr>
        <w:t xml:space="preserve"> that</w:t>
      </w:r>
      <w:r w:rsidRPr="0E3FF532">
        <w:rPr>
          <w:lang w:val="en-GB"/>
        </w:rPr>
        <w:t>,</w:t>
      </w:r>
      <w:r>
        <w:t xml:space="preserve"> where a Bill introduced into either House of Parliament contains a provision that, if enacted, </w:t>
      </w:r>
      <w:proofErr w:type="gramStart"/>
      <w:r>
        <w:t>would be</w:t>
      </w:r>
      <w:proofErr w:type="gramEnd"/>
      <w:r>
        <w:t xml:space="preserve"> environmental law, the Minister in charge of the Bill must make a statement to that House. The statement must set out that the Minister is of the view that the Bill does not have the effect of reducing the level of protection provided by any existing environmental law, or that the Minister cannot make such a statement but wishes the House to proceed with the Bill.</w:t>
      </w:r>
      <w:r w:rsidR="00B21E44" w:rsidRPr="0E3FF532">
        <w:rPr>
          <w:rFonts w:eastAsia="Palatino Linotype" w:cs="Palatino Linotype"/>
        </w:rPr>
        <w:t xml:space="preserve"> </w:t>
      </w:r>
      <w:r w:rsidR="00B21E44" w:rsidRPr="0E3FF532">
        <w:rPr>
          <w:color w:val="000000" w:themeColor="text1"/>
        </w:rPr>
        <w:t xml:space="preserve">The requirement does not apply to the </w:t>
      </w:r>
      <w:r w:rsidR="00A51B97" w:rsidRPr="0E3FF532">
        <w:rPr>
          <w:color w:val="000000" w:themeColor="text1"/>
        </w:rPr>
        <w:t xml:space="preserve">wider </w:t>
      </w:r>
      <w:r w:rsidR="00B21E44" w:rsidRPr="0E3FF532">
        <w:rPr>
          <w:color w:val="000000" w:themeColor="text1"/>
        </w:rPr>
        <w:t>planning regime, other than explicit environmental legislation such as Environmental Impact Assessments and Strategic Environmental Assessments</w:t>
      </w:r>
      <w:r w:rsidR="00B21E44" w:rsidRPr="0E3FF532">
        <w:rPr>
          <w:rFonts w:eastAsia="Palatino Linotype" w:cs="Palatino Linotype"/>
          <w:color w:val="000000" w:themeColor="text1"/>
        </w:rPr>
        <w:t>.</w:t>
      </w:r>
    </w:p>
    <w:p w14:paraId="621E3731" w14:textId="21BAFCD0" w:rsidR="00213E39" w:rsidRPr="00352A6E" w:rsidRDefault="00213E39" w:rsidP="007506AE">
      <w:pPr>
        <w:pStyle w:val="ParaNumbered"/>
        <w:rPr>
          <w:lang w:val="uz-Cyrl-UZ"/>
        </w:rPr>
      </w:pPr>
      <w:r>
        <w:t>Subsection (1)</w:t>
      </w:r>
      <w:r w:rsidRPr="0E3FF532">
        <w:rPr>
          <w:lang w:val="uz-Cyrl-UZ"/>
        </w:rPr>
        <w:t xml:space="preserve"> </w:t>
      </w:r>
      <w:r>
        <w:t>sets out that the provisions apply where</w:t>
      </w:r>
      <w:r w:rsidRPr="0E3FF532">
        <w:rPr>
          <w:lang w:val="uz-Cyrl-UZ"/>
        </w:rPr>
        <w:t xml:space="preserve"> a Minister in charge of a relevant Bill</w:t>
      </w:r>
      <w:r>
        <w:t xml:space="preserve"> is of the view that the Bill contains a provision that, if enacted, </w:t>
      </w:r>
      <w:proofErr w:type="gramStart"/>
      <w:r>
        <w:t>would be</w:t>
      </w:r>
      <w:proofErr w:type="gramEnd"/>
      <w:r>
        <w:t xml:space="preserve"> environmental law. </w:t>
      </w:r>
    </w:p>
    <w:p w14:paraId="3C382C91" w14:textId="0E2154B0" w:rsidR="00213E39" w:rsidRPr="00352A6E" w:rsidRDefault="00213E39" w:rsidP="007506AE">
      <w:pPr>
        <w:pStyle w:val="ParaNumbered"/>
        <w:rPr>
          <w:lang w:val="uz-Cyrl-UZ"/>
        </w:rPr>
      </w:pPr>
      <w:r>
        <w:t xml:space="preserve">Subsection (2) outlines that the Minister must make a statement, before Second Reading of the Bill in the House, that in the Minister’s view the Bill contains a provision that, if enacted, </w:t>
      </w:r>
      <w:proofErr w:type="gramStart"/>
      <w:r>
        <w:t>would be</w:t>
      </w:r>
      <w:proofErr w:type="gramEnd"/>
      <w:r>
        <w:t xml:space="preserve"> environmental law. In addition, the Minister must make a statement under subsection (3) or (4). </w:t>
      </w:r>
    </w:p>
    <w:p w14:paraId="52128161" w14:textId="6C774946" w:rsidR="00213E39" w:rsidRPr="00610551" w:rsidRDefault="00213E39" w:rsidP="007506AE">
      <w:pPr>
        <w:pStyle w:val="ParaNumbered"/>
        <w:rPr>
          <w:lang w:val="uz-Cyrl-UZ"/>
        </w:rPr>
      </w:pPr>
      <w:r w:rsidRPr="0E3FF532">
        <w:rPr>
          <w:lang w:val="uz-Cyrl-UZ"/>
        </w:rPr>
        <w:t>Sub</w:t>
      </w:r>
      <w:r>
        <w:t>section</w:t>
      </w:r>
      <w:r w:rsidRPr="0E3FF532">
        <w:rPr>
          <w:lang w:val="uz-Cyrl-UZ"/>
        </w:rPr>
        <w:t xml:space="preserve"> </w:t>
      </w:r>
      <w:r>
        <w:t>(3)</w:t>
      </w:r>
      <w:r w:rsidRPr="0E3FF532">
        <w:rPr>
          <w:lang w:val="uz-Cyrl-UZ"/>
        </w:rPr>
        <w:t xml:space="preserve"> </w:t>
      </w:r>
      <w:r>
        <w:t>is applicable where a Minister is able to make a statement that in the Minister’s view the Bill will not have the effect of reducing the level of environmental protection provided for by any existing environmental law. Subsection (4) is applicable where a</w:t>
      </w:r>
      <w:r w:rsidRPr="0E3FF532">
        <w:rPr>
          <w:lang w:val="uz-Cyrl-UZ"/>
        </w:rPr>
        <w:t xml:space="preserve"> Minister is unable to make </w:t>
      </w:r>
      <w:r>
        <w:t>that statement but wants to</w:t>
      </w:r>
      <w:r w:rsidRPr="0E3FF532">
        <w:rPr>
          <w:lang w:val="uz-Cyrl-UZ"/>
        </w:rPr>
        <w:t xml:space="preserve"> confirm that they still wish to proceed with the Bill </w:t>
      </w:r>
      <w:r w:rsidR="00C50F43" w:rsidRPr="0E3FF532">
        <w:rPr>
          <w:lang w:val="uz-Cyrl-UZ"/>
        </w:rPr>
        <w:t>–</w:t>
      </w:r>
      <w:r w:rsidRPr="0E3FF532">
        <w:rPr>
          <w:lang w:val="uz-Cyrl-UZ"/>
        </w:rPr>
        <w:t xml:space="preserve"> for example</w:t>
      </w:r>
      <w:r w:rsidRPr="0E3FF532">
        <w:rPr>
          <w:lang w:val="en-GB"/>
        </w:rPr>
        <w:t>,</w:t>
      </w:r>
      <w:r w:rsidRPr="0E3FF532">
        <w:rPr>
          <w:lang w:val="uz-Cyrl-UZ"/>
        </w:rPr>
        <w:t xml:space="preserve"> where an </w:t>
      </w:r>
      <w:r>
        <w:t xml:space="preserve">existing UK environmental protection is </w:t>
      </w:r>
      <w:r w:rsidRPr="0E3FF532">
        <w:rPr>
          <w:lang w:val="uz-Cyrl-UZ"/>
        </w:rPr>
        <w:t xml:space="preserve">no longer justified by new scientific evidence. </w:t>
      </w:r>
    </w:p>
    <w:p w14:paraId="2AFA43C0" w14:textId="0DBEF172" w:rsidR="00213E39" w:rsidRPr="00610551" w:rsidRDefault="00213E39" w:rsidP="007506AE">
      <w:pPr>
        <w:pStyle w:val="ParaNumbered"/>
        <w:rPr>
          <w:lang w:val="uz-Cyrl-UZ"/>
        </w:rPr>
      </w:pPr>
      <w:r w:rsidRPr="0E3FF532">
        <w:rPr>
          <w:lang w:val="uz-Cyrl-UZ"/>
        </w:rPr>
        <w:t>Sub</w:t>
      </w:r>
      <w:r>
        <w:t>section</w:t>
      </w:r>
      <w:r w:rsidRPr="0E3FF532">
        <w:rPr>
          <w:lang w:val="uz-Cyrl-UZ"/>
        </w:rPr>
        <w:t xml:space="preserve"> (5) </w:t>
      </w:r>
      <w:r>
        <w:t>sets out that, in making a statement under subsection (3), the Minister may in particular take into account that the same or greater levels of environmental protection might be provided by provisions that are different to those contained in existing environmental law – that is, to allow for different mechanisms for achieving the same or better environmental outcomes.</w:t>
      </w:r>
      <w:r w:rsidR="00F21B19">
        <w:t xml:space="preserve"> </w:t>
      </w:r>
      <w:r w:rsidRPr="0E3FF532">
        <w:rPr>
          <w:lang w:val="uz-Cyrl-UZ"/>
        </w:rPr>
        <w:t xml:space="preserve"> </w:t>
      </w:r>
    </w:p>
    <w:p w14:paraId="5E05EA99" w14:textId="71415896" w:rsidR="00213E39" w:rsidRDefault="00213E39" w:rsidP="007506AE">
      <w:pPr>
        <w:pStyle w:val="ParaNumbered"/>
        <w:rPr>
          <w:lang w:val="uz-Cyrl-UZ"/>
        </w:rPr>
      </w:pPr>
      <w:r>
        <w:t>Subsection (6)(a) provides that a Minister, in considering whether they can make a statement under subsection (3), must consider any protection provided for under powers conferred by the existing environmental law even if those powers have not been used.</w:t>
      </w:r>
      <w:r w:rsidR="00F21B19">
        <w:t xml:space="preserve"> </w:t>
      </w:r>
      <w:r>
        <w:t xml:space="preserve">Subsection (6)(b) makes similar provision in enabling a Minister to </w:t>
      </w:r>
      <w:proofErr w:type="gramStart"/>
      <w:r>
        <w:t>take into account</w:t>
      </w:r>
      <w:proofErr w:type="gramEnd"/>
      <w:r>
        <w:t xml:space="preserve"> any new powers conferred by the Bill to provide for any environmental protection. </w:t>
      </w:r>
    </w:p>
    <w:p w14:paraId="2405E539" w14:textId="0F491C2A" w:rsidR="00213E39" w:rsidRPr="00B4551A" w:rsidRDefault="00213E39" w:rsidP="007506AE">
      <w:pPr>
        <w:pStyle w:val="ParaNumbered"/>
        <w:rPr>
          <w:lang w:val="uz-Cyrl-UZ"/>
        </w:rPr>
      </w:pPr>
      <w:r>
        <w:t xml:space="preserve">Subsection (7) requires all statements made under this </w:t>
      </w:r>
      <w:r w:rsidR="00960D96">
        <w:t xml:space="preserve">section </w:t>
      </w:r>
      <w:r>
        <w:t>to be in writing and to be published in such manner as the Minister considers appropriate.</w:t>
      </w:r>
    </w:p>
    <w:p w14:paraId="113775EE" w14:textId="0320344A" w:rsidR="00213E39" w:rsidRPr="00B4551A" w:rsidRDefault="00213E39" w:rsidP="007506AE">
      <w:pPr>
        <w:pStyle w:val="ParaNumbered"/>
        <w:rPr>
          <w:lang w:val="uz-Cyrl-UZ"/>
        </w:rPr>
      </w:pPr>
      <w:r>
        <w:t xml:space="preserve">Subsection (8) provides for two definitions for the purpose of this </w:t>
      </w:r>
      <w:r w:rsidR="00960D96">
        <w:t>section</w:t>
      </w:r>
      <w:r>
        <w:t xml:space="preserve">. Firstly, “environmental protection” is defined as: </w:t>
      </w:r>
    </w:p>
    <w:p w14:paraId="17B3E41C" w14:textId="77777777" w:rsidR="00213E39" w:rsidRPr="00843F7D" w:rsidRDefault="00213E39" w:rsidP="00E172A8">
      <w:pPr>
        <w:pStyle w:val="ParaBulleted"/>
        <w:rPr>
          <w:lang w:val="uz-Cyrl-UZ"/>
        </w:rPr>
      </w:pPr>
      <w:r>
        <w:lastRenderedPageBreak/>
        <w:t xml:space="preserve">protection of the natural environment from the effects of human </w:t>
      </w:r>
      <w:proofErr w:type="gramStart"/>
      <w:r>
        <w:t>activity;</w:t>
      </w:r>
      <w:proofErr w:type="gramEnd"/>
    </w:p>
    <w:p w14:paraId="6B42C5EF" w14:textId="77777777" w:rsidR="00213E39" w:rsidRPr="00843F7D" w:rsidRDefault="00213E39" w:rsidP="00E172A8">
      <w:pPr>
        <w:pStyle w:val="ParaBulleted"/>
        <w:rPr>
          <w:lang w:val="uz-Cyrl-UZ"/>
        </w:rPr>
      </w:pPr>
      <w:r>
        <w:t xml:space="preserve">protection of people from the effects of human activity on the </w:t>
      </w:r>
      <w:proofErr w:type="gramStart"/>
      <w:r>
        <w:t>environment;</w:t>
      </w:r>
      <w:proofErr w:type="gramEnd"/>
    </w:p>
    <w:p w14:paraId="7BB051C4" w14:textId="263E4D97" w:rsidR="00213E39" w:rsidRDefault="00213E39" w:rsidP="00E172A8">
      <w:pPr>
        <w:pStyle w:val="ParaBulleted"/>
        <w:rPr>
          <w:lang w:val="uz-Cyrl-UZ"/>
        </w:rPr>
      </w:pPr>
      <w:r>
        <w:t>maintenance, restoration or enhancement of the natural environment</w:t>
      </w:r>
      <w:r w:rsidR="004F1A86">
        <w:t>;</w:t>
      </w:r>
      <w:r>
        <w:t xml:space="preserve"> </w:t>
      </w:r>
      <w:r w:rsidR="004F1A86">
        <w:t>or</w:t>
      </w:r>
    </w:p>
    <w:p w14:paraId="363DB46E" w14:textId="33D06680" w:rsidR="00213E39" w:rsidRPr="00A06AC8" w:rsidRDefault="00213E39" w:rsidP="00E172A8">
      <w:pPr>
        <w:pStyle w:val="ParaBulleted"/>
        <w:rPr>
          <w:lang w:val="uz-Cyrl-UZ"/>
        </w:rPr>
      </w:pPr>
      <w:r w:rsidRPr="00A06AC8">
        <w:t xml:space="preserve">monitoring, assessing, considering or reporting on anything in relation to </w:t>
      </w:r>
      <w:r>
        <w:t xml:space="preserve">the previous </w:t>
      </w:r>
      <w:r w:rsidR="004F1A86">
        <w:t>bullets.</w:t>
      </w:r>
    </w:p>
    <w:p w14:paraId="783FACE9" w14:textId="7F152654" w:rsidR="00213E39" w:rsidRDefault="00213E39" w:rsidP="007506AE">
      <w:pPr>
        <w:pStyle w:val="ParaNumbered"/>
        <w:rPr>
          <w:lang w:val="uz-Cyrl-UZ"/>
        </w:rPr>
      </w:pPr>
      <w:r>
        <w:t xml:space="preserve">Secondly, “existing environmental law” </w:t>
      </w:r>
      <w:r w:rsidR="004F1A86">
        <w:t xml:space="preserve">is defined </w:t>
      </w:r>
      <w:r>
        <w:t xml:space="preserve">as environmental law existing at the time that the Bill to which the statement relates is introduced into the House, </w:t>
      </w:r>
      <w:proofErr w:type="gramStart"/>
      <w:r>
        <w:t>whether or not</w:t>
      </w:r>
      <w:proofErr w:type="gramEnd"/>
      <w:r>
        <w:t xml:space="preserve"> the environmental law is in force. </w:t>
      </w:r>
    </w:p>
    <w:p w14:paraId="3DD95564" w14:textId="071F8CAF" w:rsidR="00213E39" w:rsidRPr="00E172A8" w:rsidRDefault="00960D96" w:rsidP="007506AE">
      <w:pPr>
        <w:pStyle w:val="ParaNumbered"/>
        <w:rPr>
          <w:lang w:val="uz-Cyrl-UZ"/>
        </w:rPr>
      </w:pPr>
      <w:r>
        <w:t>Section 46</w:t>
      </w:r>
      <w:r w:rsidR="00213E39">
        <w:t xml:space="preserve"> provides the definition of environmental law for the purposes of th</w:t>
      </w:r>
      <w:r w:rsidR="004F1A86">
        <w:t>i</w:t>
      </w:r>
      <w:r w:rsidR="00213E39">
        <w:t xml:space="preserve">s </w:t>
      </w:r>
      <w:r>
        <w:t>section</w:t>
      </w:r>
      <w:r w:rsidR="00213E39">
        <w:t>.</w:t>
      </w:r>
    </w:p>
    <w:p w14:paraId="5FA6592D" w14:textId="12E95BAE" w:rsidR="00C50F43" w:rsidRDefault="00960D96" w:rsidP="001F2338">
      <w:pPr>
        <w:pStyle w:val="HSubheading4"/>
      </w:pPr>
      <w:bookmarkStart w:id="145" w:name="_Toc88478452"/>
      <w:r>
        <w:t xml:space="preserve">Section </w:t>
      </w:r>
      <w:r w:rsidR="006E6459">
        <w:t>2</w:t>
      </w:r>
      <w:r>
        <w:t>1</w:t>
      </w:r>
      <w:r w:rsidR="006E6459">
        <w:t xml:space="preserve">: Reports on </w:t>
      </w:r>
      <w:r w:rsidR="00D42179">
        <w:t>international</w:t>
      </w:r>
      <w:r w:rsidR="006E6459">
        <w:t xml:space="preserve"> environmental protection legislation</w:t>
      </w:r>
      <w:bookmarkEnd w:id="145"/>
    </w:p>
    <w:p w14:paraId="728783C8" w14:textId="27CE71C7" w:rsidR="00B21E44" w:rsidRPr="00D356C0" w:rsidRDefault="00B21E44" w:rsidP="007506AE">
      <w:pPr>
        <w:pStyle w:val="ParaNumbered"/>
      </w:pPr>
      <w:r>
        <w:t xml:space="preserve">This </w:t>
      </w:r>
      <w:r w:rsidR="00960D96">
        <w:t xml:space="preserve">section </w:t>
      </w:r>
      <w:r>
        <w:t>places an obligation on the Secretary of State to produce a report on significant developments in international environmental protection legislation.</w:t>
      </w:r>
    </w:p>
    <w:p w14:paraId="53D77A21" w14:textId="72F058D7" w:rsidR="00B21E44" w:rsidRPr="00D356C0" w:rsidRDefault="00B21E44" w:rsidP="007506AE">
      <w:pPr>
        <w:pStyle w:val="ParaNumbered"/>
      </w:pPr>
      <w:r>
        <w:t xml:space="preserve">The report will cover significant developments in the environmental protection legislation of </w:t>
      </w:r>
      <w:proofErr w:type="gramStart"/>
      <w:r>
        <w:t>particular countries</w:t>
      </w:r>
      <w:proofErr w:type="gramEnd"/>
      <w:r>
        <w:t xml:space="preserve"> or territories outside the UK or international </w:t>
      </w:r>
      <w:proofErr w:type="spellStart"/>
      <w:r>
        <w:t>organisations</w:t>
      </w:r>
      <w:proofErr w:type="spellEnd"/>
      <w:r>
        <w:t>.</w:t>
      </w:r>
      <w:r w:rsidR="00F21B19">
        <w:t xml:space="preserve"> </w:t>
      </w:r>
    </w:p>
    <w:p w14:paraId="0C75222D" w14:textId="2590D961" w:rsidR="00B21E44" w:rsidRPr="00D356C0" w:rsidRDefault="00B21E44" w:rsidP="007506AE">
      <w:pPr>
        <w:pStyle w:val="ParaNumbered"/>
      </w:pPr>
      <w:r>
        <w:t>The scope and content of the report will be determined by the Secretary of State – see subsection (5). However, in a given reporting period it could cover</w:t>
      </w:r>
      <w:r w:rsidR="00556605">
        <w:t>:</w:t>
      </w:r>
      <w:r>
        <w:t xml:space="preserve"> significant developments in the legislation of other countries </w:t>
      </w:r>
      <w:r w:rsidR="00556605">
        <w:t>that</w:t>
      </w:r>
      <w:r>
        <w:t xml:space="preserve"> are mainly concerned with seeking to protect the natural environment from the effects of human activity or protecting people from the effects of human activity on the environment; legislation on the maintenance, restoration or enhancement of the natural environment</w:t>
      </w:r>
      <w:r w:rsidR="00556605">
        <w:t>;</w:t>
      </w:r>
      <w:r>
        <w:t xml:space="preserve"> or legislative provisions around monitoring, assessing, considering and reporting and monitoring on these matters. The report will not extend to reviewing or considering the planning systems of other countries.</w:t>
      </w:r>
    </w:p>
    <w:p w14:paraId="04ACD831" w14:textId="6E419311" w:rsidR="00B21E44" w:rsidRPr="00D356C0" w:rsidRDefault="00B21E44" w:rsidP="007506AE">
      <w:pPr>
        <w:pStyle w:val="ParaNumbered"/>
      </w:pPr>
      <w:r>
        <w:t>Subsections (3), (4) and (6) require a report to be prepared every two years and to be published and laid before both Houses of Parliament as soon as reasonably practicable after the end of the reporting period.</w:t>
      </w:r>
    </w:p>
    <w:p w14:paraId="5D5D1611" w14:textId="0E550BDE" w:rsidR="0035622C" w:rsidRPr="00CA4237" w:rsidRDefault="0035622C" w:rsidP="00A90860">
      <w:pPr>
        <w:pStyle w:val="HSubheading3"/>
      </w:pPr>
      <w:bookmarkStart w:id="146" w:name="_Toc418587929"/>
      <w:bookmarkStart w:id="147" w:name="_Toc29281977"/>
      <w:bookmarkStart w:id="148" w:name="_Toc30082715"/>
      <w:bookmarkStart w:id="149" w:name="_Toc88478453"/>
      <w:bookmarkStart w:id="150" w:name="_Toc410653890"/>
      <w:bookmarkStart w:id="151" w:name="_Toc416612135"/>
      <w:bookmarkStart w:id="152" w:name="_Toc417648120"/>
      <w:r w:rsidRPr="00CA4237">
        <w:t xml:space="preserve">Chapter 2: </w:t>
      </w:r>
      <w:bookmarkEnd w:id="146"/>
      <w:r w:rsidR="0016730F">
        <w:t>The Office for Environmental Protection</w:t>
      </w:r>
      <w:bookmarkEnd w:id="147"/>
      <w:bookmarkEnd w:id="148"/>
      <w:bookmarkEnd w:id="149"/>
      <w:r w:rsidR="0016730F">
        <w:t xml:space="preserve"> </w:t>
      </w:r>
    </w:p>
    <w:p w14:paraId="5D5D1612" w14:textId="4AE15087" w:rsidR="0092700D" w:rsidRPr="00CA4237" w:rsidRDefault="00262E6C" w:rsidP="00F25379">
      <w:pPr>
        <w:pStyle w:val="HSubheading4"/>
      </w:pPr>
      <w:bookmarkStart w:id="153" w:name="_Toc418587930"/>
      <w:bookmarkStart w:id="154" w:name="_Toc29281978"/>
      <w:bookmarkStart w:id="155" w:name="_Toc30082716"/>
      <w:bookmarkStart w:id="156" w:name="_Toc88478454"/>
      <w:r>
        <w:t xml:space="preserve">Section </w:t>
      </w:r>
      <w:r w:rsidR="0073767E">
        <w:t>2</w:t>
      </w:r>
      <w:r>
        <w:t>2</w:t>
      </w:r>
      <w:r w:rsidR="00ED18AB" w:rsidRPr="00CA4237">
        <w:t xml:space="preserve">: </w:t>
      </w:r>
      <w:bookmarkEnd w:id="150"/>
      <w:bookmarkEnd w:id="151"/>
      <w:bookmarkEnd w:id="152"/>
      <w:bookmarkEnd w:id="153"/>
      <w:r w:rsidR="0016730F">
        <w:t>The Office for Environmental Protection</w:t>
      </w:r>
      <w:bookmarkEnd w:id="154"/>
      <w:bookmarkEnd w:id="155"/>
      <w:bookmarkEnd w:id="156"/>
    </w:p>
    <w:p w14:paraId="5D5D1613" w14:textId="5B49F40C" w:rsidR="0016730F" w:rsidRPr="0016730F" w:rsidRDefault="00262E6C" w:rsidP="007506AE">
      <w:pPr>
        <w:pStyle w:val="ParaNumbered"/>
      </w:pPr>
      <w:bookmarkStart w:id="157" w:name="_Toc410653892"/>
      <w:r>
        <w:t>Section</w:t>
      </w:r>
      <w:r w:rsidRPr="0E3FF532">
        <w:t xml:space="preserve"> </w:t>
      </w:r>
      <w:r w:rsidR="0073767E" w:rsidRPr="0E3FF532">
        <w:t>2</w:t>
      </w:r>
      <w:r>
        <w:t>2</w:t>
      </w:r>
      <w:r w:rsidR="0016730F" w:rsidRPr="0E3FF532">
        <w:t xml:space="preserve"> provides for the establishment of a new body called the Office for Environmental Protection </w:t>
      </w:r>
      <w:r w:rsidR="007C07C2" w:rsidRPr="0E3FF532">
        <w:t>(OEP</w:t>
      </w:r>
      <w:proofErr w:type="gramStart"/>
      <w:r w:rsidR="007C07C2" w:rsidRPr="0E3FF532">
        <w:t>), and</w:t>
      </w:r>
      <w:proofErr w:type="gramEnd"/>
      <w:r w:rsidR="007C07C2" w:rsidRPr="0E3FF532">
        <w:t xml:space="preserve"> introduces Schedule 1 which makes further provision about this independent Non-Departmental Public Body.</w:t>
      </w:r>
    </w:p>
    <w:p w14:paraId="5D5D1614" w14:textId="0EAEA1E6" w:rsidR="0044491F" w:rsidRDefault="00262E6C" w:rsidP="001F2338">
      <w:pPr>
        <w:pStyle w:val="HSubheading4"/>
      </w:pPr>
      <w:bookmarkStart w:id="158" w:name="_Toc29281979"/>
      <w:bookmarkStart w:id="159" w:name="_Toc30082717"/>
      <w:bookmarkStart w:id="160" w:name="_Toc88478455"/>
      <w:r>
        <w:t xml:space="preserve">Section </w:t>
      </w:r>
      <w:r w:rsidR="00DD40AE">
        <w:t>2</w:t>
      </w:r>
      <w:r>
        <w:t>3</w:t>
      </w:r>
      <w:r w:rsidR="0016730F">
        <w:t>: Princip</w:t>
      </w:r>
      <w:r w:rsidR="00A1386A">
        <w:t>al</w:t>
      </w:r>
      <w:r w:rsidR="0016730F">
        <w:t xml:space="preserve"> objective of the OEP and exercise of its functions</w:t>
      </w:r>
      <w:bookmarkEnd w:id="158"/>
      <w:bookmarkEnd w:id="159"/>
      <w:bookmarkEnd w:id="160"/>
    </w:p>
    <w:p w14:paraId="5D5D1615" w14:textId="05017C06" w:rsidR="0016730F" w:rsidRPr="0016730F" w:rsidRDefault="007A2F17" w:rsidP="007506AE">
      <w:pPr>
        <w:pStyle w:val="ParaNumbered"/>
      </w:pPr>
      <w:r>
        <w:t xml:space="preserve">Section </w:t>
      </w:r>
      <w:r w:rsidR="0016730F" w:rsidRPr="0E3FF532">
        <w:t>2</w:t>
      </w:r>
      <w:r>
        <w:t>3</w:t>
      </w:r>
      <w:r w:rsidR="0016730F" w:rsidRPr="0E3FF532">
        <w:t xml:space="preserve"> sets out the strategic framework for the OEP, making provision for how it will carry out its functions and establish its independence from</w:t>
      </w:r>
      <w:r w:rsidR="0095372A">
        <w:t xml:space="preserve"> the</w:t>
      </w:r>
      <w:r w:rsidR="0016730F" w:rsidRPr="0E3FF532">
        <w:t xml:space="preserve"> government and other bodies. The </w:t>
      </w:r>
      <w:r>
        <w:t xml:space="preserve">section </w:t>
      </w:r>
      <w:r w:rsidR="0016730F" w:rsidRPr="0E3FF532">
        <w:t xml:space="preserve">requires the OEP to take an objective and impartial approach to the delivery of its </w:t>
      </w:r>
      <w:proofErr w:type="gramStart"/>
      <w:r w:rsidR="0016730F" w:rsidRPr="0E3FF532">
        <w:t>functions, and</w:t>
      </w:r>
      <w:proofErr w:type="gramEnd"/>
      <w:r w:rsidR="0016730F" w:rsidRPr="0E3FF532">
        <w:t xml:space="preserve"> requires it to set out how it will exercise its functions in a strategy that </w:t>
      </w:r>
      <w:r w:rsidR="00D1085B" w:rsidRPr="0E3FF532">
        <w:t xml:space="preserve">takes into account </w:t>
      </w:r>
      <w:r w:rsidR="0016730F" w:rsidRPr="0E3FF532">
        <w:t>where extensive governance already exists, for example in the planning system.</w:t>
      </w:r>
    </w:p>
    <w:p w14:paraId="5D5D1616" w14:textId="77777777" w:rsidR="0016730F" w:rsidRPr="0016730F" w:rsidRDefault="0016730F" w:rsidP="007506AE">
      <w:pPr>
        <w:pStyle w:val="ParaNumbered"/>
      </w:pPr>
      <w:r w:rsidRPr="0E3FF532">
        <w:t>Subsection (1) establishes that, when exercising its functions, the OEP’s principal objective</w:t>
      </w:r>
      <w:r w:rsidR="00D57323" w:rsidRPr="0E3FF532">
        <w:t xml:space="preserve"> is to contribute to two aims. </w:t>
      </w:r>
      <w:r w:rsidRPr="0E3FF532">
        <w:t>These are:</w:t>
      </w:r>
    </w:p>
    <w:p w14:paraId="5D5D1617" w14:textId="1F8E726B" w:rsidR="0016730F" w:rsidRPr="0016730F" w:rsidRDefault="005A7B4C" w:rsidP="00D57323">
      <w:pPr>
        <w:pStyle w:val="ParaBulleted"/>
      </w:pPr>
      <w:r>
        <w:t>Environmental</w:t>
      </w:r>
      <w:r w:rsidRPr="0016730F">
        <w:t xml:space="preserve"> </w:t>
      </w:r>
      <w:r w:rsidR="0016730F" w:rsidRPr="0016730F">
        <w:t>protection</w:t>
      </w:r>
      <w:r w:rsidR="007C07C2">
        <w:t>.</w:t>
      </w:r>
    </w:p>
    <w:p w14:paraId="5D5D1618" w14:textId="77777777" w:rsidR="007C07C2" w:rsidRPr="007C07C2" w:rsidRDefault="0016730F" w:rsidP="007C07C2">
      <w:pPr>
        <w:pStyle w:val="ParaBulleted"/>
        <w:rPr>
          <w:lang w:val="en-GB"/>
        </w:rPr>
      </w:pPr>
      <w:r w:rsidRPr="0016730F">
        <w:lastRenderedPageBreak/>
        <w:t>The improvement of the natural environment</w:t>
      </w:r>
      <w:r w:rsidR="00A1386A">
        <w:t>.</w:t>
      </w:r>
    </w:p>
    <w:p w14:paraId="5D5D1619" w14:textId="77777777" w:rsidR="0016730F" w:rsidRPr="0016730F" w:rsidRDefault="0016730F" w:rsidP="007506AE">
      <w:pPr>
        <w:pStyle w:val="ParaNumbered"/>
      </w:pPr>
      <w:r>
        <w:t xml:space="preserve">The term “principal objective” is used to </w:t>
      </w:r>
      <w:proofErr w:type="spellStart"/>
      <w:r>
        <w:t>emphasise</w:t>
      </w:r>
      <w:proofErr w:type="spellEnd"/>
      <w:r>
        <w:t xml:space="preserve"> that it is a key objective for the OEP, but not the only one it </w:t>
      </w:r>
      <w:proofErr w:type="gramStart"/>
      <w:r>
        <w:t>has to</w:t>
      </w:r>
      <w:proofErr w:type="gramEnd"/>
      <w:r>
        <w:t xml:space="preserve"> consider when exercising its functions. The principal objective should also </w:t>
      </w:r>
      <w:r w:rsidR="00D1085B">
        <w:t xml:space="preserve">guide </w:t>
      </w:r>
      <w:r>
        <w:t xml:space="preserve">the OEP </w:t>
      </w:r>
      <w:r w:rsidR="00D1085B">
        <w:t xml:space="preserve">when exercising </w:t>
      </w:r>
      <w:r>
        <w:t>its discretionary powers.</w:t>
      </w:r>
    </w:p>
    <w:p w14:paraId="5D5D161A" w14:textId="7C78D189" w:rsidR="0016730F" w:rsidRPr="0016730F" w:rsidRDefault="0016730F" w:rsidP="007506AE">
      <w:pPr>
        <w:pStyle w:val="ParaNumbered"/>
      </w:pPr>
      <w:r>
        <w:t xml:space="preserve">Subsection (2)(a) requires the OEP to act objectively and impartially, thereby ensuring it </w:t>
      </w:r>
      <w:proofErr w:type="gramStart"/>
      <w:r>
        <w:t>is capable of holding</w:t>
      </w:r>
      <w:proofErr w:type="gramEnd"/>
      <w:r>
        <w:t xml:space="preserve"> </w:t>
      </w:r>
      <w:r w:rsidR="0095372A">
        <w:t xml:space="preserve">the </w:t>
      </w:r>
      <w:r>
        <w:t>government to account. Subsection (2)(b) provides that the OEP must have regard to the need to act proportionately and transparently</w:t>
      </w:r>
      <w:r w:rsidR="00B36388">
        <w:t>,</w:t>
      </w:r>
      <w:r>
        <w:t xml:space="preserve"> helping to ensure balance and accountability in the body’s exercise of its statutory functions. The term “have regard to” is used here because an absolute legal duty would not allow for the OEP to exercise its judg</w:t>
      </w:r>
      <w:r w:rsidR="00B55914">
        <w:t>e</w:t>
      </w:r>
      <w:r>
        <w:t>ment in individual circumstances. For example, in the interest of transparency, the OEP would normally make information about its work publicly available; however</w:t>
      </w:r>
      <w:r w:rsidR="00B36388">
        <w:t>,</w:t>
      </w:r>
      <w:r>
        <w:t xml:space="preserve"> there may be certain situations where it is inappropriate for it to do so at an early stage, such as during the investigation of a complaint.</w:t>
      </w:r>
      <w:r w:rsidR="00D1085B">
        <w:t xml:space="preserve"> </w:t>
      </w:r>
      <w:r w:rsidR="00D1085B" w:rsidRPr="0E3FF532">
        <w:rPr>
          <w:lang w:val="en-GB"/>
        </w:rPr>
        <w:t>The OEP will consider proportionality when balancing the need to improve and protect the natural environment against other considerations</w:t>
      </w:r>
      <w:r w:rsidR="00774F85" w:rsidRPr="0E3FF532">
        <w:rPr>
          <w:lang w:val="en-GB"/>
        </w:rPr>
        <w:t>, such as the protection of the historic environment</w:t>
      </w:r>
      <w:r w:rsidR="00D1085B" w:rsidRPr="0E3FF532">
        <w:rPr>
          <w:lang w:val="en-GB"/>
        </w:rPr>
        <w:t>.</w:t>
      </w:r>
    </w:p>
    <w:p w14:paraId="5D5D161B" w14:textId="28315732" w:rsidR="0016730F" w:rsidRPr="0016730F" w:rsidRDefault="0016730F" w:rsidP="007506AE">
      <w:pPr>
        <w:pStyle w:val="ParaNumbered"/>
      </w:pPr>
      <w:r w:rsidRPr="0E3FF532">
        <w:t xml:space="preserve">Under subsection (3), the OEP is required to prepare a strategy setting out its approach towards exercising its functions; the process for </w:t>
      </w:r>
      <w:r w:rsidR="00D1085B" w:rsidRPr="0E3FF532">
        <w:t xml:space="preserve">revising and reviewing </w:t>
      </w:r>
      <w:r w:rsidRPr="0E3FF532">
        <w:t xml:space="preserve">this strategy is set out in </w:t>
      </w:r>
      <w:r w:rsidR="007A2F17">
        <w:t xml:space="preserve">section </w:t>
      </w:r>
      <w:r w:rsidRPr="0E3FF532">
        <w:t>2</w:t>
      </w:r>
      <w:r w:rsidR="007A2F17">
        <w:t>4</w:t>
      </w:r>
      <w:r w:rsidRPr="0E3FF532">
        <w:t xml:space="preserve">. Paragraphs (a) to (c) </w:t>
      </w:r>
      <w:r w:rsidR="00B12BA2" w:rsidRPr="0E3FF532">
        <w:t>of sub</w:t>
      </w:r>
      <w:r w:rsidR="00D1085B" w:rsidRPr="0E3FF532">
        <w:t xml:space="preserve">section (4) </w:t>
      </w:r>
      <w:r w:rsidRPr="0E3FF532">
        <w:t>require the OEP to set out in its strategy how it will further its principal objective</w:t>
      </w:r>
      <w:r w:rsidR="00B36388" w:rsidRPr="0E3FF532">
        <w:t>,</w:t>
      </w:r>
      <w:r w:rsidRPr="0E3FF532">
        <w:t xml:space="preserve"> how it will act objectively and impartially, and </w:t>
      </w:r>
      <w:r w:rsidR="00B36388" w:rsidRPr="0E3FF532">
        <w:t xml:space="preserve">how it </w:t>
      </w:r>
      <w:r w:rsidRPr="0E3FF532">
        <w:t>will have regard to the need to act proportionately and in a transparent manner.</w:t>
      </w:r>
    </w:p>
    <w:p w14:paraId="378EC803" w14:textId="549A163A" w:rsidR="00BB53FA" w:rsidRDefault="0016730F" w:rsidP="007506AE">
      <w:pPr>
        <w:pStyle w:val="ParaNumbered"/>
      </w:pPr>
      <w:r w:rsidRPr="0E3FF532">
        <w:t>Subsection (5)</w:t>
      </w:r>
      <w:r w:rsidR="00C021D8">
        <w:t>(a)</w:t>
      </w:r>
      <w:r w:rsidRPr="0E3FF532">
        <w:t xml:space="preserve"> provides that the OEP must set out how it intends to avoid any overlap with the Committee on Climate Change in exercising its functions. This is intended to ensure that the OEP does not seek to replicate the role of the Committee on Climate Change under section 57 of the Climate Change Act 2008, or the reporting role of the Committee </w:t>
      </w:r>
      <w:r w:rsidR="007C07C2" w:rsidRPr="0E3FF532">
        <w:t>und</w:t>
      </w:r>
      <w:r w:rsidRPr="0E3FF532">
        <w:t>er section 59 o</w:t>
      </w:r>
      <w:r w:rsidR="00D57323" w:rsidRPr="0E3FF532">
        <w:t xml:space="preserve">f the Act. </w:t>
      </w:r>
      <w:r w:rsidR="00B55914" w:rsidRPr="0E3FF532">
        <w:t xml:space="preserve">In its strategy, the OEP may also seek to explain how it will resolve any potential for duplication of effort with other relevant bodies, such as Natural England and the Joint Nature Conservation Committee. This strategy could be supported by </w:t>
      </w:r>
      <w:proofErr w:type="gramStart"/>
      <w:r w:rsidR="00B55914" w:rsidRPr="0E3FF532">
        <w:t>entering into</w:t>
      </w:r>
      <w:proofErr w:type="gramEnd"/>
      <w:r w:rsidR="00B55914" w:rsidRPr="0E3FF532">
        <w:t xml:space="preserve"> memoranda of understanding with such bodies. </w:t>
      </w:r>
    </w:p>
    <w:p w14:paraId="5D5D161C" w14:textId="599EB9BB" w:rsidR="0016730F" w:rsidRPr="0016730F" w:rsidRDefault="00841583" w:rsidP="007506AE">
      <w:pPr>
        <w:pStyle w:val="ParaNumbered"/>
        <w:rPr>
          <w:lang w:val="en-GB"/>
        </w:rPr>
      </w:pPr>
      <w:r>
        <w:t>Subsection</w:t>
      </w:r>
      <w:r w:rsidR="00E4330C">
        <w:t xml:space="preserve"> (5)</w:t>
      </w:r>
      <w:r w:rsidR="00C021D8">
        <w:t>(a)</w:t>
      </w:r>
      <w:r w:rsidR="00E4330C">
        <w:t xml:space="preserve"> </w:t>
      </w:r>
      <w:r w:rsidR="00BB53FA">
        <w:t xml:space="preserve">also </w:t>
      </w:r>
      <w:r w:rsidR="00E4330C">
        <w:t>places a requirement on the OEP to set out in its strategy how it intends to cooperate with devolved environmental governance bodies (as defined in section 47). This would facilitate cooperation between the OEP and equivalent bodies in the devolved administrations while respecting the devolution settlements.</w:t>
      </w:r>
    </w:p>
    <w:p w14:paraId="5D5D161D" w14:textId="77777777" w:rsidR="0016730F" w:rsidRPr="0016730F" w:rsidRDefault="0016730F" w:rsidP="007506AE">
      <w:pPr>
        <w:pStyle w:val="ParaNumbered"/>
      </w:pPr>
      <w:r w:rsidRPr="0E3FF532">
        <w:t>Subsection (6) provides that the OEP’s strategy must contain an enforcement policy. Paragraphs (a) to (e) describe what this policy must set out.</w:t>
      </w:r>
    </w:p>
    <w:p w14:paraId="5D5D161E" w14:textId="6600566F" w:rsidR="0016730F" w:rsidRDefault="0016730F" w:rsidP="007506AE">
      <w:pPr>
        <w:pStyle w:val="ParaNumbered"/>
      </w:pPr>
      <w:r w:rsidRPr="0E3FF532">
        <w:t>Paragraph (a) requires the OEP to set out in its policy how it will reach decisions about whether a failure to comply with environmental law is “seri</w:t>
      </w:r>
      <w:r w:rsidR="00B36388" w:rsidRPr="0E3FF532">
        <w:t xml:space="preserve">ous”, as required in </w:t>
      </w:r>
      <w:r w:rsidR="007A2F17">
        <w:t>sections</w:t>
      </w:r>
      <w:r w:rsidR="007A2F17" w:rsidRPr="0E3FF532">
        <w:t xml:space="preserve"> </w:t>
      </w:r>
      <w:r w:rsidR="006E6459" w:rsidRPr="0E3FF532">
        <w:t>3</w:t>
      </w:r>
      <w:r w:rsidR="007A2F17">
        <w:t>3</w:t>
      </w:r>
      <w:r w:rsidR="00B36388" w:rsidRPr="0E3FF532">
        <w:t>(1)(b) and (2)(b), 3</w:t>
      </w:r>
      <w:r w:rsidR="007A2F17">
        <w:t>5</w:t>
      </w:r>
      <w:r w:rsidRPr="0E3FF532">
        <w:t>(1)(b)</w:t>
      </w:r>
      <w:r w:rsidR="00534569" w:rsidRPr="0E3FF532">
        <w:t>,</w:t>
      </w:r>
      <w:r w:rsidRPr="0E3FF532">
        <w:t xml:space="preserve"> 3</w:t>
      </w:r>
      <w:r w:rsidR="007A2F17">
        <w:t>6</w:t>
      </w:r>
      <w:r w:rsidRPr="0E3FF532">
        <w:t>(1)(b)</w:t>
      </w:r>
      <w:r w:rsidR="00A33F3F" w:rsidRPr="0E3FF532">
        <w:t xml:space="preserve">, </w:t>
      </w:r>
      <w:r w:rsidR="007A2F17">
        <w:t>38</w:t>
      </w:r>
      <w:r w:rsidR="00A33F3F" w:rsidRPr="0E3FF532">
        <w:t>(1)(b),</w:t>
      </w:r>
      <w:r w:rsidR="00D1085B" w:rsidRPr="0E3FF532">
        <w:t xml:space="preserve"> 3</w:t>
      </w:r>
      <w:r w:rsidR="007A2F17">
        <w:t>9</w:t>
      </w:r>
      <w:r w:rsidR="00D1085B" w:rsidRPr="0E3FF532">
        <w:t>(1)</w:t>
      </w:r>
      <w:r w:rsidR="00CB1BFE">
        <w:t>(a)</w:t>
      </w:r>
      <w:r w:rsidR="00170E70" w:rsidRPr="0E3FF532">
        <w:t xml:space="preserve"> </w:t>
      </w:r>
      <w:r w:rsidR="00A33F3F" w:rsidRPr="0E3FF532">
        <w:t>and 3</w:t>
      </w:r>
      <w:r w:rsidR="007A2F17">
        <w:t>9</w:t>
      </w:r>
      <w:r w:rsidR="00A33F3F" w:rsidRPr="0E3FF532">
        <w:t>(</w:t>
      </w:r>
      <w:r w:rsidR="00C53D09" w:rsidRPr="0E3FF532">
        <w:t>7</w:t>
      </w:r>
      <w:r w:rsidR="00A33F3F" w:rsidRPr="0E3FF532">
        <w:t>)</w:t>
      </w:r>
      <w:r w:rsidRPr="0E3FF532">
        <w:t>.</w:t>
      </w:r>
    </w:p>
    <w:p w14:paraId="5D5D161F" w14:textId="2BAE526D" w:rsidR="00D1085B" w:rsidRPr="0016730F" w:rsidRDefault="00D1085B" w:rsidP="007506AE">
      <w:pPr>
        <w:pStyle w:val="ParaNumbered"/>
      </w:pPr>
      <w:r w:rsidRPr="0E3FF532">
        <w:t xml:space="preserve">Paragraph (b) also requires the OEP to set out in its policy how it intends to judge whether damage to the natural environment or to human health is </w:t>
      </w:r>
      <w:r w:rsidR="006E6459" w:rsidRPr="0E3FF532">
        <w:t>“</w:t>
      </w:r>
      <w:r w:rsidRPr="0E3FF532">
        <w:t>serious</w:t>
      </w:r>
      <w:r w:rsidR="006E6459" w:rsidRPr="0E3FF532">
        <w:t>”</w:t>
      </w:r>
      <w:r w:rsidRPr="0E3FF532">
        <w:t xml:space="preserve">, as required in </w:t>
      </w:r>
      <w:r w:rsidR="007A2F17">
        <w:t>sections</w:t>
      </w:r>
      <w:r w:rsidR="007A2F17" w:rsidRPr="0E3FF532">
        <w:t xml:space="preserve"> </w:t>
      </w:r>
      <w:r w:rsidRPr="0E3FF532">
        <w:t>3</w:t>
      </w:r>
      <w:r w:rsidR="007A2F17">
        <w:t>9</w:t>
      </w:r>
      <w:r w:rsidRPr="0E3FF532">
        <w:t xml:space="preserve">(2) in order to make an application for judicial review. </w:t>
      </w:r>
    </w:p>
    <w:p w14:paraId="5D5D1620" w14:textId="77777777" w:rsidR="0016730F" w:rsidRPr="0016730F" w:rsidRDefault="0016730F" w:rsidP="007506AE">
      <w:pPr>
        <w:pStyle w:val="ParaNumbered"/>
      </w:pPr>
      <w:r w:rsidRPr="0E3FF532">
        <w:t>Paragraph (</w:t>
      </w:r>
      <w:r w:rsidR="00D1085B" w:rsidRPr="0E3FF532">
        <w:t>c</w:t>
      </w:r>
      <w:r w:rsidRPr="0E3FF532">
        <w:t xml:space="preserve">) provides that the policy must set out how the OEP intends to exercise its enforcement functions in a way </w:t>
      </w:r>
      <w:r w:rsidR="00B36388" w:rsidRPr="0E3FF532">
        <w:t>that</w:t>
      </w:r>
      <w:r w:rsidRPr="0E3FF532">
        <w:t xml:space="preserve"> respects the integrity of other relevant statutory regimes (including appeals processes), meaning where a decision is itself subject to the possibility of intervention by, or appeal to, another body. Statutory regimes could include decision-making </w:t>
      </w:r>
      <w:r w:rsidRPr="0E3FF532">
        <w:lastRenderedPageBreak/>
        <w:t>functions, complaints, investigation, enforcement or appeals functions, and legal challenges. For example, some decisions made by the Environment Agency, or by a Planning Authority, may be subject to call-in by, or appeal to, the Secretary of State or the Planning Inspectorate. In normal circumstances</w:t>
      </w:r>
      <w:r w:rsidR="00B36388" w:rsidRPr="0E3FF532">
        <w:t>,</w:t>
      </w:r>
      <w:r w:rsidRPr="0E3FF532">
        <w:t xml:space="preserve"> it is expected that the OEP would allow the usual regulatory processes to take their course, where they could affect a matter concerning a possible failure to comply with environmental law, before taking enforcement action. This provision therefore requires that the OEP’s strategy should set out how it intends to operate with a view to effective alignment, and avoidance of conflict or duplication, with such procedures.</w:t>
      </w:r>
    </w:p>
    <w:p w14:paraId="5D5D1621" w14:textId="77777777" w:rsidR="0016730F" w:rsidRPr="0016730F" w:rsidRDefault="0016730F" w:rsidP="007506AE">
      <w:pPr>
        <w:pStyle w:val="ParaNumbered"/>
      </w:pPr>
      <w:r w:rsidRPr="0E3FF532">
        <w:t>Paragraph (</w:t>
      </w:r>
      <w:r w:rsidR="00D1085B" w:rsidRPr="0E3FF532">
        <w:t>d</w:t>
      </w:r>
      <w:r w:rsidRPr="0E3FF532">
        <w:t xml:space="preserve">) requires the OEP to specify in its policy how it intends to avoid any overlap between its activities in relation to its complaints function and the work of a relevant ombudsman. Subsection (9) sets out that for the purposes of these provisions, the Commission for Local Administration in England (the official body </w:t>
      </w:r>
      <w:r w:rsidR="00B36388" w:rsidRPr="0E3FF532">
        <w:t>that</w:t>
      </w:r>
      <w:r w:rsidRPr="0E3FF532">
        <w:t xml:space="preserve"> runs the Local Government and Social Care Ombudsman service) and the Parliamentary Commissioner for Administration (otherwise known as the Parliamentary and Health Service Ombudsman) shall each be considered a relevant ombudsman.</w:t>
      </w:r>
    </w:p>
    <w:p w14:paraId="5D5D1622" w14:textId="77777777" w:rsidR="0016730F" w:rsidRPr="0016730F" w:rsidRDefault="0016730F" w:rsidP="007506AE">
      <w:pPr>
        <w:pStyle w:val="ParaNumbered"/>
      </w:pPr>
      <w:r w:rsidRPr="0E3FF532">
        <w:t>Paragraph (</w:t>
      </w:r>
      <w:r w:rsidR="00D1085B" w:rsidRPr="0E3FF532">
        <w:t>e</w:t>
      </w:r>
      <w:r w:rsidRPr="0E3FF532">
        <w:t xml:space="preserve">) also requires that the OEP’s enforcement policy set out how it will </w:t>
      </w:r>
      <w:proofErr w:type="spellStart"/>
      <w:r w:rsidRPr="0E3FF532">
        <w:t>prioritise</w:t>
      </w:r>
      <w:proofErr w:type="spellEnd"/>
      <w:r w:rsidRPr="0E3FF532">
        <w:t xml:space="preserve"> cases. Further requirements on this point are set out in subsection (7).</w:t>
      </w:r>
    </w:p>
    <w:p w14:paraId="5D5D1623" w14:textId="77777777" w:rsidR="0016730F" w:rsidRPr="0016730F" w:rsidRDefault="0016730F" w:rsidP="007506AE">
      <w:pPr>
        <w:pStyle w:val="ParaNumbered"/>
      </w:pPr>
      <w:r w:rsidRPr="0E3FF532">
        <w:t xml:space="preserve">Subsection (7) sets out certain types of case which the OEP should seek to </w:t>
      </w:r>
      <w:proofErr w:type="spellStart"/>
      <w:r w:rsidRPr="0E3FF532">
        <w:t>prioritise</w:t>
      </w:r>
      <w:proofErr w:type="spellEnd"/>
      <w:r w:rsidRPr="0E3FF532">
        <w:t xml:space="preserve"> when developing and reviewing its enforcement policy. In particular, the OEP must have regard to the particular importance of </w:t>
      </w:r>
      <w:proofErr w:type="spellStart"/>
      <w:r w:rsidRPr="0E3FF532">
        <w:t>prioritising</w:t>
      </w:r>
      <w:proofErr w:type="spellEnd"/>
      <w:r w:rsidRPr="0E3FF532">
        <w:t xml:space="preserve"> cases that it considers have, or may have</w:t>
      </w:r>
      <w:r w:rsidR="00B36388" w:rsidRPr="0E3FF532">
        <w:t>,</w:t>
      </w:r>
      <w:r w:rsidRPr="0E3FF532">
        <w:t xml:space="preserve"> national implications. This provision is intended to steer the OEP to act in cases with broader, or more widespread significance, rather than those of narrow local concern</w:t>
      </w:r>
      <w:r w:rsidR="00B36388" w:rsidRPr="0E3FF532">
        <w:t>;</w:t>
      </w:r>
      <w:r w:rsidRPr="0E3FF532">
        <w:t xml:space="preserve"> for example, some individual local planning or environmental permitting decision may not have implications beyond the local area. </w:t>
      </w:r>
    </w:p>
    <w:p w14:paraId="5D5D1624" w14:textId="77777777" w:rsidR="0016730F" w:rsidRPr="0016730F" w:rsidRDefault="0016730F" w:rsidP="007506AE">
      <w:pPr>
        <w:pStyle w:val="ParaNumbered"/>
      </w:pPr>
      <w:r w:rsidRPr="0E3FF532">
        <w:t xml:space="preserve">Other types of cases which the OEP must have regard to the need to </w:t>
      </w:r>
      <w:proofErr w:type="spellStart"/>
      <w:r w:rsidRPr="0E3FF532">
        <w:t>prioritise</w:t>
      </w:r>
      <w:proofErr w:type="spellEnd"/>
      <w:r w:rsidRPr="0E3FF532">
        <w:t xml:space="preserve"> are set out under paragraphs (a) to (c):</w:t>
      </w:r>
    </w:p>
    <w:p w14:paraId="5D5D1625" w14:textId="77777777" w:rsidR="0016730F" w:rsidRPr="0016730F" w:rsidRDefault="0016730F" w:rsidP="005A3B03">
      <w:pPr>
        <w:pStyle w:val="ParaBulleted"/>
      </w:pPr>
      <w:r w:rsidRPr="0016730F">
        <w:t>those which concern persistent issues; that is, currently ongoing or recurring</w:t>
      </w:r>
      <w:r w:rsidR="00B36388">
        <w:t xml:space="preserve"> problems, or systemic </w:t>
      </w:r>
      <w:proofErr w:type="gramStart"/>
      <w:r w:rsidR="00B36388">
        <w:t>failures;</w:t>
      </w:r>
      <w:proofErr w:type="gramEnd"/>
    </w:p>
    <w:p w14:paraId="5D5D1626" w14:textId="02F9671C" w:rsidR="0016730F" w:rsidRPr="0016730F" w:rsidRDefault="0016730F" w:rsidP="005A3B03">
      <w:pPr>
        <w:pStyle w:val="ParaBulleted"/>
      </w:pPr>
      <w:r w:rsidRPr="0016730F">
        <w:t>those concerning decisions that the OEP considers have caused</w:t>
      </w:r>
      <w:r w:rsidR="00B36388">
        <w:t>,</w:t>
      </w:r>
      <w:r w:rsidRPr="0016730F">
        <w:t xml:space="preserve"> </w:t>
      </w:r>
      <w:r w:rsidR="005A3B03">
        <w:t>or could cause</w:t>
      </w:r>
      <w:r w:rsidR="00B36388">
        <w:t>,</w:t>
      </w:r>
      <w:r w:rsidR="005A3B03">
        <w:t xml:space="preserve"> serious damage </w:t>
      </w:r>
      <w:r w:rsidRPr="0016730F">
        <w:t>in terms of their environmental imp</w:t>
      </w:r>
      <w:r w:rsidR="00B36388">
        <w:t>acts or effects on human health; and</w:t>
      </w:r>
    </w:p>
    <w:p w14:paraId="5D5D1627" w14:textId="77777777" w:rsidR="0016730F" w:rsidRPr="0016730F" w:rsidRDefault="0016730F" w:rsidP="005A3B03">
      <w:pPr>
        <w:pStyle w:val="ParaBulleted"/>
      </w:pPr>
      <w:r w:rsidRPr="0016730F">
        <w:t xml:space="preserve">cases that deal with points of law of general public importance, such as addressing those </w:t>
      </w:r>
      <w:r w:rsidR="00B36388">
        <w:t>that</w:t>
      </w:r>
      <w:r w:rsidRPr="0016730F">
        <w:t xml:space="preserve"> could otherwise set a potentially damaging precedent, or where there is potential for the OEP’s intervention to clarify a point of widespread uncertainty.</w:t>
      </w:r>
    </w:p>
    <w:p w14:paraId="5D5D1628" w14:textId="6ED5012B" w:rsidR="0016730F" w:rsidRPr="0016730F" w:rsidRDefault="0016730F" w:rsidP="007506AE">
      <w:pPr>
        <w:pStyle w:val="ParaNumbered"/>
      </w:pPr>
      <w:r w:rsidRPr="0E3FF532">
        <w:t xml:space="preserve">Subsection (8) defines the OEP’s enforcement functions as those provided for under </w:t>
      </w:r>
      <w:r w:rsidR="007A2F17">
        <w:t>sections</w:t>
      </w:r>
      <w:r w:rsidR="007A2F17" w:rsidRPr="0E3FF532">
        <w:t xml:space="preserve"> </w:t>
      </w:r>
      <w:r w:rsidR="00820F30" w:rsidRPr="0E3FF532">
        <w:t>3</w:t>
      </w:r>
      <w:r w:rsidR="007A2F17">
        <w:t>2</w:t>
      </w:r>
      <w:r w:rsidR="00B36388" w:rsidRPr="0E3FF532">
        <w:t xml:space="preserve"> to </w:t>
      </w:r>
      <w:r w:rsidR="00820F30" w:rsidRPr="0E3FF532">
        <w:t>4</w:t>
      </w:r>
      <w:r w:rsidR="007A2F17">
        <w:t>1</w:t>
      </w:r>
      <w:r w:rsidRPr="0E3FF532">
        <w:t>.</w:t>
      </w:r>
    </w:p>
    <w:p w14:paraId="5D5D1629" w14:textId="77777777" w:rsidR="0016730F" w:rsidRPr="005A3B03" w:rsidRDefault="0016730F" w:rsidP="007506AE">
      <w:pPr>
        <w:pStyle w:val="ParaNumbered"/>
      </w:pPr>
      <w:r w:rsidRPr="0E3FF532">
        <w:t>Subsection (9) sets out what is meant by “a relevant ombudsman” for the purposes of subsection (6)(d) above, and</w:t>
      </w:r>
      <w:r w:rsidR="005A3B03" w:rsidRPr="0E3FF532">
        <w:t xml:space="preserve"> other provisions in this Part.</w:t>
      </w:r>
    </w:p>
    <w:p w14:paraId="5D5D162A" w14:textId="77358BD6" w:rsidR="0096299C" w:rsidRPr="00CA4237" w:rsidRDefault="00262E6C" w:rsidP="001F2338">
      <w:pPr>
        <w:pStyle w:val="HSubheading4"/>
      </w:pPr>
      <w:bookmarkStart w:id="161" w:name="_Toc416612136"/>
      <w:bookmarkStart w:id="162" w:name="_Toc417648121"/>
      <w:bookmarkStart w:id="163" w:name="_Toc418587931"/>
      <w:bookmarkStart w:id="164" w:name="_Toc29281980"/>
      <w:bookmarkStart w:id="165" w:name="_Toc30082718"/>
      <w:bookmarkStart w:id="166" w:name="_Toc88478456"/>
      <w:r>
        <w:t xml:space="preserve">Section </w:t>
      </w:r>
      <w:r w:rsidR="00517A88">
        <w:t>2</w:t>
      </w:r>
      <w:r>
        <w:t>4</w:t>
      </w:r>
      <w:r w:rsidR="00ED18AB" w:rsidRPr="00CA4237">
        <w:t xml:space="preserve">: </w:t>
      </w:r>
      <w:bookmarkEnd w:id="161"/>
      <w:bookmarkEnd w:id="162"/>
      <w:bookmarkEnd w:id="163"/>
      <w:r w:rsidR="005A3B03">
        <w:t>The OEP’s strategy: process</w:t>
      </w:r>
      <w:bookmarkEnd w:id="164"/>
      <w:bookmarkEnd w:id="165"/>
      <w:bookmarkEnd w:id="166"/>
      <w:r w:rsidR="00781869" w:rsidRPr="00CA4237">
        <w:t xml:space="preserve"> </w:t>
      </w:r>
    </w:p>
    <w:p w14:paraId="5D5D162B" w14:textId="40FF54F8" w:rsidR="005A3B03" w:rsidRPr="005A3B03" w:rsidRDefault="007A2F17" w:rsidP="007506AE">
      <w:pPr>
        <w:pStyle w:val="ParaNumbered"/>
      </w:pPr>
      <w:r>
        <w:t>Section</w:t>
      </w:r>
      <w:r w:rsidRPr="0E3FF532">
        <w:t xml:space="preserve"> </w:t>
      </w:r>
      <w:r w:rsidR="00B03423" w:rsidRPr="0E3FF532">
        <w:t>2</w:t>
      </w:r>
      <w:r>
        <w:t>4</w:t>
      </w:r>
      <w:r w:rsidR="00B03423" w:rsidRPr="0E3FF532">
        <w:t xml:space="preserve"> </w:t>
      </w:r>
      <w:r w:rsidR="005A3B03" w:rsidRPr="0E3FF532">
        <w:t xml:space="preserve">sets out the process for publishing and revising the OEP’s strategy, which it must prepare under </w:t>
      </w:r>
      <w:r>
        <w:t>section</w:t>
      </w:r>
      <w:r w:rsidRPr="0E3FF532">
        <w:t xml:space="preserve"> </w:t>
      </w:r>
      <w:r w:rsidR="005A3B03" w:rsidRPr="0E3FF532">
        <w:t>2</w:t>
      </w:r>
      <w:r>
        <w:t>3</w:t>
      </w:r>
      <w:r w:rsidR="005A3B03" w:rsidRPr="0E3FF532">
        <w:t xml:space="preserve">. The strategy sets out how the OEP will carry out its functions. </w:t>
      </w:r>
      <w:proofErr w:type="gramStart"/>
      <w:r w:rsidR="005A3B03" w:rsidRPr="0E3FF532">
        <w:t>A number of</w:t>
      </w:r>
      <w:proofErr w:type="gramEnd"/>
      <w:r w:rsidR="005A3B03" w:rsidRPr="0E3FF532">
        <w:t xml:space="preserve"> other public bodies, such as the Equality and Human Rights Commission, have a similar statutory duty to prepare a strategic plan.</w:t>
      </w:r>
    </w:p>
    <w:p w14:paraId="5D5D162C" w14:textId="37052891" w:rsidR="005A3B03" w:rsidRPr="005A3B03" w:rsidRDefault="005A3B03" w:rsidP="007506AE">
      <w:pPr>
        <w:pStyle w:val="ParaNumbered"/>
      </w:pPr>
      <w:r w:rsidRPr="0E3FF532">
        <w:lastRenderedPageBreak/>
        <w:t>Subsection (1) requires the strategy (and each subsequent revised strategy) to be laid before Parliament and published. This is intended to provide transparency and clarity to</w:t>
      </w:r>
      <w:r w:rsidR="0095372A">
        <w:t xml:space="preserve"> the</w:t>
      </w:r>
      <w:r w:rsidRPr="0E3FF532">
        <w:t xml:space="preserve"> government, Parliament, and other stakeholders on the operational framework and strategic direction of the OEP, which it itself determines.</w:t>
      </w:r>
    </w:p>
    <w:p w14:paraId="5D5D162D" w14:textId="77777777" w:rsidR="005A3B03" w:rsidRPr="005A3B03" w:rsidRDefault="005A3B03" w:rsidP="007506AE">
      <w:pPr>
        <w:pStyle w:val="ParaNumbered"/>
      </w:pPr>
      <w:r w:rsidRPr="0E3FF532">
        <w:t xml:space="preserve">Subsection (2) allows the OEP to revise its strategy at any time. For example, it may need to </w:t>
      </w:r>
      <w:proofErr w:type="spellStart"/>
      <w:r w:rsidRPr="0E3FF532">
        <w:t>reprioritise</w:t>
      </w:r>
      <w:proofErr w:type="spellEnd"/>
      <w:r w:rsidRPr="0E3FF532">
        <w:t xml:space="preserve"> its work </w:t>
      </w:r>
      <w:proofErr w:type="spellStart"/>
      <w:r w:rsidRPr="0E3FF532">
        <w:t>programme</w:t>
      </w:r>
      <w:proofErr w:type="spellEnd"/>
      <w:r w:rsidRPr="0E3FF532">
        <w:t xml:space="preserve"> based on the types of complaint received during a particular period, or to address a newly emerging substantive issue that falls within its remit.</w:t>
      </w:r>
    </w:p>
    <w:p w14:paraId="5D5D162E" w14:textId="77777777" w:rsidR="005A3B03" w:rsidRPr="005A3B03" w:rsidRDefault="005A3B03" w:rsidP="007506AE">
      <w:pPr>
        <w:pStyle w:val="ParaNumbered"/>
      </w:pPr>
      <w:r w:rsidRPr="0E3FF532">
        <w:t xml:space="preserve">Subsection (3) ensures that the strategy remains a live document, </w:t>
      </w:r>
      <w:r w:rsidR="00D1085B" w:rsidRPr="0E3FF532">
        <w:t xml:space="preserve">which </w:t>
      </w:r>
      <w:r w:rsidRPr="0E3FF532">
        <w:t xml:space="preserve">is kept up to date and relevant to the OEP’s statutory remit, by requiring a review of the strategy at least once in every “review period”. Subsection (4) specifies the review period as three years for the first strategy and for each subsequent strategy. The three-year review period is </w:t>
      </w:r>
      <w:r w:rsidR="001542AB" w:rsidRPr="0E3FF532">
        <w:t>designed</w:t>
      </w:r>
      <w:r w:rsidRPr="0E3FF532">
        <w:t xml:space="preserve"> to be an appropriate amount of time to ensure that the production of the plan is not overly burdensome, yet to also ensure that it stays up to date. </w:t>
      </w:r>
    </w:p>
    <w:p w14:paraId="5D5D162F" w14:textId="0AA89E5C" w:rsidR="005A3B03" w:rsidRDefault="005A3B03" w:rsidP="007506AE">
      <w:pPr>
        <w:pStyle w:val="ParaNumbered"/>
      </w:pPr>
      <w:r w:rsidRPr="005A3B03">
        <w:t>Subsection (5) provides that before producing, revising or reviewing the strategy, the OEP must consult relevant stakeholders as it considers appropriate. This could include</w:t>
      </w:r>
      <w:r w:rsidR="0095372A">
        <w:t xml:space="preserve"> the</w:t>
      </w:r>
      <w:r w:rsidRPr="005A3B03">
        <w:t xml:space="preserve"> government, although </w:t>
      </w:r>
      <w:r w:rsidR="00CB72C0">
        <w:t>M</w:t>
      </w:r>
      <w:r w:rsidRPr="005A3B03">
        <w:t>inisters or other parties will not have powers to veto any part of the strategy.</w:t>
      </w:r>
    </w:p>
    <w:p w14:paraId="7E47C2CB" w14:textId="5D234F85" w:rsidR="00DA7668" w:rsidRDefault="00262E6C" w:rsidP="001F2338">
      <w:pPr>
        <w:pStyle w:val="HSubheading4"/>
      </w:pPr>
      <w:bookmarkStart w:id="167" w:name="_Toc88478457"/>
      <w:r>
        <w:t xml:space="preserve">Section </w:t>
      </w:r>
      <w:r w:rsidR="00DA7668">
        <w:t>2</w:t>
      </w:r>
      <w:r>
        <w:t>5</w:t>
      </w:r>
      <w:r w:rsidR="00DA7668">
        <w:t xml:space="preserve">: Guidance on </w:t>
      </w:r>
      <w:r w:rsidR="00C42464">
        <w:t xml:space="preserve">the </w:t>
      </w:r>
      <w:r w:rsidR="00DA7668">
        <w:t>OEP’s enforcement policy and functions</w:t>
      </w:r>
      <w:bookmarkEnd w:id="167"/>
    </w:p>
    <w:p w14:paraId="638BAFFB" w14:textId="4C61D27D" w:rsidR="005A17B4" w:rsidRPr="005A17B4" w:rsidRDefault="005A17B4" w:rsidP="007506AE">
      <w:pPr>
        <w:pStyle w:val="ParaNumbered"/>
      </w:pPr>
      <w:r w:rsidRPr="005A17B4">
        <w:t xml:space="preserve">Subsection (1) of this </w:t>
      </w:r>
      <w:r w:rsidR="007A2F17">
        <w:t>section</w:t>
      </w:r>
      <w:r w:rsidR="007A2F17" w:rsidRPr="005A17B4">
        <w:t xml:space="preserve"> </w:t>
      </w:r>
      <w:r w:rsidRPr="005A17B4">
        <w:t xml:space="preserve">provides that the Secretary of State may issue guidance to the OEP on its enforcement policy, specifically the matters listed under </w:t>
      </w:r>
      <w:r w:rsidR="007A2F17">
        <w:t>section</w:t>
      </w:r>
      <w:r w:rsidR="007A2F17" w:rsidRPr="005A17B4">
        <w:t xml:space="preserve"> </w:t>
      </w:r>
      <w:r w:rsidRPr="005A17B4">
        <w:t>2</w:t>
      </w:r>
      <w:r w:rsidR="007A2F17">
        <w:t>3</w:t>
      </w:r>
      <w:r w:rsidRPr="005A17B4">
        <w:t>(6).</w:t>
      </w:r>
    </w:p>
    <w:p w14:paraId="00EB0C93" w14:textId="1CF49560" w:rsidR="005A17B4" w:rsidRPr="005A17B4" w:rsidRDefault="005A17B4" w:rsidP="007506AE">
      <w:pPr>
        <w:pStyle w:val="ParaNumbered"/>
      </w:pPr>
      <w:r w:rsidRPr="005A17B4">
        <w:t>Subsection (2) requires that the OEP have regard to this guidance in preparing its enforcement policy and in exercising its enforcement functions. As set out in subsection (</w:t>
      </w:r>
      <w:r w:rsidR="00CB1BFE">
        <w:t>3</w:t>
      </w:r>
      <w:r w:rsidRPr="005A17B4">
        <w:t xml:space="preserve">), the OEP’s enforcement functions are those provided for under </w:t>
      </w:r>
      <w:r w:rsidR="007A2F17">
        <w:t>sections</w:t>
      </w:r>
      <w:r w:rsidR="007A2F17" w:rsidRPr="005A17B4">
        <w:t xml:space="preserve"> </w:t>
      </w:r>
      <w:r w:rsidRPr="005A17B4">
        <w:t>3</w:t>
      </w:r>
      <w:r w:rsidR="007A2F17">
        <w:t>2</w:t>
      </w:r>
      <w:r w:rsidRPr="005A17B4">
        <w:t xml:space="preserve"> to 4</w:t>
      </w:r>
      <w:r w:rsidR="007A2F17">
        <w:t>1</w:t>
      </w:r>
      <w:r w:rsidRPr="005A17B4">
        <w:t>.</w:t>
      </w:r>
    </w:p>
    <w:p w14:paraId="0123115D" w14:textId="77777777" w:rsidR="00CB1BFE" w:rsidRDefault="00CB1BFE" w:rsidP="007506AE">
      <w:pPr>
        <w:pStyle w:val="ParaNumbered"/>
      </w:pPr>
      <w:r>
        <w:t>Subsection (4) requires that before issuing guidance to the OEP the Secretary of State must produce a draft of the guidance and lay the draft before Parliament.</w:t>
      </w:r>
    </w:p>
    <w:p w14:paraId="395DC9F8" w14:textId="77777777" w:rsidR="00CB1BFE" w:rsidRPr="003463FA" w:rsidRDefault="00CB1BFE" w:rsidP="007506AE">
      <w:pPr>
        <w:pStyle w:val="ParaNumbered"/>
      </w:pPr>
      <w:r>
        <w:t>Subsection (5) i</w:t>
      </w:r>
      <w:r w:rsidRPr="003463FA">
        <w:t xml:space="preserve">ncludes provisions for cases where </w:t>
      </w:r>
      <w:r>
        <w:t>either House of P</w:t>
      </w:r>
      <w:r w:rsidRPr="003463FA">
        <w:t>arliament</w:t>
      </w:r>
      <w:r>
        <w:t xml:space="preserve"> or a parliamentary committee</w:t>
      </w:r>
      <w:r w:rsidRPr="003463FA">
        <w:t xml:space="preserve"> chooses to respond to the dra</w:t>
      </w:r>
      <w:r>
        <w:t>ft</w:t>
      </w:r>
      <w:r w:rsidRPr="003463FA">
        <w:t xml:space="preserve"> </w:t>
      </w:r>
      <w:r>
        <w:t>guidance</w:t>
      </w:r>
      <w:r w:rsidRPr="003463FA">
        <w:t xml:space="preserve"> either by passing a resolution in respect </w:t>
      </w:r>
      <w:r>
        <w:t>of</w:t>
      </w:r>
      <w:r w:rsidRPr="003463FA">
        <w:t xml:space="preserve"> the dr</w:t>
      </w:r>
      <w:r>
        <w:t>aft</w:t>
      </w:r>
      <w:r w:rsidRPr="003463FA">
        <w:t xml:space="preserve"> guidance or recommending changes to the guidance</w:t>
      </w:r>
      <w:r>
        <w:t>,</w:t>
      </w:r>
      <w:r w:rsidRPr="003463FA">
        <w:t xml:space="preserve"> within the period of 21 sitting days after the dra</w:t>
      </w:r>
      <w:r>
        <w:t>f</w:t>
      </w:r>
      <w:r w:rsidRPr="003463FA">
        <w:t>t guidance has been laid</w:t>
      </w:r>
      <w:r>
        <w:t xml:space="preserve">. </w:t>
      </w:r>
      <w:r w:rsidRPr="003463FA">
        <w:t>The Secretary of State is required to lay</w:t>
      </w:r>
      <w:r>
        <w:t xml:space="preserve"> a</w:t>
      </w:r>
      <w:r w:rsidRPr="003463FA">
        <w:t xml:space="preserve"> response to any resolution passed or recommendations made by </w:t>
      </w:r>
      <w:r>
        <w:t>P</w:t>
      </w:r>
      <w:r w:rsidRPr="003463FA">
        <w:t>arliament</w:t>
      </w:r>
      <w:r>
        <w:t>.</w:t>
      </w:r>
    </w:p>
    <w:p w14:paraId="5E19F6E0" w14:textId="68ECAF5B" w:rsidR="00CB1BFE" w:rsidRPr="005D388D" w:rsidRDefault="00CB1BFE" w:rsidP="007506AE">
      <w:pPr>
        <w:pStyle w:val="ParaNumbered"/>
      </w:pPr>
      <w:r>
        <w:t>Subsection (6) requires that the Secretary of State may not prepare and lay the final guidance before</w:t>
      </w:r>
      <w:r w:rsidR="00996653">
        <w:t xml:space="preserve">, </w:t>
      </w:r>
      <w:r>
        <w:t xml:space="preserve">laying a response if required under subsection (5) or, otherwise, before a period of 21 sitting days has passed since the draft guidance was laid. This is intended to allow Parliament sufficient time to </w:t>
      </w:r>
      <w:proofErr w:type="spellStart"/>
      <w:r>
        <w:t>scrutinise</w:t>
      </w:r>
      <w:proofErr w:type="spellEnd"/>
      <w:r>
        <w:t xml:space="preserve"> the draft guidance.</w:t>
      </w:r>
    </w:p>
    <w:p w14:paraId="2520D521" w14:textId="77777777" w:rsidR="00CB1BFE" w:rsidRPr="005D388D" w:rsidRDefault="00CB1BFE" w:rsidP="007506AE">
      <w:pPr>
        <w:pStyle w:val="ParaNumbered"/>
      </w:pPr>
      <w:r w:rsidRPr="003463FA">
        <w:t xml:space="preserve">Subsection </w:t>
      </w:r>
      <w:r>
        <w:t>(</w:t>
      </w:r>
      <w:r w:rsidRPr="003463FA">
        <w:t>7</w:t>
      </w:r>
      <w:r>
        <w:t>)</w:t>
      </w:r>
      <w:r w:rsidRPr="003463FA">
        <w:t xml:space="preserve"> provides that the final guidance comes into force when laid before </w:t>
      </w:r>
      <w:r>
        <w:t>P</w:t>
      </w:r>
      <w:r w:rsidRPr="003463FA">
        <w:t>arliament, at which point the Secretary of State is required to publish it</w:t>
      </w:r>
      <w:r>
        <w:t xml:space="preserve"> (subsection (8))</w:t>
      </w:r>
      <w:r w:rsidRPr="003463FA">
        <w:t>.</w:t>
      </w:r>
    </w:p>
    <w:p w14:paraId="779D2016" w14:textId="77777777" w:rsidR="00CB1BFE" w:rsidRPr="003463FA" w:rsidRDefault="00CB1BFE" w:rsidP="007506AE">
      <w:pPr>
        <w:pStyle w:val="ParaNumbered"/>
      </w:pPr>
      <w:r>
        <w:t>Subsection (9) defines the “</w:t>
      </w:r>
      <w:proofErr w:type="gramStart"/>
      <w:r>
        <w:t>21 day</w:t>
      </w:r>
      <w:proofErr w:type="gramEnd"/>
      <w:r>
        <w:t xml:space="preserve"> period” for the purpose of subsection (5), and subsection (10) defines what is meant by “sitting day” for the purpose of subsection (9).</w:t>
      </w:r>
    </w:p>
    <w:p w14:paraId="61E4E8AC" w14:textId="77777777" w:rsidR="00CB1BFE" w:rsidRDefault="00CB1BFE" w:rsidP="007506AE">
      <w:pPr>
        <w:pStyle w:val="ParaNumbered"/>
      </w:pPr>
      <w:r w:rsidRPr="005A17B4">
        <w:t>Under subsection (</w:t>
      </w:r>
      <w:r>
        <w:t>11</w:t>
      </w:r>
      <w:r w:rsidRPr="005A17B4">
        <w:t xml:space="preserve">), the Secretary of State may revise </w:t>
      </w:r>
      <w:r>
        <w:t>any</w:t>
      </w:r>
      <w:r w:rsidRPr="005A17B4">
        <w:t xml:space="preserve"> guidance </w:t>
      </w:r>
      <w:r>
        <w:t xml:space="preserve">that has been issued </w:t>
      </w:r>
      <w:r w:rsidRPr="005A17B4">
        <w:t>at any time</w:t>
      </w:r>
      <w:r>
        <w:t xml:space="preserve"> (and subsections (4) to (10) apply in relation to any revised guidance)</w:t>
      </w:r>
      <w:r w:rsidRPr="005A17B4">
        <w:t>.</w:t>
      </w:r>
    </w:p>
    <w:p w14:paraId="47A829BD" w14:textId="51A4EC87" w:rsidR="006F2F75" w:rsidRPr="00D22956" w:rsidRDefault="00262E6C" w:rsidP="001F2338">
      <w:pPr>
        <w:pStyle w:val="HSubheading4"/>
      </w:pPr>
      <w:bookmarkStart w:id="168" w:name="_Toc88478458"/>
      <w:r>
        <w:t xml:space="preserve">Section </w:t>
      </w:r>
      <w:r w:rsidR="006F2F75">
        <w:t>2</w:t>
      </w:r>
      <w:r>
        <w:t>6</w:t>
      </w:r>
      <w:r w:rsidR="006F2F75" w:rsidRPr="00D22956">
        <w:t>: Memorandum of understanding</w:t>
      </w:r>
      <w:bookmarkEnd w:id="168"/>
    </w:p>
    <w:p w14:paraId="19562522" w14:textId="50D336A9" w:rsidR="006F2F75" w:rsidRPr="006F2F75" w:rsidRDefault="006F2F75" w:rsidP="007506AE">
      <w:pPr>
        <w:pStyle w:val="ParaNumbered"/>
      </w:pPr>
      <w:r w:rsidRPr="006F2F75">
        <w:t xml:space="preserve">Subsection (1) of this </w:t>
      </w:r>
      <w:r w:rsidR="007A2F17">
        <w:t>section</w:t>
      </w:r>
      <w:r w:rsidR="007A2F17" w:rsidRPr="006F2F75">
        <w:t xml:space="preserve"> </w:t>
      </w:r>
      <w:r w:rsidRPr="006F2F75">
        <w:t xml:space="preserve">requires that the OEP and the Committee on Climate Change (CCC) must prepare a memorandum of understanding. As specified by subsection (2), this </w:t>
      </w:r>
      <w:r w:rsidRPr="006F2F75">
        <w:lastRenderedPageBreak/>
        <w:t>memorandum must set out how the two bodies will cooperate and avoid overlaps in the exercise of their functions.</w:t>
      </w:r>
    </w:p>
    <w:p w14:paraId="0322AAB1" w14:textId="3CE37D13" w:rsidR="0039492A" w:rsidRPr="0039492A" w:rsidRDefault="006F2F75" w:rsidP="007506AE">
      <w:pPr>
        <w:pStyle w:val="ParaNumbered"/>
      </w:pPr>
      <w:r w:rsidRPr="00D22956">
        <w:t xml:space="preserve">This </w:t>
      </w:r>
      <w:r w:rsidR="007A2F17">
        <w:t>section</w:t>
      </w:r>
      <w:r w:rsidR="007A2F17" w:rsidRPr="00D22956">
        <w:t xml:space="preserve"> </w:t>
      </w:r>
      <w:r w:rsidRPr="00D22956">
        <w:t xml:space="preserve">builds upon the provision at </w:t>
      </w:r>
      <w:r w:rsidR="007A2F17">
        <w:t>section</w:t>
      </w:r>
      <w:r w:rsidR="007A2F17" w:rsidRPr="00D22956">
        <w:t xml:space="preserve"> </w:t>
      </w:r>
      <w:r w:rsidRPr="00D22956">
        <w:t>2</w:t>
      </w:r>
      <w:r w:rsidR="007A2F17">
        <w:t>3</w:t>
      </w:r>
      <w:r w:rsidRPr="00D22956">
        <w:t xml:space="preserve">(5), which requires the OEP to set out in its strategy how it will avoid overlap between the exercise of its functions </w:t>
      </w:r>
      <w:r>
        <w:t>and</w:t>
      </w:r>
      <w:r w:rsidRPr="00D22956">
        <w:t xml:space="preserve"> the exercise by the CCC of its functions</w:t>
      </w:r>
      <w:r>
        <w:t xml:space="preserve">. </w:t>
      </w:r>
      <w:r w:rsidR="0039492A">
        <w:t>This provision will help</w:t>
      </w:r>
      <w:r w:rsidR="0039492A" w:rsidRPr="00D22956">
        <w:t xml:space="preserve"> to ensure a strong working relationship</w:t>
      </w:r>
      <w:r w:rsidR="0039492A">
        <w:t xml:space="preserve"> between the OEP and the CCC</w:t>
      </w:r>
      <w:r w:rsidR="005A17B4">
        <w:t>, whilst ensuring both bodies are able to effectively undertake their separate and important roles. They each have a statutory duty to prepare the memorandum, but these provisions allow them the discretion to set the terms of their relationship, and to adapt the memorandum as needed in the future.</w:t>
      </w:r>
    </w:p>
    <w:p w14:paraId="5D5D1630" w14:textId="0D6454AC" w:rsidR="005A3B03" w:rsidRDefault="00262E6C" w:rsidP="001F2338">
      <w:pPr>
        <w:pStyle w:val="HSubheading4"/>
      </w:pPr>
      <w:bookmarkStart w:id="169" w:name="_Toc29281981"/>
      <w:bookmarkStart w:id="170" w:name="_Toc30082719"/>
      <w:bookmarkStart w:id="171" w:name="_Toc88478459"/>
      <w:r>
        <w:t xml:space="preserve">Section </w:t>
      </w:r>
      <w:r w:rsidR="00517A88">
        <w:t>2</w:t>
      </w:r>
      <w:r>
        <w:t>7</w:t>
      </w:r>
      <w:r w:rsidR="00517A88">
        <w:t>:</w:t>
      </w:r>
      <w:r w:rsidR="005A3B03">
        <w:t xml:space="preserve"> Co-operation duties of public authorities and the OEP</w:t>
      </w:r>
      <w:bookmarkEnd w:id="169"/>
      <w:bookmarkEnd w:id="170"/>
      <w:bookmarkEnd w:id="171"/>
    </w:p>
    <w:p w14:paraId="5D5D1631" w14:textId="6B9C6EE7" w:rsidR="005A3B03" w:rsidRPr="005A3B03" w:rsidRDefault="005A3B03" w:rsidP="007506AE">
      <w:pPr>
        <w:pStyle w:val="ParaNumbered"/>
      </w:pPr>
      <w:r w:rsidRPr="005A3B03">
        <w:t xml:space="preserve">This </w:t>
      </w:r>
      <w:r w:rsidR="007A2F17">
        <w:t>section</w:t>
      </w:r>
      <w:r w:rsidR="007A2F17" w:rsidRPr="005A3B03">
        <w:t xml:space="preserve"> </w:t>
      </w:r>
      <w:r w:rsidRPr="005A3B03">
        <w:t xml:space="preserve">establishes a duty on public authorities to co-operate with the </w:t>
      </w:r>
      <w:proofErr w:type="gramStart"/>
      <w:r w:rsidRPr="005A3B03">
        <w:t>OEP, and</w:t>
      </w:r>
      <w:proofErr w:type="gramEnd"/>
      <w:r w:rsidRPr="005A3B03">
        <w:t xml:space="preserve"> provide the OEP such reasonable assistance as it requests, in connection with the exercise of its statutory functions</w:t>
      </w:r>
      <w:r w:rsidR="00534569">
        <w:t>. This includes</w:t>
      </w:r>
      <w:r w:rsidR="001542AB">
        <w:t xml:space="preserve"> </w:t>
      </w:r>
      <w:r w:rsidRPr="005A3B03">
        <w:t>the provision of information in relation t</w:t>
      </w:r>
      <w:r w:rsidR="00B36388">
        <w:t xml:space="preserve">o investigations under </w:t>
      </w:r>
      <w:r w:rsidR="007A2F17">
        <w:t xml:space="preserve">section </w:t>
      </w:r>
      <w:r w:rsidR="006E6459">
        <w:t>3</w:t>
      </w:r>
      <w:r w:rsidR="007A2F17">
        <w:t>3</w:t>
      </w:r>
      <w:r w:rsidRPr="005A3B03">
        <w:t xml:space="preserve">, information notices under </w:t>
      </w:r>
      <w:r w:rsidR="007A2F17">
        <w:t>section</w:t>
      </w:r>
      <w:r w:rsidR="007A2F17" w:rsidRPr="005A3B03">
        <w:t xml:space="preserve"> </w:t>
      </w:r>
      <w:r w:rsidRPr="005A3B03">
        <w:t>3</w:t>
      </w:r>
      <w:r w:rsidR="007A2F17">
        <w:t>5</w:t>
      </w:r>
      <w:r w:rsidRPr="005A3B03">
        <w:t xml:space="preserve"> and decision notices u</w:t>
      </w:r>
      <w:r w:rsidR="001D4386">
        <w:t xml:space="preserve">nder </w:t>
      </w:r>
      <w:r w:rsidR="007A2F17">
        <w:t xml:space="preserve">section </w:t>
      </w:r>
      <w:r w:rsidR="00B36388">
        <w:t>3</w:t>
      </w:r>
      <w:r w:rsidR="007A2F17">
        <w:t>6</w:t>
      </w:r>
      <w:r w:rsidRPr="005A3B03">
        <w:t xml:space="preserve">, as well as activities that form its scrutiny and advice functions under </w:t>
      </w:r>
      <w:r w:rsidR="007A2F17">
        <w:t>sections</w:t>
      </w:r>
      <w:r w:rsidR="007A2F17" w:rsidRPr="005A3B03">
        <w:t xml:space="preserve"> </w:t>
      </w:r>
      <w:r w:rsidRPr="005A3B03">
        <w:t>2</w:t>
      </w:r>
      <w:r w:rsidR="007A2F17">
        <w:t>8</w:t>
      </w:r>
      <w:r w:rsidR="001D4386">
        <w:t xml:space="preserve"> to </w:t>
      </w:r>
      <w:r w:rsidR="007A2F17">
        <w:t>30</w:t>
      </w:r>
      <w:r w:rsidRPr="005A3B03">
        <w:t>. The intention of the duty to co-operate is to help the OEP and public authorities resolve issues constructively</w:t>
      </w:r>
      <w:r w:rsidR="001542AB">
        <w:t>, and to share relevant information</w:t>
      </w:r>
      <w:r w:rsidRPr="005A3B03">
        <w:t xml:space="preserve">. </w:t>
      </w:r>
      <w:r w:rsidR="00B12BA2">
        <w:t>It applies only to reasonable</w:t>
      </w:r>
      <w:r w:rsidR="001542AB">
        <w:t xml:space="preserve"> requests and would</w:t>
      </w:r>
      <w:r w:rsidRPr="005A3B03">
        <w:t xml:space="preserve"> not replace the need for the OEP to commission work from public authorities, for which a fee might be payable</w:t>
      </w:r>
      <w:r w:rsidR="001D4386">
        <w:t>:</w:t>
      </w:r>
      <w:r w:rsidRPr="005A3B03">
        <w:t xml:space="preserve"> for example</w:t>
      </w:r>
      <w:r w:rsidR="001D4386">
        <w:t>,</w:t>
      </w:r>
      <w:r w:rsidRPr="005A3B03">
        <w:t xml:space="preserve"> if the OEP </w:t>
      </w:r>
      <w:r w:rsidR="001542AB">
        <w:t>commissioned</w:t>
      </w:r>
      <w:r w:rsidR="001542AB" w:rsidRPr="005A3B03">
        <w:t xml:space="preserve"> </w:t>
      </w:r>
      <w:r w:rsidRPr="005A3B03">
        <w:t xml:space="preserve">the Environment Agency (EA) to </w:t>
      </w:r>
      <w:proofErr w:type="spellStart"/>
      <w:r w:rsidRPr="005A3B03">
        <w:t>analyse</w:t>
      </w:r>
      <w:proofErr w:type="spellEnd"/>
      <w:r w:rsidRPr="005A3B03">
        <w:t xml:space="preserve"> data and that analysis was out</w:t>
      </w:r>
      <w:r w:rsidR="001D4386">
        <w:t>side</w:t>
      </w:r>
      <w:r w:rsidRPr="005A3B03">
        <w:t xml:space="preserve"> the EA’s planned work </w:t>
      </w:r>
      <w:proofErr w:type="spellStart"/>
      <w:r w:rsidRPr="005A3B03">
        <w:t>programme</w:t>
      </w:r>
      <w:proofErr w:type="spellEnd"/>
      <w:r w:rsidRPr="005A3B03">
        <w:t>.</w:t>
      </w:r>
    </w:p>
    <w:p w14:paraId="5D5D1632" w14:textId="2C5A0344" w:rsidR="005A3B03" w:rsidRPr="005A3B03" w:rsidRDefault="005A3B03" w:rsidP="007506AE">
      <w:pPr>
        <w:pStyle w:val="ParaNumbered"/>
      </w:pPr>
      <w:r w:rsidRPr="005A3B03">
        <w:t>The obligation under subsection (1) is for any person whose functions include functions of a public nature to co-operate wit</w:t>
      </w:r>
      <w:r w:rsidR="001D4386">
        <w:t xml:space="preserve">h the OEP, and to give the OEP </w:t>
      </w:r>
      <w:r w:rsidRPr="005A3B03">
        <w:t>such reasonable assistance (including the provision of information) as the OEP requests.</w:t>
      </w:r>
      <w:r w:rsidR="001542AB">
        <w:t xml:space="preserve"> This reflects the definition </w:t>
      </w:r>
      <w:r w:rsidR="00B12BA2">
        <w:t xml:space="preserve">of a “public authority” </w:t>
      </w:r>
      <w:r w:rsidR="001542AB">
        <w:t xml:space="preserve">in </w:t>
      </w:r>
      <w:r w:rsidR="007A2F17">
        <w:t xml:space="preserve">section </w:t>
      </w:r>
      <w:r w:rsidR="00DA7668">
        <w:t>3</w:t>
      </w:r>
      <w:r w:rsidR="007A2F17">
        <w:t>1</w:t>
      </w:r>
      <w:r w:rsidR="001542AB">
        <w:t xml:space="preserve">(3). </w:t>
      </w:r>
    </w:p>
    <w:p w14:paraId="5D5D1633" w14:textId="77777777" w:rsidR="005A3B03" w:rsidRPr="005A3B03" w:rsidRDefault="005A3B03" w:rsidP="007506AE">
      <w:pPr>
        <w:pStyle w:val="ParaNumbered"/>
      </w:pPr>
      <w:r w:rsidRPr="005A3B03">
        <w:t>Subsection (2) sets out the persons to whom</w:t>
      </w:r>
      <w:r w:rsidR="001D4386">
        <w:t>,</w:t>
      </w:r>
      <w:r w:rsidRPr="005A3B03">
        <w:t xml:space="preserve"> and circumstances where</w:t>
      </w:r>
      <w:r w:rsidR="001D4386">
        <w:t>,</w:t>
      </w:r>
      <w:r w:rsidRPr="005A3B03">
        <w:t xml:space="preserve"> the duty to co-operate does not apply. The duty excludes courts and tribunals, Parliament, devolved legislatures, Scottish and Welsh Ministers and Northern Ireland departments, persons exercising parliamentary functions</w:t>
      </w:r>
      <w:r w:rsidR="001D4386">
        <w:t>,</w:t>
      </w:r>
      <w:r w:rsidRPr="005A3B03">
        <w:t xml:space="preserve"> and persons who exercise only devolved functions. The duty does not apply to any person whose functions are wholly devolved</w:t>
      </w:r>
      <w:r w:rsidR="001D4386">
        <w:t>;</w:t>
      </w:r>
      <w:r w:rsidRPr="005A3B03">
        <w:t xml:space="preserve"> however</w:t>
      </w:r>
      <w:r w:rsidR="001D4386">
        <w:t>,</w:t>
      </w:r>
      <w:r w:rsidRPr="005A3B03">
        <w:t xml:space="preserve"> if only some of their functions are devolved, they need only comply with the duty in relation to their non-devolved functions, as set out in subsection (3). </w:t>
      </w:r>
    </w:p>
    <w:p w14:paraId="5D5D1634" w14:textId="2CCE729D" w:rsidR="005A3B03" w:rsidRDefault="005A3B03" w:rsidP="007506AE">
      <w:pPr>
        <w:pStyle w:val="ParaNumbered"/>
      </w:pPr>
      <w:r w:rsidRPr="005A3B03">
        <w:t xml:space="preserve">Subsection (4) provides that the OEP should consult a devolved environmental </w:t>
      </w:r>
      <w:r w:rsidR="00534569">
        <w:t>governance</w:t>
      </w:r>
      <w:r w:rsidRPr="005A3B03">
        <w:t xml:space="preserve"> body if the work it is undertaking would be of relevance to such a body. This could include the OEP consulting the relevant body during an investigation if it became aware of a transboundary environmental issue that may have involved a breach of devolved legislation outside of the OEP’s own </w:t>
      </w:r>
      <w:proofErr w:type="gramStart"/>
      <w:r w:rsidRPr="005A3B03">
        <w:t>remit, but</w:t>
      </w:r>
      <w:proofErr w:type="gramEnd"/>
      <w:r w:rsidRPr="005A3B03">
        <w:t xml:space="preserve"> would be within the remit of the devolved environmental </w:t>
      </w:r>
      <w:r w:rsidR="001542AB">
        <w:t>governance</w:t>
      </w:r>
      <w:r w:rsidR="001542AB" w:rsidRPr="005A3B03">
        <w:t xml:space="preserve"> </w:t>
      </w:r>
      <w:r w:rsidRPr="005A3B03">
        <w:t xml:space="preserve">body. “Devolved environmental </w:t>
      </w:r>
      <w:r w:rsidR="001542AB">
        <w:t>governance</w:t>
      </w:r>
      <w:r w:rsidR="001542AB" w:rsidRPr="005A3B03">
        <w:t xml:space="preserve"> </w:t>
      </w:r>
      <w:r w:rsidRPr="005A3B03">
        <w:t xml:space="preserve">body” is defined in </w:t>
      </w:r>
      <w:r w:rsidR="007A2F17">
        <w:t>section</w:t>
      </w:r>
      <w:r w:rsidR="007A2F17" w:rsidRPr="005A3B03">
        <w:t xml:space="preserve"> </w:t>
      </w:r>
      <w:r w:rsidRPr="005A3B03">
        <w:t>4</w:t>
      </w:r>
      <w:r w:rsidR="007A2F17">
        <w:t>7</w:t>
      </w:r>
      <w:r w:rsidRPr="005A3B03">
        <w:t>.</w:t>
      </w:r>
    </w:p>
    <w:p w14:paraId="5D5D1635" w14:textId="7F4B35CC" w:rsidR="005A3B03" w:rsidRDefault="00186690" w:rsidP="001F2338">
      <w:pPr>
        <w:pStyle w:val="HSubheading4"/>
      </w:pPr>
      <w:bookmarkStart w:id="172" w:name="_Toc29281982"/>
      <w:bookmarkStart w:id="173" w:name="_Toc30082720"/>
      <w:bookmarkStart w:id="174" w:name="_Toc88478460"/>
      <w:r>
        <w:t xml:space="preserve">Section </w:t>
      </w:r>
      <w:r w:rsidR="00517A88">
        <w:t>2</w:t>
      </w:r>
      <w:r>
        <w:t>8</w:t>
      </w:r>
      <w:r w:rsidR="005A3B03">
        <w:t>: Monitoring and reporting on environmental improvement plans and targets</w:t>
      </w:r>
      <w:bookmarkEnd w:id="172"/>
      <w:bookmarkEnd w:id="173"/>
      <w:bookmarkEnd w:id="174"/>
    </w:p>
    <w:p w14:paraId="5D5D1636" w14:textId="5000E80A" w:rsidR="00517E49" w:rsidRDefault="00186690" w:rsidP="007506AE">
      <w:pPr>
        <w:pStyle w:val="ParaNumbered"/>
      </w:pPr>
      <w:r>
        <w:t xml:space="preserve">Section </w:t>
      </w:r>
      <w:r w:rsidR="00FA40C0">
        <w:t>2</w:t>
      </w:r>
      <w:r>
        <w:t>8</w:t>
      </w:r>
      <w:r w:rsidR="00517E49" w:rsidRPr="00517E49">
        <w:t xml:space="preserve"> describes the monitoring and reporting functions of the OEP in relation to the environmental improvement plans and targets. Under this </w:t>
      </w:r>
      <w:r>
        <w:t>section</w:t>
      </w:r>
      <w:r w:rsidR="00517E49" w:rsidRPr="00517E49">
        <w:t xml:space="preserve">, the OEP will monitor and assess environmental statistics and reports on an ongoing basis to ensure that it has an effective knowledge base. This information will then be </w:t>
      </w:r>
      <w:proofErr w:type="spellStart"/>
      <w:r w:rsidR="00517E49" w:rsidRPr="00517E49">
        <w:t>analysed</w:t>
      </w:r>
      <w:proofErr w:type="spellEnd"/>
      <w:r w:rsidR="00517E49" w:rsidRPr="00517E49">
        <w:t xml:space="preserve"> alongside information published by the government to provide an independent assessment of progress made in improving the natural environment in accordance with the current environmental</w:t>
      </w:r>
      <w:r w:rsidR="00517E49">
        <w:t xml:space="preserve"> improvement plan and targets.</w:t>
      </w:r>
    </w:p>
    <w:p w14:paraId="5D5D1637" w14:textId="77777777" w:rsidR="00517E49" w:rsidRPr="00517E49" w:rsidRDefault="00517E49" w:rsidP="007506AE">
      <w:pPr>
        <w:pStyle w:val="ParaNumbered"/>
      </w:pPr>
      <w:r w:rsidRPr="00517E49">
        <w:lastRenderedPageBreak/>
        <w:t xml:space="preserve">Subsection (1) provides that the OEP must monitor progress: </w:t>
      </w:r>
    </w:p>
    <w:p w14:paraId="5D5D1638" w14:textId="61B5A562" w:rsidR="00517E49" w:rsidRPr="00517E49" w:rsidRDefault="00517E49" w:rsidP="00517E49">
      <w:pPr>
        <w:pStyle w:val="ParaBulleted"/>
      </w:pPr>
      <w:r w:rsidRPr="00517E49">
        <w:t>in improving the natural environment in accordance with the government’s current environmental improvement plan (the first such plan is known as the 25 Year Env</w:t>
      </w:r>
      <w:r>
        <w:t xml:space="preserve">ironment Plan), as set out in </w:t>
      </w:r>
      <w:r w:rsidR="00186690">
        <w:t xml:space="preserve">section </w:t>
      </w:r>
      <w:proofErr w:type="gramStart"/>
      <w:r w:rsidR="00570611">
        <w:t>8</w:t>
      </w:r>
      <w:r>
        <w:t>;</w:t>
      </w:r>
      <w:proofErr w:type="gramEnd"/>
      <w:r w:rsidR="00F21B19">
        <w:t xml:space="preserve"> </w:t>
      </w:r>
    </w:p>
    <w:p w14:paraId="5D5D1639" w14:textId="10052328" w:rsidR="00517E49" w:rsidRPr="00517E49" w:rsidRDefault="00517E49" w:rsidP="00517E49">
      <w:pPr>
        <w:pStyle w:val="ParaBulleted"/>
      </w:pPr>
      <w:r>
        <w:t>towards meeting any long-</w:t>
      </w:r>
      <w:r w:rsidRPr="00517E49">
        <w:t xml:space="preserve">term targets as set under </w:t>
      </w:r>
      <w:r w:rsidR="00570611">
        <w:t>section</w:t>
      </w:r>
      <w:r w:rsidR="00570611" w:rsidRPr="00517E49">
        <w:t xml:space="preserve"> </w:t>
      </w:r>
      <w:r w:rsidRPr="00517E49">
        <w:t xml:space="preserve">1, and the particulate matter target as set under </w:t>
      </w:r>
      <w:r w:rsidR="00570611">
        <w:t>section</w:t>
      </w:r>
      <w:r w:rsidR="00570611" w:rsidRPr="00517E49">
        <w:t xml:space="preserve"> </w:t>
      </w:r>
      <w:r w:rsidRPr="00517E49">
        <w:t>2</w:t>
      </w:r>
      <w:r>
        <w:t xml:space="preserve"> and</w:t>
      </w:r>
      <w:r w:rsidR="00F713F6">
        <w:t xml:space="preserve"> the species abundance target set under section 3 </w:t>
      </w:r>
      <w:proofErr w:type="gramStart"/>
      <w:r w:rsidR="00F713F6">
        <w:t>and;</w:t>
      </w:r>
      <w:proofErr w:type="gramEnd"/>
    </w:p>
    <w:p w14:paraId="5D5D163A" w14:textId="77777777" w:rsidR="00517E49" w:rsidRDefault="00517E49" w:rsidP="00517E49">
      <w:pPr>
        <w:pStyle w:val="ParaBulleted"/>
      </w:pPr>
      <w:r w:rsidRPr="00517E49">
        <w:t>towards meeting any interim targets as set out in the environmental improvement plan.</w:t>
      </w:r>
    </w:p>
    <w:p w14:paraId="5D5D163B" w14:textId="303BED95" w:rsidR="00517E49" w:rsidRDefault="00517E49" w:rsidP="007506AE">
      <w:pPr>
        <w:pStyle w:val="ParaNumbered"/>
      </w:pPr>
      <w:r>
        <w:t>This monitoring and reporting function will hold</w:t>
      </w:r>
      <w:r w:rsidR="0095372A">
        <w:t xml:space="preserve"> the</w:t>
      </w:r>
      <w:r>
        <w:t xml:space="preserve"> government to account on its environmental improvement commitments. </w:t>
      </w:r>
    </w:p>
    <w:p w14:paraId="5D5D163C" w14:textId="6D1CF4BF" w:rsidR="005A3B03" w:rsidRPr="005A3B03" w:rsidRDefault="00517E49" w:rsidP="007506AE">
      <w:pPr>
        <w:pStyle w:val="ParaNumbered"/>
      </w:pPr>
      <w:r w:rsidRPr="00517E49">
        <w:t xml:space="preserve">Subsection (2) requires the OEP to produce a progress report for each annual reporting period. As set out in subsection (3), the reports will inform on progress made related to improving the natural environment that has occurred within the annual reporting period. This will be measured against the current environmental improvement plan and targets. An annual reporting period is the period for which the Secretary of State must produce a report under </w:t>
      </w:r>
      <w:r w:rsidR="00570611">
        <w:t>section</w:t>
      </w:r>
      <w:r w:rsidR="00570611" w:rsidRPr="00517E49">
        <w:t xml:space="preserve"> </w:t>
      </w:r>
      <w:r w:rsidR="00570611">
        <w:t>9</w:t>
      </w:r>
      <w:r w:rsidRPr="00517E49">
        <w:t>, as set out in su</w:t>
      </w:r>
      <w:r>
        <w:t>bsection (4).</w:t>
      </w:r>
    </w:p>
    <w:p w14:paraId="5D5D163D" w14:textId="7B6BACA2" w:rsidR="00517E49" w:rsidRDefault="00517E49" w:rsidP="007506AE">
      <w:pPr>
        <w:pStyle w:val="ParaNumbered"/>
      </w:pPr>
      <w:r>
        <w:t xml:space="preserve">When making a progress report, subsection (5) requires the OEP to </w:t>
      </w:r>
      <w:proofErr w:type="gramStart"/>
      <w:r>
        <w:t>take into account</w:t>
      </w:r>
      <w:proofErr w:type="gramEnd"/>
      <w:r>
        <w:t xml:space="preserve"> the annual report made by the Secretary of State on progress against the implementation of the environmental improvement plan and targets for that period, as set out in </w:t>
      </w:r>
      <w:r w:rsidR="00570611">
        <w:t>section 10</w:t>
      </w:r>
      <w:r>
        <w:rPr>
          <w:rFonts w:cs="BookAntiquaParliamentary"/>
        </w:rPr>
        <w:t xml:space="preserve">. The OEP will also consider </w:t>
      </w:r>
      <w:r>
        <w:t xml:space="preserve">the data published under </w:t>
      </w:r>
      <w:r w:rsidR="00570611">
        <w:t xml:space="preserve">section </w:t>
      </w:r>
      <w:r>
        <w:t>1</w:t>
      </w:r>
      <w:r w:rsidR="00570611">
        <w:t>6</w:t>
      </w:r>
      <w:r>
        <w:t xml:space="preserve"> for that period, as well as any other documents or information that the OEP believes are relevant. In reporting on progress made in an annual reporting period, the OEP will undertake any analysis and interpretation it believes is necess</w:t>
      </w:r>
      <w:r w:rsidR="00B64CAA">
        <w:t>ary.</w:t>
      </w:r>
    </w:p>
    <w:p w14:paraId="5D5D163E" w14:textId="02EA39DE" w:rsidR="00B64CAA" w:rsidRDefault="00B64CAA" w:rsidP="007506AE">
      <w:pPr>
        <w:pStyle w:val="ParaNumbered"/>
      </w:pPr>
      <w:r>
        <w:t xml:space="preserve">Subsection (6) specifies that a progress report may advise how the OEP believes progress could be improved – for example, through comparison with other countries, including the devolved administrations. It may also consider the adequacy of data published under </w:t>
      </w:r>
      <w:r w:rsidR="00570611">
        <w:t xml:space="preserve">section </w:t>
      </w:r>
      <w:r>
        <w:t>1</w:t>
      </w:r>
      <w:r w:rsidR="00570611">
        <w:t>6</w:t>
      </w:r>
      <w:r>
        <w:t>, enabling the OEP to independently determine whether the right information is being collected to evaluate progress in improving the natural environment, and whether it is accurate and sufficiently comprehensive.</w:t>
      </w:r>
    </w:p>
    <w:p w14:paraId="5D5D163F" w14:textId="70CAAB18" w:rsidR="00FA40C0" w:rsidRDefault="00FA40C0" w:rsidP="007506AE">
      <w:pPr>
        <w:pStyle w:val="ParaNumbered"/>
      </w:pPr>
      <w:r>
        <w:t>Subsections (7) and (8) require that the OEP’s reports must be laid before Parliament and published. This is intended to provide the OEP with sufficient independence from</w:t>
      </w:r>
      <w:r w:rsidR="008B3F9C">
        <w:t xml:space="preserve"> the</w:t>
      </w:r>
      <w:r>
        <w:t xml:space="preserve"> government when carrying out its reporting functions. The OEP’s report must be laid before Parliament within six months of the relevant report under </w:t>
      </w:r>
      <w:r w:rsidR="00570611">
        <w:t>section 9</w:t>
      </w:r>
      <w:r>
        <w:t xml:space="preserve"> being laid. This gives the OEP sufficient time to carry out its scrutiny of the </w:t>
      </w:r>
      <w:r w:rsidR="00570611">
        <w:t>section 9</w:t>
      </w:r>
      <w:r>
        <w:t xml:space="preserve"> report whilst tying it to a fixed reporting deadline. </w:t>
      </w:r>
    </w:p>
    <w:p w14:paraId="5D5D1640" w14:textId="09ACCE58" w:rsidR="00B64CAA" w:rsidRPr="00FA40C0" w:rsidRDefault="00FA40C0" w:rsidP="007506AE">
      <w:pPr>
        <w:pStyle w:val="ParaNumbered"/>
        <w:rPr>
          <w:szCs w:val="20"/>
        </w:rPr>
      </w:pPr>
      <w:r>
        <w:t xml:space="preserve">Subsection (9) requires the Secretary of State to respond to the OEP’s report, publishing their response and laying it before Parliament. </w:t>
      </w:r>
      <w:r>
        <w:rPr>
          <w:szCs w:val="20"/>
        </w:rPr>
        <w:t xml:space="preserve">Subsection (10) requires that the Secretary of State’s response must specifically address any recommendations made by the OEP as to how progress with the environmental improvement plan and targets could be improved. This requires the Secretary of State to evidence and justify any decisions whereby the OEP’s recommendations will not be taken forward. </w:t>
      </w:r>
      <w:r>
        <w:t xml:space="preserve">Subsection (11) specifies that the Secretary of State must lay their response within 12 months of the OEP’s report being </w:t>
      </w:r>
      <w:proofErr w:type="gramStart"/>
      <w:r>
        <w:t>laid,</w:t>
      </w:r>
      <w:r w:rsidR="00DA7668">
        <w:t xml:space="preserve"> </w:t>
      </w:r>
      <w:r>
        <w:t>and</w:t>
      </w:r>
      <w:proofErr w:type="gramEnd"/>
      <w:r>
        <w:t xml:space="preserve"> may include this response in the </w:t>
      </w:r>
      <w:r>
        <w:lastRenderedPageBreak/>
        <w:t xml:space="preserve">Secretary of State’s subsequent report made under </w:t>
      </w:r>
      <w:r w:rsidR="00570611">
        <w:t>section 9</w:t>
      </w:r>
      <w:r>
        <w:rPr>
          <w:szCs w:val="20"/>
        </w:rPr>
        <w:t>. This allows the Secretary of State to include the response to the OEP’s progress report as part of the following year’s annual report on the environmental improvement plan and targets.</w:t>
      </w:r>
      <w:r w:rsidR="00F21B19">
        <w:rPr>
          <w:szCs w:val="20"/>
        </w:rPr>
        <w:t xml:space="preserve"> </w:t>
      </w:r>
    </w:p>
    <w:p w14:paraId="5D5D1641" w14:textId="00E12F5B" w:rsidR="00FA40C0" w:rsidRDefault="00186690" w:rsidP="001F2338">
      <w:pPr>
        <w:pStyle w:val="HSubheading4"/>
      </w:pPr>
      <w:bookmarkStart w:id="175" w:name="_Toc29281983"/>
      <w:bookmarkStart w:id="176" w:name="_Toc30082721"/>
      <w:bookmarkStart w:id="177" w:name="_Toc88478461"/>
      <w:r>
        <w:t xml:space="preserve">Section </w:t>
      </w:r>
      <w:r w:rsidR="00FA40C0">
        <w:t>2</w:t>
      </w:r>
      <w:r>
        <w:t>9</w:t>
      </w:r>
      <w:r w:rsidR="00FA40C0">
        <w:t>: Monitoring and reporting on environmental law</w:t>
      </w:r>
      <w:bookmarkEnd w:id="175"/>
      <w:bookmarkEnd w:id="176"/>
      <w:bookmarkEnd w:id="177"/>
    </w:p>
    <w:p w14:paraId="5D5D1642" w14:textId="47D8D803" w:rsidR="00534569" w:rsidRDefault="00570611" w:rsidP="007506AE">
      <w:pPr>
        <w:pStyle w:val="ParaNumbered"/>
      </w:pPr>
      <w:r>
        <w:t xml:space="preserve">Section </w:t>
      </w:r>
      <w:r w:rsidR="00FA40C0">
        <w:t>2</w:t>
      </w:r>
      <w:r>
        <w:t>9</w:t>
      </w:r>
      <w:r w:rsidR="00FA40C0" w:rsidRPr="00FA40C0">
        <w:t xml:space="preserve"> </w:t>
      </w:r>
      <w:r w:rsidR="00534569">
        <w:t>requires</w:t>
      </w:r>
      <w:r w:rsidR="00FA40C0" w:rsidRPr="00FA40C0">
        <w:t xml:space="preserve"> the OEP to </w:t>
      </w:r>
      <w:r w:rsidR="00534569" w:rsidRPr="00FA40C0">
        <w:t>monitor the implementation of environmental law</w:t>
      </w:r>
      <w:r w:rsidR="00534569">
        <w:t xml:space="preserve"> and provides a power to issue reports on any matter to do with the implementation of environmental law</w:t>
      </w:r>
      <w:r w:rsidR="00534569" w:rsidRPr="00FA40C0">
        <w:t>.</w:t>
      </w:r>
    </w:p>
    <w:p w14:paraId="5D5D1643" w14:textId="7B9C6D25" w:rsidR="00FA40C0" w:rsidRDefault="00FA40C0" w:rsidP="007506AE">
      <w:pPr>
        <w:pStyle w:val="ParaNumbered"/>
      </w:pPr>
      <w:r>
        <w:t xml:space="preserve">Subsection (1) requires the OEP to monitor the implementation of environmental law. Environmental law is defined in </w:t>
      </w:r>
      <w:r w:rsidR="00570611">
        <w:t xml:space="preserve">section </w:t>
      </w:r>
      <w:r>
        <w:t>4</w:t>
      </w:r>
      <w:r w:rsidR="00570611">
        <w:t>6</w:t>
      </w:r>
      <w:r>
        <w:t xml:space="preserve"> of this </w:t>
      </w:r>
      <w:r w:rsidR="00F05E9B">
        <w:rPr>
          <w:lang w:val="en-GB"/>
        </w:rPr>
        <w:t>Act</w:t>
      </w:r>
      <w:r>
        <w:t>. An example of environmental law caught by this duty would be the Habitats Regulations.</w:t>
      </w:r>
    </w:p>
    <w:p w14:paraId="5D5D1644" w14:textId="77777777" w:rsidR="00534569" w:rsidRDefault="00534569" w:rsidP="007506AE">
      <w:pPr>
        <w:pStyle w:val="ParaNumbered"/>
      </w:pPr>
      <w:r>
        <w:t xml:space="preserve">Subsection (2) allows the OEP, as it deems appropriate, to produce a report on any matter concerned with the implementation of environmental law. This provision would, for example, allow the OEP to </w:t>
      </w:r>
      <w:r>
        <w:rPr>
          <w:noProof/>
        </w:rPr>
        <w:t xml:space="preserve">produce a report considering the operation of existing environmental legislation, highlighting particular strengths and weaknesses. For example, if the OEP identified a significant </w:t>
      </w:r>
      <w:r w:rsidRPr="00534569">
        <w:t>issue</w:t>
      </w:r>
      <w:r>
        <w:rPr>
          <w:noProof/>
        </w:rPr>
        <w:t xml:space="preserve"> in the implementation of part of the Marine and Coastal Access Act 2009 relevant to its remit, it may choose to report on this.</w:t>
      </w:r>
    </w:p>
    <w:p w14:paraId="2DFCD5DB" w14:textId="3D9F5822" w:rsidR="00A33F3F" w:rsidRPr="00792AD6" w:rsidRDefault="00A33F3F" w:rsidP="007506AE">
      <w:pPr>
        <w:pStyle w:val="ParaNumbered"/>
      </w:pPr>
      <w:r w:rsidRPr="00792AD6">
        <w:rPr>
          <w:noProof/>
        </w:rPr>
        <w:t>Subsection (</w:t>
      </w:r>
      <w:r>
        <w:rPr>
          <w:noProof/>
        </w:rPr>
        <w:t>3</w:t>
      </w:r>
      <w:r w:rsidRPr="00792AD6">
        <w:rPr>
          <w:noProof/>
        </w:rPr>
        <w:t xml:space="preserve">) </w:t>
      </w:r>
      <w:r w:rsidRPr="00792AD6">
        <w:t>ensures that the OEP does not duplicate the work of the Committee on Climate Change by pr</w:t>
      </w:r>
      <w:r>
        <w:t>eventing</w:t>
      </w:r>
      <w:r w:rsidRPr="00792AD6">
        <w:t xml:space="preserve"> the OEP monitor</w:t>
      </w:r>
      <w:r>
        <w:t>ing</w:t>
      </w:r>
      <w:r w:rsidRPr="00792AD6">
        <w:t xml:space="preserve"> or report</w:t>
      </w:r>
      <w:r>
        <w:t>ing</w:t>
      </w:r>
      <w:r w:rsidRPr="00792AD6">
        <w:t xml:space="preserve"> on specific matters </w:t>
      </w:r>
      <w:r w:rsidR="009B1FBC">
        <w:t xml:space="preserve">which are </w:t>
      </w:r>
      <w:r w:rsidRPr="00792AD6">
        <w:t>already within the statutory remit of th</w:t>
      </w:r>
      <w:r>
        <w:t>at</w:t>
      </w:r>
      <w:r w:rsidRPr="00792AD6">
        <w:t xml:space="preserve"> Committee.</w:t>
      </w:r>
      <w:r>
        <w:t xml:space="preserve"> </w:t>
      </w:r>
      <w:r w:rsidRPr="00792AD6">
        <w:t>Subsection (</w:t>
      </w:r>
      <w:r>
        <w:t>4) lists those matters.</w:t>
      </w:r>
      <w:r w:rsidR="00F21B19">
        <w:t xml:space="preserve"> </w:t>
      </w:r>
      <w:r w:rsidRPr="00792AD6">
        <w:t>These subsections do not prevent the OEP from</w:t>
      </w:r>
      <w:r>
        <w:t xml:space="preserve"> monitoring and reporting on other climate change legislation that falls within its remit.</w:t>
      </w:r>
      <w:r w:rsidRPr="00792AD6">
        <w:t xml:space="preserve"> </w:t>
      </w:r>
    </w:p>
    <w:p w14:paraId="57A4F552" w14:textId="592678A3" w:rsidR="00A33F3F" w:rsidRPr="00792AD6" w:rsidRDefault="00A33F3F" w:rsidP="007506AE">
      <w:pPr>
        <w:pStyle w:val="ParaNumbered"/>
      </w:pPr>
      <w:r w:rsidRPr="00792AD6">
        <w:t>Subsection (</w:t>
      </w:r>
      <w:r>
        <w:t>5</w:t>
      </w:r>
      <w:r w:rsidRPr="00792AD6">
        <w:t xml:space="preserve">) requires the OEP’s reports to be laid before Parliament and published. This reflects the OEP’s independence from </w:t>
      </w:r>
      <w:r w:rsidR="008B3F9C">
        <w:t xml:space="preserve">the </w:t>
      </w:r>
      <w:r w:rsidRPr="00792AD6">
        <w:t>government when carrying out its reporting functions.</w:t>
      </w:r>
    </w:p>
    <w:p w14:paraId="6E641E8E" w14:textId="033E7431" w:rsidR="00A33F3F" w:rsidRPr="00792AD6" w:rsidRDefault="00A33F3F" w:rsidP="007506AE">
      <w:pPr>
        <w:pStyle w:val="ParaNumbered"/>
      </w:pPr>
      <w:r w:rsidRPr="00792AD6">
        <w:t>Subsection</w:t>
      </w:r>
      <w:r>
        <w:t>s</w:t>
      </w:r>
      <w:r w:rsidRPr="00792AD6">
        <w:t xml:space="preserve"> (</w:t>
      </w:r>
      <w:r>
        <w:t>6</w:t>
      </w:r>
      <w:r w:rsidRPr="00792AD6">
        <w:t>)</w:t>
      </w:r>
      <w:r>
        <w:t xml:space="preserve"> and (7)</w:t>
      </w:r>
      <w:r w:rsidRPr="00792AD6">
        <w:t xml:space="preserve"> require the Secretary of State to lay before Parliament and publish a response to a report issued by the OEP under this </w:t>
      </w:r>
      <w:r w:rsidR="00570611">
        <w:t>section</w:t>
      </w:r>
      <w:r w:rsidR="00570611" w:rsidRPr="00792AD6">
        <w:t xml:space="preserve"> </w:t>
      </w:r>
      <w:r w:rsidRPr="00792AD6">
        <w:t>within three months of that report being laid.</w:t>
      </w:r>
      <w:r w:rsidR="00F21B19">
        <w:t xml:space="preserve"> </w:t>
      </w:r>
      <w:r w:rsidRPr="00792AD6">
        <w:t xml:space="preserve"> </w:t>
      </w:r>
    </w:p>
    <w:p w14:paraId="5D5D1647" w14:textId="2460E2DC" w:rsidR="005A3B03" w:rsidRDefault="00186690" w:rsidP="001F2338">
      <w:pPr>
        <w:pStyle w:val="HSubheading4"/>
      </w:pPr>
      <w:bookmarkStart w:id="178" w:name="_Toc29281984"/>
      <w:bookmarkStart w:id="179" w:name="_Toc30082722"/>
      <w:bookmarkStart w:id="180" w:name="_Toc88478462"/>
      <w:r>
        <w:t>Section 30</w:t>
      </w:r>
      <w:r w:rsidR="005A3B03">
        <w:t>: Advising on changes to environmental law etc.</w:t>
      </w:r>
      <w:bookmarkEnd w:id="178"/>
      <w:bookmarkEnd w:id="179"/>
      <w:bookmarkEnd w:id="180"/>
    </w:p>
    <w:p w14:paraId="5D5D1648" w14:textId="6480EA5B" w:rsidR="005A3B03" w:rsidRPr="005A3B03" w:rsidRDefault="00570611" w:rsidP="007506AE">
      <w:pPr>
        <w:pStyle w:val="ParaNumbered"/>
      </w:pPr>
      <w:r>
        <w:t>Section</w:t>
      </w:r>
      <w:r w:rsidRPr="0E3FF532">
        <w:t xml:space="preserve"> </w:t>
      </w:r>
      <w:r>
        <w:t>30</w:t>
      </w:r>
      <w:r w:rsidR="005A3B03" w:rsidRPr="0E3FF532">
        <w:t xml:space="preserve"> sets out the circumstances in which the OEP can give advice to Ministers of the Crown, and how this advice must be published and may be laid before Parliament. </w:t>
      </w:r>
    </w:p>
    <w:p w14:paraId="5D5D1649" w14:textId="5E367547" w:rsidR="005A3B03" w:rsidRPr="005A3B03" w:rsidRDefault="005A3B03" w:rsidP="007506AE">
      <w:pPr>
        <w:pStyle w:val="ParaNumbered"/>
      </w:pPr>
      <w:r w:rsidRPr="0E3FF532">
        <w:t xml:space="preserve">Subsections (1), (2) and (4) enable a Minister to require the OEP to provide written advice on proposed changes to environmental law, or on any other matter relating to the natural environment. The OEP </w:t>
      </w:r>
      <w:r w:rsidR="00FA40C0" w:rsidRPr="0E3FF532">
        <w:t>must</w:t>
      </w:r>
      <w:r w:rsidRPr="0E3FF532">
        <w:t xml:space="preserve"> take into consideration any specific matters the Minister outlined in their request when providing this advice, as per subsection (2). The natural environment is defined in this </w:t>
      </w:r>
      <w:r w:rsidR="00F05E9B">
        <w:t>Act</w:t>
      </w:r>
      <w:r w:rsidR="00F05E9B" w:rsidRPr="0E3FF532">
        <w:t xml:space="preserve"> </w:t>
      </w:r>
      <w:r w:rsidRPr="0E3FF532">
        <w:t xml:space="preserve">in </w:t>
      </w:r>
      <w:r w:rsidR="00570611">
        <w:t>section</w:t>
      </w:r>
      <w:r w:rsidR="00570611" w:rsidRPr="0E3FF532">
        <w:t xml:space="preserve"> </w:t>
      </w:r>
      <w:r w:rsidR="00B03423" w:rsidRPr="0E3FF532">
        <w:t>4</w:t>
      </w:r>
      <w:r w:rsidR="00570611">
        <w:t>4</w:t>
      </w:r>
      <w:r w:rsidRPr="0E3FF532">
        <w:t>. For example, the OEP could be asked by the government to give recommendations on proposals to make amendments to the Natural Environment and Rural Communities Act</w:t>
      </w:r>
      <w:r w:rsidR="00D57323" w:rsidRPr="0E3FF532">
        <w:t xml:space="preserve"> 2006</w:t>
      </w:r>
      <w:r w:rsidRPr="0E3FF532">
        <w:t>, or about a proposal to include</w:t>
      </w:r>
      <w:r w:rsidR="007B45FD" w:rsidRPr="0E3FF532">
        <w:t xml:space="preserve"> additional goals in the environmental improvement p</w:t>
      </w:r>
      <w:r w:rsidRPr="0E3FF532">
        <w:t xml:space="preserve">lan. Subsection (3) </w:t>
      </w:r>
      <w:r w:rsidR="00534569" w:rsidRPr="0E3FF532">
        <w:t xml:space="preserve">provides a power for the </w:t>
      </w:r>
      <w:r w:rsidRPr="0E3FF532">
        <w:t xml:space="preserve">OEP to give written advice to a Minister concerning any proposed changes to environmental law. </w:t>
      </w:r>
    </w:p>
    <w:p w14:paraId="5D5D164A" w14:textId="77777777" w:rsidR="005A3B03" w:rsidRPr="005A3B03" w:rsidRDefault="005A3B03" w:rsidP="007506AE">
      <w:pPr>
        <w:pStyle w:val="ParaNumbered"/>
      </w:pPr>
      <w:r w:rsidRPr="0E3FF532">
        <w:t xml:space="preserve">Subsection (5) requires the OEP to publish its advice, along with details of the specific request and any matters it was required to </w:t>
      </w:r>
      <w:proofErr w:type="gramStart"/>
      <w:r w:rsidRPr="0E3FF532">
        <w:t>take into account</w:t>
      </w:r>
      <w:proofErr w:type="gramEnd"/>
      <w:r w:rsidR="007B45FD" w:rsidRPr="0E3FF532">
        <w:t>,</w:t>
      </w:r>
      <w:r w:rsidRPr="0E3FF532">
        <w:t xml:space="preserve"> if it was asked to provide advice by a Minister. The publication of this information ensures transparency in the relationship between the OEP and any Minister asking it for advice.</w:t>
      </w:r>
    </w:p>
    <w:p w14:paraId="5D5D164B" w14:textId="4F4B9F71" w:rsidR="005A3B03" w:rsidRPr="005A3B03" w:rsidRDefault="005A3B03" w:rsidP="007506AE">
      <w:pPr>
        <w:pStyle w:val="ParaNumbered"/>
      </w:pPr>
      <w:r w:rsidRPr="0E3FF532">
        <w:t xml:space="preserve">Subsection (6) provides that the relevant Minister may lay the </w:t>
      </w:r>
      <w:r w:rsidR="00B55914" w:rsidRPr="0E3FF532">
        <w:t xml:space="preserve">OEP’s </w:t>
      </w:r>
      <w:r w:rsidRPr="0E3FF532">
        <w:t xml:space="preserve">advice and any response </w:t>
      </w:r>
      <w:r w:rsidR="00B55914" w:rsidRPr="0E3FF532">
        <w:t xml:space="preserve">to </w:t>
      </w:r>
      <w:r w:rsidR="00B55914" w:rsidRPr="0E3FF532">
        <w:lastRenderedPageBreak/>
        <w:t xml:space="preserve">it </w:t>
      </w:r>
      <w:r w:rsidRPr="0E3FF532">
        <w:t>before Parliament. This is a discretionary power to reduce burden on Parliament</w:t>
      </w:r>
      <w:r w:rsidR="007B45FD" w:rsidRPr="0E3FF532">
        <w:t>. F</w:t>
      </w:r>
      <w:r w:rsidRPr="0E3FF532">
        <w:t>or example</w:t>
      </w:r>
      <w:r w:rsidR="007B45FD" w:rsidRPr="0E3FF532">
        <w:t>,</w:t>
      </w:r>
      <w:r w:rsidRPr="0E3FF532">
        <w:t xml:space="preserve"> where advice has been sought by a Minister regarding a specific technical detail that is apolitical, the Minister can decide not to lay this advice before Parliament. </w:t>
      </w:r>
    </w:p>
    <w:p w14:paraId="5D5D164C" w14:textId="079C9FB7" w:rsidR="005A3B03" w:rsidRDefault="00570611" w:rsidP="001F2338">
      <w:pPr>
        <w:pStyle w:val="HSubheading4"/>
      </w:pPr>
      <w:bookmarkStart w:id="181" w:name="_Toc29281985"/>
      <w:bookmarkStart w:id="182" w:name="_Toc30082723"/>
      <w:bookmarkStart w:id="183" w:name="_Toc88478463"/>
      <w:r>
        <w:t xml:space="preserve">Section </w:t>
      </w:r>
      <w:r w:rsidR="00F945AF">
        <w:t>3</w:t>
      </w:r>
      <w:r>
        <w:t>1</w:t>
      </w:r>
      <w:r w:rsidR="005A3B03">
        <w:t>: Failure of public authorities to comply with environmental law</w:t>
      </w:r>
      <w:bookmarkEnd w:id="181"/>
      <w:bookmarkEnd w:id="182"/>
      <w:bookmarkEnd w:id="183"/>
    </w:p>
    <w:p w14:paraId="5D5D164D" w14:textId="1CB809D5" w:rsidR="005A3B03" w:rsidRPr="005A3B03" w:rsidRDefault="005A3B03" w:rsidP="007506AE">
      <w:pPr>
        <w:pStyle w:val="ParaNumbered"/>
      </w:pPr>
      <w:r w:rsidRPr="0E3FF532">
        <w:t xml:space="preserve">This </w:t>
      </w:r>
      <w:r w:rsidR="00570611">
        <w:t>section</w:t>
      </w:r>
      <w:r w:rsidR="00570611" w:rsidRPr="0E3FF532">
        <w:t xml:space="preserve"> </w:t>
      </w:r>
      <w:r w:rsidRPr="0E3FF532">
        <w:t xml:space="preserve">sets out definitions for certain terms </w:t>
      </w:r>
      <w:r w:rsidR="007B45FD" w:rsidRPr="0E3FF532">
        <w:t>that are referred to throughout C</w:t>
      </w:r>
      <w:r w:rsidRPr="0E3FF532">
        <w:t xml:space="preserve">hapter 2, which concerns the functions of the OEP. Subsection (1) states that </w:t>
      </w:r>
      <w:r w:rsidR="00570611">
        <w:t>sections</w:t>
      </w:r>
      <w:r w:rsidR="00570611" w:rsidRPr="0E3FF532">
        <w:t xml:space="preserve"> </w:t>
      </w:r>
      <w:r w:rsidR="00F945AF" w:rsidRPr="0E3FF532">
        <w:t>3</w:t>
      </w:r>
      <w:r w:rsidR="00570611">
        <w:t>2</w:t>
      </w:r>
      <w:r w:rsidR="00F945AF" w:rsidRPr="0E3FF532">
        <w:t xml:space="preserve"> to</w:t>
      </w:r>
      <w:r w:rsidRPr="0E3FF532">
        <w:t xml:space="preserve"> </w:t>
      </w:r>
      <w:r w:rsidR="00F945AF" w:rsidRPr="0E3FF532">
        <w:t>4</w:t>
      </w:r>
      <w:r w:rsidR="00570611">
        <w:t>1</w:t>
      </w:r>
      <w:r w:rsidRPr="0E3FF532">
        <w:t xml:space="preserve"> provide for the functions of the OEP relating to failures by public authorities to comply with environmental law</w:t>
      </w:r>
      <w:r w:rsidR="007B45FD" w:rsidRPr="0E3FF532">
        <w:t>. (T</w:t>
      </w:r>
      <w:r w:rsidRPr="0E3FF532">
        <w:t xml:space="preserve">he term </w:t>
      </w:r>
      <w:r w:rsidR="007B45FD" w:rsidRPr="0E3FF532">
        <w:t>“</w:t>
      </w:r>
      <w:r w:rsidRPr="0E3FF532">
        <w:t>environmental law</w:t>
      </w:r>
      <w:r w:rsidR="007B45FD" w:rsidRPr="0E3FF532">
        <w:t>”</w:t>
      </w:r>
      <w:r w:rsidRPr="0E3FF532">
        <w:t xml:space="preserve"> is defined in </w:t>
      </w:r>
      <w:r w:rsidR="00570611">
        <w:t>section</w:t>
      </w:r>
      <w:r w:rsidR="00570611" w:rsidRPr="0E3FF532">
        <w:t xml:space="preserve"> </w:t>
      </w:r>
      <w:r w:rsidR="007B45FD" w:rsidRPr="0E3FF532">
        <w:t>4</w:t>
      </w:r>
      <w:r w:rsidR="00570611">
        <w:t>4</w:t>
      </w:r>
      <w:r w:rsidR="007B45FD" w:rsidRPr="0E3FF532">
        <w:t>.)</w:t>
      </w:r>
    </w:p>
    <w:p w14:paraId="5D5D164E" w14:textId="77777777" w:rsidR="005A3B03" w:rsidRPr="005A3B03" w:rsidRDefault="007B45FD" w:rsidP="007506AE">
      <w:pPr>
        <w:pStyle w:val="ParaNumbered"/>
      </w:pPr>
      <w:r w:rsidRPr="0E3FF532">
        <w:t>“</w:t>
      </w:r>
      <w:r w:rsidR="005A3B03" w:rsidRPr="0E3FF532">
        <w:t>Failing to comply with environmental law</w:t>
      </w:r>
      <w:r w:rsidRPr="0E3FF532">
        <w:t>”</w:t>
      </w:r>
      <w:r w:rsidR="005A3B03" w:rsidRPr="0E3FF532">
        <w:t xml:space="preserve"> is defined in subsection (2) as meaning where an authority is: </w:t>
      </w:r>
    </w:p>
    <w:p w14:paraId="5D5D164F" w14:textId="61A243A1" w:rsidR="005A3B03" w:rsidRPr="005A3B03" w:rsidRDefault="005A3B03" w:rsidP="005A3B03">
      <w:pPr>
        <w:pStyle w:val="ParaBulleted"/>
      </w:pPr>
      <w:r w:rsidRPr="005A3B03">
        <w:t xml:space="preserve">Not taking proper lawful account of environmental law when exercising its functions. For example, as set out in </w:t>
      </w:r>
      <w:r w:rsidR="00570611">
        <w:t>section</w:t>
      </w:r>
      <w:r w:rsidR="00570611" w:rsidRPr="005A3B03">
        <w:t xml:space="preserve"> </w:t>
      </w:r>
      <w:r w:rsidRPr="005A3B03">
        <w:t>1</w:t>
      </w:r>
      <w:r w:rsidR="00570611">
        <w:t>9</w:t>
      </w:r>
      <w:r w:rsidRPr="005A3B03">
        <w:t>, a Minister of the Crown must have due regard to the policy statement on environmental principles in making, developing and revising policies. Failure to have due regard to the policy statement where required would therefore constitute a failure to take proper account of environmental law; or</w:t>
      </w:r>
    </w:p>
    <w:p w14:paraId="5D5D1650" w14:textId="77777777" w:rsidR="005A3B03" w:rsidRPr="005A3B03" w:rsidRDefault="005A3B03" w:rsidP="005A3B03">
      <w:pPr>
        <w:pStyle w:val="ParaBulleted"/>
      </w:pPr>
      <w:r w:rsidRPr="005A3B03">
        <w:t xml:space="preserve">Unlawfully exercising or failing to exercise functions it may have under environmental law. For example, various authorities are charged with establishing and implementing permitting or other types of regulatory control regimes for different activities that can affect the environment. Failing to meet such </w:t>
      </w:r>
      <w:proofErr w:type="gramStart"/>
      <w:r w:rsidRPr="005A3B03">
        <w:t>requirements, or</w:t>
      </w:r>
      <w:proofErr w:type="gramEnd"/>
      <w:r w:rsidRPr="005A3B03">
        <w:t xml:space="preserve"> implementing them in a deficient way (for instance, by omitting certain prescribed activities or applying standards that are less rigorous than the law demands), would also constitute a failure to comply with environmental law. A failure to meet a statutory environmental quality standard for which a public authority was responsible for ensuring compliance would also be captured by this provision.</w:t>
      </w:r>
    </w:p>
    <w:p w14:paraId="5D5D1651" w14:textId="77777777" w:rsidR="005A3B03" w:rsidRPr="005A3B03" w:rsidRDefault="005A3B03" w:rsidP="007506AE">
      <w:pPr>
        <w:pStyle w:val="ParaNumbered"/>
      </w:pPr>
      <w:r w:rsidRPr="0E3FF532">
        <w:t>No restrictions regarding the date of a failing are included in the definition in subsection (2). This means that</w:t>
      </w:r>
      <w:r w:rsidR="001542AB" w:rsidRPr="0E3FF532">
        <w:t xml:space="preserve"> the OEP will </w:t>
      </w:r>
      <w:r w:rsidRPr="0E3FF532">
        <w:t xml:space="preserve">still be able to </w:t>
      </w:r>
      <w:proofErr w:type="gramStart"/>
      <w:r w:rsidRPr="0E3FF532">
        <w:t>take action</w:t>
      </w:r>
      <w:proofErr w:type="gramEnd"/>
      <w:r w:rsidRPr="0E3FF532">
        <w:t xml:space="preserve"> against failings </w:t>
      </w:r>
      <w:r w:rsidR="00024BAE" w:rsidRPr="0E3FF532">
        <w:t>that</w:t>
      </w:r>
      <w:r w:rsidRPr="0E3FF532">
        <w:t xml:space="preserve"> occurred after the UK’s date of exit </w:t>
      </w:r>
      <w:r w:rsidR="001542AB" w:rsidRPr="0E3FF532">
        <w:t xml:space="preserve">from the EU </w:t>
      </w:r>
      <w:r w:rsidR="00B12BA2" w:rsidRPr="0E3FF532">
        <w:t xml:space="preserve">but </w:t>
      </w:r>
      <w:r w:rsidRPr="0E3FF532">
        <w:t xml:space="preserve">before it was fully established. </w:t>
      </w:r>
    </w:p>
    <w:p w14:paraId="5D5D1652" w14:textId="427CEAF0" w:rsidR="005A3B03" w:rsidRPr="005A3B03" w:rsidRDefault="00024BAE" w:rsidP="007506AE">
      <w:pPr>
        <w:pStyle w:val="ParaNumbered"/>
      </w:pPr>
      <w:r w:rsidRPr="0E3FF532">
        <w:t>In subsection (3), a “</w:t>
      </w:r>
      <w:r w:rsidR="005A3B03" w:rsidRPr="0E3FF532">
        <w:t>public authority</w:t>
      </w:r>
      <w:r w:rsidRPr="0E3FF532">
        <w:t>”</w:t>
      </w:r>
      <w:r w:rsidR="005A3B03" w:rsidRPr="0E3FF532">
        <w:t xml:space="preserve"> is defined as a person carrying out a function of a public nature, that is not a devolved function, a parliamentary function, or a function of one of the bodies specified in paragrap</w:t>
      </w:r>
      <w:r w:rsidRPr="0E3FF532">
        <w:t xml:space="preserve">hs (a) to </w:t>
      </w:r>
      <w:r w:rsidR="005A3B03" w:rsidRPr="0E3FF532">
        <w:t xml:space="preserve">(e). This follows a similar approach to </w:t>
      </w:r>
      <w:r w:rsidRPr="0E3FF532">
        <w:t xml:space="preserve">section 6(3) of </w:t>
      </w:r>
      <w:r w:rsidR="005A3B03" w:rsidRPr="0E3FF532">
        <w:t>the Human Rights Act 1998</w:t>
      </w:r>
      <w:r w:rsidRPr="0E3FF532">
        <w:t>. The term “</w:t>
      </w:r>
      <w:r w:rsidR="005A3B03" w:rsidRPr="0E3FF532">
        <w:t>public function</w:t>
      </w:r>
      <w:r w:rsidRPr="0E3FF532">
        <w:t>”</w:t>
      </w:r>
      <w:r w:rsidR="005A3B03" w:rsidRPr="0E3FF532">
        <w:t xml:space="preserve"> is not defined in the </w:t>
      </w:r>
      <w:r w:rsidR="00F05E9B">
        <w:t>Act</w:t>
      </w:r>
      <w:r w:rsidR="00F05E9B" w:rsidRPr="0E3FF532">
        <w:t xml:space="preserve"> </w:t>
      </w:r>
      <w:r w:rsidR="005A3B03" w:rsidRPr="0E3FF532">
        <w:t xml:space="preserve">(or in the Human Rights Act 1998), so it will ultimately be for the courts to determine what constitutes a public function. The courts have previously </w:t>
      </w:r>
      <w:proofErr w:type="spellStart"/>
      <w:r w:rsidR="005A3B03" w:rsidRPr="0E3FF532">
        <w:t>recognised</w:t>
      </w:r>
      <w:proofErr w:type="spellEnd"/>
      <w:r w:rsidR="005A3B03" w:rsidRPr="0E3FF532">
        <w:t xml:space="preserve"> that a body can act in more than one capacity. As such, bodies </w:t>
      </w:r>
      <w:r w:rsidRPr="0E3FF532">
        <w:t>that</w:t>
      </w:r>
      <w:r w:rsidR="005A3B03" w:rsidRPr="0E3FF532">
        <w:t xml:space="preserve"> undertake some public and some private functions, such as statutory undertakers, will be within scope of the OEP only </w:t>
      </w:r>
      <w:proofErr w:type="gramStart"/>
      <w:r w:rsidR="005A3B03" w:rsidRPr="0E3FF532">
        <w:t>with regard to</w:t>
      </w:r>
      <w:proofErr w:type="gramEnd"/>
      <w:r w:rsidR="005A3B03" w:rsidRPr="0E3FF532">
        <w:t xml:space="preserve"> the exercise of th</w:t>
      </w:r>
      <w:r w:rsidRPr="0E3FF532">
        <w:t>eir public functions. The term “</w:t>
      </w:r>
      <w:r w:rsidR="005A3B03" w:rsidRPr="0E3FF532">
        <w:t>person</w:t>
      </w:r>
      <w:r w:rsidRPr="0E3FF532">
        <w:t>”</w:t>
      </w:r>
      <w:r w:rsidR="005A3B03" w:rsidRPr="0E3FF532">
        <w:t xml:space="preserve"> means any legal or natural person. For example, a Minister of the Crown, a government department, non-departmental public body, or local authority would be considered a public authority</w:t>
      </w:r>
      <w:r w:rsidR="009E0A24" w:rsidRPr="0E3FF532">
        <w:t>.</w:t>
      </w:r>
    </w:p>
    <w:p w14:paraId="5D5D1653" w14:textId="1C2A0E9B" w:rsidR="005A3B03" w:rsidRPr="005A3B03" w:rsidRDefault="005A3B03" w:rsidP="007506AE">
      <w:pPr>
        <w:pStyle w:val="ParaNumbered"/>
      </w:pPr>
      <w:r w:rsidRPr="0E3FF532">
        <w:t>Where a person is undertaking a devolved or parliamentary function, they will not fall within this definition. This means that any public authorities implementing devolved functions under environmental law in Scotland, Wales and Northern Ireland will not be covered by the remit of the OEP in respect of devolved matters. Bodies exercising such functions would typically include devolved public bodies such as Scottish Natural Heritage, the Scotti</w:t>
      </w:r>
      <w:r w:rsidR="00024BAE" w:rsidRPr="0E3FF532">
        <w:t>sh Environment</w:t>
      </w:r>
      <w:r w:rsidRPr="0E3FF532">
        <w:t xml:space="preserve"> Protection Agency, Natural Resources Wales and the Northern Ireland Environment Agency.</w:t>
      </w:r>
      <w:r w:rsidR="00024BAE" w:rsidRPr="0E3FF532">
        <w:t xml:space="preserve"> </w:t>
      </w:r>
      <w:r w:rsidR="00024BAE" w:rsidRPr="0E3FF532">
        <w:lastRenderedPageBreak/>
        <w:t>“</w:t>
      </w:r>
      <w:r w:rsidRPr="0E3FF532">
        <w:t>Devolved function</w:t>
      </w:r>
      <w:r w:rsidR="00024BAE" w:rsidRPr="0E3FF532">
        <w:t>”</w:t>
      </w:r>
      <w:r w:rsidRPr="0E3FF532">
        <w:t xml:space="preserve"> is defined in </w:t>
      </w:r>
      <w:r w:rsidR="00570611">
        <w:t>section</w:t>
      </w:r>
      <w:r w:rsidR="00570611" w:rsidRPr="0E3FF532">
        <w:t xml:space="preserve"> </w:t>
      </w:r>
      <w:r w:rsidRPr="0E3FF532">
        <w:t>4</w:t>
      </w:r>
      <w:r w:rsidR="00570611">
        <w:t>7</w:t>
      </w:r>
      <w:r w:rsidRPr="0E3FF532">
        <w:t>.</w:t>
      </w:r>
    </w:p>
    <w:p w14:paraId="5D5D1654" w14:textId="302D0DCC" w:rsidR="005A3B03" w:rsidRPr="005A3B03" w:rsidRDefault="005A3B03" w:rsidP="007506AE">
      <w:pPr>
        <w:pStyle w:val="ParaNumbered"/>
      </w:pPr>
      <w:r w:rsidRPr="0E3FF532">
        <w:t xml:space="preserve">Paragraphs (a) to (e) of subsection (3) also set out certain bodies </w:t>
      </w:r>
      <w:r w:rsidR="00024BAE" w:rsidRPr="0E3FF532">
        <w:t>that</w:t>
      </w:r>
      <w:r w:rsidRPr="0E3FF532">
        <w:t xml:space="preserve"> are excluded from this definition, including, for the purposes of this </w:t>
      </w:r>
      <w:r w:rsidR="00F05E9B">
        <w:t>Act</w:t>
      </w:r>
      <w:r w:rsidRPr="0E3FF532">
        <w:t>, the OEP itself. This exclusion is to avoid the OEP having to consider whether to exercise its statutory complaint and enforcement powers in relation</w:t>
      </w:r>
      <w:r w:rsidR="00024BAE" w:rsidRPr="0E3FF532">
        <w:t xml:space="preserve"> to a complaint made against it; </w:t>
      </w:r>
      <w:r w:rsidRPr="0E3FF532">
        <w:t xml:space="preserve">the OEP could </w:t>
      </w:r>
      <w:r w:rsidR="00024BAE" w:rsidRPr="0E3FF532">
        <w:t xml:space="preserve">still </w:t>
      </w:r>
      <w:r w:rsidRPr="0E3FF532">
        <w:t xml:space="preserve">consider complaints about its conduct outside of its statutory functions, or complaints could be made to the parliamentary ombudsman, as provided for in </w:t>
      </w:r>
      <w:r w:rsidR="006C76E8" w:rsidRPr="0E3FF532">
        <w:t>paragraph 2</w:t>
      </w:r>
      <w:r w:rsidR="00670071" w:rsidRPr="0E3FF532">
        <w:t>1</w:t>
      </w:r>
      <w:r w:rsidR="006C76E8" w:rsidRPr="0E3FF532">
        <w:t xml:space="preserve"> of </w:t>
      </w:r>
      <w:r w:rsidRPr="0E3FF532">
        <w:t xml:space="preserve">Schedule 1. Among the other excluded bodies are courts and tribunals and both Houses of Parliament. The devolved legislatures, and the Scottish and Welsh Ministers and Northern Ireland departments are also excluded. Any person carrying out a devolved function on behalf of the devolved </w:t>
      </w:r>
      <w:r w:rsidR="00CB72C0">
        <w:t>M</w:t>
      </w:r>
      <w:r w:rsidR="00CB72C0" w:rsidRPr="0E3FF532">
        <w:t>inisters</w:t>
      </w:r>
      <w:r w:rsidRPr="0E3FF532">
        <w:t xml:space="preserve">, such as </w:t>
      </w:r>
      <w:r w:rsidR="006C76E8" w:rsidRPr="0E3FF532">
        <w:t xml:space="preserve">a </w:t>
      </w:r>
      <w:r w:rsidRPr="0E3FF532">
        <w:t>devolved public bod</w:t>
      </w:r>
      <w:r w:rsidR="006C76E8" w:rsidRPr="0E3FF532">
        <w:t>y</w:t>
      </w:r>
      <w:r w:rsidRPr="0E3FF532">
        <w:t xml:space="preserve">, </w:t>
      </w:r>
      <w:r w:rsidR="006C76E8" w:rsidRPr="0E3FF532">
        <w:t>is</w:t>
      </w:r>
      <w:r w:rsidRPr="0E3FF532">
        <w:t xml:space="preserve"> also excluded from the OEP’s remit. </w:t>
      </w:r>
    </w:p>
    <w:p w14:paraId="5D5D1655" w14:textId="25A69C84" w:rsidR="005A3B03" w:rsidRDefault="00570611" w:rsidP="001F2338">
      <w:pPr>
        <w:pStyle w:val="HSubheading4"/>
      </w:pPr>
      <w:bookmarkStart w:id="184" w:name="_Toc29281986"/>
      <w:bookmarkStart w:id="185" w:name="_Toc30082724"/>
      <w:bookmarkStart w:id="186" w:name="_Toc88478464"/>
      <w:r>
        <w:t xml:space="preserve">Section </w:t>
      </w:r>
      <w:r w:rsidR="00F945AF">
        <w:t>3</w:t>
      </w:r>
      <w:r>
        <w:t>2</w:t>
      </w:r>
      <w:r w:rsidR="005A3B03">
        <w:t>: Complaints</w:t>
      </w:r>
      <w:bookmarkEnd w:id="184"/>
      <w:bookmarkEnd w:id="185"/>
      <w:bookmarkEnd w:id="186"/>
    </w:p>
    <w:p w14:paraId="5D5D1656" w14:textId="6516F48E" w:rsidR="005A3B03" w:rsidRPr="005A3B03" w:rsidRDefault="005A3B03" w:rsidP="007506AE">
      <w:pPr>
        <w:pStyle w:val="ParaNumbered"/>
      </w:pPr>
      <w:r w:rsidRPr="0E3FF532">
        <w:t xml:space="preserve">This </w:t>
      </w:r>
      <w:r w:rsidR="00570611">
        <w:t>section</w:t>
      </w:r>
      <w:r w:rsidR="00570611" w:rsidRPr="0E3FF532">
        <w:t xml:space="preserve"> </w:t>
      </w:r>
      <w:r w:rsidRPr="0E3FF532">
        <w:t xml:space="preserve">provides that a person may make complaints to the OEP regarding alleged contraventions of environmental law by public authorities. It sets out who may make such complaints, what form they must take, and the time limits within which they should be made. The contraventions and public authorities about which complaints may be considered by the OEP are set out in </w:t>
      </w:r>
      <w:r w:rsidR="00570611">
        <w:t>section</w:t>
      </w:r>
      <w:r w:rsidR="00570611" w:rsidRPr="0E3FF532">
        <w:t xml:space="preserve"> </w:t>
      </w:r>
      <w:r w:rsidR="00F945AF" w:rsidRPr="0E3FF532">
        <w:t>3</w:t>
      </w:r>
      <w:r w:rsidR="00570611">
        <w:t>1</w:t>
      </w:r>
      <w:r w:rsidRPr="0E3FF532">
        <w:t>, while “environment</w:t>
      </w:r>
      <w:r w:rsidR="006C76E8" w:rsidRPr="0E3FF532">
        <w:t xml:space="preserve">al law” is defined in </w:t>
      </w:r>
      <w:r w:rsidR="00570611">
        <w:t>section</w:t>
      </w:r>
      <w:r w:rsidR="00570611" w:rsidRPr="0E3FF532">
        <w:t xml:space="preserve"> </w:t>
      </w:r>
      <w:r w:rsidR="006C76E8" w:rsidRPr="0E3FF532">
        <w:t>4</w:t>
      </w:r>
      <w:r w:rsidR="00570611">
        <w:t>6</w:t>
      </w:r>
      <w:r w:rsidRPr="0E3FF532">
        <w:t xml:space="preserve">. Figure 1 illustrates the process by which the OEP’s management of complaints is expected to operate, as set out in this </w:t>
      </w:r>
      <w:r w:rsidR="00570611">
        <w:t>section</w:t>
      </w:r>
      <w:r w:rsidR="00570611" w:rsidRPr="0E3FF532">
        <w:t xml:space="preserve"> </w:t>
      </w:r>
      <w:r w:rsidRPr="0E3FF532">
        <w:t xml:space="preserve">and </w:t>
      </w:r>
      <w:r w:rsidR="006C76E8" w:rsidRPr="0E3FF532">
        <w:t xml:space="preserve">in </w:t>
      </w:r>
      <w:r w:rsidR="00570611">
        <w:t>section</w:t>
      </w:r>
      <w:r w:rsidR="00570611" w:rsidRPr="0E3FF532">
        <w:t xml:space="preserve"> </w:t>
      </w:r>
      <w:r w:rsidR="00670071" w:rsidRPr="0E3FF532">
        <w:t>3</w:t>
      </w:r>
      <w:r w:rsidR="00570611">
        <w:t>3</w:t>
      </w:r>
      <w:r w:rsidRPr="0E3FF532">
        <w:t xml:space="preserve"> (investigations).</w:t>
      </w:r>
    </w:p>
    <w:p w14:paraId="5D5D1657" w14:textId="77777777" w:rsidR="005A3B03" w:rsidRPr="005A3B03" w:rsidRDefault="005A3B03" w:rsidP="007506AE">
      <w:pPr>
        <w:pStyle w:val="ParaNumbered"/>
      </w:pPr>
      <w:r w:rsidRPr="0E3FF532">
        <w:t xml:space="preserve">Subsection (1) allows for any legal or natural person to make a complaint to the OEP if they believe that a public authority has failed to comply with environmental law, subject to the exclusions set out in subsection (4). </w:t>
      </w:r>
    </w:p>
    <w:p w14:paraId="5D5D1658" w14:textId="77777777" w:rsidR="005A3B03" w:rsidRPr="005A3B03" w:rsidRDefault="005A3B03" w:rsidP="007506AE">
      <w:pPr>
        <w:pStyle w:val="ParaNumbered"/>
      </w:pPr>
      <w:r w:rsidRPr="0E3FF532">
        <w:t xml:space="preserve">Subsection (2) sets out that the OEP must prepare and publish a document </w:t>
      </w:r>
      <w:r w:rsidR="006C76E8" w:rsidRPr="0E3FF532">
        <w:t>that</w:t>
      </w:r>
      <w:r w:rsidRPr="0E3FF532">
        <w:t xml:space="preserve"> sets out the procedure by which complaints can be made, and subsection (3) provides that complaints must be submitted in accordance with the most recently published version of that procedure. This is to allow the OEP to specify the means by which it will accept complaints. The OEP may or may not allow, for example, complaints in writing, by telephone or through an online </w:t>
      </w:r>
      <w:proofErr w:type="gramStart"/>
      <w:r w:rsidRPr="0E3FF532">
        <w:t>complaints</w:t>
      </w:r>
      <w:proofErr w:type="gramEnd"/>
      <w:r w:rsidRPr="0E3FF532">
        <w:t xml:space="preserve"> portal. Complaints that are not submitted in accordance with the procedure do not have to be considered by the OEP.</w:t>
      </w:r>
    </w:p>
    <w:p w14:paraId="5D5D1659" w14:textId="74B7FED6" w:rsidR="005A3B03" w:rsidRPr="005A3B03" w:rsidRDefault="005A3B03" w:rsidP="007506AE">
      <w:pPr>
        <w:pStyle w:val="ParaNumbered"/>
      </w:pPr>
      <w:r w:rsidRPr="0E3FF532">
        <w:t xml:space="preserve">Under subsection (4), public authorities themselves are excluded from complaining to the OEP, as this would amount to one arm of </w:t>
      </w:r>
      <w:r w:rsidR="008B3F9C">
        <w:t xml:space="preserve">the </w:t>
      </w:r>
      <w:r w:rsidRPr="0E3FF532">
        <w:t>government or the public sector complaining about another.</w:t>
      </w:r>
    </w:p>
    <w:p w14:paraId="5D5D165A" w14:textId="77777777" w:rsidR="005A3B03" w:rsidRPr="005A3B03" w:rsidRDefault="005A3B03" w:rsidP="007506AE">
      <w:pPr>
        <w:pStyle w:val="ParaNumbered"/>
      </w:pPr>
      <w:r w:rsidRPr="0E3FF532">
        <w:t xml:space="preserve">Subsection (5) requires that the complainant must have exhausted all internal complaints procedures of the allegedly offending body before they submit the complaint to the OEP. A wide range of bodies including the Environment Agency, Natural England and the Planning Inspectorate, for instance, operate complaints procedures </w:t>
      </w:r>
      <w:r w:rsidR="006C76E8" w:rsidRPr="0E3FF532">
        <w:t>that</w:t>
      </w:r>
      <w:r w:rsidRPr="0E3FF532">
        <w:t xml:space="preserve"> will apply to their functions</w:t>
      </w:r>
      <w:r w:rsidR="006C76E8" w:rsidRPr="0E3FF532">
        <w:t>,</w:t>
      </w:r>
      <w:r w:rsidRPr="0E3FF532">
        <w:t xml:space="preserve"> which are concerned with the implementation of environmental law. This provision is intended to give the public authority in question the opportunity to consider and seek to resolve the matter through its own procedures before it is considered by the OEP. </w:t>
      </w:r>
    </w:p>
    <w:p w14:paraId="5D5D165B" w14:textId="77777777" w:rsidR="005A3B03" w:rsidRPr="005A3B03" w:rsidRDefault="005A3B03" w:rsidP="007506AE">
      <w:pPr>
        <w:pStyle w:val="ParaNumbered"/>
      </w:pPr>
      <w:r w:rsidRPr="0E3FF532">
        <w:t xml:space="preserve">Subsection (6) makes provision regarding the timing of making a complaint to the OEP. The complaint must be submitted no later than one year after the last occurrence of the alleged breach of environmental law (paragraph (a)), or three months after the conclusion of any internal </w:t>
      </w:r>
      <w:proofErr w:type="gramStart"/>
      <w:r w:rsidRPr="0E3FF532">
        <w:t>complaints</w:t>
      </w:r>
      <w:proofErr w:type="gramEnd"/>
      <w:r w:rsidRPr="0E3FF532">
        <w:t xml:space="preserve"> procedures (paragraph (b)), whichever is later. This is intended to</w:t>
      </w:r>
      <w:r w:rsidR="008D1E82" w:rsidRPr="0E3FF532">
        <w:t xml:space="preserve"> encourage complainants to bring their complaints in a timely manner, whil</w:t>
      </w:r>
      <w:r w:rsidR="00B12BA2" w:rsidRPr="0E3FF532">
        <w:t>st</w:t>
      </w:r>
      <w:r w:rsidR="008D1E82" w:rsidRPr="0E3FF532">
        <w:t xml:space="preserve"> also</w:t>
      </w:r>
      <w:r w:rsidRPr="0E3FF532">
        <w:t xml:space="preserve"> allow</w:t>
      </w:r>
      <w:r w:rsidR="008D1E82" w:rsidRPr="0E3FF532">
        <w:t>ing</w:t>
      </w:r>
      <w:r w:rsidRPr="0E3FF532">
        <w:t xml:space="preserve"> a reasonable time period for people to bring complaints</w:t>
      </w:r>
      <w:r w:rsidR="008D1E82" w:rsidRPr="0E3FF532">
        <w:t>. An</w:t>
      </w:r>
      <w:r w:rsidR="00B12BA2" w:rsidRPr="0E3FF532">
        <w:t xml:space="preserve"> </w:t>
      </w:r>
      <w:r w:rsidRPr="0E3FF532">
        <w:t xml:space="preserve">open-ended ability to complain long </w:t>
      </w:r>
      <w:r w:rsidRPr="0E3FF532">
        <w:lastRenderedPageBreak/>
        <w:t xml:space="preserve">after the event in </w:t>
      </w:r>
      <w:r w:rsidR="008D1E82" w:rsidRPr="0E3FF532">
        <w:t>question could</w:t>
      </w:r>
      <w:r w:rsidRPr="0E3FF532">
        <w:t xml:space="preserve"> lead to uncertainty</w:t>
      </w:r>
      <w:r w:rsidR="008D1E82" w:rsidRPr="0E3FF532">
        <w:t xml:space="preserve"> over certain decisions, particularly given that it could lead to enforcement action</w:t>
      </w:r>
      <w:r w:rsidRPr="0E3FF532">
        <w:t xml:space="preserve">. </w:t>
      </w:r>
    </w:p>
    <w:p w14:paraId="5D5D165C" w14:textId="77777777" w:rsidR="005A3B03" w:rsidRPr="005A3B03" w:rsidRDefault="005A3B03" w:rsidP="007506AE">
      <w:pPr>
        <w:pStyle w:val="ParaNumbered"/>
      </w:pPr>
      <w:r w:rsidRPr="0E3FF532">
        <w:t xml:space="preserve">The provision in subsection (7) means that the OEP will not be </w:t>
      </w:r>
      <w:r w:rsidR="008D1E82" w:rsidRPr="0E3FF532">
        <w:t xml:space="preserve">entirely </w:t>
      </w:r>
      <w:r w:rsidRPr="0E3FF532">
        <w:t xml:space="preserve">precluded from investigating serious matters </w:t>
      </w:r>
      <w:proofErr w:type="gramStart"/>
      <w:r w:rsidRPr="0E3FF532">
        <w:t>on the basis of</w:t>
      </w:r>
      <w:proofErr w:type="gramEnd"/>
      <w:r w:rsidRPr="0E3FF532">
        <w:t xml:space="preserve"> a complaint being late. Subsection (7) allows the OEP to waive the time limit in subsection (6) if there are exceptional reasons for doing so. This judgement will be a matter for the OEP’s discretion, and as such it could cover </w:t>
      </w:r>
      <w:proofErr w:type="gramStart"/>
      <w:r w:rsidRPr="0E3FF532">
        <w:t>a number of</w:t>
      </w:r>
      <w:proofErr w:type="gramEnd"/>
      <w:r w:rsidRPr="0E3FF532">
        <w:t xml:space="preserve"> circumstances, although it can be used only where there is an exceptional reason to disapply the normal time limit. It is possible that the OEP may wish to use this provision in a case where, for example, environmental harm resulting from a failure to comply with the law has taken some time to </w:t>
      </w:r>
      <w:proofErr w:type="spellStart"/>
      <w:r w:rsidRPr="0E3FF532">
        <w:t>materiali</w:t>
      </w:r>
      <w:r w:rsidR="006C76E8" w:rsidRPr="0E3FF532">
        <w:t>s</w:t>
      </w:r>
      <w:r w:rsidRPr="0E3FF532">
        <w:t>e</w:t>
      </w:r>
      <w:proofErr w:type="spellEnd"/>
      <w:r w:rsidRPr="0E3FF532">
        <w:t xml:space="preserve"> and therefore </w:t>
      </w:r>
      <w:r w:rsidR="006C76E8" w:rsidRPr="0E3FF532">
        <w:t xml:space="preserve">for </w:t>
      </w:r>
      <w:r w:rsidRPr="0E3FF532">
        <w:t xml:space="preserve">that failure </w:t>
      </w:r>
      <w:r w:rsidR="006C76E8" w:rsidRPr="0E3FF532">
        <w:t>to be</w:t>
      </w:r>
      <w:r w:rsidRPr="0E3FF532">
        <w:t xml:space="preserve"> identified</w:t>
      </w:r>
      <w:r w:rsidR="008D1E82" w:rsidRPr="0E3FF532">
        <w:t xml:space="preserve">, or where details of a decision only came to light long after </w:t>
      </w:r>
      <w:r w:rsidR="00B12BA2" w:rsidRPr="0E3FF532">
        <w:t>it was</w:t>
      </w:r>
      <w:r w:rsidR="008D1E82" w:rsidRPr="0E3FF532">
        <w:t xml:space="preserve"> taken</w:t>
      </w:r>
      <w:r w:rsidRPr="0E3FF532">
        <w:t xml:space="preserve">. </w:t>
      </w:r>
    </w:p>
    <w:p w14:paraId="5D5D165D" w14:textId="643ABE6E" w:rsidR="005A3B03" w:rsidRPr="005A3B03" w:rsidRDefault="005A3B03" w:rsidP="007506AE">
      <w:pPr>
        <w:pStyle w:val="ParaNumbered"/>
      </w:pPr>
      <w:r w:rsidRPr="0E3FF532">
        <w:t>The time limits specified in subsection (6) set out the periods after which complaints will not normally be accepted by the OEP, but do not affect its wider ability to investigate or take enforcement action (which may be prompted by triggers other than a complaint) under subsequent</w:t>
      </w:r>
      <w:r w:rsidR="004606B8" w:rsidRPr="0E3FF532">
        <w:t xml:space="preserve"> </w:t>
      </w:r>
      <w:r w:rsidR="00570611">
        <w:t>sections</w:t>
      </w:r>
      <w:r w:rsidRPr="0E3FF532">
        <w:t>.</w:t>
      </w:r>
    </w:p>
    <w:p w14:paraId="5D5D165E" w14:textId="77777777" w:rsidR="005A3B03" w:rsidRPr="005A3B03" w:rsidRDefault="005A3B03" w:rsidP="007506AE">
      <w:pPr>
        <w:pStyle w:val="ParaNumbered"/>
      </w:pPr>
      <w:r w:rsidRPr="0E3FF532">
        <w:t>It should be noted that no provision is made to grant the OEP the power to impose charges in relation to its receipt and handling of complaints. As such, the complaints system will be free of charge to all complainants.</w:t>
      </w:r>
    </w:p>
    <w:p w14:paraId="5D5D165F" w14:textId="77777777" w:rsidR="005A3B03" w:rsidRPr="005A3B03" w:rsidRDefault="005A3B03" w:rsidP="007506AE">
      <w:pPr>
        <w:pStyle w:val="ParaNumbered"/>
      </w:pPr>
      <w:r w:rsidRPr="0E3FF532">
        <w:t>A summary of the procedure for handling complaints is provided in figure 1.</w:t>
      </w:r>
    </w:p>
    <w:p w14:paraId="5D5D1660" w14:textId="3A1B4D8D" w:rsidR="005A3B03" w:rsidRDefault="003574FA" w:rsidP="002A6942">
      <w:pPr>
        <w:pStyle w:val="NoParagraphStyle"/>
      </w:pPr>
      <w:r>
        <w:rPr>
          <w:noProof/>
          <w:lang w:val="en-GB" w:eastAsia="en-GB" w:bidi="ar-SA"/>
        </w:rPr>
        <w:drawing>
          <wp:inline distT="0" distB="0" distL="0" distR="0" wp14:anchorId="5D5D2158" wp14:editId="5AD9E699">
            <wp:extent cx="5722666" cy="411082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19">
                      <a:extLst>
                        <a:ext uri="{28A0092B-C50C-407E-A947-70E740481C1C}">
                          <a14:useLocalDpi xmlns:a14="http://schemas.microsoft.com/office/drawing/2010/main" val="0"/>
                        </a:ext>
                      </a:extLst>
                    </a:blip>
                    <a:srcRect l="1856" t="2047" r="3720" b="1704"/>
                    <a:stretch/>
                  </pic:blipFill>
                  <pic:spPr bwMode="auto">
                    <a:xfrm>
                      <a:off x="0" y="0"/>
                      <a:ext cx="5742440" cy="4125030"/>
                    </a:xfrm>
                    <a:prstGeom prst="rect">
                      <a:avLst/>
                    </a:prstGeom>
                    <a:ln>
                      <a:noFill/>
                    </a:ln>
                    <a:extLst>
                      <a:ext uri="{53640926-AAD7-44D8-BBD7-CCE9431645EC}">
                        <a14:shadowObscured xmlns:a14="http://schemas.microsoft.com/office/drawing/2010/main"/>
                      </a:ext>
                    </a:extLst>
                  </pic:spPr>
                </pic:pic>
              </a:graphicData>
            </a:graphic>
          </wp:inline>
        </w:drawing>
      </w:r>
    </w:p>
    <w:p w14:paraId="5D5D1661" w14:textId="2569F53C" w:rsidR="003574FA" w:rsidRDefault="003574FA" w:rsidP="00BA7983">
      <w:pPr>
        <w:pStyle w:val="HSubheading5"/>
        <w:jc w:val="center"/>
      </w:pPr>
      <w:r>
        <w:t>Figure 1: Summary of</w:t>
      </w:r>
      <w:r w:rsidR="006C76E8">
        <w:t xml:space="preserve"> </w:t>
      </w:r>
      <w:r w:rsidR="006C76E8" w:rsidRPr="00F25379">
        <w:t>complaints</w:t>
      </w:r>
      <w:r w:rsidR="006C76E8">
        <w:t xml:space="preserve"> handling procedures</w:t>
      </w:r>
    </w:p>
    <w:p w14:paraId="5D5D1662" w14:textId="1638D64E" w:rsidR="003574FA" w:rsidRDefault="00570611" w:rsidP="001F2338">
      <w:pPr>
        <w:pStyle w:val="HSubheading4"/>
      </w:pPr>
      <w:bookmarkStart w:id="187" w:name="_Toc29281987"/>
      <w:bookmarkStart w:id="188" w:name="_Toc30082725"/>
      <w:bookmarkStart w:id="189" w:name="_Toc88478465"/>
      <w:r>
        <w:lastRenderedPageBreak/>
        <w:t xml:space="preserve">Section </w:t>
      </w:r>
      <w:r w:rsidR="00670071">
        <w:t>3</w:t>
      </w:r>
      <w:r>
        <w:t>3</w:t>
      </w:r>
      <w:r w:rsidR="003574FA">
        <w:t>: Investigations</w:t>
      </w:r>
      <w:bookmarkEnd w:id="187"/>
      <w:bookmarkEnd w:id="188"/>
      <w:bookmarkEnd w:id="189"/>
    </w:p>
    <w:p w14:paraId="5D5D1663" w14:textId="4B9161AF" w:rsidR="003574FA" w:rsidRPr="003574FA" w:rsidRDefault="003574FA" w:rsidP="007506AE">
      <w:pPr>
        <w:pStyle w:val="ParaNumbered"/>
      </w:pPr>
      <w:r w:rsidRPr="0E3FF532">
        <w:t xml:space="preserve">This </w:t>
      </w:r>
      <w:r w:rsidR="00570611">
        <w:t>section</w:t>
      </w:r>
      <w:r w:rsidR="00570611" w:rsidRPr="0E3FF532">
        <w:t xml:space="preserve"> </w:t>
      </w:r>
      <w:r w:rsidRPr="0E3FF532">
        <w:t>deals with the investigation of complaints</w:t>
      </w:r>
      <w:r w:rsidR="0013227C" w:rsidRPr="0E3FF532">
        <w:t>,</w:t>
      </w:r>
      <w:r w:rsidRPr="0E3FF532">
        <w:t xml:space="preserve"> and potential breaches of environmental law coming to the OEP’s attention by other means.</w:t>
      </w:r>
    </w:p>
    <w:p w14:paraId="5D5D1664" w14:textId="5159680E" w:rsidR="003574FA" w:rsidRPr="003574FA" w:rsidRDefault="003574FA" w:rsidP="007506AE">
      <w:pPr>
        <w:pStyle w:val="ParaNumbered"/>
      </w:pPr>
      <w:r w:rsidRPr="0E3FF532">
        <w:t xml:space="preserve">Subsection (1) provides that the OEP may undertake an investigation </w:t>
      </w:r>
      <w:proofErr w:type="gramStart"/>
      <w:r w:rsidRPr="0E3FF532">
        <w:t>on the basis of</w:t>
      </w:r>
      <w:proofErr w:type="gramEnd"/>
      <w:r w:rsidRPr="0E3FF532">
        <w:t xml:space="preserve"> a complaint received under </w:t>
      </w:r>
      <w:r w:rsidR="00570611">
        <w:t>section</w:t>
      </w:r>
      <w:r w:rsidR="00570611" w:rsidRPr="0E3FF532">
        <w:t xml:space="preserve"> </w:t>
      </w:r>
      <w:r w:rsidR="00F945AF" w:rsidRPr="0E3FF532">
        <w:t>3</w:t>
      </w:r>
      <w:r w:rsidR="00570611">
        <w:t>2</w:t>
      </w:r>
      <w:r w:rsidR="00B03423" w:rsidRPr="0E3FF532">
        <w:t xml:space="preserve"> </w:t>
      </w:r>
      <w:r w:rsidRPr="0E3FF532">
        <w:t xml:space="preserve">if it considers that the complaint indicates that a public authority may be responsible for a serious failure to comply with environmental law. </w:t>
      </w:r>
    </w:p>
    <w:p w14:paraId="5D5D1665" w14:textId="4EE6B438" w:rsidR="003574FA" w:rsidRPr="003574FA" w:rsidRDefault="003574FA" w:rsidP="007506AE">
      <w:pPr>
        <w:pStyle w:val="ParaNumbered"/>
      </w:pPr>
      <w:r w:rsidRPr="0E3FF532">
        <w:t xml:space="preserve">Subsection (2) provides that the OEP may also undertake an investigation under this </w:t>
      </w:r>
      <w:r w:rsidR="00570611">
        <w:t>section</w:t>
      </w:r>
      <w:r w:rsidR="00570611" w:rsidRPr="0E3FF532">
        <w:t xml:space="preserve"> </w:t>
      </w:r>
      <w:r w:rsidRPr="0E3FF532">
        <w:t>without having received a complaint</w:t>
      </w:r>
      <w:r w:rsidR="0013227C" w:rsidRPr="0E3FF532">
        <w:t>,</w:t>
      </w:r>
      <w:r w:rsidRPr="0E3FF532">
        <w:t xml:space="preserve"> if it has infor</w:t>
      </w:r>
      <w:r w:rsidR="0013227C" w:rsidRPr="0E3FF532">
        <w:t xml:space="preserve">mation obtained by other means that </w:t>
      </w:r>
      <w:r w:rsidRPr="0E3FF532">
        <w:t>in its view indicates a public authority may have committed a serious failure to comply with environmental law.</w:t>
      </w:r>
    </w:p>
    <w:p w14:paraId="5D5D1666" w14:textId="2E537FF7" w:rsidR="003574FA" w:rsidRPr="003574FA" w:rsidRDefault="003574FA" w:rsidP="007506AE">
      <w:pPr>
        <w:pStyle w:val="ParaNumbered"/>
      </w:pPr>
      <w:r w:rsidRPr="0E3FF532">
        <w:t xml:space="preserve">The OEP’s enforcement policy will set out how the OEP intends to determine seriousness for the purpose of subsection (2)(b). The </w:t>
      </w:r>
      <w:r w:rsidR="008D1E82" w:rsidRPr="0E3FF532">
        <w:t xml:space="preserve">OEP is not obliged to investigate all complaints, and </w:t>
      </w:r>
      <w:r w:rsidRPr="0E3FF532">
        <w:t xml:space="preserve">provisions in subsections (1) and (2) allow the OEP to exercise discretion regarding the potential breaches </w:t>
      </w:r>
      <w:r w:rsidR="00B12BA2" w:rsidRPr="0E3FF532">
        <w:t>that</w:t>
      </w:r>
      <w:r w:rsidRPr="0E3FF532">
        <w:t xml:space="preserve"> it investigates</w:t>
      </w:r>
      <w:r w:rsidR="008D1E82" w:rsidRPr="0E3FF532">
        <w:t>. The</w:t>
      </w:r>
      <w:r w:rsidRPr="0E3FF532">
        <w:t xml:space="preserve"> OEP’s approach to </w:t>
      </w:r>
      <w:proofErr w:type="spellStart"/>
      <w:r w:rsidRPr="0E3FF532">
        <w:t>prioritising</w:t>
      </w:r>
      <w:proofErr w:type="spellEnd"/>
      <w:r w:rsidRPr="0E3FF532">
        <w:t xml:space="preserve"> cases will also be set out in its enforcement policy, in which it must have regard to the considerations set out in </w:t>
      </w:r>
      <w:r w:rsidR="00570611">
        <w:t>section</w:t>
      </w:r>
      <w:r w:rsidR="00570611" w:rsidRPr="0E3FF532">
        <w:t xml:space="preserve"> </w:t>
      </w:r>
      <w:r w:rsidRPr="0E3FF532">
        <w:t>2</w:t>
      </w:r>
      <w:r w:rsidR="00570611">
        <w:t>3</w:t>
      </w:r>
      <w:r w:rsidRPr="0E3FF532">
        <w:t>(7).</w:t>
      </w:r>
      <w:r w:rsidR="008D1E82" w:rsidRPr="0E3FF532">
        <w:t xml:space="preserve"> If the OEP cho</w:t>
      </w:r>
      <w:r w:rsidR="00B12BA2" w:rsidRPr="0E3FF532">
        <w:t>o</w:t>
      </w:r>
      <w:r w:rsidR="008D1E82" w:rsidRPr="0E3FF532">
        <w:t>se</w:t>
      </w:r>
      <w:r w:rsidR="00B12BA2" w:rsidRPr="0E3FF532">
        <w:t>s</w:t>
      </w:r>
      <w:r w:rsidR="008D1E82" w:rsidRPr="0E3FF532">
        <w:t xml:space="preserve"> not to investigate a complaint, the complainant must be informed under the requirements of </w:t>
      </w:r>
      <w:r w:rsidR="00570611">
        <w:t>section</w:t>
      </w:r>
      <w:r w:rsidR="00570611" w:rsidRPr="0E3FF532">
        <w:t xml:space="preserve"> </w:t>
      </w:r>
      <w:r w:rsidR="00B03423" w:rsidRPr="0E3FF532">
        <w:t>3</w:t>
      </w:r>
      <w:r w:rsidR="00570611">
        <w:t>4</w:t>
      </w:r>
      <w:r w:rsidR="008D1E82" w:rsidRPr="0E3FF532">
        <w:t>.</w:t>
      </w:r>
      <w:r w:rsidRPr="0E3FF532">
        <w:t xml:space="preserve"> </w:t>
      </w:r>
    </w:p>
    <w:p w14:paraId="5D5D1667" w14:textId="39AF500A" w:rsidR="003574FA" w:rsidRPr="003574FA" w:rsidRDefault="003574FA" w:rsidP="007506AE">
      <w:pPr>
        <w:pStyle w:val="ParaNumbered"/>
      </w:pPr>
      <w:r w:rsidRPr="0E3FF532">
        <w:t>Subsection (3) sets out the purpose of the investigation, which should focus on establishing whether a public authority has failed to comply with environmental law. Under subsection (4), at the start of an investigation the OEP is required to notify the public authority being investigated</w:t>
      </w:r>
      <w:r w:rsidR="008D1E82" w:rsidRPr="0E3FF532">
        <w:t>, although in practice it also has discretion to contact the public authority informally in advance of commencing an investigation</w:t>
      </w:r>
      <w:r w:rsidRPr="0E3FF532">
        <w:t xml:space="preserve">. Subsection (10) also provides that, if the authority is not a Minister, the OEP must additionally notify the “relevant Minister”. Subsection (11) provides that the relevant Minister should be the Minister of the Crown that the OEP considers appropriate, having regard to the nature of the public authority and the </w:t>
      </w:r>
      <w:r w:rsidR="0013227C" w:rsidRPr="0E3FF532">
        <w:t>nature of the failure (that is,</w:t>
      </w:r>
      <w:r w:rsidRPr="0E3FF532">
        <w:t xml:space="preserve"> the Minister whose department is responsible for the policy area). For example, in the case of an investigation into a potential infringement relating to environmental permitting, a Minister </w:t>
      </w:r>
      <w:r w:rsidR="00F945AF" w:rsidRPr="0E3FF532">
        <w:t xml:space="preserve">from </w:t>
      </w:r>
      <w:r w:rsidRPr="0E3FF532">
        <w:t xml:space="preserve">the Department </w:t>
      </w:r>
      <w:r w:rsidR="00F945AF" w:rsidRPr="0E3FF532">
        <w:t xml:space="preserve">for </w:t>
      </w:r>
      <w:r w:rsidRPr="0E3FF532">
        <w:t>Environment, Food and Rural Affairs should likely be informed</w:t>
      </w:r>
      <w:r w:rsidR="008D1E82" w:rsidRPr="0E3FF532">
        <w:t xml:space="preserve"> where the Environment Agency had issued the permit in question</w:t>
      </w:r>
      <w:r w:rsidRPr="0E3FF532">
        <w:t xml:space="preserve">. If an investigation relates to </w:t>
      </w:r>
      <w:r w:rsidR="0013227C" w:rsidRPr="0E3FF532">
        <w:t>e</w:t>
      </w:r>
      <w:r w:rsidRPr="0E3FF532">
        <w:t xml:space="preserve">nvironmental </w:t>
      </w:r>
      <w:r w:rsidR="0013227C" w:rsidRPr="0E3FF532">
        <w:t>impact a</w:t>
      </w:r>
      <w:r w:rsidRPr="0E3FF532">
        <w:t>ssessment, which is a policy area</w:t>
      </w:r>
      <w:r w:rsidR="008D1E82" w:rsidRPr="0E3FF532">
        <w:t xml:space="preserve"> predominantly</w:t>
      </w:r>
      <w:r w:rsidRPr="0E3FF532">
        <w:t xml:space="preserve"> owned by the Ministry f</w:t>
      </w:r>
      <w:r w:rsidR="00B12BA2" w:rsidRPr="0E3FF532">
        <w:t xml:space="preserve">or Housing, Communities and </w:t>
      </w:r>
      <w:r w:rsidR="00FB759D" w:rsidRPr="0E3FF532">
        <w:t>Local G</w:t>
      </w:r>
      <w:r w:rsidRPr="0E3FF532">
        <w:t>overnment, a Minister from this department should likely be informed</w:t>
      </w:r>
      <w:r w:rsidR="008D1E82" w:rsidRPr="0E3FF532">
        <w:t xml:space="preserve">, where a </w:t>
      </w:r>
      <w:r w:rsidR="00B12BA2" w:rsidRPr="0E3FF532">
        <w:t>l</w:t>
      </w:r>
      <w:r w:rsidR="008D1E82" w:rsidRPr="0E3FF532">
        <w:t xml:space="preserve">ocal </w:t>
      </w:r>
      <w:r w:rsidR="00B12BA2" w:rsidRPr="0E3FF532">
        <w:t>a</w:t>
      </w:r>
      <w:r w:rsidR="008D1E82" w:rsidRPr="0E3FF532">
        <w:t>uthority was responsible for the alleged failure</w:t>
      </w:r>
      <w:r w:rsidRPr="0E3FF532">
        <w:t xml:space="preserve">. The intention of these subsections is to ensure that central government departments remain informed of investigations related to their subject areas, and are therefore able to contribute, even if an alleged infringement does not involve a lack of compliance on the part of the department or </w:t>
      </w:r>
      <w:proofErr w:type="gramStart"/>
      <w:r w:rsidRPr="0E3FF532">
        <w:t>Minister</w:t>
      </w:r>
      <w:r w:rsidR="0013227C" w:rsidRPr="0E3FF532">
        <w:t>s</w:t>
      </w:r>
      <w:proofErr w:type="gramEnd"/>
      <w:r w:rsidRPr="0E3FF532">
        <w:t xml:space="preserve"> themselves. This definition of the “relevant Minister” also applies to other </w:t>
      </w:r>
      <w:r w:rsidR="00570611">
        <w:t>sections</w:t>
      </w:r>
      <w:r w:rsidR="00570611" w:rsidRPr="0E3FF532">
        <w:t xml:space="preserve"> </w:t>
      </w:r>
      <w:r w:rsidRPr="0E3FF532">
        <w:t>in this Part.</w:t>
      </w:r>
    </w:p>
    <w:p w14:paraId="5D5D1668" w14:textId="77777777" w:rsidR="003574FA" w:rsidRPr="003574FA" w:rsidRDefault="003574FA" w:rsidP="007506AE">
      <w:pPr>
        <w:pStyle w:val="ParaNumbered"/>
      </w:pPr>
      <w:r w:rsidRPr="0E3FF532">
        <w:t xml:space="preserve">Similarly, when an investigation is concluded, subsection (5) requires that the OEP provide a report to the relevant public authority, copied to the relevant Minister if </w:t>
      </w:r>
      <w:proofErr w:type="gramStart"/>
      <w:r w:rsidRPr="0E3FF532">
        <w:t>necessary</w:t>
      </w:r>
      <w:proofErr w:type="gramEnd"/>
      <w:r w:rsidRPr="0E3FF532">
        <w:t xml:space="preserve"> under subsection (10). The OEP may publish the report in full or part under subsection (9). </w:t>
      </w:r>
    </w:p>
    <w:p w14:paraId="5D5D1669" w14:textId="67B9FF12" w:rsidR="003574FA" w:rsidRPr="003574FA" w:rsidRDefault="003574FA" w:rsidP="007506AE">
      <w:pPr>
        <w:pStyle w:val="ParaNumbered"/>
      </w:pPr>
      <w:r w:rsidRPr="0E3FF532">
        <w:t>Subsection (6) allows the OEP the flexibility to delay the preparation of this report if it considers that it may take further enforcement action (for instance</w:t>
      </w:r>
      <w:r w:rsidR="0013227C" w:rsidRPr="0E3FF532">
        <w:t>,</w:t>
      </w:r>
      <w:r w:rsidRPr="0E3FF532">
        <w:t xml:space="preserve"> the service of an information or decision notice, or application for envir</w:t>
      </w:r>
      <w:r w:rsidR="0013227C" w:rsidRPr="0E3FF532">
        <w:t xml:space="preserve">onmental review under </w:t>
      </w:r>
      <w:r w:rsidR="00570611">
        <w:t>section</w:t>
      </w:r>
      <w:r w:rsidR="00570611" w:rsidRPr="0E3FF532">
        <w:t xml:space="preserve"> </w:t>
      </w:r>
      <w:r w:rsidR="0013227C" w:rsidRPr="0E3FF532">
        <w:t>3</w:t>
      </w:r>
      <w:r w:rsidR="00570611">
        <w:t>8</w:t>
      </w:r>
      <w:r w:rsidRPr="0E3FF532">
        <w:t xml:space="preserve">) in relation to the alleged failure. This is intended to ensure that the OEP is not required to prepare and release reports concerning an investigation while it is still considering or intending to take further </w:t>
      </w:r>
      <w:r w:rsidRPr="0E3FF532">
        <w:lastRenderedPageBreak/>
        <w:t>enforcement action. However, should the OEP publish a report and further information subsequently comes to light</w:t>
      </w:r>
      <w:r w:rsidR="0013227C" w:rsidRPr="0E3FF532">
        <w:t>,</w:t>
      </w:r>
      <w:r w:rsidRPr="0E3FF532">
        <w:t xml:space="preserve"> </w:t>
      </w:r>
      <w:r w:rsidR="0013227C" w:rsidRPr="0E3FF532">
        <w:t>it</w:t>
      </w:r>
      <w:r w:rsidRPr="0E3FF532">
        <w:t xml:space="preserve"> will not be precluded from taking further enforcement steps in relation to the failure as a result of having already published a report. </w:t>
      </w:r>
    </w:p>
    <w:p w14:paraId="5D5D166A" w14:textId="77777777" w:rsidR="003574FA" w:rsidRPr="003574FA" w:rsidRDefault="003574FA" w:rsidP="007506AE">
      <w:pPr>
        <w:pStyle w:val="ParaNumbered"/>
      </w:pPr>
      <w:r w:rsidRPr="0E3FF532">
        <w:t>Under subsection (7), if the OEP has applied for an environmental review</w:t>
      </w:r>
      <w:r w:rsidR="00524FF9" w:rsidRPr="0E3FF532">
        <w:t>, judicial review, or statutory review</w:t>
      </w:r>
      <w:r w:rsidRPr="0E3FF532">
        <w:t xml:space="preserve"> it is not required to prepare a report. </w:t>
      </w:r>
    </w:p>
    <w:p w14:paraId="5D5D166B" w14:textId="77777777" w:rsidR="003574FA" w:rsidRPr="003574FA" w:rsidRDefault="003574FA" w:rsidP="007506AE">
      <w:pPr>
        <w:pStyle w:val="ParaNumbered"/>
      </w:pPr>
      <w:r w:rsidRPr="0E3FF532">
        <w:t>The required contents of this report are set out in subsection (8). A report must state whether the OEP considers that a public authority has failed to comply with environmental law, the reasons the OEP came to these conclusions, and any recommendations the OEP may have for the relevant Minister, the public authority in question and any other authorities.</w:t>
      </w:r>
    </w:p>
    <w:p w14:paraId="5D5D166C" w14:textId="779E804D" w:rsidR="003574FA" w:rsidRPr="003574FA" w:rsidRDefault="003574FA" w:rsidP="007506AE">
      <w:pPr>
        <w:pStyle w:val="ParaNumbered"/>
      </w:pPr>
      <w:r w:rsidRPr="0E3FF532">
        <w:t>The OEP has discretion over whether to publish the report (in whole, in part or at all)</w:t>
      </w:r>
      <w:r w:rsidR="0013227C" w:rsidRPr="0E3FF532">
        <w:t>,</w:t>
      </w:r>
      <w:r w:rsidRPr="0E3FF532">
        <w:t xml:space="preserve"> in view of the possibility that some investigations may conclude that there is nothing of value to put in the public domain, while other investigations may involve matters of significant confidentiality or sensitivity. The OEP will exercise this discretion consistently with its duty to have regard to the need to act transpare</w:t>
      </w:r>
      <w:r w:rsidR="0013227C" w:rsidRPr="0E3FF532">
        <w:t xml:space="preserve">ntly (see </w:t>
      </w:r>
      <w:r w:rsidR="00570611">
        <w:t>section</w:t>
      </w:r>
      <w:r w:rsidR="00570611" w:rsidRPr="0E3FF532">
        <w:t xml:space="preserve"> </w:t>
      </w:r>
      <w:r w:rsidR="0013227C" w:rsidRPr="0E3FF532">
        <w:t>2</w:t>
      </w:r>
      <w:r w:rsidR="00570611">
        <w:t>3</w:t>
      </w:r>
      <w:r w:rsidRPr="0E3FF532">
        <w:t>(2)(b)). Information that the OEP chooses not to proactively report and publish will still be open to requests for disclosure and will need to be considered under the applicable legislation dealing with such requests.</w:t>
      </w:r>
    </w:p>
    <w:p w14:paraId="5D5D166D" w14:textId="24B3933A" w:rsidR="003574FA" w:rsidRDefault="00570611" w:rsidP="00980DD6">
      <w:pPr>
        <w:pStyle w:val="HSubheading4"/>
      </w:pPr>
      <w:bookmarkStart w:id="190" w:name="_Toc29281988"/>
      <w:bookmarkStart w:id="191" w:name="_Toc30082726"/>
      <w:bookmarkStart w:id="192" w:name="_Toc88478466"/>
      <w:r>
        <w:t xml:space="preserve">Section </w:t>
      </w:r>
      <w:r w:rsidR="00B03423">
        <w:t>3</w:t>
      </w:r>
      <w:r>
        <w:t>4</w:t>
      </w:r>
      <w:r w:rsidR="003574FA">
        <w:t>: Duty to keep complainants informed</w:t>
      </w:r>
      <w:bookmarkEnd w:id="190"/>
      <w:bookmarkEnd w:id="191"/>
      <w:bookmarkEnd w:id="192"/>
    </w:p>
    <w:p w14:paraId="5D5D166E" w14:textId="002F1DA4" w:rsidR="003574FA" w:rsidRPr="003574FA" w:rsidRDefault="003574FA" w:rsidP="007506AE">
      <w:pPr>
        <w:pStyle w:val="ParaNumbered"/>
      </w:pPr>
      <w:r w:rsidRPr="0E3FF532">
        <w:t xml:space="preserve">This </w:t>
      </w:r>
      <w:r w:rsidR="00570611">
        <w:t>section</w:t>
      </w:r>
      <w:r w:rsidR="00570611" w:rsidRPr="0E3FF532">
        <w:t xml:space="preserve"> </w:t>
      </w:r>
      <w:r w:rsidRPr="0E3FF532">
        <w:t xml:space="preserve">deals with the procedure for the OEP to inform complainants about whether an investigation following a complaint will be carried out and the progress of the investigation. </w:t>
      </w:r>
    </w:p>
    <w:p w14:paraId="5D5D166F" w14:textId="311B5F28" w:rsidR="003574FA" w:rsidRPr="003574FA" w:rsidRDefault="003574FA" w:rsidP="007506AE">
      <w:pPr>
        <w:pStyle w:val="ParaNumbered"/>
      </w:pPr>
      <w:r w:rsidRPr="0E3FF532">
        <w:t xml:space="preserve">The OEP must inform the complainant if the complaint will not be considered for further investigation on the basis that it </w:t>
      </w:r>
      <w:r w:rsidR="008D1E82" w:rsidRPr="0E3FF532">
        <w:t>is not a valid complaint</w:t>
      </w:r>
      <w:r w:rsidRPr="0E3FF532">
        <w:t xml:space="preserve">. For example, the complaint may not be concerned with a valid matter (a breach of environmental law by a public authority), it may not have been submitted in accordance with the specified procedure, or it may have been submitted after the time limit without any exceptional basis for the OEP to reasonably accept it. This is covered in subsection (2)(a) of this </w:t>
      </w:r>
      <w:r w:rsidR="004F5270">
        <w:t>section</w:t>
      </w:r>
      <w:r w:rsidRPr="0E3FF532">
        <w:t>.</w:t>
      </w:r>
    </w:p>
    <w:p w14:paraId="5D5D1670" w14:textId="1C9F97E9" w:rsidR="003574FA" w:rsidRPr="003574FA" w:rsidRDefault="003574FA" w:rsidP="007506AE">
      <w:pPr>
        <w:pStyle w:val="ParaNumbered"/>
      </w:pPr>
      <w:r w:rsidRPr="0E3FF532">
        <w:t>Where a complaint has been m</w:t>
      </w:r>
      <w:r w:rsidR="0013227C" w:rsidRPr="0E3FF532">
        <w:t xml:space="preserve">ade in accordance with </w:t>
      </w:r>
      <w:r w:rsidR="004F5270">
        <w:t>section</w:t>
      </w:r>
      <w:r w:rsidR="004F5270" w:rsidRPr="0E3FF532">
        <w:t xml:space="preserve"> </w:t>
      </w:r>
      <w:r w:rsidR="00C53D09" w:rsidRPr="0E3FF532">
        <w:t>3</w:t>
      </w:r>
      <w:r w:rsidR="004F5270">
        <w:t>2</w:t>
      </w:r>
      <w:r w:rsidRPr="0E3FF532">
        <w:t xml:space="preserve">, the OEP must inform the complainant about </w:t>
      </w:r>
      <w:proofErr w:type="gramStart"/>
      <w:r w:rsidRPr="0E3FF532">
        <w:t>whether or not</w:t>
      </w:r>
      <w:proofErr w:type="gramEnd"/>
      <w:r w:rsidRPr="0E3FF532">
        <w:t xml:space="preserve"> an investigation into that complaint will be carried out</w:t>
      </w:r>
      <w:r w:rsidR="0013227C" w:rsidRPr="0E3FF532">
        <w:t>;</w:t>
      </w:r>
      <w:r w:rsidRPr="0E3FF532">
        <w:t xml:space="preserve"> this is covered in sub</w:t>
      </w:r>
      <w:r w:rsidR="0013227C" w:rsidRPr="0E3FF532">
        <w:t>sections (2)(b) and (c)</w:t>
      </w:r>
      <w:r w:rsidRPr="0E3FF532">
        <w:t xml:space="preserve">. This reflects the fact that the OEP has discretion in choosing which cases to investigate, </w:t>
      </w:r>
      <w:proofErr w:type="spellStart"/>
      <w:r w:rsidRPr="0E3FF532">
        <w:t>prioritising</w:t>
      </w:r>
      <w:proofErr w:type="spellEnd"/>
      <w:r w:rsidRPr="0E3FF532">
        <w:t xml:space="preserve"> cases in line with its enforcement policy.</w:t>
      </w:r>
    </w:p>
    <w:p w14:paraId="5D5D1671" w14:textId="3CA91AB9" w:rsidR="003574FA" w:rsidRPr="003574FA" w:rsidRDefault="003574FA" w:rsidP="007506AE">
      <w:pPr>
        <w:pStyle w:val="ParaNumbered"/>
      </w:pPr>
      <w:r w:rsidRPr="0E3FF532">
        <w:t xml:space="preserve">When a report on </w:t>
      </w:r>
      <w:r w:rsidR="0013227C" w:rsidRPr="0E3FF532">
        <w:t xml:space="preserve">an investigation under </w:t>
      </w:r>
      <w:r w:rsidR="004F5270">
        <w:t>section</w:t>
      </w:r>
      <w:r w:rsidR="004F5270" w:rsidRPr="0E3FF532">
        <w:t xml:space="preserve"> </w:t>
      </w:r>
      <w:r w:rsidR="00182FF1" w:rsidRPr="0E3FF532">
        <w:t>3</w:t>
      </w:r>
      <w:r w:rsidR="004F5270">
        <w:t>3</w:t>
      </w:r>
      <w:r w:rsidRPr="0E3FF532">
        <w:t>(5) has been provided to the public authority in question, paragraph (d)(</w:t>
      </w:r>
      <w:proofErr w:type="spellStart"/>
      <w:r w:rsidRPr="0E3FF532">
        <w:t>i</w:t>
      </w:r>
      <w:proofErr w:type="spellEnd"/>
      <w:r w:rsidRPr="0E3FF532">
        <w:t>) requires that the OEP must inform the complainant of this, although it is not obliged to disclose that report to the complainant</w:t>
      </w:r>
      <w:r w:rsidR="008D1E82" w:rsidRPr="0E3FF532">
        <w:t xml:space="preserve"> at that stage unless it has been published under </w:t>
      </w:r>
      <w:r w:rsidR="004F5270">
        <w:t>section</w:t>
      </w:r>
      <w:r w:rsidR="004F5270" w:rsidRPr="0E3FF532">
        <w:t xml:space="preserve"> </w:t>
      </w:r>
      <w:r w:rsidR="00393C6A" w:rsidRPr="0E3FF532">
        <w:t>3</w:t>
      </w:r>
      <w:r w:rsidR="004F5270">
        <w:t>3</w:t>
      </w:r>
      <w:r w:rsidR="008D1E82" w:rsidRPr="0E3FF532">
        <w:t>(9)</w:t>
      </w:r>
      <w:r w:rsidRPr="0E3FF532">
        <w:t>.</w:t>
      </w:r>
    </w:p>
    <w:p w14:paraId="5D5D1672" w14:textId="77777777" w:rsidR="003574FA" w:rsidRPr="003574FA" w:rsidRDefault="003574FA" w:rsidP="007506AE">
      <w:pPr>
        <w:pStyle w:val="ParaNumbered"/>
      </w:pPr>
      <w:r w:rsidRPr="0E3FF532">
        <w:t>Where the OEP applies for an environmental review</w:t>
      </w:r>
      <w:r w:rsidR="008D1E82" w:rsidRPr="0E3FF532">
        <w:t>, or for permission to apply for a judicial review,</w:t>
      </w:r>
      <w:r w:rsidRPr="0E3FF532">
        <w:t xml:space="preserve"> </w:t>
      </w:r>
      <w:r w:rsidR="00524FF9" w:rsidRPr="0E3FF532">
        <w:t xml:space="preserve">or statutory review </w:t>
      </w:r>
      <w:r w:rsidRPr="0E3FF532">
        <w:t>in relation to the failure that was the subject of the complaint, paragraph (d)(ii) requires the OEP to inform the complainant.</w:t>
      </w:r>
    </w:p>
    <w:p w14:paraId="5D5D1673" w14:textId="75C804ED" w:rsidR="003574FA" w:rsidRPr="003574FA" w:rsidRDefault="003574FA" w:rsidP="007506AE">
      <w:pPr>
        <w:pStyle w:val="ParaNumbered"/>
      </w:pPr>
      <w:r w:rsidRPr="0E3FF532">
        <w:t>Where the OEP publishes a report following the investigation of a complaint, it must provide the complainant with a copy of that report as published in full or in part, as required by paragraph (e). This could be done by electronic means, or by referring the complaint to a published report that is available online, rather than necessarily requiring a hard copy of the report to be provided in every case.</w:t>
      </w:r>
    </w:p>
    <w:p w14:paraId="7D3C6AD1" w14:textId="77777777" w:rsidR="00D103A6" w:rsidRDefault="00D103A6" w:rsidP="00685385">
      <w:pPr>
        <w:pStyle w:val="HSubheading5"/>
        <w:rPr>
          <w:noProof/>
          <w:lang w:eastAsia="en-GB" w:bidi="ar-SA"/>
        </w:rPr>
      </w:pPr>
    </w:p>
    <w:p w14:paraId="20E4FC8F" w14:textId="3E920352" w:rsidR="00A379AF" w:rsidRPr="00A379AF" w:rsidRDefault="00D103A6" w:rsidP="00BA7983">
      <w:pPr>
        <w:pStyle w:val="HSubheading5"/>
        <w:jc w:val="center"/>
      </w:pPr>
      <w:r>
        <w:rPr>
          <w:noProof/>
          <w:lang w:eastAsia="en-GB" w:bidi="ar-SA"/>
        </w:rPr>
        <w:lastRenderedPageBreak/>
        <w:drawing>
          <wp:anchor distT="0" distB="0" distL="114300" distR="114300" simplePos="0" relativeHeight="251657216" behindDoc="0" locked="0" layoutInCell="1" allowOverlap="1" wp14:anchorId="7BE0E62C" wp14:editId="618BE803">
            <wp:simplePos x="0" y="0"/>
            <wp:positionH relativeFrom="margin">
              <wp:align>center</wp:align>
            </wp:positionH>
            <wp:positionV relativeFrom="paragraph">
              <wp:posOffset>50358</wp:posOffset>
            </wp:positionV>
            <wp:extent cx="5716905" cy="4023360"/>
            <wp:effectExtent l="0" t="0" r="0" b="0"/>
            <wp:wrapSquare wrapText="bothSides"/>
            <wp:docPr id="639746292"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rotWithShape="1">
                    <a:blip r:embed="rId20">
                      <a:extLst>
                        <a:ext uri="{28A0092B-C50C-407E-A947-70E740481C1C}">
                          <a14:useLocalDpi xmlns:a14="http://schemas.microsoft.com/office/drawing/2010/main" val="0"/>
                        </a:ext>
                      </a:extLst>
                    </a:blip>
                    <a:srcRect l="4624" t="4475" r="4475" b="4624"/>
                    <a:stretch/>
                  </pic:blipFill>
                  <pic:spPr bwMode="auto">
                    <a:xfrm>
                      <a:off x="0" y="0"/>
                      <a:ext cx="5716905" cy="4023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74FA">
        <w:t>Figure 2: Summary o</w:t>
      </w:r>
      <w:r w:rsidR="004D5A62">
        <w:t>f investigation and enforcement</w:t>
      </w:r>
    </w:p>
    <w:p w14:paraId="5D5D1676" w14:textId="5FB6E770" w:rsidR="003574FA" w:rsidRDefault="00570611" w:rsidP="00980DD6">
      <w:pPr>
        <w:pStyle w:val="HSubheading4"/>
      </w:pPr>
      <w:bookmarkStart w:id="193" w:name="_Toc29281989"/>
      <w:bookmarkStart w:id="194" w:name="_Toc30082727"/>
      <w:bookmarkStart w:id="195" w:name="_Toc88478467"/>
      <w:r>
        <w:t xml:space="preserve">Section </w:t>
      </w:r>
      <w:r w:rsidR="00517A88">
        <w:t>3</w:t>
      </w:r>
      <w:r>
        <w:t>5</w:t>
      </w:r>
      <w:r w:rsidR="003574FA">
        <w:t>: Information notices</w:t>
      </w:r>
      <w:bookmarkEnd w:id="193"/>
      <w:bookmarkEnd w:id="194"/>
      <w:bookmarkEnd w:id="195"/>
      <w:r w:rsidR="003574FA">
        <w:t xml:space="preserve"> </w:t>
      </w:r>
    </w:p>
    <w:p w14:paraId="5D5D1677" w14:textId="24B776FF" w:rsidR="003574FA" w:rsidRPr="003574FA" w:rsidRDefault="003574FA" w:rsidP="007506AE">
      <w:pPr>
        <w:pStyle w:val="ParaNumbered"/>
      </w:pPr>
      <w:r w:rsidRPr="0E3FF532">
        <w:t xml:space="preserve">This </w:t>
      </w:r>
      <w:r w:rsidR="004F5270">
        <w:t>section</w:t>
      </w:r>
      <w:r w:rsidR="004F5270" w:rsidRPr="0E3FF532">
        <w:t xml:space="preserve"> </w:t>
      </w:r>
      <w:r w:rsidRPr="0E3FF532">
        <w:t>provides that the OEP can take enforcement action in the form of “information notices” in cases where it reasonably suspects a public authority may be responsible for a serious breach of environmental law. This action may follow the investigation of a complaint, but the OEP can also take enforcement action if it has other grounds for suspecting there has been a serious breach (for example, based on information presented in a report on the implementation of a law, or arising from a parliamentary inquiry or other source), whether arising from a</w:t>
      </w:r>
      <w:r w:rsidR="004D5A62" w:rsidRPr="0E3FF532">
        <w:t>n</w:t>
      </w:r>
      <w:r w:rsidRPr="0E3FF532">
        <w:t xml:space="preserve"> investigation </w:t>
      </w:r>
      <w:r w:rsidR="004D5A62" w:rsidRPr="0E3FF532">
        <w:t xml:space="preserve">under </w:t>
      </w:r>
      <w:r w:rsidR="004F5270">
        <w:t>section</w:t>
      </w:r>
      <w:r w:rsidR="004F5270" w:rsidRPr="0E3FF532">
        <w:t xml:space="preserve"> </w:t>
      </w:r>
      <w:r w:rsidR="00393C6A" w:rsidRPr="0E3FF532">
        <w:t>3</w:t>
      </w:r>
      <w:r w:rsidR="004F5270">
        <w:t>1</w:t>
      </w:r>
      <w:r w:rsidR="004D5A62" w:rsidRPr="0E3FF532">
        <w:t xml:space="preserve"> </w:t>
      </w:r>
      <w:r w:rsidRPr="0E3FF532">
        <w:t>or not.</w:t>
      </w:r>
    </w:p>
    <w:p w14:paraId="5D5D1678" w14:textId="7B9B41CA" w:rsidR="003574FA" w:rsidRPr="003574FA" w:rsidRDefault="003574FA" w:rsidP="007506AE">
      <w:pPr>
        <w:pStyle w:val="ParaNumbered"/>
      </w:pPr>
      <w:r w:rsidRPr="0E3FF532">
        <w:t xml:space="preserve">This </w:t>
      </w:r>
      <w:r w:rsidR="004F5270">
        <w:t>section</w:t>
      </w:r>
      <w:r w:rsidR="004D5A62" w:rsidRPr="0E3FF532">
        <w:t>,</w:t>
      </w:r>
      <w:r w:rsidRPr="0E3FF532">
        <w:t xml:space="preserve"> and those that follow it</w:t>
      </w:r>
      <w:r w:rsidR="004D5A62" w:rsidRPr="0E3FF532">
        <w:t>,</w:t>
      </w:r>
      <w:r w:rsidRPr="0E3FF532">
        <w:t xml:space="preserve"> reflect</w:t>
      </w:r>
      <w:r w:rsidR="004D5A62" w:rsidRPr="0E3FF532">
        <w:t>s</w:t>
      </w:r>
      <w:r w:rsidRPr="0E3FF532">
        <w:t xml:space="preserve"> the intended enforcement function and process of the OEP. Figure 2 illustrates the process that is expected to operate in the OEP’s management of enforcement a</w:t>
      </w:r>
      <w:r w:rsidR="004D5A62" w:rsidRPr="0E3FF532">
        <w:t xml:space="preserve">ctivities under these </w:t>
      </w:r>
      <w:r w:rsidR="004F5270">
        <w:t>sections</w:t>
      </w:r>
      <w:r w:rsidRPr="0E3FF532">
        <w:t>.</w:t>
      </w:r>
    </w:p>
    <w:p w14:paraId="5D5D1679" w14:textId="641A7656" w:rsidR="003574FA" w:rsidRPr="003574FA" w:rsidRDefault="003574FA" w:rsidP="007506AE">
      <w:pPr>
        <w:pStyle w:val="ParaNumbered"/>
      </w:pPr>
      <w:r w:rsidRPr="0E3FF532">
        <w:t>Under subsection (1), the OEP may issue an information notice if it has reasonable grounds (</w:t>
      </w:r>
      <w:proofErr w:type="gramStart"/>
      <w:r w:rsidRPr="0E3FF532">
        <w:t>whether or not</w:t>
      </w:r>
      <w:proofErr w:type="gramEnd"/>
      <w:r w:rsidRPr="0E3FF532">
        <w:t xml:space="preserve"> this information arises fro</w:t>
      </w:r>
      <w:r w:rsidR="004D5A62" w:rsidRPr="0E3FF532">
        <w:t xml:space="preserve">m an investigation under </w:t>
      </w:r>
      <w:r w:rsidR="004F5270">
        <w:t>section</w:t>
      </w:r>
      <w:r w:rsidR="004F5270" w:rsidRPr="0E3FF532">
        <w:t xml:space="preserve"> </w:t>
      </w:r>
      <w:r w:rsidR="00EB309E" w:rsidRPr="0E3FF532">
        <w:t>3</w:t>
      </w:r>
      <w:r w:rsidR="004F5270">
        <w:t>3</w:t>
      </w:r>
      <w:r w:rsidR="00054FD6">
        <w:t>)</w:t>
      </w:r>
      <w:r w:rsidRPr="0E3FF532">
        <w:t xml:space="preserve"> for suspecting that a public authority has failed to comply with environmental law, and it considers that the failure is serious. The seriousness</w:t>
      </w:r>
      <w:r w:rsidR="008D1E82" w:rsidRPr="0E3FF532">
        <w:t xml:space="preserve"> of a failure</w:t>
      </w:r>
      <w:r w:rsidRPr="0E3FF532">
        <w:t xml:space="preserve"> will be </w:t>
      </w:r>
      <w:r w:rsidR="008D1E82" w:rsidRPr="0E3FF532">
        <w:t>determined by the</w:t>
      </w:r>
      <w:r w:rsidRPr="0E3FF532">
        <w:t xml:space="preserve"> OEP </w:t>
      </w:r>
      <w:r w:rsidR="008D1E82" w:rsidRPr="0E3FF532">
        <w:t>in accordance with</w:t>
      </w:r>
      <w:r w:rsidRPr="0E3FF532">
        <w:t xml:space="preserve"> its own, published enforcement policy (see </w:t>
      </w:r>
      <w:r w:rsidR="004F5270">
        <w:t>section</w:t>
      </w:r>
      <w:r w:rsidR="004F5270" w:rsidRPr="0E3FF532">
        <w:t xml:space="preserve"> </w:t>
      </w:r>
      <w:r w:rsidRPr="0E3FF532">
        <w:t>2</w:t>
      </w:r>
      <w:r w:rsidR="004F5270">
        <w:t>3</w:t>
      </w:r>
      <w:r w:rsidRPr="0E3FF532">
        <w:t xml:space="preserve">). The OEP therefore may not serve an information notice in relation to trivial </w:t>
      </w:r>
      <w:proofErr w:type="gramStart"/>
      <w:r w:rsidRPr="0E3FF532">
        <w:t>matters, or</w:t>
      </w:r>
      <w:proofErr w:type="gramEnd"/>
      <w:r w:rsidRPr="0E3FF532">
        <w:t xml:space="preserve"> serve a speculative information notice if it does not have any reasonable basis to believe an authority is failing to comply with environmental law. </w:t>
      </w:r>
    </w:p>
    <w:p w14:paraId="5D5D167A" w14:textId="29147B8A" w:rsidR="003574FA" w:rsidRPr="003574FA" w:rsidRDefault="003574FA" w:rsidP="007506AE">
      <w:pPr>
        <w:pStyle w:val="ParaNumbered"/>
      </w:pPr>
      <w:r w:rsidRPr="0E3FF532">
        <w:t xml:space="preserve">Information notices are a means by which the OEP can formally request information from the public authority concerned in relation to a suspected failure. Subsection (2) states that an </w:t>
      </w:r>
      <w:r w:rsidRPr="0E3FF532">
        <w:lastRenderedPageBreak/>
        <w:t>information notice is to describe the alleged failure</w:t>
      </w:r>
      <w:r w:rsidR="00193452" w:rsidRPr="0E3FF532">
        <w:t>, the reasons why the OEP considers that the alleged failure, if it occurred, would be serious</w:t>
      </w:r>
      <w:r w:rsidR="004D5A62" w:rsidRPr="0E3FF532">
        <w:t>,</w:t>
      </w:r>
      <w:r w:rsidRPr="0E3FF532">
        <w:t xml:space="preserve"> and the information that the OEP requests in relation to it. Subsection (3) requires the relevant public authority to respond in writing to an information notice within a fixed time period as specified in subsection (4), and subsection (5) sets out what information should be included in such responses.</w:t>
      </w:r>
    </w:p>
    <w:p w14:paraId="5D5D167B" w14:textId="77777777" w:rsidR="003574FA" w:rsidRPr="003574FA" w:rsidRDefault="003574FA" w:rsidP="007506AE">
      <w:pPr>
        <w:pStyle w:val="ParaNumbered"/>
      </w:pPr>
      <w:r w:rsidRPr="0E3FF532">
        <w:t>Subsection (4) specifies that responses must be provided within two months from the date on which the notice was issued, or such later date as specified by the OEP. This means that</w:t>
      </w:r>
      <w:r w:rsidR="004D5A62" w:rsidRPr="0E3FF532">
        <w:t>,</w:t>
      </w:r>
      <w:r w:rsidRPr="0E3FF532">
        <w:t xml:space="preserve"> although the OEP can specify a response date </w:t>
      </w:r>
      <w:r w:rsidR="004D5A62" w:rsidRPr="0E3FF532">
        <w:t>that</w:t>
      </w:r>
      <w:r w:rsidRPr="0E3FF532">
        <w:t xml:space="preserve"> gives a public authority longer than the standard period of two months to respond if it sees fit (for example, if it accepts that the matter is exceptionally complex, or </w:t>
      </w:r>
      <w:r w:rsidR="004D5A62" w:rsidRPr="0E3FF532">
        <w:t xml:space="preserve">if </w:t>
      </w:r>
      <w:r w:rsidRPr="0E3FF532">
        <w:t>the ability of the public authority to respond is constrained by an election period), it must allow notice recipients at least this amount of time.</w:t>
      </w:r>
    </w:p>
    <w:p w14:paraId="5D5D167C" w14:textId="77777777" w:rsidR="003574FA" w:rsidRPr="003574FA" w:rsidRDefault="003574FA" w:rsidP="007506AE">
      <w:pPr>
        <w:pStyle w:val="ParaNumbered"/>
      </w:pPr>
      <w:r w:rsidRPr="0E3FF532">
        <w:t>Under subsection (6), the OEP may withdraw an information notice or issue multiple information notices in relation to the same suspected infringement.</w:t>
      </w:r>
    </w:p>
    <w:p w14:paraId="2F71C96A" w14:textId="60AA2055" w:rsidR="00BA7983" w:rsidRPr="00BA7983" w:rsidRDefault="003574FA" w:rsidP="007506AE">
      <w:pPr>
        <w:pStyle w:val="ParaNumbered"/>
      </w:pPr>
      <w:r w:rsidRPr="0E3FF532">
        <w:t>Under subsection (7), where the OEP plans to issue an information notice in relation to an alleged failure to comply with environmental law relating to greenhouse gas emissions, the OEP must first notify the Committee on Climate Change and provide it with appropriate information. “Emissions of greenhouse gases” is defined in the Climate Change Act 2008.</w:t>
      </w:r>
    </w:p>
    <w:p w14:paraId="5D5D167E" w14:textId="7CD26B78" w:rsidR="003574FA" w:rsidRDefault="003574FA" w:rsidP="00A379AF">
      <w:pPr>
        <w:pStyle w:val="ParaMainText"/>
      </w:pPr>
      <w:r>
        <w:rPr>
          <w:noProof/>
          <w:lang w:val="en-GB" w:eastAsia="en-GB" w:bidi="ar-SA"/>
        </w:rPr>
        <w:drawing>
          <wp:inline distT="0" distB="0" distL="0" distR="0" wp14:anchorId="5D5D215C" wp14:editId="7638BD5A">
            <wp:extent cx="5698490" cy="3506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rotWithShape="1">
                    <a:blip r:embed="rId21">
                      <a:extLst>
                        <a:ext uri="{28A0092B-C50C-407E-A947-70E740481C1C}">
                          <a14:useLocalDpi xmlns:a14="http://schemas.microsoft.com/office/drawing/2010/main" val="0"/>
                        </a:ext>
                      </a:extLst>
                    </a:blip>
                    <a:srcRect l="2079" t="5662" r="2537" b="11169"/>
                    <a:stretch/>
                  </pic:blipFill>
                  <pic:spPr bwMode="auto">
                    <a:xfrm>
                      <a:off x="0" y="0"/>
                      <a:ext cx="5716401" cy="3517205"/>
                    </a:xfrm>
                    <a:prstGeom prst="rect">
                      <a:avLst/>
                    </a:prstGeom>
                    <a:ln>
                      <a:noFill/>
                    </a:ln>
                    <a:extLst>
                      <a:ext uri="{53640926-AAD7-44D8-BBD7-CCE9431645EC}">
                        <a14:shadowObscured xmlns:a14="http://schemas.microsoft.com/office/drawing/2010/main"/>
                      </a:ext>
                    </a:extLst>
                  </pic:spPr>
                </pic:pic>
              </a:graphicData>
            </a:graphic>
          </wp:inline>
        </w:drawing>
      </w:r>
    </w:p>
    <w:p w14:paraId="5D5D167F" w14:textId="06A66229" w:rsidR="003574FA" w:rsidRDefault="003574FA" w:rsidP="00BA7983">
      <w:pPr>
        <w:pStyle w:val="HSubheading5"/>
        <w:jc w:val="center"/>
      </w:pPr>
      <w:r>
        <w:t>Figure 3:</w:t>
      </w:r>
      <w:r w:rsidR="00FB759D">
        <w:t xml:space="preserve"> Summary of </w:t>
      </w:r>
      <w:r w:rsidR="007227E9">
        <w:t xml:space="preserve">normal </w:t>
      </w:r>
      <w:r w:rsidR="00FB759D">
        <w:t>enforcement process</w:t>
      </w:r>
    </w:p>
    <w:p w14:paraId="5D5D1680" w14:textId="0FD32C52" w:rsidR="003574FA" w:rsidRDefault="00570611" w:rsidP="00980DD6">
      <w:pPr>
        <w:pStyle w:val="HSubheading4"/>
      </w:pPr>
      <w:bookmarkStart w:id="196" w:name="_Toc29281990"/>
      <w:bookmarkStart w:id="197" w:name="_Toc30082728"/>
      <w:bookmarkStart w:id="198" w:name="_Toc88478468"/>
      <w:r>
        <w:t xml:space="preserve">Section </w:t>
      </w:r>
      <w:r w:rsidR="00517A88">
        <w:t>3</w:t>
      </w:r>
      <w:r>
        <w:t>6</w:t>
      </w:r>
      <w:r w:rsidR="003574FA">
        <w:t>: Decision notices</w:t>
      </w:r>
      <w:bookmarkEnd w:id="196"/>
      <w:bookmarkEnd w:id="197"/>
      <w:bookmarkEnd w:id="198"/>
    </w:p>
    <w:p w14:paraId="5D5D1681" w14:textId="3631D70E" w:rsidR="003574FA" w:rsidRPr="003574FA" w:rsidRDefault="003574FA" w:rsidP="007506AE">
      <w:pPr>
        <w:pStyle w:val="ParaNumbered"/>
      </w:pPr>
      <w:r w:rsidRPr="0E3FF532">
        <w:t xml:space="preserve">This </w:t>
      </w:r>
      <w:r w:rsidR="004F5270">
        <w:t>section</w:t>
      </w:r>
      <w:r w:rsidR="004F5270" w:rsidRPr="0E3FF532">
        <w:t xml:space="preserve"> </w:t>
      </w:r>
      <w:r w:rsidRPr="0E3FF532">
        <w:t>provides for the OEP to take further enforcement action in the form of a “decision notice”.</w:t>
      </w:r>
    </w:p>
    <w:p w14:paraId="5D5D1682" w14:textId="150B6C1C" w:rsidR="003574FA" w:rsidRPr="003574FA" w:rsidRDefault="003574FA" w:rsidP="007506AE">
      <w:pPr>
        <w:pStyle w:val="ParaNumbered"/>
      </w:pPr>
      <w:r w:rsidRPr="0E3FF532">
        <w:t xml:space="preserve">The OEP may issue a decision notice under subsection (1) if it is satisfied, on the balance of probabilities, that the public authority has failed to comply with environmental law, and it considers that the failure is serious. As with an information notice, the question of seriousness </w:t>
      </w:r>
      <w:r w:rsidRPr="0E3FF532">
        <w:lastRenderedPageBreak/>
        <w:t xml:space="preserve">will be one for the OEP to consider </w:t>
      </w:r>
      <w:proofErr w:type="gramStart"/>
      <w:r w:rsidRPr="0E3FF532">
        <w:t>on the basis of</w:t>
      </w:r>
      <w:proofErr w:type="gramEnd"/>
      <w:r w:rsidRPr="0E3FF532">
        <w:t xml:space="preserve"> its own published complaints and enforcement policy (see </w:t>
      </w:r>
      <w:r w:rsidR="004F5270">
        <w:t>section</w:t>
      </w:r>
      <w:r w:rsidR="004F5270" w:rsidRPr="0E3FF532">
        <w:t xml:space="preserve"> </w:t>
      </w:r>
      <w:r w:rsidRPr="0E3FF532">
        <w:t>2</w:t>
      </w:r>
      <w:r w:rsidR="004F5270">
        <w:t>3</w:t>
      </w:r>
      <w:r w:rsidRPr="0E3FF532">
        <w:t xml:space="preserve">). The “balance of probabilities” test means that the OEP must consider it more likely than not that a public authority has failed to comply with environmental law. Note that this test relates to the question of when the OEP is permitted to serve a decision </w:t>
      </w:r>
      <w:proofErr w:type="gramStart"/>
      <w:r w:rsidRPr="0E3FF532">
        <w:t>notice, and</w:t>
      </w:r>
      <w:proofErr w:type="gramEnd"/>
      <w:r w:rsidRPr="0E3FF532">
        <w:t xml:space="preserve"> does not create a requirement to issue such a notice in any particular case where the test is satisfied.</w:t>
      </w:r>
    </w:p>
    <w:p w14:paraId="5D5D1683" w14:textId="7ACB8EA1" w:rsidR="003574FA" w:rsidRPr="003574FA" w:rsidRDefault="003574FA" w:rsidP="007506AE">
      <w:pPr>
        <w:pStyle w:val="ParaNumbered"/>
      </w:pPr>
      <w:r w:rsidRPr="0E3FF532">
        <w:t xml:space="preserve">As defined in subsection (2), decision notices are a means by which the OEP can </w:t>
      </w:r>
      <w:proofErr w:type="gramStart"/>
      <w:r w:rsidRPr="0E3FF532">
        <w:t>take action</w:t>
      </w:r>
      <w:proofErr w:type="gramEnd"/>
      <w:r w:rsidRPr="0E3FF532">
        <w:t xml:space="preserve"> against the public authority failing to comply with environmental law, by setting out the failure</w:t>
      </w:r>
      <w:r w:rsidR="00193452" w:rsidRPr="0E3FF532">
        <w:t xml:space="preserve">, its reasons for considering that the failure is serious, </w:t>
      </w:r>
      <w:r w:rsidRPr="0E3FF532">
        <w:t xml:space="preserve">and the suggested steps for the public authority to take in relation to the failure. The potential actions that the OEP can request will be specific to each case. For instance, the OEP could recommend that the public authority prepare a new, or updated strategy, or undertake remedial action </w:t>
      </w:r>
      <w:proofErr w:type="gramStart"/>
      <w:r w:rsidRPr="0E3FF532">
        <w:t>in the event that</w:t>
      </w:r>
      <w:proofErr w:type="gramEnd"/>
      <w:r w:rsidRPr="0E3FF532">
        <w:t xml:space="preserve"> environmental harm has been done. Other possible steps could include asking an authority to cancel, amend or re-take a decision (for example</w:t>
      </w:r>
      <w:r w:rsidR="00FB759D" w:rsidRPr="0E3FF532">
        <w:t>,</w:t>
      </w:r>
      <w:r w:rsidRPr="0E3FF532">
        <w:t xml:space="preserve"> to designate a certain area as a protected site), or take steps to pursue a particular environmental quality standard or other environmental outcome as required. Subsection (2) does not constrain the types of steps that the OEP can </w:t>
      </w:r>
      <w:proofErr w:type="gramStart"/>
      <w:r w:rsidRPr="0E3FF532">
        <w:t>specify, and</w:t>
      </w:r>
      <w:proofErr w:type="gramEnd"/>
      <w:r w:rsidRPr="0E3FF532">
        <w:t xml:space="preserve"> provides expressly that they may include steps designed to remedy, mitigate or prevent reoccurrence of the failure.</w:t>
      </w:r>
    </w:p>
    <w:p w14:paraId="5D5D1684" w14:textId="0FAFBA6E" w:rsidR="003574FA" w:rsidRPr="003574FA" w:rsidRDefault="003574FA" w:rsidP="007506AE">
      <w:pPr>
        <w:pStyle w:val="ParaNumbered"/>
      </w:pPr>
      <w:r w:rsidRPr="0E3FF532">
        <w:t>The public authority that receives a decision notice is not under a legal duty to carry out the steps detailed in the notice. Under subsection (3)</w:t>
      </w:r>
      <w:r w:rsidR="004D5A62" w:rsidRPr="0E3FF532">
        <w:t>,</w:t>
      </w:r>
      <w:r w:rsidRPr="0E3FF532">
        <w:t xml:space="preserve"> the public authority is required to respo</w:t>
      </w:r>
      <w:r w:rsidR="004D5A62" w:rsidRPr="0E3FF532">
        <w:t>nd to a decision notice either two</w:t>
      </w:r>
      <w:r w:rsidRPr="0E3FF532">
        <w:t xml:space="preserve"> months after the notice was given, or by a date specified in the notice, whichever is later. The written response from the public authority must state whether the public authority agrees that there has been a failure to comply with the law</w:t>
      </w:r>
      <w:r w:rsidR="004D5A62" w:rsidRPr="0E3FF532">
        <w:t>,</w:t>
      </w:r>
      <w:r w:rsidRPr="0E3FF532">
        <w:t xml:space="preserve"> and whether the steps set out in the notice will be followed, as specified in subsection (4). This subsection also requires the public authority to specify any other alternative steps that will be taken in relation to the alleged failure described in the notice. This reflects the possibility that the public authority might accept th</w:t>
      </w:r>
      <w:r w:rsidR="00134D09">
        <w:t xml:space="preserve">at it had failed to comply with </w:t>
      </w:r>
      <w:r w:rsidRPr="0E3FF532">
        <w:t xml:space="preserve">environmental </w:t>
      </w:r>
      <w:proofErr w:type="gramStart"/>
      <w:r w:rsidRPr="0E3FF532">
        <w:t>law, but</w:t>
      </w:r>
      <w:proofErr w:type="gramEnd"/>
      <w:r w:rsidRPr="0E3FF532">
        <w:t xml:space="preserve"> might wish to propose alternative or additional steps to remedy, mitigate or prevent reoccurrence of the failure</w:t>
      </w:r>
      <w:r w:rsidR="004D5A62" w:rsidRPr="0E3FF532">
        <w:t>,</w:t>
      </w:r>
      <w:r w:rsidRPr="0E3FF532">
        <w:t xml:space="preserve"> compared to those specified in the OEP’s decision notice.</w:t>
      </w:r>
    </w:p>
    <w:p w14:paraId="5D5D1685" w14:textId="56690671" w:rsidR="003574FA" w:rsidRPr="003574FA" w:rsidRDefault="003574FA" w:rsidP="007506AE">
      <w:pPr>
        <w:pStyle w:val="ParaNumbered"/>
      </w:pPr>
      <w:r w:rsidRPr="0E3FF532">
        <w:t xml:space="preserve">Subsection (5) provides that the OEP may withdraw a decision notice after it has been issued (paragraph (b)), </w:t>
      </w:r>
      <w:proofErr w:type="gramStart"/>
      <w:r w:rsidRPr="0E3FF532">
        <w:t>and also</w:t>
      </w:r>
      <w:proofErr w:type="gramEnd"/>
      <w:r w:rsidRPr="0E3FF532">
        <w:t xml:space="preserve"> requires that the OEP must have previously issued at least one information notice relating to the alleged failure of the public authority to comply with environmental law before a decision notice is issued (paragraph (a)). The OEP may withdraw a decision notice if, for example, it has served such a notice where it considers there has been a failure to comply with the law but later considers that there ha</w:t>
      </w:r>
      <w:r w:rsidR="004D5A62" w:rsidRPr="0E3FF532">
        <w:t>d</w:t>
      </w:r>
      <w:r w:rsidRPr="0E3FF532">
        <w:t xml:space="preserve"> been no such failure. In this case</w:t>
      </w:r>
      <w:r w:rsidR="004D5A62" w:rsidRPr="0E3FF532">
        <w:t>,</w:t>
      </w:r>
      <w:r w:rsidRPr="0E3FF532">
        <w:t xml:space="preserve"> it would be desirable to withdraw the notice rather than require a public authority to respond to a notice </w:t>
      </w:r>
      <w:r w:rsidR="004D5A62" w:rsidRPr="0E3FF532">
        <w:t>that</w:t>
      </w:r>
      <w:r w:rsidRPr="0E3FF532">
        <w:t xml:space="preserve"> the OEP no longer considers is relevant or necessary.</w:t>
      </w:r>
    </w:p>
    <w:p w14:paraId="5D5D1686" w14:textId="0C7C2EF1" w:rsidR="003574FA" w:rsidRDefault="00570611" w:rsidP="00980DD6">
      <w:pPr>
        <w:pStyle w:val="HSubheading4"/>
      </w:pPr>
      <w:bookmarkStart w:id="199" w:name="_Toc29281991"/>
      <w:bookmarkStart w:id="200" w:name="_Toc30082729"/>
      <w:bookmarkStart w:id="201" w:name="_Toc88478469"/>
      <w:r>
        <w:t xml:space="preserve">Section </w:t>
      </w:r>
      <w:r w:rsidR="00517A88">
        <w:t>3</w:t>
      </w:r>
      <w:r>
        <w:t>7</w:t>
      </w:r>
      <w:r w:rsidR="003574FA">
        <w:t>: Linked notices</w:t>
      </w:r>
      <w:bookmarkEnd w:id="199"/>
      <w:bookmarkEnd w:id="200"/>
      <w:bookmarkEnd w:id="201"/>
      <w:r w:rsidR="003574FA">
        <w:t xml:space="preserve"> </w:t>
      </w:r>
    </w:p>
    <w:p w14:paraId="5D5D1687" w14:textId="3D129B17" w:rsidR="003574FA" w:rsidRPr="003574FA" w:rsidRDefault="003574FA" w:rsidP="007506AE">
      <w:pPr>
        <w:pStyle w:val="ParaNumbered"/>
      </w:pPr>
      <w:r w:rsidRPr="0E3FF532">
        <w:t xml:space="preserve">This </w:t>
      </w:r>
      <w:r w:rsidR="004F5270">
        <w:t>section</w:t>
      </w:r>
      <w:r w:rsidR="004F5270" w:rsidRPr="0E3FF532">
        <w:t xml:space="preserve"> </w:t>
      </w:r>
      <w:r w:rsidRPr="0E3FF532">
        <w:t xml:space="preserve">deals with the scenario in which the OEP considers that a notice should be issued to more than one public authority concerning the same or similar breaches of environmental law. In such a scenario, the OEP could issue information or decision notices in parallel to both (or all) </w:t>
      </w:r>
      <w:proofErr w:type="gramStart"/>
      <w:r w:rsidRPr="0E3FF532">
        <w:t>parties, and</w:t>
      </w:r>
      <w:proofErr w:type="gramEnd"/>
      <w:r w:rsidRPr="0E3FF532">
        <w:t xml:space="preserve"> determine that these are </w:t>
      </w:r>
      <w:r w:rsidR="004D5A62" w:rsidRPr="0E3FF532">
        <w:t>“</w:t>
      </w:r>
      <w:r w:rsidRPr="0E3FF532">
        <w:t>linked</w:t>
      </w:r>
      <w:r w:rsidR="004D5A62" w:rsidRPr="0E3FF532">
        <w:t>”</w:t>
      </w:r>
      <w:r w:rsidRPr="0E3FF532">
        <w:t xml:space="preserve"> under subsection (1). Public authorities may make joint or separate responses to linked notices.</w:t>
      </w:r>
    </w:p>
    <w:p w14:paraId="5D5D1688" w14:textId="4EE083EA" w:rsidR="003574FA" w:rsidRPr="003574FA" w:rsidRDefault="003574FA" w:rsidP="007506AE">
      <w:pPr>
        <w:pStyle w:val="ParaNumbered"/>
      </w:pPr>
      <w:r w:rsidRPr="0E3FF532">
        <w:t>The OEP may wish to issue linked notices in various circumstances</w:t>
      </w:r>
      <w:r w:rsidR="00FB759D" w:rsidRPr="0E3FF532">
        <w:t>,</w:t>
      </w:r>
      <w:r w:rsidRPr="0E3FF532">
        <w:t xml:space="preserve"> including for example:</w:t>
      </w:r>
    </w:p>
    <w:p w14:paraId="5D5D1689" w14:textId="77777777" w:rsidR="003574FA" w:rsidRPr="003574FA" w:rsidRDefault="003574FA" w:rsidP="003574FA">
      <w:pPr>
        <w:pStyle w:val="ParaBulleted"/>
      </w:pPr>
      <w:r w:rsidRPr="003574FA">
        <w:t xml:space="preserve">If a serious breach occurred for which a </w:t>
      </w:r>
      <w:r w:rsidR="004D5A62">
        <w:t>local a</w:t>
      </w:r>
      <w:r w:rsidRPr="003574FA">
        <w:t>uthority w</w:t>
      </w:r>
      <w:r w:rsidR="004D5A62">
        <w:t>as</w:t>
      </w:r>
      <w:r w:rsidRPr="003574FA">
        <w:t xml:space="preserve"> immediately responsible </w:t>
      </w:r>
      <w:r w:rsidRPr="003574FA">
        <w:lastRenderedPageBreak/>
        <w:t>in the local area, but in relation to which a Secretary of State also had national duties, it m</w:t>
      </w:r>
      <w:r w:rsidR="004D5A62">
        <w:t>ight</w:t>
      </w:r>
      <w:r w:rsidRPr="003574FA">
        <w:t xml:space="preserve"> be appropriate for the OEP </w:t>
      </w:r>
      <w:r w:rsidR="004D5A62">
        <w:t xml:space="preserve">to </w:t>
      </w:r>
      <w:r w:rsidRPr="003574FA">
        <w:t xml:space="preserve">commence enforcement proceedings (via notices) against both the </w:t>
      </w:r>
      <w:r w:rsidR="004D5A62">
        <w:t>local a</w:t>
      </w:r>
      <w:r w:rsidRPr="003574FA">
        <w:t>uthority in question and the Secretary of State.</w:t>
      </w:r>
    </w:p>
    <w:p w14:paraId="5D5D168A" w14:textId="77777777" w:rsidR="003574FA" w:rsidRPr="003574FA" w:rsidRDefault="003574FA" w:rsidP="003574FA">
      <w:pPr>
        <w:pStyle w:val="ParaBulleted"/>
      </w:pPr>
      <w:r w:rsidRPr="003574FA">
        <w:t>If a cross-boundary incident occurred where two or more local authorities failed to properly carry out their obligations under environmental law, the OEP m</w:t>
      </w:r>
      <w:r w:rsidR="004D5A62">
        <w:t>ight</w:t>
      </w:r>
      <w:r w:rsidRPr="003574FA">
        <w:t xml:space="preserve"> wish to issue linked notices to both or </w:t>
      </w:r>
      <w:proofErr w:type="gramStart"/>
      <w:r w:rsidRPr="003574FA">
        <w:t>all of</w:t>
      </w:r>
      <w:proofErr w:type="gramEnd"/>
      <w:r w:rsidRPr="003574FA">
        <w:t xml:space="preserve"> the authorities in question. For instance, if during the course of a major, cross-boundary development project it was found that two or more local authorities had neglected their responsibilities under Part IIA of the Environmental Protection Act 1990 to identify contaminated land and serve remediation notices where appropriate, leading to improper development of the site with potential implications for human health and the environment, it may be appropriate for the OEP to take action against both/all authorities in parallel using linked notices.</w:t>
      </w:r>
    </w:p>
    <w:p w14:paraId="5D5D168B" w14:textId="3656AF91" w:rsidR="003574FA" w:rsidRPr="003574FA" w:rsidRDefault="003574FA" w:rsidP="007506AE">
      <w:pPr>
        <w:pStyle w:val="ParaNumbered"/>
      </w:pPr>
      <w:r w:rsidRPr="0E3FF532">
        <w:t xml:space="preserve">Subsection (2) provides that the relevant Minister may also request that the OEP designates information or decision notices as linked, and </w:t>
      </w:r>
      <w:r w:rsidR="00B27E25" w:rsidRPr="0E3FF532">
        <w:t xml:space="preserve">that </w:t>
      </w:r>
      <w:r w:rsidRPr="0E3FF532">
        <w:t xml:space="preserve">the OEP must have regard to such a request. This does not mean that the OEP is obliged to comply with the Minister’s request, but it must be able to demonstrate it has appropriately considered it. The meaning of “the relevant </w:t>
      </w:r>
      <w:r w:rsidR="00CB72C0">
        <w:t>M</w:t>
      </w:r>
      <w:r w:rsidRPr="0E3FF532">
        <w:t>i</w:t>
      </w:r>
      <w:r w:rsidR="00B27E25" w:rsidRPr="0E3FF532">
        <w:t xml:space="preserve">nister” is as defined in </w:t>
      </w:r>
      <w:r w:rsidR="004F5270">
        <w:t>section</w:t>
      </w:r>
      <w:r w:rsidR="004F5270" w:rsidRPr="0E3FF532">
        <w:t xml:space="preserve"> </w:t>
      </w:r>
      <w:r w:rsidR="00EB309E" w:rsidRPr="0E3FF532">
        <w:t>3</w:t>
      </w:r>
      <w:r w:rsidR="004F5270">
        <w:t>3</w:t>
      </w:r>
      <w:r w:rsidRPr="0E3FF532">
        <w:t>(1</w:t>
      </w:r>
      <w:r w:rsidR="00B27E25" w:rsidRPr="0E3FF532">
        <w:t>1</w:t>
      </w:r>
      <w:r w:rsidRPr="0E3FF532">
        <w:t>).</w:t>
      </w:r>
    </w:p>
    <w:p w14:paraId="2B67F7F9" w14:textId="32429431" w:rsidR="00B55914" w:rsidRDefault="00B55914" w:rsidP="007506AE">
      <w:pPr>
        <w:pStyle w:val="ParaNumbered"/>
      </w:pPr>
      <w:r w:rsidRPr="0E3FF532">
        <w:t xml:space="preserve">Subsection (3) sets out that the OEP must provide the public authority receiving an information or decision notice (which is referred to as a “principal notice”) with a copy of every notice which is linked to it. It also sets out that such notices shall be referred to in this </w:t>
      </w:r>
      <w:r w:rsidR="004F5270">
        <w:t>section</w:t>
      </w:r>
      <w:r w:rsidR="004F5270" w:rsidRPr="0E3FF532">
        <w:t xml:space="preserve"> </w:t>
      </w:r>
      <w:r w:rsidRPr="0E3FF532">
        <w:t>as “linked notices”.</w:t>
      </w:r>
    </w:p>
    <w:p w14:paraId="4EA0D4E3" w14:textId="77777777" w:rsidR="00B55914" w:rsidRDefault="00B55914" w:rsidP="007506AE">
      <w:pPr>
        <w:pStyle w:val="ParaNumbered"/>
      </w:pPr>
      <w:r w:rsidRPr="0E3FF532">
        <w:t>Subsection (4) provides that the OEP must provide the recipient of a principal notice with a copy of any relevant correspondence which relates to a linked notice between the OEP and the recipient of that notice. What constitutes “relevant” correspondence is defined in subsection (8).</w:t>
      </w:r>
    </w:p>
    <w:p w14:paraId="0B13E29B" w14:textId="0219E87A" w:rsidR="00B55914" w:rsidRDefault="00B55914" w:rsidP="007506AE">
      <w:pPr>
        <w:pStyle w:val="ParaNumbered"/>
      </w:pPr>
      <w:r w:rsidRPr="0E3FF532">
        <w:t xml:space="preserve">Subsection (5) provides that the OEP must also provide the recipient of a principal notice with a copy of any relevant correspondence between the OEP and the relevant Minister that relates to a linked notice. (The “relevant Minister” has the meaning given in </w:t>
      </w:r>
      <w:r w:rsidR="004F5270">
        <w:t>section</w:t>
      </w:r>
      <w:r w:rsidR="004F5270" w:rsidRPr="0E3FF532">
        <w:t xml:space="preserve"> </w:t>
      </w:r>
      <w:r w:rsidR="00EB309E" w:rsidRPr="0E3FF532">
        <w:t>3</w:t>
      </w:r>
      <w:r w:rsidR="004F5270">
        <w:t>3</w:t>
      </w:r>
      <w:r w:rsidRPr="0E3FF532">
        <w:t xml:space="preserve">(11).) However, subsection (6) provides that subsection (5) does not apply where the recipient of either the principal notice or the linked notice is themselves a Minister of the Crown. </w:t>
      </w:r>
    </w:p>
    <w:p w14:paraId="14E91B7E" w14:textId="427AF587" w:rsidR="00B55914" w:rsidRPr="003574FA" w:rsidRDefault="00B55914" w:rsidP="007506AE">
      <w:pPr>
        <w:pStyle w:val="ParaNumbered"/>
      </w:pPr>
      <w:r w:rsidRPr="0E3FF532">
        <w:t xml:space="preserve">Subsection (7) provides that the obligations set out under this </w:t>
      </w:r>
      <w:r w:rsidR="004F5270">
        <w:t>section</w:t>
      </w:r>
      <w:r w:rsidR="004F5270" w:rsidRPr="0E3FF532">
        <w:t xml:space="preserve"> </w:t>
      </w:r>
      <w:r w:rsidRPr="0E3FF532">
        <w:t>to provide copies of notices or correspondence will not apply where the OEP considers that to do so would not be in the public interest. For instance, where correspondence regarding a notice contained information pertaining to matters of national security, it may not be in the public interest to share this with other parties.</w:t>
      </w:r>
    </w:p>
    <w:p w14:paraId="51D8D7EF" w14:textId="0AAC5310" w:rsidR="00B55914" w:rsidRDefault="00B55914" w:rsidP="007506AE">
      <w:pPr>
        <w:pStyle w:val="ParaNumbered"/>
      </w:pPr>
      <w:r w:rsidRPr="0E3FF532">
        <w:t xml:space="preserve">Subsection (8) sets out what will be considered as “relevant” correspondence for the purposes of this </w:t>
      </w:r>
      <w:r w:rsidR="004F5270">
        <w:t>section</w:t>
      </w:r>
      <w:r w:rsidRPr="0E3FF532">
        <w:t>. Correspondence is considered relevant if:</w:t>
      </w:r>
    </w:p>
    <w:p w14:paraId="06E0CFDB" w14:textId="0BBBB166" w:rsidR="00B55914" w:rsidRDefault="00B55914" w:rsidP="00E172A8">
      <w:pPr>
        <w:pStyle w:val="ParaBulleted"/>
      </w:pPr>
      <w:r>
        <w:t xml:space="preserve">as required by paragraph (a), it is </w:t>
      </w:r>
      <w:r w:rsidRPr="003574FA">
        <w:t>not connected with an environmental review</w:t>
      </w:r>
      <w:r>
        <w:t xml:space="preserve"> or any other legal proceedings, which would include judicial or statutory review; and</w:t>
      </w:r>
    </w:p>
    <w:p w14:paraId="7992CAD7" w14:textId="77916E25" w:rsidR="00B55914" w:rsidRPr="003574FA" w:rsidRDefault="00B55914" w:rsidP="00E172A8">
      <w:pPr>
        <w:pStyle w:val="ParaBulleted"/>
      </w:pPr>
      <w:r>
        <w:t>as required by paragraph (b), it is not</w:t>
      </w:r>
      <w:r w:rsidRPr="003574FA">
        <w:t xml:space="preserve"> sent to fulfi</w:t>
      </w:r>
      <w:r>
        <w:t xml:space="preserve">l the requirements of </w:t>
      </w:r>
      <w:r w:rsidR="004F5270">
        <w:t>section 40</w:t>
      </w:r>
      <w:r w:rsidRPr="003574FA">
        <w:t xml:space="preserve">(1)(a) or </w:t>
      </w:r>
      <w:r w:rsidR="004F5270">
        <w:t>40</w:t>
      </w:r>
      <w:r>
        <w:t>(1)</w:t>
      </w:r>
      <w:r w:rsidRPr="003574FA">
        <w:t>(b)</w:t>
      </w:r>
      <w:r>
        <w:t>.</w:t>
      </w:r>
    </w:p>
    <w:p w14:paraId="5D5D168E" w14:textId="765EB75E" w:rsidR="003574FA" w:rsidRDefault="00570611" w:rsidP="00980DD6">
      <w:pPr>
        <w:pStyle w:val="HSubheading4"/>
      </w:pPr>
      <w:bookmarkStart w:id="202" w:name="_Toc29281992"/>
      <w:bookmarkStart w:id="203" w:name="_Toc30082730"/>
      <w:bookmarkStart w:id="204" w:name="_Toc88478470"/>
      <w:r>
        <w:t xml:space="preserve">Section </w:t>
      </w:r>
      <w:r w:rsidR="003574FA">
        <w:t>3</w:t>
      </w:r>
      <w:r>
        <w:t>8</w:t>
      </w:r>
      <w:r w:rsidR="003574FA">
        <w:t>: Environmental review</w:t>
      </w:r>
      <w:bookmarkEnd w:id="202"/>
      <w:bookmarkEnd w:id="203"/>
      <w:bookmarkEnd w:id="204"/>
    </w:p>
    <w:p w14:paraId="5D5D168F" w14:textId="72F17593" w:rsidR="005E4282" w:rsidRDefault="003574FA" w:rsidP="007506AE">
      <w:pPr>
        <w:pStyle w:val="ParaNumbered"/>
      </w:pPr>
      <w:r w:rsidRPr="0E3FF532">
        <w:t xml:space="preserve">This </w:t>
      </w:r>
      <w:r w:rsidR="004F5270">
        <w:t>section</w:t>
      </w:r>
      <w:r w:rsidR="004F5270" w:rsidRPr="0E3FF532">
        <w:t xml:space="preserve"> </w:t>
      </w:r>
      <w:r w:rsidRPr="0E3FF532">
        <w:t xml:space="preserve">provides for the OEP to bring legal proceedings against a public authority </w:t>
      </w:r>
      <w:r w:rsidRPr="0E3FF532">
        <w:lastRenderedPageBreak/>
        <w:t xml:space="preserve">regarding an alleged breach of environmental law. These proceedings are through a mechanism in the </w:t>
      </w:r>
      <w:r w:rsidR="00C11D5F" w:rsidRPr="0E3FF532">
        <w:t>High Court</w:t>
      </w:r>
      <w:r w:rsidRPr="0E3FF532">
        <w:t xml:space="preserve"> called “environmental review”. </w:t>
      </w:r>
      <w:r w:rsidR="00C11D5F" w:rsidRPr="0E3FF532">
        <w:t>This is a bespoke form of legal proceedings which applies solely to cases brought by the OEP, and it is based on the normal standards and principles of judicial review.</w:t>
      </w:r>
    </w:p>
    <w:p w14:paraId="5D5D1690" w14:textId="1099146C" w:rsidR="003574FA" w:rsidRPr="003574FA" w:rsidRDefault="003574FA" w:rsidP="007506AE">
      <w:pPr>
        <w:pStyle w:val="ParaNumbered"/>
      </w:pPr>
      <w:r w:rsidRPr="0E3FF532">
        <w:t xml:space="preserve">Subsection (1) sets out that the OEP may apply to the </w:t>
      </w:r>
      <w:r w:rsidR="00C11D5F" w:rsidRPr="0E3FF532">
        <w:t>court</w:t>
      </w:r>
      <w:r w:rsidRPr="0E3FF532">
        <w:t xml:space="preserve"> for an environmental review regarding an alleged breach where it has given a decision notice to a public authority. The OEP therefore cannot bring such a review unless it has gone through this earlier notice stage, which in turn must be preceded by the service of an information notice (see </w:t>
      </w:r>
      <w:r w:rsidR="004F5270">
        <w:t>section</w:t>
      </w:r>
      <w:r w:rsidR="004F5270" w:rsidRPr="0E3FF532">
        <w:t xml:space="preserve"> </w:t>
      </w:r>
      <w:r w:rsidRPr="0E3FF532">
        <w:t>3</w:t>
      </w:r>
      <w:r w:rsidR="004F5270">
        <w:t>5</w:t>
      </w:r>
      <w:r w:rsidRPr="0E3FF532">
        <w:t xml:space="preserve">). </w:t>
      </w:r>
      <w:r w:rsidR="005E4282" w:rsidRPr="0E3FF532">
        <w:t>This process is</w:t>
      </w:r>
      <w:r w:rsidRPr="0E3FF532">
        <w:t xml:space="preserve"> intended to ensure that cases dealt with through this bespoke process necessarily involve </w:t>
      </w:r>
      <w:r w:rsidR="005E4282" w:rsidRPr="0E3FF532">
        <w:t xml:space="preserve">substantial </w:t>
      </w:r>
      <w:r w:rsidRPr="0E3FF532">
        <w:t>pre-litigation stages</w:t>
      </w:r>
      <w:r w:rsidR="00B27E25" w:rsidRPr="0E3FF532">
        <w:t>,</w:t>
      </w:r>
      <w:r w:rsidRPr="0E3FF532">
        <w:t xml:space="preserve"> with a view to resolving cases without legal proceedings where possible</w:t>
      </w:r>
      <w:r w:rsidR="00C11D5F" w:rsidRPr="0E3FF532">
        <w:t xml:space="preserve">. This subsection also specifies that the OEP may only apply for an environmental review if it is satisfied on the balance of probabilities that the public authority has failed to comply with environmental law, and it considers that the failure in question is serious. This is the same test that the OEP must apply in deciding </w:t>
      </w:r>
      <w:proofErr w:type="gramStart"/>
      <w:r w:rsidR="00C11D5F" w:rsidRPr="0E3FF532">
        <w:t>whether or not</w:t>
      </w:r>
      <w:proofErr w:type="gramEnd"/>
      <w:r w:rsidR="00C11D5F" w:rsidRPr="0E3FF532">
        <w:t xml:space="preserve"> it may issue a decision notice.</w:t>
      </w:r>
      <w:r w:rsidR="00C11D5F">
        <w:t xml:space="preserve"> The OEP must remain satisfied, after considering any response to its decision notice, that the failure in question is serious. It cannot apply for an environmental review if the response leads it to conclude that there was in fact no serious failure.</w:t>
      </w:r>
    </w:p>
    <w:p w14:paraId="6FF2197D" w14:textId="704920DC" w:rsidR="00C11D5F" w:rsidRPr="00792AD6" w:rsidRDefault="00C11D5F" w:rsidP="007506AE">
      <w:pPr>
        <w:pStyle w:val="ParaNumbered"/>
      </w:pPr>
      <w:r w:rsidRPr="00792AD6">
        <w:t>Subsection (2) defines an environmental review as a review of the conduct described in a decision notice as a failure to comply with environmental law</w:t>
      </w:r>
      <w:r>
        <w:t>.</w:t>
      </w:r>
      <w:r w:rsidRPr="00792AD6">
        <w:t xml:space="preserve"> </w:t>
      </w:r>
      <w:r w:rsidRPr="00102495">
        <w:t>It is not a review</w:t>
      </w:r>
      <w:r w:rsidRPr="002004A6">
        <w:t xml:space="preserve"> of whether the public authority has complied with any recommendations that may be included in a decision notice,</w:t>
      </w:r>
      <w:r>
        <w:t xml:space="preserve"> or whether a public authority</w:t>
      </w:r>
      <w:r w:rsidRPr="00102495">
        <w:t xml:space="preserve"> has acted unreasonably in failing to follow the views of the OEP, </w:t>
      </w:r>
      <w:r>
        <w:t xml:space="preserve">given that decision notices are not binding. The OEP </w:t>
      </w:r>
      <w:r w:rsidR="006A0644">
        <w:t>does not have</w:t>
      </w:r>
      <w:r>
        <w:t xml:space="preserve"> powers to make binding findings as whether there has been a breach of environmental law; that is the role of the Courts and the purpose of environmental review.</w:t>
      </w:r>
    </w:p>
    <w:p w14:paraId="6A03BB70" w14:textId="58B1EE00" w:rsidR="00B55914" w:rsidRPr="003574FA" w:rsidRDefault="00B55914" w:rsidP="007506AE">
      <w:pPr>
        <w:pStyle w:val="ParaNumbered"/>
      </w:pPr>
      <w:r w:rsidRPr="0E3FF532">
        <w:t>Subsection (3) sets restrictions for when an application for an environmental review may be made. Subsection (3)(a) sets out that the OEP may not make an application for environmental review before the earlier of: (</w:t>
      </w:r>
      <w:proofErr w:type="spellStart"/>
      <w:r w:rsidRPr="0E3FF532">
        <w:t>i</w:t>
      </w:r>
      <w:proofErr w:type="spellEnd"/>
      <w:r w:rsidRPr="0E3FF532">
        <w:t xml:space="preserve">) the end of the period within which the public authority in question is required to respond to a decision notice under </w:t>
      </w:r>
      <w:r w:rsidR="004F5270">
        <w:t>section</w:t>
      </w:r>
      <w:r w:rsidR="004F5270" w:rsidRPr="0E3FF532">
        <w:t xml:space="preserve"> </w:t>
      </w:r>
      <w:r w:rsidR="00412C97" w:rsidRPr="0E3FF532">
        <w:t>3</w:t>
      </w:r>
      <w:r w:rsidR="004F5270">
        <w:t>6</w:t>
      </w:r>
      <w:r w:rsidRPr="0E3FF532">
        <w:t xml:space="preserve">(3); and (ii) the date on which the OEP receives the authority’s response. This means that the OEP is not obliged to wait until the end of the period specified in its decision notice if the public authority responds sooner, whilst ensuring that the OEP is able to consider the authority’s response to the decision notice before deciding whether to proceed to applying for an environmental review. </w:t>
      </w:r>
    </w:p>
    <w:p w14:paraId="5D5D1693" w14:textId="77777777" w:rsidR="003574FA" w:rsidRPr="003574FA" w:rsidRDefault="003574FA" w:rsidP="007506AE">
      <w:pPr>
        <w:pStyle w:val="ParaNumbered"/>
      </w:pPr>
      <w:r w:rsidRPr="0E3FF532">
        <w:t>Subsection (3)(b) provides that the OEP may not apply for an environmental review before the expiry of any time limit in which legal proceedings (judicial review or other similar legal proceedings) in relation to the same conduct could be initiated. This is to ensure that environmental review does not pre-empt other legal proceedings. The timescales for the OEP’s enforcement process mean that the period within w</w:t>
      </w:r>
      <w:r w:rsidR="00B27E25" w:rsidRPr="0E3FF532">
        <w:t>hich judicial review or similar</w:t>
      </w:r>
      <w:r w:rsidRPr="0E3FF532">
        <w:t xml:space="preserve"> legal proceedings can be brought will normally have passed before the OEP can apply for an environmental review. For example</w:t>
      </w:r>
      <w:r w:rsidR="00B27E25" w:rsidRPr="0E3FF532">
        <w:t>,</w:t>
      </w:r>
      <w:r w:rsidRPr="0E3FF532">
        <w:t xml:space="preserve"> where a decision is challenged through judicial review, the application for review must be made promptly and within six weeks for planning cases and three months in other cases. The applicable legislation provides a margin of discretion for the courts to accept judicial review applications outside these time limits in exceptional circumstances. However, the provision in subsection (3)(b) necessarily only captures any specific time limit expressed in law</w:t>
      </w:r>
      <w:r w:rsidR="00B27E25" w:rsidRPr="0E3FF532">
        <w:t>,</w:t>
      </w:r>
      <w:r w:rsidRPr="0E3FF532">
        <w:t xml:space="preserve"> rather than any time limits </w:t>
      </w:r>
      <w:r w:rsidR="00B27E25" w:rsidRPr="0E3FF532">
        <w:t>that</w:t>
      </w:r>
      <w:r w:rsidRPr="0E3FF532">
        <w:t xml:space="preserve"> have been extended by the discretion of the court in an individual case. </w:t>
      </w:r>
    </w:p>
    <w:p w14:paraId="5D5D1694" w14:textId="7213AAFB" w:rsidR="003574FA" w:rsidRPr="003574FA" w:rsidRDefault="003574FA" w:rsidP="007506AE">
      <w:pPr>
        <w:pStyle w:val="ParaNumbered"/>
      </w:pPr>
      <w:r w:rsidRPr="0E3FF532">
        <w:t xml:space="preserve">Subsection (4) provides that any restriction in other legislation on questioning the conduct of a </w:t>
      </w:r>
      <w:r w:rsidRPr="0E3FF532">
        <w:lastRenderedPageBreak/>
        <w:t>public authority in legal proceedings does not apply to an environmental review. This provision is made to ensure that the OEP’s route of challenge can exist alongside other pre-existing routes of challenge. In some cases</w:t>
      </w:r>
      <w:r w:rsidR="00B27E25" w:rsidRPr="0E3FF532">
        <w:t>,</w:t>
      </w:r>
      <w:r w:rsidRPr="0E3FF532">
        <w:t xml:space="preserve"> the relevant legislation may provide that the courts can only entertain challenges against those decisions in the form of a judicial review</w:t>
      </w:r>
      <w:r w:rsidR="00B27E25" w:rsidRPr="0E3FF532">
        <w:t xml:space="preserve"> –</w:t>
      </w:r>
      <w:r w:rsidRPr="0E3FF532">
        <w:t xml:space="preserve"> for example</w:t>
      </w:r>
      <w:r w:rsidR="00B27E25" w:rsidRPr="0E3FF532">
        <w:t>,</w:t>
      </w:r>
      <w:r w:rsidRPr="0E3FF532">
        <w:t xml:space="preserve"> section 13 of the Planning Act 2008. Furthermore</w:t>
      </w:r>
      <w:r w:rsidR="00C11D5F" w:rsidRPr="0E3FF532">
        <w:t>,</w:t>
      </w:r>
      <w:r w:rsidRPr="0E3FF532">
        <w:t xml:space="preserve"> some existing statutory routes of challenge specifically exclude any other route of challenge</w:t>
      </w:r>
      <w:r w:rsidR="00B27E25" w:rsidRPr="0E3FF532">
        <w:t xml:space="preserve"> –</w:t>
      </w:r>
      <w:r w:rsidRPr="0E3FF532">
        <w:t xml:space="preserve"> for example</w:t>
      </w:r>
      <w:r w:rsidR="00B27E25" w:rsidRPr="0E3FF532">
        <w:t>,</w:t>
      </w:r>
      <w:r w:rsidRPr="0E3FF532">
        <w:t xml:space="preserve"> section 284(1)(b) of the Town and Country Planning Act 1990. However, the intention is that these restrictions should not preclude the OEP bringing a challenge. </w:t>
      </w:r>
    </w:p>
    <w:p w14:paraId="5D5D1695" w14:textId="2A7C4BA2" w:rsidR="003574FA" w:rsidRPr="003574FA" w:rsidRDefault="003574FA" w:rsidP="007506AE">
      <w:pPr>
        <w:pStyle w:val="ParaNumbered"/>
      </w:pPr>
      <w:r w:rsidRPr="0E3FF532">
        <w:t xml:space="preserve">Subsection (5) establishes what the </w:t>
      </w:r>
      <w:r w:rsidR="00C11D5F" w:rsidRPr="0E3FF532">
        <w:t>court</w:t>
      </w:r>
      <w:r w:rsidRPr="0E3FF532">
        <w:t xml:space="preserve"> must determine in an environmental review, namely whether the public authority in question has failed to comply with environmental law. </w:t>
      </w:r>
      <w:r w:rsidR="00C11D5F" w:rsidRPr="0E3FF532">
        <w:t xml:space="preserve">The subsection specifically provides that the court must determine whether there has been a failure applying judicial review principles. As such, this question is to be determined on standard public law grounds. This means that the court will consider whether the decision maker has made an error in law, whether the decision was reasonable, and whether the process was fair. This reflects the intention of this </w:t>
      </w:r>
      <w:r w:rsidR="004F5270">
        <w:t>section</w:t>
      </w:r>
      <w:r w:rsidR="004F5270" w:rsidRPr="0E3FF532">
        <w:t xml:space="preserve"> </w:t>
      </w:r>
      <w:r w:rsidR="00C11D5F" w:rsidRPr="0E3FF532">
        <w:t>that public authorities be afforded the normal margin of discretion to take reasonable decisions in accordance with their functions, as they would in a judicial review.</w:t>
      </w:r>
    </w:p>
    <w:p w14:paraId="5D5D1696" w14:textId="53A85F54" w:rsidR="003574FA" w:rsidRPr="003574FA" w:rsidRDefault="003574FA" w:rsidP="007506AE">
      <w:pPr>
        <w:pStyle w:val="ParaNumbered"/>
      </w:pPr>
      <w:r w:rsidRPr="0E3FF532">
        <w:t>Subsection (6) provides that</w:t>
      </w:r>
      <w:r w:rsidR="00B27E25" w:rsidRPr="0E3FF532">
        <w:t>,</w:t>
      </w:r>
      <w:r w:rsidRPr="0E3FF532">
        <w:t xml:space="preserve"> if the </w:t>
      </w:r>
      <w:r w:rsidR="00C11D5F" w:rsidRPr="0E3FF532">
        <w:t>court</w:t>
      </w:r>
      <w:r w:rsidRPr="0E3FF532">
        <w:t xml:space="preserve"> finds on an environmental review that a public authority has failed to comply with environmental law, it must make a statement confirming this, referred to as a </w:t>
      </w:r>
      <w:r w:rsidR="00B27E25" w:rsidRPr="0E3FF532">
        <w:t>“</w:t>
      </w:r>
      <w:r w:rsidRPr="0E3FF532">
        <w:t>statement of non-compliance</w:t>
      </w:r>
      <w:r w:rsidR="00B27E25" w:rsidRPr="0E3FF532">
        <w:t>”</w:t>
      </w:r>
      <w:r w:rsidRPr="0E3FF532">
        <w:t>.</w:t>
      </w:r>
    </w:p>
    <w:p w14:paraId="5D5D1697" w14:textId="3B02C751" w:rsidR="003574FA" w:rsidRPr="003574FA" w:rsidRDefault="003574FA" w:rsidP="007506AE">
      <w:pPr>
        <w:pStyle w:val="ParaNumbered"/>
      </w:pPr>
      <w:r w:rsidRPr="0E3FF532">
        <w:t xml:space="preserve">Subsection (7) sets out that, whilst the statement of non-compliance confirms that the </w:t>
      </w:r>
      <w:r w:rsidR="00C11D5F" w:rsidRPr="0E3FF532">
        <w:t>court</w:t>
      </w:r>
      <w:r w:rsidRPr="0E3FF532">
        <w:t xml:space="preserve"> has found that the public authority in question has failed to comply with environmental law, it does not in itself invalidate the </w:t>
      </w:r>
      <w:r w:rsidR="005E4282" w:rsidRPr="0E3FF532">
        <w:t xml:space="preserve">decision </w:t>
      </w:r>
      <w:r w:rsidRPr="0E3FF532">
        <w:t xml:space="preserve">of the public authority in question. For example, if the grant of a planning permission is challenged through environmental review and the </w:t>
      </w:r>
      <w:r w:rsidR="00C11D5F" w:rsidRPr="0E3FF532">
        <w:t>court</w:t>
      </w:r>
      <w:r w:rsidRPr="0E3FF532">
        <w:t xml:space="preserve"> finds it to be unlawful and makes a statement of non-compliance, the planning permission granted would nevertheless remain valid. This is the case unless the </w:t>
      </w:r>
      <w:r w:rsidR="00C11D5F" w:rsidRPr="0E3FF532">
        <w:t>court</w:t>
      </w:r>
      <w:r w:rsidRPr="0E3FF532">
        <w:t xml:space="preserve"> decides that it is appropriate to impose further remedies such as a quashing order</w:t>
      </w:r>
      <w:r w:rsidR="00B27E25" w:rsidRPr="0E3FF532">
        <w:t>,</w:t>
      </w:r>
      <w:r w:rsidRPr="0E3FF532">
        <w:t xml:space="preserve"> and the conditions for doing so were met.</w:t>
      </w:r>
    </w:p>
    <w:p w14:paraId="5D5D1698" w14:textId="02485C19" w:rsidR="00235C5A" w:rsidRDefault="003574FA" w:rsidP="007506AE">
      <w:pPr>
        <w:pStyle w:val="ParaNumbered"/>
      </w:pPr>
      <w:r w:rsidRPr="0E3FF532">
        <w:t xml:space="preserve">Where the </w:t>
      </w:r>
      <w:r w:rsidR="00C11D5F" w:rsidRPr="0E3FF532">
        <w:t>court</w:t>
      </w:r>
      <w:r w:rsidRPr="0E3FF532">
        <w:t xml:space="preserve"> issues a statement of non-compliance, this </w:t>
      </w:r>
      <w:r>
        <w:t>would</w:t>
      </w:r>
      <w:r w:rsidRPr="0E3FF532">
        <w:t xml:space="preserve"> not prevent or oblige the Secretary of State, or other relevant decision-maker, from using existing discretionary powers in</w:t>
      </w:r>
      <w:r w:rsidR="00B27E25" w:rsidRPr="0E3FF532">
        <w:t xml:space="preserve"> relation to that decision (that is,</w:t>
      </w:r>
      <w:r w:rsidRPr="0E3FF532">
        <w:t xml:space="preserve"> to modify or revoke their original decision).</w:t>
      </w:r>
    </w:p>
    <w:p w14:paraId="755608DF" w14:textId="77777777" w:rsidR="007227E9" w:rsidRPr="00C54DD3" w:rsidRDefault="007227E9" w:rsidP="007506AE">
      <w:pPr>
        <w:pStyle w:val="ParaNumbered"/>
      </w:pPr>
      <w:r w:rsidRPr="4E84FC8C">
        <w:t>Subsection (</w:t>
      </w:r>
      <w:r w:rsidRPr="4E84FC8C" w:rsidDel="00C241E6">
        <w:t>8</w:t>
      </w:r>
      <w:r w:rsidRPr="4E84FC8C">
        <w:t xml:space="preserve">) provides that, if the court makes a statement of non-compliance, it will have the full suite of remedies, other than damages, available to it as on a judicial review, but only if </w:t>
      </w:r>
      <w:r>
        <w:t xml:space="preserve">one of two conditions is met. These are referred to as </w:t>
      </w:r>
      <w:r w:rsidRPr="00134D09">
        <w:t>Conditions</w:t>
      </w:r>
      <w:r>
        <w:t xml:space="preserve"> A and B.</w:t>
      </w:r>
    </w:p>
    <w:p w14:paraId="009F49C8" w14:textId="69686181" w:rsidR="007227E9" w:rsidRPr="00C54DD3" w:rsidRDefault="007227E9" w:rsidP="007506AE">
      <w:pPr>
        <w:pStyle w:val="ParaNumbered"/>
      </w:pPr>
      <w:r w:rsidRPr="4E84FC8C">
        <w:t>These remedies include a declaration, quashing, prohibiting and mandatory orders, and injunctions. Damages are not available in environmental reviews because the OEP, as the only applicant, would have no cause to seek compensation for damages personally suffered where the claimant in a traditional judicial review might. As such, this remedy is unnecessary.</w:t>
      </w:r>
    </w:p>
    <w:p w14:paraId="79DE1DF2" w14:textId="77777777" w:rsidR="007227E9" w:rsidRPr="00C54DD3" w:rsidRDefault="007227E9" w:rsidP="007506AE">
      <w:pPr>
        <w:pStyle w:val="ParaNumbered"/>
      </w:pPr>
      <w:r>
        <w:t>Subsection (9) defines Condition A. This condition is that the court</w:t>
      </w:r>
      <w:r w:rsidRPr="4E84FC8C">
        <w:t xml:space="preserve"> is satisfied that granting such a remedy would have neither of the effects described in paragraphs (a)</w:t>
      </w:r>
      <w:r>
        <w:t xml:space="preserve"> and (b) of this subsection.</w:t>
      </w:r>
    </w:p>
    <w:p w14:paraId="592FD821" w14:textId="77777777" w:rsidR="007227E9" w:rsidRPr="003574FA" w:rsidRDefault="007227E9" w:rsidP="007506AE">
      <w:pPr>
        <w:pStyle w:val="ParaNumbered"/>
      </w:pPr>
      <w:r w:rsidRPr="0E3FF532">
        <w:t>The provision that the court may only grant a remedy</w:t>
      </w:r>
      <w:r>
        <w:t xml:space="preserve"> under Condition A</w:t>
      </w:r>
      <w:r w:rsidRPr="0E3FF532">
        <w:t xml:space="preserve"> if it is satisfied that neither of the effects described in paragraphs (a) or (b) would occur as a result </w:t>
      </w:r>
      <w:proofErr w:type="spellStart"/>
      <w:r w:rsidRPr="0E3FF532">
        <w:t>recognises</w:t>
      </w:r>
      <w:proofErr w:type="spellEnd"/>
      <w:r w:rsidRPr="0E3FF532">
        <w:t xml:space="preserve"> the fact that the environmental review will take place after the expiry of judicial review time limits and that prejudice may result from quashing the decision at this later date. This provision </w:t>
      </w:r>
      <w:r w:rsidRPr="0E3FF532">
        <w:lastRenderedPageBreak/>
        <w:t xml:space="preserve">allows third parties reliant on decisions involving the application of environmental law to have confidence that those decisions will not </w:t>
      </w:r>
      <w:r>
        <w:t xml:space="preserve">routinely </w:t>
      </w:r>
      <w:r w:rsidRPr="0E3FF532">
        <w:t xml:space="preserve">be </w:t>
      </w:r>
      <w:proofErr w:type="gramStart"/>
      <w:r w:rsidRPr="0E3FF532">
        <w:t>quashed</w:t>
      </w:r>
      <w:proofErr w:type="gramEnd"/>
      <w:r w:rsidRPr="0E3FF532">
        <w:t xml:space="preserve"> or other judicial review relief granted outside the normal judicial review time limits, if substantial prejudice, substantial hardship or detriment to good administration would be likely to result. </w:t>
      </w:r>
      <w:r w:rsidRPr="0F19E19F">
        <w:t xml:space="preserve">Together with the provision in subsection (10) these conditions combine to mean that remedies which could have these effects could only be granted in exceptional circumstances. </w:t>
      </w:r>
      <w:r w:rsidRPr="0E3FF532">
        <w:t>Paragraph (a) of subsection (</w:t>
      </w:r>
      <w:r>
        <w:t>9</w:t>
      </w:r>
      <w:r w:rsidRPr="0E3FF532">
        <w:t>) requires the court to be satisfied that a remedy would not be likely to substantially prejudice or cause substantial hardship to a third party (a person other than the public authority defendant) before granting it. Expenditure already spent in reliance of the decision in question may be relevant to the question of substantial prejudice or hardship, along with potentially the recoverability of the sums and the financial means of the third party</w:t>
      </w:r>
      <w:r>
        <w:t>.</w:t>
      </w:r>
    </w:p>
    <w:p w14:paraId="1B83621A" w14:textId="77777777" w:rsidR="007227E9" w:rsidRPr="005D388D" w:rsidRDefault="007227E9" w:rsidP="007506AE">
      <w:pPr>
        <w:pStyle w:val="ParaNumbered"/>
      </w:pPr>
      <w:r w:rsidRPr="005D388D">
        <w:t xml:space="preserve">Paragraph (b) of subsection (9) requires that the court also be satisfied that a remedy it grants would not be detrimental to good administration. This provision </w:t>
      </w:r>
      <w:proofErr w:type="spellStart"/>
      <w:r w:rsidRPr="005D388D">
        <w:t>recognises</w:t>
      </w:r>
      <w:proofErr w:type="spellEnd"/>
      <w:r w:rsidRPr="005D388D">
        <w:t xml:space="preserve"> the need to protect the orderly implementation of </w:t>
      </w:r>
      <w:proofErr w:type="gramStart"/>
      <w:r w:rsidRPr="005D388D">
        <w:t>properly-reached</w:t>
      </w:r>
      <w:proofErr w:type="gramEnd"/>
      <w:r w:rsidRPr="005D388D">
        <w:t xml:space="preserve"> decisions, and </w:t>
      </w:r>
      <w:proofErr w:type="spellStart"/>
      <w:r w:rsidRPr="005D388D">
        <w:t>recognises</w:t>
      </w:r>
      <w:proofErr w:type="spellEnd"/>
      <w:r w:rsidRPr="005D388D">
        <w:t xml:space="preserve"> that finality in decision-making is important for both public authorities and the public. </w:t>
      </w:r>
    </w:p>
    <w:p w14:paraId="1A573971" w14:textId="77777777" w:rsidR="007227E9" w:rsidRPr="00D32517" w:rsidRDefault="007227E9" w:rsidP="007506AE">
      <w:pPr>
        <w:pStyle w:val="ParaNumbered"/>
        <w:rPr>
          <w:rFonts w:asciiTheme="minorHAnsi" w:hAnsiTheme="minorHAnsi" w:cstheme="minorBidi"/>
        </w:rPr>
      </w:pPr>
      <w:r>
        <w:t>S</w:t>
      </w:r>
      <w:r w:rsidRPr="4E84FC8C">
        <w:t>ubsection (</w:t>
      </w:r>
      <w:r>
        <w:t>10</w:t>
      </w:r>
      <w:r w:rsidRPr="4E84FC8C">
        <w:t>) sets out Condition B</w:t>
      </w:r>
      <w:r>
        <w:t>. This condition is that condition A is not met, but the court is satisfied that</w:t>
      </w:r>
      <w:r w:rsidRPr="4E84FC8C">
        <w:t xml:space="preserve">, </w:t>
      </w:r>
      <w:r>
        <w:t xml:space="preserve">under paragraph (a) </w:t>
      </w:r>
      <w:r w:rsidRPr="4E84FC8C">
        <w:t xml:space="preserve">it is necessary </w:t>
      </w:r>
      <w:r>
        <w:t xml:space="preserve">to grant the remedy </w:t>
      </w:r>
      <w:r w:rsidRPr="4E84FC8C">
        <w:t>in order to prevent or mitigate serious damage to the natural environment or human health, and</w:t>
      </w:r>
      <w:r>
        <w:t xml:space="preserve"> under paragraph (b) that</w:t>
      </w:r>
      <w:r w:rsidRPr="4E84FC8C">
        <w:t xml:space="preserve"> there is an exceptional public interest reason to do so. </w:t>
      </w:r>
    </w:p>
    <w:p w14:paraId="1F436E28" w14:textId="77777777" w:rsidR="007227E9" w:rsidRPr="00D57CE1" w:rsidRDefault="007227E9" w:rsidP="007506AE">
      <w:pPr>
        <w:pStyle w:val="ParaNumbered"/>
        <w:rPr>
          <w:rFonts w:eastAsia="Yu Mincho"/>
          <w:color w:val="000000" w:themeColor="text1"/>
          <w:lang w:val="en-GB"/>
        </w:rPr>
      </w:pPr>
      <w:bookmarkStart w:id="205" w:name="_Hlk87180690"/>
      <w:r w:rsidRPr="4E84FC8C">
        <w:t xml:space="preserve">This </w:t>
      </w:r>
      <w:r>
        <w:t xml:space="preserve">condition therefore </w:t>
      </w:r>
      <w:r w:rsidRPr="4E84FC8C">
        <w:t>provides the court discretion to undertake a</w:t>
      </w:r>
      <w:r>
        <w:t xml:space="preserve"> weighted</w:t>
      </w:r>
      <w:r w:rsidRPr="4E84FC8C">
        <w:t xml:space="preserve"> balancing exercise </w:t>
      </w:r>
      <w:proofErr w:type="gramStart"/>
      <w:r>
        <w:t>in the event that</w:t>
      </w:r>
      <w:proofErr w:type="gramEnd"/>
      <w:r>
        <w:t xml:space="preserve"> Condition A is not met</w:t>
      </w:r>
      <w:r w:rsidRPr="4E84FC8C">
        <w:t xml:space="preserve">. </w:t>
      </w:r>
      <w:r>
        <w:t>In doing so the</w:t>
      </w:r>
      <w:r w:rsidRPr="00D57CE1">
        <w:rPr>
          <w:rFonts w:eastAsia="Yu Mincho"/>
          <w:color w:val="000000" w:themeColor="text1"/>
          <w:lang w:val="en-GB"/>
        </w:rPr>
        <w:t xml:space="preserve"> court would need to weigh the public interest in preventing serious harm </w:t>
      </w:r>
      <w:r>
        <w:rPr>
          <w:rFonts w:eastAsia="Yu Mincho"/>
          <w:color w:val="000000" w:themeColor="text1"/>
          <w:lang w:val="en-GB"/>
        </w:rPr>
        <w:t xml:space="preserve">to the natural environment or human health </w:t>
      </w:r>
      <w:r w:rsidRPr="00D57CE1">
        <w:rPr>
          <w:rFonts w:eastAsia="Yu Mincho"/>
          <w:color w:val="000000" w:themeColor="text1"/>
          <w:lang w:val="en-GB"/>
        </w:rPr>
        <w:t>against the public interest in preventing</w:t>
      </w:r>
      <w:r>
        <w:rPr>
          <w:rFonts w:eastAsia="Yu Mincho"/>
          <w:color w:val="000000" w:themeColor="text1"/>
          <w:lang w:val="en-GB"/>
        </w:rPr>
        <w:t xml:space="preserve"> the occurrence of</w:t>
      </w:r>
      <w:r w:rsidRPr="00D57CE1">
        <w:rPr>
          <w:rFonts w:eastAsia="Yu Mincho"/>
          <w:color w:val="000000" w:themeColor="text1"/>
          <w:lang w:val="en-GB"/>
        </w:rPr>
        <w:t xml:space="preserve"> substantial hardship</w:t>
      </w:r>
      <w:r>
        <w:rPr>
          <w:rFonts w:eastAsia="Yu Mincho"/>
          <w:color w:val="000000" w:themeColor="text1"/>
          <w:lang w:val="en-GB"/>
        </w:rPr>
        <w:t xml:space="preserve"> or prejudice</w:t>
      </w:r>
      <w:r w:rsidRPr="00D57CE1">
        <w:rPr>
          <w:rFonts w:eastAsia="Yu Mincho"/>
          <w:color w:val="000000" w:themeColor="text1"/>
          <w:lang w:val="en-GB"/>
        </w:rPr>
        <w:t xml:space="preserve"> to a third party</w:t>
      </w:r>
      <w:r>
        <w:rPr>
          <w:rFonts w:eastAsia="Yu Mincho"/>
          <w:color w:val="000000" w:themeColor="text1"/>
          <w:lang w:val="en-GB"/>
        </w:rPr>
        <w:t>, or detriment to good administration</w:t>
      </w:r>
      <w:r w:rsidRPr="00D57CE1">
        <w:rPr>
          <w:rFonts w:eastAsia="Yu Mincho"/>
          <w:color w:val="000000" w:themeColor="text1"/>
          <w:lang w:val="en-GB"/>
        </w:rPr>
        <w:t>. In order to grant a remedy, the court would need to be satisfied that the public interest in preventing this serious harm substantially outweighed the interest in preventing hardship, thereby constituting an ‘exceptional public interest reason’ to grant the remedy.</w:t>
      </w:r>
    </w:p>
    <w:bookmarkEnd w:id="205"/>
    <w:p w14:paraId="5D5D169D" w14:textId="6AB0CA35" w:rsidR="003574FA" w:rsidRPr="003574FA" w:rsidRDefault="003574FA" w:rsidP="007506AE">
      <w:pPr>
        <w:pStyle w:val="ParaNumbered"/>
      </w:pPr>
      <w:r w:rsidRPr="003574FA">
        <w:t>Subsection (</w:t>
      </w:r>
      <w:r w:rsidR="007227E9">
        <w:t>11</w:t>
      </w:r>
      <w:r w:rsidRPr="003574FA">
        <w:t xml:space="preserve">) sets out that the </w:t>
      </w:r>
      <w:r w:rsidR="00C11D5F">
        <w:t>court</w:t>
      </w:r>
      <w:r w:rsidRPr="003574FA">
        <w:t>, subject to the conditions set out in subsection (</w:t>
      </w:r>
      <w:r w:rsidR="00CD45DC">
        <w:t>8</w:t>
      </w:r>
      <w:r w:rsidRPr="003574FA">
        <w:t>)</w:t>
      </w:r>
      <w:r w:rsidR="00CD45DC">
        <w:t>,</w:t>
      </w:r>
      <w:r w:rsidR="00235C5A">
        <w:t xml:space="preserve"> </w:t>
      </w:r>
      <w:r w:rsidRPr="003574FA">
        <w:t>must apply the usual principles applied in a judicial review when considering whether to grant a remedy in an environmental review.</w:t>
      </w:r>
      <w:r w:rsidR="00A701C1">
        <w:t xml:space="preserve"> </w:t>
      </w:r>
      <w:r w:rsidR="00A701C1" w:rsidRPr="00A701C1">
        <w:t>It also clarifies that section 31(2A) of the Senior Courts Act 1981 does not apply, a provision under which the court could not grant a remedy in circumstances where it appears highly likely that the outcome for the applicant would not have been substantially different if the breach under consideration had not occurred. The OEP will be the only possible applicant for an environmental review and will never be directly affected by the decisions it may be challenging. By making clear that this provision of the Senior Courts Act 1981 does not apply, subsection (</w:t>
      </w:r>
      <w:r w:rsidR="007227E9">
        <w:t>11</w:t>
      </w:r>
      <w:r w:rsidR="00A701C1" w:rsidRPr="00A701C1">
        <w:t>) therefore ensures the court is able to grant remedies subject to the provisions of subsection (8).</w:t>
      </w:r>
      <w:r w:rsidR="00A701C1">
        <w:t xml:space="preserve"> </w:t>
      </w:r>
      <w:r w:rsidR="00A701C1" w:rsidRPr="00A701C1">
        <w:t xml:space="preserve">If the court does decide to impose a remedy, should the public authority fail to comply with any resulting court order it could be subject to contempt of court proceedings brought by the OEP. </w:t>
      </w:r>
    </w:p>
    <w:p w14:paraId="5D5D169E" w14:textId="5071096A" w:rsidR="003574FA" w:rsidRPr="003574FA" w:rsidRDefault="003574FA" w:rsidP="007506AE">
      <w:pPr>
        <w:pStyle w:val="ParaNumbered"/>
      </w:pPr>
      <w:r w:rsidRPr="0E3FF532">
        <w:t>Subsection (1</w:t>
      </w:r>
      <w:r w:rsidR="007227E9">
        <w:t>2</w:t>
      </w:r>
      <w:r w:rsidRPr="0E3FF532">
        <w:t xml:space="preserve">) requires a public authority </w:t>
      </w:r>
      <w:r w:rsidR="00F6197D" w:rsidRPr="0E3FF532">
        <w:t>that</w:t>
      </w:r>
      <w:r w:rsidRPr="0E3FF532">
        <w:t xml:space="preserve"> has been the subject of an environmental review in which a statement of non-compliance has been issued by the </w:t>
      </w:r>
      <w:r w:rsidR="00C11D5F" w:rsidRPr="0E3FF532">
        <w:t>court</w:t>
      </w:r>
      <w:r w:rsidRPr="0E3FF532">
        <w:t xml:space="preserve"> (and not overturned on appeal) to publish a statement. This statement should describe any steps the authority intends to take based on the outcome of these proceedings. For example, if the </w:t>
      </w:r>
      <w:r w:rsidR="00C11D5F" w:rsidRPr="0E3FF532">
        <w:t xml:space="preserve">court </w:t>
      </w:r>
      <w:r w:rsidRPr="0E3FF532">
        <w:t xml:space="preserve">were to agree with the conclusions outlined by the OEP in its decision </w:t>
      </w:r>
      <w:proofErr w:type="gramStart"/>
      <w:r w:rsidRPr="0E3FF532">
        <w:t>notice, and</w:t>
      </w:r>
      <w:proofErr w:type="gramEnd"/>
      <w:r w:rsidRPr="0E3FF532">
        <w:t xml:space="preserve"> make an order granting a statement of non-compliance and specified remedies, the public authority’s statement could include details of how it intends to ensure the remedies are given effect</w:t>
      </w:r>
      <w:r w:rsidR="00F6197D" w:rsidRPr="0E3FF532">
        <w:t>,</w:t>
      </w:r>
      <w:r w:rsidRPr="0E3FF532">
        <w:t xml:space="preserve"> and/or details of how it </w:t>
      </w:r>
      <w:r w:rsidRPr="0E3FF532">
        <w:lastRenderedPageBreak/>
        <w:t xml:space="preserve">will ensure future breaches are avoided. Where a statement of non-compliance is not issued, the public authority is not required to publish a </w:t>
      </w:r>
      <w:proofErr w:type="gramStart"/>
      <w:r w:rsidRPr="0E3FF532">
        <w:t>statement, but</w:t>
      </w:r>
      <w:proofErr w:type="gramEnd"/>
      <w:r w:rsidRPr="0E3FF532">
        <w:t xml:space="preserve"> would not be prevented from doing so if it so wished.</w:t>
      </w:r>
    </w:p>
    <w:p w14:paraId="5D5D169F" w14:textId="64218CB7" w:rsidR="003574FA" w:rsidRPr="003574FA" w:rsidRDefault="003574FA" w:rsidP="007506AE">
      <w:pPr>
        <w:pStyle w:val="ParaNumbered"/>
      </w:pPr>
      <w:r w:rsidRPr="0E3FF532">
        <w:t>Subsection (1</w:t>
      </w:r>
      <w:r w:rsidR="007227E9">
        <w:t>3</w:t>
      </w:r>
      <w:r w:rsidRPr="0E3FF532">
        <w:t>) sets out that a statement under subsection (1</w:t>
      </w:r>
      <w:r w:rsidR="007227E9">
        <w:t>2</w:t>
      </w:r>
      <w:r w:rsidRPr="0E3FF532">
        <w:t>) must be published within two months of the conclusion of the review proceedings. This means that the statement should be published after the final disposal of proceedings, meaning after judgment has been delivered on the final issue in the case, including any subsequent appeal proceedings.</w:t>
      </w:r>
    </w:p>
    <w:p w14:paraId="5D5D16A0" w14:textId="1B3E89F0" w:rsidR="003574FA" w:rsidRPr="003574FA" w:rsidRDefault="003574FA" w:rsidP="007506AE">
      <w:pPr>
        <w:pStyle w:val="ParaNumbered"/>
      </w:pPr>
      <w:r w:rsidRPr="0E3FF532">
        <w:t>Subsection (1</w:t>
      </w:r>
      <w:r w:rsidR="007227E9">
        <w:t>4</w:t>
      </w:r>
      <w:r w:rsidRPr="0E3FF532">
        <w:t xml:space="preserve">) defines several terms used in this </w:t>
      </w:r>
      <w:r w:rsidR="004F5270">
        <w:t>section</w:t>
      </w:r>
      <w:r w:rsidRPr="0E3FF532">
        <w:t>.</w:t>
      </w:r>
    </w:p>
    <w:p w14:paraId="5D5D16A1" w14:textId="7925DC09" w:rsidR="003574FA" w:rsidRDefault="00570611" w:rsidP="00980DD6">
      <w:pPr>
        <w:pStyle w:val="HSubheading4"/>
      </w:pPr>
      <w:bookmarkStart w:id="206" w:name="_Toc29281993"/>
      <w:bookmarkStart w:id="207" w:name="_Toc30082731"/>
      <w:bookmarkStart w:id="208" w:name="_Toc88478471"/>
      <w:r>
        <w:t xml:space="preserve">Section </w:t>
      </w:r>
      <w:r w:rsidR="00517A88">
        <w:t>3</w:t>
      </w:r>
      <w:r>
        <w:t>9</w:t>
      </w:r>
      <w:r w:rsidR="003574FA">
        <w:t xml:space="preserve">: </w:t>
      </w:r>
      <w:r w:rsidR="00832EB5">
        <w:t>J</w:t>
      </w:r>
      <w:r w:rsidR="003574FA">
        <w:t>udicial review</w:t>
      </w:r>
      <w:r w:rsidR="00832EB5" w:rsidRPr="00832EB5">
        <w:t>: powers to apply</w:t>
      </w:r>
      <w:r w:rsidR="009E0A24">
        <w:t xml:space="preserve"> </w:t>
      </w:r>
      <w:r w:rsidR="00771E34">
        <w:t>in urgent cases</w:t>
      </w:r>
      <w:r w:rsidR="0023193E">
        <w:t xml:space="preserve"> and to intervene</w:t>
      </w:r>
      <w:bookmarkEnd w:id="206"/>
      <w:bookmarkEnd w:id="207"/>
      <w:bookmarkEnd w:id="208"/>
    </w:p>
    <w:p w14:paraId="5D5D16A2" w14:textId="00CD0E6F" w:rsidR="003574FA" w:rsidRPr="003574FA" w:rsidRDefault="003574FA" w:rsidP="007506AE">
      <w:pPr>
        <w:pStyle w:val="ParaNumbered"/>
      </w:pPr>
      <w:r w:rsidRPr="0E3FF532">
        <w:t xml:space="preserve">This </w:t>
      </w:r>
      <w:r w:rsidR="004F5270">
        <w:t>section</w:t>
      </w:r>
      <w:r w:rsidR="004F5270" w:rsidRPr="0E3FF532">
        <w:t xml:space="preserve"> </w:t>
      </w:r>
      <w:r w:rsidRPr="0E3FF532">
        <w:t xml:space="preserve">makes provision for the OEP to </w:t>
      </w:r>
      <w:r w:rsidR="00B55914" w:rsidRPr="0E3FF532">
        <w:t xml:space="preserve">apply for judicial or statutory review in specific circumstances and to </w:t>
      </w:r>
      <w:r w:rsidRPr="0E3FF532">
        <w:t>intervene in third party judicial reviews and statutory reviews where appropriate.</w:t>
      </w:r>
    </w:p>
    <w:p w14:paraId="12233080" w14:textId="3829C1E9" w:rsidR="00771E34" w:rsidRPr="006C120A" w:rsidRDefault="00CD45DC" w:rsidP="007506AE">
      <w:pPr>
        <w:pStyle w:val="ParaNumbered"/>
      </w:pPr>
      <w:r w:rsidRPr="00CD45DC">
        <w:t>Subsection (1) provides that the OEP may apply for judicial review, or a statutory review (a legal challenge procedure similar to judicial review,</w:t>
      </w:r>
      <w:r w:rsidR="00235C5A">
        <w:t xml:space="preserve"> but under specific legislation –</w:t>
      </w:r>
      <w:r w:rsidRPr="00CD45DC">
        <w:t xml:space="preserve"> for instance</w:t>
      </w:r>
      <w:r w:rsidR="00235C5A">
        <w:t>,</w:t>
      </w:r>
      <w:r w:rsidRPr="00CD45DC">
        <w:t xml:space="preserve"> the Town and Country Planning Act 1990 procedure by which an applicant may challenge a decision of the Secretary of State)</w:t>
      </w:r>
      <w:r w:rsidR="00235C5A">
        <w:t>,</w:t>
      </w:r>
      <w:r w:rsidRPr="00CD45DC">
        <w:t xml:space="preserve"> of a public authority’s conduct</w:t>
      </w:r>
      <w:r w:rsidR="00235C5A">
        <w:t>,</w:t>
      </w:r>
      <w:r w:rsidRPr="00CD45DC">
        <w:t xml:space="preserve"> whether or not it has issued an information or decision notice</w:t>
      </w:r>
      <w:r w:rsidR="00235C5A">
        <w:t>,</w:t>
      </w:r>
      <w:r w:rsidRPr="00CD45DC">
        <w:t xml:space="preserve"> if it considers that the public authority in question has committed a serious breach of environmental law, and</w:t>
      </w:r>
      <w:r w:rsidR="00771E34">
        <w:t xml:space="preserve"> if what is referred to as “the urgency condition” is met.</w:t>
      </w:r>
    </w:p>
    <w:p w14:paraId="5D5D16A3" w14:textId="4E3931E4" w:rsidR="00CD45DC" w:rsidRDefault="00771E34" w:rsidP="007506AE">
      <w:pPr>
        <w:pStyle w:val="ParaNumbered"/>
      </w:pPr>
      <w:r w:rsidRPr="0E3FF532">
        <w:t>S</w:t>
      </w:r>
      <w:r w:rsidR="00CD45DC" w:rsidRPr="0E3FF532">
        <w:t>ubsection (2)</w:t>
      </w:r>
      <w:r w:rsidRPr="0E3FF532">
        <w:t xml:space="preserve"> defines the urgency condition. </w:t>
      </w:r>
      <w:r w:rsidR="00CD45DC" w:rsidRPr="0E3FF532">
        <w:t>The effect of these provisions is that the OEP could only make an application for judicial review (or statutory review), rather than proceeding according to its normal enforcement procedure (information notice; decision notice; environmental review)</w:t>
      </w:r>
      <w:r w:rsidRPr="0E3FF532">
        <w:t>,</w:t>
      </w:r>
      <w:r w:rsidR="00CD45DC" w:rsidRPr="0E3FF532">
        <w:t xml:space="preserve"> if </w:t>
      </w:r>
      <w:r w:rsidRPr="0E3FF532">
        <w:t>it i</w:t>
      </w:r>
      <w:r w:rsidR="00CD45DC" w:rsidRPr="0E3FF532">
        <w:t>s “necessary”</w:t>
      </w:r>
      <w:r w:rsidRPr="0E3FF532">
        <w:t xml:space="preserve"> to do so in order to prevent or mitigate serious damage to the natural environment or human health</w:t>
      </w:r>
      <w:r w:rsidR="00CD45DC" w:rsidRPr="0E3FF532">
        <w:t>. This could be the case if</w:t>
      </w:r>
      <w:r w:rsidRPr="0E3FF532">
        <w:t>,</w:t>
      </w:r>
      <w:r w:rsidR="00CD45DC" w:rsidRPr="0E3FF532">
        <w:t xml:space="preserve"> for example</w:t>
      </w:r>
      <w:r w:rsidRPr="0E3FF532">
        <w:t>,</w:t>
      </w:r>
      <w:r w:rsidR="00CD45DC" w:rsidRPr="0E3FF532">
        <w:t xml:space="preserve"> the serious damage would have already happened by the time that the normal enforcement procedure reached the </w:t>
      </w:r>
      <w:proofErr w:type="gramStart"/>
      <w:r w:rsidRPr="0E3FF532">
        <w:t>court</w:t>
      </w:r>
      <w:proofErr w:type="gramEnd"/>
      <w:r w:rsidR="00CD45DC" w:rsidRPr="0E3FF532">
        <w:t xml:space="preserve"> and a more urgent court judgment was needed. To give all parties certainty, the OEP will be required to set how it intends to determine whether damage is serious for the purpose of this </w:t>
      </w:r>
      <w:r w:rsidR="004F5270">
        <w:t>section</w:t>
      </w:r>
      <w:r w:rsidR="004F5270" w:rsidRPr="0E3FF532">
        <w:t xml:space="preserve"> </w:t>
      </w:r>
      <w:r w:rsidR="00CD45DC" w:rsidRPr="0E3FF532">
        <w:t xml:space="preserve">in its enforcement policy, as part of its strategy (see </w:t>
      </w:r>
      <w:r w:rsidR="004F5270">
        <w:t>section</w:t>
      </w:r>
      <w:r w:rsidR="004F5270" w:rsidRPr="0E3FF532">
        <w:t xml:space="preserve"> </w:t>
      </w:r>
      <w:r w:rsidR="00CD45DC" w:rsidRPr="0E3FF532">
        <w:t>2</w:t>
      </w:r>
      <w:r w:rsidR="004F5270">
        <w:t>3</w:t>
      </w:r>
      <w:r w:rsidR="00CD45DC" w:rsidRPr="0E3FF532">
        <w:t>(6)(b)</w:t>
      </w:r>
      <w:r w:rsidR="00D21C6C" w:rsidRPr="0E3FF532">
        <w:t>)</w:t>
      </w:r>
      <w:r w:rsidR="00CD45DC" w:rsidRPr="0E3FF532">
        <w:t>.</w:t>
      </w:r>
      <w:r w:rsidR="00235C5A" w:rsidRPr="0E3FF532">
        <w:t xml:space="preserve"> </w:t>
      </w:r>
      <w:r w:rsidR="00CD45DC">
        <w:t xml:space="preserve">Subsection (3) disapplies section 31(2A), (3C) and (3D) of the Senior Courts Act 1981 in relation to judicial review applications under subsection (1) of this </w:t>
      </w:r>
      <w:r w:rsidR="004F5270">
        <w:t xml:space="preserve">section </w:t>
      </w:r>
      <w:r w:rsidR="00CD45DC">
        <w:t>in England and Wales, which limit the granting of permission for judicial review, or relief “if it appears to the court to be highly likely that the outcome for the applicant would not have been substantially different if the conduct complained of had</w:t>
      </w:r>
      <w:r w:rsidR="00235C5A">
        <w:t xml:space="preserve"> not occurred”. This is because</w:t>
      </w:r>
      <w:r w:rsidR="00CD45DC">
        <w:t xml:space="preserve"> it is highly likely that the outcome for the OEP itself would not have been different if the public authority had behaved differently.</w:t>
      </w:r>
    </w:p>
    <w:p w14:paraId="5D5D16A4" w14:textId="00191A71" w:rsidR="00CD45DC" w:rsidRDefault="00CD45DC" w:rsidP="007506AE">
      <w:pPr>
        <w:pStyle w:val="ParaNumbered"/>
      </w:pPr>
      <w:r>
        <w:t xml:space="preserve">Subsection (4) provides that a public authority which was the subject of a judicial review, or statutory review, commenced by the OEP under this </w:t>
      </w:r>
      <w:r w:rsidR="004F5270">
        <w:t xml:space="preserve">section </w:t>
      </w:r>
      <w:r>
        <w:t>must publish a statement within two months of the conclusion of proceedings (including any appeal). This statement must set out any steps the public authority intends to take as a result of the proceedings.</w:t>
      </w:r>
    </w:p>
    <w:p w14:paraId="64C5B1C8" w14:textId="77777777" w:rsidR="006B2ABE" w:rsidRPr="000E0B33" w:rsidRDefault="006B2ABE" w:rsidP="007506AE">
      <w:pPr>
        <w:pStyle w:val="ParaNumbered"/>
      </w:pPr>
      <w:r w:rsidRPr="0E3FF532">
        <w:t xml:space="preserve">Subsection (5) requires a public authority to publish the statement as provided for in subsection (4) within two months of the day that proceedings, including any appeal, conclude. </w:t>
      </w:r>
    </w:p>
    <w:p w14:paraId="5D5D16A5" w14:textId="7E9BE8FE" w:rsidR="00CD45DC" w:rsidRPr="003574FA" w:rsidRDefault="00CD45DC" w:rsidP="007506AE">
      <w:pPr>
        <w:pStyle w:val="ParaNumbered"/>
      </w:pPr>
      <w:r>
        <w:t>Subsection</w:t>
      </w:r>
      <w:r w:rsidR="00771E34">
        <w:t>s</w:t>
      </w:r>
      <w:r>
        <w:t xml:space="preserve"> (</w:t>
      </w:r>
      <w:r w:rsidR="006B2ABE">
        <w:t>6</w:t>
      </w:r>
      <w:r>
        <w:t xml:space="preserve">) </w:t>
      </w:r>
      <w:r w:rsidR="00771E34">
        <w:t>and (</w:t>
      </w:r>
      <w:r w:rsidR="00C53D09">
        <w:t>7</w:t>
      </w:r>
      <w:r w:rsidR="00771E34">
        <w:t xml:space="preserve">) </w:t>
      </w:r>
      <w:r>
        <w:t>provide that the OEP may ap</w:t>
      </w:r>
      <w:r w:rsidR="00C53D09">
        <w:t>p</w:t>
      </w:r>
      <w:r>
        <w:t xml:space="preserve">ly to participate in third party judicial review or statutory review proceedings (including appeal proceedings) against a public authority concerning an alleged failure to comply with environmental law, as defined under </w:t>
      </w:r>
      <w:r w:rsidR="004F5270">
        <w:lastRenderedPageBreak/>
        <w:t xml:space="preserve">section </w:t>
      </w:r>
      <w:r>
        <w:t>4</w:t>
      </w:r>
      <w:r w:rsidR="004F5270">
        <w:t>6</w:t>
      </w:r>
      <w:r w:rsidR="00771E34" w:rsidRPr="0E3FF532">
        <w:rPr>
          <w:lang w:val="en-GB"/>
        </w:rPr>
        <w:t xml:space="preserve">, </w:t>
      </w:r>
      <w:proofErr w:type="gramStart"/>
      <w:r w:rsidR="00771E34" w:rsidRPr="0E3FF532">
        <w:rPr>
          <w:lang w:val="en-GB"/>
        </w:rPr>
        <w:t>as long as</w:t>
      </w:r>
      <w:proofErr w:type="gramEnd"/>
      <w:r w:rsidR="00771E34" w:rsidRPr="0E3FF532">
        <w:rPr>
          <w:lang w:val="en-GB"/>
        </w:rPr>
        <w:t xml:space="preserve"> the OEP considers that the alleged failure, if it occurred, would be serious</w:t>
      </w:r>
      <w:r>
        <w:t xml:space="preserve">. This could include scenarios where the OEP agrees that the public authority has failed to comply with environmental law, but also where it may disagree that this is the case; the OEP may have useful expertise to contribute </w:t>
      </w:r>
      <w:proofErr w:type="gramStart"/>
      <w:r>
        <w:t>in</w:t>
      </w:r>
      <w:proofErr w:type="gramEnd"/>
      <w:r>
        <w:t xml:space="preserve"> each case.</w:t>
      </w:r>
    </w:p>
    <w:p w14:paraId="5D5D16A6" w14:textId="0ACCF4C1" w:rsidR="00CD45DC" w:rsidRPr="00235C5A" w:rsidRDefault="00CD45DC" w:rsidP="007506AE">
      <w:pPr>
        <w:pStyle w:val="ParaNumbered"/>
      </w:pPr>
      <w:r>
        <w:t>Subsection (</w:t>
      </w:r>
      <w:r w:rsidR="00C53D09">
        <w:t>8</w:t>
      </w:r>
      <w:r>
        <w:t>)(a) provides that</w:t>
      </w:r>
      <w:r w:rsidR="006B2ABE">
        <w:t xml:space="preserve">, other than in </w:t>
      </w:r>
      <w:r w:rsidR="004F5270">
        <w:t xml:space="preserve">section </w:t>
      </w:r>
      <w:r w:rsidR="006B2ABE">
        <w:t>3</w:t>
      </w:r>
      <w:r w:rsidR="004F5270">
        <w:t>8</w:t>
      </w:r>
      <w:r w:rsidR="006B2ABE">
        <w:t>,</w:t>
      </w:r>
      <w:r>
        <w:t xml:space="preserve"> in </w:t>
      </w:r>
      <w:r w:rsidR="006B2ABE">
        <w:t xml:space="preserve">Part 1 of the </w:t>
      </w:r>
      <w:r w:rsidR="00F05E9B">
        <w:rPr>
          <w:lang w:val="en-GB"/>
        </w:rPr>
        <w:t>Act</w:t>
      </w:r>
      <w:r w:rsidR="00F05E9B" w:rsidRPr="0E3FF532">
        <w:rPr>
          <w:lang w:val="en-GB"/>
        </w:rPr>
        <w:t xml:space="preserve"> </w:t>
      </w:r>
      <w:r>
        <w:t>reference to “an application for judicial review” includes an application to the High Court, or the Court of Session in Scotland.</w:t>
      </w:r>
    </w:p>
    <w:p w14:paraId="5D5D16A7" w14:textId="5971458E" w:rsidR="003574FA" w:rsidRPr="003574FA" w:rsidRDefault="003574FA" w:rsidP="007506AE">
      <w:pPr>
        <w:pStyle w:val="ParaNumbered"/>
      </w:pPr>
      <w:r w:rsidRPr="0E3FF532">
        <w:t>Subsection (</w:t>
      </w:r>
      <w:r w:rsidR="00C53D09" w:rsidRPr="0E3FF532">
        <w:t>8</w:t>
      </w:r>
      <w:r w:rsidRPr="0E3FF532">
        <w:t>)</w:t>
      </w:r>
      <w:r w:rsidR="00CD45DC" w:rsidRPr="0E3FF532">
        <w:t>(b)</w:t>
      </w:r>
      <w:r w:rsidRPr="0E3FF532">
        <w:t xml:space="preserve"> provides that in this </w:t>
      </w:r>
      <w:r w:rsidR="004F5270">
        <w:t>section</w:t>
      </w:r>
      <w:r w:rsidR="004F5270" w:rsidRPr="0E3FF532">
        <w:t xml:space="preserve"> </w:t>
      </w:r>
      <w:r w:rsidRPr="0E3FF532">
        <w:t>a “statutory review” means a claim for such a review under the provi</w:t>
      </w:r>
      <w:r w:rsidR="00F6197D" w:rsidRPr="0E3FF532">
        <w:t xml:space="preserve">sions set out in </w:t>
      </w:r>
      <w:r w:rsidR="00CD45DC" w:rsidRPr="0E3FF532">
        <w:t>sub-</w:t>
      </w:r>
      <w:r w:rsidR="00F6197D" w:rsidRPr="0E3FF532">
        <w:t>paragraphs (</w:t>
      </w:r>
      <w:proofErr w:type="spellStart"/>
      <w:r w:rsidR="00CD45DC" w:rsidRPr="0E3FF532">
        <w:t>i</w:t>
      </w:r>
      <w:proofErr w:type="spellEnd"/>
      <w:r w:rsidR="00F6197D" w:rsidRPr="0E3FF532">
        <w:t xml:space="preserve">) to </w:t>
      </w:r>
      <w:r w:rsidRPr="0E3FF532">
        <w:t>(</w:t>
      </w:r>
      <w:r w:rsidR="00CD45DC" w:rsidRPr="0E3FF532">
        <w:t>iv</w:t>
      </w:r>
      <w:r w:rsidRPr="0E3FF532">
        <w:t xml:space="preserve">). </w:t>
      </w:r>
    </w:p>
    <w:p w14:paraId="5D5D16A8" w14:textId="25B945CA" w:rsidR="003574FA" w:rsidRDefault="00570611" w:rsidP="00980DD6">
      <w:pPr>
        <w:pStyle w:val="HSubheading4"/>
      </w:pPr>
      <w:bookmarkStart w:id="209" w:name="_Toc29281994"/>
      <w:bookmarkStart w:id="210" w:name="_Toc30082732"/>
      <w:bookmarkStart w:id="211" w:name="_Toc88478472"/>
      <w:r>
        <w:t>Section 40</w:t>
      </w:r>
      <w:r w:rsidR="003574FA">
        <w:t>: Duty of the OEP to involve the relevant Minister</w:t>
      </w:r>
      <w:bookmarkEnd w:id="209"/>
      <w:bookmarkEnd w:id="210"/>
      <w:bookmarkEnd w:id="211"/>
    </w:p>
    <w:p w14:paraId="5D5D16A9" w14:textId="44430D69" w:rsidR="004A1831" w:rsidRPr="004A1831" w:rsidRDefault="004A1831" w:rsidP="007506AE">
      <w:pPr>
        <w:pStyle w:val="ParaNumbered"/>
      </w:pPr>
      <w:r w:rsidRPr="0E3FF532">
        <w:t xml:space="preserve">This </w:t>
      </w:r>
      <w:r w:rsidR="004C4142">
        <w:t>section</w:t>
      </w:r>
      <w:r w:rsidR="004C4142" w:rsidRPr="0E3FF532">
        <w:t xml:space="preserve"> </w:t>
      </w:r>
      <w:r w:rsidRPr="0E3FF532">
        <w:t xml:space="preserve">deals with how the OEP should operate in situations where the subject of an information or decision notice under </w:t>
      </w:r>
      <w:r w:rsidR="004C4142">
        <w:t>sections</w:t>
      </w:r>
      <w:r w:rsidR="004C4142" w:rsidRPr="0E3FF532">
        <w:t xml:space="preserve"> </w:t>
      </w:r>
      <w:r w:rsidR="00F6197D" w:rsidRPr="0E3FF532">
        <w:t>3</w:t>
      </w:r>
      <w:r w:rsidR="004C4142">
        <w:t>5</w:t>
      </w:r>
      <w:r w:rsidRPr="0E3FF532">
        <w:t xml:space="preserve"> and 3</w:t>
      </w:r>
      <w:r w:rsidR="004C4142">
        <w:t>6</w:t>
      </w:r>
      <w:r w:rsidRPr="0E3FF532">
        <w:t xml:space="preserve"> respectively, or of an application for envir</w:t>
      </w:r>
      <w:r w:rsidR="00F6197D" w:rsidRPr="0E3FF532">
        <w:t xml:space="preserve">onmental review under </w:t>
      </w:r>
      <w:r w:rsidR="004C4142">
        <w:t>section</w:t>
      </w:r>
      <w:r w:rsidR="004C4142" w:rsidRPr="0E3FF532">
        <w:t xml:space="preserve"> </w:t>
      </w:r>
      <w:r w:rsidR="00F6197D" w:rsidRPr="0E3FF532">
        <w:t>3</w:t>
      </w:r>
      <w:r w:rsidR="004C4142">
        <w:t>8</w:t>
      </w:r>
      <w:r w:rsidRPr="0E3FF532">
        <w:t>, is not a Minister of the Crown.</w:t>
      </w:r>
    </w:p>
    <w:p w14:paraId="5D5D16AA" w14:textId="0204C478" w:rsidR="004A1831" w:rsidRPr="004A1831" w:rsidRDefault="004A1831" w:rsidP="007506AE">
      <w:pPr>
        <w:pStyle w:val="ParaNumbered"/>
      </w:pPr>
      <w:r w:rsidRPr="0E3FF532">
        <w:t xml:space="preserve">Where the recipient of an information or decision notice is not a Minister of the Crown, subsection (1)(a) requires the OEP to provide a copy of the notice to the relevant Minister, as well as a copy of any correspondence between the OEP and the public authority concerned that relates to the notice. This is to ensure that the </w:t>
      </w:r>
      <w:r w:rsidR="00F6197D" w:rsidRPr="0E3FF532">
        <w:t>g</w:t>
      </w:r>
      <w:r w:rsidRPr="0E3FF532">
        <w:t xml:space="preserve">overnment remains informed about the matter and </w:t>
      </w:r>
      <w:proofErr w:type="gramStart"/>
      <w:r w:rsidRPr="0E3FF532">
        <w:t>is able to</w:t>
      </w:r>
      <w:proofErr w:type="gramEnd"/>
      <w:r w:rsidRPr="0E3FF532">
        <w:t xml:space="preserve"> contribute if appropriate. Paragraph (b) of this subsection also requires that the OEP must provide the recipient of a notice with a copy of any correspondence it has with the relevant Minister regarding the notice. In each case, the OEP is not required to share correspondence which is sent as part of these requirements</w:t>
      </w:r>
      <w:r w:rsidR="00F6197D" w:rsidRPr="0E3FF532">
        <w:t>. (In other words,</w:t>
      </w:r>
      <w:r w:rsidRPr="0E3FF532">
        <w:t xml:space="preserve"> it would not be required to share copies of copies of notices, or of correspondence which relates to not</w:t>
      </w:r>
      <w:r w:rsidR="00F6197D" w:rsidRPr="0E3FF532">
        <w:t xml:space="preserve">ices by virtue of this </w:t>
      </w:r>
      <w:r w:rsidR="004C4142">
        <w:t>section</w:t>
      </w:r>
      <w:r w:rsidR="00F6197D" w:rsidRPr="0E3FF532">
        <w:t>.)</w:t>
      </w:r>
    </w:p>
    <w:p w14:paraId="5D5D16AB" w14:textId="77777777" w:rsidR="004A1831" w:rsidRPr="004A1831" w:rsidRDefault="004A1831" w:rsidP="007506AE">
      <w:pPr>
        <w:pStyle w:val="ParaNumbered"/>
      </w:pPr>
      <w:r w:rsidRPr="0E3FF532">
        <w:t>Subsection (2) provides that obligations to provide copies of notices or correspondence under subsection (1) will not apply where the OEP considers that to do so would not be in the public interest.</w:t>
      </w:r>
    </w:p>
    <w:p w14:paraId="5D5D16AC" w14:textId="0DEE291C" w:rsidR="004A1831" w:rsidRPr="004A1831" w:rsidRDefault="004A1831" w:rsidP="007506AE">
      <w:pPr>
        <w:pStyle w:val="ParaNumbered"/>
      </w:pPr>
      <w:r w:rsidRPr="0E3FF532">
        <w:t>Where the OEP makes an application for environmental review</w:t>
      </w:r>
      <w:r w:rsidR="00524FF9" w:rsidRPr="0E3FF532">
        <w:t>, judicial review, or statutory review</w:t>
      </w:r>
      <w:r w:rsidRPr="0E3FF532">
        <w:t xml:space="preserve"> against a public authority </w:t>
      </w:r>
      <w:r w:rsidR="00D21C6C" w:rsidRPr="0E3FF532">
        <w:t>that</w:t>
      </w:r>
      <w:r w:rsidRPr="0E3FF532">
        <w:t xml:space="preserve"> is not a Minister of the Crown, subsection (3)(a) provides that the OEP must provide the relevant Minister with a copy of the application. Subsection </w:t>
      </w:r>
      <w:r w:rsidR="00531F22" w:rsidRPr="0E3FF532">
        <w:t>(</w:t>
      </w:r>
      <w:r w:rsidRPr="0E3FF532">
        <w:t>3</w:t>
      </w:r>
      <w:r w:rsidR="00531F22" w:rsidRPr="0E3FF532">
        <w:t>)</w:t>
      </w:r>
      <w:r w:rsidRPr="0E3FF532">
        <w:t xml:space="preserve">(b) additionally requires the OEP to provide the Minister with a statement which sets out whether the OEP considers the Minister should participate in the review proceedings, for example as an interested party. The OEP may consider such Ministerial involvement appropriate </w:t>
      </w:r>
      <w:proofErr w:type="gramStart"/>
      <w:r w:rsidRPr="0E3FF532">
        <w:t>in particular cases</w:t>
      </w:r>
      <w:proofErr w:type="gramEnd"/>
      <w:r w:rsidRPr="0E3FF532">
        <w:t>, even where the Min</w:t>
      </w:r>
      <w:r w:rsidR="00F6197D" w:rsidRPr="0E3FF532">
        <w:t xml:space="preserve">ister is not the defendant (that is, </w:t>
      </w:r>
      <w:r w:rsidRPr="0E3FF532">
        <w:t>the party responsible for compliance with the environmental law in question), for various reasons. For instance, delivery bodies may adopt an approach to implementation influenced by factors or messaging emanating from central government. To this extent, it may be helpful for Ministers to provide input to the proceedings.</w:t>
      </w:r>
    </w:p>
    <w:p w14:paraId="5D5D16AD" w14:textId="0FFFC48B" w:rsidR="004A1831" w:rsidRPr="004A1831" w:rsidRDefault="004A1831" w:rsidP="007506AE">
      <w:pPr>
        <w:pStyle w:val="ParaNumbered"/>
      </w:pPr>
      <w:r w:rsidRPr="0E3FF532">
        <w:t xml:space="preserve">Ministerial involvement in proceedings where appropriate would have similarities to EU infraction cases, where the action is brought against the UK or other Member State government regardless of which </w:t>
      </w:r>
      <w:proofErr w:type="gramStart"/>
      <w:r w:rsidRPr="0E3FF532">
        <w:t>particular public</w:t>
      </w:r>
      <w:proofErr w:type="gramEnd"/>
      <w:r w:rsidRPr="0E3FF532">
        <w:t xml:space="preserve"> authority is at fault. Subsection </w:t>
      </w:r>
      <w:r w:rsidR="00531F22" w:rsidRPr="0E3FF532">
        <w:t>(</w:t>
      </w:r>
      <w:r w:rsidRPr="0E3FF532">
        <w:t>3</w:t>
      </w:r>
      <w:r w:rsidR="00531F22" w:rsidRPr="0E3FF532">
        <w:t>)</w:t>
      </w:r>
      <w:r w:rsidRPr="0E3FF532">
        <w:t xml:space="preserve">(b) essentially therefore provides for the OEP to offer a formal statement of its view as to the desirability of the Minister’s participation, for the Minister’s consideration. The OEP cannot require the Minister’s participation under this </w:t>
      </w:r>
      <w:r w:rsidR="004C4142">
        <w:t>section</w:t>
      </w:r>
      <w:r w:rsidRPr="0E3FF532">
        <w:t xml:space="preserve">. Further details concerning the addition of parties to legal proceedings in environmental reviews brought by the OEP will be a matter for the </w:t>
      </w:r>
      <w:r w:rsidR="00C11D5F" w:rsidRPr="0E3FF532">
        <w:t>Civil Procedure R</w:t>
      </w:r>
      <w:r w:rsidRPr="0E3FF532">
        <w:t>ules.</w:t>
      </w:r>
    </w:p>
    <w:p w14:paraId="5D5D16AE" w14:textId="4F07AAC0" w:rsidR="004A1831" w:rsidRPr="004A1831" w:rsidRDefault="004A1831" w:rsidP="007506AE">
      <w:pPr>
        <w:pStyle w:val="ParaNumbered"/>
      </w:pPr>
      <w:r w:rsidRPr="0E3FF532">
        <w:lastRenderedPageBreak/>
        <w:t xml:space="preserve">Throughout this </w:t>
      </w:r>
      <w:r w:rsidR="004C4142">
        <w:t>section</w:t>
      </w:r>
      <w:r w:rsidRPr="0E3FF532">
        <w:t xml:space="preserve">, “the relevant Minister” has the meaning given in </w:t>
      </w:r>
      <w:r w:rsidR="004C4142">
        <w:t>section</w:t>
      </w:r>
      <w:r w:rsidR="004C4142" w:rsidRPr="0E3FF532">
        <w:t xml:space="preserve"> </w:t>
      </w:r>
      <w:r w:rsidR="00531F22" w:rsidRPr="0E3FF532">
        <w:t>3</w:t>
      </w:r>
      <w:r w:rsidR="004C4142">
        <w:t>3</w:t>
      </w:r>
      <w:r w:rsidRPr="0E3FF532">
        <w:t>(11).</w:t>
      </w:r>
    </w:p>
    <w:p w14:paraId="5D5D16AF" w14:textId="2FD59C74" w:rsidR="003574FA" w:rsidRDefault="00570611" w:rsidP="00980DD6">
      <w:pPr>
        <w:pStyle w:val="HSubheading4"/>
      </w:pPr>
      <w:bookmarkStart w:id="212" w:name="_Toc29281995"/>
      <w:bookmarkStart w:id="213" w:name="_Toc30082733"/>
      <w:bookmarkStart w:id="214" w:name="_Toc88478473"/>
      <w:bookmarkStart w:id="215" w:name="_Hlk70655618"/>
      <w:r>
        <w:t xml:space="preserve">Section </w:t>
      </w:r>
      <w:r w:rsidR="00C53D09">
        <w:t>4</w:t>
      </w:r>
      <w:r>
        <w:t>1</w:t>
      </w:r>
      <w:r w:rsidR="004A1831">
        <w:t>: Public statements</w:t>
      </w:r>
      <w:bookmarkEnd w:id="212"/>
      <w:bookmarkEnd w:id="213"/>
      <w:bookmarkEnd w:id="214"/>
      <w:r w:rsidR="004A1831">
        <w:t xml:space="preserve"> </w:t>
      </w:r>
    </w:p>
    <w:p w14:paraId="5D5D16B0" w14:textId="2724C673" w:rsidR="004A1831" w:rsidRPr="004A1831" w:rsidRDefault="004A1831" w:rsidP="007506AE">
      <w:pPr>
        <w:pStyle w:val="ParaNumbered"/>
      </w:pPr>
      <w:r w:rsidRPr="0E3FF532">
        <w:t xml:space="preserve">This </w:t>
      </w:r>
      <w:r w:rsidR="004C4142">
        <w:t>section</w:t>
      </w:r>
      <w:r w:rsidR="004C4142" w:rsidRPr="0E3FF532">
        <w:t xml:space="preserve"> </w:t>
      </w:r>
      <w:r w:rsidRPr="0E3FF532">
        <w:t>deals with requirements on the OEP to publish statements when it takes certain enforcement actions.</w:t>
      </w:r>
    </w:p>
    <w:p w14:paraId="5D5D16B1" w14:textId="08B7EFD8" w:rsidR="004A1831" w:rsidRPr="004A1831" w:rsidRDefault="004A1831" w:rsidP="007506AE">
      <w:pPr>
        <w:pStyle w:val="ParaNumbered"/>
      </w:pPr>
      <w:r w:rsidRPr="0E3FF532">
        <w:t>Subsection (1) provides that the OEP must publish a statement, for example in the form of a press release, whenever it serves an information or decision notice, applies for environmental review</w:t>
      </w:r>
      <w:r w:rsidR="00524FF9" w:rsidRPr="0E3FF532">
        <w:t xml:space="preserve">, </w:t>
      </w:r>
      <w:r w:rsidR="00CD45DC" w:rsidRPr="0E3FF532">
        <w:t>judicial review</w:t>
      </w:r>
      <w:r w:rsidRPr="0E3FF532">
        <w:t xml:space="preserve">, </w:t>
      </w:r>
      <w:r w:rsidR="00524FF9" w:rsidRPr="0E3FF532">
        <w:t xml:space="preserve">or statutory review, </w:t>
      </w:r>
      <w:r w:rsidRPr="0E3FF532">
        <w:t>or applies to intervene in judicial review. This subsection also sets out the information that this statement must contain.</w:t>
      </w:r>
    </w:p>
    <w:bookmarkEnd w:id="215"/>
    <w:p w14:paraId="5D5D16B2" w14:textId="77777777" w:rsidR="004A1831" w:rsidRPr="004A1831" w:rsidRDefault="004A1831" w:rsidP="007506AE">
      <w:pPr>
        <w:pStyle w:val="ParaNumbered"/>
      </w:pPr>
      <w:r w:rsidRPr="0E3FF532">
        <w:t xml:space="preserve">Subsection (2) provides that the OEP does not need to publish a statement if it considers that it would not be in the public interest to do so. For example, the OEP might judge it to be not in the public interest to publish a statement about its enforcement activities that would prejudice the protection of personal or confidential data. </w:t>
      </w:r>
    </w:p>
    <w:p w14:paraId="5D5D16B3" w14:textId="1351F8C6" w:rsidR="004A1831" w:rsidRPr="004A1831" w:rsidRDefault="004A1831" w:rsidP="007506AE">
      <w:pPr>
        <w:pStyle w:val="ParaNumbered"/>
      </w:pPr>
      <w:r w:rsidRPr="0E3FF532">
        <w:t xml:space="preserve">The provisions of this </w:t>
      </w:r>
      <w:r w:rsidR="004C4142">
        <w:t>section</w:t>
      </w:r>
      <w:r w:rsidR="004C4142" w:rsidRPr="0E3FF532">
        <w:t xml:space="preserve"> </w:t>
      </w:r>
      <w:r w:rsidRPr="0E3FF532">
        <w:t>are intended to provide an appropriate degree of transparency as regards the enforcement action that the OEP is taking and against whom. The European Commission also publishes press statements at key stages of the infraction process</w:t>
      </w:r>
      <w:r w:rsidR="001B2884" w:rsidRPr="0E3FF532">
        <w:t>, although this is not a legal requirement on the European Commission as it will be for the OEP.</w:t>
      </w:r>
    </w:p>
    <w:p w14:paraId="5D5D16B4" w14:textId="60DDB12C" w:rsidR="004A1831" w:rsidRDefault="004C4142" w:rsidP="00980DD6">
      <w:pPr>
        <w:pStyle w:val="HSubheading4"/>
      </w:pPr>
      <w:bookmarkStart w:id="216" w:name="_Toc29281996"/>
      <w:bookmarkStart w:id="217" w:name="_Toc30082734"/>
      <w:bookmarkStart w:id="218" w:name="_Toc88478474"/>
      <w:r>
        <w:t xml:space="preserve">Section </w:t>
      </w:r>
      <w:r w:rsidR="00C53D09">
        <w:t>4</w:t>
      </w:r>
      <w:r>
        <w:t>2</w:t>
      </w:r>
      <w:r w:rsidR="004A1831">
        <w:t>: Disclosures to the OEP</w:t>
      </w:r>
      <w:bookmarkEnd w:id="216"/>
      <w:bookmarkEnd w:id="217"/>
      <w:bookmarkEnd w:id="218"/>
    </w:p>
    <w:p w14:paraId="5D5D16B5" w14:textId="06EF9250" w:rsidR="004A1831" w:rsidRPr="004A1831" w:rsidRDefault="004A1831" w:rsidP="007506AE">
      <w:pPr>
        <w:pStyle w:val="ParaNumbered"/>
      </w:pPr>
      <w:r w:rsidRPr="0E3FF532">
        <w:t xml:space="preserve">To assist the OEP in carrying out its investigatory functions, subsection (1) of this </w:t>
      </w:r>
      <w:r w:rsidR="00353E27">
        <w:t>section</w:t>
      </w:r>
      <w:r w:rsidR="00353E27" w:rsidRPr="0E3FF532">
        <w:t xml:space="preserve"> </w:t>
      </w:r>
      <w:r w:rsidRPr="0E3FF532">
        <w:t>enables persons whose functions include functions of a public nature to provide information to the OEP notwithstanding any obligation of secrecy, either statutory or otherwise, when that information is in connection with a</w:t>
      </w:r>
      <w:r w:rsidR="003032B7" w:rsidRPr="0E3FF532">
        <w:t xml:space="preserve">n investigation under </w:t>
      </w:r>
      <w:r w:rsidR="00353E27">
        <w:t>section</w:t>
      </w:r>
      <w:r w:rsidR="00353E27" w:rsidRPr="0E3FF532">
        <w:t xml:space="preserve"> </w:t>
      </w:r>
      <w:r w:rsidR="00531F22" w:rsidRPr="0E3FF532">
        <w:t>3</w:t>
      </w:r>
      <w:r w:rsidR="00353E27">
        <w:t>3</w:t>
      </w:r>
      <w:r w:rsidRPr="0E3FF532">
        <w:t xml:space="preserve">, an information notice or a decision notice. </w:t>
      </w:r>
    </w:p>
    <w:p w14:paraId="5D5D16B6" w14:textId="77777777" w:rsidR="004A1831" w:rsidRPr="004A1831" w:rsidRDefault="004A1831" w:rsidP="007506AE">
      <w:pPr>
        <w:pStyle w:val="ParaNumbered"/>
      </w:pPr>
      <w:r w:rsidRPr="0E3FF532">
        <w:t xml:space="preserve">Subsection (2) provides for </w:t>
      </w:r>
      <w:proofErr w:type="gramStart"/>
      <w:r w:rsidRPr="0E3FF532">
        <w:t>particular circumstances</w:t>
      </w:r>
      <w:proofErr w:type="gramEnd"/>
      <w:r w:rsidRPr="0E3FF532">
        <w:t xml:space="preserve"> in which a person is not required to provide the OEP with information. </w:t>
      </w:r>
    </w:p>
    <w:p w14:paraId="5D5D16B7" w14:textId="77777777" w:rsidR="004A1831" w:rsidRPr="004A1831" w:rsidRDefault="004A1831" w:rsidP="007506AE">
      <w:pPr>
        <w:pStyle w:val="ParaNumbered"/>
      </w:pPr>
      <w:r w:rsidRPr="0E3FF532">
        <w:t xml:space="preserve">This disapplication of obligations of secrecy is limited: it applies only to the provision of information to the OEP, and not to anyone else, and it applies only under the conditions set out in subsection </w:t>
      </w:r>
      <w:r w:rsidR="003032B7" w:rsidRPr="0E3FF532">
        <w:t>(</w:t>
      </w:r>
      <w:r w:rsidRPr="0E3FF532">
        <w:t>1</w:t>
      </w:r>
      <w:r w:rsidR="003032B7" w:rsidRPr="0E3FF532">
        <w:t>)</w:t>
      </w:r>
      <w:r w:rsidRPr="0E3FF532">
        <w:t>.</w:t>
      </w:r>
    </w:p>
    <w:p w14:paraId="5D5D16B8" w14:textId="651F6E88" w:rsidR="004A1831" w:rsidRPr="004A1831" w:rsidRDefault="004A1831" w:rsidP="007506AE">
      <w:pPr>
        <w:pStyle w:val="ParaNumbered"/>
      </w:pPr>
      <w:r w:rsidRPr="0E3FF532">
        <w:t>Subsection (3) makes similar provision for a releva</w:t>
      </w:r>
      <w:r w:rsidR="003032B7" w:rsidRPr="0E3FF532">
        <w:t>nt ombudsman. The meaning of a “</w:t>
      </w:r>
      <w:r w:rsidRPr="0E3FF532">
        <w:t>relevant ombudsman</w:t>
      </w:r>
      <w:r w:rsidR="003032B7" w:rsidRPr="0E3FF532">
        <w:t xml:space="preserve">” is set out in </w:t>
      </w:r>
      <w:r w:rsidR="00353E27">
        <w:t>section</w:t>
      </w:r>
      <w:r w:rsidR="00353E27" w:rsidRPr="0E3FF532">
        <w:t xml:space="preserve"> </w:t>
      </w:r>
      <w:r w:rsidR="003032B7" w:rsidRPr="0E3FF532">
        <w:t>2</w:t>
      </w:r>
      <w:r w:rsidR="00353E27">
        <w:t>3</w:t>
      </w:r>
      <w:r w:rsidR="003032B7" w:rsidRPr="0E3FF532">
        <w:t>(9)</w:t>
      </w:r>
      <w:r w:rsidRPr="0E3FF532">
        <w:t>.</w:t>
      </w:r>
    </w:p>
    <w:p w14:paraId="5D5D16B9" w14:textId="223E9598" w:rsidR="004A1831" w:rsidRDefault="004A1831" w:rsidP="007506AE">
      <w:pPr>
        <w:pStyle w:val="ParaNumbered"/>
      </w:pPr>
      <w:r w:rsidRPr="0E3FF532">
        <w:t xml:space="preserve">Subsection (4) excludes data protection legislation from the provisions in this Part of the </w:t>
      </w:r>
      <w:r w:rsidR="00F05E9B">
        <w:t>Act</w:t>
      </w:r>
      <w:r w:rsidRPr="0E3FF532">
        <w:t>.</w:t>
      </w:r>
      <w:r w:rsidR="001B2884" w:rsidRPr="0E3FF532">
        <w:t xml:space="preserve"> This includes any disclosure of information that takes place under </w:t>
      </w:r>
      <w:r w:rsidR="00353E27">
        <w:t>section</w:t>
      </w:r>
      <w:r w:rsidR="00353E27" w:rsidRPr="0E3FF532">
        <w:t xml:space="preserve"> </w:t>
      </w:r>
      <w:r w:rsidR="001B2884" w:rsidRPr="0E3FF532">
        <w:t>4</w:t>
      </w:r>
      <w:r w:rsidR="00353E27">
        <w:t>3</w:t>
      </w:r>
      <w:r w:rsidR="001B2884" w:rsidRPr="0E3FF532">
        <w:t xml:space="preserve"> and requires it to be compliant with data protection law.</w:t>
      </w:r>
    </w:p>
    <w:p w14:paraId="1B9F1B32" w14:textId="443F63E8" w:rsidR="00B55914" w:rsidRPr="00B55914" w:rsidRDefault="00B55914" w:rsidP="007506AE">
      <w:pPr>
        <w:pStyle w:val="ParaNumbered"/>
      </w:pPr>
      <w:r w:rsidRPr="0E3FF532">
        <w:t>Subsection (5) defines what is meant by “the data protection legislation”.</w:t>
      </w:r>
    </w:p>
    <w:p w14:paraId="5D5D16BA" w14:textId="57A7BF45" w:rsidR="004A1831" w:rsidRDefault="004C4142" w:rsidP="00980DD6">
      <w:pPr>
        <w:pStyle w:val="HSubheading4"/>
      </w:pPr>
      <w:bookmarkStart w:id="219" w:name="_Toc29281997"/>
      <w:bookmarkStart w:id="220" w:name="_Toc30082735"/>
      <w:bookmarkStart w:id="221" w:name="_Toc88478475"/>
      <w:r>
        <w:t xml:space="preserve">Section </w:t>
      </w:r>
      <w:r w:rsidR="003030DB">
        <w:t>4</w:t>
      </w:r>
      <w:r w:rsidR="00353E27">
        <w:t>3</w:t>
      </w:r>
      <w:r w:rsidR="004A1831">
        <w:t>: Confidentiality of proceedings</w:t>
      </w:r>
      <w:bookmarkEnd w:id="219"/>
      <w:bookmarkEnd w:id="220"/>
      <w:bookmarkEnd w:id="221"/>
    </w:p>
    <w:p w14:paraId="5D5D16BB" w14:textId="0CCD9FD2" w:rsidR="004A1831" w:rsidRPr="004A1831" w:rsidRDefault="004A1831" w:rsidP="007506AE">
      <w:pPr>
        <w:pStyle w:val="ParaNumbered"/>
      </w:pPr>
      <w:r w:rsidRPr="0E3FF532">
        <w:t xml:space="preserve">This </w:t>
      </w:r>
      <w:r w:rsidR="00353E27">
        <w:t>section</w:t>
      </w:r>
      <w:r w:rsidR="00353E27" w:rsidRPr="0E3FF532">
        <w:t xml:space="preserve"> </w:t>
      </w:r>
      <w:r w:rsidRPr="0E3FF532">
        <w:t xml:space="preserve">deals with the circumstances in which the OEP and public authorities may or may not disclose information regarding an investigation whilst the OEP is carrying out enforcement proceedings. The provisions have been designed to provide adequate protection of confidential information during those enforcement proceedings, whilst ensuring compliance with the pillar of the Aarhus Convention </w:t>
      </w:r>
      <w:r w:rsidR="003032B7" w:rsidRPr="0E3FF532">
        <w:t xml:space="preserve">that is </w:t>
      </w:r>
      <w:r w:rsidRPr="0E3FF532">
        <w:t>concerned with access to environmental information</w:t>
      </w:r>
      <w:r w:rsidR="003032B7" w:rsidRPr="0E3FF532">
        <w:t>,</w:t>
      </w:r>
      <w:r w:rsidRPr="0E3FF532">
        <w:t xml:space="preserve"> by the Environmental Information Regulations 2004 (EIR) and in Scotland by the Environmental Information (Scotland) Regulations 2004</w:t>
      </w:r>
      <w:r w:rsidR="00DD207E">
        <w:t>, which provide public access to environmental information</w:t>
      </w:r>
      <w:r w:rsidRPr="0E3FF532">
        <w:t xml:space="preserve">. </w:t>
      </w:r>
    </w:p>
    <w:p w14:paraId="5D5D16BC" w14:textId="2EBA4F12" w:rsidR="004A1831" w:rsidRPr="004A1831" w:rsidRDefault="004A1831" w:rsidP="007506AE">
      <w:pPr>
        <w:pStyle w:val="ParaNumbered"/>
      </w:pPr>
      <w:r w:rsidRPr="0E3FF532">
        <w:lastRenderedPageBreak/>
        <w:t>Subsection (1)(a) sets out that the OEP must not disclose information which has been provided by a public authority as a response to a request for information from the OEP in an information notic</w:t>
      </w:r>
      <w:r w:rsidR="003032B7" w:rsidRPr="0E3FF532">
        <w:t xml:space="preserve">e (as provided for in </w:t>
      </w:r>
      <w:r w:rsidR="00353E27">
        <w:t>section</w:t>
      </w:r>
      <w:r w:rsidR="00353E27" w:rsidRPr="0E3FF532">
        <w:t xml:space="preserve"> </w:t>
      </w:r>
      <w:r w:rsidR="003032B7" w:rsidRPr="0E3FF532">
        <w:t>3</w:t>
      </w:r>
      <w:r w:rsidR="00353E27">
        <w:t>5</w:t>
      </w:r>
      <w:r w:rsidRPr="0E3FF532">
        <w:t xml:space="preserve">(3)(b)), or otherwise obtained by the OEP </w:t>
      </w:r>
      <w:proofErr w:type="gramStart"/>
      <w:r w:rsidRPr="0E3FF532">
        <w:t>on the basis of</w:t>
      </w:r>
      <w:proofErr w:type="gramEnd"/>
      <w:r w:rsidRPr="0E3FF532">
        <w:t xml:space="preserve"> the duty on public authorities to co</w:t>
      </w:r>
      <w:r w:rsidR="008B1860" w:rsidRPr="0E3FF532">
        <w:t>-</w:t>
      </w:r>
      <w:r w:rsidRPr="0E3FF532">
        <w:t xml:space="preserve">operate, provided for in </w:t>
      </w:r>
      <w:r w:rsidR="00353E27">
        <w:t>section</w:t>
      </w:r>
      <w:r w:rsidR="00353E27" w:rsidRPr="0E3FF532">
        <w:t xml:space="preserve"> </w:t>
      </w:r>
      <w:r w:rsidR="003032B7" w:rsidRPr="0E3FF532">
        <w:t>2</w:t>
      </w:r>
      <w:r w:rsidR="00353E27">
        <w:t>7</w:t>
      </w:r>
      <w:r w:rsidRPr="0E3FF532">
        <w:t xml:space="preserve">(1)). Under paragraph (b) of this subsection, the OEP cannot disclose any correspondence between the OEP and the recipients of information or decision notices </w:t>
      </w:r>
      <w:r w:rsidR="003032B7" w:rsidRPr="0E3FF532">
        <w:t>that</w:t>
      </w:r>
      <w:r w:rsidRPr="0E3FF532">
        <w:t xml:space="preserve"> relates to those </w:t>
      </w:r>
      <w:proofErr w:type="gramStart"/>
      <w:r w:rsidRPr="0E3FF532">
        <w:t>particular notices</w:t>
      </w:r>
      <w:proofErr w:type="gramEnd"/>
      <w:r w:rsidRPr="0E3FF532">
        <w:t xml:space="preserve">, including the information and decision notices themselves. Circumstances where </w:t>
      </w:r>
      <w:r w:rsidR="00661BE3" w:rsidRPr="0E3FF532">
        <w:t xml:space="preserve">provisions in subsection (1) do not apply, and </w:t>
      </w:r>
      <w:r w:rsidRPr="0E3FF532">
        <w:t>the OEP is able to disclose the information, are covered under subsection (2).</w:t>
      </w:r>
      <w:r w:rsidR="00661BE3" w:rsidRPr="0E3FF532">
        <w:t xml:space="preserve"> For example, </w:t>
      </w:r>
      <w:r w:rsidR="00DD207E" w:rsidRPr="4E84FC8C">
        <w:t xml:space="preserve">the restriction in subsection (1) does not apply to a disclosure </w:t>
      </w:r>
      <w:r w:rsidR="00661BE3" w:rsidRPr="0E3FF532">
        <w:t>once the OEP has concluded a case has been closed and that it intends to take no further steps</w:t>
      </w:r>
      <w:r w:rsidR="00DD207E">
        <w:t>.</w:t>
      </w:r>
    </w:p>
    <w:p w14:paraId="5D5D16BD" w14:textId="79448452" w:rsidR="004A1831" w:rsidRDefault="004A1831" w:rsidP="007506AE">
      <w:pPr>
        <w:pStyle w:val="ParaNumbered"/>
      </w:pPr>
      <w:r w:rsidRPr="0E3FF532">
        <w:t xml:space="preserve">Under subsection (3), a public authority in receipt of an information or a decision notice may not disclose the notice or any correspondence between the OEP and that, or any other, public authority relating to that notice. Subsection (4) sets out the circumstances where the restriction in subsection (3) does not apply to a disclosure. This relates to cases such as where consent has been obtained, where the disclosure is required </w:t>
      </w:r>
      <w:r w:rsidR="003032B7" w:rsidRPr="0E3FF532">
        <w:t>for the purposes of a</w:t>
      </w:r>
      <w:r w:rsidR="004606B8" w:rsidRPr="0E3FF532">
        <w:t>n</w:t>
      </w:r>
      <w:r w:rsidRPr="0E3FF532">
        <w:t xml:space="preserve"> investigation</w:t>
      </w:r>
      <w:r w:rsidR="004606B8" w:rsidRPr="0E3FF532">
        <w:t xml:space="preserve"> under </w:t>
      </w:r>
      <w:r w:rsidR="00353E27">
        <w:t>section</w:t>
      </w:r>
      <w:r w:rsidR="00353E27" w:rsidRPr="0E3FF532">
        <w:t xml:space="preserve"> </w:t>
      </w:r>
      <w:r w:rsidR="007F12D6" w:rsidRPr="0E3FF532">
        <w:t>3</w:t>
      </w:r>
      <w:r w:rsidR="00353E27">
        <w:t>3</w:t>
      </w:r>
      <w:r w:rsidRPr="0E3FF532">
        <w:t>, where disclosure is required to be able to respond to an information or decision notice, or where it is connected to an environmental review or judicial review proceedings.</w:t>
      </w:r>
    </w:p>
    <w:p w14:paraId="5D5D16BE" w14:textId="77777777" w:rsidR="00C20723" w:rsidRDefault="00C20723" w:rsidP="007506AE">
      <w:pPr>
        <w:pStyle w:val="ParaNumbered"/>
      </w:pPr>
      <w:r>
        <w:t xml:space="preserve">Subsection (5) sets out that the OEP can only give its consent for disclosure of an information or a decision notice when it has concluded it intends to take no further steps under this Chapter. </w:t>
      </w:r>
    </w:p>
    <w:p w14:paraId="5D5D16BF" w14:textId="77777777" w:rsidR="00C20723" w:rsidRPr="00235C5A" w:rsidRDefault="00C20723" w:rsidP="007506AE">
      <w:pPr>
        <w:pStyle w:val="ParaNumbered"/>
      </w:pPr>
      <w:r>
        <w:t>Subsection (6) ensures that, if consent has been requested by a public authority, the OEP cannot withhold that consent for disclosure of correspondence if it has concluded it intends to take no further steps under this Chapter.</w:t>
      </w:r>
    </w:p>
    <w:p w14:paraId="5D5D16C0" w14:textId="350F5554" w:rsidR="004A1831" w:rsidRDefault="004A1831" w:rsidP="007506AE">
      <w:pPr>
        <w:pStyle w:val="ParaNumbered"/>
      </w:pPr>
      <w:r w:rsidRPr="004A1831">
        <w:t>Subsection (</w:t>
      </w:r>
      <w:r w:rsidR="00C20723">
        <w:t>7</w:t>
      </w:r>
      <w:r w:rsidRPr="004A1831">
        <w:t>) provides that</w:t>
      </w:r>
      <w:r w:rsidR="00CB01AE">
        <w:t xml:space="preserve"> when</w:t>
      </w:r>
      <w:r w:rsidRPr="004A1831">
        <w:t xml:space="preserve"> information referred to in subsection (1) and held by the OEP, or subsection (3) and held by a public authority, is “environmental information” in accordance with the</w:t>
      </w:r>
      <w:r w:rsidR="00661BE3" w:rsidRPr="00661BE3">
        <w:t xml:space="preserve"> EIR</w:t>
      </w:r>
      <w:r w:rsidRPr="004A1831">
        <w:t xml:space="preserve"> </w:t>
      </w:r>
      <w:r w:rsidR="00FC7BB3">
        <w:t xml:space="preserve">it is </w:t>
      </w:r>
      <w:r w:rsidRPr="004A1831">
        <w:t xml:space="preserve">held, for the purposes of these regulations, in connection with confidential proceedings. Whilst enforcement proceedings by the OEP are ongoing, the information referred to in subsection (1) </w:t>
      </w:r>
      <w:r w:rsidR="00661BE3">
        <w:t>and (3) will be capable of attracting</w:t>
      </w:r>
      <w:r w:rsidRPr="004A1831">
        <w:t xml:space="preserve"> an exception in the EIR </w:t>
      </w:r>
      <w:r w:rsidR="003032B7">
        <w:t>that</w:t>
      </w:r>
      <w:r w:rsidRPr="004A1831">
        <w:t xml:space="preserve"> provides that a public authority may refuse to disclose information to the extent that its disclosure would adversely affect the confidentiality of the proceedings of that or any other public authority where such conf</w:t>
      </w:r>
      <w:r w:rsidR="003032B7">
        <w:t>identiality is provided by law.</w:t>
      </w:r>
    </w:p>
    <w:p w14:paraId="26F8B912" w14:textId="40E86A60" w:rsidR="00661BE3" w:rsidRPr="00661BE3" w:rsidRDefault="00661BE3" w:rsidP="007506AE">
      <w:pPr>
        <w:pStyle w:val="ParaNumbered"/>
      </w:pPr>
      <w:r w:rsidRPr="00661BE3">
        <w:t xml:space="preserve">This </w:t>
      </w:r>
      <w:r w:rsidR="00353E27">
        <w:t>section</w:t>
      </w:r>
      <w:r w:rsidR="00353E27" w:rsidRPr="00661BE3">
        <w:t xml:space="preserve"> </w:t>
      </w:r>
      <w:r w:rsidRPr="00661BE3">
        <w:t xml:space="preserve">does not override the EIR which will still apply to the OEP and other public bodies. The OEP will be required to consider requests for disclosure of information made under the EIR on a </w:t>
      </w:r>
      <w:proofErr w:type="gramStart"/>
      <w:r w:rsidRPr="00661BE3">
        <w:t>case by case</w:t>
      </w:r>
      <w:proofErr w:type="gramEnd"/>
      <w:r w:rsidRPr="00661BE3">
        <w:t xml:space="preserve"> basis, including assessing whether </w:t>
      </w:r>
      <w:r w:rsidR="00CB01AE">
        <w:t xml:space="preserve">any appropriate </w:t>
      </w:r>
      <w:r w:rsidRPr="00661BE3">
        <w:t xml:space="preserve">exception will apply. </w:t>
      </w:r>
    </w:p>
    <w:p w14:paraId="30D21F29" w14:textId="3BED67C2" w:rsidR="00661BE3" w:rsidRPr="00661BE3" w:rsidRDefault="00661BE3" w:rsidP="007506AE">
      <w:pPr>
        <w:pStyle w:val="ParaNumbered"/>
      </w:pPr>
      <w:r w:rsidRPr="00661BE3">
        <w:t xml:space="preserve">This </w:t>
      </w:r>
      <w:r w:rsidR="00353E27">
        <w:t>section</w:t>
      </w:r>
      <w:r w:rsidR="00353E27" w:rsidRPr="00661BE3">
        <w:t xml:space="preserve"> </w:t>
      </w:r>
      <w:r w:rsidRPr="00661BE3">
        <w:t>will also not override or disapply other existing legislative provision on public access to information such as the Freedom of Information Act 2000 or Data Protection Act 2018. The OEP will therefore be subject to requirements set out in existing law which govern access to, and protection of, information. This will include the ability to rely on exemptions in existing legislation where appropriate and necessary.</w:t>
      </w:r>
    </w:p>
    <w:p w14:paraId="7CFA4879" w14:textId="2A4751B3" w:rsidR="00661BE3" w:rsidRPr="00661BE3" w:rsidRDefault="00661BE3" w:rsidP="007506AE">
      <w:pPr>
        <w:pStyle w:val="ParaNumbered"/>
      </w:pPr>
      <w:r w:rsidRPr="0E3FF532">
        <w:t xml:space="preserve">This </w:t>
      </w:r>
      <w:r w:rsidR="00353E27">
        <w:t>section</w:t>
      </w:r>
      <w:r w:rsidR="00353E27" w:rsidRPr="0E3FF532">
        <w:t xml:space="preserve"> </w:t>
      </w:r>
      <w:r w:rsidRPr="0E3FF532">
        <w:t xml:space="preserve">should also not act as a barrier to the transfer of information, whether by the OEP or other bodies, to The National Archives under the Public Records Act 1958 in accordance with the existing statutory scheme. The OEP may seek to ensure the efficient transfer of information by preparing a joint working protocol with The National Archives. </w:t>
      </w:r>
    </w:p>
    <w:p w14:paraId="5D5D16C1" w14:textId="77777777" w:rsidR="004A1831" w:rsidRDefault="004A1831" w:rsidP="00980DD6">
      <w:pPr>
        <w:pStyle w:val="HSubheading4"/>
      </w:pPr>
      <w:bookmarkStart w:id="222" w:name="_Toc29281998"/>
      <w:bookmarkStart w:id="223" w:name="_Toc30082736"/>
      <w:bookmarkStart w:id="224" w:name="_Toc88478476"/>
      <w:r>
        <w:t>Chapter 3: Interpretation of Part 1</w:t>
      </w:r>
      <w:bookmarkEnd w:id="222"/>
      <w:bookmarkEnd w:id="223"/>
      <w:bookmarkEnd w:id="224"/>
    </w:p>
    <w:p w14:paraId="5D5D16C2" w14:textId="7E59A00E" w:rsidR="004A1831" w:rsidRDefault="004A1831" w:rsidP="007506AE">
      <w:pPr>
        <w:pStyle w:val="ParaNumbered"/>
      </w:pPr>
      <w:r>
        <w:t xml:space="preserve">There is no universal definition of “the environment”. Although a diverse array of definitions </w:t>
      </w:r>
      <w:r>
        <w:lastRenderedPageBreak/>
        <w:t>exist</w:t>
      </w:r>
      <w:r w:rsidR="00604AB4">
        <w:t>s</w:t>
      </w:r>
      <w:r>
        <w:t xml:space="preserve">, each has been designed to describe the environment in a particular context, or from a specific perspective. A clear definition, </w:t>
      </w:r>
      <w:r w:rsidR="00C20723">
        <w:t>therefore</w:t>
      </w:r>
      <w:r>
        <w:t xml:space="preserve">, is needed to determine the scope of the OEP. </w:t>
      </w:r>
      <w:r w:rsidR="007C02C5">
        <w:t xml:space="preserve">Sections </w:t>
      </w:r>
      <w:r w:rsidR="00412C97">
        <w:t>4</w:t>
      </w:r>
      <w:r w:rsidR="007C02C5">
        <w:t>4</w:t>
      </w:r>
      <w:r w:rsidR="00604AB4">
        <w:t xml:space="preserve"> </w:t>
      </w:r>
      <w:r w:rsidR="006B2ABE">
        <w:t xml:space="preserve">to </w:t>
      </w:r>
      <w:r w:rsidR="00604AB4">
        <w:t>4</w:t>
      </w:r>
      <w:r w:rsidR="007C02C5">
        <w:t>6</w:t>
      </w:r>
      <w:r>
        <w:t xml:space="preserve"> define the “natural environment”</w:t>
      </w:r>
      <w:r w:rsidR="006B2ABE">
        <w:t>, “environmental protection”</w:t>
      </w:r>
      <w:r>
        <w:t xml:space="preserve"> and “environmental law” for the </w:t>
      </w:r>
      <w:r w:rsidR="00C20723">
        <w:t xml:space="preserve">primary </w:t>
      </w:r>
      <w:r>
        <w:t>purpose</w:t>
      </w:r>
      <w:r w:rsidR="00C20723">
        <w:t xml:space="preserve"> </w:t>
      </w:r>
      <w:r w:rsidR="00C20723" w:rsidRPr="0E3FF532">
        <w:rPr>
          <w:lang w:val="en-GB"/>
        </w:rPr>
        <w:t xml:space="preserve">of determining the range of legislation </w:t>
      </w:r>
      <w:r w:rsidR="00235C5A" w:rsidRPr="0E3FF532">
        <w:rPr>
          <w:lang w:val="en-GB"/>
        </w:rPr>
        <w:t>that</w:t>
      </w:r>
      <w:r w:rsidR="00C20723" w:rsidRPr="0E3FF532">
        <w:rPr>
          <w:lang w:val="en-GB"/>
        </w:rPr>
        <w:t xml:space="preserve"> falls within the remit of the OEP, and with respect to which the OEP can exercise its scrutiny, advice, complaints and enforcement functions</w:t>
      </w:r>
      <w:r w:rsidR="006B2ABE" w:rsidRPr="0E3FF532">
        <w:rPr>
          <w:lang w:val="en-GB"/>
        </w:rPr>
        <w:t xml:space="preserve">, and for the purposes of other provisions in Part 1 of the </w:t>
      </w:r>
      <w:r w:rsidR="00F05E9B">
        <w:rPr>
          <w:lang w:val="en-GB"/>
        </w:rPr>
        <w:t>Act.</w:t>
      </w:r>
      <w:r w:rsidR="00F05E9B" w:rsidRPr="0E3FF532">
        <w:rPr>
          <w:lang w:val="en-GB"/>
        </w:rPr>
        <w:t xml:space="preserve"> </w:t>
      </w:r>
      <w:r w:rsidR="00F05E9B">
        <w:rPr>
          <w:lang w:val="en-GB"/>
        </w:rPr>
        <w:t>T</w:t>
      </w:r>
      <w:r w:rsidR="00C20723" w:rsidRPr="0E3FF532">
        <w:rPr>
          <w:lang w:val="en-GB"/>
        </w:rPr>
        <w:t xml:space="preserve">he definitions in </w:t>
      </w:r>
      <w:r w:rsidR="007C02C5">
        <w:rPr>
          <w:lang w:val="en-GB"/>
        </w:rPr>
        <w:t>sections</w:t>
      </w:r>
      <w:r w:rsidR="007C02C5" w:rsidRPr="0E3FF532">
        <w:rPr>
          <w:lang w:val="en-GB"/>
        </w:rPr>
        <w:t xml:space="preserve"> </w:t>
      </w:r>
      <w:r w:rsidR="00412C97" w:rsidRPr="0E3FF532">
        <w:rPr>
          <w:lang w:val="en-GB"/>
        </w:rPr>
        <w:t>4</w:t>
      </w:r>
      <w:r w:rsidR="007C02C5">
        <w:rPr>
          <w:lang w:val="en-GB"/>
        </w:rPr>
        <w:t>4</w:t>
      </w:r>
      <w:r w:rsidR="00C20723" w:rsidRPr="0E3FF532">
        <w:rPr>
          <w:lang w:val="en-GB"/>
        </w:rPr>
        <w:t xml:space="preserve"> </w:t>
      </w:r>
      <w:r w:rsidR="006B2ABE" w:rsidRPr="0E3FF532">
        <w:rPr>
          <w:lang w:val="en-GB"/>
        </w:rPr>
        <w:t xml:space="preserve">to </w:t>
      </w:r>
      <w:r w:rsidR="00C20723" w:rsidRPr="0E3FF532">
        <w:rPr>
          <w:lang w:val="en-GB"/>
        </w:rPr>
        <w:t>4</w:t>
      </w:r>
      <w:r w:rsidR="007C02C5">
        <w:rPr>
          <w:lang w:val="en-GB"/>
        </w:rPr>
        <w:t>6</w:t>
      </w:r>
      <w:r w:rsidR="00C20723" w:rsidRPr="0E3FF532">
        <w:rPr>
          <w:lang w:val="en-GB"/>
        </w:rPr>
        <w:t xml:space="preserve"> are not intended to have any application beyond the interpretation of this </w:t>
      </w:r>
      <w:r w:rsidR="00F05E9B">
        <w:rPr>
          <w:lang w:val="en-GB"/>
        </w:rPr>
        <w:t>Act.</w:t>
      </w:r>
      <w:r w:rsidR="00F05E9B" w:rsidRPr="0E3FF532">
        <w:rPr>
          <w:lang w:val="en-GB"/>
        </w:rPr>
        <w:t xml:space="preserve"> </w:t>
      </w:r>
      <w:r>
        <w:t xml:space="preserve"> </w:t>
      </w:r>
    </w:p>
    <w:p w14:paraId="5D5D16C3" w14:textId="2208F117" w:rsidR="00C20723" w:rsidRPr="00A35C81" w:rsidRDefault="00C20723" w:rsidP="007506AE">
      <w:pPr>
        <w:pStyle w:val="ParaNumbered"/>
      </w:pPr>
      <w:proofErr w:type="gramStart"/>
      <w:r>
        <w:t>The</w:t>
      </w:r>
      <w:r w:rsidR="00DD207E">
        <w:t>se</w:t>
      </w:r>
      <w:r>
        <w:t xml:space="preserve"> definition</w:t>
      </w:r>
      <w:proofErr w:type="gramEnd"/>
      <w:r>
        <w:t xml:space="preserve"> </w:t>
      </w:r>
      <w:r w:rsidR="00DD207E">
        <w:t>are</w:t>
      </w:r>
      <w:r>
        <w:t xml:space="preserve"> also relevant to </w:t>
      </w:r>
      <w:r w:rsidR="00DD207E">
        <w:t xml:space="preserve">several other sections in Part 1 of the Act, for example the provisions concerning </w:t>
      </w:r>
      <w:r>
        <w:t>environmental improvement plans</w:t>
      </w:r>
      <w:r w:rsidR="00DD207E">
        <w:t xml:space="preserve"> and targets</w:t>
      </w:r>
      <w:r>
        <w:t xml:space="preserve">. </w:t>
      </w:r>
    </w:p>
    <w:p w14:paraId="5D5D16C4" w14:textId="470B3D8A" w:rsidR="004A1831" w:rsidRPr="00A35C81" w:rsidRDefault="00353E27" w:rsidP="00980DD6">
      <w:pPr>
        <w:pStyle w:val="HSubheading4"/>
      </w:pPr>
      <w:bookmarkStart w:id="225" w:name="_Toc29281999"/>
      <w:bookmarkStart w:id="226" w:name="_Toc30082737"/>
      <w:bookmarkStart w:id="227" w:name="_Toc88478477"/>
      <w:r>
        <w:t xml:space="preserve">Section </w:t>
      </w:r>
      <w:r w:rsidR="00412C97" w:rsidRPr="00A35C81">
        <w:t>4</w:t>
      </w:r>
      <w:r>
        <w:t>4</w:t>
      </w:r>
      <w:r w:rsidR="004A1831" w:rsidRPr="00A35C81">
        <w:t>: Meaning of “natural environment”</w:t>
      </w:r>
      <w:bookmarkEnd w:id="225"/>
      <w:bookmarkEnd w:id="226"/>
      <w:bookmarkEnd w:id="227"/>
    </w:p>
    <w:p w14:paraId="06D093F9" w14:textId="5733E4A8" w:rsidR="00BA701D" w:rsidRPr="00E172A8" w:rsidRDefault="00BA701D" w:rsidP="007506AE">
      <w:pPr>
        <w:pStyle w:val="ParaNumbered"/>
      </w:pPr>
      <w:r>
        <w:t xml:space="preserve">In setting out the matters that are </w:t>
      </w:r>
      <w:r w:rsidR="006B2ABE">
        <w:t xml:space="preserve">each considered to be environmental protection, </w:t>
      </w:r>
      <w:r w:rsidR="007C02C5">
        <w:t xml:space="preserve">section </w:t>
      </w:r>
      <w:r w:rsidR="006B2ABE">
        <w:t>4</w:t>
      </w:r>
      <w:r w:rsidR="00235820">
        <w:t>4</w:t>
      </w:r>
      <w:r>
        <w:t xml:space="preserve"> uses the term “natural environment”. The definition provided in the </w:t>
      </w:r>
      <w:r w:rsidR="007C02C5">
        <w:t xml:space="preserve">section </w:t>
      </w:r>
      <w:r>
        <w:t>includes living elements of the environment, namely plants, wild animals, other living organisms, and their habitats – both terrestrial and marine. However, it is not intended to include domesticated animals such as livestock and pets. The definition also includes non-living elements, namely air, water and land. This includes both the marine and terrestrial environments. “Water” will include seawater, freshwater and other forms of water, whil</w:t>
      </w:r>
      <w:r w:rsidR="00A35C81">
        <w:t>e</w:t>
      </w:r>
      <w:r>
        <w:t xml:space="preserve"> “air” will include the atmosphere (including, for example, </w:t>
      </w:r>
      <w:r w:rsidR="00A35C81">
        <w:t xml:space="preserve">the ozone layer) and “land” will include soil, geological strata and other features. In addition, “land”, as defined in the Interpretation Act 1978, includes “land covered with water” and therefore will include the </w:t>
      </w:r>
      <w:proofErr w:type="gramStart"/>
      <w:r w:rsidR="00A35C81">
        <w:t>sea bed</w:t>
      </w:r>
      <w:proofErr w:type="gramEnd"/>
      <w:r w:rsidR="00A35C81">
        <w:t>. Buildings and other structures are excluded from the meaning of “land</w:t>
      </w:r>
      <w:proofErr w:type="gramStart"/>
      <w:r w:rsidR="00A35C81">
        <w:t>”</w:t>
      </w:r>
      <w:r w:rsidR="0039492A">
        <w:t>,</w:t>
      </w:r>
      <w:proofErr w:type="gramEnd"/>
      <w:r w:rsidR="0039492A">
        <w:t xml:space="preserve"> however water and air are included regardless of whether they are outside or inside a building or other structure.</w:t>
      </w:r>
    </w:p>
    <w:p w14:paraId="5D5D16C6" w14:textId="6767B4AF" w:rsidR="004A1831" w:rsidRDefault="004A1831" w:rsidP="007506AE">
      <w:pPr>
        <w:pStyle w:val="ParaNumbered"/>
      </w:pPr>
      <w:r>
        <w:t xml:space="preserve">The </w:t>
      </w:r>
      <w:r w:rsidR="007C02C5">
        <w:t xml:space="preserve">section </w:t>
      </w:r>
      <w:r>
        <w:t>also sets out that systems, cycles and processes through which the elements listed above interact are also included</w:t>
      </w:r>
      <w:r w:rsidR="00604AB4">
        <w:t xml:space="preserve"> within this definition of the </w:t>
      </w:r>
      <w:r>
        <w:t>natural environment. This therefore includes ecosystems, and hydrological and geomorphological processes.</w:t>
      </w:r>
    </w:p>
    <w:p w14:paraId="562D6B83" w14:textId="33AF4FCA" w:rsidR="003C16F9" w:rsidRDefault="00353E27" w:rsidP="00980DD6">
      <w:pPr>
        <w:pStyle w:val="HSubheading4"/>
      </w:pPr>
      <w:bookmarkStart w:id="228" w:name="_Toc88478478"/>
      <w:r>
        <w:t xml:space="preserve">Section </w:t>
      </w:r>
      <w:r w:rsidR="003C16F9">
        <w:t>4</w:t>
      </w:r>
      <w:r>
        <w:t>5</w:t>
      </w:r>
      <w:r w:rsidR="003C16F9">
        <w:t>: Meaning of “environmental protection”</w:t>
      </w:r>
      <w:bookmarkEnd w:id="228"/>
    </w:p>
    <w:p w14:paraId="11DF2064" w14:textId="74B4BE46" w:rsidR="00D177EE" w:rsidRDefault="00D177EE" w:rsidP="007506AE">
      <w:pPr>
        <w:pStyle w:val="ParaNumbered"/>
      </w:pPr>
      <w:r>
        <w:t xml:space="preserve">This </w:t>
      </w:r>
      <w:r w:rsidR="007C02C5">
        <w:t xml:space="preserve">section </w:t>
      </w:r>
      <w:r>
        <w:t>defines what is meant by “environmental protection”. This definition applies throughout this Part.</w:t>
      </w:r>
    </w:p>
    <w:p w14:paraId="37EA48D6" w14:textId="3429B6BB" w:rsidR="00D177EE" w:rsidRDefault="00D177EE" w:rsidP="007506AE">
      <w:pPr>
        <w:pStyle w:val="ParaNumbered"/>
      </w:pPr>
      <w:r>
        <w:t xml:space="preserve">Paragraphs (a) to (d) set out a list of matters which are each considered to be “environmental protection”. When reading this list, reference should be made to the definition of the “natural environment” in </w:t>
      </w:r>
      <w:r w:rsidR="007C02C5">
        <w:t>section 44</w:t>
      </w:r>
      <w:r>
        <w:t>.</w:t>
      </w:r>
    </w:p>
    <w:p w14:paraId="31F90F89" w14:textId="48BF165E" w:rsidR="00D177EE" w:rsidRPr="00F345FB" w:rsidRDefault="00D177EE" w:rsidP="007506AE">
      <w:pPr>
        <w:pStyle w:val="ParaNumbered"/>
      </w:pPr>
      <w:r w:rsidRPr="0E3FF532">
        <w:t xml:space="preserve">Environmental protection is defined as any of the following: (a) protecting the natural environment from the effects of human activity; (b) protecting people from these effects; (c) maintaining, restoring or enhancing the environment; and (d) monitoring, </w:t>
      </w:r>
      <w:r w:rsidR="002B3F3E" w:rsidRPr="0E3FF532">
        <w:t xml:space="preserve">assessing, considering, </w:t>
      </w:r>
      <w:r w:rsidRPr="0E3FF532">
        <w:t>advising or reporting on the above points.</w:t>
      </w:r>
    </w:p>
    <w:p w14:paraId="5D5D16C8" w14:textId="79C2CFAC" w:rsidR="004A1831" w:rsidRDefault="00353E27" w:rsidP="00980DD6">
      <w:pPr>
        <w:pStyle w:val="HSubheading4"/>
      </w:pPr>
      <w:bookmarkStart w:id="229" w:name="_Toc29282000"/>
      <w:bookmarkStart w:id="230" w:name="_Toc30082738"/>
      <w:bookmarkStart w:id="231" w:name="_Toc88478479"/>
      <w:r>
        <w:t xml:space="preserve">Section </w:t>
      </w:r>
      <w:r w:rsidR="00517A88">
        <w:t>4</w:t>
      </w:r>
      <w:r>
        <w:t>6</w:t>
      </w:r>
      <w:r w:rsidR="000A3285">
        <w:t>: Meaning of “environmental law”</w:t>
      </w:r>
      <w:bookmarkEnd w:id="229"/>
      <w:bookmarkEnd w:id="230"/>
      <w:bookmarkEnd w:id="231"/>
    </w:p>
    <w:p w14:paraId="5D5D16C9" w14:textId="3DD5F225" w:rsidR="000A3285" w:rsidRPr="000A3285" w:rsidRDefault="000A3285" w:rsidP="007506AE">
      <w:pPr>
        <w:pStyle w:val="ParaNumbered"/>
      </w:pPr>
      <w:r w:rsidRPr="0E3FF532">
        <w:t xml:space="preserve">This </w:t>
      </w:r>
      <w:r w:rsidR="005B315F">
        <w:t>section</w:t>
      </w:r>
      <w:r w:rsidR="005B315F" w:rsidRPr="0E3FF532">
        <w:t xml:space="preserve"> </w:t>
      </w:r>
      <w:r w:rsidRPr="0E3FF532">
        <w:t>deals specifically with the definition of “environmental law”, and therefore the scope of the OEP’s functions that depend upon this definition.</w:t>
      </w:r>
    </w:p>
    <w:p w14:paraId="5D5D16CA" w14:textId="492BBFF3" w:rsidR="000A3285" w:rsidRPr="000A3285" w:rsidRDefault="000A3285" w:rsidP="007506AE">
      <w:pPr>
        <w:pStyle w:val="ParaNumbered"/>
      </w:pPr>
      <w:r w:rsidRPr="0E3FF532">
        <w:t xml:space="preserve">Subsection (1) defines “environmental law”, for the purposes of this Part, as any legislative provision to the extent that the provision is mainly concerned with </w:t>
      </w:r>
      <w:r w:rsidR="00D177EE" w:rsidRPr="0E3FF532">
        <w:t xml:space="preserve">environmental protection as defined in </w:t>
      </w:r>
      <w:r w:rsidR="005B315F">
        <w:t>section</w:t>
      </w:r>
      <w:r w:rsidR="005B315F" w:rsidRPr="0E3FF532">
        <w:t xml:space="preserve"> </w:t>
      </w:r>
      <w:r w:rsidR="00D177EE" w:rsidRPr="0E3FF532">
        <w:t>4</w:t>
      </w:r>
      <w:r w:rsidR="005B315F">
        <w:t>3</w:t>
      </w:r>
      <w:r w:rsidR="00D177EE" w:rsidRPr="0E3FF532">
        <w:t xml:space="preserve"> </w:t>
      </w:r>
      <w:r w:rsidRPr="0E3FF532">
        <w:t>and is not explicitly excluded under subsection (</w:t>
      </w:r>
      <w:r w:rsidR="00D177EE" w:rsidRPr="0E3FF532">
        <w:t>2</w:t>
      </w:r>
      <w:r w:rsidRPr="0E3FF532">
        <w:t>).</w:t>
      </w:r>
    </w:p>
    <w:p w14:paraId="5D5D16CB" w14:textId="73787F36" w:rsidR="000A3285" w:rsidRPr="000A3285" w:rsidRDefault="000A3285" w:rsidP="007506AE">
      <w:pPr>
        <w:pStyle w:val="ParaNumbered"/>
      </w:pPr>
      <w:r w:rsidRPr="0E3FF532">
        <w:t>Subsection (1) uses t</w:t>
      </w:r>
      <w:r w:rsidR="00235C5A" w:rsidRPr="0E3FF532">
        <w:t>he term “legislative provision”</w:t>
      </w:r>
      <w:r w:rsidR="00860F68" w:rsidRPr="0E3FF532">
        <w:t xml:space="preserve">, which is a reference to UK legislation, and </w:t>
      </w:r>
      <w:r w:rsidR="00860F68" w:rsidRPr="0E3FF532">
        <w:lastRenderedPageBreak/>
        <w:t xml:space="preserve">can </w:t>
      </w:r>
      <w:r w:rsidRPr="0E3FF532">
        <w:t xml:space="preserve">cover specific sections or subsections of an Act, regulations or other forms of legislation. As such, the effect of this subsection is that the OEP will not have a statutory function </w:t>
      </w:r>
      <w:r w:rsidR="00604AB4" w:rsidRPr="0E3FF532">
        <w:t>to</w:t>
      </w:r>
      <w:r w:rsidRPr="0E3FF532">
        <w:t xml:space="preserve"> assess compliance with</w:t>
      </w:r>
      <w:r w:rsidR="00D177EE" w:rsidRPr="0E3FF532">
        <w:t xml:space="preserve"> purely international environmental law. R</w:t>
      </w:r>
      <w:r w:rsidR="00534569" w:rsidRPr="0E3FF532">
        <w:t xml:space="preserve">ather, its remit will be limited to </w:t>
      </w:r>
      <w:r w:rsidR="00D177EE" w:rsidRPr="0E3FF532">
        <w:t xml:space="preserve">enforcing </w:t>
      </w:r>
      <w:r w:rsidR="00534569" w:rsidRPr="0E3FF532">
        <w:t>UK legislation that falls under the definition of environmental law, including legislation that implements international commitments.</w:t>
      </w:r>
    </w:p>
    <w:p w14:paraId="5D5D16CC" w14:textId="77777777" w:rsidR="00534569" w:rsidRDefault="00534569" w:rsidP="007506AE">
      <w:pPr>
        <w:pStyle w:val="ParaNumbered"/>
      </w:pPr>
      <w:r w:rsidRPr="0E3FF532">
        <w:t xml:space="preserve">The definition of environmental law applies at the level of legislative provisions (that is, the whole or any element of an Act or regulations). This </w:t>
      </w:r>
      <w:r>
        <w:t>means</w:t>
      </w:r>
      <w:r w:rsidRPr="0E3FF532">
        <w:t xml:space="preserve"> that, even if most of an Act or set of regulations does not meet these conditions, to the extent that any specific provisions in the Act or regulations do meet the conditions they should be considered as “environmental law”. </w:t>
      </w:r>
    </w:p>
    <w:p w14:paraId="5ED3BE22" w14:textId="05CE638E" w:rsidR="00D177EE" w:rsidRPr="000A3285" w:rsidRDefault="00D177EE" w:rsidP="007506AE">
      <w:pPr>
        <w:pStyle w:val="ParaNumbered"/>
      </w:pPr>
      <w:r w:rsidRPr="0E3FF532">
        <w:t xml:space="preserve">The only matters explicitly and expressly excluded from the definition of environmental law are those which are concerned with an excluded matter listed under subsection (2) and those excluded by subsection (3). Subsection (3) provides that, other than for the purposes of </w:t>
      </w:r>
      <w:r w:rsidR="005B315F">
        <w:t>section</w:t>
      </w:r>
      <w:r w:rsidR="005B315F" w:rsidRPr="0E3FF532">
        <w:t xml:space="preserve"> </w:t>
      </w:r>
      <w:r w:rsidR="005B315F">
        <w:t>20</w:t>
      </w:r>
      <w:r w:rsidRPr="0E3FF532">
        <w:t>, devolved legislative provisions as defined in subsection (4) are excluded from the definition of environmental law. Unless so expressly excluded, any other law can be considered to determine whether individual legislative provisions are “mainly concerned” with environmental protection. This does mean that within broadly environmental policy areas, whilst many provisions may meet these criteria, there may be certain provisions that will not be mainly concerned with environmental protection, and therefore not constitute environmental law.</w:t>
      </w:r>
    </w:p>
    <w:p w14:paraId="5D5D16CF" w14:textId="7E8037DF" w:rsidR="000A3285" w:rsidRPr="000A3285" w:rsidRDefault="000A3285" w:rsidP="007506AE">
      <w:pPr>
        <w:pStyle w:val="ParaNumbered"/>
      </w:pPr>
      <w:r w:rsidRPr="0E3FF532">
        <w:t xml:space="preserve">For example, the Forestry Act 1967 contains examples of provisions </w:t>
      </w:r>
      <w:r w:rsidR="00604AB4" w:rsidRPr="0E3FF532">
        <w:t>that</w:t>
      </w:r>
      <w:r w:rsidRPr="0E3FF532">
        <w:t xml:space="preserve"> would </w:t>
      </w:r>
      <w:proofErr w:type="gramStart"/>
      <w:r w:rsidRPr="0E3FF532">
        <w:t>be considered to be</w:t>
      </w:r>
      <w:proofErr w:type="gramEnd"/>
      <w:r w:rsidRPr="0E3FF532">
        <w:t xml:space="preserve"> mainly concerned with environmental </w:t>
      </w:r>
      <w:r w:rsidR="00D177EE" w:rsidRPr="0E3FF532">
        <w:t>protection</w:t>
      </w:r>
      <w:r w:rsidRPr="0E3FF532">
        <w:t xml:space="preserve">, and therefore constitute environmental law, as well as provisions which would not. Section 1(3A) of the Forestry Act 1967, for instance, places a duty on the appropriate authority to </w:t>
      </w:r>
      <w:proofErr w:type="spellStart"/>
      <w:r w:rsidRPr="0E3FF532">
        <w:t>endeavour</w:t>
      </w:r>
      <w:proofErr w:type="spellEnd"/>
      <w:r w:rsidRPr="0E3FF532">
        <w:t xml:space="preserve"> to achieve a balance between its functions in relation to afforestation and timber supply and production, and “the conservation and enhancement of natural beauty and the conservation of flora, fauna and geological or physiographical features of special interest”. As </w:t>
      </w:r>
      <w:proofErr w:type="gramStart"/>
      <w:r w:rsidRPr="0E3FF532">
        <w:t>this places</w:t>
      </w:r>
      <w:proofErr w:type="gramEnd"/>
      <w:r w:rsidRPr="0E3FF532">
        <w:t xml:space="preserve"> a duty on a public authority concerning the conservation of the natural environment, this provision would fall within scope. However, some other provisions within this Act would not, such as section 1(2), which charges the appropriate forestry authority “with the general duty of promoting the interests of forestry, the development of afforestation and the production and supply of timber and other forest products”. This provision is mainly concerned with the promotion of the forestry sector and the production and supply of timber, rather than an </w:t>
      </w:r>
      <w:r w:rsidR="00D177EE" w:rsidRPr="0E3FF532">
        <w:t xml:space="preserve">element of </w:t>
      </w:r>
      <w:r w:rsidRPr="0E3FF532">
        <w:t xml:space="preserve">environmental </w:t>
      </w:r>
      <w:r w:rsidR="00D177EE" w:rsidRPr="0E3FF532">
        <w:t xml:space="preserve">protection </w:t>
      </w:r>
      <w:r w:rsidRPr="0E3FF532">
        <w:t xml:space="preserve">as listed in </w:t>
      </w:r>
      <w:r w:rsidR="005B315F">
        <w:t>section</w:t>
      </w:r>
      <w:r w:rsidR="005B315F" w:rsidRPr="0E3FF532">
        <w:t xml:space="preserve"> 4</w:t>
      </w:r>
      <w:r w:rsidR="005B315F">
        <w:t>5</w:t>
      </w:r>
      <w:r w:rsidRPr="0E3FF532">
        <w:t xml:space="preserve">, and as such would not be considered to fall within the definition of environmental law. </w:t>
      </w:r>
    </w:p>
    <w:p w14:paraId="5D5D16D0" w14:textId="384FE50A" w:rsidR="000A3285" w:rsidRPr="000A3285" w:rsidRDefault="000A3285" w:rsidP="007506AE">
      <w:pPr>
        <w:pStyle w:val="ParaNumbered"/>
      </w:pPr>
      <w:r w:rsidRPr="0E3FF532">
        <w:t>Another example is planning legislation. Whil</w:t>
      </w:r>
      <w:r w:rsidR="00FC2B1D" w:rsidRPr="0E3FF532">
        <w:t>st</w:t>
      </w:r>
      <w:r w:rsidRPr="0E3FF532">
        <w:t xml:space="preserve"> provisions concerning </w:t>
      </w:r>
      <w:r w:rsidR="00604AB4" w:rsidRPr="0E3FF532">
        <w:t>e</w:t>
      </w:r>
      <w:r w:rsidRPr="0E3FF532">
        <w:t xml:space="preserve">nvironmental </w:t>
      </w:r>
      <w:r w:rsidR="00604AB4" w:rsidRPr="0E3FF532">
        <w:t>i</w:t>
      </w:r>
      <w:r w:rsidRPr="0E3FF532">
        <w:t xml:space="preserve">mpact </w:t>
      </w:r>
      <w:r w:rsidR="00604AB4" w:rsidRPr="0E3FF532">
        <w:t>a</w:t>
      </w:r>
      <w:r w:rsidRPr="0E3FF532">
        <w:t xml:space="preserve">ssessment </w:t>
      </w:r>
      <w:r w:rsidR="00604AB4" w:rsidRPr="0E3FF532">
        <w:t>and s</w:t>
      </w:r>
      <w:r w:rsidRPr="0E3FF532">
        <w:t xml:space="preserve">trategic </w:t>
      </w:r>
      <w:r w:rsidR="00604AB4" w:rsidRPr="0E3FF532">
        <w:t>environmental a</w:t>
      </w:r>
      <w:r w:rsidRPr="0E3FF532">
        <w:t xml:space="preserve">ssessment are clearly concerned with environmental </w:t>
      </w:r>
      <w:r w:rsidR="008A3DAF" w:rsidRPr="0E3FF532">
        <w:t xml:space="preserve">protection </w:t>
      </w:r>
      <w:r w:rsidRPr="0E3FF532">
        <w:t xml:space="preserve">as set out in </w:t>
      </w:r>
      <w:r w:rsidR="005B315F">
        <w:t>section</w:t>
      </w:r>
      <w:r w:rsidR="005B315F" w:rsidRPr="0E3FF532">
        <w:t xml:space="preserve"> 4</w:t>
      </w:r>
      <w:r w:rsidR="005B315F">
        <w:t>5</w:t>
      </w:r>
      <w:r w:rsidRPr="0E3FF532">
        <w:t xml:space="preserve">, and therefore will fall within the definition of environmental law, </w:t>
      </w:r>
      <w:r w:rsidR="0018101F" w:rsidRPr="0E3FF532">
        <w:t xml:space="preserve">most </w:t>
      </w:r>
      <w:r w:rsidRPr="0E3FF532">
        <w:t xml:space="preserve">other </w:t>
      </w:r>
      <w:r w:rsidR="0018101F" w:rsidRPr="0E3FF532">
        <w:t xml:space="preserve">areas </w:t>
      </w:r>
      <w:r w:rsidRPr="0E3FF532">
        <w:t xml:space="preserve">of planning legislation are not mainly concerned with environmental </w:t>
      </w:r>
      <w:r w:rsidR="008A3DAF" w:rsidRPr="0E3FF532">
        <w:t>protection</w:t>
      </w:r>
      <w:r w:rsidR="00FC2B1D" w:rsidRPr="0E3FF532">
        <w:t>,</w:t>
      </w:r>
      <w:r w:rsidRPr="0E3FF532">
        <w:t xml:space="preserve"> </w:t>
      </w:r>
      <w:r w:rsidR="0018101F" w:rsidRPr="0E3FF532">
        <w:t xml:space="preserve">and therefore </w:t>
      </w:r>
      <w:r w:rsidRPr="0E3FF532">
        <w:t>will not</w:t>
      </w:r>
      <w:r w:rsidR="0018101F" w:rsidRPr="0E3FF532">
        <w:t xml:space="preserve"> fall within the definition</w:t>
      </w:r>
      <w:r w:rsidRPr="0E3FF532">
        <w:t>.</w:t>
      </w:r>
    </w:p>
    <w:p w14:paraId="5D5D16D1" w14:textId="77777777" w:rsidR="000A3285" w:rsidRPr="000A3285" w:rsidRDefault="000A3285" w:rsidP="007506AE">
      <w:pPr>
        <w:pStyle w:val="ParaNumbered"/>
      </w:pPr>
      <w:r w:rsidRPr="0E3FF532">
        <w:t xml:space="preserve">It will be for the OEP to assess whether or not it considers a legislative provision </w:t>
      </w:r>
      <w:r w:rsidR="00604AB4" w:rsidRPr="0E3FF532">
        <w:t xml:space="preserve">to </w:t>
      </w:r>
      <w:r w:rsidRPr="0E3FF532">
        <w:t xml:space="preserve">fall under the definition </w:t>
      </w:r>
      <w:r w:rsidR="00780D6D" w:rsidRPr="0E3FF532">
        <w:t xml:space="preserve">on a </w:t>
      </w:r>
      <w:proofErr w:type="gramStart"/>
      <w:r w:rsidR="00780D6D" w:rsidRPr="0E3FF532">
        <w:t>case by case</w:t>
      </w:r>
      <w:proofErr w:type="gramEnd"/>
      <w:r w:rsidR="00780D6D" w:rsidRPr="0E3FF532">
        <w:t xml:space="preserve"> basis when </w:t>
      </w:r>
      <w:r w:rsidRPr="0E3FF532">
        <w:t>determining whether or not it has legal powers to act in that area. In most cases</w:t>
      </w:r>
      <w:r w:rsidR="00604AB4" w:rsidRPr="0E3FF532">
        <w:t>,</w:t>
      </w:r>
      <w:r w:rsidRPr="0E3FF532">
        <w:t xml:space="preserve"> it is expected that the answer to this question will be </w:t>
      </w:r>
      <w:proofErr w:type="gramStart"/>
      <w:r w:rsidRPr="0E3FF532">
        <w:t>clear, and</w:t>
      </w:r>
      <w:proofErr w:type="gramEnd"/>
      <w:r w:rsidRPr="0E3FF532">
        <w:t xml:space="preserve"> agreed by all parties. However, there may be cases of uncertainty or disagreement</w:t>
      </w:r>
      <w:r w:rsidR="00604AB4" w:rsidRPr="0E3FF532">
        <w:t>,</w:t>
      </w:r>
      <w:r w:rsidRPr="0E3FF532">
        <w:t xml:space="preserve"> and in these </w:t>
      </w:r>
      <w:proofErr w:type="gramStart"/>
      <w:r w:rsidRPr="0E3FF532">
        <w:t>instances</w:t>
      </w:r>
      <w:proofErr w:type="gramEnd"/>
      <w:r w:rsidRPr="0E3FF532">
        <w:t xml:space="preserve"> it may ultimately be for the courts to decide whether a specific provision falls within the definition or not.</w:t>
      </w:r>
    </w:p>
    <w:p w14:paraId="5D5D16D2" w14:textId="52974AD4" w:rsidR="000A3285" w:rsidRPr="000A3285" w:rsidRDefault="000A3285" w:rsidP="007506AE">
      <w:pPr>
        <w:pStyle w:val="ParaNumbered"/>
      </w:pPr>
      <w:r w:rsidRPr="0E3FF532">
        <w:lastRenderedPageBreak/>
        <w:t>Subsection (</w:t>
      </w:r>
      <w:r w:rsidR="008A3DAF" w:rsidRPr="0E3FF532">
        <w:t>2</w:t>
      </w:r>
      <w:r w:rsidRPr="0E3FF532">
        <w:t xml:space="preserve">) sets out matters </w:t>
      </w:r>
      <w:r w:rsidR="00604AB4" w:rsidRPr="0E3FF532">
        <w:t>that</w:t>
      </w:r>
      <w:r w:rsidRPr="0E3FF532">
        <w:t xml:space="preserve"> are explicitly excluded from the definition of environmental law:</w:t>
      </w:r>
    </w:p>
    <w:p w14:paraId="5D5D16D3" w14:textId="77777777" w:rsidR="000A3285" w:rsidRPr="000A3285" w:rsidRDefault="000A3285" w:rsidP="000A3285">
      <w:pPr>
        <w:pStyle w:val="ParaBulleted"/>
      </w:pPr>
      <w:r w:rsidRPr="000A3285">
        <w:t>Disclosure of or access to information</w:t>
      </w:r>
      <w:r w:rsidR="00604AB4">
        <w:t>.</w:t>
      </w:r>
      <w:r w:rsidRPr="000A3285">
        <w:t xml:space="preserve"> These matters are excluded under paragraph (a) in order to avoid overlap between the remit of the OEP and that of the Information Commissioner’s Office, which oversees and where necessary takes action to enforce public authorities’ compliance with the Environmental Information Regulations.</w:t>
      </w:r>
    </w:p>
    <w:p w14:paraId="5D5D16D4" w14:textId="77777777" w:rsidR="000A3285" w:rsidRPr="000A3285" w:rsidRDefault="000A3285" w:rsidP="000A3285">
      <w:pPr>
        <w:pStyle w:val="ParaBulleted"/>
      </w:pPr>
      <w:r w:rsidRPr="000A3285">
        <w:t>The arm</w:t>
      </w:r>
      <w:r w:rsidR="00604AB4">
        <w:t>ed forces or national security</w:t>
      </w:r>
      <w:r w:rsidR="00B13A88">
        <w:t xml:space="preserve"> (paragraph (b))</w:t>
      </w:r>
      <w:r w:rsidR="00604AB4">
        <w:t>.</w:t>
      </w:r>
    </w:p>
    <w:p w14:paraId="5D5D16D5" w14:textId="6093CDE1" w:rsidR="000A3285" w:rsidRDefault="000A3285" w:rsidP="000A3285">
      <w:pPr>
        <w:pStyle w:val="ParaBulleted"/>
      </w:pPr>
      <w:r w:rsidRPr="000A3285">
        <w:t>Legal provisions concerning taxation</w:t>
      </w:r>
      <w:r w:rsidR="00B13A88">
        <w:t xml:space="preserve"> (paragraph (c))</w:t>
      </w:r>
      <w:r w:rsidRPr="000A3285">
        <w:t xml:space="preserve">. The term </w:t>
      </w:r>
      <w:r w:rsidR="00604AB4">
        <w:t>“</w:t>
      </w:r>
      <w:r w:rsidRPr="000A3285">
        <w:t>taxation</w:t>
      </w:r>
      <w:r w:rsidR="00604AB4">
        <w:t>”</w:t>
      </w:r>
      <w:r w:rsidRPr="000A3285">
        <w:t xml:space="preserve"> in this context refers to taxes in a legal sense, and therefore does not include other regulatory schemes </w:t>
      </w:r>
      <w:r w:rsidR="00604AB4">
        <w:t>that</w:t>
      </w:r>
      <w:r w:rsidRPr="000A3285">
        <w:t xml:space="preserve"> involve fees and charges for purposes other than taxation, such as the plastic bag charge or the imposition of fees to cover the cost of a regulatory regime. Such schemes are not automatically excluded from the </w:t>
      </w:r>
      <w:r w:rsidR="00704848">
        <w:t>Act’s</w:t>
      </w:r>
      <w:r w:rsidR="00704848" w:rsidRPr="000A3285">
        <w:t xml:space="preserve"> </w:t>
      </w:r>
      <w:r w:rsidRPr="000A3285">
        <w:t>definition of “environmental law”.</w:t>
      </w:r>
    </w:p>
    <w:p w14:paraId="5D5D16D6" w14:textId="561E5817" w:rsidR="00A962E5" w:rsidRPr="00A962E5" w:rsidRDefault="008D523F" w:rsidP="00A962E5">
      <w:pPr>
        <w:pStyle w:val="ParaBulleted"/>
      </w:pPr>
      <w:r>
        <w:t>Paragraph (c</w:t>
      </w:r>
      <w:r w:rsidR="00A962E5" w:rsidRPr="00A962E5">
        <w:t xml:space="preserve">) also excludes provisions concerning spending or the allocation of resources within </w:t>
      </w:r>
      <w:r w:rsidR="008B3F9C">
        <w:t xml:space="preserve">the </w:t>
      </w:r>
      <w:r w:rsidR="00A962E5" w:rsidRPr="00A962E5">
        <w:t>government from the definition of “environmental law”. As such,</w:t>
      </w:r>
      <w:r w:rsidR="00A962E5">
        <w:t xml:space="preserve"> all finance acts are excluded.</w:t>
      </w:r>
    </w:p>
    <w:p w14:paraId="5D5D16D7" w14:textId="77777777" w:rsidR="000A3285" w:rsidRPr="000A3285" w:rsidRDefault="000A3285" w:rsidP="007506AE">
      <w:pPr>
        <w:pStyle w:val="ParaNumbered"/>
      </w:pPr>
      <w:r>
        <w:t>Subsection (4) defines what is meant by “</w:t>
      </w:r>
      <w:r w:rsidR="00780D6D">
        <w:t xml:space="preserve">devolved </w:t>
      </w:r>
      <w:r>
        <w:t>legislative provision”</w:t>
      </w:r>
      <w:r w:rsidR="00534569">
        <w:t xml:space="preserve"> as</w:t>
      </w:r>
      <w:r w:rsidR="00780D6D" w:rsidRPr="0E3FF532">
        <w:t xml:space="preserve"> any provision which is contained in or created by legislation of the three devolved Assemblies and Parliaments, or which otherwise falls within their legislative competence.</w:t>
      </w:r>
    </w:p>
    <w:p w14:paraId="7B5637FF" w14:textId="57F704D4" w:rsidR="00B55914" w:rsidRPr="000A3285" w:rsidRDefault="00B55914" w:rsidP="007506AE">
      <w:pPr>
        <w:pStyle w:val="ParaNumbered"/>
      </w:pPr>
      <w:r w:rsidRPr="0E3FF532">
        <w:t xml:space="preserve">Subsection (5) provides that the Secretary of State may use secondary legislation to specify legislative provisions which do or do not fall within the definition of “environmental law” in subsection (1). </w:t>
      </w:r>
      <w:r w:rsidR="009E2606" w:rsidRPr="0E3FF532">
        <w:t>Provision in this way could be used if</w:t>
      </w:r>
      <w:r w:rsidRPr="0E3FF532">
        <w:t xml:space="preserve"> </w:t>
      </w:r>
      <w:proofErr w:type="gramStart"/>
      <w:r w:rsidRPr="0E3FF532">
        <w:t>necessary</w:t>
      </w:r>
      <w:proofErr w:type="gramEnd"/>
      <w:r w:rsidRPr="0E3FF532">
        <w:t xml:space="preserve"> in the light of experience for instance to resolve an ambiguity about how the definition applies to particular legislation. Subsection (6) requires that the Secretary of State must consult the OEP, and any other persons the Secretary of State considers appropriate, before using this power to specify provisions.</w:t>
      </w:r>
    </w:p>
    <w:p w14:paraId="5D5D16D9" w14:textId="77777777" w:rsidR="000A3285" w:rsidRPr="000A3285" w:rsidRDefault="000A3285" w:rsidP="007506AE">
      <w:pPr>
        <w:pStyle w:val="ParaNumbered"/>
      </w:pPr>
      <w:r w:rsidRPr="0E3FF532">
        <w:t>Subsection (</w:t>
      </w:r>
      <w:r w:rsidR="00780D6D" w:rsidRPr="0E3FF532">
        <w:t>7</w:t>
      </w:r>
      <w:r w:rsidR="00534569" w:rsidRPr="0E3FF532">
        <w:t>) provides that</w:t>
      </w:r>
      <w:r w:rsidRPr="0E3FF532">
        <w:t xml:space="preserve"> any such provision made under subsection (</w:t>
      </w:r>
      <w:r w:rsidR="00780D6D" w:rsidRPr="0E3FF532">
        <w:t>5</w:t>
      </w:r>
      <w:r w:rsidRPr="0E3FF532">
        <w:t>) would be made through a statutory instrument subject to the affirmative resolution procedure. This means it must be laid before and approved by a resolution of each House of Parliament.</w:t>
      </w:r>
    </w:p>
    <w:p w14:paraId="5D5D16DA" w14:textId="08E19A8A" w:rsidR="000A3285" w:rsidRDefault="00353E27" w:rsidP="00980DD6">
      <w:pPr>
        <w:pStyle w:val="HSubheading4"/>
      </w:pPr>
      <w:bookmarkStart w:id="232" w:name="_Toc29282001"/>
      <w:bookmarkStart w:id="233" w:name="_Toc30082739"/>
      <w:bookmarkStart w:id="234" w:name="_Toc88478480"/>
      <w:r>
        <w:t xml:space="preserve">Section </w:t>
      </w:r>
      <w:r w:rsidR="00517A88">
        <w:t>4</w:t>
      </w:r>
      <w:r>
        <w:t>7</w:t>
      </w:r>
      <w:r w:rsidR="000A3285">
        <w:t>: Interpretation of Part 1: general</w:t>
      </w:r>
      <w:bookmarkEnd w:id="232"/>
      <w:bookmarkEnd w:id="233"/>
      <w:bookmarkEnd w:id="234"/>
    </w:p>
    <w:p w14:paraId="5D5D16DB" w14:textId="4F018B3A" w:rsidR="005A3B03" w:rsidRPr="00356432" w:rsidRDefault="000A3285" w:rsidP="007506AE">
      <w:pPr>
        <w:pStyle w:val="ParaNumbered"/>
      </w:pPr>
      <w:r w:rsidRPr="0E3FF532">
        <w:t xml:space="preserve">This </w:t>
      </w:r>
      <w:r w:rsidR="00353E27">
        <w:t>section</w:t>
      </w:r>
      <w:r w:rsidR="00353E27" w:rsidRPr="0E3FF532">
        <w:t xml:space="preserve"> </w:t>
      </w:r>
      <w:r w:rsidRPr="0E3FF532">
        <w:t xml:space="preserve">defines various terms used throughout Part 1. </w:t>
      </w:r>
    </w:p>
    <w:p w14:paraId="5D5D16DC" w14:textId="77777777" w:rsidR="00F248D8" w:rsidRPr="00CA4237" w:rsidRDefault="00ED18AB" w:rsidP="003E4CEE">
      <w:pPr>
        <w:pStyle w:val="HSubheading2"/>
      </w:pPr>
      <w:bookmarkStart w:id="235" w:name="_Toc416612139"/>
      <w:bookmarkStart w:id="236" w:name="_Toc417648124"/>
      <w:bookmarkStart w:id="237" w:name="_Toc418587934"/>
      <w:bookmarkStart w:id="238" w:name="_Toc29282002"/>
      <w:bookmarkStart w:id="239" w:name="_Toc30082740"/>
      <w:bookmarkStart w:id="240" w:name="_Toc88478481"/>
      <w:r w:rsidRPr="00CA4237">
        <w:t xml:space="preserve">Part 2: </w:t>
      </w:r>
      <w:bookmarkEnd w:id="235"/>
      <w:bookmarkEnd w:id="236"/>
      <w:bookmarkEnd w:id="237"/>
      <w:r w:rsidR="000A3285">
        <w:t>Environmental Governance: Northern Ireland</w:t>
      </w:r>
      <w:bookmarkEnd w:id="238"/>
      <w:bookmarkEnd w:id="239"/>
      <w:bookmarkEnd w:id="240"/>
      <w:r w:rsidR="000A3285">
        <w:t xml:space="preserve"> </w:t>
      </w:r>
    </w:p>
    <w:p w14:paraId="5D5D16DD" w14:textId="2FD0AA76" w:rsidR="00BC36D7" w:rsidRDefault="00286416" w:rsidP="00685385">
      <w:pPr>
        <w:pStyle w:val="HSubheading4"/>
      </w:pPr>
      <w:bookmarkStart w:id="241" w:name="_Toc416612140"/>
      <w:bookmarkStart w:id="242" w:name="_Toc417648125"/>
      <w:bookmarkStart w:id="243" w:name="_Toc418587936"/>
      <w:bookmarkStart w:id="244" w:name="_Toc29282003"/>
      <w:bookmarkStart w:id="245" w:name="_Toc30082741"/>
      <w:bookmarkStart w:id="246" w:name="_Toc88478482"/>
      <w:r>
        <w:t xml:space="preserve">Section </w:t>
      </w:r>
      <w:r w:rsidR="00517A88">
        <w:t>4</w:t>
      </w:r>
      <w:r>
        <w:t>8</w:t>
      </w:r>
      <w:r w:rsidR="00ED18AB" w:rsidRPr="00CA4237">
        <w:t xml:space="preserve">: </w:t>
      </w:r>
      <w:bookmarkEnd w:id="241"/>
      <w:bookmarkEnd w:id="242"/>
      <w:bookmarkEnd w:id="243"/>
      <w:r w:rsidR="000A3285">
        <w:t>Improving the natural environment: Northern Ireland</w:t>
      </w:r>
      <w:bookmarkEnd w:id="244"/>
      <w:bookmarkEnd w:id="245"/>
      <w:bookmarkEnd w:id="246"/>
    </w:p>
    <w:p w14:paraId="5D5D16DE" w14:textId="3F0AEA65" w:rsidR="000A3285" w:rsidRPr="000A3285" w:rsidRDefault="00286416" w:rsidP="007506AE">
      <w:pPr>
        <w:pStyle w:val="ParaNumbered"/>
      </w:pPr>
      <w:r>
        <w:t>Section 48</w:t>
      </w:r>
      <w:r w:rsidR="000A3285" w:rsidRPr="0E3FF532">
        <w:t xml:space="preserve"> </w:t>
      </w:r>
      <w:r w:rsidR="00534569" w:rsidRPr="0E3FF532">
        <w:t>introduces Schedule 2, which includes</w:t>
      </w:r>
      <w:r w:rsidR="000A3285" w:rsidRPr="0E3FF532">
        <w:t xml:space="preserve"> provision for environmental improvement plans and policy statements on environmental</w:t>
      </w:r>
      <w:r w:rsidR="0043779B" w:rsidRPr="0E3FF532">
        <w:t xml:space="preserve"> principles in Northern Ireland</w:t>
      </w:r>
      <w:r w:rsidR="000A3285" w:rsidRPr="0E3FF532">
        <w:t>.</w:t>
      </w:r>
    </w:p>
    <w:p w14:paraId="5D5D16DF" w14:textId="6AA40266" w:rsidR="000A3285" w:rsidRDefault="00286416" w:rsidP="00685385">
      <w:pPr>
        <w:pStyle w:val="HSubheading4"/>
      </w:pPr>
      <w:bookmarkStart w:id="247" w:name="_Toc29282004"/>
      <w:bookmarkStart w:id="248" w:name="_Toc30082742"/>
      <w:bookmarkStart w:id="249" w:name="_Toc88478483"/>
      <w:r>
        <w:t xml:space="preserve">Section </w:t>
      </w:r>
      <w:r w:rsidR="00517A88">
        <w:t>4</w:t>
      </w:r>
      <w:r>
        <w:t>9</w:t>
      </w:r>
      <w:r w:rsidR="000A3285">
        <w:t>: The Office for Environmental Protection: Northern Ireland</w:t>
      </w:r>
      <w:bookmarkEnd w:id="247"/>
      <w:bookmarkEnd w:id="248"/>
      <w:bookmarkEnd w:id="249"/>
    </w:p>
    <w:p w14:paraId="5D5D16E0" w14:textId="345790A6" w:rsidR="0043779B" w:rsidRPr="0043779B" w:rsidRDefault="00E52649" w:rsidP="007506AE">
      <w:pPr>
        <w:pStyle w:val="ParaNumbered"/>
      </w:pPr>
      <w:r>
        <w:t>Section 49</w:t>
      </w:r>
      <w:r w:rsidR="0043779B">
        <w:t xml:space="preserve"> introduces Schedule 3, which makes provision for the functions of the OEP in terms of its activities in Northern Ireland, as well as amendments to this </w:t>
      </w:r>
      <w:r w:rsidR="00704848">
        <w:rPr>
          <w:lang w:val="en-GB"/>
        </w:rPr>
        <w:t>Act</w:t>
      </w:r>
      <w:r w:rsidR="00704848" w:rsidRPr="0E3FF532">
        <w:rPr>
          <w:lang w:val="en-GB"/>
        </w:rPr>
        <w:t xml:space="preserve"> </w:t>
      </w:r>
      <w:r w:rsidR="0043779B">
        <w:t>to reflect those functions.</w:t>
      </w:r>
    </w:p>
    <w:p w14:paraId="5D5D16E1" w14:textId="77777777" w:rsidR="000A3285" w:rsidRDefault="000A3285" w:rsidP="003E4CEE">
      <w:pPr>
        <w:pStyle w:val="HSubheading2"/>
      </w:pPr>
      <w:bookmarkStart w:id="250" w:name="_Toc29282005"/>
      <w:bookmarkStart w:id="251" w:name="_Toc30082743"/>
      <w:bookmarkStart w:id="252" w:name="_Toc88478484"/>
      <w:r>
        <w:t>Part 3: Waste and Resource Efficiency</w:t>
      </w:r>
      <w:bookmarkEnd w:id="250"/>
      <w:bookmarkEnd w:id="251"/>
      <w:bookmarkEnd w:id="252"/>
      <w:r>
        <w:t xml:space="preserve"> </w:t>
      </w:r>
    </w:p>
    <w:p w14:paraId="5D5D16E2" w14:textId="42C8C5FD" w:rsidR="00B775E6" w:rsidRDefault="00AC6186" w:rsidP="00685385">
      <w:pPr>
        <w:pStyle w:val="HSubheading4"/>
      </w:pPr>
      <w:bookmarkStart w:id="253" w:name="_Toc29282006"/>
      <w:bookmarkStart w:id="254" w:name="_Toc30082744"/>
      <w:bookmarkStart w:id="255" w:name="_Toc88478485"/>
      <w:r>
        <w:t>Section 50</w:t>
      </w:r>
      <w:r w:rsidR="00517A88">
        <w:t>: Producer responsibility o</w:t>
      </w:r>
      <w:r w:rsidR="00B775E6">
        <w:t>bligations</w:t>
      </w:r>
      <w:bookmarkEnd w:id="253"/>
      <w:bookmarkEnd w:id="254"/>
      <w:bookmarkEnd w:id="255"/>
    </w:p>
    <w:p w14:paraId="49FFAD31" w14:textId="11741A7C" w:rsidR="00364BB5" w:rsidRDefault="00AC6186" w:rsidP="007506AE">
      <w:pPr>
        <w:pStyle w:val="ParaNumbered"/>
      </w:pPr>
      <w:r>
        <w:lastRenderedPageBreak/>
        <w:t>Section 50</w:t>
      </w:r>
      <w:r w:rsidR="00364BB5">
        <w:t xml:space="preserve"> introduces Sche</w:t>
      </w:r>
      <w:r w:rsidR="00960FC9">
        <w:t>dule 4</w:t>
      </w:r>
      <w:r w:rsidR="00364BB5">
        <w:t>, which allows the relevant national authority to make regulations about producer responsibility obligations and the enforcement of those regulations.</w:t>
      </w:r>
    </w:p>
    <w:p w14:paraId="70A410EF" w14:textId="2A45CFDB" w:rsidR="00364BB5" w:rsidRDefault="00364BB5" w:rsidP="007506AE">
      <w:pPr>
        <w:pStyle w:val="ParaNumbered"/>
      </w:pPr>
      <w:r>
        <w:t>Subsections (2) and (3) set out who the “relevant national authority” is. This is the Secretary of State in relation to England, the Scottish Ministers in relation to Scotland, the Welsh Minsters in relation to Wales, and the Department of Agriculture, Environment and Rural Affairs in relation to Northern Ireland. The Secretary of State may make regulations on behalf of Wales, Scotland, or Northern Ireland, but only with the relevant Minister’s or Department’s consent.</w:t>
      </w:r>
    </w:p>
    <w:p w14:paraId="612A87D9" w14:textId="77777777" w:rsidR="00364BB5" w:rsidRDefault="00364BB5" w:rsidP="007506AE">
      <w:pPr>
        <w:pStyle w:val="ParaNumbered"/>
      </w:pPr>
      <w:r>
        <w:t>Subsections (4) and (5) make provision for regulations made under this Schedule to be subject to the affirmative resolution procedure, unless the regulations contain only provision for, or in connection with, varying targets, in which case they are subject to the negative resolution procedure.</w:t>
      </w:r>
    </w:p>
    <w:p w14:paraId="24000AFB" w14:textId="348F51DC" w:rsidR="00364BB5" w:rsidRDefault="00364BB5" w:rsidP="007506AE">
      <w:pPr>
        <w:pStyle w:val="ParaNumbered"/>
      </w:pPr>
      <w:r>
        <w:t xml:space="preserve">Subsection (6) repeals the current primary legislation that deals with producer responsibility in Great Britain and Northern Ireland. That legislation is replaced by this </w:t>
      </w:r>
      <w:r w:rsidR="00AC6186">
        <w:t xml:space="preserve">section </w:t>
      </w:r>
      <w:r>
        <w:t>and Schedule 4.</w:t>
      </w:r>
    </w:p>
    <w:p w14:paraId="5D5D16E6" w14:textId="5D192D25" w:rsidR="00B775E6" w:rsidRDefault="00AC6186" w:rsidP="00980DD6">
      <w:pPr>
        <w:pStyle w:val="HSubheading4"/>
      </w:pPr>
      <w:bookmarkStart w:id="256" w:name="_Toc29282007"/>
      <w:bookmarkStart w:id="257" w:name="_Toc30082745"/>
      <w:bookmarkStart w:id="258" w:name="_Toc88478486"/>
      <w:r>
        <w:t xml:space="preserve">Section </w:t>
      </w:r>
      <w:r w:rsidR="00FA1E19">
        <w:t>5</w:t>
      </w:r>
      <w:r>
        <w:t>1</w:t>
      </w:r>
      <w:r w:rsidR="00B775E6">
        <w:t>: Producer responsibility for disposal costs</w:t>
      </w:r>
      <w:bookmarkEnd w:id="256"/>
      <w:bookmarkEnd w:id="257"/>
      <w:bookmarkEnd w:id="258"/>
    </w:p>
    <w:p w14:paraId="5D5D16E7" w14:textId="4A7E283D" w:rsidR="003B63DB" w:rsidRDefault="00AC6186" w:rsidP="007506AE">
      <w:pPr>
        <w:pStyle w:val="ParaNumbered"/>
      </w:pPr>
      <w:r>
        <w:t>Section</w:t>
      </w:r>
      <w:r w:rsidRPr="0E3FF532">
        <w:t xml:space="preserve"> </w:t>
      </w:r>
      <w:r w:rsidR="00FA1E19" w:rsidRPr="0E3FF532">
        <w:t>5</w:t>
      </w:r>
      <w:r>
        <w:t>1</w:t>
      </w:r>
      <w:r w:rsidR="000B7556" w:rsidRPr="0E3FF532">
        <w:t xml:space="preserve"> introduces Schedule </w:t>
      </w:r>
      <w:r w:rsidR="007160E0" w:rsidRPr="0E3FF532">
        <w:t>5</w:t>
      </w:r>
      <w:r w:rsidR="003B63DB" w:rsidRPr="0E3FF532">
        <w:t>, which allow</w:t>
      </w:r>
      <w:r w:rsidR="000B7556" w:rsidRPr="0E3FF532">
        <w:t>s</w:t>
      </w:r>
      <w:r w:rsidR="003B63DB" w:rsidRPr="0E3FF532">
        <w:t xml:space="preserve"> the relevant national authority to make regulations that require those involved in manufacturing, processing, distributing or supplying products or materials to meet, or contribute to, the disposal costs of those products.</w:t>
      </w:r>
    </w:p>
    <w:p w14:paraId="5D5D16E8" w14:textId="77777777" w:rsidR="003B63DB" w:rsidRDefault="003B63DB" w:rsidP="007506AE">
      <w:pPr>
        <w:pStyle w:val="ParaNumbered"/>
      </w:pPr>
      <w:r w:rsidRPr="0E3FF532">
        <w:t>Subsections (2) and (3) sets out who the “relevant national authority” is. This is the Secretary of State in relation to England, the Scottish Minister</w:t>
      </w:r>
      <w:r w:rsidR="000B7556" w:rsidRPr="0E3FF532">
        <w:t>s</w:t>
      </w:r>
      <w:r w:rsidRPr="0E3FF532">
        <w:t xml:space="preserve"> in relation to Scotland, the Welsh Minsters in relation to Wales</w:t>
      </w:r>
      <w:r w:rsidR="000B7556" w:rsidRPr="0E3FF532">
        <w:t>,</w:t>
      </w:r>
      <w:r w:rsidRPr="0E3FF532">
        <w:t xml:space="preserve"> and the Department of Agriculture, Environment and Rural Affairs in relation to Northern Ireland. The Secretary of State may make regulations on behalf of Wales, Scotland, or Northern Ireland</w:t>
      </w:r>
      <w:r w:rsidR="000B7556" w:rsidRPr="0E3FF532">
        <w:t>,</w:t>
      </w:r>
      <w:r w:rsidRPr="0E3FF532">
        <w:t xml:space="preserve"> but only with the relevant Minister</w:t>
      </w:r>
      <w:r w:rsidR="000B7556" w:rsidRPr="0E3FF532">
        <w:t>’s</w:t>
      </w:r>
      <w:r w:rsidRPr="0E3FF532">
        <w:t xml:space="preserve"> or Department’s consent.</w:t>
      </w:r>
    </w:p>
    <w:p w14:paraId="5D5D16E9" w14:textId="1BB8551C" w:rsidR="003B63DB" w:rsidRDefault="003B63DB" w:rsidP="007506AE">
      <w:pPr>
        <w:pStyle w:val="ParaNumbered"/>
      </w:pPr>
      <w:r w:rsidRPr="0E3FF532">
        <w:t xml:space="preserve">Subsection (4) makes provision for regulations made under Schedule </w:t>
      </w:r>
      <w:r w:rsidR="007160E0" w:rsidRPr="0E3FF532">
        <w:t xml:space="preserve">5 </w:t>
      </w:r>
      <w:r w:rsidRPr="0E3FF532">
        <w:t>to be subject to the affirmative resolution procedure.</w:t>
      </w:r>
    </w:p>
    <w:p w14:paraId="5D5D16EA" w14:textId="0CE5CE70" w:rsidR="00B775E6" w:rsidRDefault="00AC6186" w:rsidP="00980DD6">
      <w:pPr>
        <w:pStyle w:val="HSubheading4"/>
      </w:pPr>
      <w:bookmarkStart w:id="259" w:name="_Toc29282008"/>
      <w:bookmarkStart w:id="260" w:name="_Toc30082746"/>
      <w:bookmarkStart w:id="261" w:name="_Toc88478487"/>
      <w:r>
        <w:t xml:space="preserve">Section </w:t>
      </w:r>
      <w:r w:rsidR="00FA1E19">
        <w:t>5</w:t>
      </w:r>
      <w:r>
        <w:t>2</w:t>
      </w:r>
      <w:r w:rsidR="00B775E6">
        <w:t>: Resource efficiency information</w:t>
      </w:r>
      <w:bookmarkEnd w:id="259"/>
      <w:bookmarkEnd w:id="260"/>
      <w:bookmarkEnd w:id="261"/>
    </w:p>
    <w:p w14:paraId="5D5D16EB" w14:textId="32E34258" w:rsidR="00B775E6" w:rsidRPr="00B775E6" w:rsidRDefault="00B775E6" w:rsidP="007506AE">
      <w:pPr>
        <w:pStyle w:val="ParaNumbered"/>
      </w:pPr>
      <w:r w:rsidRPr="0E3FF532">
        <w:t xml:space="preserve">This </w:t>
      </w:r>
      <w:r w:rsidR="00AC6186">
        <w:t>section</w:t>
      </w:r>
      <w:r w:rsidR="00AC6186" w:rsidRPr="0E3FF532">
        <w:t xml:space="preserve"> </w:t>
      </w:r>
      <w:r w:rsidRPr="0E3FF532">
        <w:t xml:space="preserve">gives effect to Schedule </w:t>
      </w:r>
      <w:r w:rsidR="00F764CE" w:rsidRPr="0E3FF532">
        <w:t>6</w:t>
      </w:r>
      <w:r w:rsidRPr="0E3FF532">
        <w:t xml:space="preserve">, which gives the relevant national authority the power to make regulations that set requirements for manufacturers and producers to provide information about the resource efficiency of their products. The purpose of the power is to enable the regulation of products </w:t>
      </w:r>
      <w:r w:rsidR="000B7556" w:rsidRPr="0E3FF532">
        <w:t>that</w:t>
      </w:r>
      <w:r w:rsidRPr="0E3FF532">
        <w:t xml:space="preserve"> have a significant impact on </w:t>
      </w:r>
      <w:r w:rsidR="0046369E">
        <w:t xml:space="preserve">the </w:t>
      </w:r>
      <w:r w:rsidRPr="0E3FF532">
        <w:t xml:space="preserve">natural </w:t>
      </w:r>
      <w:r w:rsidR="0046369E">
        <w:t>environment</w:t>
      </w:r>
      <w:r w:rsidR="0046369E" w:rsidRPr="0E3FF532">
        <w:t xml:space="preserve"> </w:t>
      </w:r>
      <w:r w:rsidRPr="0E3FF532">
        <w:t>at any stage of their lifecycle, with the object of reducing that impact primarily through ensuring consumers are supplied with information about the resource efficiency of those products in order to drive more sustainable consumption. Regulations may impose requirements on any person connected with a product’s supply chain, and in relation to any type of product other t</w:t>
      </w:r>
      <w:r w:rsidR="000B7556" w:rsidRPr="0E3FF532">
        <w:t>han some specified exceptions.</w:t>
      </w:r>
    </w:p>
    <w:p w14:paraId="5D5D16EC" w14:textId="77777777" w:rsidR="00B775E6" w:rsidRPr="00B775E6" w:rsidRDefault="00B775E6" w:rsidP="007506AE">
      <w:pPr>
        <w:pStyle w:val="ParaNumbered"/>
      </w:pPr>
      <w:r w:rsidRPr="0E3FF532">
        <w:t>Subsection (1) sets out that the Schedule is divided into two parts. Part 1 gives power to the relevant national authority to make regulations about requiring resource efficiency information. Part 2 gives the relevant national authority power to make regulations about the enforcement of these information requirements.</w:t>
      </w:r>
    </w:p>
    <w:p w14:paraId="5D5D16ED" w14:textId="77777777" w:rsidR="00B775E6" w:rsidRPr="00B775E6" w:rsidRDefault="000B7556" w:rsidP="007506AE">
      <w:pPr>
        <w:pStyle w:val="ParaNumbered"/>
      </w:pPr>
      <w:r w:rsidRPr="0E3FF532">
        <w:t>Subsection (2) defines the “relevant national authority”</w:t>
      </w:r>
      <w:r w:rsidR="00394EEB" w:rsidRPr="0E3FF532">
        <w:t xml:space="preserve"> in each territory.</w:t>
      </w:r>
    </w:p>
    <w:p w14:paraId="5D5D16EE" w14:textId="60065A31" w:rsidR="00B775E6" w:rsidRPr="00B775E6" w:rsidRDefault="00B775E6" w:rsidP="007506AE">
      <w:pPr>
        <w:pStyle w:val="ParaNumbered"/>
      </w:pPr>
      <w:r w:rsidRPr="0E3FF532">
        <w:t xml:space="preserve">Subsection (3) makes clear that regulations made under Schedule </w:t>
      </w:r>
      <w:r w:rsidR="00F764CE" w:rsidRPr="0E3FF532">
        <w:t>6</w:t>
      </w:r>
      <w:r w:rsidRPr="0E3FF532">
        <w:t xml:space="preserve"> by either Welsh Ministers, Scottish Ministers or Department of Agriculture, Environment and Rural Affairs can only contain provisions </w:t>
      </w:r>
      <w:r w:rsidR="000B7556" w:rsidRPr="0E3FF532">
        <w:t>that</w:t>
      </w:r>
      <w:r w:rsidRPr="0E3FF532">
        <w:t xml:space="preserve"> are within their legislative competence. </w:t>
      </w:r>
    </w:p>
    <w:p w14:paraId="5D5D16EF" w14:textId="77777777" w:rsidR="00B775E6" w:rsidRPr="00B775E6" w:rsidRDefault="00B775E6" w:rsidP="007506AE">
      <w:pPr>
        <w:pStyle w:val="ParaNumbered"/>
      </w:pPr>
      <w:r w:rsidRPr="0E3FF532">
        <w:lastRenderedPageBreak/>
        <w:t xml:space="preserve">Subsection (4) makes clear that the Secretary of State must obtain the consent of the appropriate national authority before making provisions in regulations </w:t>
      </w:r>
      <w:r w:rsidR="000B7556" w:rsidRPr="0E3FF532">
        <w:t>that</w:t>
      </w:r>
      <w:r w:rsidRPr="0E3FF532">
        <w:t xml:space="preserve"> fall under the legislative competence of another national authority.</w:t>
      </w:r>
    </w:p>
    <w:p w14:paraId="5D5D16F0" w14:textId="6EBEFB04" w:rsidR="00B775E6" w:rsidRPr="00B775E6" w:rsidRDefault="00B775E6" w:rsidP="007506AE">
      <w:pPr>
        <w:pStyle w:val="ParaNumbered"/>
      </w:pPr>
      <w:r w:rsidRPr="0E3FF532">
        <w:t xml:space="preserve">Subsection (5) states that regulations under Schedule </w:t>
      </w:r>
      <w:r w:rsidR="0073669E" w:rsidRPr="0E3FF532">
        <w:t>6</w:t>
      </w:r>
      <w:r w:rsidRPr="0E3FF532">
        <w:t xml:space="preserve"> are subject to affirmative procedure.</w:t>
      </w:r>
    </w:p>
    <w:p w14:paraId="5D5D16F1" w14:textId="6DF7668D" w:rsidR="00B775E6" w:rsidRPr="00B775E6" w:rsidRDefault="00B775E6" w:rsidP="007506AE">
      <w:pPr>
        <w:pStyle w:val="ParaNumbered"/>
      </w:pPr>
      <w:r w:rsidRPr="0E3FF532">
        <w:t xml:space="preserve">This </w:t>
      </w:r>
      <w:r w:rsidR="00AC6186">
        <w:t>section</w:t>
      </w:r>
      <w:r w:rsidR="00AC6186" w:rsidRPr="0E3FF532">
        <w:t xml:space="preserve"> </w:t>
      </w:r>
      <w:r w:rsidRPr="0E3FF532">
        <w:t xml:space="preserve">and Schedule </w:t>
      </w:r>
      <w:r w:rsidR="00F764CE" w:rsidRPr="0E3FF532">
        <w:t>6</w:t>
      </w:r>
      <w:r w:rsidRPr="0E3FF532">
        <w:t xml:space="preserve"> extend and apply to England and Wales, Scotland and Northern Ireland.</w:t>
      </w:r>
    </w:p>
    <w:p w14:paraId="5D5D16F2" w14:textId="259BCEAA" w:rsidR="00B775E6" w:rsidRDefault="00AC6186" w:rsidP="00A90860">
      <w:pPr>
        <w:pStyle w:val="HSubheading4"/>
      </w:pPr>
      <w:bookmarkStart w:id="262" w:name="_Toc29282009"/>
      <w:bookmarkStart w:id="263" w:name="_Toc30082747"/>
      <w:bookmarkStart w:id="264" w:name="_Toc88478488"/>
      <w:r>
        <w:t xml:space="preserve">Section </w:t>
      </w:r>
      <w:r w:rsidR="0073669E">
        <w:t>5</w:t>
      </w:r>
      <w:r>
        <w:t>3</w:t>
      </w:r>
      <w:r w:rsidR="00B775E6">
        <w:t>: Resource efficiency requirements</w:t>
      </w:r>
      <w:bookmarkEnd w:id="262"/>
      <w:bookmarkEnd w:id="263"/>
      <w:bookmarkEnd w:id="264"/>
    </w:p>
    <w:p w14:paraId="5D5D16F3" w14:textId="1FC1B07C" w:rsidR="00B775E6" w:rsidRPr="00B775E6" w:rsidRDefault="00B775E6" w:rsidP="007506AE">
      <w:pPr>
        <w:pStyle w:val="ParaNumbered"/>
      </w:pPr>
      <w:r w:rsidRPr="0E3FF532">
        <w:t xml:space="preserve">This </w:t>
      </w:r>
      <w:r w:rsidR="00AC6186">
        <w:t>section</w:t>
      </w:r>
      <w:r w:rsidR="00AC6186" w:rsidRPr="0E3FF532">
        <w:t xml:space="preserve"> </w:t>
      </w:r>
      <w:r w:rsidRPr="0E3FF532">
        <w:t xml:space="preserve">gives effect to Schedule </w:t>
      </w:r>
      <w:r w:rsidR="00F764CE" w:rsidRPr="0E3FF532">
        <w:t>7</w:t>
      </w:r>
      <w:r w:rsidRPr="0E3FF532">
        <w:t xml:space="preserve">, which gives the relevant national authority the power to make regulations that set resource efficiency requirements </w:t>
      </w:r>
      <w:r w:rsidR="000B7556" w:rsidRPr="0E3FF532">
        <w:t>that products are required to meet.</w:t>
      </w:r>
      <w:r w:rsidRPr="0E3FF532">
        <w:t xml:space="preserve"> The purpose of the power is to enable the regulation of products </w:t>
      </w:r>
      <w:r w:rsidR="000B7556" w:rsidRPr="0E3FF532">
        <w:t>that</w:t>
      </w:r>
      <w:r w:rsidRPr="0E3FF532">
        <w:t xml:space="preserve"> have a significant impact on </w:t>
      </w:r>
      <w:r w:rsidR="0046369E">
        <w:t xml:space="preserve">the </w:t>
      </w:r>
      <w:r w:rsidRPr="0E3FF532">
        <w:t xml:space="preserve">natural </w:t>
      </w:r>
      <w:r w:rsidR="0046369E">
        <w:t xml:space="preserve">environment </w:t>
      </w:r>
      <w:r w:rsidRPr="0E3FF532">
        <w:t xml:space="preserve">at any stage of their lifecycle, with the object of reducing that impact primarily through setting requirements relating to durability, </w:t>
      </w:r>
      <w:r w:rsidR="000B7556" w:rsidRPr="0E3FF532">
        <w:t>reparability</w:t>
      </w:r>
      <w:r w:rsidRPr="0E3FF532">
        <w:t xml:space="preserve"> and recyclability</w:t>
      </w:r>
      <w:r w:rsidR="000B7556" w:rsidRPr="0E3FF532">
        <w:t>, and</w:t>
      </w:r>
      <w:r w:rsidRPr="0E3FF532">
        <w:t xml:space="preserve"> </w:t>
      </w:r>
      <w:r w:rsidR="000B7556" w:rsidRPr="0E3FF532">
        <w:t>the</w:t>
      </w:r>
      <w:r w:rsidRPr="0E3FF532">
        <w:t xml:space="preserve"> recycled content of products and materials. Regulations may impose requirements on any person connected with a product’s supply chain, and in relation to any type of product other than some specified exceptions.</w:t>
      </w:r>
      <w:r w:rsidR="00F21B19">
        <w:t xml:space="preserve"> </w:t>
      </w:r>
    </w:p>
    <w:p w14:paraId="5D5D16F4" w14:textId="77777777" w:rsidR="00B775E6" w:rsidRPr="00B775E6" w:rsidRDefault="00B775E6" w:rsidP="007506AE">
      <w:pPr>
        <w:pStyle w:val="ParaNumbered"/>
      </w:pPr>
      <w:r w:rsidRPr="0E3FF532">
        <w:t>Subsection (1) sets out that the Schedule is divided into two Parts. Part 1 gives power to the relevant national authority to make regulations about resource efficiency standards. Part 2 will give the relevant national authority power to make regulations about the enforcement of these standards.</w:t>
      </w:r>
    </w:p>
    <w:p w14:paraId="5D5D16F5" w14:textId="45017960" w:rsidR="00B775E6" w:rsidRPr="00B775E6" w:rsidRDefault="000B7556" w:rsidP="007506AE">
      <w:pPr>
        <w:pStyle w:val="ParaNumbered"/>
      </w:pPr>
      <w:r w:rsidRPr="0E3FF532">
        <w:t>Subsection (2) defines the “relevant national authority”</w:t>
      </w:r>
      <w:r w:rsidR="00B775E6" w:rsidRPr="0E3FF532">
        <w:t xml:space="preserve"> in the same way as in </w:t>
      </w:r>
      <w:r w:rsidR="00AC6186">
        <w:t>section 50</w:t>
      </w:r>
      <w:r w:rsidR="00B775E6" w:rsidRPr="0E3FF532">
        <w:t>.</w:t>
      </w:r>
    </w:p>
    <w:p w14:paraId="5D5D16F6" w14:textId="77777777" w:rsidR="00B775E6" w:rsidRPr="00B775E6" w:rsidRDefault="00B775E6" w:rsidP="007506AE">
      <w:pPr>
        <w:pStyle w:val="ParaNumbered"/>
      </w:pPr>
      <w:r w:rsidRPr="0E3FF532">
        <w:t xml:space="preserve">Subsection (3) makes clear that regulations made under this Schedule by either Welsh Ministers, Scottish Ministers or </w:t>
      </w:r>
      <w:r w:rsidR="000B7556" w:rsidRPr="0E3FF532">
        <w:t xml:space="preserve">the </w:t>
      </w:r>
      <w:r w:rsidRPr="0E3FF532">
        <w:t xml:space="preserve">Department of Agriculture, Environment and Rural Affairs can only contain provisions </w:t>
      </w:r>
      <w:r w:rsidR="000B7556" w:rsidRPr="0E3FF532">
        <w:t>that</w:t>
      </w:r>
      <w:r w:rsidRPr="0E3FF532">
        <w:t xml:space="preserve"> are within their legislative competence. </w:t>
      </w:r>
    </w:p>
    <w:p w14:paraId="5D5D16F7" w14:textId="77777777" w:rsidR="00B775E6" w:rsidRPr="00B775E6" w:rsidRDefault="00B775E6" w:rsidP="007506AE">
      <w:pPr>
        <w:pStyle w:val="ParaNumbered"/>
      </w:pPr>
      <w:r w:rsidRPr="0E3FF532">
        <w:t xml:space="preserve">Subsection (4) makes clear that the Secretary of State must obtain the consent of the appropriate national authority before making provisions in regulations </w:t>
      </w:r>
      <w:r w:rsidR="000B7556" w:rsidRPr="0E3FF532">
        <w:t>that</w:t>
      </w:r>
      <w:r w:rsidRPr="0E3FF532">
        <w:t xml:space="preserve"> fall under the legislative competence of another national authority.</w:t>
      </w:r>
    </w:p>
    <w:p w14:paraId="5D5D16F8" w14:textId="77777777" w:rsidR="00B775E6" w:rsidRPr="00B775E6" w:rsidRDefault="00B775E6" w:rsidP="007506AE">
      <w:pPr>
        <w:pStyle w:val="ParaNumbered"/>
      </w:pPr>
      <w:r w:rsidRPr="0E3FF532">
        <w:t xml:space="preserve">Subsection (5) states that regulations made under this Schedule are subject to the affirmative procedure. </w:t>
      </w:r>
    </w:p>
    <w:p w14:paraId="5D5D16F9" w14:textId="65E5A0D6" w:rsidR="00B775E6" w:rsidRPr="00B775E6" w:rsidRDefault="00B775E6" w:rsidP="007506AE">
      <w:pPr>
        <w:pStyle w:val="ParaNumbered"/>
      </w:pPr>
      <w:r w:rsidRPr="0E3FF532">
        <w:t xml:space="preserve">This </w:t>
      </w:r>
      <w:r w:rsidR="00AC6186">
        <w:t>section</w:t>
      </w:r>
      <w:r w:rsidR="00AC6186" w:rsidRPr="0E3FF532">
        <w:t xml:space="preserve"> </w:t>
      </w:r>
      <w:r w:rsidRPr="0E3FF532">
        <w:t xml:space="preserve">and Schedule </w:t>
      </w:r>
      <w:r w:rsidR="00E77FDB" w:rsidRPr="0E3FF532">
        <w:t>7</w:t>
      </w:r>
      <w:r w:rsidRPr="0E3FF532">
        <w:t xml:space="preserve"> extend and apply to England and Wales, Scotland and Northern Ireland.</w:t>
      </w:r>
    </w:p>
    <w:p w14:paraId="5D5D16FA" w14:textId="0F368A55" w:rsidR="00B775E6" w:rsidRDefault="00AC6186" w:rsidP="00980DD6">
      <w:pPr>
        <w:pStyle w:val="HSubheading4"/>
      </w:pPr>
      <w:bookmarkStart w:id="265" w:name="_Toc29282010"/>
      <w:bookmarkStart w:id="266" w:name="_Toc30082748"/>
      <w:bookmarkStart w:id="267" w:name="_Toc88478489"/>
      <w:r>
        <w:t xml:space="preserve">Section </w:t>
      </w:r>
      <w:r w:rsidR="00E77FDB">
        <w:t>5</w:t>
      </w:r>
      <w:r>
        <w:t>4</w:t>
      </w:r>
      <w:r w:rsidR="00B775E6">
        <w:t>: Deposit scheme</w:t>
      </w:r>
      <w:r w:rsidR="00517A88">
        <w:t>s</w:t>
      </w:r>
      <w:bookmarkEnd w:id="265"/>
      <w:bookmarkEnd w:id="266"/>
      <w:bookmarkEnd w:id="267"/>
    </w:p>
    <w:p w14:paraId="5D5D16FB" w14:textId="559D96B1" w:rsidR="00B775E6" w:rsidRPr="00B775E6" w:rsidRDefault="00AC6186" w:rsidP="007506AE">
      <w:pPr>
        <w:pStyle w:val="ParaNumbered"/>
      </w:pPr>
      <w:r>
        <w:t>Section 54</w:t>
      </w:r>
      <w:r w:rsidR="00AF2096" w:rsidRPr="0E3FF532">
        <w:t xml:space="preserve"> and Schedule </w:t>
      </w:r>
      <w:r w:rsidR="0049373A" w:rsidRPr="0E3FF532">
        <w:t>8</w:t>
      </w:r>
      <w:r w:rsidR="00AF2096" w:rsidRPr="0E3FF532">
        <w:t xml:space="preserve"> </w:t>
      </w:r>
      <w:r w:rsidR="00B775E6" w:rsidRPr="0E3FF532">
        <w:t xml:space="preserve">enable </w:t>
      </w:r>
      <w:r w:rsidR="00872741" w:rsidRPr="0E3FF532">
        <w:t xml:space="preserve">the relevant national authority – namely, </w:t>
      </w:r>
      <w:r w:rsidR="00B775E6" w:rsidRPr="0E3FF532">
        <w:t>the Secretary of State, in relation to England, Welsh Ministers, in relation to Wales</w:t>
      </w:r>
      <w:r w:rsidR="00872741" w:rsidRPr="0E3FF532">
        <w:t>,</w:t>
      </w:r>
      <w:r w:rsidR="00B775E6" w:rsidRPr="0E3FF532">
        <w:t xml:space="preserve"> and the Department of Agriculture, Environment and Rural Affairs in Northern Ireland, in relation to </w:t>
      </w:r>
      <w:r w:rsidR="00872741" w:rsidRPr="0E3FF532">
        <w:t xml:space="preserve">Northern </w:t>
      </w:r>
      <w:r w:rsidR="00B775E6" w:rsidRPr="0E3FF532">
        <w:t>Ireland</w:t>
      </w:r>
      <w:r w:rsidR="00872741" w:rsidRPr="0E3FF532">
        <w:t xml:space="preserve"> –</w:t>
      </w:r>
      <w:r w:rsidR="00B775E6" w:rsidRPr="0E3FF532">
        <w:t xml:space="preserve"> to make regulations e</w:t>
      </w:r>
      <w:r w:rsidR="00AF2096" w:rsidRPr="0E3FF532">
        <w:t xml:space="preserve">stablishing deposit schemes. </w:t>
      </w:r>
      <w:r w:rsidR="00B775E6" w:rsidRPr="0E3FF532">
        <w:t>Subsec</w:t>
      </w:r>
      <w:r w:rsidR="00AF2096" w:rsidRPr="0E3FF532">
        <w:t>tions (3) and (4) allow the</w:t>
      </w:r>
      <w:r w:rsidR="00B775E6" w:rsidRPr="0E3FF532">
        <w:t xml:space="preserve"> Secretary of State to make regulations on behalf </w:t>
      </w:r>
      <w:r w:rsidR="00AF2096" w:rsidRPr="0E3FF532">
        <w:t>of Wales and Northern Ireland, subject to their consent</w:t>
      </w:r>
      <w:r w:rsidR="00B775E6" w:rsidRPr="0E3FF532">
        <w:t>. Subsections (5) and (6) outline the parliamentary procedure for regulations establishing a deposit scheme. Regulations are subject to the negative resolution procedure</w:t>
      </w:r>
      <w:r w:rsidR="00872741" w:rsidRPr="0E3FF532">
        <w:t>,</w:t>
      </w:r>
      <w:r w:rsidR="00B775E6" w:rsidRPr="0E3FF532">
        <w:t xml:space="preserve"> except in the below cases when they are subject to the affirmative resolution procedure:</w:t>
      </w:r>
    </w:p>
    <w:p w14:paraId="5D5D16FC" w14:textId="77777777" w:rsidR="00B775E6" w:rsidRPr="00B775E6" w:rsidRDefault="00B775E6" w:rsidP="00AF2096">
      <w:pPr>
        <w:pStyle w:val="ParaBulleted"/>
      </w:pPr>
      <w:r w:rsidRPr="00B775E6">
        <w:t xml:space="preserve">the regulations establish a deposit scheme for the first </w:t>
      </w:r>
      <w:proofErr w:type="gramStart"/>
      <w:r w:rsidRPr="00B775E6">
        <w:t>time</w:t>
      </w:r>
      <w:r w:rsidR="00872741">
        <w:t>;</w:t>
      </w:r>
      <w:proofErr w:type="gramEnd"/>
    </w:p>
    <w:p w14:paraId="5D5D16FD" w14:textId="77777777" w:rsidR="00B775E6" w:rsidRPr="00B775E6" w:rsidRDefault="00B775E6" w:rsidP="00AF2096">
      <w:pPr>
        <w:pStyle w:val="ParaBulleted"/>
      </w:pPr>
      <w:r w:rsidRPr="00B775E6">
        <w:t xml:space="preserve">the regulations are the first to provide for enforcement of a deposit </w:t>
      </w:r>
      <w:proofErr w:type="gramStart"/>
      <w:r w:rsidRPr="00B775E6">
        <w:t>scheme</w:t>
      </w:r>
      <w:r w:rsidR="00872741">
        <w:t>;</w:t>
      </w:r>
      <w:proofErr w:type="gramEnd"/>
    </w:p>
    <w:p w14:paraId="5D5D16FE" w14:textId="77777777" w:rsidR="00B775E6" w:rsidRPr="00B775E6" w:rsidRDefault="00B775E6" w:rsidP="00AF2096">
      <w:pPr>
        <w:pStyle w:val="ParaBulleted"/>
      </w:pPr>
      <w:r w:rsidRPr="00B775E6">
        <w:lastRenderedPageBreak/>
        <w:t xml:space="preserve">the regulations create a criminal </w:t>
      </w:r>
      <w:proofErr w:type="gramStart"/>
      <w:r w:rsidRPr="00B775E6">
        <w:t>offence</w:t>
      </w:r>
      <w:r w:rsidR="00872741">
        <w:t>;</w:t>
      </w:r>
      <w:proofErr w:type="gramEnd"/>
    </w:p>
    <w:p w14:paraId="5D5D16FF" w14:textId="77777777" w:rsidR="00B775E6" w:rsidRPr="00B775E6" w:rsidRDefault="00B775E6" w:rsidP="00AF2096">
      <w:pPr>
        <w:pStyle w:val="ParaBulleted"/>
      </w:pPr>
      <w:r w:rsidRPr="00B775E6">
        <w:t>the regulations provide for new civil sanctions</w:t>
      </w:r>
      <w:r w:rsidR="00872741">
        <w:t>; or</w:t>
      </w:r>
    </w:p>
    <w:p w14:paraId="5D5D1700" w14:textId="77777777" w:rsidR="00B775E6" w:rsidRPr="00B775E6" w:rsidRDefault="00B775E6" w:rsidP="00AF2096">
      <w:pPr>
        <w:pStyle w:val="ParaBulleted"/>
      </w:pPr>
      <w:r w:rsidRPr="00B775E6">
        <w:t xml:space="preserve">the regulations increase the </w:t>
      </w:r>
      <w:r w:rsidR="000A3C57">
        <w:t xml:space="preserve">amount or the </w:t>
      </w:r>
      <w:r w:rsidRPr="00B775E6">
        <w:t xml:space="preserve">maximum amount of a fine or monetary </w:t>
      </w:r>
      <w:proofErr w:type="gramStart"/>
      <w:r w:rsidRPr="00B775E6">
        <w:t>penalty</w:t>
      </w:r>
      <w:r w:rsidR="00E123C6">
        <w:t>,</w:t>
      </w:r>
      <w:r w:rsidR="000A3C57">
        <w:t xml:space="preserve"> or</w:t>
      </w:r>
      <w:proofErr w:type="gramEnd"/>
      <w:r w:rsidR="000A3C57">
        <w:t xml:space="preserve"> change the basis on which an amount of maximum amount of a fine or monetary penalty is to be determined</w:t>
      </w:r>
      <w:r w:rsidRPr="00B775E6">
        <w:t>.</w:t>
      </w:r>
    </w:p>
    <w:p w14:paraId="5D5D1701" w14:textId="45FF937E" w:rsidR="00B775E6" w:rsidRPr="00B775E6" w:rsidRDefault="00B775E6" w:rsidP="007506AE">
      <w:pPr>
        <w:pStyle w:val="ParaNumbered"/>
      </w:pPr>
      <w:r w:rsidRPr="0E3FF532">
        <w:t xml:space="preserve">Subsection (7) and paragraph 1(2) of the Schedule </w:t>
      </w:r>
      <w:r w:rsidR="001F4ABB" w:rsidRPr="0E3FF532">
        <w:t>set out what</w:t>
      </w:r>
      <w:r w:rsidRPr="0E3FF532">
        <w:t xml:space="preserve"> a deposit scheme</w:t>
      </w:r>
      <w:r w:rsidR="001F4ABB" w:rsidRPr="0E3FF532">
        <w:t xml:space="preserve"> is</w:t>
      </w:r>
      <w:r w:rsidRPr="0E3FF532">
        <w:t>. This is a scheme under which a person supplied with a deposit item by a scheme supplier (</w:t>
      </w:r>
      <w:r w:rsidR="001F4ABB" w:rsidRPr="0E3FF532">
        <w:t>this might be a</w:t>
      </w:r>
      <w:r w:rsidRPr="0E3FF532">
        <w:t xml:space="preserve"> producer, retailer or distributor) </w:t>
      </w:r>
      <w:r w:rsidR="001F4ABB" w:rsidRPr="0E3FF532">
        <w:t xml:space="preserve">by way of sale or in connection with the supply of goods or services </w:t>
      </w:r>
      <w:r w:rsidRPr="0E3FF532">
        <w:t xml:space="preserve">pays the supplier an amount (the deposit) and a person who </w:t>
      </w:r>
      <w:r w:rsidR="001F4ABB" w:rsidRPr="0E3FF532">
        <w:t xml:space="preserve">gives </w:t>
      </w:r>
      <w:r w:rsidRPr="0E3FF532">
        <w:t>a deposit item to a scheme collector (</w:t>
      </w:r>
      <w:r w:rsidR="001F4ABB" w:rsidRPr="0E3FF532">
        <w:t>this might be</w:t>
      </w:r>
      <w:r w:rsidRPr="0E3FF532">
        <w:t xml:space="preserve"> a retailer or other return point) is entitled to be paid a refund in respect of that item.</w:t>
      </w:r>
      <w:r w:rsidR="00A42800" w:rsidRPr="0E3FF532">
        <w:t xml:space="preserve"> </w:t>
      </w:r>
      <w:r w:rsidR="003A38FF" w:rsidRPr="0E3FF532">
        <w:t>This s</w:t>
      </w:r>
      <w:r w:rsidR="00A42800" w:rsidRPr="0E3FF532">
        <w:t>ubsection and paragraph 4(2) of the Schedule describe the functions of a deposit scheme administrator, including the powers for a scheme administrator to interact, engage and make payments to a scheme administrator established for a deposit scheme in Scotland.</w:t>
      </w:r>
    </w:p>
    <w:p w14:paraId="5D5D1702" w14:textId="011967F7" w:rsidR="00356432" w:rsidRDefault="00AC6186" w:rsidP="00980DD6">
      <w:pPr>
        <w:pStyle w:val="HSubheading4"/>
      </w:pPr>
      <w:bookmarkStart w:id="268" w:name="_Toc29282011"/>
      <w:bookmarkStart w:id="269" w:name="_Toc30082749"/>
      <w:bookmarkStart w:id="270" w:name="_Toc88478490"/>
      <w:r>
        <w:t xml:space="preserve">Section </w:t>
      </w:r>
      <w:r w:rsidR="00356432">
        <w:t>5</w:t>
      </w:r>
      <w:r>
        <w:t>5</w:t>
      </w:r>
      <w:r w:rsidR="00356432">
        <w:t xml:space="preserve">: Charges for single use </w:t>
      </w:r>
      <w:r w:rsidR="00D06108">
        <w:t xml:space="preserve">plastic </w:t>
      </w:r>
      <w:r w:rsidR="00356432">
        <w:t>items</w:t>
      </w:r>
      <w:bookmarkEnd w:id="268"/>
      <w:bookmarkEnd w:id="269"/>
      <w:bookmarkEnd w:id="270"/>
    </w:p>
    <w:p w14:paraId="5D5D1703" w14:textId="33971AFC" w:rsidR="00427BDF" w:rsidRDefault="00427BDF" w:rsidP="007506AE">
      <w:pPr>
        <w:pStyle w:val="ParaNumbered"/>
      </w:pPr>
      <w:r>
        <w:t xml:space="preserve">This </w:t>
      </w:r>
      <w:r w:rsidR="00AC6186">
        <w:t xml:space="preserve">section </w:t>
      </w:r>
      <w:r w:rsidR="00394EEB">
        <w:t xml:space="preserve">introduces Schedule </w:t>
      </w:r>
      <w:r w:rsidR="0049373A">
        <w:t>9</w:t>
      </w:r>
      <w:r w:rsidR="00394EEB">
        <w:t xml:space="preserve"> and allows for the making of regulations about charges for single use items</w:t>
      </w:r>
      <w:r w:rsidR="001715E3">
        <w:t xml:space="preserve"> </w:t>
      </w:r>
      <w:r w:rsidR="001715E3" w:rsidRPr="001715E3">
        <w:t>in England and Wales and single use plastic items in Northern Ireland.</w:t>
      </w:r>
    </w:p>
    <w:p w14:paraId="5D5D1704" w14:textId="77777777" w:rsidR="00427BDF" w:rsidRDefault="00394EEB" w:rsidP="007506AE">
      <w:pPr>
        <w:pStyle w:val="ParaNumbered"/>
      </w:pPr>
      <w:r>
        <w:t xml:space="preserve">Subsection (2) defines who the relevant national authority is for the purposes of making regulations under the Schedule; this </w:t>
      </w:r>
      <w:r w:rsidR="00427BDF">
        <w:t xml:space="preserve">is the Secretary of State, in relation to England, Welsh Ministers, in relation to Wales and the Department of Agriculture, Environment and Rural Affairs in Northern Ireland, in relation to </w:t>
      </w:r>
      <w:r>
        <w:t xml:space="preserve">Northern </w:t>
      </w:r>
      <w:r w:rsidR="00427BDF">
        <w:t>Ireland.</w:t>
      </w:r>
    </w:p>
    <w:p w14:paraId="5D5D1705" w14:textId="3488127A" w:rsidR="00872741" w:rsidRDefault="00872741" w:rsidP="007506AE">
      <w:pPr>
        <w:pStyle w:val="ParaNumbered"/>
      </w:pPr>
      <w:r>
        <w:t>Subsection</w:t>
      </w:r>
      <w:r w:rsidR="00427BDF">
        <w:t xml:space="preserve"> (3)</w:t>
      </w:r>
      <w:r w:rsidR="00394EEB">
        <w:t xml:space="preserve"> sets out the circumstances in which the affirmative procedure applies to th</w:t>
      </w:r>
      <w:r>
        <w:t>e making of regulations (namely</w:t>
      </w:r>
      <w:r w:rsidR="00394EEB">
        <w:t xml:space="preserve">, where the first set of regulations is made by the relevant national authority under the Schedule, where the regulations contain provision about charging for a new item, where the regulations contain provisions imposing or providing for the imposition of new civil sanctions, </w:t>
      </w:r>
      <w:r>
        <w:t xml:space="preserve">or </w:t>
      </w:r>
      <w:r w:rsidR="00394EEB">
        <w:t>where the regulations increase the maximum amount of a monetary penalty or change the basis on which it is to be determined.</w:t>
      </w:r>
      <w:r>
        <w:t>)</w:t>
      </w:r>
      <w:r w:rsidR="00394EEB">
        <w:t xml:space="preserve"> Otherwise, regulations under the Schedule are subject to the negative resolution procedure.</w:t>
      </w:r>
      <w:r w:rsidR="00F21B19">
        <w:t xml:space="preserve"> </w:t>
      </w:r>
    </w:p>
    <w:p w14:paraId="5D5D1706" w14:textId="61BC7754" w:rsidR="00B775E6" w:rsidRDefault="00AC6186" w:rsidP="00980DD6">
      <w:pPr>
        <w:pStyle w:val="HSubheading4"/>
      </w:pPr>
      <w:bookmarkStart w:id="271" w:name="_Toc29282012"/>
      <w:bookmarkStart w:id="272" w:name="_Toc30082750"/>
      <w:bookmarkStart w:id="273" w:name="_Toc88478491"/>
      <w:r>
        <w:t xml:space="preserve">Section </w:t>
      </w:r>
      <w:r w:rsidR="00517A88">
        <w:t>5</w:t>
      </w:r>
      <w:r>
        <w:t>6</w:t>
      </w:r>
      <w:r w:rsidR="00AF2096">
        <w:t>: Charges for carrier bags</w:t>
      </w:r>
      <w:bookmarkEnd w:id="271"/>
      <w:bookmarkEnd w:id="272"/>
      <w:bookmarkEnd w:id="273"/>
    </w:p>
    <w:p w14:paraId="5D5D1707" w14:textId="603E8D9C" w:rsidR="00394EEB" w:rsidRDefault="00872741" w:rsidP="007506AE">
      <w:pPr>
        <w:pStyle w:val="ParaNumbered"/>
      </w:pPr>
      <w:r w:rsidRPr="0E3FF532">
        <w:t xml:space="preserve">This </w:t>
      </w:r>
      <w:r w:rsidR="00AC6186">
        <w:t>section</w:t>
      </w:r>
      <w:r w:rsidR="00AC6186" w:rsidRPr="0E3FF532">
        <w:t xml:space="preserve"> </w:t>
      </w:r>
      <w:r w:rsidRPr="0E3FF532">
        <w:t xml:space="preserve">amends Schedule 6 </w:t>
      </w:r>
      <w:r w:rsidR="00E77FDB" w:rsidRPr="0E3FF532">
        <w:t>to</w:t>
      </w:r>
      <w:r w:rsidR="00394EEB" w:rsidRPr="0E3FF532">
        <w:t xml:space="preserve"> the Climate Change Act 2008 (“the 2008 Act”) by inserting a new paragraph 6A. New paragraph 6A makes provision for regulations made </w:t>
      </w:r>
      <w:r w:rsidRPr="0E3FF532">
        <w:t xml:space="preserve">under Schedule 6 </w:t>
      </w:r>
      <w:r w:rsidR="00394EEB" w:rsidRPr="0E3FF532">
        <w:t>by the Secretary of State in relation to England, and the Department of Agriculture, Environment and Rural Affairs in Northern Ireland in relation to Northern Ireland</w:t>
      </w:r>
      <w:r w:rsidRPr="0E3FF532">
        <w:t>,</w:t>
      </w:r>
      <w:r w:rsidR="00394EEB" w:rsidRPr="0E3FF532">
        <w:t xml:space="preserve"> to require sellers of single use carrier bags to register with an administrator. The regulations may also make provision about applications for registration, the period of registration, the cancellation of registration</w:t>
      </w:r>
      <w:r w:rsidRPr="0E3FF532">
        <w:t>,</w:t>
      </w:r>
      <w:r w:rsidR="00394EEB" w:rsidRPr="0E3FF532">
        <w:t xml:space="preserve"> and the payment of registration fees, including the amount. </w:t>
      </w:r>
    </w:p>
    <w:p w14:paraId="5D5D1708" w14:textId="67FD9FB6" w:rsidR="00394EEB" w:rsidRDefault="00394EEB" w:rsidP="007506AE">
      <w:pPr>
        <w:pStyle w:val="ParaNumbered"/>
      </w:pPr>
      <w:r w:rsidRPr="0E3FF532">
        <w:t xml:space="preserve">Schedule 6 </w:t>
      </w:r>
      <w:r w:rsidR="00E77FDB" w:rsidRPr="0E3FF532">
        <w:t>to</w:t>
      </w:r>
      <w:r w:rsidRPr="0E3FF532">
        <w:t xml:space="preserve"> the 2008 Act contains enabling powers conferred on the relevant national authority to make regulations about charges for single use carrier bags. Section 77(3) of the 2008 Act defines the </w:t>
      </w:r>
      <w:r w:rsidR="00872741" w:rsidRPr="0E3FF532">
        <w:t>“</w:t>
      </w:r>
      <w:r w:rsidRPr="0E3FF532">
        <w:t>relevant national authority</w:t>
      </w:r>
      <w:r w:rsidR="00872741" w:rsidRPr="0E3FF532">
        <w:t>”</w:t>
      </w:r>
      <w:r w:rsidRPr="0E3FF532">
        <w:t xml:space="preserve"> as the Secretary of State in relation to England, the Welsh Ministers in relation to Wales</w:t>
      </w:r>
      <w:r w:rsidR="00872741" w:rsidRPr="0E3FF532">
        <w:t>,</w:t>
      </w:r>
      <w:r w:rsidRPr="0E3FF532">
        <w:t xml:space="preserve"> and the Department of the Environment in Northern Ireland in relation to Northern Ireland. However, new paragraph 6A does not apply to regulations made by Welsh Ministers in relation to Wales.</w:t>
      </w:r>
    </w:p>
    <w:p w14:paraId="5D5D1709" w14:textId="5606E490" w:rsidR="00AF2096" w:rsidRDefault="00AC6186" w:rsidP="00980DD6">
      <w:pPr>
        <w:pStyle w:val="HSubheading4"/>
      </w:pPr>
      <w:bookmarkStart w:id="274" w:name="_Toc29282013"/>
      <w:bookmarkStart w:id="275" w:name="_Toc30082751"/>
      <w:bookmarkStart w:id="276" w:name="_Toc88478492"/>
      <w:r>
        <w:t xml:space="preserve">Section </w:t>
      </w:r>
      <w:r w:rsidR="00DE71DE">
        <w:t>5</w:t>
      </w:r>
      <w:r>
        <w:t>7</w:t>
      </w:r>
      <w:r w:rsidR="00AF2096">
        <w:t xml:space="preserve">: </w:t>
      </w:r>
      <w:r w:rsidR="00AF2096" w:rsidRPr="00DE71DE">
        <w:t>Separation</w:t>
      </w:r>
      <w:r w:rsidR="00AF2096">
        <w:t xml:space="preserve"> of waste</w:t>
      </w:r>
      <w:bookmarkEnd w:id="274"/>
      <w:bookmarkEnd w:id="275"/>
      <w:bookmarkEnd w:id="276"/>
    </w:p>
    <w:p w14:paraId="49E7198B" w14:textId="2C306FCD" w:rsidR="00413503" w:rsidRPr="00413503" w:rsidRDefault="00AC6186" w:rsidP="007506AE">
      <w:pPr>
        <w:pStyle w:val="ParaNumbered"/>
      </w:pPr>
      <w:r>
        <w:lastRenderedPageBreak/>
        <w:t xml:space="preserve">Section </w:t>
      </w:r>
      <w:r w:rsidR="00413503">
        <w:t>5</w:t>
      </w:r>
      <w:r>
        <w:t>7</w:t>
      </w:r>
      <w:r w:rsidR="00413503">
        <w:t xml:space="preserve"> concerns the separation of waste for recycling. It amends the Environmental Protection Act 1990, </w:t>
      </w:r>
      <w:proofErr w:type="gramStart"/>
      <w:r w:rsidR="00413503">
        <w:t>in particular replacing</w:t>
      </w:r>
      <w:proofErr w:type="gramEnd"/>
      <w:r w:rsidR="00413503">
        <w:t xml:space="preserve"> the current section 45A and inserting new sections 45AZA to 45AZG. It also amends sections 41 (powers to make charging schemes) and 108 (powers of entry) of the Environment Act 1995. </w:t>
      </w:r>
    </w:p>
    <w:p w14:paraId="3846E368" w14:textId="2FF8B17B" w:rsidR="00413503" w:rsidRPr="00AF2096" w:rsidRDefault="00413503" w:rsidP="007506AE">
      <w:pPr>
        <w:pStyle w:val="ParaNumbered"/>
      </w:pPr>
      <w:r w:rsidRPr="0E3FF532">
        <w:t>Subsection (2) inserts a new subsection (4A) with additional definitions into section 30 (definitions of authorities) of the Environmental Protection Act 1990. These define “English waste disposal authority” and “English waste collection authority” as those whose area is in England. A waste collection authority is defined in section 30(3) of the Environmental Protection Act 1990. Given the section 45A duties apply to arrangements made by English waste collection authorities only, this has the effect of limiting the changes in the new section 45A of the Environmental Protection Act 1990 to waste collection authorities in England.</w:t>
      </w:r>
    </w:p>
    <w:p w14:paraId="5D5D170C" w14:textId="63399DD9" w:rsidR="00AF2096" w:rsidRPr="00AF2096" w:rsidRDefault="00AF2096" w:rsidP="007506AE">
      <w:pPr>
        <w:pStyle w:val="ParaNumbered"/>
      </w:pPr>
      <w:r w:rsidRPr="0E3FF532">
        <w:t>Subsection (3) amends section 33ZA of the Environmental Protection Act</w:t>
      </w:r>
      <w:r w:rsidR="00413503" w:rsidRPr="0E3FF532">
        <w:t xml:space="preserve"> 1990</w:t>
      </w:r>
      <w:r w:rsidRPr="0E3FF532">
        <w:t>, which relates to fixed penalty notices, to omit the definition of “English waste collection authority”. This is because the definition is now provided in the amended section 30 of the Environmental Protection Act</w:t>
      </w:r>
      <w:r w:rsidR="00413503" w:rsidRPr="0E3FF532">
        <w:t xml:space="preserve"> 1990</w:t>
      </w:r>
      <w:r w:rsidRPr="0E3FF532">
        <w:t>.</w:t>
      </w:r>
      <w:r w:rsidR="00F21B19">
        <w:t xml:space="preserve"> </w:t>
      </w:r>
    </w:p>
    <w:p w14:paraId="5D5D170D" w14:textId="5EA88EFE" w:rsidR="00AF2096" w:rsidRDefault="00AF2096" w:rsidP="007506AE">
      <w:pPr>
        <w:pStyle w:val="ParaNumbered"/>
      </w:pPr>
      <w:r w:rsidRPr="0E3FF532">
        <w:t>Subsection (4) amends the Environment</w:t>
      </w:r>
      <w:r w:rsidR="00E0206C">
        <w:t>al</w:t>
      </w:r>
      <w:r w:rsidRPr="0E3FF532">
        <w:t xml:space="preserve"> Protection Act </w:t>
      </w:r>
      <w:r w:rsidR="00413503" w:rsidRPr="0E3FF532">
        <w:t xml:space="preserve">1990 </w:t>
      </w:r>
      <w:r w:rsidRPr="0E3FF532">
        <w:t xml:space="preserve">to provide for separate collection of </w:t>
      </w:r>
      <w:r w:rsidR="00413503" w:rsidRPr="0E3FF532">
        <w:t xml:space="preserve">recyclable </w:t>
      </w:r>
      <w:r w:rsidRPr="0E3FF532">
        <w:t xml:space="preserve">waste in England. It replaces section 45A with new sections 45A to 45AZG. </w:t>
      </w:r>
    </w:p>
    <w:p w14:paraId="5D5D170E" w14:textId="77777777" w:rsidR="00394EEB" w:rsidRPr="00AF2096" w:rsidRDefault="006D734E" w:rsidP="00980DD6">
      <w:pPr>
        <w:pStyle w:val="HSubheading5"/>
      </w:pPr>
      <w:r>
        <w:t>New section 45A England: s</w:t>
      </w:r>
      <w:r w:rsidR="00394EEB">
        <w:t>eparate collection of ho</w:t>
      </w:r>
      <w:r w:rsidR="0072521C">
        <w:t>usehold waste</w:t>
      </w:r>
    </w:p>
    <w:p w14:paraId="5D5D170F" w14:textId="07ECCD73" w:rsidR="00AF2096" w:rsidRPr="00AF2096" w:rsidRDefault="00AF2096" w:rsidP="007506AE">
      <w:pPr>
        <w:pStyle w:val="ParaNumbered"/>
      </w:pPr>
      <w:r w:rsidRPr="0E3FF532">
        <w:t>New section 45A concerns separate collection arrangements for household waste for English waste collection authorities. It only applies where a waste collection authority is required to collect household waste in its area under section 45(1)(a) of the Environmental Protection Act</w:t>
      </w:r>
      <w:r w:rsidR="00413503" w:rsidRPr="0E3FF532">
        <w:t xml:space="preserve"> 1990</w:t>
      </w:r>
      <w:r w:rsidRPr="0E3FF532">
        <w:t xml:space="preserve">. It does not apply if new section 45AZA applies, which relates to the collection of household waste from non-domestic properties. </w:t>
      </w:r>
    </w:p>
    <w:p w14:paraId="5D5D1710" w14:textId="77777777" w:rsidR="00AF2096" w:rsidRPr="00AF2096" w:rsidRDefault="00AF2096" w:rsidP="007506AE">
      <w:pPr>
        <w:pStyle w:val="ParaNumbered"/>
      </w:pPr>
      <w:r w:rsidRPr="0E3FF532">
        <w:t>S</w:t>
      </w:r>
      <w:r w:rsidR="006D734E" w:rsidRPr="0E3FF532">
        <w:t>ubsection (2)</w:t>
      </w:r>
      <w:r w:rsidRPr="0E3FF532">
        <w:t xml:space="preserve"> states that arrangements for the collection of household waste must meet the conditions in subsections (3) to (8)</w:t>
      </w:r>
      <w:r w:rsidR="006D734E" w:rsidRPr="0E3FF532">
        <w:t>,</w:t>
      </w:r>
      <w:r w:rsidRPr="0E3FF532">
        <w:t xml:space="preserve"> unless there is a relevant exemption in regulations made under new section 45AZC. These first two conditions (</w:t>
      </w:r>
      <w:r w:rsidR="006D734E" w:rsidRPr="0E3FF532">
        <w:t xml:space="preserve">set out </w:t>
      </w:r>
      <w:r w:rsidRPr="0E3FF532">
        <w:t>in subsections (3) and (4)) require that recyclable household waste must be collected separately from other household waste for recycling or composting. In other words, recyclable waste must be separated from waste that it is destined for incineration or landfill so that the separately collected waste can be recycled or composted. The third condit</w:t>
      </w:r>
      <w:r w:rsidR="006D734E" w:rsidRPr="0E3FF532">
        <w:t>ion (set out in subsection (5)</w:t>
      </w:r>
      <w:r w:rsidRPr="0E3FF532">
        <w:t xml:space="preserve">) requires that the different recyclable waste streams are collected separately from each other unless subsection </w:t>
      </w:r>
      <w:r w:rsidR="006D734E" w:rsidRPr="0E3FF532">
        <w:t>(</w:t>
      </w:r>
      <w:r w:rsidRPr="0E3FF532">
        <w:t>6</w:t>
      </w:r>
      <w:r w:rsidR="006D734E" w:rsidRPr="0E3FF532">
        <w:t>)</w:t>
      </w:r>
      <w:r w:rsidRPr="0E3FF532">
        <w:t xml:space="preserve"> applies. </w:t>
      </w:r>
    </w:p>
    <w:p w14:paraId="3919FA96" w14:textId="353D98E6" w:rsidR="00413503" w:rsidRPr="00AF2096" w:rsidRDefault="00413503" w:rsidP="007506AE">
      <w:pPr>
        <w:pStyle w:val="ParaNumbered"/>
      </w:pPr>
      <w:r w:rsidRPr="0E3FF532">
        <w:t xml:space="preserve">Subsection (6) explains that two or more recyclable waste streams may be </w:t>
      </w:r>
      <w:proofErr w:type="gramStart"/>
      <w:r w:rsidRPr="0E3FF532">
        <w:t>collected together</w:t>
      </w:r>
      <w:proofErr w:type="gramEnd"/>
      <w:r w:rsidRPr="0E3FF532">
        <w:t xml:space="preserve"> if it is not technically or economically practicable to collect them separately from each other, or if collecting the waste separately has no significant environmental benefit. In other words, different recyclable waste streams may be </w:t>
      </w:r>
      <w:proofErr w:type="gramStart"/>
      <w:r w:rsidRPr="0E3FF532">
        <w:t>collected together</w:t>
      </w:r>
      <w:proofErr w:type="gramEnd"/>
      <w:r w:rsidRPr="0E3FF532">
        <w:t xml:space="preserve"> where one of the conditions in paragraph (a) or (b) is met.</w:t>
      </w:r>
    </w:p>
    <w:p w14:paraId="5D5D1712" w14:textId="77777777" w:rsidR="00AF2096" w:rsidRPr="00AF2096" w:rsidRDefault="00AF2096" w:rsidP="007506AE">
      <w:pPr>
        <w:pStyle w:val="ParaNumbered"/>
      </w:pPr>
      <w:r w:rsidRPr="0E3FF532">
        <w:t>S</w:t>
      </w:r>
      <w:r w:rsidR="006D734E" w:rsidRPr="0E3FF532">
        <w:t>ubsection (7)</w:t>
      </w:r>
      <w:r w:rsidRPr="0E3FF532">
        <w:t xml:space="preserve"> makes clear that under no circumstances may the dry recyclable waste streams (glass, metal, plastic, paper and card) be mixed with </w:t>
      </w:r>
      <w:r w:rsidR="00356432" w:rsidRPr="0E3FF532">
        <w:t xml:space="preserve">the </w:t>
      </w:r>
      <w:r w:rsidRPr="0E3FF532">
        <w:t xml:space="preserve">other recyclable waste streams (food and garden waste). This is to </w:t>
      </w:r>
      <w:proofErr w:type="spellStart"/>
      <w:r w:rsidRPr="0E3FF532">
        <w:t>minimise</w:t>
      </w:r>
      <w:proofErr w:type="spellEnd"/>
      <w:r w:rsidRPr="0E3FF532">
        <w:t xml:space="preserve"> or prevent contamination of dry recyclable materials by food or garden waste. </w:t>
      </w:r>
    </w:p>
    <w:p w14:paraId="5D5D1713" w14:textId="77777777" w:rsidR="00AF2096" w:rsidRPr="00AF2096" w:rsidRDefault="00AF2096" w:rsidP="007506AE">
      <w:pPr>
        <w:pStyle w:val="ParaNumbered"/>
      </w:pPr>
      <w:r w:rsidRPr="0E3FF532">
        <w:t>Su</w:t>
      </w:r>
      <w:r w:rsidR="006D734E" w:rsidRPr="0E3FF532">
        <w:t xml:space="preserve">bsection (8) </w:t>
      </w:r>
      <w:r w:rsidRPr="0E3FF532">
        <w:t>stipulates that food waste must be collected from households at least once a week by waste collection authorities.</w:t>
      </w:r>
    </w:p>
    <w:p w14:paraId="6B810480" w14:textId="77777777" w:rsidR="00413503" w:rsidRPr="00AF2096" w:rsidRDefault="00413503" w:rsidP="007506AE">
      <w:pPr>
        <w:pStyle w:val="ParaNumbered"/>
      </w:pPr>
      <w:r w:rsidRPr="0E3FF532">
        <w:t xml:space="preserve">Subsection (9) inserts a new definition of “recyclable household waste”. This is defined as </w:t>
      </w:r>
      <w:r w:rsidRPr="0E3FF532">
        <w:lastRenderedPageBreak/>
        <w:t xml:space="preserve">household waste (as defined in section 75(5) of the Environmental Protection Act 1990) that falls within any of the recyclable waste streams stated in subsection (10) and as described in regulations. The regulations will provide further detail about what materials within a recyclable waste stream are suitable for recycling. Some materials may on the face of it fall within a subsection (10) waste </w:t>
      </w:r>
      <w:proofErr w:type="gramStart"/>
      <w:r w:rsidRPr="0E3FF532">
        <w:t>stream, but</w:t>
      </w:r>
      <w:proofErr w:type="gramEnd"/>
      <w:r w:rsidRPr="0E3FF532">
        <w:t xml:space="preserve"> will not in fact be suitable for recycling or composting. </w:t>
      </w:r>
    </w:p>
    <w:p w14:paraId="5D5D1715" w14:textId="77777777" w:rsidR="00AF2096" w:rsidRPr="00AF2096" w:rsidRDefault="00AF2096" w:rsidP="007506AE">
      <w:pPr>
        <w:pStyle w:val="ParaNumbered"/>
      </w:pPr>
      <w:r w:rsidRPr="0E3FF532">
        <w:t>Su</w:t>
      </w:r>
      <w:r w:rsidR="006D734E" w:rsidRPr="0E3FF532">
        <w:t>bsection (10)</w:t>
      </w:r>
      <w:r w:rsidRPr="0E3FF532">
        <w:t xml:space="preserve"> states that the recyclable waste streams to be collected separately from other household waste are glass, metal, plastic, paper and card, food waste and garden waste. </w:t>
      </w:r>
    </w:p>
    <w:p w14:paraId="5D5D1716" w14:textId="77777777" w:rsidR="006D734E" w:rsidRDefault="006D734E" w:rsidP="00980DD6">
      <w:pPr>
        <w:pStyle w:val="HSubheading5"/>
      </w:pPr>
      <w:r>
        <w:t>New section 45AZA England: separate collection of household waste from relevant non-domestic premises</w:t>
      </w:r>
    </w:p>
    <w:p w14:paraId="156147FD" w14:textId="60D6C949" w:rsidR="00413503" w:rsidRPr="00413503" w:rsidRDefault="00413503" w:rsidP="007506AE">
      <w:pPr>
        <w:pStyle w:val="ParaNumbered"/>
      </w:pPr>
      <w:r>
        <w:t xml:space="preserve">Subsection (1) states that </w:t>
      </w:r>
      <w:r w:rsidR="00E77FDB">
        <w:t xml:space="preserve">new </w:t>
      </w:r>
      <w:r>
        <w:t xml:space="preserve">section 45AZA applies to arrangements to collect household waste from certain non-domestic premises either by persons acting </w:t>
      </w:r>
      <w:proofErr w:type="gramStart"/>
      <w:r>
        <w:t>in the course of</w:t>
      </w:r>
      <w:proofErr w:type="gramEnd"/>
      <w:r>
        <w:t xml:space="preserve"> business, such as a commercial waste collector, or by persons exercising a public function, such as a waste collection authority acting under section 45(1)(a) of the Environmental Protection Act 1990. Non-domestic premises are defined in subsection (11) (see below). </w:t>
      </w:r>
    </w:p>
    <w:p w14:paraId="5D5D1718" w14:textId="77777777" w:rsidR="00AF2096" w:rsidRPr="00AF2096" w:rsidRDefault="00AF2096" w:rsidP="007506AE">
      <w:pPr>
        <w:pStyle w:val="ParaNumbered"/>
      </w:pPr>
      <w:r w:rsidRPr="0E3FF532">
        <w:t>Sub</w:t>
      </w:r>
      <w:r w:rsidR="000E4508" w:rsidRPr="0E3FF532">
        <w:t>section (2)</w:t>
      </w:r>
      <w:r w:rsidRPr="0E3FF532">
        <w:t xml:space="preserve"> sets out that the arrangements must meet the conditions in subsections (3) to (7) unless there is a relevant exemption in regulations made under new section 45AZC. The first two conditions (</w:t>
      </w:r>
      <w:r w:rsidR="000E4508" w:rsidRPr="0E3FF532">
        <w:t xml:space="preserve">set out </w:t>
      </w:r>
      <w:r w:rsidRPr="0E3FF532">
        <w:t>in subsections (3) and (4)) require that recyclable household waste must be collected separately from other household waste for recycling or composting. In other words, recyclable waste must be separated from waste that it is destined for incineration or landfill with the intention of it being recycled or composted. The third condition in subsection (5) requires that the different recyclable waste streams are collected separately unless subsection (6</w:t>
      </w:r>
      <w:r w:rsidR="000E4508" w:rsidRPr="0E3FF532">
        <w:t>) applies.</w:t>
      </w:r>
    </w:p>
    <w:p w14:paraId="74C16C83" w14:textId="77777777" w:rsidR="00413503" w:rsidRPr="00AF2096" w:rsidRDefault="00413503" w:rsidP="007506AE">
      <w:pPr>
        <w:pStyle w:val="ParaNumbered"/>
      </w:pPr>
      <w:r w:rsidRPr="0E3FF532">
        <w:t xml:space="preserve">Subsection (6) sets out that two or more recyclable waste streams may be </w:t>
      </w:r>
      <w:proofErr w:type="gramStart"/>
      <w:r w:rsidRPr="0E3FF532">
        <w:t>collected together</w:t>
      </w:r>
      <w:proofErr w:type="gramEnd"/>
      <w:r w:rsidRPr="0E3FF532">
        <w:t xml:space="preserve"> if it is not technically or economically practicable to collect them separately from each other, or if collecting the waste separately has no significant environmental benefit. In other words, different recyclable waste streams may be </w:t>
      </w:r>
      <w:proofErr w:type="gramStart"/>
      <w:r w:rsidRPr="0E3FF532">
        <w:t>collected together</w:t>
      </w:r>
      <w:proofErr w:type="gramEnd"/>
      <w:r w:rsidRPr="0E3FF532">
        <w:t xml:space="preserve"> where one of the conditions in paragraph (a) or (b) are met.</w:t>
      </w:r>
    </w:p>
    <w:p w14:paraId="5D5D171A" w14:textId="77777777" w:rsidR="00AF2096" w:rsidRPr="00AF2096" w:rsidRDefault="00AF2096" w:rsidP="007506AE">
      <w:pPr>
        <w:pStyle w:val="ParaNumbered"/>
      </w:pPr>
      <w:r w:rsidRPr="0E3FF532">
        <w:t xml:space="preserve">Subsection (7) makes clear that under no circumstances may certain dry waste streams (glass, metal, plastic, paper and card) be collected mixed with </w:t>
      </w:r>
      <w:r w:rsidR="00356432" w:rsidRPr="0E3FF532">
        <w:t xml:space="preserve">the </w:t>
      </w:r>
      <w:r w:rsidRPr="0E3FF532">
        <w:t xml:space="preserve">other recyclable waste streams (food waste). This is to </w:t>
      </w:r>
      <w:proofErr w:type="spellStart"/>
      <w:r w:rsidRPr="0E3FF532">
        <w:t>minimise</w:t>
      </w:r>
      <w:proofErr w:type="spellEnd"/>
      <w:r w:rsidRPr="0E3FF532">
        <w:t xml:space="preserve"> or prevent contamination of dry recyclable materials by food waste.</w:t>
      </w:r>
    </w:p>
    <w:p w14:paraId="5AE2AC14" w14:textId="77777777" w:rsidR="00413503" w:rsidRPr="00AF2096" w:rsidRDefault="00413503" w:rsidP="007506AE">
      <w:pPr>
        <w:pStyle w:val="ParaNumbered"/>
      </w:pPr>
      <w:r w:rsidRPr="0E3FF532">
        <w:t>Subsection (8) clarifies that persons who present waste for collection must present it in accordance with this section. This means that there is a duty on the persons presenting the waste for collection as well as the persons collecting the waste. However, subsection (8) does not apply where that person is already subject to an equivalent duty as a result of a notice served under section 46 of the Environmental Protection Act 1990 regarding receptacles for household waste.</w:t>
      </w:r>
    </w:p>
    <w:p w14:paraId="4462306D" w14:textId="77777777" w:rsidR="00EF5783" w:rsidRPr="00AF2096" w:rsidRDefault="00EF5783" w:rsidP="007506AE">
      <w:pPr>
        <w:pStyle w:val="ParaNumbered"/>
      </w:pPr>
      <w:r w:rsidRPr="0E3FF532">
        <w:t xml:space="preserve">Subsection (9) inserts a definition of “recyclable household waste”. This is defined as household waste (as defined in section 75(5) of the Environmental Protection Act 1990) that falls within one of the recyclable waste streams set out in subsection (10), which is of a description specified in regulations. The regulations will provide further detail about what materials within a recyclable waste stream are suitable for recycling. Some materials may on the face of it fall within a subsection (10) waste stream, but in fact </w:t>
      </w:r>
      <w:proofErr w:type="gramStart"/>
      <w:r w:rsidRPr="0E3FF532">
        <w:t>not be</w:t>
      </w:r>
      <w:proofErr w:type="gramEnd"/>
      <w:r w:rsidRPr="0E3FF532">
        <w:t xml:space="preserve"> suitable for recycling or composting.</w:t>
      </w:r>
    </w:p>
    <w:p w14:paraId="5D5D171D" w14:textId="77777777" w:rsidR="00AF2096" w:rsidRPr="00AF2096" w:rsidRDefault="00AF2096" w:rsidP="007506AE">
      <w:pPr>
        <w:pStyle w:val="ParaNumbered"/>
      </w:pPr>
      <w:r w:rsidRPr="0E3FF532">
        <w:t>Subs</w:t>
      </w:r>
      <w:r w:rsidR="000E4508" w:rsidRPr="0E3FF532">
        <w:t>ection (10)</w:t>
      </w:r>
      <w:r w:rsidRPr="0E3FF532">
        <w:t xml:space="preserve"> states that the recyclable waste streams to be collected separately from other </w:t>
      </w:r>
      <w:r w:rsidRPr="0E3FF532">
        <w:lastRenderedPageBreak/>
        <w:t>household waste are glass, metal, plastic, paper and card, and food waste.</w:t>
      </w:r>
    </w:p>
    <w:p w14:paraId="6CC271ED" w14:textId="77094A11" w:rsidR="00EF5783" w:rsidRPr="00AF2096" w:rsidRDefault="00EF5783" w:rsidP="007506AE">
      <w:pPr>
        <w:pStyle w:val="ParaNumbered"/>
      </w:pPr>
      <w:r w:rsidRPr="0E3FF532">
        <w:t>Subsection (11) adds a definition of “relevant non-domestic premises”. This is defined to include residential homes, schools, universities or other places of education and hospitals and nursing homes. Subsection (11)(d) gives the Secretary of State the powers to specify additional types of relevant non-domestic premises in regulations. However, subsection (12) states that such regulations must not define domestic properties as relevant non-domestic premises.</w:t>
      </w:r>
    </w:p>
    <w:p w14:paraId="5D5D171F" w14:textId="77777777" w:rsidR="00AF2096" w:rsidRDefault="000E4508" w:rsidP="00980DD6">
      <w:pPr>
        <w:pStyle w:val="HSubheading5"/>
      </w:pPr>
      <w:r>
        <w:t>New section 45AZB</w:t>
      </w:r>
      <w:r w:rsidR="00AF2096">
        <w:t xml:space="preserve"> England: separate collection of industrial or commercial waste</w:t>
      </w:r>
    </w:p>
    <w:p w14:paraId="5D5D1720" w14:textId="454BD71A" w:rsidR="001A083E" w:rsidRPr="001A083E" w:rsidRDefault="001A083E" w:rsidP="007506AE">
      <w:pPr>
        <w:pStyle w:val="ParaNumbered"/>
      </w:pPr>
      <w:r w:rsidRPr="0E3FF532">
        <w:t>Sub</w:t>
      </w:r>
      <w:r w:rsidR="000E4508" w:rsidRPr="0E3FF532">
        <w:t>section (1)</w:t>
      </w:r>
      <w:r w:rsidRPr="0E3FF532">
        <w:t xml:space="preserve"> s</w:t>
      </w:r>
      <w:r w:rsidR="00EF5783" w:rsidRPr="0E3FF532">
        <w:t>tat</w:t>
      </w:r>
      <w:r w:rsidRPr="0E3FF532">
        <w:t xml:space="preserve">es </w:t>
      </w:r>
      <w:r w:rsidR="00EF5783" w:rsidRPr="0E3FF532">
        <w:t xml:space="preserve">that new section 45AZB applies to </w:t>
      </w:r>
      <w:r w:rsidRPr="0E3FF532">
        <w:t>arrangements for collecting industrial or commercial waste from premises in England</w:t>
      </w:r>
      <w:r w:rsidR="000E4508" w:rsidRPr="0E3FF532">
        <w:t>,</w:t>
      </w:r>
      <w:r w:rsidRPr="0E3FF532">
        <w:t xml:space="preserve"> either by persons acting </w:t>
      </w:r>
      <w:proofErr w:type="gramStart"/>
      <w:r w:rsidRPr="0E3FF532">
        <w:t>in the course of</w:t>
      </w:r>
      <w:proofErr w:type="gramEnd"/>
      <w:r w:rsidRPr="0E3FF532">
        <w:t xml:space="preserve"> business, such as a commercial waste collector, or </w:t>
      </w:r>
      <w:r w:rsidR="000E4508" w:rsidRPr="0E3FF532">
        <w:t xml:space="preserve">by persons </w:t>
      </w:r>
      <w:r w:rsidRPr="0E3FF532">
        <w:t>exercising a public function, such as a waste collection authority.</w:t>
      </w:r>
    </w:p>
    <w:p w14:paraId="5D5D1721" w14:textId="77777777" w:rsidR="001A083E" w:rsidRPr="001A083E" w:rsidRDefault="001A083E" w:rsidP="007506AE">
      <w:pPr>
        <w:pStyle w:val="ParaNumbered"/>
      </w:pPr>
      <w:r w:rsidRPr="0E3FF532">
        <w:t>Subs</w:t>
      </w:r>
      <w:r w:rsidR="000E4508" w:rsidRPr="0E3FF532">
        <w:t>ection (2) defines “relevant waste”</w:t>
      </w:r>
      <w:r w:rsidRPr="0E3FF532">
        <w:t xml:space="preserve"> as waste that is similar in nature and c</w:t>
      </w:r>
      <w:r w:rsidR="0048485A" w:rsidRPr="0E3FF532">
        <w:t xml:space="preserve">omposition to household waste. </w:t>
      </w:r>
      <w:r w:rsidRPr="0E3FF532">
        <w:t>Where waste is relevant waste, the collection arrangements must meet the conditions in subsections</w:t>
      </w:r>
      <w:r w:rsidR="000E4508" w:rsidRPr="0E3FF532">
        <w:t xml:space="preserve"> (3) to (7)</w:t>
      </w:r>
      <w:r w:rsidRPr="0E3FF532">
        <w:t xml:space="preserve"> unless there is a relevant exemption in regulations made under </w:t>
      </w:r>
      <w:r w:rsidR="000E4508" w:rsidRPr="0E3FF532">
        <w:t xml:space="preserve">this </w:t>
      </w:r>
      <w:r w:rsidRPr="0E3FF532">
        <w:t>section. The first two conditions (</w:t>
      </w:r>
      <w:r w:rsidR="000E4508" w:rsidRPr="0E3FF532">
        <w:t xml:space="preserve">set out </w:t>
      </w:r>
      <w:r w:rsidRPr="0E3FF532">
        <w:t>in subsections (</w:t>
      </w:r>
      <w:r w:rsidR="000E4508" w:rsidRPr="0E3FF532">
        <w:t>3) and (4)</w:t>
      </w:r>
      <w:r w:rsidRPr="0E3FF532">
        <w:t>) require that recyclable relevant waste is collected separately from other waste for the purpose of recycling or composting. In other words, recyclable relevant waste must be separated from waste that it is destined for incineration or landfill with the intention of it being recycled or composted. The third condition (</w:t>
      </w:r>
      <w:r w:rsidR="000E4508" w:rsidRPr="0E3FF532">
        <w:t xml:space="preserve">set out </w:t>
      </w:r>
      <w:r w:rsidRPr="0E3FF532">
        <w:t xml:space="preserve">in subsection </w:t>
      </w:r>
      <w:r w:rsidR="000E4508" w:rsidRPr="0E3FF532">
        <w:t>(</w:t>
      </w:r>
      <w:r w:rsidRPr="0E3FF532">
        <w:t>5</w:t>
      </w:r>
      <w:r w:rsidR="000E4508" w:rsidRPr="0E3FF532">
        <w:t>)</w:t>
      </w:r>
      <w:r w:rsidRPr="0E3FF532">
        <w:t>) requires that the different recyclable waste streams are collected separately</w:t>
      </w:r>
      <w:r w:rsidR="000E4508" w:rsidRPr="0E3FF532">
        <w:t>,</w:t>
      </w:r>
      <w:r w:rsidRPr="0E3FF532">
        <w:t xml:space="preserve"> unless subsection (6) </w:t>
      </w:r>
      <w:r w:rsidR="000E4508" w:rsidRPr="0E3FF532">
        <w:t>app</w:t>
      </w:r>
      <w:r w:rsidRPr="0E3FF532">
        <w:t xml:space="preserve">lies or unless an exemption applies in regulations made under </w:t>
      </w:r>
      <w:r w:rsidR="002851AA" w:rsidRPr="0E3FF532">
        <w:t xml:space="preserve">this </w:t>
      </w:r>
      <w:r w:rsidRPr="0E3FF532">
        <w:t xml:space="preserve">section. </w:t>
      </w:r>
    </w:p>
    <w:p w14:paraId="5D5D1722" w14:textId="35F9A291" w:rsidR="001A083E" w:rsidRPr="001A083E" w:rsidRDefault="001A083E" w:rsidP="007506AE">
      <w:pPr>
        <w:pStyle w:val="ParaNumbered"/>
      </w:pPr>
      <w:r w:rsidRPr="0E3FF532">
        <w:t>Sub</w:t>
      </w:r>
      <w:r w:rsidR="002851AA" w:rsidRPr="0E3FF532">
        <w:t>section (6) explains that two</w:t>
      </w:r>
      <w:r w:rsidRPr="0E3FF532">
        <w:t xml:space="preserve"> or more recyclable waste streams may be </w:t>
      </w:r>
      <w:proofErr w:type="gramStart"/>
      <w:r w:rsidRPr="0E3FF532">
        <w:t>collected together</w:t>
      </w:r>
      <w:proofErr w:type="gramEnd"/>
      <w:r w:rsidRPr="0E3FF532">
        <w:t xml:space="preserve"> if it is not technically or economically </w:t>
      </w:r>
      <w:r w:rsidR="0048485A" w:rsidRPr="0E3FF532">
        <w:t>practicable</w:t>
      </w:r>
      <w:r w:rsidRPr="0E3FF532">
        <w:t xml:space="preserve"> to collect them separately from each other</w:t>
      </w:r>
      <w:r w:rsidR="002851AA" w:rsidRPr="0E3FF532">
        <w:t>,</w:t>
      </w:r>
      <w:r w:rsidRPr="0E3FF532">
        <w:t xml:space="preserve"> or if collecting the waste separately has no sig</w:t>
      </w:r>
      <w:r w:rsidR="002851AA" w:rsidRPr="0E3FF532">
        <w:t>nificant environmental benefit.</w:t>
      </w:r>
      <w:r w:rsidRPr="0E3FF532">
        <w:t xml:space="preserve"> </w:t>
      </w:r>
      <w:r w:rsidR="00EF5783" w:rsidRPr="0E3FF532">
        <w:t xml:space="preserve">In other words, different recyclable waste streams may be </w:t>
      </w:r>
      <w:proofErr w:type="gramStart"/>
      <w:r w:rsidR="00EF5783" w:rsidRPr="0E3FF532">
        <w:t>collected together</w:t>
      </w:r>
      <w:proofErr w:type="gramEnd"/>
      <w:r w:rsidR="00EF5783" w:rsidRPr="0E3FF532">
        <w:t xml:space="preserve"> where one of the conditions in paragraph (a) or (b) are met.</w:t>
      </w:r>
    </w:p>
    <w:p w14:paraId="5D5D1723" w14:textId="77777777" w:rsidR="001A083E" w:rsidRPr="001A083E" w:rsidRDefault="001A083E" w:rsidP="007506AE">
      <w:pPr>
        <w:pStyle w:val="ParaNumbered"/>
      </w:pPr>
      <w:r w:rsidRPr="0E3FF532">
        <w:t>Sub</w:t>
      </w:r>
      <w:r w:rsidR="002851AA" w:rsidRPr="0E3FF532">
        <w:t>section (7)</w:t>
      </w:r>
      <w:r w:rsidRPr="0E3FF532">
        <w:t xml:space="preserve"> makes clear that under no circumstances may certain dry waste streams (glass, metal, plastic, paper and card) be collected mixed with other recyclable waste streams (food waste). This is to </w:t>
      </w:r>
      <w:proofErr w:type="spellStart"/>
      <w:r w:rsidRPr="0E3FF532">
        <w:t>minimise</w:t>
      </w:r>
      <w:proofErr w:type="spellEnd"/>
      <w:r w:rsidRPr="0E3FF532">
        <w:t xml:space="preserve"> or prevent contamination of dry recyclable materials by food waste.</w:t>
      </w:r>
    </w:p>
    <w:p w14:paraId="1B7F99B9" w14:textId="77777777" w:rsidR="00EF5783" w:rsidRPr="001A083E" w:rsidRDefault="00EF5783" w:rsidP="007506AE">
      <w:pPr>
        <w:pStyle w:val="ParaNumbered"/>
      </w:pPr>
      <w:r w:rsidRPr="0E3FF532">
        <w:t xml:space="preserve">Subsection (8) states that the persons who present waste for collection must present it in accordance with the arrangements and conditions set out in this section. This means that there is a duty on the persons presenting the waste for collection as well as the persons collecting the waste. However, subsection (8) does not apply where that person is already subject to an equivalent duty as a result of a notice served under section 47 of the Environmental Protection Act 1990 regarding receptacles for commercial or industrial waste. </w:t>
      </w:r>
    </w:p>
    <w:p w14:paraId="5D5D1725" w14:textId="4B44FCF3" w:rsidR="001A083E" w:rsidRPr="001A083E" w:rsidRDefault="002851AA" w:rsidP="007506AE">
      <w:pPr>
        <w:pStyle w:val="ParaNumbered"/>
      </w:pPr>
      <w:r w:rsidRPr="0E3FF532">
        <w:t>Subsection (9) inserts a definition of “</w:t>
      </w:r>
      <w:r w:rsidR="001A083E" w:rsidRPr="0E3FF532">
        <w:t>recyclable relevant waste</w:t>
      </w:r>
      <w:r w:rsidRPr="0E3FF532">
        <w:t>”</w:t>
      </w:r>
      <w:r w:rsidR="001A083E" w:rsidRPr="0E3FF532">
        <w:t xml:space="preserve">. This is defined as relevant waste </w:t>
      </w:r>
      <w:r w:rsidRPr="0E3FF532">
        <w:t>that</w:t>
      </w:r>
      <w:r w:rsidR="001A083E" w:rsidRPr="0E3FF532">
        <w:t xml:space="preserve"> falls within one of the recyclable waste streams set out in subsection (10) and is also of a description specified in regulations. The regulations will provide </w:t>
      </w:r>
      <w:r w:rsidR="00EF5783" w:rsidRPr="0E3FF532">
        <w:t xml:space="preserve">further </w:t>
      </w:r>
      <w:r w:rsidR="001A083E" w:rsidRPr="0E3FF532">
        <w:t>detail about what materials within a recyclable waste stream are suitable for recycling.</w:t>
      </w:r>
      <w:r w:rsidR="00F21B19">
        <w:t xml:space="preserve"> </w:t>
      </w:r>
    </w:p>
    <w:p w14:paraId="5D5D1726" w14:textId="77777777" w:rsidR="001A083E" w:rsidRPr="001A083E" w:rsidRDefault="001A083E" w:rsidP="007506AE">
      <w:pPr>
        <w:pStyle w:val="ParaNumbered"/>
      </w:pPr>
      <w:r w:rsidRPr="0E3FF532">
        <w:t>Subsection (10) defines “recyclable waste streams” as glass, metal, plastic, paper and card and food waste.</w:t>
      </w:r>
    </w:p>
    <w:p w14:paraId="5D5D1727" w14:textId="77777777" w:rsidR="00AF2096" w:rsidRDefault="002851AA" w:rsidP="00980DD6">
      <w:pPr>
        <w:pStyle w:val="HSubheading5"/>
      </w:pPr>
      <w:r>
        <w:t>New section 45AZC</w:t>
      </w:r>
      <w:r w:rsidR="001A083E">
        <w:t xml:space="preserve"> Sections 45A to 45AZB: powers to exempt and extend</w:t>
      </w:r>
    </w:p>
    <w:p w14:paraId="44240764" w14:textId="30A8C9AC" w:rsidR="00EF5783" w:rsidRPr="00EF5783" w:rsidRDefault="00EF5783" w:rsidP="007506AE">
      <w:pPr>
        <w:pStyle w:val="ParaNumbered"/>
      </w:pPr>
      <w:r>
        <w:t xml:space="preserve">New section 45AZC concerns powers for the Secretary of State to make regulations exempting </w:t>
      </w:r>
      <w:r>
        <w:lastRenderedPageBreak/>
        <w:t>duty holders from certain separate collection duties. It also allows the Secretary of State, if certain conditions are met, to extend the duties to additional recyclable waste streams, for example separate collection of textiles.</w:t>
      </w:r>
      <w:r w:rsidR="00F21B19">
        <w:t xml:space="preserve"> </w:t>
      </w:r>
    </w:p>
    <w:p w14:paraId="5D5D1729" w14:textId="27DBD4EC" w:rsidR="001A083E" w:rsidRPr="001A083E" w:rsidRDefault="001A083E" w:rsidP="007506AE">
      <w:pPr>
        <w:pStyle w:val="ParaNumbered"/>
      </w:pPr>
      <w:r w:rsidRPr="0E3FF532">
        <w:t>Subsec</w:t>
      </w:r>
      <w:r w:rsidR="002851AA" w:rsidRPr="0E3FF532">
        <w:t>tion (1)(a)</w:t>
      </w:r>
      <w:r w:rsidRPr="0E3FF532">
        <w:t xml:space="preserve"> allows the Secretary of State to make regulations to create exemptions from the requirement to collect all recyclable waste streams separately from each other under new sections 45A to 45AZB.</w:t>
      </w:r>
      <w:r w:rsidR="002851AA" w:rsidRPr="0E3FF532">
        <w:t xml:space="preserve"> </w:t>
      </w:r>
      <w:r w:rsidRPr="0E3FF532">
        <w:t xml:space="preserve">In other words, the Secretary of State can make regulations so that specific recyclable waste streams </w:t>
      </w:r>
      <w:r w:rsidR="002851AA" w:rsidRPr="0E3FF532">
        <w:t xml:space="preserve">(such as plastics and metal) </w:t>
      </w:r>
      <w:r w:rsidRPr="0E3FF532">
        <w:t xml:space="preserve">can always be </w:t>
      </w:r>
      <w:proofErr w:type="gramStart"/>
      <w:r w:rsidRPr="0E3FF532">
        <w:t>collected toget</w:t>
      </w:r>
      <w:r w:rsidR="002851AA" w:rsidRPr="0E3FF532">
        <w:t>her</w:t>
      </w:r>
      <w:proofErr w:type="gramEnd"/>
      <w:r w:rsidRPr="0E3FF532">
        <w:t>, without the requirement to consider the specific technical</w:t>
      </w:r>
      <w:r w:rsidR="00792644" w:rsidRPr="0E3FF532">
        <w:t xml:space="preserve"> or economic practicability</w:t>
      </w:r>
      <w:r w:rsidRPr="0E3FF532">
        <w:t xml:space="preserve"> or environmental benefit in subsecti</w:t>
      </w:r>
      <w:r w:rsidR="002851AA" w:rsidRPr="0E3FF532">
        <w:t>on (6) of the relevant section.</w:t>
      </w:r>
    </w:p>
    <w:p w14:paraId="5D5D172A" w14:textId="77777777" w:rsidR="001A083E" w:rsidRPr="001A083E" w:rsidRDefault="001A083E" w:rsidP="007506AE">
      <w:pPr>
        <w:pStyle w:val="ParaNumbered"/>
      </w:pPr>
      <w:r w:rsidRPr="0E3FF532">
        <w:t>Subsecti</w:t>
      </w:r>
      <w:r w:rsidR="002851AA" w:rsidRPr="0E3FF532">
        <w:t>on (1)(b)</w:t>
      </w:r>
      <w:r w:rsidRPr="0E3FF532">
        <w:t xml:space="preserve"> allows the Secretary of State to make regulations to create exemptions from the application of the whole of new section 45AZA (separate collection of recyclable household wa</w:t>
      </w:r>
      <w:r w:rsidR="002851AA" w:rsidRPr="0E3FF532">
        <w:t>ste from non-domestic premises)</w:t>
      </w:r>
      <w:r w:rsidRPr="0E3FF532">
        <w:t xml:space="preserve"> or 45AZB (separate collection of recyclable relevant waste). This is to enable the Secretary of State to exempt certain categories of persons from having to comply with these conditions</w:t>
      </w:r>
      <w:r w:rsidR="002851AA" w:rsidRPr="0E3FF532">
        <w:t>,</w:t>
      </w:r>
      <w:r w:rsidRPr="0E3FF532">
        <w:t xml:space="preserve"> either at all or for a set </w:t>
      </w:r>
      <w:proofErr w:type="gramStart"/>
      <w:r w:rsidRPr="0E3FF532">
        <w:t>period of time</w:t>
      </w:r>
      <w:proofErr w:type="gramEnd"/>
      <w:r w:rsidRPr="0E3FF532">
        <w:t>.</w:t>
      </w:r>
    </w:p>
    <w:p w14:paraId="5D5D172B" w14:textId="37842ACA" w:rsidR="002851AA" w:rsidRDefault="001A083E" w:rsidP="007506AE">
      <w:pPr>
        <w:pStyle w:val="ParaNumbered"/>
      </w:pPr>
      <w:r w:rsidRPr="0E3FF532">
        <w:t xml:space="preserve">Subsection (1)(c) also allows the Secretary of State to make regulations to create exemptions from the application of new section 45AZA or new section 45AZB in relation to specific recyclable waste streams. This is to enable the Secretary of State to exempt certain categories of persons from having to comply with the conditions set out in new section 45AZA or new section 45AZB in respect of a particular recyclable waste stream such as food waste. </w:t>
      </w:r>
    </w:p>
    <w:p w14:paraId="5D5D172C" w14:textId="184054D1" w:rsidR="001A083E" w:rsidRPr="002851AA" w:rsidRDefault="002851AA" w:rsidP="007506AE">
      <w:pPr>
        <w:pStyle w:val="ParaNumbered"/>
      </w:pPr>
      <w:r w:rsidRPr="0E3FF532">
        <w:t>S</w:t>
      </w:r>
      <w:r w:rsidR="001A083E" w:rsidRPr="0E3FF532">
        <w:t>ubsection (2</w:t>
      </w:r>
      <w:r w:rsidRPr="0E3FF532">
        <w:t>)</w:t>
      </w:r>
      <w:r w:rsidR="001A083E" w:rsidRPr="0E3FF532">
        <w:t xml:space="preserve"> sets a condition that the Secretary of State may exercise powers </w:t>
      </w:r>
      <w:r w:rsidRPr="0E3FF532">
        <w:t xml:space="preserve">under </w:t>
      </w:r>
      <w:r w:rsidR="001A083E" w:rsidRPr="0E3FF532">
        <w:t>subsection (1)(a) only if satisfied that collecting two or more materials together would not significantly reduce the potential for the recyclable household waste or relevant recyclable waste to be recycled</w:t>
      </w:r>
      <w:r w:rsidR="00E0206C">
        <w:t xml:space="preserve"> or composted</w:t>
      </w:r>
      <w:r w:rsidR="001A083E" w:rsidRPr="0E3FF532">
        <w:t>. This is to ensure mixed collections are only used where there is no impact on the ability to recycle the materials concerned. For example, collecting glass together with paper can impact on the recycling of paper</w:t>
      </w:r>
      <w:r w:rsidRPr="0E3FF532">
        <w:t>,</w:t>
      </w:r>
      <w:r w:rsidR="001A083E" w:rsidRPr="0E3FF532">
        <w:t xml:space="preserve"> as very fine glass shards cannot </w:t>
      </w:r>
      <w:r w:rsidR="00792644" w:rsidRPr="0E3FF532">
        <w:t xml:space="preserve">currently </w:t>
      </w:r>
      <w:r w:rsidR="001A083E" w:rsidRPr="0E3FF532">
        <w:t xml:space="preserve">be readily separated from the paper </w:t>
      </w:r>
      <w:proofErr w:type="spellStart"/>
      <w:r w:rsidR="001A083E" w:rsidRPr="0E3FF532">
        <w:t>fibres</w:t>
      </w:r>
      <w:proofErr w:type="spellEnd"/>
      <w:r w:rsidR="001A083E" w:rsidRPr="0E3FF532">
        <w:t xml:space="preserve"> and can lead to damage of paper recycling machinery. </w:t>
      </w:r>
    </w:p>
    <w:p w14:paraId="5D5D172D" w14:textId="646A650B" w:rsidR="001A083E" w:rsidRPr="001A083E" w:rsidRDefault="001A083E" w:rsidP="007506AE">
      <w:pPr>
        <w:pStyle w:val="ParaNumbered"/>
      </w:pPr>
      <w:r w:rsidRPr="0E3FF532">
        <w:t>Subsecti</w:t>
      </w:r>
      <w:r w:rsidR="002851AA" w:rsidRPr="0E3FF532">
        <w:t>on (3)(a)</w:t>
      </w:r>
      <w:r w:rsidRPr="0E3FF532">
        <w:t xml:space="preserve"> allows the Secretary of State to amend new sections 45A to 45AZB by regulations</w:t>
      </w:r>
      <w:r w:rsidR="002851AA" w:rsidRPr="0E3FF532">
        <w:t>,</w:t>
      </w:r>
      <w:r w:rsidRPr="0E3FF532">
        <w:t xml:space="preserve"> in order to add further recyclable waste streams to subsection (10) of those sections. This is so that, as recycling technology improves, it </w:t>
      </w:r>
      <w:r w:rsidR="00792644" w:rsidRPr="0E3FF532">
        <w:t xml:space="preserve">may </w:t>
      </w:r>
      <w:r w:rsidRPr="0E3FF532">
        <w:t xml:space="preserve">be possible to recycle items that are not widely recycled now. There are further conditions that must be satisfied so that the Secretary of State can exercise this power. </w:t>
      </w:r>
      <w:r w:rsidR="002851AA" w:rsidRPr="0E3FF532">
        <w:t>These are set out</w:t>
      </w:r>
      <w:r w:rsidRPr="0E3FF532">
        <w:t xml:space="preserve"> in subsection (4) below.</w:t>
      </w:r>
    </w:p>
    <w:p w14:paraId="5D5D172E" w14:textId="77777777" w:rsidR="00885CCC" w:rsidRDefault="001A083E" w:rsidP="007506AE">
      <w:pPr>
        <w:pStyle w:val="ParaNumbered"/>
      </w:pPr>
      <w:r w:rsidRPr="0E3FF532">
        <w:t xml:space="preserve">Subsection (3)(b) allows the Secretary of State to set out in regulations the extent to which these additional recyclable waste streams need to be collected separately or </w:t>
      </w:r>
      <w:proofErr w:type="gramStart"/>
      <w:r w:rsidRPr="0E3FF532">
        <w:t>are able to</w:t>
      </w:r>
      <w:proofErr w:type="gramEnd"/>
      <w:r w:rsidRPr="0E3FF532">
        <w:t xml:space="preserve"> be collected together with o</w:t>
      </w:r>
      <w:r w:rsidR="0048485A" w:rsidRPr="0E3FF532">
        <w:t xml:space="preserve">ther recyclable waste streams. </w:t>
      </w:r>
      <w:r w:rsidRPr="0E3FF532">
        <w:t xml:space="preserve">This is because it may be appropriate to collect </w:t>
      </w:r>
      <w:r w:rsidR="0048485A" w:rsidRPr="0E3FF532">
        <w:t>an</w:t>
      </w:r>
      <w:r w:rsidRPr="0E3FF532">
        <w:t xml:space="preserve"> additional recyclable waste together with some of the existing recyclable waste streams or</w:t>
      </w:r>
      <w:r w:rsidR="002851AA" w:rsidRPr="0E3FF532">
        <w:t>,</w:t>
      </w:r>
      <w:r w:rsidRPr="0E3FF532">
        <w:t xml:space="preserve"> alte</w:t>
      </w:r>
      <w:r w:rsidR="0048485A" w:rsidRPr="0E3FF532">
        <w:t>rnatively</w:t>
      </w:r>
      <w:r w:rsidR="002851AA" w:rsidRPr="0E3FF532">
        <w:t>,</w:t>
      </w:r>
      <w:r w:rsidR="0048485A" w:rsidRPr="0E3FF532">
        <w:t xml:space="preserve"> entirely separately. </w:t>
      </w:r>
      <w:r w:rsidRPr="0E3FF532">
        <w:t xml:space="preserve">The regulations would be able to specify this. </w:t>
      </w:r>
    </w:p>
    <w:p w14:paraId="1994DC1C" w14:textId="77777777" w:rsidR="00792644" w:rsidRPr="00885CCC" w:rsidRDefault="00792644" w:rsidP="007506AE">
      <w:pPr>
        <w:pStyle w:val="ParaNumbered"/>
      </w:pPr>
      <w:r w:rsidRPr="0E3FF532">
        <w:t>Subsection (4) sets out that the Secretary of State may only exercise the power to add further recyclable waste streams to new sections 45A(10), 45AZA(10) or 45AZB(10) if they are satisfied that the waste is suitable for recycling or composting, there will be an environmental benefit to recycling or composting it, that all English waste collection authorities are able to make arrangements to collect that new recyclable waste stream, and that it will be possible for the new recyclable waste stream to be sold on for recycling after its collection.</w:t>
      </w:r>
    </w:p>
    <w:p w14:paraId="5D5D1730" w14:textId="359F8DD9" w:rsidR="001A083E" w:rsidRPr="001A083E" w:rsidRDefault="001A083E" w:rsidP="007506AE">
      <w:pPr>
        <w:pStyle w:val="ParaNumbered"/>
      </w:pPr>
      <w:r w:rsidRPr="0E3FF532">
        <w:t>Sub</w:t>
      </w:r>
      <w:r w:rsidR="00885CCC" w:rsidRPr="0E3FF532">
        <w:t>section (5)</w:t>
      </w:r>
      <w:r w:rsidRPr="0E3FF532">
        <w:t xml:space="preserve"> contains statut</w:t>
      </w:r>
      <w:r w:rsidR="0048485A" w:rsidRPr="0E3FF532">
        <w:t xml:space="preserve">ory consultation requirements. </w:t>
      </w:r>
      <w:r w:rsidRPr="0E3FF532">
        <w:t>Before making regulations under this section</w:t>
      </w:r>
      <w:r w:rsidR="00137BA5" w:rsidRPr="0E3FF532">
        <w:t xml:space="preserve"> to add further recyclable waste streams</w:t>
      </w:r>
      <w:r w:rsidRPr="0E3FF532">
        <w:t xml:space="preserve">, the Secretary of State must consult the </w:t>
      </w:r>
      <w:proofErr w:type="spellStart"/>
      <w:r w:rsidRPr="0E3FF532">
        <w:lastRenderedPageBreak/>
        <w:t>organisations</w:t>
      </w:r>
      <w:proofErr w:type="spellEnd"/>
      <w:r w:rsidRPr="0E3FF532">
        <w:t xml:space="preserve"> named</w:t>
      </w:r>
      <w:r w:rsidR="0048485A" w:rsidRPr="0E3FF532">
        <w:t xml:space="preserve">. </w:t>
      </w:r>
      <w:r w:rsidR="00137BA5" w:rsidRPr="0E3FF532">
        <w:t>These are the Environment A</w:t>
      </w:r>
      <w:r w:rsidRPr="0E3FF532">
        <w:t>gency, local authorities</w:t>
      </w:r>
      <w:r w:rsidR="00137BA5" w:rsidRPr="0E3FF532">
        <w:t>,</w:t>
      </w:r>
      <w:r w:rsidRPr="0E3FF532">
        <w:t xml:space="preserve"> and anyone else </w:t>
      </w:r>
      <w:r w:rsidR="0048485A" w:rsidRPr="0E3FF532">
        <w:t xml:space="preserve">the Secretary of State considers appropriate. </w:t>
      </w:r>
      <w:r w:rsidRPr="0E3FF532">
        <w:t>This is a non-exhaustive list.</w:t>
      </w:r>
      <w:r w:rsidR="004D3F4F">
        <w:t xml:space="preserve"> The consultation requirement in inserted section 45</w:t>
      </w:r>
      <w:proofErr w:type="gramStart"/>
      <w:r w:rsidR="004D3F4F">
        <w:t>AZ</w:t>
      </w:r>
      <w:r w:rsidR="00202BE8">
        <w:t>E</w:t>
      </w:r>
      <w:r w:rsidR="004D3F4F">
        <w:t>(</w:t>
      </w:r>
      <w:proofErr w:type="gramEnd"/>
      <w:r w:rsidR="004D3F4F">
        <w:t xml:space="preserve">5) of the Environmental Protection Act 1990 may be met by a consultation before this section comes into force. </w:t>
      </w:r>
    </w:p>
    <w:p w14:paraId="5D5D1731" w14:textId="77777777" w:rsidR="00AF2096" w:rsidRDefault="00137BA5" w:rsidP="00980DD6">
      <w:pPr>
        <w:pStyle w:val="HSubheading5"/>
      </w:pPr>
      <w:r>
        <w:t>New s</w:t>
      </w:r>
      <w:r w:rsidR="001A083E">
        <w:t>ection</w:t>
      </w:r>
      <w:r>
        <w:t xml:space="preserve"> 45AZD</w:t>
      </w:r>
      <w:r w:rsidR="001A083E">
        <w:t xml:space="preserve"> Sections 45A </w:t>
      </w:r>
      <w:r>
        <w:t>to</w:t>
      </w:r>
      <w:r w:rsidR="001A083E">
        <w:t xml:space="preserve"> 45AZB: duties of waste collectors</w:t>
      </w:r>
    </w:p>
    <w:p w14:paraId="5D5D1732" w14:textId="564DABB1" w:rsidR="001A083E" w:rsidRPr="001A083E" w:rsidRDefault="001A083E" w:rsidP="007506AE">
      <w:pPr>
        <w:pStyle w:val="ParaNumbered"/>
      </w:pPr>
      <w:r w:rsidRPr="0E3FF532">
        <w:t>New section 45AZD introduces additional duties on persons who collect household waste</w:t>
      </w:r>
      <w:r w:rsidR="00F92997" w:rsidRPr="0E3FF532">
        <w:t>,</w:t>
      </w:r>
      <w:r w:rsidRPr="0E3FF532">
        <w:t xml:space="preserve"> or commercial and industrial waste</w:t>
      </w:r>
      <w:r w:rsidR="00F92997" w:rsidRPr="0E3FF532">
        <w:t xml:space="preserve"> that </w:t>
      </w:r>
      <w:r w:rsidRPr="0E3FF532">
        <w:t>is like household waste in nature and composition.</w:t>
      </w:r>
      <w:r w:rsidR="00F21B19">
        <w:t xml:space="preserve"> </w:t>
      </w:r>
    </w:p>
    <w:p w14:paraId="5D5D1733" w14:textId="77777777" w:rsidR="001A083E" w:rsidRPr="001A083E" w:rsidRDefault="001A083E" w:rsidP="007506AE">
      <w:pPr>
        <w:pStyle w:val="ParaNumbered"/>
      </w:pPr>
      <w:r w:rsidRPr="0E3FF532">
        <w:t>Unde</w:t>
      </w:r>
      <w:r w:rsidR="00F92997" w:rsidRPr="0E3FF532">
        <w:t>r subsection (1)</w:t>
      </w:r>
      <w:r w:rsidRPr="0E3FF532">
        <w:t>, where any person collects or proposes to collect waste under a</w:t>
      </w:r>
      <w:r w:rsidR="00F92997" w:rsidRPr="0E3FF532">
        <w:t>rrangements in new sections 45A to</w:t>
      </w:r>
      <w:r w:rsidRPr="0E3FF532">
        <w:t xml:space="preserve"> 45AZB, and they will be collecting two or more of the recyclable waste streams co-mingled rather than individually separated, on the basis that it would not be technically or economically practicable to collect individually separated or </w:t>
      </w:r>
      <w:r w:rsidR="00F92997" w:rsidRPr="0E3FF532">
        <w:t xml:space="preserve">that </w:t>
      </w:r>
      <w:r w:rsidRPr="0E3FF532">
        <w:t xml:space="preserve">there would be no significant environmental benefit in collecting it individually separated, then they will need to carry out a written assessment under subsection (2) of why they have relied on </w:t>
      </w:r>
      <w:r w:rsidR="00F92997" w:rsidRPr="0E3FF532">
        <w:t xml:space="preserve">new </w:t>
      </w:r>
      <w:r w:rsidRPr="0E3FF532">
        <w:t xml:space="preserve">section 45A(6), 45AZA(6) or 45AZB(6). </w:t>
      </w:r>
    </w:p>
    <w:p w14:paraId="5D5D1734" w14:textId="77777777" w:rsidR="001A083E" w:rsidRDefault="00F92997" w:rsidP="00980DD6">
      <w:pPr>
        <w:pStyle w:val="HSubheading5"/>
      </w:pPr>
      <w:r>
        <w:t>New section 45AZE</w:t>
      </w:r>
      <w:r w:rsidR="001A083E">
        <w:t xml:space="preserve"> Sections 45 to 45AZD: guidance</w:t>
      </w:r>
    </w:p>
    <w:p w14:paraId="7E56EED2" w14:textId="7767DAEE" w:rsidR="00792644" w:rsidRPr="00792644" w:rsidRDefault="00792644" w:rsidP="007506AE">
      <w:pPr>
        <w:pStyle w:val="ParaNumbered"/>
      </w:pPr>
      <w:r>
        <w:t xml:space="preserve">Subsection (1) allows the Secretary of State to issue guidance about the duties imposed by sections 45 to 45AZD. </w:t>
      </w:r>
    </w:p>
    <w:p w14:paraId="6814F54F" w14:textId="6646C6C8" w:rsidR="00792644" w:rsidRPr="00792644" w:rsidRDefault="00792644" w:rsidP="007506AE">
      <w:pPr>
        <w:pStyle w:val="ParaNumbered"/>
      </w:pPr>
      <w:r>
        <w:t>Subsection (2) is a non-exhaustive list of what the Secretary of State’s guidance may contain. This includes guidance on when it may not be technically or economically practicable to collect recyclable household waste or recyclable relevant waste streams separately, or where that separate collection may have no significant environmental benefit; how often household waste other than food waste should be collected; the kinds of waste which are relevant waste for the purposes of new section 45AZB (separate collection of industrial or commercial waste); and assessments made under new section 45AZD (duties of waste collectors).</w:t>
      </w:r>
    </w:p>
    <w:p w14:paraId="0713BDD5" w14:textId="77777777" w:rsidR="00792644" w:rsidRPr="00792644" w:rsidRDefault="00792644" w:rsidP="007506AE">
      <w:pPr>
        <w:pStyle w:val="ParaNumbered"/>
      </w:pPr>
      <w:r>
        <w:t xml:space="preserve">Subsection (3) states that the guidance may make different provision in relation to new sections 45A to 45AZB. This is to enable the Secretary of State to take account of the fact that there might be different circumstances depending on whether it is household waste from domestic properties, household waste from non-domestic premises, or industrial and commercial waste being collected. </w:t>
      </w:r>
    </w:p>
    <w:p w14:paraId="1B663799" w14:textId="44C3FA38" w:rsidR="00792644" w:rsidRPr="00792644" w:rsidRDefault="00792644" w:rsidP="007506AE">
      <w:pPr>
        <w:pStyle w:val="ParaNumbered"/>
      </w:pPr>
      <w:r>
        <w:t xml:space="preserve">Subsection (4) contains statutory consultation requirements. Before issuing guidance, the Secretary of State must consult the </w:t>
      </w:r>
      <w:proofErr w:type="spellStart"/>
      <w:r>
        <w:t>organisations</w:t>
      </w:r>
      <w:proofErr w:type="spellEnd"/>
      <w:r>
        <w:t xml:space="preserve"> listed. The list includes the Environment Agency, English waste collection authorities (local authorities), and others that the Secretary of State considers appropriate. It is a non-exhaustive list. </w:t>
      </w:r>
      <w:r w:rsidR="004D3F4F">
        <w:t>The consultation requirement in inserted section 45</w:t>
      </w:r>
      <w:proofErr w:type="gramStart"/>
      <w:r w:rsidR="004D3F4F">
        <w:t>AZE(</w:t>
      </w:r>
      <w:proofErr w:type="gramEnd"/>
      <w:r w:rsidR="004D3F4F">
        <w:t xml:space="preserve">4) of the Environmental Protection Act 1990 may be met by a consultation before this section comes into force. </w:t>
      </w:r>
    </w:p>
    <w:p w14:paraId="3B6FAA4B" w14:textId="2D2E4553" w:rsidR="00792644" w:rsidRDefault="00792644" w:rsidP="007506AE">
      <w:pPr>
        <w:pStyle w:val="ParaNumbered"/>
      </w:pPr>
      <w:r>
        <w:t>Subsection (</w:t>
      </w:r>
      <w:r w:rsidR="004D3F4F">
        <w:t>6</w:t>
      </w:r>
      <w:r>
        <w:t>) requires that waste collection authorities, and any party to arrangements regarding the collection of recyclable waste under these sections, must have regard to the guidance.</w:t>
      </w:r>
      <w:r w:rsidR="004D3F4F">
        <w:t xml:space="preserve"> </w:t>
      </w:r>
    </w:p>
    <w:p w14:paraId="601A98B8" w14:textId="3FF1A644" w:rsidR="004D3F4F" w:rsidRPr="00792644" w:rsidRDefault="0004762A" w:rsidP="007506AE">
      <w:pPr>
        <w:pStyle w:val="ParaNumbered"/>
      </w:pPr>
      <w:r>
        <w:t>Subsection</w:t>
      </w:r>
      <w:r w:rsidR="004D3F4F">
        <w:t xml:space="preserve"> (7)</w:t>
      </w:r>
      <w:r w:rsidR="00E0206C">
        <w:t xml:space="preserve"> requires</w:t>
      </w:r>
      <w:r w:rsidR="004D3F4F">
        <w:t xml:space="preserve"> the Secretary of State to lay guidance regarding the separation of waste before Parliament before the guidance is published.</w:t>
      </w:r>
    </w:p>
    <w:p w14:paraId="5D5D173A" w14:textId="77777777" w:rsidR="001A083E" w:rsidRDefault="00F92997" w:rsidP="00980DD6">
      <w:pPr>
        <w:pStyle w:val="HSubheading5"/>
      </w:pPr>
      <w:r>
        <w:t>New section 45AZF</w:t>
      </w:r>
      <w:r w:rsidR="001A083E">
        <w:t xml:space="preserve"> Sections 45AZA and 45AZB: compliance notices</w:t>
      </w:r>
    </w:p>
    <w:p w14:paraId="5D5D173B" w14:textId="77777777" w:rsidR="001A083E" w:rsidRPr="001A083E" w:rsidRDefault="001A083E" w:rsidP="007506AE">
      <w:pPr>
        <w:pStyle w:val="ParaNumbered"/>
      </w:pPr>
      <w:r w:rsidRPr="0E3FF532">
        <w:t xml:space="preserve">New section 45AZF concerns compliance notices that the Environment Agency may issue in </w:t>
      </w:r>
      <w:r w:rsidRPr="0E3FF532">
        <w:lastRenderedPageBreak/>
        <w:t xml:space="preserve">relation to the duties in </w:t>
      </w:r>
      <w:r w:rsidR="00F92997" w:rsidRPr="0E3FF532">
        <w:t xml:space="preserve">new </w:t>
      </w:r>
      <w:r w:rsidRPr="0E3FF532">
        <w:t>section</w:t>
      </w:r>
      <w:r w:rsidR="00F92997" w:rsidRPr="0E3FF532">
        <w:t>s</w:t>
      </w:r>
      <w:r w:rsidRPr="0E3FF532">
        <w:t xml:space="preserve"> 45AZA and 45AZB. </w:t>
      </w:r>
    </w:p>
    <w:p w14:paraId="5D5D173C" w14:textId="7CC087D4" w:rsidR="001A083E" w:rsidRPr="001A083E" w:rsidRDefault="001A083E" w:rsidP="007506AE">
      <w:pPr>
        <w:pStyle w:val="ParaNumbered"/>
      </w:pPr>
      <w:r w:rsidRPr="0E3FF532">
        <w:t>Subsectio</w:t>
      </w:r>
      <w:r w:rsidR="0047595D" w:rsidRPr="0E3FF532">
        <w:t>n (1)</w:t>
      </w:r>
      <w:r w:rsidRPr="0E3FF532">
        <w:t xml:space="preserve"> concerns the Environment Agency issuing compliance notices to persons, other than waste collection authorities, </w:t>
      </w:r>
      <w:r w:rsidR="0047595D" w:rsidRPr="0E3FF532">
        <w:t>who</w:t>
      </w:r>
      <w:r w:rsidRPr="0E3FF532">
        <w:t xml:space="preserve"> are parties to the arrangements to collect household waste from non-domestic pr</w:t>
      </w:r>
      <w:r w:rsidR="0048485A" w:rsidRPr="0E3FF532">
        <w:t>emises (</w:t>
      </w:r>
      <w:r w:rsidR="0047595D" w:rsidRPr="0E3FF532">
        <w:t xml:space="preserve">new </w:t>
      </w:r>
      <w:r w:rsidR="0048485A" w:rsidRPr="0E3FF532">
        <w:t xml:space="preserve">section 45AZA duties). </w:t>
      </w:r>
      <w:r w:rsidRPr="0E3FF532">
        <w:t xml:space="preserve">This will include hospitals, schools, </w:t>
      </w:r>
      <w:r w:rsidR="0047595D" w:rsidRPr="0E3FF532">
        <w:t>universities and</w:t>
      </w:r>
      <w:r w:rsidR="0048485A" w:rsidRPr="0E3FF532">
        <w:t xml:space="preserve"> nursing homes. </w:t>
      </w:r>
      <w:r w:rsidRPr="0E3FF532">
        <w:t>Compliance notices can also be issued to persons, other than wa</w:t>
      </w:r>
      <w:r w:rsidR="0047595D" w:rsidRPr="0E3FF532">
        <w:t>ste collection authorities, who</w:t>
      </w:r>
      <w:r w:rsidRPr="0E3FF532">
        <w:t xml:space="preserve"> are parties to arrangements to collect industrial and commercial waste that is similar in nature and composition to household</w:t>
      </w:r>
      <w:r w:rsidR="0048485A" w:rsidRPr="0E3FF532">
        <w:t xml:space="preserve"> waste (</w:t>
      </w:r>
      <w:r w:rsidR="0047595D" w:rsidRPr="0E3FF532">
        <w:t xml:space="preserve">new </w:t>
      </w:r>
      <w:r w:rsidR="0048485A" w:rsidRPr="0E3FF532">
        <w:t xml:space="preserve">section 45AZB duties). </w:t>
      </w:r>
      <w:r w:rsidRPr="0E3FF532">
        <w:t xml:space="preserve">The </w:t>
      </w:r>
      <w:r w:rsidR="0048485A" w:rsidRPr="0E3FF532">
        <w:t>Environment Agency</w:t>
      </w:r>
      <w:r w:rsidRPr="0E3FF532">
        <w:t xml:space="preserve"> may issue a compliance notice where </w:t>
      </w:r>
      <w:r w:rsidR="0047595D" w:rsidRPr="0E3FF532">
        <w:t>a</w:t>
      </w:r>
      <w:r w:rsidRPr="0E3FF532">
        <w:t xml:space="preserve"> person is failing to comply with their duties in relation to the collection of waste under </w:t>
      </w:r>
      <w:r w:rsidR="0047595D" w:rsidRPr="0E3FF532">
        <w:t xml:space="preserve">new </w:t>
      </w:r>
      <w:r w:rsidRPr="0E3FF532">
        <w:t xml:space="preserve">sections 45AZA </w:t>
      </w:r>
      <w:r w:rsidR="0047595D" w:rsidRPr="0E3FF532">
        <w:t>or</w:t>
      </w:r>
      <w:r w:rsidRPr="0E3FF532">
        <w:t xml:space="preserve"> 45AZB.</w:t>
      </w:r>
      <w:r w:rsidR="00F21B19">
        <w:t xml:space="preserve"> </w:t>
      </w:r>
      <w:r w:rsidRPr="0E3FF532">
        <w:t xml:space="preserve"> </w:t>
      </w:r>
    </w:p>
    <w:p w14:paraId="5D5D173D" w14:textId="77777777" w:rsidR="001A083E" w:rsidRPr="001A083E" w:rsidRDefault="001A083E" w:rsidP="007506AE">
      <w:pPr>
        <w:pStyle w:val="ParaNumbered"/>
      </w:pPr>
      <w:r w:rsidRPr="0E3FF532">
        <w:t>Subsectio</w:t>
      </w:r>
      <w:r w:rsidR="0047595D" w:rsidRPr="0E3FF532">
        <w:t xml:space="preserve">n (2) </w:t>
      </w:r>
      <w:r w:rsidRPr="0E3FF532">
        <w:t xml:space="preserve">allows the Environment Agency to issue a compliance notice requiring specified steps to rectify the failure within a specified time. This is so that the person in receipt of the notice can take the action detailed in the notice, so that the failure does not carry on. </w:t>
      </w:r>
    </w:p>
    <w:p w14:paraId="5D5D173E" w14:textId="77777777" w:rsidR="001A083E" w:rsidRPr="001A083E" w:rsidRDefault="001A083E" w:rsidP="007506AE">
      <w:pPr>
        <w:pStyle w:val="ParaNumbered"/>
      </w:pPr>
      <w:r w:rsidRPr="0E3FF532">
        <w:t>Sub</w:t>
      </w:r>
      <w:r w:rsidR="0047595D" w:rsidRPr="0E3FF532">
        <w:t>section (3)</w:t>
      </w:r>
      <w:r w:rsidRPr="0E3FF532">
        <w:t xml:space="preserve"> sets out what the compliance notice must include in order to be valid. This includes the specific failures to comply with new section 45AZA (household waste from non-domestic premises) or new section 45AZB (industrial and commercial waste), the specific steps to be taken to sort out the failure, the time period within which these steps must be taken</w:t>
      </w:r>
      <w:r w:rsidR="0047595D" w:rsidRPr="0E3FF532">
        <w:t>,</w:t>
      </w:r>
      <w:r w:rsidRPr="0E3FF532">
        <w:t xml:space="preserve"> and information on the rights of appeal. </w:t>
      </w:r>
    </w:p>
    <w:p w14:paraId="5D5D173F" w14:textId="77777777" w:rsidR="001A083E" w:rsidRPr="001A083E" w:rsidRDefault="001A083E" w:rsidP="007506AE">
      <w:pPr>
        <w:pStyle w:val="ParaNumbered"/>
      </w:pPr>
      <w:r w:rsidRPr="0E3FF532">
        <w:t>Subs</w:t>
      </w:r>
      <w:r w:rsidR="0047595D" w:rsidRPr="0E3FF532">
        <w:t xml:space="preserve">ection (4) </w:t>
      </w:r>
      <w:r w:rsidRPr="0E3FF532">
        <w:t>sets out that if a person fails to comply with a compliance notice</w:t>
      </w:r>
      <w:r w:rsidR="0047595D" w:rsidRPr="0E3FF532">
        <w:t>,</w:t>
      </w:r>
      <w:r w:rsidRPr="0E3FF532">
        <w:t xml:space="preserve"> </w:t>
      </w:r>
      <w:r w:rsidR="0047595D" w:rsidRPr="0E3FF532">
        <w:t>they are committing an offence.</w:t>
      </w:r>
      <w:r w:rsidRPr="0E3FF532">
        <w:t xml:space="preserve"> Under sub</w:t>
      </w:r>
      <w:r w:rsidR="0047595D" w:rsidRPr="0E3FF532">
        <w:t>section (5)</w:t>
      </w:r>
      <w:r w:rsidRPr="0E3FF532">
        <w:t>, a person who commits such an offence will h</w:t>
      </w:r>
      <w:r w:rsidR="0047595D" w:rsidRPr="0E3FF532">
        <w:t>ave to pay a fine if convicted.</w:t>
      </w:r>
    </w:p>
    <w:p w14:paraId="5D5D1740" w14:textId="77777777" w:rsidR="001A083E" w:rsidRDefault="0047595D" w:rsidP="00980DD6">
      <w:pPr>
        <w:pStyle w:val="HSubheading5"/>
      </w:pPr>
      <w:r>
        <w:t>New section</w:t>
      </w:r>
      <w:r w:rsidR="001A083E">
        <w:t xml:space="preserve"> 45AZG Section</w:t>
      </w:r>
      <w:r>
        <w:t>s</w:t>
      </w:r>
      <w:r w:rsidR="001A083E">
        <w:t xml:space="preserve"> 45AZA and 45AZB: appeals against compliance notices</w:t>
      </w:r>
    </w:p>
    <w:p w14:paraId="5D5D1741" w14:textId="77777777" w:rsidR="001A083E" w:rsidRPr="001A083E" w:rsidRDefault="001A083E" w:rsidP="007506AE">
      <w:pPr>
        <w:pStyle w:val="ParaNumbered"/>
      </w:pPr>
      <w:r w:rsidRPr="0E3FF532">
        <w:t>New section 45AZG concerns appeals against compliance notices (for which see above).</w:t>
      </w:r>
    </w:p>
    <w:p w14:paraId="5D5D1742" w14:textId="77777777" w:rsidR="001A083E" w:rsidRPr="001A083E" w:rsidRDefault="001A083E" w:rsidP="007506AE">
      <w:pPr>
        <w:pStyle w:val="ParaNumbered"/>
      </w:pPr>
      <w:r w:rsidRPr="0E3FF532">
        <w:t>Subs</w:t>
      </w:r>
      <w:r w:rsidR="0047595D" w:rsidRPr="0E3FF532">
        <w:t>ection (1) sets out</w:t>
      </w:r>
      <w:r w:rsidRPr="0E3FF532">
        <w:t xml:space="preserve"> that a person who is given a compliance notice may appeal to the First-tier Tribunal against the notice, or any requirement in the notice.</w:t>
      </w:r>
    </w:p>
    <w:p w14:paraId="5D5D1743" w14:textId="77777777" w:rsidR="001A083E" w:rsidRPr="001A083E" w:rsidRDefault="001A083E" w:rsidP="007506AE">
      <w:pPr>
        <w:pStyle w:val="ParaNumbered"/>
      </w:pPr>
      <w:r w:rsidRPr="0E3FF532">
        <w:t xml:space="preserve">Subsection (2) </w:t>
      </w:r>
      <w:r w:rsidR="0047595D" w:rsidRPr="0E3FF532">
        <w:t>cl</w:t>
      </w:r>
      <w:r w:rsidRPr="0E3FF532">
        <w:t>arifies that the notice will take effect unless a tribunal decides otherwise. This means that the compliance notice will still have effect, even if the person appeals, until the tribunal quashes or varies the notice or otherwise decides that the notice should not have effect.</w:t>
      </w:r>
    </w:p>
    <w:p w14:paraId="5D5D1744" w14:textId="77777777" w:rsidR="001A083E" w:rsidRPr="001A083E" w:rsidRDefault="001A083E" w:rsidP="007506AE">
      <w:pPr>
        <w:pStyle w:val="ParaNumbered"/>
      </w:pPr>
      <w:r w:rsidRPr="0E3FF532">
        <w:t>Sub</w:t>
      </w:r>
      <w:r w:rsidR="0047595D" w:rsidRPr="0E3FF532">
        <w:t>section (3)</w:t>
      </w:r>
      <w:r w:rsidRPr="0E3FF532">
        <w:t xml:space="preserve"> lists the steps that the tribunal may take in relation to </w:t>
      </w:r>
      <w:r w:rsidR="0047595D" w:rsidRPr="0E3FF532">
        <w:t>a</w:t>
      </w:r>
      <w:r w:rsidRPr="0E3FF532">
        <w:t xml:space="preserve"> compliance notice that has been appealed. The tribunal may quash, confirm or vary the notice or requirement. The tribunal may take any steps the Environment Agency could take in relation to the failure giving rise to the notice or requirement. The tribunal may also send any matter relating to the notice or requirement to the Environment Agency.</w:t>
      </w:r>
    </w:p>
    <w:p w14:paraId="5D5D1745" w14:textId="68A4BDFF" w:rsidR="001A083E" w:rsidRPr="001A083E" w:rsidRDefault="0047595D" w:rsidP="007506AE">
      <w:pPr>
        <w:pStyle w:val="ParaNumbered"/>
      </w:pPr>
      <w:r w:rsidRPr="0E3FF532">
        <w:t xml:space="preserve">Subsection (5) of </w:t>
      </w:r>
      <w:r w:rsidR="0000397B">
        <w:t>section</w:t>
      </w:r>
      <w:r w:rsidR="0000397B" w:rsidRPr="0E3FF532">
        <w:t xml:space="preserve"> </w:t>
      </w:r>
      <w:r w:rsidRPr="0E3FF532">
        <w:t>5</w:t>
      </w:r>
      <w:r w:rsidR="0000397B">
        <w:t>7</w:t>
      </w:r>
      <w:r w:rsidRPr="0E3FF532">
        <w:t xml:space="preserve"> </w:t>
      </w:r>
      <w:r w:rsidR="001A083E" w:rsidRPr="0E3FF532">
        <w:t>amends section 46(2) of the Environmental Protection Act</w:t>
      </w:r>
      <w:r w:rsidR="00792644" w:rsidRPr="0E3FF532">
        <w:t xml:space="preserve"> 1990</w:t>
      </w:r>
      <w:r w:rsidRPr="0E3FF532">
        <w:t>, which relates</w:t>
      </w:r>
      <w:r w:rsidR="001A083E" w:rsidRPr="0E3FF532">
        <w:t xml:space="preserve"> to receptacles for household waste. This allows Welsh collection authorities to require persons to use separate bins (or</w:t>
      </w:r>
      <w:r w:rsidRPr="0E3FF532">
        <w:t xml:space="preserve"> compartments)</w:t>
      </w:r>
      <w:r w:rsidR="001A083E" w:rsidRPr="0E3FF532">
        <w:t xml:space="preserve"> for waste </w:t>
      </w:r>
      <w:r w:rsidRPr="0E3FF532">
        <w:t>that</w:t>
      </w:r>
      <w:r w:rsidR="001A083E" w:rsidRPr="0E3FF532">
        <w:t xml:space="preserve"> will be recycled and </w:t>
      </w:r>
      <w:r w:rsidRPr="0E3FF532">
        <w:t xml:space="preserve">for </w:t>
      </w:r>
      <w:r w:rsidR="001A083E" w:rsidRPr="0E3FF532">
        <w:t xml:space="preserve">waste </w:t>
      </w:r>
      <w:r w:rsidRPr="0E3FF532">
        <w:t>that</w:t>
      </w:r>
      <w:r w:rsidR="001A083E" w:rsidRPr="0E3FF532">
        <w:t xml:space="preserve"> will not be recycled. It also allows English waste collection authorities to require persons to use separate bins (or compartments) to help that authority to comply with its duties under new section</w:t>
      </w:r>
      <w:r w:rsidRPr="0E3FF532">
        <w:t>s</w:t>
      </w:r>
      <w:r w:rsidR="001A083E" w:rsidRPr="0E3FF532">
        <w:t xml:space="preserve"> 45A or 45AZA.</w:t>
      </w:r>
    </w:p>
    <w:p w14:paraId="2ED1C04B" w14:textId="7F9AB5BD" w:rsidR="00792644" w:rsidRDefault="00792644" w:rsidP="007506AE">
      <w:pPr>
        <w:pStyle w:val="ParaNumbered"/>
      </w:pPr>
      <w:r>
        <w:t xml:space="preserve">Subsection (6) of </w:t>
      </w:r>
      <w:r w:rsidR="0000397B">
        <w:rPr>
          <w:lang w:val="en-GB"/>
        </w:rPr>
        <w:t>section</w:t>
      </w:r>
      <w:r w:rsidR="0000397B" w:rsidRPr="0E3FF532">
        <w:rPr>
          <w:lang w:val="en-GB"/>
        </w:rPr>
        <w:t xml:space="preserve"> 5</w:t>
      </w:r>
      <w:r w:rsidR="0000397B">
        <w:rPr>
          <w:lang w:val="en-GB"/>
        </w:rPr>
        <w:t>7</w:t>
      </w:r>
      <w:r>
        <w:t xml:space="preserve"> inserts additional wording into section 47(3) of the Environmental Protection Act 1990, which relates to receptacles for commercial or industrial waste. This wording enables an English waste collection authority to require separate bins or bins with separate compartments in order to comply with the separate collection requirements set out in </w:t>
      </w:r>
      <w:r>
        <w:lastRenderedPageBreak/>
        <w:t>new section 45AZB relating to commercial and industrial waste.</w:t>
      </w:r>
    </w:p>
    <w:p w14:paraId="221B9F2D" w14:textId="40B55142" w:rsidR="00792644" w:rsidRDefault="00792644" w:rsidP="007506AE">
      <w:pPr>
        <w:pStyle w:val="ParaNumbered"/>
      </w:pPr>
      <w:r>
        <w:t xml:space="preserve">Subsection (7) of </w:t>
      </w:r>
      <w:r w:rsidR="0000397B">
        <w:rPr>
          <w:lang w:val="en-GB"/>
        </w:rPr>
        <w:t>section</w:t>
      </w:r>
      <w:r w:rsidR="0000397B" w:rsidRPr="0E3FF532">
        <w:rPr>
          <w:lang w:val="en-GB"/>
        </w:rPr>
        <w:t xml:space="preserve"> 5</w:t>
      </w:r>
      <w:r w:rsidR="0000397B">
        <w:rPr>
          <w:lang w:val="en-GB"/>
        </w:rPr>
        <w:t>7</w:t>
      </w:r>
      <w:r w:rsidR="0000397B" w:rsidRPr="0E3FF532">
        <w:rPr>
          <w:lang w:val="en-GB"/>
        </w:rPr>
        <w:t xml:space="preserve"> </w:t>
      </w:r>
      <w:r>
        <w:t>inserts an additional entry relating to regulations made under new section 45AZC into the table set out in subsection (2) of new section 160A of the Environment Protection Act 1990. New section 160A deals with parliamentary procedure for orders and regulations made under that Act. The effect of the amendment is that any regulations made under new section 45AZC will be subject to the affirmative parliamentary procedure.</w:t>
      </w:r>
    </w:p>
    <w:p w14:paraId="038F255E" w14:textId="69F6B74E" w:rsidR="00792644" w:rsidRPr="0060175B" w:rsidRDefault="00792644" w:rsidP="007506AE">
      <w:pPr>
        <w:pStyle w:val="ParaNumbered"/>
      </w:pPr>
      <w:r>
        <w:t xml:space="preserve">Subsection (8) of </w:t>
      </w:r>
      <w:r w:rsidR="0000397B">
        <w:rPr>
          <w:lang w:val="en-GB"/>
        </w:rPr>
        <w:t>section</w:t>
      </w:r>
      <w:r w:rsidR="0000397B" w:rsidRPr="0E3FF532">
        <w:rPr>
          <w:lang w:val="en-GB"/>
        </w:rPr>
        <w:t xml:space="preserve"> 5</w:t>
      </w:r>
      <w:r w:rsidR="0000397B">
        <w:rPr>
          <w:lang w:val="en-GB"/>
        </w:rPr>
        <w:t>7</w:t>
      </w:r>
      <w:r w:rsidR="0000397B" w:rsidRPr="0E3FF532">
        <w:rPr>
          <w:lang w:val="en-GB"/>
        </w:rPr>
        <w:t xml:space="preserve"> </w:t>
      </w:r>
      <w:r>
        <w:t>inserts some additional wording into section 41(1) of the Environment Act 1995. The effect is that the Environment Agency can create a charging scheme to recover its costs in performing duties relating to new sections 45A to 45AZB of the Environmental Protection Act 1990.</w:t>
      </w:r>
    </w:p>
    <w:p w14:paraId="5D5D1749" w14:textId="1BBE993B" w:rsidR="001A083E" w:rsidRDefault="00792644" w:rsidP="007506AE">
      <w:pPr>
        <w:pStyle w:val="ParaNumbered"/>
        <w:rPr>
          <w:lang w:val="en-GB"/>
        </w:rPr>
      </w:pPr>
      <w:r>
        <w:t xml:space="preserve">Subsection (9) of </w:t>
      </w:r>
      <w:r w:rsidR="0000397B">
        <w:rPr>
          <w:lang w:val="en-GB"/>
        </w:rPr>
        <w:t>section</w:t>
      </w:r>
      <w:r w:rsidR="0000397B" w:rsidRPr="0E3FF532">
        <w:rPr>
          <w:lang w:val="en-GB"/>
        </w:rPr>
        <w:t xml:space="preserve"> 5</w:t>
      </w:r>
      <w:r w:rsidR="0000397B">
        <w:rPr>
          <w:lang w:val="en-GB"/>
        </w:rPr>
        <w:t>7</w:t>
      </w:r>
      <w:r w:rsidR="0000397B" w:rsidRPr="0E3FF532">
        <w:rPr>
          <w:lang w:val="en-GB"/>
        </w:rPr>
        <w:t xml:space="preserve"> </w:t>
      </w:r>
      <w:r>
        <w:t>amends section 108(15) of the Environment Act 1995 to clarify that the new duties under new sections 45A to 45AZB of the Environmental Protection Act 1990 are not included in the definition of pollution control functions for the purposes of section 108 Environmental Act 1995 powers of entry. The effect of this amendment is that powers of entry and seizure cannot be used in relation to these new duties.</w:t>
      </w:r>
    </w:p>
    <w:p w14:paraId="5D5D1789" w14:textId="0349272F" w:rsidR="009747DF" w:rsidRDefault="0000397B" w:rsidP="00980DD6">
      <w:pPr>
        <w:pStyle w:val="HSubheading4"/>
      </w:pPr>
      <w:bookmarkStart w:id="277" w:name="_Toc29282014"/>
      <w:bookmarkStart w:id="278" w:name="_Toc30082752"/>
      <w:bookmarkStart w:id="279" w:name="_Toc88478493"/>
      <w:r>
        <w:t>Section 58</w:t>
      </w:r>
      <w:r w:rsidR="009747DF">
        <w:t>: Electronic waste tracking: Great Britain</w:t>
      </w:r>
      <w:bookmarkEnd w:id="277"/>
      <w:bookmarkEnd w:id="278"/>
      <w:bookmarkEnd w:id="279"/>
    </w:p>
    <w:p w14:paraId="3BB75591" w14:textId="7EDF3BED" w:rsidR="00434863" w:rsidRPr="00E172A8" w:rsidRDefault="0000397B" w:rsidP="007506AE">
      <w:pPr>
        <w:pStyle w:val="ParaNumbered"/>
      </w:pPr>
      <w:r>
        <w:t xml:space="preserve">Section </w:t>
      </w:r>
      <w:r w:rsidR="00434863">
        <w:t>5</w:t>
      </w:r>
      <w:r>
        <w:t>8</w:t>
      </w:r>
      <w:r w:rsidR="00434863">
        <w:t xml:space="preserve"> amends the Environmental Protection Act 1990 to create powers to introduce electronic (digital) waste tracking in England, Wales and Scotland, and to establish an electronic system for that purpose by regulations.</w:t>
      </w:r>
    </w:p>
    <w:p w14:paraId="035A68A2" w14:textId="77777777" w:rsidR="00434863" w:rsidRPr="00E172A8" w:rsidRDefault="00434863" w:rsidP="007506AE">
      <w:pPr>
        <w:pStyle w:val="ParaNumbered"/>
      </w:pPr>
      <w:r>
        <w:t>Subsection (1) introduces amendments that will be made to the Environmental Protection Act 1990 by subsections (2) and (3).</w:t>
      </w:r>
    </w:p>
    <w:p w14:paraId="3E6CB0DF" w14:textId="77777777" w:rsidR="00434863" w:rsidRPr="00E172A8" w:rsidRDefault="00434863" w:rsidP="007506AE">
      <w:pPr>
        <w:pStyle w:val="ParaNumbered"/>
      </w:pPr>
      <w:r>
        <w:t>Subsection (2) inserts new sections 34CA and 34CB into the Environmental Protection Act 1990. The effect of these two new sections is detailed below.</w:t>
      </w:r>
    </w:p>
    <w:p w14:paraId="5D5D178C" w14:textId="77777777" w:rsidR="009747DF" w:rsidRDefault="00994E77" w:rsidP="00980DD6">
      <w:pPr>
        <w:pStyle w:val="HSubheading5"/>
      </w:pPr>
      <w:r>
        <w:t>New s</w:t>
      </w:r>
      <w:r w:rsidR="009747DF">
        <w:t>ection 34CA Electronic waste tracking</w:t>
      </w:r>
    </w:p>
    <w:p w14:paraId="562D11E8" w14:textId="77777777" w:rsidR="00434863" w:rsidRPr="00434863" w:rsidRDefault="00434863" w:rsidP="007506AE">
      <w:pPr>
        <w:pStyle w:val="ParaNumbered"/>
      </w:pPr>
      <w:r>
        <w:t>Subsection (1) introduces a power to make regulations, exercisable by the relevant national authority (the Secretary of State in England, Welsh Ministers in Wales and Scottish Ministers in Scotland), in order to track certain types of waste, including establishing an electronic waste tracking system.</w:t>
      </w:r>
    </w:p>
    <w:p w14:paraId="15355976" w14:textId="77777777" w:rsidR="00434863" w:rsidRDefault="00434863" w:rsidP="007506AE">
      <w:pPr>
        <w:pStyle w:val="ParaNumbered"/>
      </w:pPr>
      <w:r w:rsidRPr="0E3FF532">
        <w:t xml:space="preserve">Subsection (2) allows the regulations to impose requirements on relevant waste controllers (as defined in subsection (12)) in relation to waste tracking. The regulations may also impose requirements on the Environment Agency, Natural Resources Wales or the Scottish Environment Protection Agency. The requirements may include ensuring that specified information about waste and the tracking or regulation of that waste is entered onto the electronic system established under the regulations. </w:t>
      </w:r>
    </w:p>
    <w:p w14:paraId="3AB5BEB0" w14:textId="77777777" w:rsidR="00434863" w:rsidRPr="009747DF" w:rsidRDefault="00434863" w:rsidP="007506AE">
      <w:pPr>
        <w:pStyle w:val="ParaNumbered"/>
      </w:pPr>
      <w:r w:rsidRPr="0E3FF532">
        <w:t>Subsection (3) contains non-exhaustive examples of the information that the regulations can require persons subject to the regulations to enter onto the electronic system. Those examples include information about how waste is processed or treated, where waste has moved to and to whom waste has transferred. It also includes the same information in relation to material that has been produced as a result of the processing or treatment of waste (“relevant waste products”) and information about relevant waste controllers.</w:t>
      </w:r>
    </w:p>
    <w:p w14:paraId="69612FF7" w14:textId="77777777" w:rsidR="00434863" w:rsidRPr="009747DF" w:rsidRDefault="00434863" w:rsidP="007506AE">
      <w:pPr>
        <w:pStyle w:val="ParaNumbered"/>
      </w:pPr>
      <w:r w:rsidRPr="0E3FF532">
        <w:t xml:space="preserve">Subsection (4) allows the relevant regulations to require persons in control or in possession of waste to ensure waste that is on or is going to be on the system can be physically identified – for </w:t>
      </w:r>
      <w:r w:rsidRPr="0E3FF532">
        <w:lastRenderedPageBreak/>
        <w:t xml:space="preserve">example, by tracking waste </w:t>
      </w:r>
      <w:proofErr w:type="spellStart"/>
      <w:r w:rsidRPr="0E3FF532">
        <w:t>tyres</w:t>
      </w:r>
      <w:proofErr w:type="spellEnd"/>
      <w:r w:rsidRPr="0E3FF532">
        <w:t xml:space="preserve"> using radio-frequency identification.</w:t>
      </w:r>
    </w:p>
    <w:p w14:paraId="507A0240" w14:textId="77777777" w:rsidR="00434863" w:rsidRPr="009747DF" w:rsidRDefault="00434863" w:rsidP="007506AE">
      <w:pPr>
        <w:pStyle w:val="ParaNumbered"/>
      </w:pPr>
      <w:r w:rsidRPr="0E3FF532">
        <w:t>Subsection (5) allows the regulations to make provision for third parties, rather than those in possession or control of the waste, to carry out their duties under the regulations. The regulations may impose requirements on such third parties where those in possession or control of the waste make such arrangements with third parties.</w:t>
      </w:r>
    </w:p>
    <w:p w14:paraId="73B54430" w14:textId="0BA1D4FF" w:rsidR="00434863" w:rsidRPr="009747DF" w:rsidRDefault="00434863" w:rsidP="007506AE">
      <w:pPr>
        <w:pStyle w:val="ParaNumbered"/>
      </w:pPr>
      <w:r w:rsidRPr="0E3FF532">
        <w:t xml:space="preserve">Subsection (6) contains a duty on the </w:t>
      </w:r>
      <w:r w:rsidR="00816B36" w:rsidRPr="0E3FF532">
        <w:t xml:space="preserve">relevant national authority </w:t>
      </w:r>
      <w:r w:rsidRPr="0E3FF532">
        <w:t xml:space="preserve">that regulations made in relation to electronic waste tracking must include exemptions from the duties under the regulations for digitally excluded persons. These are persons who, either for religious or practical reasons – for example, age, disability or location – cannot use the electronic system. The regulations may impose alternative requirements on such persons. </w:t>
      </w:r>
    </w:p>
    <w:p w14:paraId="5D5D1793" w14:textId="77777777" w:rsidR="009747DF" w:rsidRPr="009747DF" w:rsidRDefault="00953B6B" w:rsidP="007506AE">
      <w:pPr>
        <w:pStyle w:val="ParaNumbered"/>
      </w:pPr>
      <w:r w:rsidRPr="0E3FF532">
        <w:t>Subsection</w:t>
      </w:r>
      <w:r w:rsidR="009747DF" w:rsidRPr="0E3FF532">
        <w:t xml:space="preserve"> (7) allows the regulations to ap</w:t>
      </w:r>
      <w:r w:rsidR="00A83DB0" w:rsidRPr="0E3FF532">
        <w:t xml:space="preserve">point someone else to set up, </w:t>
      </w:r>
      <w:r w:rsidR="001E53E0" w:rsidRPr="0E3FF532">
        <w:t xml:space="preserve">administer, </w:t>
      </w:r>
      <w:r w:rsidR="00A83DB0" w:rsidRPr="0E3FF532">
        <w:t xml:space="preserve">or </w:t>
      </w:r>
      <w:r w:rsidR="001E53E0" w:rsidRPr="0E3FF532">
        <w:t>maintain</w:t>
      </w:r>
      <w:r w:rsidR="009747DF" w:rsidRPr="0E3FF532">
        <w:t xml:space="preserve"> the electronic system. The regulations may also</w:t>
      </w:r>
      <w:r w:rsidR="001E53E0" w:rsidRPr="0E3FF532">
        <w:t xml:space="preserve"> give functions to that person.</w:t>
      </w:r>
      <w:r w:rsidR="009747DF" w:rsidRPr="0E3FF532">
        <w:t xml:space="preserve"> </w:t>
      </w:r>
    </w:p>
    <w:p w14:paraId="5D5D1794" w14:textId="77777777" w:rsidR="009747DF" w:rsidRPr="009747DF" w:rsidRDefault="00953B6B" w:rsidP="007506AE">
      <w:pPr>
        <w:pStyle w:val="ParaNumbered"/>
      </w:pPr>
      <w:r w:rsidRPr="0E3FF532">
        <w:t>Subsection</w:t>
      </w:r>
      <w:r w:rsidR="009747DF" w:rsidRPr="0E3FF532">
        <w:t xml:space="preserve"> (8) allow</w:t>
      </w:r>
      <w:r w:rsidRPr="0E3FF532">
        <w:t>s</w:t>
      </w:r>
      <w:r w:rsidR="009747DF" w:rsidRPr="0E3FF532">
        <w:t xml:space="preserve"> the regulations to determine how information about the relevant waste on the system is used, who may access it and what limits should be placed on how that information is used by those who have been given access to it. </w:t>
      </w:r>
    </w:p>
    <w:p w14:paraId="5D5D1795" w14:textId="77777777" w:rsidR="00953B6B" w:rsidRDefault="00953B6B" w:rsidP="007506AE">
      <w:pPr>
        <w:pStyle w:val="ParaNumbered"/>
      </w:pPr>
      <w:r w:rsidRPr="0E3FF532">
        <w:t>Subsection</w:t>
      </w:r>
      <w:r w:rsidR="009747DF" w:rsidRPr="0E3FF532">
        <w:t xml:space="preserve"> (9) allows for the introduction of fees or charges on anyone subject to the regulations. The regulations may state t</w:t>
      </w:r>
      <w:r w:rsidRPr="0E3FF532">
        <w:t>o whom the fee should be paid.</w:t>
      </w:r>
    </w:p>
    <w:p w14:paraId="5D5D1796" w14:textId="77777777" w:rsidR="009747DF" w:rsidRPr="009747DF" w:rsidRDefault="00953B6B" w:rsidP="007506AE">
      <w:pPr>
        <w:pStyle w:val="ParaNumbered"/>
      </w:pPr>
      <w:r w:rsidRPr="0E3FF532">
        <w:t>Subsection</w:t>
      </w:r>
      <w:r w:rsidR="009747DF" w:rsidRPr="0E3FF532">
        <w:t xml:space="preserve"> (10) allows for those fees or charges to reflect the costs of establishing, operating or maintaining the waste tracking system</w:t>
      </w:r>
      <w:r w:rsidRPr="0E3FF532">
        <w:t>,</w:t>
      </w:r>
      <w:r w:rsidR="009747DF" w:rsidRPr="0E3FF532">
        <w:t xml:space="preserve"> or any other cost associated with tracking relevant waste incurred by the person designated to establish, operate or maintain the system.</w:t>
      </w:r>
    </w:p>
    <w:p w14:paraId="5D5D1797" w14:textId="77777777" w:rsidR="009747DF" w:rsidRPr="009747DF" w:rsidRDefault="00953B6B" w:rsidP="007506AE">
      <w:pPr>
        <w:pStyle w:val="ParaNumbered"/>
      </w:pPr>
      <w:r w:rsidRPr="0E3FF532">
        <w:t xml:space="preserve">Subsection </w:t>
      </w:r>
      <w:r w:rsidR="009747DF" w:rsidRPr="0E3FF532">
        <w:t>(11) allows the relevant national authority to provide a grant or loan</w:t>
      </w:r>
      <w:r w:rsidR="001E53E0" w:rsidRPr="0E3FF532">
        <w:t xml:space="preserve"> to the person chosen to set up, maintain or run </w:t>
      </w:r>
      <w:r w:rsidR="009747DF" w:rsidRPr="0E3FF532">
        <w:t xml:space="preserve">the waste tracking system. </w:t>
      </w:r>
    </w:p>
    <w:p w14:paraId="5C3FF42D" w14:textId="3225D7A9" w:rsidR="00434863" w:rsidRDefault="00434863" w:rsidP="007506AE">
      <w:pPr>
        <w:pStyle w:val="ParaNumbered"/>
      </w:pPr>
      <w:r w:rsidRPr="0E3FF532">
        <w:t>Subsection (12) provides definitions of “digitally excluded person”, “extractive waste”, “relevant national authority” and “relevant waste”. A “digitally excluded person” is defined as a person who, either for religious or practical reasons – for example, age, disability or location – cannot use the electronic system “Extractive waste” is defined as having the meaning given to it in section 29(13) of the Environmental Protection Act 1990 in England and Wales, and in the Management of Extractive Waste (Scotland) Regulations 2010 in Scotland. “Relevant national authority” is defined as the Secretary of State in England, Welsh Minsters in Wales, and Scottish Ministers in Scotland. “Relevant waste” is defined as controlled or extractive waste (and controlled waste is defined in section 75(4) of the Environmental Protection Act 1990).</w:t>
      </w:r>
    </w:p>
    <w:p w14:paraId="1C8739DE" w14:textId="30168772" w:rsidR="00434863" w:rsidRDefault="00434863" w:rsidP="007506AE">
      <w:pPr>
        <w:pStyle w:val="ParaNumbered"/>
      </w:pPr>
      <w:r w:rsidRPr="0E3FF532">
        <w:t xml:space="preserve">Subsection (12) also provides definitions of “relevant waste controller”, “specified” and “waste processing product.” “Relevant waste controller” is defined as a person who is subject to section 34(1) of the Environmental Protection Act 1990 or a person who imports, produces, keeps, treats, manages or disposes of extractive waste or acts as a broker of or dealer in such waste. The relevant waste controller definition also includes persons who export controlled waste or extractive waste. “Specified” is defined as meaning specified or described in the regulations. “Waste processing product” is defined as any product (including material that is not waste) that results from </w:t>
      </w:r>
      <w:proofErr w:type="gramStart"/>
      <w:r w:rsidRPr="0E3FF532">
        <w:t>processing controlled</w:t>
      </w:r>
      <w:proofErr w:type="gramEnd"/>
      <w:r w:rsidRPr="0E3FF532">
        <w:t xml:space="preserve"> waste or extractive waste.</w:t>
      </w:r>
    </w:p>
    <w:p w14:paraId="5D5D1799" w14:textId="77777777" w:rsidR="009747DF" w:rsidRDefault="00953B6B" w:rsidP="00980DD6">
      <w:pPr>
        <w:pStyle w:val="HSubheading5"/>
      </w:pPr>
      <w:r>
        <w:t>New s</w:t>
      </w:r>
      <w:r w:rsidR="009747DF">
        <w:t>ectio</w:t>
      </w:r>
      <w:r>
        <w:t>n 34CB</w:t>
      </w:r>
      <w:r w:rsidR="009747DF">
        <w:t xml:space="preserve"> Further provision about regulations under section 34CA</w:t>
      </w:r>
    </w:p>
    <w:p w14:paraId="1F377D8C" w14:textId="04CE10E9" w:rsidR="00434863" w:rsidRPr="00434863" w:rsidRDefault="00434863" w:rsidP="007506AE">
      <w:pPr>
        <w:pStyle w:val="ParaNumbered"/>
      </w:pPr>
      <w:r>
        <w:t xml:space="preserve">Subsection (1) allows the regulations made under </w:t>
      </w:r>
      <w:r w:rsidR="0074428D">
        <w:t xml:space="preserve">new </w:t>
      </w:r>
      <w:r>
        <w:t xml:space="preserve">section 34CA to specify how the requirements imposed by the regulations will be enforced. </w:t>
      </w:r>
    </w:p>
    <w:p w14:paraId="2ED82413" w14:textId="0127CAC1" w:rsidR="00434863" w:rsidRPr="009747DF" w:rsidRDefault="00434863" w:rsidP="007506AE">
      <w:pPr>
        <w:pStyle w:val="ParaNumbered"/>
      </w:pPr>
      <w:r w:rsidRPr="0E3FF532">
        <w:lastRenderedPageBreak/>
        <w:t>Subsection (2) contains further detail about the enforcement provisions. Subsection (2) allows the regulations to create criminal offences for failing to comply with the regulations. The maximum penalty the regulations can specify for committing such an offence is a fine.</w:t>
      </w:r>
      <w:r w:rsidR="00F21B19">
        <w:t xml:space="preserve"> </w:t>
      </w:r>
    </w:p>
    <w:p w14:paraId="34ECB9EE" w14:textId="7FF6E720" w:rsidR="00434863" w:rsidRDefault="00434863" w:rsidP="007506AE">
      <w:pPr>
        <w:pStyle w:val="ParaNumbered"/>
      </w:pPr>
      <w:r w:rsidRPr="0E3FF532">
        <w:t xml:space="preserve">Subsection (3) contains further detail about civil sanctions. Subsection (3) allows regulations to enable an enforcing authority to impose civil sanctions on persons for failing to comply with the regulations. The regulations may specify a fixed penalty amount or allow the enforcement authority to determine the amount of civil sanction. The regulations may also include details of any appeals process against a civil sanction imposed under the regulations. </w:t>
      </w:r>
    </w:p>
    <w:p w14:paraId="78A5AECF" w14:textId="77777777" w:rsidR="00434863" w:rsidRDefault="00434863" w:rsidP="007506AE">
      <w:pPr>
        <w:pStyle w:val="ParaNumbered"/>
      </w:pPr>
      <w:r w:rsidRPr="0E3FF532">
        <w:t>Subsection (4) defines “Civil Sanction” as a type of sanction in Part 3 of the Regulatory Enforcement and Sanctions Act 2008.</w:t>
      </w:r>
    </w:p>
    <w:p w14:paraId="073022C1" w14:textId="483AEA1A" w:rsidR="00434863" w:rsidRDefault="00434863" w:rsidP="007506AE">
      <w:pPr>
        <w:pStyle w:val="ParaNumbered"/>
      </w:pPr>
      <w:r w:rsidRPr="0E3FF532">
        <w:t xml:space="preserve">Subsection (5) makes further provision about civil sanctions. It states that the </w:t>
      </w:r>
      <w:r w:rsidR="00816B36" w:rsidRPr="0E3FF532">
        <w:t xml:space="preserve">regulations may impose civil sanctions in cases where the </w:t>
      </w:r>
      <w:r w:rsidRPr="0E3FF532">
        <w:t xml:space="preserve">conduct </w:t>
      </w:r>
      <w:r w:rsidR="0074428D" w:rsidRPr="0E3FF532">
        <w:t>that</w:t>
      </w:r>
      <w:r w:rsidRPr="0E3FF532">
        <w:t xml:space="preserve"> has led to the sanction need not be an offence. The regulations may impose civil sanctions even if the person imposing them is not a “regulator” within the meaning of the Regulatory Reform and Sanctions Act 2008. The regulations may also impose civil sanctions </w:t>
      </w:r>
      <w:proofErr w:type="gramStart"/>
      <w:r w:rsidRPr="0E3FF532">
        <w:t>whether or not</w:t>
      </w:r>
      <w:proofErr w:type="gramEnd"/>
      <w:r w:rsidRPr="0E3FF532">
        <w:t xml:space="preserve"> the Secretary of State, Welsh Ministers or Scottish Ministers could make provision for such sanctions to be imposed under Part 3 of that Act.</w:t>
      </w:r>
    </w:p>
    <w:p w14:paraId="32EEE576" w14:textId="77777777" w:rsidR="00434863" w:rsidRPr="009747DF" w:rsidRDefault="00434863" w:rsidP="007506AE">
      <w:pPr>
        <w:pStyle w:val="ParaNumbered"/>
      </w:pPr>
      <w:r w:rsidRPr="0E3FF532">
        <w:t xml:space="preserve">Subsection (6) allows the regulations to make different provisions for different purposes, which might include exempting certain categories of waste controllers or placing different duties on certain categories of waste controllers depending on their circumstances. </w:t>
      </w:r>
    </w:p>
    <w:p w14:paraId="11E59DB0" w14:textId="2CD3EB01" w:rsidR="00434863" w:rsidRPr="009747DF" w:rsidRDefault="00434863" w:rsidP="007506AE">
      <w:pPr>
        <w:pStyle w:val="ParaNumbered"/>
      </w:pPr>
      <w:r w:rsidRPr="0E3FF532">
        <w:t>Subsection (7) provides the power to make consequential, transitional and similar amendments to legislation, including a power to make such amendments to pr</w:t>
      </w:r>
      <w:r w:rsidR="0074428D" w:rsidRPr="0E3FF532">
        <w:t>imary legislation and retained d</w:t>
      </w:r>
      <w:r w:rsidRPr="0E3FF532">
        <w:t>irect EU legislation, by regulations.</w:t>
      </w:r>
    </w:p>
    <w:p w14:paraId="30DF16CB" w14:textId="1814055F" w:rsidR="00434863" w:rsidRDefault="00434863" w:rsidP="007506AE">
      <w:pPr>
        <w:pStyle w:val="ParaNumbered"/>
      </w:pPr>
      <w:r w:rsidRPr="0E3FF532">
        <w:t>Subsection (8) provides definitions of “enforcement authority” and “primary legislation” for the purposes of new section 34CB. “Enforcement authority” is defined as the Environment Agency in England, Natural Resources Wales in Wales</w:t>
      </w:r>
      <w:r w:rsidR="003524E7" w:rsidRPr="0E3FF532">
        <w:t>, or a waste collection authority for an area in England or Wales</w:t>
      </w:r>
      <w:r w:rsidR="0029608A">
        <w:t xml:space="preserve"> or Scottish Environment Protection Agency</w:t>
      </w:r>
      <w:r w:rsidR="003524E7" w:rsidRPr="0E3FF532">
        <w:t>.</w:t>
      </w:r>
      <w:r w:rsidRPr="0E3FF532">
        <w:t xml:space="preserve"> “Primary legislation” is defined as an Act of Parliament in relation to regulations made by the Secretary of State, an Act of Parliament or Act or Measure of </w:t>
      </w:r>
      <w:r w:rsidR="00274217" w:rsidRPr="0E3FF532">
        <w:t>Senedd Cymru</w:t>
      </w:r>
      <w:r w:rsidRPr="0E3FF532">
        <w:t xml:space="preserve"> in relation to regulations made by Welsh Ministers</w:t>
      </w:r>
      <w:r w:rsidR="0074428D" w:rsidRPr="0E3FF532">
        <w:t>,</w:t>
      </w:r>
      <w:r w:rsidRPr="0E3FF532">
        <w:t xml:space="preserve"> and an Act of Parliament or an Act of the Scottish Parliament in relation to regulations made by Scottish Ministers.</w:t>
      </w:r>
    </w:p>
    <w:p w14:paraId="797A49E0" w14:textId="7D385172" w:rsidR="00434863" w:rsidRDefault="00434863" w:rsidP="007506AE">
      <w:pPr>
        <w:pStyle w:val="ParaNumbered"/>
      </w:pPr>
      <w:r w:rsidRPr="0E3FF532">
        <w:t xml:space="preserve">Subsection (3) of </w:t>
      </w:r>
      <w:r w:rsidR="0000397B">
        <w:t>section</w:t>
      </w:r>
      <w:r w:rsidR="0000397B" w:rsidRPr="0E3FF532">
        <w:t xml:space="preserve"> </w:t>
      </w:r>
      <w:r w:rsidRPr="0E3FF532">
        <w:t>5</w:t>
      </w:r>
      <w:r w:rsidR="0000397B">
        <w:t>8</w:t>
      </w:r>
      <w:r w:rsidRPr="0E3FF532">
        <w:t xml:space="preserve"> amends the table in section 160</w:t>
      </w:r>
      <w:proofErr w:type="gramStart"/>
      <w:r w:rsidRPr="0E3FF532">
        <w:t>A(</w:t>
      </w:r>
      <w:proofErr w:type="gramEnd"/>
      <w:r w:rsidRPr="0E3FF532">
        <w:t xml:space="preserve">2) of the Environmental Protection Act 1990, as inserted into that act by this </w:t>
      </w:r>
      <w:r w:rsidR="00704848">
        <w:t>Act</w:t>
      </w:r>
      <w:r w:rsidRPr="0E3FF532">
        <w:t>. The purpose of the table is to detail the circumstances in which instruments made under those powers are subject to the affirmative procedure. The amendments mean the affirmative parliamentary procedure must be used for the first set of regulations made by the relevant national authority, where the regulations create a criminal offence, increase the maximum penalty for a criminal offence, create a civil sanction or amend primary legislation or retained direct principal EU legislation.</w:t>
      </w:r>
    </w:p>
    <w:p w14:paraId="6371184D" w14:textId="71159B6A" w:rsidR="00434863" w:rsidRDefault="00434863" w:rsidP="007506AE">
      <w:pPr>
        <w:pStyle w:val="ParaNumbered"/>
      </w:pPr>
      <w:r w:rsidRPr="0E3FF532">
        <w:t xml:space="preserve">Subsection (4) of </w:t>
      </w:r>
      <w:r w:rsidR="0000397B">
        <w:t>section</w:t>
      </w:r>
      <w:r w:rsidR="0000397B" w:rsidRPr="0E3FF532">
        <w:t xml:space="preserve"> </w:t>
      </w:r>
      <w:r w:rsidRPr="0E3FF532">
        <w:t>5</w:t>
      </w:r>
      <w:r w:rsidR="0000397B">
        <w:t>8</w:t>
      </w:r>
      <w:r w:rsidRPr="0E3FF532">
        <w:t xml:space="preserve"> amends section 41(1) of the Environment Act 1995 in relation to the powers of the Environment Agency, Natural Resources Wales and the Scottish Environment Protection Agency to make charging schemes. The amendment inserts paragraph (da) into section 41(1) of the 1995 Act. The effect of that amendment is that the Environment Agency, Natural Resources Wales and the Scottish Environment Protection Agency can make a charging scheme to recover costs incurred when performing their functions in relation to functions given </w:t>
      </w:r>
      <w:r w:rsidRPr="0E3FF532">
        <w:lastRenderedPageBreak/>
        <w:t>to them by the electronic waste tracking regulations.</w:t>
      </w:r>
    </w:p>
    <w:p w14:paraId="04BE1A9E" w14:textId="29F9EA74" w:rsidR="00434863" w:rsidRPr="009747DF" w:rsidRDefault="0000397B" w:rsidP="007506AE">
      <w:pPr>
        <w:pStyle w:val="ParaNumbered"/>
      </w:pPr>
      <w:r>
        <w:t>Section</w:t>
      </w:r>
      <w:r w:rsidRPr="0E3FF532">
        <w:t xml:space="preserve"> </w:t>
      </w:r>
      <w:r w:rsidR="00434863" w:rsidRPr="0E3FF532">
        <w:t>5</w:t>
      </w:r>
      <w:r>
        <w:t>8</w:t>
      </w:r>
      <w:r w:rsidR="00434863" w:rsidRPr="0E3FF532">
        <w:t xml:space="preserve"> extends and applies to Great Britain. </w:t>
      </w:r>
    </w:p>
    <w:p w14:paraId="5D5D17A5" w14:textId="4ABECAE8" w:rsidR="009747DF" w:rsidRDefault="0000397B" w:rsidP="00980DD6">
      <w:pPr>
        <w:pStyle w:val="HSubheading4"/>
      </w:pPr>
      <w:bookmarkStart w:id="280" w:name="_Toc29282015"/>
      <w:bookmarkStart w:id="281" w:name="_Toc30082753"/>
      <w:bookmarkStart w:id="282" w:name="_Toc88478494"/>
      <w:r>
        <w:t xml:space="preserve">Section </w:t>
      </w:r>
      <w:r w:rsidR="00DE71DE">
        <w:t>5</w:t>
      </w:r>
      <w:r>
        <w:t>9</w:t>
      </w:r>
      <w:r w:rsidR="009747DF">
        <w:t>: Electronic waste tracking: Northern Ireland</w:t>
      </w:r>
      <w:bookmarkEnd w:id="280"/>
      <w:bookmarkEnd w:id="281"/>
      <w:bookmarkEnd w:id="282"/>
    </w:p>
    <w:p w14:paraId="5D5D17A6" w14:textId="442A4B0C" w:rsidR="009747DF" w:rsidRPr="009747DF" w:rsidRDefault="0000397B" w:rsidP="007506AE">
      <w:pPr>
        <w:pStyle w:val="ParaNumbered"/>
      </w:pPr>
      <w:r>
        <w:t xml:space="preserve">Section </w:t>
      </w:r>
      <w:r w:rsidR="009747DF" w:rsidRPr="0E3FF532">
        <w:t>5</w:t>
      </w:r>
      <w:r>
        <w:t>9</w:t>
      </w:r>
      <w:r w:rsidR="009747DF" w:rsidRPr="0E3FF532">
        <w:t xml:space="preserve"> amends the Waste and Contaminated Land (Northern Ireland) Order</w:t>
      </w:r>
      <w:r w:rsidR="002B30F6" w:rsidRPr="0E3FF532">
        <w:t xml:space="preserve"> 1997</w:t>
      </w:r>
      <w:r w:rsidR="009747DF" w:rsidRPr="0E3FF532">
        <w:t xml:space="preserve"> to create powers to introduce electronic (digital) waste tracking in Northern Ireland</w:t>
      </w:r>
      <w:r w:rsidR="002B30F6" w:rsidRPr="0E3FF532">
        <w:t>,</w:t>
      </w:r>
      <w:r w:rsidR="009747DF" w:rsidRPr="0E3FF532">
        <w:t xml:space="preserve"> and to create associated criminal offences (punishable by a fine) and civil penalties.</w:t>
      </w:r>
    </w:p>
    <w:p w14:paraId="5D5D17A7" w14:textId="77777777" w:rsidR="009747DF" w:rsidRPr="009747DF" w:rsidRDefault="009747DF" w:rsidP="007506AE">
      <w:pPr>
        <w:pStyle w:val="ParaNumbered"/>
      </w:pPr>
      <w:r w:rsidRPr="0E3FF532">
        <w:t xml:space="preserve">Subsection </w:t>
      </w:r>
      <w:r w:rsidR="002B30F6" w:rsidRPr="0E3FF532">
        <w:t>(</w:t>
      </w:r>
      <w:r w:rsidRPr="0E3FF532">
        <w:t>2</w:t>
      </w:r>
      <w:r w:rsidR="002B30F6" w:rsidRPr="0E3FF532">
        <w:t>)</w:t>
      </w:r>
      <w:r w:rsidRPr="0E3FF532">
        <w:t xml:space="preserve"> inserts new Articles 5G and 5H into the Waste and Contaminated Land (Northern Ireland) Order 1997 after Article 5F. The effect of these two new Articles </w:t>
      </w:r>
      <w:r w:rsidR="002B30F6" w:rsidRPr="0E3FF532">
        <w:t>is</w:t>
      </w:r>
      <w:r w:rsidRPr="0E3FF532">
        <w:t xml:space="preserve"> detailed below.</w:t>
      </w:r>
    </w:p>
    <w:p w14:paraId="5D5D17A8" w14:textId="77777777" w:rsidR="009747DF" w:rsidRDefault="002B30F6" w:rsidP="00980DD6">
      <w:pPr>
        <w:pStyle w:val="HSubheading5"/>
      </w:pPr>
      <w:r>
        <w:t>New article 5G</w:t>
      </w:r>
      <w:r w:rsidR="009747DF">
        <w:t xml:space="preserve"> Electronic waste tracking</w:t>
      </w:r>
    </w:p>
    <w:p w14:paraId="5D5D17A9" w14:textId="77777777" w:rsidR="009747DF" w:rsidRPr="009747DF" w:rsidRDefault="002B30F6" w:rsidP="007506AE">
      <w:pPr>
        <w:pStyle w:val="ParaNumbered"/>
      </w:pPr>
      <w:r w:rsidRPr="0E3FF532">
        <w:t xml:space="preserve">Paragraph </w:t>
      </w:r>
      <w:r w:rsidR="009747DF" w:rsidRPr="0E3FF532">
        <w:t>(1) introduces a power to make regulations, exercisable by the Department of Agriculture, Environment and Rural Affairs</w:t>
      </w:r>
      <w:r w:rsidRPr="0E3FF532">
        <w:t xml:space="preserve"> (“the Department”)</w:t>
      </w:r>
      <w:r w:rsidR="009747DF" w:rsidRPr="0E3FF532">
        <w:t>, in order to track certain types of waste, including establishing an electronic waste tracking system.</w:t>
      </w:r>
    </w:p>
    <w:p w14:paraId="5D5D17AA" w14:textId="77777777" w:rsidR="009747DF" w:rsidRPr="009747DF" w:rsidRDefault="002B30F6" w:rsidP="007506AE">
      <w:pPr>
        <w:pStyle w:val="ParaNumbered"/>
      </w:pPr>
      <w:r w:rsidRPr="0E3FF532">
        <w:t xml:space="preserve">Paragraph </w:t>
      </w:r>
      <w:r w:rsidR="009747DF" w:rsidRPr="0E3FF532">
        <w:t xml:space="preserve">(2) </w:t>
      </w:r>
      <w:r w:rsidR="00A83DB0" w:rsidRPr="0E3FF532">
        <w:t>allows the regulations to impose requirements on relevant w</w:t>
      </w:r>
      <w:r w:rsidRPr="0E3FF532">
        <w:t xml:space="preserve">aste controllers (as defined in paragraph </w:t>
      </w:r>
      <w:r w:rsidR="00A83DB0" w:rsidRPr="0E3FF532">
        <w:t xml:space="preserve">(12)) in relation to waste tracking. The regulations may also impose requirements on the Department or the Northern </w:t>
      </w:r>
      <w:r w:rsidRPr="0E3FF532">
        <w:t>Ireland</w:t>
      </w:r>
      <w:r w:rsidR="00A83DB0" w:rsidRPr="0E3FF532">
        <w:t xml:space="preserve"> Environment Agency. The requirements include ensuring that specified information about the tracking or regulation of waste is entered onto the electronic system established under the regulations.</w:t>
      </w:r>
    </w:p>
    <w:p w14:paraId="5D5D17AB" w14:textId="77777777" w:rsidR="009747DF" w:rsidRPr="009747DF" w:rsidRDefault="002B30F6" w:rsidP="007506AE">
      <w:pPr>
        <w:pStyle w:val="ParaNumbered"/>
      </w:pPr>
      <w:r w:rsidRPr="0E3FF532">
        <w:t xml:space="preserve">Paragraph </w:t>
      </w:r>
      <w:r w:rsidR="009747DF" w:rsidRPr="0E3FF532">
        <w:t>(3) contains non-exhaustive examples of the information that the regulations can require people to enter onto the electronic system. Those examples include information about how waste is processed or treated, where waste has moved to and to whom waste has transferred. It also includes the same information in relation to material that has been produced as a result of the processing or treatment of waste (“relevant waste products”) and information about relevant waste controllers.</w:t>
      </w:r>
    </w:p>
    <w:p w14:paraId="5D5D17AC" w14:textId="70DCDC34" w:rsidR="009747DF" w:rsidRPr="009747DF" w:rsidRDefault="002B30F6" w:rsidP="007506AE">
      <w:pPr>
        <w:pStyle w:val="ParaNumbered"/>
      </w:pPr>
      <w:r w:rsidRPr="0E3FF532">
        <w:t xml:space="preserve">Paragraph </w:t>
      </w:r>
      <w:r w:rsidR="009747DF" w:rsidRPr="0E3FF532">
        <w:t>(4) allows the relevant regulations to require persons in control or in possession of waste to ensure waste that is on or is going to be on the syst</w:t>
      </w:r>
      <w:r w:rsidRPr="0E3FF532">
        <w:t>em can be physically identified –</w:t>
      </w:r>
      <w:r w:rsidR="00552F8E" w:rsidRPr="0E3FF532">
        <w:t xml:space="preserve"> </w:t>
      </w:r>
      <w:r w:rsidR="009747DF" w:rsidRPr="0E3FF532">
        <w:t>for example</w:t>
      </w:r>
      <w:r w:rsidRPr="0E3FF532">
        <w:t>,</w:t>
      </w:r>
      <w:r w:rsidR="009747DF" w:rsidRPr="0E3FF532">
        <w:t xml:space="preserve"> tracking waste </w:t>
      </w:r>
      <w:proofErr w:type="spellStart"/>
      <w:r w:rsidR="009747DF" w:rsidRPr="0E3FF532">
        <w:t>tyres</w:t>
      </w:r>
      <w:proofErr w:type="spellEnd"/>
      <w:r w:rsidR="009747DF" w:rsidRPr="0E3FF532">
        <w:t xml:space="preserve"> through radio-frequency identification. </w:t>
      </w:r>
    </w:p>
    <w:p w14:paraId="5D5D17AD" w14:textId="77777777" w:rsidR="009747DF" w:rsidRPr="009747DF" w:rsidRDefault="002B30F6" w:rsidP="007506AE">
      <w:pPr>
        <w:pStyle w:val="ParaNumbered"/>
      </w:pPr>
      <w:r w:rsidRPr="0E3FF532">
        <w:t xml:space="preserve">Paragraph </w:t>
      </w:r>
      <w:r w:rsidR="009747DF" w:rsidRPr="0E3FF532">
        <w:t>(5) allows the regulations to make provision for third parties, rather than those in possession or control of the waste, to carry out their duties under the regulations. The regulations may impose requirements on such third parties.</w:t>
      </w:r>
    </w:p>
    <w:p w14:paraId="5D5D17AE" w14:textId="77777777" w:rsidR="009747DF" w:rsidRPr="009747DF" w:rsidRDefault="002B30F6" w:rsidP="007506AE">
      <w:pPr>
        <w:pStyle w:val="ParaNumbered"/>
      </w:pPr>
      <w:r w:rsidRPr="0E3FF532">
        <w:t xml:space="preserve">Paragraph </w:t>
      </w:r>
      <w:r w:rsidR="009747DF" w:rsidRPr="0E3FF532">
        <w:t>(6) contains a duty on the Department that regulations made in relation to electronic waste tracking must include exemptions from the du</w:t>
      </w:r>
      <w:r w:rsidRPr="0E3FF532">
        <w:t>ties under the regulations for digitally excluded persons</w:t>
      </w:r>
      <w:r w:rsidR="009747DF" w:rsidRPr="0E3FF532">
        <w:t>, as defined in paragraph (12). These are persons who, either for</w:t>
      </w:r>
      <w:r w:rsidRPr="0E3FF532">
        <w:t xml:space="preserve"> religious or practical reasons –</w:t>
      </w:r>
      <w:r w:rsidR="009747DF" w:rsidRPr="0E3FF532">
        <w:t xml:space="preserve"> for example</w:t>
      </w:r>
      <w:r w:rsidRPr="0E3FF532">
        <w:t>,</w:t>
      </w:r>
      <w:r w:rsidR="009747DF" w:rsidRPr="0E3FF532">
        <w:t xml:space="preserve"> age, disability o</w:t>
      </w:r>
      <w:r w:rsidRPr="0E3FF532">
        <w:t>r location –</w:t>
      </w:r>
      <w:r w:rsidR="009747DF" w:rsidRPr="0E3FF532">
        <w:t xml:space="preserve"> ca</w:t>
      </w:r>
      <w:r w:rsidRPr="0E3FF532">
        <w:t>nnot use the electronic system.</w:t>
      </w:r>
      <w:r w:rsidR="009747DF" w:rsidRPr="0E3FF532">
        <w:t xml:space="preserve"> The regulations may impose alternative requirements on such persons. </w:t>
      </w:r>
    </w:p>
    <w:p w14:paraId="5D5D17AF" w14:textId="77777777" w:rsidR="009747DF" w:rsidRPr="009747DF" w:rsidRDefault="002B30F6" w:rsidP="007506AE">
      <w:pPr>
        <w:pStyle w:val="ParaNumbered"/>
      </w:pPr>
      <w:r w:rsidRPr="0E3FF532">
        <w:t xml:space="preserve">Paragraph </w:t>
      </w:r>
      <w:r w:rsidR="009747DF" w:rsidRPr="0E3FF532">
        <w:t>(7) allows the regulations to ap</w:t>
      </w:r>
      <w:r w:rsidR="00A83DB0" w:rsidRPr="0E3FF532">
        <w:t xml:space="preserve">point someone else to set up, </w:t>
      </w:r>
      <w:r w:rsidR="009747DF" w:rsidRPr="0E3FF532">
        <w:t>administer</w:t>
      </w:r>
      <w:r w:rsidR="00A83DB0" w:rsidRPr="0E3FF532">
        <w:t xml:space="preserve"> or maintain</w:t>
      </w:r>
      <w:r w:rsidR="009747DF" w:rsidRPr="0E3FF532">
        <w:t xml:space="preserve"> the electronic system. The regulations may also give functions to that person.</w:t>
      </w:r>
    </w:p>
    <w:p w14:paraId="5D5D17B0" w14:textId="77777777" w:rsidR="009747DF" w:rsidRPr="009747DF" w:rsidRDefault="002B30F6" w:rsidP="007506AE">
      <w:pPr>
        <w:pStyle w:val="ParaNumbered"/>
      </w:pPr>
      <w:r w:rsidRPr="0E3FF532">
        <w:t xml:space="preserve">Paragraph </w:t>
      </w:r>
      <w:r w:rsidR="009747DF" w:rsidRPr="0E3FF532">
        <w:t>(8) allow</w:t>
      </w:r>
      <w:r w:rsidRPr="0E3FF532">
        <w:t>s</w:t>
      </w:r>
      <w:r w:rsidR="009747DF" w:rsidRPr="0E3FF532">
        <w:t xml:space="preserve"> the regulations to determine how information about the relevant waste on the system is used, who may access it</w:t>
      </w:r>
      <w:r w:rsidRPr="0E3FF532">
        <w:t>,</w:t>
      </w:r>
      <w:r w:rsidR="009747DF" w:rsidRPr="0E3FF532">
        <w:t xml:space="preserve"> and what limits should be placed on how that information is used by those who have been given access to it. </w:t>
      </w:r>
    </w:p>
    <w:p w14:paraId="5D5D17B1" w14:textId="77777777" w:rsidR="002B30F6" w:rsidRDefault="002B30F6" w:rsidP="007506AE">
      <w:pPr>
        <w:pStyle w:val="ParaNumbered"/>
      </w:pPr>
      <w:r w:rsidRPr="0E3FF532">
        <w:t xml:space="preserve">Paragraph </w:t>
      </w:r>
      <w:r w:rsidR="009747DF" w:rsidRPr="0E3FF532">
        <w:t>(9) allows for the introduction of fees or charges on an</w:t>
      </w:r>
      <w:r w:rsidRPr="0E3FF532">
        <w:t xml:space="preserve">yone subject to the regulations. </w:t>
      </w:r>
      <w:r w:rsidR="009747DF" w:rsidRPr="0E3FF532">
        <w:lastRenderedPageBreak/>
        <w:t>The regulations may state t</w:t>
      </w:r>
      <w:r w:rsidRPr="0E3FF532">
        <w:t>o whom the fee should be paid.</w:t>
      </w:r>
    </w:p>
    <w:p w14:paraId="5D5D17B2" w14:textId="77777777" w:rsidR="009747DF" w:rsidRPr="009747DF" w:rsidRDefault="002B30F6" w:rsidP="007506AE">
      <w:pPr>
        <w:pStyle w:val="ParaNumbered"/>
      </w:pPr>
      <w:r w:rsidRPr="0E3FF532">
        <w:t xml:space="preserve">Paragraph </w:t>
      </w:r>
      <w:r w:rsidR="009747DF" w:rsidRPr="0E3FF532">
        <w:t>(10) allows for those fees or charges to reflect the costs of establishing, operating or maintaining the waste tracking system</w:t>
      </w:r>
      <w:r w:rsidRPr="0E3FF532">
        <w:t>,</w:t>
      </w:r>
      <w:r w:rsidR="009747DF" w:rsidRPr="0E3FF532">
        <w:t xml:space="preserve"> or any other cost associated with tracking relevant waste incurred by the person designated to establish, operate or maintain the system.</w:t>
      </w:r>
    </w:p>
    <w:p w14:paraId="5D5D17B3" w14:textId="77777777" w:rsidR="009747DF" w:rsidRPr="009747DF" w:rsidRDefault="002B30F6" w:rsidP="007506AE">
      <w:pPr>
        <w:pStyle w:val="ParaNumbered"/>
      </w:pPr>
      <w:r w:rsidRPr="0E3FF532">
        <w:t xml:space="preserve">Paragraph </w:t>
      </w:r>
      <w:r w:rsidR="009747DF" w:rsidRPr="0E3FF532">
        <w:t>(11) allows the Department to provide a grant or loan</w:t>
      </w:r>
      <w:r w:rsidR="00A83DB0" w:rsidRPr="0E3FF532">
        <w:t xml:space="preserve"> to the person chosen to set up, </w:t>
      </w:r>
      <w:r w:rsidR="009747DF" w:rsidRPr="0E3FF532">
        <w:t>run</w:t>
      </w:r>
      <w:r w:rsidR="00A83DB0" w:rsidRPr="0E3FF532">
        <w:t xml:space="preserve"> or maintain</w:t>
      </w:r>
      <w:r w:rsidR="009747DF" w:rsidRPr="0E3FF532">
        <w:t xml:space="preserve"> the waste tracking system. </w:t>
      </w:r>
    </w:p>
    <w:p w14:paraId="5D5D17B4" w14:textId="77777777" w:rsidR="009747DF" w:rsidRPr="009747DF" w:rsidRDefault="002B30F6" w:rsidP="007506AE">
      <w:pPr>
        <w:pStyle w:val="ParaNumbered"/>
      </w:pPr>
      <w:r w:rsidRPr="0E3FF532">
        <w:t xml:space="preserve">Paragraph </w:t>
      </w:r>
      <w:r w:rsidR="009747DF" w:rsidRPr="0E3FF532">
        <w:t>(12) provides definitions of “digitally excluded person”, “extractive waste”, “relevant waste”, “relevant waste controller”, “specified”</w:t>
      </w:r>
      <w:r w:rsidRPr="0E3FF532">
        <w:t>,</w:t>
      </w:r>
      <w:r w:rsidR="009747DF" w:rsidRPr="0E3FF532">
        <w:t xml:space="preserve"> and “waste processing product”.</w:t>
      </w:r>
    </w:p>
    <w:p w14:paraId="5D5D17B5" w14:textId="77777777" w:rsidR="009747DF" w:rsidRDefault="002B30F6" w:rsidP="00980DD6">
      <w:pPr>
        <w:pStyle w:val="HSubheading5"/>
      </w:pPr>
      <w:r>
        <w:t>New a</w:t>
      </w:r>
      <w:r w:rsidR="009747DF">
        <w:t>rticle 5H Further pro</w:t>
      </w:r>
      <w:r>
        <w:t>vision about regulations under A</w:t>
      </w:r>
      <w:r w:rsidR="009747DF">
        <w:t>rticle 5G</w:t>
      </w:r>
    </w:p>
    <w:p w14:paraId="313E3FB9" w14:textId="77777777" w:rsidR="00552F8E" w:rsidRPr="00552F8E" w:rsidRDefault="00552F8E" w:rsidP="007506AE">
      <w:pPr>
        <w:pStyle w:val="ParaNumbered"/>
      </w:pPr>
      <w:r>
        <w:t xml:space="preserve">Paragraph (1) allows the regulations to make provision about the enforcement of requirements imposed by or under the regulations. </w:t>
      </w:r>
    </w:p>
    <w:p w14:paraId="3C1F5F58" w14:textId="6E99EF9B" w:rsidR="00552F8E" w:rsidRPr="00BC4305" w:rsidRDefault="00552F8E" w:rsidP="007506AE">
      <w:pPr>
        <w:pStyle w:val="ParaNumbered"/>
      </w:pPr>
      <w:r w:rsidRPr="0E3FF532">
        <w:t>Paragraph (2) allows the creation of criminal offences, including the detail of such offences, for failing to comply with the regulations which can result in a fine.</w:t>
      </w:r>
      <w:r w:rsidR="00F21B19">
        <w:t xml:space="preserve"> </w:t>
      </w:r>
    </w:p>
    <w:p w14:paraId="1A998338" w14:textId="2289EE92" w:rsidR="00552F8E" w:rsidRDefault="00552F8E" w:rsidP="007506AE">
      <w:pPr>
        <w:pStyle w:val="ParaNumbered"/>
      </w:pPr>
      <w:r w:rsidRPr="0E3FF532">
        <w:t xml:space="preserve">Paragraph (3) allows the regulations to enable the Department to impose civil sanctions, to determine the amount of a civil sanction if a payment is required under it, to set out what factors should be </w:t>
      </w:r>
      <w:proofErr w:type="gramStart"/>
      <w:r w:rsidRPr="0E3FF532">
        <w:t>taken into account</w:t>
      </w:r>
      <w:proofErr w:type="gramEnd"/>
      <w:r w:rsidRPr="0E3FF532">
        <w:t xml:space="preserve"> when determining the amount, and to include any appeals process.</w:t>
      </w:r>
      <w:r w:rsidR="00F21B19">
        <w:t xml:space="preserve"> </w:t>
      </w:r>
    </w:p>
    <w:p w14:paraId="0E4BC36E" w14:textId="77777777" w:rsidR="00552F8E" w:rsidRDefault="00552F8E" w:rsidP="007506AE">
      <w:pPr>
        <w:pStyle w:val="ParaNumbered"/>
      </w:pPr>
      <w:r w:rsidRPr="0E3FF532">
        <w:t>Paragraph (4) defines “civil sanction” as a sanction for which provision may be made under Part 3 of the Regulatory Enforcement and Sanctions Act 2008.</w:t>
      </w:r>
    </w:p>
    <w:p w14:paraId="0B94FC66" w14:textId="74B53D86" w:rsidR="00552F8E" w:rsidRPr="00C226E7" w:rsidRDefault="00552F8E" w:rsidP="007506AE">
      <w:pPr>
        <w:pStyle w:val="ParaNumbered"/>
      </w:pPr>
      <w:r>
        <w:t xml:space="preserve">Paragraph (5) clarifies that the regulations allow for the imposition of sanctions </w:t>
      </w:r>
      <w:proofErr w:type="gramStart"/>
      <w:r>
        <w:t>whether or not</w:t>
      </w:r>
      <w:proofErr w:type="gramEnd"/>
      <w:r>
        <w:t xml:space="preserve"> the conduct constitutes an offence.</w:t>
      </w:r>
    </w:p>
    <w:p w14:paraId="6DA399B0" w14:textId="77777777" w:rsidR="00552F8E" w:rsidRDefault="00552F8E" w:rsidP="007506AE">
      <w:pPr>
        <w:pStyle w:val="ParaNumbered"/>
      </w:pPr>
      <w:r w:rsidRPr="0E3FF532">
        <w:t xml:space="preserve">Paragraph (6) provides the power to make consequential and similar amendments to </w:t>
      </w:r>
      <w:proofErr w:type="gramStart"/>
      <w:r w:rsidRPr="0E3FF532">
        <w:t>a number of</w:t>
      </w:r>
      <w:proofErr w:type="gramEnd"/>
      <w:r w:rsidRPr="0E3FF532">
        <w:t xml:space="preserve"> regulations and consequential amendments to primary legislation by regulations.</w:t>
      </w:r>
    </w:p>
    <w:p w14:paraId="5D5D17B9" w14:textId="6DBA0C7C" w:rsidR="00A83DB0" w:rsidRPr="00ED233B" w:rsidRDefault="00A83DB0" w:rsidP="007506AE">
      <w:pPr>
        <w:pStyle w:val="ParaNumbered"/>
      </w:pPr>
      <w:r w:rsidRPr="0E3FF532">
        <w:t xml:space="preserve">Subsection </w:t>
      </w:r>
      <w:r w:rsidR="002B30F6" w:rsidRPr="0E3FF532">
        <w:t>(</w:t>
      </w:r>
      <w:r w:rsidRPr="0E3FF532">
        <w:t>3</w:t>
      </w:r>
      <w:r w:rsidR="002B30F6" w:rsidRPr="0E3FF532">
        <w:t>)</w:t>
      </w:r>
      <w:r w:rsidRPr="0E3FF532">
        <w:t xml:space="preserve"> </w:t>
      </w:r>
      <w:r w:rsidR="002B30F6" w:rsidRPr="0E3FF532">
        <w:t xml:space="preserve">of </w:t>
      </w:r>
      <w:r w:rsidR="0000397B">
        <w:t>section</w:t>
      </w:r>
      <w:r w:rsidR="0000397B" w:rsidRPr="0E3FF532">
        <w:t xml:space="preserve"> </w:t>
      </w:r>
      <w:r w:rsidR="002B30F6" w:rsidRPr="0E3FF532">
        <w:t>5</w:t>
      </w:r>
      <w:r w:rsidR="0000397B">
        <w:t>9</w:t>
      </w:r>
      <w:r w:rsidR="002B30F6" w:rsidRPr="0E3FF532">
        <w:t xml:space="preserve"> </w:t>
      </w:r>
      <w:r w:rsidRPr="0E3FF532">
        <w:t>amends Article 82 of the Waste and Contaminated Land (Northern Ireland) Order 1997. This inserts paragraphs (1</w:t>
      </w:r>
      <w:r w:rsidR="006058E1" w:rsidRPr="0E3FF532">
        <w:t>B</w:t>
      </w:r>
      <w:r w:rsidRPr="0E3FF532">
        <w:t>) and (1</w:t>
      </w:r>
      <w:r w:rsidR="006058E1" w:rsidRPr="0E3FF532">
        <w:t>C</w:t>
      </w:r>
      <w:r w:rsidRPr="0E3FF532">
        <w:t>) after paragraph (1</w:t>
      </w:r>
      <w:r w:rsidR="006058E1" w:rsidRPr="0E3FF532">
        <w:t>A</w:t>
      </w:r>
      <w:r w:rsidRPr="0E3FF532">
        <w:t xml:space="preserve">) into Article 82. These paragraphs clarify the Assembly procedure to be used in relation to the new powers contained in </w:t>
      </w:r>
      <w:r w:rsidR="002B30F6" w:rsidRPr="0E3FF532">
        <w:t xml:space="preserve">new </w:t>
      </w:r>
      <w:r w:rsidRPr="0E3FF532">
        <w:t>Article 5G.</w:t>
      </w:r>
      <w:r w:rsidR="00ED233B" w:rsidRPr="0E3FF532">
        <w:t xml:space="preserve"> </w:t>
      </w:r>
      <w:r w:rsidRPr="0E3FF532">
        <w:t>Paragraph (1</w:t>
      </w:r>
      <w:r w:rsidR="006058E1" w:rsidRPr="0E3FF532">
        <w:t>B</w:t>
      </w:r>
      <w:r w:rsidRPr="0E3FF532">
        <w:t xml:space="preserve">) clarifies that </w:t>
      </w:r>
      <w:r w:rsidR="002B30F6" w:rsidRPr="0E3FF532">
        <w:t xml:space="preserve">paragraph </w:t>
      </w:r>
      <w:r w:rsidRPr="0E3FF532">
        <w:t xml:space="preserve">(1) does not apply to regulations mentioned in </w:t>
      </w:r>
      <w:r w:rsidR="00816B36" w:rsidRPr="0E3FF532">
        <w:t xml:space="preserve">that </w:t>
      </w:r>
      <w:r w:rsidRPr="0E3FF532">
        <w:t>paragraph.</w:t>
      </w:r>
      <w:r w:rsidR="00816B36" w:rsidRPr="0E3FF532">
        <w:t xml:space="preserve"> In such cases paragraph (1C) applies.</w:t>
      </w:r>
      <w:r w:rsidRPr="0E3FF532">
        <w:t xml:space="preserve"> The effect of this is that the regulations mentioned in paragraph (1</w:t>
      </w:r>
      <w:r w:rsidR="00816B36" w:rsidRPr="0E3FF532">
        <w:t>B</w:t>
      </w:r>
      <w:r w:rsidRPr="0E3FF532">
        <w:t>) are subject to the affirmative Assembly procedure</w:t>
      </w:r>
      <w:r w:rsidR="00816B36" w:rsidRPr="0E3FF532">
        <w:t xml:space="preserve"> as per p</w:t>
      </w:r>
      <w:r w:rsidRPr="0E3FF532">
        <w:t>aragraph (1</w:t>
      </w:r>
      <w:r w:rsidR="006058E1" w:rsidRPr="0E3FF532">
        <w:t>C</w:t>
      </w:r>
      <w:r w:rsidRPr="0E3FF532">
        <w:t>)</w:t>
      </w:r>
      <w:r w:rsidR="00816B36" w:rsidRPr="0E3FF532">
        <w:t>. Paragraph (1B)</w:t>
      </w:r>
      <w:r w:rsidRPr="0E3FF532">
        <w:t xml:space="preserve"> states the types of regulations that are subject to affirmative Assembly procedure. These affirmative triggers are the first set of regulations made under </w:t>
      </w:r>
      <w:r w:rsidR="00ED233B" w:rsidRPr="0E3FF532">
        <w:t xml:space="preserve">new </w:t>
      </w:r>
      <w:r w:rsidRPr="0E3FF532">
        <w:t>Article 5G, the creation of a criminal offence, increasing the maximum penalty for a criminal offence, the creation of a new civil</w:t>
      </w:r>
      <w:r w:rsidR="00816B36" w:rsidRPr="0E3FF532">
        <w:t xml:space="preserve"> sanction</w:t>
      </w:r>
      <w:r w:rsidR="00ED233B" w:rsidRPr="0E3FF532">
        <w:t>,</w:t>
      </w:r>
      <w:r w:rsidRPr="0E3FF532">
        <w:t xml:space="preserve"> and amending primary legislatio</w:t>
      </w:r>
      <w:r w:rsidR="00ED233B" w:rsidRPr="0E3FF532">
        <w:t xml:space="preserve">n or retained direct principal </w:t>
      </w:r>
      <w:r w:rsidR="00816B36" w:rsidRPr="0E3FF532">
        <w:t xml:space="preserve">EU </w:t>
      </w:r>
      <w:r w:rsidR="00ED233B" w:rsidRPr="0E3FF532">
        <w:t>l</w:t>
      </w:r>
      <w:r w:rsidRPr="0E3FF532">
        <w:t>egislation.</w:t>
      </w:r>
      <w:r w:rsidR="00F21B19">
        <w:t xml:space="preserve"> </w:t>
      </w:r>
    </w:p>
    <w:p w14:paraId="5D5D17BA" w14:textId="360E165C" w:rsidR="009747DF" w:rsidRPr="009747DF" w:rsidRDefault="0000397B" w:rsidP="007506AE">
      <w:pPr>
        <w:pStyle w:val="ParaNumbered"/>
      </w:pPr>
      <w:r>
        <w:t xml:space="preserve">Section </w:t>
      </w:r>
      <w:r w:rsidR="00ED233B" w:rsidRPr="0E3FF532">
        <w:t>5</w:t>
      </w:r>
      <w:r>
        <w:t>9</w:t>
      </w:r>
      <w:r w:rsidR="009747DF" w:rsidRPr="0E3FF532">
        <w:t xml:space="preserve"> extends and applies to Northern Ireland. </w:t>
      </w:r>
    </w:p>
    <w:p w14:paraId="5D5D17BB" w14:textId="6C342B76" w:rsidR="009747DF" w:rsidRDefault="0000397B" w:rsidP="00AA1CF5">
      <w:pPr>
        <w:pStyle w:val="HSubheading4"/>
      </w:pPr>
      <w:bookmarkStart w:id="283" w:name="_Toc29282016"/>
      <w:bookmarkStart w:id="284" w:name="_Toc30082754"/>
      <w:bookmarkStart w:id="285" w:name="_Toc88478495"/>
      <w:r>
        <w:t>Section 60</w:t>
      </w:r>
      <w:r w:rsidR="00927B0E">
        <w:t>: Hazardous waste: England and Wales</w:t>
      </w:r>
      <w:bookmarkEnd w:id="283"/>
      <w:bookmarkEnd w:id="284"/>
      <w:bookmarkEnd w:id="285"/>
    </w:p>
    <w:p w14:paraId="2E658208" w14:textId="77777777" w:rsidR="00EF30C2" w:rsidRPr="00EF30C2" w:rsidRDefault="00EF30C2" w:rsidP="007506AE">
      <w:pPr>
        <w:pStyle w:val="ParaNumbered"/>
      </w:pPr>
      <w:r>
        <w:t>Subsection (1) introduces amendments that will be made to the Environmental Protection Act 1990 by subsections (2) to (4).</w:t>
      </w:r>
    </w:p>
    <w:p w14:paraId="073A27F4" w14:textId="1E11B6F9" w:rsidR="00EF30C2" w:rsidRPr="00BE0C96" w:rsidRDefault="00EF30C2" w:rsidP="007506AE">
      <w:pPr>
        <w:pStyle w:val="ParaNumbered"/>
      </w:pPr>
      <w:r w:rsidRPr="0E3FF532">
        <w:t>Subsection (2) inserts new section 62ZA into the Environmental Protection Act 1990.</w:t>
      </w:r>
      <w:r w:rsidR="00F21B19">
        <w:t xml:space="preserve"> </w:t>
      </w:r>
    </w:p>
    <w:p w14:paraId="5D5D17BD" w14:textId="77777777" w:rsidR="00927B0E" w:rsidRDefault="00ED233B" w:rsidP="00AA1CF5">
      <w:pPr>
        <w:pStyle w:val="HSubheading5"/>
      </w:pPr>
      <w:r>
        <w:lastRenderedPageBreak/>
        <w:t>New section 62ZA</w:t>
      </w:r>
      <w:r w:rsidR="00BE0C96">
        <w:t xml:space="preserve"> Special provision with respect to hazardous waste in England and Wales</w:t>
      </w:r>
    </w:p>
    <w:p w14:paraId="5D5D17BE" w14:textId="28A52694" w:rsidR="00BE0C96" w:rsidRPr="00BE0C96" w:rsidRDefault="00BE0C96" w:rsidP="007506AE">
      <w:pPr>
        <w:pStyle w:val="ParaNumbered"/>
      </w:pPr>
      <w:r w:rsidRPr="0E3FF532">
        <w:t xml:space="preserve">Subsection </w:t>
      </w:r>
      <w:r w:rsidR="00ED233B" w:rsidRPr="0E3FF532">
        <w:t>(1)</w:t>
      </w:r>
      <w:r w:rsidRPr="0E3FF532">
        <w:t xml:space="preserve"> contains a power to make regulations to make provision about, or connected with, the regulation of hazardous waste.</w:t>
      </w:r>
      <w:r w:rsidR="00F21B19">
        <w:t xml:space="preserve"> </w:t>
      </w:r>
    </w:p>
    <w:p w14:paraId="5D5D17BF" w14:textId="0DB8A35E" w:rsidR="00BE0C96" w:rsidRPr="00BE0C96" w:rsidRDefault="00ED233B" w:rsidP="007506AE">
      <w:pPr>
        <w:pStyle w:val="ParaNumbered"/>
      </w:pPr>
      <w:r w:rsidRPr="0E3FF532">
        <w:t>Subsection (2)</w:t>
      </w:r>
      <w:r w:rsidR="00BE0C96" w:rsidRPr="0E3FF532">
        <w:t xml:space="preserve"> contains further details about the provision that can be made under the power in subsection (1). This includes prohibitions or restrictions on what can be done with hazardous waste, requirements on how such waste may be kept, the registration of persons in control of hazardous waste</w:t>
      </w:r>
      <w:r w:rsidRPr="0E3FF532">
        <w:t>,</w:t>
      </w:r>
      <w:r w:rsidR="00BE0C96" w:rsidRPr="0E3FF532">
        <w:t xml:space="preserve"> and </w:t>
      </w:r>
      <w:r w:rsidR="00EF30C2" w:rsidRPr="0E3FF532">
        <w:t xml:space="preserve">the </w:t>
      </w:r>
      <w:r w:rsidR="00BE0C96" w:rsidRPr="0E3FF532">
        <w:t>keeping and inspection of records related to hazardous waste. Such regulations may also impose civil sanctions or create criminal offences in relation to contraventions of the regulations.</w:t>
      </w:r>
    </w:p>
    <w:p w14:paraId="09A29A39" w14:textId="3E0332A8" w:rsidR="00EF30C2" w:rsidRDefault="00EF30C2" w:rsidP="007506AE">
      <w:pPr>
        <w:pStyle w:val="ParaNumbered"/>
      </w:pPr>
      <w:r w:rsidRPr="0E3FF532">
        <w:t>Subsection (3) states the maximum penalty that regulations made under this section can impose in relation to criminal offences. That maximum penalty is two years’ imprisonment.</w:t>
      </w:r>
    </w:p>
    <w:p w14:paraId="696D5152" w14:textId="77777777" w:rsidR="00EF30C2" w:rsidRPr="00BE0C96" w:rsidRDefault="00EF30C2" w:rsidP="007506AE">
      <w:pPr>
        <w:pStyle w:val="ParaNumbered"/>
      </w:pPr>
      <w:r w:rsidRPr="0E3FF532">
        <w:t>Subsection (4) introduces a definition of “civil sanctions”. This is defined as the type of sanction in Part 3 of the Regulatory Enforcement and Sanctions Act 2008.</w:t>
      </w:r>
    </w:p>
    <w:p w14:paraId="2E89729B" w14:textId="62C5D77A" w:rsidR="00EF30C2" w:rsidRPr="00BE0C96" w:rsidRDefault="00EF30C2" w:rsidP="007506AE">
      <w:pPr>
        <w:pStyle w:val="ParaNumbered"/>
      </w:pPr>
      <w:r w:rsidRPr="0E3FF532">
        <w:t>Subsection (5) makes further provision about civil sanctions. It states that</w:t>
      </w:r>
      <w:r w:rsidR="008235AF" w:rsidRPr="0E3FF532">
        <w:t xml:space="preserve"> the regulations may impose civil sanctions in cases where</w:t>
      </w:r>
      <w:r w:rsidRPr="0E3FF532">
        <w:t xml:space="preserve"> the conduct which has led to the sanction need not be an offence. The regulations may impose civil sanctions, even if the person imposing them is not a “regulator” within the meaning of the Regulatory Enforcement and Sanctions Act 2008.</w:t>
      </w:r>
      <w:r w:rsidR="00F21B19">
        <w:t xml:space="preserve"> </w:t>
      </w:r>
    </w:p>
    <w:p w14:paraId="18FC9B08" w14:textId="77777777" w:rsidR="00EF30C2" w:rsidRPr="00BE0C96" w:rsidRDefault="00EF30C2" w:rsidP="007506AE">
      <w:pPr>
        <w:pStyle w:val="ParaNumbered"/>
      </w:pPr>
      <w:r w:rsidRPr="0E3FF532">
        <w:t xml:space="preserve">Subsection (6) contains further details as to what the regulations may provide for. This includes waste regulation authorities (the Environment Agency in England and Natural Resources Wales in Wales) supervising activities </w:t>
      </w:r>
      <w:proofErr w:type="spellStart"/>
      <w:r w:rsidRPr="0E3FF532">
        <w:t>authorised</w:t>
      </w:r>
      <w:proofErr w:type="spellEnd"/>
      <w:r w:rsidRPr="0E3FF532">
        <w:t xml:space="preserve"> under the regulations as well as the persons who carry out those activities. The regulations may also make provision about those regulators maintaining records (including registers), the regulator or person carrying out an activity in relation to hazardous waste recovering certain expenses or </w:t>
      </w:r>
      <w:proofErr w:type="gramStart"/>
      <w:r w:rsidRPr="0E3FF532">
        <w:t>charges, and</w:t>
      </w:r>
      <w:proofErr w:type="gramEnd"/>
      <w:r w:rsidRPr="0E3FF532">
        <w:t xml:space="preserve"> appeals to the Secretary of State or Welsh Ministers against the decisions of the Environment Agency and Natural Resources Wales respectively.</w:t>
      </w:r>
    </w:p>
    <w:p w14:paraId="5D5D17C3" w14:textId="0A69571A" w:rsidR="00BE0C96" w:rsidRPr="00BE0C96" w:rsidRDefault="00D06777" w:rsidP="007506AE">
      <w:pPr>
        <w:pStyle w:val="ParaNumbered"/>
      </w:pPr>
      <w:r w:rsidRPr="0E3FF532">
        <w:t>Subsection (</w:t>
      </w:r>
      <w:r w:rsidR="00EF30C2" w:rsidRPr="0E3FF532">
        <w:t>7</w:t>
      </w:r>
      <w:r w:rsidRPr="0E3FF532">
        <w:t>)</w:t>
      </w:r>
      <w:r w:rsidR="00BE0C96" w:rsidRPr="0E3FF532">
        <w:t xml:space="preserve"> clarifies that </w:t>
      </w:r>
      <w:r w:rsidRPr="0E3FF532">
        <w:t>this section</w:t>
      </w:r>
      <w:r w:rsidR="00BE0C96" w:rsidRPr="0E3FF532">
        <w:t xml:space="preserve"> is subject to section 114 of the Environment Act 1995. This means that the Secretary of State or Welsh Ministers can appoint another person to determine appeals on certain matters listed in section 114.</w:t>
      </w:r>
    </w:p>
    <w:p w14:paraId="5D5D17C4" w14:textId="063F2D8E" w:rsidR="00BE0C96" w:rsidRPr="00BE0C96" w:rsidRDefault="00D06777" w:rsidP="007506AE">
      <w:pPr>
        <w:pStyle w:val="ParaNumbered"/>
      </w:pPr>
      <w:r w:rsidRPr="0E3FF532">
        <w:t>Subsection (</w:t>
      </w:r>
      <w:r w:rsidR="00EF30C2" w:rsidRPr="0E3FF532">
        <w:t>8</w:t>
      </w:r>
      <w:r w:rsidRPr="0E3FF532">
        <w:t>)</w:t>
      </w:r>
      <w:r w:rsidR="00BE0C96" w:rsidRPr="0E3FF532">
        <w:t xml:space="preserve"> allows the regulations to confer functions on the Secretary of State, Welsh Ministers, the Environment Agency or Natural Resources Wales in relation to hazardous waste.</w:t>
      </w:r>
    </w:p>
    <w:p w14:paraId="5D5D17C5" w14:textId="40C36166" w:rsidR="00BE0C96" w:rsidRPr="00BE0C96" w:rsidRDefault="00D06777" w:rsidP="007506AE">
      <w:pPr>
        <w:pStyle w:val="ParaNumbered"/>
      </w:pPr>
      <w:r w:rsidRPr="0E3FF532">
        <w:t>Subsection (</w:t>
      </w:r>
      <w:r w:rsidR="00EF30C2" w:rsidRPr="0E3FF532">
        <w:t>9</w:t>
      </w:r>
      <w:r w:rsidRPr="0E3FF532">
        <w:t>)</w:t>
      </w:r>
      <w:r w:rsidR="00BE0C96" w:rsidRPr="0E3FF532">
        <w:t xml:space="preserve"> is a power to make incidental, consequential and transitional provision</w:t>
      </w:r>
      <w:r w:rsidRPr="0E3FF532">
        <w:t>,</w:t>
      </w:r>
      <w:r w:rsidR="00BE0C96" w:rsidRPr="0E3FF532">
        <w:t xml:space="preserve"> and to allow different provision for different purposes.</w:t>
      </w:r>
    </w:p>
    <w:p w14:paraId="5D5D17C6" w14:textId="227C6477" w:rsidR="00BE0C96" w:rsidRPr="00BE0C96" w:rsidRDefault="00D06777" w:rsidP="007506AE">
      <w:pPr>
        <w:pStyle w:val="ParaNumbered"/>
      </w:pPr>
      <w:r w:rsidRPr="0E3FF532">
        <w:t>Subsection (</w:t>
      </w:r>
      <w:r w:rsidR="00EF30C2" w:rsidRPr="0E3FF532">
        <w:t>10</w:t>
      </w:r>
      <w:r w:rsidRPr="0E3FF532">
        <w:t>)</w:t>
      </w:r>
      <w:r w:rsidR="00BE0C96" w:rsidRPr="0E3FF532">
        <w:t xml:space="preserve"> inserts a definition of “mixing.” This is to ensure that any hazardous waste that is mixed or diluted (perhaps to the extent that it is no longer hazardous waste) can still be regulated under regulations made under this section. </w:t>
      </w:r>
    </w:p>
    <w:p w14:paraId="40A52911" w14:textId="00562F45" w:rsidR="00EF30C2" w:rsidRPr="00BE0C96" w:rsidRDefault="00EF30C2" w:rsidP="007506AE">
      <w:pPr>
        <w:pStyle w:val="ParaNumbered"/>
      </w:pPr>
      <w:r w:rsidRPr="0E3FF532">
        <w:t xml:space="preserve">Subsection (11) introduces definitions of “activity”, “hazardous waste controller”, “relevant national authority”, and “specified”. “Activity” is defined in relation to hazardous waste. The effect of the definition </w:t>
      </w:r>
      <w:r w:rsidR="008235AF" w:rsidRPr="0E3FF532">
        <w:t xml:space="preserve">of “activity” </w:t>
      </w:r>
      <w:r w:rsidRPr="0E3FF532">
        <w:t xml:space="preserve">is that anything defined as an activity can be regulated under the new power in relation to hazardous waste. “Activity” includes (among other activities) producing, keeping, treating, transporting, disposing and classifying hazardous waste, and directing and supervising others carrying out such an activity in relation to hazardous waste. “Hazardous waste controller” is defined as any person who carries out an </w:t>
      </w:r>
      <w:r w:rsidRPr="0E3FF532">
        <w:lastRenderedPageBreak/>
        <w:t>activity (as defined above) in relation to hazardous waste. “Relevant national authority” is defined as the Secretary of State in England and Welsh Ministers in Wales. “Specified” is defined as specified in the regulations made under this section.</w:t>
      </w:r>
    </w:p>
    <w:p w14:paraId="4BA0CBC6" w14:textId="71EAD43E" w:rsidR="00EF30C2" w:rsidRPr="00D06777" w:rsidRDefault="00EF30C2" w:rsidP="007506AE">
      <w:pPr>
        <w:pStyle w:val="ParaNumbered"/>
      </w:pPr>
      <w:r w:rsidRPr="0E3FF532">
        <w:t xml:space="preserve">Subsection (3) of </w:t>
      </w:r>
      <w:r w:rsidR="0000397B">
        <w:t>section 60</w:t>
      </w:r>
      <w:r w:rsidRPr="0E3FF532">
        <w:t xml:space="preserve"> amends section 75 of the Environmental Protection Act 1990 to insert a new definition of “hazardous waste” and “waste list”. The new hazardous waste definition is inserted into section 75 of the Environmental Protection Act 1990 in a new subsection (8A)</w:t>
      </w:r>
      <w:r w:rsidR="00850418">
        <w:t xml:space="preserve"> (which applies to England) and (8B) (which applies to Wales)</w:t>
      </w:r>
      <w:r w:rsidRPr="0E3FF532">
        <w:t>. Hazardous waste is defined to include any waste listed in the waste list as hazardous, waste listed</w:t>
      </w:r>
      <w:r w:rsidR="00850418">
        <w:t xml:space="preserve"> as hazardous</w:t>
      </w:r>
      <w:r w:rsidRPr="0E3FF532">
        <w:t xml:space="preserve"> in regulations made under</w:t>
      </w:r>
      <w:r w:rsidR="00850418">
        <w:t xml:space="preserve"> regulation 3 of the Waste and Environmental Permitting etc. (Legislative Functions and Amendment etc.) (EU Exit) Regulations 2020</w:t>
      </w:r>
      <w:r w:rsidRPr="0E3FF532">
        <w:t>, and waste treated as hazardous for the purposes of regulations made under section 62ZA of that Act or the Hazardous Waste (England and Wales) Regulations 2005 or the Hazardous Waste (Wales) Regulations 2005. The new waste list definition is inserted into section 75 of the Environmental Protection Act 1990 in a new subsection (8</w:t>
      </w:r>
      <w:r w:rsidR="00850418">
        <w:t>C</w:t>
      </w:r>
      <w:r w:rsidRPr="0E3FF532">
        <w:t>). It is defined as EU Decision 2000/532 (establishing a list of wastes).</w:t>
      </w:r>
    </w:p>
    <w:p w14:paraId="47AF0F8B" w14:textId="46721575" w:rsidR="00EF30C2" w:rsidRPr="00BE0C96" w:rsidRDefault="00EF30C2" w:rsidP="007506AE">
      <w:pPr>
        <w:pStyle w:val="ParaNumbered"/>
      </w:pPr>
      <w:r w:rsidRPr="0E3FF532">
        <w:t xml:space="preserve">Subsection (4) of </w:t>
      </w:r>
      <w:r w:rsidR="0000397B">
        <w:t>section 60</w:t>
      </w:r>
      <w:r w:rsidRPr="0E3FF532">
        <w:t xml:space="preserve"> amends the table in section 160</w:t>
      </w:r>
      <w:proofErr w:type="gramStart"/>
      <w:r w:rsidRPr="0E3FF532">
        <w:t>A(</w:t>
      </w:r>
      <w:proofErr w:type="gramEnd"/>
      <w:r w:rsidRPr="0E3FF532">
        <w:t xml:space="preserve">2) of the Environmental Protection Act 1990, as inserted into that Act by this </w:t>
      </w:r>
      <w:r w:rsidR="00704848">
        <w:t>Act</w:t>
      </w:r>
      <w:r w:rsidRPr="0E3FF532">
        <w:t>. The changes require the affirmative parliamentary procedure to be used where the regulations made under the new section 62ZA create criminal offences, increase the maximum penalty for a criminal offence, or create civil sanctions.</w:t>
      </w:r>
    </w:p>
    <w:p w14:paraId="5D5D17CA" w14:textId="0B410B65" w:rsidR="00BE0C96" w:rsidRPr="00BE0C96" w:rsidRDefault="00BE0C96" w:rsidP="007506AE">
      <w:pPr>
        <w:pStyle w:val="ParaNumbered"/>
      </w:pPr>
      <w:r w:rsidRPr="0E3FF532">
        <w:t>Subsection (</w:t>
      </w:r>
      <w:r w:rsidR="00EF30C2" w:rsidRPr="0E3FF532">
        <w:t>5</w:t>
      </w:r>
      <w:r w:rsidRPr="0E3FF532">
        <w:t xml:space="preserve">) </w:t>
      </w:r>
      <w:r w:rsidR="00D06777" w:rsidRPr="0E3FF532">
        <w:t xml:space="preserve">of </w:t>
      </w:r>
      <w:r w:rsidR="0000397B">
        <w:t>section 60</w:t>
      </w:r>
      <w:r w:rsidR="00D06777" w:rsidRPr="0E3FF532">
        <w:t xml:space="preserve"> </w:t>
      </w:r>
      <w:r w:rsidRPr="0E3FF532">
        <w:t xml:space="preserve">amends section 41 of the Environment Act 1995. The effect of this amendment is to enable the Environment Agency and Natural Resources Wales to make charging schemes as a means of recovering costs incurred in performing their functions under any regulations made under </w:t>
      </w:r>
      <w:r w:rsidR="00D06777" w:rsidRPr="0E3FF532">
        <w:t xml:space="preserve">new </w:t>
      </w:r>
      <w:r w:rsidRPr="0E3FF532">
        <w:t>section 62ZA</w:t>
      </w:r>
      <w:r w:rsidR="00D06777" w:rsidRPr="0E3FF532">
        <w:t xml:space="preserve"> of the Environmental Protection Act</w:t>
      </w:r>
      <w:r w:rsidRPr="0E3FF532">
        <w:t>.</w:t>
      </w:r>
    </w:p>
    <w:p w14:paraId="5D5D17CB" w14:textId="003446F8" w:rsidR="00BE0C96" w:rsidRPr="00BE0C96" w:rsidRDefault="00BE0C96" w:rsidP="007506AE">
      <w:pPr>
        <w:pStyle w:val="ParaNumbered"/>
      </w:pPr>
      <w:r w:rsidRPr="0E3FF532">
        <w:t>Subsection (</w:t>
      </w:r>
      <w:r w:rsidR="00EF30C2" w:rsidRPr="0E3FF532">
        <w:t>6</w:t>
      </w:r>
      <w:r w:rsidRPr="0E3FF532">
        <w:t xml:space="preserve">) </w:t>
      </w:r>
      <w:r w:rsidR="00D06777" w:rsidRPr="0E3FF532">
        <w:t xml:space="preserve">of </w:t>
      </w:r>
      <w:r w:rsidR="0000397B">
        <w:t>section 60</w:t>
      </w:r>
      <w:r w:rsidR="00D06777" w:rsidRPr="0E3FF532">
        <w:t xml:space="preserve"> </w:t>
      </w:r>
      <w:r w:rsidRPr="0E3FF532">
        <w:t>amends section 114 of the Environment Act 1995</w:t>
      </w:r>
      <w:r w:rsidR="00D06777" w:rsidRPr="0E3FF532">
        <w:t>,</w:t>
      </w:r>
      <w:r w:rsidRPr="0E3FF532">
        <w:t xml:space="preserve"> so that the Secretary of State can appoint an appropriate person to determine appeals under new section 62ZA</w:t>
      </w:r>
      <w:r w:rsidR="00D06777" w:rsidRPr="0E3FF532">
        <w:t xml:space="preserve"> of the Environmental Protection Act</w:t>
      </w:r>
      <w:r w:rsidRPr="0E3FF532">
        <w:t xml:space="preserve">. </w:t>
      </w:r>
    </w:p>
    <w:p w14:paraId="5D5D17CC" w14:textId="3E3F64B8" w:rsidR="00BE0C96" w:rsidRDefault="0000397B" w:rsidP="00AA1CF5">
      <w:pPr>
        <w:pStyle w:val="HSubheading4"/>
      </w:pPr>
      <w:bookmarkStart w:id="286" w:name="_Toc29282017"/>
      <w:bookmarkStart w:id="287" w:name="_Toc30082755"/>
      <w:bookmarkStart w:id="288" w:name="_Toc88478496"/>
      <w:r>
        <w:t xml:space="preserve">Section </w:t>
      </w:r>
      <w:r w:rsidR="00FA1E19">
        <w:t>6</w:t>
      </w:r>
      <w:r>
        <w:t>1</w:t>
      </w:r>
      <w:r w:rsidR="00BE0C96">
        <w:t>: Hazardous waste: Northern Ireland</w:t>
      </w:r>
      <w:bookmarkEnd w:id="286"/>
      <w:bookmarkEnd w:id="287"/>
      <w:bookmarkEnd w:id="288"/>
    </w:p>
    <w:p w14:paraId="0FF607F9" w14:textId="2FBF578A" w:rsidR="00552F8E" w:rsidRPr="00552F8E" w:rsidRDefault="0000397B" w:rsidP="007506AE">
      <w:pPr>
        <w:pStyle w:val="ParaNumbered"/>
      </w:pPr>
      <w:r>
        <w:t xml:space="preserve">Section </w:t>
      </w:r>
      <w:r w:rsidR="00FA1E19">
        <w:t>6</w:t>
      </w:r>
      <w:r>
        <w:t>1</w:t>
      </w:r>
      <w:r w:rsidR="00552F8E">
        <w:t xml:space="preserve"> amends Article</w:t>
      </w:r>
      <w:r w:rsidR="006E40B5">
        <w:t>s</w:t>
      </w:r>
      <w:r w:rsidR="00552F8E">
        <w:t xml:space="preserve"> 30 and 82 of the Waste and Contaminated Land</w:t>
      </w:r>
      <w:r w:rsidR="006E40B5">
        <w:t xml:space="preserve"> (Northern Ireland) Order 1997.</w:t>
      </w:r>
    </w:p>
    <w:p w14:paraId="6C9CA230" w14:textId="77777777" w:rsidR="00552F8E" w:rsidRDefault="00552F8E" w:rsidP="007506AE">
      <w:pPr>
        <w:pStyle w:val="ParaNumbered"/>
      </w:pPr>
      <w:r>
        <w:t>Subsection (2) amends Article 30 of that Order, which provides for the making of regulations to control the management of special waste (referred to as “hazardous waste” in Article 30(1) of that Order) in Northern Ireland.</w:t>
      </w:r>
    </w:p>
    <w:p w14:paraId="5006F742" w14:textId="03A1AA4A" w:rsidR="00552F8E" w:rsidRDefault="00552F8E" w:rsidP="007506AE">
      <w:pPr>
        <w:pStyle w:val="ParaNumbered"/>
      </w:pPr>
      <w:r>
        <w:t xml:space="preserve">Subsection (2)(a) substitutes a new paragraph into Article 30(1) of that Order which incorporates a revised and expanded power to make regulations that make provision </w:t>
      </w:r>
      <w:r w:rsidR="006E40B5">
        <w:t xml:space="preserve">for, </w:t>
      </w:r>
      <w:r>
        <w:t xml:space="preserve">about, or connected with, the regulation of “hazardous waste”, which it defines as controlled waste that is or may be dangerous or difficult to treat. </w:t>
      </w:r>
    </w:p>
    <w:p w14:paraId="5650D917" w14:textId="6C0E88C2" w:rsidR="006E40B5" w:rsidRDefault="006E40B5" w:rsidP="007506AE">
      <w:pPr>
        <w:pStyle w:val="ParaNumbered"/>
      </w:pPr>
      <w:r>
        <w:t>Subsection (2)(b) amends Article 30(2) of that Order by inserting new sub-paragraph (za) before sub-paragraph (a) and new sub-paragraph (h) after sub-paragraph (g). New sub-paragraph (za) expands the power in Article 30(1) to allow the regulations to prohibit or restrict the treatment, keeping or disposal of hazardous waste or any other activity in relation to such waste. New sub-paragraph (h) expands the power in Article 30(1) to allow the regulations to contain provision for, about, or connected with the imposition of civil sanctions.</w:t>
      </w:r>
    </w:p>
    <w:p w14:paraId="17832241" w14:textId="77777777" w:rsidR="00552F8E" w:rsidRPr="00BE0C96" w:rsidRDefault="00552F8E" w:rsidP="007506AE">
      <w:pPr>
        <w:pStyle w:val="ParaNumbered"/>
      </w:pPr>
      <w:r>
        <w:lastRenderedPageBreak/>
        <w:t xml:space="preserve">Subsection (2)(c) inserts new paragraphs (2A) and (2B) into Article 30 of that Order. New paragraph (2A) introduces a definition of civil sanctions for the purposes of Article 30. “Civil sanctions” are defined as a type of sanction for which provision may be made under Part 3 of the Regulatory Enforcement and Sanctions Act 2008. New paragraph (2B) makes further provision about civil sanctions. New paragraph (2B) states that regulations made under Article 30 may include civil sanctions even if the conduct leading to the sanction is not an offence or the person imposing them is not a “regulator” within the meaning of Part 3 of the </w:t>
      </w:r>
      <w:r w:rsidRPr="0E3FF532">
        <w:rPr>
          <w:lang w:val="en-GB"/>
        </w:rPr>
        <w:t>the Regulatory Enforcement and Sanctions Act 2008</w:t>
      </w:r>
      <w:r>
        <w:t>. New paragraph (2B) allows the Department of Agriculture, Environment and Rural Affairs to make regulations that impose civil sanctions even if the Department cannot make provision for the imposition of civil sanctions under Part 3 of the Regulatory Enforcement and Sanctions Act 2008.</w:t>
      </w:r>
    </w:p>
    <w:p w14:paraId="1B7EAEA1" w14:textId="64888D2A" w:rsidR="00DA4072" w:rsidRPr="00C54DD3" w:rsidRDefault="00552F8E" w:rsidP="007506AE">
      <w:pPr>
        <w:pStyle w:val="ParaNumbered"/>
      </w:pPr>
      <w:r w:rsidRPr="0E3FF532">
        <w:t>Subsection (2)(d) inserts new paragraph</w:t>
      </w:r>
      <w:r w:rsidR="006E40B5" w:rsidRPr="0E3FF532">
        <w:t>s</w:t>
      </w:r>
      <w:r w:rsidRPr="0E3FF532">
        <w:t xml:space="preserve"> (3A) into Article 30 of that Order after paragraph (3)</w:t>
      </w:r>
      <w:r w:rsidR="00DA4072" w:rsidRPr="0E3FF532">
        <w:t xml:space="preserve">. Paragraph (3A) enables any regulations made under the power in Article 30 to make consequential, supplementary, </w:t>
      </w:r>
      <w:r w:rsidR="00DA4072" w:rsidRPr="0050417E">
        <w:t>incidental</w:t>
      </w:r>
      <w:r w:rsidR="00DA4072" w:rsidRPr="0E3FF532">
        <w:t xml:space="preserve">, transitional, transitory or saving provision. </w:t>
      </w:r>
    </w:p>
    <w:p w14:paraId="5D5D17D2" w14:textId="4E775749" w:rsidR="00A64407" w:rsidRPr="00C16740" w:rsidRDefault="00DA4072" w:rsidP="007506AE">
      <w:pPr>
        <w:pStyle w:val="ParaNumbered"/>
      </w:pPr>
      <w:r w:rsidRPr="0E3FF532">
        <w:t>Subsection (</w:t>
      </w:r>
      <w:r w:rsidR="007B3237" w:rsidRPr="0E3FF532">
        <w:t>3</w:t>
      </w:r>
      <w:r w:rsidRPr="0E3FF532">
        <w:t xml:space="preserve">) amends Article 82 of that Order. This inserts new paragraphs (1D) and (1E) after paragraph (1C) (as inserted by this </w:t>
      </w:r>
      <w:r w:rsidR="00704848">
        <w:t>Act</w:t>
      </w:r>
      <w:r w:rsidRPr="0E3FF532">
        <w:t>). These new paragraphs clarify the Assembly procedure to be used in relation to the new powers contained in Article 30. New paragraph (1D) clarifies that Article 82(1) does not apply to regulations made under Article 30 that create a new civil sanction. This means that the creation of a new civil sanction under Article 30 is subject to the affirmative Assembly procedure. New paragraph (1E) states that where Article 82(1) does not apply given Article 82(1D), the affirmative Assembly procedure must be used.</w:t>
      </w:r>
    </w:p>
    <w:p w14:paraId="5D5D17D3" w14:textId="6CDC4E2A" w:rsidR="00BE0C96" w:rsidRDefault="0000397B" w:rsidP="00AA1CF5">
      <w:pPr>
        <w:pStyle w:val="HSubheading4"/>
      </w:pPr>
      <w:bookmarkStart w:id="289" w:name="_Toc29282018"/>
      <w:bookmarkStart w:id="290" w:name="_Toc30082756"/>
      <w:bookmarkStart w:id="291" w:name="_Toc88478497"/>
      <w:r>
        <w:t xml:space="preserve">Section </w:t>
      </w:r>
      <w:r w:rsidR="00FA1E19">
        <w:t>6</w:t>
      </w:r>
      <w:r>
        <w:t>2</w:t>
      </w:r>
      <w:r w:rsidR="00BE0C96">
        <w:t xml:space="preserve">: </w:t>
      </w:r>
      <w:proofErr w:type="spellStart"/>
      <w:r w:rsidR="00BE0C96">
        <w:t>Transfrontier</w:t>
      </w:r>
      <w:proofErr w:type="spellEnd"/>
      <w:r w:rsidR="00BE0C96">
        <w:t xml:space="preserve"> shipments of waste</w:t>
      </w:r>
      <w:bookmarkEnd w:id="289"/>
      <w:bookmarkEnd w:id="290"/>
      <w:bookmarkEnd w:id="291"/>
      <w:r w:rsidR="00BE0C96">
        <w:t xml:space="preserve"> </w:t>
      </w:r>
    </w:p>
    <w:p w14:paraId="5D5D17D4" w14:textId="76349C39" w:rsidR="009343D1" w:rsidRDefault="0000397B" w:rsidP="007506AE">
      <w:pPr>
        <w:pStyle w:val="ParaNumbered"/>
      </w:pPr>
      <w:r>
        <w:t xml:space="preserve">Section </w:t>
      </w:r>
      <w:r w:rsidR="00FA1E19">
        <w:t>6</w:t>
      </w:r>
      <w:r>
        <w:t>2</w:t>
      </w:r>
      <w:r w:rsidR="009343D1">
        <w:t xml:space="preserve"> amends section 141 of the Environmental Protection Act 1990. Section 141 of that Act contains a power to make regulations to prohibit or restrict waste imports and exports. </w:t>
      </w:r>
      <w:r w:rsidR="003D11BA">
        <w:t xml:space="preserve">This </w:t>
      </w:r>
      <w:r>
        <w:t xml:space="preserve">section </w:t>
      </w:r>
      <w:r w:rsidR="003D11BA">
        <w:t xml:space="preserve">amends that section to allow regulations to be made to regulate waste imports or exports or the transit of waste for export. </w:t>
      </w:r>
    </w:p>
    <w:p w14:paraId="1B6FEE2D" w14:textId="1F807961" w:rsidR="003D11BA" w:rsidRDefault="003D11BA" w:rsidP="007506AE">
      <w:pPr>
        <w:pStyle w:val="ParaNumbered"/>
      </w:pPr>
      <w:r>
        <w:t>Subsection (1) introduces amendments that will be made to section 141 of the Environmental Protection Act 1990 by subsections (2) to (</w:t>
      </w:r>
      <w:r w:rsidR="007818C9">
        <w:t>8</w:t>
      </w:r>
      <w:r>
        <w:t>).</w:t>
      </w:r>
    </w:p>
    <w:p w14:paraId="5D5D17D6" w14:textId="77777777" w:rsidR="009343D1" w:rsidRDefault="009343D1" w:rsidP="007506AE">
      <w:pPr>
        <w:pStyle w:val="ParaNumbered"/>
      </w:pPr>
      <w:r>
        <w:t xml:space="preserve">Subsection (2) amends the heading of section 141. </w:t>
      </w:r>
      <w:r w:rsidR="00C16740">
        <w:t xml:space="preserve">Paragraph </w:t>
      </w:r>
      <w:r>
        <w:t>(a) replaces the words “prohibit</w:t>
      </w:r>
      <w:r w:rsidR="00C16740">
        <w:t xml:space="preserve"> or restrict” with “regulate”. Paragraph (b) adds “</w:t>
      </w:r>
      <w:r>
        <w:t>the transit of waste for export</w:t>
      </w:r>
      <w:r w:rsidR="00C16740">
        <w:t>”</w:t>
      </w:r>
      <w:r>
        <w:t xml:space="preserve"> to the heading of the section. </w:t>
      </w:r>
    </w:p>
    <w:p w14:paraId="79D90A1D" w14:textId="78F2B66B" w:rsidR="003D11BA" w:rsidRPr="003D11BA" w:rsidRDefault="003D11BA" w:rsidP="007506AE">
      <w:pPr>
        <w:pStyle w:val="ParaNumbered"/>
      </w:pPr>
      <w:r>
        <w:t xml:space="preserve">Subsection (3) replaces the </w:t>
      </w:r>
      <w:r w:rsidR="00CA40AD">
        <w:t>existing</w:t>
      </w:r>
      <w:r>
        <w:t xml:space="preserve"> subsection (1) and adds new subsections (1A) and (1B) to section 141. New subsection (1) gives a power to the Secretary of State to make regulations about, or in connection with, the regulation of waste imports and exports and the transit of waste for export. New subsection (1A) gives further detail on the provision that can be made by those regulations. This includes banning or restricting waste imports and exports, the landing and loading of waste in the UK, loading waste for export, or the transit of waste for export. New subsection (1B) clarifies that regulations can include </w:t>
      </w:r>
      <w:r w:rsidR="008235AF">
        <w:t xml:space="preserve">matters </w:t>
      </w:r>
      <w:r>
        <w:t xml:space="preserve">relating to the intended </w:t>
      </w:r>
      <w:proofErr w:type="gramStart"/>
      <w:r>
        <w:t>final destination</w:t>
      </w:r>
      <w:proofErr w:type="gramEnd"/>
      <w:r>
        <w:t xml:space="preserve"> of the waste or the places the waste will travel through (before reaching its final destination).</w:t>
      </w:r>
    </w:p>
    <w:p w14:paraId="6D0F63A3" w14:textId="14486902" w:rsidR="003D11BA" w:rsidRPr="003D11BA" w:rsidRDefault="003D11BA" w:rsidP="007506AE">
      <w:pPr>
        <w:pStyle w:val="ParaNumbered"/>
      </w:pPr>
      <w:r>
        <w:t xml:space="preserve">Subsection (4) substitutes subsection (3) of section 141 with a new subsection (3). This allows the regulations made under section 141 to confer functions on the Secretary of State, the Environment Agency, Natural Resources Wales the Scottish Environment Protection Agency, or the Department of Agriculture, Environment and Rural Affairs in Northern Ireland. Those functions may include functions related to the enforcement of the regulations. The regulations </w:t>
      </w:r>
      <w:r>
        <w:lastRenderedPageBreak/>
        <w:t>may give those bodies discretion as to how they exercise the functions given to them.</w:t>
      </w:r>
    </w:p>
    <w:p w14:paraId="5686E351" w14:textId="31ECC7D5" w:rsidR="003D11BA" w:rsidRPr="003D11BA" w:rsidRDefault="003D11BA" w:rsidP="007506AE">
      <w:pPr>
        <w:pStyle w:val="ParaNumbered"/>
      </w:pPr>
      <w:r>
        <w:t>Subsection (5) omits subsection (4) of section 141, because it is redundant given the new subsection (3). New subsection (3) can now be used to confer functions on the Environment Agency, Natural Resources Wales, the Scottish Environment Protection Agency</w:t>
      </w:r>
      <w:r w:rsidR="00CA40AD">
        <w:t>,</w:t>
      </w:r>
      <w:r>
        <w:t xml:space="preserve"> or the Department of Agriculture, Environment and Rural Affairs in Northern Ireland.</w:t>
      </w:r>
    </w:p>
    <w:p w14:paraId="7E1540B4" w14:textId="7AE0E2E1" w:rsidR="003D11BA" w:rsidRPr="000073C5" w:rsidRDefault="003D11BA" w:rsidP="007506AE">
      <w:pPr>
        <w:pStyle w:val="ParaNumbered"/>
      </w:pPr>
      <w:r>
        <w:t xml:space="preserve">Subsection (6)(a) omits paragraph (a) of section 141(5). As with subsection (4), which this </w:t>
      </w:r>
      <w:r w:rsidR="003E6C72">
        <w:t xml:space="preserve">section </w:t>
      </w:r>
      <w:r>
        <w:t>also omits, new subsection (3) means that this paragraph is no longer needed.</w:t>
      </w:r>
      <w:r w:rsidR="00F21B19">
        <w:t xml:space="preserve"> </w:t>
      </w:r>
    </w:p>
    <w:p w14:paraId="16E64E7F" w14:textId="0BD364FC" w:rsidR="00CA40AD" w:rsidRDefault="003D11BA" w:rsidP="007506AE">
      <w:pPr>
        <w:pStyle w:val="ParaNumbered"/>
      </w:pPr>
      <w:r>
        <w:t xml:space="preserve">Subsection (6)(b) inserts new paragraph (aa) after omitted paragraph (a) of section 141(5). New paragraph (aa) allows the regulations made under this section to </w:t>
      </w:r>
      <w:r w:rsidR="008235AF">
        <w:t xml:space="preserve">allow the Secretary of State to </w:t>
      </w:r>
      <w:r>
        <w:t>issue directions regarding how the Environment Agency, Natural Resources Wales, the Scottish Environment Protection Agency and the Department of Agriculture, Environment and Rural Affairs in Northern Ireland exercise their functions when regulating waste imports and exports and the transit of waste for export</w:t>
      </w:r>
      <w:r w:rsidR="00CA40AD">
        <w:t>.</w:t>
      </w:r>
    </w:p>
    <w:p w14:paraId="095BC4DC" w14:textId="76FE2D5E" w:rsidR="003D11BA" w:rsidRPr="003D11BA" w:rsidRDefault="00CA40AD" w:rsidP="007506AE">
      <w:pPr>
        <w:pStyle w:val="ParaNumbered"/>
      </w:pPr>
      <w:r>
        <w:t>Subsection (6)(c) omits “prescribed in or under the regulations” from paragraph (b) of section 141(5).</w:t>
      </w:r>
      <w:r w:rsidR="003D11BA">
        <w:t xml:space="preserve"> </w:t>
      </w:r>
    </w:p>
    <w:p w14:paraId="5E50B9D4" w14:textId="74B79A5D" w:rsidR="00CA40AD" w:rsidRPr="000073C5" w:rsidRDefault="00CA40AD" w:rsidP="007506AE">
      <w:pPr>
        <w:pStyle w:val="ParaNumbered"/>
      </w:pPr>
      <w:r>
        <w:t>Subsection (6)(d) inserts new paragraphs (</w:t>
      </w:r>
      <w:proofErr w:type="spellStart"/>
      <w:r>
        <w:t>ba</w:t>
      </w:r>
      <w:proofErr w:type="spellEnd"/>
      <w:r>
        <w:t>) and (bb) after paragraph (b) of section 141(5). New paragraph (</w:t>
      </w:r>
      <w:proofErr w:type="spellStart"/>
      <w:r>
        <w:t>ba</w:t>
      </w:r>
      <w:proofErr w:type="spellEnd"/>
      <w:r>
        <w:t>) allows the regulations to include provisions about fees or charges to the Environment Agency, Natural Resources Wales, the Scottish Environment Protection Agency or the Department of Agriculture, Environment and Rural Affairs in Northern Ireland. Such fees and charges are to be paid by persons involved in the import or export of waste, or the transit of waste for export. New paragraph (bb) contains further provision in relation to those fees and charges. This states that the regulations may provide for the Environment Agency, Natural Resources Wales, the Scottish Environment Protection Agency or the Department of Agriculture, Environment and Rural Affairs in Northern Ireland to use those fees or charges to meet the costs they have incurred when regulating waste imports and exports and the transit of waste for export.</w:t>
      </w:r>
    </w:p>
    <w:p w14:paraId="74861CA4" w14:textId="1C6209D8" w:rsidR="00CA40AD" w:rsidRPr="000073C5" w:rsidRDefault="00CA40AD" w:rsidP="007506AE">
      <w:pPr>
        <w:pStyle w:val="ParaNumbered"/>
      </w:pPr>
      <w:r>
        <w:t>Subsection (6)(e) amends paragraph (d) of section 141(5). Subsection (5)(e) substitutes the reference to section 69(3) of the Environmental Protection Act 1990 with a reference to section 108(4) of the Environment Act 1995. This is because section 108(4) of the 1995 Act is a similar provision (conferring similar powers) to section 69(3) of the 1990 Act, and section 69 of the 1990 Act has been repealed. This follows the approach taken in section 140 of the Environmental Protection Act 1990. This amendment allows the regulations to confer powers of entry and seizure in relation to the enforcement of the regulations.</w:t>
      </w:r>
      <w:r w:rsidR="00F21B19">
        <w:t xml:space="preserve"> </w:t>
      </w:r>
    </w:p>
    <w:p w14:paraId="3F0F654F" w14:textId="782054B2" w:rsidR="00CA40AD" w:rsidRPr="000073C5" w:rsidRDefault="00CA40AD" w:rsidP="007506AE">
      <w:pPr>
        <w:pStyle w:val="ParaNumbered"/>
      </w:pPr>
      <w:r>
        <w:t>Subsection (6)(f) amends paragraph (e) of section 141(5) and replaces the words “authorities under the regulations” with “waste regulation authorities”. This is to make clear that the reference to “authorities” is to “waste regulation authorities”, as defined in the Environmental Protection Act 1990 (as read with section 141(7)).</w:t>
      </w:r>
      <w:r w:rsidR="00F21B19">
        <w:t xml:space="preserve"> </w:t>
      </w:r>
    </w:p>
    <w:p w14:paraId="7C337F4F" w14:textId="76AB6708" w:rsidR="00CA40AD" w:rsidRPr="000073C5" w:rsidRDefault="00CA40AD" w:rsidP="007506AE">
      <w:pPr>
        <w:pStyle w:val="ParaNumbered"/>
      </w:pPr>
      <w:r>
        <w:t xml:space="preserve">Subsection (6)(g) inserts new paragraphs (fa) and (fb) into section 141(5). New paragraph (fa) allows the regulations to make provision allowing HMRC to disclose information to the Environment Agency, Natural Resources Wales, the Scottish Environment Protection Agency or the Department of Agriculture, Environment and Rural Affairs in Northern Ireland. New paragraph (fb) allows the regulations to confer functions on customs officials (designated under the Borders, Citizenship and Immigration Act 2009) in relation to seizing or detaining waste that has arrived at or </w:t>
      </w:r>
      <w:proofErr w:type="gramStart"/>
      <w:r>
        <w:t>entered into</w:t>
      </w:r>
      <w:proofErr w:type="gramEnd"/>
      <w:r>
        <w:t xml:space="preserve"> the UK or will go out of the UK.</w:t>
      </w:r>
    </w:p>
    <w:p w14:paraId="7ADAF38C" w14:textId="601AB086" w:rsidR="00CA40AD" w:rsidRPr="007202A2" w:rsidRDefault="00CA40AD" w:rsidP="007506AE">
      <w:pPr>
        <w:pStyle w:val="ParaNumbered"/>
      </w:pPr>
      <w:r>
        <w:lastRenderedPageBreak/>
        <w:t xml:space="preserve">Subsection (6)(h) inserts new paragraph (h) into section 141(5). New paragraph (h) allows the regulations to make provision </w:t>
      </w:r>
      <w:proofErr w:type="gramStart"/>
      <w:r>
        <w:t>about, or</w:t>
      </w:r>
      <w:proofErr w:type="gramEnd"/>
      <w:r>
        <w:t xml:space="preserve"> connected with the imposition of civil sanctions. </w:t>
      </w:r>
    </w:p>
    <w:p w14:paraId="74790D4D" w14:textId="77777777" w:rsidR="007202A2" w:rsidRDefault="007202A2" w:rsidP="007506AE">
      <w:pPr>
        <w:pStyle w:val="ParaNumbered"/>
      </w:pPr>
      <w:r>
        <w:t xml:space="preserve">Subsection (7) inserts new subsections (5B) to (5E) into section 141 after subsection (5A). </w:t>
      </w:r>
    </w:p>
    <w:p w14:paraId="34C52AA7" w14:textId="77777777" w:rsidR="007202A2" w:rsidRDefault="007202A2" w:rsidP="007506AE">
      <w:pPr>
        <w:pStyle w:val="ParaNumbered"/>
      </w:pPr>
      <w:r>
        <w:t>New subsection (5B) introduces a definition of “civil sanctions”. This is defined as a type of sanction in Part 3 of the Regulatory Enforcement and Sanctions Act 2008.</w:t>
      </w:r>
    </w:p>
    <w:p w14:paraId="74D098D6" w14:textId="67EBC786" w:rsidR="007202A2" w:rsidRPr="007202A2" w:rsidRDefault="007202A2" w:rsidP="007506AE">
      <w:pPr>
        <w:pStyle w:val="ParaNumbered"/>
      </w:pPr>
      <w:r>
        <w:t>New subsection (5C) makes further provision about civil sanctions. It states that the</w:t>
      </w:r>
      <w:r w:rsidR="008235AF">
        <w:t xml:space="preserve"> regulations may impose civil sanctions in cases where the</w:t>
      </w:r>
      <w:r>
        <w:t xml:space="preserve"> conduct which has led to the sanction need not be an offence. The regulations may impose civil sanctions, even if the person imposing them is not a “regulator” within the meaning of the Regulatory Enforcement and Sanctions Act 2008.</w:t>
      </w:r>
    </w:p>
    <w:p w14:paraId="68D25229" w14:textId="77777777" w:rsidR="007202A2" w:rsidRDefault="007202A2" w:rsidP="007506AE">
      <w:pPr>
        <w:pStyle w:val="ParaNumbered"/>
      </w:pPr>
      <w:r>
        <w:t>New subsection (5D) clarifies where regulations made under section 141 can apply. The regulations can make provision in relation to the sea or seabed within the UK Continental Shelf (designated under the Continental Shelf Act 1964) or the exclusive economic zone (designated under the Marine and Coastal Access Act 2009).</w:t>
      </w:r>
    </w:p>
    <w:p w14:paraId="01845184" w14:textId="59F2896C" w:rsidR="007202A2" w:rsidRDefault="007202A2" w:rsidP="007506AE">
      <w:pPr>
        <w:pStyle w:val="ParaNumbered"/>
      </w:pPr>
      <w:r>
        <w:t>New subsection (5E) is a power to make incidental, consequential, supplementary and transitional provision. This includes a power to make such amendments to primary legislation or retained direct EU legislation.</w:t>
      </w:r>
    </w:p>
    <w:p w14:paraId="5D5D17E2" w14:textId="0CCEDA45" w:rsidR="009343D1" w:rsidRDefault="009343D1" w:rsidP="007506AE">
      <w:pPr>
        <w:pStyle w:val="ParaNumbered"/>
      </w:pPr>
      <w:r>
        <w:t xml:space="preserve">Subsection </w:t>
      </w:r>
      <w:r w:rsidR="00F037D6">
        <w:t>(</w:t>
      </w:r>
      <w:r w:rsidR="007202A2">
        <w:t>8</w:t>
      </w:r>
      <w:r w:rsidR="00F037D6">
        <w:t>)</w:t>
      </w:r>
      <w:r>
        <w:t xml:space="preserve"> inserts various definitions into subsection (6) of section 141. Definitions are inserted for “importation”, “exportation”, “primary legislation” and “transit of waste for export”</w:t>
      </w:r>
      <w:r w:rsidR="00F037D6">
        <w:t>.</w:t>
      </w:r>
      <w:r>
        <w:t xml:space="preserve"> </w:t>
      </w:r>
      <w:r w:rsidR="007202A2">
        <w:t xml:space="preserve">“Exportation” and “importation” is defined as waste that leaves the UK or waste that arrives at or </w:t>
      </w:r>
      <w:proofErr w:type="gramStart"/>
      <w:r w:rsidR="007202A2">
        <w:t>enters into</w:t>
      </w:r>
      <w:proofErr w:type="gramEnd"/>
      <w:r w:rsidR="007202A2">
        <w:t xml:space="preserve"> the UK respectively. “Primary legislation” is defined as an Act of Parliament, a Measure or Act of </w:t>
      </w:r>
      <w:r w:rsidR="00274217">
        <w:t>Senedd Cymru</w:t>
      </w:r>
      <w:r w:rsidR="007202A2">
        <w:t>, an Act of the Scottish Parliament, or Northern Ireland legislation (as defined in section 24(5) of the Interpretation Act 1978). “Transit of waste for export” is defined as moving or keeping waste that has arrived in the UK in order to facilitate it leaving the UK.</w:t>
      </w:r>
    </w:p>
    <w:p w14:paraId="43949983" w14:textId="5D55E8B3" w:rsidR="007202A2" w:rsidRDefault="007202A2" w:rsidP="007506AE">
      <w:pPr>
        <w:pStyle w:val="ParaNumbered"/>
      </w:pPr>
      <w:r>
        <w:t>Subsection (9) amends the table in section 160</w:t>
      </w:r>
      <w:proofErr w:type="gramStart"/>
      <w:r>
        <w:t>A(</w:t>
      </w:r>
      <w:proofErr w:type="gramEnd"/>
      <w:r>
        <w:t xml:space="preserve">2) of the Environmental Protection Act 1990, as inserted into that Act by </w:t>
      </w:r>
      <w:r w:rsidR="003D59CC">
        <w:t xml:space="preserve">the Environment </w:t>
      </w:r>
      <w:r w:rsidR="00704848">
        <w:rPr>
          <w:lang w:val="en-GB"/>
        </w:rPr>
        <w:t>Act</w:t>
      </w:r>
      <w:r w:rsidR="00F35CE7">
        <w:rPr>
          <w:lang w:val="en-GB"/>
        </w:rPr>
        <w:t xml:space="preserve"> 2021</w:t>
      </w:r>
      <w:r>
        <w:t>. The purpose of the table is to detail the circumstances in which instruments made under those powers are subject to the affirmative parliamentary procedure. The amendments mean that the affirmative parliamentary procedure must be used where regulations under section 141 confer new powers of entry, seizure or detention, provide for new fees or charges to be paid, create a criminal offence, increase the maximum penalty for a criminal offence, or create civil sanctions. The affirmative procedure must also be used where section 141 regulations amend primary legislation or retained direct principal EU legislation.</w:t>
      </w:r>
    </w:p>
    <w:p w14:paraId="5D5D17E4" w14:textId="0D0F394B" w:rsidR="009343D1" w:rsidRDefault="009343D1" w:rsidP="007506AE">
      <w:pPr>
        <w:pStyle w:val="ParaNumbered"/>
      </w:pPr>
      <w:r>
        <w:t>Subsection (</w:t>
      </w:r>
      <w:r w:rsidR="007202A2">
        <w:t>10</w:t>
      </w:r>
      <w:r>
        <w:t xml:space="preserve">) amends section 41 of the Environment Act 1995. Under section 41, the Environment Agency, Natural Resources Wales and the Scottish Environment Protection Agency can make charging schemes in relation to </w:t>
      </w:r>
      <w:proofErr w:type="gramStart"/>
      <w:r>
        <w:t>particular matters</w:t>
      </w:r>
      <w:proofErr w:type="gramEnd"/>
      <w:r>
        <w:t xml:space="preserve">. </w:t>
      </w:r>
      <w:r w:rsidR="00F037D6">
        <w:t xml:space="preserve">Paragraph </w:t>
      </w:r>
      <w:r>
        <w:t xml:space="preserve">(a) substitutes paragraph (d) of section 41 of the 1995 Act with a new paragraph (d). This will allow the Environment Agency, Natural Resources Wales and the Scottish Environment </w:t>
      </w:r>
      <w:r w:rsidR="00137A09">
        <w:t xml:space="preserve">Protection </w:t>
      </w:r>
      <w:r>
        <w:t xml:space="preserve">Agency to create a charging scheme to recover their costs in performing their functions in relation to the import or export of waste, or the transit of waste for export. </w:t>
      </w:r>
      <w:r w:rsidR="00F037D6">
        <w:t xml:space="preserve">Paragraph </w:t>
      </w:r>
      <w:r>
        <w:t>(b) inserts a new subsection after subsection (1) of section 41 of the Environment Act 1995. This inserts new definitions of “importation”, “exportation”, “transit of waste for export” and “waste” for the purposes of section 41(1)(d) of the 1995 Act. Those terms have the same definitions as in section 141 of the Environmental Protection Act 1990</w:t>
      </w:r>
      <w:r w:rsidR="007202A2">
        <w:t xml:space="preserve"> (as inserted by this </w:t>
      </w:r>
      <w:r w:rsidR="003E6C72">
        <w:t>section</w:t>
      </w:r>
      <w:r w:rsidR="007202A2">
        <w:t>)</w:t>
      </w:r>
      <w:r>
        <w:t>.</w:t>
      </w:r>
    </w:p>
    <w:p w14:paraId="5D5D17E5" w14:textId="59D24D66" w:rsidR="009343D1" w:rsidRPr="009343D1" w:rsidRDefault="009343D1" w:rsidP="007506AE">
      <w:pPr>
        <w:pStyle w:val="ParaNumbered"/>
      </w:pPr>
      <w:r>
        <w:lastRenderedPageBreak/>
        <w:t>Subsection (1</w:t>
      </w:r>
      <w:r w:rsidR="007202A2">
        <w:t>1</w:t>
      </w:r>
      <w:r>
        <w:t xml:space="preserve">) amends the </w:t>
      </w:r>
      <w:proofErr w:type="spellStart"/>
      <w:r>
        <w:t>Transfrontier</w:t>
      </w:r>
      <w:proofErr w:type="spellEnd"/>
      <w:r>
        <w:t xml:space="preserve"> Shipment of Waste Regulations 2007. </w:t>
      </w:r>
      <w:r w:rsidR="00F037D6">
        <w:t>It omits paragraph (1) of r</w:t>
      </w:r>
      <w:r>
        <w:t xml:space="preserve">egulation 46. This is because </w:t>
      </w:r>
      <w:r w:rsidR="007202A2">
        <w:t xml:space="preserve">the amendments in </w:t>
      </w:r>
      <w:r>
        <w:t>reg</w:t>
      </w:r>
      <w:r w:rsidR="00F037D6">
        <w:t xml:space="preserve">ulation 46(1) relate to </w:t>
      </w:r>
      <w:proofErr w:type="gramStart"/>
      <w:r w:rsidR="00F037D6">
        <w:t>fees, and</w:t>
      </w:r>
      <w:proofErr w:type="gramEnd"/>
      <w:r>
        <w:t xml:space="preserve"> </w:t>
      </w:r>
      <w:r w:rsidR="007202A2">
        <w:t>are</w:t>
      </w:r>
      <w:r>
        <w:t xml:space="preserve"> no longer needed given the amendment made by subsection (9) above in relation to charging schemes.</w:t>
      </w:r>
    </w:p>
    <w:p w14:paraId="702D0069" w14:textId="41069B22" w:rsidR="00785890" w:rsidRDefault="003E6C72" w:rsidP="00AA1CF5">
      <w:pPr>
        <w:pStyle w:val="HSubheading4"/>
      </w:pPr>
      <w:bookmarkStart w:id="292" w:name="_Toc29282019"/>
      <w:bookmarkStart w:id="293" w:name="_Toc30082757"/>
      <w:bookmarkStart w:id="294" w:name="_Toc88478498"/>
      <w:r>
        <w:t xml:space="preserve">Section </w:t>
      </w:r>
      <w:r w:rsidR="000622CB">
        <w:t>6</w:t>
      </w:r>
      <w:r>
        <w:t>3</w:t>
      </w:r>
      <w:r w:rsidR="00785890">
        <w:t>: Regulations under the Environmental Protection Act 1990</w:t>
      </w:r>
      <w:bookmarkEnd w:id="292"/>
      <w:bookmarkEnd w:id="293"/>
      <w:bookmarkEnd w:id="294"/>
    </w:p>
    <w:p w14:paraId="6DBAFBF1" w14:textId="70CB8521" w:rsidR="007C7937" w:rsidRPr="00CE7DB2" w:rsidRDefault="003E6C72" w:rsidP="007506AE">
      <w:pPr>
        <w:pStyle w:val="ParaNumbered"/>
      </w:pPr>
      <w:bookmarkStart w:id="295" w:name="_Toc29282020"/>
      <w:r>
        <w:t xml:space="preserve">Section </w:t>
      </w:r>
      <w:r w:rsidR="000622CB">
        <w:t>6</w:t>
      </w:r>
      <w:r>
        <w:t>3</w:t>
      </w:r>
      <w:r w:rsidR="007C7937">
        <w:t xml:space="preserve"> amends the Environmental Protection Act 1990 by inserting new section </w:t>
      </w:r>
      <w:proofErr w:type="gramStart"/>
      <w:r w:rsidR="007C7937">
        <w:t>160A,</w:t>
      </w:r>
      <w:r w:rsidR="001E100B">
        <w:t xml:space="preserve"> </w:t>
      </w:r>
      <w:r w:rsidR="007C7937">
        <w:t>and</w:t>
      </w:r>
      <w:proofErr w:type="gramEnd"/>
      <w:r w:rsidR="007C7937">
        <w:t xml:space="preserve"> making consequential amendments to other sections of the Act. These changes consolidate the parliamentary procedure requirements for regulations and orders under the Act, including for regulations and orders made under new powers in the Environment </w:t>
      </w:r>
      <w:r w:rsidR="00704848">
        <w:rPr>
          <w:lang w:val="en-GB"/>
        </w:rPr>
        <w:t>Act</w:t>
      </w:r>
      <w:r w:rsidR="007C7937">
        <w:t xml:space="preserve">. </w:t>
      </w:r>
    </w:p>
    <w:p w14:paraId="39604DCE" w14:textId="112A189F" w:rsidR="007C7937" w:rsidRPr="00CE7DB2" w:rsidRDefault="007C7937" w:rsidP="007506AE">
      <w:pPr>
        <w:pStyle w:val="ParaNumbered"/>
      </w:pPr>
      <w:r>
        <w:t xml:space="preserve">Subsection (1) of </w:t>
      </w:r>
      <w:r w:rsidR="003E6C72">
        <w:t xml:space="preserve">section </w:t>
      </w:r>
      <w:r w:rsidR="000622CB">
        <w:t>6</w:t>
      </w:r>
      <w:r w:rsidR="003E6C72">
        <w:t>3</w:t>
      </w:r>
      <w:r>
        <w:t xml:space="preserve"> introduces amendments that will be made to the Environmental Protection Act 1990 by subsections (2) to (</w:t>
      </w:r>
      <w:r w:rsidR="00850418">
        <w:t>5</w:t>
      </w:r>
      <w:r>
        <w:t>).</w:t>
      </w:r>
    </w:p>
    <w:p w14:paraId="3E95980D" w14:textId="48474240" w:rsidR="007C7937" w:rsidRPr="00CE7DB2" w:rsidRDefault="007C7937" w:rsidP="007506AE">
      <w:pPr>
        <w:pStyle w:val="ParaNumbered"/>
      </w:pPr>
      <w:r>
        <w:t xml:space="preserve">Subsection (2) of </w:t>
      </w:r>
      <w:r w:rsidR="003E6C72">
        <w:t xml:space="preserve">section </w:t>
      </w:r>
      <w:r w:rsidR="000622CB">
        <w:t>6</w:t>
      </w:r>
      <w:r w:rsidR="003E6C72">
        <w:t>3</w:t>
      </w:r>
      <w:r>
        <w:t xml:space="preserve"> inserts new section 160A into the Environmental Protection Act 1990.</w:t>
      </w:r>
    </w:p>
    <w:p w14:paraId="0BF6F7C1" w14:textId="77777777" w:rsidR="007C7937" w:rsidRPr="00CE7DB2" w:rsidRDefault="007C7937" w:rsidP="00AA1CF5">
      <w:pPr>
        <w:pStyle w:val="HSubheading5"/>
      </w:pPr>
      <w:r w:rsidRPr="00CE7DB2">
        <w:t>New section 160A Regulations and orders</w:t>
      </w:r>
    </w:p>
    <w:p w14:paraId="1C8B501A" w14:textId="0B5E1778" w:rsidR="007C7937" w:rsidRPr="00CE7DB2" w:rsidRDefault="007C7937" w:rsidP="007506AE">
      <w:pPr>
        <w:pStyle w:val="ParaNumbered"/>
      </w:pPr>
      <w:r>
        <w:t>Subsection (1) of new section 160A sets out that regulations and orders under the Act are subject to the negative resolution procedure, subject to the exemptions listed in subsections (1)(a) to (d).</w:t>
      </w:r>
      <w:r w:rsidR="00F21B19">
        <w:t xml:space="preserve"> </w:t>
      </w:r>
    </w:p>
    <w:p w14:paraId="278CB6A2" w14:textId="77777777" w:rsidR="007C7937" w:rsidRPr="00CE7DB2" w:rsidRDefault="007C7937" w:rsidP="007506AE">
      <w:pPr>
        <w:pStyle w:val="ParaNumbered"/>
      </w:pPr>
      <w:r>
        <w:t>Subsection (1)(a) sets out that regulations and orders listed in subsection (2) are subject to the affirmative resolution procedure. Subsection (1)(b) sets out that regulations made by a Northern Ireland Department under section 156 of the Act are not subject to the negative resolution procedure. Those regulations are instead subject to the procedure listed in section 156(4) of the Act. Subsections (1)(c) and (d) set out that neither commencement orders nor orders under paragraph 4 of Schedule 3 to the Act (statutory nuisance) are subject to the negative resolution procedure. Such orders are not subject to any parliamentary procedure.</w:t>
      </w:r>
    </w:p>
    <w:p w14:paraId="5C473FBD" w14:textId="77777777" w:rsidR="007C7937" w:rsidRPr="00CE7DB2" w:rsidRDefault="007C7937" w:rsidP="007506AE">
      <w:pPr>
        <w:pStyle w:val="ParaNumbered"/>
      </w:pPr>
      <w:r>
        <w:t>Subsection (2) of new section 160A provides a table detailing which regulations and orders made under the Act are subject to the affirmative resolution procedure. Regulations or orders made under a section listed in the first column of the table that also meet the description listed in the second column of that table are subject to the affirmative resolution procedure.</w:t>
      </w:r>
    </w:p>
    <w:p w14:paraId="25F63D51" w14:textId="4AC6237F" w:rsidR="007C7937" w:rsidRPr="00CE7DB2" w:rsidRDefault="007C7937" w:rsidP="007506AE">
      <w:pPr>
        <w:pStyle w:val="ParaNumbered"/>
      </w:pPr>
      <w:r>
        <w:t>Any regulations made under section 34D (prohibition on disposal of food waste to sewer: Wales), 45</w:t>
      </w:r>
      <w:proofErr w:type="gramStart"/>
      <w:r>
        <w:t>AA(</w:t>
      </w:r>
      <w:proofErr w:type="gramEnd"/>
      <w:r>
        <w:t xml:space="preserve">10) (separate collection of waste: Wales), 79(1ZA) (statutory nuisance) and 80ZA(11) (fixed penalty notices) are subject to the affirmative procedure. Any regulations made under section 88A (litter from vehicles: England) that set the </w:t>
      </w:r>
      <w:proofErr w:type="gramStart"/>
      <w:r>
        <w:t>amount</w:t>
      </w:r>
      <w:proofErr w:type="gramEnd"/>
      <w:r>
        <w:t xml:space="preserve"> of fixed penalties, detail how that penalty amount will be determined, or amend Part 4 of the Environmental Protection Act 1990 or Part 2 of the London Local Authorities Act 2007 are also subject to the affirmative procedure. Further, any orders made under section 78</w:t>
      </w:r>
      <w:proofErr w:type="gramStart"/>
      <w:r>
        <w:t>M(</w:t>
      </w:r>
      <w:proofErr w:type="gramEnd"/>
      <w:r>
        <w:t>4) (offences of not complying with a remediation notice) are subject to the affirmative procedure.</w:t>
      </w:r>
      <w:r w:rsidR="003E6C72">
        <w:t xml:space="preserve"> </w:t>
      </w:r>
      <w:r>
        <w:t xml:space="preserve">Subsection (3) of new section 160A sets out that when the Secretary of State or Welsh Ministers make regulations or orders under the Environmental Protection Act 1990, those regulations or orders must be made by statutory instrument. However, orders under paragraph </w:t>
      </w:r>
      <w:r w:rsidR="005438B7">
        <w:t>4</w:t>
      </w:r>
      <w:r>
        <w:t xml:space="preserve"> of Schedule </w:t>
      </w:r>
      <w:r w:rsidR="005438B7">
        <w:t>3</w:t>
      </w:r>
      <w:r>
        <w:t xml:space="preserve"> to the Act do not need to be made by statutory instrument.</w:t>
      </w:r>
    </w:p>
    <w:p w14:paraId="729B1FE5" w14:textId="77777777" w:rsidR="007C7937" w:rsidRPr="00CE7DB2" w:rsidRDefault="007C7937" w:rsidP="007506AE">
      <w:pPr>
        <w:pStyle w:val="ParaNumbered"/>
      </w:pPr>
      <w:r>
        <w:t xml:space="preserve">Subsection (4) of new section 160A sets out the parliamentary procedure requirements for regulations and orders made or to be made by the Secretary of State. Where regulations or orders made by the Secretary of State Under are subject to the negative resolution procedure, they are subject to annulment in pursuance of a resolution of either House of Parliament. Where </w:t>
      </w:r>
      <w:r>
        <w:lastRenderedPageBreak/>
        <w:t xml:space="preserve">such regulations or orders are subject to the affirmative resolution procedure, a draft of the regulation or order must be laid before Parliament and approved by a resolution of each House of Parliament. Subsections (5) and (6) of new section 160A contain equivalent provision for regulations and orders made by Welsh Ministers and Scottish Ministers respectively. </w:t>
      </w:r>
    </w:p>
    <w:p w14:paraId="44237B5E" w14:textId="77777777" w:rsidR="007C7937" w:rsidRPr="00CE7DB2" w:rsidRDefault="007C7937" w:rsidP="007506AE">
      <w:pPr>
        <w:pStyle w:val="ParaNumbered"/>
      </w:pPr>
      <w:r>
        <w:t>Subsection (7) of new section 160A allows for regulations or orders that can be made under the Environmental Protection Act 1990 that are subject to the negative resolution procedure to be made subject to the affirmative resolution procedure instead. Provision in regulations and orders that would otherwise be subject to the negative procedure can be included in affirmative regulations or orders.</w:t>
      </w:r>
    </w:p>
    <w:p w14:paraId="2040A3A3" w14:textId="4600E5B9" w:rsidR="007C7937" w:rsidRPr="00CE7DB2" w:rsidRDefault="007C7937" w:rsidP="007506AE">
      <w:pPr>
        <w:pStyle w:val="ParaNumbered"/>
      </w:pPr>
      <w:r>
        <w:t>The remaining subsections ((3) to (</w:t>
      </w:r>
      <w:r w:rsidR="00850418">
        <w:t>5</w:t>
      </w:r>
      <w:r>
        <w:t xml:space="preserve">)) of </w:t>
      </w:r>
      <w:r w:rsidR="003E6C72">
        <w:t>section 63</w:t>
      </w:r>
      <w:r>
        <w:t xml:space="preserve"> make further amendments to the Environmental Protection Act 1990, </w:t>
      </w:r>
      <w:proofErr w:type="gramStart"/>
      <w:r>
        <w:t>as a consequence of</w:t>
      </w:r>
      <w:proofErr w:type="gramEnd"/>
      <w:r>
        <w:t xml:space="preserve"> new section 160A.</w:t>
      </w:r>
    </w:p>
    <w:p w14:paraId="6AD25990" w14:textId="376787EC" w:rsidR="007C7937" w:rsidRPr="00CE7DB2" w:rsidRDefault="007C7937" w:rsidP="007506AE">
      <w:pPr>
        <w:pStyle w:val="ParaNumbered"/>
      </w:pPr>
      <w:r>
        <w:t xml:space="preserve">Subsection (3) of </w:t>
      </w:r>
      <w:r w:rsidR="003E6C72">
        <w:t>section 63</w:t>
      </w:r>
      <w:r>
        <w:t xml:space="preserve"> deletes section 45</w:t>
      </w:r>
      <w:proofErr w:type="gramStart"/>
      <w:r>
        <w:t>B(</w:t>
      </w:r>
      <w:proofErr w:type="gramEnd"/>
      <w:r>
        <w:t>3). Section 45</w:t>
      </w:r>
      <w:proofErr w:type="gramStart"/>
      <w:r>
        <w:t>B(</w:t>
      </w:r>
      <w:proofErr w:type="gramEnd"/>
      <w:r>
        <w:t>3) is no longer needed, because new section 160A(1) applies to orders made under section 45B.</w:t>
      </w:r>
    </w:p>
    <w:p w14:paraId="26A86B31" w14:textId="58707172" w:rsidR="007C7937" w:rsidRPr="00CE7DB2" w:rsidRDefault="007C7937" w:rsidP="007506AE">
      <w:pPr>
        <w:pStyle w:val="ParaNumbered"/>
      </w:pPr>
      <w:r>
        <w:t>Subsection (</w:t>
      </w:r>
      <w:r w:rsidR="00850418">
        <w:t>4</w:t>
      </w:r>
      <w:r>
        <w:t xml:space="preserve">) of </w:t>
      </w:r>
      <w:r w:rsidR="003E6C72">
        <w:t xml:space="preserve">section 63 </w:t>
      </w:r>
      <w:r>
        <w:t>deletes section 78</w:t>
      </w:r>
      <w:proofErr w:type="gramStart"/>
      <w:r>
        <w:t>M(</w:t>
      </w:r>
      <w:proofErr w:type="gramEnd"/>
      <w:r>
        <w:t>7). Section 78</w:t>
      </w:r>
      <w:proofErr w:type="gramStart"/>
      <w:r>
        <w:t>M(</w:t>
      </w:r>
      <w:proofErr w:type="gramEnd"/>
      <w:r>
        <w:t>7) states that orders under section 78M(4) are subject to the affirmative resolution procedure. As section 78</w:t>
      </w:r>
      <w:proofErr w:type="gramStart"/>
      <w:r>
        <w:t>M(</w:t>
      </w:r>
      <w:proofErr w:type="gramEnd"/>
      <w:r>
        <w:t>4) is included in the table in section 160A(2), section 78M(7) is no longer needed.</w:t>
      </w:r>
    </w:p>
    <w:p w14:paraId="13F9B5AA" w14:textId="618C2B76" w:rsidR="007C7937" w:rsidRPr="00C079BB" w:rsidRDefault="007C7937" w:rsidP="007506AE">
      <w:pPr>
        <w:pStyle w:val="ParaNumbered"/>
      </w:pPr>
      <w:r>
        <w:t>Subsection (</w:t>
      </w:r>
      <w:r w:rsidR="00850418">
        <w:t>5</w:t>
      </w:r>
      <w:r>
        <w:t xml:space="preserve">) of </w:t>
      </w:r>
      <w:r w:rsidR="003E6C72">
        <w:t xml:space="preserve">section 63 </w:t>
      </w:r>
      <w:r>
        <w:t xml:space="preserve">amends section 161 of the Environmental Protection Act 1990. Paragraph (a) changes the heading from “regulations, orders and directions” to “Directions”. Paragraph (b) removes subsections (1) to (4) from section 161. The effect of this is that section 161, as amended, only deals with directions under the Act, and not regulations and orders. Regulations and orders under the Act are instead dealt with in new section 160A, as inserted by this </w:t>
      </w:r>
      <w:r w:rsidR="003E6C72">
        <w:t>section</w:t>
      </w:r>
      <w:r>
        <w:t>.</w:t>
      </w:r>
    </w:p>
    <w:p w14:paraId="5D5D17E6" w14:textId="4DC9039A" w:rsidR="00BE0C96" w:rsidRDefault="003E6C72" w:rsidP="00347C40">
      <w:pPr>
        <w:pStyle w:val="HSubheading4"/>
      </w:pPr>
      <w:bookmarkStart w:id="296" w:name="_Toc30082758"/>
      <w:bookmarkStart w:id="297" w:name="_Toc88478499"/>
      <w:r>
        <w:t>Section 64</w:t>
      </w:r>
      <w:r w:rsidR="00BE0C96">
        <w:t>: Powers to make charging schemes</w:t>
      </w:r>
      <w:bookmarkEnd w:id="295"/>
      <w:bookmarkEnd w:id="296"/>
      <w:bookmarkEnd w:id="297"/>
    </w:p>
    <w:p w14:paraId="5D5D17E7" w14:textId="7E5C302C" w:rsidR="006E1F0E" w:rsidRDefault="003E6C72" w:rsidP="007506AE">
      <w:pPr>
        <w:pStyle w:val="ParaNumbered"/>
      </w:pPr>
      <w:r>
        <w:t xml:space="preserve">Section </w:t>
      </w:r>
      <w:r w:rsidR="000622CB" w:rsidRPr="0E3FF532">
        <w:t>6</w:t>
      </w:r>
      <w:r>
        <w:t>4</w:t>
      </w:r>
      <w:r w:rsidR="006E1F0E" w:rsidRPr="0E3FF532">
        <w:t xml:space="preserve"> makes amendments to sections 41 and 56 of the Environment Act 1995 to supplement existing charging powers availa</w:t>
      </w:r>
      <w:r w:rsidR="00285F17" w:rsidRPr="0E3FF532">
        <w:t>ble to the</w:t>
      </w:r>
      <w:r w:rsidR="006E1F0E" w:rsidRPr="0E3FF532">
        <w:t xml:space="preserve"> Environment Agency, Natural Resources Wales, and the Scottish Environment Protection Agency</w:t>
      </w:r>
      <w:r w:rsidR="00285F17" w:rsidRPr="0E3FF532">
        <w:t xml:space="preserve"> (“the Agencies”</w:t>
      </w:r>
      <w:r w:rsidR="006E1F0E" w:rsidRPr="0E3FF532">
        <w:t xml:space="preserve">). </w:t>
      </w:r>
      <w:r w:rsidR="009343D1" w:rsidRPr="0E3FF532">
        <w:t xml:space="preserve">These amendments relate to charging </w:t>
      </w:r>
      <w:r w:rsidR="00285F17" w:rsidRPr="0E3FF532">
        <w:t xml:space="preserve">schemes and environmental </w:t>
      </w:r>
      <w:proofErr w:type="spellStart"/>
      <w:r w:rsidR="00285F17" w:rsidRPr="0E3FF532">
        <w:t>licenc</w:t>
      </w:r>
      <w:r w:rsidR="009343D1" w:rsidRPr="0E3FF532">
        <w:t>es</w:t>
      </w:r>
      <w:proofErr w:type="spellEnd"/>
      <w:r w:rsidR="009343D1" w:rsidRPr="0E3FF532">
        <w:t xml:space="preserve"> for producer responsibility schemes. </w:t>
      </w:r>
    </w:p>
    <w:p w14:paraId="5D5D17E8" w14:textId="1D0572E2" w:rsidR="009343D1" w:rsidRPr="00BB65FA" w:rsidRDefault="009343D1" w:rsidP="007506AE">
      <w:pPr>
        <w:pStyle w:val="ParaNumbered"/>
      </w:pPr>
      <w:r w:rsidRPr="0E3FF532">
        <w:t xml:space="preserve">Subsection (2) inserts five new </w:t>
      </w:r>
      <w:r w:rsidR="00BB65FA" w:rsidRPr="0E3FF532">
        <w:t>paragraphs</w:t>
      </w:r>
      <w:r w:rsidRPr="0E3FF532">
        <w:t xml:space="preserve"> </w:t>
      </w:r>
      <w:r w:rsidR="00285F17" w:rsidRPr="0E3FF532">
        <w:t>in</w:t>
      </w:r>
      <w:r w:rsidRPr="0E3FF532">
        <w:t xml:space="preserve">to section 41(1) of the Environment Act 1995, which creates powers to make charging schemes. Each of these powers </w:t>
      </w:r>
      <w:r w:rsidR="00285F17" w:rsidRPr="0E3FF532">
        <w:t>is</w:t>
      </w:r>
      <w:r w:rsidRPr="0E3FF532">
        <w:t xml:space="preserve"> conferred on some or </w:t>
      </w:r>
      <w:proofErr w:type="gramStart"/>
      <w:r w:rsidRPr="0E3FF532">
        <w:t>all of</w:t>
      </w:r>
      <w:proofErr w:type="gramEnd"/>
      <w:r w:rsidRPr="0E3FF532">
        <w:t xml:space="preserve"> the Agencies.</w:t>
      </w:r>
      <w:r w:rsidR="00BB65FA" w:rsidRPr="0E3FF532">
        <w:t xml:space="preserve"> New paragraph </w:t>
      </w:r>
      <w:r w:rsidRPr="0E3FF532">
        <w:t xml:space="preserve">(n) creates a </w:t>
      </w:r>
      <w:r w:rsidR="00885D24" w:rsidRPr="0E3FF532">
        <w:t xml:space="preserve">power to create a </w:t>
      </w:r>
      <w:r w:rsidRPr="0E3FF532">
        <w:t xml:space="preserve">charging scheme relating to producer responsibility schemes established under </w:t>
      </w:r>
      <w:r w:rsidR="00392169" w:rsidRPr="0E3FF532">
        <w:t xml:space="preserve">Schedule 4 </w:t>
      </w:r>
      <w:r w:rsidR="0029608A">
        <w:t xml:space="preserve">or 5 </w:t>
      </w:r>
      <w:r w:rsidRPr="0E3FF532">
        <w:t>of th</w:t>
      </w:r>
      <w:r w:rsidR="00392169" w:rsidRPr="0E3FF532">
        <w:t xml:space="preserve">is </w:t>
      </w:r>
      <w:r w:rsidR="00704848">
        <w:t>Act</w:t>
      </w:r>
      <w:r w:rsidRPr="0E3FF532">
        <w:t>. It allows the Agencies to require payment of charges to them as a means of recovering costs they have incurred in performing the functions conferred on them.</w:t>
      </w:r>
      <w:r w:rsidR="00BB65FA" w:rsidRPr="0E3FF532">
        <w:t xml:space="preserve"> New paragraphs </w:t>
      </w:r>
      <w:r w:rsidRPr="0E3FF532">
        <w:t xml:space="preserve">(o) and (p) create the same powers as </w:t>
      </w:r>
      <w:r w:rsidR="00BB65FA" w:rsidRPr="0E3FF532">
        <w:t xml:space="preserve">new paragraph </w:t>
      </w:r>
      <w:r w:rsidRPr="0E3FF532">
        <w:t xml:space="preserve">(n) but in relation to the </w:t>
      </w:r>
      <w:proofErr w:type="gramStart"/>
      <w:r w:rsidRPr="0E3FF532">
        <w:t>End of Life</w:t>
      </w:r>
      <w:proofErr w:type="gramEnd"/>
      <w:r w:rsidRPr="0E3FF532">
        <w:t xml:space="preserve"> Vehicles (Producer Responsibility) Regulations 2005 and the Waste Electrical and Electronic Equipment Regulations 2013, respectively.</w:t>
      </w:r>
      <w:r w:rsidR="00BB65FA" w:rsidRPr="0E3FF532">
        <w:t xml:space="preserve"> New paragraphs </w:t>
      </w:r>
      <w:r w:rsidRPr="0E3FF532">
        <w:t xml:space="preserve">(q) and (r) create </w:t>
      </w:r>
      <w:r w:rsidR="00885D24" w:rsidRPr="0E3FF532">
        <w:t xml:space="preserve">a power to create </w:t>
      </w:r>
      <w:r w:rsidRPr="0E3FF532">
        <w:t xml:space="preserve">charging schemes to recover costs incurred by the Environment Agency and Natural Resources Wales when performing functions in relation to section 33(1) of the Environmental Protection Act 1990 (preventing the </w:t>
      </w:r>
      <w:proofErr w:type="spellStart"/>
      <w:r w:rsidRPr="0E3FF532">
        <w:t>unauthorised</w:t>
      </w:r>
      <w:proofErr w:type="spellEnd"/>
      <w:r w:rsidRPr="0E3FF532">
        <w:t xml:space="preserve"> or harmful deposit, treatment or disposal etc. of waste) or functions relating to a regulated waste operation under regulation 12(1) of the Environmental Permitting (England and Wales) Regulations 2016. This allow</w:t>
      </w:r>
      <w:r w:rsidR="0017455A">
        <w:t>s</w:t>
      </w:r>
      <w:r w:rsidRPr="0E3FF532">
        <w:t xml:space="preserve"> fees to be charged to site operators for interventions at unpermitted waste sites or those in breach of a permit.</w:t>
      </w:r>
    </w:p>
    <w:p w14:paraId="5D71B8B4" w14:textId="7DCCDEEB" w:rsidR="00785890" w:rsidRDefault="00785890" w:rsidP="007506AE">
      <w:pPr>
        <w:pStyle w:val="ParaNumbered"/>
      </w:pPr>
      <w:r w:rsidRPr="0E3FF532">
        <w:t>Subsection (3)(a)(</w:t>
      </w:r>
      <w:proofErr w:type="spellStart"/>
      <w:r w:rsidRPr="0E3FF532">
        <w:t>i</w:t>
      </w:r>
      <w:proofErr w:type="spellEnd"/>
      <w:r w:rsidRPr="0E3FF532">
        <w:t xml:space="preserve">) extends the interpretation of the definition of “environmental </w:t>
      </w:r>
      <w:proofErr w:type="spellStart"/>
      <w:r w:rsidRPr="0E3FF532">
        <w:t>licence</w:t>
      </w:r>
      <w:proofErr w:type="spellEnd"/>
      <w:r w:rsidRPr="0E3FF532">
        <w:t xml:space="preserve">” in section 56(1)(j) in relation to England and Wales. Currently that environmental </w:t>
      </w:r>
      <w:proofErr w:type="spellStart"/>
      <w:r w:rsidRPr="0E3FF532">
        <w:t>licence</w:t>
      </w:r>
      <w:proofErr w:type="spellEnd"/>
      <w:r w:rsidRPr="0E3FF532">
        <w:t xml:space="preserve"> </w:t>
      </w:r>
      <w:r w:rsidRPr="0E3FF532">
        <w:lastRenderedPageBreak/>
        <w:t xml:space="preserve">definition only includes Waste Electrical and Electronic Equipment (WEEE) operation with a registered exemption under Schedule 2 to the Environmental Permitting (England and Wales) Regulations 2016. The definition will be amended to include any waste operation (not only a WEEE operation) with a registered exemption under the same regulations. Defining registered waste exemptions as environmental </w:t>
      </w:r>
      <w:proofErr w:type="spellStart"/>
      <w:r w:rsidRPr="0E3FF532">
        <w:t>licences</w:t>
      </w:r>
      <w:proofErr w:type="spellEnd"/>
      <w:r w:rsidRPr="0E3FF532">
        <w:t xml:space="preserve"> allows for charges to be prescribed for them under section 41(2) of the Environment Act 1995.</w:t>
      </w:r>
    </w:p>
    <w:p w14:paraId="5D5D17EA" w14:textId="77777777" w:rsidR="009343D1" w:rsidRDefault="009343D1" w:rsidP="007506AE">
      <w:pPr>
        <w:pStyle w:val="ParaNumbered"/>
      </w:pPr>
      <w:r w:rsidRPr="0E3FF532">
        <w:t>S</w:t>
      </w:r>
      <w:r w:rsidR="00356E9A" w:rsidRPr="0E3FF532">
        <w:t xml:space="preserve">ubsection (3)(a)(ii) deletes </w:t>
      </w:r>
      <w:r w:rsidRPr="0E3FF532">
        <w:t xml:space="preserve">section 56(1)(l) to (o) as </w:t>
      </w:r>
      <w:r w:rsidR="00356E9A" w:rsidRPr="0E3FF532">
        <w:t>it</w:t>
      </w:r>
      <w:r w:rsidRPr="0E3FF532">
        <w:t xml:space="preserve"> </w:t>
      </w:r>
      <w:proofErr w:type="gramStart"/>
      <w:r w:rsidRPr="0E3FF532">
        <w:t>make</w:t>
      </w:r>
      <w:r w:rsidR="00356E9A" w:rsidRPr="0E3FF532">
        <w:t>s</w:t>
      </w:r>
      <w:r w:rsidRPr="0E3FF532">
        <w:t xml:space="preserve"> reference</w:t>
      </w:r>
      <w:proofErr w:type="gramEnd"/>
      <w:r w:rsidRPr="0E3FF532">
        <w:t xml:space="preserve"> to WEEE. This is because the definition of </w:t>
      </w:r>
      <w:r w:rsidR="00356E9A" w:rsidRPr="0E3FF532">
        <w:t>“</w:t>
      </w:r>
      <w:r w:rsidRPr="0E3FF532">
        <w:t xml:space="preserve">environmental </w:t>
      </w:r>
      <w:proofErr w:type="spellStart"/>
      <w:r w:rsidRPr="0E3FF532">
        <w:t>licence</w:t>
      </w:r>
      <w:proofErr w:type="spellEnd"/>
      <w:r w:rsidR="00356E9A" w:rsidRPr="0E3FF532">
        <w:t>”</w:t>
      </w:r>
      <w:r w:rsidRPr="0E3FF532">
        <w:t xml:space="preserve"> in </w:t>
      </w:r>
      <w:r w:rsidR="00356E9A" w:rsidRPr="0E3FF532">
        <w:t xml:space="preserve">paragraphs </w:t>
      </w:r>
      <w:r w:rsidRPr="0E3FF532">
        <w:t>(l) to (o) was used as a way of creating a charging scheme, which is now done by new section 41(1)(p). The same deletions are made in relation to Scotland by subsection 3(b).</w:t>
      </w:r>
    </w:p>
    <w:p w14:paraId="0A1ACF76" w14:textId="728F9BCA" w:rsidR="00885D24" w:rsidRPr="009C0A75" w:rsidRDefault="00885D24" w:rsidP="007506AE">
      <w:pPr>
        <w:pStyle w:val="ParaNumbered"/>
        <w:rPr>
          <w:lang w:val="en-GB"/>
        </w:rPr>
      </w:pPr>
      <w:r>
        <w:t>Subsection (4) makes provision about how new section 41(1)(n) of the Environment Act 1995 has effect prior to the repeal of section 93 of that Act. This ensures that the power to create a charging scheme in new section 41(1)(n) of the Environment Act 1995 can apply to functions conferred by regulations made under section 93 of the Environment Act 1995</w:t>
      </w:r>
      <w:r w:rsidRPr="0E3FF532">
        <w:rPr>
          <w:lang w:val="en-GB"/>
        </w:rPr>
        <w:t>,</w:t>
      </w:r>
      <w:r>
        <w:t xml:space="preserve"> as well as functions conferred by regulations made under Schedule 4</w:t>
      </w:r>
      <w:r w:rsidR="0029608A">
        <w:t xml:space="preserve"> or 5</w:t>
      </w:r>
      <w:r>
        <w:t xml:space="preserve"> to this </w:t>
      </w:r>
      <w:r w:rsidR="00704848">
        <w:rPr>
          <w:lang w:val="en-GB"/>
        </w:rPr>
        <w:t>Act</w:t>
      </w:r>
      <w:r>
        <w:t xml:space="preserve">, until the repeal of section 93 of the Environment Act 1995 by this </w:t>
      </w:r>
      <w:r w:rsidR="00704848">
        <w:rPr>
          <w:lang w:val="en-GB"/>
        </w:rPr>
        <w:t>Act</w:t>
      </w:r>
      <w:r w:rsidR="00704848" w:rsidRPr="0E3FF532">
        <w:rPr>
          <w:lang w:val="en-GB"/>
        </w:rPr>
        <w:t xml:space="preserve"> </w:t>
      </w:r>
      <w:r>
        <w:t>is fully in force.</w:t>
      </w:r>
    </w:p>
    <w:p w14:paraId="5D5D17EB" w14:textId="541AB5A3" w:rsidR="006E1F0E" w:rsidRDefault="003E6C72" w:rsidP="00347C40">
      <w:pPr>
        <w:pStyle w:val="HSubheading4"/>
      </w:pPr>
      <w:bookmarkStart w:id="298" w:name="_Toc29282021"/>
      <w:bookmarkStart w:id="299" w:name="_Toc30082759"/>
      <w:bookmarkStart w:id="300" w:name="_Toc88478500"/>
      <w:r>
        <w:t xml:space="preserve">Section </w:t>
      </w:r>
      <w:r w:rsidR="00DE71DE">
        <w:t>6</w:t>
      </w:r>
      <w:r>
        <w:t>5</w:t>
      </w:r>
      <w:r w:rsidR="006E1F0E">
        <w:t>: Waste charging: Northern Ireland</w:t>
      </w:r>
      <w:bookmarkEnd w:id="298"/>
      <w:bookmarkEnd w:id="299"/>
      <w:bookmarkEnd w:id="300"/>
    </w:p>
    <w:p w14:paraId="5D5D17EC" w14:textId="6B8C1E93" w:rsidR="006E1F0E" w:rsidRPr="006E1F0E" w:rsidRDefault="003E6C72" w:rsidP="007506AE">
      <w:pPr>
        <w:pStyle w:val="ParaNumbered"/>
      </w:pPr>
      <w:r>
        <w:t xml:space="preserve">Section </w:t>
      </w:r>
      <w:r w:rsidR="006E1F0E" w:rsidRPr="0E3FF532">
        <w:t>6</w:t>
      </w:r>
      <w:r>
        <w:t>5</w:t>
      </w:r>
      <w:r w:rsidR="006E1F0E" w:rsidRPr="0E3FF532">
        <w:t xml:space="preserve"> amends the Waste and Contaminated Land (Northern Ireland) Order 1997 and the Waste Management Licensing Regulations (Northern Ireland) 2003 to supplement existing charging powers available to the Department of Agriculture, Environment and Rural Affairs. </w:t>
      </w:r>
    </w:p>
    <w:p w14:paraId="5D5D17ED" w14:textId="7F51D2AF" w:rsidR="006E1F0E" w:rsidRPr="006E1F0E" w:rsidRDefault="006E1F0E" w:rsidP="007506AE">
      <w:pPr>
        <w:pStyle w:val="ParaNumbered"/>
      </w:pPr>
      <w:r w:rsidRPr="0E3FF532">
        <w:t>Subsection (</w:t>
      </w:r>
      <w:r w:rsidR="002328A6" w:rsidRPr="0E3FF532">
        <w:t>1</w:t>
      </w:r>
      <w:r w:rsidRPr="0E3FF532">
        <w:t xml:space="preserve">) adds new Article 76A to the Waste and Contaminated Land (Northern Ireland) Order 1997 to provide the Department of Agriculture, Environment and Rural Affairs with a power to prescribe charges to be paid to it in relation to costs incurred by it in performing the functions referred to in </w:t>
      </w:r>
      <w:r w:rsidR="00EC786E" w:rsidRPr="0E3FF532">
        <w:t xml:space="preserve">paragraph </w:t>
      </w:r>
      <w:r w:rsidRPr="0E3FF532">
        <w:t>(2)</w:t>
      </w:r>
      <w:r w:rsidR="00EC786E" w:rsidRPr="0E3FF532">
        <w:t xml:space="preserve"> of that Article</w:t>
      </w:r>
      <w:r w:rsidRPr="0E3FF532">
        <w:t xml:space="preserve">. These functions are functions set out in </w:t>
      </w:r>
      <w:proofErr w:type="gramStart"/>
      <w:r w:rsidRPr="0E3FF532">
        <w:t>a number of</w:t>
      </w:r>
      <w:proofErr w:type="gramEnd"/>
      <w:r w:rsidRPr="0E3FF532">
        <w:t xml:space="preserve"> pieces of subordinate legislation</w:t>
      </w:r>
      <w:r w:rsidR="00EC786E" w:rsidRPr="0E3FF532">
        <w:t>,</w:t>
      </w:r>
      <w:r w:rsidRPr="0E3FF532">
        <w:t xml:space="preserve"> including Article 4(1) of that Order (Prohibition on </w:t>
      </w:r>
      <w:proofErr w:type="spellStart"/>
      <w:r w:rsidRPr="0E3FF532">
        <w:t>unauthorised</w:t>
      </w:r>
      <w:proofErr w:type="spellEnd"/>
      <w:r w:rsidRPr="0E3FF532">
        <w:t xml:space="preserve"> or harmful deposit, treatment or disposal etc., of waste) and regulation 18(1) of the Waste Management Licensing Regulations (Northern Ireland) 2003. This allow</w:t>
      </w:r>
      <w:r w:rsidR="0017455A">
        <w:t>s</w:t>
      </w:r>
      <w:r w:rsidRPr="0E3FF532">
        <w:t xml:space="preserve"> for fees to be charged for interventions at unlicensed waste sites or those in breach of a </w:t>
      </w:r>
      <w:proofErr w:type="spellStart"/>
      <w:r w:rsidRPr="0E3FF532">
        <w:t>licence</w:t>
      </w:r>
      <w:proofErr w:type="spellEnd"/>
      <w:r w:rsidRPr="0E3FF532">
        <w:t xml:space="preserve">. </w:t>
      </w:r>
    </w:p>
    <w:p w14:paraId="28AB2397" w14:textId="56F71020" w:rsidR="007160E0" w:rsidRPr="006E1F0E" w:rsidRDefault="007160E0" w:rsidP="007506AE">
      <w:pPr>
        <w:pStyle w:val="ParaNumbered"/>
      </w:pPr>
      <w:r w:rsidRPr="0E3FF532">
        <w:t>Other functions referred to in Article 76</w:t>
      </w:r>
      <w:proofErr w:type="gramStart"/>
      <w:r w:rsidRPr="0E3FF532">
        <w:t>A(</w:t>
      </w:r>
      <w:proofErr w:type="gramEnd"/>
      <w:r w:rsidRPr="0E3FF532">
        <w:t xml:space="preserve">2) relate to extended producer responsibility. These are functions conferred by regulations made under Schedule 4 </w:t>
      </w:r>
      <w:r w:rsidR="0029608A">
        <w:t xml:space="preserve">or 5 </w:t>
      </w:r>
      <w:r w:rsidR="000622CB" w:rsidRPr="0E3FF532">
        <w:t>to</w:t>
      </w:r>
      <w:r w:rsidRPr="0E3FF532">
        <w:t xml:space="preserve"> this </w:t>
      </w:r>
      <w:r w:rsidR="00704848">
        <w:t>Act</w:t>
      </w:r>
      <w:r w:rsidRPr="0E3FF532">
        <w:t>, the End-of-Life Vehicles Regulations 2003, the End-of-Life Vehicles (Producer Responsibility) Regulations 2005, the Waste Batteries and Accumulators Regulations 2009, and the Waste Electrical and Electronic Equipment Regulations 2013. These functions allow the Department to levy fees in relation to its prescribed requirements in existing and future producer responsibility regimes.</w:t>
      </w:r>
    </w:p>
    <w:p w14:paraId="5D5D17EF" w14:textId="77777777" w:rsidR="006E1F0E" w:rsidRDefault="006E1F0E" w:rsidP="007506AE">
      <w:pPr>
        <w:pStyle w:val="ParaNumbered"/>
      </w:pPr>
      <w:r w:rsidRPr="0E3FF532">
        <w:t xml:space="preserve">Any charging scheme made under the powers </w:t>
      </w:r>
      <w:r w:rsidR="00EC786E" w:rsidRPr="0E3FF532">
        <w:t>that</w:t>
      </w:r>
      <w:r w:rsidRPr="0E3FF532">
        <w:t xml:space="preserve"> Article 76A will provide must describe who is liable to pay specified charges</w:t>
      </w:r>
      <w:r w:rsidR="00EC786E" w:rsidRPr="0E3FF532">
        <w:t>,</w:t>
      </w:r>
      <w:r w:rsidRPr="0E3FF532">
        <w:t xml:space="preserve"> and the Department of Agriculture, Environment and Rural Affairs must consult such persons as it considers to be appropriate before making any charging scheme under the Article.</w:t>
      </w:r>
    </w:p>
    <w:p w14:paraId="65D8A95A" w14:textId="5F4BB280" w:rsidR="00885D24" w:rsidRPr="00C353D8" w:rsidRDefault="00885D24" w:rsidP="007506AE">
      <w:pPr>
        <w:pStyle w:val="ParaNumbered"/>
      </w:pPr>
      <w:r>
        <w:t>Subsection (2) makes provision about how Article 7</w:t>
      </w:r>
      <w:r w:rsidR="00C906A7">
        <w:t>6</w:t>
      </w:r>
      <w:r>
        <w:t xml:space="preserve">A(2)(c) of the Waste and Contaminated Land (Northern Ireland) Order 1997 has effect prior to the repeal of Article 3 of the Producer Responsibility Obligations (Northern Ireland) Order 1998 (“the 1998 Order”). This ensures that the power to create a charging scheme in new Article 76A(2)(c) of the Waste and Contaminated Land (Northern Ireland) Order 1997 can apply to functions conferred by regulations made under Article 3 of the 1998 Order, as well as functions conferred by regulations made under Schedule </w:t>
      </w:r>
      <w:r w:rsidRPr="0E3FF532">
        <w:rPr>
          <w:lang w:val="en-GB"/>
        </w:rPr>
        <w:t>4</w:t>
      </w:r>
      <w:r w:rsidR="0029608A">
        <w:rPr>
          <w:lang w:val="en-GB"/>
        </w:rPr>
        <w:t xml:space="preserve"> or 5</w:t>
      </w:r>
      <w:r w:rsidRPr="0E3FF532">
        <w:rPr>
          <w:lang w:val="en-GB"/>
        </w:rPr>
        <w:t xml:space="preserve"> to</w:t>
      </w:r>
      <w:r>
        <w:t xml:space="preserve"> this </w:t>
      </w:r>
      <w:r w:rsidR="00704848">
        <w:rPr>
          <w:lang w:val="en-GB"/>
        </w:rPr>
        <w:t>Act</w:t>
      </w:r>
      <w:r>
        <w:t xml:space="preserve">, until the repeal of Article 3 of the 1998 Order by this </w:t>
      </w:r>
      <w:r w:rsidR="00704848">
        <w:rPr>
          <w:lang w:val="en-GB"/>
        </w:rPr>
        <w:t>Act</w:t>
      </w:r>
      <w:r w:rsidR="00704848" w:rsidRPr="0E3FF532">
        <w:rPr>
          <w:lang w:val="en-GB"/>
        </w:rPr>
        <w:t xml:space="preserve"> </w:t>
      </w:r>
      <w:r>
        <w:t xml:space="preserve">is fully in </w:t>
      </w:r>
      <w:r>
        <w:lastRenderedPageBreak/>
        <w:t>force.</w:t>
      </w:r>
    </w:p>
    <w:p w14:paraId="5D5D17F0" w14:textId="7C9AA635" w:rsidR="006E1F0E" w:rsidRPr="006E1F0E" w:rsidRDefault="006E1F0E" w:rsidP="007506AE">
      <w:pPr>
        <w:pStyle w:val="ParaNumbered"/>
      </w:pPr>
      <w:r w:rsidRPr="0E3FF532">
        <w:t>Subsec</w:t>
      </w:r>
      <w:r w:rsidR="0042543E" w:rsidRPr="0E3FF532">
        <w:t>tion (4) amends regulation 17 (e</w:t>
      </w:r>
      <w:r w:rsidRPr="0E3FF532">
        <w:t xml:space="preserve">xemptions from waste management licensing) of the Waste Management Licensing Regulations (Northern Ireland) 2003 to require that the fee required under </w:t>
      </w:r>
      <w:r w:rsidR="0042543E" w:rsidRPr="0E3FF532">
        <w:t xml:space="preserve">new </w:t>
      </w:r>
      <w:r w:rsidRPr="0E3FF532">
        <w:t xml:space="preserve">regulation 20B (which is being inserted by </w:t>
      </w:r>
      <w:r w:rsidR="0042543E" w:rsidRPr="0E3FF532">
        <w:t>subsection</w:t>
      </w:r>
      <w:r w:rsidRPr="0E3FF532">
        <w:t xml:space="preserve"> </w:t>
      </w:r>
      <w:r w:rsidR="0042543E" w:rsidRPr="0E3FF532">
        <w:t>(6</w:t>
      </w:r>
      <w:r w:rsidRPr="0E3FF532">
        <w:t>)</w:t>
      </w:r>
      <w:r w:rsidR="0042543E" w:rsidRPr="0E3FF532">
        <w:t xml:space="preserve"> of this </w:t>
      </w:r>
      <w:r w:rsidR="003E6C72">
        <w:t>section</w:t>
      </w:r>
      <w:r w:rsidR="0042543E" w:rsidRPr="0E3FF532">
        <w:t>)</w:t>
      </w:r>
      <w:r w:rsidRPr="0E3FF532">
        <w:t xml:space="preserve"> for an application for an exemption from waste management licensing requirements </w:t>
      </w:r>
      <w:proofErr w:type="gramStart"/>
      <w:r w:rsidRPr="0E3FF532">
        <w:t>has to</w:t>
      </w:r>
      <w:proofErr w:type="gramEnd"/>
      <w:r w:rsidRPr="0E3FF532">
        <w:t xml:space="preserve"> be paid in order for an exemption to apply.</w:t>
      </w:r>
    </w:p>
    <w:p w14:paraId="5D5D17F1" w14:textId="5E4F2CDE" w:rsidR="006E1F0E" w:rsidRPr="006E1F0E" w:rsidRDefault="006E1F0E" w:rsidP="007506AE">
      <w:pPr>
        <w:pStyle w:val="ParaNumbered"/>
      </w:pPr>
      <w:r w:rsidRPr="0E3FF532">
        <w:t>Subsec</w:t>
      </w:r>
      <w:r w:rsidR="0042543E" w:rsidRPr="0E3FF532">
        <w:t>tion (5) amends regulation 18 (r</w:t>
      </w:r>
      <w:r w:rsidRPr="0E3FF532">
        <w:t>egistration in connection with exempt activities) of the Waste Management Licensing Regulations (Northern Ireland) 2003 to ensure that any notice provided by an establishment or undertaking in respect of the registration of an exemption is to be accompanied by payment of the appropriate fee as may be required under regulation 20B. Subsection (5) further amends regulation 18, adding to the list of exemptions which apply for only one year in paragraph (9), omitting paragraph (12) which lists the current charges payable for exempt activities</w:t>
      </w:r>
      <w:r w:rsidR="0042543E" w:rsidRPr="0E3FF532">
        <w:t>,</w:t>
      </w:r>
      <w:r w:rsidRPr="0E3FF532">
        <w:t xml:space="preserve"> and updating the reference in paragraph </w:t>
      </w:r>
      <w:r w:rsidR="0042543E" w:rsidRPr="0E3FF532">
        <w:t>(</w:t>
      </w:r>
      <w:r w:rsidRPr="0E3FF532">
        <w:t>11</w:t>
      </w:r>
      <w:r w:rsidR="0042543E" w:rsidRPr="0E3FF532">
        <w:t>)</w:t>
      </w:r>
      <w:r w:rsidRPr="0E3FF532">
        <w:t xml:space="preserve">(b) so that it refers to </w:t>
      </w:r>
      <w:r w:rsidR="0042543E" w:rsidRPr="0E3FF532">
        <w:t xml:space="preserve">new </w:t>
      </w:r>
      <w:r w:rsidRPr="0E3FF532">
        <w:t xml:space="preserve">regulation 20B (which is being inserted by subsection (6) of this </w:t>
      </w:r>
      <w:r w:rsidR="003E6C72">
        <w:t>section</w:t>
      </w:r>
      <w:r w:rsidRPr="0E3FF532">
        <w:t>) instead of paragraph (12).</w:t>
      </w:r>
    </w:p>
    <w:p w14:paraId="5D5D17F2" w14:textId="77777777" w:rsidR="006E1F0E" w:rsidRPr="006E1F0E" w:rsidRDefault="006E1F0E" w:rsidP="007506AE">
      <w:pPr>
        <w:pStyle w:val="ParaNumbered"/>
      </w:pPr>
      <w:r w:rsidRPr="0E3FF532">
        <w:t>Subsection (6) creates new regulation 20B in the Waste Management Licensing Regulations (Northern Ireland) 2003, which provides the Department of Agriculture, Environment and Rural Affairs with power to make a charging scheme in respect of fees and charges for registration in conn</w:t>
      </w:r>
      <w:r w:rsidR="0042543E" w:rsidRPr="0E3FF532">
        <w:t>ection with exempt activities. New r</w:t>
      </w:r>
      <w:r w:rsidRPr="0E3FF532">
        <w:t>egulation 20B requires that fees and charges, which may be provided for by the scheme, for applications for registering and renewing an exemption and in respect of the subsistence of registrations</w:t>
      </w:r>
      <w:r w:rsidR="0042543E" w:rsidRPr="0E3FF532">
        <w:t>, are paid to the Department. New r</w:t>
      </w:r>
      <w:r w:rsidRPr="0E3FF532">
        <w:t>egulation 20B further allows for the scheme to provide for different fees depending on the nature of the activities, to set out the times and manners in which payments of fees and charges are to be made</w:t>
      </w:r>
      <w:r w:rsidR="0042543E" w:rsidRPr="0E3FF532">
        <w:t>,</w:t>
      </w:r>
      <w:r w:rsidRPr="0E3FF532">
        <w:t xml:space="preserve"> and to provide for reductions in fees where an applicant is applying for multiple exemptions and specified conditions are met. The charging scheme may also specify charges in respect of the subsistence of registrations.</w:t>
      </w:r>
    </w:p>
    <w:p w14:paraId="5D5D17F3" w14:textId="09CD21DB" w:rsidR="006E1F0E" w:rsidRDefault="003E6C72" w:rsidP="00347C40">
      <w:pPr>
        <w:pStyle w:val="HSubheading4"/>
      </w:pPr>
      <w:bookmarkStart w:id="301" w:name="_Toc29282022"/>
      <w:bookmarkStart w:id="302" w:name="_Toc30082760"/>
      <w:bookmarkStart w:id="303" w:name="_Toc88478501"/>
      <w:r>
        <w:t xml:space="preserve">Section </w:t>
      </w:r>
      <w:r w:rsidR="00DE71DE">
        <w:t>6</w:t>
      </w:r>
      <w:r>
        <w:t>6</w:t>
      </w:r>
      <w:r w:rsidR="00D0503A">
        <w:t xml:space="preserve">: </w:t>
      </w:r>
      <w:r w:rsidR="00DE71DE">
        <w:t xml:space="preserve">Enforcement </w:t>
      </w:r>
      <w:r w:rsidR="00D0503A">
        <w:t>powers</w:t>
      </w:r>
      <w:bookmarkEnd w:id="301"/>
      <w:bookmarkEnd w:id="302"/>
      <w:bookmarkEnd w:id="303"/>
    </w:p>
    <w:p w14:paraId="5D5D17F4" w14:textId="0F9F9FEE" w:rsidR="00D0503A" w:rsidRPr="00D0503A" w:rsidRDefault="003E6C72" w:rsidP="007506AE">
      <w:pPr>
        <w:pStyle w:val="ParaNumbered"/>
      </w:pPr>
      <w:r>
        <w:t xml:space="preserve">Section </w:t>
      </w:r>
      <w:r w:rsidR="00D0503A" w:rsidRPr="0E3FF532">
        <w:t>6</w:t>
      </w:r>
      <w:r>
        <w:t>6</w:t>
      </w:r>
      <w:r w:rsidR="00D0503A" w:rsidRPr="0E3FF532">
        <w:t xml:space="preserve"> </w:t>
      </w:r>
      <w:r w:rsidR="009343D1" w:rsidRPr="0E3FF532">
        <w:t xml:space="preserve">introduces </w:t>
      </w:r>
      <w:r w:rsidR="00D0503A" w:rsidRPr="0E3FF532">
        <w:t>Schedule 1</w:t>
      </w:r>
      <w:r w:rsidR="00904DA7" w:rsidRPr="0E3FF532">
        <w:t>0</w:t>
      </w:r>
      <w:r w:rsidR="00D0503A" w:rsidRPr="0E3FF532">
        <w:t xml:space="preserve"> to amend legislation relating to enforcement powers for waste and other environmental matters.</w:t>
      </w:r>
    </w:p>
    <w:p w14:paraId="5D5D17F5" w14:textId="55494B11" w:rsidR="00D0503A" w:rsidRDefault="003E6C72" w:rsidP="00347C40">
      <w:pPr>
        <w:pStyle w:val="HSubheading4"/>
      </w:pPr>
      <w:bookmarkStart w:id="304" w:name="_Toc29282023"/>
      <w:bookmarkStart w:id="305" w:name="_Toc30082761"/>
      <w:bookmarkStart w:id="306" w:name="_Toc88478502"/>
      <w:r>
        <w:t xml:space="preserve">Section </w:t>
      </w:r>
      <w:r w:rsidR="00DE71DE">
        <w:t>6</w:t>
      </w:r>
      <w:r>
        <w:t>7</w:t>
      </w:r>
      <w:r w:rsidR="00D0503A">
        <w:t xml:space="preserve">: </w:t>
      </w:r>
      <w:r w:rsidR="00D0503A" w:rsidRPr="00DE71DE">
        <w:t>Enforcement</w:t>
      </w:r>
      <w:r w:rsidR="00D0503A">
        <w:t xml:space="preserve"> pow</w:t>
      </w:r>
      <w:r w:rsidR="0042543E">
        <w:t>ers: Northern Ireland</w:t>
      </w:r>
      <w:bookmarkEnd w:id="304"/>
      <w:bookmarkEnd w:id="305"/>
      <w:bookmarkEnd w:id="306"/>
    </w:p>
    <w:p w14:paraId="5D5D17F6" w14:textId="77777777" w:rsidR="00D0503A" w:rsidRPr="00D0503A" w:rsidRDefault="00D0503A" w:rsidP="007506AE">
      <w:pPr>
        <w:pStyle w:val="ParaNumbered"/>
      </w:pPr>
      <w:r w:rsidRPr="0E3FF532">
        <w:t>Subsection (1) amends Article 27 of the Waste and Contaminated Land (Northern Ireland) Order 1997.</w:t>
      </w:r>
    </w:p>
    <w:p w14:paraId="5D5D17F7" w14:textId="77777777" w:rsidR="0042543E" w:rsidRDefault="00D0503A" w:rsidP="007506AE">
      <w:pPr>
        <w:pStyle w:val="ParaNumbered"/>
      </w:pPr>
      <w:r w:rsidRPr="0E3FF532">
        <w:t xml:space="preserve">Subsection (2) amends paragraph (2) of Article 27 to account for circumstances in which waste might be taken to an appropriate storage site in the first instance, or otherwise not directly </w:t>
      </w:r>
      <w:r w:rsidR="0042543E" w:rsidRPr="0E3FF532">
        <w:t>treated or disposed of.</w:t>
      </w:r>
    </w:p>
    <w:p w14:paraId="5D5D17F8" w14:textId="77777777" w:rsidR="00D0503A" w:rsidRPr="00D0503A" w:rsidRDefault="00D0503A" w:rsidP="007506AE">
      <w:pPr>
        <w:pStyle w:val="ParaNumbered"/>
      </w:pPr>
      <w:r w:rsidRPr="0E3FF532">
        <w:t>Subsection (3) inserts new paragraph (2A) after paragraph (2)</w:t>
      </w:r>
      <w:r w:rsidR="0042543E" w:rsidRPr="0E3FF532">
        <w:t xml:space="preserve"> of Article 27. Sub-paragraph</w:t>
      </w:r>
      <w:r w:rsidRPr="0E3FF532">
        <w:t xml:space="preserve"> (a) allow</w:t>
      </w:r>
      <w:r w:rsidR="0042543E" w:rsidRPr="0E3FF532">
        <w:t>s</w:t>
      </w:r>
      <w:r w:rsidRPr="0E3FF532">
        <w:t xml:space="preserve"> the Department to direct a registered carrier of controlled waste to collect specified waste and deliver it to a specified site</w:t>
      </w:r>
      <w:r w:rsidR="0042543E" w:rsidRPr="0E3FF532">
        <w:t>. Sub-paragraph</w:t>
      </w:r>
      <w:r w:rsidRPr="0E3FF532">
        <w:t xml:space="preserve"> (b) allows the Department to direct a keeper of controlled waste, or the owner or occupier of the land on which the waste is being kept, to facilitate the collection of the waste by the specified waste carrier. </w:t>
      </w:r>
    </w:p>
    <w:p w14:paraId="5D5D17F9" w14:textId="77777777" w:rsidR="0042543E" w:rsidRDefault="00D0503A" w:rsidP="007506AE">
      <w:pPr>
        <w:pStyle w:val="ParaNumbered"/>
      </w:pPr>
      <w:r w:rsidRPr="0E3FF532">
        <w:t xml:space="preserve">Subsection (5) amends paragraph (4) of Article 27 to reflect the amendment to paragraph </w:t>
      </w:r>
      <w:r w:rsidR="0042543E" w:rsidRPr="0E3FF532">
        <w:t>(</w:t>
      </w:r>
      <w:r w:rsidRPr="0E3FF532">
        <w:t>2</w:t>
      </w:r>
      <w:r w:rsidR="0042543E" w:rsidRPr="0E3FF532">
        <w:t>)</w:t>
      </w:r>
      <w:r w:rsidRPr="0E3FF532">
        <w:t xml:space="preserve"> of </w:t>
      </w:r>
      <w:r w:rsidR="0042543E" w:rsidRPr="0E3FF532">
        <w:t xml:space="preserve">that </w:t>
      </w:r>
      <w:r w:rsidRPr="0E3FF532">
        <w:t>Article</w:t>
      </w:r>
      <w:r w:rsidR="0042543E" w:rsidRPr="0E3FF532">
        <w:t>.</w:t>
      </w:r>
    </w:p>
    <w:p w14:paraId="5D5D17FA" w14:textId="77777777" w:rsidR="00D0503A" w:rsidRPr="00D0503A" w:rsidRDefault="00D0503A" w:rsidP="007506AE">
      <w:pPr>
        <w:pStyle w:val="ParaNumbered"/>
      </w:pPr>
      <w:r w:rsidRPr="0E3FF532">
        <w:t>Subsection</w:t>
      </w:r>
      <w:r w:rsidR="0042543E" w:rsidRPr="0E3FF532">
        <w:t xml:space="preserve"> (6)</w:t>
      </w:r>
      <w:r w:rsidRPr="0E3FF532">
        <w:t xml:space="preserve"> inserts new paragraph (4A) after paragraph (4) </w:t>
      </w:r>
      <w:r w:rsidR="0042543E" w:rsidRPr="0E3FF532">
        <w:t>of Article 27. Sub-paragraph</w:t>
      </w:r>
      <w:r w:rsidRPr="0E3FF532">
        <w:t xml:space="preserve"> (a) </w:t>
      </w:r>
      <w:r w:rsidRPr="0E3FF532">
        <w:lastRenderedPageBreak/>
        <w:t>allow</w:t>
      </w:r>
      <w:r w:rsidR="0042543E" w:rsidRPr="0E3FF532">
        <w:t>s</w:t>
      </w:r>
      <w:r w:rsidRPr="0E3FF532">
        <w:t xml:space="preserve"> the Department to direct the keeper of the controlled waste or the owner or occupier of the land on which the waste is being kept </w:t>
      </w:r>
      <w:proofErr w:type="gramStart"/>
      <w:r w:rsidRPr="0E3FF532">
        <w:t>to pay</w:t>
      </w:r>
      <w:proofErr w:type="gramEnd"/>
      <w:r w:rsidRPr="0E3FF532">
        <w:t xml:space="preserve"> the waste carrier’s reasonable costs</w:t>
      </w:r>
      <w:r w:rsidR="0042543E" w:rsidRPr="0E3FF532">
        <w:t xml:space="preserve">. Sub-paragraph (b) allows the Department to direct the keeper of the controlled waste or the owner or occupier of the land on which the waste is being kept </w:t>
      </w:r>
      <w:proofErr w:type="gramStart"/>
      <w:r w:rsidR="0042543E" w:rsidRPr="0E3FF532">
        <w:t>to pay</w:t>
      </w:r>
      <w:proofErr w:type="gramEnd"/>
      <w:r w:rsidRPr="0E3FF532">
        <w:t xml:space="preserve"> the reasonable costs of the person the waste is delivered to.</w:t>
      </w:r>
    </w:p>
    <w:p w14:paraId="5D5D17FB" w14:textId="33B7122A" w:rsidR="00D0503A" w:rsidRPr="00D0503A" w:rsidRDefault="00D0503A" w:rsidP="007506AE">
      <w:pPr>
        <w:pStyle w:val="ParaNumbered"/>
      </w:pPr>
      <w:r w:rsidRPr="0E3FF532">
        <w:t xml:space="preserve">Subsections (4), (7) and (8) amend paragraphs </w:t>
      </w:r>
      <w:r w:rsidR="00093172" w:rsidRPr="0E3FF532">
        <w:t>(</w:t>
      </w:r>
      <w:r w:rsidRPr="0E3FF532">
        <w:t>3</w:t>
      </w:r>
      <w:r w:rsidR="00093172" w:rsidRPr="0E3FF532">
        <w:t>)</w:t>
      </w:r>
      <w:r w:rsidRPr="0E3FF532">
        <w:t xml:space="preserve">, </w:t>
      </w:r>
      <w:r w:rsidR="00093172" w:rsidRPr="0E3FF532">
        <w:t>(</w:t>
      </w:r>
      <w:r w:rsidRPr="0E3FF532">
        <w:t>5</w:t>
      </w:r>
      <w:r w:rsidR="00093172" w:rsidRPr="0E3FF532">
        <w:t>)</w:t>
      </w:r>
      <w:r w:rsidRPr="0E3FF532">
        <w:t xml:space="preserve"> and </w:t>
      </w:r>
      <w:r w:rsidR="00093172" w:rsidRPr="0E3FF532">
        <w:t>(</w:t>
      </w:r>
      <w:r w:rsidRPr="0E3FF532">
        <w:t>6</w:t>
      </w:r>
      <w:r w:rsidR="00093172" w:rsidRPr="0E3FF532">
        <w:t>)</w:t>
      </w:r>
      <w:r w:rsidRPr="0E3FF532">
        <w:t xml:space="preserve"> </w:t>
      </w:r>
      <w:r w:rsidR="00093172" w:rsidRPr="0E3FF532">
        <w:t xml:space="preserve">of Article 27 </w:t>
      </w:r>
      <w:r w:rsidRPr="0E3FF532">
        <w:t>respectively</w:t>
      </w:r>
      <w:r w:rsidR="00093172" w:rsidRPr="0E3FF532">
        <w:t>,</w:t>
      </w:r>
      <w:r w:rsidRPr="0E3FF532">
        <w:t xml:space="preserve"> to make these provisions relevant to all of Article 27.</w:t>
      </w:r>
      <w:r w:rsidR="00F21B19">
        <w:t xml:space="preserve"> </w:t>
      </w:r>
    </w:p>
    <w:p w14:paraId="5D5D17FC" w14:textId="77777777" w:rsidR="00D0503A" w:rsidRPr="00D0503A" w:rsidRDefault="00D0503A" w:rsidP="007506AE">
      <w:pPr>
        <w:pStyle w:val="ParaNumbered"/>
      </w:pPr>
      <w:r w:rsidRPr="0E3FF532">
        <w:t xml:space="preserve">Subsection (9) amends paragraph </w:t>
      </w:r>
      <w:r w:rsidR="00093172" w:rsidRPr="0E3FF532">
        <w:t>(</w:t>
      </w:r>
      <w:r w:rsidRPr="0E3FF532">
        <w:t>7</w:t>
      </w:r>
      <w:r w:rsidR="00093172" w:rsidRPr="0E3FF532">
        <w:t>)</w:t>
      </w:r>
      <w:r w:rsidRPr="0E3FF532">
        <w:t xml:space="preserve"> of Article 27 to clarify that the Department may choose to pay the reasonable costs incurred by the registered carrier of controlled waste or the specified person to whom the waste is delivered under paragraph (4) or </w:t>
      </w:r>
      <w:r w:rsidR="00093172" w:rsidRPr="0E3FF532">
        <w:t xml:space="preserve">new paragraph </w:t>
      </w:r>
      <w:r w:rsidRPr="0E3FF532">
        <w:t>(4A).</w:t>
      </w:r>
    </w:p>
    <w:p w14:paraId="5D5D17FD" w14:textId="77777777" w:rsidR="00D0503A" w:rsidRPr="00D0503A" w:rsidRDefault="00D0503A" w:rsidP="007506AE">
      <w:pPr>
        <w:pStyle w:val="ParaNumbered"/>
      </w:pPr>
      <w:r w:rsidRPr="0E3FF532">
        <w:t xml:space="preserve">Subsection (10) amends paragraph </w:t>
      </w:r>
      <w:r w:rsidR="00093172" w:rsidRPr="0E3FF532">
        <w:t>(</w:t>
      </w:r>
      <w:r w:rsidRPr="0E3FF532">
        <w:t>8</w:t>
      </w:r>
      <w:r w:rsidR="00093172" w:rsidRPr="0E3FF532">
        <w:t>)</w:t>
      </w:r>
      <w:r w:rsidRPr="0E3FF532">
        <w:t xml:space="preserve"> of Article 27 </w:t>
      </w:r>
      <w:proofErr w:type="gramStart"/>
      <w:r w:rsidRPr="0E3FF532">
        <w:t>so as to</w:t>
      </w:r>
      <w:proofErr w:type="gramEnd"/>
      <w:r w:rsidRPr="0E3FF532">
        <w:t xml:space="preserve"> make the definition of “specified” relevant to all of Article 27.</w:t>
      </w:r>
    </w:p>
    <w:p w14:paraId="5D5D17FE" w14:textId="25E48E13" w:rsidR="00D0503A" w:rsidRDefault="00BF56E0" w:rsidP="00347C40">
      <w:pPr>
        <w:pStyle w:val="HSubheading4"/>
      </w:pPr>
      <w:bookmarkStart w:id="307" w:name="_Toc29282024"/>
      <w:bookmarkStart w:id="308" w:name="_Toc30082762"/>
      <w:bookmarkStart w:id="309" w:name="_Toc88478503"/>
      <w:r>
        <w:t xml:space="preserve">Section </w:t>
      </w:r>
      <w:r w:rsidR="00DE71DE">
        <w:t>6</w:t>
      </w:r>
      <w:r>
        <w:t>8</w:t>
      </w:r>
      <w:r w:rsidR="00DE71DE">
        <w:t>: Littering enforcement</w:t>
      </w:r>
      <w:bookmarkEnd w:id="307"/>
      <w:bookmarkEnd w:id="308"/>
      <w:bookmarkEnd w:id="309"/>
    </w:p>
    <w:p w14:paraId="5D5D17FF" w14:textId="106E02AC" w:rsidR="00D0503A" w:rsidRPr="00D0503A" w:rsidRDefault="00BF56E0" w:rsidP="007506AE">
      <w:pPr>
        <w:pStyle w:val="ParaNumbered"/>
      </w:pPr>
      <w:r>
        <w:t xml:space="preserve">Section </w:t>
      </w:r>
      <w:r w:rsidR="00D0503A" w:rsidRPr="0E3FF532">
        <w:t>6</w:t>
      </w:r>
      <w:r>
        <w:t>8</w:t>
      </w:r>
      <w:r w:rsidR="00D0503A" w:rsidRPr="0E3FF532">
        <w:t xml:space="preserve"> amends Part 4 of the Environmental Protection Act 1990 (“the 1990 Act”) in relation to enforcement against litter, and other offences of littering from a vehicle and the </w:t>
      </w:r>
      <w:proofErr w:type="spellStart"/>
      <w:r w:rsidR="00D0503A" w:rsidRPr="0E3FF532">
        <w:t>unauthorised</w:t>
      </w:r>
      <w:proofErr w:type="spellEnd"/>
      <w:r w:rsidR="00D0503A" w:rsidRPr="0E3FF532">
        <w:t xml:space="preserve"> distribution of free printed material</w:t>
      </w:r>
      <w:r w:rsidR="00A90AF2" w:rsidRPr="0E3FF532">
        <w:t>.</w:t>
      </w:r>
    </w:p>
    <w:p w14:paraId="5D5D1800" w14:textId="77777777" w:rsidR="00D0503A" w:rsidRPr="00D0503A" w:rsidRDefault="00D0503A" w:rsidP="007506AE">
      <w:pPr>
        <w:pStyle w:val="ParaNumbered"/>
      </w:pPr>
      <w:r w:rsidRPr="0E3FF532">
        <w:t>Under section 88 of the 1990 Act, litter authorities (as defined unde</w:t>
      </w:r>
      <w:r w:rsidR="006D763E" w:rsidRPr="0E3FF532">
        <w:t>r section 88(9) of the 1990 Act</w:t>
      </w:r>
      <w:r w:rsidRPr="0E3FF532">
        <w:t xml:space="preserve">) may </w:t>
      </w:r>
      <w:proofErr w:type="spellStart"/>
      <w:r w:rsidRPr="0E3FF532">
        <w:t>authorise</w:t>
      </w:r>
      <w:proofErr w:type="spellEnd"/>
      <w:r w:rsidRPr="0E3FF532">
        <w:t xml:space="preserve"> members of their staff, or contractors operating on their behalf</w:t>
      </w:r>
      <w:r w:rsidR="00A90AF2" w:rsidRPr="0E3FF532">
        <w:t>,</w:t>
      </w:r>
      <w:r w:rsidRPr="0E3FF532">
        <w:t xml:space="preserve"> to issue fixed penalty notices in lieu of prosecution for these offences. The income from fixed penalty notices is (in most cases) retained by the litter </w:t>
      </w:r>
      <w:proofErr w:type="gramStart"/>
      <w:r w:rsidRPr="0E3FF532">
        <w:t>authority, and</w:t>
      </w:r>
      <w:proofErr w:type="gramEnd"/>
      <w:r w:rsidRPr="0E3FF532">
        <w:t xml:space="preserve"> must be used for functions under Part 4 of the 1990 Act. Section 88(11) of the 1990 Act allows the appropriate person</w:t>
      </w:r>
      <w:r w:rsidR="006D763E" w:rsidRPr="0E3FF532">
        <w:t xml:space="preserve"> </w:t>
      </w:r>
      <w:r w:rsidRPr="0E3FF532">
        <w:t xml:space="preserve">to make regulations which “prescribe conditions to be satisfied by a person before a parish or community council may </w:t>
      </w:r>
      <w:proofErr w:type="spellStart"/>
      <w:r w:rsidRPr="0E3FF532">
        <w:t>authorise</w:t>
      </w:r>
      <w:proofErr w:type="spellEnd"/>
      <w:r w:rsidRPr="0E3FF532">
        <w:t xml:space="preserve"> him in writing for the purpose of giving [fixed penalty notices for littering]”. </w:t>
      </w:r>
      <w:r w:rsidR="00A90AF2" w:rsidRPr="0E3FF532">
        <w:rPr>
          <w:rStyle w:val="FooterText"/>
          <w:rFonts w:ascii="Palatino Linotype" w:hAnsi="Palatino Linotype"/>
          <w:i w:val="0"/>
        </w:rPr>
        <w:t>The “appropriate person” is the Secretary of State in relation to England, and the Welsh Ministers in relation to Wales.</w:t>
      </w:r>
    </w:p>
    <w:p w14:paraId="5D5D1801" w14:textId="1140983F" w:rsidR="006D763E" w:rsidRPr="00A90AF2" w:rsidRDefault="006D763E" w:rsidP="007506AE">
      <w:pPr>
        <w:pStyle w:val="ParaNumbered"/>
      </w:pPr>
      <w:r w:rsidRPr="0E3FF532">
        <w:t xml:space="preserve">Subsection (2) replaces existing subsection (11) of section 88 of the 1990 Act with new subsections (11) to (13). New subsection (11) confers a power for the appropriate person to prescribe conditions by regulations </w:t>
      </w:r>
      <w:r w:rsidR="00A90AF2" w:rsidRPr="0E3FF532">
        <w:t>that</w:t>
      </w:r>
      <w:r w:rsidRPr="0E3FF532">
        <w:t xml:space="preserve"> must be met by an </w:t>
      </w:r>
      <w:proofErr w:type="spellStart"/>
      <w:r w:rsidRPr="0E3FF532">
        <w:t>authorised</w:t>
      </w:r>
      <w:proofErr w:type="spellEnd"/>
      <w:r w:rsidRPr="0E3FF532">
        <w:t xml:space="preserve"> officer operating on behalf of a litter authority, and to make provision requiring a litter authority to revoke an officer’s </w:t>
      </w:r>
      <w:proofErr w:type="spellStart"/>
      <w:r w:rsidRPr="0E3FF532">
        <w:t>authorisation</w:t>
      </w:r>
      <w:proofErr w:type="spellEnd"/>
      <w:r w:rsidRPr="0E3FF532">
        <w:t xml:space="preserve"> if that officer fails to meet the prescribed conditions. Regulations under new s</w:t>
      </w:r>
      <w:r w:rsidR="00A90AF2" w:rsidRPr="0E3FF532">
        <w:t>ubs</w:t>
      </w:r>
      <w:r w:rsidRPr="0E3FF532">
        <w:t>ection (11) will be subject to the negative resolution procedure.</w:t>
      </w:r>
      <w:r w:rsidR="00A90AF2" w:rsidRPr="0E3FF532">
        <w:t xml:space="preserve"> </w:t>
      </w:r>
      <w:r w:rsidRPr="0E3FF532">
        <w:t xml:space="preserve">New subsection (12) clarifies that different provision </w:t>
      </w:r>
      <w:r w:rsidR="00A90AF2" w:rsidRPr="0E3FF532">
        <w:t>can be made for different cases –</w:t>
      </w:r>
      <w:r w:rsidRPr="0E3FF532">
        <w:t xml:space="preserve"> for example</w:t>
      </w:r>
      <w:r w:rsidR="00A90AF2" w:rsidRPr="0E3FF532">
        <w:t>,</w:t>
      </w:r>
      <w:r w:rsidRPr="0E3FF532">
        <w:t xml:space="preserve"> to enable transitional arrangements for existing </w:t>
      </w:r>
      <w:proofErr w:type="spellStart"/>
      <w:r w:rsidRPr="0E3FF532">
        <w:t>authorised</w:t>
      </w:r>
      <w:proofErr w:type="spellEnd"/>
      <w:r w:rsidRPr="0E3FF532">
        <w:t xml:space="preserve"> officers to be made when new conditions are prescribed. New subsection (13) requires the appropriate person to consult such persons as the appropriate person considers appropriate before making regulations under </w:t>
      </w:r>
      <w:r w:rsidR="00A90AF2" w:rsidRPr="0E3FF532">
        <w:t xml:space="preserve">new </w:t>
      </w:r>
      <w:r w:rsidRPr="0E3FF532">
        <w:t>subsection (11).</w:t>
      </w:r>
      <w:r w:rsidR="00F21B19">
        <w:t xml:space="preserve"> </w:t>
      </w:r>
    </w:p>
    <w:p w14:paraId="5D5D1802" w14:textId="7598EA13" w:rsidR="006D763E" w:rsidRPr="00A90AF2" w:rsidRDefault="006D763E" w:rsidP="007506AE">
      <w:pPr>
        <w:pStyle w:val="ParaNumbered"/>
      </w:pPr>
      <w:r w:rsidRPr="0E3FF532">
        <w:t xml:space="preserve">Subsection (3) inserts new section 88B into the 1990 Act. This new section contains a power for the appropriate person to issue statutory guidance to litter authorities on the exercise of “littering enforcement functions” by them and their </w:t>
      </w:r>
      <w:proofErr w:type="spellStart"/>
      <w:r w:rsidRPr="0E3FF532">
        <w:t>authorised</w:t>
      </w:r>
      <w:proofErr w:type="spellEnd"/>
      <w:r w:rsidRPr="0E3FF532">
        <w:t xml:space="preserve"> officers. New section 88</w:t>
      </w:r>
      <w:proofErr w:type="gramStart"/>
      <w:r w:rsidRPr="0E3FF532">
        <w:t>B(</w:t>
      </w:r>
      <w:proofErr w:type="gramEnd"/>
      <w:r w:rsidRPr="0E3FF532">
        <w:t xml:space="preserve">2) requires litter authorities to have regard to any such guidance when exercising those functions (including when exercising control over the way in which their </w:t>
      </w:r>
      <w:proofErr w:type="spellStart"/>
      <w:r w:rsidRPr="0E3FF532">
        <w:t>authorised</w:t>
      </w:r>
      <w:proofErr w:type="spellEnd"/>
      <w:r w:rsidRPr="0E3FF532">
        <w:t xml:space="preserve"> officers carry out those functions on the authority’s behalf). New section 88</w:t>
      </w:r>
      <w:proofErr w:type="gramStart"/>
      <w:r w:rsidRPr="0E3FF532">
        <w:t>B(</w:t>
      </w:r>
      <w:proofErr w:type="gramEnd"/>
      <w:r w:rsidRPr="0E3FF532">
        <w:t xml:space="preserve">4) requires the appropriate person to consult such persons as the appropriate person considers appropriate before issuing guidance. This is likely to mean litter authorities, </w:t>
      </w:r>
      <w:proofErr w:type="spellStart"/>
      <w:r w:rsidRPr="0E3FF532">
        <w:t>authorised</w:t>
      </w:r>
      <w:proofErr w:type="spellEnd"/>
      <w:r w:rsidRPr="0E3FF532">
        <w:t xml:space="preserve"> officers, and the public.</w:t>
      </w:r>
      <w:r w:rsidR="00A90AF2" w:rsidRPr="0E3FF532">
        <w:t xml:space="preserve"> </w:t>
      </w:r>
      <w:r w:rsidR="007855B5">
        <w:t>New section</w:t>
      </w:r>
      <w:r w:rsidR="00243B0D">
        <w:t>s</w:t>
      </w:r>
      <w:r w:rsidR="007855B5">
        <w:t xml:space="preserve"> 88</w:t>
      </w:r>
      <w:proofErr w:type="gramStart"/>
      <w:r w:rsidR="007855B5">
        <w:t>B(</w:t>
      </w:r>
      <w:proofErr w:type="gramEnd"/>
      <w:r w:rsidR="007855B5">
        <w:t xml:space="preserve">5) and (6) require guidance inserted </w:t>
      </w:r>
      <w:r w:rsidR="00243B0D">
        <w:t xml:space="preserve">under </w:t>
      </w:r>
      <w:r w:rsidR="007855B5">
        <w:t xml:space="preserve">section 88B of the Environmental Protection Act 1990 concerning littering enforcement to be laid before Parliament or Senedd </w:t>
      </w:r>
      <w:r w:rsidR="007855B5">
        <w:lastRenderedPageBreak/>
        <w:t>Cymru as appropriate, before it is published.</w:t>
      </w:r>
      <w:r w:rsidR="00243B0D">
        <w:t xml:space="preserve"> </w:t>
      </w:r>
      <w:r w:rsidRPr="0E3FF532">
        <w:t>New section 88</w:t>
      </w:r>
      <w:proofErr w:type="gramStart"/>
      <w:r w:rsidRPr="0E3FF532">
        <w:t>B(</w:t>
      </w:r>
      <w:proofErr w:type="gramEnd"/>
      <w:r w:rsidR="007855B5">
        <w:t>7</w:t>
      </w:r>
      <w:r w:rsidRPr="0E3FF532">
        <w:t>) contains definitions of “littering enforcement function”, making clear that the scope of the guidance may cover enforcement functions related to any of the three offences in Part</w:t>
      </w:r>
      <w:r w:rsidR="00A90AF2" w:rsidRPr="0E3FF532">
        <w:t xml:space="preserve"> 4 of the 1990 Act, as well as </w:t>
      </w:r>
      <w:r w:rsidRPr="0E3FF532">
        <w:t>connected purposes. These functions include:</w:t>
      </w:r>
    </w:p>
    <w:p w14:paraId="5D5D1803" w14:textId="77777777" w:rsidR="006D763E" w:rsidRPr="006D763E" w:rsidRDefault="00905558" w:rsidP="006D763E">
      <w:pPr>
        <w:pStyle w:val="ParaBulleted"/>
      </w:pPr>
      <w:r>
        <w:t xml:space="preserve">setting fixed penalty </w:t>
      </w:r>
      <w:proofErr w:type="gramStart"/>
      <w:r>
        <w:t>levels;</w:t>
      </w:r>
      <w:proofErr w:type="gramEnd"/>
      <w:r w:rsidR="006D763E" w:rsidRPr="006D763E">
        <w:t xml:space="preserve"> </w:t>
      </w:r>
    </w:p>
    <w:p w14:paraId="5D5D1804" w14:textId="77777777" w:rsidR="006D763E" w:rsidRPr="006D763E" w:rsidRDefault="006D763E" w:rsidP="006D763E">
      <w:pPr>
        <w:pStyle w:val="ParaBulleted"/>
      </w:pPr>
      <w:proofErr w:type="spellStart"/>
      <w:r w:rsidRPr="006D763E">
        <w:t>au</w:t>
      </w:r>
      <w:r w:rsidR="00905558">
        <w:t>thorising</w:t>
      </w:r>
      <w:proofErr w:type="spellEnd"/>
      <w:r w:rsidR="00905558">
        <w:t xml:space="preserve"> enforcement </w:t>
      </w:r>
      <w:proofErr w:type="gramStart"/>
      <w:r w:rsidR="00905558">
        <w:t>officers;</w:t>
      </w:r>
      <w:proofErr w:type="gramEnd"/>
    </w:p>
    <w:p w14:paraId="5D5D1805" w14:textId="77777777" w:rsidR="006D763E" w:rsidRPr="006D763E" w:rsidRDefault="00905558" w:rsidP="006D763E">
      <w:pPr>
        <w:pStyle w:val="ParaBulleted"/>
      </w:pPr>
      <w:r>
        <w:t xml:space="preserve">issuing penalty </w:t>
      </w:r>
      <w:proofErr w:type="gramStart"/>
      <w:r>
        <w:t>notices;</w:t>
      </w:r>
      <w:proofErr w:type="gramEnd"/>
    </w:p>
    <w:p w14:paraId="5D5D1806" w14:textId="77777777" w:rsidR="006D763E" w:rsidRPr="006D763E" w:rsidRDefault="006D763E" w:rsidP="006D763E">
      <w:pPr>
        <w:pStyle w:val="ParaBulleted"/>
      </w:pPr>
      <w:r w:rsidRPr="006D763E">
        <w:t>coll</w:t>
      </w:r>
      <w:r w:rsidR="00905558">
        <w:t xml:space="preserve">ecting and processing </w:t>
      </w:r>
      <w:proofErr w:type="gramStart"/>
      <w:r w:rsidR="00905558">
        <w:t>payments;</w:t>
      </w:r>
      <w:proofErr w:type="gramEnd"/>
    </w:p>
    <w:p w14:paraId="5D5D1807" w14:textId="77777777" w:rsidR="006D763E" w:rsidRPr="006D763E" w:rsidRDefault="006D763E" w:rsidP="006D763E">
      <w:pPr>
        <w:pStyle w:val="ParaBulleted"/>
      </w:pPr>
      <w:r w:rsidRPr="006D763E">
        <w:t>initi</w:t>
      </w:r>
      <w:r w:rsidR="00905558">
        <w:t>ating and pursuing prosecutions; and</w:t>
      </w:r>
      <w:r w:rsidRPr="006D763E">
        <w:t xml:space="preserve"> </w:t>
      </w:r>
    </w:p>
    <w:p w14:paraId="5D5D1808" w14:textId="77777777" w:rsidR="006D763E" w:rsidRPr="006D763E" w:rsidRDefault="006D763E" w:rsidP="006D763E">
      <w:pPr>
        <w:pStyle w:val="ParaBulleted"/>
      </w:pPr>
      <w:r w:rsidRPr="006D763E">
        <w:t>designating land (for the purposes of Schedule 3A to the 1990 Act)</w:t>
      </w:r>
      <w:r w:rsidR="00905558">
        <w:t>.</w:t>
      </w:r>
    </w:p>
    <w:p w14:paraId="5D5D1809" w14:textId="77777777" w:rsidR="006D763E" w:rsidRPr="006D763E" w:rsidRDefault="006D763E" w:rsidP="007506AE">
      <w:pPr>
        <w:pStyle w:val="ParaNumbered"/>
      </w:pPr>
      <w:r w:rsidRPr="0E3FF532">
        <w:t>Subsection (4) amends section 98(1</w:t>
      </w:r>
      <w:proofErr w:type="gramStart"/>
      <w:r w:rsidRPr="0E3FF532">
        <w:t>A)(</w:t>
      </w:r>
      <w:proofErr w:type="gramEnd"/>
      <w:r w:rsidRPr="0E3FF532">
        <w:t>b) of the 1990 Act. Section 98(1A) defines “appropriate person” for the purposes of Part 4 of the 1990 Act</w:t>
      </w:r>
      <w:r w:rsidR="00905558" w:rsidRPr="0E3FF532">
        <w:t>,</w:t>
      </w:r>
      <w:r w:rsidRPr="0E3FF532">
        <w:t xml:space="preserve"> and the amendment updates this section by replacing “National Assembly for Wales” with “Welsh Ministers”.</w:t>
      </w:r>
    </w:p>
    <w:p w14:paraId="5D5D180A" w14:textId="5D0775BC" w:rsidR="00D0503A" w:rsidRDefault="00BF56E0" w:rsidP="00225A58">
      <w:pPr>
        <w:pStyle w:val="HSubheading4"/>
      </w:pPr>
      <w:bookmarkStart w:id="310" w:name="_Toc29282025"/>
      <w:bookmarkStart w:id="311" w:name="_Toc30082763"/>
      <w:bookmarkStart w:id="312" w:name="_Toc88478504"/>
      <w:r>
        <w:t xml:space="preserve">Section </w:t>
      </w:r>
      <w:r w:rsidR="006D763E">
        <w:t>6</w:t>
      </w:r>
      <w:r>
        <w:t>9</w:t>
      </w:r>
      <w:r w:rsidR="006D763E">
        <w:t>: Fixed penalty notices</w:t>
      </w:r>
      <w:bookmarkEnd w:id="310"/>
      <w:bookmarkEnd w:id="311"/>
      <w:bookmarkEnd w:id="312"/>
    </w:p>
    <w:p w14:paraId="06A40D67" w14:textId="2B13D342" w:rsidR="00B40EDD" w:rsidRPr="00456F96" w:rsidRDefault="00BF56E0" w:rsidP="007506AE">
      <w:pPr>
        <w:pStyle w:val="ParaNumbered"/>
      </w:pPr>
      <w:r>
        <w:t xml:space="preserve">Section </w:t>
      </w:r>
      <w:r w:rsidR="00B40EDD">
        <w:t>6</w:t>
      </w:r>
      <w:r>
        <w:t>9</w:t>
      </w:r>
      <w:r w:rsidR="00B40EDD">
        <w:t xml:space="preserve"> amends sections 33ZA, 33ZB, 34ZA and 34ZB of the Environmental Protection Act 1990 to allow the level of fixed penalty notices (FPNs) under those sections, and the time period under which a less amount may be treated as payment of the fixed penalty, to be varied. This could, for example, be to reflect inflation, changes to the cost of waste disposal, or changing waste management practices. The exact level of fixed penalty notices </w:t>
      </w:r>
      <w:proofErr w:type="gramStart"/>
      <w:r w:rsidR="00B40EDD">
        <w:t>are</w:t>
      </w:r>
      <w:proofErr w:type="gramEnd"/>
      <w:r w:rsidR="00B40EDD">
        <w:t xml:space="preserve"> set by local authorities to reflect local needs, within a range prescribed in legislation. The Environment Agency and Natural Resource</w:t>
      </w:r>
      <w:r w:rsidR="00676FC4">
        <w:t>s</w:t>
      </w:r>
      <w:r w:rsidR="00B40EDD">
        <w:t xml:space="preserve"> Wales can also set levels for penalties issued by them under sections 34ZA and 34ZB, within a range prescribed in legislation. A FPN is a financial penalty that gives a person the chance to pay a fixed amount of money by a set date. If the penalty is paid by the set time, that person is no longer criminally liable for that offence and no further action will be taken.</w:t>
      </w:r>
    </w:p>
    <w:p w14:paraId="5D5D180C" w14:textId="18EEB578" w:rsidR="006D763E" w:rsidRPr="006D763E" w:rsidRDefault="006D763E" w:rsidP="007506AE">
      <w:pPr>
        <w:pStyle w:val="ParaNumbered"/>
      </w:pPr>
      <w:r w:rsidRPr="0E3FF532">
        <w:t xml:space="preserve">Subsections (2) and (3) amend sections 33ZA </w:t>
      </w:r>
      <w:r w:rsidR="00905558" w:rsidRPr="0E3FF532">
        <w:t xml:space="preserve">(fixed penalty notices relating to </w:t>
      </w:r>
      <w:proofErr w:type="spellStart"/>
      <w:r w:rsidR="00B40EDD" w:rsidRPr="0E3FF532">
        <w:t>unauthorised</w:t>
      </w:r>
      <w:proofErr w:type="spellEnd"/>
      <w:r w:rsidR="00B40EDD" w:rsidRPr="0E3FF532">
        <w:t xml:space="preserve"> </w:t>
      </w:r>
      <w:r w:rsidR="00905558" w:rsidRPr="0E3FF532">
        <w:t xml:space="preserve">depositing, treatment of disposal of waste: England) </w:t>
      </w:r>
      <w:r w:rsidRPr="0E3FF532">
        <w:t xml:space="preserve">and 33ZB (fixed penalty notices relating to </w:t>
      </w:r>
      <w:proofErr w:type="spellStart"/>
      <w:r w:rsidR="00B40EDD" w:rsidRPr="0E3FF532">
        <w:t>unauthorised</w:t>
      </w:r>
      <w:proofErr w:type="spellEnd"/>
      <w:r w:rsidR="00B40EDD" w:rsidRPr="0E3FF532">
        <w:t xml:space="preserve"> </w:t>
      </w:r>
      <w:r w:rsidRPr="0E3FF532">
        <w:t>depositing, treatment of disposal of waste: Wales)</w:t>
      </w:r>
      <w:r w:rsidR="00905558" w:rsidRPr="0E3FF532">
        <w:t xml:space="preserve"> respectively</w:t>
      </w:r>
      <w:r w:rsidRPr="0E3FF532">
        <w:t>. Subsections (2)(a) a</w:t>
      </w:r>
      <w:r w:rsidR="00905558" w:rsidRPr="0E3FF532">
        <w:t>nd 3(a) remove the specified ten-</w:t>
      </w:r>
      <w:r w:rsidRPr="0E3FF532">
        <w:t xml:space="preserve">day early payment period in which an English or Welsh waste collection authority may choose to offer a discounted </w:t>
      </w:r>
      <w:proofErr w:type="gramStart"/>
      <w:r w:rsidRPr="0E3FF532">
        <w:t>penalty, and</w:t>
      </w:r>
      <w:proofErr w:type="gramEnd"/>
      <w:r w:rsidRPr="0E3FF532">
        <w:t xml:space="preserve"> allows that period to be specified by the authority instead. Subsections (2)(b) and 3(b) allow for the Secretary of State and Welsh Ministers to amend by regulations any of the penalty amounts currently specified in subsections (9) and (10) of sections 33ZA and 33ZB.</w:t>
      </w:r>
    </w:p>
    <w:p w14:paraId="779F6D42" w14:textId="77777777" w:rsidR="00B40EDD" w:rsidRPr="006D763E" w:rsidRDefault="00B40EDD" w:rsidP="007506AE">
      <w:pPr>
        <w:pStyle w:val="ParaNumbered"/>
      </w:pPr>
      <w:r w:rsidRPr="0E3FF532">
        <w:t xml:space="preserve">Subsections (4) and (5) amend sections 34ZA (FPNs relating to transfer of household waste by the occupier of a domestic property: England) and 34ZB (FPNs relating to transfer of household waste by the occupier of a domestic property: Wales) respectively. Subsections (4)(a) and (5)(a) remove the specified ten-day period an enforcement authority in England or Wales may choose to allow a lesser payment </w:t>
      </w:r>
      <w:proofErr w:type="gramStart"/>
      <w:r w:rsidRPr="0E3FF532">
        <w:t>for, and</w:t>
      </w:r>
      <w:proofErr w:type="gramEnd"/>
      <w:r w:rsidRPr="0E3FF532">
        <w:t xml:space="preserve"> allow that period to be specified by the authority. Subsections (4)(b) and (5)(b) allow for the Secretary of State and Welsh Ministers to amend by regulations any of the penalty amounts currently specified in subsections (7), (8) and (9) of section 34ZA, and the standard and lesser penalty amounts currently specified in subsections (7) and (8) of section 34ZB.</w:t>
      </w:r>
    </w:p>
    <w:p w14:paraId="5D5D180E" w14:textId="03ED609D" w:rsidR="006D763E" w:rsidRPr="006D763E" w:rsidRDefault="00BF56E0" w:rsidP="007506AE">
      <w:pPr>
        <w:pStyle w:val="ParaNumbered"/>
      </w:pPr>
      <w:r>
        <w:lastRenderedPageBreak/>
        <w:t xml:space="preserve">Section </w:t>
      </w:r>
      <w:r w:rsidR="006D763E" w:rsidRPr="0E3FF532">
        <w:t>6</w:t>
      </w:r>
      <w:r>
        <w:t>9</w:t>
      </w:r>
      <w:r w:rsidR="006D763E" w:rsidRPr="0E3FF532">
        <w:t xml:space="preserve"> forms part of the law of England and Wales and extends to England and Wales. </w:t>
      </w:r>
    </w:p>
    <w:p w14:paraId="5D5D180F" w14:textId="3451071A" w:rsidR="006D763E" w:rsidRDefault="00BF56E0" w:rsidP="00225A58">
      <w:pPr>
        <w:pStyle w:val="HSubheading4"/>
      </w:pPr>
      <w:bookmarkStart w:id="313" w:name="_Toc29282026"/>
      <w:bookmarkStart w:id="314" w:name="_Toc30082764"/>
      <w:bookmarkStart w:id="315" w:name="_Toc88478505"/>
      <w:r>
        <w:t>Section 70</w:t>
      </w:r>
      <w:r w:rsidR="006D763E">
        <w:t>: Regulation of polluting activities</w:t>
      </w:r>
      <w:bookmarkEnd w:id="313"/>
      <w:bookmarkEnd w:id="314"/>
      <w:bookmarkEnd w:id="315"/>
    </w:p>
    <w:p w14:paraId="5D5D1810" w14:textId="63D1D43F" w:rsidR="006D763E" w:rsidRPr="006D763E" w:rsidRDefault="00BF56E0" w:rsidP="007506AE">
      <w:pPr>
        <w:pStyle w:val="ParaNumbered"/>
      </w:pPr>
      <w:r>
        <w:t>Section 70</w:t>
      </w:r>
      <w:r w:rsidR="00905558" w:rsidRPr="0E3FF532">
        <w:t xml:space="preserve"> amends Schedule 1 to</w:t>
      </w:r>
      <w:r w:rsidR="006D763E" w:rsidRPr="0E3FF532">
        <w:t xml:space="preserve"> the Pollution Prevention and Control Act 1999, which sets out the purposes for which the Secretary of State can make regulati</w:t>
      </w:r>
      <w:r w:rsidR="005A765D" w:rsidRPr="0E3FF532">
        <w:t>ons under Section 2 of th</w:t>
      </w:r>
      <w:r w:rsidR="00905558" w:rsidRPr="0E3FF532">
        <w:t>at Act</w:t>
      </w:r>
      <w:r w:rsidR="006D763E" w:rsidRPr="0E3FF532">
        <w:t xml:space="preserve">. The </w:t>
      </w:r>
      <w:r w:rsidR="005A765D" w:rsidRPr="0E3FF532">
        <w:t xml:space="preserve">current </w:t>
      </w:r>
      <w:r w:rsidR="006D763E" w:rsidRPr="0E3FF532">
        <w:t>purpose set out</w:t>
      </w:r>
      <w:r w:rsidR="00905558" w:rsidRPr="0E3FF532">
        <w:t xml:space="preserve"> in paragraph 4 of Schedule 1</w:t>
      </w:r>
      <w:r w:rsidR="006D763E" w:rsidRPr="0E3FF532">
        <w:t xml:space="preserve"> relates to the prohibition of operating an installation or plant of a specified description without a permit. </w:t>
      </w:r>
      <w:r w:rsidR="005A765D" w:rsidRPr="0E3FF532">
        <w:t>In other words</w:t>
      </w:r>
      <w:r w:rsidR="006D763E" w:rsidRPr="0E3FF532">
        <w:t xml:space="preserve">, under paragraph 4 of Schedule 1, the Secretary of State </w:t>
      </w:r>
      <w:proofErr w:type="gramStart"/>
      <w:r w:rsidR="006D763E" w:rsidRPr="0E3FF532">
        <w:t>is able to</w:t>
      </w:r>
      <w:proofErr w:type="gramEnd"/>
      <w:r w:rsidR="006D763E" w:rsidRPr="0E3FF532">
        <w:t xml:space="preserve"> make regulations relating to permits and also exemptions from permits. </w:t>
      </w:r>
    </w:p>
    <w:p w14:paraId="5D5D1811" w14:textId="761D6B32" w:rsidR="006D763E" w:rsidRPr="006D763E" w:rsidRDefault="006D763E" w:rsidP="007506AE">
      <w:pPr>
        <w:pStyle w:val="ParaNumbered"/>
      </w:pPr>
      <w:r w:rsidRPr="0E3FF532">
        <w:t>Subsection (2) inserts a new sub-paragraph into paragraph 4 of Schedule 1</w:t>
      </w:r>
      <w:r w:rsidR="00905558" w:rsidRPr="0E3FF532">
        <w:t>,</w:t>
      </w:r>
      <w:r w:rsidRPr="0E3FF532">
        <w:t xml:space="preserve"> setting out a new purpose for which regulations can be made. This allows the Secretary of State to prohibit an activity unless it meets conditions determined by the Environment Agency and/or Natural Resources Wales in accordance with the regulations. This enables the Environment Agency and/or Natural Resources Wales to set conditions for exempt activities, which do not require a permit, but only </w:t>
      </w:r>
      <w:r w:rsidR="005A765D" w:rsidRPr="0E3FF532">
        <w:t>relating to activities</w:t>
      </w:r>
      <w:r w:rsidRPr="0E3FF532">
        <w:t xml:space="preserve"> specified by the Secretary of State in regulations</w:t>
      </w:r>
      <w:r w:rsidR="005A765D" w:rsidRPr="0E3FF532">
        <w:t xml:space="preserve"> and only within the confines specified by the Secretary of State in regulations</w:t>
      </w:r>
      <w:r w:rsidRPr="0E3FF532">
        <w:t xml:space="preserve">. This new purpose sits in addition to the existing purpose in paragraph 4 </w:t>
      </w:r>
      <w:r w:rsidR="005A765D" w:rsidRPr="0E3FF532">
        <w:t>set out above</w:t>
      </w:r>
      <w:r w:rsidRPr="0E3FF532">
        <w:t>.</w:t>
      </w:r>
      <w:r w:rsidR="00F21B19">
        <w:t xml:space="preserve"> </w:t>
      </w:r>
    </w:p>
    <w:p w14:paraId="5D5D1812" w14:textId="485D2376" w:rsidR="007035E2" w:rsidRPr="007035E2" w:rsidRDefault="00BF56E0" w:rsidP="007506AE">
      <w:pPr>
        <w:pStyle w:val="ParaNumbered"/>
      </w:pPr>
      <w:r>
        <w:t>Section 70</w:t>
      </w:r>
      <w:r w:rsidR="006D763E" w:rsidRPr="0E3FF532">
        <w:t xml:space="preserve"> forms part o</w:t>
      </w:r>
      <w:r w:rsidR="00E62FD2" w:rsidRPr="0E3FF532">
        <w:t>f the law of England and Wales.</w:t>
      </w:r>
    </w:p>
    <w:p w14:paraId="5D5D1813" w14:textId="134BF5A2" w:rsidR="00E62FD2" w:rsidRPr="001A6786" w:rsidRDefault="00BF56E0" w:rsidP="00225A58">
      <w:pPr>
        <w:pStyle w:val="HSubheading4"/>
      </w:pPr>
      <w:bookmarkStart w:id="316" w:name="_Toc29282027"/>
      <w:bookmarkStart w:id="317" w:name="_Toc30082765"/>
      <w:bookmarkStart w:id="318" w:name="_Toc88478506"/>
      <w:r>
        <w:t xml:space="preserve">Section </w:t>
      </w:r>
      <w:r w:rsidR="006C70F2">
        <w:t>7</w:t>
      </w:r>
      <w:r>
        <w:t>1</w:t>
      </w:r>
      <w:r w:rsidR="00E62FD2" w:rsidRPr="001A6786">
        <w:t>: Waste regulation: amendment of Northern Ireland Order</w:t>
      </w:r>
      <w:bookmarkEnd w:id="316"/>
      <w:bookmarkEnd w:id="317"/>
      <w:bookmarkEnd w:id="318"/>
    </w:p>
    <w:p w14:paraId="5D5D1814" w14:textId="77777777" w:rsidR="00E62FD2" w:rsidRDefault="00E62FD2" w:rsidP="007506AE">
      <w:pPr>
        <w:pStyle w:val="ParaNumbered"/>
      </w:pPr>
      <w:r>
        <w:t>Subsection (1) amends Article 2(2) of the Waste and Contaminated Land (Northern Ireland) Order 1997 to reflect departmental changes in the Northern Ireland Executive. The Department of Agriculture, Environment and Rural Affairs has taken over the relevant responsibilities under the 1997 Order from the previous Department of the Environment.</w:t>
      </w:r>
    </w:p>
    <w:p w14:paraId="5D5D1815" w14:textId="77777777" w:rsidR="00E62FD2" w:rsidRDefault="00E62FD2" w:rsidP="007506AE">
      <w:pPr>
        <w:pStyle w:val="ParaNumbered"/>
      </w:pPr>
      <w:r>
        <w:t>Subsection (2) makes the necessary transitional provision.</w:t>
      </w:r>
    </w:p>
    <w:p w14:paraId="5D5D1816" w14:textId="77777777" w:rsidR="006D763E" w:rsidRPr="006D763E" w:rsidRDefault="006D763E" w:rsidP="003E4CEE">
      <w:pPr>
        <w:pStyle w:val="HSubheading2"/>
      </w:pPr>
      <w:bookmarkStart w:id="319" w:name="_Toc29282028"/>
      <w:bookmarkStart w:id="320" w:name="_Toc30082766"/>
      <w:bookmarkStart w:id="321" w:name="_Toc88478507"/>
      <w:r>
        <w:t>Part 4: Air</w:t>
      </w:r>
      <w:r w:rsidR="00FC51D3">
        <w:t xml:space="preserve"> Quality and Environmental Recall</w:t>
      </w:r>
      <w:bookmarkEnd w:id="319"/>
      <w:bookmarkEnd w:id="320"/>
      <w:bookmarkEnd w:id="321"/>
      <w:r w:rsidR="00FC51D3">
        <w:t xml:space="preserve"> </w:t>
      </w:r>
    </w:p>
    <w:p w14:paraId="5D5D1817" w14:textId="35B441F3" w:rsidR="006D763E" w:rsidRDefault="00BF56E0" w:rsidP="00225A58">
      <w:pPr>
        <w:pStyle w:val="HSubheading4"/>
      </w:pPr>
      <w:bookmarkStart w:id="322" w:name="_Toc29282029"/>
      <w:bookmarkStart w:id="323" w:name="_Toc30082767"/>
      <w:bookmarkStart w:id="324" w:name="_Toc88478508"/>
      <w:bookmarkStart w:id="325" w:name="_Toc416612143"/>
      <w:bookmarkStart w:id="326" w:name="_Toc417648128"/>
      <w:bookmarkStart w:id="327" w:name="_Toc418587937"/>
      <w:r>
        <w:t xml:space="preserve">Section </w:t>
      </w:r>
      <w:r w:rsidR="006C70F2">
        <w:t>7</w:t>
      </w:r>
      <w:r>
        <w:t>2</w:t>
      </w:r>
      <w:r w:rsidR="006D763E">
        <w:t>: Local air quality management framework</w:t>
      </w:r>
      <w:bookmarkEnd w:id="322"/>
      <w:bookmarkEnd w:id="323"/>
      <w:bookmarkEnd w:id="324"/>
    </w:p>
    <w:p w14:paraId="5D5D1818" w14:textId="4CE1B13C" w:rsidR="006D763E" w:rsidRPr="006D763E" w:rsidRDefault="006D763E" w:rsidP="007506AE">
      <w:pPr>
        <w:pStyle w:val="ParaNumbered"/>
      </w:pPr>
      <w:r w:rsidRPr="0E3FF532">
        <w:t xml:space="preserve">This </w:t>
      </w:r>
      <w:r w:rsidR="00BF56E0">
        <w:t>section</w:t>
      </w:r>
      <w:r w:rsidR="00BF56E0" w:rsidRPr="0E3FF532">
        <w:t xml:space="preserve"> </w:t>
      </w:r>
      <w:r w:rsidRPr="0E3FF532">
        <w:t>enacts Schedule 1</w:t>
      </w:r>
      <w:r w:rsidR="004B41D0" w:rsidRPr="0E3FF532">
        <w:t>1</w:t>
      </w:r>
      <w:r w:rsidRPr="0E3FF532">
        <w:t xml:space="preserve">, which amends Part </w:t>
      </w:r>
      <w:r w:rsidR="00676FC4" w:rsidRPr="0E3FF532">
        <w:t>4</w:t>
      </w:r>
      <w:r w:rsidRPr="0E3FF532">
        <w:t xml:space="preserve"> of the Environment Act 1995. Part </w:t>
      </w:r>
      <w:r w:rsidR="00676FC4" w:rsidRPr="0E3FF532">
        <w:t>4</w:t>
      </w:r>
      <w:r w:rsidRPr="0E3FF532">
        <w:t xml:space="preserve"> creates the Local Air Quality Management Framework. The amendments require the Secretary of State to review the </w:t>
      </w:r>
      <w:r w:rsidR="002618C2">
        <w:t xml:space="preserve">National </w:t>
      </w:r>
      <w:r w:rsidRPr="0E3FF532">
        <w:t>Air Quality Strategy, which sets out policies for the assessment or management of the quality of air, at least every five years; and to report annually to Parliament on progress to deliver air quality objectives and standards (set out in the Strategy) in relation to England, and the steps the Secretary of State has taken in that year to support the meeting of those objectives and standards.</w:t>
      </w:r>
      <w:r w:rsidR="00F21B19">
        <w:t xml:space="preserve"> </w:t>
      </w:r>
    </w:p>
    <w:p w14:paraId="5D5D1819" w14:textId="43A88D18" w:rsidR="006D763E" w:rsidRPr="006D763E" w:rsidRDefault="006D763E" w:rsidP="007506AE">
      <w:pPr>
        <w:pStyle w:val="ParaNumbered"/>
      </w:pPr>
      <w:r w:rsidRPr="0E3FF532">
        <w:t>Amendments also strengthen the requirements for local authorities under the Framework. When an Air Quality Management Area is declared by local authorities because they have assessed loc</w:t>
      </w:r>
      <w:r w:rsidR="00E171BB" w:rsidRPr="0E3FF532">
        <w:t>al air and determined that it exceeds,</w:t>
      </w:r>
      <w:r w:rsidRPr="0E3FF532">
        <w:t xml:space="preserve"> or is likely to exceed</w:t>
      </w:r>
      <w:r w:rsidR="00E171BB" w:rsidRPr="0E3FF532">
        <w:t>,</w:t>
      </w:r>
      <w:r w:rsidRPr="0E3FF532">
        <w:t xml:space="preserve"> air quality objectives and standards (</w:t>
      </w:r>
      <w:r w:rsidR="00E171BB" w:rsidRPr="0E3FF532">
        <w:t xml:space="preserve">as </w:t>
      </w:r>
      <w:r w:rsidRPr="0E3FF532">
        <w:t xml:space="preserve">set by the Secretary of State in the National </w:t>
      </w:r>
      <w:r w:rsidR="002618C2">
        <w:t xml:space="preserve">Air Quality </w:t>
      </w:r>
      <w:r w:rsidRPr="0E3FF532">
        <w:t xml:space="preserve">Strategy and enacted in secondary legislation), local authorities </w:t>
      </w:r>
      <w:r w:rsidR="002618C2">
        <w:t>are</w:t>
      </w:r>
      <w:r w:rsidRPr="0E3FF532">
        <w:t xml:space="preserve"> required to prepare actions plans that </w:t>
      </w:r>
      <w:r w:rsidR="002618C2">
        <w:t>must</w:t>
      </w:r>
      <w:r w:rsidRPr="0E3FF532">
        <w:t xml:space="preserve"> set out how the local authority will exercise its functions to </w:t>
      </w:r>
      <w:r w:rsidR="00E171BB" w:rsidRPr="0E3FF532">
        <w:t>ensure</w:t>
      </w:r>
      <w:r w:rsidRPr="0E3FF532">
        <w:t xml:space="preserve"> that air quality standards are achieved and maintained. All tiers of local </w:t>
      </w:r>
      <w:r w:rsidR="00E171BB" w:rsidRPr="0E3FF532">
        <w:t>g</w:t>
      </w:r>
      <w:r w:rsidRPr="0E3FF532">
        <w:t xml:space="preserve">overnment, and </w:t>
      </w:r>
      <w:proofErr w:type="spellStart"/>
      <w:r w:rsidRPr="0E3FF532">
        <w:t>neighbouring</w:t>
      </w:r>
      <w:proofErr w:type="spellEnd"/>
      <w:r w:rsidRPr="0E3FF532">
        <w:t xml:space="preserve"> local authorities where relevant, will be required to co-operate in the development of those action plans. The Secretary of State </w:t>
      </w:r>
      <w:r w:rsidR="002618C2">
        <w:t>has</w:t>
      </w:r>
      <w:r w:rsidRPr="0E3FF532">
        <w:t xml:space="preserve"> power to designate, following consultation, relevant public authorities as air quality partners who would also be required to co-operate with the development of action plans, and to take proportionate action to improve air quality where necessary. These </w:t>
      </w:r>
      <w:r w:rsidRPr="0E3FF532">
        <w:lastRenderedPageBreak/>
        <w:t xml:space="preserve">amendments ensure responsibility for tackling air pollution is shared across relevant parties. </w:t>
      </w:r>
    </w:p>
    <w:p w14:paraId="5D5D181A" w14:textId="0966F7B2" w:rsidR="006D763E" w:rsidRDefault="00BF56E0" w:rsidP="00225A58">
      <w:pPr>
        <w:pStyle w:val="HSubheading4"/>
      </w:pPr>
      <w:bookmarkStart w:id="328" w:name="_Toc29282030"/>
      <w:bookmarkStart w:id="329" w:name="_Toc30082768"/>
      <w:bookmarkStart w:id="330" w:name="_Toc88478509"/>
      <w:r>
        <w:t xml:space="preserve">Section </w:t>
      </w:r>
      <w:r w:rsidR="00676FC4">
        <w:t>7</w:t>
      </w:r>
      <w:r>
        <w:t>3</w:t>
      </w:r>
      <w:r w:rsidR="006D763E">
        <w:t xml:space="preserve">: Smoke control areas: amendments </w:t>
      </w:r>
      <w:r w:rsidR="00B33D09">
        <w:t>of</w:t>
      </w:r>
      <w:r w:rsidR="006D763E">
        <w:t xml:space="preserve"> the Clean Air Act 1993</w:t>
      </w:r>
      <w:bookmarkEnd w:id="328"/>
      <w:bookmarkEnd w:id="329"/>
      <w:bookmarkEnd w:id="330"/>
    </w:p>
    <w:p w14:paraId="5D5D181B" w14:textId="3D3A6CBC" w:rsidR="006D763E" w:rsidRPr="006D763E" w:rsidRDefault="00E171BB" w:rsidP="007506AE">
      <w:pPr>
        <w:pStyle w:val="ParaNumbered"/>
      </w:pPr>
      <w:r w:rsidRPr="0E3FF532">
        <w:t xml:space="preserve">This </w:t>
      </w:r>
      <w:r w:rsidR="00BF56E0">
        <w:t>section</w:t>
      </w:r>
      <w:r w:rsidR="00BF56E0" w:rsidRPr="0E3FF532">
        <w:t xml:space="preserve"> </w:t>
      </w:r>
      <w:r w:rsidR="006D763E" w:rsidRPr="0E3FF532">
        <w:t>enacts Schedule 1</w:t>
      </w:r>
      <w:r w:rsidR="004B41D0" w:rsidRPr="0E3FF532">
        <w:t>2</w:t>
      </w:r>
      <w:r w:rsidR="006D763E" w:rsidRPr="0E3FF532">
        <w:t xml:space="preserve">, </w:t>
      </w:r>
      <w:r w:rsidRPr="0E3FF532">
        <w:t>which amends</w:t>
      </w:r>
      <w:r w:rsidR="006D763E" w:rsidRPr="0E3FF532">
        <w:t xml:space="preserve"> the Clean Air Act 1993. The amendments give local authorities the power to impose financial penalties for the emission of smoke in smoke control areas (SCAs) in England. This means that the emission of smoke from a chimney of a building or a chimney (not being a chimney of a building) </w:t>
      </w:r>
      <w:r w:rsidRPr="0E3FF532">
        <w:t>that</w:t>
      </w:r>
      <w:r w:rsidR="006D763E" w:rsidRPr="0E3FF532">
        <w:t xml:space="preserve"> serves the furnace of any fixed boiler or industrial plant in </w:t>
      </w:r>
      <w:r w:rsidRPr="0E3FF532">
        <w:t xml:space="preserve">an </w:t>
      </w:r>
      <w:r w:rsidR="006D763E" w:rsidRPr="0E3FF532">
        <w:t xml:space="preserve">SCA in England </w:t>
      </w:r>
      <w:r w:rsidR="0077181C">
        <w:t>has</w:t>
      </w:r>
      <w:r w:rsidR="0077181C" w:rsidRPr="0E3FF532">
        <w:t xml:space="preserve"> </w:t>
      </w:r>
      <w:r w:rsidR="006D763E" w:rsidRPr="0E3FF532">
        <w:t>change</w:t>
      </w:r>
      <w:r w:rsidR="0077181C">
        <w:t>d</w:t>
      </w:r>
      <w:r w:rsidR="006D763E" w:rsidRPr="0E3FF532">
        <w:t xml:space="preserve"> from being a criminal offence to instead being subject to a civil penalty notice (a fine). The change remove</w:t>
      </w:r>
      <w:r w:rsidR="0077181C">
        <w:t>s</w:t>
      </w:r>
      <w:r w:rsidR="006D763E" w:rsidRPr="0E3FF532">
        <w:t xml:space="preserve"> the current statutory </w:t>
      </w:r>
      <w:proofErr w:type="spellStart"/>
      <w:r w:rsidR="006D763E" w:rsidRPr="0E3FF532">
        <w:t>defences</w:t>
      </w:r>
      <w:proofErr w:type="spellEnd"/>
      <w:r w:rsidR="006D763E" w:rsidRPr="0E3FF532">
        <w:t xml:space="preserve"> that are making enforcement by local authorities very challenging, and reduce</w:t>
      </w:r>
      <w:r w:rsidR="0077181C">
        <w:t>s</w:t>
      </w:r>
      <w:r w:rsidR="006D763E" w:rsidRPr="0E3FF532">
        <w:t xml:space="preserve"> the burden and cost associated with enforcing SCAs. Additionally, the amendments remove the exemption in the Environmental Protection Act 1990 so that smoke emitted from a private dwelling in a Smoke Control Area can be enforced by local authorities in England as a statutory nuisance. </w:t>
      </w:r>
    </w:p>
    <w:p w14:paraId="5D5D181C" w14:textId="072F417D" w:rsidR="006D763E" w:rsidRPr="006D763E" w:rsidRDefault="006D763E" w:rsidP="007506AE">
      <w:pPr>
        <w:pStyle w:val="ParaNumbered"/>
      </w:pPr>
      <w:r w:rsidRPr="0E3FF532">
        <w:t>The amendments also remove the limit on the fine for the offence of selling controlled solid fuels for delivery (leaving it to the discretion of the Magistrate’s Court</w:t>
      </w:r>
      <w:proofErr w:type="gramStart"/>
      <w:r w:rsidRPr="0E3FF532">
        <w:t>)</w:t>
      </w:r>
      <w:r w:rsidR="00E171BB" w:rsidRPr="0E3FF532">
        <w:t>,</w:t>
      </w:r>
      <w:r w:rsidRPr="0E3FF532">
        <w:t xml:space="preserve"> and</w:t>
      </w:r>
      <w:proofErr w:type="gramEnd"/>
      <w:r w:rsidRPr="0E3FF532">
        <w:t xml:space="preserve"> create a new duty on retailers to notify customers of the law regarding the acquisition of controlled solid fuels in England. This is intended to help raise consumer awareness and </w:t>
      </w:r>
      <w:r w:rsidR="00E171BB" w:rsidRPr="0E3FF532">
        <w:t xml:space="preserve">improve </w:t>
      </w:r>
      <w:r w:rsidRPr="0E3FF532">
        <w:t xml:space="preserve">compliance. </w:t>
      </w:r>
    </w:p>
    <w:p w14:paraId="5D5D181D" w14:textId="5ECB597E" w:rsidR="006D763E" w:rsidRPr="006D763E" w:rsidRDefault="006D763E" w:rsidP="007506AE">
      <w:pPr>
        <w:pStyle w:val="ParaNumbered"/>
      </w:pPr>
      <w:r w:rsidRPr="0E3FF532">
        <w:t>They also enable a local authority to extend the scope of a</w:t>
      </w:r>
      <w:r w:rsidR="00E171BB" w:rsidRPr="0E3FF532">
        <w:t>n SCA</w:t>
      </w:r>
      <w:r w:rsidRPr="0E3FF532">
        <w:t xml:space="preserve"> in England to cover moored vessels, subject to local consultation. This means that if a local authority amends </w:t>
      </w:r>
      <w:r w:rsidR="00E171BB" w:rsidRPr="0E3FF532">
        <w:t>its</w:t>
      </w:r>
      <w:r w:rsidRPr="0E3FF532">
        <w:t xml:space="preserve"> smoke control order to include vessels, smoke emissions from the chimney of such vessels could be liable to a financial penalty.</w:t>
      </w:r>
    </w:p>
    <w:p w14:paraId="5D5D181E" w14:textId="2A2A2857" w:rsidR="006D763E" w:rsidRPr="006D763E" w:rsidRDefault="0095228D" w:rsidP="007506AE">
      <w:pPr>
        <w:pStyle w:val="ParaNumbered"/>
      </w:pPr>
      <w:r w:rsidRPr="0E3FF532">
        <w:t>Schedule 1</w:t>
      </w:r>
      <w:r w:rsidR="004B41D0" w:rsidRPr="0E3FF532">
        <w:t>2</w:t>
      </w:r>
      <w:r w:rsidR="006D763E" w:rsidRPr="0E3FF532">
        <w:t xml:space="preserve"> also amends, for Wales, the procedure for declaring a fuel to be </w:t>
      </w:r>
      <w:proofErr w:type="spellStart"/>
      <w:r w:rsidR="006D763E" w:rsidRPr="0E3FF532">
        <w:t>authorised</w:t>
      </w:r>
      <w:proofErr w:type="spellEnd"/>
      <w:r w:rsidR="006D763E" w:rsidRPr="0E3FF532">
        <w:t xml:space="preserve"> or fireplace to be exempt for the purposes of Part </w:t>
      </w:r>
      <w:r w:rsidR="00676FC4" w:rsidRPr="0E3FF532">
        <w:t xml:space="preserve">3 </w:t>
      </w:r>
      <w:r w:rsidR="006D763E" w:rsidRPr="0E3FF532">
        <w:t xml:space="preserve">of the Clean Air Act 1993, by enabling Welsh Ministers to publish a list of these fuels and fireplaces and </w:t>
      </w:r>
      <w:r w:rsidR="00E171BB" w:rsidRPr="0E3FF532">
        <w:t xml:space="preserve">to </w:t>
      </w:r>
      <w:r w:rsidR="006D763E" w:rsidRPr="0E3FF532">
        <w:t xml:space="preserve">update this list </w:t>
      </w:r>
      <w:r w:rsidRPr="0E3FF532">
        <w:t>as needed.</w:t>
      </w:r>
      <w:r w:rsidR="00F21B19">
        <w:t xml:space="preserve"> </w:t>
      </w:r>
    </w:p>
    <w:p w14:paraId="5D5D181F" w14:textId="11CF492C" w:rsidR="006D763E" w:rsidRDefault="0087040A" w:rsidP="00225A58">
      <w:pPr>
        <w:pStyle w:val="HSubheading4"/>
      </w:pPr>
      <w:bookmarkStart w:id="331" w:name="_Toc29282031"/>
      <w:bookmarkStart w:id="332" w:name="_Toc30082769"/>
      <w:bookmarkStart w:id="333" w:name="_Toc88478510"/>
      <w:r>
        <w:t xml:space="preserve">Section </w:t>
      </w:r>
      <w:r w:rsidR="00676FC4">
        <w:t>7</w:t>
      </w:r>
      <w:r>
        <w:t>4</w:t>
      </w:r>
      <w:r w:rsidR="006D763E">
        <w:t>: Environmental recall of motor vehicles etc.</w:t>
      </w:r>
      <w:bookmarkEnd w:id="331"/>
      <w:bookmarkEnd w:id="332"/>
      <w:bookmarkEnd w:id="333"/>
      <w:r w:rsidR="006D763E">
        <w:t xml:space="preserve"> </w:t>
      </w:r>
    </w:p>
    <w:p w14:paraId="5D5D1820" w14:textId="2E5A6A52" w:rsidR="006D763E" w:rsidRPr="006D763E" w:rsidRDefault="006D763E" w:rsidP="007506AE">
      <w:pPr>
        <w:pStyle w:val="ParaNumbered"/>
      </w:pPr>
      <w:r w:rsidRPr="0E3FF532">
        <w:t>Subsection (1) provides for the Secretary of State to make regulations making provision for the recall of relevant products that do not meet relevant environmental standards.</w:t>
      </w:r>
      <w:r w:rsidR="00F21B19">
        <w:t xml:space="preserve"> </w:t>
      </w:r>
    </w:p>
    <w:p w14:paraId="5D5D1821" w14:textId="77777777" w:rsidR="006D763E" w:rsidRPr="006D763E" w:rsidRDefault="006D763E" w:rsidP="007506AE">
      <w:pPr>
        <w:pStyle w:val="ParaNumbered"/>
      </w:pPr>
      <w:r w:rsidRPr="0E3FF532">
        <w:t xml:space="preserve">Subsections (2) and (3) clarify that the specification or description of a “relevant product” will be set out in secondary </w:t>
      </w:r>
      <w:proofErr w:type="gramStart"/>
      <w:r w:rsidRPr="0E3FF532">
        <w:t>legislation</w:t>
      </w:r>
      <w:r w:rsidR="00E171BB" w:rsidRPr="0E3FF532">
        <w:t>, but</w:t>
      </w:r>
      <w:proofErr w:type="gramEnd"/>
      <w:r w:rsidR="00E171BB" w:rsidRPr="0E3FF532">
        <w:t xml:space="preserve"> set</w:t>
      </w:r>
      <w:r w:rsidRPr="0E3FF532">
        <w:t xml:space="preserve"> constraints on the types of product that may be specified or described.</w:t>
      </w:r>
    </w:p>
    <w:p w14:paraId="596694DB" w14:textId="77777777" w:rsidR="007A0BC8" w:rsidRDefault="006D763E" w:rsidP="007506AE">
      <w:pPr>
        <w:pStyle w:val="ParaNumbered"/>
      </w:pPr>
      <w:r w:rsidRPr="0E3FF532">
        <w:t>Subsections (4), (5) and (6) provide definitions for “relevant environmental standard”, “enactment” and “environmental impact”.</w:t>
      </w:r>
    </w:p>
    <w:p w14:paraId="1DD76BB7" w14:textId="30BA18BB" w:rsidR="007A0BC8" w:rsidRDefault="007A0BC8" w:rsidP="007506AE">
      <w:pPr>
        <w:pStyle w:val="ParaNumbered"/>
      </w:pPr>
      <w:r w:rsidRPr="0E3FF532">
        <w:t xml:space="preserve">Subsection (7) provides that regulations made under subsection (1) will be subject to </w:t>
      </w:r>
      <w:r w:rsidR="007855B5">
        <w:t>affirmative</w:t>
      </w:r>
      <w:r w:rsidR="007855B5" w:rsidRPr="0E3FF532">
        <w:t xml:space="preserve"> </w:t>
      </w:r>
      <w:r w:rsidRPr="0E3FF532">
        <w:t>procedure.</w:t>
      </w:r>
    </w:p>
    <w:p w14:paraId="5D5D1822" w14:textId="77BF1DA0" w:rsidR="006D763E" w:rsidRPr="007A0BC8" w:rsidRDefault="007A0BC8" w:rsidP="007506AE">
      <w:pPr>
        <w:pStyle w:val="ParaNumbered"/>
      </w:pPr>
      <w:r w:rsidRPr="0E3FF532">
        <w:t xml:space="preserve">Subsection (8) provides that subsequent </w:t>
      </w:r>
      <w:r w:rsidR="0087040A">
        <w:t>sections</w:t>
      </w:r>
      <w:r w:rsidR="0087040A" w:rsidRPr="0E3FF532">
        <w:t xml:space="preserve"> </w:t>
      </w:r>
      <w:r w:rsidRPr="0E3FF532">
        <w:t>7</w:t>
      </w:r>
      <w:r w:rsidR="0087040A">
        <w:t>5</w:t>
      </w:r>
      <w:r w:rsidRPr="0E3FF532">
        <w:t xml:space="preserve"> to 7</w:t>
      </w:r>
      <w:r w:rsidR="0087040A">
        <w:t>7</w:t>
      </w:r>
      <w:r w:rsidRPr="0E3FF532">
        <w:t xml:space="preserve"> will make further provision for regulations made under subsection (1). </w:t>
      </w:r>
    </w:p>
    <w:p w14:paraId="5D5D1823" w14:textId="05CA2F93" w:rsidR="006D763E" w:rsidRDefault="0087040A" w:rsidP="00225A58">
      <w:pPr>
        <w:pStyle w:val="HSubheading4"/>
      </w:pPr>
      <w:bookmarkStart w:id="334" w:name="_Toc29282032"/>
      <w:bookmarkStart w:id="335" w:name="_Toc30082770"/>
      <w:bookmarkStart w:id="336" w:name="_Toc88478511"/>
      <w:r>
        <w:t xml:space="preserve">Section </w:t>
      </w:r>
      <w:r w:rsidR="00DE71DE">
        <w:t>7</w:t>
      </w:r>
      <w:r>
        <w:t>5</w:t>
      </w:r>
      <w:r w:rsidR="00E171BB">
        <w:t>: Compulsory r</w:t>
      </w:r>
      <w:r w:rsidR="00FB6674">
        <w:t xml:space="preserve">ecall </w:t>
      </w:r>
      <w:r w:rsidR="00E171BB">
        <w:t>n</w:t>
      </w:r>
      <w:r w:rsidR="00FB6674">
        <w:t>otices</w:t>
      </w:r>
      <w:bookmarkEnd w:id="334"/>
      <w:bookmarkEnd w:id="335"/>
      <w:bookmarkEnd w:id="336"/>
    </w:p>
    <w:p w14:paraId="5D5D1824" w14:textId="5D19E608" w:rsidR="00FB6674" w:rsidRPr="00FB6674" w:rsidRDefault="00FB6674" w:rsidP="007506AE">
      <w:pPr>
        <w:pStyle w:val="ParaNumbered"/>
      </w:pPr>
      <w:r w:rsidRPr="0E3FF532">
        <w:t xml:space="preserve">Subsection (1) provides that regulations made under </w:t>
      </w:r>
      <w:r w:rsidR="0087040A">
        <w:t>section</w:t>
      </w:r>
      <w:r w:rsidR="0087040A" w:rsidRPr="0E3FF532">
        <w:t xml:space="preserve"> </w:t>
      </w:r>
      <w:r w:rsidR="00676FC4" w:rsidRPr="0E3FF532">
        <w:t>7</w:t>
      </w:r>
      <w:r w:rsidR="0087040A">
        <w:t>4</w:t>
      </w:r>
      <w:r w:rsidRPr="0E3FF532">
        <w:t xml:space="preserve">(1) can confer a power on the Secretary of State to </w:t>
      </w:r>
      <w:r w:rsidR="00687733" w:rsidRPr="0E3FF532">
        <w:t>issue</w:t>
      </w:r>
      <w:r w:rsidRPr="0E3FF532">
        <w:t xml:space="preserve"> a “compulsory recall notice</w:t>
      </w:r>
      <w:r w:rsidR="007A0BC8" w:rsidRPr="0E3FF532">
        <w:t>”</w:t>
      </w:r>
      <w:r w:rsidRPr="0E3FF532">
        <w:t>.</w:t>
      </w:r>
    </w:p>
    <w:p w14:paraId="5D5D1825" w14:textId="77777777" w:rsidR="00FB6674" w:rsidRPr="00FB6674" w:rsidRDefault="00FB6674" w:rsidP="007506AE">
      <w:pPr>
        <w:pStyle w:val="ParaNumbered"/>
      </w:pPr>
      <w:r w:rsidRPr="0E3FF532">
        <w:t xml:space="preserve">Subsection (2) provides a definition for “compulsory recall notice”. </w:t>
      </w:r>
    </w:p>
    <w:p w14:paraId="322387D1" w14:textId="77777777" w:rsidR="007A0BC8" w:rsidRPr="00FB6674" w:rsidRDefault="007A0BC8" w:rsidP="007506AE">
      <w:pPr>
        <w:pStyle w:val="ParaNumbered"/>
      </w:pPr>
      <w:r w:rsidRPr="0E3FF532">
        <w:t xml:space="preserve">Subsection (3) provides that the Secretary of State must have reasonable grounds for believing </w:t>
      </w:r>
      <w:r w:rsidRPr="0E3FF532">
        <w:lastRenderedPageBreak/>
        <w:t xml:space="preserve">that a relevant product does not meet a relevant environmental standard prior to issuing a “compulsory recall notice”. </w:t>
      </w:r>
    </w:p>
    <w:p w14:paraId="181E3D49" w14:textId="77777777" w:rsidR="007A0BC8" w:rsidRPr="00FB6674" w:rsidRDefault="007A0BC8" w:rsidP="007506AE">
      <w:pPr>
        <w:pStyle w:val="ParaNumbered"/>
      </w:pPr>
      <w:r w:rsidRPr="0E3FF532">
        <w:t xml:space="preserve">Subsection (4) specifies that where a relevant product forms part of another product, a notice may require the return of the entire product. </w:t>
      </w:r>
    </w:p>
    <w:p w14:paraId="5B21E39F" w14:textId="77777777" w:rsidR="007A0BC8" w:rsidRPr="00FB6674" w:rsidRDefault="007A0BC8" w:rsidP="007506AE">
      <w:pPr>
        <w:pStyle w:val="ParaNumbered"/>
      </w:pPr>
      <w:r w:rsidRPr="0E3FF532">
        <w:t>Subsections (5) and (6) provide that a notice, or a supplementary notice, may impose supplementary requirements on a recipient.</w:t>
      </w:r>
    </w:p>
    <w:p w14:paraId="3E263D41" w14:textId="77777777" w:rsidR="007A0BC8" w:rsidRDefault="007A0BC8" w:rsidP="007506AE">
      <w:pPr>
        <w:pStyle w:val="ParaNumbered"/>
      </w:pPr>
      <w:r w:rsidRPr="0E3FF532">
        <w:t xml:space="preserve">Subsection (7) provides a non-exhaustive list of supplementary requirements that may be imposed pursuant to subsections (5) and (6), including requirements to </w:t>
      </w:r>
      <w:proofErr w:type="spellStart"/>
      <w:r w:rsidRPr="0E3FF532">
        <w:t>publicise</w:t>
      </w:r>
      <w:proofErr w:type="spellEnd"/>
      <w:r w:rsidRPr="0E3FF532">
        <w:t xml:space="preserve"> the recall, to achieve a minimum recall rate, to pay compensation, or to prevent any relevant products being sold while subject to a notice.</w:t>
      </w:r>
    </w:p>
    <w:p w14:paraId="5C08AF11" w14:textId="77777777" w:rsidR="007A0BC8" w:rsidRPr="00FB6674" w:rsidRDefault="007A0BC8" w:rsidP="007506AE">
      <w:pPr>
        <w:pStyle w:val="ParaNumbered"/>
      </w:pPr>
      <w:r w:rsidRPr="0E3FF532">
        <w:t xml:space="preserve">Subsection (8) provides a definition for “specified”. </w:t>
      </w:r>
    </w:p>
    <w:p w14:paraId="543111D1" w14:textId="5DADA806" w:rsidR="007A0BC8" w:rsidRPr="00FB6674" w:rsidRDefault="007A0BC8" w:rsidP="007506AE">
      <w:pPr>
        <w:pStyle w:val="ParaNumbered"/>
      </w:pPr>
      <w:r w:rsidRPr="0E3FF532">
        <w:t>Subsection (9) provides that the Secretary of State may in the regulations provide for an appeal mechanism or for a means of withdrawing a notice or supplementary notice.</w:t>
      </w:r>
      <w:r w:rsidR="00F21B19">
        <w:t xml:space="preserve"> </w:t>
      </w:r>
      <w:r w:rsidRPr="0E3FF532">
        <w:t xml:space="preserve"> </w:t>
      </w:r>
    </w:p>
    <w:p w14:paraId="5D5D182B" w14:textId="2DDC8D45" w:rsidR="00FB6674" w:rsidRDefault="0087040A" w:rsidP="00225A58">
      <w:pPr>
        <w:pStyle w:val="HSubheading4"/>
      </w:pPr>
      <w:bookmarkStart w:id="337" w:name="_Toc29282033"/>
      <w:bookmarkStart w:id="338" w:name="_Toc30082771"/>
      <w:bookmarkStart w:id="339" w:name="_Toc88478512"/>
      <w:r>
        <w:t xml:space="preserve">Section </w:t>
      </w:r>
      <w:r w:rsidR="00DE71DE">
        <w:t>7</w:t>
      </w:r>
      <w:r>
        <w:t>6</w:t>
      </w:r>
      <w:r w:rsidR="00FB6674">
        <w:t xml:space="preserve">: Further provision about regulations under </w:t>
      </w:r>
      <w:r w:rsidR="00187405">
        <w:t>section</w:t>
      </w:r>
      <w:r w:rsidR="00687733">
        <w:t xml:space="preserve"> </w:t>
      </w:r>
      <w:r w:rsidR="00676FC4">
        <w:t>7</w:t>
      </w:r>
      <w:bookmarkEnd w:id="337"/>
      <w:bookmarkEnd w:id="338"/>
      <w:r>
        <w:t>4</w:t>
      </w:r>
      <w:bookmarkEnd w:id="339"/>
    </w:p>
    <w:p w14:paraId="5D5D182C" w14:textId="040CA017" w:rsidR="00FB6674" w:rsidRPr="00FB6674" w:rsidRDefault="00FB6674" w:rsidP="007506AE">
      <w:pPr>
        <w:pStyle w:val="ParaNumbered"/>
      </w:pPr>
      <w:r w:rsidRPr="0E3FF532">
        <w:t xml:space="preserve">Subsection (1) provides that </w:t>
      </w:r>
      <w:r w:rsidR="00687733" w:rsidRPr="0E3FF532">
        <w:t xml:space="preserve">regulations made under </w:t>
      </w:r>
      <w:r w:rsidR="0087040A">
        <w:t>section</w:t>
      </w:r>
      <w:r w:rsidR="0087040A" w:rsidRPr="0E3FF532">
        <w:t xml:space="preserve"> 7</w:t>
      </w:r>
      <w:r w:rsidR="0087040A">
        <w:t>4</w:t>
      </w:r>
      <w:r w:rsidRPr="0E3FF532">
        <w:t xml:space="preserve">(1) may impose a duty on both manufacturers and distributors to notify the Secretary of State if they consider that a relevant product does not meet an environmental standard. </w:t>
      </w:r>
    </w:p>
    <w:p w14:paraId="5D5D182D" w14:textId="7F81F9F5" w:rsidR="00FB6674" w:rsidRPr="00FB6674" w:rsidRDefault="00FB6674" w:rsidP="007506AE">
      <w:pPr>
        <w:pStyle w:val="ParaNumbered"/>
      </w:pPr>
      <w:r w:rsidRPr="0E3FF532">
        <w:t xml:space="preserve">Subsection (2) provides that the Secretary of State may in the regulations confer investigative and information gathering powers on </w:t>
      </w:r>
      <w:r w:rsidR="00687733" w:rsidRPr="0E3FF532">
        <w:t xml:space="preserve">themselves </w:t>
      </w:r>
      <w:r w:rsidRPr="0E3FF532">
        <w:t xml:space="preserve">for the purposes of deciding whether to issue a compulsory recall notice. </w:t>
      </w:r>
    </w:p>
    <w:p w14:paraId="5D5D182E" w14:textId="385F35CC" w:rsidR="00FB6674" w:rsidRPr="00FB6674" w:rsidRDefault="00FB6674" w:rsidP="007506AE">
      <w:pPr>
        <w:pStyle w:val="ParaNumbered"/>
      </w:pPr>
      <w:r w:rsidRPr="0E3FF532">
        <w:t>Subsection</w:t>
      </w:r>
      <w:r w:rsidR="00676FC4" w:rsidRPr="0E3FF532">
        <w:t>s</w:t>
      </w:r>
      <w:r w:rsidRPr="0E3FF532">
        <w:t xml:space="preserve"> (3)</w:t>
      </w:r>
      <w:r w:rsidR="00676FC4" w:rsidRPr="0E3FF532">
        <w:t xml:space="preserve"> to</w:t>
      </w:r>
      <w:r w:rsidR="009343D1" w:rsidRPr="0E3FF532">
        <w:t xml:space="preserve"> (5)</w:t>
      </w:r>
      <w:r w:rsidR="00687733" w:rsidRPr="0E3FF532">
        <w:t xml:space="preserve"> provide</w:t>
      </w:r>
      <w:r w:rsidRPr="0E3FF532">
        <w:t xml:space="preserve"> that the Secretary of State may in the regulations make provision about enforcement of the regulations, including</w:t>
      </w:r>
      <w:r w:rsidR="007A0BC8" w:rsidRPr="0E3FF532">
        <w:t xml:space="preserve"> about the designation of an enforcement authority,</w:t>
      </w:r>
      <w:r w:rsidRPr="0E3FF532">
        <w:t xml:space="preserve"> the imposition of financial penalties, powers of entry to take documents and samples where there are reasonable grounds for suspecting a manufacturer or distributor has failed to comply with a requirement imposed by or under the regulations</w:t>
      </w:r>
      <w:r w:rsidR="00687733" w:rsidRPr="0E3FF532">
        <w:t>,</w:t>
      </w:r>
      <w:r w:rsidR="009343D1" w:rsidRPr="0E3FF532">
        <w:t xml:space="preserve"> and for appeals against the imposition of a financial penalty</w:t>
      </w:r>
      <w:r w:rsidRPr="0E3FF532">
        <w:t>.</w:t>
      </w:r>
    </w:p>
    <w:p w14:paraId="5D5D182F" w14:textId="7E918F99" w:rsidR="00FB6674" w:rsidRDefault="0087040A" w:rsidP="00225A58">
      <w:pPr>
        <w:pStyle w:val="HSubheading4"/>
      </w:pPr>
      <w:bookmarkStart w:id="340" w:name="_Toc29282034"/>
      <w:bookmarkStart w:id="341" w:name="_Toc30082772"/>
      <w:bookmarkStart w:id="342" w:name="_Toc88478513"/>
      <w:r>
        <w:t xml:space="preserve">Section </w:t>
      </w:r>
      <w:r w:rsidR="00DE71DE">
        <w:t>7</w:t>
      </w:r>
      <w:r>
        <w:t>7</w:t>
      </w:r>
      <w:r w:rsidR="00FB6674">
        <w:t xml:space="preserve">: Interpretation of </w:t>
      </w:r>
      <w:r w:rsidR="00187405">
        <w:t>sections</w:t>
      </w:r>
      <w:r w:rsidR="00FB6674">
        <w:t xml:space="preserve"> </w:t>
      </w:r>
      <w:r w:rsidR="00676FC4">
        <w:t>7</w:t>
      </w:r>
      <w:r>
        <w:t>4</w:t>
      </w:r>
      <w:r w:rsidR="00DE71DE">
        <w:t xml:space="preserve"> to </w:t>
      </w:r>
      <w:r w:rsidR="00687733">
        <w:t>7</w:t>
      </w:r>
      <w:r>
        <w:t>6</w:t>
      </w:r>
      <w:bookmarkEnd w:id="340"/>
      <w:bookmarkEnd w:id="341"/>
      <w:bookmarkEnd w:id="342"/>
      <w:r w:rsidR="00FB6674">
        <w:t xml:space="preserve"> </w:t>
      </w:r>
    </w:p>
    <w:p w14:paraId="5D5D1830" w14:textId="7D894F17" w:rsidR="00FB6674" w:rsidRPr="00FB6674" w:rsidRDefault="00687733" w:rsidP="007506AE">
      <w:pPr>
        <w:pStyle w:val="ParaNumbered"/>
      </w:pPr>
      <w:r w:rsidRPr="0E3FF532">
        <w:t xml:space="preserve">This </w:t>
      </w:r>
      <w:r w:rsidR="0087040A">
        <w:t>section</w:t>
      </w:r>
      <w:r w:rsidR="0087040A" w:rsidRPr="0E3FF532">
        <w:t xml:space="preserve"> </w:t>
      </w:r>
      <w:r w:rsidRPr="0E3FF532">
        <w:t>d</w:t>
      </w:r>
      <w:r w:rsidR="00FB6674" w:rsidRPr="0E3FF532">
        <w:t>efines terms use</w:t>
      </w:r>
      <w:r w:rsidRPr="0E3FF532">
        <w:t>d</w:t>
      </w:r>
      <w:r w:rsidR="00FB6674" w:rsidRPr="0E3FF532">
        <w:t xml:space="preserve"> in this Part of the </w:t>
      </w:r>
      <w:r w:rsidR="00704848">
        <w:t>Act</w:t>
      </w:r>
      <w:r w:rsidR="00FB6674" w:rsidRPr="0E3FF532">
        <w:t>.</w:t>
      </w:r>
    </w:p>
    <w:p w14:paraId="5D5D1831" w14:textId="77777777" w:rsidR="00FB6674" w:rsidRDefault="00FB6674" w:rsidP="003E4CEE">
      <w:pPr>
        <w:pStyle w:val="HSubheading2"/>
      </w:pPr>
      <w:bookmarkStart w:id="343" w:name="_Toc29282035"/>
      <w:bookmarkStart w:id="344" w:name="_Toc30082773"/>
      <w:bookmarkStart w:id="345" w:name="_Toc88478514"/>
      <w:bookmarkStart w:id="346" w:name="_Hlk87265538"/>
      <w:r>
        <w:t>Part 5: Water</w:t>
      </w:r>
      <w:bookmarkEnd w:id="343"/>
      <w:bookmarkEnd w:id="344"/>
      <w:bookmarkEnd w:id="345"/>
      <w:r>
        <w:t xml:space="preserve"> </w:t>
      </w:r>
    </w:p>
    <w:p w14:paraId="5D5D1832" w14:textId="29F44291" w:rsidR="00FB6674" w:rsidRDefault="0087040A" w:rsidP="00CC121E">
      <w:pPr>
        <w:pStyle w:val="HSubheading4"/>
      </w:pPr>
      <w:bookmarkStart w:id="347" w:name="_Toc29282036"/>
      <w:bookmarkStart w:id="348" w:name="_Toc30082774"/>
      <w:bookmarkStart w:id="349" w:name="_Toc88478515"/>
      <w:r>
        <w:t xml:space="preserve">Section </w:t>
      </w:r>
      <w:r w:rsidR="00DE71DE">
        <w:t>7</w:t>
      </w:r>
      <w:r>
        <w:t>8</w:t>
      </w:r>
      <w:r w:rsidR="00FB6674">
        <w:t>: Water resources management plans, drought plans and joint proposals</w:t>
      </w:r>
      <w:bookmarkEnd w:id="347"/>
      <w:bookmarkEnd w:id="348"/>
      <w:bookmarkEnd w:id="349"/>
    </w:p>
    <w:p w14:paraId="5D5D1833" w14:textId="77777777" w:rsidR="00FB6674" w:rsidRPr="00FB6674" w:rsidRDefault="00FB6674" w:rsidP="007506AE">
      <w:pPr>
        <w:pStyle w:val="ParaNumbered"/>
      </w:pPr>
      <w:r w:rsidRPr="0E3FF532">
        <w:t>Subsection (1) provides that the following subsections will amend Chapter 1 of Part 3 of the Water Industry Act 1991.</w:t>
      </w:r>
    </w:p>
    <w:p w14:paraId="5D5D1834" w14:textId="77777777" w:rsidR="00FB6674" w:rsidRPr="00FB6674" w:rsidRDefault="00FB6674" w:rsidP="007506AE">
      <w:pPr>
        <w:pStyle w:val="ParaNumbered"/>
      </w:pPr>
      <w:r w:rsidRPr="0E3FF532">
        <w:t xml:space="preserve">Subsection (2) makes </w:t>
      </w:r>
      <w:proofErr w:type="gramStart"/>
      <w:r w:rsidRPr="0E3FF532">
        <w:t>a number of</w:t>
      </w:r>
      <w:proofErr w:type="gramEnd"/>
      <w:r w:rsidRPr="0E3FF532">
        <w:t xml:space="preserve"> changes to section 37A of the Act. Subsection (2)(a) amends the heading of section 37A to remove the words “preparation and review”. The procedure for the preparation and review of water resources management plans will now be set out in regulations and directions made under new sections 39F and 39G of the Act. Subsection (2)(b) removes from primary legislation the reference to water undertakers taking account of water introduced into their area of appointment by water supply licensees. This requirement will instead be addressed in secondary </w:t>
      </w:r>
      <w:r w:rsidR="00687733" w:rsidRPr="0E3FF532">
        <w:t xml:space="preserve">legislation. Subsections (2)(c) to </w:t>
      </w:r>
      <w:r w:rsidRPr="0E3FF532">
        <w:t xml:space="preserve">(f) make some amendments </w:t>
      </w:r>
      <w:proofErr w:type="gramStart"/>
      <w:r w:rsidRPr="0E3FF532">
        <w:t>in light of the fact that</w:t>
      </w:r>
      <w:proofErr w:type="gramEnd"/>
      <w:r w:rsidRPr="0E3FF532">
        <w:t xml:space="preserve"> the procedure for preparing and publishing water resources management plans will be set out </w:t>
      </w:r>
      <w:r w:rsidR="00687733" w:rsidRPr="0E3FF532">
        <w:t>in secondary legislation. Cross-</w:t>
      </w:r>
      <w:r w:rsidRPr="0E3FF532">
        <w:t xml:space="preserve">references to section 37B are </w:t>
      </w:r>
      <w:r w:rsidRPr="0E3FF532">
        <w:lastRenderedPageBreak/>
        <w:t>also removed, as this section will be replaced by the new powers to make secondary legislation as to procedure.</w:t>
      </w:r>
    </w:p>
    <w:p w14:paraId="5D5D1835" w14:textId="77777777" w:rsidR="00FB6674" w:rsidRPr="00FB6674" w:rsidRDefault="00FB6674" w:rsidP="007506AE">
      <w:pPr>
        <w:pStyle w:val="ParaNumbered"/>
      </w:pPr>
      <w:r w:rsidRPr="0E3FF532">
        <w:t>Subsection (3) omits section 37B of the Act, which contains the current requirements for the publication of a draft and final water resources management plan and the handling of consultation responses on the draft plan, and section 37C, which contains the current requirements for water supply licensees to provide information to water undertakers. These provisions will be replaced by the provisions in regulations and directions made under new sections 39F and 39G.</w:t>
      </w:r>
    </w:p>
    <w:p w14:paraId="5D5D1836" w14:textId="77777777" w:rsidR="00FB6674" w:rsidRPr="00FB6674" w:rsidRDefault="00FB6674" w:rsidP="007506AE">
      <w:pPr>
        <w:pStyle w:val="ParaNumbered"/>
      </w:pPr>
      <w:r w:rsidRPr="0E3FF532">
        <w:t>Subsection (4) makes amendments to section 37D to remove references to section 37B and section 37C, since those sections have been omitted by subsection (3).</w:t>
      </w:r>
    </w:p>
    <w:p w14:paraId="5D5D1837" w14:textId="1DF6E410" w:rsidR="00FB6674" w:rsidRPr="00FB6674" w:rsidRDefault="00FB6674" w:rsidP="007506AE">
      <w:pPr>
        <w:pStyle w:val="ParaNumbered"/>
      </w:pPr>
      <w:r w:rsidRPr="0E3FF532">
        <w:t>Subsection (5) makes amendments to section 39B, which relates to the procedure for preparing and revising drought plans, to change those provisions that rely on and refer to the water resources management plan provisions amended in the previous subsections.</w:t>
      </w:r>
      <w:r w:rsidR="00F21B19">
        <w:t xml:space="preserve"> </w:t>
      </w:r>
    </w:p>
    <w:p w14:paraId="5D5D1838" w14:textId="77777777" w:rsidR="00FB6674" w:rsidRPr="00FB6674" w:rsidRDefault="00FB6674" w:rsidP="007506AE">
      <w:pPr>
        <w:pStyle w:val="ParaNumbered"/>
      </w:pPr>
      <w:r w:rsidRPr="0E3FF532">
        <w:t>Subsection (6) omits section 39C, which relates to information sharing in the context of drought plan preparation, since regulations made under new section 39F will provide for the process of information sharing in relation to drought plans.</w:t>
      </w:r>
    </w:p>
    <w:p w14:paraId="5D5D1839" w14:textId="3B7E6149" w:rsidR="00FB6674" w:rsidRDefault="00FB6674" w:rsidP="007506AE">
      <w:pPr>
        <w:pStyle w:val="ParaNumbered"/>
      </w:pPr>
      <w:r w:rsidRPr="0E3FF532">
        <w:t>Subsection (7) inserts new sections 39E, 39F</w:t>
      </w:r>
      <w:r w:rsidR="00343811">
        <w:t xml:space="preserve">, 39G </w:t>
      </w:r>
      <w:r w:rsidRPr="0E3FF532">
        <w:t>and 39</w:t>
      </w:r>
      <w:r w:rsidR="00343811">
        <w:t>H</w:t>
      </w:r>
      <w:r w:rsidRPr="0E3FF532">
        <w:t xml:space="preserve"> into the Water Industry Act 1991.</w:t>
      </w:r>
    </w:p>
    <w:p w14:paraId="5D5D183A" w14:textId="77777777" w:rsidR="009343D1" w:rsidRPr="00FB6674" w:rsidRDefault="00687733" w:rsidP="00225A58">
      <w:pPr>
        <w:pStyle w:val="HSubheading5"/>
      </w:pPr>
      <w:r>
        <w:t>New section 39E</w:t>
      </w:r>
      <w:r w:rsidR="009343D1">
        <w:t xml:space="preserve"> Joint proposals</w:t>
      </w:r>
    </w:p>
    <w:p w14:paraId="5D5D183B" w14:textId="239809EA" w:rsidR="00FB6674" w:rsidRPr="00FB6674" w:rsidRDefault="00FB6674" w:rsidP="007506AE">
      <w:pPr>
        <w:pStyle w:val="ParaNumbered"/>
      </w:pPr>
      <w:r w:rsidRPr="0E3FF532">
        <w:t>S</w:t>
      </w:r>
      <w:r w:rsidR="00687733" w:rsidRPr="0E3FF532">
        <w:t>ubsection (1)</w:t>
      </w:r>
      <w:r w:rsidRPr="0E3FF532">
        <w:t xml:space="preserve"> introduces a new power for the Secretary of State or Welsh Ministers to direct water undertakers to prepare and publish joint proposals.</w:t>
      </w:r>
      <w:r w:rsidR="00F21B19">
        <w:t xml:space="preserve"> </w:t>
      </w:r>
    </w:p>
    <w:p w14:paraId="5D5D183C" w14:textId="1AC11028" w:rsidR="00FB6674" w:rsidRPr="00FB6674" w:rsidRDefault="00FB6674" w:rsidP="007506AE">
      <w:pPr>
        <w:pStyle w:val="ParaNumbered"/>
      </w:pPr>
      <w:r w:rsidRPr="0E3FF532">
        <w:t>S</w:t>
      </w:r>
      <w:r w:rsidR="00687733" w:rsidRPr="0E3FF532">
        <w:t>ubsection (2)</w:t>
      </w:r>
      <w:r w:rsidRPr="0E3FF532">
        <w:t xml:space="preserve"> provides that a joint proposal is a proposal identifying measures that may be taken jointly by the undertakers for the purpose of improving the management and development of water resources. Such proposals are currently being developed on a voluntary basis by water undertakers working together in regional groups. Such directions can require those joint proposals to include measures to support the achievement of relevant environmental objectives.</w:t>
      </w:r>
      <w:r w:rsidR="00F21B19">
        <w:t xml:space="preserve"> </w:t>
      </w:r>
    </w:p>
    <w:p w14:paraId="5D5D183D" w14:textId="77777777" w:rsidR="00FB6674" w:rsidRPr="00FB6674" w:rsidRDefault="00FB6674" w:rsidP="007506AE">
      <w:pPr>
        <w:pStyle w:val="ParaNumbered"/>
      </w:pPr>
      <w:r w:rsidRPr="0E3FF532">
        <w:t>Subsec</w:t>
      </w:r>
      <w:r w:rsidR="00687733" w:rsidRPr="0E3FF532">
        <w:t>tion (3)</w:t>
      </w:r>
      <w:r w:rsidRPr="0E3FF532">
        <w:t xml:space="preserve"> clarifies that a water undertaker must not prepare a joint proposal that includes measures that prevent water undertakers meeting their obligations under Part 3 of the Water Industry Act 1991. Part 3 includes</w:t>
      </w:r>
      <w:proofErr w:type="gramStart"/>
      <w:r w:rsidRPr="0E3FF532">
        <w:t>, in particular, water</w:t>
      </w:r>
      <w:proofErr w:type="gramEnd"/>
      <w:r w:rsidRPr="0E3FF532">
        <w:t xml:space="preserve"> undertakers’ water supply duties. </w:t>
      </w:r>
    </w:p>
    <w:p w14:paraId="5D5D183E" w14:textId="77777777" w:rsidR="00FB6674" w:rsidRPr="00FB6674" w:rsidRDefault="00FB6674" w:rsidP="007506AE">
      <w:pPr>
        <w:pStyle w:val="ParaNumbered"/>
      </w:pPr>
      <w:r w:rsidRPr="0E3FF532">
        <w:t>S</w:t>
      </w:r>
      <w:r w:rsidR="00687733" w:rsidRPr="0E3FF532">
        <w:t>ubsection (4)</w:t>
      </w:r>
      <w:r w:rsidRPr="0E3FF532">
        <w:t xml:space="preserve"> provides that the Minister may specify the form that the joint proposals must take</w:t>
      </w:r>
      <w:r w:rsidR="00C60A8B" w:rsidRPr="0E3FF532">
        <w:t>,</w:t>
      </w:r>
      <w:r w:rsidRPr="0E3FF532">
        <w:t xml:space="preserve"> any spe</w:t>
      </w:r>
      <w:r w:rsidR="00C60A8B" w:rsidRPr="0E3FF532">
        <w:t>cified matter they must address,</w:t>
      </w:r>
      <w:r w:rsidRPr="0E3FF532">
        <w:t xml:space="preserve"> a particular area they should cover</w:t>
      </w:r>
      <w:r w:rsidR="00C60A8B" w:rsidRPr="0E3FF532">
        <w:t>,</w:t>
      </w:r>
      <w:r w:rsidRPr="0E3FF532">
        <w:t xml:space="preserve"> any specific criteria they should address</w:t>
      </w:r>
      <w:r w:rsidR="00C60A8B" w:rsidRPr="0E3FF532">
        <w:t>,</w:t>
      </w:r>
      <w:r w:rsidRPr="0E3FF532">
        <w:t xml:space="preserve"> and any planning assumptions they must be based upon. The directions are likely to require matters that change over time and location are addressed, for example, population, climate change or drought projections. </w:t>
      </w:r>
    </w:p>
    <w:p w14:paraId="5D5D183F" w14:textId="77777777" w:rsidR="00FB6674" w:rsidRPr="00FB6674" w:rsidRDefault="00C60A8B" w:rsidP="007506AE">
      <w:pPr>
        <w:pStyle w:val="ParaNumbered"/>
      </w:pPr>
      <w:r w:rsidRPr="0E3FF532">
        <w:t>Subsection (5)</w:t>
      </w:r>
      <w:r w:rsidR="00FB6674" w:rsidRPr="0E3FF532">
        <w:t xml:space="preserve"> provides that any directions must be set out in writing. This is consistent with the approach to other powers in the Water Industry Act 1991 under which the relevant Minister may direct water undertakers as to certain matters. </w:t>
      </w:r>
    </w:p>
    <w:p w14:paraId="5D5D1840" w14:textId="77777777" w:rsidR="00FB6674" w:rsidRPr="00FB6674" w:rsidRDefault="00FB6674" w:rsidP="007506AE">
      <w:pPr>
        <w:pStyle w:val="ParaNumbered"/>
      </w:pPr>
      <w:r w:rsidRPr="0E3FF532">
        <w:t>S</w:t>
      </w:r>
      <w:r w:rsidR="00C60A8B" w:rsidRPr="0E3FF532">
        <w:t>ubsection (6)</w:t>
      </w:r>
      <w:r w:rsidRPr="0E3FF532">
        <w:t xml:space="preserve"> provides that each undertaker to whom a direction applies must comply with the direction. </w:t>
      </w:r>
    </w:p>
    <w:p w14:paraId="5D5D1841" w14:textId="77777777" w:rsidR="00FB6674" w:rsidRPr="00FB6674" w:rsidRDefault="00FB6674" w:rsidP="007506AE">
      <w:pPr>
        <w:pStyle w:val="ParaNumbered"/>
      </w:pPr>
      <w:r w:rsidRPr="0E3FF532">
        <w:t>S</w:t>
      </w:r>
      <w:r w:rsidR="00C60A8B" w:rsidRPr="0E3FF532">
        <w:t>ubsection (7)</w:t>
      </w:r>
      <w:r w:rsidRPr="0E3FF532">
        <w:t xml:space="preserve"> provides that a direction under this subsection would be enforceable by the Minister under Section 18 of the Water Industry Act 1991. This is consistent with the current approach to water resources management plan and drought plan directions. </w:t>
      </w:r>
    </w:p>
    <w:p w14:paraId="5D5D1842" w14:textId="77777777" w:rsidR="00FB6674" w:rsidRPr="00FB6674" w:rsidRDefault="00FB6674" w:rsidP="007506AE">
      <w:pPr>
        <w:pStyle w:val="ParaNumbered"/>
      </w:pPr>
      <w:r w:rsidRPr="0E3FF532">
        <w:lastRenderedPageBreak/>
        <w:t>S</w:t>
      </w:r>
      <w:r w:rsidR="00C60A8B" w:rsidRPr="0E3FF532">
        <w:t>ubsection (8)</w:t>
      </w:r>
      <w:r w:rsidRPr="0E3FF532">
        <w:t xml:space="preserve"> provides that the power to make directions under new section 39E is conferred on the Secretary of State for water undertakers whose areas are wholly or mainly in England and Welsh Ministers in relation to water undertakers whose areas are wholly or mainly in Wales. </w:t>
      </w:r>
    </w:p>
    <w:p w14:paraId="5D5D1843" w14:textId="77777777" w:rsidR="00FB6674" w:rsidRDefault="00FB6674" w:rsidP="007506AE">
      <w:pPr>
        <w:pStyle w:val="ParaNumbered"/>
      </w:pPr>
      <w:r w:rsidRPr="0E3FF532">
        <w:t>S</w:t>
      </w:r>
      <w:r w:rsidR="00C60A8B" w:rsidRPr="0E3FF532">
        <w:t>ubsection (9)</w:t>
      </w:r>
      <w:r w:rsidRPr="0E3FF532">
        <w:t xml:space="preserve"> provides that</w:t>
      </w:r>
      <w:r w:rsidR="00C60A8B" w:rsidRPr="0E3FF532">
        <w:t>,</w:t>
      </w:r>
      <w:r w:rsidRPr="0E3FF532">
        <w:t xml:space="preserve"> where new</w:t>
      </w:r>
      <w:r w:rsidR="00C60A8B" w:rsidRPr="0E3FF532">
        <w:t xml:space="preserve"> section 39E refers to matters “</w:t>
      </w:r>
      <w:r w:rsidRPr="0E3FF532">
        <w:t>specified</w:t>
      </w:r>
      <w:r w:rsidR="00C60A8B" w:rsidRPr="0E3FF532">
        <w:t>”</w:t>
      </w:r>
      <w:r w:rsidRPr="0E3FF532">
        <w:t>, this means specified in a direction under that section.</w:t>
      </w:r>
    </w:p>
    <w:p w14:paraId="5D5D1844" w14:textId="77777777" w:rsidR="009343D1" w:rsidRPr="00FB6674" w:rsidRDefault="00C01AEA" w:rsidP="00225A58">
      <w:pPr>
        <w:pStyle w:val="HSubheading5"/>
      </w:pPr>
      <w:r>
        <w:t>New section 39</w:t>
      </w:r>
      <w:r w:rsidR="009343D1">
        <w:t>F Plans and joint proposals: regulations about procedure</w:t>
      </w:r>
    </w:p>
    <w:p w14:paraId="5D5D1845" w14:textId="332ED659" w:rsidR="00FB6674" w:rsidRPr="00FB6674" w:rsidRDefault="00FB6674" w:rsidP="007506AE">
      <w:pPr>
        <w:pStyle w:val="ParaNumbered"/>
      </w:pPr>
      <w:r w:rsidRPr="0E3FF532">
        <w:t>S</w:t>
      </w:r>
      <w:r w:rsidR="00C60A8B" w:rsidRPr="0E3FF532">
        <w:t>ubsection (1)</w:t>
      </w:r>
      <w:r w:rsidRPr="0E3FF532">
        <w:t xml:space="preserve"> provides powers under which the Secretary of State or Welsh Ministers may make regulations setting the procedure for preparing and publishing joint proposals, water resources management plans and drought plans. It is likely that the regulations will largely cover similar requirements as the existing regulations</w:t>
      </w:r>
      <w:r w:rsidR="00137A09" w:rsidRPr="0E3FF532">
        <w:t xml:space="preserve"> for water resources planning (t</w:t>
      </w:r>
      <w:r w:rsidRPr="0E3FF532">
        <w:t>he Water Resources Management Plan Regulatio</w:t>
      </w:r>
      <w:r w:rsidR="00137A09" w:rsidRPr="0E3FF532">
        <w:t>ns 2007) and drought planning (t</w:t>
      </w:r>
      <w:r w:rsidRPr="0E3FF532">
        <w:t xml:space="preserve">he Drought Plan Regulations 2005). The existing regulations set out publication requirements and how responses to the consultations should be considered, as well as procedural requirements for inquires or hearings. It is also likely that the new regulations may also include provisions that permit the use of modern consultation platforms and improve the existing requirements for the sharing of information and the handling of confidential information. </w:t>
      </w:r>
    </w:p>
    <w:p w14:paraId="5D5D1846" w14:textId="1952BA42" w:rsidR="00FB6674" w:rsidRPr="00FB6674" w:rsidRDefault="00FB6674" w:rsidP="007506AE">
      <w:pPr>
        <w:pStyle w:val="ParaNumbered"/>
      </w:pPr>
      <w:r w:rsidRPr="0E3FF532">
        <w:t>S</w:t>
      </w:r>
      <w:r w:rsidR="00C60A8B" w:rsidRPr="0E3FF532">
        <w:t>ubsection (2)</w:t>
      </w:r>
      <w:r w:rsidRPr="0E3FF532">
        <w:t xml:space="preserve"> provides that the regulations may include requirements for the sharing </w:t>
      </w:r>
      <w:r w:rsidR="00343811">
        <w:t xml:space="preserve">of </w:t>
      </w:r>
      <w:r w:rsidRPr="0E3FF532">
        <w:t>information, including requirements that water supply licensees must share with water undertakers such information as the water undertaker may reasonably request.</w:t>
      </w:r>
    </w:p>
    <w:p w14:paraId="5D5D1847" w14:textId="77777777" w:rsidR="00FB6674" w:rsidRPr="00FB6674" w:rsidRDefault="00FB6674" w:rsidP="007506AE">
      <w:pPr>
        <w:pStyle w:val="ParaNumbered"/>
      </w:pPr>
      <w:r w:rsidRPr="0E3FF532">
        <w:t>S</w:t>
      </w:r>
      <w:r w:rsidR="00C60A8B" w:rsidRPr="0E3FF532">
        <w:t>ubsection (3)</w:t>
      </w:r>
      <w:r w:rsidRPr="0E3FF532">
        <w:t xml:space="preserve"> provides that the regulations may include requirements on how water undertakers should consult with other bodies, who they should consult, the timing of any consultation and the publication of statements relating to any consultation.</w:t>
      </w:r>
    </w:p>
    <w:p w14:paraId="5D5D1848" w14:textId="77777777" w:rsidR="00FB6674" w:rsidRPr="00FB6674" w:rsidRDefault="00FB6674" w:rsidP="007506AE">
      <w:pPr>
        <w:pStyle w:val="ParaNumbered"/>
      </w:pPr>
      <w:r w:rsidRPr="0E3FF532">
        <w:t>S</w:t>
      </w:r>
      <w:r w:rsidR="00C60A8B" w:rsidRPr="0E3FF532">
        <w:t>ubsection (4)</w:t>
      </w:r>
      <w:r w:rsidRPr="0E3FF532">
        <w:t xml:space="preserve"> provides that the regulations may include the procedures for preparing and circulating drafts, including provision for the Minister to require changes to a draft plan or proposal. </w:t>
      </w:r>
    </w:p>
    <w:p w14:paraId="5D5D1849" w14:textId="77777777" w:rsidR="00FB6674" w:rsidRPr="00FB6674" w:rsidRDefault="00C60A8B" w:rsidP="007506AE">
      <w:pPr>
        <w:pStyle w:val="ParaNumbered"/>
      </w:pPr>
      <w:r w:rsidRPr="0E3FF532">
        <w:t>Subsection (5)</w:t>
      </w:r>
      <w:r w:rsidR="00FB6674" w:rsidRPr="0E3FF532">
        <w:t xml:space="preserve"> provides that the regulations may include requirements to ensure that people likely to be affected by the plan or proposal have a reasonable opportunity to make representations to the Minister. </w:t>
      </w:r>
    </w:p>
    <w:p w14:paraId="5D5D184A" w14:textId="77777777" w:rsidR="00FB6674" w:rsidRPr="00FB6674" w:rsidRDefault="00FB6674" w:rsidP="007506AE">
      <w:pPr>
        <w:pStyle w:val="ParaNumbered"/>
      </w:pPr>
      <w:r w:rsidRPr="0E3FF532">
        <w:t>S</w:t>
      </w:r>
      <w:r w:rsidR="00C60A8B" w:rsidRPr="0E3FF532">
        <w:t>ubsection (6)</w:t>
      </w:r>
      <w:r w:rsidRPr="0E3FF532">
        <w:t xml:space="preserve"> provides that the regulations may include requirements about how water undertakers should handle the responses they receive and that the Secretary of State or Welsh Ministers may cause a public local inquiry or other hearing to be held in connection with a water resources management plan or drought plan.</w:t>
      </w:r>
    </w:p>
    <w:p w14:paraId="5D5D184B" w14:textId="77777777" w:rsidR="00FB6674" w:rsidRPr="00FB6674" w:rsidRDefault="00C60A8B" w:rsidP="007506AE">
      <w:pPr>
        <w:pStyle w:val="ParaNumbered"/>
      </w:pPr>
      <w:r w:rsidRPr="0E3FF532">
        <w:t>Subsection (7)</w:t>
      </w:r>
      <w:r w:rsidR="00FB6674" w:rsidRPr="0E3FF532">
        <w:t xml:space="preserve"> provides that the regulations may include requirements about how water undertakers should handle commercially confidential information.</w:t>
      </w:r>
    </w:p>
    <w:p w14:paraId="5D5D184C" w14:textId="77777777" w:rsidR="00FB6674" w:rsidRDefault="00C60A8B" w:rsidP="007506AE">
      <w:pPr>
        <w:pStyle w:val="ParaNumbered"/>
      </w:pPr>
      <w:r w:rsidRPr="0E3FF532">
        <w:t>Subsection (8)</w:t>
      </w:r>
      <w:r w:rsidR="00FB6674" w:rsidRPr="0E3FF532">
        <w:t xml:space="preserve"> provides that references to the Minister in that section, including the power to make regulations, is conferred on the Secretary of State for water undertakers whose areas are wholly or mainly in England and Welsh Ministers in relation to water undertakers whose areas are wholly or mainly in Wales.</w:t>
      </w:r>
    </w:p>
    <w:p w14:paraId="5D5D184D" w14:textId="77777777" w:rsidR="009343D1" w:rsidRPr="00FB6674" w:rsidRDefault="00C60A8B" w:rsidP="00225A58">
      <w:pPr>
        <w:pStyle w:val="HSubheading5"/>
      </w:pPr>
      <w:r>
        <w:t>New section 39G</w:t>
      </w:r>
      <w:r w:rsidR="009343D1">
        <w:t xml:space="preserve"> Regulations under </w:t>
      </w:r>
      <w:r>
        <w:t xml:space="preserve">section </w:t>
      </w:r>
      <w:r w:rsidR="009343D1">
        <w:t xml:space="preserve">39F: </w:t>
      </w:r>
      <w:r>
        <w:t>d</w:t>
      </w:r>
      <w:r w:rsidR="009343D1">
        <w:t>irections</w:t>
      </w:r>
    </w:p>
    <w:p w14:paraId="5D5D184E" w14:textId="77777777" w:rsidR="00FB6674" w:rsidRPr="00FB6674" w:rsidRDefault="00FB6674" w:rsidP="007506AE">
      <w:pPr>
        <w:pStyle w:val="ParaNumbered"/>
      </w:pPr>
      <w:r w:rsidRPr="0E3FF532">
        <w:t>S</w:t>
      </w:r>
      <w:r w:rsidR="00C60A8B" w:rsidRPr="0E3FF532">
        <w:t>ubsection (1)</w:t>
      </w:r>
      <w:r w:rsidRPr="0E3FF532">
        <w:t xml:space="preserve"> provides that regulations made under new section 39F may also confer on the Secretary of State or Welsh Ministers a power to make directions. This power is required </w:t>
      </w:r>
      <w:r w:rsidRPr="0E3FF532">
        <w:lastRenderedPageBreak/>
        <w:t xml:space="preserve">because some administrative requirements – for example, around the timetables for preparation, revision and publication – are likely to change from planning round to planning round. The Secretary of State or Welsh Ministers may also need to be able to direct specific water undertakers on when and how water resources management plans, drought </w:t>
      </w:r>
      <w:proofErr w:type="gramStart"/>
      <w:r w:rsidRPr="0E3FF532">
        <w:t>plans</w:t>
      </w:r>
      <w:proofErr w:type="gramEnd"/>
      <w:r w:rsidRPr="0E3FF532">
        <w:t xml:space="preserve"> and joint proposals should be prepared and revised. Under the existing legislation relating to water resources management plans and drought plans, the Secretary of State can give such directions to water undertakers and those directions are not subject to parliamentary procedure.</w:t>
      </w:r>
    </w:p>
    <w:p w14:paraId="5D5D184F" w14:textId="77777777" w:rsidR="00FB6674" w:rsidRPr="00FB6674" w:rsidRDefault="00FB6674" w:rsidP="007506AE">
      <w:pPr>
        <w:pStyle w:val="ParaNumbered"/>
      </w:pPr>
      <w:r w:rsidRPr="0E3FF532">
        <w:t>S</w:t>
      </w:r>
      <w:r w:rsidR="00C60A8B" w:rsidRPr="0E3FF532">
        <w:t>ubsection (2)</w:t>
      </w:r>
      <w:r w:rsidRPr="0E3FF532">
        <w:t xml:space="preserve"> provides that the directions must be set out in writing. </w:t>
      </w:r>
    </w:p>
    <w:p w14:paraId="5D5D1850" w14:textId="77777777" w:rsidR="00FB6674" w:rsidRPr="00FB6674" w:rsidRDefault="00C60A8B" w:rsidP="007506AE">
      <w:pPr>
        <w:pStyle w:val="ParaNumbered"/>
      </w:pPr>
      <w:r w:rsidRPr="0E3FF532">
        <w:t>Subsection (3)</w:t>
      </w:r>
      <w:r w:rsidR="00FB6674" w:rsidRPr="0E3FF532">
        <w:t xml:space="preserve"> provides that a direction could apply generally to all water undertakers or to one or more undertakers. </w:t>
      </w:r>
    </w:p>
    <w:p w14:paraId="5D5D1851" w14:textId="77777777" w:rsidR="00FB6674" w:rsidRPr="00FB6674" w:rsidRDefault="00FB6674" w:rsidP="007506AE">
      <w:pPr>
        <w:pStyle w:val="ParaNumbered"/>
      </w:pPr>
      <w:r w:rsidRPr="0E3FF532">
        <w:t>S</w:t>
      </w:r>
      <w:r w:rsidR="00C60A8B" w:rsidRPr="0E3FF532">
        <w:t>ubsection (4)</w:t>
      </w:r>
      <w:r w:rsidRPr="0E3FF532">
        <w:t xml:space="preserve"> provides that each water undertaker must comply with a direction. </w:t>
      </w:r>
    </w:p>
    <w:p w14:paraId="5D5D1852" w14:textId="77777777" w:rsidR="00FB6674" w:rsidRPr="00FB6674" w:rsidRDefault="00FB6674" w:rsidP="007506AE">
      <w:pPr>
        <w:pStyle w:val="ParaNumbered"/>
      </w:pPr>
      <w:r w:rsidRPr="0E3FF532">
        <w:t>S</w:t>
      </w:r>
      <w:r w:rsidR="00C60A8B" w:rsidRPr="0E3FF532">
        <w:t>ubsection (5)</w:t>
      </w:r>
      <w:r w:rsidRPr="0E3FF532">
        <w:t xml:space="preserve"> provides that the directions would be enforceable by the Secretary of State or Welsh Ministers under the section 18 of the Water Industry Act 1991. </w:t>
      </w:r>
    </w:p>
    <w:p w14:paraId="5D5D1853" w14:textId="77777777" w:rsidR="00FB6674" w:rsidRDefault="00FB6674" w:rsidP="007506AE">
      <w:pPr>
        <w:pStyle w:val="ParaNumbered"/>
      </w:pPr>
      <w:r w:rsidRPr="0E3FF532">
        <w:t>S</w:t>
      </w:r>
      <w:r w:rsidR="00C60A8B" w:rsidRPr="0E3FF532">
        <w:t>ubsection (6) provides that “</w:t>
      </w:r>
      <w:r w:rsidRPr="0E3FF532">
        <w:t>Minister</w:t>
      </w:r>
      <w:r w:rsidR="00C60A8B" w:rsidRPr="0E3FF532">
        <w:t>”</w:t>
      </w:r>
      <w:r w:rsidRPr="0E3FF532">
        <w:t xml:space="preserve"> has the same meaning as in new section 39F, with the effect that the power to make directions under new section 39G is conferred on the Secretary of State for water undertakers whose areas are wholly or mainly in England</w:t>
      </w:r>
      <w:r w:rsidR="00C60A8B" w:rsidRPr="0E3FF532">
        <w:t>,</w:t>
      </w:r>
      <w:r w:rsidRPr="0E3FF532">
        <w:t xml:space="preserve"> and Welsh Ministers in relation to water undertakers whose areas are wholly or mainly in Wales.</w:t>
      </w:r>
    </w:p>
    <w:p w14:paraId="5D5D1854" w14:textId="77777777" w:rsidR="009343D1" w:rsidRPr="00FB6674" w:rsidRDefault="00C60A8B" w:rsidP="00225A58">
      <w:pPr>
        <w:pStyle w:val="HSubheading5"/>
      </w:pPr>
      <w:r>
        <w:t>New s</w:t>
      </w:r>
      <w:r w:rsidR="009343D1">
        <w:t xml:space="preserve">ection 39H Regulations under </w:t>
      </w:r>
      <w:r>
        <w:t xml:space="preserve">section </w:t>
      </w:r>
      <w:r w:rsidR="009343D1">
        <w:t>39F: supplementary</w:t>
      </w:r>
    </w:p>
    <w:p w14:paraId="5D5D1855" w14:textId="7B958035" w:rsidR="00FB6674" w:rsidRPr="00FB6674" w:rsidRDefault="00FB6674" w:rsidP="007506AE">
      <w:pPr>
        <w:pStyle w:val="ParaNumbered"/>
      </w:pPr>
      <w:r w:rsidRPr="0E3FF532">
        <w:t>S</w:t>
      </w:r>
      <w:r w:rsidR="00C60A8B" w:rsidRPr="0E3FF532">
        <w:t>ubsection (1)</w:t>
      </w:r>
      <w:r w:rsidRPr="0E3FF532">
        <w:t xml:space="preserve"> provides that regulations under new section 39F are to be made by statutory instrument.</w:t>
      </w:r>
      <w:r w:rsidR="00F21B19">
        <w:t xml:space="preserve"> </w:t>
      </w:r>
    </w:p>
    <w:p w14:paraId="5D5D1856" w14:textId="523E464A" w:rsidR="00FB6674" w:rsidRPr="00FB6674" w:rsidRDefault="00FB6674" w:rsidP="007506AE">
      <w:pPr>
        <w:pStyle w:val="ParaNumbered"/>
      </w:pPr>
      <w:r w:rsidRPr="0E3FF532">
        <w:t>S</w:t>
      </w:r>
      <w:r w:rsidR="00C60A8B" w:rsidRPr="0E3FF532">
        <w:t>ubsection (2)</w:t>
      </w:r>
      <w:r w:rsidRPr="0E3FF532">
        <w:t xml:space="preserve"> provides that regulations are subject to the negative resolution procedure subject to annulment by either House of Parliament, in relation to regulations made by the Secretary of State, or </w:t>
      </w:r>
      <w:r w:rsidR="00274217" w:rsidRPr="0E3FF532">
        <w:t>Senedd Cymru</w:t>
      </w:r>
      <w:r w:rsidRPr="0E3FF532">
        <w:t xml:space="preserve">, in the case of regulations made by the Welsh Ministers. </w:t>
      </w:r>
    </w:p>
    <w:p w14:paraId="5D5D1857" w14:textId="31645B81" w:rsidR="00FB6674" w:rsidRPr="00FB6674" w:rsidRDefault="00FB6674" w:rsidP="007506AE">
      <w:pPr>
        <w:pStyle w:val="ParaNumbered"/>
      </w:pPr>
      <w:r w:rsidRPr="0E3FF532">
        <w:t>Subsections (3) and (4) provide that</w:t>
      </w:r>
      <w:r w:rsidR="00C60A8B" w:rsidRPr="0E3FF532">
        <w:t>,</w:t>
      </w:r>
      <w:r w:rsidRPr="0E3FF532">
        <w:t xml:space="preserve"> where regulations are made by both the Secretary of State and Welsh Ministers and </w:t>
      </w:r>
      <w:proofErr w:type="gramStart"/>
      <w:r w:rsidRPr="0E3FF532">
        <w:t>either legislature</w:t>
      </w:r>
      <w:proofErr w:type="gramEnd"/>
      <w:r w:rsidRPr="0E3FF532">
        <w:t xml:space="preserve"> votes to annul those regulations, the regulations will have no further effect.</w:t>
      </w:r>
      <w:r w:rsidR="00F21B19">
        <w:t xml:space="preserve"> </w:t>
      </w:r>
    </w:p>
    <w:p w14:paraId="5D5D1858" w14:textId="77777777" w:rsidR="00FB6674" w:rsidRPr="00FB6674" w:rsidRDefault="00FB6674" w:rsidP="007506AE">
      <w:pPr>
        <w:pStyle w:val="ParaNumbered"/>
      </w:pPr>
      <w:r w:rsidRPr="0E3FF532">
        <w:t>S</w:t>
      </w:r>
      <w:r w:rsidR="00C60A8B" w:rsidRPr="0E3FF532">
        <w:t>ubsection (5)</w:t>
      </w:r>
      <w:r w:rsidRPr="0E3FF532">
        <w:t xml:space="preserve"> provides that section 213(2) to (2B) of the Water Industry Act 1991 applies to regulations made by Welsh Ministers under new section 39F as they would apply the Secretary of State under new section 39F. This means that regulations made by Welsh Ministers may, for example, include provision for the determination of questions of fact and law which may arise in giving effect to the regulations or provision as to awarding costs or expenses of proceedings in any determination, among other things. </w:t>
      </w:r>
    </w:p>
    <w:p w14:paraId="5D5D1859" w14:textId="6C98C78A" w:rsidR="00FB6674" w:rsidRDefault="0087040A" w:rsidP="00225A58">
      <w:pPr>
        <w:pStyle w:val="HSubheading4"/>
      </w:pPr>
      <w:bookmarkStart w:id="350" w:name="_Toc29282037"/>
      <w:bookmarkStart w:id="351" w:name="_Toc30082775"/>
      <w:bookmarkStart w:id="352" w:name="_Toc88478516"/>
      <w:r>
        <w:t xml:space="preserve">Section </w:t>
      </w:r>
      <w:r w:rsidR="00DE71DE">
        <w:t>7</w:t>
      </w:r>
      <w:r>
        <w:t>9</w:t>
      </w:r>
      <w:r w:rsidR="00FB6674">
        <w:t>: Drainage and sewerage management plans</w:t>
      </w:r>
      <w:bookmarkEnd w:id="350"/>
      <w:bookmarkEnd w:id="351"/>
      <w:bookmarkEnd w:id="352"/>
    </w:p>
    <w:p w14:paraId="5D5D185A" w14:textId="2EDE35EE" w:rsidR="00FB6674" w:rsidRDefault="0087040A" w:rsidP="007506AE">
      <w:pPr>
        <w:pStyle w:val="ParaNumbered"/>
      </w:pPr>
      <w:r>
        <w:t xml:space="preserve">Section </w:t>
      </w:r>
      <w:r w:rsidR="00C60A8B" w:rsidRPr="0E3FF532">
        <w:t>7</w:t>
      </w:r>
      <w:r>
        <w:t>9</w:t>
      </w:r>
      <w:r w:rsidR="00FB6674" w:rsidRPr="0E3FF532">
        <w:t xml:space="preserve"> inserts five new sections into the Water Industry Act 1991.</w:t>
      </w:r>
    </w:p>
    <w:p w14:paraId="5D5D185B" w14:textId="77777777" w:rsidR="009343D1" w:rsidRPr="00FB6674" w:rsidRDefault="00C60A8B" w:rsidP="00225A58">
      <w:pPr>
        <w:pStyle w:val="HSubheading5"/>
      </w:pPr>
      <w:r>
        <w:t>New s</w:t>
      </w:r>
      <w:r w:rsidR="009343D1">
        <w:t>ection 94A Drainage and sewerage management plans: preparation and review</w:t>
      </w:r>
    </w:p>
    <w:p w14:paraId="5D5D185C" w14:textId="77777777" w:rsidR="00FB6674" w:rsidRPr="00FB6674" w:rsidRDefault="00FB6674" w:rsidP="007506AE">
      <w:pPr>
        <w:pStyle w:val="ParaNumbered"/>
      </w:pPr>
      <w:r w:rsidRPr="0E3FF532">
        <w:t xml:space="preserve">New section 94A introduces a new duty on sewerage undertakers in England and Wales regarding drainage and sewerage management plans. </w:t>
      </w:r>
    </w:p>
    <w:p w14:paraId="5D5D185D" w14:textId="77777777" w:rsidR="00FB6674" w:rsidRPr="00FB6674" w:rsidRDefault="00FB6674" w:rsidP="007506AE">
      <w:pPr>
        <w:pStyle w:val="ParaNumbered"/>
      </w:pPr>
      <w:r w:rsidRPr="0E3FF532">
        <w:t>S</w:t>
      </w:r>
      <w:r w:rsidR="00C60A8B" w:rsidRPr="0E3FF532">
        <w:t>ubsection (1)</w:t>
      </w:r>
      <w:r w:rsidRPr="0E3FF532">
        <w:t xml:space="preserve"> sets out the requirement for each sewerage undertaker to prepare, publish and maintain a plan.</w:t>
      </w:r>
    </w:p>
    <w:p w14:paraId="5D5D185E" w14:textId="77777777" w:rsidR="00FB6674" w:rsidRPr="00FB6674" w:rsidRDefault="00FB6674" w:rsidP="007506AE">
      <w:pPr>
        <w:pStyle w:val="ParaNumbered"/>
      </w:pPr>
      <w:r w:rsidRPr="0E3FF532">
        <w:t>S</w:t>
      </w:r>
      <w:r w:rsidR="00C60A8B" w:rsidRPr="0E3FF532">
        <w:t>ubsection (2)</w:t>
      </w:r>
      <w:r w:rsidRPr="0E3FF532">
        <w:t xml:space="preserve"> defines the plan with reference to Part 4 of the Water Industry Act 1991. This Part </w:t>
      </w:r>
      <w:r w:rsidRPr="0E3FF532">
        <w:lastRenderedPageBreak/>
        <w:t>includes section 94 of the Water Industry Act 1991, which is the duty on the sewerage undertakers to provide, maintain and extend a system of public sewers to ensure that their area of operation is a</w:t>
      </w:r>
      <w:r w:rsidR="00C60A8B" w:rsidRPr="0E3FF532">
        <w:t>nd continues to be “</w:t>
      </w:r>
      <w:r w:rsidRPr="0E3FF532">
        <w:t>effectually drained</w:t>
      </w:r>
      <w:r w:rsidR="00C60A8B" w:rsidRPr="0E3FF532">
        <w:t>”</w:t>
      </w:r>
      <w:r w:rsidRPr="0E3FF532">
        <w:t>. The production of the plan will demonstrate how a sewerage company will meet its duties under Part 4 of the Water Industry Act 1991 including section 94.</w:t>
      </w:r>
    </w:p>
    <w:p w14:paraId="5D5D185F" w14:textId="796BC243" w:rsidR="00FB6674" w:rsidRPr="00FB6674" w:rsidRDefault="00FB6674" w:rsidP="007506AE">
      <w:pPr>
        <w:pStyle w:val="ParaNumbered"/>
      </w:pPr>
      <w:r w:rsidRPr="0E3FF532">
        <w:t>S</w:t>
      </w:r>
      <w:r w:rsidR="00C60A8B" w:rsidRPr="0E3FF532">
        <w:t>ubsection (3)</w:t>
      </w:r>
      <w:r w:rsidRPr="0E3FF532">
        <w:t xml:space="preserve"> sets out the specific matters the plan must address, namely an assessment of the sewerage undertaker’s drainage and sewerage system capacity, current and future demand, and resilience. The sewerage undertaker is required to set out in the plan what it intends to do to maintain an effective system of sewerage and drainage, and when those actions are likely to be taken. Any relevant risks to the environment and mitigation measures should be recorded in the plan. </w:t>
      </w:r>
      <w:r w:rsidR="00093A10" w:rsidRPr="0E3FF532">
        <w:rPr>
          <w:rFonts w:eastAsia="MS Mincho"/>
        </w:rPr>
        <w:t>Relevant environmental risk</w:t>
      </w:r>
      <w:r w:rsidR="00915929" w:rsidRPr="0E3FF532">
        <w:rPr>
          <w:rFonts w:eastAsia="MS Mincho"/>
        </w:rPr>
        <w:t>s</w:t>
      </w:r>
      <w:r w:rsidR="00093A10" w:rsidRPr="0E3FF532">
        <w:rPr>
          <w:rFonts w:eastAsia="MS Mincho"/>
        </w:rPr>
        <w:t xml:space="preserve"> will </w:t>
      </w:r>
      <w:r w:rsidR="00915929" w:rsidRPr="0E3FF532">
        <w:rPr>
          <w:rFonts w:eastAsia="MS Mincho"/>
        </w:rPr>
        <w:t>includ</w:t>
      </w:r>
      <w:r w:rsidR="00093A10" w:rsidRPr="0E3FF532">
        <w:rPr>
          <w:rFonts w:eastAsia="MS Mincho"/>
        </w:rPr>
        <w:t xml:space="preserve">e storm overflows and their impact on water quality. </w:t>
      </w:r>
      <w:r w:rsidRPr="0E3FF532">
        <w:t xml:space="preserve">Should other factors become relevant, the </w:t>
      </w:r>
      <w:r w:rsidR="0095228D" w:rsidRPr="0E3FF532">
        <w:t xml:space="preserve">Minister (defined in subsection (10) as the </w:t>
      </w:r>
      <w:r w:rsidRPr="0E3FF532">
        <w:t xml:space="preserve">Secretary of State </w:t>
      </w:r>
      <w:r w:rsidR="0095228D" w:rsidRPr="0E3FF532">
        <w:t>or</w:t>
      </w:r>
      <w:r w:rsidRPr="0E3FF532">
        <w:t xml:space="preserve"> Welsh Ministers</w:t>
      </w:r>
      <w:r w:rsidR="0095228D" w:rsidRPr="0E3FF532">
        <w:t>)</w:t>
      </w:r>
      <w:r w:rsidRPr="0E3FF532">
        <w:t xml:space="preserve"> may make directions specifying additional matters that must be addressed by the plan.</w:t>
      </w:r>
    </w:p>
    <w:p w14:paraId="5D5D1860" w14:textId="77777777" w:rsidR="00FB6674" w:rsidRPr="00FB6674" w:rsidRDefault="00FB6674" w:rsidP="007506AE">
      <w:pPr>
        <w:pStyle w:val="ParaNumbered"/>
      </w:pPr>
      <w:r w:rsidRPr="0E3FF532">
        <w:t>S</w:t>
      </w:r>
      <w:r w:rsidR="00C60A8B" w:rsidRPr="0E3FF532">
        <w:t>ubsection (4)</w:t>
      </w:r>
      <w:r w:rsidRPr="0E3FF532">
        <w:t xml:space="preserve"> points to section 94C</w:t>
      </w:r>
      <w:r w:rsidR="00C60A8B" w:rsidRPr="0E3FF532">
        <w:t>,</w:t>
      </w:r>
      <w:r w:rsidRPr="0E3FF532">
        <w:t xml:space="preserve"> which makes provision for the preparation and publication of a plan. </w:t>
      </w:r>
    </w:p>
    <w:p w14:paraId="5D5D1861" w14:textId="77777777" w:rsidR="00FB6674" w:rsidRPr="00FB6674" w:rsidRDefault="00FB6674" w:rsidP="007506AE">
      <w:pPr>
        <w:pStyle w:val="ParaNumbered"/>
      </w:pPr>
      <w:r w:rsidRPr="0E3FF532">
        <w:t>S</w:t>
      </w:r>
      <w:r w:rsidR="00C60A8B" w:rsidRPr="0E3FF532">
        <w:t>ubsection (5)</w:t>
      </w:r>
      <w:r w:rsidRPr="0E3FF532">
        <w:t xml:space="preserve"> sets out that the sewerage undertaker must review its plan on an annual basis and share the conclusions of tha</w:t>
      </w:r>
      <w:r w:rsidR="0095228D" w:rsidRPr="0E3FF532">
        <w:t>t review with the Minister</w:t>
      </w:r>
      <w:r w:rsidRPr="0E3FF532">
        <w:t>.</w:t>
      </w:r>
    </w:p>
    <w:p w14:paraId="5D5D1862" w14:textId="77777777" w:rsidR="00FB6674" w:rsidRPr="00FB6674" w:rsidRDefault="00FB6674" w:rsidP="007506AE">
      <w:pPr>
        <w:pStyle w:val="ParaNumbered"/>
      </w:pPr>
      <w:r w:rsidRPr="0E3FF532">
        <w:t>S</w:t>
      </w:r>
      <w:r w:rsidR="00AF18D9" w:rsidRPr="0E3FF532">
        <w:t>ubsection (6)</w:t>
      </w:r>
      <w:r w:rsidRPr="0E3FF532">
        <w:t xml:space="preserve"> specifies the circumstances in which a sewerage undertaker must produce a revised plan. This must occur within 5 years of publication of the last plan, or earlier if an annual review indicated a material change of circumstances or if the </w:t>
      </w:r>
      <w:r w:rsidR="0095228D" w:rsidRPr="0E3FF532">
        <w:t>Minister</w:t>
      </w:r>
      <w:r w:rsidRPr="0E3FF532">
        <w:t xml:space="preserve"> gives directions that a revised plan is needed.</w:t>
      </w:r>
    </w:p>
    <w:p w14:paraId="5D5D1863" w14:textId="77777777" w:rsidR="00FB6674" w:rsidRPr="00FB6674" w:rsidRDefault="00FB6674" w:rsidP="007506AE">
      <w:pPr>
        <w:pStyle w:val="ParaNumbered"/>
      </w:pPr>
      <w:r w:rsidRPr="0E3FF532">
        <w:t>Su</w:t>
      </w:r>
      <w:r w:rsidR="00AF18D9" w:rsidRPr="0E3FF532">
        <w:t>bsection (7)</w:t>
      </w:r>
      <w:r w:rsidRPr="0E3FF532">
        <w:t xml:space="preserve"> sets out that the </w:t>
      </w:r>
      <w:r w:rsidR="0095228D" w:rsidRPr="0E3FF532">
        <w:t>Minister</w:t>
      </w:r>
      <w:r w:rsidRPr="0E3FF532">
        <w:t xml:space="preserve"> can give directions to sewerage companies regarding the form of, or the time period covered by, the plan. The intention is t</w:t>
      </w:r>
      <w:r w:rsidR="00AF18D9" w:rsidRPr="0E3FF532">
        <w:t>hat the planning period is long-</w:t>
      </w:r>
      <w:r w:rsidRPr="0E3FF532">
        <w:t>term, in the region of around 25 years.</w:t>
      </w:r>
    </w:p>
    <w:p w14:paraId="5D5D1864" w14:textId="77777777" w:rsidR="00FB6674" w:rsidRPr="00FB6674" w:rsidRDefault="00FB6674" w:rsidP="007506AE">
      <w:pPr>
        <w:pStyle w:val="ParaNumbered"/>
      </w:pPr>
      <w:r w:rsidRPr="0E3FF532">
        <w:t>S</w:t>
      </w:r>
      <w:r w:rsidR="00AF18D9" w:rsidRPr="0E3FF532">
        <w:t>ubsection (8)</w:t>
      </w:r>
      <w:r w:rsidRPr="0E3FF532">
        <w:t xml:space="preserve"> refers to enforcement powers at section 18 of the Water Industry Act 1991.</w:t>
      </w:r>
    </w:p>
    <w:p w14:paraId="5D5D1865" w14:textId="267F2EE6" w:rsidR="00FB6674" w:rsidRPr="00FB6674" w:rsidRDefault="00FB6674" w:rsidP="007506AE">
      <w:pPr>
        <w:pStyle w:val="ParaNumbered"/>
      </w:pPr>
      <w:r w:rsidRPr="0E3FF532">
        <w:t>S</w:t>
      </w:r>
      <w:r w:rsidR="00AF18D9" w:rsidRPr="0E3FF532">
        <w:t>ubsection (9)</w:t>
      </w:r>
      <w:r w:rsidRPr="0E3FF532">
        <w:t xml:space="preserve"> defines “drainage system” and “sewerage system” as used in the preceding subsections. Section 114A of the Water Industry Act 1991 defines a “drainage system” as a structure designed to receive rainwater and other surface water, other than a natural watercourse. Section 17BA of the Water Industry Act 1991 defines the </w:t>
      </w:r>
      <w:r w:rsidR="00AF18D9" w:rsidRPr="0E3FF532">
        <w:t>“</w:t>
      </w:r>
      <w:r w:rsidRPr="0E3FF532">
        <w:t>sewerage system</w:t>
      </w:r>
      <w:r w:rsidR="00AF18D9" w:rsidRPr="0E3FF532">
        <w:t>”</w:t>
      </w:r>
      <w:r w:rsidRPr="0E3FF532">
        <w:t xml:space="preserve"> of a sewerage undertaker as the system comprising (a) the system of public sewers, the facilities for emptying public sewers and the sewage disposal works and other facilities for dealing effectually with the contents of public sewers that the undertaker is required to provide by section 94 of the Water Industry Act 1991, and (b) the lateral drains that the undertaker is required to maintain by section 94 of the Water Industry Act 1991.</w:t>
      </w:r>
      <w:r w:rsidR="00127A60" w:rsidRPr="0E3FF532">
        <w:t xml:space="preserve"> A sewerage system is defined in the Water Industry Act 1991 in a way that covers all relevant aspects of wastewater, including facilities to empty public sewers, wastewater treatment works and pumping stations. </w:t>
      </w:r>
      <w:r w:rsidR="00AC707A" w:rsidRPr="0E3FF532">
        <w:t>Therefore, a Drainage and Sewerage Management Plan must cover all relevant aspects of wastewater, including public sewers and wastewater treatment works.</w:t>
      </w:r>
    </w:p>
    <w:p w14:paraId="5D5D1866" w14:textId="77777777" w:rsidR="00FB6674" w:rsidRDefault="00FB6674" w:rsidP="007506AE">
      <w:pPr>
        <w:pStyle w:val="ParaNumbered"/>
      </w:pPr>
      <w:r w:rsidRPr="0E3FF532">
        <w:t>Su</w:t>
      </w:r>
      <w:r w:rsidR="00AF18D9" w:rsidRPr="0E3FF532">
        <w:t>bsection (10) defines “</w:t>
      </w:r>
      <w:r w:rsidRPr="0E3FF532">
        <w:t>Minister”</w:t>
      </w:r>
      <w:r w:rsidR="00AF18D9" w:rsidRPr="0E3FF532">
        <w:t>,</w:t>
      </w:r>
      <w:r w:rsidRPr="0E3FF532">
        <w:t xml:space="preserve"> as used in the preceding subsections, as meaning the Secretary of State or Welsh Ministers in relation to English </w:t>
      </w:r>
      <w:r w:rsidR="0095228D" w:rsidRPr="0E3FF532">
        <w:t>and</w:t>
      </w:r>
      <w:r w:rsidRPr="0E3FF532">
        <w:t xml:space="preserve"> Welsh sewerage undertakers</w:t>
      </w:r>
      <w:r w:rsidR="0095228D" w:rsidRPr="0E3FF532">
        <w:t xml:space="preserve"> respectively</w:t>
      </w:r>
      <w:r w:rsidRPr="0E3FF532">
        <w:t>.</w:t>
      </w:r>
    </w:p>
    <w:p w14:paraId="5D5D1867" w14:textId="77777777" w:rsidR="0019087D" w:rsidRPr="00FB6674" w:rsidRDefault="00AF18D9" w:rsidP="00225A58">
      <w:pPr>
        <w:pStyle w:val="HSubheading5"/>
      </w:pPr>
      <w:r>
        <w:t>New section 94B</w:t>
      </w:r>
      <w:r w:rsidR="0019087D">
        <w:t xml:space="preserve"> Drainage and sewerage management plans: power to amend period</w:t>
      </w:r>
    </w:p>
    <w:p w14:paraId="5D5D1868" w14:textId="77777777" w:rsidR="00FB6674" w:rsidRPr="00FB6674" w:rsidRDefault="00AF18D9" w:rsidP="007506AE">
      <w:pPr>
        <w:pStyle w:val="ParaNumbered"/>
      </w:pPr>
      <w:r w:rsidRPr="0E3FF532">
        <w:lastRenderedPageBreak/>
        <w:t>New section 94B</w:t>
      </w:r>
      <w:r w:rsidR="00FB6674" w:rsidRPr="0E3FF532">
        <w:t xml:space="preserve"> sets out the powers available to the </w:t>
      </w:r>
      <w:r w:rsidR="0095228D" w:rsidRPr="0E3FF532">
        <w:t>Minister</w:t>
      </w:r>
      <w:r w:rsidR="00FB6674" w:rsidRPr="0E3FF532">
        <w:t xml:space="preserve"> to</w:t>
      </w:r>
      <w:r w:rsidRPr="0E3FF532">
        <w:t xml:space="preserve"> amend the five-</w:t>
      </w:r>
      <w:r w:rsidR="00FB6674" w:rsidRPr="0E3FF532">
        <w:t xml:space="preserve">year time period specified at </w:t>
      </w:r>
      <w:r w:rsidRPr="0E3FF532">
        <w:t xml:space="preserve">new </w:t>
      </w:r>
      <w:r w:rsidR="00FB6674" w:rsidRPr="0E3FF532">
        <w:t>section 94A(6)(c).</w:t>
      </w:r>
    </w:p>
    <w:p w14:paraId="5D5D1869" w14:textId="77777777" w:rsidR="00FB6674" w:rsidRPr="00FB6674" w:rsidRDefault="00FB6674" w:rsidP="007506AE">
      <w:pPr>
        <w:pStyle w:val="ParaNumbered"/>
      </w:pPr>
      <w:r w:rsidRPr="0E3FF532">
        <w:t>S</w:t>
      </w:r>
      <w:r w:rsidR="00AF18D9" w:rsidRPr="0E3FF532">
        <w:t>ubsection (1)</w:t>
      </w:r>
      <w:r w:rsidRPr="0E3FF532">
        <w:t xml:space="preserve"> sets out that the time period must be amended by statutory instrument.</w:t>
      </w:r>
    </w:p>
    <w:p w14:paraId="5D5D186A" w14:textId="77777777" w:rsidR="00FB6674" w:rsidRPr="00FB6674" w:rsidRDefault="00FB6674" w:rsidP="007506AE">
      <w:pPr>
        <w:pStyle w:val="ParaNumbered"/>
      </w:pPr>
      <w:r w:rsidRPr="0E3FF532">
        <w:t>Su</w:t>
      </w:r>
      <w:r w:rsidR="00AF18D9" w:rsidRPr="0E3FF532">
        <w:t>bsection (2) defines “</w:t>
      </w:r>
      <w:r w:rsidRPr="0E3FF532">
        <w:t xml:space="preserve">Minister” as used in this section with the same meaning as </w:t>
      </w:r>
      <w:r w:rsidR="00AF18D9" w:rsidRPr="0E3FF532">
        <w:t xml:space="preserve">new </w:t>
      </w:r>
      <w:r w:rsidRPr="0E3FF532">
        <w:t>section 94</w:t>
      </w:r>
      <w:proofErr w:type="gramStart"/>
      <w:r w:rsidRPr="0E3FF532">
        <w:t>A(</w:t>
      </w:r>
      <w:proofErr w:type="gramEnd"/>
      <w:r w:rsidRPr="0E3FF532">
        <w:t>10).</w:t>
      </w:r>
    </w:p>
    <w:p w14:paraId="5D5D186B" w14:textId="77777777" w:rsidR="00FB6674" w:rsidRPr="00FB6674" w:rsidRDefault="00AF18D9" w:rsidP="007506AE">
      <w:pPr>
        <w:pStyle w:val="ParaNumbered"/>
      </w:pPr>
      <w:r w:rsidRPr="0E3FF532">
        <w:t>Subsection (3)</w:t>
      </w:r>
      <w:r w:rsidR="00FB6674" w:rsidRPr="0E3FF532">
        <w:t xml:space="preserve"> sets out that statutory instruments made under this section are subject to negative resolution procedure.</w:t>
      </w:r>
    </w:p>
    <w:p w14:paraId="5D5D186C" w14:textId="77777777" w:rsidR="00FB6674" w:rsidRPr="00FB6674" w:rsidRDefault="00FB6674" w:rsidP="007506AE">
      <w:pPr>
        <w:pStyle w:val="ParaNumbered"/>
      </w:pPr>
      <w:r w:rsidRPr="0E3FF532">
        <w:t>S</w:t>
      </w:r>
      <w:r w:rsidR="00AF18D9" w:rsidRPr="0E3FF532">
        <w:t>ubsection (4)</w:t>
      </w:r>
      <w:r w:rsidRPr="0E3FF532">
        <w:t xml:space="preserve"> sets out that subsection (5) applies to orders made by both the Secretary of State and Welsh Ministers.</w:t>
      </w:r>
    </w:p>
    <w:p w14:paraId="5D5D186D" w14:textId="77777777" w:rsidR="00FB6674" w:rsidRDefault="00FB6674" w:rsidP="007506AE">
      <w:pPr>
        <w:pStyle w:val="ParaNumbered"/>
      </w:pPr>
      <w:r w:rsidRPr="0E3FF532">
        <w:t>Su</w:t>
      </w:r>
      <w:r w:rsidR="00AF18D9" w:rsidRPr="0E3FF532">
        <w:t xml:space="preserve">bsection (5) </w:t>
      </w:r>
      <w:r w:rsidRPr="0E3FF532">
        <w:t xml:space="preserve">describes how the negative resolution procedure can lead to revocation of the statutory instrument. </w:t>
      </w:r>
    </w:p>
    <w:p w14:paraId="5D5D186E" w14:textId="77777777" w:rsidR="0019087D" w:rsidRPr="00FB6674" w:rsidRDefault="00AF18D9" w:rsidP="00225A58">
      <w:pPr>
        <w:pStyle w:val="HSubheading5"/>
      </w:pPr>
      <w:r>
        <w:t>New s</w:t>
      </w:r>
      <w:r w:rsidR="0019087D">
        <w:t>ection 94C Drainage and sewerage management plans: regulations about procedure</w:t>
      </w:r>
    </w:p>
    <w:p w14:paraId="5D5D186F" w14:textId="77777777" w:rsidR="00FB6674" w:rsidRPr="00FB6674" w:rsidRDefault="00FB6674" w:rsidP="007506AE">
      <w:pPr>
        <w:pStyle w:val="ParaNumbered"/>
      </w:pPr>
      <w:r w:rsidRPr="0E3FF532">
        <w:t>S</w:t>
      </w:r>
      <w:r w:rsidR="00AF18D9" w:rsidRPr="0E3FF532">
        <w:t>ubsection (1)</w:t>
      </w:r>
      <w:r w:rsidRPr="0E3FF532">
        <w:t xml:space="preserve"> allows the </w:t>
      </w:r>
      <w:r w:rsidR="0095228D" w:rsidRPr="0E3FF532">
        <w:t>Minister</w:t>
      </w:r>
      <w:r w:rsidRPr="0E3FF532">
        <w:t xml:space="preserve"> to make regulations that set out how a plan should be prepared and published.</w:t>
      </w:r>
    </w:p>
    <w:p w14:paraId="5D5D1870" w14:textId="77777777" w:rsidR="00FB6674" w:rsidRPr="00FB6674" w:rsidRDefault="00FB6674" w:rsidP="007506AE">
      <w:pPr>
        <w:pStyle w:val="ParaNumbered"/>
      </w:pPr>
      <w:r w:rsidRPr="0E3FF532">
        <w:t>S</w:t>
      </w:r>
      <w:r w:rsidR="00AF18D9" w:rsidRPr="0E3FF532">
        <w:t>ubsection (2)</w:t>
      </w:r>
      <w:r w:rsidRPr="0E3FF532">
        <w:t xml:space="preserve"> sets out that the regulations made under this section can describe how information should be shared in the development of a plan, including requiring sewerage licensees to provide information to sewerage undertakers. </w:t>
      </w:r>
    </w:p>
    <w:p w14:paraId="5D5D1871" w14:textId="77777777" w:rsidR="00FB6674" w:rsidRPr="00FB6674" w:rsidRDefault="00FB6674" w:rsidP="007506AE">
      <w:pPr>
        <w:pStyle w:val="ParaNumbered"/>
      </w:pPr>
      <w:r w:rsidRPr="0E3FF532">
        <w:t>S</w:t>
      </w:r>
      <w:r w:rsidR="00AF18D9" w:rsidRPr="0E3FF532">
        <w:t>ubsection (3)</w:t>
      </w:r>
      <w:r w:rsidRPr="0E3FF532">
        <w:t xml:space="preserve"> sets out that the regulations made under this section can set out how a sewerage undertaker should consult on their plans, including who should be consulted, the frequency and timing of consultation and the publication of consultation results.</w:t>
      </w:r>
    </w:p>
    <w:p w14:paraId="5D5D1872" w14:textId="77777777" w:rsidR="00FB6674" w:rsidRPr="00FB6674" w:rsidRDefault="00FB6674" w:rsidP="007506AE">
      <w:pPr>
        <w:pStyle w:val="ParaNumbered"/>
      </w:pPr>
      <w:r w:rsidRPr="0E3FF532">
        <w:t>S</w:t>
      </w:r>
      <w:r w:rsidR="00AF18D9" w:rsidRPr="0E3FF532">
        <w:t>ubsection (4)</w:t>
      </w:r>
      <w:r w:rsidRPr="0E3FF532">
        <w:t xml:space="preserve"> sets out that the regulations made under this section can make provision for how plans are prepared and circulated.</w:t>
      </w:r>
    </w:p>
    <w:p w14:paraId="5D5D1873" w14:textId="77777777" w:rsidR="00FB6674" w:rsidRPr="00FB6674" w:rsidRDefault="00FB6674" w:rsidP="007506AE">
      <w:pPr>
        <w:pStyle w:val="ParaNumbered"/>
      </w:pPr>
      <w:r w:rsidRPr="0E3FF532">
        <w:t>Su</w:t>
      </w:r>
      <w:r w:rsidR="00AF18D9" w:rsidRPr="0E3FF532">
        <w:t xml:space="preserve">bsection (5) </w:t>
      </w:r>
      <w:r w:rsidRPr="0E3FF532">
        <w:t>sets out that the regulation made under this section can be used to make sure that appropriate representations are made in the preparation of the plan.</w:t>
      </w:r>
    </w:p>
    <w:p w14:paraId="5D5D1874" w14:textId="77777777" w:rsidR="00FB6674" w:rsidRPr="00FB6674" w:rsidRDefault="00FB6674" w:rsidP="007506AE">
      <w:pPr>
        <w:pStyle w:val="ParaNumbered"/>
      </w:pPr>
      <w:r w:rsidRPr="0E3FF532">
        <w:t>Subsec</w:t>
      </w:r>
      <w:r w:rsidR="00AF18D9" w:rsidRPr="0E3FF532">
        <w:t xml:space="preserve">tion (6) </w:t>
      </w:r>
      <w:r w:rsidRPr="0E3FF532">
        <w:t>sets out how representations made under subsection (5) are dealt with.</w:t>
      </w:r>
    </w:p>
    <w:p w14:paraId="5D5D1875" w14:textId="77777777" w:rsidR="00FB6674" w:rsidRPr="00FB6674" w:rsidRDefault="00FB6674" w:rsidP="007506AE">
      <w:pPr>
        <w:pStyle w:val="ParaNumbered"/>
      </w:pPr>
      <w:r w:rsidRPr="0E3FF532">
        <w:t>Su</w:t>
      </w:r>
      <w:r w:rsidR="00AF18D9" w:rsidRPr="0E3FF532">
        <w:t xml:space="preserve">bsection (7) </w:t>
      </w:r>
      <w:r w:rsidRPr="0E3FF532">
        <w:t>sets out that the regulation made under this section can provide details on handling of commercially confidential information.</w:t>
      </w:r>
    </w:p>
    <w:p w14:paraId="5D5D1876" w14:textId="77777777" w:rsidR="00FB6674" w:rsidRPr="00FB6674" w:rsidRDefault="00FB6674" w:rsidP="007506AE">
      <w:pPr>
        <w:pStyle w:val="ParaNumbered"/>
      </w:pPr>
      <w:r w:rsidRPr="0E3FF532">
        <w:t>Su</w:t>
      </w:r>
      <w:r w:rsidR="00AF18D9" w:rsidRPr="0E3FF532">
        <w:t xml:space="preserve">bsection (8) </w:t>
      </w:r>
      <w:r w:rsidRPr="0E3FF532">
        <w:t>sets out that the regulation made under this section can be used to give the Secretary of State/Welsh Ministers direction making powers.</w:t>
      </w:r>
    </w:p>
    <w:p w14:paraId="5D5D1877" w14:textId="77777777" w:rsidR="00FB6674" w:rsidRPr="00FB6674" w:rsidRDefault="00FB6674" w:rsidP="007506AE">
      <w:pPr>
        <w:pStyle w:val="ParaNumbered"/>
      </w:pPr>
      <w:r w:rsidRPr="0E3FF532">
        <w:t>S</w:t>
      </w:r>
      <w:r w:rsidR="00AF18D9" w:rsidRPr="0E3FF532">
        <w:t>ubsection (9) defines “</w:t>
      </w:r>
      <w:r w:rsidRPr="0E3FF532">
        <w:t xml:space="preserve">Minister” as used in this section with the same meaning as </w:t>
      </w:r>
      <w:r w:rsidR="00AF18D9" w:rsidRPr="0E3FF532">
        <w:t xml:space="preserve">new </w:t>
      </w:r>
      <w:r w:rsidRPr="0E3FF532">
        <w:t>section 94</w:t>
      </w:r>
      <w:proofErr w:type="gramStart"/>
      <w:r w:rsidRPr="0E3FF532">
        <w:t>A(</w:t>
      </w:r>
      <w:proofErr w:type="gramEnd"/>
      <w:r w:rsidRPr="0E3FF532">
        <w:t>10).</w:t>
      </w:r>
    </w:p>
    <w:p w14:paraId="5D5D1878" w14:textId="77777777" w:rsidR="00FB6674" w:rsidRPr="00FB6674" w:rsidRDefault="00FB6674" w:rsidP="00225A58">
      <w:pPr>
        <w:pStyle w:val="HSubheading5"/>
      </w:pPr>
      <w:r w:rsidRPr="00FB6674">
        <w:t xml:space="preserve">New </w:t>
      </w:r>
      <w:r w:rsidR="00AF18D9">
        <w:t>s</w:t>
      </w:r>
      <w:r w:rsidRPr="00FB6674">
        <w:t>ection 94D</w:t>
      </w:r>
      <w:r w:rsidR="00AF18D9">
        <w:t xml:space="preserve"> </w:t>
      </w:r>
      <w:r w:rsidRPr="00FB6674">
        <w:t>Regulations under section 94C: supplementary</w:t>
      </w:r>
    </w:p>
    <w:p w14:paraId="5D5D1879" w14:textId="77777777" w:rsidR="00FB6674" w:rsidRPr="00FB6674" w:rsidRDefault="00FB6674" w:rsidP="007506AE">
      <w:pPr>
        <w:pStyle w:val="ParaNumbered"/>
      </w:pPr>
      <w:r w:rsidRPr="0E3FF532">
        <w:t>S</w:t>
      </w:r>
      <w:r w:rsidR="00AF18D9" w:rsidRPr="0E3FF532">
        <w:t>ubsection (1)</w:t>
      </w:r>
      <w:r w:rsidRPr="0E3FF532">
        <w:t xml:space="preserve"> sets out that regulations made under new section 94C are made by statutory instrument.</w:t>
      </w:r>
    </w:p>
    <w:p w14:paraId="5D5D187A" w14:textId="77777777" w:rsidR="00FB6674" w:rsidRPr="00FB6674" w:rsidRDefault="00AF18D9" w:rsidP="007506AE">
      <w:pPr>
        <w:pStyle w:val="ParaNumbered"/>
      </w:pPr>
      <w:r w:rsidRPr="0E3FF532">
        <w:t xml:space="preserve">Subsection (2) </w:t>
      </w:r>
      <w:r w:rsidR="00FB6674" w:rsidRPr="0E3FF532">
        <w:t>sets out that regulations made under new section 94C are subject to negative resolution procedure.</w:t>
      </w:r>
    </w:p>
    <w:p w14:paraId="5D5D187B" w14:textId="77777777" w:rsidR="00FB6674" w:rsidRPr="00FB6674" w:rsidRDefault="00FB6674" w:rsidP="007506AE">
      <w:pPr>
        <w:pStyle w:val="ParaNumbered"/>
      </w:pPr>
      <w:r w:rsidRPr="0E3FF532">
        <w:t>Su</w:t>
      </w:r>
      <w:r w:rsidR="00AF18D9" w:rsidRPr="0E3FF532">
        <w:t xml:space="preserve">bsection (3) </w:t>
      </w:r>
      <w:r w:rsidRPr="0E3FF532">
        <w:t>sets out that subsection (4) applies to regulations made under new section 94C by both the Secretary of State and Welsh Ministers.</w:t>
      </w:r>
    </w:p>
    <w:p w14:paraId="5D5D187C" w14:textId="77777777" w:rsidR="00FB6674" w:rsidRPr="00FB6674" w:rsidRDefault="00FB6674" w:rsidP="007506AE">
      <w:pPr>
        <w:pStyle w:val="ParaNumbered"/>
      </w:pPr>
      <w:r w:rsidRPr="0E3FF532">
        <w:lastRenderedPageBreak/>
        <w:t>S</w:t>
      </w:r>
      <w:r w:rsidR="00AF18D9" w:rsidRPr="0E3FF532">
        <w:t>ubsection (4)</w:t>
      </w:r>
      <w:r w:rsidRPr="0E3FF532">
        <w:t xml:space="preserve"> describes how the negative resolution procedure can lead to revocation of regulations made under new section 94C.</w:t>
      </w:r>
    </w:p>
    <w:p w14:paraId="5D5D187D" w14:textId="77777777" w:rsidR="00FB6674" w:rsidRPr="00FB6674" w:rsidRDefault="00FB6674" w:rsidP="007506AE">
      <w:pPr>
        <w:pStyle w:val="ParaNumbered"/>
      </w:pPr>
      <w:r w:rsidRPr="0E3FF532">
        <w:t>Su</w:t>
      </w:r>
      <w:r w:rsidR="00AF18D9" w:rsidRPr="0E3FF532">
        <w:t xml:space="preserve">bsection (5) </w:t>
      </w:r>
      <w:r w:rsidRPr="0E3FF532">
        <w:t>defines how other sections apply to regulations made under new section 94C by the Secre</w:t>
      </w:r>
      <w:r w:rsidR="0095228D" w:rsidRPr="0E3FF532">
        <w:t xml:space="preserve">tary of State and </w:t>
      </w:r>
      <w:r w:rsidRPr="0E3FF532">
        <w:t>Welsh Ministers.</w:t>
      </w:r>
    </w:p>
    <w:p w14:paraId="5D5D187E" w14:textId="77777777" w:rsidR="0019087D" w:rsidRDefault="00FB6674" w:rsidP="00225A58">
      <w:pPr>
        <w:pStyle w:val="HSubheading5"/>
      </w:pPr>
      <w:r w:rsidRPr="00AF18D9">
        <w:t>New section 94E Drainage and sewerage management plans: direction</w:t>
      </w:r>
    </w:p>
    <w:p w14:paraId="5D5D187F" w14:textId="77777777" w:rsidR="00FB6674" w:rsidRPr="00FB6674" w:rsidRDefault="0019087D" w:rsidP="007506AE">
      <w:pPr>
        <w:pStyle w:val="ParaNumbered"/>
      </w:pPr>
      <w:r w:rsidRPr="0E3FF532">
        <w:t xml:space="preserve">New section 94E </w:t>
      </w:r>
      <w:r w:rsidR="00FB6674" w:rsidRPr="0E3FF532">
        <w:t xml:space="preserve">defines directions with reference to preceding sections. </w:t>
      </w:r>
    </w:p>
    <w:p w14:paraId="5D5D1880" w14:textId="77777777" w:rsidR="00FB6674" w:rsidRPr="00FB6674" w:rsidRDefault="00FB6674" w:rsidP="007506AE">
      <w:pPr>
        <w:pStyle w:val="ParaNumbered"/>
      </w:pPr>
      <w:r w:rsidRPr="0E3FF532">
        <w:t xml:space="preserve">Subsection (1) defines directions as those given in new section 94A or regulations under new section 94C. </w:t>
      </w:r>
    </w:p>
    <w:p w14:paraId="5D5D1881" w14:textId="77777777" w:rsidR="00FB6674" w:rsidRPr="00FB6674" w:rsidRDefault="00FB6674" w:rsidP="007506AE">
      <w:pPr>
        <w:pStyle w:val="ParaNumbered"/>
      </w:pPr>
      <w:r w:rsidRPr="0E3FF532">
        <w:t>Subsection (2) specifies that directions must be given in writing.</w:t>
      </w:r>
    </w:p>
    <w:p w14:paraId="5D5D1882" w14:textId="77777777" w:rsidR="00FB6674" w:rsidRPr="00FB6674" w:rsidRDefault="00FB6674" w:rsidP="007506AE">
      <w:pPr>
        <w:pStyle w:val="ParaNumbered"/>
      </w:pPr>
      <w:r w:rsidRPr="0E3FF532">
        <w:t xml:space="preserve">Subsection (3) specifies that directions may be given to all sewerage undertakers or can be specific to one or more sewerage undertaker. </w:t>
      </w:r>
    </w:p>
    <w:p w14:paraId="5D5D1883" w14:textId="77777777" w:rsidR="00FB6674" w:rsidRPr="00FB6674" w:rsidRDefault="00FB6674" w:rsidP="007506AE">
      <w:pPr>
        <w:pStyle w:val="ParaNumbered"/>
      </w:pPr>
      <w:r w:rsidRPr="0E3FF532">
        <w:t>Subsection (4) confirms that sewerage undertakers have a duty to comply with directions.</w:t>
      </w:r>
    </w:p>
    <w:p w14:paraId="5D5D1884" w14:textId="77777777" w:rsidR="00FB6674" w:rsidRPr="00FB6674" w:rsidRDefault="00FB6674" w:rsidP="007506AE">
      <w:pPr>
        <w:pStyle w:val="ParaNumbered"/>
      </w:pPr>
      <w:r w:rsidRPr="0E3FF532">
        <w:t>Subsection (5) sets out that the duties under this section are enforceable under section 18 of the Water Industry Act 1991.</w:t>
      </w:r>
    </w:p>
    <w:p w14:paraId="5D5D1885" w14:textId="7CBE3246" w:rsidR="00FB6674" w:rsidRPr="00FB6674" w:rsidRDefault="00FB6674" w:rsidP="007506AE">
      <w:pPr>
        <w:pStyle w:val="ParaNumbered"/>
      </w:pPr>
      <w:r w:rsidRPr="0E3FF532">
        <w:t xml:space="preserve">This </w:t>
      </w:r>
      <w:r w:rsidR="0087040A">
        <w:t>section</w:t>
      </w:r>
      <w:r w:rsidR="0087040A" w:rsidRPr="0E3FF532">
        <w:t xml:space="preserve"> </w:t>
      </w:r>
      <w:r w:rsidRPr="0E3FF532">
        <w:t>forms part of the law of England and Wales and applies to England and Wales.</w:t>
      </w:r>
    </w:p>
    <w:p w14:paraId="14494F88" w14:textId="02A959D7" w:rsidR="0087040A" w:rsidRDefault="0087040A" w:rsidP="00225A58">
      <w:pPr>
        <w:pStyle w:val="HSubheading4"/>
      </w:pPr>
      <w:bookmarkStart w:id="353" w:name="_Toc88478517"/>
      <w:bookmarkStart w:id="354" w:name="_Toc29282038"/>
      <w:bookmarkStart w:id="355" w:name="_Toc30082776"/>
      <w:r>
        <w:t>Section 80: Storm overflows</w:t>
      </w:r>
      <w:bookmarkEnd w:id="353"/>
      <w:r>
        <w:t xml:space="preserve"> </w:t>
      </w:r>
    </w:p>
    <w:p w14:paraId="11921A7C" w14:textId="2E595C08" w:rsidR="007B755B" w:rsidRPr="007B755B" w:rsidRDefault="007B755B" w:rsidP="007506AE">
      <w:pPr>
        <w:pStyle w:val="ParaNumbered"/>
        <w:rPr>
          <w:lang w:eastAsia="en-GB" w:bidi="ar-SA"/>
        </w:rPr>
      </w:pPr>
      <w:r w:rsidRPr="007B755B">
        <w:rPr>
          <w:lang w:eastAsia="en-GB" w:bidi="ar-SA"/>
        </w:rPr>
        <w:t>Section 8</w:t>
      </w:r>
      <w:r w:rsidR="0009624A">
        <w:rPr>
          <w:lang w:eastAsia="en-GB" w:bidi="ar-SA"/>
        </w:rPr>
        <w:t>0</w:t>
      </w:r>
      <w:r w:rsidRPr="007B755B">
        <w:rPr>
          <w:lang w:eastAsia="en-GB" w:bidi="ar-SA"/>
        </w:rPr>
        <w:t> inserts a new chapter 4 into Part 4 of the Water Indust</w:t>
      </w:r>
      <w:r w:rsidR="00134D09">
        <w:rPr>
          <w:lang w:eastAsia="en-GB" w:bidi="ar-SA"/>
        </w:rPr>
        <w:t>ry Act 1991 (sewerage services).</w:t>
      </w:r>
    </w:p>
    <w:p w14:paraId="2D0EC517" w14:textId="348B0D72" w:rsidR="007B755B" w:rsidRPr="007B755B" w:rsidRDefault="007B755B" w:rsidP="00225A58">
      <w:pPr>
        <w:pStyle w:val="HSubheading5"/>
        <w:rPr>
          <w:lang w:eastAsia="en-GB" w:bidi="ar-SA"/>
        </w:rPr>
      </w:pPr>
      <w:r w:rsidRPr="007B755B">
        <w:rPr>
          <w:lang w:eastAsia="en-GB" w:bidi="ar-SA"/>
        </w:rPr>
        <w:t>New Chapter 4: Stor</w:t>
      </w:r>
      <w:r w:rsidR="00CC121E">
        <w:rPr>
          <w:lang w:eastAsia="en-GB" w:bidi="ar-SA"/>
        </w:rPr>
        <w:t xml:space="preserve">m </w:t>
      </w:r>
      <w:r w:rsidRPr="007B755B">
        <w:rPr>
          <w:lang w:eastAsia="en-GB" w:bidi="ar-SA"/>
        </w:rPr>
        <w:t>overflows </w:t>
      </w:r>
    </w:p>
    <w:p w14:paraId="2AABC61E" w14:textId="77777777" w:rsidR="007B755B" w:rsidRPr="007B755B" w:rsidRDefault="007B755B" w:rsidP="007506AE">
      <w:pPr>
        <w:pStyle w:val="ParaNumbered"/>
        <w:rPr>
          <w:rFonts w:eastAsia="Times New Roman" w:cs="Times New Roman"/>
          <w:szCs w:val="20"/>
          <w:lang w:eastAsia="en-GB" w:bidi="ar-SA"/>
        </w:rPr>
      </w:pPr>
      <w:r w:rsidRPr="00323DA0">
        <w:t>New chapter 4 puts new duties on the Secretary of State, the Environment Agency, and sewerage undertakers to reduce storm overflows and the harm they can cause</w:t>
      </w:r>
      <w:r w:rsidRPr="007B755B">
        <w:rPr>
          <w:rFonts w:eastAsia="Times New Roman" w:cs="Times New Roman"/>
          <w:szCs w:val="20"/>
          <w:lang w:eastAsia="en-GB" w:bidi="ar-SA"/>
        </w:rPr>
        <w:t>.  </w:t>
      </w:r>
    </w:p>
    <w:p w14:paraId="1ADC40AC" w14:textId="770B7829" w:rsidR="007B755B" w:rsidRPr="007B755B" w:rsidRDefault="007B755B" w:rsidP="00225A58">
      <w:pPr>
        <w:pStyle w:val="HSubheading5"/>
        <w:rPr>
          <w:lang w:eastAsia="en-GB" w:bidi="ar-SA"/>
        </w:rPr>
      </w:pPr>
      <w:r w:rsidRPr="007B755B">
        <w:rPr>
          <w:lang w:eastAsia="en-GB" w:bidi="ar-SA"/>
        </w:rPr>
        <w:t>New section 141A Storm overflow discharge reduction plan</w:t>
      </w:r>
    </w:p>
    <w:p w14:paraId="0EA9BCD0" w14:textId="77777777" w:rsidR="007B755B" w:rsidRPr="00323DA0" w:rsidRDefault="007B755B" w:rsidP="007506AE">
      <w:pPr>
        <w:pStyle w:val="ParaNumbered"/>
        <w:rPr>
          <w:color w:val="auto"/>
          <w:lang w:eastAsia="en-GB" w:bidi="ar-SA"/>
        </w:rPr>
      </w:pPr>
      <w:r w:rsidRPr="007B755B">
        <w:rPr>
          <w:lang w:eastAsia="en-GB" w:bidi="ar-SA"/>
        </w:rPr>
        <w:t>New section 141A establishes the legal requirement for a storm overflow discharge reduction plan </w:t>
      </w:r>
      <w:r w:rsidRPr="00323DA0">
        <w:rPr>
          <w:color w:val="auto"/>
          <w:lang w:eastAsia="en-GB" w:bidi="ar-SA"/>
        </w:rPr>
        <w:t>for sewerage undertakers wholly or mainly in England. </w:t>
      </w:r>
    </w:p>
    <w:p w14:paraId="20BD1F20" w14:textId="417BB3B4" w:rsidR="007B755B" w:rsidRPr="00323DA0" w:rsidRDefault="007B755B" w:rsidP="007506AE">
      <w:pPr>
        <w:pStyle w:val="ParaNumbered"/>
        <w:rPr>
          <w:rFonts w:ascii="Calibri" w:hAnsi="Calibri"/>
          <w:lang w:eastAsia="en-GB" w:bidi="ar-SA"/>
        </w:rPr>
      </w:pPr>
      <w:r w:rsidRPr="00323DA0">
        <w:rPr>
          <w:lang w:eastAsia="en-GB" w:bidi="ar-SA"/>
        </w:rPr>
        <w:t xml:space="preserve">Subsection </w:t>
      </w:r>
      <w:r w:rsidR="000361D6">
        <w:rPr>
          <w:lang w:eastAsia="en-GB" w:bidi="ar-SA"/>
        </w:rPr>
        <w:t>(</w:t>
      </w:r>
      <w:r w:rsidRPr="00323DA0">
        <w:rPr>
          <w:lang w:eastAsia="en-GB" w:bidi="ar-SA"/>
        </w:rPr>
        <w:t>1</w:t>
      </w:r>
      <w:r w:rsidR="000361D6">
        <w:rPr>
          <w:lang w:eastAsia="en-GB" w:bidi="ar-SA"/>
        </w:rPr>
        <w:t>)</w:t>
      </w:r>
      <w:r w:rsidRPr="00323DA0">
        <w:rPr>
          <w:lang w:eastAsia="en-GB" w:bidi="ar-SA"/>
        </w:rPr>
        <w:t> requires the Secretary of State to prepare a plan for the purposes of reducing discharges from storm overflows and reducing their adverse impact for sewerage undertakers wholly or mainly in England.  </w:t>
      </w:r>
    </w:p>
    <w:p w14:paraId="125FE4DF" w14:textId="2C1F0110" w:rsidR="007B755B" w:rsidRPr="00323DA0" w:rsidRDefault="007B755B" w:rsidP="007506AE">
      <w:pPr>
        <w:pStyle w:val="ParaNumbered"/>
        <w:rPr>
          <w:lang w:eastAsia="en-GB" w:bidi="ar-SA"/>
        </w:rPr>
      </w:pPr>
      <w:r w:rsidRPr="00323DA0">
        <w:rPr>
          <w:lang w:eastAsia="en-GB" w:bidi="ar-SA"/>
        </w:rPr>
        <w:t xml:space="preserve">Subsection </w:t>
      </w:r>
      <w:r w:rsidR="000361D6">
        <w:rPr>
          <w:lang w:eastAsia="en-GB" w:bidi="ar-SA"/>
        </w:rPr>
        <w:t>(</w:t>
      </w:r>
      <w:r w:rsidRPr="00323DA0">
        <w:rPr>
          <w:lang w:eastAsia="en-GB" w:bidi="ar-SA"/>
        </w:rPr>
        <w:t>2</w:t>
      </w:r>
      <w:r w:rsidR="000361D6">
        <w:rPr>
          <w:lang w:eastAsia="en-GB" w:bidi="ar-SA"/>
        </w:rPr>
        <w:t>)</w:t>
      </w:r>
      <w:r w:rsidRPr="00323DA0">
        <w:rPr>
          <w:lang w:eastAsia="en-GB" w:bidi="ar-SA"/>
        </w:rPr>
        <w:t xml:space="preserve"> explains that for the purposes of the plan, reducing discharges includes reducing the frequency, dur</w:t>
      </w:r>
      <w:r w:rsidR="00CC121E">
        <w:rPr>
          <w:lang w:eastAsia="en-GB" w:bidi="ar-SA"/>
        </w:rPr>
        <w:t>ation and volume of discharges.</w:t>
      </w:r>
    </w:p>
    <w:p w14:paraId="03DBF51D" w14:textId="61DF95EC" w:rsidR="007B755B" w:rsidRPr="007B755B" w:rsidRDefault="007B755B" w:rsidP="007506AE">
      <w:pPr>
        <w:pStyle w:val="ParaNumbered"/>
        <w:rPr>
          <w:lang w:eastAsia="en-GB" w:bidi="ar-SA"/>
        </w:rPr>
      </w:pPr>
      <w:r w:rsidRPr="00323DA0">
        <w:rPr>
          <w:color w:val="auto"/>
          <w:lang w:eastAsia="en-GB" w:bidi="ar-SA"/>
        </w:rPr>
        <w:t xml:space="preserve">Subsection </w:t>
      </w:r>
      <w:r w:rsidR="000361D6">
        <w:rPr>
          <w:color w:val="auto"/>
          <w:lang w:eastAsia="en-GB" w:bidi="ar-SA"/>
        </w:rPr>
        <w:t>(</w:t>
      </w:r>
      <w:r w:rsidRPr="00323DA0">
        <w:rPr>
          <w:color w:val="auto"/>
          <w:lang w:eastAsia="en-GB" w:bidi="ar-SA"/>
        </w:rPr>
        <w:t>3</w:t>
      </w:r>
      <w:r w:rsidR="000361D6">
        <w:rPr>
          <w:color w:val="auto"/>
          <w:lang w:eastAsia="en-GB" w:bidi="ar-SA"/>
        </w:rPr>
        <w:t>)</w:t>
      </w:r>
      <w:r w:rsidRPr="00323DA0">
        <w:rPr>
          <w:color w:val="auto"/>
          <w:lang w:eastAsia="en-GB" w:bidi="ar-SA"/>
        </w:rPr>
        <w:t xml:space="preserve"> explains that for the </w:t>
      </w:r>
      <w:r w:rsidRPr="007B755B">
        <w:rPr>
          <w:lang w:eastAsia="en-GB" w:bidi="ar-SA"/>
        </w:rPr>
        <w:t>purpose of the plan reducing their adverse impact refers to their adverse impact on the environment and on public health. </w:t>
      </w:r>
    </w:p>
    <w:p w14:paraId="2857128F" w14:textId="39D0B765" w:rsid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4</w:t>
      </w:r>
      <w:r w:rsidR="000361D6">
        <w:rPr>
          <w:lang w:eastAsia="en-GB" w:bidi="ar-SA"/>
        </w:rPr>
        <w:t>)</w:t>
      </w:r>
      <w:r w:rsidRPr="007B755B">
        <w:rPr>
          <w:lang w:eastAsia="en-GB" w:bidi="ar-SA"/>
        </w:rPr>
        <w:t xml:space="preserve"> sets out some specific matters on which the plan must put forward proposals such as how to reduce the need for discharges and how to improve sewage treatment. </w:t>
      </w:r>
    </w:p>
    <w:p w14:paraId="6C6811BD" w14:textId="20133510"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5</w:t>
      </w:r>
      <w:r w:rsidR="000361D6">
        <w:rPr>
          <w:lang w:eastAsia="en-GB" w:bidi="ar-SA"/>
        </w:rPr>
        <w:t>)</w:t>
      </w:r>
      <w:r w:rsidRPr="007B755B">
        <w:rPr>
          <w:lang w:eastAsia="en-GB" w:bidi="ar-SA"/>
        </w:rPr>
        <w:t xml:space="preserve"> sets out that when preparing the plan, the Secretary of State must consult specified statutory consultees, and any other persons that the Secretary of State considers appropriate. </w:t>
      </w:r>
    </w:p>
    <w:p w14:paraId="6F7D67BC" w14:textId="1A08E64F"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6</w:t>
      </w:r>
      <w:r w:rsidR="000361D6">
        <w:rPr>
          <w:lang w:eastAsia="en-GB" w:bidi="ar-SA"/>
        </w:rPr>
        <w:t>)</w:t>
      </w:r>
      <w:r w:rsidRPr="007B755B">
        <w:rPr>
          <w:lang w:eastAsia="en-GB" w:bidi="ar-SA"/>
        </w:rPr>
        <w:t xml:space="preserve"> sets out the timetable to which the Secretary of State must publish the plan, namely before 1 September 2022. </w:t>
      </w:r>
    </w:p>
    <w:p w14:paraId="39017CAD" w14:textId="028679B8" w:rsidR="007B755B" w:rsidRPr="007B755B" w:rsidRDefault="007B755B" w:rsidP="007506AE">
      <w:pPr>
        <w:pStyle w:val="ParaNumbered"/>
        <w:rPr>
          <w:lang w:eastAsia="en-GB" w:bidi="ar-SA"/>
        </w:rPr>
      </w:pPr>
      <w:r w:rsidRPr="007B755B">
        <w:rPr>
          <w:lang w:eastAsia="en-GB" w:bidi="ar-SA"/>
        </w:rPr>
        <w:lastRenderedPageBreak/>
        <w:t xml:space="preserve">Subsection </w:t>
      </w:r>
      <w:r w:rsidR="000361D6">
        <w:rPr>
          <w:lang w:eastAsia="en-GB" w:bidi="ar-SA"/>
        </w:rPr>
        <w:t>(</w:t>
      </w:r>
      <w:r w:rsidRPr="007B755B">
        <w:rPr>
          <w:lang w:eastAsia="en-GB" w:bidi="ar-SA"/>
        </w:rPr>
        <w:t>7</w:t>
      </w:r>
      <w:r w:rsidR="000361D6">
        <w:rPr>
          <w:lang w:eastAsia="en-GB" w:bidi="ar-SA"/>
        </w:rPr>
        <w:t>)</w:t>
      </w:r>
      <w:r w:rsidRPr="007B755B">
        <w:rPr>
          <w:lang w:eastAsia="en-GB" w:bidi="ar-SA"/>
        </w:rPr>
        <w:t xml:space="preserve"> enables the Secretary of State to amend the plan and that in doing so they must consult the statutory consultees in subsection 5 on the amended plan. </w:t>
      </w:r>
    </w:p>
    <w:p w14:paraId="0918C98D" w14:textId="7C845069"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8</w:t>
      </w:r>
      <w:r w:rsidR="000361D6">
        <w:rPr>
          <w:lang w:eastAsia="en-GB" w:bidi="ar-SA"/>
        </w:rPr>
        <w:t>)</w:t>
      </w:r>
      <w:r w:rsidRPr="007B755B">
        <w:rPr>
          <w:lang w:eastAsia="en-GB" w:bidi="ar-SA"/>
        </w:rPr>
        <w:t xml:space="preserve"> requires the plan to be laid in Parliament once published. </w:t>
      </w:r>
    </w:p>
    <w:p w14:paraId="51880CF7" w14:textId="373992FB" w:rsidR="007B755B" w:rsidRPr="007B755B" w:rsidRDefault="007B755B" w:rsidP="00225A58">
      <w:pPr>
        <w:pStyle w:val="HSubheading5"/>
        <w:rPr>
          <w:lang w:eastAsia="en-GB" w:bidi="ar-SA"/>
        </w:rPr>
      </w:pPr>
      <w:r w:rsidRPr="007B755B">
        <w:rPr>
          <w:lang w:eastAsia="en-GB" w:bidi="ar-SA"/>
        </w:rPr>
        <w:t>New section 141B Progress reports on storm overflow discharge reduction plan</w:t>
      </w:r>
    </w:p>
    <w:p w14:paraId="4DC9700B" w14:textId="561D59D6" w:rsidR="007B755B" w:rsidRPr="007B755B" w:rsidRDefault="007B755B" w:rsidP="007506AE">
      <w:pPr>
        <w:pStyle w:val="ParaNumbered"/>
        <w:rPr>
          <w:lang w:eastAsia="en-GB" w:bidi="ar-SA"/>
        </w:rPr>
      </w:pPr>
      <w:r w:rsidRPr="007B755B">
        <w:rPr>
          <w:lang w:eastAsia="en-GB" w:bidi="ar-SA"/>
        </w:rPr>
        <w:t>New section 141B sets out a</w:t>
      </w:r>
      <w:r w:rsidR="00AA7CD1">
        <w:rPr>
          <w:lang w:eastAsia="en-GB" w:bidi="ar-SA"/>
        </w:rPr>
        <w:t xml:space="preserve"> legal</w:t>
      </w:r>
      <w:r w:rsidRPr="007B755B">
        <w:rPr>
          <w:lang w:eastAsia="en-GB" w:bidi="ar-SA"/>
        </w:rPr>
        <w:t xml:space="preserve"> requirement for progress reports on the storm overflow discharge reduction plan. </w:t>
      </w:r>
    </w:p>
    <w:p w14:paraId="730CA06D" w14:textId="58B3631E"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1</w:t>
      </w:r>
      <w:r w:rsidR="000361D6">
        <w:rPr>
          <w:lang w:eastAsia="en-GB" w:bidi="ar-SA"/>
        </w:rPr>
        <w:t>)</w:t>
      </w:r>
      <w:r w:rsidRPr="007B755B">
        <w:rPr>
          <w:lang w:eastAsia="en-GB" w:bidi="ar-SA"/>
        </w:rPr>
        <w:t xml:space="preserve"> places a requirement on the Secretary of State to publish progress reports. </w:t>
      </w:r>
    </w:p>
    <w:p w14:paraId="54E89D53" w14:textId="7530DA6F"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2</w:t>
      </w:r>
      <w:r w:rsidR="000361D6">
        <w:rPr>
          <w:lang w:eastAsia="en-GB" w:bidi="ar-SA"/>
        </w:rPr>
        <w:t>)</w:t>
      </w:r>
      <w:r w:rsidRPr="007B755B">
        <w:rPr>
          <w:lang w:eastAsia="en-GB" w:bidi="ar-SA"/>
        </w:rPr>
        <w:t xml:space="preserve"> requires that each progress report sets out the progress made with the plan during the period of the progress report, and the progress made in achieving the aims of the purpose of the plan as set out in new section 141B, </w:t>
      </w:r>
      <w:proofErr w:type="gramStart"/>
      <w:r w:rsidRPr="007B755B">
        <w:rPr>
          <w:lang w:eastAsia="en-GB" w:bidi="ar-SA"/>
        </w:rPr>
        <w:t>namely</w:t>
      </w:r>
      <w:proofErr w:type="gramEnd"/>
      <w:r w:rsidRPr="007B755B">
        <w:rPr>
          <w:lang w:eastAsia="en-GB" w:bidi="ar-SA"/>
        </w:rPr>
        <w:t xml:space="preserve"> to reduce discharges from storm overflows and to reduce their harm. </w:t>
      </w:r>
    </w:p>
    <w:p w14:paraId="3EF83E1C" w14:textId="12C5AD3F"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3</w:t>
      </w:r>
      <w:r w:rsidR="000361D6">
        <w:rPr>
          <w:lang w:eastAsia="en-GB" w:bidi="ar-SA"/>
        </w:rPr>
        <w:t>)</w:t>
      </w:r>
      <w:r w:rsidRPr="007B755B">
        <w:rPr>
          <w:lang w:eastAsia="en-GB" w:bidi="ar-SA"/>
        </w:rPr>
        <w:t xml:space="preserve"> requires that the first report be made three years after the publication of the storm overflow reduction plan. The first report will be due in 2025. </w:t>
      </w:r>
    </w:p>
    <w:p w14:paraId="6DCFB020" w14:textId="030E50D3"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4</w:t>
      </w:r>
      <w:r w:rsidR="000361D6">
        <w:rPr>
          <w:lang w:eastAsia="en-GB" w:bidi="ar-SA"/>
        </w:rPr>
        <w:t>)</w:t>
      </w:r>
      <w:r w:rsidRPr="007B755B">
        <w:rPr>
          <w:lang w:eastAsia="en-GB" w:bidi="ar-SA"/>
        </w:rPr>
        <w:t xml:space="preserve"> requires that subsequent reports deal with the five-year periods from the date of the first report in subsection </w:t>
      </w:r>
      <w:r w:rsidR="002C6DE4">
        <w:rPr>
          <w:lang w:eastAsia="en-GB" w:bidi="ar-SA"/>
        </w:rPr>
        <w:t>(</w:t>
      </w:r>
      <w:r w:rsidRPr="007B755B">
        <w:rPr>
          <w:lang w:eastAsia="en-GB" w:bidi="ar-SA"/>
        </w:rPr>
        <w:t>3</w:t>
      </w:r>
      <w:r w:rsidR="002C6DE4">
        <w:rPr>
          <w:lang w:eastAsia="en-GB" w:bidi="ar-SA"/>
        </w:rPr>
        <w:t>)</w:t>
      </w:r>
      <w:r w:rsidRPr="007B755B">
        <w:rPr>
          <w:lang w:eastAsia="en-GB" w:bidi="ar-SA"/>
        </w:rPr>
        <w:t xml:space="preserve">. </w:t>
      </w:r>
    </w:p>
    <w:p w14:paraId="7011996B" w14:textId="269BB005"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5</w:t>
      </w:r>
      <w:r w:rsidR="000361D6">
        <w:rPr>
          <w:lang w:eastAsia="en-GB" w:bidi="ar-SA"/>
        </w:rPr>
        <w:t>)</w:t>
      </w:r>
      <w:r w:rsidRPr="007B755B">
        <w:rPr>
          <w:lang w:eastAsia="en-GB" w:bidi="ar-SA"/>
        </w:rPr>
        <w:t xml:space="preserve"> requires the report to be published within 12 weeks of the end of the period to which the report relates. Subsection </w:t>
      </w:r>
      <w:r w:rsidR="002C6DE4">
        <w:rPr>
          <w:lang w:eastAsia="en-GB" w:bidi="ar-SA"/>
        </w:rPr>
        <w:t>(</w:t>
      </w:r>
      <w:r w:rsidRPr="007B755B">
        <w:rPr>
          <w:lang w:eastAsia="en-GB" w:bidi="ar-SA"/>
        </w:rPr>
        <w:t>6</w:t>
      </w:r>
      <w:r w:rsidR="002C6DE4">
        <w:rPr>
          <w:lang w:eastAsia="en-GB" w:bidi="ar-SA"/>
        </w:rPr>
        <w:t>)</w:t>
      </w:r>
      <w:r w:rsidRPr="007B755B">
        <w:rPr>
          <w:lang w:eastAsia="en-GB" w:bidi="ar-SA"/>
        </w:rPr>
        <w:t xml:space="preserve"> requires the report to be laid before Parliament once published. </w:t>
      </w:r>
    </w:p>
    <w:p w14:paraId="63D551F5" w14:textId="53EE5024" w:rsidR="007B755B" w:rsidRPr="007B755B" w:rsidRDefault="007B755B" w:rsidP="00225A58">
      <w:pPr>
        <w:pStyle w:val="HSubheading5"/>
        <w:rPr>
          <w:lang w:eastAsia="en-GB" w:bidi="ar-SA"/>
        </w:rPr>
      </w:pPr>
      <w:r w:rsidRPr="007B755B">
        <w:rPr>
          <w:lang w:eastAsia="en-GB" w:bidi="ar-SA"/>
        </w:rPr>
        <w:t>New section 141C Annual reports fro</w:t>
      </w:r>
      <w:r w:rsidR="00CC121E">
        <w:rPr>
          <w:lang w:eastAsia="en-GB" w:bidi="ar-SA"/>
        </w:rPr>
        <w:t>m discharges of storm overflows</w:t>
      </w:r>
    </w:p>
    <w:p w14:paraId="2B5E5984" w14:textId="40C5B93F" w:rsidR="007B755B" w:rsidRPr="007B755B" w:rsidRDefault="007B755B" w:rsidP="007506AE">
      <w:pPr>
        <w:pStyle w:val="ParaNumbered"/>
        <w:rPr>
          <w:lang w:eastAsia="en-GB" w:bidi="ar-SA"/>
        </w:rPr>
      </w:pPr>
      <w:r w:rsidRPr="007B755B">
        <w:rPr>
          <w:lang w:eastAsia="en-GB" w:bidi="ar-SA"/>
        </w:rPr>
        <w:t xml:space="preserve">New section 141C sets out the </w:t>
      </w:r>
      <w:r w:rsidR="00AA7CD1">
        <w:rPr>
          <w:lang w:eastAsia="en-GB" w:bidi="ar-SA"/>
        </w:rPr>
        <w:t xml:space="preserve">legal </w:t>
      </w:r>
      <w:r w:rsidRPr="007B755B">
        <w:rPr>
          <w:lang w:eastAsia="en-GB" w:bidi="ar-SA"/>
        </w:rPr>
        <w:t xml:space="preserve">requirement for annual reports by sewerage undertakers wholly or mainly in England on storm overflow activity. </w:t>
      </w:r>
    </w:p>
    <w:p w14:paraId="64BE1494" w14:textId="00F8175A"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1</w:t>
      </w:r>
      <w:r w:rsidR="000361D6">
        <w:rPr>
          <w:lang w:eastAsia="en-GB" w:bidi="ar-SA"/>
        </w:rPr>
        <w:t>)</w:t>
      </w:r>
      <w:r w:rsidRPr="007B755B">
        <w:rPr>
          <w:lang w:eastAsia="en-GB" w:bidi="ar-SA"/>
        </w:rPr>
        <w:t xml:space="preserve"> requires sewerage undertakers wholly or mainly in England to publish a report on their storm overflows. </w:t>
      </w:r>
    </w:p>
    <w:p w14:paraId="069B2BF2" w14:textId="6D44F418"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2</w:t>
      </w:r>
      <w:r w:rsidR="000361D6">
        <w:rPr>
          <w:lang w:eastAsia="en-GB" w:bidi="ar-SA"/>
        </w:rPr>
        <w:t>)</w:t>
      </w:r>
      <w:r w:rsidRPr="007B755B">
        <w:rPr>
          <w:lang w:eastAsia="en-GB" w:bidi="ar-SA"/>
        </w:rPr>
        <w:t xml:space="preserve"> sets out the information that sewerage undertakers must provide in the report for each of their storm overflows, such as the location of the overflow. </w:t>
      </w:r>
    </w:p>
    <w:p w14:paraId="1559BE09" w14:textId="163303C8"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3</w:t>
      </w:r>
      <w:r w:rsidR="000361D6">
        <w:rPr>
          <w:lang w:eastAsia="en-GB" w:bidi="ar-SA"/>
        </w:rPr>
        <w:t>)</w:t>
      </w:r>
      <w:r w:rsidRPr="007B755B">
        <w:rPr>
          <w:lang w:eastAsia="en-GB" w:bidi="ar-SA"/>
        </w:rPr>
        <w:t xml:space="preserve"> requires reports to be for successive calendar years starting with 2021. </w:t>
      </w:r>
      <w:r w:rsidR="00AA7CD1">
        <w:rPr>
          <w:lang w:eastAsia="en-GB" w:bidi="ar-SA"/>
        </w:rPr>
        <w:t>S</w:t>
      </w:r>
      <w:r w:rsidRPr="007B755B">
        <w:rPr>
          <w:lang w:eastAsia="en-GB" w:bidi="ar-SA"/>
        </w:rPr>
        <w:t xml:space="preserve">ubsection </w:t>
      </w:r>
      <w:r w:rsidR="000361D6">
        <w:rPr>
          <w:lang w:eastAsia="en-GB" w:bidi="ar-SA"/>
        </w:rPr>
        <w:t>(</w:t>
      </w:r>
      <w:r w:rsidRPr="007B755B">
        <w:rPr>
          <w:lang w:eastAsia="en-GB" w:bidi="ar-SA"/>
        </w:rPr>
        <w:t>4</w:t>
      </w:r>
      <w:r w:rsidR="000361D6">
        <w:rPr>
          <w:lang w:eastAsia="en-GB" w:bidi="ar-SA"/>
        </w:rPr>
        <w:t>)</w:t>
      </w:r>
      <w:r w:rsidRPr="007B755B">
        <w:rPr>
          <w:lang w:eastAsia="en-GB" w:bidi="ar-SA"/>
        </w:rPr>
        <w:t xml:space="preserve"> requires it published before 1 April in the year after the calendar year to which it relates. The first report will be published in 2022. </w:t>
      </w:r>
    </w:p>
    <w:p w14:paraId="4E012174" w14:textId="22DD66D8"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5</w:t>
      </w:r>
      <w:r w:rsidR="000361D6">
        <w:rPr>
          <w:lang w:eastAsia="en-GB" w:bidi="ar-SA"/>
        </w:rPr>
        <w:t>)</w:t>
      </w:r>
      <w:r w:rsidRPr="007B755B">
        <w:rPr>
          <w:lang w:eastAsia="en-GB" w:bidi="ar-SA"/>
        </w:rPr>
        <w:t xml:space="preserve"> explains that the plan must be published in an accessible format. </w:t>
      </w:r>
    </w:p>
    <w:p w14:paraId="2391D97B" w14:textId="1DF38224"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6</w:t>
      </w:r>
      <w:r w:rsidR="000361D6">
        <w:rPr>
          <w:lang w:eastAsia="en-GB" w:bidi="ar-SA"/>
        </w:rPr>
        <w:t>)</w:t>
      </w:r>
      <w:r w:rsidRPr="007B755B">
        <w:rPr>
          <w:lang w:eastAsia="en-GB" w:bidi="ar-SA"/>
        </w:rPr>
        <w:t xml:space="preserve"> refers to enforcement powers at section 18 of the Water Industry Act 1991. </w:t>
      </w:r>
    </w:p>
    <w:p w14:paraId="18C7534F" w14:textId="0FBBA96C" w:rsidR="007B755B" w:rsidRPr="007B755B" w:rsidRDefault="007B755B" w:rsidP="00225A58">
      <w:pPr>
        <w:pStyle w:val="HSubheading5"/>
        <w:rPr>
          <w:lang w:eastAsia="en-GB" w:bidi="ar-SA"/>
        </w:rPr>
      </w:pPr>
      <w:bookmarkStart w:id="356" w:name="_Hlk87265053"/>
      <w:r w:rsidRPr="007B755B">
        <w:rPr>
          <w:lang w:eastAsia="en-GB" w:bidi="ar-SA"/>
        </w:rPr>
        <w:t xml:space="preserve">New section </w:t>
      </w:r>
      <w:r w:rsidR="00CC121E">
        <w:rPr>
          <w:lang w:eastAsia="en-GB" w:bidi="ar-SA"/>
        </w:rPr>
        <w:t>141D Environment Agency reports</w:t>
      </w:r>
    </w:p>
    <w:p w14:paraId="206666DA" w14:textId="3CF3062C" w:rsidR="007B755B" w:rsidRPr="007B755B" w:rsidRDefault="007B755B" w:rsidP="007506AE">
      <w:pPr>
        <w:pStyle w:val="ParaNumbered"/>
        <w:rPr>
          <w:lang w:eastAsia="en-GB" w:bidi="ar-SA"/>
        </w:rPr>
      </w:pPr>
      <w:r w:rsidRPr="007B755B">
        <w:rPr>
          <w:lang w:eastAsia="en-GB" w:bidi="ar-SA"/>
        </w:rPr>
        <w:t>New section 141D sets out the</w:t>
      </w:r>
      <w:r w:rsidR="00AA7CD1">
        <w:rPr>
          <w:lang w:eastAsia="en-GB" w:bidi="ar-SA"/>
        </w:rPr>
        <w:t xml:space="preserve"> legal</w:t>
      </w:r>
      <w:r w:rsidRPr="007B755B">
        <w:rPr>
          <w:lang w:eastAsia="en-GB" w:bidi="ar-SA"/>
        </w:rPr>
        <w:t xml:space="preserve"> requirements for Environment Agency to report annually on storm overflow activity. </w:t>
      </w:r>
    </w:p>
    <w:bookmarkEnd w:id="356"/>
    <w:p w14:paraId="294017E8" w14:textId="6DD3D0B0" w:rsid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1</w:t>
      </w:r>
      <w:r w:rsidR="000361D6">
        <w:rPr>
          <w:lang w:eastAsia="en-GB" w:bidi="ar-SA"/>
        </w:rPr>
        <w:t>)</w:t>
      </w:r>
      <w:r w:rsidRPr="007B755B">
        <w:rPr>
          <w:lang w:eastAsia="en-GB" w:bidi="ar-SA"/>
        </w:rPr>
        <w:t xml:space="preserve"> requires the Environment Agency to report annually on the storm overflow activity of sewerage undertakers wholly or mainly in England.</w:t>
      </w:r>
    </w:p>
    <w:p w14:paraId="7F516C51" w14:textId="1C6A47A8" w:rsidR="007B755B" w:rsidRDefault="007B755B" w:rsidP="007506AE">
      <w:pPr>
        <w:pStyle w:val="ParaNumbered"/>
        <w:rPr>
          <w:lang w:eastAsia="en-GB" w:bidi="ar-SA"/>
        </w:rPr>
      </w:pPr>
      <w:r>
        <w:rPr>
          <w:lang w:eastAsia="en-GB" w:bidi="ar-SA"/>
        </w:rPr>
        <w:t xml:space="preserve">Subsection </w:t>
      </w:r>
      <w:r w:rsidR="000361D6">
        <w:rPr>
          <w:lang w:eastAsia="en-GB" w:bidi="ar-SA"/>
        </w:rPr>
        <w:t>(</w:t>
      </w:r>
      <w:r>
        <w:rPr>
          <w:lang w:eastAsia="en-GB" w:bidi="ar-SA"/>
        </w:rPr>
        <w:t>2</w:t>
      </w:r>
      <w:r w:rsidR="000361D6">
        <w:rPr>
          <w:lang w:eastAsia="en-GB" w:bidi="ar-SA"/>
        </w:rPr>
        <w:t>)</w:t>
      </w:r>
      <w:r>
        <w:rPr>
          <w:lang w:eastAsia="en-GB" w:bidi="ar-SA"/>
        </w:rPr>
        <w:t xml:space="preserve"> sets out the information which the Environment Agency must include in the report, including the frequency and duration of discharges from the storm overflows, and, where the information is available, the volume of each discharge. </w:t>
      </w:r>
    </w:p>
    <w:p w14:paraId="71B559C8" w14:textId="5A43BAC1" w:rsidR="007B755B" w:rsidRDefault="007B755B" w:rsidP="007506AE">
      <w:pPr>
        <w:pStyle w:val="ParaNumbered"/>
        <w:rPr>
          <w:lang w:eastAsia="en-GB" w:bidi="ar-SA"/>
        </w:rPr>
      </w:pPr>
      <w:r>
        <w:rPr>
          <w:lang w:eastAsia="en-GB" w:bidi="ar-SA"/>
        </w:rPr>
        <w:lastRenderedPageBreak/>
        <w:t xml:space="preserve">Subsection </w:t>
      </w:r>
      <w:r w:rsidR="000361D6">
        <w:rPr>
          <w:lang w:eastAsia="en-GB" w:bidi="ar-SA"/>
        </w:rPr>
        <w:t>(</w:t>
      </w:r>
      <w:r>
        <w:rPr>
          <w:lang w:eastAsia="en-GB" w:bidi="ar-SA"/>
        </w:rPr>
        <w:t>3</w:t>
      </w:r>
      <w:r w:rsidR="000361D6">
        <w:rPr>
          <w:lang w:eastAsia="en-GB" w:bidi="ar-SA"/>
        </w:rPr>
        <w:t>)</w:t>
      </w:r>
      <w:r>
        <w:rPr>
          <w:lang w:eastAsia="en-GB" w:bidi="ar-SA"/>
        </w:rPr>
        <w:t xml:space="preserve"> requires reports to be for successive calendar years starting with 2021. </w:t>
      </w:r>
    </w:p>
    <w:p w14:paraId="55423F52" w14:textId="53123231" w:rsidR="007B755B" w:rsidRDefault="007B755B" w:rsidP="007506AE">
      <w:pPr>
        <w:pStyle w:val="ParaNumbered"/>
        <w:rPr>
          <w:lang w:eastAsia="en-GB" w:bidi="ar-SA"/>
        </w:rPr>
      </w:pPr>
      <w:r>
        <w:rPr>
          <w:lang w:eastAsia="en-GB" w:bidi="ar-SA"/>
        </w:rPr>
        <w:t xml:space="preserve">Subsection </w:t>
      </w:r>
      <w:r w:rsidR="000361D6">
        <w:rPr>
          <w:lang w:eastAsia="en-GB" w:bidi="ar-SA"/>
        </w:rPr>
        <w:t>(</w:t>
      </w:r>
      <w:r>
        <w:rPr>
          <w:lang w:eastAsia="en-GB" w:bidi="ar-SA"/>
        </w:rPr>
        <w:t>4</w:t>
      </w:r>
      <w:r w:rsidR="000361D6">
        <w:rPr>
          <w:lang w:eastAsia="en-GB" w:bidi="ar-SA"/>
        </w:rPr>
        <w:t>)</w:t>
      </w:r>
      <w:r>
        <w:rPr>
          <w:lang w:eastAsia="en-GB" w:bidi="ar-SA"/>
        </w:rPr>
        <w:t xml:space="preserve"> requires the Environment Agency to publish the report before 1 April in the year after the calendar year to which it relates, and for it to be published in such a way as which the Environment Agency thinks appropriate. </w:t>
      </w:r>
    </w:p>
    <w:p w14:paraId="69841BC1" w14:textId="77AC4604" w:rsidR="007B755B" w:rsidRDefault="007B755B" w:rsidP="00225A58">
      <w:pPr>
        <w:pStyle w:val="HSubheading5"/>
        <w:rPr>
          <w:lang w:eastAsia="en-GB" w:bidi="ar-SA"/>
        </w:rPr>
      </w:pPr>
      <w:r>
        <w:rPr>
          <w:lang w:eastAsia="en-GB" w:bidi="ar-SA"/>
        </w:rPr>
        <w:t>New section 1</w:t>
      </w:r>
      <w:r w:rsidR="00CC121E">
        <w:rPr>
          <w:lang w:eastAsia="en-GB" w:bidi="ar-SA"/>
        </w:rPr>
        <w:t>41E Interpretation of Chapter 4</w:t>
      </w:r>
    </w:p>
    <w:p w14:paraId="0C29BBB2" w14:textId="0BC69048" w:rsidR="007B755B" w:rsidRDefault="007B755B" w:rsidP="007506AE">
      <w:pPr>
        <w:pStyle w:val="ParaNumbered"/>
        <w:rPr>
          <w:lang w:eastAsia="en-GB" w:bidi="ar-SA"/>
        </w:rPr>
      </w:pPr>
      <w:r>
        <w:rPr>
          <w:lang w:eastAsia="en-GB" w:bidi="ar-SA"/>
        </w:rPr>
        <w:t>New section 141E sets out the definition of a storm overflow and di</w:t>
      </w:r>
      <w:r w:rsidR="00CC121E">
        <w:rPr>
          <w:lang w:eastAsia="en-GB" w:bidi="ar-SA"/>
        </w:rPr>
        <w:t>scharges from storm overflows.</w:t>
      </w:r>
    </w:p>
    <w:p w14:paraId="38124374" w14:textId="38EE8550" w:rsidR="007B755B" w:rsidRDefault="007B755B" w:rsidP="007506AE">
      <w:pPr>
        <w:pStyle w:val="ParaNumbered"/>
        <w:rPr>
          <w:lang w:eastAsia="en-GB" w:bidi="ar-SA"/>
        </w:rPr>
      </w:pPr>
      <w:r>
        <w:rPr>
          <w:lang w:eastAsia="en-GB" w:bidi="ar-SA"/>
        </w:rPr>
        <w:t xml:space="preserve">Subsection </w:t>
      </w:r>
      <w:r w:rsidR="000361D6">
        <w:rPr>
          <w:lang w:eastAsia="en-GB" w:bidi="ar-SA"/>
        </w:rPr>
        <w:t>(</w:t>
      </w:r>
      <w:r>
        <w:rPr>
          <w:lang w:eastAsia="en-GB" w:bidi="ar-SA"/>
        </w:rPr>
        <w:t>1</w:t>
      </w:r>
      <w:r w:rsidR="000361D6">
        <w:rPr>
          <w:lang w:eastAsia="en-GB" w:bidi="ar-SA"/>
        </w:rPr>
        <w:t>)</w:t>
      </w:r>
      <w:r>
        <w:rPr>
          <w:lang w:eastAsia="en-GB" w:bidi="ar-SA"/>
        </w:rPr>
        <w:t xml:space="preserve"> defines a storm overflow in relation to structures and the apparatus of a sewerag</w:t>
      </w:r>
      <w:r w:rsidR="00CC121E">
        <w:rPr>
          <w:lang w:eastAsia="en-GB" w:bidi="ar-SA"/>
        </w:rPr>
        <w:t>e undertaker’s sewerage system.</w:t>
      </w:r>
    </w:p>
    <w:p w14:paraId="2FB27DED" w14:textId="7C5CCB96" w:rsidR="007B755B" w:rsidRDefault="007B755B" w:rsidP="007506AE">
      <w:pPr>
        <w:pStyle w:val="ParaNumbered"/>
        <w:rPr>
          <w:lang w:eastAsia="en-GB" w:bidi="ar-SA"/>
        </w:rPr>
      </w:pPr>
      <w:r>
        <w:rPr>
          <w:lang w:eastAsia="en-GB" w:bidi="ar-SA"/>
        </w:rPr>
        <w:t xml:space="preserve">Subsection </w:t>
      </w:r>
      <w:r w:rsidR="000361D6">
        <w:rPr>
          <w:lang w:eastAsia="en-GB" w:bidi="ar-SA"/>
        </w:rPr>
        <w:t>(</w:t>
      </w:r>
      <w:r>
        <w:rPr>
          <w:lang w:eastAsia="en-GB" w:bidi="ar-SA"/>
        </w:rPr>
        <w:t>2</w:t>
      </w:r>
      <w:r w:rsidR="000361D6">
        <w:rPr>
          <w:lang w:eastAsia="en-GB" w:bidi="ar-SA"/>
        </w:rPr>
        <w:t>)</w:t>
      </w:r>
      <w:r>
        <w:rPr>
          <w:lang w:eastAsia="en-GB" w:bidi="ar-SA"/>
        </w:rPr>
        <w:t xml:space="preserve"> defines sewerage discharges which are not defined as storm overflows and are therefore exempt from the requirements of new chapter 4 (storm overflows) of Part 4 of the Water Industry Act 1991. These include discharges which occur because of an asset failure. </w:t>
      </w:r>
    </w:p>
    <w:p w14:paraId="6D95BD32" w14:textId="12C4B398" w:rsidR="007B755B" w:rsidRDefault="007B755B" w:rsidP="007506AE">
      <w:pPr>
        <w:pStyle w:val="ParaNumbered"/>
        <w:rPr>
          <w:lang w:eastAsia="en-GB" w:bidi="ar-SA"/>
        </w:rPr>
      </w:pPr>
      <w:r>
        <w:rPr>
          <w:lang w:eastAsia="en-GB" w:bidi="ar-SA"/>
        </w:rPr>
        <w:t xml:space="preserve">Subsection </w:t>
      </w:r>
      <w:r w:rsidR="000361D6">
        <w:rPr>
          <w:lang w:eastAsia="en-GB" w:bidi="ar-SA"/>
        </w:rPr>
        <w:t>(</w:t>
      </w:r>
      <w:r>
        <w:rPr>
          <w:lang w:eastAsia="en-GB" w:bidi="ar-SA"/>
        </w:rPr>
        <w:t>3</w:t>
      </w:r>
      <w:r w:rsidR="000361D6">
        <w:rPr>
          <w:lang w:eastAsia="en-GB" w:bidi="ar-SA"/>
        </w:rPr>
        <w:t>)</w:t>
      </w:r>
      <w:r>
        <w:rPr>
          <w:lang w:eastAsia="en-GB" w:bidi="ar-SA"/>
        </w:rPr>
        <w:t xml:space="preserve"> explains that a ‘sewerage system’ as specific in subsection </w:t>
      </w:r>
      <w:r w:rsidR="000361D6">
        <w:rPr>
          <w:lang w:eastAsia="en-GB" w:bidi="ar-SA"/>
        </w:rPr>
        <w:t>(</w:t>
      </w:r>
      <w:r>
        <w:rPr>
          <w:lang w:eastAsia="en-GB" w:bidi="ar-SA"/>
        </w:rPr>
        <w:t>1</w:t>
      </w:r>
      <w:r w:rsidR="000361D6">
        <w:rPr>
          <w:lang w:eastAsia="en-GB" w:bidi="ar-SA"/>
        </w:rPr>
        <w:t>)</w:t>
      </w:r>
      <w:r>
        <w:rPr>
          <w:lang w:eastAsia="en-GB" w:bidi="ar-SA"/>
        </w:rPr>
        <w:t xml:space="preserve"> is defined by way of section 17BA(7) of the Water Industry Act 19</w:t>
      </w:r>
      <w:r w:rsidR="00134D09">
        <w:rPr>
          <w:lang w:eastAsia="en-GB" w:bidi="ar-SA"/>
        </w:rPr>
        <w:t xml:space="preserve">91 which states the following: </w:t>
      </w:r>
      <w:r>
        <w:rPr>
          <w:lang w:eastAsia="en-GB" w:bidi="ar-SA"/>
        </w:rPr>
        <w:t xml:space="preserve">“References in this Chapter to the sewerage system of a sewerage undertaker are references to the system comprising (a) the system of public sewers, the facilities for emptying public sewers and the sewage disposal works and other facilities for dealing effectually with the contents of public sewers that the undertaker is required to provide by section 94, and (b) the lateral drains that the undertaker is required to maintain by section 94.”. </w:t>
      </w:r>
    </w:p>
    <w:p w14:paraId="177C11B7" w14:textId="115A814D" w:rsidR="0087040A" w:rsidRDefault="0087040A" w:rsidP="00225A58">
      <w:pPr>
        <w:pStyle w:val="HSubheading4"/>
      </w:pPr>
      <w:bookmarkStart w:id="357" w:name="_Toc88478518"/>
      <w:r>
        <w:t>Section 8</w:t>
      </w:r>
      <w:r w:rsidR="00916B50">
        <w:t>1</w:t>
      </w:r>
      <w:r>
        <w:t>: Reporting on discharges from storm overflows</w:t>
      </w:r>
      <w:bookmarkEnd w:id="357"/>
      <w:r>
        <w:t xml:space="preserve">  </w:t>
      </w:r>
    </w:p>
    <w:p w14:paraId="0DC04684" w14:textId="261627F2" w:rsidR="0087040A" w:rsidRPr="00323DA0" w:rsidRDefault="0087040A" w:rsidP="007506AE">
      <w:pPr>
        <w:pStyle w:val="ParaNumbered"/>
      </w:pPr>
      <w:r>
        <w:t>Section 8</w:t>
      </w:r>
      <w:r w:rsidR="00E7663C">
        <w:t>1</w:t>
      </w:r>
      <w:r w:rsidR="007B755B">
        <w:t xml:space="preserve"> </w:t>
      </w:r>
      <w:r w:rsidR="007B755B" w:rsidRPr="00C54DD3">
        <w:t>inserts new section 141</w:t>
      </w:r>
      <w:r w:rsidR="000361D6" w:rsidRPr="00C54DD3">
        <w:t>D</w:t>
      </w:r>
      <w:r w:rsidR="007B755B" w:rsidRPr="00C54DD3">
        <w:t>A</w:t>
      </w:r>
      <w:r w:rsidR="00CC121E" w:rsidRPr="00C54DD3">
        <w:t xml:space="preserve"> </w:t>
      </w:r>
      <w:r w:rsidR="007B755B" w:rsidRPr="00C54DD3">
        <w:t>into Chapter 4 of Part 4 of the Water Industry Act 1991 after new section 141</w:t>
      </w:r>
      <w:r w:rsidR="000361D6" w:rsidRPr="00C54DD3">
        <w:t>D</w:t>
      </w:r>
      <w:r w:rsidR="007B755B" w:rsidRPr="00C54DD3">
        <w:t>. </w:t>
      </w:r>
    </w:p>
    <w:p w14:paraId="1872514C" w14:textId="6B153D27" w:rsidR="007B755B" w:rsidRPr="00323DA0" w:rsidRDefault="007B755B" w:rsidP="00225A58">
      <w:pPr>
        <w:pStyle w:val="HSubheading5"/>
      </w:pPr>
      <w:r w:rsidRPr="00323DA0">
        <w:t>New section 141</w:t>
      </w:r>
      <w:r w:rsidR="000361D6">
        <w:t>D</w:t>
      </w:r>
      <w:r w:rsidRPr="00323DA0">
        <w:t>A Reporting on discharges from storm overflows </w:t>
      </w:r>
    </w:p>
    <w:p w14:paraId="4B39C13F" w14:textId="28D7F77B" w:rsidR="007B755B" w:rsidRDefault="007B755B" w:rsidP="007506AE">
      <w:pPr>
        <w:pStyle w:val="ParaNumbered"/>
      </w:pPr>
      <w:r>
        <w:t>New section 141</w:t>
      </w:r>
      <w:r w:rsidR="000361D6">
        <w:t>D</w:t>
      </w:r>
      <w:r>
        <w:t xml:space="preserve">A establishes the legal requirement for sewerage undertakers wholly or mainly in England to report in near real time on when a discharge starts and stops. </w:t>
      </w:r>
    </w:p>
    <w:p w14:paraId="01B77285" w14:textId="7C46681D" w:rsidR="007B755B" w:rsidRDefault="007B755B" w:rsidP="007506AE">
      <w:pPr>
        <w:pStyle w:val="ParaNumbered"/>
      </w:pPr>
      <w:r>
        <w:t xml:space="preserve">Subsection </w:t>
      </w:r>
      <w:r w:rsidR="000361D6">
        <w:t>(</w:t>
      </w:r>
      <w:r>
        <w:t>1</w:t>
      </w:r>
      <w:r w:rsidR="000361D6">
        <w:t>)</w:t>
      </w:r>
      <w:r>
        <w:t xml:space="preserve"> sets out the specific information a sewerage undertake wholly or mainly in England must publish when a discharge from a storm overflow occurs. This includes its location and when it began. </w:t>
      </w:r>
    </w:p>
    <w:p w14:paraId="75B1099E" w14:textId="28B58E7F" w:rsidR="007B755B" w:rsidRDefault="007B755B" w:rsidP="007506AE">
      <w:pPr>
        <w:pStyle w:val="ParaNumbered"/>
      </w:pPr>
      <w:r>
        <w:t xml:space="preserve">Subsection </w:t>
      </w:r>
      <w:r w:rsidR="000361D6">
        <w:t>(</w:t>
      </w:r>
      <w:r>
        <w:t>2</w:t>
      </w:r>
      <w:r w:rsidR="000361D6">
        <w:t>)</w:t>
      </w:r>
      <w:r>
        <w:t xml:space="preserve"> requires that the information must be reported within one hour of the discharge starting, and within one hour of it finishing. </w:t>
      </w:r>
    </w:p>
    <w:p w14:paraId="23CAE02C" w14:textId="20F7815E" w:rsidR="007B755B" w:rsidRDefault="007B755B" w:rsidP="007506AE">
      <w:pPr>
        <w:pStyle w:val="ParaNumbered"/>
      </w:pPr>
      <w:r>
        <w:t xml:space="preserve">Subsection </w:t>
      </w:r>
      <w:r w:rsidR="000361D6">
        <w:t>(</w:t>
      </w:r>
      <w:r>
        <w:t>3</w:t>
      </w:r>
      <w:r w:rsidR="000361D6">
        <w:t>)</w:t>
      </w:r>
      <w:r>
        <w:t xml:space="preserve"> requires the information to be published in a format which must be both easily understandable and easily accessible by the public. </w:t>
      </w:r>
    </w:p>
    <w:p w14:paraId="3906C66F" w14:textId="4DE484A5" w:rsidR="007B755B" w:rsidRDefault="007B755B" w:rsidP="007506AE">
      <w:pPr>
        <w:pStyle w:val="ParaNumbered"/>
      </w:pPr>
      <w:r>
        <w:t xml:space="preserve">Subsection </w:t>
      </w:r>
      <w:r w:rsidR="000361D6">
        <w:t>(</w:t>
      </w:r>
      <w:r>
        <w:t>4</w:t>
      </w:r>
      <w:r w:rsidR="000361D6">
        <w:t>)</w:t>
      </w:r>
      <w:r>
        <w:t xml:space="preserve"> refers to enforcement powers at section 18 of the Water Industry Act 1991. </w:t>
      </w:r>
    </w:p>
    <w:p w14:paraId="53F770FB" w14:textId="12912CF4" w:rsidR="007B755B" w:rsidRDefault="007B755B" w:rsidP="007506AE">
      <w:pPr>
        <w:pStyle w:val="ParaNumbered"/>
      </w:pPr>
      <w:r>
        <w:t xml:space="preserve">Subsection </w:t>
      </w:r>
      <w:r w:rsidR="000361D6">
        <w:t>(</w:t>
      </w:r>
      <w:r>
        <w:t>5</w:t>
      </w:r>
      <w:r w:rsidR="000361D6">
        <w:t>)</w:t>
      </w:r>
      <w:r>
        <w:t xml:space="preserve"> allows the Minister to make regulations that set out exemptions to the publication of information (under subsection </w:t>
      </w:r>
      <w:r w:rsidR="000361D6">
        <w:t>(</w:t>
      </w:r>
      <w:r>
        <w:t>1</w:t>
      </w:r>
      <w:r w:rsidR="000361D6">
        <w:t>)</w:t>
      </w:r>
      <w:r>
        <w:t xml:space="preserve">) and the time limit for doing so (under subsection </w:t>
      </w:r>
      <w:r w:rsidR="000361D6">
        <w:t>(</w:t>
      </w:r>
      <w:r>
        <w:t>2</w:t>
      </w:r>
      <w:r w:rsidR="000361D6">
        <w:t>)</w:t>
      </w:r>
      <w:r>
        <w:t xml:space="preserve">). </w:t>
      </w:r>
    </w:p>
    <w:p w14:paraId="264ECE7D" w14:textId="5E2321AD"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6</w:t>
      </w:r>
      <w:r w:rsidR="000361D6">
        <w:rPr>
          <w:lang w:eastAsia="en-GB" w:bidi="ar-SA"/>
        </w:rPr>
        <w:t>)</w:t>
      </w:r>
      <w:r w:rsidRPr="007B755B">
        <w:rPr>
          <w:lang w:eastAsia="en-GB" w:bidi="ar-SA"/>
        </w:rPr>
        <w:t xml:space="preserve"> requires the Minister to consult on the draft regulations with such persons as the </w:t>
      </w:r>
      <w:r w:rsidRPr="00B215CD">
        <w:rPr>
          <w:color w:val="auto"/>
          <w:lang w:eastAsia="en-GB" w:bidi="ar-SA"/>
        </w:rPr>
        <w:t>M</w:t>
      </w:r>
      <w:r w:rsidRPr="00323DA0">
        <w:rPr>
          <w:color w:val="auto"/>
          <w:lang w:eastAsia="en-GB" w:bidi="ar-SA"/>
        </w:rPr>
        <w:t>in</w:t>
      </w:r>
      <w:r w:rsidRPr="007B755B">
        <w:rPr>
          <w:lang w:eastAsia="en-GB" w:bidi="ar-SA"/>
        </w:rPr>
        <w:t>ister considers appropriate. </w:t>
      </w:r>
    </w:p>
    <w:p w14:paraId="38546A5A" w14:textId="003DFC55" w:rsidR="007B755B" w:rsidRPr="007B755B" w:rsidRDefault="007B755B" w:rsidP="007506AE">
      <w:pPr>
        <w:pStyle w:val="ParaNumbered"/>
        <w:rPr>
          <w:lang w:eastAsia="en-GB" w:bidi="ar-SA"/>
        </w:rPr>
      </w:pPr>
      <w:r w:rsidRPr="007B755B">
        <w:rPr>
          <w:lang w:eastAsia="en-GB" w:bidi="ar-SA"/>
        </w:rPr>
        <w:t xml:space="preserve">Subsection </w:t>
      </w:r>
      <w:r w:rsidR="000361D6">
        <w:rPr>
          <w:lang w:eastAsia="en-GB" w:bidi="ar-SA"/>
        </w:rPr>
        <w:t>(</w:t>
      </w:r>
      <w:r w:rsidRPr="007B755B">
        <w:rPr>
          <w:lang w:eastAsia="en-GB" w:bidi="ar-SA"/>
        </w:rPr>
        <w:t>7</w:t>
      </w:r>
      <w:r w:rsidR="000361D6">
        <w:rPr>
          <w:lang w:eastAsia="en-GB" w:bidi="ar-SA"/>
        </w:rPr>
        <w:t>)</w:t>
      </w:r>
      <w:r w:rsidRPr="007B755B">
        <w:rPr>
          <w:lang w:eastAsia="en-GB" w:bidi="ar-SA"/>
        </w:rPr>
        <w:t xml:space="preserve"> sets out that regulations made under new section 141</w:t>
      </w:r>
      <w:r w:rsidR="000361D6">
        <w:rPr>
          <w:lang w:eastAsia="en-GB" w:bidi="ar-SA"/>
        </w:rPr>
        <w:t>D</w:t>
      </w:r>
      <w:r w:rsidRPr="007B755B">
        <w:rPr>
          <w:lang w:eastAsia="en-GB" w:bidi="ar-SA"/>
        </w:rPr>
        <w:t>A are made by statutory instrument under the draft affirmative resolution procedure. </w:t>
      </w:r>
    </w:p>
    <w:p w14:paraId="61081667" w14:textId="650609C4" w:rsidR="0087040A" w:rsidRDefault="0087040A" w:rsidP="00225A58">
      <w:pPr>
        <w:pStyle w:val="HSubheading4"/>
      </w:pPr>
      <w:bookmarkStart w:id="358" w:name="_Toc88478519"/>
      <w:r>
        <w:lastRenderedPageBreak/>
        <w:t>Section 8</w:t>
      </w:r>
      <w:r w:rsidR="00916B50">
        <w:t>2</w:t>
      </w:r>
      <w:r>
        <w:t>: Monitoring quality of water potentially affected by discharges</w:t>
      </w:r>
      <w:bookmarkEnd w:id="358"/>
      <w:r>
        <w:t xml:space="preserve"> </w:t>
      </w:r>
    </w:p>
    <w:p w14:paraId="014D222A" w14:textId="33B18995" w:rsidR="007B755B" w:rsidRPr="00323DA0" w:rsidRDefault="007B755B" w:rsidP="00225A58">
      <w:pPr>
        <w:pStyle w:val="HSubheading5"/>
      </w:pPr>
      <w:r w:rsidRPr="00323DA0">
        <w:t>New Section 141</w:t>
      </w:r>
      <w:r w:rsidR="00CA43CD">
        <w:t>D</w:t>
      </w:r>
      <w:r w:rsidRPr="00323DA0">
        <w:t xml:space="preserve">B Monitoring quality of water potentially affected by discharges from storm overflows and sewage disposal works </w:t>
      </w:r>
    </w:p>
    <w:p w14:paraId="072458F6" w14:textId="1AE5F40D" w:rsidR="007B755B" w:rsidRDefault="007B755B" w:rsidP="007506AE">
      <w:pPr>
        <w:pStyle w:val="ParaNumbered"/>
      </w:pPr>
      <w:r>
        <w:t>Section 8</w:t>
      </w:r>
      <w:r w:rsidR="00E7663C">
        <w:t>2</w:t>
      </w:r>
      <w:r>
        <w:t xml:space="preserve"> inserts new section 141</w:t>
      </w:r>
      <w:r w:rsidR="00CA43CD">
        <w:t>D</w:t>
      </w:r>
      <w:r>
        <w:t>B into Chapter 4 of Part 4 of the Water Industry Act 1991 after new section 141</w:t>
      </w:r>
      <w:r w:rsidR="00CA43CD">
        <w:t>D</w:t>
      </w:r>
      <w:r>
        <w:t xml:space="preserve">A. </w:t>
      </w:r>
    </w:p>
    <w:p w14:paraId="71F84DA7" w14:textId="02D05870" w:rsidR="007B755B" w:rsidRDefault="007B755B" w:rsidP="007506AE">
      <w:pPr>
        <w:pStyle w:val="ParaNumbered"/>
      </w:pPr>
      <w:r>
        <w:t>New section 141</w:t>
      </w:r>
      <w:r w:rsidR="00CA43CD">
        <w:t>D</w:t>
      </w:r>
      <w:r>
        <w:t xml:space="preserve">B establishes the legal requirement for sewerage undertakers wholly or mainly in England to monitor the quality of water affected by storm overflows and sewage treatment works. </w:t>
      </w:r>
    </w:p>
    <w:p w14:paraId="5D4F689E" w14:textId="105AC996" w:rsidR="007B755B" w:rsidRDefault="007B755B" w:rsidP="007506AE">
      <w:pPr>
        <w:pStyle w:val="ParaNumbered"/>
      </w:pPr>
      <w:r>
        <w:t xml:space="preserve">Subsection </w:t>
      </w:r>
      <w:r w:rsidR="00CA43CD">
        <w:t>(</w:t>
      </w:r>
      <w:r>
        <w:t>1</w:t>
      </w:r>
      <w:r w:rsidR="00CA43CD">
        <w:t>)</w:t>
      </w:r>
      <w:r>
        <w:t xml:space="preserve"> requires and sewerage undertaker to continuously monitor the quality of water upstream and downstream of discharges from storm overflows and sewage disposal works. </w:t>
      </w:r>
    </w:p>
    <w:p w14:paraId="603D750B" w14:textId="030C7483" w:rsidR="007B755B" w:rsidRDefault="007B755B" w:rsidP="007506AE">
      <w:pPr>
        <w:pStyle w:val="ParaNumbered"/>
      </w:pPr>
      <w:r>
        <w:t xml:space="preserve">Subsection </w:t>
      </w:r>
      <w:r w:rsidR="00CA43CD">
        <w:t>(</w:t>
      </w:r>
      <w:r>
        <w:t>2</w:t>
      </w:r>
      <w:r w:rsidR="00CA43CD">
        <w:t>)</w:t>
      </w:r>
      <w:r>
        <w:t xml:space="preserve"> defines the assets for which monitoring is required and that the monitoring is required where the discharge is into a water course. </w:t>
      </w:r>
    </w:p>
    <w:p w14:paraId="541A5ED0" w14:textId="66304354" w:rsidR="007B755B" w:rsidRDefault="007B755B" w:rsidP="007506AE">
      <w:pPr>
        <w:pStyle w:val="ParaNumbered"/>
      </w:pPr>
      <w:r>
        <w:t xml:space="preserve">Subsection </w:t>
      </w:r>
      <w:r w:rsidR="00CA43CD">
        <w:t>(</w:t>
      </w:r>
      <w:r>
        <w:t>3</w:t>
      </w:r>
      <w:r w:rsidR="00CA43CD">
        <w:t>)</w:t>
      </w:r>
      <w:r>
        <w:t xml:space="preserve"> sets out the information which the monitoring exercise must collect, including for example levels of dissolved oxygen. </w:t>
      </w:r>
    </w:p>
    <w:p w14:paraId="2853192A" w14:textId="1855F190" w:rsidR="007B755B" w:rsidRDefault="007B755B" w:rsidP="007506AE">
      <w:pPr>
        <w:pStyle w:val="ParaNumbered"/>
      </w:pPr>
      <w:r>
        <w:t xml:space="preserve">Subsection </w:t>
      </w:r>
      <w:r w:rsidR="00CA43CD">
        <w:t>(</w:t>
      </w:r>
      <w:r>
        <w:t>4</w:t>
      </w:r>
      <w:r w:rsidR="00CA43CD">
        <w:t>)</w:t>
      </w:r>
      <w:r>
        <w:t xml:space="preserve"> refers to enforcement powers at section 18 of the Water Industry Act 1991. </w:t>
      </w:r>
    </w:p>
    <w:p w14:paraId="7039D9A4" w14:textId="6E3C10C3" w:rsidR="007B755B" w:rsidRDefault="007B755B" w:rsidP="007506AE">
      <w:pPr>
        <w:pStyle w:val="ParaNumbered"/>
      </w:pPr>
      <w:r>
        <w:t xml:space="preserve">Subsection </w:t>
      </w:r>
      <w:r w:rsidR="00CA43CD">
        <w:t>(</w:t>
      </w:r>
      <w:r>
        <w:t>5</w:t>
      </w:r>
      <w:r w:rsidR="00CA43CD">
        <w:t>)</w:t>
      </w:r>
      <w:r>
        <w:t xml:space="preserve"> allows the Minister to make regulations that set out (a) requirements for the monitoring such as the type of monitor to be used; (b) exemptions to the assets to be monitored; (c) how sewerage undertakers should publish the monitoring information collected.  </w:t>
      </w:r>
    </w:p>
    <w:p w14:paraId="765F68DA" w14:textId="1207A5DA" w:rsidR="007B755B" w:rsidRDefault="007B755B" w:rsidP="007506AE">
      <w:pPr>
        <w:pStyle w:val="ParaNumbered"/>
      </w:pPr>
      <w:r>
        <w:t xml:space="preserve">Subsection </w:t>
      </w:r>
      <w:r w:rsidR="00CA43CD">
        <w:t>(</w:t>
      </w:r>
      <w:r>
        <w:t>6</w:t>
      </w:r>
      <w:r w:rsidR="00CA43CD">
        <w:t>)</w:t>
      </w:r>
      <w:r>
        <w:t xml:space="preserve"> requires the Minister to consult on the draft regulations with such persons as the </w:t>
      </w:r>
      <w:r w:rsidR="00CB72C0">
        <w:t>M</w:t>
      </w:r>
      <w:r>
        <w:t xml:space="preserve">inister considers appropriate. </w:t>
      </w:r>
    </w:p>
    <w:p w14:paraId="45467233" w14:textId="0DDD7FA1" w:rsidR="007B755B" w:rsidRDefault="007B755B" w:rsidP="007506AE">
      <w:pPr>
        <w:pStyle w:val="ParaNumbered"/>
      </w:pPr>
      <w:r>
        <w:t xml:space="preserve">Subsection </w:t>
      </w:r>
      <w:r w:rsidR="00CA43CD">
        <w:t>(</w:t>
      </w:r>
      <w:r>
        <w:t>7</w:t>
      </w:r>
      <w:r w:rsidR="00CA43CD">
        <w:t>)</w:t>
      </w:r>
      <w:r>
        <w:t xml:space="preserve"> sets out that regulations made under new section 141</w:t>
      </w:r>
      <w:r w:rsidR="00CA43CD">
        <w:t>D</w:t>
      </w:r>
      <w:r>
        <w:t xml:space="preserve">B are made by statutory instrument under the draft affirmative resolution procedure. </w:t>
      </w:r>
    </w:p>
    <w:p w14:paraId="3A97E3DF" w14:textId="05760D26" w:rsidR="007B755B" w:rsidRDefault="00CB06B2" w:rsidP="007506AE">
      <w:pPr>
        <w:pStyle w:val="ParaNumbered"/>
      </w:pPr>
      <w:r>
        <w:t>Section</w:t>
      </w:r>
      <w:r w:rsidR="007B755B">
        <w:t xml:space="preserve"> 8</w:t>
      </w:r>
      <w:r w:rsidR="00E7663C">
        <w:t>2</w:t>
      </w:r>
      <w:r w:rsidR="007B755B">
        <w:t xml:space="preserve"> subsection </w:t>
      </w:r>
      <w:r w:rsidR="00CA43CD">
        <w:t>(</w:t>
      </w:r>
      <w:r w:rsidR="007B755B">
        <w:t>2</w:t>
      </w:r>
      <w:r w:rsidR="00CA43CD">
        <w:t>)</w:t>
      </w:r>
      <w:r w:rsidR="007B755B">
        <w:t xml:space="preserve"> makes consequential amendments to section 213 of the Water Industry Act 1991 to include the new regulation making powers of new sections 141</w:t>
      </w:r>
      <w:r w:rsidR="00CA43CD">
        <w:t>D</w:t>
      </w:r>
      <w:r w:rsidR="007B755B">
        <w:t>A and 141</w:t>
      </w:r>
      <w:r w:rsidR="00CA43CD">
        <w:t>D</w:t>
      </w:r>
      <w:r w:rsidR="007B755B">
        <w:t xml:space="preserve">B. </w:t>
      </w:r>
    </w:p>
    <w:p w14:paraId="77E8320F" w14:textId="5F353E6D" w:rsidR="00916B50" w:rsidRDefault="00916B50" w:rsidP="00A90860">
      <w:pPr>
        <w:pStyle w:val="HSubheading4"/>
      </w:pPr>
      <w:bookmarkStart w:id="359" w:name="_Toc88478520"/>
      <w:r>
        <w:t xml:space="preserve">Section 83: </w:t>
      </w:r>
      <w:r w:rsidRPr="00C54DD3">
        <w:t>Reduction of adverse impact</w:t>
      </w:r>
      <w:r w:rsidR="008468F2" w:rsidRPr="00C54DD3">
        <w:t>s</w:t>
      </w:r>
      <w:r w:rsidRPr="00C54DD3">
        <w:t xml:space="preserve"> of storm overflows</w:t>
      </w:r>
      <w:bookmarkEnd w:id="359"/>
    </w:p>
    <w:p w14:paraId="21D54E61" w14:textId="69EB9F22" w:rsidR="00916B50" w:rsidRPr="006B3547" w:rsidRDefault="00916B50" w:rsidP="007506AE">
      <w:pPr>
        <w:pStyle w:val="ParaNumbered"/>
      </w:pPr>
      <w:r w:rsidRPr="006B3547">
        <w:t>Section 8</w:t>
      </w:r>
      <w:r w:rsidR="00E7663C">
        <w:t>3</w:t>
      </w:r>
      <w:r w:rsidRPr="006B3547">
        <w:t xml:space="preserve"> inserts new section 141</w:t>
      </w:r>
      <w:r w:rsidR="00D503A3">
        <w:t>D</w:t>
      </w:r>
      <w:r w:rsidRPr="006B3547">
        <w:t>C into Chapter 4 of Part 4 of the Water Industry Act 1991, after section 141</w:t>
      </w:r>
      <w:r w:rsidR="00D503A3">
        <w:t>D</w:t>
      </w:r>
      <w:r w:rsidRPr="006B3547">
        <w:t xml:space="preserve">B. </w:t>
      </w:r>
    </w:p>
    <w:p w14:paraId="0F2CAC7E" w14:textId="77777777" w:rsidR="00916B50" w:rsidRPr="0089778A" w:rsidRDefault="00916B50" w:rsidP="007506AE">
      <w:pPr>
        <w:pStyle w:val="ParaNumbered"/>
      </w:pPr>
      <w:r w:rsidRPr="00E33A85">
        <w:t>Subsection (1) places a new</w:t>
      </w:r>
      <w:r>
        <w:t xml:space="preserve"> legal</w:t>
      </w:r>
      <w:r w:rsidRPr="00E33A85">
        <w:t xml:space="preserve"> duty on sewerage undertakers wholly or mainly in England to secure progressive reductions in the adverse impac</w:t>
      </w:r>
      <w:r w:rsidRPr="0089778A">
        <w:t xml:space="preserve">ts of discharges from their storm overflows. </w:t>
      </w:r>
    </w:p>
    <w:p w14:paraId="3FE21BAA" w14:textId="0F44B844" w:rsidR="00916B50" w:rsidRPr="006F289D" w:rsidRDefault="00916B50" w:rsidP="007506AE">
      <w:pPr>
        <w:pStyle w:val="ParaNumbered"/>
      </w:pPr>
      <w:r w:rsidRPr="00850418">
        <w:t>Subsection (2) explains that this includes reducing the adverse impacts of storm overflows on the environment and public health. The water quality monitoring required through section 141</w:t>
      </w:r>
      <w:r w:rsidR="00D503A3">
        <w:t>D</w:t>
      </w:r>
      <w:r w:rsidRPr="00850418">
        <w:t>B will provide the ev</w:t>
      </w:r>
      <w:r w:rsidRPr="006F289D">
        <w:t xml:space="preserve">idence to illustrate the progressive reduction being achieved for environmental and public health purposes, such as to enable additional inland bathing sites to be established. </w:t>
      </w:r>
    </w:p>
    <w:p w14:paraId="604C23F2" w14:textId="77777777" w:rsidR="00916B50" w:rsidRPr="00CB06B2" w:rsidRDefault="00916B50" w:rsidP="007506AE">
      <w:pPr>
        <w:pStyle w:val="ParaNumbered"/>
      </w:pPr>
      <w:r w:rsidRPr="00CB06B2">
        <w:t>Subsection (3) provides for enforcement action</w:t>
      </w:r>
      <w:r>
        <w:t xml:space="preserve"> through the Water Industry Act 1991</w:t>
      </w:r>
      <w:r w:rsidRPr="00CB06B2">
        <w:t xml:space="preserve"> by the Secretary of State or Ofwat, under general </w:t>
      </w:r>
      <w:proofErr w:type="spellStart"/>
      <w:r w:rsidRPr="00CB06B2">
        <w:t>authorisation</w:t>
      </w:r>
      <w:proofErr w:type="spellEnd"/>
      <w:r w:rsidRPr="00CB06B2">
        <w:t xml:space="preserve"> from the Secretary of State. </w:t>
      </w:r>
    </w:p>
    <w:p w14:paraId="7C5EA03E" w14:textId="07B03E14" w:rsidR="0087040A" w:rsidRDefault="0087040A" w:rsidP="00225A58">
      <w:pPr>
        <w:pStyle w:val="HSubheading4"/>
      </w:pPr>
      <w:bookmarkStart w:id="360" w:name="_Toc88478521"/>
      <w:r>
        <w:t>Section 8</w:t>
      </w:r>
      <w:r w:rsidR="00E33A85">
        <w:t>4</w:t>
      </w:r>
      <w:r>
        <w:t xml:space="preserve">: </w:t>
      </w:r>
      <w:r w:rsidR="00CC67BB">
        <w:t>Report on elimination of discharges from storm overflows</w:t>
      </w:r>
      <w:bookmarkEnd w:id="360"/>
      <w:r w:rsidR="00CC67BB">
        <w:t xml:space="preserve"> </w:t>
      </w:r>
      <w:r>
        <w:t xml:space="preserve"> </w:t>
      </w:r>
    </w:p>
    <w:p w14:paraId="475D7D58" w14:textId="36021874" w:rsidR="00CB06B2" w:rsidRDefault="0087040A" w:rsidP="007506AE">
      <w:pPr>
        <w:pStyle w:val="ParaNumbered"/>
      </w:pPr>
      <w:r>
        <w:t>Section 8</w:t>
      </w:r>
      <w:r w:rsidR="00E33A85">
        <w:t>4</w:t>
      </w:r>
      <w:r w:rsidR="007855B5">
        <w:t xml:space="preserve"> </w:t>
      </w:r>
      <w:r w:rsidR="00CB06B2">
        <w:t xml:space="preserve">requires the publication of a report on the elimination of storm overflows of sewerage undertakers wholly or mainly in England.  </w:t>
      </w:r>
    </w:p>
    <w:p w14:paraId="689E694A" w14:textId="4C6C0F34" w:rsidR="00CB06B2" w:rsidRDefault="00CB06B2" w:rsidP="007506AE">
      <w:pPr>
        <w:pStyle w:val="ParaNumbered"/>
      </w:pPr>
      <w:r>
        <w:lastRenderedPageBreak/>
        <w:t xml:space="preserve">Subsection </w:t>
      </w:r>
      <w:r w:rsidR="00FF152C">
        <w:t>(</w:t>
      </w:r>
      <w:r>
        <w:t>1</w:t>
      </w:r>
      <w:r w:rsidR="00FF152C">
        <w:t>)</w:t>
      </w:r>
      <w:r>
        <w:t xml:space="preserve"> requires the Secretary of State to produce a report on the actions which would be needed to eliminate discharges from storm overflows of sewerage undertakers wholly or mainly in England and the cost and benefits of doing so. </w:t>
      </w:r>
    </w:p>
    <w:p w14:paraId="203A314C" w14:textId="7E57EB28" w:rsidR="00CB06B2" w:rsidRDefault="00CB06B2" w:rsidP="007506AE">
      <w:pPr>
        <w:pStyle w:val="ParaNumbered"/>
      </w:pPr>
      <w:r>
        <w:t xml:space="preserve">Subsection </w:t>
      </w:r>
      <w:r w:rsidR="00FF152C">
        <w:t>(</w:t>
      </w:r>
      <w:r>
        <w:t>2</w:t>
      </w:r>
      <w:r w:rsidR="00FF152C">
        <w:t>)</w:t>
      </w:r>
      <w:r>
        <w:t xml:space="preserve"> requires the Secretary of State to publish the report before 1 September 2022. </w:t>
      </w:r>
    </w:p>
    <w:p w14:paraId="7381FC49" w14:textId="3494583F" w:rsidR="00CB06B2" w:rsidRDefault="00CB06B2" w:rsidP="007506AE">
      <w:pPr>
        <w:pStyle w:val="ParaNumbered"/>
      </w:pPr>
      <w:r>
        <w:t xml:space="preserve">Subsection </w:t>
      </w:r>
      <w:r w:rsidR="00FF152C">
        <w:t>(</w:t>
      </w:r>
      <w:r>
        <w:t>3</w:t>
      </w:r>
      <w:r w:rsidR="00FF152C">
        <w:t>)</w:t>
      </w:r>
      <w:r>
        <w:t xml:space="preserve"> requires that the report be laid before Parliament once published.</w:t>
      </w:r>
    </w:p>
    <w:p w14:paraId="5D5D1886" w14:textId="7CB0B8D4" w:rsidR="00FB6674" w:rsidRDefault="0087040A" w:rsidP="00225A58">
      <w:pPr>
        <w:pStyle w:val="HSubheading4"/>
      </w:pPr>
      <w:bookmarkStart w:id="361" w:name="_Toc88478522"/>
      <w:r>
        <w:t>Section 8</w:t>
      </w:r>
      <w:r w:rsidR="00E33A85">
        <w:t>5</w:t>
      </w:r>
      <w:r w:rsidR="00FB6674">
        <w:t>: Authority’s power to require information</w:t>
      </w:r>
      <w:bookmarkEnd w:id="354"/>
      <w:bookmarkEnd w:id="355"/>
      <w:bookmarkEnd w:id="361"/>
    </w:p>
    <w:p w14:paraId="5D5D1887" w14:textId="4F64849F" w:rsidR="0019087D" w:rsidRDefault="00CC67BB" w:rsidP="007506AE">
      <w:pPr>
        <w:pStyle w:val="ParaNumbered"/>
      </w:pPr>
      <w:r>
        <w:t>Section</w:t>
      </w:r>
      <w:r w:rsidRPr="0E3FF532">
        <w:t xml:space="preserve"> </w:t>
      </w:r>
      <w:r>
        <w:t>8</w:t>
      </w:r>
      <w:r w:rsidR="00E33A85">
        <w:t>5</w:t>
      </w:r>
      <w:r w:rsidR="00877892" w:rsidRPr="0E3FF532">
        <w:t xml:space="preserve"> inserts new section 27ZA</w:t>
      </w:r>
      <w:r w:rsidR="00FB6674" w:rsidRPr="0E3FF532">
        <w:t xml:space="preserve"> into the Water Industry Act 1991. </w:t>
      </w:r>
    </w:p>
    <w:p w14:paraId="5D5D1888" w14:textId="77777777" w:rsidR="0019087D" w:rsidRDefault="0019087D" w:rsidP="00225A58">
      <w:pPr>
        <w:pStyle w:val="HSubheading5"/>
      </w:pPr>
      <w:r>
        <w:t>New Section 27ZA: Power to require information for purpose of monitoring</w:t>
      </w:r>
    </w:p>
    <w:p w14:paraId="5D5D1889" w14:textId="4A703D2E" w:rsidR="00FB6674" w:rsidRPr="00FB6674" w:rsidRDefault="00FB6674" w:rsidP="007506AE">
      <w:pPr>
        <w:pStyle w:val="ParaNumbered"/>
      </w:pPr>
      <w:r w:rsidRPr="0E3FF532">
        <w:t xml:space="preserve">This </w:t>
      </w:r>
      <w:r w:rsidR="007B59D8" w:rsidRPr="0E3FF532">
        <w:t xml:space="preserve">new section </w:t>
      </w:r>
      <w:r w:rsidRPr="0E3FF532">
        <w:t xml:space="preserve">provides </w:t>
      </w:r>
      <w:r w:rsidR="0095228D" w:rsidRPr="0E3FF532">
        <w:t>the Water Services Regulation Authority (</w:t>
      </w:r>
      <w:r w:rsidR="00877892" w:rsidRPr="0E3FF532">
        <w:t>“</w:t>
      </w:r>
      <w:r w:rsidRPr="0E3FF532">
        <w:t>Ofwat</w:t>
      </w:r>
      <w:r w:rsidR="00877892" w:rsidRPr="0E3FF532">
        <w:t>”</w:t>
      </w:r>
      <w:r w:rsidR="0095228D" w:rsidRPr="0E3FF532">
        <w:t>)</w:t>
      </w:r>
      <w:r w:rsidRPr="0E3FF532">
        <w:t xml:space="preserve"> with a strengthened information gathering power when performing its duties under section 27(1) (reviewing water and sewerage company and water supply and sewerage </w:t>
      </w:r>
      <w:proofErr w:type="gramStart"/>
      <w:r w:rsidRPr="0E3FF532">
        <w:t>licensees</w:t>
      </w:r>
      <w:proofErr w:type="gramEnd"/>
      <w:r w:rsidRPr="0E3FF532">
        <w:t xml:space="preserve"> performance of duties) and section 27(2) (collecting information on company and licensees activities under their </w:t>
      </w:r>
      <w:proofErr w:type="spellStart"/>
      <w:r w:rsidRPr="0E3FF532">
        <w:t>licences</w:t>
      </w:r>
      <w:proofErr w:type="spellEnd"/>
      <w:r w:rsidRPr="0E3FF532">
        <w:t xml:space="preserve"> to operate)</w:t>
      </w:r>
      <w:r w:rsidR="00877892" w:rsidRPr="0E3FF532">
        <w:t xml:space="preserve"> of that Act</w:t>
      </w:r>
      <w:r w:rsidRPr="0E3FF532">
        <w:t>.</w:t>
      </w:r>
    </w:p>
    <w:p w14:paraId="5D5D188A" w14:textId="18208535" w:rsidR="00FB6674" w:rsidRPr="00FB6674" w:rsidRDefault="00FB6674" w:rsidP="007506AE">
      <w:pPr>
        <w:pStyle w:val="ParaNumbered"/>
      </w:pPr>
      <w:r w:rsidRPr="0E3FF532">
        <w:t>Subsection (1) enables Ofwat to issue a notice to a water or sewerage undertaker or licensee requesting information in relation to its functions under section 27(1) and section 27(2). Ofwat has duties under the Water Industry Act 1991 to (</w:t>
      </w:r>
      <w:r w:rsidR="00877892" w:rsidRPr="0E3FF532">
        <w:t>a</w:t>
      </w:r>
      <w:r w:rsidRPr="0E3FF532">
        <w:t xml:space="preserve">) keep under review the </w:t>
      </w:r>
      <w:proofErr w:type="gramStart"/>
      <w:r w:rsidRPr="0E3FF532">
        <w:t>manner in which</w:t>
      </w:r>
      <w:proofErr w:type="gramEnd"/>
      <w:r w:rsidRPr="0E3FF532">
        <w:t xml:space="preserve"> water and sewerage undertakers and licensees carry out their functions and activitie</w:t>
      </w:r>
      <w:r w:rsidR="00877892" w:rsidRPr="0E3FF532">
        <w:t>s (under section 27(1)); and (</w:t>
      </w:r>
      <w:r w:rsidR="00C874CE" w:rsidRPr="0E3FF532">
        <w:t>b</w:t>
      </w:r>
      <w:r w:rsidRPr="0E3FF532">
        <w:t>) collect information with respect to the manner in which water and sewerage undertakers and licensees carry out their functions and activities, so as to enable Ofwat to become aware of matters relating to its statutory powers or duties (under section 27(2)).</w:t>
      </w:r>
    </w:p>
    <w:p w14:paraId="5D5D188B" w14:textId="77777777" w:rsidR="00FB6674" w:rsidRPr="00FB6674" w:rsidRDefault="00FB6674" w:rsidP="007506AE">
      <w:pPr>
        <w:pStyle w:val="ParaNumbered"/>
      </w:pPr>
      <w:r w:rsidRPr="0E3FF532">
        <w:t>Subsection (2) defines the notice as a notice which requires a person to produce specified documents by a particular</w:t>
      </w:r>
      <w:r w:rsidR="00877892" w:rsidRPr="0E3FF532">
        <w:t xml:space="preserve"> time, to a particular location,</w:t>
      </w:r>
      <w:r w:rsidRPr="0E3FF532">
        <w:t xml:space="preserve"> or to provide specified information in a specific manner and form at a particular time and place. </w:t>
      </w:r>
    </w:p>
    <w:p w14:paraId="5D5D188C" w14:textId="77777777" w:rsidR="00FB6674" w:rsidRPr="00FB6674" w:rsidRDefault="00FB6674" w:rsidP="007506AE">
      <w:pPr>
        <w:pStyle w:val="ParaNumbered"/>
      </w:pPr>
      <w:r w:rsidRPr="0E3FF532">
        <w:t xml:space="preserve">Subsection (3) provides that the duties in </w:t>
      </w:r>
      <w:r w:rsidR="00877892" w:rsidRPr="0E3FF532">
        <w:t>this section</w:t>
      </w:r>
      <w:r w:rsidR="0095228D" w:rsidRPr="0E3FF532">
        <w:t xml:space="preserve"> are enforceable by Ofwat u</w:t>
      </w:r>
      <w:r w:rsidRPr="0E3FF532">
        <w:t>sing the procedure set out under section 18 of the Water Industry Act 1991.</w:t>
      </w:r>
    </w:p>
    <w:p w14:paraId="5D5D188F" w14:textId="3B93D027" w:rsidR="00FB6674" w:rsidRPr="00FB6674" w:rsidRDefault="00FB6674" w:rsidP="007506AE">
      <w:pPr>
        <w:pStyle w:val="ParaNumbered"/>
      </w:pPr>
      <w:r w:rsidRPr="0E3FF532">
        <w:t>Subsection (</w:t>
      </w:r>
      <w:r w:rsidR="00994581" w:rsidRPr="0E3FF532">
        <w:t>4</w:t>
      </w:r>
      <w:r w:rsidRPr="0E3FF532">
        <w:t xml:space="preserve">) provides clarification that nothing in </w:t>
      </w:r>
      <w:r w:rsidR="00877892" w:rsidRPr="0E3FF532">
        <w:t>this section</w:t>
      </w:r>
      <w:r w:rsidRPr="0E3FF532">
        <w:t xml:space="preserve"> requires a contravention of t</w:t>
      </w:r>
      <w:r w:rsidR="00877892" w:rsidRPr="0E3FF532">
        <w:t>he data protection legislation.</w:t>
      </w:r>
    </w:p>
    <w:p w14:paraId="5D5D1890" w14:textId="79DA70DA" w:rsidR="00FB6674" w:rsidRPr="00FB6674" w:rsidRDefault="00FB6674" w:rsidP="007506AE">
      <w:pPr>
        <w:pStyle w:val="ParaNumbered"/>
      </w:pPr>
      <w:r w:rsidRPr="0E3FF532">
        <w:t>Subsection (</w:t>
      </w:r>
      <w:r w:rsidR="00994581" w:rsidRPr="0E3FF532">
        <w:t>5</w:t>
      </w:r>
      <w:r w:rsidRPr="0E3FF532">
        <w:t xml:space="preserve">) imports the “data protection legislation” definition in section 3(9) of the Data Protection Act 2018. That section </w:t>
      </w:r>
      <w:r w:rsidR="0095228D" w:rsidRPr="0E3FF532">
        <w:t xml:space="preserve">currently </w:t>
      </w:r>
      <w:r w:rsidRPr="0E3FF532">
        <w:t xml:space="preserve">defines the </w:t>
      </w:r>
      <w:r w:rsidR="00877892" w:rsidRPr="0E3FF532">
        <w:t>“</w:t>
      </w:r>
      <w:r w:rsidRPr="0E3FF532">
        <w:t>data protection legislation</w:t>
      </w:r>
      <w:r w:rsidR="00877892" w:rsidRPr="0E3FF532">
        <w:t>”</w:t>
      </w:r>
      <w:r w:rsidRPr="0E3FF532">
        <w:t xml:space="preserve"> as the</w:t>
      </w:r>
      <w:r w:rsidR="001E7376">
        <w:t xml:space="preserve"> UK</w:t>
      </w:r>
      <w:r w:rsidRPr="0E3FF532">
        <w:t xml:space="preserve"> General Data Protection</w:t>
      </w:r>
      <w:r w:rsidR="001E7376">
        <w:t xml:space="preserve"> Regulation</w:t>
      </w:r>
      <w:r w:rsidRPr="0E3FF532">
        <w:t xml:space="preserve"> (</w:t>
      </w:r>
      <w:r w:rsidR="001E7376">
        <w:t xml:space="preserve">UK </w:t>
      </w:r>
      <w:r w:rsidRPr="0E3FF532">
        <w:t xml:space="preserve">GDPR); the Data Protection Act 2018 and regulations made under it, and </w:t>
      </w:r>
      <w:r w:rsidR="001E7376">
        <w:t xml:space="preserve">other key legislation. </w:t>
      </w:r>
    </w:p>
    <w:p w14:paraId="5D5D1891" w14:textId="1784F79F" w:rsidR="00FB6674" w:rsidRPr="00FB6674" w:rsidRDefault="00FB6674" w:rsidP="007506AE">
      <w:pPr>
        <w:pStyle w:val="ParaNumbered"/>
      </w:pPr>
      <w:r w:rsidRPr="0E3FF532">
        <w:t xml:space="preserve">This </w:t>
      </w:r>
      <w:r w:rsidR="00CC67BB">
        <w:t>section</w:t>
      </w:r>
      <w:r w:rsidR="00CC67BB" w:rsidRPr="0E3FF532">
        <w:t xml:space="preserve"> </w:t>
      </w:r>
      <w:r w:rsidRPr="0E3FF532">
        <w:t>forms part of the law of England and Wales and applies to England and Wales.</w:t>
      </w:r>
    </w:p>
    <w:p w14:paraId="5D5D1892" w14:textId="3DEC57B4" w:rsidR="00FB6674" w:rsidRDefault="00CC67BB" w:rsidP="00225A58">
      <w:pPr>
        <w:pStyle w:val="HSubheading4"/>
      </w:pPr>
      <w:bookmarkStart w:id="362" w:name="_Toc29282039"/>
      <w:bookmarkStart w:id="363" w:name="_Toc30082777"/>
      <w:bookmarkStart w:id="364" w:name="_Toc88478523"/>
      <w:r>
        <w:t>Section</w:t>
      </w:r>
      <w:r w:rsidRPr="0E3FF532">
        <w:t xml:space="preserve"> </w:t>
      </w:r>
      <w:r w:rsidR="006C70F2">
        <w:t>8</w:t>
      </w:r>
      <w:r w:rsidR="0009624A">
        <w:t>6</w:t>
      </w:r>
      <w:r w:rsidR="00DE71DE">
        <w:t>: Water</w:t>
      </w:r>
      <w:r w:rsidR="00FB6674">
        <w:t xml:space="preserve"> and sewerage </w:t>
      </w:r>
      <w:r w:rsidR="00FB6674" w:rsidRPr="00DE71DE">
        <w:t>undertakers</w:t>
      </w:r>
      <w:r w:rsidR="00DE71DE">
        <w:t xml:space="preserve"> in England</w:t>
      </w:r>
      <w:r w:rsidR="00FB6674">
        <w:t>: modifying appointment</w:t>
      </w:r>
      <w:r w:rsidR="00DE71DE">
        <w:t>s</w:t>
      </w:r>
      <w:bookmarkEnd w:id="362"/>
      <w:bookmarkEnd w:id="363"/>
      <w:bookmarkEnd w:id="364"/>
    </w:p>
    <w:p w14:paraId="5D5D1893" w14:textId="77777777" w:rsidR="00FB6674" w:rsidRPr="00FB6674" w:rsidRDefault="00FB6674" w:rsidP="007506AE">
      <w:pPr>
        <w:pStyle w:val="ParaNumbered"/>
      </w:pPr>
      <w:r w:rsidRPr="0E3FF532">
        <w:t>Subsection (1) amends Part 2 (appointment and regulation of undertakers) of the Water Industry Act 1991, where the current provision for modification of appointment conditions of water and sewerage undertakers by agreement (section 13) is located.</w:t>
      </w:r>
    </w:p>
    <w:p w14:paraId="5D5D1894" w14:textId="77777777" w:rsidR="00FB6674" w:rsidRDefault="00FB6674" w:rsidP="007506AE">
      <w:pPr>
        <w:pStyle w:val="ParaNumbered"/>
      </w:pPr>
      <w:r w:rsidRPr="0E3FF532">
        <w:t>Subsection (2) inserts nine new sections into the Water Industry Act 1991, setting out the new process for modification of appointment conditions.</w:t>
      </w:r>
    </w:p>
    <w:p w14:paraId="5D5D1895" w14:textId="77777777" w:rsidR="007B59D8" w:rsidRPr="00FB6674" w:rsidRDefault="00877892" w:rsidP="00225A58">
      <w:pPr>
        <w:pStyle w:val="HSubheading5"/>
      </w:pPr>
      <w:r>
        <w:t>New s</w:t>
      </w:r>
      <w:r w:rsidR="007B59D8">
        <w:t>ection 12A Modification by the Authority</w:t>
      </w:r>
    </w:p>
    <w:p w14:paraId="5D5D1896" w14:textId="0B7B0D04" w:rsidR="00FB6674" w:rsidRPr="00FB6674" w:rsidRDefault="00FB6674" w:rsidP="007506AE">
      <w:pPr>
        <w:pStyle w:val="ParaNumbered"/>
      </w:pPr>
      <w:r w:rsidRPr="0E3FF532">
        <w:lastRenderedPageBreak/>
        <w:t xml:space="preserve">Subsection (1) explains that </w:t>
      </w:r>
      <w:r w:rsidR="00C874CE" w:rsidRPr="0E3FF532">
        <w:t xml:space="preserve">new </w:t>
      </w:r>
      <w:r w:rsidRPr="0E3FF532">
        <w:t xml:space="preserve">sections 12B to 12I apply to water and sewerage undertakers whose areas are wholly or mainly in England. The process for the modification of </w:t>
      </w:r>
      <w:proofErr w:type="spellStart"/>
      <w:r w:rsidRPr="0E3FF532">
        <w:t>licence</w:t>
      </w:r>
      <w:proofErr w:type="spellEnd"/>
      <w:r w:rsidRPr="0E3FF532">
        <w:t xml:space="preserve"> conditions of undertakers whose areas are wholly or mainly in Wales will remain unchanged by this </w:t>
      </w:r>
      <w:r w:rsidR="00704848">
        <w:t>Act</w:t>
      </w:r>
      <w:r w:rsidRPr="0E3FF532">
        <w:t xml:space="preserve">. </w:t>
      </w:r>
    </w:p>
    <w:p w14:paraId="5D5D1897" w14:textId="77777777" w:rsidR="00FB6674" w:rsidRPr="00FB6674" w:rsidRDefault="00FB6674" w:rsidP="007506AE">
      <w:pPr>
        <w:pStyle w:val="ParaNumbered"/>
      </w:pPr>
      <w:r w:rsidRPr="0E3FF532">
        <w:t xml:space="preserve">Subsection (2) of new section 12A contains a power for </w:t>
      </w:r>
      <w:r w:rsidR="0095228D" w:rsidRPr="0E3FF532">
        <w:t>the Water Services Regulation Authority (</w:t>
      </w:r>
      <w:r w:rsidR="00877892" w:rsidRPr="0E3FF532">
        <w:t>“</w:t>
      </w:r>
      <w:r w:rsidRPr="0E3FF532">
        <w:t>Ofwat</w:t>
      </w:r>
      <w:r w:rsidR="00877892" w:rsidRPr="0E3FF532">
        <w:t>”</w:t>
      </w:r>
      <w:r w:rsidR="0095228D" w:rsidRPr="0E3FF532">
        <w:t>)</w:t>
      </w:r>
      <w:r w:rsidRPr="0E3FF532">
        <w:t xml:space="preserve"> to make modifications to appointment conditions. </w:t>
      </w:r>
    </w:p>
    <w:p w14:paraId="5D5D1898" w14:textId="77777777" w:rsidR="00FB6674" w:rsidRPr="00FB6674" w:rsidRDefault="00FB6674" w:rsidP="007506AE">
      <w:pPr>
        <w:pStyle w:val="ParaNumbered"/>
      </w:pPr>
      <w:r w:rsidRPr="0E3FF532">
        <w:t>S</w:t>
      </w:r>
      <w:r w:rsidR="00877892" w:rsidRPr="0E3FF532">
        <w:t>ubsection (3)</w:t>
      </w:r>
      <w:r w:rsidRPr="0E3FF532">
        <w:t xml:space="preserve"> requires Ofwat to consult on any proposed modifications to appointment conditions. The consultation should set out that Ofwat proposes to make changes to a </w:t>
      </w:r>
      <w:proofErr w:type="spellStart"/>
      <w:r w:rsidRPr="0E3FF532">
        <w:t>licence</w:t>
      </w:r>
      <w:proofErr w:type="spellEnd"/>
      <w:r w:rsidRPr="0E3FF532">
        <w:t xml:space="preserve">, set out the proposed changes, the effect of the changes, why the changes are being proposed, and when the consultation will close. </w:t>
      </w:r>
    </w:p>
    <w:p w14:paraId="5D5D1899" w14:textId="77777777" w:rsidR="00877892" w:rsidRDefault="00877892" w:rsidP="007506AE">
      <w:pPr>
        <w:pStyle w:val="ParaNumbered"/>
      </w:pPr>
      <w:r w:rsidRPr="0E3FF532">
        <w:t>Subsection (4)</w:t>
      </w:r>
      <w:r w:rsidR="00FB6674" w:rsidRPr="0E3FF532">
        <w:t xml:space="preserve"> requires that the consultation period under subsection (3) must be at least 42 days in length, starting from the date the notice is published. </w:t>
      </w:r>
    </w:p>
    <w:p w14:paraId="5D5D189A" w14:textId="77777777" w:rsidR="00FB6674" w:rsidRPr="00877892" w:rsidRDefault="00FB6674" w:rsidP="007506AE">
      <w:pPr>
        <w:pStyle w:val="ParaNumbered"/>
      </w:pPr>
      <w:r w:rsidRPr="0E3FF532">
        <w:t>Su</w:t>
      </w:r>
      <w:r w:rsidR="00877892" w:rsidRPr="0E3FF532">
        <w:t xml:space="preserve">bsection (5) </w:t>
      </w:r>
      <w:r w:rsidRPr="0E3FF532">
        <w:t xml:space="preserve">sets out who must be given notice of the consultation. </w:t>
      </w:r>
      <w:r w:rsidR="00877892" w:rsidRPr="0E3FF532">
        <w:t xml:space="preserve">Paragraph </w:t>
      </w:r>
      <w:r w:rsidRPr="0E3FF532">
        <w:t xml:space="preserve">(a) requires Ofwat to publish notice in a way that ensures those affected by the modifications will be able to see it; </w:t>
      </w:r>
      <w:r w:rsidR="00877892" w:rsidRPr="0E3FF532">
        <w:t xml:space="preserve">paragraph </w:t>
      </w:r>
      <w:r w:rsidRPr="0E3FF532">
        <w:t xml:space="preserve">(b) requires Ofwat to send a copy of the </w:t>
      </w:r>
      <w:r w:rsidR="0095228D" w:rsidRPr="0E3FF532">
        <w:t>notice</w:t>
      </w:r>
      <w:r w:rsidRPr="0E3FF532">
        <w:t xml:space="preserve"> to each water </w:t>
      </w:r>
      <w:r w:rsidR="0095228D" w:rsidRPr="0E3FF532">
        <w:t xml:space="preserve">or sewerage </w:t>
      </w:r>
      <w:r w:rsidRPr="0E3FF532">
        <w:t xml:space="preserve">undertaker </w:t>
      </w:r>
      <w:r w:rsidR="0095228D" w:rsidRPr="0E3FF532">
        <w:t xml:space="preserve">whose conditions Ofwat proposes to change, any undertaker or </w:t>
      </w:r>
      <w:r w:rsidRPr="0E3FF532">
        <w:t xml:space="preserve">will be affected by the modifications, to the Secretary of State, and to the Consumer Council for Water. </w:t>
      </w:r>
    </w:p>
    <w:p w14:paraId="5D5D189B" w14:textId="77777777" w:rsidR="00FB6674" w:rsidRPr="00FB6674" w:rsidRDefault="00FB6674" w:rsidP="007506AE">
      <w:pPr>
        <w:pStyle w:val="ParaNumbered"/>
      </w:pPr>
      <w:r w:rsidRPr="0E3FF532">
        <w:t>S</w:t>
      </w:r>
      <w:r w:rsidR="00E11BDF" w:rsidRPr="0E3FF532">
        <w:t>ubsection (6)</w:t>
      </w:r>
      <w:r w:rsidRPr="0E3FF532">
        <w:t xml:space="preserve"> requires Ofwat to consider any responses received to the consultation within the time limit. </w:t>
      </w:r>
    </w:p>
    <w:p w14:paraId="5D5D189C" w14:textId="3399B780" w:rsidR="00FB6674" w:rsidRPr="00FB6674" w:rsidRDefault="00FB6674" w:rsidP="007506AE">
      <w:pPr>
        <w:pStyle w:val="ParaNumbered"/>
      </w:pPr>
      <w:r w:rsidRPr="0E3FF532">
        <w:t>S</w:t>
      </w:r>
      <w:r w:rsidR="00E11BDF" w:rsidRPr="0E3FF532">
        <w:t>ubsection (7)</w:t>
      </w:r>
      <w:r w:rsidRPr="0E3FF532">
        <w:t xml:space="preserve"> enables the Secretary of State to direct Ofwat not to make </w:t>
      </w:r>
      <w:r w:rsidR="004F0A01" w:rsidRPr="0E3FF532">
        <w:t xml:space="preserve">a </w:t>
      </w:r>
      <w:r w:rsidRPr="0E3FF532">
        <w:t xml:space="preserve">change or changes, during the period of the consultation. </w:t>
      </w:r>
    </w:p>
    <w:p w14:paraId="5D5D189D" w14:textId="77777777" w:rsidR="00FB6674" w:rsidRPr="00FB6674" w:rsidRDefault="00FB6674" w:rsidP="007506AE">
      <w:pPr>
        <w:pStyle w:val="ParaNumbered"/>
      </w:pPr>
      <w:r w:rsidRPr="0E3FF532">
        <w:t>S</w:t>
      </w:r>
      <w:r w:rsidR="00E11BDF" w:rsidRPr="0E3FF532">
        <w:t>ubsection (8)</w:t>
      </w:r>
      <w:r w:rsidRPr="0E3FF532">
        <w:t xml:space="preserve"> explains that subsections (9) to (11) will apply where Ofwat has undertaken the process under subsections (3) to (6) and decides to proceed with the change to the </w:t>
      </w:r>
      <w:proofErr w:type="spellStart"/>
      <w:r w:rsidRPr="0E3FF532">
        <w:t>licence</w:t>
      </w:r>
      <w:proofErr w:type="spellEnd"/>
      <w:r w:rsidRPr="0E3FF532">
        <w:t xml:space="preserve"> following consultation. </w:t>
      </w:r>
    </w:p>
    <w:p w14:paraId="5D5D189E" w14:textId="77777777" w:rsidR="00FB6674" w:rsidRPr="00FB6674" w:rsidRDefault="00FB6674" w:rsidP="007506AE">
      <w:pPr>
        <w:pStyle w:val="ParaNumbered"/>
      </w:pPr>
      <w:r w:rsidRPr="0E3FF532">
        <w:t>S</w:t>
      </w:r>
      <w:r w:rsidR="00E11BDF" w:rsidRPr="0E3FF532">
        <w:t>ubsection (9)</w:t>
      </w:r>
      <w:r w:rsidRPr="0E3FF532">
        <w:t xml:space="preserve"> requires Ofwat to publish its decision and proposed changes following consultation, including explaining the effect of the changes, how it considered consultation responses, and how the final decision differs (if at all) from the original proposal. </w:t>
      </w:r>
    </w:p>
    <w:p w14:paraId="5D5D189F" w14:textId="77777777" w:rsidR="00FB6674" w:rsidRDefault="00FB6674" w:rsidP="007506AE">
      <w:pPr>
        <w:pStyle w:val="ParaNumbered"/>
      </w:pPr>
      <w:r w:rsidRPr="0E3FF532">
        <w:t xml:space="preserve">Subsections </w:t>
      </w:r>
      <w:r w:rsidR="00E11BDF" w:rsidRPr="0E3FF532">
        <w:t>(10) and (11)</w:t>
      </w:r>
      <w:r w:rsidRPr="0E3FF532">
        <w:t xml:space="preserve"> require Ofwat to state the date on which each change will take effect, which must be at least 56 days after publication of the decision to make the change in question. </w:t>
      </w:r>
    </w:p>
    <w:p w14:paraId="5D5D18A0" w14:textId="77777777" w:rsidR="00DC0A01" w:rsidRPr="00FB6674" w:rsidRDefault="00E11BDF" w:rsidP="00225A58">
      <w:pPr>
        <w:pStyle w:val="HSubheading5"/>
      </w:pPr>
      <w:r>
        <w:t xml:space="preserve">New section 12B </w:t>
      </w:r>
      <w:r w:rsidR="00DC0A01">
        <w:t>Modification of conditions of ap</w:t>
      </w:r>
      <w:r>
        <w:t>pointment: early effective date</w:t>
      </w:r>
    </w:p>
    <w:p w14:paraId="5D5D18A1" w14:textId="77777777" w:rsidR="00FB6674" w:rsidRDefault="00DC0A01" w:rsidP="007506AE">
      <w:pPr>
        <w:pStyle w:val="ParaNumbered"/>
      </w:pPr>
      <w:r w:rsidRPr="0E3FF532">
        <w:t xml:space="preserve">This new </w:t>
      </w:r>
      <w:r w:rsidR="00FB6674" w:rsidRPr="0E3FF532">
        <w:t xml:space="preserve">section allows for proposed modifications to </w:t>
      </w:r>
      <w:proofErr w:type="spellStart"/>
      <w:r w:rsidR="00FB6674" w:rsidRPr="0E3FF532">
        <w:t>licence</w:t>
      </w:r>
      <w:proofErr w:type="spellEnd"/>
      <w:r w:rsidR="00FB6674" w:rsidRPr="0E3FF532">
        <w:t xml:space="preserve"> conditions to be made sooner than 56 days if Ofwat considers an earlier date is necessary and has undertaken a consultation explaining its intention to do this. Ofwat’s consultation must have explained the proposed earlier effective date, the reasons for the earlier date</w:t>
      </w:r>
      <w:r w:rsidR="00E11BDF" w:rsidRPr="0E3FF532">
        <w:t>,</w:t>
      </w:r>
      <w:r w:rsidR="00FB6674" w:rsidRPr="0E3FF532">
        <w:t xml:space="preserve"> and why an earlier date would not have a material negative impact on undertakers.</w:t>
      </w:r>
    </w:p>
    <w:p w14:paraId="5D5D18A2" w14:textId="77777777" w:rsidR="00DC0A01" w:rsidRPr="00FB6674" w:rsidRDefault="00E11BDF" w:rsidP="00225A58">
      <w:pPr>
        <w:pStyle w:val="HSubheading5"/>
      </w:pPr>
      <w:r>
        <w:t xml:space="preserve">New section 12C </w:t>
      </w:r>
      <w:r w:rsidR="00DC0A01">
        <w:t>Modification of conditions under section 12A: supplementary</w:t>
      </w:r>
    </w:p>
    <w:p w14:paraId="5D5D18A3" w14:textId="77777777" w:rsidR="00FB6674" w:rsidRPr="00FB6674" w:rsidRDefault="00DC0A01" w:rsidP="007506AE">
      <w:pPr>
        <w:pStyle w:val="ParaNumbered"/>
      </w:pPr>
      <w:r w:rsidRPr="0E3FF532">
        <w:t>This new section</w:t>
      </w:r>
      <w:r w:rsidR="00FB6674" w:rsidRPr="0E3FF532">
        <w:t xml:space="preserve"> enables Ofwat to make consequential amendments to other conditions where it is necessary or expedient </w:t>
      </w:r>
      <w:proofErr w:type="gramStart"/>
      <w:r w:rsidR="00FB6674" w:rsidRPr="0E3FF532">
        <w:t>as a consequence of</w:t>
      </w:r>
      <w:proofErr w:type="gramEnd"/>
      <w:r w:rsidR="00FB6674" w:rsidRPr="0E3FF532">
        <w:t xml:space="preserve"> the original modification. Paragraph 2 of </w:t>
      </w:r>
      <w:r w:rsidR="00E11BDF" w:rsidRPr="0E3FF532">
        <w:t xml:space="preserve">new </w:t>
      </w:r>
      <w:r w:rsidR="00FB6674" w:rsidRPr="0E3FF532">
        <w:t xml:space="preserve">Schedule 2ZA allows the CMA to direct that, where the modification is appealed, the modification can be suspended from coming into effect, in full or in part, pending the outcome of the appeal, and will not come into effect until the appeal has been determined. </w:t>
      </w:r>
    </w:p>
    <w:p w14:paraId="5D5D18A4" w14:textId="77777777" w:rsidR="00DC0A01" w:rsidRDefault="00FB6674" w:rsidP="00225A58">
      <w:pPr>
        <w:pStyle w:val="HSubheading5"/>
      </w:pPr>
      <w:r w:rsidRPr="00FB6674">
        <w:lastRenderedPageBreak/>
        <w:t xml:space="preserve">New </w:t>
      </w:r>
      <w:r w:rsidR="00E11BDF">
        <w:t>s</w:t>
      </w:r>
      <w:r w:rsidRPr="00FB6674">
        <w:t>ection 12D</w:t>
      </w:r>
      <w:r w:rsidR="00E11BDF">
        <w:t xml:space="preserve"> Appeal to the CMA</w:t>
      </w:r>
    </w:p>
    <w:p w14:paraId="5D5D18A5" w14:textId="77777777" w:rsidR="00E11BDF" w:rsidRDefault="00FB6674" w:rsidP="007506AE">
      <w:pPr>
        <w:pStyle w:val="ParaNumbered"/>
      </w:pPr>
      <w:r w:rsidRPr="0E3FF532">
        <w:t xml:space="preserve">Subsection (1) allows an appeal to be made to the CMA against a decision to modify a </w:t>
      </w:r>
      <w:r w:rsidR="00E11BDF" w:rsidRPr="0E3FF532">
        <w:t>condition of an appointment.</w:t>
      </w:r>
    </w:p>
    <w:p w14:paraId="5D5D18A6" w14:textId="77777777" w:rsidR="00E11BDF" w:rsidRDefault="00FB6674" w:rsidP="007506AE">
      <w:pPr>
        <w:pStyle w:val="ParaNumbered"/>
      </w:pPr>
      <w:r w:rsidRPr="0E3FF532">
        <w:t xml:space="preserve">Subsection (2) sets out the bodies that can bring an appeal: the affected undertaker; any other undertaker or licensee also affected by the change; the representative body of undertakers and licensees (currently a position held by Water UK); or the Consumer Council for Water. </w:t>
      </w:r>
    </w:p>
    <w:p w14:paraId="5D5D18A7" w14:textId="77777777" w:rsidR="00E11BDF" w:rsidRDefault="00FB6674" w:rsidP="007506AE">
      <w:pPr>
        <w:pStyle w:val="ParaNumbered"/>
      </w:pPr>
      <w:r w:rsidRPr="0E3FF532">
        <w:t xml:space="preserve">Subsection (3) provides that the CMA must agree to an appeal being brought. </w:t>
      </w:r>
    </w:p>
    <w:p w14:paraId="5D5D18A8" w14:textId="77777777" w:rsidR="00FB6674" w:rsidRPr="00FB6674" w:rsidRDefault="00FB6674" w:rsidP="007506AE">
      <w:pPr>
        <w:pStyle w:val="ParaNumbered"/>
      </w:pPr>
      <w:r w:rsidRPr="0E3FF532">
        <w:t>Subsection (4) enables the CMA to refuse permission to appeal on three specific grounds</w:t>
      </w:r>
      <w:r w:rsidR="00E11BDF" w:rsidRPr="0E3FF532">
        <w:t>:</w:t>
      </w:r>
      <w:r w:rsidRPr="0E3FF532">
        <w:t xml:space="preserve"> where the appeal is brought by an undertaker or licensee whose interests are not materially affected by the decision being appealed; where the interests of undertakers or licensees that are represented (by the industry or consumer body) are not materially affected; or where the appeal is vexatious, is trivial or does not have a reasonable prospect of success.</w:t>
      </w:r>
    </w:p>
    <w:p w14:paraId="5D5D18A9" w14:textId="77777777" w:rsidR="00DC0A01" w:rsidRDefault="00FB6674" w:rsidP="00225A58">
      <w:pPr>
        <w:pStyle w:val="HSubheading5"/>
      </w:pPr>
      <w:r w:rsidRPr="00FB6674">
        <w:t xml:space="preserve">New </w:t>
      </w:r>
      <w:r w:rsidR="00E11BDF">
        <w:t>s</w:t>
      </w:r>
      <w:r w:rsidRPr="00FB6674">
        <w:t>ection 12E</w:t>
      </w:r>
      <w:r w:rsidR="00E11BDF">
        <w:t xml:space="preserve"> </w:t>
      </w:r>
      <w:r w:rsidRPr="00FB6674">
        <w:t>Procedure on appeal to CMA</w:t>
      </w:r>
    </w:p>
    <w:p w14:paraId="5D5D18AA" w14:textId="77777777" w:rsidR="00FB6674" w:rsidRPr="00FB6674" w:rsidRDefault="00DC0A01" w:rsidP="007506AE">
      <w:pPr>
        <w:pStyle w:val="ParaNumbered"/>
      </w:pPr>
      <w:r w:rsidRPr="0E3FF532">
        <w:t xml:space="preserve">This new section </w:t>
      </w:r>
      <w:r w:rsidR="00FB6674" w:rsidRPr="0E3FF532">
        <w:t xml:space="preserve">provides for the legal effect of </w:t>
      </w:r>
      <w:r w:rsidR="00E11BDF" w:rsidRPr="0E3FF532">
        <w:t xml:space="preserve">new </w:t>
      </w:r>
      <w:r w:rsidR="00FB6674" w:rsidRPr="0E3FF532">
        <w:t>Schedule 2ZA. That Schedule sets out the process for appeals to CMA.</w:t>
      </w:r>
    </w:p>
    <w:p w14:paraId="5D5D18AB" w14:textId="77777777" w:rsidR="00DC0A01" w:rsidRDefault="00FB6674" w:rsidP="00225A58">
      <w:pPr>
        <w:pStyle w:val="HSubheading5"/>
      </w:pPr>
      <w:r w:rsidRPr="00E11BDF">
        <w:t>New section 12F</w:t>
      </w:r>
      <w:r w:rsidR="00E11BDF">
        <w:t xml:space="preserve"> </w:t>
      </w:r>
      <w:r w:rsidRPr="00E11BDF">
        <w:t>Determination by CMA of appeal</w:t>
      </w:r>
    </w:p>
    <w:p w14:paraId="5D5D18AC" w14:textId="31668BBA" w:rsidR="00E11BDF" w:rsidRDefault="00FB6674" w:rsidP="007506AE">
      <w:pPr>
        <w:pStyle w:val="ParaNumbered"/>
      </w:pPr>
      <w:r w:rsidRPr="0E3FF532">
        <w:t>Subsection (1) sets out that the process in this section applies to all app</w:t>
      </w:r>
      <w:r w:rsidR="00E11BDF" w:rsidRPr="0E3FF532">
        <w:t xml:space="preserve">eals brought under </w:t>
      </w:r>
      <w:r w:rsidR="00C874CE" w:rsidRPr="0E3FF532">
        <w:t xml:space="preserve">new </w:t>
      </w:r>
      <w:r w:rsidR="00E11BDF" w:rsidRPr="0E3FF532">
        <w:t>section 12D.</w:t>
      </w:r>
    </w:p>
    <w:p w14:paraId="5D5D18AD" w14:textId="77777777" w:rsidR="00FB6674" w:rsidRPr="00FB6674" w:rsidRDefault="00FB6674" w:rsidP="007506AE">
      <w:pPr>
        <w:pStyle w:val="ParaNumbered"/>
      </w:pPr>
      <w:r w:rsidRPr="0E3FF532">
        <w:t xml:space="preserve">Subsection (2) requires CMA to have regard to Ofwat’s duties as set out in section 2 of the Water Industry Act 1991 and the strategic priorities set out in any Strategic Policy Statement issued to Ofwat by Defra Secretary of State under section 2A of that Act. Ofwat’s duties under section 2 include duties to further the consumer objective; secure that the functions of water and sewerage undertakers are properly carried out across Wales and England; secure that undertakers are able to finance the proper carrying out of their functions; secure that the activities </w:t>
      </w:r>
      <w:proofErr w:type="spellStart"/>
      <w:r w:rsidRPr="0E3FF532">
        <w:t>authorised</w:t>
      </w:r>
      <w:proofErr w:type="spellEnd"/>
      <w:r w:rsidRPr="0E3FF532">
        <w:t xml:space="preserve"> by the </w:t>
      </w:r>
      <w:proofErr w:type="spellStart"/>
      <w:r w:rsidRPr="0E3FF532">
        <w:t>licence</w:t>
      </w:r>
      <w:proofErr w:type="spellEnd"/>
      <w:r w:rsidRPr="0E3FF532">
        <w:t xml:space="preserve"> of a licensed water supplier and any statutory functions imposed on it in consequence of the </w:t>
      </w:r>
      <w:proofErr w:type="spellStart"/>
      <w:r w:rsidRPr="0E3FF532">
        <w:t>licence</w:t>
      </w:r>
      <w:proofErr w:type="spellEnd"/>
      <w:r w:rsidRPr="0E3FF532">
        <w:t xml:space="preserve"> are properly carried out; and to further the resilience objective. </w:t>
      </w:r>
    </w:p>
    <w:p w14:paraId="5D5D18AE" w14:textId="77777777" w:rsidR="00E11BDF" w:rsidRDefault="00FB6674" w:rsidP="007506AE">
      <w:pPr>
        <w:pStyle w:val="ParaNumbered"/>
      </w:pPr>
      <w:r w:rsidRPr="0E3FF532">
        <w:t xml:space="preserve">Subsection (3) </w:t>
      </w:r>
      <w:r w:rsidR="00A220A7" w:rsidRPr="0E3FF532">
        <w:t xml:space="preserve">allows the CMA to consider any matter that Ofwat did not consider, provided Ofwat would have been entitled to do so, such as more recent company data. The CMA must not consider any matter Ofwat would not have been entitled to consider. </w:t>
      </w:r>
    </w:p>
    <w:p w14:paraId="5D5D18AF" w14:textId="77777777" w:rsidR="00E11BDF" w:rsidRDefault="00FB6674" w:rsidP="007506AE">
      <w:pPr>
        <w:pStyle w:val="ParaNumbered"/>
      </w:pPr>
      <w:r w:rsidRPr="0E3FF532">
        <w:t xml:space="preserve">Subsection (4) sets out the grounds on which the CMA can allow an appeal: that Ofwat did not take proper account of its duties under the Water Industry Act 1991 or its strategic priorities; that Ofwat’s decision was based on a factual error; that the modifications do not achieve what Ofwat contended they achieve; that Ofwat did not follow the statutory procedure for making modifications; or that </w:t>
      </w:r>
      <w:r w:rsidR="00E11BDF" w:rsidRPr="0E3FF532">
        <w:t>the decision was legally wrong.</w:t>
      </w:r>
    </w:p>
    <w:p w14:paraId="5D5D18B0" w14:textId="77777777" w:rsidR="00FB6674" w:rsidRPr="00FB6674" w:rsidRDefault="00FB6674" w:rsidP="007506AE">
      <w:pPr>
        <w:pStyle w:val="ParaNumbered"/>
      </w:pPr>
      <w:r w:rsidRPr="0E3FF532">
        <w:t xml:space="preserve">Subsection (5) sets out that, where the appeal is not allowed, the CMA must confirm Ofwat’s original decision. </w:t>
      </w:r>
    </w:p>
    <w:p w14:paraId="5D5D18B1" w14:textId="77777777" w:rsidR="00DC0A01" w:rsidRDefault="0095228D" w:rsidP="00225A58">
      <w:pPr>
        <w:pStyle w:val="HSubheading5"/>
      </w:pPr>
      <w:r w:rsidRPr="00E11BDF">
        <w:t>New section 12G</w:t>
      </w:r>
      <w:r w:rsidR="00E11BDF">
        <w:t xml:space="preserve"> </w:t>
      </w:r>
      <w:r w:rsidRPr="00E11BDF">
        <w:t>CMA’s powers on allowing an appeal</w:t>
      </w:r>
    </w:p>
    <w:p w14:paraId="5D5D18B2" w14:textId="77777777" w:rsidR="00E11BDF" w:rsidRDefault="0095228D" w:rsidP="007506AE">
      <w:pPr>
        <w:pStyle w:val="ParaNumbered"/>
      </w:pPr>
      <w:r w:rsidRPr="0E3FF532">
        <w:t xml:space="preserve">Subsection (1) allows for the CMA, where it allows an appeal (in full or in part), to quash Ofwat’s </w:t>
      </w:r>
      <w:proofErr w:type="spellStart"/>
      <w:r w:rsidRPr="0E3FF532">
        <w:t>licence</w:t>
      </w:r>
      <w:proofErr w:type="spellEnd"/>
      <w:r w:rsidRPr="0E3FF532">
        <w:t xml:space="preserve"> modification decision and/or send the proposed modification back to Ofwat to reconsider and make a new decis</w:t>
      </w:r>
      <w:r w:rsidR="00E11BDF" w:rsidRPr="0E3FF532">
        <w:t>ion based on any CMA direction.</w:t>
      </w:r>
    </w:p>
    <w:p w14:paraId="5D5D18B3" w14:textId="77777777" w:rsidR="00E11BDF" w:rsidRDefault="0095228D" w:rsidP="007506AE">
      <w:pPr>
        <w:pStyle w:val="ParaNumbered"/>
      </w:pPr>
      <w:r w:rsidRPr="0E3FF532">
        <w:lastRenderedPageBreak/>
        <w:t>Subsection (2) allows CMA only to direct Ofwat to do something that it has the power to do.</w:t>
      </w:r>
    </w:p>
    <w:p w14:paraId="5D5D18B4" w14:textId="77777777" w:rsidR="0095228D" w:rsidRDefault="0095228D" w:rsidP="007506AE">
      <w:pPr>
        <w:pStyle w:val="ParaNumbered"/>
      </w:pPr>
      <w:r w:rsidRPr="0E3FF532">
        <w:t xml:space="preserve">Subsection (3) requires Ofwat to comply with a direction. </w:t>
      </w:r>
    </w:p>
    <w:p w14:paraId="5D5D18B5" w14:textId="77777777" w:rsidR="001D3E1C" w:rsidRDefault="0095228D" w:rsidP="00225A58">
      <w:pPr>
        <w:pStyle w:val="HSubheading5"/>
      </w:pPr>
      <w:r w:rsidRPr="0095228D">
        <w:t>New section 12H</w:t>
      </w:r>
      <w:r w:rsidR="00E11BDF">
        <w:t xml:space="preserve"> </w:t>
      </w:r>
      <w:r w:rsidRPr="0095228D">
        <w:t xml:space="preserve">Time limits for CMA to determine an appeal </w:t>
      </w:r>
    </w:p>
    <w:p w14:paraId="5D5D18B6" w14:textId="77777777" w:rsidR="00E11BDF" w:rsidRDefault="001D3E1C" w:rsidP="007506AE">
      <w:pPr>
        <w:pStyle w:val="ParaNumbered"/>
      </w:pPr>
      <w:r w:rsidRPr="0E3FF532">
        <w:t xml:space="preserve">This new section </w:t>
      </w:r>
      <w:r w:rsidR="0095228D" w:rsidRPr="0E3FF532">
        <w:t>sets the time limits fo</w:t>
      </w:r>
      <w:r w:rsidR="00E11BDF" w:rsidRPr="0E3FF532">
        <w:t>r the CMA to determine appeals.</w:t>
      </w:r>
    </w:p>
    <w:p w14:paraId="5D5D18B7" w14:textId="77777777" w:rsidR="00E11BDF" w:rsidRDefault="0095228D" w:rsidP="007506AE">
      <w:pPr>
        <w:pStyle w:val="ParaNumbered"/>
      </w:pPr>
      <w:r w:rsidRPr="0E3FF532">
        <w:t>Subsection (1)</w:t>
      </w:r>
      <w:r w:rsidR="00E11BDF" w:rsidRPr="0E3FF532">
        <w:t xml:space="preserve"> sets out that there will be a four-</w:t>
      </w:r>
      <w:r w:rsidRPr="0E3FF532">
        <w:t>month time limit for the CMA to determine an appeal, running from the date on which it gave permission for the appeal to proceed, unless certain conditions apply.</w:t>
      </w:r>
    </w:p>
    <w:p w14:paraId="5D5D18B8" w14:textId="77777777" w:rsidR="00E11BDF" w:rsidRDefault="0095228D" w:rsidP="007506AE">
      <w:pPr>
        <w:pStyle w:val="ParaNumbered"/>
      </w:pPr>
      <w:r w:rsidRPr="0E3FF532">
        <w:t xml:space="preserve">Subsections (2), (3) and (4) allow the CMA to extend the time limit to </w:t>
      </w:r>
      <w:r w:rsidR="00E11BDF" w:rsidRPr="0E3FF532">
        <w:t>five</w:t>
      </w:r>
      <w:r w:rsidRPr="0E3FF532">
        <w:t xml:space="preserve"> months, if a party to an appeal asks them to and the CMA is satisfied that there are good reasons why the appeal cannot be determined within </w:t>
      </w:r>
      <w:r w:rsidR="00E11BDF" w:rsidRPr="0E3FF532">
        <w:t>four</w:t>
      </w:r>
      <w:r w:rsidRPr="0E3FF532">
        <w:t xml:space="preserve"> months. If the CMA extends time, it must inform the parties to the appeal, and publish the revised time limit so that it is brought to the attention of any persons that it considers will be affected by the determinati</w:t>
      </w:r>
      <w:r w:rsidR="00E11BDF" w:rsidRPr="0E3FF532">
        <w:t>on.</w:t>
      </w:r>
    </w:p>
    <w:p w14:paraId="5D5D18B9" w14:textId="77777777" w:rsidR="00E11BDF" w:rsidRDefault="0095228D" w:rsidP="007506AE">
      <w:pPr>
        <w:pStyle w:val="ParaNumbered"/>
      </w:pPr>
      <w:r w:rsidRPr="0E3FF532">
        <w:t>Subsection (5) provides that the permission date is the date the CMA gave permission to bring t</w:t>
      </w:r>
      <w:r w:rsidR="00E11BDF" w:rsidRPr="0E3FF532">
        <w:t>he appeal under new section 12</w:t>
      </w:r>
      <w:proofErr w:type="gramStart"/>
      <w:r w:rsidR="00E11BDF" w:rsidRPr="0E3FF532">
        <w:t>D(</w:t>
      </w:r>
      <w:proofErr w:type="gramEnd"/>
      <w:r w:rsidR="00E11BDF" w:rsidRPr="0E3FF532">
        <w:t>3).</w:t>
      </w:r>
    </w:p>
    <w:p w14:paraId="5D5D18BA" w14:textId="77777777" w:rsidR="0095228D" w:rsidRDefault="0095228D" w:rsidP="007506AE">
      <w:pPr>
        <w:pStyle w:val="ParaNumbered"/>
      </w:pPr>
      <w:r w:rsidRPr="0E3FF532">
        <w:t xml:space="preserve">Subsection (6) explains that the definition for “a party” to an appeal in </w:t>
      </w:r>
      <w:r w:rsidR="00E11BDF" w:rsidRPr="0E3FF532">
        <w:t xml:space="preserve">new </w:t>
      </w:r>
      <w:r w:rsidRPr="0E3FF532">
        <w:t>section</w:t>
      </w:r>
      <w:r w:rsidR="00E11BDF" w:rsidRPr="0E3FF532">
        <w:t>s</w:t>
      </w:r>
      <w:r w:rsidRPr="0E3FF532">
        <w:t xml:space="preserve"> 12H and 12I is that set out in </w:t>
      </w:r>
      <w:r w:rsidR="00E11BDF" w:rsidRPr="0E3FF532">
        <w:t>new Schedule 2</w:t>
      </w:r>
      <w:r w:rsidRPr="0E3FF532">
        <w:t>ZA</w:t>
      </w:r>
      <w:r w:rsidR="00E11BDF" w:rsidRPr="0E3FF532">
        <w:t>:</w:t>
      </w:r>
      <w:r w:rsidRPr="0E3FF532">
        <w:t xml:space="preserve"> that is, </w:t>
      </w:r>
      <w:r w:rsidR="00E11BDF" w:rsidRPr="0E3FF532">
        <w:t>“</w:t>
      </w:r>
      <w:r w:rsidRPr="0E3FF532">
        <w:t>a party</w:t>
      </w:r>
      <w:r w:rsidR="00E11BDF" w:rsidRPr="0E3FF532">
        <w:t>”</w:t>
      </w:r>
      <w:r w:rsidRPr="0E3FF532">
        <w:t xml:space="preserve"> to an appeal means either the appellant or Ofwat. </w:t>
      </w:r>
    </w:p>
    <w:p w14:paraId="5D5D18BB" w14:textId="77777777" w:rsidR="001D3E1C" w:rsidRDefault="00FB6674" w:rsidP="00225A58">
      <w:pPr>
        <w:pStyle w:val="HSubheading5"/>
      </w:pPr>
      <w:r w:rsidRPr="00E11BDF">
        <w:t>New section 12I</w:t>
      </w:r>
      <w:r w:rsidR="00E11BDF">
        <w:t xml:space="preserve"> </w:t>
      </w:r>
      <w:r w:rsidRPr="00E11BDF">
        <w:t>Determination of appeal by CMA: supplementary</w:t>
      </w:r>
    </w:p>
    <w:p w14:paraId="5D5D18BC" w14:textId="77777777" w:rsidR="00E11BDF" w:rsidRDefault="00FB6674" w:rsidP="007506AE">
      <w:pPr>
        <w:pStyle w:val="ParaNumbered"/>
      </w:pPr>
      <w:r w:rsidRPr="0E3FF532">
        <w:t>Subsection (1) sets out how the CMA must set out the determination of an appeal (in an order), what should be included in it, when and how it should be published</w:t>
      </w:r>
      <w:r w:rsidR="00E11BDF" w:rsidRPr="0E3FF532">
        <w:t>, and whom the CMA must notify.</w:t>
      </w:r>
    </w:p>
    <w:p w14:paraId="5D5D18BD" w14:textId="77777777" w:rsidR="00E11BDF" w:rsidRDefault="00FB6674" w:rsidP="007506AE">
      <w:pPr>
        <w:pStyle w:val="ParaNumbered"/>
      </w:pPr>
      <w:r w:rsidRPr="0E3FF532">
        <w:t xml:space="preserve">Subsection (2) allows the CMA not to publish any commercial information that could harm the business interests of an undertaking to which the determination relates, or any information that relates to an individual </w:t>
      </w:r>
      <w:r w:rsidR="00E11BDF" w:rsidRPr="0E3FF532">
        <w:t>and could harm their interests.</w:t>
      </w:r>
    </w:p>
    <w:p w14:paraId="5D5D18BE" w14:textId="77777777" w:rsidR="00E11BDF" w:rsidRDefault="00FB6674" w:rsidP="007506AE">
      <w:pPr>
        <w:pStyle w:val="ParaNumbered"/>
      </w:pPr>
      <w:r w:rsidRPr="0E3FF532">
        <w:t>Subsection (3) requires Ofwat to take any steps needed to comply w</w:t>
      </w:r>
      <w:r w:rsidR="00E11BDF" w:rsidRPr="0E3FF532">
        <w:t>ith an order issued by the CMA.</w:t>
      </w:r>
    </w:p>
    <w:p w14:paraId="5D5D18BF" w14:textId="77777777" w:rsidR="00E11BDF" w:rsidRDefault="00E11BDF" w:rsidP="007506AE">
      <w:pPr>
        <w:pStyle w:val="ParaNumbered"/>
      </w:pPr>
      <w:r w:rsidRPr="0E3FF532">
        <w:t>S</w:t>
      </w:r>
      <w:r w:rsidR="00FB6674" w:rsidRPr="0E3FF532">
        <w:t>ubsection (4) provides that Ofwat must comply with any order issued by the CMA by the time specified in the order or, if no time is speci</w:t>
      </w:r>
      <w:r w:rsidRPr="0E3FF532">
        <w:t>fied, within a reasonable time.</w:t>
      </w:r>
    </w:p>
    <w:p w14:paraId="5D5D18C0" w14:textId="77777777" w:rsidR="00FB6674" w:rsidRPr="00FB6674" w:rsidRDefault="00FB6674" w:rsidP="007506AE">
      <w:pPr>
        <w:pStyle w:val="ParaNumbered"/>
      </w:pPr>
      <w:r w:rsidRPr="0E3FF532">
        <w:t xml:space="preserve">Subsection (5) provides that new section 12C, under which a consequential change to other conditions linked with the original change could be made, applies as it applies where a condition of a </w:t>
      </w:r>
      <w:proofErr w:type="spellStart"/>
      <w:r w:rsidRPr="0E3FF532">
        <w:t>licence</w:t>
      </w:r>
      <w:proofErr w:type="spellEnd"/>
      <w:r w:rsidRPr="0E3FF532">
        <w:t xml:space="preserve"> is modified under new section 12A. Under new section 12G, Ofwat may be required to reconsider and redetermine a </w:t>
      </w:r>
      <w:proofErr w:type="spellStart"/>
      <w:r w:rsidRPr="0E3FF532">
        <w:t>licence</w:t>
      </w:r>
      <w:proofErr w:type="spellEnd"/>
      <w:r w:rsidRPr="0E3FF532">
        <w:t xml:space="preserve"> modification decision if an appeal is allowed by the CMA.</w:t>
      </w:r>
    </w:p>
    <w:p w14:paraId="5D5D18C1" w14:textId="7A8DDC86" w:rsidR="00FB6674" w:rsidRPr="00FB6674" w:rsidRDefault="00E11BDF" w:rsidP="007506AE">
      <w:pPr>
        <w:pStyle w:val="ParaNumbered"/>
      </w:pPr>
      <w:r w:rsidRPr="0E3FF532">
        <w:t xml:space="preserve">Subsection (3) of </w:t>
      </w:r>
      <w:r w:rsidR="00CC67BB">
        <w:t>section</w:t>
      </w:r>
      <w:r w:rsidR="00CC67BB" w:rsidRPr="0E3FF532">
        <w:t xml:space="preserve"> 8</w:t>
      </w:r>
      <w:r w:rsidR="0009624A">
        <w:t>6</w:t>
      </w:r>
      <w:r w:rsidR="00CC67BB" w:rsidRPr="0E3FF532">
        <w:t xml:space="preserve"> </w:t>
      </w:r>
      <w:r w:rsidR="00FB6674" w:rsidRPr="0E3FF532">
        <w:t xml:space="preserve">inserts a new heading before section 13 of the Water Industry Act 1991 to read “Modification of appointment conditions: Wales”. This clarifies that, following the amendments made by this </w:t>
      </w:r>
      <w:r w:rsidR="00704848">
        <w:t>Act</w:t>
      </w:r>
      <w:r w:rsidR="00FB6674" w:rsidRPr="0E3FF532">
        <w:t xml:space="preserve">, sections 13 to 16B of the Water Industry Act 1991 will apply solely to undertakers whose appointments areas are wholly or mainly in Wales. The current process for modification of </w:t>
      </w:r>
      <w:proofErr w:type="spellStart"/>
      <w:r w:rsidR="00FB6674" w:rsidRPr="0E3FF532">
        <w:t>licence</w:t>
      </w:r>
      <w:proofErr w:type="spellEnd"/>
      <w:r w:rsidR="00FB6674" w:rsidRPr="0E3FF532">
        <w:t xml:space="preserve"> conditions by agreement will effectively continue for Wales only.</w:t>
      </w:r>
    </w:p>
    <w:p w14:paraId="5D5D18C2" w14:textId="6CD9CD30" w:rsidR="00FB6674" w:rsidRPr="00FB6674" w:rsidRDefault="00FB6674" w:rsidP="007506AE">
      <w:pPr>
        <w:pStyle w:val="ParaNumbered"/>
      </w:pPr>
      <w:r w:rsidRPr="0E3FF532">
        <w:t xml:space="preserve">Subsection (4) </w:t>
      </w:r>
      <w:r w:rsidR="00E11BDF" w:rsidRPr="0E3FF532">
        <w:t xml:space="preserve">of </w:t>
      </w:r>
      <w:r w:rsidR="00CC67BB">
        <w:t>section</w:t>
      </w:r>
      <w:r w:rsidR="00CC67BB" w:rsidRPr="0E3FF532">
        <w:t xml:space="preserve"> 8</w:t>
      </w:r>
      <w:r w:rsidR="0009624A">
        <w:t>6</w:t>
      </w:r>
      <w:r w:rsidR="00CC67BB" w:rsidRPr="0E3FF532">
        <w:t xml:space="preserve"> </w:t>
      </w:r>
      <w:r w:rsidRPr="0E3FF532">
        <w:t xml:space="preserve">inserts a new subsection (A1) into section 13 of the Water Industry Act 1991, clarifying that that sections 13 to 16B apply only to undertakers whose areas of </w:t>
      </w:r>
      <w:r w:rsidRPr="0E3FF532">
        <w:lastRenderedPageBreak/>
        <w:t>appointment are wholly or mainly in Wales.</w:t>
      </w:r>
    </w:p>
    <w:p w14:paraId="5D5D18C3" w14:textId="535058DB" w:rsidR="00FB6674" w:rsidRPr="00FB6674" w:rsidRDefault="00FB6674" w:rsidP="007506AE">
      <w:pPr>
        <w:pStyle w:val="ParaNumbered"/>
      </w:pPr>
      <w:r w:rsidRPr="0E3FF532">
        <w:t xml:space="preserve">Subsection (5) </w:t>
      </w:r>
      <w:r w:rsidR="00E11BDF" w:rsidRPr="0E3FF532">
        <w:t xml:space="preserve">of </w:t>
      </w:r>
      <w:r w:rsidR="00CC67BB">
        <w:t>section</w:t>
      </w:r>
      <w:r w:rsidR="00CC67BB" w:rsidRPr="0E3FF532">
        <w:t xml:space="preserve"> 8</w:t>
      </w:r>
      <w:r w:rsidR="0009624A">
        <w:t>6</w:t>
      </w:r>
      <w:r w:rsidR="00CC67BB" w:rsidRPr="0E3FF532">
        <w:t xml:space="preserve"> </w:t>
      </w:r>
      <w:r w:rsidRPr="0E3FF532">
        <w:t>inserts a new heading before section 17 of the Water Industry Act 1991 to clarify that section 17 applies to the modification of conditions in both England and Wales.</w:t>
      </w:r>
    </w:p>
    <w:p w14:paraId="5D5D18C4" w14:textId="3960C508" w:rsidR="00FB6674" w:rsidRPr="00FB6674" w:rsidRDefault="00FB6674" w:rsidP="007506AE">
      <w:pPr>
        <w:pStyle w:val="ParaNumbered"/>
      </w:pPr>
      <w:r w:rsidRPr="0E3FF532">
        <w:t>Subsection (6)</w:t>
      </w:r>
      <w:r w:rsidR="00E11BDF" w:rsidRPr="0E3FF532">
        <w:t xml:space="preserve"> of </w:t>
      </w:r>
      <w:r w:rsidR="00CC67BB">
        <w:t>section</w:t>
      </w:r>
      <w:r w:rsidR="00CC67BB" w:rsidRPr="0E3FF532">
        <w:t xml:space="preserve"> 8</w:t>
      </w:r>
      <w:r w:rsidR="0009624A">
        <w:t>6</w:t>
      </w:r>
      <w:r w:rsidR="00CC67BB" w:rsidRPr="0E3FF532">
        <w:t xml:space="preserve"> </w:t>
      </w:r>
      <w:r w:rsidRPr="0E3FF532">
        <w:t>inserts a new Schedule 2ZA into the Water Industry Act 1991</w:t>
      </w:r>
      <w:r w:rsidR="005A335A" w:rsidRPr="0E3FF532">
        <w:t>,</w:t>
      </w:r>
      <w:r w:rsidRPr="0E3FF532">
        <w:t xml:space="preserve"> which details the procedure for appeals made under section 12D of the Water Industry Act 1991.</w:t>
      </w:r>
    </w:p>
    <w:p w14:paraId="5D5D18C5" w14:textId="77777777" w:rsidR="00FB6674" w:rsidRDefault="00FB6674" w:rsidP="007506AE">
      <w:pPr>
        <w:pStyle w:val="ParaNumbered"/>
      </w:pPr>
      <w:r w:rsidRPr="0E3FF532">
        <w:t xml:space="preserve">Members of the CMA Panel will consider appeals made to the CMA in respect of water and sewerage undertaker </w:t>
      </w:r>
      <w:proofErr w:type="spellStart"/>
      <w:r w:rsidRPr="0E3FF532">
        <w:t>licence</w:t>
      </w:r>
      <w:proofErr w:type="spellEnd"/>
      <w:r w:rsidRPr="0E3FF532">
        <w:t xml:space="preserve"> modification decisions. Subsection (7) makes a consequential amendment to the CMA Panels provision in Schedule 4 to the Enterprise and Regulatory Reform Act 2013 (paragraph 35(3)), to ensure that appeals to the CMA under new section 12D of the Water Industry Act 1991 will meet the definition of a “specialist utility function” in the Enterprise and Regulatory Reform Act 2013. This will ensure that CMA panel experts are able to carry out new section 12D functions.</w:t>
      </w:r>
    </w:p>
    <w:p w14:paraId="5D5D18C6" w14:textId="3E93B17F" w:rsidR="00FB6674" w:rsidRDefault="00CC67BB" w:rsidP="00225A58">
      <w:pPr>
        <w:pStyle w:val="HSubheading4"/>
      </w:pPr>
      <w:bookmarkStart w:id="365" w:name="_Toc29282040"/>
      <w:bookmarkStart w:id="366" w:name="_Toc30082778"/>
      <w:bookmarkStart w:id="367" w:name="_Toc88478524"/>
      <w:r>
        <w:t>Section 8</w:t>
      </w:r>
      <w:r w:rsidR="0009624A">
        <w:t>7</w:t>
      </w:r>
      <w:r w:rsidR="00FB6674">
        <w:t>: Electronic service of documents</w:t>
      </w:r>
      <w:bookmarkEnd w:id="365"/>
      <w:bookmarkEnd w:id="366"/>
      <w:bookmarkEnd w:id="367"/>
    </w:p>
    <w:p w14:paraId="5D5D18C7" w14:textId="70ABC511" w:rsidR="008041A1" w:rsidRDefault="00CC67BB" w:rsidP="007506AE">
      <w:pPr>
        <w:pStyle w:val="ParaNumbered"/>
      </w:pPr>
      <w:r>
        <w:t>Section</w:t>
      </w:r>
      <w:r w:rsidRPr="0E3FF532">
        <w:t xml:space="preserve"> 8</w:t>
      </w:r>
      <w:r w:rsidR="0009624A">
        <w:t>7</w:t>
      </w:r>
      <w:r w:rsidRPr="0E3FF532">
        <w:t xml:space="preserve"> </w:t>
      </w:r>
      <w:r w:rsidR="008041A1" w:rsidRPr="0E3FF532">
        <w:t>inserts new subsections into section 216</w:t>
      </w:r>
      <w:r w:rsidR="005A335A" w:rsidRPr="0E3FF532">
        <w:t xml:space="preserve"> (service of documents)</w:t>
      </w:r>
      <w:r w:rsidR="008041A1" w:rsidRPr="0E3FF532">
        <w:t xml:space="preserve"> of the Water Industry Act 1991, enabling the electronic service of documents served under that Act.</w:t>
      </w:r>
    </w:p>
    <w:p w14:paraId="5D5D18C8" w14:textId="77777777" w:rsidR="008041A1" w:rsidRDefault="008041A1" w:rsidP="007506AE">
      <w:pPr>
        <w:pStyle w:val="ParaNumbered"/>
      </w:pPr>
      <w:r w:rsidRPr="0E3FF532">
        <w:t>Subsection (4A) allows any document required or permitted to be served under the Water Industry Act 1991 to be served by electronic means.</w:t>
      </w:r>
    </w:p>
    <w:p w14:paraId="5D5D18C9" w14:textId="77777777" w:rsidR="008041A1" w:rsidRDefault="008041A1" w:rsidP="007506AE">
      <w:pPr>
        <w:pStyle w:val="ParaNumbered"/>
      </w:pPr>
      <w:r w:rsidRPr="0E3FF532">
        <w:t>Subsection (4B) provides that where the document is to be served on a consumer, it can only be served electronically where (a) a person has consented in writing to receiving documents electronically and has not withdrawn that consent</w:t>
      </w:r>
      <w:r w:rsidR="005A335A" w:rsidRPr="0E3FF532">
        <w:t>, and</w:t>
      </w:r>
      <w:r w:rsidRPr="0E3FF532">
        <w:t xml:space="preserve"> (b) the document is sent electronically to the electronic address </w:t>
      </w:r>
      <w:r w:rsidR="005A335A" w:rsidRPr="0E3FF532">
        <w:t>that</w:t>
      </w:r>
      <w:r w:rsidRPr="0E3FF532">
        <w:t xml:space="preserve"> the consumer has most recently provided to the sender. </w:t>
      </w:r>
    </w:p>
    <w:p w14:paraId="5D5D18CA" w14:textId="35C5E346" w:rsidR="008041A1" w:rsidRDefault="008041A1" w:rsidP="007506AE">
      <w:pPr>
        <w:pStyle w:val="ParaNumbered"/>
      </w:pPr>
      <w:r w:rsidRPr="0E3FF532">
        <w:t xml:space="preserve">Subsection (4C) defines the meaning of “consumer”, as a person liable to pay charges in respect of (a) the supply of water any premises, </w:t>
      </w:r>
      <w:r w:rsidR="005A335A" w:rsidRPr="0E3FF532">
        <w:t xml:space="preserve">or </w:t>
      </w:r>
      <w:r w:rsidRPr="0E3FF532">
        <w:t xml:space="preserve">(b) the provision of sewerage services in respect of any </w:t>
      </w:r>
      <w:r w:rsidR="004F0A01" w:rsidRPr="0E3FF532">
        <w:t>premises, excluding any water or sewerage undertaker, water supply or sewerage licensee, or Ofwat (the Authority).</w:t>
      </w:r>
    </w:p>
    <w:p w14:paraId="5D5D18CB" w14:textId="3316F0AF" w:rsidR="004D49E0" w:rsidRPr="004D49E0" w:rsidRDefault="004D49E0" w:rsidP="007506AE">
      <w:pPr>
        <w:pStyle w:val="ParaNumbered"/>
      </w:pPr>
      <w:r w:rsidRPr="0E3FF532">
        <w:t xml:space="preserve">This </w:t>
      </w:r>
      <w:r w:rsidR="00CC67BB">
        <w:t>section</w:t>
      </w:r>
      <w:r w:rsidR="00CC67BB" w:rsidRPr="0E3FF532">
        <w:t xml:space="preserve"> </w:t>
      </w:r>
      <w:r w:rsidRPr="0E3FF532">
        <w:t>forms part of the law of England and Wales and applies to England and Wales.</w:t>
      </w:r>
    </w:p>
    <w:p w14:paraId="5D5D18CC" w14:textId="5A8FF200" w:rsidR="00FB6674" w:rsidRDefault="00CC67BB" w:rsidP="00225A58">
      <w:pPr>
        <w:pStyle w:val="HSubheading4"/>
      </w:pPr>
      <w:bookmarkStart w:id="368" w:name="_Toc29282041"/>
      <w:bookmarkStart w:id="369" w:name="_Toc30082779"/>
      <w:bookmarkStart w:id="370" w:name="_Toc88478525"/>
      <w:r>
        <w:t>Section</w:t>
      </w:r>
      <w:r w:rsidRPr="0E3FF532">
        <w:t xml:space="preserve"> </w:t>
      </w:r>
      <w:r w:rsidR="00C874CE">
        <w:t>8</w:t>
      </w:r>
      <w:r w:rsidR="0009624A">
        <w:t>8</w:t>
      </w:r>
      <w:r w:rsidR="00901432">
        <w:t>: Water abstraction: no compensation for certain licence modification</w:t>
      </w:r>
      <w:r w:rsidR="005A335A">
        <w:t>s</w:t>
      </w:r>
      <w:bookmarkEnd w:id="368"/>
      <w:bookmarkEnd w:id="369"/>
      <w:bookmarkEnd w:id="370"/>
    </w:p>
    <w:p w14:paraId="5D5D18CD" w14:textId="1D7D3790" w:rsidR="00901432" w:rsidRPr="00901432" w:rsidRDefault="00CC67BB" w:rsidP="007506AE">
      <w:pPr>
        <w:pStyle w:val="ParaNumbered"/>
      </w:pPr>
      <w:r>
        <w:t>Section</w:t>
      </w:r>
      <w:r w:rsidRPr="0E3FF532">
        <w:t xml:space="preserve"> </w:t>
      </w:r>
      <w:r w:rsidR="005A335A" w:rsidRPr="0E3FF532">
        <w:t>8</w:t>
      </w:r>
      <w:r w:rsidR="0009624A">
        <w:t>8</w:t>
      </w:r>
      <w:r w:rsidR="00901432" w:rsidRPr="0E3FF532">
        <w:t xml:space="preserve"> inserts new sections 61ZA and 61ZB into the Water Resources Act </w:t>
      </w:r>
      <w:proofErr w:type="gramStart"/>
      <w:r w:rsidR="00901432" w:rsidRPr="0E3FF532">
        <w:t>1991</w:t>
      </w:r>
      <w:r w:rsidR="005A335A" w:rsidRPr="0E3FF532">
        <w:t>,</w:t>
      </w:r>
      <w:r w:rsidR="00901432" w:rsidRPr="0E3FF532">
        <w:t xml:space="preserve"> and</w:t>
      </w:r>
      <w:proofErr w:type="gramEnd"/>
      <w:r w:rsidR="00901432" w:rsidRPr="0E3FF532">
        <w:t xml:space="preserve"> makes consequential modifications to section 27 of the Water Act 2003 and Schedule 8 to the Water Act 2014. The purpose of the two new sections is to allow permanent </w:t>
      </w:r>
      <w:proofErr w:type="spellStart"/>
      <w:r w:rsidR="00901432" w:rsidRPr="0E3FF532">
        <w:t>licences</w:t>
      </w:r>
      <w:proofErr w:type="spellEnd"/>
      <w:r w:rsidR="00901432" w:rsidRPr="0E3FF532">
        <w:t xml:space="preserve"> in England to be varied or revoked </w:t>
      </w:r>
      <w:r w:rsidR="0032259C">
        <w:t xml:space="preserve">without the payment of compensation </w:t>
      </w:r>
      <w:r w:rsidR="00901432" w:rsidRPr="0E3FF532">
        <w:t>on or after 1 January 2028 where the change is necessary to protect the environment or to remove excess headroom.</w:t>
      </w:r>
    </w:p>
    <w:p w14:paraId="5D5D18CE" w14:textId="77777777" w:rsidR="00901432" w:rsidRDefault="00901432" w:rsidP="007506AE">
      <w:pPr>
        <w:pStyle w:val="ParaNumbered"/>
      </w:pPr>
      <w:r w:rsidRPr="0E3FF532">
        <w:t xml:space="preserve">Subsection (1) inserts two new sections 61ZA and 61ZB after section 61 of the Water Resources Act 1991. </w:t>
      </w:r>
    </w:p>
    <w:p w14:paraId="5D5D18CF" w14:textId="77777777" w:rsidR="00EB155E" w:rsidRPr="00901432" w:rsidRDefault="005A335A" w:rsidP="00225A58">
      <w:pPr>
        <w:pStyle w:val="HSubheading5"/>
      </w:pPr>
      <w:r>
        <w:t>New section 61ZA</w:t>
      </w:r>
      <w:r w:rsidR="00EB155E">
        <w:t xml:space="preserve"> No compensation where modification to protect environment: England</w:t>
      </w:r>
    </w:p>
    <w:p w14:paraId="5D5D18D0" w14:textId="14736173" w:rsidR="00901432" w:rsidRPr="00901432" w:rsidRDefault="00901432" w:rsidP="007506AE">
      <w:pPr>
        <w:pStyle w:val="ParaNumbered"/>
      </w:pPr>
      <w:r w:rsidRPr="0E3FF532">
        <w:t xml:space="preserve">New section 61ZA provides that permanent abstraction </w:t>
      </w:r>
      <w:proofErr w:type="spellStart"/>
      <w:r w:rsidRPr="0E3FF532">
        <w:t>licences</w:t>
      </w:r>
      <w:proofErr w:type="spellEnd"/>
      <w:r w:rsidRPr="0E3FF532">
        <w:t xml:space="preserve"> in England only can be varied or revoked on or after 1 January 2028 without the payment of compensation if the Secretary of State is satisfied that the revocation or variation is necessary having regard to a relevant environmental objective; or to otherwise protect the water environment from damage. This section extends the circumstances in which a permanent abstraction </w:t>
      </w:r>
      <w:proofErr w:type="spellStart"/>
      <w:r w:rsidRPr="0E3FF532">
        <w:t>licence</w:t>
      </w:r>
      <w:proofErr w:type="spellEnd"/>
      <w:r w:rsidRPr="0E3FF532">
        <w:t xml:space="preserve"> can be varied or revoked without the payment of compensation to protect the environment</w:t>
      </w:r>
      <w:r w:rsidR="0032259C">
        <w:t>. S</w:t>
      </w:r>
      <w:r w:rsidRPr="0E3FF532">
        <w:t xml:space="preserve">ection 27 of the </w:t>
      </w:r>
      <w:r w:rsidRPr="0E3FF532">
        <w:lastRenderedPageBreak/>
        <w:t xml:space="preserve">Water Act 2003 permits the revocation or variation of a </w:t>
      </w:r>
      <w:proofErr w:type="spellStart"/>
      <w:r w:rsidRPr="0E3FF532">
        <w:t>licence</w:t>
      </w:r>
      <w:proofErr w:type="spellEnd"/>
      <w:r w:rsidRPr="0E3FF532">
        <w:t xml:space="preserve"> </w:t>
      </w:r>
      <w:r w:rsidR="0032259C">
        <w:t>without the payment of compensation</w:t>
      </w:r>
      <w:r w:rsidR="0032259C" w:rsidRPr="0E3FF532">
        <w:t xml:space="preserve"> </w:t>
      </w:r>
      <w:r w:rsidRPr="0E3FF532">
        <w:t>in order to protect from “serious damage” to the water environment.</w:t>
      </w:r>
      <w:r w:rsidR="00F21B19">
        <w:t xml:space="preserve"> </w:t>
      </w:r>
    </w:p>
    <w:p w14:paraId="5D5D18D1" w14:textId="1EEB58AA" w:rsidR="00901432" w:rsidRPr="00901432" w:rsidRDefault="00901432" w:rsidP="007506AE">
      <w:pPr>
        <w:pStyle w:val="ParaNumbered"/>
      </w:pPr>
      <w:r w:rsidRPr="0E3FF532">
        <w:t>Su</w:t>
      </w:r>
      <w:r w:rsidR="007029CC" w:rsidRPr="0E3FF532">
        <w:t>bsection (1)</w:t>
      </w:r>
      <w:r w:rsidRPr="0E3FF532">
        <w:t xml:space="preserve"> sets out the circumstances where the section applies. Paragraph (a) sets out that the section applies to </w:t>
      </w:r>
      <w:proofErr w:type="spellStart"/>
      <w:r w:rsidRPr="0E3FF532">
        <w:t>licences</w:t>
      </w:r>
      <w:proofErr w:type="spellEnd"/>
      <w:r w:rsidRPr="0E3FF532">
        <w:t xml:space="preserve"> that are revoked or varied on or after 1 January 2028 pursuant to a direction made by the Secretary of State following a </w:t>
      </w:r>
      <w:proofErr w:type="spellStart"/>
      <w:r w:rsidRPr="0E3FF532">
        <w:t>licence</w:t>
      </w:r>
      <w:proofErr w:type="spellEnd"/>
      <w:r w:rsidRPr="0E3FF532">
        <w:t xml:space="preserve"> change proposal by the Environment Agency (section 54) or the owner of a fishing right affected by the </w:t>
      </w:r>
      <w:proofErr w:type="spellStart"/>
      <w:r w:rsidRPr="0E3FF532">
        <w:t>licence</w:t>
      </w:r>
      <w:proofErr w:type="spellEnd"/>
      <w:r w:rsidRPr="0E3FF532">
        <w:t xml:space="preserve"> (section 56). This date wi</w:t>
      </w:r>
      <w:r w:rsidR="007029CC" w:rsidRPr="0E3FF532">
        <w:t>ll allow time for the catchment-</w:t>
      </w:r>
      <w:r w:rsidRPr="0E3FF532">
        <w:t xml:space="preserve">based approach to water resources to embed and produce solutions. </w:t>
      </w:r>
      <w:r w:rsidR="007029CC" w:rsidRPr="0E3FF532">
        <w:t>(</w:t>
      </w:r>
      <w:r w:rsidRPr="0E3FF532">
        <w:t xml:space="preserve">Defra proposed a stronger catchment focus following the catchment based approach in its </w:t>
      </w:r>
      <w:hyperlink r:id="rId22">
        <w:r w:rsidRPr="0E3FF532">
          <w:rPr>
            <w:rStyle w:val="Hyperlink"/>
            <w:lang w:val="en-GB"/>
          </w:rPr>
          <w:t>Water Abstraction Plan</w:t>
        </w:r>
      </w:hyperlink>
      <w:r w:rsidR="007029CC" w:rsidRPr="0E3FF532">
        <w:t>, which</w:t>
      </w:r>
      <w:r w:rsidRPr="0E3FF532">
        <w:t xml:space="preserve"> involves working with abstractors and other local stakeholders to develop solutions to abstraction issues at a catchment level.</w:t>
      </w:r>
      <w:r w:rsidR="007029CC" w:rsidRPr="0E3FF532">
        <w:t>)</w:t>
      </w:r>
      <w:r w:rsidRPr="0E3FF532">
        <w:t xml:space="preserve"> Paragraph (b) sets out the environmental reasons why a </w:t>
      </w:r>
      <w:proofErr w:type="spellStart"/>
      <w:r w:rsidRPr="0E3FF532">
        <w:t>licence</w:t>
      </w:r>
      <w:proofErr w:type="spellEnd"/>
      <w:r w:rsidRPr="0E3FF532">
        <w:t xml:space="preserve"> may be varied or revoked without paying compensation. These are that the Secretary of State is satisfied the change is needed in relation to “a relevant environmental objective” or “to otherwise protect the water environment from damage”. </w:t>
      </w:r>
      <w:r w:rsidR="00EF26ED" w:rsidRPr="00EF26ED">
        <w:t xml:space="preserve">The reference to ‘damage’ includes damage caused by low flow levels in a river due to unsustainable abstraction. Low flow levels could be a factor </w:t>
      </w:r>
      <w:proofErr w:type="gramStart"/>
      <w:r w:rsidR="00EF26ED" w:rsidRPr="00EF26ED">
        <w:t>taken into account</w:t>
      </w:r>
      <w:proofErr w:type="gramEnd"/>
      <w:r w:rsidR="00EF26ED" w:rsidRPr="00EF26ED">
        <w:t xml:space="preserve"> in a decision to revoke or vary an abstraction </w:t>
      </w:r>
      <w:proofErr w:type="spellStart"/>
      <w:r w:rsidR="00EF26ED" w:rsidRPr="00EF26ED">
        <w:t>licence</w:t>
      </w:r>
      <w:proofErr w:type="spellEnd"/>
      <w:r w:rsidR="00EF26ED" w:rsidRPr="00EF26ED">
        <w:t>.</w:t>
      </w:r>
      <w:r w:rsidR="00EF26ED">
        <w:t xml:space="preserve"> </w:t>
      </w:r>
      <w:r w:rsidRPr="0E3FF532">
        <w:t xml:space="preserve">(Subsections (2), (4) and (5) define the terms “relevant </w:t>
      </w:r>
      <w:proofErr w:type="spellStart"/>
      <w:r w:rsidRPr="0E3FF532">
        <w:t>licence</w:t>
      </w:r>
      <w:proofErr w:type="spellEnd"/>
      <w:r w:rsidRPr="0E3FF532">
        <w:t>”, “water environment” and “relevant environmental objective” respectively.)</w:t>
      </w:r>
    </w:p>
    <w:p w14:paraId="5D5D18D2" w14:textId="77777777" w:rsidR="00901432" w:rsidRPr="00901432" w:rsidRDefault="00901432" w:rsidP="007506AE">
      <w:pPr>
        <w:pStyle w:val="ParaNumbered"/>
      </w:pPr>
      <w:r w:rsidRPr="0E3FF532">
        <w:t>Su</w:t>
      </w:r>
      <w:r w:rsidR="007029CC" w:rsidRPr="0E3FF532">
        <w:t>bsection (2)</w:t>
      </w:r>
      <w:r w:rsidRPr="0E3FF532">
        <w:t xml:space="preserve"> defines the term “relevant </w:t>
      </w:r>
      <w:proofErr w:type="spellStart"/>
      <w:r w:rsidRPr="0E3FF532">
        <w:t>licence</w:t>
      </w:r>
      <w:proofErr w:type="spellEnd"/>
      <w:r w:rsidRPr="0E3FF532">
        <w:t xml:space="preserve">” used in subsection (1)(a). A relevant </w:t>
      </w:r>
      <w:proofErr w:type="spellStart"/>
      <w:r w:rsidRPr="0E3FF532">
        <w:t>licence</w:t>
      </w:r>
      <w:proofErr w:type="spellEnd"/>
      <w:r w:rsidRPr="0E3FF532">
        <w:t xml:space="preserve"> is a </w:t>
      </w:r>
      <w:proofErr w:type="spellStart"/>
      <w:r w:rsidRPr="0E3FF532">
        <w:t>licence</w:t>
      </w:r>
      <w:proofErr w:type="spellEnd"/>
      <w:r w:rsidRPr="0E3FF532">
        <w:t xml:space="preserve"> (a) that allows abstraction in England only</w:t>
      </w:r>
      <w:r w:rsidR="007029CC" w:rsidRPr="0E3FF532">
        <w:t>,</w:t>
      </w:r>
      <w:r w:rsidRPr="0E3FF532">
        <w:t xml:space="preserve"> and (b) that does not have a time-limit</w:t>
      </w:r>
      <w:r w:rsidR="00C4017C" w:rsidRPr="0E3FF532">
        <w:t xml:space="preserve"> – </w:t>
      </w:r>
      <w:r w:rsidR="007029CC" w:rsidRPr="0E3FF532">
        <w:t>that is</w:t>
      </w:r>
      <w:r w:rsidRPr="0E3FF532">
        <w:t>, one that would remain in force indefinitely unless revoked</w:t>
      </w:r>
      <w:r w:rsidR="007029CC" w:rsidRPr="0E3FF532">
        <w:t>, c</w:t>
      </w:r>
      <w:r w:rsidRPr="0E3FF532">
        <w:t xml:space="preserve">ommonly known as a permanent </w:t>
      </w:r>
      <w:proofErr w:type="spellStart"/>
      <w:r w:rsidRPr="0E3FF532">
        <w:t>licence</w:t>
      </w:r>
      <w:proofErr w:type="spellEnd"/>
      <w:r w:rsidRPr="0E3FF532">
        <w:t xml:space="preserve">. As a result, </w:t>
      </w:r>
      <w:proofErr w:type="spellStart"/>
      <w:r w:rsidRPr="0E3FF532">
        <w:t>licences</w:t>
      </w:r>
      <w:proofErr w:type="spellEnd"/>
      <w:r w:rsidRPr="0E3FF532">
        <w:t xml:space="preserve"> that allow abstraction in Wales and </w:t>
      </w:r>
      <w:proofErr w:type="spellStart"/>
      <w:r w:rsidRPr="0E3FF532">
        <w:t>licences</w:t>
      </w:r>
      <w:proofErr w:type="spellEnd"/>
      <w:r w:rsidRPr="0E3FF532">
        <w:t xml:space="preserve"> with a time-limit are not affected by the provisions.</w:t>
      </w:r>
    </w:p>
    <w:p w14:paraId="5D5D18D3" w14:textId="77777777" w:rsidR="00901432" w:rsidRPr="00901432" w:rsidRDefault="00901432" w:rsidP="007506AE">
      <w:pPr>
        <w:pStyle w:val="ParaNumbered"/>
      </w:pPr>
      <w:r w:rsidRPr="0E3FF532">
        <w:t>Sub</w:t>
      </w:r>
      <w:r w:rsidR="00E32EDB" w:rsidRPr="0E3FF532">
        <w:t xml:space="preserve">section (3) </w:t>
      </w:r>
      <w:r w:rsidRPr="0E3FF532">
        <w:t>provides that</w:t>
      </w:r>
      <w:r w:rsidR="00E32EDB" w:rsidRPr="0E3FF532">
        <w:t>,</w:t>
      </w:r>
      <w:r w:rsidRPr="0E3FF532">
        <w:t xml:space="preserve"> where a </w:t>
      </w:r>
      <w:proofErr w:type="spellStart"/>
      <w:r w:rsidRPr="0E3FF532">
        <w:t>licence</w:t>
      </w:r>
      <w:proofErr w:type="spellEnd"/>
      <w:r w:rsidRPr="0E3FF532">
        <w:t xml:space="preserve"> is changed under this section, no compensation is payable under section 61 to the </w:t>
      </w:r>
      <w:proofErr w:type="spellStart"/>
      <w:r w:rsidRPr="0E3FF532">
        <w:t>licence</w:t>
      </w:r>
      <w:proofErr w:type="spellEnd"/>
      <w:r w:rsidRPr="0E3FF532">
        <w:t xml:space="preserve"> holder.</w:t>
      </w:r>
    </w:p>
    <w:p w14:paraId="5D5D18D4" w14:textId="77777777" w:rsidR="00901432" w:rsidRPr="00901432" w:rsidRDefault="00901432" w:rsidP="007506AE">
      <w:pPr>
        <w:pStyle w:val="ParaNumbered"/>
      </w:pPr>
      <w:r w:rsidRPr="0E3FF532">
        <w:t>Sub</w:t>
      </w:r>
      <w:r w:rsidR="00E32EDB" w:rsidRPr="0E3FF532">
        <w:t xml:space="preserve">section (4) </w:t>
      </w:r>
      <w:r w:rsidRPr="0E3FF532">
        <w:t>defines the term “water environment” used in subsection (1)(b)(ii). The water environment is any inland waters (including lakes, ponds, rivers or other watercourses with dry bottoms, channels or beds); any water contained in rocks underground (commonly known as groundwater); and the underground rocks themselves (commonly known as aquifers). It includes both natural and man-made features. It also refers to the plants and animals that are dependent on any of this water or these physical features.</w:t>
      </w:r>
    </w:p>
    <w:p w14:paraId="5D5D18D5" w14:textId="7B3C5C3B" w:rsidR="00901432" w:rsidRDefault="00901432" w:rsidP="007506AE">
      <w:pPr>
        <w:pStyle w:val="ParaNumbered"/>
      </w:pPr>
      <w:r w:rsidRPr="0E3FF532">
        <w:t>Su</w:t>
      </w:r>
      <w:r w:rsidR="00E32EDB" w:rsidRPr="0E3FF532">
        <w:t>bsection (5)</w:t>
      </w:r>
      <w:r w:rsidRPr="0E3FF532">
        <w:t xml:space="preserve"> defines the term “relevant environmental objective” used in subsection (1)(b)(</w:t>
      </w:r>
      <w:proofErr w:type="spellStart"/>
      <w:r w:rsidRPr="0E3FF532">
        <w:t>i</w:t>
      </w:r>
      <w:proofErr w:type="spellEnd"/>
      <w:r w:rsidRPr="0E3FF532">
        <w:t>). A relevant environmental objective is an environmental objective as defined in the regulations that implement</w:t>
      </w:r>
      <w:r w:rsidR="00841F44">
        <w:t>ed</w:t>
      </w:r>
      <w:r w:rsidRPr="0E3FF532">
        <w:t xml:space="preserve"> the Water Framework Directive in England. In England, environmental objectives are set in relation to each water body in a river basin district by the Environment Agency, after public consultation, and approved by the Secretary of State. Environmental objectives include achieving compliance with protected area objectives, preventing any deterioration in the status of water bodies; and protecting, enhancing or restoring water bodies with the aim of achieving “good status”. There are three pieces of secondary legislation that implement</w:t>
      </w:r>
      <w:r w:rsidR="00841F44">
        <w:t>ed</w:t>
      </w:r>
      <w:r w:rsidRPr="0E3FF532">
        <w:t xml:space="preserve"> the Water Framework Directive in England. There are separate regulations for the Solway Tweed River Basin District and the </w:t>
      </w:r>
      <w:proofErr w:type="spellStart"/>
      <w:r w:rsidRPr="0E3FF532">
        <w:t>Northumbria</w:t>
      </w:r>
      <w:proofErr w:type="spellEnd"/>
      <w:r w:rsidRPr="0E3FF532">
        <w:t xml:space="preserve"> River Basin District, which both span England and Scotland, and a further statutory instrument for all other River Basin Districts in England and Wales. </w:t>
      </w:r>
    </w:p>
    <w:p w14:paraId="5D5D18D6" w14:textId="77777777" w:rsidR="00EB155E" w:rsidRPr="00901432" w:rsidRDefault="00E32EDB" w:rsidP="00225A58">
      <w:pPr>
        <w:pStyle w:val="HSubheading5"/>
      </w:pPr>
      <w:r>
        <w:t>New section 61ZB</w:t>
      </w:r>
      <w:r w:rsidR="00EB155E">
        <w:t xml:space="preserve"> No compensation where variation to remove excess headroom: England</w:t>
      </w:r>
    </w:p>
    <w:p w14:paraId="5D5D18D7" w14:textId="1ECEA1E2" w:rsidR="00901432" w:rsidRPr="00901432" w:rsidRDefault="00901432" w:rsidP="007506AE">
      <w:pPr>
        <w:pStyle w:val="ParaNumbered"/>
      </w:pPr>
      <w:r w:rsidRPr="0418AFB7">
        <w:t xml:space="preserve">New section 61ZB provides that permanent abstraction </w:t>
      </w:r>
      <w:proofErr w:type="spellStart"/>
      <w:r w:rsidRPr="0418AFB7">
        <w:t>licences</w:t>
      </w:r>
      <w:proofErr w:type="spellEnd"/>
      <w:r w:rsidRPr="0418AFB7">
        <w:t xml:space="preserve"> in England can be varied on or </w:t>
      </w:r>
      <w:r w:rsidRPr="0418AFB7">
        <w:lastRenderedPageBreak/>
        <w:t xml:space="preserve">after 1 January 2028 without the payment of compensation where at least 25% of the </w:t>
      </w:r>
      <w:proofErr w:type="spellStart"/>
      <w:r w:rsidRPr="0418AFB7">
        <w:t>licence</w:t>
      </w:r>
      <w:proofErr w:type="spellEnd"/>
      <w:r w:rsidRPr="0418AFB7">
        <w:t xml:space="preserve"> volume remains unused for at least 12 years before the date the Environment Agency makes a proposal to vary the </w:t>
      </w:r>
      <w:proofErr w:type="spellStart"/>
      <w:r w:rsidRPr="0418AFB7">
        <w:t>licence</w:t>
      </w:r>
      <w:proofErr w:type="spellEnd"/>
      <w:r w:rsidRPr="0418AFB7">
        <w:t xml:space="preserve">, as long as the Secretary of State is satisfied that the variation does not reduce the quantity of water the </w:t>
      </w:r>
      <w:proofErr w:type="spellStart"/>
      <w:r w:rsidRPr="0418AFB7">
        <w:t>licence</w:t>
      </w:r>
      <w:proofErr w:type="spellEnd"/>
      <w:r w:rsidRPr="0418AFB7">
        <w:t xml:space="preserve"> holder is </w:t>
      </w:r>
      <w:proofErr w:type="spellStart"/>
      <w:r w:rsidRPr="0418AFB7">
        <w:t>authorised</w:t>
      </w:r>
      <w:proofErr w:type="spellEnd"/>
      <w:r w:rsidRPr="0418AFB7">
        <w:t xml:space="preserve"> to abstract to a level below that which the holder reasonably requires. </w:t>
      </w:r>
    </w:p>
    <w:p w14:paraId="5D5D18D8" w14:textId="3ED9EBCA" w:rsidR="00901432" w:rsidRPr="00901432" w:rsidRDefault="00901432" w:rsidP="007506AE">
      <w:pPr>
        <w:pStyle w:val="ParaNumbered"/>
      </w:pPr>
      <w:r w:rsidRPr="6B630BAF">
        <w:t>Su</w:t>
      </w:r>
      <w:r w:rsidR="00E32EDB" w:rsidRPr="6B630BAF">
        <w:t>bsection (1)</w:t>
      </w:r>
      <w:r w:rsidRPr="6B630BAF">
        <w:t xml:space="preserve"> sets out that the section only applies to relevant </w:t>
      </w:r>
      <w:proofErr w:type="spellStart"/>
      <w:r w:rsidRPr="6B630BAF">
        <w:t>licences</w:t>
      </w:r>
      <w:proofErr w:type="spellEnd"/>
      <w:r w:rsidRPr="6B630BAF">
        <w:t xml:space="preserve"> that are varied on or after 1 January 2028 pursuant to a direction made by the Secretary of State under section 54, following a </w:t>
      </w:r>
      <w:proofErr w:type="spellStart"/>
      <w:r w:rsidRPr="6B630BAF">
        <w:t>licence</w:t>
      </w:r>
      <w:proofErr w:type="spellEnd"/>
      <w:r w:rsidRPr="6B630BAF">
        <w:t xml:space="preserve"> change proposal by the Environment Agency.</w:t>
      </w:r>
    </w:p>
    <w:p w14:paraId="5D5D18D9" w14:textId="77777777" w:rsidR="00901432" w:rsidRPr="00901432" w:rsidRDefault="00E32EDB" w:rsidP="007506AE">
      <w:pPr>
        <w:pStyle w:val="ParaNumbered"/>
      </w:pPr>
      <w:r w:rsidRPr="0E3FF532">
        <w:t>Subsection (2)</w:t>
      </w:r>
      <w:r w:rsidR="00901432" w:rsidRPr="0E3FF532">
        <w:t xml:space="preserve"> defines the term “relevant </w:t>
      </w:r>
      <w:proofErr w:type="spellStart"/>
      <w:r w:rsidR="00901432" w:rsidRPr="0E3FF532">
        <w:t>licence</w:t>
      </w:r>
      <w:proofErr w:type="spellEnd"/>
      <w:r w:rsidR="00901432" w:rsidRPr="0E3FF532">
        <w:t xml:space="preserve">” used in subsection (1). A relevant </w:t>
      </w:r>
      <w:proofErr w:type="spellStart"/>
      <w:r w:rsidR="00901432" w:rsidRPr="0E3FF532">
        <w:t>licence</w:t>
      </w:r>
      <w:proofErr w:type="spellEnd"/>
      <w:r w:rsidR="00901432" w:rsidRPr="0E3FF532">
        <w:t xml:space="preserve"> is a </w:t>
      </w:r>
      <w:proofErr w:type="spellStart"/>
      <w:r w:rsidR="00901432" w:rsidRPr="0E3FF532">
        <w:t>licence</w:t>
      </w:r>
      <w:proofErr w:type="spellEnd"/>
      <w:r w:rsidR="00901432" w:rsidRPr="0E3FF532">
        <w:t xml:space="preserve"> (a) that allows abstraction in England only</w:t>
      </w:r>
      <w:r w:rsidR="00C4017C" w:rsidRPr="0E3FF532">
        <w:t>,</w:t>
      </w:r>
      <w:r w:rsidR="00901432" w:rsidRPr="0E3FF532">
        <w:t xml:space="preserve"> and (b) that does not have a time-limit</w:t>
      </w:r>
      <w:r w:rsidR="00C4017C" w:rsidRPr="0E3FF532">
        <w:t xml:space="preserve"> – </w:t>
      </w:r>
      <w:r w:rsidRPr="0E3FF532">
        <w:t>that is</w:t>
      </w:r>
      <w:r w:rsidR="00901432" w:rsidRPr="0E3FF532">
        <w:t>, one that would remain in force indefinitely unless revoked</w:t>
      </w:r>
      <w:r w:rsidRPr="0E3FF532">
        <w:t xml:space="preserve">, </w:t>
      </w:r>
      <w:r w:rsidR="00901432" w:rsidRPr="0E3FF532">
        <w:t xml:space="preserve">commonly known as a permanent </w:t>
      </w:r>
      <w:proofErr w:type="spellStart"/>
      <w:r w:rsidR="00901432" w:rsidRPr="0E3FF532">
        <w:t>licence</w:t>
      </w:r>
      <w:proofErr w:type="spellEnd"/>
      <w:r w:rsidR="00901432" w:rsidRPr="0E3FF532">
        <w:t xml:space="preserve">. As a result, </w:t>
      </w:r>
      <w:proofErr w:type="spellStart"/>
      <w:r w:rsidR="00901432" w:rsidRPr="0E3FF532">
        <w:t>licences</w:t>
      </w:r>
      <w:proofErr w:type="spellEnd"/>
      <w:r w:rsidR="00901432" w:rsidRPr="0E3FF532">
        <w:t xml:space="preserve"> that allow abstraction in Wales and </w:t>
      </w:r>
      <w:proofErr w:type="spellStart"/>
      <w:r w:rsidR="00901432" w:rsidRPr="0E3FF532">
        <w:t>licences</w:t>
      </w:r>
      <w:proofErr w:type="spellEnd"/>
      <w:r w:rsidR="00901432" w:rsidRPr="0E3FF532">
        <w:t xml:space="preserve"> with a time-limit are not affected by the provisions.</w:t>
      </w:r>
    </w:p>
    <w:p w14:paraId="5D5D18DA" w14:textId="3B5E6CCE" w:rsidR="00901432" w:rsidRPr="00901432" w:rsidRDefault="00901432" w:rsidP="007506AE">
      <w:pPr>
        <w:pStyle w:val="ParaNumbered"/>
      </w:pPr>
      <w:r w:rsidRPr="0E3FF532">
        <w:t>Su</w:t>
      </w:r>
      <w:r w:rsidR="00E32EDB" w:rsidRPr="0E3FF532">
        <w:t>bsection (3)</w:t>
      </w:r>
      <w:r w:rsidRPr="0E3FF532">
        <w:t xml:space="preserve"> provides that no compensation is payable under section 61 to the </w:t>
      </w:r>
      <w:proofErr w:type="spellStart"/>
      <w:r w:rsidRPr="0E3FF532">
        <w:t>licence</w:t>
      </w:r>
      <w:proofErr w:type="spellEnd"/>
      <w:r w:rsidRPr="0E3FF532">
        <w:t xml:space="preserve"> holder, if (a) the </w:t>
      </w:r>
      <w:proofErr w:type="spellStart"/>
      <w:r w:rsidRPr="0E3FF532">
        <w:t>licence</w:t>
      </w:r>
      <w:proofErr w:type="spellEnd"/>
      <w:r w:rsidRPr="0E3FF532">
        <w:t xml:space="preserve"> </w:t>
      </w:r>
      <w:r w:rsidR="00EC7165" w:rsidRPr="0E3FF532">
        <w:t xml:space="preserve">holder has abstracted </w:t>
      </w:r>
      <w:r w:rsidRPr="0E3FF532">
        <w:t xml:space="preserve">75% </w:t>
      </w:r>
      <w:r w:rsidR="00EC7165" w:rsidRPr="0E3FF532">
        <w:t xml:space="preserve">or less </w:t>
      </w:r>
      <w:r w:rsidRPr="0E3FF532">
        <w:t>of the annual licensed volume in each of the 12 ye</w:t>
      </w:r>
      <w:r w:rsidR="00E32EDB" w:rsidRPr="0E3FF532">
        <w:t>ars preceding the relevant date,</w:t>
      </w:r>
      <w:r w:rsidRPr="0E3FF532">
        <w:t xml:space="preserve"> and (b) the Secretary of State is satisfied that the variation would not reduce the quantity of water the </w:t>
      </w:r>
      <w:proofErr w:type="spellStart"/>
      <w:r w:rsidRPr="0E3FF532">
        <w:t>licence</w:t>
      </w:r>
      <w:proofErr w:type="spellEnd"/>
      <w:r w:rsidRPr="0E3FF532">
        <w:t xml:space="preserve"> holder </w:t>
      </w:r>
      <w:r w:rsidR="005A10A1" w:rsidRPr="005A10A1">
        <w:t xml:space="preserve">is </w:t>
      </w:r>
      <w:proofErr w:type="spellStart"/>
      <w:r w:rsidR="005A10A1" w:rsidRPr="005A10A1">
        <w:t>authorised</w:t>
      </w:r>
      <w:proofErr w:type="spellEnd"/>
      <w:r w:rsidR="005A10A1" w:rsidRPr="005A10A1">
        <w:t xml:space="preserve"> to abstract to a level below that which the holder reasonably requires.</w:t>
      </w:r>
      <w:r w:rsidRPr="0E3FF532">
        <w:t xml:space="preserve"> </w:t>
      </w:r>
    </w:p>
    <w:p w14:paraId="5D5D18DB" w14:textId="77777777" w:rsidR="00901432" w:rsidRPr="00901432" w:rsidRDefault="00901432" w:rsidP="007506AE">
      <w:pPr>
        <w:pStyle w:val="ParaNumbered"/>
      </w:pPr>
      <w:r w:rsidRPr="0E3FF532">
        <w:t>Su</w:t>
      </w:r>
      <w:r w:rsidR="00E32EDB" w:rsidRPr="0E3FF532">
        <w:t>bsection (4)</w:t>
      </w:r>
      <w:r w:rsidRPr="0E3FF532">
        <w:t xml:space="preserve"> defines the term “relevant date” used in subsection (3). The relevant date is the date when the Environment Agency serves notice on the </w:t>
      </w:r>
      <w:proofErr w:type="spellStart"/>
      <w:r w:rsidRPr="0E3FF532">
        <w:t>licence</w:t>
      </w:r>
      <w:proofErr w:type="spellEnd"/>
      <w:r w:rsidRPr="0E3FF532">
        <w:t xml:space="preserve"> holder that it proposes to change the </w:t>
      </w:r>
      <w:proofErr w:type="spellStart"/>
      <w:r w:rsidRPr="0E3FF532">
        <w:t>l</w:t>
      </w:r>
      <w:r w:rsidR="00C4017C" w:rsidRPr="0E3FF532">
        <w:t>icence</w:t>
      </w:r>
      <w:proofErr w:type="spellEnd"/>
      <w:r w:rsidR="00C4017C" w:rsidRPr="0E3FF532">
        <w:t>. It is the end of the 12-</w:t>
      </w:r>
      <w:r w:rsidRPr="0E3FF532">
        <w:t>year</w:t>
      </w:r>
      <w:r w:rsidR="00E32EDB" w:rsidRPr="0E3FF532">
        <w:t xml:space="preserve"> period used to calculate under-</w:t>
      </w:r>
      <w:r w:rsidRPr="0E3FF532">
        <w:t>use.</w:t>
      </w:r>
    </w:p>
    <w:p w14:paraId="5D5D18DC" w14:textId="460F33D1" w:rsidR="00901432" w:rsidRPr="00901432" w:rsidRDefault="00901432" w:rsidP="007506AE">
      <w:pPr>
        <w:pStyle w:val="ParaNumbered"/>
      </w:pPr>
      <w:r w:rsidRPr="0E3FF532">
        <w:t xml:space="preserve">Subsection (2) </w:t>
      </w:r>
      <w:r w:rsidR="00E32EDB" w:rsidRPr="0E3FF532">
        <w:t xml:space="preserve">of </w:t>
      </w:r>
      <w:r w:rsidR="00CC67BB">
        <w:t>section</w:t>
      </w:r>
      <w:r w:rsidR="00CC67BB" w:rsidRPr="0E3FF532">
        <w:t xml:space="preserve"> </w:t>
      </w:r>
      <w:r w:rsidR="00CC67BB">
        <w:t>8</w:t>
      </w:r>
      <w:r w:rsidR="0009624A">
        <w:t>8</w:t>
      </w:r>
      <w:r w:rsidR="00EB155E" w:rsidRPr="0E3FF532">
        <w:t xml:space="preserve"> </w:t>
      </w:r>
      <w:r w:rsidRPr="0E3FF532">
        <w:t xml:space="preserve">amends section 27 of the Water Act 2003 so that on or after 1 January 2028 it will only apply to </w:t>
      </w:r>
      <w:proofErr w:type="spellStart"/>
      <w:r w:rsidRPr="0E3FF532">
        <w:t>licences</w:t>
      </w:r>
      <w:proofErr w:type="spellEnd"/>
      <w:r w:rsidRPr="0E3FF532">
        <w:t xml:space="preserve"> that fall within the definition of a relevant </w:t>
      </w:r>
      <w:proofErr w:type="spellStart"/>
      <w:r w:rsidRPr="0E3FF532">
        <w:t>licence</w:t>
      </w:r>
      <w:proofErr w:type="spellEnd"/>
      <w:r w:rsidRPr="0E3FF532">
        <w:t xml:space="preserve"> as defined in </w:t>
      </w:r>
      <w:r w:rsidR="00E32EDB" w:rsidRPr="0E3FF532">
        <w:t xml:space="preserve">new section </w:t>
      </w:r>
      <w:r w:rsidRPr="0E3FF532">
        <w:t>61</w:t>
      </w:r>
      <w:proofErr w:type="gramStart"/>
      <w:r w:rsidRPr="0E3FF532">
        <w:t>ZA(</w:t>
      </w:r>
      <w:proofErr w:type="gramEnd"/>
      <w:r w:rsidRPr="0E3FF532">
        <w:t>2)</w:t>
      </w:r>
      <w:r w:rsidR="00E32EDB" w:rsidRPr="0E3FF532">
        <w:t xml:space="preserve"> of the Water Resources Act 1991 – that is</w:t>
      </w:r>
      <w:r w:rsidRPr="0E3FF532">
        <w:t xml:space="preserve">, permanent </w:t>
      </w:r>
      <w:proofErr w:type="spellStart"/>
      <w:r w:rsidRPr="0E3FF532">
        <w:t>licences</w:t>
      </w:r>
      <w:proofErr w:type="spellEnd"/>
      <w:r w:rsidRPr="0E3FF532">
        <w:t xml:space="preserve"> that </w:t>
      </w:r>
      <w:proofErr w:type="spellStart"/>
      <w:r w:rsidRPr="0E3FF532">
        <w:t>authorise</w:t>
      </w:r>
      <w:proofErr w:type="spellEnd"/>
      <w:r w:rsidRPr="0E3FF532">
        <w:t xml:space="preserve"> abstraction in England. Section 27 will not apply to relevant </w:t>
      </w:r>
      <w:proofErr w:type="spellStart"/>
      <w:r w:rsidRPr="0E3FF532">
        <w:t>licences</w:t>
      </w:r>
      <w:proofErr w:type="spellEnd"/>
      <w:r w:rsidRPr="0E3FF532">
        <w:t xml:space="preserve"> on or after </w:t>
      </w:r>
      <w:proofErr w:type="gramStart"/>
      <w:r w:rsidRPr="0E3FF532">
        <w:t>1 January 2028</w:t>
      </w:r>
      <w:r w:rsidR="00E32EDB" w:rsidRPr="0E3FF532">
        <w:t>, but</w:t>
      </w:r>
      <w:proofErr w:type="gramEnd"/>
      <w:r w:rsidRPr="0E3FF532">
        <w:t xml:space="preserve"> will continue to apply to relevant </w:t>
      </w:r>
      <w:proofErr w:type="spellStart"/>
      <w:r w:rsidRPr="0E3FF532">
        <w:t>licences</w:t>
      </w:r>
      <w:proofErr w:type="spellEnd"/>
      <w:r w:rsidRPr="0E3FF532">
        <w:t xml:space="preserve"> up to and including 31 December 2027.</w:t>
      </w:r>
      <w:r w:rsidR="00F21B19">
        <w:t xml:space="preserve"> </w:t>
      </w:r>
    </w:p>
    <w:p w14:paraId="5D5D18DD" w14:textId="528E1582" w:rsidR="00901432" w:rsidRPr="00901432" w:rsidRDefault="00901432" w:rsidP="007506AE">
      <w:pPr>
        <w:pStyle w:val="ParaNumbered"/>
      </w:pPr>
      <w:r w:rsidRPr="0E3FF532">
        <w:t xml:space="preserve">Subsection (3) </w:t>
      </w:r>
      <w:r w:rsidR="00E32EDB" w:rsidRPr="0E3FF532">
        <w:t xml:space="preserve">of </w:t>
      </w:r>
      <w:r w:rsidR="00CC67BB">
        <w:t>section 8</w:t>
      </w:r>
      <w:r w:rsidR="0009624A">
        <w:t>8</w:t>
      </w:r>
      <w:r w:rsidR="00EB155E" w:rsidRPr="0E3FF532">
        <w:t xml:space="preserve"> </w:t>
      </w:r>
      <w:r w:rsidRPr="0E3FF532">
        <w:t xml:space="preserve">omits paragraph 30(4) of Schedule 8 to the Water Act 2014, so that the legislative changes introduced in this </w:t>
      </w:r>
      <w:r w:rsidR="00704848">
        <w:t>Act</w:t>
      </w:r>
      <w:r w:rsidR="00704848" w:rsidRPr="0E3FF532">
        <w:t xml:space="preserve"> </w:t>
      </w:r>
      <w:r w:rsidRPr="0E3FF532">
        <w:t xml:space="preserve">can be incorporated into the new Environmental Permitting Regulations regime. In future, it is intended that the water abstraction licensing regime will be moved into the Environmental Permitting Regulations regime under the Environmental Permitting (England and Wales) Regulations 2016. Making this change should ensure that the abstraction licensing regime is consistent with the regulation of other activities affecting the environment. The powers under which the regulations will be made include Schedule 8 to the Water Act 2014. </w:t>
      </w:r>
    </w:p>
    <w:p w14:paraId="5D5D18DE" w14:textId="7A084727" w:rsidR="00901432" w:rsidRDefault="00CC67BB" w:rsidP="00225A58">
      <w:pPr>
        <w:pStyle w:val="HSubheading4"/>
      </w:pPr>
      <w:bookmarkStart w:id="371" w:name="_Toc29282042"/>
      <w:bookmarkStart w:id="372" w:name="_Toc30082780"/>
      <w:bookmarkStart w:id="373" w:name="_Toc88478526"/>
      <w:r>
        <w:t>Section</w:t>
      </w:r>
      <w:r w:rsidRPr="0E3FF532">
        <w:t xml:space="preserve"> </w:t>
      </w:r>
      <w:r w:rsidR="00C874CE">
        <w:t>8</w:t>
      </w:r>
      <w:r w:rsidR="0009624A">
        <w:t>9</w:t>
      </w:r>
      <w:r w:rsidR="00033108">
        <w:t xml:space="preserve">: Water quality: powers of </w:t>
      </w:r>
      <w:r w:rsidR="00901432">
        <w:t>Secretary of State</w:t>
      </w:r>
      <w:bookmarkEnd w:id="371"/>
      <w:bookmarkEnd w:id="372"/>
      <w:bookmarkEnd w:id="373"/>
    </w:p>
    <w:p w14:paraId="5D5D18DF" w14:textId="6A45E92E" w:rsidR="00901432" w:rsidRPr="00901432" w:rsidRDefault="00901432" w:rsidP="007506AE">
      <w:pPr>
        <w:pStyle w:val="ParaNumbered"/>
      </w:pPr>
      <w:r w:rsidRPr="0E3FF532">
        <w:t xml:space="preserve">Subsection (1) provides a regulation–making power for the Secretary of State to make provision about the substances to be </w:t>
      </w:r>
      <w:proofErr w:type="gramStart"/>
      <w:r w:rsidRPr="0E3FF532">
        <w:t>taken into account</w:t>
      </w:r>
      <w:proofErr w:type="gramEnd"/>
      <w:r w:rsidRPr="0E3FF532">
        <w:t xml:space="preserve"> in assessing the chemical status of surface water or groundwater, and to specify standards for those substances, or in relation to the chemical status of water bodies. This will enable updates to the substances and standards currently used in that process, for example those set out in the list of priority substances and priority hazardous substances for surface waters in </w:t>
      </w:r>
      <w:r w:rsidR="00B92209">
        <w:t>water quality</w:t>
      </w:r>
      <w:r w:rsidRPr="0E3FF532">
        <w:t xml:space="preserve"> legislation. The power can only be used to amend or modify the existing water quality legislation relevant to chemical status, listed in subsection (2). </w:t>
      </w:r>
    </w:p>
    <w:p w14:paraId="5D5D18E0" w14:textId="77777777" w:rsidR="00901432" w:rsidRPr="00901432" w:rsidRDefault="00901432" w:rsidP="007506AE">
      <w:pPr>
        <w:pStyle w:val="ParaNumbered"/>
      </w:pPr>
      <w:r w:rsidRPr="0E3FF532">
        <w:lastRenderedPageBreak/>
        <w:t xml:space="preserve">Subsection (1)(a) would allow an entirely new substance to be included in the legislation, or the removal of an existing substance. Subsection (1)(b) allows the environmental quality standard (EQS) to be set for a substance, or for an existing EQS to be modified. </w:t>
      </w:r>
    </w:p>
    <w:p w14:paraId="5D5D18E1" w14:textId="77777777" w:rsidR="00901432" w:rsidRPr="00901432" w:rsidRDefault="00901432" w:rsidP="007506AE">
      <w:pPr>
        <w:pStyle w:val="ParaNumbered"/>
      </w:pPr>
      <w:r w:rsidRPr="0E3FF532">
        <w:t>Subsection (3) enables additional provision that may need to be introduced as a result of exercising the powers under subsection (1). This may include, for example, specifying a date by which a standard for a specific substance must be achieved, changes to monitoring regimes to cover newly specified substances, or new measures to be introduced into river basin management plans in respect of such substances.</w:t>
      </w:r>
    </w:p>
    <w:p w14:paraId="5D5D18E2" w14:textId="726FE4B6" w:rsidR="00901432" w:rsidRPr="00901432" w:rsidRDefault="00901432" w:rsidP="007506AE">
      <w:pPr>
        <w:pStyle w:val="ParaNumbered"/>
      </w:pPr>
      <w:r w:rsidRPr="0E3FF532">
        <w:t>Subsection (4) establishes that the Secretary of State can only exercise the powers in this section to make provision that could be made by the Welsh Ministers or Northern Ireland Department of Agriculture, Envir</w:t>
      </w:r>
      <w:r w:rsidR="00054FAE" w:rsidRPr="0E3FF532">
        <w:t>onment and Rural Affairs</w:t>
      </w:r>
      <w:r w:rsidRPr="0E3FF532">
        <w:t xml:space="preserve"> unde</w:t>
      </w:r>
      <w:r w:rsidR="00054FAE" w:rsidRPr="0E3FF532">
        <w:t xml:space="preserve">r their own powers in </w:t>
      </w:r>
      <w:r w:rsidR="00CC67BB">
        <w:t>sections</w:t>
      </w:r>
      <w:r w:rsidR="00CC67BB" w:rsidRPr="0E3FF532">
        <w:t xml:space="preserve"> </w:t>
      </w:r>
      <w:r w:rsidR="0009624A">
        <w:t>90</w:t>
      </w:r>
      <w:r w:rsidR="00054FAE" w:rsidRPr="0E3FF532">
        <w:t xml:space="preserve"> and </w:t>
      </w:r>
      <w:r w:rsidR="00CC67BB">
        <w:t>9</w:t>
      </w:r>
      <w:r w:rsidR="0009624A">
        <w:t>1</w:t>
      </w:r>
      <w:r w:rsidRPr="0E3FF532">
        <w:t xml:space="preserve"> respectively with their consent.</w:t>
      </w:r>
    </w:p>
    <w:p w14:paraId="5D5D18E3" w14:textId="77777777" w:rsidR="00901432" w:rsidRPr="00901432" w:rsidRDefault="00901432" w:rsidP="007506AE">
      <w:pPr>
        <w:pStyle w:val="ParaNumbered"/>
      </w:pPr>
      <w:r w:rsidRPr="0E3FF532">
        <w:t xml:space="preserve">Subsection (5) establishes that the Secretary of State cannot exercise the powers in this section to make provisions which would fall within the Scottish Parliament’s devolved competency, given effect by powers under an Act of that Parliament, with the exception of parts of the </w:t>
      </w:r>
      <w:proofErr w:type="gramStart"/>
      <w:r w:rsidRPr="0E3FF532">
        <w:t>cross border</w:t>
      </w:r>
      <w:proofErr w:type="gramEnd"/>
      <w:r w:rsidRPr="0E3FF532">
        <w:t xml:space="preserve"> river basin districts lying in Scotland, where the Secretary of State could exercise the powers to make provisions but only with Scottish Ministers’ consent. </w:t>
      </w:r>
    </w:p>
    <w:p w14:paraId="5D5D18E4" w14:textId="4415D376" w:rsidR="00901432" w:rsidRPr="00901432" w:rsidRDefault="00901432" w:rsidP="007506AE">
      <w:pPr>
        <w:pStyle w:val="ParaNumbered"/>
        <w:rPr>
          <w:lang w:val="en-GB"/>
        </w:rPr>
      </w:pPr>
      <w:r w:rsidRPr="0E3FF532">
        <w:rPr>
          <w:lang w:val="en-GB"/>
        </w:rPr>
        <w:t xml:space="preserve">Subsection (6) establishes the consultation requirements attached to the exercise of the powers. </w:t>
      </w:r>
      <w:r w:rsidR="001E40BF" w:rsidRPr="0E3FF532">
        <w:t xml:space="preserve">Paragraph </w:t>
      </w:r>
      <w:r w:rsidR="009B368B" w:rsidRPr="0E3FF532">
        <w:t xml:space="preserve">(a) requires the Secretary of State, regarding regulations applying to England, to consult with the Environment Agency, which provides expert scientific opinion. </w:t>
      </w:r>
      <w:r w:rsidR="001E40BF" w:rsidRPr="0E3FF532">
        <w:rPr>
          <w:lang w:val="en-GB"/>
        </w:rPr>
        <w:t xml:space="preserve">Paragraph </w:t>
      </w:r>
      <w:r w:rsidRPr="0E3FF532">
        <w:rPr>
          <w:lang w:val="en-GB"/>
        </w:rPr>
        <w:t xml:space="preserve">(b) requires the Secretary of State to consult with Welsh Ministers when making regulations applying to an England and Wales cross-border River Basin District (RBD) that lies in England, and when the Welsh Ministers’ consent is not required under subsection (4). This would mean consultation is only required if the provision being made is only for the English part and does not apply to the part in Wales. </w:t>
      </w:r>
      <w:r w:rsidR="001E40BF" w:rsidRPr="0E3FF532">
        <w:rPr>
          <w:lang w:val="en-GB"/>
        </w:rPr>
        <w:t xml:space="preserve">Paragraph </w:t>
      </w:r>
      <w:r w:rsidRPr="0E3FF532">
        <w:rPr>
          <w:lang w:val="en-GB"/>
        </w:rPr>
        <w:t xml:space="preserve">(c) places the same consultation requirements on the Secretary of State in relation to the cross-border RBDs shared with Scotland. </w:t>
      </w:r>
    </w:p>
    <w:p w14:paraId="5D5D18E5" w14:textId="1EE465BD" w:rsidR="00901432" w:rsidRDefault="00CC67BB" w:rsidP="00A90860">
      <w:pPr>
        <w:pStyle w:val="HSubheading4"/>
      </w:pPr>
      <w:bookmarkStart w:id="374" w:name="_Toc29282043"/>
      <w:bookmarkStart w:id="375" w:name="_Toc30082781"/>
      <w:bookmarkStart w:id="376" w:name="_Toc88478527"/>
      <w:r>
        <w:t>Section</w:t>
      </w:r>
      <w:r w:rsidRPr="0E3FF532">
        <w:t xml:space="preserve"> </w:t>
      </w:r>
      <w:r w:rsidR="0009624A">
        <w:t>90</w:t>
      </w:r>
      <w:r w:rsidR="00901432">
        <w:t xml:space="preserve">: Water quality: powers of </w:t>
      </w:r>
      <w:r w:rsidR="00033108">
        <w:t>Welsh M</w:t>
      </w:r>
      <w:r w:rsidR="00054FAE">
        <w:t>inisters</w:t>
      </w:r>
      <w:bookmarkEnd w:id="374"/>
      <w:bookmarkEnd w:id="375"/>
      <w:bookmarkEnd w:id="376"/>
    </w:p>
    <w:p w14:paraId="5D5D18E6" w14:textId="54844398" w:rsidR="00901432" w:rsidRPr="00901432" w:rsidRDefault="00734D99" w:rsidP="007506AE">
      <w:pPr>
        <w:pStyle w:val="ParaNumbered"/>
      </w:pPr>
      <w:r>
        <w:t>Section</w:t>
      </w:r>
      <w:r w:rsidRPr="0E3FF532">
        <w:t xml:space="preserve"> </w:t>
      </w:r>
      <w:r w:rsidR="0009624A">
        <w:t>90</w:t>
      </w:r>
      <w:r w:rsidR="00901432" w:rsidRPr="0E3FF532">
        <w:t xml:space="preserve"> confers a regulation, broadly</w:t>
      </w:r>
      <w:r w:rsidR="00054FAE" w:rsidRPr="0E3FF532">
        <w:t xml:space="preserve"> comparable to that in </w:t>
      </w:r>
      <w:r>
        <w:t>section</w:t>
      </w:r>
      <w:r w:rsidRPr="0E3FF532">
        <w:t xml:space="preserve"> </w:t>
      </w:r>
      <w:r w:rsidR="004F5228" w:rsidRPr="0E3FF532">
        <w:t>8</w:t>
      </w:r>
      <w:r>
        <w:t>9</w:t>
      </w:r>
      <w:r w:rsidR="00901432" w:rsidRPr="0E3FF532">
        <w:t>, on the Welsh Ministers in relation to Wales. Subsection (4) requires consultation with the Natural Resources Body for Wales, other interested persons or bodies, and with the Secretary of State when exercising the power in relation to the Welsh part of a cross-border RBD.</w:t>
      </w:r>
    </w:p>
    <w:p w14:paraId="5D5D18E7" w14:textId="14FBB88E" w:rsidR="00901432" w:rsidRDefault="00734D99" w:rsidP="00225A58">
      <w:pPr>
        <w:pStyle w:val="HSubheading4"/>
      </w:pPr>
      <w:bookmarkStart w:id="377" w:name="_Toc29282044"/>
      <w:bookmarkStart w:id="378" w:name="_Toc30082782"/>
      <w:bookmarkStart w:id="379" w:name="_Toc88478528"/>
      <w:r>
        <w:t>Section</w:t>
      </w:r>
      <w:r w:rsidRPr="0E3FF532">
        <w:t xml:space="preserve"> </w:t>
      </w:r>
      <w:r>
        <w:t>9</w:t>
      </w:r>
      <w:r w:rsidR="0009624A">
        <w:t>1</w:t>
      </w:r>
      <w:r w:rsidR="00901432">
        <w:t>: Water quali</w:t>
      </w:r>
      <w:r w:rsidR="00033108">
        <w:t xml:space="preserve">ty: powers of Northern Ireland </w:t>
      </w:r>
      <w:r w:rsidR="00072CF6">
        <w:t>d</w:t>
      </w:r>
      <w:r w:rsidR="00054FAE">
        <w:t>epartment</w:t>
      </w:r>
      <w:bookmarkEnd w:id="377"/>
      <w:bookmarkEnd w:id="378"/>
      <w:bookmarkEnd w:id="379"/>
    </w:p>
    <w:p w14:paraId="5D5D18E8" w14:textId="2085AD36" w:rsidR="00901432" w:rsidRPr="00901432" w:rsidRDefault="00734D99" w:rsidP="007506AE">
      <w:pPr>
        <w:pStyle w:val="ParaNumbered"/>
      </w:pPr>
      <w:r>
        <w:t>Section</w:t>
      </w:r>
      <w:r w:rsidRPr="0E3FF532">
        <w:t xml:space="preserve"> </w:t>
      </w:r>
      <w:r>
        <w:t>9</w:t>
      </w:r>
      <w:r w:rsidR="0009624A">
        <w:t>1</w:t>
      </w:r>
      <w:r w:rsidR="00901432" w:rsidRPr="0E3FF532">
        <w:t xml:space="preserve"> confers the same power on </w:t>
      </w:r>
      <w:r w:rsidR="00054FAE" w:rsidRPr="0E3FF532">
        <w:t>the Department of Agriculture, Environment and Rural Affairs</w:t>
      </w:r>
      <w:r w:rsidR="00901432" w:rsidRPr="0E3FF532">
        <w:t xml:space="preserve"> in relation to Northern Ireland.</w:t>
      </w:r>
    </w:p>
    <w:p w14:paraId="5D5D18E9" w14:textId="7F8B58FF" w:rsidR="00901432" w:rsidRDefault="00734D99" w:rsidP="00225A58">
      <w:pPr>
        <w:pStyle w:val="HSubheading4"/>
      </w:pPr>
      <w:bookmarkStart w:id="380" w:name="_Toc29282045"/>
      <w:bookmarkStart w:id="381" w:name="_Toc30082783"/>
      <w:bookmarkStart w:id="382" w:name="_Toc88478529"/>
      <w:r>
        <w:t>Section</w:t>
      </w:r>
      <w:r w:rsidRPr="0E3FF532">
        <w:t xml:space="preserve"> </w:t>
      </w:r>
      <w:r>
        <w:t>9</w:t>
      </w:r>
      <w:r w:rsidR="0009624A">
        <w:t>2</w:t>
      </w:r>
      <w:r w:rsidR="00901432">
        <w:t xml:space="preserve">: </w:t>
      </w:r>
      <w:proofErr w:type="gramStart"/>
      <w:r w:rsidR="00901432">
        <w:t>Solway Tweed river</w:t>
      </w:r>
      <w:proofErr w:type="gramEnd"/>
      <w:r w:rsidR="00901432">
        <w:t xml:space="preserve"> basin district: power to transfer functions</w:t>
      </w:r>
      <w:bookmarkEnd w:id="380"/>
      <w:bookmarkEnd w:id="381"/>
      <w:bookmarkEnd w:id="382"/>
    </w:p>
    <w:p w14:paraId="5D5D18EA" w14:textId="0C0ABBB4" w:rsidR="00901432" w:rsidRPr="00901432" w:rsidRDefault="00734D99" w:rsidP="007506AE">
      <w:pPr>
        <w:pStyle w:val="ParaNumbered"/>
      </w:pPr>
      <w:r>
        <w:t>Section</w:t>
      </w:r>
      <w:r w:rsidRPr="0E3FF532">
        <w:t xml:space="preserve"> </w:t>
      </w:r>
      <w:r>
        <w:t>9</w:t>
      </w:r>
      <w:r w:rsidR="0009624A">
        <w:t>2</w:t>
      </w:r>
      <w:r w:rsidR="00901432" w:rsidRPr="0E3FF532">
        <w:t xml:space="preserve"> confers a power to be exercised by the Secretary of State to amend the Water Environment (Water Framework Directive) (Solway Tweed River Basin District) Regulations 2004 (“the Solway Tweed Regulations”) to allow future changes to the exercise of functions in the Solway Tweed River Basin District. </w:t>
      </w:r>
    </w:p>
    <w:p w14:paraId="5D5D18EB" w14:textId="77777777" w:rsidR="00901432" w:rsidRPr="00901432" w:rsidRDefault="00901432" w:rsidP="007506AE">
      <w:pPr>
        <w:pStyle w:val="ParaNumbered"/>
      </w:pPr>
      <w:r w:rsidRPr="0E3FF532">
        <w:t xml:space="preserve">Subsection (3) enables regulations to be made </w:t>
      </w:r>
      <w:r w:rsidR="00054FAE" w:rsidRPr="0E3FF532">
        <w:t>that</w:t>
      </w:r>
      <w:r w:rsidRPr="0E3FF532">
        <w:t xml:space="preserve"> provide for functions under the Solway Tweed Regulations to be exercised in a different manner. For example, it would enable changes to functions </w:t>
      </w:r>
      <w:r w:rsidR="00054FAE" w:rsidRPr="0E3FF532">
        <w:t>that</w:t>
      </w:r>
      <w:r w:rsidRPr="0E3FF532">
        <w:t xml:space="preserve"> are currently joint between the Secretary of State and Scottish Ministers for the whole of the river basin district. </w:t>
      </w:r>
    </w:p>
    <w:p w14:paraId="5D5D18EC" w14:textId="77777777" w:rsidR="00901432" w:rsidRPr="00901432" w:rsidRDefault="00901432" w:rsidP="007506AE">
      <w:pPr>
        <w:pStyle w:val="ParaNumbered"/>
      </w:pPr>
      <w:r w:rsidRPr="0E3FF532">
        <w:lastRenderedPageBreak/>
        <w:t>Subsection (4) would allow amendments to the functions of the E</w:t>
      </w:r>
      <w:r w:rsidR="00054FAE" w:rsidRPr="0E3FF532">
        <w:t xml:space="preserve">nvironment </w:t>
      </w:r>
      <w:r w:rsidRPr="0E3FF532">
        <w:t>A</w:t>
      </w:r>
      <w:r w:rsidR="00054FAE" w:rsidRPr="0E3FF532">
        <w:t>gency</w:t>
      </w:r>
      <w:r w:rsidRPr="0E3FF532">
        <w:t xml:space="preserve"> and S</w:t>
      </w:r>
      <w:r w:rsidR="00054FAE" w:rsidRPr="0E3FF532">
        <w:t xml:space="preserve">cottish </w:t>
      </w:r>
      <w:r w:rsidRPr="0E3FF532">
        <w:t>E</w:t>
      </w:r>
      <w:r w:rsidR="00054FAE" w:rsidRPr="0E3FF532">
        <w:t xml:space="preserve">nvironment </w:t>
      </w:r>
      <w:r w:rsidRPr="0E3FF532">
        <w:t>P</w:t>
      </w:r>
      <w:r w:rsidR="00054FAE" w:rsidRPr="0E3FF532">
        <w:t xml:space="preserve">rotection </w:t>
      </w:r>
      <w:r w:rsidRPr="0E3FF532">
        <w:t>A</w:t>
      </w:r>
      <w:r w:rsidR="00054FAE" w:rsidRPr="0E3FF532">
        <w:t>gency</w:t>
      </w:r>
      <w:r w:rsidRPr="0E3FF532">
        <w:t>. These could be split to enable, for example, monitoring of English water bodies by the Environment Agency alone.</w:t>
      </w:r>
    </w:p>
    <w:p w14:paraId="5D5D18ED" w14:textId="77777777" w:rsidR="00901432" w:rsidRPr="00901432" w:rsidRDefault="00901432" w:rsidP="007506AE">
      <w:pPr>
        <w:pStyle w:val="ParaNumbered"/>
      </w:pPr>
      <w:r w:rsidRPr="0E3FF532">
        <w:t xml:space="preserve">Subsection (5) allows for changes to the geographical area in which the functions can be exercised. For example, the functions could be amended so that in future they are exercised by the Secretary of State alone in relation to the English part, and the Scottish Ministers alone in the Scottish part. </w:t>
      </w:r>
    </w:p>
    <w:p w14:paraId="5D5D18EE" w14:textId="77777777" w:rsidR="00901432" w:rsidRPr="00901432" w:rsidRDefault="00901432" w:rsidP="007506AE">
      <w:pPr>
        <w:pStyle w:val="ParaNumbered"/>
      </w:pPr>
      <w:r w:rsidRPr="0E3FF532">
        <w:t>Subsection (6) would enable requirements to be imposed on such functions so that they are exercisable with the consent of the Secretary of State or the Scottish Ministers, or after consultation.</w:t>
      </w:r>
    </w:p>
    <w:p w14:paraId="5D5D18EF" w14:textId="5020E795" w:rsidR="00EB155E" w:rsidRDefault="00901432" w:rsidP="007506AE">
      <w:pPr>
        <w:pStyle w:val="ParaNumbered"/>
      </w:pPr>
      <w:r w:rsidRPr="0E3FF532">
        <w:t xml:space="preserve">Subsection (7) requires the consent of the Scottish Ministers for any regulations under this </w:t>
      </w:r>
      <w:r w:rsidR="00734D99">
        <w:t>section</w:t>
      </w:r>
      <w:r w:rsidR="00EB155E" w:rsidRPr="0E3FF532">
        <w:t xml:space="preserve">. </w:t>
      </w:r>
    </w:p>
    <w:p w14:paraId="5D5D18F0" w14:textId="2A3BE20C" w:rsidR="00EB155E" w:rsidRDefault="00EB155E" w:rsidP="007506AE">
      <w:pPr>
        <w:pStyle w:val="ParaNumbered"/>
      </w:pPr>
      <w:r w:rsidRPr="0E3FF532">
        <w:t xml:space="preserve">Subsection (8) states that </w:t>
      </w:r>
      <w:r w:rsidR="004C2FE5" w:rsidRPr="0E3FF532">
        <w:t xml:space="preserve">regulations made under this </w:t>
      </w:r>
      <w:r w:rsidR="00734D99">
        <w:t>section</w:t>
      </w:r>
      <w:r w:rsidR="00734D99" w:rsidRPr="0E3FF532">
        <w:t xml:space="preserve"> </w:t>
      </w:r>
      <w:r w:rsidRPr="0E3FF532">
        <w:t xml:space="preserve">are subject to the negative procedure. </w:t>
      </w:r>
    </w:p>
    <w:p w14:paraId="5D5D18F1" w14:textId="77777777" w:rsidR="00901432" w:rsidRPr="00901432" w:rsidRDefault="00EB155E" w:rsidP="007506AE">
      <w:pPr>
        <w:pStyle w:val="ParaNumbered"/>
      </w:pPr>
      <w:r w:rsidRPr="0E3FF532">
        <w:t xml:space="preserve">Subsection (9) provides a definition. </w:t>
      </w:r>
    </w:p>
    <w:p w14:paraId="5D5D18F2" w14:textId="1AAD778C" w:rsidR="00901432" w:rsidRPr="00901432" w:rsidRDefault="00901432" w:rsidP="007506AE">
      <w:pPr>
        <w:pStyle w:val="ParaNumbered"/>
      </w:pPr>
      <w:r w:rsidRPr="0E3FF532">
        <w:t xml:space="preserve">This </w:t>
      </w:r>
      <w:r w:rsidR="00734D99">
        <w:t>section</w:t>
      </w:r>
      <w:r w:rsidR="00734D99" w:rsidRPr="0E3FF532">
        <w:t xml:space="preserve"> </w:t>
      </w:r>
      <w:r w:rsidRPr="0E3FF532">
        <w:t xml:space="preserve">forms part of the law of England and Wales and </w:t>
      </w:r>
      <w:proofErr w:type="gramStart"/>
      <w:r w:rsidRPr="0E3FF532">
        <w:t>Scotland, and</w:t>
      </w:r>
      <w:proofErr w:type="gramEnd"/>
      <w:r w:rsidRPr="0E3FF532">
        <w:t xml:space="preserve"> applies to the area of the Solway Tweed river basin district which is partly in England and partly in Scotland.</w:t>
      </w:r>
    </w:p>
    <w:p w14:paraId="5D5D18F3" w14:textId="24D1F969" w:rsidR="00901432" w:rsidRPr="00901432" w:rsidRDefault="00734D99" w:rsidP="002B4AB7">
      <w:pPr>
        <w:pStyle w:val="HSubheading4"/>
      </w:pPr>
      <w:bookmarkStart w:id="383" w:name="_Toc29282046"/>
      <w:bookmarkStart w:id="384" w:name="_Toc30082784"/>
      <w:bookmarkStart w:id="385" w:name="_Toc88478530"/>
      <w:r>
        <w:t>Section</w:t>
      </w:r>
      <w:r w:rsidRPr="0E3FF532">
        <w:t xml:space="preserve"> </w:t>
      </w:r>
      <w:r>
        <w:t>9</w:t>
      </w:r>
      <w:r w:rsidR="0009624A">
        <w:t>3</w:t>
      </w:r>
      <w:r w:rsidR="00901432">
        <w:t>: Water quality: interpretation</w:t>
      </w:r>
      <w:bookmarkEnd w:id="383"/>
      <w:bookmarkEnd w:id="384"/>
      <w:bookmarkEnd w:id="385"/>
    </w:p>
    <w:p w14:paraId="5D5D18F4" w14:textId="2F4F10FC" w:rsidR="00901432" w:rsidRPr="00901432" w:rsidRDefault="00901432" w:rsidP="007506AE">
      <w:pPr>
        <w:pStyle w:val="ParaNumbered"/>
      </w:pPr>
      <w:r w:rsidRPr="0E3FF532">
        <w:t xml:space="preserve">This </w:t>
      </w:r>
      <w:r w:rsidR="00734D99">
        <w:t>section</w:t>
      </w:r>
      <w:r w:rsidR="00734D99" w:rsidRPr="0E3FF532">
        <w:t xml:space="preserve"> </w:t>
      </w:r>
      <w:r w:rsidRPr="0E3FF532">
        <w:t xml:space="preserve">contains definitions used in the </w:t>
      </w:r>
      <w:r w:rsidR="00734D99">
        <w:t>sections</w:t>
      </w:r>
      <w:r w:rsidR="00734D99" w:rsidRPr="0E3FF532">
        <w:t xml:space="preserve"> </w:t>
      </w:r>
      <w:r w:rsidRPr="0E3FF532">
        <w:t xml:space="preserve">on water quality. </w:t>
      </w:r>
    </w:p>
    <w:p w14:paraId="5D5D18F5" w14:textId="786687C2" w:rsidR="00901432" w:rsidRDefault="00734D99" w:rsidP="002B4AB7">
      <w:pPr>
        <w:pStyle w:val="HSubheading4"/>
      </w:pPr>
      <w:bookmarkStart w:id="386" w:name="_Toc29282047"/>
      <w:bookmarkStart w:id="387" w:name="_Toc30082785"/>
      <w:bookmarkStart w:id="388" w:name="_Toc88478531"/>
      <w:r>
        <w:t>Section</w:t>
      </w:r>
      <w:r w:rsidRPr="0E3FF532">
        <w:t xml:space="preserve"> </w:t>
      </w:r>
      <w:r>
        <w:t>9</w:t>
      </w:r>
      <w:r w:rsidR="0009624A">
        <w:t>4</w:t>
      </w:r>
      <w:r w:rsidR="00901432">
        <w:t>: Valuation of other land in drainage district: England</w:t>
      </w:r>
      <w:bookmarkEnd w:id="386"/>
      <w:bookmarkEnd w:id="387"/>
      <w:bookmarkEnd w:id="388"/>
    </w:p>
    <w:p w14:paraId="5D5D18F6" w14:textId="5B33A589" w:rsidR="008041A1" w:rsidRDefault="00734D99" w:rsidP="007506AE">
      <w:pPr>
        <w:pStyle w:val="ParaNumbered"/>
      </w:pPr>
      <w:r>
        <w:t>Section</w:t>
      </w:r>
      <w:r w:rsidRPr="0E3FF532">
        <w:t xml:space="preserve"> </w:t>
      </w:r>
      <w:r>
        <w:t>9</w:t>
      </w:r>
      <w:r w:rsidR="0009624A">
        <w:t>4</w:t>
      </w:r>
      <w:r w:rsidR="008041A1" w:rsidRPr="0E3FF532">
        <w:t xml:space="preserve"> amends section 37 of </w:t>
      </w:r>
      <w:r w:rsidR="004C2FE5" w:rsidRPr="0E3FF532">
        <w:t>the Land Drainage Act 1991 (“the LDA”</w:t>
      </w:r>
      <w:r w:rsidR="008041A1" w:rsidRPr="0E3FF532">
        <w:t xml:space="preserve">), enabling the Secretary of State to make regulations, by the affirmative procedure, </w:t>
      </w:r>
      <w:r w:rsidR="004C2FE5" w:rsidRPr="0E3FF532">
        <w:t>that</w:t>
      </w:r>
      <w:r w:rsidR="008041A1" w:rsidRPr="0E3FF532">
        <w:t xml:space="preserve"> establish the valuation calculation for the value of other land in an </w:t>
      </w:r>
      <w:r w:rsidR="005A0F22" w:rsidRPr="0E3FF532">
        <w:t>internal drainage district</w:t>
      </w:r>
      <w:r w:rsidR="008041A1" w:rsidRPr="0E3FF532">
        <w:t xml:space="preserve"> in England. Subsection (3) makes the main changes by inserting new subsections (5ZA) to (5ZH) into the LDA.</w:t>
      </w:r>
    </w:p>
    <w:p w14:paraId="5D5D18F7" w14:textId="77777777" w:rsidR="008041A1" w:rsidRDefault="005A0F22" w:rsidP="007506AE">
      <w:pPr>
        <w:pStyle w:val="ParaNumbered"/>
      </w:pPr>
      <w:r w:rsidRPr="0E3FF532">
        <w:t>S</w:t>
      </w:r>
      <w:r w:rsidR="008041A1" w:rsidRPr="0E3FF532">
        <w:t>etting out the valuation calculation in regulations is appropria</w:t>
      </w:r>
      <w:r w:rsidRPr="0E3FF532">
        <w:t>te and proportionate, because</w:t>
      </w:r>
      <w:r w:rsidR="008041A1" w:rsidRPr="0E3FF532">
        <w:t xml:space="preserve"> these provisions deal with details of a s</w:t>
      </w:r>
      <w:r w:rsidRPr="0E3FF532">
        <w:t>ubsidiary and technical matter and,</w:t>
      </w:r>
      <w:r w:rsidR="008041A1" w:rsidRPr="0E3FF532">
        <w:t xml:space="preserve"> accordingly, it is anticipated that these details will need to be updated again in future. By enabling the technical implementation of this policy to be set out in secondary legislation, future governments will be better able to make any future necessary </w:t>
      </w:r>
      <w:r w:rsidRPr="0E3FF532">
        <w:t>updates in a timely manner.</w:t>
      </w:r>
    </w:p>
    <w:p w14:paraId="5D5D18F8" w14:textId="77777777" w:rsidR="008041A1" w:rsidRDefault="008041A1" w:rsidP="007506AE">
      <w:pPr>
        <w:pStyle w:val="ParaNumbered"/>
      </w:pPr>
      <w:r w:rsidRPr="0E3FF532">
        <w:t xml:space="preserve">New </w:t>
      </w:r>
      <w:r w:rsidR="005A0F22" w:rsidRPr="0E3FF532">
        <w:t>sub</w:t>
      </w:r>
      <w:r w:rsidRPr="0E3FF532">
        <w:t>sect</w:t>
      </w:r>
      <w:r w:rsidR="005A0F22" w:rsidRPr="0E3FF532">
        <w:t xml:space="preserve">ion </w:t>
      </w:r>
      <w:r w:rsidRPr="0E3FF532">
        <w:t>(5ZA) provides the power for the Secretary of State to make such regulations.</w:t>
      </w:r>
    </w:p>
    <w:p w14:paraId="5D5D18F9" w14:textId="77777777" w:rsidR="008041A1" w:rsidRDefault="008041A1" w:rsidP="007506AE">
      <w:pPr>
        <w:pStyle w:val="ParaNumbered"/>
      </w:pPr>
      <w:r w:rsidRPr="0E3FF532">
        <w:t xml:space="preserve">New </w:t>
      </w:r>
      <w:r w:rsidR="00EB155E" w:rsidRPr="0E3FF532">
        <w:t>sub</w:t>
      </w:r>
      <w:r w:rsidR="005A0F22" w:rsidRPr="0E3FF532">
        <w:t xml:space="preserve">section </w:t>
      </w:r>
      <w:r w:rsidRPr="0E3FF532">
        <w:t>(5ZB) sets out the provisions that the regulations may include when setting out the new valuation c</w:t>
      </w:r>
      <w:r w:rsidR="005A0F22" w:rsidRPr="0E3FF532">
        <w:t xml:space="preserve">alculation. Paragraphs </w:t>
      </w:r>
      <w:r w:rsidRPr="0E3FF532">
        <w:t xml:space="preserve">(a) </w:t>
      </w:r>
      <w:r w:rsidR="005A0F22" w:rsidRPr="0E3FF532">
        <w:t>to</w:t>
      </w:r>
      <w:r w:rsidRPr="0E3FF532">
        <w:t xml:space="preserve"> (g) detail the different components of calculations for the different types of land </w:t>
      </w:r>
      <w:r w:rsidR="005A0F22" w:rsidRPr="0E3FF532">
        <w:t>that</w:t>
      </w:r>
      <w:r w:rsidRPr="0E3FF532">
        <w:t xml:space="preserve"> comprise other land under the LDA, ensuring that the Secretary of State has the necessary powers to stipulate a comprehensive valuation calculation in secondary legislation.</w:t>
      </w:r>
    </w:p>
    <w:p w14:paraId="5D5D18FA" w14:textId="77777777" w:rsidR="008041A1" w:rsidRDefault="008041A1" w:rsidP="007506AE">
      <w:pPr>
        <w:pStyle w:val="ParaNumbered"/>
      </w:pPr>
      <w:r w:rsidRPr="0E3FF532">
        <w:t xml:space="preserve">New </w:t>
      </w:r>
      <w:r w:rsidR="00EB155E" w:rsidRPr="0E3FF532">
        <w:t>sub</w:t>
      </w:r>
      <w:r w:rsidRPr="0E3FF532">
        <w:t>s</w:t>
      </w:r>
      <w:r w:rsidR="005A0F22" w:rsidRPr="0E3FF532">
        <w:t xml:space="preserve">ection </w:t>
      </w:r>
      <w:r w:rsidRPr="0E3FF532">
        <w:t xml:space="preserve">(5ZC) sets out which </w:t>
      </w:r>
      <w:r w:rsidR="005A0F22" w:rsidRPr="0E3FF532">
        <w:t>internal drainage boards (</w:t>
      </w:r>
      <w:r w:rsidRPr="0E3FF532">
        <w:t>IDBs</w:t>
      </w:r>
      <w:r w:rsidR="005A0F22" w:rsidRPr="0E3FF532">
        <w:t>)</w:t>
      </w:r>
      <w:r w:rsidRPr="0E3FF532">
        <w:t xml:space="preserve"> the Secretary of State can decide to apply the regulations to. Linked to this, new </w:t>
      </w:r>
      <w:r w:rsidR="00EB155E" w:rsidRPr="0E3FF532">
        <w:t>sub</w:t>
      </w:r>
      <w:r w:rsidR="005A0F22" w:rsidRPr="0E3FF532">
        <w:t xml:space="preserve">section </w:t>
      </w:r>
      <w:r w:rsidRPr="0E3FF532">
        <w:t>(5ZD) enables the regulations to allow for an IDB to elect that the regulations apply to them</w:t>
      </w:r>
      <w:r w:rsidR="005A0F22" w:rsidRPr="0E3FF532">
        <w:t>,</w:t>
      </w:r>
      <w:r w:rsidRPr="0E3FF532">
        <w:t xml:space="preserve"> and for the regulations to specify a procedure for that election. These provisions mean that, where an issue associated with the existing valuation calculation only affects certain IDBs in England, the Secretary of State may provide an alternative calculation </w:t>
      </w:r>
      <w:r w:rsidR="005A0F22" w:rsidRPr="0E3FF532">
        <w:t>that</w:t>
      </w:r>
      <w:r w:rsidRPr="0E3FF532">
        <w:t xml:space="preserve"> other IDBs may elect to make use of, if they so choose. This is currently necessary because certain data referred to within </w:t>
      </w:r>
      <w:r w:rsidR="005A0F22" w:rsidRPr="0E3FF532">
        <w:t xml:space="preserve">existing </w:t>
      </w:r>
      <w:r w:rsidR="000A5C88" w:rsidRPr="0E3FF532">
        <w:t>sub</w:t>
      </w:r>
      <w:r w:rsidR="005A0F22" w:rsidRPr="0E3FF532">
        <w:t xml:space="preserve">section </w:t>
      </w:r>
      <w:r w:rsidRPr="0E3FF532">
        <w:t xml:space="preserve">(5) is </w:t>
      </w:r>
      <w:r w:rsidRPr="0E3FF532">
        <w:lastRenderedPageBreak/>
        <w:t xml:space="preserve">either missing or incomplete in some areas. However, the provisions also reflect the fact that, in future, the calculation may need to be updated for all IDBs (were an issue within the calculation to affect all IDBs). New </w:t>
      </w:r>
      <w:r w:rsidR="000A5C88" w:rsidRPr="0E3FF532">
        <w:t xml:space="preserve">subsection </w:t>
      </w:r>
      <w:r w:rsidRPr="0E3FF532">
        <w:t>(5ZC) therefore enables a calculation stipulated in secondary legislation to be applied to all English IDBs in such cases.</w:t>
      </w:r>
    </w:p>
    <w:p w14:paraId="5D5D18FB" w14:textId="7F7B5FDB" w:rsidR="008041A1" w:rsidRPr="008041A1" w:rsidRDefault="000A5C88" w:rsidP="007506AE">
      <w:pPr>
        <w:pStyle w:val="ParaNumbered"/>
      </w:pPr>
      <w:r w:rsidRPr="0E3FF532">
        <w:t xml:space="preserve">Subsection </w:t>
      </w:r>
      <w:r w:rsidR="008041A1" w:rsidRPr="0E3FF532">
        <w:t>(5</w:t>
      </w:r>
      <w:proofErr w:type="gramStart"/>
      <w:r w:rsidR="008041A1" w:rsidRPr="0E3FF532">
        <w:t>ZE)(</w:t>
      </w:r>
      <w:proofErr w:type="gramEnd"/>
      <w:r w:rsidR="008041A1" w:rsidRPr="0E3FF532">
        <w:t xml:space="preserve">b) enables the Secretary of State to make changes, as a consequence of these new provisions being added to the LDA. This includes amending, repealing or revoking provisions in </w:t>
      </w:r>
      <w:r w:rsidR="00AA2169">
        <w:t>the LDA</w:t>
      </w:r>
      <w:r w:rsidR="008041A1" w:rsidRPr="0E3FF532">
        <w:t xml:space="preserve"> (pursuant to new </w:t>
      </w:r>
      <w:r w:rsidRPr="0E3FF532">
        <w:t>sub</w:t>
      </w:r>
      <w:r w:rsidR="005A0F22" w:rsidRPr="0E3FF532">
        <w:t xml:space="preserve">section </w:t>
      </w:r>
      <w:r w:rsidR="008041A1" w:rsidRPr="0E3FF532">
        <w:t>(5ZF)).</w:t>
      </w:r>
    </w:p>
    <w:p w14:paraId="5D5D18FC" w14:textId="77777777" w:rsidR="008041A1" w:rsidRPr="008041A1" w:rsidRDefault="008041A1" w:rsidP="007506AE">
      <w:pPr>
        <w:pStyle w:val="ParaNumbered"/>
      </w:pPr>
      <w:r w:rsidRPr="0E3FF532">
        <w:t xml:space="preserve">New </w:t>
      </w:r>
      <w:r w:rsidR="000A5C88" w:rsidRPr="0E3FF532">
        <w:t>subsection</w:t>
      </w:r>
      <w:r w:rsidR="005A0F22" w:rsidRPr="0E3FF532">
        <w:t xml:space="preserve"> </w:t>
      </w:r>
      <w:r w:rsidRPr="0E3FF532">
        <w:t xml:space="preserve">(5ZG) places a duty on the Secretary of State to consult such persons (if any) as are considered appropriate, </w:t>
      </w:r>
      <w:proofErr w:type="gramStart"/>
      <w:r w:rsidRPr="0E3FF532">
        <w:t>taking into account</w:t>
      </w:r>
      <w:proofErr w:type="gramEnd"/>
      <w:r w:rsidRPr="0E3FF532">
        <w:t xml:space="preserve"> the extent to which the regulations are likely to affect the valuation of other land.</w:t>
      </w:r>
    </w:p>
    <w:p w14:paraId="5D5D18FD" w14:textId="257871E4" w:rsidR="00901432" w:rsidRDefault="00734D99" w:rsidP="002B4AB7">
      <w:pPr>
        <w:pStyle w:val="HSubheading4"/>
      </w:pPr>
      <w:bookmarkStart w:id="389" w:name="_Toc29282048"/>
      <w:bookmarkStart w:id="390" w:name="_Toc30082786"/>
      <w:bookmarkStart w:id="391" w:name="_Toc88478532"/>
      <w:r>
        <w:t>Section</w:t>
      </w:r>
      <w:r w:rsidRPr="0E3FF532">
        <w:t xml:space="preserve"> </w:t>
      </w:r>
      <w:r>
        <w:t>9</w:t>
      </w:r>
      <w:r w:rsidR="0009624A">
        <w:t>5</w:t>
      </w:r>
      <w:r w:rsidR="00901432">
        <w:t xml:space="preserve">: Valuation of </w:t>
      </w:r>
      <w:r w:rsidR="00033108">
        <w:t xml:space="preserve">other land in </w:t>
      </w:r>
      <w:r w:rsidR="00901432">
        <w:t>drainage district</w:t>
      </w:r>
      <w:r w:rsidR="00033108">
        <w:t>: Wales</w:t>
      </w:r>
      <w:bookmarkEnd w:id="389"/>
      <w:bookmarkEnd w:id="390"/>
      <w:bookmarkEnd w:id="391"/>
    </w:p>
    <w:p w14:paraId="5D5D18FE" w14:textId="7A23C026" w:rsidR="00901432" w:rsidRDefault="008041A1" w:rsidP="007506AE">
      <w:pPr>
        <w:pStyle w:val="ParaNumbered"/>
      </w:pPr>
      <w:r w:rsidRPr="0E3FF532">
        <w:t xml:space="preserve">Section </w:t>
      </w:r>
      <w:r w:rsidR="00734D99">
        <w:t>9</w:t>
      </w:r>
      <w:r w:rsidR="0009624A">
        <w:t>5</w:t>
      </w:r>
      <w:r w:rsidRPr="0E3FF532">
        <w:t xml:space="preserve"> of the Environment (Wales) Act 2016 conferred powers on Welsh Ministers to make regulations which establish a valuation calculation for other land in respect of internal drainage districts in Wales. These powers are </w:t>
      </w:r>
      <w:proofErr w:type="gramStart"/>
      <w:r w:rsidRPr="0E3FF532">
        <w:t>similar to</w:t>
      </w:r>
      <w:proofErr w:type="gramEnd"/>
      <w:r w:rsidRPr="0E3FF532">
        <w:t xml:space="preserve"> those conferred on the Secretary of </w:t>
      </w:r>
      <w:r w:rsidR="005A0F22" w:rsidRPr="0E3FF532">
        <w:t xml:space="preserve">State in England under </w:t>
      </w:r>
      <w:r w:rsidR="00734D99">
        <w:t>section 9</w:t>
      </w:r>
      <w:r w:rsidR="0009624A">
        <w:t>4</w:t>
      </w:r>
      <w:r w:rsidRPr="0E3FF532">
        <w:t xml:space="preserve"> above.</w:t>
      </w:r>
    </w:p>
    <w:p w14:paraId="5D5D18FF" w14:textId="686594F3" w:rsidR="008041A1" w:rsidRDefault="00734D99" w:rsidP="007506AE">
      <w:pPr>
        <w:pStyle w:val="ParaNumbered"/>
      </w:pPr>
      <w:r>
        <w:t>Section</w:t>
      </w:r>
      <w:r w:rsidRPr="0E3FF532">
        <w:t xml:space="preserve"> </w:t>
      </w:r>
      <w:r>
        <w:t>9</w:t>
      </w:r>
      <w:r w:rsidR="0009624A">
        <w:t>5</w:t>
      </w:r>
      <w:r w:rsidR="008041A1" w:rsidRPr="0E3FF532">
        <w:t xml:space="preserve"> makes minor amendments to section 83 </w:t>
      </w:r>
      <w:r w:rsidR="00494DBC" w:rsidRPr="0E3FF532">
        <w:t>of that Act</w:t>
      </w:r>
      <w:r w:rsidR="008041A1" w:rsidRPr="0E3FF532">
        <w:t>, with one key substantive amendment set out below.</w:t>
      </w:r>
    </w:p>
    <w:p w14:paraId="5D5D1900" w14:textId="40D8ACF5" w:rsidR="008041A1" w:rsidRDefault="005A0F22" w:rsidP="007506AE">
      <w:pPr>
        <w:pStyle w:val="ParaNumbered"/>
      </w:pPr>
      <w:r w:rsidRPr="0E3FF532">
        <w:t xml:space="preserve">Subsection </w:t>
      </w:r>
      <w:r w:rsidR="008041A1" w:rsidRPr="0E3FF532">
        <w:t xml:space="preserve">(2)(b)(iii) inserts </w:t>
      </w:r>
      <w:r w:rsidR="000A5C88" w:rsidRPr="0E3FF532">
        <w:t xml:space="preserve">new </w:t>
      </w:r>
      <w:r w:rsidR="008041A1" w:rsidRPr="0E3FF532">
        <w:t xml:space="preserve">subsection (5D) </w:t>
      </w:r>
      <w:r w:rsidRPr="0E3FF532">
        <w:t>in</w:t>
      </w:r>
      <w:r w:rsidR="008041A1" w:rsidRPr="0E3FF532">
        <w:t xml:space="preserve">to section 37 </w:t>
      </w:r>
      <w:r w:rsidRPr="0E3FF532">
        <w:t xml:space="preserve">of the </w:t>
      </w:r>
      <w:r w:rsidR="008041A1" w:rsidRPr="0E3FF532">
        <w:t>L</w:t>
      </w:r>
      <w:r w:rsidR="00C01AEA" w:rsidRPr="0E3FF532">
        <w:t xml:space="preserve">and </w:t>
      </w:r>
      <w:r w:rsidR="008041A1" w:rsidRPr="0E3FF532">
        <w:t>D</w:t>
      </w:r>
      <w:r w:rsidR="00C01AEA" w:rsidRPr="0E3FF532">
        <w:t xml:space="preserve">rainage </w:t>
      </w:r>
      <w:r w:rsidR="008041A1" w:rsidRPr="0E3FF532">
        <w:t>A</w:t>
      </w:r>
      <w:r w:rsidR="007F1D86" w:rsidRPr="0E3FF532">
        <w:t>ct 1991</w:t>
      </w:r>
      <w:r w:rsidR="008041A1" w:rsidRPr="0E3FF532">
        <w:t xml:space="preserve">, which places a new duty on Welsh Ministers to consult such persons (if any) as are considered appropriate, </w:t>
      </w:r>
      <w:proofErr w:type="gramStart"/>
      <w:r w:rsidR="008041A1" w:rsidRPr="0E3FF532">
        <w:t>taking into account</w:t>
      </w:r>
      <w:proofErr w:type="gramEnd"/>
      <w:r w:rsidR="008041A1" w:rsidRPr="0E3FF532">
        <w:t xml:space="preserve"> the extent to which the regulations are likely to affect the valuation of other land. The existing subsection (5D) is renumbered as </w:t>
      </w:r>
      <w:r w:rsidRPr="0E3FF532">
        <w:t xml:space="preserve">new </w:t>
      </w:r>
      <w:r w:rsidR="008041A1" w:rsidRPr="0E3FF532">
        <w:t>subsection (5E).</w:t>
      </w:r>
    </w:p>
    <w:p w14:paraId="5D5D1901" w14:textId="0EA17CA6" w:rsidR="00901432" w:rsidRDefault="00734D99" w:rsidP="002B4AB7">
      <w:pPr>
        <w:pStyle w:val="HSubheading4"/>
      </w:pPr>
      <w:bookmarkStart w:id="392" w:name="_Toc29282049"/>
      <w:bookmarkStart w:id="393" w:name="_Toc30082787"/>
      <w:bookmarkStart w:id="394" w:name="_Toc88478533"/>
      <w:r>
        <w:t>Section</w:t>
      </w:r>
      <w:r w:rsidRPr="0E3FF532">
        <w:t xml:space="preserve"> </w:t>
      </w:r>
      <w:r w:rsidR="006C70F2">
        <w:t>9</w:t>
      </w:r>
      <w:r w:rsidR="0009624A">
        <w:t>6</w:t>
      </w:r>
      <w:r w:rsidR="00901432">
        <w:t xml:space="preserve"> Valuation of agricultural land in drainage district</w:t>
      </w:r>
      <w:r w:rsidR="00033108">
        <w:t>: England and Wales</w:t>
      </w:r>
      <w:bookmarkEnd w:id="392"/>
      <w:bookmarkEnd w:id="393"/>
      <w:bookmarkEnd w:id="394"/>
    </w:p>
    <w:p w14:paraId="5D5D1902" w14:textId="2F9BA671" w:rsidR="008041A1" w:rsidRPr="00CB5C10" w:rsidRDefault="00734D99" w:rsidP="007506AE">
      <w:pPr>
        <w:pStyle w:val="ParaNumbered"/>
      </w:pPr>
      <w:r>
        <w:t>Section</w:t>
      </w:r>
      <w:r w:rsidRPr="0E3FF532">
        <w:t xml:space="preserve"> </w:t>
      </w:r>
      <w:r w:rsidR="006C70F2" w:rsidRPr="0E3FF532">
        <w:t>9</w:t>
      </w:r>
      <w:r w:rsidR="0009624A">
        <w:t>6</w:t>
      </w:r>
      <w:r w:rsidR="008041A1" w:rsidRPr="0E3FF532">
        <w:t xml:space="preserve"> inserts new </w:t>
      </w:r>
      <w:r w:rsidR="000A5C88" w:rsidRPr="0E3FF532">
        <w:t xml:space="preserve">section </w:t>
      </w:r>
      <w:r w:rsidR="008041A1" w:rsidRPr="0E3FF532">
        <w:t>41A</w:t>
      </w:r>
      <w:r w:rsidR="00494DBC" w:rsidRPr="0E3FF532">
        <w:t xml:space="preserve"> </w:t>
      </w:r>
      <w:r w:rsidR="008041A1" w:rsidRPr="0E3FF532">
        <w:t>into the L</w:t>
      </w:r>
      <w:r w:rsidR="007F1D86" w:rsidRPr="0E3FF532">
        <w:t>and Drainage Act 1991 (“the L</w:t>
      </w:r>
      <w:r w:rsidR="008041A1" w:rsidRPr="0E3FF532">
        <w:t>DA</w:t>
      </w:r>
      <w:r w:rsidR="007F1D86" w:rsidRPr="0E3FF532">
        <w:t>”)</w:t>
      </w:r>
      <w:r w:rsidR="00494DBC" w:rsidRPr="0E3FF532">
        <w:t>,</w:t>
      </w:r>
      <w:r w:rsidR="008041A1" w:rsidRPr="0E3FF532">
        <w:t xml:space="preserve"> which enables the appropriate national authorities (the Secretary of State in respect of internal drainage districts in England</w:t>
      </w:r>
      <w:r w:rsidR="00494DBC" w:rsidRPr="0E3FF532">
        <w:t>,</w:t>
      </w:r>
      <w:r w:rsidR="008041A1" w:rsidRPr="0E3FF532">
        <w:t xml:space="preserve"> and Welsh Ministers in respect of internal drainage districts in Wales) to make regulations </w:t>
      </w:r>
      <w:r w:rsidR="00494DBC" w:rsidRPr="0E3FF532">
        <w:t>that</w:t>
      </w:r>
      <w:r w:rsidR="008041A1" w:rsidRPr="0E3FF532">
        <w:t xml:space="preserve"> establish the valuation calculation for the value of chargeable property (agricultural land and buildings) in an internal drainage district.</w:t>
      </w:r>
    </w:p>
    <w:p w14:paraId="5D5D1903" w14:textId="77777777" w:rsidR="00CB5C10" w:rsidRPr="008041A1" w:rsidRDefault="00CB5C10" w:rsidP="002B4AB7">
      <w:pPr>
        <w:pStyle w:val="HSubheading5"/>
      </w:pPr>
      <w:r>
        <w:t>New section 41A Alternative method of calculating annual value of agricultural land and buildings</w:t>
      </w:r>
    </w:p>
    <w:p w14:paraId="5D5D1904" w14:textId="77777777" w:rsidR="008041A1" w:rsidRDefault="00CB5C10" w:rsidP="007506AE">
      <w:pPr>
        <w:pStyle w:val="ParaNumbered"/>
      </w:pPr>
      <w:r>
        <w:t>S</w:t>
      </w:r>
      <w:r w:rsidR="000A5C88">
        <w:t>ub</w:t>
      </w:r>
      <w:r w:rsidR="008041A1">
        <w:t>section (1) provides the power for the appropriate national authorities to make such regulations.</w:t>
      </w:r>
    </w:p>
    <w:p w14:paraId="5D5D1905" w14:textId="63F61388" w:rsidR="008041A1" w:rsidRDefault="00CB5C10" w:rsidP="007506AE">
      <w:pPr>
        <w:pStyle w:val="ParaNumbered"/>
      </w:pPr>
      <w:r>
        <w:t>S</w:t>
      </w:r>
      <w:r w:rsidR="000A5C88">
        <w:t>ub</w:t>
      </w:r>
      <w:r w:rsidR="008041A1">
        <w:t xml:space="preserve">sections </w:t>
      </w:r>
      <w:r>
        <w:t>(</w:t>
      </w:r>
      <w:r w:rsidR="008041A1">
        <w:t xml:space="preserve">3) and </w:t>
      </w:r>
      <w:r>
        <w:t>(</w:t>
      </w:r>
      <w:r w:rsidR="008041A1">
        <w:t>4) set out the provisions the regulations may include when setting out the new valuation calculation. These provisions detail the different components of the calculation to assess the value of “chargeable property” under the LDA. This ensures that the</w:t>
      </w:r>
      <w:r w:rsidR="004F0A01">
        <w:t xml:space="preserve"> appropriate national authority</w:t>
      </w:r>
      <w:r w:rsidR="008041A1">
        <w:t xml:space="preserve"> has the necessary powers to stipulate a comprehensive valuation calculation in secondary legislation</w:t>
      </w:r>
      <w:r w:rsidR="004F0A01">
        <w:t xml:space="preserve"> in respect of the territories of England and Wales</w:t>
      </w:r>
      <w:r w:rsidR="008041A1">
        <w:t>.</w:t>
      </w:r>
    </w:p>
    <w:p w14:paraId="5D5D1906" w14:textId="0B9A88BF" w:rsidR="008041A1" w:rsidRDefault="00CB5C10" w:rsidP="007506AE">
      <w:pPr>
        <w:pStyle w:val="ParaNumbered"/>
      </w:pPr>
      <w:r>
        <w:t>S</w:t>
      </w:r>
      <w:r w:rsidR="000A5C88">
        <w:t>ub</w:t>
      </w:r>
      <w:r w:rsidR="008041A1">
        <w:t>sections (7) and (8) set out which</w:t>
      </w:r>
      <w:r w:rsidR="00AA2169">
        <w:t xml:space="preserve"> internal drainage boards</w:t>
      </w:r>
      <w:r w:rsidR="008041A1">
        <w:t xml:space="preserve"> </w:t>
      </w:r>
      <w:r w:rsidR="00AA2169">
        <w:t>(</w:t>
      </w:r>
      <w:r w:rsidR="008041A1">
        <w:t>IDBs</w:t>
      </w:r>
      <w:r w:rsidR="00AA2169">
        <w:t>)</w:t>
      </w:r>
      <w:r w:rsidR="008041A1">
        <w:t xml:space="preserve"> the </w:t>
      </w:r>
      <w:r w:rsidR="004F0A01">
        <w:t>appropriate national authority</w:t>
      </w:r>
      <w:r w:rsidR="008041A1">
        <w:t xml:space="preserve"> can decide to apply the </w:t>
      </w:r>
      <w:r>
        <w:t xml:space="preserve">regulations to. Linked to this, subsection </w:t>
      </w:r>
      <w:r w:rsidR="008041A1">
        <w:t>(9) enables the regulations to allow for an IDB to elect that the regulations apply to them</w:t>
      </w:r>
      <w:r>
        <w:t>,</w:t>
      </w:r>
      <w:r w:rsidR="008041A1">
        <w:t xml:space="preserve"> and for the regulations to specify a procedure for that election. These provisions mean that, where an issue associated with the existing valuation calculation only affects certain IDBs, the </w:t>
      </w:r>
      <w:r w:rsidR="004F0A01">
        <w:t>appropriate national authority</w:t>
      </w:r>
      <w:r w:rsidR="008041A1">
        <w:t xml:space="preserve"> may provide an alternative calculation which other IDBs may elect to make use of, if they so choose. However, the provisions also reflect the fact that, in the future, the </w:t>
      </w:r>
      <w:r w:rsidR="008041A1">
        <w:lastRenderedPageBreak/>
        <w:t>calculation may need to be updated for all IDBs (were an issue within the calc</w:t>
      </w:r>
      <w:r>
        <w:t>ulation to affect all IDBs). S</w:t>
      </w:r>
      <w:r w:rsidR="000A5C88">
        <w:t>ub</w:t>
      </w:r>
      <w:r w:rsidR="008041A1">
        <w:t>sections</w:t>
      </w:r>
      <w:r>
        <w:t xml:space="preserve"> </w:t>
      </w:r>
      <w:r w:rsidR="008041A1">
        <w:t xml:space="preserve">(7) and </w:t>
      </w:r>
      <w:r>
        <w:t>(</w:t>
      </w:r>
      <w:r w:rsidR="008041A1">
        <w:t xml:space="preserve">8) therefore enable </w:t>
      </w:r>
      <w:r w:rsidR="004F0A01">
        <w:t>the appropriate national authority to stipulate</w:t>
      </w:r>
      <w:r w:rsidR="008041A1">
        <w:t xml:space="preserve"> in secondary legislation </w:t>
      </w:r>
      <w:r w:rsidR="004F0A01">
        <w:t xml:space="preserve">that a calculation can be </w:t>
      </w:r>
      <w:r w:rsidR="008041A1">
        <w:t>applied to all IDBs in such cases.</w:t>
      </w:r>
    </w:p>
    <w:p w14:paraId="5D5D1907" w14:textId="0B5EA5DA" w:rsidR="008041A1" w:rsidRDefault="000A5C88" w:rsidP="007506AE">
      <w:pPr>
        <w:pStyle w:val="ParaNumbered"/>
      </w:pPr>
      <w:r>
        <w:t xml:space="preserve">Subsection </w:t>
      </w:r>
      <w:r w:rsidR="008041A1">
        <w:t xml:space="preserve">(10)(b) enables the </w:t>
      </w:r>
      <w:r w:rsidR="004F0A01">
        <w:t xml:space="preserve">appropriate national authority </w:t>
      </w:r>
      <w:r w:rsidR="008041A1">
        <w:t xml:space="preserve">to make changes, </w:t>
      </w:r>
      <w:proofErr w:type="gramStart"/>
      <w:r w:rsidR="008041A1">
        <w:t>as a consequence of</w:t>
      </w:r>
      <w:proofErr w:type="gramEnd"/>
      <w:r w:rsidR="008041A1">
        <w:t xml:space="preserve"> these new provisions being added to the LDA. This includes amending, repealing or revoking provisions in </w:t>
      </w:r>
      <w:r w:rsidR="00AA2169">
        <w:t>the LDA</w:t>
      </w:r>
      <w:r w:rsidR="00CB5C10">
        <w:t xml:space="preserve"> (pursuant to subsection </w:t>
      </w:r>
      <w:r w:rsidR="008041A1">
        <w:t>(11)).</w:t>
      </w:r>
    </w:p>
    <w:p w14:paraId="5D5D1908" w14:textId="77777777" w:rsidR="008041A1" w:rsidRPr="008041A1" w:rsidRDefault="00CB5C10" w:rsidP="007506AE">
      <w:pPr>
        <w:pStyle w:val="ParaNumbered"/>
      </w:pPr>
      <w:r>
        <w:t xml:space="preserve">Subsection </w:t>
      </w:r>
      <w:r w:rsidR="008041A1">
        <w:t xml:space="preserve">(12) places a duty on the appropriate national authority to consult such persons (if any) as are considered appropriate, </w:t>
      </w:r>
      <w:proofErr w:type="gramStart"/>
      <w:r w:rsidR="008041A1">
        <w:t>taking into account</w:t>
      </w:r>
      <w:proofErr w:type="gramEnd"/>
      <w:r w:rsidR="008041A1">
        <w:t xml:space="preserve"> the extent to which the regulations are likely to affect the valuation of any chargeable properties.</w:t>
      </w:r>
    </w:p>
    <w:p w14:paraId="5D5D1909" w14:textId="4B331F75" w:rsidR="00901432" w:rsidRDefault="00734D99" w:rsidP="002B4AB7">
      <w:pPr>
        <w:pStyle w:val="HSubheading4"/>
      </w:pPr>
      <w:bookmarkStart w:id="395" w:name="_Toc29282050"/>
      <w:bookmarkStart w:id="396" w:name="_Toc30082788"/>
      <w:bookmarkStart w:id="397" w:name="_Toc88478534"/>
      <w:r>
        <w:t>Section</w:t>
      </w:r>
      <w:r w:rsidRPr="0E3FF532">
        <w:t xml:space="preserve"> </w:t>
      </w:r>
      <w:r w:rsidR="006C70F2">
        <w:t>9</w:t>
      </w:r>
      <w:r w:rsidR="0009624A">
        <w:t>7</w:t>
      </w:r>
      <w:r w:rsidR="00901432">
        <w:t>: Disclosure of Revenue and Customs information</w:t>
      </w:r>
      <w:bookmarkEnd w:id="395"/>
      <w:bookmarkEnd w:id="396"/>
      <w:bookmarkEnd w:id="397"/>
    </w:p>
    <w:p w14:paraId="5D5D190A" w14:textId="39590769" w:rsidR="009B4D85" w:rsidRPr="00872741" w:rsidRDefault="00734D99" w:rsidP="007506AE">
      <w:pPr>
        <w:pStyle w:val="ParaNumbered"/>
      </w:pPr>
      <w:r>
        <w:t>Section</w:t>
      </w:r>
      <w:r w:rsidRPr="0E3FF532">
        <w:t xml:space="preserve"> </w:t>
      </w:r>
      <w:r w:rsidR="006C70F2" w:rsidRPr="0E3FF532">
        <w:t>9</w:t>
      </w:r>
      <w:r w:rsidR="0009624A">
        <w:t>7</w:t>
      </w:r>
      <w:r w:rsidR="009B4D85" w:rsidRPr="0E3FF532">
        <w:t xml:space="preserve"> inserts new sections </w:t>
      </w:r>
      <w:r w:rsidR="00CB5C10" w:rsidRPr="0E3FF532">
        <w:t>37A to 37C in</w:t>
      </w:r>
      <w:r w:rsidR="009B4D85" w:rsidRPr="0E3FF532">
        <w:t>to the L</w:t>
      </w:r>
      <w:r w:rsidR="007F1D86" w:rsidRPr="0E3FF532">
        <w:t xml:space="preserve">and </w:t>
      </w:r>
      <w:r w:rsidR="009B4D85" w:rsidRPr="0E3FF532">
        <w:t>D</w:t>
      </w:r>
      <w:r w:rsidR="007F1D86" w:rsidRPr="0E3FF532">
        <w:t xml:space="preserve">rainage </w:t>
      </w:r>
      <w:r w:rsidR="009B4D85" w:rsidRPr="0E3FF532">
        <w:t>A</w:t>
      </w:r>
      <w:r w:rsidR="007F1D86" w:rsidRPr="0E3FF532">
        <w:t>ct 1991 (“the LDA”)</w:t>
      </w:r>
      <w:r w:rsidR="009B4D85" w:rsidRPr="0E3FF532">
        <w:t xml:space="preserve">. </w:t>
      </w:r>
    </w:p>
    <w:p w14:paraId="5D5D190B" w14:textId="77777777" w:rsidR="000A5C88" w:rsidRPr="009B4D85" w:rsidRDefault="00CB5C10" w:rsidP="002B4AB7">
      <w:pPr>
        <w:pStyle w:val="HSubheading5"/>
      </w:pPr>
      <w:r>
        <w:t>New s</w:t>
      </w:r>
      <w:r w:rsidR="000A5C88">
        <w:t>ection 37A Disclosure of Revenue and Customs information</w:t>
      </w:r>
    </w:p>
    <w:p w14:paraId="5D5D190C" w14:textId="77777777" w:rsidR="00CB5C10" w:rsidRDefault="009B4D85" w:rsidP="007506AE">
      <w:pPr>
        <w:pStyle w:val="ParaNumbered"/>
      </w:pPr>
      <w:r>
        <w:t>New section 37A deals with the disclosure of r</w:t>
      </w:r>
      <w:r w:rsidR="00CB5C10">
        <w:t>evenue and customs information.</w:t>
      </w:r>
    </w:p>
    <w:p w14:paraId="5D5D190D" w14:textId="29AC41BB" w:rsidR="009B4D85" w:rsidRPr="009B4D85" w:rsidRDefault="00CB5C10" w:rsidP="007506AE">
      <w:pPr>
        <w:pStyle w:val="ParaNumbered"/>
      </w:pPr>
      <w:r>
        <w:t>S</w:t>
      </w:r>
      <w:r w:rsidR="009B4D85">
        <w:t xml:space="preserve">ubsection (1) provides a power to the Valuation Office Agency (VOA) to disclose Revenue and </w:t>
      </w:r>
      <w:r>
        <w:t>Customs information to certain “</w:t>
      </w:r>
      <w:r w:rsidR="009B4D85">
        <w:t>qualifying persons</w:t>
      </w:r>
      <w:r>
        <w:t>” for a “qualifying purpose”</w:t>
      </w:r>
      <w:r w:rsidR="009B4D85">
        <w:t xml:space="preserve">. </w:t>
      </w:r>
      <w:r w:rsidR="00AA2169">
        <w:t>Internal drainage boards (</w:t>
      </w:r>
      <w:r w:rsidR="009B4D85">
        <w:t>IDBs</w:t>
      </w:r>
      <w:r w:rsidR="00AA2169">
        <w:t>)</w:t>
      </w:r>
      <w:r w:rsidR="009B4D85">
        <w:t xml:space="preserve"> will require certain data to enable them to discharge their statutory duties and complete the valuation calculations referred to above. The data </w:t>
      </w:r>
      <w:r>
        <w:t>it is</w:t>
      </w:r>
      <w:r w:rsidR="009B4D85">
        <w:t xml:space="preserve"> envisage</w:t>
      </w:r>
      <w:r>
        <w:t>d</w:t>
      </w:r>
      <w:r w:rsidR="009B4D85">
        <w:t xml:space="preserve"> qualifying persons will need is the council tax valuation list and the non-domestic rating list, both of which are compiled and maintained by the VOA and </w:t>
      </w:r>
      <w:r w:rsidR="004F0A01">
        <w:t xml:space="preserve">are </w:t>
      </w:r>
      <w:r w:rsidR="009B4D85">
        <w:t xml:space="preserve">not otherwise publicly available. </w:t>
      </w:r>
    </w:p>
    <w:p w14:paraId="5D5D190E" w14:textId="77777777" w:rsidR="00CB5C10" w:rsidRDefault="00CB5C10" w:rsidP="007506AE">
      <w:pPr>
        <w:pStyle w:val="ParaNumbered"/>
      </w:pPr>
      <w:r>
        <w:t>S</w:t>
      </w:r>
      <w:r w:rsidR="009B4D85">
        <w:t xml:space="preserve">ubsection (3) lists the qualifying persons. These are the bodies that will need access to the certain VOA data as they are involved in completing the valuation calculations for other land or chargeable property referred to above. The list includes IDBs, the Environment Agency and the Natural Resources Body for Wales. </w:t>
      </w:r>
      <w:r>
        <w:t xml:space="preserve">Paragraph </w:t>
      </w:r>
      <w:r w:rsidR="009B4D85">
        <w:t>(h) enables the appropriate national authority, via regulations, to name any other</w:t>
      </w:r>
      <w:r>
        <w:t xml:space="preserve"> person as a qualifying person.</w:t>
      </w:r>
    </w:p>
    <w:p w14:paraId="5D5D190F" w14:textId="1776C018" w:rsidR="009B4D85" w:rsidRDefault="00CB5C10" w:rsidP="007506AE">
      <w:pPr>
        <w:pStyle w:val="ParaNumbered"/>
      </w:pPr>
      <w:r>
        <w:t>S</w:t>
      </w:r>
      <w:r w:rsidR="009B4D85">
        <w:t xml:space="preserve">ubsection </w:t>
      </w:r>
      <w:r>
        <w:t>(</w:t>
      </w:r>
      <w:r w:rsidR="009B4D85">
        <w:t>4) lists the qualifying purposes</w:t>
      </w:r>
      <w:r w:rsidR="008D60D3">
        <w:t xml:space="preserve">: </w:t>
      </w:r>
      <w:r w:rsidR="009B4D85">
        <w:t>mainly to carry out any functions under Chapter 1 or 2 of the LDA</w:t>
      </w:r>
      <w:r>
        <w:t>,</w:t>
      </w:r>
      <w:r w:rsidR="009B4D85">
        <w:t xml:space="preserve"> or section 75 of the Local Government Finance Act 1988. This definition captures the key purpose of the statutory gateway, being that qualifying persons are able to carry out the </w:t>
      </w:r>
      <w:proofErr w:type="gramStart"/>
      <w:r w:rsidR="009B4D85">
        <w:t>valuations</w:t>
      </w:r>
      <w:proofErr w:type="gramEnd"/>
      <w:r w:rsidR="009B4D85">
        <w:t xml:space="preserve"> calculations referred to above.</w:t>
      </w:r>
    </w:p>
    <w:p w14:paraId="5D5D1910" w14:textId="77777777" w:rsidR="009B4D85" w:rsidRDefault="00CB5C10" w:rsidP="007506AE">
      <w:pPr>
        <w:pStyle w:val="ParaNumbered"/>
      </w:pPr>
      <w:r>
        <w:t>S</w:t>
      </w:r>
      <w:r w:rsidR="009B4D85">
        <w:t xml:space="preserve">ubsection (5) stipulates </w:t>
      </w:r>
      <w:proofErr w:type="gramStart"/>
      <w:r w:rsidR="009B4D85">
        <w:t>that regulations</w:t>
      </w:r>
      <w:proofErr w:type="gramEnd"/>
      <w:r w:rsidR="009B4D85">
        <w:t>, under</w:t>
      </w:r>
      <w:r>
        <w:t xml:space="preserve"> subsection </w:t>
      </w:r>
      <w:r w:rsidR="009B4D85">
        <w:t>(3)(h), can only be made with the consent of the Commissioners for Her Majesty’s Revenue and Customs.</w:t>
      </w:r>
    </w:p>
    <w:p w14:paraId="5D5D1911" w14:textId="77777777" w:rsidR="000A5C88" w:rsidRDefault="000A5C88" w:rsidP="002B4AB7">
      <w:pPr>
        <w:pStyle w:val="HSubheading5"/>
      </w:pPr>
      <w:r>
        <w:t xml:space="preserve">New </w:t>
      </w:r>
      <w:r w:rsidR="00CB5C10">
        <w:t>s</w:t>
      </w:r>
      <w:r w:rsidR="00E62FD2">
        <w:t>ection 37</w:t>
      </w:r>
      <w:r w:rsidR="00CB5C10">
        <w:t>B</w:t>
      </w:r>
      <w:r>
        <w:t xml:space="preserve"> Restrictions on onward disclosure of Revenue and Customs information</w:t>
      </w:r>
    </w:p>
    <w:p w14:paraId="5D5D1912" w14:textId="77777777" w:rsidR="00E62FD2" w:rsidRDefault="009B4D85" w:rsidP="007506AE">
      <w:pPr>
        <w:pStyle w:val="ParaNumbered"/>
      </w:pPr>
      <w:r>
        <w:t>New section 37B deals with the restrictio</w:t>
      </w:r>
      <w:r w:rsidR="00E62FD2">
        <w:t>ns on the onward disclosure of Revenue and C</w:t>
      </w:r>
      <w:r>
        <w:t>ustoms information.</w:t>
      </w:r>
    </w:p>
    <w:p w14:paraId="5D5D1913" w14:textId="41B422D3" w:rsidR="009B4D85" w:rsidRDefault="00E62FD2" w:rsidP="007506AE">
      <w:pPr>
        <w:pStyle w:val="ParaNumbered"/>
      </w:pPr>
      <w:r>
        <w:t>S</w:t>
      </w:r>
      <w:r w:rsidR="009B4D85">
        <w:t>ubsection (1) sets out when the onward disclosure of information may be permitted. This will enable one qualifying person to share the data with another qualifying person (such as those under new section 37A(3)(d) and (e)) for a qualifying purpose, to enable one person to complete the valuation calculation on behalf of another.</w:t>
      </w:r>
    </w:p>
    <w:p w14:paraId="5D5D1914" w14:textId="77777777" w:rsidR="009B4D85" w:rsidRDefault="00E62FD2" w:rsidP="007506AE">
      <w:pPr>
        <w:pStyle w:val="ParaNumbered"/>
      </w:pPr>
      <w:r>
        <w:t>S</w:t>
      </w:r>
      <w:r w:rsidR="009B4D85">
        <w:t>ubsection (2) requires, in certain circumstances, the consent of the Commissioners for Her Majesty’s Revenue and Customs before the onward disclosure of information is allowed.</w:t>
      </w:r>
    </w:p>
    <w:p w14:paraId="5D5D1915" w14:textId="77777777" w:rsidR="009B4D85" w:rsidRDefault="00E62FD2" w:rsidP="007506AE">
      <w:pPr>
        <w:pStyle w:val="ParaNumbered"/>
      </w:pPr>
      <w:r>
        <w:t>S</w:t>
      </w:r>
      <w:r w:rsidR="009B4D85">
        <w:t xml:space="preserve">ubsection (4) makes it an offence to disclose Revenue and Customs information relating to a </w:t>
      </w:r>
      <w:r w:rsidR="009B4D85">
        <w:lastRenderedPageBreak/>
        <w:t xml:space="preserve">person whose identity is specified in the disclosure or can be deduced from it; </w:t>
      </w:r>
      <w:r>
        <w:t xml:space="preserve">subsection </w:t>
      </w:r>
      <w:r w:rsidR="009B4D85">
        <w:t xml:space="preserve">(5) provides a </w:t>
      </w:r>
      <w:proofErr w:type="spellStart"/>
      <w:r w:rsidR="009B4D85">
        <w:t>defence</w:t>
      </w:r>
      <w:proofErr w:type="spellEnd"/>
      <w:r w:rsidR="009B4D85">
        <w:t>, in certain circumstances, if a person is charged; and subsection (6) sets out the criminal sanctions if such a person is found guilty.</w:t>
      </w:r>
    </w:p>
    <w:p w14:paraId="5D5D1916" w14:textId="77777777" w:rsidR="000A5C88" w:rsidRDefault="00E62FD2" w:rsidP="002B4AB7">
      <w:pPr>
        <w:pStyle w:val="HSubheading5"/>
      </w:pPr>
      <w:r>
        <w:t>New s</w:t>
      </w:r>
      <w:r w:rsidR="000A5C88">
        <w:t>ection 37C Further provisions about disclosure under section 37A or 37B</w:t>
      </w:r>
    </w:p>
    <w:p w14:paraId="5D5D1917" w14:textId="5B6AE368" w:rsidR="009B4D85" w:rsidRPr="009B4D85" w:rsidRDefault="009B4D85" w:rsidP="007506AE">
      <w:pPr>
        <w:pStyle w:val="ParaNumbered"/>
      </w:pPr>
      <w:r>
        <w:t xml:space="preserve">New section 37C includes provisions stipulating how the disclosure of information permissible under new sections 37A and 37B relate to certain existing legislation. </w:t>
      </w:r>
      <w:proofErr w:type="gramStart"/>
      <w:r>
        <w:t xml:space="preserve">In particular, </w:t>
      </w:r>
      <w:r w:rsidR="00E62FD2">
        <w:t>sub</w:t>
      </w:r>
      <w:r>
        <w:t>sections</w:t>
      </w:r>
      <w:proofErr w:type="gramEnd"/>
      <w:r>
        <w:t xml:space="preserve"> (4) and (5) confirm that certain information disclosed under new sections 37A and 37B is exempt from disclosure under the Freedom of Information Act 2000.</w:t>
      </w:r>
      <w:r w:rsidR="00F21B19">
        <w:t xml:space="preserve"> </w:t>
      </w:r>
    </w:p>
    <w:p w14:paraId="5D5D1918" w14:textId="77777777" w:rsidR="00901432" w:rsidRDefault="00901432" w:rsidP="003E4CEE">
      <w:pPr>
        <w:pStyle w:val="HSubheading2"/>
      </w:pPr>
      <w:bookmarkStart w:id="398" w:name="_Toc29282051"/>
      <w:bookmarkStart w:id="399" w:name="_Toc30082789"/>
      <w:bookmarkStart w:id="400" w:name="_Toc88478535"/>
      <w:bookmarkEnd w:id="346"/>
      <w:r>
        <w:t xml:space="preserve">Part 6: Nature and </w:t>
      </w:r>
      <w:r w:rsidRPr="009B4D85">
        <w:t>Biodiversity</w:t>
      </w:r>
      <w:bookmarkEnd w:id="398"/>
      <w:bookmarkEnd w:id="399"/>
      <w:bookmarkEnd w:id="400"/>
    </w:p>
    <w:p w14:paraId="5D5D1919" w14:textId="2571692F" w:rsidR="00901432" w:rsidRDefault="003053D5" w:rsidP="002B4AB7">
      <w:pPr>
        <w:pStyle w:val="HSubheading4"/>
      </w:pPr>
      <w:bookmarkStart w:id="401" w:name="_Toc29282052"/>
      <w:bookmarkStart w:id="402" w:name="_Toc30082790"/>
      <w:bookmarkStart w:id="403" w:name="_Toc88478536"/>
      <w:r>
        <w:t>Section</w:t>
      </w:r>
      <w:r w:rsidRPr="0E3FF532">
        <w:t xml:space="preserve"> </w:t>
      </w:r>
      <w:r w:rsidR="004F5228">
        <w:t>9</w:t>
      </w:r>
      <w:r w:rsidR="00A613FA">
        <w:t>8</w:t>
      </w:r>
      <w:r w:rsidR="00901432">
        <w:t>: Biodiversity gain as condition of planning permission</w:t>
      </w:r>
      <w:bookmarkEnd w:id="401"/>
      <w:bookmarkEnd w:id="402"/>
      <w:bookmarkEnd w:id="403"/>
    </w:p>
    <w:p w14:paraId="5D5D191A" w14:textId="0D9CC67D" w:rsidR="00EB0E8F" w:rsidRDefault="003053D5" w:rsidP="007506AE">
      <w:pPr>
        <w:pStyle w:val="ParaNumbered"/>
      </w:pPr>
      <w:r>
        <w:rPr>
          <w:lang w:val="en-GB"/>
        </w:rPr>
        <w:t>Section</w:t>
      </w:r>
      <w:r w:rsidRPr="0E3FF532">
        <w:rPr>
          <w:lang w:val="en-GB"/>
        </w:rPr>
        <w:t xml:space="preserve"> </w:t>
      </w:r>
      <w:r w:rsidR="004F5228">
        <w:t>9</w:t>
      </w:r>
      <w:r w:rsidR="00A613FA">
        <w:t>8</w:t>
      </w:r>
      <w:r w:rsidR="0057043C">
        <w:t xml:space="preserve"> refers to Schedule 1</w:t>
      </w:r>
      <w:r w:rsidR="00A60088">
        <w:t>4</w:t>
      </w:r>
      <w:r w:rsidR="0057043C">
        <w:t>, which applies a new general condition to all planning permissions granted in England, subject to exceptions. This condition requires that a biodiversity gain plan must be submitted and approved before development may lawfully commence.</w:t>
      </w:r>
    </w:p>
    <w:p w14:paraId="32F091A4" w14:textId="38070F6D" w:rsidR="003053D5" w:rsidRDefault="003053D5" w:rsidP="002B4AB7">
      <w:pPr>
        <w:pStyle w:val="HSubheading4"/>
      </w:pPr>
      <w:bookmarkStart w:id="404" w:name="_Toc88478537"/>
      <w:r>
        <w:t>Section</w:t>
      </w:r>
      <w:r w:rsidRPr="0E3FF532">
        <w:t xml:space="preserve"> </w:t>
      </w:r>
      <w:r>
        <w:t>9</w:t>
      </w:r>
      <w:r w:rsidR="00A613FA">
        <w:t>9</w:t>
      </w:r>
      <w:r>
        <w:t xml:space="preserve">: Biodiversity gain </w:t>
      </w:r>
      <w:r w:rsidR="00BE25C9">
        <w:t>in nationally significant infrastructure projects</w:t>
      </w:r>
      <w:bookmarkEnd w:id="404"/>
      <w:r w:rsidR="00BE25C9">
        <w:t xml:space="preserve"> </w:t>
      </w:r>
    </w:p>
    <w:p w14:paraId="52101E16" w14:textId="3A24ADD8" w:rsidR="003053D5" w:rsidRDefault="003053D5" w:rsidP="007506AE">
      <w:pPr>
        <w:pStyle w:val="ParaNumbered"/>
      </w:pPr>
      <w:r w:rsidRPr="003053D5">
        <w:t xml:space="preserve">Section </w:t>
      </w:r>
      <w:r w:rsidR="00BE25C9">
        <w:t>9</w:t>
      </w:r>
      <w:r w:rsidR="00A613FA">
        <w:t>9</w:t>
      </w:r>
      <w:r w:rsidR="000D25B0">
        <w:t xml:space="preserve"> introduces</w:t>
      </w:r>
      <w:r w:rsidR="00420F1A">
        <w:t xml:space="preserve"> Schedule 15. This sets out</w:t>
      </w:r>
      <w:r w:rsidR="000D25B0">
        <w:t xml:space="preserve"> a biodiversity net gain requirement for Nationally Significant Infrastructure Projects (NSIPs). </w:t>
      </w:r>
    </w:p>
    <w:p w14:paraId="5693FD87" w14:textId="02A2AA83" w:rsidR="00B51BF8" w:rsidRDefault="00BE25C9" w:rsidP="002B4AB7">
      <w:pPr>
        <w:pStyle w:val="HSubheading4"/>
      </w:pPr>
      <w:bookmarkStart w:id="405" w:name="_Toc29282053"/>
      <w:bookmarkStart w:id="406" w:name="_Toc30082791"/>
      <w:bookmarkStart w:id="407" w:name="_Toc88478538"/>
      <w:r>
        <w:t>Section</w:t>
      </w:r>
      <w:r w:rsidRPr="0E3FF532">
        <w:t xml:space="preserve"> </w:t>
      </w:r>
      <w:r w:rsidR="00A613FA">
        <w:t>100</w:t>
      </w:r>
      <w:r w:rsidR="00B51BF8">
        <w:t>: Biodiversity gain site register</w:t>
      </w:r>
      <w:bookmarkEnd w:id="405"/>
      <w:bookmarkEnd w:id="406"/>
      <w:bookmarkEnd w:id="407"/>
    </w:p>
    <w:p w14:paraId="06720262" w14:textId="17127460" w:rsidR="00B51BF8" w:rsidRDefault="00B51BF8" w:rsidP="007506AE">
      <w:pPr>
        <w:pStyle w:val="ParaNumbered"/>
      </w:pPr>
      <w:r>
        <w:t>Subsections (1) to (3) make provisions for a public biodiversity gains sites register. They define some of the eligibility criteria for land to be included on the register, including that it must be maintained for at least 30 years after the completion of enhancement works, and set out how the benefits of habitat on the register might be allocated to a development. The register is intended to provide transparency in offsite enhancements for developers, planning authorities and others, and to help parties to confirm that any offsite biodiversity gains are only allocated to a single development and that the necessary agreements to deliver biodiversity gains are in place. The intention is that the register will also facilitate monitoring of biodiversity gain delivery and its outcomes by indicating what outcomes are expected where.</w:t>
      </w:r>
    </w:p>
    <w:p w14:paraId="5ED21103" w14:textId="767B66C1" w:rsidR="00B51BF8" w:rsidRDefault="00B51BF8" w:rsidP="007506AE">
      <w:pPr>
        <w:pStyle w:val="ParaNumbered"/>
      </w:pPr>
      <w:r>
        <w:t>Subsections (4) to (6) set out what regulations under this section are likely to provide for, including details of the procedure for registering land in the biodiversity gains site register, the criteria that must be satisfied for the enhancement of land to be registered, and the arrangements for amending or removing land on the register. Subsection (5) also allows provisions under subsection (4)(c) to guide the process of making and determining applications to register land as biodiversity gain sites and to provide for financial penalties that could be incurred by providing false or misleading information when registering a biodiversity gain site. Subsection (6) sets out further information requirements which will be fundamental to the register, such as the location and area of land and who will be responsible for carrying out the works to enhance biodiversity. Subsection (6) also explicitly references the allocation of biodiversity enhancement to a particular development, which will be important in preventing the ‘double-counting’ of a given enhancement (or the units that it creates).</w:t>
      </w:r>
    </w:p>
    <w:p w14:paraId="7721F0F2" w14:textId="16FB6BDC" w:rsidR="00C23D62" w:rsidRDefault="00C23D62" w:rsidP="007506AE">
      <w:pPr>
        <w:pStyle w:val="ParaNumbered"/>
      </w:pPr>
      <w:r>
        <w:t>Subsection (7) allows the Secretary of State to change the minimum time for which biodiversity gains must be secured. This may not be changed to a period of less than 30 years, which is the initial duration specified in the Act’s provisions. The power applies to off-site biodiversity gain site enhancements</w:t>
      </w:r>
      <w:r w:rsidR="00F823B7">
        <w:t>.  Schedule 14 paragraph 9</w:t>
      </w:r>
      <w:r w:rsidR="005950BA">
        <w:t xml:space="preserve"> of this Act</w:t>
      </w:r>
      <w:r w:rsidR="00E46B8B">
        <w:t xml:space="preserve"> </w:t>
      </w:r>
      <w:r w:rsidR="00E46B8B" w:rsidRPr="00E46B8B">
        <w:t xml:space="preserve">creates a similar power to increase the </w:t>
      </w:r>
      <w:r w:rsidR="00E46B8B" w:rsidRPr="00E46B8B">
        <w:lastRenderedPageBreak/>
        <w:t>minimum period with respect to secured on-site habitat enhancements.</w:t>
      </w:r>
    </w:p>
    <w:p w14:paraId="59236E81" w14:textId="2BDA571A" w:rsidR="00C23D62" w:rsidRDefault="00C23D62" w:rsidP="007506AE">
      <w:pPr>
        <w:pStyle w:val="ParaNumbered"/>
      </w:pPr>
      <w:r>
        <w:t xml:space="preserve">Subsection (9) sets a duty on the Secretary of State to keep under review the supply of off-site biodiversity gains and whether the minimum duration (of 30 years) can be increased without adversely affecting that supply. This is intended to encourage increases to the minimum duration provided that the Secretary of State is confident that the increase will not stifle the supply of biodiversity enhancements and therefore risk undermining the market for biodiversity gains and ability to deliver gains in appropriate locations for wildlife. Changes made to the minimum duration would apply to all new allocated biodiversity gain sites or biodiversity gain plans submitted for </w:t>
      </w:r>
      <w:proofErr w:type="gramStart"/>
      <w:r>
        <w:t>approval, but</w:t>
      </w:r>
      <w:proofErr w:type="gramEnd"/>
      <w:r>
        <w:t xml:space="preserve"> would not retrospectively change the terms of existing site agreements (for example, existing conservation covenants or planning obligations attached to approved biodiversity gain plans).</w:t>
      </w:r>
    </w:p>
    <w:p w14:paraId="793CACEC" w14:textId="71537D9E" w:rsidR="00B51BF8" w:rsidRDefault="00B51BF8" w:rsidP="007506AE">
      <w:pPr>
        <w:pStyle w:val="ParaNumbered"/>
      </w:pPr>
      <w:r>
        <w:t>Subsections (</w:t>
      </w:r>
      <w:r w:rsidR="00C23D62">
        <w:t>8</w:t>
      </w:r>
      <w:r>
        <w:t>) to (</w:t>
      </w:r>
      <w:r w:rsidR="00C23D62">
        <w:t>11</w:t>
      </w:r>
      <w:r>
        <w:t xml:space="preserve">) set out procedures for making these </w:t>
      </w:r>
      <w:proofErr w:type="gramStart"/>
      <w:r>
        <w:t>regulations</w:t>
      </w:r>
      <w:r w:rsidR="008E6909">
        <w:t>,</w:t>
      </w:r>
      <w:r>
        <w:t xml:space="preserve"> and</w:t>
      </w:r>
      <w:proofErr w:type="gramEnd"/>
      <w:r>
        <w:t xml:space="preserve"> align definitions of some terms with those set out in Schedule 7A to the Town and Country Planning Act 1990.</w:t>
      </w:r>
    </w:p>
    <w:p w14:paraId="02EB9759" w14:textId="232A926D" w:rsidR="008E6909" w:rsidRDefault="00BE25C9" w:rsidP="002B4AB7">
      <w:pPr>
        <w:pStyle w:val="HSubheading4"/>
      </w:pPr>
      <w:bookmarkStart w:id="408" w:name="_Toc29282054"/>
      <w:bookmarkStart w:id="409" w:name="_Toc30082792"/>
      <w:bookmarkStart w:id="410" w:name="_Toc88478539"/>
      <w:r>
        <w:t>Section 10</w:t>
      </w:r>
      <w:r w:rsidR="00A613FA">
        <w:t>1</w:t>
      </w:r>
      <w:r w:rsidR="008E6909">
        <w:t>: Biodiversity credits</w:t>
      </w:r>
      <w:bookmarkEnd w:id="408"/>
      <w:bookmarkEnd w:id="409"/>
      <w:bookmarkEnd w:id="410"/>
    </w:p>
    <w:p w14:paraId="2319D959" w14:textId="07003128" w:rsidR="008E6909" w:rsidRPr="00EF589A" w:rsidRDefault="008E6909" w:rsidP="007506AE">
      <w:pPr>
        <w:pStyle w:val="ParaNumbered"/>
        <w:rPr>
          <w:rFonts w:eastAsia="Times New Roman"/>
          <w:lang w:bidi="ar-SA"/>
        </w:rPr>
      </w:pPr>
      <w:r>
        <w:t xml:space="preserve">Subsections (1) to (5) make provision for the Secretary of State to set up a system to sell a supply of statutory biodiversity credits to the habitat compensation market. The provision of statutory credits will be made in England only. The sold credits will be equivalent to a specified gain in biodiversity value, which will be eligible for inclusion in a biodiversity gain plan. Subsection (3) sets out the arrangements that may be made for the scheme and the operation of the scheme. Subsection (4) requires the Secretary of State, in considering the price of a biodiversity credit, to set this at a level that does not discourage the development of local market schemes and non-credit habitat creation projects. The government intends to conduct a further review of the price of units, following engagement with stakeholders, before setting a price. The intention is that the price of biodiversity credits will be higher than prices for equivalent biodiversity gain on the market. Subsection (5) will require the Secretary of State to make information on the price of the units and their operation publicly available. </w:t>
      </w:r>
    </w:p>
    <w:p w14:paraId="31B3DEA9" w14:textId="52967877" w:rsidR="008E6909" w:rsidRDefault="008E6909" w:rsidP="007506AE">
      <w:pPr>
        <w:pStyle w:val="ParaNumbered"/>
      </w:pPr>
      <w:r>
        <w:t>Subsection (6) sets the framework that the Secretary of State must consider when handling the proceeds of the credits. Proceeds from the sale of credits will contribute to strategic ecological networks and provide long</w:t>
      </w:r>
      <w:r w:rsidR="003E658B">
        <w:t>-</w:t>
      </w:r>
      <w:r>
        <w:t xml:space="preserve">term environmental </w:t>
      </w:r>
      <w:proofErr w:type="gramStart"/>
      <w:r>
        <w:t>benefits, and</w:t>
      </w:r>
      <w:proofErr w:type="gramEnd"/>
      <w:r>
        <w:t xml:space="preserve"> would be additional to existing requirements. This framework includes a provision that funds collected via this mechanism must be used for the purpose of securing biodiversity gain. Subsection (7) makes provision to exclude works to enhance habitat from the system where there is an existing requirement for the Secretary of State to act – for example, where land is subject to alternative legislative requirements such as where a public body manages a Site of Special Scientific Interest. Through the Wildlife and Countryside Act 1981 (as amended), public bodies have a duty to take reasonable steps to further the conservation and enhancement of the special features of Sites of Special Scientific Interest. </w:t>
      </w:r>
    </w:p>
    <w:p w14:paraId="5C71D422" w14:textId="3CE25463" w:rsidR="008E6909" w:rsidRDefault="008E6909" w:rsidP="007506AE">
      <w:pPr>
        <w:pStyle w:val="ParaNumbered"/>
      </w:pPr>
      <w:r>
        <w:t xml:space="preserve">Subsections (8) </w:t>
      </w:r>
      <w:r w:rsidR="00C562E2">
        <w:t>to</w:t>
      </w:r>
      <w:r>
        <w:t xml:space="preserve"> </w:t>
      </w:r>
      <w:r w:rsidR="00C562E2">
        <w:t>(</w:t>
      </w:r>
      <w:r>
        <w:t>10</w:t>
      </w:r>
      <w:r w:rsidR="00C562E2">
        <w:t>)</w:t>
      </w:r>
      <w:r>
        <w:t xml:space="preserve"> require the Secretary of State to report on the operation of the biodiversity credit system on an annual basis. This includes setting out the total funding received and how this has been spent in securing habitat enhancement</w:t>
      </w:r>
      <w:r w:rsidR="001976F5">
        <w:t>, which should include an assessment of the value of created habitats in terms of biodiversity units</w:t>
      </w:r>
      <w:r>
        <w:t xml:space="preserve">. </w:t>
      </w:r>
    </w:p>
    <w:p w14:paraId="5D5D191B" w14:textId="7BBFE98D" w:rsidR="00901432" w:rsidRDefault="00EF68DC" w:rsidP="002B4AB7">
      <w:pPr>
        <w:pStyle w:val="HSubheading4"/>
      </w:pPr>
      <w:bookmarkStart w:id="411" w:name="_Toc29282055"/>
      <w:bookmarkStart w:id="412" w:name="_Toc30082793"/>
      <w:bookmarkStart w:id="413" w:name="_Toc88478540"/>
      <w:r>
        <w:t>Section</w:t>
      </w:r>
      <w:r w:rsidRPr="0E3FF532">
        <w:t xml:space="preserve"> </w:t>
      </w:r>
      <w:r>
        <w:t>10</w:t>
      </w:r>
      <w:r w:rsidR="00A613FA">
        <w:t>2</w:t>
      </w:r>
      <w:r w:rsidR="00901432">
        <w:t>: General duty to conserve and enhance biodiversity</w:t>
      </w:r>
      <w:bookmarkEnd w:id="411"/>
      <w:bookmarkEnd w:id="412"/>
      <w:bookmarkEnd w:id="413"/>
    </w:p>
    <w:p w14:paraId="5D5D191C" w14:textId="464C5A73" w:rsidR="00901432" w:rsidRPr="00901432" w:rsidRDefault="00901432" w:rsidP="007506AE">
      <w:pPr>
        <w:pStyle w:val="ParaNumbered"/>
      </w:pPr>
      <w:r w:rsidRPr="0E3FF532">
        <w:t>Section 40 of the Natural Environ</w:t>
      </w:r>
      <w:r w:rsidR="00EB0E8F" w:rsidRPr="0E3FF532">
        <w:t xml:space="preserve">ment and Rural Communities Act </w:t>
      </w:r>
      <w:r w:rsidRPr="0E3FF532">
        <w:t xml:space="preserve">2006 </w:t>
      </w:r>
      <w:r w:rsidR="00EB0E8F" w:rsidRPr="0E3FF532">
        <w:t>(“</w:t>
      </w:r>
      <w:r w:rsidRPr="0E3FF532">
        <w:t>the NERC Act</w:t>
      </w:r>
      <w:r w:rsidR="00EB0E8F" w:rsidRPr="0E3FF532">
        <w:t>”)</w:t>
      </w:r>
      <w:r w:rsidRPr="0E3FF532">
        <w:t xml:space="preserve"> places a duty on public authorities to have regard for the conservation of biodiversity when delivering their functions. This </w:t>
      </w:r>
      <w:r w:rsidR="00EF68DC">
        <w:t>section</w:t>
      </w:r>
      <w:r w:rsidR="00EF68DC" w:rsidRPr="0E3FF532">
        <w:t xml:space="preserve"> </w:t>
      </w:r>
      <w:r w:rsidRPr="0E3FF532">
        <w:t xml:space="preserve">makes textual amendments to </w:t>
      </w:r>
      <w:r w:rsidR="00EB0E8F" w:rsidRPr="0E3FF532">
        <w:t>s</w:t>
      </w:r>
      <w:r w:rsidR="0057043C" w:rsidRPr="0E3FF532">
        <w:t xml:space="preserve">ection 40 </w:t>
      </w:r>
      <w:r w:rsidRPr="0E3FF532">
        <w:t xml:space="preserve">of </w:t>
      </w:r>
      <w:r w:rsidR="00EB0E8F" w:rsidRPr="0E3FF532">
        <w:t>that Act</w:t>
      </w:r>
      <w:r w:rsidRPr="0E3FF532">
        <w:t xml:space="preserve">, to </w:t>
      </w:r>
      <w:r w:rsidRPr="0E3FF532">
        <w:lastRenderedPageBreak/>
        <w:t xml:space="preserve">avoid repeating definitions. The revisions make more explicit the requirement for public authorities to assess how they can take action to conserve and enhance biodiversity, and then take these actions. This </w:t>
      </w:r>
      <w:r w:rsidR="00EF68DC">
        <w:t>section</w:t>
      </w:r>
      <w:r w:rsidR="00EF68DC" w:rsidRPr="0E3FF532">
        <w:t xml:space="preserve"> </w:t>
      </w:r>
      <w:r w:rsidRPr="0E3FF532">
        <w:t xml:space="preserve">also sets out how public authorities should abide by the revised duty. </w:t>
      </w:r>
    </w:p>
    <w:p w14:paraId="5D5D191D" w14:textId="77777777" w:rsidR="00901432" w:rsidRPr="00901432" w:rsidRDefault="00901432" w:rsidP="007506AE">
      <w:pPr>
        <w:pStyle w:val="ParaNumbered"/>
      </w:pPr>
      <w:r w:rsidRPr="0E3FF532">
        <w:t>Subsection (2) adds to the heading of the biodiversity duty in the NERC Act, setting out t</w:t>
      </w:r>
      <w:r w:rsidR="00EB0E8F" w:rsidRPr="0E3FF532">
        <w:t>hat this duty is changing from “</w:t>
      </w:r>
      <w:r w:rsidRPr="0E3FF532">
        <w:t>conserving</w:t>
      </w:r>
      <w:r w:rsidR="00EB0E8F" w:rsidRPr="0E3FF532">
        <w:t>”</w:t>
      </w:r>
      <w:r w:rsidRPr="0E3FF532">
        <w:t xml:space="preserve"> to </w:t>
      </w:r>
      <w:r w:rsidR="00EB0E8F" w:rsidRPr="0E3FF532">
        <w:t>“</w:t>
      </w:r>
      <w:r w:rsidRPr="0E3FF532">
        <w:t>conserving and enhancing</w:t>
      </w:r>
      <w:r w:rsidR="00EB0E8F" w:rsidRPr="0E3FF532">
        <w:t>”</w:t>
      </w:r>
      <w:r w:rsidRPr="0E3FF532">
        <w:t xml:space="preserve"> biodiversity. </w:t>
      </w:r>
    </w:p>
    <w:p w14:paraId="5D5D191E" w14:textId="77777777" w:rsidR="00EB0E8F" w:rsidRDefault="00EB0E8F" w:rsidP="007506AE">
      <w:pPr>
        <w:pStyle w:val="ParaNumbered"/>
      </w:pPr>
      <w:r w:rsidRPr="0E3FF532">
        <w:t>Subsection (3) replaces existing subsections</w:t>
      </w:r>
      <w:r w:rsidR="00901432" w:rsidRPr="0E3FF532">
        <w:t xml:space="preserve"> (A1) </w:t>
      </w:r>
      <w:r w:rsidRPr="0E3FF532">
        <w:t xml:space="preserve">and (1) </w:t>
      </w:r>
      <w:r w:rsidR="0025301E" w:rsidRPr="0E3FF532">
        <w:t xml:space="preserve">of the NERC Act </w:t>
      </w:r>
      <w:r w:rsidRPr="0E3FF532">
        <w:t>with new subsections (A1) to (1F).</w:t>
      </w:r>
    </w:p>
    <w:p w14:paraId="5D5D191F" w14:textId="77777777" w:rsidR="00901432" w:rsidRPr="00901432" w:rsidRDefault="0025301E" w:rsidP="007506AE">
      <w:pPr>
        <w:pStyle w:val="ParaNumbered"/>
      </w:pPr>
      <w:r w:rsidRPr="0E3FF532">
        <w:t xml:space="preserve">New subsection (A1) </w:t>
      </w:r>
      <w:r w:rsidR="00EB0E8F" w:rsidRPr="0E3FF532">
        <w:t>defines the term “</w:t>
      </w:r>
      <w:r w:rsidR="00901432" w:rsidRPr="0E3FF532">
        <w:t>general biodiversity objective</w:t>
      </w:r>
      <w:r w:rsidR="00EB0E8F" w:rsidRPr="0E3FF532">
        <w:t>”</w:t>
      </w:r>
      <w:r w:rsidR="00901432" w:rsidRPr="0E3FF532">
        <w:t xml:space="preserve">, which is used in section </w:t>
      </w:r>
      <w:r w:rsidR="00EB0E8F" w:rsidRPr="0E3FF532">
        <w:t xml:space="preserve">40 </w:t>
      </w:r>
      <w:r w:rsidR="00901432" w:rsidRPr="0E3FF532">
        <w:t>to direct the activity taken by public authorities under this duty. This extends the duty of public authorities beyond the original NERC Act</w:t>
      </w:r>
      <w:r w:rsidR="00EB0E8F" w:rsidRPr="0E3FF532">
        <w:t>,</w:t>
      </w:r>
      <w:r w:rsidR="00901432" w:rsidRPr="0E3FF532">
        <w:t xml:space="preserve"> which referred only to conservation</w:t>
      </w:r>
      <w:r w:rsidR="00EB0E8F" w:rsidRPr="0E3FF532">
        <w:t>, so that it includes the enhancement of biodiversity in England</w:t>
      </w:r>
      <w:r w:rsidR="00901432" w:rsidRPr="0E3FF532">
        <w:t xml:space="preserve">. The aim is to provide for the enhancement or improvement of biodiversity, not just its maintenance in its current state. </w:t>
      </w:r>
    </w:p>
    <w:p w14:paraId="5D5D1920" w14:textId="77777777" w:rsidR="00901432" w:rsidRPr="00901432" w:rsidRDefault="00EB0E8F" w:rsidP="007506AE">
      <w:pPr>
        <w:pStyle w:val="ParaNumbered"/>
      </w:pPr>
      <w:r w:rsidRPr="0E3FF532">
        <w:t>New subsection (1)</w:t>
      </w:r>
      <w:r w:rsidR="00901432" w:rsidRPr="0E3FF532">
        <w:t xml:space="preserve"> sets out that, in order to comply with the revised biodiversity duty, a public authority must periodically consider the opportunities available to improve biodiversity, across the full range of its functions. This represents a proactive, strategic assessment of a public authority’s functions, rather than considering each function in isolation as required by the original </w:t>
      </w:r>
      <w:r w:rsidRPr="0E3FF532">
        <w:t>s</w:t>
      </w:r>
      <w:r w:rsidR="0057043C" w:rsidRPr="0E3FF532">
        <w:t xml:space="preserve">ection 40 </w:t>
      </w:r>
      <w:r w:rsidR="00901432" w:rsidRPr="0E3FF532">
        <w:t xml:space="preserve">duty. </w:t>
      </w:r>
    </w:p>
    <w:p w14:paraId="5D5D1921" w14:textId="77777777" w:rsidR="00901432" w:rsidRPr="00901432" w:rsidRDefault="00EB0E8F" w:rsidP="007506AE">
      <w:pPr>
        <w:pStyle w:val="ParaNumbered"/>
      </w:pPr>
      <w:r w:rsidRPr="0E3FF532">
        <w:t>New</w:t>
      </w:r>
      <w:r w:rsidR="00901432" w:rsidRPr="0E3FF532">
        <w:t xml:space="preserve"> subsection (1A) sets out the process that the public authority must undertake following the strategic assessment. It may decide there is no action it can reasonably take that is consistent with the proper exercise of its functions. For example, it may decide a particular action is not possible within existing budget constraints, not good value for money or conflicts with other priorities. If there is action it can take, however, then </w:t>
      </w:r>
      <w:r w:rsidRPr="0E3FF532">
        <w:t xml:space="preserve">paragraph </w:t>
      </w:r>
      <w:r w:rsidR="00901432" w:rsidRPr="0E3FF532">
        <w:t xml:space="preserve">(a) sets out that it must decide how that action can be put into effect, through appropriate policies and objectives. </w:t>
      </w:r>
      <w:r w:rsidRPr="0E3FF532">
        <w:t xml:space="preserve">Paragraph </w:t>
      </w:r>
      <w:r w:rsidR="00901432" w:rsidRPr="0E3FF532">
        <w:t xml:space="preserve">(b) then requires the public authority to take the action. </w:t>
      </w:r>
    </w:p>
    <w:p w14:paraId="5D5D1922" w14:textId="77777777" w:rsidR="00EB0E8F" w:rsidRDefault="00EB0E8F" w:rsidP="007506AE">
      <w:pPr>
        <w:pStyle w:val="ParaNumbered"/>
      </w:pPr>
      <w:r w:rsidRPr="0E3FF532">
        <w:t xml:space="preserve">New subsection </w:t>
      </w:r>
      <w:r w:rsidR="00901432" w:rsidRPr="0E3FF532">
        <w:t>(1B) provides further detail on those activities considered to be contributing to the general biodiversity objective. It establishes that the duty can be satisfied by adjusting existing policies and objectives, rather than requiring public authorities to introduce new poli</w:t>
      </w:r>
      <w:r w:rsidRPr="0E3FF532">
        <w:t>cies or undertake new projects.</w:t>
      </w:r>
    </w:p>
    <w:p w14:paraId="5D5D1923" w14:textId="77777777" w:rsidR="00901432" w:rsidRPr="00901432" w:rsidRDefault="00EB0E8F" w:rsidP="007506AE">
      <w:pPr>
        <w:pStyle w:val="ParaNumbered"/>
      </w:pPr>
      <w:r w:rsidRPr="0E3FF532">
        <w:t>N</w:t>
      </w:r>
      <w:r w:rsidR="00901432" w:rsidRPr="0E3FF532">
        <w:t>ew subsection</w:t>
      </w:r>
      <w:r w:rsidRPr="0E3FF532">
        <w:t>s</w:t>
      </w:r>
      <w:r w:rsidR="00901432" w:rsidRPr="0E3FF532">
        <w:t xml:space="preserve"> (1C)</w:t>
      </w:r>
      <w:r w:rsidRPr="0E3FF532">
        <w:t xml:space="preserve"> to</w:t>
      </w:r>
      <w:r w:rsidR="00901432" w:rsidRPr="0E3FF532">
        <w:t xml:space="preserve"> (1E) establish the frequency with which the public authority should consider how it can improve biodiversity and then </w:t>
      </w:r>
      <w:proofErr w:type="gramStart"/>
      <w:r w:rsidR="00901432" w:rsidRPr="0E3FF532">
        <w:t>take action</w:t>
      </w:r>
      <w:proofErr w:type="gramEnd"/>
      <w:r w:rsidR="00901432" w:rsidRPr="0E3FF532">
        <w:t xml:space="preserve">. </w:t>
      </w:r>
      <w:r w:rsidRPr="0E3FF532">
        <w:t>New s</w:t>
      </w:r>
      <w:r w:rsidR="00901432" w:rsidRPr="0E3FF532">
        <w:t xml:space="preserve">ubsection (1C) provides that the initial assessment must be completed within one year of the amended duty coming </w:t>
      </w:r>
      <w:r w:rsidRPr="0E3FF532">
        <w:t>in</w:t>
      </w:r>
      <w:r w:rsidR="00901432" w:rsidRPr="0E3FF532">
        <w:t>to f</w:t>
      </w:r>
      <w:r w:rsidRPr="0E3FF532">
        <w:t>orce. New s</w:t>
      </w:r>
      <w:r w:rsidR="00901432" w:rsidRPr="0E3FF532">
        <w:t>ubsection (1D) sets out that subsequent assessments to determine whether there is action it can reasonably take</w:t>
      </w:r>
      <w:r w:rsidR="0025301E" w:rsidRPr="0E3FF532">
        <w:t>,</w:t>
      </w:r>
      <w:r w:rsidR="00901432" w:rsidRPr="0E3FF532">
        <w:t xml:space="preserve"> and what that action should be</w:t>
      </w:r>
      <w:r w:rsidR="0025301E" w:rsidRPr="0E3FF532">
        <w:t>,</w:t>
      </w:r>
      <w:r w:rsidR="00901432" w:rsidRPr="0E3FF532">
        <w:t xml:space="preserve"> must take place at least ev</w:t>
      </w:r>
      <w:r w:rsidRPr="0E3FF532">
        <w:t>ery five years. N</w:t>
      </w:r>
      <w:r w:rsidR="00901432" w:rsidRPr="0E3FF532">
        <w:t>ew subsection (1E) requires that the decisions around which policies and objectives can be used to further the biodiversity objective, as required by subsection (1</w:t>
      </w:r>
      <w:proofErr w:type="gramStart"/>
      <w:r w:rsidR="00901432" w:rsidRPr="0E3FF532">
        <w:t>A)(</w:t>
      </w:r>
      <w:proofErr w:type="gramEnd"/>
      <w:r w:rsidR="00901432" w:rsidRPr="0E3FF532">
        <w:t xml:space="preserve">a), should then follow as soon as is practically possible. </w:t>
      </w:r>
    </w:p>
    <w:p w14:paraId="5D5D1924" w14:textId="25D78B46" w:rsidR="00901432" w:rsidRPr="00901432" w:rsidRDefault="0025301E" w:rsidP="007506AE">
      <w:pPr>
        <w:pStyle w:val="ParaNumbered"/>
      </w:pPr>
      <w:r w:rsidRPr="0E3FF532">
        <w:t>N</w:t>
      </w:r>
      <w:r w:rsidR="00901432" w:rsidRPr="0E3FF532">
        <w:t>ew subsection (1F) explains that, although the requirement is to evaluate opportunities to fulfil the general biodive</w:t>
      </w:r>
      <w:r w:rsidRPr="0E3FF532">
        <w:t>rsity objectives “from time to time”</w:t>
      </w:r>
      <w:r w:rsidR="00901432" w:rsidRPr="0E3FF532">
        <w:t xml:space="preserve">, a public authority is free </w:t>
      </w:r>
      <w:r w:rsidRPr="0E3FF532">
        <w:t xml:space="preserve">both </w:t>
      </w:r>
      <w:r w:rsidR="00901432" w:rsidRPr="0E3FF532">
        <w:t xml:space="preserve">to carry out a strategic assessment of its policies and specific objectives and </w:t>
      </w:r>
      <w:r w:rsidRPr="0E3FF532">
        <w:t xml:space="preserve">to </w:t>
      </w:r>
      <w:proofErr w:type="gramStart"/>
      <w:r w:rsidR="00901432" w:rsidRPr="0E3FF532">
        <w:t>take action</w:t>
      </w:r>
      <w:proofErr w:type="gramEnd"/>
      <w:r w:rsidR="00901432" w:rsidRPr="0E3FF532">
        <w:t xml:space="preserve"> for biodiversity at any interval, as long as this consideration takes place frequently enough to satisfy </w:t>
      </w:r>
      <w:r w:rsidRPr="0E3FF532">
        <w:t xml:space="preserve">new </w:t>
      </w:r>
      <w:r w:rsidR="00901432" w:rsidRPr="0E3FF532">
        <w:t>subsections (1C) and (1D).</w:t>
      </w:r>
      <w:r w:rsidR="00F21B19">
        <w:t xml:space="preserve"> </w:t>
      </w:r>
    </w:p>
    <w:p w14:paraId="5D5D1925" w14:textId="1E55C804" w:rsidR="00901432" w:rsidRPr="00901432" w:rsidRDefault="00901432" w:rsidP="007506AE">
      <w:pPr>
        <w:pStyle w:val="ParaNumbered"/>
      </w:pPr>
      <w:r w:rsidRPr="0E3FF532">
        <w:t xml:space="preserve">Subsection (4) </w:t>
      </w:r>
      <w:r w:rsidR="0025301E" w:rsidRPr="0E3FF532">
        <w:t xml:space="preserve">of </w:t>
      </w:r>
      <w:r w:rsidR="00EF68DC">
        <w:t>section 10</w:t>
      </w:r>
      <w:r w:rsidR="00A613FA">
        <w:t>2</w:t>
      </w:r>
      <w:r w:rsidR="0025301E" w:rsidRPr="0E3FF532">
        <w:t xml:space="preserve"> </w:t>
      </w:r>
      <w:r w:rsidRPr="0E3FF532">
        <w:t>ame</w:t>
      </w:r>
      <w:r w:rsidR="0025301E" w:rsidRPr="0E3FF532">
        <w:t xml:space="preserve">nds an existing reference in </w:t>
      </w:r>
      <w:r w:rsidRPr="0E3FF532">
        <w:t xml:space="preserve">section 40(2) </w:t>
      </w:r>
      <w:r w:rsidR="0025301E" w:rsidRPr="0E3FF532">
        <w:t xml:space="preserve">of the NERC Act </w:t>
      </w:r>
      <w:r w:rsidRPr="0E3FF532">
        <w:t>to ensure it refers to new subsections (1) and (1A)</w:t>
      </w:r>
      <w:r w:rsidR="0025301E" w:rsidRPr="0E3FF532">
        <w:t xml:space="preserve"> of the same section</w:t>
      </w:r>
      <w:r w:rsidRPr="0E3FF532">
        <w:t xml:space="preserve">. </w:t>
      </w:r>
    </w:p>
    <w:p w14:paraId="3573D4E3" w14:textId="440AABDF" w:rsidR="002868E9" w:rsidRPr="00323DA0" w:rsidRDefault="002868E9" w:rsidP="007506AE">
      <w:pPr>
        <w:pStyle w:val="ParaNumbered"/>
        <w:rPr>
          <w:lang w:val="en-GB"/>
        </w:rPr>
      </w:pPr>
      <w:r>
        <w:lastRenderedPageBreak/>
        <w:t xml:space="preserve">Subsection (5) of </w:t>
      </w:r>
      <w:r w:rsidR="00EF68DC">
        <w:t>section 10</w:t>
      </w:r>
      <w:r w:rsidR="00A613FA">
        <w:t>2</w:t>
      </w:r>
      <w:r>
        <w:t xml:space="preserve"> requires that public authorities </w:t>
      </w:r>
      <w:r w:rsidR="00290A63">
        <w:t xml:space="preserve">must have regard to </w:t>
      </w:r>
      <w:r>
        <w:t>any relevant Local Nature Recovery Strategies (LNRSs), Species Conservation Strategies and Protected Site Strategies as part of their strategic assessment of their functions, establishing the relationship between the measures. LNRSs map existing important areas for nature and show the opportunities that exist in an area to recover and enhance nature. LNRSs will support public authorities in deciding the most appropriate and effective action to take to further the biodiversity objective under new section 40(1A) of the NERC Act, and in turn subsection (5) will support the implementation of LNRSs. Species Conservation Strategies and Protected Site Strategies</w:t>
      </w:r>
      <w:r w:rsidR="008560E9">
        <w:t xml:space="preserve"> (introduced in </w:t>
      </w:r>
      <w:r w:rsidR="00EF68DC">
        <w:t xml:space="preserve">sections </w:t>
      </w:r>
      <w:r w:rsidR="008560E9">
        <w:t>10</w:t>
      </w:r>
      <w:r w:rsidR="00A613FA">
        <w:t>9</w:t>
      </w:r>
      <w:r w:rsidR="008560E9">
        <w:t xml:space="preserve"> and 1</w:t>
      </w:r>
      <w:r w:rsidR="00A613FA">
        <w:t>10</w:t>
      </w:r>
      <w:r w:rsidR="000B600A">
        <w:t xml:space="preserve"> respectively</w:t>
      </w:r>
      <w:r w:rsidR="008560E9">
        <w:t>)</w:t>
      </w:r>
      <w:r>
        <w:t xml:space="preserve"> are more targeted measures intended to address a range of impacts on species and protected sites. They will also support public authorities in determining the most appropriate and effective action to take in those areas where such a strategy is in operation. </w:t>
      </w:r>
    </w:p>
    <w:p w14:paraId="238789C0" w14:textId="7AE56E64" w:rsidR="00455022" w:rsidRPr="00901432" w:rsidRDefault="00455022" w:rsidP="007506AE">
      <w:pPr>
        <w:pStyle w:val="ParaNumbered"/>
        <w:rPr>
          <w:lang w:val="en-GB"/>
        </w:rPr>
      </w:pPr>
      <w:r>
        <w:t xml:space="preserve">Subsection (5) also adds a requirement for the Secretary of State to give guidance to local planning authorities. The guidance </w:t>
      </w:r>
      <w:r w:rsidR="000B600A">
        <w:t>will</w:t>
      </w:r>
      <w:r>
        <w:t xml:space="preserve"> specify how they are to take a local nature recovery strategy into account when discharging their duties under new section 40(1) and (A1) of the </w:t>
      </w:r>
      <w:r w:rsidR="000B600A">
        <w:t>NERC</w:t>
      </w:r>
      <w:r>
        <w:t xml:space="preserve"> Act 2006 concerning the conservation and enhancement of biodiversity. The Secretary of State </w:t>
      </w:r>
      <w:r w:rsidR="000B600A">
        <w:t>is</w:t>
      </w:r>
      <w:r>
        <w:t xml:space="preserve"> required to publish this guidance within two years from when this section comes into force, in such manner as the Secretary of State thinks fit. The Secretary of State </w:t>
      </w:r>
      <w:r w:rsidR="000B600A">
        <w:t>is</w:t>
      </w:r>
      <w:r>
        <w:t xml:space="preserve"> then required to keep the guidance under review and revise it when they consider it appropriate.</w:t>
      </w:r>
    </w:p>
    <w:p w14:paraId="5D5D1927" w14:textId="77777777" w:rsidR="00901432" w:rsidRPr="00901432" w:rsidRDefault="00901432" w:rsidP="007506AE">
      <w:pPr>
        <w:pStyle w:val="ParaNumbered"/>
      </w:pPr>
      <w:r w:rsidRPr="0E3FF532">
        <w:t>Subsection (6) updat</w:t>
      </w:r>
      <w:r w:rsidR="0054613D" w:rsidRPr="0E3FF532">
        <w:t>es the existing explanation of “</w:t>
      </w:r>
      <w:r w:rsidRPr="0E3FF532">
        <w:t>conserving biodiversity</w:t>
      </w:r>
      <w:r w:rsidR="0054613D" w:rsidRPr="0E3FF532">
        <w:t>”</w:t>
      </w:r>
      <w:r w:rsidRPr="0E3FF532">
        <w:t xml:space="preserve"> by directing public authorities to give particular focus to the conservation, restoration and enhancement of species and habitats when deciding the actions to take under the biodiversity objective. This particular emphasis on species and habitats reflects their significance within biodiversity overall, and the wider benefits for nature and society that can be accrued through actions for species and habitats.</w:t>
      </w:r>
    </w:p>
    <w:p w14:paraId="5D5D1928" w14:textId="77777777" w:rsidR="00901432" w:rsidRPr="00901432" w:rsidRDefault="00901432" w:rsidP="007506AE">
      <w:pPr>
        <w:pStyle w:val="ParaNumbered"/>
      </w:pPr>
      <w:r w:rsidRPr="0E3FF532">
        <w:t xml:space="preserve">Subsection (7) provides that in the case of HMRC, the duty does not apply to its functions in England alone, but also extends to its functions in Wales. This is to maintain the amendment made to </w:t>
      </w:r>
      <w:r w:rsidR="0054613D" w:rsidRPr="0E3FF532">
        <w:t>s</w:t>
      </w:r>
      <w:r w:rsidRPr="0E3FF532">
        <w:t xml:space="preserve">ection 40 by the Environment (Wales) Act 2016. </w:t>
      </w:r>
      <w:r w:rsidR="0054613D" w:rsidRPr="0E3FF532">
        <w:t>This s</w:t>
      </w:r>
      <w:r w:rsidRPr="0E3FF532">
        <w:t>ubsection also clarifies the spatial extent of the general biodiversity duty, establishing that the territorial sea adjacent to England falls under the duty.</w:t>
      </w:r>
    </w:p>
    <w:p w14:paraId="5D5D1929" w14:textId="6C91137E" w:rsidR="00901432" w:rsidRPr="00901432" w:rsidRDefault="0054613D" w:rsidP="007506AE">
      <w:pPr>
        <w:pStyle w:val="ParaNumbered"/>
      </w:pPr>
      <w:r w:rsidRPr="0E3FF532">
        <w:t>Subsection (8) amends s</w:t>
      </w:r>
      <w:r w:rsidR="00901432" w:rsidRPr="0E3FF532">
        <w:t xml:space="preserve">ection 41 of the NERC Act so that </w:t>
      </w:r>
      <w:r w:rsidRPr="0E3FF532">
        <w:t>its</w:t>
      </w:r>
      <w:r w:rsidR="00901432" w:rsidRPr="0E3FF532">
        <w:t xml:space="preserve"> references to </w:t>
      </w:r>
      <w:r w:rsidR="0057043C" w:rsidRPr="0E3FF532">
        <w:t>s</w:t>
      </w:r>
      <w:r w:rsidR="00901432" w:rsidRPr="0E3FF532">
        <w:t>ection 40 correctly reflect the amendments</w:t>
      </w:r>
      <w:r w:rsidRPr="0E3FF532">
        <w:t xml:space="preserve"> made by this </w:t>
      </w:r>
      <w:r w:rsidR="00704848">
        <w:t>Act</w:t>
      </w:r>
      <w:r w:rsidR="00901432" w:rsidRPr="0E3FF532">
        <w:t xml:space="preserve">. </w:t>
      </w:r>
      <w:r w:rsidR="002868E9">
        <w:t xml:space="preserve">It also adds a reference to enhancing biodiversity to section 41(1) of that Act. </w:t>
      </w:r>
      <w:r w:rsidR="005D1FCF">
        <w:t xml:space="preserve">This reflects the increased level of ambition set out in the </w:t>
      </w:r>
      <w:r w:rsidR="00704848">
        <w:t>Act</w:t>
      </w:r>
      <w:r w:rsidR="005D1FCF">
        <w:t>, for not only conserving the existing biodiversity of England but also enhancing biodiversity, where appropriate.</w:t>
      </w:r>
    </w:p>
    <w:p w14:paraId="5D5D192A" w14:textId="3489CE07" w:rsidR="00901432" w:rsidRDefault="00EF68DC" w:rsidP="002B4AB7">
      <w:pPr>
        <w:pStyle w:val="HSubheading4"/>
      </w:pPr>
      <w:bookmarkStart w:id="414" w:name="_Toc29282056"/>
      <w:bookmarkStart w:id="415" w:name="_Toc30082794"/>
      <w:bookmarkStart w:id="416" w:name="_Toc88478541"/>
      <w:r>
        <w:t>Section</w:t>
      </w:r>
      <w:r w:rsidRPr="0E3FF532">
        <w:t xml:space="preserve"> </w:t>
      </w:r>
      <w:r>
        <w:t>10</w:t>
      </w:r>
      <w:r w:rsidR="00A613FA">
        <w:t>3</w:t>
      </w:r>
      <w:r w:rsidR="00901432">
        <w:t>: Biodiversity reports</w:t>
      </w:r>
      <w:bookmarkEnd w:id="414"/>
      <w:bookmarkEnd w:id="415"/>
      <w:bookmarkEnd w:id="416"/>
    </w:p>
    <w:p w14:paraId="5D5D192B" w14:textId="67FDD567" w:rsidR="00901432" w:rsidRDefault="00901432" w:rsidP="007506AE">
      <w:pPr>
        <w:pStyle w:val="ParaNumbered"/>
      </w:pPr>
      <w:r w:rsidRPr="0E3FF532">
        <w:t xml:space="preserve">This </w:t>
      </w:r>
      <w:r w:rsidR="00EF68DC">
        <w:t>section</w:t>
      </w:r>
      <w:r w:rsidR="00EF68DC" w:rsidRPr="0E3FF532">
        <w:t xml:space="preserve"> </w:t>
      </w:r>
      <w:r w:rsidRPr="0E3FF532">
        <w:t>adds new section 40A to the NERC Act</w:t>
      </w:r>
      <w:r w:rsidR="0054613D" w:rsidRPr="0E3FF532">
        <w:t>,</w:t>
      </w:r>
      <w:r w:rsidRPr="0E3FF532">
        <w:t xml:space="preserve"> which creates a power for the Secretary of State to designate public authorities who are required to report on the action they have taken under the biodiversity objective set out in </w:t>
      </w:r>
      <w:r w:rsidR="00EF68DC">
        <w:t>section 10</w:t>
      </w:r>
      <w:r w:rsidR="00A613FA">
        <w:t>2</w:t>
      </w:r>
      <w:r w:rsidRPr="0E3FF532">
        <w:t xml:space="preserve">. It also defines, at a high level, the content of the biodiversity reports and their frequency. These reports will capture how public authorities with significant landholdings have sought to conserve and enhance </w:t>
      </w:r>
      <w:proofErr w:type="gramStart"/>
      <w:r w:rsidRPr="0E3FF532">
        <w:t>biodiversity, and</w:t>
      </w:r>
      <w:proofErr w:type="gramEnd"/>
      <w:r w:rsidRPr="0E3FF532">
        <w:t xml:space="preserve"> will contribute to the improvement of information on protected s</w:t>
      </w:r>
      <w:r w:rsidR="0054613D" w:rsidRPr="0E3FF532">
        <w:t>i</w:t>
      </w:r>
      <w:r w:rsidRPr="0E3FF532">
        <w:t>tes, priority habitats and priority species.</w:t>
      </w:r>
    </w:p>
    <w:p w14:paraId="5D5D192D" w14:textId="5081FD78" w:rsidR="00901432" w:rsidRPr="00901432" w:rsidRDefault="00901432" w:rsidP="007506AE">
      <w:pPr>
        <w:pStyle w:val="ParaNumbered"/>
      </w:pPr>
      <w:r w:rsidRPr="0E3FF532">
        <w:t xml:space="preserve">Subsection (1) sets out the public authorities to which </w:t>
      </w:r>
      <w:r w:rsidR="0054613D" w:rsidRPr="0E3FF532">
        <w:t xml:space="preserve">new </w:t>
      </w:r>
      <w:r w:rsidRPr="0E3FF532">
        <w:t xml:space="preserve">section 40A applies. The scope of this reporting requirement is limited in comparison to the general biodiversity duty, as the latter </w:t>
      </w:r>
      <w:r w:rsidRPr="0E3FF532">
        <w:lastRenderedPageBreak/>
        <w:t xml:space="preserve">applies to all public authorities. All local authorities and local planning authorities, excluding parish councils, will be required to produce biodiversity reports. It would not be reasonable to require other public authorities </w:t>
      </w:r>
      <w:r w:rsidR="000B600A">
        <w:t>that do not have</w:t>
      </w:r>
      <w:r w:rsidRPr="0E3FF532">
        <w:t xml:space="preserve"> landholdings </w:t>
      </w:r>
      <w:r w:rsidR="000B600A">
        <w:t xml:space="preserve">or the potential to improve biodiversity </w:t>
      </w:r>
      <w:r w:rsidRPr="0E3FF532">
        <w:t>to produce reports</w:t>
      </w:r>
      <w:r w:rsidR="0054613D" w:rsidRPr="0E3FF532">
        <w:t>,</w:t>
      </w:r>
      <w:r w:rsidRPr="0E3FF532">
        <w:t xml:space="preserve"> and so additional public bodies that must report will be designated by the Secretary of State in subsequent regulations as stipulated in subsection (8)(a). </w:t>
      </w:r>
    </w:p>
    <w:p w14:paraId="5D5D192E" w14:textId="77777777" w:rsidR="00901432" w:rsidRPr="00901432" w:rsidRDefault="00901432" w:rsidP="007506AE">
      <w:pPr>
        <w:pStyle w:val="ParaNumbered"/>
      </w:pPr>
      <w:r w:rsidRPr="0E3FF532">
        <w:t>Subsection (2) requires the public authorities identified in subsection (1) to produce biodiversity reports.</w:t>
      </w:r>
    </w:p>
    <w:p w14:paraId="5D5D192F" w14:textId="77777777" w:rsidR="00901432" w:rsidRPr="0054613D" w:rsidRDefault="00901432" w:rsidP="007506AE">
      <w:pPr>
        <w:pStyle w:val="ParaNumbered"/>
      </w:pPr>
      <w:r w:rsidRPr="0E3FF532">
        <w:t xml:space="preserve">Subsections (3) and (4) specify the required content of a biodiversity report. </w:t>
      </w:r>
      <w:r w:rsidR="0054613D" w:rsidRPr="0E3FF532">
        <w:t xml:space="preserve">In subsection (3), paragraphs </w:t>
      </w:r>
      <w:r w:rsidRPr="0E3FF532">
        <w:t xml:space="preserve">(a) and (b) set out that this report will both reflect on the action the public authority has taken under the duty over the reporting </w:t>
      </w:r>
      <w:proofErr w:type="gramStart"/>
      <w:r w:rsidRPr="0E3FF532">
        <w:t>period, and</w:t>
      </w:r>
      <w:proofErr w:type="gramEnd"/>
      <w:r w:rsidRPr="0E3FF532">
        <w:t xml:space="preserve"> look forward to the actions </w:t>
      </w:r>
      <w:r w:rsidR="0054613D" w:rsidRPr="0E3FF532">
        <w:t>it will take in the subsequent five</w:t>
      </w:r>
      <w:r w:rsidRPr="0E3FF532">
        <w:t xml:space="preserve">-year reporting period. This qualitative information will be accompanied by quantitative data, as provided by </w:t>
      </w:r>
      <w:r w:rsidR="0054613D" w:rsidRPr="0E3FF532">
        <w:t xml:space="preserve">paragraph </w:t>
      </w:r>
      <w:r w:rsidRPr="0E3FF532">
        <w:t>(c). The specific data required will be stipulated in regulations issued by the Secretary of State</w:t>
      </w:r>
      <w:r w:rsidR="0054613D" w:rsidRPr="0E3FF532">
        <w:t xml:space="preserve">; </w:t>
      </w:r>
      <w:r w:rsidRPr="0E3FF532">
        <w:t>it could</w:t>
      </w:r>
      <w:r w:rsidR="0054613D" w:rsidRPr="0E3FF532">
        <w:t>,</w:t>
      </w:r>
      <w:r w:rsidRPr="0E3FF532">
        <w:t xml:space="preserve"> for example</w:t>
      </w:r>
      <w:r w:rsidR="0054613D" w:rsidRPr="0E3FF532">
        <w:t>,</w:t>
      </w:r>
      <w:r w:rsidRPr="0E3FF532">
        <w:t xml:space="preserve"> include the proportion of local wildlife sites in </w:t>
      </w:r>
      <w:proofErr w:type="spellStart"/>
      <w:r w:rsidRPr="0E3FF532">
        <w:t>favourable</w:t>
      </w:r>
      <w:proofErr w:type="spellEnd"/>
      <w:r w:rsidRPr="0E3FF532">
        <w:t xml:space="preserve"> condition. In addition to the required qualitative and quantitative information, </w:t>
      </w:r>
      <w:r w:rsidR="0054613D" w:rsidRPr="0E3FF532">
        <w:t xml:space="preserve">paragraph </w:t>
      </w:r>
      <w:r w:rsidRPr="0E3FF532">
        <w:t>(d) sets out that the public authority is free to include any other information it considers relevant.</w:t>
      </w:r>
      <w:r w:rsidR="0054613D" w:rsidRPr="0E3FF532">
        <w:t xml:space="preserve"> </w:t>
      </w:r>
      <w:r w:rsidRPr="0E3FF532">
        <w:t>Subsection (4) specifies additional reporting requirements</w:t>
      </w:r>
      <w:r w:rsidR="00D2161F" w:rsidRPr="0E3FF532">
        <w:t xml:space="preserve"> for local planning authorities –</w:t>
      </w:r>
      <w:r w:rsidRPr="0E3FF532">
        <w:t xml:space="preserve"> namely</w:t>
      </w:r>
      <w:r w:rsidR="00D2161F" w:rsidRPr="0E3FF532">
        <w:t>,</w:t>
      </w:r>
      <w:r w:rsidRPr="0E3FF532">
        <w:t xml:space="preserve"> the provision of information on biodiversity net gain. Local planning authorities must give a qualitative summary of the action they have taken to comply with mandatory biodiversity net gain, and any g</w:t>
      </w:r>
      <w:r w:rsidR="00D2161F" w:rsidRPr="0E3FF532">
        <w:t>ains within their jurisdiction.</w:t>
      </w:r>
    </w:p>
    <w:p w14:paraId="5D5D1930" w14:textId="06BFF88C" w:rsidR="00901432" w:rsidRPr="00901432" w:rsidRDefault="00901432" w:rsidP="007506AE">
      <w:pPr>
        <w:pStyle w:val="ParaNumbered"/>
      </w:pPr>
      <w:r w:rsidRPr="0E3FF532">
        <w:t>Subsections (5) to (7) set out the timing and</w:t>
      </w:r>
      <w:r w:rsidR="00D2161F" w:rsidRPr="0E3FF532">
        <w:t xml:space="preserve"> frequency of reporting. Under s</w:t>
      </w:r>
      <w:r w:rsidRPr="0E3FF532">
        <w:t xml:space="preserve">ubsection (5), the report must be published within 12 weeks after the end of the period that it covers, in order to ensure that the information shared is up-to-date and relevant upon publication. Subsection (6) sets out that a public authority must publish its first biodiversity report within three years of being designated as required to report, although </w:t>
      </w:r>
      <w:r w:rsidR="00D2161F" w:rsidRPr="0E3FF532">
        <w:t>it is</w:t>
      </w:r>
      <w:r w:rsidRPr="0E3FF532">
        <w:t xml:space="preserve"> at liberty to decide when to publish within this window. This applies both in cases when the public authority is designated </w:t>
      </w:r>
      <w:r w:rsidR="00D2161F" w:rsidRPr="0E3FF532">
        <w:t xml:space="preserve">on the introduction of </w:t>
      </w:r>
      <w:r w:rsidR="00EF68DC">
        <w:t>section 10</w:t>
      </w:r>
      <w:r w:rsidR="00A613FA">
        <w:t>3</w:t>
      </w:r>
      <w:r w:rsidRPr="0E3FF532">
        <w:t xml:space="preserve"> and when the public authority is brought into scope at a later point. After the first report, subsection (7) establishes that the public authority must publish subsequent reports at least every five years, though again </w:t>
      </w:r>
      <w:r w:rsidR="00D2161F" w:rsidRPr="0E3FF532">
        <w:t>it</w:t>
      </w:r>
      <w:r w:rsidRPr="0E3FF532">
        <w:t xml:space="preserve"> can choose when to publish within this window.</w:t>
      </w:r>
    </w:p>
    <w:p w14:paraId="5D5D1931" w14:textId="77777777" w:rsidR="00901432" w:rsidRPr="00901432" w:rsidRDefault="00901432" w:rsidP="007506AE">
      <w:pPr>
        <w:pStyle w:val="ParaNumbered"/>
      </w:pPr>
      <w:r w:rsidRPr="0E3FF532">
        <w:t>Subsection (8) creates a power for the Secretary of State to issue regulations that designate public authorities as required to report, and to further define what data must be included in the biodiversity report. This will ensure key quantitative data is reported in a consistent fashion across all reports, thereby making comparisons across the reports easier. Having such data defined in regulations will also allow for it to be updated in the future as required.</w:t>
      </w:r>
    </w:p>
    <w:p w14:paraId="5D5D1932" w14:textId="77777777" w:rsidR="00901432" w:rsidRPr="00901432" w:rsidRDefault="00901432" w:rsidP="007506AE">
      <w:pPr>
        <w:pStyle w:val="ParaNumbered"/>
      </w:pPr>
      <w:r w:rsidRPr="0E3FF532">
        <w:t>Subsection (9) clarifies that the reporting requirement will not apply to public authorities that do not exercise functions in England.</w:t>
      </w:r>
    </w:p>
    <w:p w14:paraId="5D5D1933" w14:textId="77777777" w:rsidR="00901432" w:rsidRPr="00901432" w:rsidRDefault="00901432" w:rsidP="007506AE">
      <w:pPr>
        <w:pStyle w:val="ParaNumbered"/>
      </w:pPr>
      <w:r w:rsidRPr="0E3FF532">
        <w:t xml:space="preserve">Subsections </w:t>
      </w:r>
      <w:r w:rsidR="009B4D85" w:rsidRPr="0E3FF532">
        <w:t>(10) and (11) establish that the regulations should be issued through a statutory instrument subject to the negative resolution procedure in Parliament.</w:t>
      </w:r>
    </w:p>
    <w:p w14:paraId="5D5D1934" w14:textId="11AE418C" w:rsidR="00901432" w:rsidRPr="00901432" w:rsidRDefault="00901432" w:rsidP="007506AE">
      <w:pPr>
        <w:pStyle w:val="ParaNumbered"/>
      </w:pPr>
      <w:r w:rsidRPr="0E3FF532">
        <w:t xml:space="preserve">Subsection (12) clarifies that the definitions within this section are the same as used in the wider </w:t>
      </w:r>
      <w:r w:rsidR="0057043C" w:rsidRPr="0E3FF532">
        <w:t xml:space="preserve">section </w:t>
      </w:r>
      <w:r w:rsidR="00D2161F" w:rsidRPr="0E3FF532">
        <w:t xml:space="preserve">40 duty and in </w:t>
      </w:r>
      <w:r w:rsidR="00EF68DC">
        <w:t>section 10</w:t>
      </w:r>
      <w:r w:rsidR="00A613FA">
        <w:t>2</w:t>
      </w:r>
      <w:r w:rsidRPr="0E3FF532">
        <w:t xml:space="preserve">. </w:t>
      </w:r>
    </w:p>
    <w:p w14:paraId="5D5D1935" w14:textId="5E978D59" w:rsidR="00901432" w:rsidRDefault="00EF68DC" w:rsidP="002B4AB7">
      <w:pPr>
        <w:pStyle w:val="HSubheading4"/>
      </w:pPr>
      <w:bookmarkStart w:id="417" w:name="_Toc29282057"/>
      <w:bookmarkStart w:id="418" w:name="_Toc30082795"/>
      <w:bookmarkStart w:id="419" w:name="_Toc88478542"/>
      <w:r>
        <w:t>Section</w:t>
      </w:r>
      <w:r w:rsidRPr="0E3FF532">
        <w:t xml:space="preserve"> </w:t>
      </w:r>
      <w:r>
        <w:t>10</w:t>
      </w:r>
      <w:r w:rsidR="00A613FA">
        <w:t>4</w:t>
      </w:r>
      <w:r w:rsidR="00DA744D">
        <w:t>: Local nature recovery</w:t>
      </w:r>
      <w:r w:rsidR="00DA744D" w:rsidRPr="00033108">
        <w:t xml:space="preserve"> </w:t>
      </w:r>
      <w:r w:rsidR="00DA744D">
        <w:t>strategies for England</w:t>
      </w:r>
      <w:bookmarkEnd w:id="417"/>
      <w:bookmarkEnd w:id="418"/>
      <w:bookmarkEnd w:id="419"/>
    </w:p>
    <w:p w14:paraId="5D5D1936" w14:textId="28513F52" w:rsidR="00CF22E1" w:rsidRPr="00CF22E1" w:rsidRDefault="00CF22E1" w:rsidP="007506AE">
      <w:pPr>
        <w:pStyle w:val="ParaNumbered"/>
      </w:pPr>
      <w:r w:rsidRPr="0E3FF532">
        <w:t xml:space="preserve">This </w:t>
      </w:r>
      <w:r w:rsidR="00EF68DC">
        <w:t>section</w:t>
      </w:r>
      <w:r w:rsidR="00EF68DC" w:rsidRPr="0E3FF532">
        <w:t xml:space="preserve"> </w:t>
      </w:r>
      <w:r w:rsidRPr="0E3FF532">
        <w:t xml:space="preserve">provides for the creation of Local Nature Recovery Strategies (LNRSs) in England, </w:t>
      </w:r>
      <w:r w:rsidR="00D2161F" w:rsidRPr="0E3FF532">
        <w:t xml:space="preserve">for </w:t>
      </w:r>
      <w:r w:rsidRPr="0E3FF532">
        <w:t>how the geographical coverage of each LNRS will be determined</w:t>
      </w:r>
      <w:r w:rsidR="00D2161F" w:rsidRPr="0E3FF532">
        <w:t>,</w:t>
      </w:r>
      <w:r w:rsidRPr="0E3FF532">
        <w:t xml:space="preserve"> and</w:t>
      </w:r>
      <w:r w:rsidR="00D2161F" w:rsidRPr="0E3FF532">
        <w:t xml:space="preserve"> for</w:t>
      </w:r>
      <w:r w:rsidRPr="0E3FF532">
        <w:t xml:space="preserve"> the relationship </w:t>
      </w:r>
      <w:r w:rsidRPr="0E3FF532">
        <w:lastRenderedPageBreak/>
        <w:t>between LNRSs and the biodiversity duty</w:t>
      </w:r>
      <w:r w:rsidR="00D2161F" w:rsidRPr="0E3FF532">
        <w:t xml:space="preserve"> under the NERC Act</w:t>
      </w:r>
      <w:r w:rsidRPr="0E3FF532">
        <w:t>.</w:t>
      </w:r>
    </w:p>
    <w:p w14:paraId="5D5D1937" w14:textId="77777777" w:rsidR="00CF22E1" w:rsidRPr="00CF22E1" w:rsidRDefault="00CF22E1" w:rsidP="007506AE">
      <w:pPr>
        <w:pStyle w:val="ParaNumbered"/>
      </w:pPr>
      <w:r w:rsidRPr="0E3FF532">
        <w:t xml:space="preserve">Subsections (1) and (2) set out that the requirement for LNRSs applies to England and that, taken together, all areas of England will be covered by an LNRS. </w:t>
      </w:r>
    </w:p>
    <w:p w14:paraId="5D5D1938" w14:textId="77777777" w:rsidR="00CF22E1" w:rsidRPr="00CF22E1" w:rsidRDefault="00CF22E1" w:rsidP="007506AE">
      <w:pPr>
        <w:pStyle w:val="ParaNumbered"/>
      </w:pPr>
      <w:r w:rsidRPr="0E3FF532">
        <w:t xml:space="preserve">Subsection (3) sets out that the area covered by each LNRS will be determined by the Secretary of State. This approach allows flexibility to make sure that the area covered by each LNRS balances the potentially competing needs to </w:t>
      </w:r>
      <w:r w:rsidR="00D2161F" w:rsidRPr="0E3FF532">
        <w:t>be ecologically meaningful (that is,</w:t>
      </w:r>
      <w:r w:rsidRPr="0E3FF532">
        <w:t xml:space="preserve"> based on the common geographic, geological, topographical or other physical features that help defin</w:t>
      </w:r>
      <w:r w:rsidR="00D2161F" w:rsidRPr="0E3FF532">
        <w:t>e the ecology of an area, and</w:t>
      </w:r>
      <w:r w:rsidRPr="0E3FF532">
        <w:t xml:space="preserve"> of sufficient scale to include a range of habitats and land uses) and align with existing administrative boundaries. It will also allow alignment of boundaries between </w:t>
      </w:r>
      <w:proofErr w:type="spellStart"/>
      <w:r w:rsidRPr="0E3FF532">
        <w:t>neighbouring</w:t>
      </w:r>
      <w:proofErr w:type="spellEnd"/>
      <w:r w:rsidRPr="0E3FF532">
        <w:t xml:space="preserve"> LNRS areas to avoid gaps or overlap. It is anticipated that the area covered by each LNRS will be approximately county-scale, but with the potential to vary to best accommodate differing local circumstances. </w:t>
      </w:r>
    </w:p>
    <w:p w14:paraId="5D5D1939" w14:textId="1A6019AA" w:rsidR="00CF22E1" w:rsidRPr="00CF22E1" w:rsidRDefault="00CF22E1" w:rsidP="007506AE">
      <w:pPr>
        <w:pStyle w:val="ParaNumbered"/>
      </w:pPr>
      <w:r w:rsidRPr="0E3FF532">
        <w:t>Establishment of the area covered by an LNRS is closely linked to agreement on the identity of the responsible authority, wh</w:t>
      </w:r>
      <w:r w:rsidR="00D2161F" w:rsidRPr="0E3FF532">
        <w:t>ich</w:t>
      </w:r>
      <w:r w:rsidRPr="0E3FF532">
        <w:t xml:space="preserve"> will lead on the production of the LNRS. The process for doing this is set out in </w:t>
      </w:r>
      <w:r w:rsidR="00EF68DC">
        <w:t>section 10</w:t>
      </w:r>
      <w:r w:rsidR="00A613FA">
        <w:t>5</w:t>
      </w:r>
      <w:r w:rsidRPr="0E3FF532">
        <w:t>.</w:t>
      </w:r>
    </w:p>
    <w:p w14:paraId="5D5D193A" w14:textId="77777777" w:rsidR="00CF22E1" w:rsidRPr="00CF22E1" w:rsidRDefault="00CF22E1" w:rsidP="007506AE">
      <w:pPr>
        <w:pStyle w:val="ParaNumbered"/>
      </w:pPr>
      <w:r w:rsidRPr="0E3FF532">
        <w:t>Subsection</w:t>
      </w:r>
      <w:r w:rsidR="00D2161F" w:rsidRPr="0E3FF532">
        <w:t xml:space="preserve"> (4) states that the area of a local a</w:t>
      </w:r>
      <w:r w:rsidRPr="0E3FF532">
        <w:t xml:space="preserve">uthority, other than a county council, may not be split between different LNRSs. This requirement reflects the importance of local authorities in producing and implementing the </w:t>
      </w:r>
      <w:proofErr w:type="gramStart"/>
      <w:r w:rsidRPr="0E3FF532">
        <w:t>LNRS</w:t>
      </w:r>
      <w:r w:rsidR="00D2161F" w:rsidRPr="0E3FF532">
        <w:t>,</w:t>
      </w:r>
      <w:r w:rsidRPr="0E3FF532">
        <w:t xml:space="preserve"> and</w:t>
      </w:r>
      <w:proofErr w:type="gramEnd"/>
      <w:r w:rsidRPr="0E3FF532">
        <w:t xml:space="preserve"> is intended to make it easier for individual local authorities to do so by making each LNRS area an aggregate of local authority areas. This requirement will also facilitate the agreement of individual LNRS boundaries</w:t>
      </w:r>
      <w:r w:rsidR="00D2161F" w:rsidRPr="0E3FF532">
        <w:t>,</w:t>
      </w:r>
      <w:r w:rsidRPr="0E3FF532">
        <w:t xml:space="preserve"> and make sure they operate at scales most relevant to </w:t>
      </w:r>
      <w:r w:rsidR="00D2161F" w:rsidRPr="0E3FF532">
        <w:t>local a</w:t>
      </w:r>
      <w:r w:rsidRPr="0E3FF532">
        <w:t xml:space="preserve">uthorities. </w:t>
      </w:r>
    </w:p>
    <w:p w14:paraId="5D5D193B" w14:textId="117CB02D" w:rsidR="00CF22E1" w:rsidRPr="00CF22E1" w:rsidRDefault="00CF22E1" w:rsidP="007506AE">
      <w:pPr>
        <w:pStyle w:val="ParaNumbered"/>
      </w:pPr>
      <w:r w:rsidRPr="0E3FF532">
        <w:t xml:space="preserve">The bodies included within the definition of “local authority” are listed </w:t>
      </w:r>
      <w:r w:rsidR="00D2161F" w:rsidRPr="0E3FF532">
        <w:t xml:space="preserve">in </w:t>
      </w:r>
      <w:r w:rsidR="00EF68DC">
        <w:t>section</w:t>
      </w:r>
      <w:r w:rsidR="00EF68DC" w:rsidRPr="0E3FF532">
        <w:t xml:space="preserve"> </w:t>
      </w:r>
      <w:r w:rsidR="007C2BDF" w:rsidRPr="0E3FF532">
        <w:t>10</w:t>
      </w:r>
      <w:r w:rsidR="00A613FA">
        <w:t>8</w:t>
      </w:r>
      <w:r w:rsidRPr="0E3FF532">
        <w:t>(2). County councils are exempted from the general prohibition in splitting local authorities between LNRSs because of their larger size</w:t>
      </w:r>
      <w:r w:rsidR="00D2161F" w:rsidRPr="0E3FF532">
        <w:t>,</w:t>
      </w:r>
      <w:r w:rsidRPr="0E3FF532">
        <w:t xml:space="preserve"> and the potential that not doing so would result in a </w:t>
      </w:r>
      <w:r w:rsidRPr="0E3FF532">
        <w:rPr>
          <w:i/>
          <w:iCs/>
        </w:rPr>
        <w:t>de facto</w:t>
      </w:r>
      <w:r w:rsidRPr="0E3FF532">
        <w:t xml:space="preserve"> requirement that LNRSs conform to county boundaries, irrespective of ecological or other practical considerations. Whilst in many cases there may be good reason for LNRS and county council boundaries to align, it is reasonable to anticipate situations where this would not be the case.</w:t>
      </w:r>
    </w:p>
    <w:p w14:paraId="5D5D193C" w14:textId="15C36D05" w:rsidR="00CF22E1" w:rsidRPr="00CF22E1" w:rsidRDefault="00CF22E1" w:rsidP="007506AE">
      <w:pPr>
        <w:pStyle w:val="ParaNumbered"/>
      </w:pPr>
      <w:r w:rsidRPr="0E3FF532">
        <w:t xml:space="preserve">Subsection (5) highlights the relationship between LNRSs and the duty to conserve biodiversity under </w:t>
      </w:r>
      <w:r w:rsidR="0057043C" w:rsidRPr="0E3FF532">
        <w:t>s</w:t>
      </w:r>
      <w:r w:rsidRPr="0E3FF532">
        <w:t xml:space="preserve">ection 40 of the </w:t>
      </w:r>
      <w:r w:rsidR="00D2161F" w:rsidRPr="0E3FF532">
        <w:t xml:space="preserve">NERC Act. The </w:t>
      </w:r>
      <w:r w:rsidRPr="0E3FF532">
        <w:t>existi</w:t>
      </w:r>
      <w:r w:rsidR="00D2161F" w:rsidRPr="0E3FF532">
        <w:t xml:space="preserve">ng duty is modified by this </w:t>
      </w:r>
      <w:r w:rsidR="00EF68DC">
        <w:t>section</w:t>
      </w:r>
      <w:r w:rsidR="00EF68DC" w:rsidRPr="0E3FF532">
        <w:t xml:space="preserve"> </w:t>
      </w:r>
      <w:r w:rsidRPr="0E3FF532">
        <w:t>to require that all public authorities must have regard to any relevant LNRS in the proper ex</w:t>
      </w:r>
      <w:r w:rsidR="00D2161F" w:rsidRPr="0E3FF532">
        <w:t>ercise of their functions.</w:t>
      </w:r>
    </w:p>
    <w:p w14:paraId="5D5D193D" w14:textId="615A7665" w:rsidR="00DA744D" w:rsidRDefault="00EF68DC" w:rsidP="002B4AB7">
      <w:pPr>
        <w:pStyle w:val="HSubheading4"/>
      </w:pPr>
      <w:bookmarkStart w:id="420" w:name="_Toc29282058"/>
      <w:bookmarkStart w:id="421" w:name="_Toc30082796"/>
      <w:bookmarkStart w:id="422" w:name="_Toc88478543"/>
      <w:r>
        <w:t>Section</w:t>
      </w:r>
      <w:r w:rsidRPr="0E3FF532">
        <w:t xml:space="preserve"> </w:t>
      </w:r>
      <w:r>
        <w:t>10</w:t>
      </w:r>
      <w:r w:rsidR="00561412">
        <w:t>5</w:t>
      </w:r>
      <w:r w:rsidR="004A708C">
        <w:t>: Preparation of local nature recovery strategies</w:t>
      </w:r>
      <w:bookmarkEnd w:id="420"/>
      <w:bookmarkEnd w:id="421"/>
      <w:bookmarkEnd w:id="422"/>
    </w:p>
    <w:p w14:paraId="5D5D193E" w14:textId="0E6F28B3" w:rsidR="004A708C" w:rsidRPr="004A708C" w:rsidRDefault="004A708C" w:rsidP="007506AE">
      <w:pPr>
        <w:pStyle w:val="ParaNumbered"/>
      </w:pPr>
      <w:r w:rsidRPr="0E3FF532">
        <w:t xml:space="preserve">This </w:t>
      </w:r>
      <w:r w:rsidR="00EF68DC">
        <w:t>section</w:t>
      </w:r>
      <w:r w:rsidR="00EF68DC" w:rsidRPr="0E3FF532">
        <w:t xml:space="preserve"> </w:t>
      </w:r>
      <w:r w:rsidRPr="0E3FF532">
        <w:t>sets out the process by which LNRSs are to be prepared, published, reviewed and republished. It also provides a power for the Secretary of State to make regulations regarding this process.</w:t>
      </w:r>
    </w:p>
    <w:p w14:paraId="5D5D193F" w14:textId="77777777" w:rsidR="004A708C" w:rsidRPr="004A708C" w:rsidRDefault="004A708C" w:rsidP="007506AE">
      <w:pPr>
        <w:pStyle w:val="ParaNumbered"/>
      </w:pPr>
      <w:r w:rsidRPr="0E3FF532">
        <w:t>Subsection (1) sets out that each LNRS will be prepared and published by a “responsible authority”. The requirement to publish the LNRS is to ensure that the LNRS is</w:t>
      </w:r>
      <w:r w:rsidR="00D2161F" w:rsidRPr="0E3FF532">
        <w:t xml:space="preserve"> a publicly available document.</w:t>
      </w:r>
    </w:p>
    <w:p w14:paraId="5D5D1940" w14:textId="0E62BD5C" w:rsidR="004A708C" w:rsidRPr="004A708C" w:rsidRDefault="004A708C" w:rsidP="007506AE">
      <w:pPr>
        <w:pStyle w:val="ParaNumbered"/>
      </w:pPr>
      <w:r w:rsidRPr="0E3FF532">
        <w:t xml:space="preserve">Subsection (2) states that the Secretary of State will appoint the responsible authority for each </w:t>
      </w:r>
      <w:proofErr w:type="gramStart"/>
      <w:r w:rsidRPr="0E3FF532">
        <w:t>LNRS</w:t>
      </w:r>
      <w:r w:rsidR="00D2161F" w:rsidRPr="0E3FF532">
        <w:t>,</w:t>
      </w:r>
      <w:r w:rsidRPr="0E3FF532">
        <w:t xml:space="preserve"> and</w:t>
      </w:r>
      <w:proofErr w:type="gramEnd"/>
      <w:r w:rsidRPr="0E3FF532">
        <w:t xml:space="preserve"> lists the authorities who may potentially be appointed. In addition to those local</w:t>
      </w:r>
      <w:r w:rsidR="00D2161F" w:rsidRPr="0E3FF532">
        <w:t xml:space="preserve"> authorities listed at </w:t>
      </w:r>
      <w:r w:rsidR="00EF68DC">
        <w:t>section</w:t>
      </w:r>
      <w:r w:rsidR="00EF68DC" w:rsidRPr="0E3FF532">
        <w:t xml:space="preserve"> </w:t>
      </w:r>
      <w:r w:rsidR="00D55657" w:rsidRPr="0E3FF532">
        <w:t>10</w:t>
      </w:r>
      <w:r w:rsidR="00561412">
        <w:t>8</w:t>
      </w:r>
      <w:r w:rsidRPr="0E3FF532">
        <w:t>(2), the Secretary of State may appoint a mayoral authority, national park (including the Broads Authority) or Natural England.</w:t>
      </w:r>
    </w:p>
    <w:p w14:paraId="5D5D1941" w14:textId="77777777" w:rsidR="004A708C" w:rsidRPr="004A708C" w:rsidRDefault="004A708C" w:rsidP="007506AE">
      <w:pPr>
        <w:pStyle w:val="ParaNumbered"/>
      </w:pPr>
      <w:r w:rsidRPr="0E3FF532">
        <w:lastRenderedPageBreak/>
        <w:t xml:space="preserve">It is intended that the appointment of the responsible authority will be by mutual agreement between the Secretary of State and the authority. Where the LNRS area corresponds with county or mayoral </w:t>
      </w:r>
      <w:r w:rsidR="00D2161F" w:rsidRPr="0E3FF532">
        <w:t>boundaries, it may be that the county c</w:t>
      </w:r>
      <w:r w:rsidRPr="0E3FF532">
        <w:t>ouncil or mayoral authority would be well-placed to act as responsible authority. Where this is not the case</w:t>
      </w:r>
      <w:r w:rsidR="00D2161F" w:rsidRPr="0E3FF532">
        <w:t>,</w:t>
      </w:r>
      <w:r w:rsidRPr="0E3FF532">
        <w:t xml:space="preserve"> it would be preferable for the responsible authority to be another local authority, mayoral authority or national park to foster strong link</w:t>
      </w:r>
      <w:r w:rsidR="00D2161F" w:rsidRPr="0E3FF532">
        <w:t>s between the LNRS and the land-</w:t>
      </w:r>
      <w:r w:rsidRPr="0E3FF532">
        <w:t xml:space="preserve">use planning system and to benefit from existing local democratic mechanisms. Alternatively, Natural England would act as responsible authority. </w:t>
      </w:r>
    </w:p>
    <w:p w14:paraId="5D5D1942" w14:textId="670211A2" w:rsidR="004A708C" w:rsidRPr="004A708C" w:rsidRDefault="004A708C" w:rsidP="007506AE">
      <w:pPr>
        <w:pStyle w:val="ParaNumbered"/>
      </w:pPr>
      <w:r w:rsidRPr="0E3FF532">
        <w:t xml:space="preserve">Subsection (3) requires that the LNRS is reviewed and republished from time to time to ensure it remains current, relevant and forward-looking. Updates may be periodic or triggered by the Secretary of State publishing an updated national habitat map under </w:t>
      </w:r>
      <w:r w:rsidR="00EF68DC">
        <w:t>section</w:t>
      </w:r>
      <w:r w:rsidR="00EF68DC" w:rsidRPr="0E3FF532">
        <w:t xml:space="preserve"> </w:t>
      </w:r>
      <w:r w:rsidR="00D55657" w:rsidRPr="0E3FF532">
        <w:t>10</w:t>
      </w:r>
      <w:r w:rsidR="00561412">
        <w:t>7</w:t>
      </w:r>
      <w:r w:rsidRPr="0E3FF532">
        <w:t xml:space="preserve">(3). Regulations made under subsection (5) may introduce specific requirements regarding the timings for reviewing and republishing of LNRSs. Information collected and published under the NERC reporting duty is expected to provide an important resource when reviewing and republishing the LNRS. </w:t>
      </w:r>
    </w:p>
    <w:p w14:paraId="5D5D1943" w14:textId="77777777" w:rsidR="004A708C" w:rsidRPr="004A708C" w:rsidRDefault="004A708C" w:rsidP="007506AE">
      <w:pPr>
        <w:pStyle w:val="ParaNumbered"/>
      </w:pPr>
      <w:r w:rsidRPr="0E3FF532">
        <w:t>Subsection (4) provides that the Secretary of State can make regulations to introduce further requirements regarding how LNRSs must be prepared and published; both in the first instance and in later versions. Subsection (5) provides a non-exhaustive list of some specific aspects of this process that regulations may provide for. These are:</w:t>
      </w:r>
    </w:p>
    <w:p w14:paraId="5D5D1944" w14:textId="77777777" w:rsidR="004A708C" w:rsidRPr="004A708C" w:rsidRDefault="00862D77" w:rsidP="004A708C">
      <w:pPr>
        <w:pStyle w:val="ParaBulleted"/>
      </w:pPr>
      <w:r>
        <w:t>p</w:t>
      </w:r>
      <w:r w:rsidR="004A708C" w:rsidRPr="004A708C">
        <w:t xml:space="preserve">rovision of information by a local authority </w:t>
      </w:r>
      <w:r>
        <w:t>that</w:t>
      </w:r>
      <w:r w:rsidR="004A708C" w:rsidRPr="004A708C">
        <w:t xml:space="preserve"> is not the responsible </w:t>
      </w:r>
      <w:proofErr w:type="gramStart"/>
      <w:r w:rsidR="004A708C" w:rsidRPr="004A708C">
        <w:t>authority</w:t>
      </w:r>
      <w:r>
        <w:t>;</w:t>
      </w:r>
      <w:proofErr w:type="gramEnd"/>
    </w:p>
    <w:p w14:paraId="5D5D1945" w14:textId="77777777" w:rsidR="004A708C" w:rsidRPr="004A708C" w:rsidRDefault="00862D77" w:rsidP="004A708C">
      <w:pPr>
        <w:pStyle w:val="ParaBulleted"/>
      </w:pPr>
      <w:r>
        <w:t>a</w:t>
      </w:r>
      <w:r w:rsidR="004A708C" w:rsidRPr="004A708C">
        <w:t xml:space="preserve">greement of the LNRS by all local authorities within the LNRS </w:t>
      </w:r>
      <w:proofErr w:type="gramStart"/>
      <w:r w:rsidR="004A708C" w:rsidRPr="004A708C">
        <w:t>area</w:t>
      </w:r>
      <w:r>
        <w:t>;</w:t>
      </w:r>
      <w:proofErr w:type="gramEnd"/>
    </w:p>
    <w:p w14:paraId="5D5D1946" w14:textId="77777777" w:rsidR="004A708C" w:rsidRPr="004A708C" w:rsidRDefault="00862D77" w:rsidP="004A708C">
      <w:pPr>
        <w:pStyle w:val="ParaBulleted"/>
      </w:pPr>
      <w:r>
        <w:t>t</w:t>
      </w:r>
      <w:r w:rsidR="004A708C" w:rsidRPr="004A708C">
        <w:t xml:space="preserve">he procedure for reaching agreement and resolving </w:t>
      </w:r>
      <w:proofErr w:type="gramStart"/>
      <w:r w:rsidR="004A708C" w:rsidRPr="004A708C">
        <w:t>disagreements</w:t>
      </w:r>
      <w:r>
        <w:t>;</w:t>
      </w:r>
      <w:proofErr w:type="gramEnd"/>
    </w:p>
    <w:p w14:paraId="5D5D1947" w14:textId="77777777" w:rsidR="004A708C" w:rsidRPr="004A708C" w:rsidRDefault="00862D77" w:rsidP="004A708C">
      <w:pPr>
        <w:pStyle w:val="ParaBulleted"/>
      </w:pPr>
      <w:r>
        <w:t>c</w:t>
      </w:r>
      <w:r w:rsidR="004A708C" w:rsidRPr="004A708C">
        <w:t>onsultation requirements</w:t>
      </w:r>
      <w:r>
        <w:t>; and</w:t>
      </w:r>
    </w:p>
    <w:p w14:paraId="5D5D1948" w14:textId="77777777" w:rsidR="004A708C" w:rsidRPr="004A708C" w:rsidRDefault="00862D77" w:rsidP="004A708C">
      <w:pPr>
        <w:pStyle w:val="ParaBulleted"/>
      </w:pPr>
      <w:r>
        <w:t>t</w:t>
      </w:r>
      <w:r w:rsidR="004A708C" w:rsidRPr="004A708C">
        <w:t>imings for reviewing and re-publishing of the LNRS</w:t>
      </w:r>
      <w:r>
        <w:t>.</w:t>
      </w:r>
    </w:p>
    <w:p w14:paraId="5D5D1949" w14:textId="77777777" w:rsidR="004A708C" w:rsidRPr="004A708C" w:rsidRDefault="004A708C" w:rsidP="007506AE">
      <w:pPr>
        <w:pStyle w:val="ParaNumbered"/>
      </w:pPr>
      <w:r w:rsidRPr="0E3FF532">
        <w:t xml:space="preserve">These regulations provide a mechanism for creating consistency and maintaining standards between LNRSs and for encouraging a broad, collaborative approach to producing LNRSs, involving a wide range of stakeholders from public, private and voluntary sectors. Regulations allow for a greater level of detail than would be appropriate in primary </w:t>
      </w:r>
      <w:proofErr w:type="gramStart"/>
      <w:r w:rsidRPr="0E3FF532">
        <w:t>legislation</w:t>
      </w:r>
      <w:r w:rsidR="00862D77" w:rsidRPr="0E3FF532">
        <w:t>,</w:t>
      </w:r>
      <w:r w:rsidRPr="0E3FF532">
        <w:t xml:space="preserve"> and</w:t>
      </w:r>
      <w:proofErr w:type="gramEnd"/>
      <w:r w:rsidRPr="0E3FF532">
        <w:t xml:space="preserve"> can be updated more easily to reflect experience of good practice.</w:t>
      </w:r>
    </w:p>
    <w:p w14:paraId="5D5D194A" w14:textId="0307B25E" w:rsidR="004A708C" w:rsidRPr="004A708C" w:rsidRDefault="004A708C" w:rsidP="007506AE">
      <w:pPr>
        <w:pStyle w:val="ParaNumbered"/>
      </w:pPr>
      <w:r w:rsidRPr="0E3FF532">
        <w:t xml:space="preserve">Subsection </w:t>
      </w:r>
      <w:r w:rsidR="00BD5722" w:rsidRPr="0E3FF532">
        <w:t xml:space="preserve">(6) </w:t>
      </w:r>
      <w:r w:rsidR="00862D77" w:rsidRPr="0E3FF532">
        <w:t>set</w:t>
      </w:r>
      <w:r w:rsidR="00BD5722" w:rsidRPr="0E3FF532">
        <w:t>s</w:t>
      </w:r>
      <w:r w:rsidR="00862D77" w:rsidRPr="0E3FF532">
        <w:t xml:space="preserve"> out</w:t>
      </w:r>
      <w:r w:rsidRPr="0E3FF532">
        <w:t xml:space="preserve"> that regulations made under subsection (4) will be by statutory instrument subject to the negative resolution process.</w:t>
      </w:r>
    </w:p>
    <w:p w14:paraId="5D5D194B" w14:textId="5D65A2CF" w:rsidR="004A708C" w:rsidRDefault="00EF68DC" w:rsidP="002B4AB7">
      <w:pPr>
        <w:pStyle w:val="HSubheading4"/>
      </w:pPr>
      <w:bookmarkStart w:id="423" w:name="_Toc29282059"/>
      <w:bookmarkStart w:id="424" w:name="_Toc30082797"/>
      <w:bookmarkStart w:id="425" w:name="_Toc88478544"/>
      <w:r>
        <w:t>Section</w:t>
      </w:r>
      <w:r w:rsidRPr="0E3FF532">
        <w:t xml:space="preserve"> </w:t>
      </w:r>
      <w:r>
        <w:t>10</w:t>
      </w:r>
      <w:r w:rsidR="00561412">
        <w:t>6</w:t>
      </w:r>
      <w:r w:rsidR="004A708C">
        <w:t>: Content of local nature recovery strategies</w:t>
      </w:r>
      <w:bookmarkEnd w:id="423"/>
      <w:bookmarkEnd w:id="424"/>
      <w:bookmarkEnd w:id="425"/>
    </w:p>
    <w:p w14:paraId="5D5D194C" w14:textId="07309C83" w:rsidR="004A708C" w:rsidRPr="004A708C" w:rsidRDefault="004A708C" w:rsidP="007506AE">
      <w:pPr>
        <w:pStyle w:val="ParaNumbered"/>
      </w:pPr>
      <w:r w:rsidRPr="0E3FF532">
        <w:t xml:space="preserve">This </w:t>
      </w:r>
      <w:r w:rsidR="00EF68DC">
        <w:t>section</w:t>
      </w:r>
      <w:r w:rsidR="00EF68DC" w:rsidRPr="0E3FF532">
        <w:t xml:space="preserve"> </w:t>
      </w:r>
      <w:r w:rsidRPr="0E3FF532">
        <w:t>defines the required content of an LNRS, setting out the general nature of the documents that each LNRS must comprise and the information that these documents must contain. It also provides for the Secretary of State to issue statutory guidance to provide further detail.</w:t>
      </w:r>
    </w:p>
    <w:p w14:paraId="5D5D194D" w14:textId="77777777" w:rsidR="004A708C" w:rsidRPr="004A708C" w:rsidRDefault="004A708C" w:rsidP="007506AE">
      <w:pPr>
        <w:pStyle w:val="ParaNumbered"/>
      </w:pPr>
      <w:r w:rsidRPr="0E3FF532">
        <w:t xml:space="preserve">Subsection (1) provides that each LNRS must include (a) a statement of biodiversity priorities for the plan area and (b) a local habitat map for the full extent of the area under the plan, either through one or multiple maps. </w:t>
      </w:r>
    </w:p>
    <w:p w14:paraId="5D5D194E" w14:textId="77777777" w:rsidR="004A708C" w:rsidRPr="004A708C" w:rsidRDefault="004A708C" w:rsidP="007506AE">
      <w:pPr>
        <w:pStyle w:val="ParaNumbered"/>
      </w:pPr>
      <w:r w:rsidRPr="0E3FF532">
        <w:t>Subsection (2) specifies what the statement of biodiversity priorities referred to under subsection (1)(a) must include. The required elements are:</w:t>
      </w:r>
    </w:p>
    <w:p w14:paraId="5D5D194F" w14:textId="77777777" w:rsidR="004A708C" w:rsidRPr="004A708C" w:rsidRDefault="00862D77" w:rsidP="004A708C">
      <w:pPr>
        <w:pStyle w:val="ParaBulleted"/>
      </w:pPr>
      <w:r>
        <w:lastRenderedPageBreak/>
        <w:t>a</w:t>
      </w:r>
      <w:r w:rsidR="004A708C" w:rsidRPr="004A708C">
        <w:t xml:space="preserve"> description of the plan area and its </w:t>
      </w:r>
      <w:proofErr w:type="gramStart"/>
      <w:r w:rsidR="004A708C" w:rsidRPr="004A708C">
        <w:t>biodiversity</w:t>
      </w:r>
      <w:r>
        <w:t>;</w:t>
      </w:r>
      <w:proofErr w:type="gramEnd"/>
    </w:p>
    <w:p w14:paraId="5D5D1950" w14:textId="77777777" w:rsidR="004A708C" w:rsidRPr="004A708C" w:rsidRDefault="00862D77" w:rsidP="004A708C">
      <w:pPr>
        <w:pStyle w:val="ParaBulleted"/>
      </w:pPr>
      <w:r>
        <w:t>a</w:t>
      </w:r>
      <w:r w:rsidR="004A708C" w:rsidRPr="004A708C">
        <w:t xml:space="preserve"> description of the opportunities for recovering or enhancing </w:t>
      </w:r>
      <w:proofErr w:type="gramStart"/>
      <w:r w:rsidR="004A708C" w:rsidRPr="004A708C">
        <w:t>biodiversity</w:t>
      </w:r>
      <w:r>
        <w:t>;</w:t>
      </w:r>
      <w:proofErr w:type="gramEnd"/>
    </w:p>
    <w:p w14:paraId="5D5D1951" w14:textId="77777777" w:rsidR="004A708C" w:rsidRPr="004A708C" w:rsidRDefault="00862D77" w:rsidP="004A708C">
      <w:pPr>
        <w:pStyle w:val="ParaBulleted"/>
      </w:pPr>
      <w:r>
        <w:t>t</w:t>
      </w:r>
      <w:r w:rsidR="004A708C" w:rsidRPr="004A708C">
        <w:t>he priorities for recovering or enhancing biodiversity</w:t>
      </w:r>
      <w:r>
        <w:t>; and</w:t>
      </w:r>
    </w:p>
    <w:p w14:paraId="5D5D1952" w14:textId="77777777" w:rsidR="004A708C" w:rsidRPr="004A708C" w:rsidRDefault="00862D77" w:rsidP="004A708C">
      <w:pPr>
        <w:pStyle w:val="ParaBulleted"/>
      </w:pPr>
      <w:r>
        <w:t>p</w:t>
      </w:r>
      <w:r w:rsidR="004A708C" w:rsidRPr="004A708C">
        <w:t>roposals of potential measures relating to those priorities</w:t>
      </w:r>
      <w:r>
        <w:t>.</w:t>
      </w:r>
    </w:p>
    <w:p w14:paraId="5D5D1953" w14:textId="77777777" w:rsidR="004A708C" w:rsidRPr="004A708C" w:rsidRDefault="004A708C" w:rsidP="007506AE">
      <w:pPr>
        <w:pStyle w:val="ParaNumbered"/>
      </w:pPr>
      <w:r w:rsidRPr="0E3FF532">
        <w:t>In combination these elements are intended to provide a comprehensive vision of the current and future potential biodiversity value of the plan area, and some proposed practical steps that different bodies may choose to support to help make improvements.</w:t>
      </w:r>
    </w:p>
    <w:p w14:paraId="5D5D1954" w14:textId="77777777" w:rsidR="004A708C" w:rsidRPr="004A708C" w:rsidRDefault="004A708C" w:rsidP="007506AE">
      <w:pPr>
        <w:pStyle w:val="ParaNumbered"/>
      </w:pPr>
      <w:r w:rsidRPr="0E3FF532">
        <w:t xml:space="preserve">Subsection (3) specifies what the local habitat map referred to under subsection </w:t>
      </w:r>
      <w:r w:rsidR="00862D77" w:rsidRPr="0E3FF532">
        <w:t>(</w:t>
      </w:r>
      <w:r w:rsidRPr="0E3FF532">
        <w:t>1</w:t>
      </w:r>
      <w:r w:rsidR="00862D77" w:rsidRPr="0E3FF532">
        <w:t>)</w:t>
      </w:r>
      <w:r w:rsidRPr="0E3FF532">
        <w:t>(b) must include. The required elements are:</w:t>
      </w:r>
    </w:p>
    <w:p w14:paraId="5D5D1955" w14:textId="77777777" w:rsidR="004A708C" w:rsidRPr="004A708C" w:rsidRDefault="00862D77" w:rsidP="004A708C">
      <w:pPr>
        <w:pStyle w:val="ParaBulleted"/>
      </w:pPr>
      <w:r>
        <w:t>n</w:t>
      </w:r>
      <w:r w:rsidR="004A708C" w:rsidRPr="004A708C">
        <w:t xml:space="preserve">ational conservation </w:t>
      </w:r>
      <w:proofErr w:type="gramStart"/>
      <w:r w:rsidR="004A708C" w:rsidRPr="004A708C">
        <w:t>sites</w:t>
      </w:r>
      <w:r>
        <w:t>;</w:t>
      </w:r>
      <w:proofErr w:type="gramEnd"/>
    </w:p>
    <w:p w14:paraId="5D5D1956" w14:textId="77777777" w:rsidR="004A708C" w:rsidRPr="004A708C" w:rsidRDefault="00862D77" w:rsidP="004A708C">
      <w:pPr>
        <w:pStyle w:val="ParaBulleted"/>
      </w:pPr>
      <w:r>
        <w:t>l</w:t>
      </w:r>
      <w:r w:rsidR="004A708C" w:rsidRPr="004A708C">
        <w:t>ocal nature reserves (</w:t>
      </w:r>
      <w:r>
        <w:t xml:space="preserve">as </w:t>
      </w:r>
      <w:r w:rsidR="004A708C" w:rsidRPr="004A708C">
        <w:t>designated under section 21 of the National Parks and Access to the Countryside Act 1949)</w:t>
      </w:r>
      <w:r>
        <w:t>; and</w:t>
      </w:r>
    </w:p>
    <w:p w14:paraId="5D5D1957" w14:textId="77777777" w:rsidR="004A708C" w:rsidRPr="004A708C" w:rsidRDefault="00862D77" w:rsidP="00E17C1E">
      <w:pPr>
        <w:pStyle w:val="ParaBulleted"/>
      </w:pPr>
      <w:r>
        <w:t>o</w:t>
      </w:r>
      <w:r w:rsidR="004A708C" w:rsidRPr="004A708C">
        <w:t>ther areas that</w:t>
      </w:r>
      <w:r>
        <w:t>,</w:t>
      </w:r>
      <w:r w:rsidR="004A708C" w:rsidRPr="004A708C">
        <w:t xml:space="preserve"> in the opinion of the responsible authority</w:t>
      </w:r>
      <w:r>
        <w:t xml:space="preserve">, </w:t>
      </w:r>
      <w:r w:rsidR="004A708C" w:rsidRPr="004A708C">
        <w:t>are or could become of particular importance for biodiversity</w:t>
      </w:r>
      <w:r>
        <w:t xml:space="preserve">, or </w:t>
      </w:r>
      <w:r w:rsidR="004A708C" w:rsidRPr="004A708C">
        <w:t>where the recovery or enhancement of biodiversity could make a particular contribution to other environmental benefits</w:t>
      </w:r>
      <w:r>
        <w:t>.</w:t>
      </w:r>
    </w:p>
    <w:p w14:paraId="5D5D1958" w14:textId="4521A42B" w:rsidR="004A708C" w:rsidRPr="004A708C" w:rsidRDefault="00862D77" w:rsidP="007506AE">
      <w:pPr>
        <w:pStyle w:val="ParaNumbered"/>
      </w:pPr>
      <w:r w:rsidRPr="0E3FF532">
        <w:t>The term “</w:t>
      </w:r>
      <w:r w:rsidR="004A708C" w:rsidRPr="0E3FF532">
        <w:t>national conservation sites</w:t>
      </w:r>
      <w:r w:rsidRPr="0E3FF532">
        <w:t>”</w:t>
      </w:r>
      <w:r w:rsidR="004A708C" w:rsidRPr="0E3FF532">
        <w:t xml:space="preserve"> is defined in </w:t>
      </w:r>
      <w:r w:rsidR="000235E5">
        <w:t>section</w:t>
      </w:r>
      <w:r w:rsidR="000235E5" w:rsidRPr="0E3FF532">
        <w:t xml:space="preserve"> </w:t>
      </w:r>
      <w:r w:rsidR="007C2BDF" w:rsidRPr="0E3FF532">
        <w:t>10</w:t>
      </w:r>
      <w:r w:rsidR="00561412">
        <w:t>8</w:t>
      </w:r>
      <w:r w:rsidR="004A708C" w:rsidRPr="0E3FF532">
        <w:t>(3). National conservation sites and local nature reserves are treated separately because information on them will be made available to the responsible authority via</w:t>
      </w:r>
      <w:r w:rsidRPr="0E3FF532">
        <w:t xml:space="preserve"> different mechanisms. </w:t>
      </w:r>
      <w:r w:rsidR="000235E5">
        <w:t>Section</w:t>
      </w:r>
      <w:r w:rsidR="000235E5" w:rsidRPr="0E3FF532">
        <w:t xml:space="preserve"> </w:t>
      </w:r>
      <w:r w:rsidR="00D55657" w:rsidRPr="0E3FF532">
        <w:t>10</w:t>
      </w:r>
      <w:r w:rsidR="00561412">
        <w:t>7</w:t>
      </w:r>
      <w:r w:rsidR="004A708C" w:rsidRPr="0E3FF532">
        <w:t xml:space="preserve"> creates a duty on the Secretary of State to provide responsible authorities with mapped information on national conservation sites</w:t>
      </w:r>
      <w:r w:rsidRPr="0E3FF532">
        <w:t>,</w:t>
      </w:r>
      <w:r w:rsidR="004A708C" w:rsidRPr="0E3FF532">
        <w:t xml:space="preserve"> whilst information on local nature reserves is held by local authorities. Where a local authority is not the responsible authority, a requirement for them to provide information on local nature reserves to the responsible authority could be introduced via </w:t>
      </w:r>
      <w:r w:rsidRPr="0E3FF532">
        <w:t xml:space="preserve">regulations made under </w:t>
      </w:r>
      <w:r w:rsidR="000235E5">
        <w:t>section 10</w:t>
      </w:r>
      <w:r w:rsidR="00561412">
        <w:t>5</w:t>
      </w:r>
      <w:r w:rsidR="004A708C" w:rsidRPr="0E3FF532">
        <w:t>(4) to make sure that this forms part of the LNRS.</w:t>
      </w:r>
    </w:p>
    <w:p w14:paraId="5D5D1959" w14:textId="1296E6DA" w:rsidR="004A708C" w:rsidRPr="004A708C" w:rsidRDefault="004A708C" w:rsidP="007506AE">
      <w:pPr>
        <w:pStyle w:val="ParaNumbered"/>
      </w:pPr>
      <w:r w:rsidRPr="0E3FF532">
        <w:t>Subsection (3)(c)(</w:t>
      </w:r>
      <w:proofErr w:type="spellStart"/>
      <w:r w:rsidRPr="0E3FF532">
        <w:t>i</w:t>
      </w:r>
      <w:proofErr w:type="spellEnd"/>
      <w:r w:rsidRPr="0E3FF532">
        <w:t xml:space="preserve">) is what is sometimes referred to as </w:t>
      </w:r>
      <w:r w:rsidR="004F5228" w:rsidRPr="0E3FF532">
        <w:t>‘</w:t>
      </w:r>
      <w:r w:rsidRPr="0E3FF532">
        <w:t>biodiversity opportunity mapping</w:t>
      </w:r>
      <w:r w:rsidR="004F5228" w:rsidRPr="0E3FF532">
        <w:t>’</w:t>
      </w:r>
      <w:r w:rsidRPr="0E3FF532">
        <w:t xml:space="preserve">. </w:t>
      </w:r>
      <w:r w:rsidR="008B3F9C">
        <w:t>The g</w:t>
      </w:r>
      <w:r w:rsidRPr="0E3FF532">
        <w:t>overnment is aware of more than a dozen different examples of biodiversity opportunity maps that have been produced by local</w:t>
      </w:r>
      <w:r w:rsidR="009614EF" w:rsidRPr="0E3FF532">
        <w:t xml:space="preserve"> authorities or on their behalf</w:t>
      </w:r>
      <w:r w:rsidR="00862D77" w:rsidRPr="0E3FF532">
        <w:t xml:space="preserve"> – such as Surrey Nature Partnership’s </w:t>
      </w:r>
      <w:hyperlink r:id="rId23">
        <w:r w:rsidR="00862D77" w:rsidRPr="0E3FF532">
          <w:rPr>
            <w:rStyle w:val="Hyperlink"/>
            <w:i/>
            <w:iCs/>
            <w:lang w:val="en-GB"/>
          </w:rPr>
          <w:t>Biodiversity Opportunity Areas: the basis for realising Surrey’s ecological network</w:t>
        </w:r>
      </w:hyperlink>
      <w:r w:rsidRPr="0E3FF532">
        <w:t>. It is intended that LNRSs will build on and seek to accommodate existing best practice.</w:t>
      </w:r>
    </w:p>
    <w:p w14:paraId="5D5D195A" w14:textId="77777777" w:rsidR="004A708C" w:rsidRPr="004A708C" w:rsidRDefault="004A708C" w:rsidP="007506AE">
      <w:pPr>
        <w:pStyle w:val="ParaNumbered"/>
      </w:pPr>
      <w:r w:rsidRPr="0E3FF532">
        <w:t>Subsection (3)(c)(ii) allows for the opportunities included in the local habitat map to consider other environmental benefits alongside recovering and enhancing biodiversity. For example, planting a new area of woodland for biodiversity would also sequester carbon</w:t>
      </w:r>
      <w:r w:rsidR="00862D77" w:rsidRPr="0E3FF532">
        <w:t>,</w:t>
      </w:r>
      <w:r w:rsidRPr="0E3FF532">
        <w:t xml:space="preserve"> and potentially reduce the likelihood of flooding downstream. Intentionally targeting such multip</w:t>
      </w:r>
      <w:r w:rsidR="00D04AEA" w:rsidRPr="0E3FF532">
        <w:t>le benefits may prove more cost-</w:t>
      </w:r>
      <w:r w:rsidRPr="0E3FF532">
        <w:t>efficient and</w:t>
      </w:r>
      <w:r w:rsidR="00D04AEA" w:rsidRPr="0E3FF532">
        <w:t>,</w:t>
      </w:r>
      <w:r w:rsidRPr="0E3FF532">
        <w:t xml:space="preserve"> in turn</w:t>
      </w:r>
      <w:r w:rsidR="00D04AEA" w:rsidRPr="0E3FF532">
        <w:t>,</w:t>
      </w:r>
      <w:r w:rsidRPr="0E3FF532">
        <w:t xml:space="preserve"> such proposals may be more likely to be acted upon. Statutory guidance made under subsection (5) provides a mechanism by which approaches to including multiple environmental objectives could be applied consistently across all LNRSs.</w:t>
      </w:r>
    </w:p>
    <w:p w14:paraId="5D5D195B" w14:textId="77777777" w:rsidR="004A708C" w:rsidRPr="004A708C" w:rsidRDefault="004A708C" w:rsidP="007506AE">
      <w:pPr>
        <w:pStyle w:val="ParaNumbered"/>
      </w:pPr>
      <w:r w:rsidRPr="0E3FF532">
        <w:t xml:space="preserve">Subsection (4) establishes that a local habitat map </w:t>
      </w:r>
      <w:r w:rsidR="00D04AEA" w:rsidRPr="0E3FF532">
        <w:t>that</w:t>
      </w:r>
      <w:r w:rsidRPr="0E3FF532">
        <w:t xml:space="preserve"> only partially covers the area within the plan must correlate to the area of at least one of the local authorities within the plan area. This is intended to avoid an individual local authority, other than potentially a county council, from having to contribute to and consider more than one local habitat map.</w:t>
      </w:r>
    </w:p>
    <w:p w14:paraId="5D5D195C" w14:textId="77777777" w:rsidR="004A708C" w:rsidRPr="004A708C" w:rsidRDefault="004A708C" w:rsidP="007506AE">
      <w:pPr>
        <w:pStyle w:val="ParaNumbered"/>
      </w:pPr>
      <w:r w:rsidRPr="0E3FF532">
        <w:t>Subsection (5) allows the Secretary of State to issue guidance on the inform</w:t>
      </w:r>
      <w:r w:rsidR="00D04AEA" w:rsidRPr="0E3FF532">
        <w:t>ation that an LNRS must include,</w:t>
      </w:r>
      <w:r w:rsidRPr="0E3FF532">
        <w:t xml:space="preserve"> in relation to the biodiversity priorities, the local habitat map or any other matter. </w:t>
      </w:r>
      <w:r w:rsidRPr="0E3FF532">
        <w:lastRenderedPageBreak/>
        <w:t>Guidance is intended to assist responsible authorities in preparing an LNRS and to promote consistency between LNRSs.</w:t>
      </w:r>
    </w:p>
    <w:p w14:paraId="5D5D195D" w14:textId="61EDC704" w:rsidR="004A708C" w:rsidRDefault="004A708C" w:rsidP="007506AE">
      <w:pPr>
        <w:pStyle w:val="ParaNumbered"/>
      </w:pPr>
      <w:r w:rsidRPr="0E3FF532">
        <w:t xml:space="preserve">Subsection (6) sets out that when the responsible authority is preparing an LNRS, it must have regard to any guidance that has been issued by the Secretary of State under subsection (5). This gives the guidance issued under subsection (5) greater standing and effect in achieving its purpose. The issuing of new or revised guidance would not require a responsible authority to revisit an LNRS that has already been published. </w:t>
      </w:r>
    </w:p>
    <w:p w14:paraId="668CEEE5" w14:textId="6784B20C" w:rsidR="00117358" w:rsidRPr="004A708C" w:rsidRDefault="00117358" w:rsidP="007506AE">
      <w:pPr>
        <w:pStyle w:val="ParaNumbered"/>
        <w:rPr>
          <w:lang w:val="en-GB"/>
        </w:rPr>
      </w:pPr>
      <w:r>
        <w:rPr>
          <w:lang w:val="en-GB"/>
        </w:rPr>
        <w:t xml:space="preserve">Subsection (7) </w:t>
      </w:r>
      <w:r>
        <w:t>requires guidance made under this section to be laid before Parliament before it is published.</w:t>
      </w:r>
    </w:p>
    <w:p w14:paraId="5D5D195E" w14:textId="30C15ABA" w:rsidR="004A708C" w:rsidRDefault="000235E5" w:rsidP="002B4AB7">
      <w:pPr>
        <w:pStyle w:val="HSubheading4"/>
      </w:pPr>
      <w:bookmarkStart w:id="426" w:name="_Toc29282060"/>
      <w:bookmarkStart w:id="427" w:name="_Toc30082798"/>
      <w:bookmarkStart w:id="428" w:name="_Toc88478545"/>
      <w:r>
        <w:t>Section</w:t>
      </w:r>
      <w:r w:rsidRPr="0E3FF532">
        <w:t xml:space="preserve"> </w:t>
      </w:r>
      <w:r w:rsidR="00D55657">
        <w:t>10</w:t>
      </w:r>
      <w:r w:rsidR="00561412">
        <w:t>7</w:t>
      </w:r>
      <w:r w:rsidR="004A708C">
        <w:t>: Information to be provided by the Secretary of State</w:t>
      </w:r>
      <w:bookmarkEnd w:id="426"/>
      <w:bookmarkEnd w:id="427"/>
      <w:bookmarkEnd w:id="428"/>
    </w:p>
    <w:p w14:paraId="5D5D195F" w14:textId="4B53D96F" w:rsidR="004A708C" w:rsidRPr="004A708C" w:rsidRDefault="004A708C" w:rsidP="007506AE">
      <w:pPr>
        <w:pStyle w:val="ParaNumbered"/>
      </w:pPr>
      <w:r w:rsidRPr="0E3FF532">
        <w:t xml:space="preserve">This </w:t>
      </w:r>
      <w:r w:rsidR="000235E5">
        <w:t>section</w:t>
      </w:r>
      <w:r w:rsidR="000235E5" w:rsidRPr="0E3FF532">
        <w:t xml:space="preserve"> </w:t>
      </w:r>
      <w:r w:rsidRPr="0E3FF532">
        <w:t>introduces a new duty on the Secretary of State to make available certain information to the responsible authority to assist with the production of the LNRS.</w:t>
      </w:r>
    </w:p>
    <w:p w14:paraId="5D5D1960" w14:textId="5906BA65" w:rsidR="004A708C" w:rsidRPr="004A708C" w:rsidRDefault="004A708C" w:rsidP="007506AE">
      <w:pPr>
        <w:pStyle w:val="ParaNumbered"/>
      </w:pPr>
      <w:r w:rsidRPr="0E3FF532">
        <w:t>Subsection (1) requires the Secretary of State to prepare and publish a national habitat map for England.</w:t>
      </w:r>
      <w:r w:rsidR="00F21B19">
        <w:t xml:space="preserve"> </w:t>
      </w:r>
    </w:p>
    <w:p w14:paraId="5D5D1961" w14:textId="77777777" w:rsidR="004A708C" w:rsidRPr="004A708C" w:rsidRDefault="004A708C" w:rsidP="007506AE">
      <w:pPr>
        <w:pStyle w:val="ParaNumbered"/>
      </w:pPr>
      <w:r w:rsidRPr="0E3FF532">
        <w:t>Subsection (2) specifies that the national habitat map must contain:</w:t>
      </w:r>
    </w:p>
    <w:p w14:paraId="5D5D1962" w14:textId="77777777" w:rsidR="004A708C" w:rsidRPr="004A708C" w:rsidRDefault="004A708C" w:rsidP="004A708C">
      <w:pPr>
        <w:pStyle w:val="ParaBulleted"/>
      </w:pPr>
      <w:r w:rsidRPr="004A708C">
        <w:t>national conservation sites</w:t>
      </w:r>
      <w:r w:rsidR="00D04AEA">
        <w:t>;</w:t>
      </w:r>
      <w:r w:rsidRPr="004A708C">
        <w:t xml:space="preserve"> and</w:t>
      </w:r>
    </w:p>
    <w:p w14:paraId="5D5D1963" w14:textId="77777777" w:rsidR="004A708C" w:rsidRPr="004A708C" w:rsidRDefault="004A708C" w:rsidP="004A708C">
      <w:pPr>
        <w:pStyle w:val="ParaBulleted"/>
      </w:pPr>
      <w:r w:rsidRPr="004A708C">
        <w:t xml:space="preserve">other areas </w:t>
      </w:r>
      <w:r w:rsidR="00D04AEA">
        <w:t>that</w:t>
      </w:r>
      <w:r w:rsidRPr="004A708C">
        <w:t xml:space="preserve"> the Secretary of State considers to be of particular importance for biodiversity.</w:t>
      </w:r>
    </w:p>
    <w:p w14:paraId="5D5D1964" w14:textId="5F746CE6" w:rsidR="004A708C" w:rsidRPr="004A708C" w:rsidRDefault="00D04AEA" w:rsidP="007506AE">
      <w:pPr>
        <w:pStyle w:val="ParaNumbered"/>
      </w:pPr>
      <w:r w:rsidRPr="0E3FF532">
        <w:t>The term “</w:t>
      </w:r>
      <w:r w:rsidR="004A708C" w:rsidRPr="0E3FF532">
        <w:t>national conservation sites</w:t>
      </w:r>
      <w:r w:rsidRPr="0E3FF532">
        <w:t>”</w:t>
      </w:r>
      <w:r w:rsidR="004A708C" w:rsidRPr="0E3FF532">
        <w:t xml:space="preserve"> is defined in </w:t>
      </w:r>
      <w:r w:rsidR="000235E5">
        <w:t>section</w:t>
      </w:r>
      <w:r w:rsidR="000235E5" w:rsidRPr="0E3FF532">
        <w:t xml:space="preserve"> </w:t>
      </w:r>
      <w:r w:rsidR="00D55657" w:rsidRPr="0E3FF532">
        <w:t>10</w:t>
      </w:r>
      <w:r w:rsidR="00561412">
        <w:t>8</w:t>
      </w:r>
      <w:r w:rsidR="004A708C" w:rsidRPr="0E3FF532">
        <w:t xml:space="preserve">(3). Information on </w:t>
      </w:r>
      <w:r w:rsidRPr="0E3FF532">
        <w:t>these sites is held by central g</w:t>
      </w:r>
      <w:r w:rsidR="004A708C" w:rsidRPr="0E3FF532">
        <w:t xml:space="preserve">overnment. Other areas of particular importance for biodiversity might include locations of scarce habitats or habitats upon which scarce species depend outside </w:t>
      </w:r>
      <w:proofErr w:type="gramStart"/>
      <w:r w:rsidR="004A708C" w:rsidRPr="0E3FF532">
        <w:t>of</w:t>
      </w:r>
      <w:proofErr w:type="gramEnd"/>
      <w:r w:rsidR="004A708C" w:rsidRPr="0E3FF532">
        <w:t xml:space="preserve"> existing protected sites.</w:t>
      </w:r>
    </w:p>
    <w:p w14:paraId="5D5D1965" w14:textId="09EC70C6" w:rsidR="004A708C" w:rsidRPr="004A708C" w:rsidRDefault="004A708C" w:rsidP="007506AE">
      <w:pPr>
        <w:pStyle w:val="ParaNumbered"/>
      </w:pPr>
      <w:r w:rsidRPr="0E3FF532">
        <w:t>Subsection (3) allows for the Secretary of State to review and republish the national habitat map from time to time. The distribution of different habitat types can be expected to change over time</w:t>
      </w:r>
      <w:r w:rsidR="00D04AEA" w:rsidRPr="0E3FF532">
        <w:t>,</w:t>
      </w:r>
      <w:r w:rsidRPr="0E3FF532">
        <w:t xml:space="preserve"> and it is anticipated that technology, such as satellite imaging, may present new options for habitat mapping. Publication of an updated national habitat map may potentially trigger a responsible authority to review and republish its L</w:t>
      </w:r>
      <w:r w:rsidR="00D04AEA" w:rsidRPr="0E3FF532">
        <w:t xml:space="preserve">NRS, as provided for in </w:t>
      </w:r>
      <w:r w:rsidR="000235E5">
        <w:t>section</w:t>
      </w:r>
      <w:r w:rsidR="000235E5" w:rsidRPr="0E3FF532">
        <w:t xml:space="preserve"> </w:t>
      </w:r>
      <w:r w:rsidR="000235E5">
        <w:t>10</w:t>
      </w:r>
      <w:r w:rsidR="00561412">
        <w:t>5</w:t>
      </w:r>
      <w:r w:rsidRPr="0E3FF532">
        <w:t>(3).</w:t>
      </w:r>
      <w:r w:rsidR="00F21B19">
        <w:t xml:space="preserve"> </w:t>
      </w:r>
    </w:p>
    <w:p w14:paraId="106B8413" w14:textId="77DBFDBF" w:rsidR="001102BE" w:rsidRPr="004A708C" w:rsidRDefault="004A708C" w:rsidP="007506AE">
      <w:pPr>
        <w:pStyle w:val="ParaNumbered"/>
      </w:pPr>
      <w:r w:rsidRPr="0E3FF532">
        <w:t>Subsection</w:t>
      </w:r>
      <w:r w:rsidR="001102BE" w:rsidRPr="0E3FF532">
        <w:t>s</w:t>
      </w:r>
      <w:r w:rsidRPr="0E3FF532">
        <w:t xml:space="preserve"> (4) </w:t>
      </w:r>
      <w:r w:rsidR="001102BE" w:rsidRPr="0E3FF532">
        <w:t xml:space="preserve">and (5) </w:t>
      </w:r>
      <w:r w:rsidRPr="0E3FF532">
        <w:t xml:space="preserve">require the Secretary of State to </w:t>
      </w:r>
      <w:r w:rsidR="001102BE" w:rsidRPr="0E3FF532">
        <w:t xml:space="preserve">inform </w:t>
      </w:r>
      <w:r w:rsidRPr="0E3FF532">
        <w:t xml:space="preserve">the responsible authority </w:t>
      </w:r>
      <w:r w:rsidR="001102BE" w:rsidRPr="0E3FF532">
        <w:t>of any areas in the authority’s strategy area that the Secretary of State considers could both:</w:t>
      </w:r>
    </w:p>
    <w:p w14:paraId="7E193388" w14:textId="28A4F9D4" w:rsidR="001102BE" w:rsidRPr="00E172A8" w:rsidRDefault="001102BE" w:rsidP="00E172A8">
      <w:pPr>
        <w:pStyle w:val="ParaBulleted"/>
        <w:rPr>
          <w:lang w:val="en-GB"/>
        </w:rPr>
      </w:pPr>
      <w:r w:rsidRPr="004A708C">
        <w:t xml:space="preserve">be of </w:t>
      </w:r>
      <w:r>
        <w:t xml:space="preserve">greater </w:t>
      </w:r>
      <w:r w:rsidRPr="004A708C">
        <w:t>importance for biodiversity</w:t>
      </w:r>
      <w:r>
        <w:t>,</w:t>
      </w:r>
      <w:r w:rsidRPr="004A708C">
        <w:t xml:space="preserve"> or</w:t>
      </w:r>
      <w:r>
        <w:t xml:space="preserve"> where the recovery or enhancement of biodiversity could contribute to other environmental benefits; and</w:t>
      </w:r>
    </w:p>
    <w:p w14:paraId="5C1110EE" w14:textId="77777777" w:rsidR="001102BE" w:rsidRPr="00E172A8" w:rsidRDefault="001102BE" w:rsidP="00E172A8">
      <w:pPr>
        <w:pStyle w:val="ParaBulleted"/>
        <w:rPr>
          <w:lang w:val="en-GB"/>
        </w:rPr>
      </w:pPr>
      <w:r>
        <w:t>contribute to establishing a network of areas for recovery and enhancement of biodiversity across England as a whole.</w:t>
      </w:r>
    </w:p>
    <w:p w14:paraId="5D5D1969" w14:textId="5F8882DA" w:rsidR="004A708C" w:rsidRPr="004A708C" w:rsidRDefault="004A708C" w:rsidP="007506AE">
      <w:pPr>
        <w:pStyle w:val="ParaNumbered"/>
      </w:pPr>
      <w:r>
        <w:t xml:space="preserve">This provision </w:t>
      </w:r>
      <w:r w:rsidR="001102BE">
        <w:t xml:space="preserve">is </w:t>
      </w:r>
      <w:proofErr w:type="gramStart"/>
      <w:r w:rsidR="001102BE">
        <w:t>similar to</w:t>
      </w:r>
      <w:proofErr w:type="gramEnd"/>
      <w:r w:rsidR="00FE55B9">
        <w:t xml:space="preserve"> that in </w:t>
      </w:r>
      <w:r w:rsidR="000235E5">
        <w:t>section 10</w:t>
      </w:r>
      <w:r w:rsidR="00561412">
        <w:t>6</w:t>
      </w:r>
      <w:r>
        <w:t>(3)(c), which specifies that such areas are a required component of local habitat maps. Whilst the intention is that the large majority of such “biodiversity opportunities” are identified locally by the responsible authority through an open collaborative approach, subsection</w:t>
      </w:r>
      <w:r w:rsidR="001102BE">
        <w:t>s</w:t>
      </w:r>
      <w:r>
        <w:t xml:space="preserve"> (4) </w:t>
      </w:r>
      <w:r w:rsidR="001102BE">
        <w:t>and (5) are</w:t>
      </w:r>
      <w:r>
        <w:t xml:space="preserve"> intended to also allow the Secretary of State to propose national priorities for an area. This might theoretically include future landscape</w:t>
      </w:r>
      <w:r w:rsidR="001102BE">
        <w:t>-</w:t>
      </w:r>
      <w:r>
        <w:t>scale biodiversity projects.</w:t>
      </w:r>
    </w:p>
    <w:p w14:paraId="58BC9A92" w14:textId="17D128D9" w:rsidR="001102BE" w:rsidRDefault="00FE55B9" w:rsidP="007506AE">
      <w:pPr>
        <w:pStyle w:val="ParaNumbered"/>
      </w:pPr>
      <w:proofErr w:type="gramStart"/>
      <w:r w:rsidRPr="0E3FF532">
        <w:t>Similarly</w:t>
      </w:r>
      <w:proofErr w:type="gramEnd"/>
      <w:r w:rsidRPr="0E3FF532">
        <w:t xml:space="preserve"> to </w:t>
      </w:r>
      <w:r w:rsidR="000235E5">
        <w:t>section</w:t>
      </w:r>
      <w:r w:rsidR="000235E5" w:rsidRPr="0E3FF532">
        <w:t xml:space="preserve"> </w:t>
      </w:r>
      <w:r w:rsidR="000235E5">
        <w:t>10</w:t>
      </w:r>
      <w:r w:rsidR="00561412">
        <w:t>6</w:t>
      </w:r>
      <w:r w:rsidR="004A708C" w:rsidRPr="0E3FF532">
        <w:t>(3)(c)(ii), subsection (</w:t>
      </w:r>
      <w:r w:rsidR="001102BE" w:rsidRPr="0E3FF532">
        <w:t>5</w:t>
      </w:r>
      <w:r w:rsidR="004A708C" w:rsidRPr="0E3FF532">
        <w:t>)(</w:t>
      </w:r>
      <w:r w:rsidR="001102BE" w:rsidRPr="0E3FF532">
        <w:t>a</w:t>
      </w:r>
      <w:r w:rsidR="004A708C" w:rsidRPr="0E3FF532">
        <w:t xml:space="preserve">) allows for the opportunities identified </w:t>
      </w:r>
      <w:r w:rsidR="001102BE" w:rsidRPr="0E3FF532">
        <w:t xml:space="preserve">by the </w:t>
      </w:r>
      <w:r w:rsidR="001102BE" w:rsidRPr="0E3FF532">
        <w:lastRenderedPageBreak/>
        <w:t xml:space="preserve">Secretary of State </w:t>
      </w:r>
      <w:r w:rsidR="004A708C" w:rsidRPr="0E3FF532">
        <w:t>to consider other environmental benefits alongside recovering and enhancing biodiversity. Thus</w:t>
      </w:r>
      <w:r w:rsidRPr="0E3FF532">
        <w:t>,</w:t>
      </w:r>
      <w:r w:rsidR="004A708C" w:rsidRPr="0E3FF532">
        <w:t xml:space="preserve"> areas might include those identified for other environmental reasons that could also have a biodiversity benefit, such as forestry creation.</w:t>
      </w:r>
    </w:p>
    <w:p w14:paraId="71E67A9A" w14:textId="3BBE2D72" w:rsidR="001102BE" w:rsidRPr="004A708C" w:rsidRDefault="001102BE" w:rsidP="007506AE">
      <w:pPr>
        <w:pStyle w:val="ParaNumbered"/>
      </w:pPr>
      <w:r w:rsidRPr="0E3FF532">
        <w:t xml:space="preserve">The requirement at subsection (5)(b) that the Secretary of State should consider that the areas identified could contribute to establishing a network of areas for recovery and enhancement of biodiversity reflects the intention that LNRSs should not exist in isolation but should aggregate together. </w:t>
      </w:r>
      <w:r w:rsidR="008B3F9C">
        <w:t>The g</w:t>
      </w:r>
      <w:r w:rsidRPr="0E3FF532">
        <w:t xml:space="preserve">overnment has </w:t>
      </w:r>
      <w:proofErr w:type="spellStart"/>
      <w:r w:rsidRPr="0E3FF532">
        <w:t>recognised</w:t>
      </w:r>
      <w:proofErr w:type="spellEnd"/>
      <w:r w:rsidRPr="0E3FF532">
        <w:t xml:space="preserve"> the need for coordinated action to address biodiversity decline through, amongst other policies, the commitment to create a national nature recovery network in the 25 Year Environment Plan (which this </w:t>
      </w:r>
      <w:r w:rsidR="00704848">
        <w:t>Act</w:t>
      </w:r>
      <w:r w:rsidR="00704848" w:rsidRPr="0E3FF532">
        <w:t xml:space="preserve"> </w:t>
      </w:r>
      <w:r w:rsidRPr="0E3FF532">
        <w:t xml:space="preserve">will make the first statutory </w:t>
      </w:r>
      <w:r w:rsidR="004650BA" w:rsidRPr="0E3FF532">
        <w:t>environmental improvement p</w:t>
      </w:r>
      <w:r w:rsidRPr="0E3FF532">
        <w:t>lan). The information provided by the Secretary of State under this provision is intended to help individual responsible authorities develop LNRSs that can form the basis of an England-wide network for the recovery and enhancement of biodiversity.</w:t>
      </w:r>
    </w:p>
    <w:p w14:paraId="5D5D196B" w14:textId="16B786BF" w:rsidR="004A708C" w:rsidRPr="001102BE" w:rsidRDefault="004A708C" w:rsidP="007506AE">
      <w:pPr>
        <w:pStyle w:val="ParaNumbered"/>
      </w:pPr>
      <w:r w:rsidRPr="0E3FF532">
        <w:t>Subsection (</w:t>
      </w:r>
      <w:r w:rsidR="004650BA" w:rsidRPr="0E3FF532">
        <w:t>6</w:t>
      </w:r>
      <w:r w:rsidRPr="0E3FF532">
        <w:t xml:space="preserve">) extends the duty on the Secretary of State to provide the responsible authority with information to anything else that the Secretary of State holds </w:t>
      </w:r>
      <w:r w:rsidR="00FE55B9" w:rsidRPr="0E3FF532">
        <w:t>that</w:t>
      </w:r>
      <w:r w:rsidRPr="0E3FF532">
        <w:t xml:space="preserve"> the Secretary of State considers would assist in the preparation of an LNRS. Examples of such information might include other mapped information, like climate change assessments, soils, geology or topography that the Secretary of State considers might help the responsible authority assess the potential of a locatio</w:t>
      </w:r>
      <w:r w:rsidR="00FE55B9" w:rsidRPr="0E3FF532">
        <w:t>n for recovering biodiversity.</w:t>
      </w:r>
    </w:p>
    <w:p w14:paraId="5D5D196C" w14:textId="1E097E98" w:rsidR="004A708C" w:rsidRDefault="000235E5" w:rsidP="002B4AB7">
      <w:pPr>
        <w:pStyle w:val="HSubheading4"/>
      </w:pPr>
      <w:bookmarkStart w:id="429" w:name="_Toc29282061"/>
      <w:bookmarkStart w:id="430" w:name="_Toc30082799"/>
      <w:bookmarkStart w:id="431" w:name="_Toc88478546"/>
      <w:r>
        <w:t>Section</w:t>
      </w:r>
      <w:r w:rsidRPr="0E3FF532">
        <w:t xml:space="preserve"> </w:t>
      </w:r>
      <w:r w:rsidR="00D55657">
        <w:t>10</w:t>
      </w:r>
      <w:r w:rsidR="00561412">
        <w:t>8</w:t>
      </w:r>
      <w:r w:rsidR="004A708C">
        <w:t>: Interpretation</w:t>
      </w:r>
      <w:bookmarkEnd w:id="429"/>
      <w:bookmarkEnd w:id="430"/>
      <w:bookmarkEnd w:id="431"/>
    </w:p>
    <w:p w14:paraId="5D5D196D" w14:textId="08DDB65E" w:rsidR="004A708C" w:rsidRPr="004A708C" w:rsidRDefault="004A708C" w:rsidP="007506AE">
      <w:pPr>
        <w:pStyle w:val="ParaNumbered"/>
      </w:pPr>
      <w:r w:rsidRPr="0E3FF532">
        <w:t xml:space="preserve">This </w:t>
      </w:r>
      <w:r w:rsidR="000235E5">
        <w:t>section</w:t>
      </w:r>
      <w:r w:rsidR="000235E5" w:rsidRPr="0E3FF532">
        <w:t xml:space="preserve"> </w:t>
      </w:r>
      <w:r w:rsidRPr="0E3FF532">
        <w:t xml:space="preserve">offers clarification on the definition of the terms used in the preceding </w:t>
      </w:r>
      <w:r w:rsidR="000235E5">
        <w:t>sections</w:t>
      </w:r>
      <w:r w:rsidR="000235E5" w:rsidRPr="0E3FF532">
        <w:t xml:space="preserve"> </w:t>
      </w:r>
      <w:r w:rsidRPr="0E3FF532">
        <w:t>on LNRSs.</w:t>
      </w:r>
    </w:p>
    <w:p w14:paraId="5D5D196E" w14:textId="77777777" w:rsidR="004A708C" w:rsidRPr="004A708C" w:rsidRDefault="004A708C" w:rsidP="007506AE">
      <w:pPr>
        <w:pStyle w:val="ParaNumbered"/>
      </w:pPr>
      <w:r w:rsidRPr="0E3FF532">
        <w:t>Subsection (1) sets out that these interpretations apply to the entirety of this section on LNRSs.</w:t>
      </w:r>
    </w:p>
    <w:p w14:paraId="5D5D196F" w14:textId="130CE5C1" w:rsidR="004A708C" w:rsidRPr="004A708C" w:rsidRDefault="004A708C" w:rsidP="007506AE">
      <w:pPr>
        <w:pStyle w:val="ParaNumbered"/>
      </w:pPr>
      <w:r w:rsidRPr="0E3FF532">
        <w:t>S</w:t>
      </w:r>
      <w:r w:rsidR="00FE55B9" w:rsidRPr="0E3FF532">
        <w:t>ubsection (2) defines the term “</w:t>
      </w:r>
      <w:r w:rsidRPr="0E3FF532">
        <w:t>local authority</w:t>
      </w:r>
      <w:r w:rsidR="00FE55B9" w:rsidRPr="0E3FF532">
        <w:t>”</w:t>
      </w:r>
      <w:r w:rsidRPr="0E3FF532">
        <w:t xml:space="preserve">, setting out the different classifications of local government to </w:t>
      </w:r>
      <w:r w:rsidR="00FE55B9" w:rsidRPr="0E3FF532">
        <w:t>which</w:t>
      </w:r>
      <w:r w:rsidRPr="0E3FF532">
        <w:t xml:space="preserve"> these </w:t>
      </w:r>
      <w:r w:rsidR="000235E5">
        <w:t>sections</w:t>
      </w:r>
      <w:r w:rsidR="000235E5" w:rsidRPr="0E3FF532">
        <w:t xml:space="preserve"> </w:t>
      </w:r>
      <w:r w:rsidRPr="0E3FF532">
        <w:t>apply.</w:t>
      </w:r>
    </w:p>
    <w:p w14:paraId="5D5D1970" w14:textId="718BCA8D" w:rsidR="004A708C" w:rsidRDefault="004A708C" w:rsidP="007506AE">
      <w:pPr>
        <w:pStyle w:val="ParaNumbered"/>
      </w:pPr>
      <w:r w:rsidRPr="004A708C">
        <w:t>S</w:t>
      </w:r>
      <w:r w:rsidR="00FE55B9">
        <w:t>ubsection (3) defines the term “national conservation site”</w:t>
      </w:r>
      <w:r w:rsidRPr="004A708C">
        <w:t xml:space="preserve">, setting out the types of sites that must be included. This definition applies at both the local level for the responsible authority in developing the local habitat map that makes up the LNRS, </w:t>
      </w:r>
      <w:proofErr w:type="gramStart"/>
      <w:r w:rsidRPr="004A708C">
        <w:t>and also</w:t>
      </w:r>
      <w:proofErr w:type="gramEnd"/>
      <w:r w:rsidRPr="004A708C">
        <w:t xml:space="preserve"> at the national level for the Secretary of State in providing information to the responsible authority through the national habitat baseline map.</w:t>
      </w:r>
    </w:p>
    <w:p w14:paraId="15D45ACD" w14:textId="71854AD9" w:rsidR="000A6281" w:rsidRDefault="000235E5" w:rsidP="002B4AB7">
      <w:pPr>
        <w:pStyle w:val="HSubheading4"/>
      </w:pPr>
      <w:bookmarkStart w:id="432" w:name="_Toc88478547"/>
      <w:r>
        <w:t xml:space="preserve">Section </w:t>
      </w:r>
      <w:r w:rsidR="000A6281">
        <w:t>10</w:t>
      </w:r>
      <w:r w:rsidR="00561412">
        <w:t>9</w:t>
      </w:r>
      <w:r w:rsidR="000A6281">
        <w:t>: Species conservation strategies</w:t>
      </w:r>
      <w:bookmarkEnd w:id="432"/>
    </w:p>
    <w:p w14:paraId="0EAC1662" w14:textId="5AD4A824" w:rsidR="000A6281" w:rsidRDefault="000A6281" w:rsidP="007506AE">
      <w:pPr>
        <w:pStyle w:val="ParaNumbered"/>
      </w:pPr>
      <w:r>
        <w:t xml:space="preserve">This </w:t>
      </w:r>
      <w:r w:rsidR="000235E5">
        <w:t xml:space="preserve">section </w:t>
      </w:r>
      <w:r>
        <w:t>establishes species conservation strategies, which may be prepared by Natural England with the purpose of improving the conservation status of a specified species. It further requires local planning authorities, and any other public authority specified in regulations by the Secretary of State, to cooperate with Natural England in preparing and implementing a strategy. It then establishes that these authorities must consider any relevant strategy as they carry out their functions.</w:t>
      </w:r>
    </w:p>
    <w:p w14:paraId="11CBCFBA" w14:textId="29600128" w:rsidR="00290A63" w:rsidRDefault="00290A63" w:rsidP="007506AE">
      <w:pPr>
        <w:pStyle w:val="ParaNumbered"/>
      </w:pPr>
      <w:r>
        <w:t xml:space="preserve">Natural England has already developed such a strategic approach in relation to licensing activity impacting on great crested newts. Evidence from this existing scheme will be used to inform aspects of the development of future strategies for other species. </w:t>
      </w:r>
    </w:p>
    <w:p w14:paraId="52ECD242" w14:textId="60BB8756" w:rsidR="00290A63" w:rsidRDefault="00290A63" w:rsidP="007506AE">
      <w:pPr>
        <w:pStyle w:val="ParaNumbered"/>
      </w:pPr>
      <w:r>
        <w:t>In the areas of the country where species conservation strategies are put into effect, the measures they include will be integrated into the relevant Local Nature Recovery Strategies. This will allow them to form part of a wider landscape-scale plan for nature.</w:t>
      </w:r>
    </w:p>
    <w:p w14:paraId="7AE37202" w14:textId="3D384604" w:rsidR="000A6281" w:rsidRDefault="000A6281" w:rsidP="007506AE">
      <w:pPr>
        <w:pStyle w:val="ParaNumbered"/>
      </w:pPr>
      <w:r>
        <w:lastRenderedPageBreak/>
        <w:t>Subsection (1) specifies that a strategy may be prepared by Natural England, and that Natural England should publish it. It further defines the overall purpose of the strategy as improving the conservation status of any species of flora or fauna. This is to ensure that Natural England can prepare a strategy for any species where it is beneficial, without being constrained to any specific list of endangered or threatened species.</w:t>
      </w:r>
    </w:p>
    <w:p w14:paraId="0299B0B7" w14:textId="77777777" w:rsidR="000A6281" w:rsidRDefault="000A6281" w:rsidP="007506AE">
      <w:pPr>
        <w:pStyle w:val="ParaNumbered"/>
      </w:pPr>
      <w:r>
        <w:t>Subsection (2) establishes the name of the new type of strategy.</w:t>
      </w:r>
    </w:p>
    <w:p w14:paraId="5D1D04DE" w14:textId="408CDAB9" w:rsidR="000A6281" w:rsidRDefault="000A6281" w:rsidP="007506AE">
      <w:pPr>
        <w:pStyle w:val="ParaNumbered"/>
      </w:pPr>
      <w:r>
        <w:t>Subsection (3) sets out that a strategy should apply to a specific area, which can consist of England or any part of England. This allows Natural England to define the area to best suit the needs of the population of the species to which the strategy applies.</w:t>
      </w:r>
      <w:r w:rsidR="00F21B19">
        <w:t xml:space="preserve"> </w:t>
      </w:r>
    </w:p>
    <w:p w14:paraId="3D508ED2" w14:textId="77777777" w:rsidR="000A6281" w:rsidRDefault="000A6281" w:rsidP="007506AE">
      <w:pPr>
        <w:pStyle w:val="ParaNumbered"/>
      </w:pPr>
      <w:r>
        <w:t xml:space="preserve">Subsection (4) lists elements that may form part of a strategy. The list is not definitive, as each strategy will be prepared to best support the conservation needs of a particular species and those needs will vary. </w:t>
      </w:r>
    </w:p>
    <w:p w14:paraId="5683D46C" w14:textId="35420E23" w:rsidR="000A6281" w:rsidRDefault="005C2C5A" w:rsidP="007506AE">
      <w:pPr>
        <w:pStyle w:val="ParaNumbered"/>
      </w:pPr>
      <w:r>
        <w:t xml:space="preserve">Paragraphs </w:t>
      </w:r>
      <w:r w:rsidR="000A6281">
        <w:t xml:space="preserve">(a) and (b) </w:t>
      </w:r>
      <w:r>
        <w:t xml:space="preserve">of subsection (4) </w:t>
      </w:r>
      <w:r w:rsidR="000A6281">
        <w:t xml:space="preserve">establish that a strategy may identify areas or features in the strategy area that are important for the protection of the species (such as key habitat) and set out priorities for where habitat can be created or improved </w:t>
      </w:r>
      <w:proofErr w:type="gramStart"/>
      <w:r w:rsidR="000A6281">
        <w:t>so as to</w:t>
      </w:r>
      <w:proofErr w:type="gramEnd"/>
      <w:r w:rsidR="000A6281">
        <w:t xml:space="preserve"> improve the</w:t>
      </w:r>
      <w:r w:rsidR="00D5170E">
        <w:t xml:space="preserve"> species’</w:t>
      </w:r>
      <w:r w:rsidR="000A6281">
        <w:t xml:space="preserve"> conservation status. </w:t>
      </w:r>
      <w:r>
        <w:t>Paragraph</w:t>
      </w:r>
      <w:r w:rsidR="000A6281">
        <w:t xml:space="preserve">s (c) and (d) further specify that the strategy may include Natural England’s proposal for improving the conservation status of the species and Natural England’s advice to other </w:t>
      </w:r>
      <w:proofErr w:type="gramStart"/>
      <w:r w:rsidR="000A6281">
        <w:t>decision making</w:t>
      </w:r>
      <w:proofErr w:type="gramEnd"/>
      <w:r w:rsidR="000A6281">
        <w:t xml:space="preserve"> bodies, for example </w:t>
      </w:r>
      <w:r>
        <w:t xml:space="preserve">about </w:t>
      </w:r>
      <w:r w:rsidR="000A6281">
        <w:t xml:space="preserve">conditions relating to the species that should attach to any approval given. Finally, </w:t>
      </w:r>
      <w:r>
        <w:t>paragraph</w:t>
      </w:r>
      <w:r w:rsidR="000A6281">
        <w:t xml:space="preserve"> (e) specifies that the strategy may set out how the mitigation hierarchy (avoid, mitigate, compensate) should be applied to addressing impacts on the strategy area from activity such as development. </w:t>
      </w:r>
    </w:p>
    <w:p w14:paraId="1A790DAD" w14:textId="6881C720" w:rsidR="000A6281" w:rsidRDefault="000A6281" w:rsidP="007506AE">
      <w:pPr>
        <w:pStyle w:val="ParaNumbered"/>
      </w:pPr>
      <w:r>
        <w:t>Subsection (5) gives Natural England a power to periodically amend a strategy. This will allow strategies to be updated as evidence emerges showing how effective they are in improving the conservation status of the species.</w:t>
      </w:r>
    </w:p>
    <w:p w14:paraId="310E628A" w14:textId="76AFC797" w:rsidR="000A6281" w:rsidRDefault="000A6281" w:rsidP="007506AE">
      <w:pPr>
        <w:pStyle w:val="ParaNumbered"/>
      </w:pPr>
      <w:r>
        <w:t>Subsection (6) places a duty on local planning authorities and other prescribed authorities (as established by the Secretary of State through regulations as set out in subsection (9)) to cooperate with Natural England in preparing and implementing a strategy. The duty only applies if the cooperation required is relevant to the functions of the authority. This duty is a proportionate way to ensure Natural England has the data and support required to efficiently and effectively establish and lead a strategy.</w:t>
      </w:r>
      <w:r w:rsidR="00F21B19">
        <w:t xml:space="preserve"> </w:t>
      </w:r>
    </w:p>
    <w:p w14:paraId="0FE726EC" w14:textId="77777777" w:rsidR="000A6281" w:rsidRDefault="000A6281" w:rsidP="007506AE">
      <w:pPr>
        <w:pStyle w:val="ParaNumbered"/>
      </w:pPr>
      <w:r>
        <w:t>Subsection (7) provides a power for the Secretary of State to produce guidance for authorities setting out what is required by the duty to cooperate in subsection (6). The power allows bespoke guidance to be prepared for each strategy, as the cooperation required will vary for different species and strategy areas.</w:t>
      </w:r>
    </w:p>
    <w:p w14:paraId="32BF065B" w14:textId="6563A55A" w:rsidR="00117358" w:rsidRDefault="000A6281" w:rsidP="007506AE">
      <w:pPr>
        <w:pStyle w:val="ParaNumbered"/>
      </w:pPr>
      <w:r>
        <w:t xml:space="preserve">Subsection (8) </w:t>
      </w:r>
      <w:r w:rsidR="00117358">
        <w:t>requires guidance made under this section to be laid before Parliament before it is published.</w:t>
      </w:r>
    </w:p>
    <w:p w14:paraId="31CCD698" w14:textId="2B1B6C09" w:rsidR="000A6281" w:rsidRDefault="00117358" w:rsidP="007506AE">
      <w:pPr>
        <w:pStyle w:val="ParaNumbered"/>
      </w:pPr>
      <w:r>
        <w:t xml:space="preserve">Subsection (9) </w:t>
      </w:r>
      <w:r w:rsidR="000A6281">
        <w:t xml:space="preserve">requires authorities to consider any relevant strategies as they carry out their functions. This will have the effect that strategies are considered when local plans are </w:t>
      </w:r>
      <w:proofErr w:type="gramStart"/>
      <w:r w:rsidR="000A6281">
        <w:t>developed</w:t>
      </w:r>
      <w:proofErr w:type="gramEnd"/>
      <w:r w:rsidR="000A6281">
        <w:t xml:space="preserve"> or authorities carry out any other relevant functions which might impact on the conservation status of the species in the strategy area. </w:t>
      </w:r>
    </w:p>
    <w:p w14:paraId="1A515B2A" w14:textId="0E39D789" w:rsidR="000A6281" w:rsidRDefault="000A6281" w:rsidP="007506AE">
      <w:pPr>
        <w:pStyle w:val="ParaNumbered"/>
      </w:pPr>
      <w:r>
        <w:t>Subsection (</w:t>
      </w:r>
      <w:r w:rsidR="00117358">
        <w:t>10</w:t>
      </w:r>
      <w:r>
        <w:t xml:space="preserve">) defines some terms used throughout the section. It clarifies that the scope of the strategies extends to the territorial sea adjacent to England, but not the sea adjacent to Wales or Scotland as the legislation only applies to England. It further defines </w:t>
      </w:r>
      <w:r w:rsidR="00AD1720">
        <w:t>“</w:t>
      </w:r>
      <w:r>
        <w:t>local planning authority</w:t>
      </w:r>
      <w:r w:rsidR="00AD1720">
        <w:t>”</w:t>
      </w:r>
      <w:r>
        <w:t xml:space="preserve"> </w:t>
      </w:r>
      <w:r>
        <w:lastRenderedPageBreak/>
        <w:t xml:space="preserve">as the definition used in the Town and Country Planning Act 1990. </w:t>
      </w:r>
    </w:p>
    <w:p w14:paraId="3E231AD9" w14:textId="06D6FD35" w:rsidR="000A6281" w:rsidRDefault="000A6281" w:rsidP="007506AE">
      <w:pPr>
        <w:pStyle w:val="ParaNumbered"/>
      </w:pPr>
      <w:r>
        <w:t>Subsection (</w:t>
      </w:r>
      <w:r w:rsidR="00117358">
        <w:t>10</w:t>
      </w:r>
      <w:r>
        <w:t xml:space="preserve">) also gives the Secretary of State a power to specify in regulations other prescribed public authorities in addition to local planning authorities that may be required to cooperate with natural England in preparing and operating a strategy. While cooperation will largely be required only from local planning authorities, a specific strategy might require cooperation from other public authorities such as a </w:t>
      </w:r>
      <w:r w:rsidR="005C2C5A">
        <w:t>m</w:t>
      </w:r>
      <w:r>
        <w:t xml:space="preserve">arine </w:t>
      </w:r>
      <w:r w:rsidR="005C2C5A">
        <w:t>m</w:t>
      </w:r>
      <w:r>
        <w:t xml:space="preserve">anagement </w:t>
      </w:r>
      <w:proofErr w:type="spellStart"/>
      <w:r w:rsidR="005C2C5A">
        <w:t>o</w:t>
      </w:r>
      <w:r>
        <w:t>rganisation</w:t>
      </w:r>
      <w:proofErr w:type="spellEnd"/>
      <w:r>
        <w:t xml:space="preserve"> or the Environment Agency.</w:t>
      </w:r>
    </w:p>
    <w:p w14:paraId="63C9C056" w14:textId="3CDEB8A4" w:rsidR="000A6281" w:rsidRDefault="000A6281" w:rsidP="007506AE">
      <w:pPr>
        <w:pStyle w:val="ParaNumbered"/>
      </w:pPr>
      <w:r>
        <w:t>Subsection (1</w:t>
      </w:r>
      <w:r w:rsidR="00117358">
        <w:t>1</w:t>
      </w:r>
      <w:r>
        <w:t>)</w:t>
      </w:r>
      <w:r w:rsidRPr="008C74CD">
        <w:t xml:space="preserve"> establish that the regulations </w:t>
      </w:r>
      <w:r>
        <w:t>in subsection (</w:t>
      </w:r>
      <w:r w:rsidR="00117358">
        <w:t>10</w:t>
      </w:r>
      <w:r>
        <w:t xml:space="preserve">) </w:t>
      </w:r>
      <w:r w:rsidRPr="008C74CD">
        <w:t>should be issued through a statutory instrument subject to the negative resolution procedure in Parliament.</w:t>
      </w:r>
    </w:p>
    <w:p w14:paraId="450F1316" w14:textId="457A611B" w:rsidR="00F71983" w:rsidRDefault="000235E5" w:rsidP="002B4AB7">
      <w:pPr>
        <w:pStyle w:val="HSubheading4"/>
      </w:pPr>
      <w:bookmarkStart w:id="433" w:name="_Toc88478548"/>
      <w:r>
        <w:t>Section</w:t>
      </w:r>
      <w:r w:rsidRPr="0E3FF532">
        <w:t xml:space="preserve"> </w:t>
      </w:r>
      <w:r w:rsidR="00F71983" w:rsidRPr="00B1760D">
        <w:t>1</w:t>
      </w:r>
      <w:r w:rsidR="00561412">
        <w:t>10</w:t>
      </w:r>
      <w:r w:rsidR="00F71983" w:rsidRPr="00B1760D">
        <w:t>: Protected Site Strategies</w:t>
      </w:r>
      <w:bookmarkEnd w:id="433"/>
    </w:p>
    <w:p w14:paraId="6E5C020A" w14:textId="39AA59C8" w:rsidR="00F71983" w:rsidRDefault="00F71983" w:rsidP="007506AE">
      <w:pPr>
        <w:pStyle w:val="ParaNumbered"/>
      </w:pPr>
      <w:r>
        <w:t xml:space="preserve">This </w:t>
      </w:r>
      <w:r w:rsidR="000235E5">
        <w:t xml:space="preserve">section </w:t>
      </w:r>
      <w:r>
        <w:t xml:space="preserve">establishes Protected Site Strategies, which may be prepared by Natural England with the purpose </w:t>
      </w:r>
      <w:bookmarkStart w:id="434" w:name="_Hlk57217233"/>
      <w:r>
        <w:t>of improving the conservation and management of a protected site</w:t>
      </w:r>
      <w:bookmarkEnd w:id="434"/>
      <w:r>
        <w:t xml:space="preserve">, and managing the </w:t>
      </w:r>
      <w:r w:rsidRPr="005B5D9F">
        <w:t xml:space="preserve">impact of </w:t>
      </w:r>
      <w:r>
        <w:t>activity</w:t>
      </w:r>
      <w:r w:rsidR="00F72B65">
        <w:t>,</w:t>
      </w:r>
      <w:r>
        <w:t xml:space="preserve"> such as </w:t>
      </w:r>
      <w:r w:rsidR="00F72B65">
        <w:t xml:space="preserve">off-site </w:t>
      </w:r>
      <w:r>
        <w:t>development</w:t>
      </w:r>
      <w:r w:rsidR="00F72B65">
        <w:t>,</w:t>
      </w:r>
      <w:r>
        <w:t xml:space="preserve"> </w:t>
      </w:r>
      <w:r w:rsidRPr="005B5D9F">
        <w:t>on those site</w:t>
      </w:r>
      <w:r w:rsidR="009242ED">
        <w:t>s</w:t>
      </w:r>
      <w:r w:rsidRPr="005B5D9F">
        <w:t>. It requires local planning authorities and other appropriate public bodies to cooperate with Natural England in preparing a strategy. It then establishes that public</w:t>
      </w:r>
      <w:r>
        <w:t xml:space="preserve"> bodies </w:t>
      </w:r>
      <w:r w:rsidRPr="00D525E4">
        <w:t>must consider any relevant strategy as they carry out their functions.</w:t>
      </w:r>
      <w:r>
        <w:t xml:space="preserve"> </w:t>
      </w:r>
    </w:p>
    <w:p w14:paraId="7BF52886" w14:textId="52753E1E" w:rsidR="00290A63" w:rsidRPr="003319E4" w:rsidRDefault="00290A63" w:rsidP="007506AE">
      <w:pPr>
        <w:pStyle w:val="ParaNumbered"/>
      </w:pPr>
      <w:r w:rsidRPr="003319E4">
        <w:t xml:space="preserve">Suitable Alternative Natural Green spaces (SANGs) in the Thames Basin Heaths are an example of a strategic approach established by Natural England in cooperation with local planning authorities and other appropriate public bodies. The </w:t>
      </w:r>
      <w:r w:rsidR="000235E5">
        <w:t>section</w:t>
      </w:r>
      <w:r w:rsidR="000235E5" w:rsidRPr="003319E4">
        <w:t xml:space="preserve"> </w:t>
      </w:r>
      <w:r w:rsidRPr="003319E4">
        <w:t>will place Protected Site Strategies prepared by Natural England on a legislative footing</w:t>
      </w:r>
      <w:r w:rsidR="009141E9">
        <w:t>.</w:t>
      </w:r>
    </w:p>
    <w:p w14:paraId="0720A79A" w14:textId="77777777" w:rsidR="00290A63" w:rsidRDefault="00290A63" w:rsidP="007506AE">
      <w:pPr>
        <w:pStyle w:val="ParaNumbered"/>
      </w:pPr>
      <w:r w:rsidRPr="003319E4">
        <w:t>In the areas of the country where Protected Site Strategies are put into effect, the measures they include will be integrated into the relevant Local Nature Recovery Strategies. This will allow them to form part of a wider landscape-scale plan for nature.</w:t>
      </w:r>
    </w:p>
    <w:p w14:paraId="5AC72BAC" w14:textId="77777777" w:rsidR="00F71983" w:rsidRDefault="00F71983" w:rsidP="007506AE">
      <w:pPr>
        <w:pStyle w:val="ParaNumbered"/>
      </w:pPr>
      <w:r>
        <w:t>Subsection (1) specifies that a strategy may be prepared by Natural England, and that Natural England should publish it. It further defines the overall purpose of the strategy as</w:t>
      </w:r>
      <w:r w:rsidRPr="001C38F5">
        <w:t xml:space="preserve"> improving the conservation and management of a protected site</w:t>
      </w:r>
      <w:r>
        <w:t xml:space="preserve">. This is to ensure that Natural England can prepare a strategy for any protected site where it is beneficial. </w:t>
      </w:r>
    </w:p>
    <w:p w14:paraId="25E35102" w14:textId="77777777" w:rsidR="00F71983" w:rsidRDefault="00F71983" w:rsidP="007506AE">
      <w:pPr>
        <w:pStyle w:val="ParaNumbered"/>
      </w:pPr>
      <w:r>
        <w:t>Subsection (2) establishes the name of the new type of strategy.</w:t>
      </w:r>
    </w:p>
    <w:p w14:paraId="1CA7864E" w14:textId="77777777" w:rsidR="00F71983" w:rsidRDefault="00F71983" w:rsidP="007506AE">
      <w:pPr>
        <w:pStyle w:val="ParaNumbered"/>
      </w:pPr>
      <w:r>
        <w:t xml:space="preserve">Subsection (3) sets out the definition of a protected site for which a strategy can be prepared within England and its adjacent territorial sea. </w:t>
      </w:r>
    </w:p>
    <w:p w14:paraId="61D82A3D" w14:textId="77777777" w:rsidR="00F71983" w:rsidRDefault="00F71983" w:rsidP="007506AE">
      <w:pPr>
        <w:pStyle w:val="ParaNumbered"/>
      </w:pPr>
      <w:r>
        <w:t xml:space="preserve">Subsection (4) lists elements that may form part of a strategy. The list is not definitive as each strategy will be prepared to best support the conservation and management of a protected site, and those needs will vary. </w:t>
      </w:r>
    </w:p>
    <w:p w14:paraId="3CD94013" w14:textId="71EF525A" w:rsidR="00F71983" w:rsidRDefault="00557A95" w:rsidP="007506AE">
      <w:pPr>
        <w:pStyle w:val="ParaNumbered"/>
      </w:pPr>
      <w:r>
        <w:t>Paragraph (a) of s</w:t>
      </w:r>
      <w:r w:rsidR="00F71983">
        <w:t xml:space="preserve">ubsection (4) establishes that a strategy may include an impact assessment of development on the conservation or management of the protected site. </w:t>
      </w:r>
      <w:r>
        <w:t xml:space="preserve">Paragraph </w:t>
      </w:r>
      <w:r w:rsidR="00F71983">
        <w:t>(b) establishes that a strategy may also include Natural England’s advice on how the mitigation hierarchy (</w:t>
      </w:r>
      <w:r w:rsidR="00F71983" w:rsidRPr="00B22912">
        <w:t>avoid, mitigate or compensate</w:t>
      </w:r>
      <w:r w:rsidR="00F71983">
        <w:t xml:space="preserve">) should be applied to address adverse impacts identified by the impact assessment. </w:t>
      </w:r>
      <w:r>
        <w:t>Paragraphs</w:t>
      </w:r>
      <w:r w:rsidR="00F71983">
        <w:t xml:space="preserve"> (c) and (d) further specify that a strategy may include any measures that Natural England considers necessary for the conservation or management of a protected site. </w:t>
      </w:r>
    </w:p>
    <w:p w14:paraId="757BF18A" w14:textId="5088EAA2" w:rsidR="00F71983" w:rsidRDefault="00F71983" w:rsidP="007506AE">
      <w:pPr>
        <w:pStyle w:val="ParaNumbered"/>
      </w:pPr>
      <w:r>
        <w:t xml:space="preserve">Subsection (5) sets out the bodies </w:t>
      </w:r>
      <w:r w:rsidR="00557A95">
        <w:t>that</w:t>
      </w:r>
      <w:r>
        <w:t xml:space="preserve"> Natural England must consult in preparing a strategy. These include local planning authorities, the Secretary of State and any other public bodies for </w:t>
      </w:r>
      <w:r>
        <w:lastRenderedPageBreak/>
        <w:t>whom the strategy may be of relevance. It ensures strategies are prepared with input from key stakeholders.</w:t>
      </w:r>
      <w:r w:rsidR="00F21B19">
        <w:t xml:space="preserve"> </w:t>
      </w:r>
    </w:p>
    <w:p w14:paraId="2EEE36C4" w14:textId="62941BBA" w:rsidR="00F71983" w:rsidRDefault="00F71983" w:rsidP="007506AE">
      <w:pPr>
        <w:pStyle w:val="ParaNumbered"/>
      </w:pPr>
      <w:r>
        <w:t>Subsection (6)</w:t>
      </w:r>
      <w:r w:rsidRPr="00FD364F">
        <w:t xml:space="preserve"> defines the term </w:t>
      </w:r>
      <w:r w:rsidR="00AD1720">
        <w:t>“</w:t>
      </w:r>
      <w:r w:rsidRPr="00FD364F">
        <w:t>an adverse impact on the conservation or management of a protected site</w:t>
      </w:r>
      <w:r w:rsidR="00AD1720">
        <w:t>”</w:t>
      </w:r>
      <w:r w:rsidRPr="00FD364F">
        <w:t xml:space="preserve"> for the different types of protected sites. The definitions align with existing legislation for consistency.</w:t>
      </w:r>
      <w:r w:rsidR="00F21B19">
        <w:t xml:space="preserve"> </w:t>
      </w:r>
    </w:p>
    <w:p w14:paraId="03B7CBF5" w14:textId="66F89C0A" w:rsidR="00F71983" w:rsidRPr="00F624EA" w:rsidRDefault="00F71983" w:rsidP="007506AE">
      <w:pPr>
        <w:pStyle w:val="ParaNumbered"/>
      </w:pPr>
      <w:r>
        <w:t xml:space="preserve">Subsection (7) </w:t>
      </w:r>
      <w:bookmarkStart w:id="435" w:name="_Hlk57289031"/>
      <w:r>
        <w:t xml:space="preserve">places a duty on local planning authorities and others (listed in subsection (5)) </w:t>
      </w:r>
      <w:r w:rsidRPr="00F624EA">
        <w:t>to cooperate with Natural England in preparing a strategy</w:t>
      </w:r>
      <w:bookmarkEnd w:id="435"/>
      <w:r w:rsidRPr="00F624EA">
        <w:t xml:space="preserve">. The duty only applies if the cooperation required is relevant to the functions of the authority. This duty is a proportionate way to ensure Natural England has the data and support required to efficiently and effectively establish and lead </w:t>
      </w:r>
      <w:r>
        <w:t xml:space="preserve">development of </w:t>
      </w:r>
      <w:r w:rsidRPr="00F624EA">
        <w:t>a strategy.</w:t>
      </w:r>
      <w:r w:rsidR="00F21B19">
        <w:t xml:space="preserve"> </w:t>
      </w:r>
    </w:p>
    <w:p w14:paraId="3D1825CF" w14:textId="75E4B20F" w:rsidR="00F71983" w:rsidRDefault="00F71983" w:rsidP="007506AE">
      <w:pPr>
        <w:pStyle w:val="ParaNumbered"/>
      </w:pPr>
      <w:r>
        <w:t xml:space="preserve">Subsection (8) </w:t>
      </w:r>
      <w:r w:rsidRPr="0014732F">
        <w:t>provides a power for the Secretary of State to produce guidance for authorities setting out what is required by the duty to cooperate in subsection (</w:t>
      </w:r>
      <w:r w:rsidR="00557A95">
        <w:t>7</w:t>
      </w:r>
      <w:r w:rsidRPr="0014732F">
        <w:t xml:space="preserve">). The power allows bespoke guidance to be prepared for each strategy, as the cooperation required will vary for different </w:t>
      </w:r>
      <w:r>
        <w:t>protected sites.</w:t>
      </w:r>
    </w:p>
    <w:p w14:paraId="59198E91" w14:textId="447F28B7" w:rsidR="00117358" w:rsidRDefault="00F71983" w:rsidP="007506AE">
      <w:pPr>
        <w:pStyle w:val="ParaNumbered"/>
      </w:pPr>
      <w:r>
        <w:t xml:space="preserve">Subsection (9) </w:t>
      </w:r>
      <w:r w:rsidR="00117358">
        <w:t>requires guidance made under this section to be laid before Parliament before it is published.</w:t>
      </w:r>
    </w:p>
    <w:p w14:paraId="626F4BB1" w14:textId="441BD192" w:rsidR="00F71983" w:rsidRDefault="00117358" w:rsidP="007506AE">
      <w:pPr>
        <w:pStyle w:val="ParaNumbered"/>
      </w:pPr>
      <w:r>
        <w:t xml:space="preserve">Subsection (10) </w:t>
      </w:r>
      <w:r w:rsidR="00F71983">
        <w:t>requires bodies to consider the strategies as they carry out their</w:t>
      </w:r>
      <w:r w:rsidR="00F71983" w:rsidDel="000A0C44">
        <w:t xml:space="preserve"> </w:t>
      </w:r>
      <w:r w:rsidR="00F71983">
        <w:t xml:space="preserve">duties under protected sites legislation. </w:t>
      </w:r>
      <w:r w:rsidR="00F71983" w:rsidRPr="00781788">
        <w:t xml:space="preserve">This will </w:t>
      </w:r>
      <w:r w:rsidR="00F71983">
        <w:t xml:space="preserve">ensure </w:t>
      </w:r>
      <w:r w:rsidR="00F71983" w:rsidRPr="00781788">
        <w:t xml:space="preserve">that strategies are </w:t>
      </w:r>
      <w:proofErr w:type="gramStart"/>
      <w:r w:rsidR="00F71983">
        <w:t>taken into account</w:t>
      </w:r>
      <w:proofErr w:type="gramEnd"/>
      <w:r w:rsidR="00F71983" w:rsidRPr="00781788">
        <w:t xml:space="preserve"> when local plans are developed</w:t>
      </w:r>
      <w:r w:rsidR="00F71983">
        <w:t>,</w:t>
      </w:r>
      <w:r w:rsidR="00F71983" w:rsidRPr="00781788">
        <w:t xml:space="preserve"> or</w:t>
      </w:r>
      <w:r w:rsidR="00F71983">
        <w:t xml:space="preserve"> when </w:t>
      </w:r>
      <w:r w:rsidR="00F71983" w:rsidRPr="00781788">
        <w:t xml:space="preserve">authorities carry out any other functions which might impact on the </w:t>
      </w:r>
      <w:r w:rsidR="00F71983">
        <w:t>conservation or management of a protected site.</w:t>
      </w:r>
      <w:r w:rsidR="00F21B19">
        <w:t xml:space="preserve"> </w:t>
      </w:r>
    </w:p>
    <w:p w14:paraId="62B7A8CE" w14:textId="42CE3296" w:rsidR="00F71983" w:rsidRPr="00781788" w:rsidRDefault="00F71983" w:rsidP="007506AE">
      <w:pPr>
        <w:pStyle w:val="ParaNumbered"/>
      </w:pPr>
      <w:r>
        <w:t>Subsection (1</w:t>
      </w:r>
      <w:r w:rsidR="00117358">
        <w:t>1</w:t>
      </w:r>
      <w:r>
        <w:t xml:space="preserve">) </w:t>
      </w:r>
      <w:r w:rsidRPr="00273F15">
        <w:t xml:space="preserve">gives Natural England a power to periodically amend a </w:t>
      </w:r>
      <w:r>
        <w:t xml:space="preserve">protected site </w:t>
      </w:r>
      <w:r w:rsidRPr="00273F15">
        <w:t xml:space="preserve">strategy. This will allow strategies to be updated as evidence emerges showing how effective they are in improving </w:t>
      </w:r>
      <w:r>
        <w:t>the conservation or management of a protected site.</w:t>
      </w:r>
    </w:p>
    <w:p w14:paraId="3AD3C911" w14:textId="4177FE6F" w:rsidR="00F71983" w:rsidRDefault="00F71983" w:rsidP="007506AE">
      <w:pPr>
        <w:pStyle w:val="ParaNumbered"/>
      </w:pPr>
      <w:r>
        <w:t>Subsection (1</w:t>
      </w:r>
      <w:r w:rsidR="00117358">
        <w:t>2</w:t>
      </w:r>
      <w:r>
        <w:t xml:space="preserve">) places a duty </w:t>
      </w:r>
      <w:r w:rsidRPr="00841F12">
        <w:t xml:space="preserve">on Natural England to </w:t>
      </w:r>
      <w:r>
        <w:t>consult</w:t>
      </w:r>
      <w:r w:rsidRPr="00841F12">
        <w:t xml:space="preserve"> with </w:t>
      </w:r>
      <w:r>
        <w:t xml:space="preserve">relevant </w:t>
      </w:r>
      <w:r w:rsidRPr="00841F12">
        <w:t xml:space="preserve">local authorities and others (listed in subsection (5)) </w:t>
      </w:r>
      <w:r>
        <w:t>when amending</w:t>
      </w:r>
      <w:r w:rsidRPr="00841F12">
        <w:t xml:space="preserve"> </w:t>
      </w:r>
      <w:r>
        <w:t xml:space="preserve">a </w:t>
      </w:r>
      <w:r w:rsidRPr="00841F12">
        <w:t>strategy</w:t>
      </w:r>
      <w:r>
        <w:t xml:space="preserve"> (under subsection (10)) to the extent that those amendments are relevant to the authorities’ functions. </w:t>
      </w:r>
    </w:p>
    <w:p w14:paraId="69D57008" w14:textId="63BA36E4" w:rsidR="00F71983" w:rsidRPr="0014732F" w:rsidRDefault="00F71983" w:rsidP="007506AE">
      <w:pPr>
        <w:pStyle w:val="ParaNumbered"/>
      </w:pPr>
      <w:r>
        <w:t>Subsection (1</w:t>
      </w:r>
      <w:r w:rsidR="00117358">
        <w:t>3</w:t>
      </w:r>
      <w:r>
        <w:t xml:space="preserve">) </w:t>
      </w:r>
      <w:r w:rsidRPr="008F7A76">
        <w:t>defines some terms used throughout the section.</w:t>
      </w:r>
      <w:r>
        <w:t xml:space="preserve"> The definitions align with other relevant legislation for consistency.</w:t>
      </w:r>
      <w:r w:rsidRPr="008F7A76">
        <w:t xml:space="preserve"> It clarifies that the scope of the strategies extends to the territorial sea adjacent to England, but not the sea adjacent to Wales or Scotland as the legislation only applies to England. It further defines </w:t>
      </w:r>
      <w:r w:rsidR="00AD1720">
        <w:t>“</w:t>
      </w:r>
      <w:r w:rsidRPr="008F7A76">
        <w:t>local planning authority</w:t>
      </w:r>
      <w:r w:rsidR="00AD1720">
        <w:t>”</w:t>
      </w:r>
      <w:r w:rsidRPr="008F7A76">
        <w:t xml:space="preserve"> as the definition used in the Town and Country Planning Act 1990.</w:t>
      </w:r>
    </w:p>
    <w:p w14:paraId="13A66D5F" w14:textId="5BE4BDA0" w:rsidR="006E1DDD" w:rsidRPr="00C54DD3" w:rsidRDefault="000235E5" w:rsidP="002B4AB7">
      <w:pPr>
        <w:pStyle w:val="HSubheading4"/>
      </w:pPr>
      <w:bookmarkStart w:id="436" w:name="_Toc88478549"/>
      <w:r>
        <w:t>Section</w:t>
      </w:r>
      <w:r w:rsidRPr="0E3FF532">
        <w:t xml:space="preserve"> </w:t>
      </w:r>
      <w:r w:rsidR="006E1DDD" w:rsidRPr="006A2637">
        <w:t>1</w:t>
      </w:r>
      <w:r>
        <w:t>1</w:t>
      </w:r>
      <w:r w:rsidR="00561412">
        <w:t>1</w:t>
      </w:r>
      <w:r w:rsidR="006E1DDD" w:rsidRPr="006A2637">
        <w:t>: Wildlife conservation: licences</w:t>
      </w:r>
      <w:bookmarkEnd w:id="436"/>
    </w:p>
    <w:p w14:paraId="72BE902E" w14:textId="6DE139B6" w:rsidR="006E1DDD" w:rsidRPr="00617FEF" w:rsidRDefault="006E1DDD" w:rsidP="007506AE">
      <w:pPr>
        <w:pStyle w:val="ParaNumbered"/>
      </w:pPr>
      <w:r>
        <w:t xml:space="preserve">Many </w:t>
      </w:r>
      <w:r w:rsidRPr="00AB372A">
        <w:t>wild animals and their habitats are protected under the Wildlife and Countryside Act 1981 (“the 1981 Act”) and the Conservation of Habitats and Species Regulations 2017 (“the 2017 Regulations”</w:t>
      </w:r>
      <w:r>
        <w:t>)</w:t>
      </w:r>
      <w:r w:rsidRPr="00AB372A">
        <w:t xml:space="preserve">. A </w:t>
      </w:r>
      <w:proofErr w:type="spellStart"/>
      <w:r w:rsidRPr="00AB372A">
        <w:t>licence</w:t>
      </w:r>
      <w:proofErr w:type="spellEnd"/>
      <w:r w:rsidRPr="00AB372A">
        <w:t xml:space="preserve"> may be required for activities that might otherwise be offences under the legislation</w:t>
      </w:r>
      <w:r w:rsidR="00290A63">
        <w:t>, such as demolishing an unsafe derelict building that contains a bat roost</w:t>
      </w:r>
      <w:r w:rsidR="00290A63" w:rsidRPr="00AB372A">
        <w:t>.</w:t>
      </w:r>
      <w:r w:rsidR="00077E3E">
        <w:t xml:space="preserve"> </w:t>
      </w:r>
      <w:r>
        <w:t xml:space="preserve">This </w:t>
      </w:r>
      <w:r w:rsidR="000235E5">
        <w:t>section</w:t>
      </w:r>
      <w:r w:rsidR="000235E5" w:rsidRPr="00C053F3">
        <w:t xml:space="preserve"> </w:t>
      </w:r>
      <w:r w:rsidRPr="00617FEF">
        <w:t>removes inconsistencies between the licen</w:t>
      </w:r>
      <w:r w:rsidR="00CB583F">
        <w:t>s</w:t>
      </w:r>
      <w:r w:rsidRPr="00617FEF">
        <w:t xml:space="preserve">ing provisions in </w:t>
      </w:r>
      <w:r>
        <w:t>the 1981 Act</w:t>
      </w:r>
      <w:r w:rsidRPr="00617FEF">
        <w:t xml:space="preserve"> and </w:t>
      </w:r>
      <w:r>
        <w:t>the 2017 Regulations</w:t>
      </w:r>
      <w:r w:rsidRPr="00617FEF">
        <w:t xml:space="preserve">, particularly those </w:t>
      </w:r>
      <w:r>
        <w:t>that may</w:t>
      </w:r>
      <w:r w:rsidRPr="00617FEF">
        <w:t xml:space="preserve"> imped</w:t>
      </w:r>
      <w:r>
        <w:t>e</w:t>
      </w:r>
      <w:r w:rsidRPr="00617FEF">
        <w:t xml:space="preserve"> </w:t>
      </w:r>
      <w:r w:rsidRPr="00BC233E">
        <w:t>species conservation strategies</w:t>
      </w:r>
      <w:r w:rsidRPr="00617FEF">
        <w:t>.</w:t>
      </w:r>
      <w:r>
        <w:t xml:space="preserve"> It </w:t>
      </w:r>
      <w:r w:rsidRPr="00617FEF">
        <w:t>enable</w:t>
      </w:r>
      <w:r>
        <w:t>s</w:t>
      </w:r>
      <w:r w:rsidRPr="00617FEF">
        <w:t xml:space="preserve"> </w:t>
      </w:r>
      <w:proofErr w:type="spellStart"/>
      <w:r w:rsidRPr="00617FEF">
        <w:t>licences</w:t>
      </w:r>
      <w:proofErr w:type="spellEnd"/>
      <w:r w:rsidRPr="00617FEF">
        <w:t xml:space="preserve"> to be issued under section 16(3) of the 1981 Act for reason</w:t>
      </w:r>
      <w:r>
        <w:t>s</w:t>
      </w:r>
      <w:r w:rsidRPr="00617FEF">
        <w:t xml:space="preserve"> of overriding public interest. It also ensures that no </w:t>
      </w:r>
      <w:proofErr w:type="spellStart"/>
      <w:r w:rsidRPr="00617FEF">
        <w:t>licence</w:t>
      </w:r>
      <w:proofErr w:type="spellEnd"/>
      <w:r w:rsidRPr="00617FEF">
        <w:t xml:space="preserve"> may be issued unless there is no </w:t>
      </w:r>
      <w:r>
        <w:t xml:space="preserve">other satisfactory </w:t>
      </w:r>
      <w:proofErr w:type="gramStart"/>
      <w:r>
        <w:t>solution</w:t>
      </w:r>
      <w:proofErr w:type="gramEnd"/>
      <w:r w:rsidRPr="00617FEF">
        <w:t xml:space="preserve"> and the grant</w:t>
      </w:r>
      <w:r>
        <w:t>ing</w:t>
      </w:r>
      <w:r w:rsidRPr="00617FEF">
        <w:t xml:space="preserve"> of the </w:t>
      </w:r>
      <w:proofErr w:type="spellStart"/>
      <w:r w:rsidRPr="00617FEF">
        <w:t>licence</w:t>
      </w:r>
      <w:proofErr w:type="spellEnd"/>
      <w:r w:rsidRPr="00617FEF">
        <w:t xml:space="preserve"> is not detrimental to the survival of any population of the species concerned. </w:t>
      </w:r>
      <w:r>
        <w:t>It also extend</w:t>
      </w:r>
      <w:r w:rsidR="00A15015">
        <w:t>s</w:t>
      </w:r>
      <w:r>
        <w:t xml:space="preserve"> t</w:t>
      </w:r>
      <w:r w:rsidRPr="00617FEF">
        <w:t xml:space="preserve">he maximum period for which a </w:t>
      </w:r>
      <w:proofErr w:type="spellStart"/>
      <w:r w:rsidRPr="00617FEF">
        <w:t>licence</w:t>
      </w:r>
      <w:proofErr w:type="spellEnd"/>
      <w:r w:rsidRPr="00617FEF">
        <w:t xml:space="preserve"> </w:t>
      </w:r>
      <w:r>
        <w:t>may be issued by Natural England</w:t>
      </w:r>
      <w:r w:rsidRPr="00617FEF">
        <w:t xml:space="preserve"> from two to five years.</w:t>
      </w:r>
    </w:p>
    <w:p w14:paraId="18BB9A2D" w14:textId="03A213ED" w:rsidR="006E1DDD" w:rsidRPr="007C4C2D" w:rsidRDefault="006E1DDD" w:rsidP="007506AE">
      <w:pPr>
        <w:pStyle w:val="ParaNumbered"/>
      </w:pPr>
      <w:r w:rsidRPr="007C4C2D">
        <w:lastRenderedPageBreak/>
        <w:t>Subsection (1) establishes that</w:t>
      </w:r>
      <w:r w:rsidR="00CB583F">
        <w:t>,</w:t>
      </w:r>
      <w:r w:rsidRPr="007C4C2D">
        <w:t xml:space="preserve"> if a </w:t>
      </w:r>
      <w:proofErr w:type="spellStart"/>
      <w:r w:rsidRPr="007C4C2D">
        <w:t>licence</w:t>
      </w:r>
      <w:proofErr w:type="spellEnd"/>
      <w:r w:rsidRPr="007C4C2D">
        <w:t xml:space="preserve"> has been granted by Natural England under the 2017 Regulations</w:t>
      </w:r>
      <w:r>
        <w:t xml:space="preserve"> for an activity</w:t>
      </w:r>
      <w:r w:rsidRPr="007C4C2D">
        <w:t xml:space="preserve">, the </w:t>
      </w:r>
      <w:proofErr w:type="spellStart"/>
      <w:r w:rsidRPr="007C4C2D">
        <w:t>licence</w:t>
      </w:r>
      <w:proofErr w:type="spellEnd"/>
      <w:r w:rsidRPr="007C4C2D">
        <w:t xml:space="preserve"> will provide a </w:t>
      </w:r>
      <w:proofErr w:type="spellStart"/>
      <w:r w:rsidRPr="007C4C2D">
        <w:t>defence</w:t>
      </w:r>
      <w:proofErr w:type="spellEnd"/>
      <w:r w:rsidRPr="007C4C2D">
        <w:t xml:space="preserve"> </w:t>
      </w:r>
      <w:r>
        <w:t xml:space="preserve">in relation to carrying out that same </w:t>
      </w:r>
      <w:r w:rsidRPr="007C4C2D">
        <w:t>activit</w:t>
      </w:r>
      <w:r>
        <w:t>y</w:t>
      </w:r>
      <w:r w:rsidRPr="007C4C2D">
        <w:t xml:space="preserve"> </w:t>
      </w:r>
      <w:r>
        <w:t xml:space="preserve">under </w:t>
      </w:r>
      <w:r w:rsidRPr="007C4C2D">
        <w:t>the 1981 Act. This clarif</w:t>
      </w:r>
      <w:r w:rsidR="00A15015">
        <w:t>ies</w:t>
      </w:r>
      <w:r w:rsidRPr="007C4C2D">
        <w:t xml:space="preserve"> that Natural England only needs to issue one </w:t>
      </w:r>
      <w:proofErr w:type="spellStart"/>
      <w:r w:rsidRPr="007C4C2D">
        <w:t>licence</w:t>
      </w:r>
      <w:proofErr w:type="spellEnd"/>
      <w:r w:rsidRPr="007C4C2D">
        <w:t xml:space="preserve"> to cover an activity </w:t>
      </w:r>
      <w:r>
        <w:t>in relation to</w:t>
      </w:r>
      <w:r w:rsidRPr="007C4C2D">
        <w:t xml:space="preserve"> a particular species.</w:t>
      </w:r>
    </w:p>
    <w:p w14:paraId="25FD8775" w14:textId="14A396FB" w:rsidR="006E1DDD" w:rsidRPr="00685FB6" w:rsidRDefault="006E1DDD" w:rsidP="007506AE">
      <w:pPr>
        <w:pStyle w:val="ParaNumbered"/>
      </w:pPr>
      <w:r w:rsidRPr="00313330">
        <w:t xml:space="preserve">Subsection (2) sets out that protected species </w:t>
      </w:r>
      <w:proofErr w:type="spellStart"/>
      <w:r w:rsidRPr="00313330">
        <w:t>licences</w:t>
      </w:r>
      <w:proofErr w:type="spellEnd"/>
      <w:r w:rsidRPr="00313330">
        <w:t xml:space="preserve"> can be issued for “reasons of overriding public interest” in England under the 1981 Act. </w:t>
      </w:r>
      <w:r w:rsidRPr="00067BFE">
        <w:t>An equivalent licen</w:t>
      </w:r>
      <w:r w:rsidR="00CB583F">
        <w:t>s</w:t>
      </w:r>
      <w:r w:rsidRPr="00067BFE">
        <w:t>ing purpose is currently set out in the 2017 Regulations</w:t>
      </w:r>
      <w:r>
        <w:t xml:space="preserve">, but not in the 1981 Act, which can lead to </w:t>
      </w:r>
      <w:r w:rsidRPr="00D41CFD">
        <w:t>uncertainty about how activities should be licen</w:t>
      </w:r>
      <w:r w:rsidR="00CB583F">
        <w:t>s</w:t>
      </w:r>
      <w:r w:rsidRPr="00D41CFD">
        <w:t>ed for species that are covered by both pieces of legislation. Removing this uncertainty ensure</w:t>
      </w:r>
      <w:r w:rsidR="00A15015">
        <w:t>s</w:t>
      </w:r>
      <w:r w:rsidRPr="00D41CFD">
        <w:t xml:space="preserve"> </w:t>
      </w:r>
      <w:r>
        <w:t xml:space="preserve">a legally </w:t>
      </w:r>
      <w:r w:rsidRPr="00D41CFD">
        <w:t>consisten</w:t>
      </w:r>
      <w:r>
        <w:t>t</w:t>
      </w:r>
      <w:r w:rsidRPr="00D41CFD">
        <w:t xml:space="preserve"> approach </w:t>
      </w:r>
      <w:r>
        <w:t>to licensing</w:t>
      </w:r>
      <w:r w:rsidRPr="00D41CFD">
        <w:t xml:space="preserve"> under the 1981 Act and the 2017 Regulations</w:t>
      </w:r>
      <w:r w:rsidR="00CB583F">
        <w:t>,</w:t>
      </w:r>
      <w:r w:rsidRPr="00313330">
        <w:t xml:space="preserve"> </w:t>
      </w:r>
      <w:proofErr w:type="gramStart"/>
      <w:r w:rsidRPr="00313330">
        <w:t xml:space="preserve">and </w:t>
      </w:r>
      <w:r>
        <w:t>also</w:t>
      </w:r>
      <w:proofErr w:type="gramEnd"/>
      <w:r>
        <w:t xml:space="preserve"> </w:t>
      </w:r>
      <w:r w:rsidRPr="00313330">
        <w:t>help</w:t>
      </w:r>
      <w:r w:rsidR="00A15015">
        <w:t>s</w:t>
      </w:r>
      <w:r w:rsidRPr="00313330">
        <w:t xml:space="preserve"> to clarify that Natural England only needs to issue one </w:t>
      </w:r>
      <w:proofErr w:type="spellStart"/>
      <w:r w:rsidRPr="00313330">
        <w:t>licence</w:t>
      </w:r>
      <w:proofErr w:type="spellEnd"/>
      <w:r w:rsidRPr="00313330">
        <w:t xml:space="preserve"> to cover an activity for a particular species. </w:t>
      </w:r>
      <w:r w:rsidRPr="00D41CFD">
        <w:t xml:space="preserve">This </w:t>
      </w:r>
      <w:r w:rsidR="00A15015">
        <w:t>does</w:t>
      </w:r>
      <w:r w:rsidR="00A15015" w:rsidRPr="00D41CFD">
        <w:t xml:space="preserve"> </w:t>
      </w:r>
      <w:r w:rsidRPr="00D41CFD">
        <w:t xml:space="preserve">not weaken the strict protections that are in place for </w:t>
      </w:r>
      <w:r w:rsidR="00C202CB">
        <w:t>the</w:t>
      </w:r>
      <w:r w:rsidRPr="00D41CFD">
        <w:t xml:space="preserve"> most vulnerable species.</w:t>
      </w:r>
    </w:p>
    <w:p w14:paraId="2C399664" w14:textId="69DB5297" w:rsidR="006E1DDD" w:rsidRPr="00C01224" w:rsidRDefault="006E1DDD" w:rsidP="007506AE">
      <w:pPr>
        <w:pStyle w:val="ParaNumbered"/>
      </w:pPr>
      <w:r w:rsidRPr="00C01224">
        <w:t xml:space="preserve">Subsection (3) specifies that no </w:t>
      </w:r>
      <w:proofErr w:type="spellStart"/>
      <w:r w:rsidRPr="00C01224">
        <w:t>licence</w:t>
      </w:r>
      <w:proofErr w:type="spellEnd"/>
      <w:r w:rsidRPr="00C01224">
        <w:t xml:space="preserve"> may be issued under section 16(3) of the 1981 Act unless there is no other satisfactory </w:t>
      </w:r>
      <w:proofErr w:type="gramStart"/>
      <w:r w:rsidRPr="00C01224">
        <w:t>solution</w:t>
      </w:r>
      <w:proofErr w:type="gramEnd"/>
      <w:r w:rsidRPr="00C01224">
        <w:t xml:space="preserve"> and the granting of the </w:t>
      </w:r>
      <w:proofErr w:type="spellStart"/>
      <w:r w:rsidRPr="00C01224">
        <w:t>licence</w:t>
      </w:r>
      <w:proofErr w:type="spellEnd"/>
      <w:r w:rsidRPr="00C01224">
        <w:t xml:space="preserve"> is not detrimental to the survival of any population of the species concerned. These additional safeguards apply to all species </w:t>
      </w:r>
      <w:proofErr w:type="spellStart"/>
      <w:r w:rsidRPr="00C01224">
        <w:t>licences</w:t>
      </w:r>
      <w:proofErr w:type="spellEnd"/>
      <w:r w:rsidRPr="00C01224">
        <w:t xml:space="preserve"> issued under section 16(3), not just those granted under the new “overriding public interest” purpose. The first safeguard require</w:t>
      </w:r>
      <w:r w:rsidR="00A15015">
        <w:t>s</w:t>
      </w:r>
      <w:r w:rsidRPr="00C01224">
        <w:t xml:space="preserve"> applicants to demonstrate that there is no </w:t>
      </w:r>
      <w:r>
        <w:t xml:space="preserve">suitable </w:t>
      </w:r>
      <w:r w:rsidRPr="00C01224">
        <w:t>alternative to undertak</w:t>
      </w:r>
      <w:r>
        <w:t>ing</w:t>
      </w:r>
      <w:r w:rsidRPr="00C01224">
        <w:t xml:space="preserve"> an activity under </w:t>
      </w:r>
      <w:proofErr w:type="spellStart"/>
      <w:r w:rsidRPr="00C01224">
        <w:t>licence</w:t>
      </w:r>
      <w:proofErr w:type="spellEnd"/>
      <w:r w:rsidRPr="00C01224">
        <w:t>. The second ensure</w:t>
      </w:r>
      <w:r w:rsidR="00A15015">
        <w:t>s</w:t>
      </w:r>
      <w:r w:rsidRPr="00C01224">
        <w:t xml:space="preserve"> that </w:t>
      </w:r>
      <w:proofErr w:type="spellStart"/>
      <w:r w:rsidRPr="00C01224">
        <w:t>licences</w:t>
      </w:r>
      <w:proofErr w:type="spellEnd"/>
      <w:r w:rsidRPr="00C01224">
        <w:t xml:space="preserve"> will only be granted after full consideration of the impact of a</w:t>
      </w:r>
      <w:r>
        <w:t>n activity</w:t>
      </w:r>
      <w:r w:rsidRPr="00C01224">
        <w:t xml:space="preserve"> and where </w:t>
      </w:r>
      <w:r>
        <w:t>this</w:t>
      </w:r>
      <w:r w:rsidRPr="00C01224">
        <w:t xml:space="preserve"> will not be detrimental to populations of the protected species at local, regional or national levels.</w:t>
      </w:r>
    </w:p>
    <w:p w14:paraId="3AB560A4" w14:textId="5FE47077" w:rsidR="006E1DDD" w:rsidRPr="00372733" w:rsidRDefault="006E1DDD" w:rsidP="007506AE">
      <w:pPr>
        <w:pStyle w:val="ParaNumbered"/>
      </w:pPr>
      <w:r w:rsidRPr="00685FB6">
        <w:t>Subsection (</w:t>
      </w:r>
      <w:r>
        <w:t>4</w:t>
      </w:r>
      <w:r w:rsidRPr="00685FB6">
        <w:t>)</w:t>
      </w:r>
      <w:r>
        <w:t xml:space="preserve"> establishes that </w:t>
      </w:r>
      <w:proofErr w:type="spellStart"/>
      <w:r>
        <w:t>licences</w:t>
      </w:r>
      <w:proofErr w:type="spellEnd"/>
      <w:r>
        <w:t xml:space="preserve"> granted by Natural England under section 16(3) of the 1981 Act can be for a period of up to five years instead of up to two years. </w:t>
      </w:r>
      <w:r w:rsidRPr="00725318">
        <w:t>The availability of a longer licen</w:t>
      </w:r>
      <w:r w:rsidR="00CB583F">
        <w:t>s</w:t>
      </w:r>
      <w:r w:rsidRPr="00725318">
        <w:t>ing period support</w:t>
      </w:r>
      <w:r w:rsidR="00A15015">
        <w:t>s</w:t>
      </w:r>
      <w:r w:rsidRPr="00725318">
        <w:t xml:space="preserve"> </w:t>
      </w:r>
      <w:r w:rsidR="00A15015">
        <w:t>s</w:t>
      </w:r>
      <w:r w:rsidRPr="00725318">
        <w:t xml:space="preserve">pecies </w:t>
      </w:r>
      <w:r w:rsidR="00A15015">
        <w:t>c</w:t>
      </w:r>
      <w:r w:rsidRPr="00725318">
        <w:t xml:space="preserve">onservation </w:t>
      </w:r>
      <w:r w:rsidR="00A15015">
        <w:t>s</w:t>
      </w:r>
      <w:r w:rsidRPr="00725318">
        <w:t xml:space="preserve">trategies which aim to achieve the best long-term outcomes for the species concerned. </w:t>
      </w:r>
      <w:r w:rsidRPr="00BE39F5">
        <w:t xml:space="preserve">It may also be beneficial in other circumstances where longer </w:t>
      </w:r>
      <w:proofErr w:type="spellStart"/>
      <w:r w:rsidRPr="00BE39F5">
        <w:t>licences</w:t>
      </w:r>
      <w:proofErr w:type="spellEnd"/>
      <w:r w:rsidRPr="00BE39F5">
        <w:t xml:space="preserve"> pose no risk to the conservation status of the species concerned.</w:t>
      </w:r>
      <w:r>
        <w:t xml:space="preserve"> It therefore provide</w:t>
      </w:r>
      <w:r w:rsidR="00A15015">
        <w:t>s</w:t>
      </w:r>
      <w:r>
        <w:t xml:space="preserve"> Natural England with the discretion to set a longer </w:t>
      </w:r>
      <w:proofErr w:type="spellStart"/>
      <w:r>
        <w:t>licence</w:t>
      </w:r>
      <w:proofErr w:type="spellEnd"/>
      <w:r>
        <w:t xml:space="preserve"> period when that is appropriate.</w:t>
      </w:r>
      <w:r w:rsidR="00F21B19">
        <w:t xml:space="preserve"> </w:t>
      </w:r>
    </w:p>
    <w:p w14:paraId="266B10B3" w14:textId="40D2B57D" w:rsidR="006E1DDD" w:rsidRPr="00685FB6" w:rsidRDefault="006E1DDD" w:rsidP="007506AE">
      <w:pPr>
        <w:pStyle w:val="ParaNumbered"/>
      </w:pPr>
      <w:r w:rsidRPr="00C67929">
        <w:t>Subsection (5) ensures that the definition of “appropriate authority” includes the “relevant conservation body” for the purposes of section 16(3) of the 1981 Act and applies to the new licen</w:t>
      </w:r>
      <w:r w:rsidR="00CB583F">
        <w:t>s</w:t>
      </w:r>
      <w:r w:rsidRPr="00C67929">
        <w:t xml:space="preserve">ing purpose established by subsection (2). The relevant conservation body </w:t>
      </w:r>
      <w:r w:rsidR="00A15015">
        <w:t>is</w:t>
      </w:r>
      <w:r w:rsidRPr="00C67929">
        <w:t xml:space="preserve"> Natural England.</w:t>
      </w:r>
    </w:p>
    <w:p w14:paraId="7ED73B26" w14:textId="77777777" w:rsidR="006E1DDD" w:rsidRPr="00685FB6" w:rsidRDefault="006E1DDD" w:rsidP="007506AE">
      <w:pPr>
        <w:pStyle w:val="ParaNumbered"/>
      </w:pPr>
      <w:r w:rsidRPr="004E7A4D">
        <w:t xml:space="preserve">Subsection (6) establishes that </w:t>
      </w:r>
      <w:proofErr w:type="spellStart"/>
      <w:r w:rsidRPr="004E7A4D">
        <w:t>licences</w:t>
      </w:r>
      <w:proofErr w:type="spellEnd"/>
      <w:r w:rsidRPr="004E7A4D">
        <w:t xml:space="preserve"> granted by Natural England under regulation 55 of the Conservation of Habitats and Species Regulations 2017 can be for a period of up to five years instead of up to two years</w:t>
      </w:r>
      <w:r>
        <w:t>, i</w:t>
      </w:r>
      <w:r w:rsidRPr="004E7A4D">
        <w:t xml:space="preserve">n a similar way </w:t>
      </w:r>
      <w:r>
        <w:t xml:space="preserve">and for similar reasons </w:t>
      </w:r>
      <w:r w:rsidRPr="004E7A4D">
        <w:t xml:space="preserve">to subsection </w:t>
      </w:r>
      <w:r w:rsidRPr="00277C77">
        <w:t>(4).</w:t>
      </w:r>
    </w:p>
    <w:p w14:paraId="4D0BCD66" w14:textId="7A61E607" w:rsidR="00B96A97" w:rsidRDefault="000235E5" w:rsidP="002B4AB7">
      <w:pPr>
        <w:pStyle w:val="HSubheading4"/>
      </w:pPr>
      <w:bookmarkStart w:id="437" w:name="_Toc88478550"/>
      <w:bookmarkStart w:id="438" w:name="_Toc29282062"/>
      <w:bookmarkStart w:id="439" w:name="_Toc30082800"/>
      <w:r>
        <w:t>Section</w:t>
      </w:r>
      <w:r w:rsidRPr="0E3FF532">
        <w:t xml:space="preserve"> </w:t>
      </w:r>
      <w:r w:rsidR="00B96A97" w:rsidRPr="00B96A97">
        <w:t>1</w:t>
      </w:r>
      <w:r>
        <w:t>1</w:t>
      </w:r>
      <w:r w:rsidR="00561412">
        <w:t>2</w:t>
      </w:r>
      <w:r w:rsidR="00B96A97" w:rsidRPr="00B96A97">
        <w:t>: Habitats Regulations: power to amend general duties</w:t>
      </w:r>
      <w:bookmarkEnd w:id="437"/>
    </w:p>
    <w:p w14:paraId="66949406" w14:textId="11CDA4D8" w:rsidR="00926BC4" w:rsidRPr="00933188" w:rsidRDefault="00926BC4" w:rsidP="007506AE">
      <w:pPr>
        <w:pStyle w:val="ParaNumbered"/>
      </w:pPr>
      <w:r w:rsidRPr="00753663">
        <w:t>Regulation 9 of the Conservation of Habitats and Species Regulations 2017 (“the Habitats Regulations”) sets out duties for relevant public authorities to exercise their nature conservation functions in compliance with the requirements of the Habitats</w:t>
      </w:r>
      <w:r w:rsidR="001E0624">
        <w:t xml:space="preserve"> Directive</w:t>
      </w:r>
      <w:r w:rsidRPr="00753663">
        <w:t xml:space="preserve"> and </w:t>
      </w:r>
      <w:r w:rsidR="00A0099F">
        <w:t xml:space="preserve">the </w:t>
      </w:r>
      <w:r w:rsidRPr="00753663">
        <w:t>Wild Birds Directives (“the Directives”) to maintain or restore protected habitats and species.</w:t>
      </w:r>
      <w:r w:rsidR="00F21B19">
        <w:t xml:space="preserve"> </w:t>
      </w:r>
    </w:p>
    <w:p w14:paraId="6CFF8E0F" w14:textId="6BD2B1D5" w:rsidR="00926BC4" w:rsidRPr="00933188" w:rsidRDefault="00926BC4" w:rsidP="007506AE">
      <w:pPr>
        <w:pStyle w:val="ParaNumbered"/>
      </w:pPr>
      <w:r w:rsidRPr="00753663">
        <w:t xml:space="preserve">This </w:t>
      </w:r>
      <w:r w:rsidR="000235E5">
        <w:t>section</w:t>
      </w:r>
      <w:r w:rsidR="000235E5" w:rsidRPr="00753663">
        <w:t xml:space="preserve"> </w:t>
      </w:r>
      <w:r w:rsidRPr="00753663">
        <w:t xml:space="preserve">provides the Secretary of State with the power to amend regulation 9 to support delivery of domestic biodiversity priorities, rather than remaining </w:t>
      </w:r>
      <w:r w:rsidR="003F4F0E">
        <w:t>bound by</w:t>
      </w:r>
      <w:r w:rsidRPr="00753663">
        <w:t xml:space="preserve"> legacy EU legislation, without reducing the level of environmental protection provided.</w:t>
      </w:r>
      <w:r w:rsidR="00F21B19">
        <w:t xml:space="preserve"> </w:t>
      </w:r>
      <w:r w:rsidRPr="00753663">
        <w:t>The power is designed with the aim of conserving and enhancing biodiversity. </w:t>
      </w:r>
    </w:p>
    <w:p w14:paraId="22F9B429" w14:textId="77777777" w:rsidR="00926BC4" w:rsidRPr="00753663" w:rsidRDefault="00926BC4" w:rsidP="007506AE">
      <w:pPr>
        <w:pStyle w:val="ParaNumbered"/>
      </w:pPr>
      <w:r w:rsidRPr="00753663">
        <w:t xml:space="preserve">Subsection (1) provides the Secretary of State with the power to amend the Habitats Regulations </w:t>
      </w:r>
      <w:r w:rsidRPr="00753663">
        <w:lastRenderedPageBreak/>
        <w:t>in England only, for the purposes set out in subsection (2). </w:t>
      </w:r>
    </w:p>
    <w:p w14:paraId="60815326" w14:textId="479D2CFF" w:rsidR="00926BC4" w:rsidRPr="00933188" w:rsidRDefault="00926BC4" w:rsidP="007506AE">
      <w:pPr>
        <w:pStyle w:val="ParaNumbered"/>
      </w:pPr>
      <w:r w:rsidRPr="00753663">
        <w:t xml:space="preserve">Subsection (2) sets out the purpose of the </w:t>
      </w:r>
      <w:r w:rsidR="000235E5">
        <w:t>section</w:t>
      </w:r>
      <w:r w:rsidRPr="00753663">
        <w:t xml:space="preserve">. Subsection </w:t>
      </w:r>
      <w:r w:rsidR="003F4F0E">
        <w:t>(</w:t>
      </w:r>
      <w:r w:rsidRPr="00753663">
        <w:t>2</w:t>
      </w:r>
      <w:r w:rsidR="003F4F0E">
        <w:t>)</w:t>
      </w:r>
      <w:r w:rsidRPr="00753663">
        <w:t xml:space="preserve">(a) requires public authorities covered by regulation 9(1) to comply with the requirements imposed and the objectives specified in regulations made under this power. Subsection </w:t>
      </w:r>
      <w:r w:rsidR="003F4F0E">
        <w:t>(</w:t>
      </w:r>
      <w:r w:rsidRPr="00753663">
        <w:t>2</w:t>
      </w:r>
      <w:r w:rsidR="003F4F0E">
        <w:t>)</w:t>
      </w:r>
      <w:r w:rsidRPr="00753663">
        <w:t>(b) requires competent authorities covered by regulation 9(3) to have regard to the matters specified by regulations under this power. </w:t>
      </w:r>
    </w:p>
    <w:p w14:paraId="5C5FB2DE" w14:textId="6E47B492" w:rsidR="00926BC4" w:rsidRPr="00933188" w:rsidRDefault="00926BC4" w:rsidP="007506AE">
      <w:pPr>
        <w:pStyle w:val="ParaNumbered"/>
      </w:pPr>
      <w:r w:rsidRPr="00753663">
        <w:t xml:space="preserve">Subsection (3) allows for requirements to be imposed or objectives and matters specified in relation to biodiversity targets set out in Part 1 of the Environment </w:t>
      </w:r>
      <w:r w:rsidR="00704848">
        <w:rPr>
          <w:lang w:val="en-GB"/>
        </w:rPr>
        <w:t>Act</w:t>
      </w:r>
      <w:r w:rsidR="00704848" w:rsidRPr="0E3FF532">
        <w:rPr>
          <w:lang w:val="en-GB"/>
        </w:rPr>
        <w:t xml:space="preserve"> </w:t>
      </w:r>
      <w:r w:rsidRPr="00753663">
        <w:t>and the measures relating to biodiversity in the Environmental Improvement Plan.</w:t>
      </w:r>
      <w:r w:rsidR="00F21B19">
        <w:t xml:space="preserve"> </w:t>
      </w:r>
    </w:p>
    <w:p w14:paraId="5E5DD539" w14:textId="2E5A1C85" w:rsidR="00926BC4" w:rsidRPr="00933188" w:rsidRDefault="00926BC4" w:rsidP="007506AE">
      <w:pPr>
        <w:pStyle w:val="ParaNumbered"/>
      </w:pPr>
      <w:r w:rsidRPr="00753663">
        <w:t>Subsection (4) enables the Secretary of State to impose additional requirements or specify additional objectives or matters if appropriate for the conservation or enhancement of biodiversity. S</w:t>
      </w:r>
      <w:r w:rsidR="00A96915">
        <w:t>ubs</w:t>
      </w:r>
      <w:r w:rsidRPr="00753663">
        <w:t xml:space="preserve">ections </w:t>
      </w:r>
      <w:r w:rsidR="004D4E5F">
        <w:t>(</w:t>
      </w:r>
      <w:r w:rsidRPr="00753663">
        <w:t>3</w:t>
      </w:r>
      <w:r w:rsidR="004D4E5F">
        <w:t>)</w:t>
      </w:r>
      <w:r w:rsidRPr="00753663">
        <w:t xml:space="preserve"> and </w:t>
      </w:r>
      <w:r w:rsidR="004D4E5F">
        <w:t>(</w:t>
      </w:r>
      <w:r w:rsidRPr="00753663">
        <w:t>4</w:t>
      </w:r>
      <w:r w:rsidR="004D4E5F">
        <w:t>)</w:t>
      </w:r>
      <w:r w:rsidRPr="00753663">
        <w:t xml:space="preserve"> enable the Habitats Regulations to be aligned with domestic biodiversity priorities without reducing the level of environmental protection. </w:t>
      </w:r>
    </w:p>
    <w:p w14:paraId="50C9DF19" w14:textId="2C37057B" w:rsidR="00926BC4" w:rsidRPr="00933188" w:rsidRDefault="00926BC4" w:rsidP="007506AE">
      <w:pPr>
        <w:pStyle w:val="ParaNumbered"/>
      </w:pPr>
      <w:r w:rsidRPr="00753663">
        <w:t>Subsection (5) provides for consequential amendments to be made to any references to requirements, objectives or provisions of the Directives within the Habitats Regulations. The purpose is to ensure consistency within the regulations.</w:t>
      </w:r>
      <w:r w:rsidR="00F21B19">
        <w:t xml:space="preserve"> </w:t>
      </w:r>
    </w:p>
    <w:p w14:paraId="6B80916E" w14:textId="265AB1AC" w:rsidR="00926BC4" w:rsidRPr="00933188" w:rsidRDefault="00926BC4" w:rsidP="007506AE">
      <w:pPr>
        <w:pStyle w:val="ParaNumbered"/>
      </w:pPr>
      <w:r w:rsidRPr="00753663">
        <w:t xml:space="preserve">Subsections (6) to (10) provide </w:t>
      </w:r>
      <w:proofErr w:type="gramStart"/>
      <w:r w:rsidRPr="00753663">
        <w:t>a number of</w:t>
      </w:r>
      <w:proofErr w:type="gramEnd"/>
      <w:r w:rsidRPr="00753663">
        <w:t xml:space="preserve"> requirements which must be met before the power in subsection (1) can be exercised.</w:t>
      </w:r>
      <w:r w:rsidR="00F21B19">
        <w:t xml:space="preserve"> </w:t>
      </w:r>
    </w:p>
    <w:p w14:paraId="3E581083" w14:textId="4F9ED60E" w:rsidR="00926BC4" w:rsidRPr="00933188" w:rsidRDefault="00926BC4" w:rsidP="007506AE">
      <w:pPr>
        <w:pStyle w:val="ParaNumbered"/>
      </w:pPr>
      <w:r w:rsidRPr="00753663">
        <w:t>Subsection (6) places a duty on the Secretary of State to have regard to the particular importance of furthering the conservation and enhancement of biodiversity when making amendments to regulation 9.</w:t>
      </w:r>
      <w:r w:rsidR="00F21B19">
        <w:t xml:space="preserve"> </w:t>
      </w:r>
    </w:p>
    <w:p w14:paraId="537E4CA0" w14:textId="1A5247BE" w:rsidR="00926BC4" w:rsidRPr="00933188" w:rsidRDefault="00926BC4" w:rsidP="007506AE">
      <w:pPr>
        <w:pStyle w:val="ParaNumbered"/>
      </w:pPr>
      <w:r w:rsidRPr="00753663">
        <w:t>Subsection (7) stipulates that the Secretary of State can make amendments using this power only if satisfied that the new regulations do not reduce the level of environmental protection currently provided by the Habitats Regulations.</w:t>
      </w:r>
      <w:r w:rsidR="00F21B19">
        <w:t xml:space="preserve"> </w:t>
      </w:r>
    </w:p>
    <w:p w14:paraId="2F4E8A91" w14:textId="640A8FBB" w:rsidR="00926BC4" w:rsidRPr="00933188" w:rsidRDefault="00926BC4" w:rsidP="007506AE">
      <w:pPr>
        <w:pStyle w:val="ParaNumbered"/>
      </w:pPr>
      <w:r w:rsidRPr="00753663">
        <w:t xml:space="preserve">Subsection (8) requires the Secretary of State to lay </w:t>
      </w:r>
      <w:r w:rsidR="003F4F0E">
        <w:t>before</w:t>
      </w:r>
      <w:r w:rsidR="003F4F0E" w:rsidRPr="00753663">
        <w:t xml:space="preserve"> </w:t>
      </w:r>
      <w:r w:rsidRPr="00753663">
        <w:t>Parliament and publish a statement prior to making any regulations to explain how the condition in subsection (7) is met.</w:t>
      </w:r>
      <w:r w:rsidR="00F21B19">
        <w:t xml:space="preserve"> </w:t>
      </w:r>
    </w:p>
    <w:p w14:paraId="73269A7D" w14:textId="605204A7" w:rsidR="00926BC4" w:rsidRPr="00933188" w:rsidRDefault="00926BC4" w:rsidP="007506AE">
      <w:pPr>
        <w:pStyle w:val="ParaNumbered"/>
      </w:pPr>
      <w:r w:rsidRPr="00753663">
        <w:t xml:space="preserve">Subsection (9) places a duty on the Secretary of State to consult as appropriate prior to using the power under this </w:t>
      </w:r>
      <w:r w:rsidR="000235E5">
        <w:t>section</w:t>
      </w:r>
      <w:r w:rsidR="000235E5" w:rsidRPr="00753663">
        <w:t xml:space="preserve"> </w:t>
      </w:r>
      <w:r w:rsidRPr="00753663">
        <w:t>to make regulations. </w:t>
      </w:r>
    </w:p>
    <w:p w14:paraId="2B01A7FF" w14:textId="7D1F3452" w:rsidR="00926BC4" w:rsidRPr="00933188" w:rsidRDefault="00926BC4" w:rsidP="007506AE">
      <w:pPr>
        <w:pStyle w:val="ParaNumbered"/>
      </w:pPr>
      <w:r w:rsidRPr="00753663">
        <w:t xml:space="preserve">Subsection (10) stipulates that the power to amend regulation 9 can only be used from the 1 February 2023. This is the date set out in </w:t>
      </w:r>
      <w:r w:rsidR="000235E5">
        <w:t>section</w:t>
      </w:r>
      <w:r w:rsidR="000235E5" w:rsidRPr="00753663">
        <w:t xml:space="preserve"> </w:t>
      </w:r>
      <w:r w:rsidR="000235E5">
        <w:t>7</w:t>
      </w:r>
      <w:r w:rsidRPr="00753663">
        <w:t xml:space="preserve">(5) of the </w:t>
      </w:r>
      <w:r w:rsidR="00704848">
        <w:rPr>
          <w:lang w:val="en-GB"/>
        </w:rPr>
        <w:t>Act</w:t>
      </w:r>
      <w:r w:rsidR="00704848" w:rsidRPr="0E3FF532">
        <w:rPr>
          <w:lang w:val="en-GB"/>
        </w:rPr>
        <w:t xml:space="preserve"> </w:t>
      </w:r>
      <w:r w:rsidRPr="00753663">
        <w:t xml:space="preserve">in relation to “the significant improvement test”, and </w:t>
      </w:r>
      <w:r w:rsidR="000235E5">
        <w:t>section 10(</w:t>
      </w:r>
      <w:r w:rsidRPr="00753663">
        <w:t xml:space="preserve">3) of the </w:t>
      </w:r>
      <w:r w:rsidR="00704848">
        <w:rPr>
          <w:lang w:val="en-GB"/>
        </w:rPr>
        <w:t>Act</w:t>
      </w:r>
      <w:r w:rsidR="00704848" w:rsidRPr="0E3FF532">
        <w:rPr>
          <w:lang w:val="en-GB"/>
        </w:rPr>
        <w:t xml:space="preserve"> </w:t>
      </w:r>
      <w:r w:rsidRPr="00753663">
        <w:t>in relation to when the first review of the Environmental Improvement Plan must be completed. </w:t>
      </w:r>
    </w:p>
    <w:p w14:paraId="79969B67" w14:textId="0758FC21" w:rsidR="00926BC4" w:rsidRPr="00933188" w:rsidRDefault="00926BC4" w:rsidP="007506AE">
      <w:pPr>
        <w:pStyle w:val="ParaNumbered"/>
      </w:pPr>
      <w:r w:rsidRPr="00753663">
        <w:t>Subsection (11) defines the term ‘the Directives’ and the definition is in alignment with the existing use of the term in the Habitats Regulations to ensure consistency. It also sets out the definition for the use of the term ‘England’ as including the territorial sea up to 12 nautical miles, however, it does not include any territorial waters adjacent to (a) Wales or (b) Scotland as the legislation only applies to England. The Habitats Regulations apply to inshore areas up to 12 nautical miles.</w:t>
      </w:r>
      <w:r w:rsidR="00F21B19">
        <w:t xml:space="preserve"> </w:t>
      </w:r>
      <w:r w:rsidRPr="00753663">
        <w:t>The offshore area, 12-200 nautical miles, is covered by the Conservation of Offshore Marine Habitats and Species Regulations.</w:t>
      </w:r>
      <w:r w:rsidR="00F21B19">
        <w:t xml:space="preserve"> </w:t>
      </w:r>
      <w:r w:rsidRPr="00753663">
        <w:t> </w:t>
      </w:r>
    </w:p>
    <w:p w14:paraId="21D4C059" w14:textId="0A512F82" w:rsidR="00926BC4" w:rsidRPr="00933188" w:rsidRDefault="00926BC4" w:rsidP="007506AE">
      <w:pPr>
        <w:pStyle w:val="ParaNumbered"/>
      </w:pPr>
      <w:r w:rsidRPr="00753663">
        <w:t>Subsection (12) establishes that any regulations made under the power to amend regulation 9 must be made through a statutory instrument subject to the affirmative procedure. This means it must be laid before and approved by a resolution of each House of Parliament.</w:t>
      </w:r>
      <w:r w:rsidR="00F21B19">
        <w:t xml:space="preserve"> </w:t>
      </w:r>
    </w:p>
    <w:p w14:paraId="5891BB41" w14:textId="4C81C763" w:rsidR="00B96A97" w:rsidRDefault="000235E5" w:rsidP="002B4AB7">
      <w:pPr>
        <w:pStyle w:val="HSubheading4"/>
      </w:pPr>
      <w:bookmarkStart w:id="440" w:name="_Toc88478551"/>
      <w:r>
        <w:lastRenderedPageBreak/>
        <w:t>Section</w:t>
      </w:r>
      <w:r w:rsidRPr="0E3FF532">
        <w:t xml:space="preserve"> </w:t>
      </w:r>
      <w:r w:rsidR="00B96A97">
        <w:t>1</w:t>
      </w:r>
      <w:r>
        <w:t>1</w:t>
      </w:r>
      <w:r w:rsidR="00561412">
        <w:t>3</w:t>
      </w:r>
      <w:r w:rsidR="00B96A97">
        <w:t xml:space="preserve">: </w:t>
      </w:r>
      <w:r w:rsidR="00B96A97" w:rsidRPr="00B96A97">
        <w:t>Habitats Regulations: power to amend Part 6</w:t>
      </w:r>
      <w:bookmarkEnd w:id="440"/>
    </w:p>
    <w:p w14:paraId="3D9A021B" w14:textId="5EC9BDF6" w:rsidR="00926BC4" w:rsidRPr="00926BC4" w:rsidRDefault="00926BC4" w:rsidP="007506AE">
      <w:pPr>
        <w:pStyle w:val="ParaNumbered"/>
        <w:rPr>
          <w:lang w:eastAsia="en-GB" w:bidi="ar-SA"/>
        </w:rPr>
      </w:pPr>
      <w:r w:rsidRPr="00926BC4">
        <w:rPr>
          <w:lang w:eastAsia="en-GB" w:bidi="ar-SA"/>
        </w:rPr>
        <w:t xml:space="preserve">This </w:t>
      </w:r>
      <w:r w:rsidR="000235E5">
        <w:rPr>
          <w:lang w:eastAsia="en-GB" w:bidi="ar-SA"/>
        </w:rPr>
        <w:t>section</w:t>
      </w:r>
      <w:r w:rsidRPr="00926BC4">
        <w:rPr>
          <w:lang w:eastAsia="en-GB" w:bidi="ar-SA"/>
        </w:rPr>
        <w:t xml:space="preserve"> confers a power on the Secretary of State to amend Part 6 of the Conservation of Habitats and Species Regulations 2017 (“the Habitats Regulations”). This part of the Regulations sets out the requirements for the assessment of plans and projects on European protected sites, restricts the approval of such plans or projects unless the decision-maker is satisfied that the site is not adversely affected and provides for appropriate mitigation or compensation. This ensures that habitats and species are properly </w:t>
      </w:r>
      <w:proofErr w:type="gramStart"/>
      <w:r w:rsidRPr="00926BC4">
        <w:rPr>
          <w:lang w:eastAsia="en-GB" w:bidi="ar-SA"/>
        </w:rPr>
        <w:t>protected</w:t>
      </w:r>
      <w:proofErr w:type="gramEnd"/>
      <w:r w:rsidRPr="00926BC4">
        <w:rPr>
          <w:lang w:eastAsia="en-GB" w:bidi="ar-SA"/>
        </w:rPr>
        <w:t xml:space="preserve"> and adverse impacts avoided.</w:t>
      </w:r>
      <w:r w:rsidR="00F21B19">
        <w:rPr>
          <w:lang w:eastAsia="en-GB" w:bidi="ar-SA"/>
        </w:rPr>
        <w:t xml:space="preserve"> </w:t>
      </w:r>
    </w:p>
    <w:p w14:paraId="584F9D19" w14:textId="590BD1D1" w:rsidR="00926BC4" w:rsidRPr="00C54DD3" w:rsidRDefault="00926BC4" w:rsidP="007506AE">
      <w:pPr>
        <w:pStyle w:val="ParaNumbered"/>
      </w:pPr>
      <w:r w:rsidRPr="00926BC4">
        <w:rPr>
          <w:lang w:eastAsia="en-GB" w:bidi="ar-SA"/>
        </w:rPr>
        <w:t>The national site network of European sites provides protection for habitats designated for a particular purpose and supports delivery of international and domestic biodiversity objectives.</w:t>
      </w:r>
      <w:r w:rsidR="00F21B19">
        <w:rPr>
          <w:lang w:eastAsia="en-GB" w:bidi="ar-SA"/>
        </w:rPr>
        <w:t xml:space="preserve"> </w:t>
      </w:r>
    </w:p>
    <w:p w14:paraId="014AB961" w14:textId="0438EDE7" w:rsidR="00926BC4" w:rsidRPr="00C54DD3" w:rsidRDefault="00926BC4" w:rsidP="007506AE">
      <w:pPr>
        <w:pStyle w:val="ParaNumbered"/>
      </w:pPr>
      <w:r w:rsidRPr="00926BC4">
        <w:rPr>
          <w:lang w:eastAsia="en-GB" w:bidi="ar-SA"/>
        </w:rPr>
        <w:t>This power would enable changes to be made where evidence suggests that amending the regulations can make the processes clearer and more legally certain to improve the condition of protected sites and the broader natural environment. </w:t>
      </w:r>
    </w:p>
    <w:p w14:paraId="2AB663EE" w14:textId="357D2C66" w:rsidR="00926BC4" w:rsidRPr="00C54DD3" w:rsidRDefault="00926BC4" w:rsidP="007506AE">
      <w:pPr>
        <w:pStyle w:val="ParaNumbered"/>
      </w:pPr>
      <w:r w:rsidRPr="00926BC4">
        <w:rPr>
          <w:lang w:eastAsia="en-GB" w:bidi="ar-SA"/>
        </w:rPr>
        <w:t>Subsection (1) provides a power for the Secretary of State to amend Part 6 of the Habitats Regulations in England.</w:t>
      </w:r>
      <w:r w:rsidR="00F21B19">
        <w:rPr>
          <w:lang w:eastAsia="en-GB" w:bidi="ar-SA"/>
        </w:rPr>
        <w:t xml:space="preserve"> </w:t>
      </w:r>
    </w:p>
    <w:p w14:paraId="322462F3" w14:textId="1E1D06FE" w:rsidR="00926BC4" w:rsidRPr="00926BC4" w:rsidRDefault="00926BC4" w:rsidP="007506AE">
      <w:pPr>
        <w:pStyle w:val="ParaNumbered"/>
        <w:rPr>
          <w:lang w:eastAsia="en-GB" w:bidi="ar-SA"/>
        </w:rPr>
      </w:pPr>
      <w:r w:rsidRPr="00926BC4">
        <w:rPr>
          <w:lang w:eastAsia="en-GB" w:bidi="ar-SA"/>
        </w:rPr>
        <w:t xml:space="preserve">Subsections (2) to (5) provide </w:t>
      </w:r>
      <w:proofErr w:type="gramStart"/>
      <w:r w:rsidRPr="00926BC4">
        <w:rPr>
          <w:lang w:eastAsia="en-GB" w:bidi="ar-SA"/>
        </w:rPr>
        <w:t>a number of</w:t>
      </w:r>
      <w:proofErr w:type="gramEnd"/>
      <w:r w:rsidRPr="00926BC4">
        <w:rPr>
          <w:lang w:eastAsia="en-GB" w:bidi="ar-SA"/>
        </w:rPr>
        <w:t xml:space="preserve"> requirements which must be met before the power in subsection (1) can be exercised.</w:t>
      </w:r>
      <w:r w:rsidR="00F21B19">
        <w:rPr>
          <w:lang w:eastAsia="en-GB" w:bidi="ar-SA"/>
        </w:rPr>
        <w:t xml:space="preserve"> </w:t>
      </w:r>
    </w:p>
    <w:p w14:paraId="38F4E02D" w14:textId="5AA2121E" w:rsidR="00926BC4" w:rsidRPr="00926BC4" w:rsidRDefault="00926BC4" w:rsidP="007506AE">
      <w:pPr>
        <w:pStyle w:val="ParaNumbered"/>
        <w:rPr>
          <w:lang w:eastAsia="en-GB" w:bidi="ar-SA"/>
        </w:rPr>
      </w:pPr>
      <w:r w:rsidRPr="00926BC4">
        <w:rPr>
          <w:lang w:eastAsia="en-GB" w:bidi="ar-SA"/>
        </w:rPr>
        <w:t>Subsection (2) places a duty on the Secretary of State to have regard to the particular importance of furthering the conservation and enhancement of biodiversity when making amendments to Part 6 of the Habitats Regulations.</w:t>
      </w:r>
      <w:r w:rsidR="00F21B19">
        <w:rPr>
          <w:lang w:eastAsia="en-GB" w:bidi="ar-SA"/>
        </w:rPr>
        <w:t xml:space="preserve"> </w:t>
      </w:r>
    </w:p>
    <w:p w14:paraId="25490304" w14:textId="169DEC8E" w:rsidR="00926BC4" w:rsidRPr="00926BC4" w:rsidRDefault="00926BC4" w:rsidP="007506AE">
      <w:pPr>
        <w:pStyle w:val="ParaNumbered"/>
        <w:rPr>
          <w:lang w:eastAsia="en-GB" w:bidi="ar-SA"/>
        </w:rPr>
      </w:pPr>
      <w:r w:rsidRPr="00926BC4">
        <w:rPr>
          <w:lang w:eastAsia="en-GB" w:bidi="ar-SA"/>
        </w:rPr>
        <w:t>Subsection (3) stipulates that the Secretary of State can make amendments using this power only if satisfied the new regulations do not reduce the level of environmental protection currently provided by the Habitats Regulations.</w:t>
      </w:r>
      <w:r w:rsidR="00F21B19">
        <w:rPr>
          <w:lang w:eastAsia="en-GB" w:bidi="ar-SA"/>
        </w:rPr>
        <w:t xml:space="preserve"> </w:t>
      </w:r>
    </w:p>
    <w:p w14:paraId="7D057862" w14:textId="170B58CA" w:rsidR="00926BC4" w:rsidRPr="00926BC4" w:rsidRDefault="00926BC4" w:rsidP="007506AE">
      <w:pPr>
        <w:pStyle w:val="ParaNumbered"/>
        <w:rPr>
          <w:lang w:eastAsia="en-GB" w:bidi="ar-SA"/>
        </w:rPr>
      </w:pPr>
      <w:r w:rsidRPr="00926BC4">
        <w:rPr>
          <w:lang w:eastAsia="en-GB" w:bidi="ar-SA"/>
        </w:rPr>
        <w:t>Subsection (4) requires the Secretary of State to publish</w:t>
      </w:r>
      <w:r w:rsidR="00D92F73">
        <w:rPr>
          <w:lang w:eastAsia="en-GB" w:bidi="ar-SA"/>
        </w:rPr>
        <w:t xml:space="preserve"> and lay before Parliament</w:t>
      </w:r>
      <w:r w:rsidRPr="00926BC4">
        <w:rPr>
          <w:lang w:eastAsia="en-GB" w:bidi="ar-SA"/>
        </w:rPr>
        <w:t xml:space="preserve"> a statement prior to making any regulations to explain how the condition in subsection (3) is met.</w:t>
      </w:r>
      <w:r w:rsidR="00F21B19">
        <w:rPr>
          <w:lang w:eastAsia="en-GB" w:bidi="ar-SA"/>
        </w:rPr>
        <w:t xml:space="preserve"> </w:t>
      </w:r>
    </w:p>
    <w:p w14:paraId="55E82FD3" w14:textId="0ABA1A07" w:rsidR="00926BC4" w:rsidRPr="00926BC4" w:rsidRDefault="00926BC4" w:rsidP="007506AE">
      <w:pPr>
        <w:pStyle w:val="ParaNumbered"/>
        <w:rPr>
          <w:lang w:eastAsia="en-GB" w:bidi="ar-SA"/>
        </w:rPr>
      </w:pPr>
      <w:r w:rsidRPr="00926BC4">
        <w:rPr>
          <w:lang w:eastAsia="en-GB" w:bidi="ar-SA"/>
        </w:rPr>
        <w:t xml:space="preserve">Subsection (5) places a duty on the Secretary of State to consult as appropriate prior to using the power under this </w:t>
      </w:r>
      <w:r w:rsidR="000235E5">
        <w:rPr>
          <w:lang w:eastAsia="en-GB" w:bidi="ar-SA"/>
        </w:rPr>
        <w:t>section</w:t>
      </w:r>
      <w:r w:rsidR="000235E5" w:rsidRPr="00926BC4">
        <w:rPr>
          <w:lang w:eastAsia="en-GB" w:bidi="ar-SA"/>
        </w:rPr>
        <w:t xml:space="preserve"> </w:t>
      </w:r>
      <w:r w:rsidRPr="00926BC4">
        <w:rPr>
          <w:lang w:eastAsia="en-GB" w:bidi="ar-SA"/>
        </w:rPr>
        <w:t>to make regulations.</w:t>
      </w:r>
      <w:r w:rsidR="00F21B19">
        <w:rPr>
          <w:lang w:eastAsia="en-GB" w:bidi="ar-SA"/>
        </w:rPr>
        <w:t xml:space="preserve"> </w:t>
      </w:r>
    </w:p>
    <w:p w14:paraId="477FA4F8" w14:textId="1ED2FC07" w:rsidR="00926BC4" w:rsidRPr="00926BC4" w:rsidRDefault="00926BC4" w:rsidP="007506AE">
      <w:pPr>
        <w:pStyle w:val="ParaNumbered"/>
        <w:rPr>
          <w:lang w:eastAsia="en-GB" w:bidi="ar-SA"/>
        </w:rPr>
      </w:pPr>
      <w:r w:rsidRPr="00926BC4">
        <w:rPr>
          <w:lang w:eastAsia="en-GB" w:bidi="ar-SA"/>
        </w:rPr>
        <w:t>Subsection (6) defines the term ‘England</w:t>
      </w:r>
      <w:proofErr w:type="gramStart"/>
      <w:r w:rsidRPr="00926BC4">
        <w:rPr>
          <w:lang w:eastAsia="en-GB" w:bidi="ar-SA"/>
        </w:rPr>
        <w:t>’</w:t>
      </w:r>
      <w:proofErr w:type="gramEnd"/>
      <w:r w:rsidRPr="00926BC4">
        <w:rPr>
          <w:lang w:eastAsia="en-GB" w:bidi="ar-SA"/>
        </w:rPr>
        <w:t xml:space="preserve"> and the definition is in alignment with the use of the term in </w:t>
      </w:r>
      <w:r w:rsidR="000235E5">
        <w:rPr>
          <w:lang w:eastAsia="en-GB" w:bidi="ar-SA"/>
        </w:rPr>
        <w:t>section 11</w:t>
      </w:r>
      <w:r w:rsidR="00561412">
        <w:rPr>
          <w:lang w:eastAsia="en-GB" w:bidi="ar-SA"/>
        </w:rPr>
        <w:t>2</w:t>
      </w:r>
      <w:r>
        <w:rPr>
          <w:lang w:eastAsia="en-GB" w:bidi="ar-SA"/>
        </w:rPr>
        <w:t xml:space="preserve"> (p</w:t>
      </w:r>
      <w:r w:rsidRPr="00926BC4">
        <w:rPr>
          <w:lang w:eastAsia="en-GB" w:bidi="ar-SA"/>
        </w:rPr>
        <w:t>ower to amend general duties</w:t>
      </w:r>
      <w:r>
        <w:rPr>
          <w:lang w:eastAsia="en-GB" w:bidi="ar-SA"/>
        </w:rPr>
        <w:t>)</w:t>
      </w:r>
      <w:r w:rsidRPr="00926BC4">
        <w:rPr>
          <w:lang w:eastAsia="en-GB" w:bidi="ar-SA"/>
        </w:rPr>
        <w:t>.</w:t>
      </w:r>
      <w:r w:rsidR="00F21B19">
        <w:rPr>
          <w:lang w:eastAsia="en-GB" w:bidi="ar-SA"/>
        </w:rPr>
        <w:t xml:space="preserve"> </w:t>
      </w:r>
    </w:p>
    <w:p w14:paraId="70AA83DD" w14:textId="6FE2AB69" w:rsidR="00B96A97" w:rsidRPr="00C115D4" w:rsidRDefault="00926BC4" w:rsidP="007506AE">
      <w:pPr>
        <w:pStyle w:val="ParaNumbered"/>
        <w:rPr>
          <w:lang w:eastAsia="en-GB" w:bidi="ar-SA"/>
        </w:rPr>
      </w:pPr>
      <w:r w:rsidRPr="00926BC4">
        <w:rPr>
          <w:lang w:eastAsia="en-GB" w:bidi="ar-SA"/>
        </w:rPr>
        <w:t>Subsection (7) establishes that any regulations made under the power to amend Part 6 must be made through a statutory instrument subject to the affirmative procedure. This means it must be laid before and approved by a resolution of each House of Parliament.</w:t>
      </w:r>
      <w:r w:rsidR="00F21B19">
        <w:rPr>
          <w:lang w:eastAsia="en-GB" w:bidi="ar-SA"/>
        </w:rPr>
        <w:t xml:space="preserve"> </w:t>
      </w:r>
    </w:p>
    <w:p w14:paraId="5D5D1973" w14:textId="27ACF7FB" w:rsidR="004A708C" w:rsidRDefault="000235E5" w:rsidP="002B4AB7">
      <w:pPr>
        <w:pStyle w:val="HSubheading4"/>
      </w:pPr>
      <w:bookmarkStart w:id="441" w:name="_Toc88478552"/>
      <w:r>
        <w:t>Section</w:t>
      </w:r>
      <w:r w:rsidRPr="0E3FF532">
        <w:t xml:space="preserve"> </w:t>
      </w:r>
      <w:r w:rsidR="00D003CF">
        <w:t>1</w:t>
      </w:r>
      <w:r>
        <w:t>1</w:t>
      </w:r>
      <w:r w:rsidR="00561412">
        <w:t>4</w:t>
      </w:r>
      <w:r w:rsidR="004A708C">
        <w:t>: Controlling the felling of trees in Englan</w:t>
      </w:r>
      <w:r w:rsidR="00FE55B9">
        <w:t>d</w:t>
      </w:r>
      <w:bookmarkEnd w:id="438"/>
      <w:bookmarkEnd w:id="439"/>
      <w:bookmarkEnd w:id="441"/>
    </w:p>
    <w:p w14:paraId="5D5D1974" w14:textId="47BE01DE" w:rsidR="00FE55B9" w:rsidRDefault="000235E5" w:rsidP="007506AE">
      <w:pPr>
        <w:pStyle w:val="ParaNumbered"/>
      </w:pPr>
      <w:r>
        <w:t>Section 11</w:t>
      </w:r>
      <w:r w:rsidR="00561412">
        <w:t>4</w:t>
      </w:r>
      <w:r>
        <w:t xml:space="preserve"> </w:t>
      </w:r>
      <w:r w:rsidR="0057043C">
        <w:t>introduces Schedule 1</w:t>
      </w:r>
      <w:r>
        <w:t>6</w:t>
      </w:r>
      <w:r w:rsidR="0057043C">
        <w:t xml:space="preserve">, which enables the Commission to create a local land charge where illegal felling has taken place or a </w:t>
      </w:r>
      <w:proofErr w:type="spellStart"/>
      <w:r w:rsidR="0057043C">
        <w:t>licence</w:t>
      </w:r>
      <w:proofErr w:type="spellEnd"/>
      <w:r w:rsidR="0057043C">
        <w:t xml:space="preserve"> has not been complied with</w:t>
      </w:r>
      <w:r w:rsidR="00D003CF">
        <w:t>. A</w:t>
      </w:r>
      <w:r w:rsidR="0057043C">
        <w:t xml:space="preserve"> local land charge is a public </w:t>
      </w:r>
      <w:proofErr w:type="gramStart"/>
      <w:r w:rsidR="0057043C">
        <w:t>record</w:t>
      </w:r>
      <w:proofErr w:type="gramEnd"/>
      <w:r w:rsidR="0057043C">
        <w:t xml:space="preserve"> and the buyer will take the land subject to the charge. </w:t>
      </w:r>
    </w:p>
    <w:p w14:paraId="5D5D1975" w14:textId="70C8FDBB" w:rsidR="004A708C" w:rsidRDefault="000235E5" w:rsidP="002B4AB7">
      <w:pPr>
        <w:pStyle w:val="HSubheading4"/>
      </w:pPr>
      <w:bookmarkStart w:id="442" w:name="_Toc29282063"/>
      <w:bookmarkStart w:id="443" w:name="_Toc30082801"/>
      <w:bookmarkStart w:id="444" w:name="_Toc88478553"/>
      <w:r>
        <w:t>Section</w:t>
      </w:r>
      <w:r w:rsidRPr="0E3FF532">
        <w:t xml:space="preserve"> </w:t>
      </w:r>
      <w:r w:rsidR="00D003CF">
        <w:t>1</w:t>
      </w:r>
      <w:r>
        <w:t>1</w:t>
      </w:r>
      <w:r w:rsidR="00561412">
        <w:t>5</w:t>
      </w:r>
      <w:r w:rsidR="004A708C">
        <w:t>: Local highway authorities in England to consult before felling street trees</w:t>
      </w:r>
      <w:bookmarkEnd w:id="442"/>
      <w:bookmarkEnd w:id="443"/>
      <w:bookmarkEnd w:id="444"/>
    </w:p>
    <w:p w14:paraId="5D5D1976" w14:textId="37C140FC" w:rsidR="0057043C" w:rsidRDefault="000235E5" w:rsidP="007506AE">
      <w:pPr>
        <w:pStyle w:val="ParaNumbered"/>
      </w:pPr>
      <w:r>
        <w:rPr>
          <w:lang w:val="en-GB"/>
        </w:rPr>
        <w:t>Section</w:t>
      </w:r>
      <w:r w:rsidRPr="0E3FF532">
        <w:rPr>
          <w:lang w:val="en-GB"/>
        </w:rPr>
        <w:t xml:space="preserve"> </w:t>
      </w:r>
      <w:r>
        <w:rPr>
          <w:lang w:val="en-GB"/>
        </w:rPr>
        <w:t>11</w:t>
      </w:r>
      <w:r w:rsidR="00561412">
        <w:rPr>
          <w:lang w:val="en-GB"/>
        </w:rPr>
        <w:t>5</w:t>
      </w:r>
      <w:r w:rsidR="0057043C">
        <w:t xml:space="preserve"> inserts new section 96A into the Highways Act 1980. </w:t>
      </w:r>
    </w:p>
    <w:p w14:paraId="5D5D1977" w14:textId="77777777" w:rsidR="0057043C" w:rsidRPr="0057043C" w:rsidRDefault="00FE55B9" w:rsidP="002B4AB7">
      <w:pPr>
        <w:pStyle w:val="HSubheading5"/>
      </w:pPr>
      <w:r>
        <w:lastRenderedPageBreak/>
        <w:t>New section 96A Duty of</w:t>
      </w:r>
      <w:r w:rsidR="0057043C">
        <w:t xml:space="preserve"> </w:t>
      </w:r>
      <w:r>
        <w:t>l</w:t>
      </w:r>
      <w:r w:rsidR="0057043C">
        <w:t>ocal highway authorities in England to consult before felling street trees</w:t>
      </w:r>
    </w:p>
    <w:p w14:paraId="5D5D1978" w14:textId="25CF3984" w:rsidR="004A708C" w:rsidRPr="004A708C" w:rsidRDefault="004A708C" w:rsidP="007506AE">
      <w:pPr>
        <w:pStyle w:val="ParaNumbered"/>
      </w:pPr>
      <w:r w:rsidRPr="0E3FF532">
        <w:t xml:space="preserve">Subsection </w:t>
      </w:r>
      <w:r w:rsidR="00FE55B9" w:rsidRPr="0E3FF532">
        <w:t>(</w:t>
      </w:r>
      <w:r w:rsidRPr="0E3FF532">
        <w:t>1</w:t>
      </w:r>
      <w:r w:rsidR="00FE55B9" w:rsidRPr="0E3FF532">
        <w:t>)</w:t>
      </w:r>
      <w:r w:rsidR="0057043C" w:rsidRPr="0E3FF532">
        <w:t xml:space="preserve"> </w:t>
      </w:r>
      <w:r w:rsidRPr="0E3FF532">
        <w:t>requires local highway authorities to consult the public before felling any street trees. Defra has used the definition of highway authority as set out in</w:t>
      </w:r>
      <w:r w:rsidR="00D003CF" w:rsidRPr="0E3FF532">
        <w:t xml:space="preserve"> section 1 of</w:t>
      </w:r>
      <w:r w:rsidRPr="0E3FF532">
        <w:t xml:space="preserve"> the Highways Act 1980</w:t>
      </w:r>
      <w:r w:rsidR="00C609B1">
        <w:t>.</w:t>
      </w:r>
      <w:r w:rsidR="00C609B1" w:rsidRPr="0E3FF532">
        <w:t xml:space="preserve"> </w:t>
      </w:r>
      <w:r w:rsidRPr="0E3FF532">
        <w:t>This includes the council of a county or metropolitan district, Transport for London as the highway authority for major roads i</w:t>
      </w:r>
      <w:r w:rsidR="00FE55B9" w:rsidRPr="0E3FF532">
        <w:t>n London, and the council of a London b</w:t>
      </w:r>
      <w:r w:rsidRPr="0E3FF532">
        <w:t xml:space="preserve">orough for other London roads. Roads managed by other highway authorities </w:t>
      </w:r>
      <w:r w:rsidR="00FE55B9" w:rsidRPr="0E3FF532">
        <w:t>that</w:t>
      </w:r>
      <w:r w:rsidRPr="0E3FF532">
        <w:t xml:space="preserve"> are not local highway authorities – such as trunk roads managed by the Secretary of State through Highways England – are out of scope. Only trees on land legally adopted as a highway, and therefore in scope of local highway </w:t>
      </w:r>
      <w:proofErr w:type="gramStart"/>
      <w:r w:rsidRPr="0E3FF532">
        <w:t>authorities</w:t>
      </w:r>
      <w:proofErr w:type="gramEnd"/>
      <w:r w:rsidRPr="0E3FF532">
        <w:t xml:space="preserve"> powers/duties, are in scope.</w:t>
      </w:r>
    </w:p>
    <w:p w14:paraId="5D5D1979" w14:textId="14475F13" w:rsidR="004A708C" w:rsidRPr="004A708C" w:rsidRDefault="004A708C" w:rsidP="007506AE">
      <w:pPr>
        <w:pStyle w:val="ParaNumbered"/>
      </w:pPr>
      <w:r w:rsidRPr="0E3FF532">
        <w:t>Local highway authorities must consult on all street trees they are considering felling, unless the tree is exempt. If appropriate, several street trees can be consulted on at once.</w:t>
      </w:r>
      <w:r w:rsidR="00F21B19">
        <w:t xml:space="preserve"> </w:t>
      </w:r>
    </w:p>
    <w:p w14:paraId="5D5D197A" w14:textId="2959F4C2" w:rsidR="004A708C" w:rsidRPr="004A708C" w:rsidRDefault="004A708C" w:rsidP="007506AE">
      <w:pPr>
        <w:pStyle w:val="ParaNumbered"/>
      </w:pPr>
      <w:r w:rsidRPr="0E3FF532">
        <w:t xml:space="preserve">Subsection (2) lays out the requirement for local highway authorities to consider any guidance released by the Secretary of State. </w:t>
      </w:r>
      <w:r w:rsidR="008B3F9C">
        <w:t>The g</w:t>
      </w:r>
      <w:r w:rsidRPr="0E3FF532">
        <w:t>overnment intends to publish guidance to cover how this duty should be applied and the process that should be used.</w:t>
      </w:r>
    </w:p>
    <w:p w14:paraId="5D5D197B" w14:textId="77777777" w:rsidR="004A708C" w:rsidRPr="004A708C" w:rsidRDefault="004A708C" w:rsidP="007506AE">
      <w:pPr>
        <w:pStyle w:val="ParaNumbered"/>
      </w:pPr>
      <w:r w:rsidRPr="0E3FF532">
        <w:t xml:space="preserve">Subsection (3) sets out trees that are exempt from the consultation required in this duty. This means that any tree meeting the criteria as laid out in this subsection would not require a consultation before being felled. Further explanation of some of the exemptions have been provided below: </w:t>
      </w:r>
    </w:p>
    <w:p w14:paraId="5D5D197C" w14:textId="11171A52" w:rsidR="004A708C" w:rsidRPr="004A708C" w:rsidRDefault="004A708C" w:rsidP="004A708C">
      <w:pPr>
        <w:pStyle w:val="ParaBulleted"/>
      </w:pPr>
      <w:r w:rsidRPr="004A708C">
        <w:t xml:space="preserve">The tree size exemption used in </w:t>
      </w:r>
      <w:r w:rsidR="00FE55B9">
        <w:t>paragraph (a)</w:t>
      </w:r>
      <w:r w:rsidRPr="004A708C">
        <w:t xml:space="preserve"> is consistent with the standard tree size definitions used by the British Tree Nursery sector.</w:t>
      </w:r>
      <w:r w:rsidR="00F21B19">
        <w:t xml:space="preserve"> </w:t>
      </w:r>
    </w:p>
    <w:p w14:paraId="5D5D197D" w14:textId="77777777" w:rsidR="004A708C" w:rsidRPr="004A708C" w:rsidRDefault="004A708C" w:rsidP="004A708C">
      <w:pPr>
        <w:pStyle w:val="ParaBulleted"/>
      </w:pPr>
      <w:r w:rsidRPr="004A708C">
        <w:t>The tree is required to be felled under the Pla</w:t>
      </w:r>
      <w:r w:rsidR="00FE55B9">
        <w:t>nt Health Act 1967. Under this A</w:t>
      </w:r>
      <w:r w:rsidRPr="004A708C">
        <w:t>ct</w:t>
      </w:r>
      <w:r w:rsidR="00FE55B9">
        <w:t>,</w:t>
      </w:r>
      <w:r w:rsidRPr="004A708C">
        <w:t xml:space="preserve"> statutory plant health notices can be issued </w:t>
      </w:r>
      <w:r w:rsidR="00FE55B9">
        <w:t>that</w:t>
      </w:r>
      <w:r w:rsidRPr="004A708C">
        <w:t xml:space="preserve"> require the owner or manager to eradicate or contain notifiable pests and diseases. This can include felling a tree and failure to comply can result in enforcement action and prosecution.</w:t>
      </w:r>
    </w:p>
    <w:p w14:paraId="5D5D197E" w14:textId="77777777" w:rsidR="004A708C" w:rsidRPr="004A708C" w:rsidRDefault="004A708C" w:rsidP="004A708C">
      <w:pPr>
        <w:pStyle w:val="ParaBulleted"/>
      </w:pPr>
      <w:r w:rsidRPr="004A708C">
        <w:t>The tree is required to be felled under any enactment on the basis that the tree is dangerous. This covers trees that need to be felled urgently because they present an immediate danger to life or property.</w:t>
      </w:r>
    </w:p>
    <w:p w14:paraId="5D5D197F" w14:textId="77777777" w:rsidR="004A708C" w:rsidRPr="004A708C" w:rsidRDefault="004A708C" w:rsidP="004A708C">
      <w:pPr>
        <w:pStyle w:val="ParaBulleted"/>
      </w:pPr>
      <w:r w:rsidRPr="004A708C">
        <w:t xml:space="preserve">The tree is required to be felled in order to comply with section 20 or 29 of the Equality Act 2010 because the tree is causing an obstruction. This means that a tree can be felled where it is blocking, or otherwise making the pavement a danger for disabled people to use. This would result in the footway being unusable for people with a disability. </w:t>
      </w:r>
    </w:p>
    <w:p w14:paraId="5D5D1980" w14:textId="7715BC31" w:rsidR="004A708C" w:rsidRPr="004A708C" w:rsidRDefault="004A708C" w:rsidP="004A708C">
      <w:pPr>
        <w:pStyle w:val="ParaBulleted"/>
      </w:pPr>
      <w:r w:rsidRPr="004A708C">
        <w:t xml:space="preserve">The tree is required to be felled as part of development </w:t>
      </w:r>
      <w:proofErr w:type="spellStart"/>
      <w:r w:rsidRPr="004A708C">
        <w:t>authorised</w:t>
      </w:r>
      <w:proofErr w:type="spellEnd"/>
      <w:r w:rsidRPr="004A708C">
        <w:t xml:space="preserve"> either</w:t>
      </w:r>
      <w:r w:rsidR="00FE55B9">
        <w:t xml:space="preserve"> by</w:t>
      </w:r>
      <w:r w:rsidRPr="004A708C">
        <w:t xml:space="preserve"> a granted planning permission or </w:t>
      </w:r>
      <w:r w:rsidR="00FE55B9">
        <w:t xml:space="preserve">by </w:t>
      </w:r>
      <w:r w:rsidRPr="004A708C">
        <w:t xml:space="preserve">an outlining planning permission as defined by the Town and Country Planning Act 1990. Specific sections of this are specified in the </w:t>
      </w:r>
      <w:r w:rsidR="000235E5">
        <w:t>sections</w:t>
      </w:r>
      <w:r w:rsidRPr="004A708C">
        <w:t>.</w:t>
      </w:r>
    </w:p>
    <w:p w14:paraId="5D5D1981" w14:textId="77777777" w:rsidR="004A708C" w:rsidRPr="004A708C" w:rsidRDefault="002C312C" w:rsidP="007506AE">
      <w:pPr>
        <w:pStyle w:val="ParaNumbered"/>
      </w:pPr>
      <w:r w:rsidRPr="0E3FF532">
        <w:t>“</w:t>
      </w:r>
      <w:r w:rsidR="004A708C" w:rsidRPr="0E3FF532">
        <w:t>Street trees</w:t>
      </w:r>
      <w:r w:rsidRPr="0E3FF532">
        <w:t>”</w:t>
      </w:r>
      <w:r w:rsidR="004A708C" w:rsidRPr="0E3FF532">
        <w:t xml:space="preserve"> are those situated on urban roads as defined under subsection (4). </w:t>
      </w:r>
    </w:p>
    <w:p w14:paraId="5D5D1982" w14:textId="77777777" w:rsidR="004A708C" w:rsidRPr="004A708C" w:rsidRDefault="004A708C" w:rsidP="004A708C">
      <w:pPr>
        <w:pStyle w:val="ParaBulleted"/>
      </w:pPr>
      <w:r w:rsidRPr="004A708C">
        <w:t>Subsection (1)(a) references section 81 of the Road Traffic Regulation Act 1984, which specifies a general speed limit for restricted roads. It states that a restricted road is one where a speed limit of 30 miles per hour is in place.</w:t>
      </w:r>
    </w:p>
    <w:p w14:paraId="5D5D1983" w14:textId="77777777" w:rsidR="004A708C" w:rsidRPr="004A708C" w:rsidRDefault="004A708C" w:rsidP="004A708C">
      <w:pPr>
        <w:pStyle w:val="ParaBulleted"/>
      </w:pPr>
      <w:r w:rsidRPr="004A708C">
        <w:t xml:space="preserve">Subsection (1)(b) references roads that would otherwise have a 30 miles per hour </w:t>
      </w:r>
      <w:r w:rsidRPr="004A708C">
        <w:lastRenderedPageBreak/>
        <w:t>speed limit but have their speed limit increased to 40 miles per hour. These roads will also be in scope of the duty to consult.</w:t>
      </w:r>
    </w:p>
    <w:p w14:paraId="5D5D1984" w14:textId="585525CF" w:rsidR="004A708C" w:rsidRDefault="004A708C" w:rsidP="004A708C">
      <w:pPr>
        <w:pStyle w:val="ParaBulleted"/>
      </w:pPr>
      <w:r w:rsidRPr="004A708C">
        <w:t>Subsection (1)(c) brings into scope urban streets excluded by the above definitions, for example because the road, although u</w:t>
      </w:r>
      <w:r w:rsidR="002C312C">
        <w:t>rban, has a higher speed limit.</w:t>
      </w:r>
    </w:p>
    <w:p w14:paraId="52B019DC" w14:textId="7C1AC433" w:rsidR="00601269" w:rsidRDefault="00A70D33" w:rsidP="008A1C62">
      <w:pPr>
        <w:pStyle w:val="HSubheading4"/>
      </w:pPr>
      <w:bookmarkStart w:id="445" w:name="_Toc88478554"/>
      <w:r>
        <w:t>Section 11</w:t>
      </w:r>
      <w:r w:rsidR="00561412">
        <w:t>6</w:t>
      </w:r>
      <w:r w:rsidR="00601269" w:rsidRPr="4E8D1ECF">
        <w:t>: Use of forest risk commodities in commercial activity</w:t>
      </w:r>
      <w:bookmarkEnd w:id="445"/>
    </w:p>
    <w:p w14:paraId="48DCEF61" w14:textId="37313C86" w:rsidR="00601269" w:rsidRDefault="00A70D33" w:rsidP="007506AE">
      <w:pPr>
        <w:pStyle w:val="ParaNumbered"/>
        <w:rPr>
          <w:b/>
          <w:bCs/>
        </w:rPr>
      </w:pPr>
      <w:r>
        <w:t>Section 11</w:t>
      </w:r>
      <w:r w:rsidR="00561412">
        <w:t>6</w:t>
      </w:r>
      <w:r w:rsidR="00601269" w:rsidRPr="4E8D1ECF">
        <w:t xml:space="preserve"> introduces Schedule 1</w:t>
      </w:r>
      <w:r>
        <w:t>7</w:t>
      </w:r>
      <w:r w:rsidR="00601269" w:rsidRPr="4E8D1ECF">
        <w:t xml:space="preserve">, which sets out requirements on prescribed businesses using forest risk commodities in their </w:t>
      </w:r>
      <w:r w:rsidR="00234004">
        <w:t xml:space="preserve">UK </w:t>
      </w:r>
      <w:r w:rsidR="00601269" w:rsidRPr="4E8D1ECF">
        <w:t>commercial activities</w:t>
      </w:r>
      <w:r w:rsidR="004E10F3" w:rsidRPr="004E10F3">
        <w:t xml:space="preserve"> to tackle illegal deforestation in their supply chains. ‘Forest risk commodities’ are defined in Schedule 1</w:t>
      </w:r>
      <w:r>
        <w:t>7</w:t>
      </w:r>
      <w:r w:rsidR="004E10F3" w:rsidRPr="004E10F3">
        <w:t xml:space="preserve"> as agricultural commodities whose production is associated with wide-scale conversion of forest.</w:t>
      </w:r>
    </w:p>
    <w:p w14:paraId="5ED829A3" w14:textId="7C63FB1B" w:rsidR="00601269" w:rsidRPr="00CA50E3" w:rsidRDefault="00601269" w:rsidP="007506AE">
      <w:pPr>
        <w:pStyle w:val="ParaNumbered"/>
        <w:rPr>
          <w:b/>
          <w:bCs/>
        </w:rPr>
      </w:pPr>
      <w:r w:rsidRPr="4E8D1ECF">
        <w:t xml:space="preserve">Subsection (1) of this </w:t>
      </w:r>
      <w:r w:rsidR="00A70D33">
        <w:t>section</w:t>
      </w:r>
      <w:r w:rsidR="00A70D33" w:rsidRPr="4E8D1ECF">
        <w:t xml:space="preserve"> </w:t>
      </w:r>
      <w:r w:rsidRPr="4E8D1ECF">
        <w:t>lays out what each part of Schedule 1</w:t>
      </w:r>
      <w:r w:rsidR="00A70D33">
        <w:t>7</w:t>
      </w:r>
      <w:r w:rsidRPr="4E8D1ECF">
        <w:t xml:space="preserve"> makes provision for. Part 1 of the Schedule makes provision on the use of forest risk commodities in commercial activity, Part 2 contains enforcement provisions, and Part 3 contains a requirement to review the effectiveness of the Schedule, and definitions of terms used in the Schedule.</w:t>
      </w:r>
    </w:p>
    <w:p w14:paraId="51219887" w14:textId="3CE1452F" w:rsidR="00601269" w:rsidRPr="00077E3E" w:rsidRDefault="00601269" w:rsidP="007506AE">
      <w:pPr>
        <w:pStyle w:val="ParaNumbered"/>
        <w:rPr>
          <w:b/>
          <w:bCs/>
          <w:u w:val="single"/>
        </w:rPr>
      </w:pPr>
      <w:r w:rsidRPr="4E8D1ECF">
        <w:t>Subsection (2) specifies which regulations made under Schedule 1</w:t>
      </w:r>
      <w:r w:rsidR="00A70D33">
        <w:t>7</w:t>
      </w:r>
      <w:r w:rsidRPr="4E8D1ECF">
        <w:t xml:space="preserve"> are subject to the affirmative procedure</w:t>
      </w:r>
      <w:r>
        <w:t>.</w:t>
      </w:r>
      <w:r w:rsidR="004E10F3">
        <w:t xml:space="preserve"> </w:t>
      </w:r>
      <w:r w:rsidR="009141E9">
        <w:t>These are regulation specifying the</w:t>
      </w:r>
      <w:r w:rsidR="004E10F3">
        <w:t xml:space="preserve"> commodities in scope, additional categories of relevant local law, </w:t>
      </w:r>
      <w:r w:rsidR="009141E9">
        <w:t xml:space="preserve">regulated persons in scope, </w:t>
      </w:r>
      <w:r w:rsidR="004E10F3">
        <w:t>setting exemption thresholds</w:t>
      </w:r>
      <w:r w:rsidR="009141E9">
        <w:t>,</w:t>
      </w:r>
      <w:r w:rsidR="004E10F3">
        <w:t xml:space="preserve"> and details on enforcement provisions.</w:t>
      </w:r>
    </w:p>
    <w:p w14:paraId="559866E4" w14:textId="1C3BDE3A" w:rsidR="00601269" w:rsidRPr="004A708C" w:rsidRDefault="00601269" w:rsidP="007506AE">
      <w:pPr>
        <w:pStyle w:val="ParaNumbered"/>
      </w:pPr>
      <w:r>
        <w:t>S</w:t>
      </w:r>
      <w:r w:rsidRPr="4E8D1ECF">
        <w:t>ubsection (3) specifies which regulations made under Schedule 1</w:t>
      </w:r>
      <w:r w:rsidR="00A70D33">
        <w:t>7</w:t>
      </w:r>
      <w:r w:rsidRPr="4E8D1ECF">
        <w:t xml:space="preserve"> are subject to the negative procedure.</w:t>
      </w:r>
      <w:r w:rsidR="004E10F3">
        <w:t xml:space="preserve"> </w:t>
      </w:r>
      <w:r w:rsidR="009141E9">
        <w:t xml:space="preserve">These are </w:t>
      </w:r>
      <w:r w:rsidR="004E10F3">
        <w:t>details on the due diligence system and annual report, as well as information required when giving a notice for exemption to the enforcement authority.</w:t>
      </w:r>
    </w:p>
    <w:p w14:paraId="5D5D1985" w14:textId="77777777" w:rsidR="004A708C" w:rsidRDefault="004A708C" w:rsidP="003E4CEE">
      <w:pPr>
        <w:pStyle w:val="HSubheading2"/>
      </w:pPr>
      <w:bookmarkStart w:id="446" w:name="_Toc29282064"/>
      <w:bookmarkStart w:id="447" w:name="_Toc30082802"/>
      <w:bookmarkStart w:id="448" w:name="_Toc88478555"/>
      <w:r>
        <w:t>Part 7: Conservation Covenants</w:t>
      </w:r>
      <w:bookmarkEnd w:id="446"/>
      <w:bookmarkEnd w:id="447"/>
      <w:bookmarkEnd w:id="448"/>
      <w:r>
        <w:t xml:space="preserve"> </w:t>
      </w:r>
    </w:p>
    <w:p w14:paraId="5D5D1986" w14:textId="6DA669D8" w:rsidR="004A708C" w:rsidRDefault="00A70D33" w:rsidP="002B4AB7">
      <w:pPr>
        <w:pStyle w:val="HSubheading4"/>
      </w:pPr>
      <w:bookmarkStart w:id="449" w:name="_Toc29282065"/>
      <w:bookmarkStart w:id="450" w:name="_Toc30082803"/>
      <w:bookmarkStart w:id="451" w:name="_Toc88478556"/>
      <w:r>
        <w:t>Section 11</w:t>
      </w:r>
      <w:r w:rsidR="00561412">
        <w:t>7</w:t>
      </w:r>
      <w:r w:rsidR="00BC56BA">
        <w:t xml:space="preserve">: </w:t>
      </w:r>
      <w:r w:rsidR="00795855">
        <w:t>Conservation</w:t>
      </w:r>
      <w:r w:rsidR="00BC56BA">
        <w:t xml:space="preserve"> covenant</w:t>
      </w:r>
      <w:r w:rsidR="004D6AF6">
        <w:t xml:space="preserve"> agreements</w:t>
      </w:r>
      <w:bookmarkEnd w:id="449"/>
      <w:bookmarkEnd w:id="450"/>
      <w:bookmarkEnd w:id="451"/>
      <w:r w:rsidR="00BC56BA">
        <w:t xml:space="preserve"> </w:t>
      </w:r>
    </w:p>
    <w:p w14:paraId="5D5D1988" w14:textId="59E7A49E" w:rsidR="00A220A7" w:rsidRDefault="004D6AF6" w:rsidP="007506AE">
      <w:pPr>
        <w:pStyle w:val="ParaNumbered"/>
      </w:pPr>
      <w:r>
        <w:t xml:space="preserve">Subsection (1) defines a conservation covenant agreement. It is a </w:t>
      </w:r>
      <w:r w:rsidR="0035205A">
        <w:t xml:space="preserve">voluntary, private </w:t>
      </w:r>
      <w:r>
        <w:t xml:space="preserve">agreement </w:t>
      </w:r>
      <w:r w:rsidR="00A220A7">
        <w:t>between a landowner and a “responsible body” (</w:t>
      </w:r>
      <w:r w:rsidR="00FC2B1D">
        <w:t xml:space="preserve">as </w:t>
      </w:r>
      <w:r>
        <w:t>defined</w:t>
      </w:r>
      <w:r w:rsidR="00FC2B1D">
        <w:t xml:space="preserve"> in</w:t>
      </w:r>
      <w:r w:rsidR="00A220A7">
        <w:t xml:space="preserve"> </w:t>
      </w:r>
      <w:r w:rsidR="00A70D33">
        <w:t xml:space="preserve">section </w:t>
      </w:r>
      <w:r>
        <w:t>1</w:t>
      </w:r>
      <w:r w:rsidR="00D55657">
        <w:t>1</w:t>
      </w:r>
      <w:r w:rsidR="00561412">
        <w:t>9</w:t>
      </w:r>
      <w:r w:rsidR="00A220A7">
        <w:t xml:space="preserve">), </w:t>
      </w:r>
      <w:r w:rsidR="00D51EE6">
        <w:t>executed as a deed</w:t>
      </w:r>
      <w:r w:rsidR="00A220A7">
        <w:t xml:space="preserve"> by the parties, and</w:t>
      </w:r>
      <w:r>
        <w:t xml:space="preserve"> containing provision which</w:t>
      </w:r>
      <w:r w:rsidR="00A220A7">
        <w:t xml:space="preserve"> meet</w:t>
      </w:r>
      <w:r>
        <w:t>s</w:t>
      </w:r>
      <w:r w:rsidR="00A220A7">
        <w:t xml:space="preserve"> specified conditions</w:t>
      </w:r>
      <w:r>
        <w:t xml:space="preserve"> as set out in subsection (1)(a)</w:t>
      </w:r>
      <w:r w:rsidR="00A220A7">
        <w:t>. Th</w:t>
      </w:r>
      <w:r>
        <w:t>e</w:t>
      </w:r>
      <w:r w:rsidR="00A220A7">
        <w:t xml:space="preserve">se conditions are that the </w:t>
      </w:r>
      <w:r>
        <w:t xml:space="preserve">provision is of </w:t>
      </w:r>
      <w:r w:rsidR="00CC121E">
        <w:t>“</w:t>
      </w:r>
      <w:r>
        <w:t>a qualifying kind”</w:t>
      </w:r>
      <w:r w:rsidR="00A220A7">
        <w:t>, has a “conservation purpose”</w:t>
      </w:r>
      <w:r w:rsidR="00FC2B1D">
        <w:t>,</w:t>
      </w:r>
      <w:r w:rsidR="00A220A7">
        <w:t xml:space="preserve"> and </w:t>
      </w:r>
      <w:r w:rsidR="00FC2B1D">
        <w:t>is</w:t>
      </w:r>
      <w:r w:rsidR="00A220A7">
        <w:t xml:space="preserve"> intended by the parties to be for the public good. The meaning of “qualifying kind” is covered in subsection (</w:t>
      </w:r>
      <w:r>
        <w:t>2</w:t>
      </w:r>
      <w:r w:rsidR="00A220A7">
        <w:t>). Subsection (</w:t>
      </w:r>
      <w:r>
        <w:t>3</w:t>
      </w:r>
      <w:r w:rsidR="00A220A7">
        <w:t>) defines “conservation purpose” and the meaning of “conserving” is dealt with in subsection (</w:t>
      </w:r>
      <w:r>
        <w:t>4</w:t>
      </w:r>
      <w:r w:rsidR="00A220A7">
        <w:t>).</w:t>
      </w:r>
    </w:p>
    <w:p w14:paraId="5D5D1989" w14:textId="190D278D" w:rsidR="00A220A7" w:rsidRDefault="00A220A7" w:rsidP="007506AE">
      <w:pPr>
        <w:pStyle w:val="ParaNumbered"/>
      </w:pPr>
      <w:r>
        <w:t>Subsection (</w:t>
      </w:r>
      <w:r w:rsidR="004D6AF6">
        <w:t>1</w:t>
      </w:r>
      <w:r>
        <w:t xml:space="preserve">) also states that for the agreement to be a conservation covenant it must be apparent from the agreement that the parties intend to create a conservation covenant. No </w:t>
      </w:r>
      <w:proofErr w:type="gramStart"/>
      <w:r>
        <w:t>particular wording</w:t>
      </w:r>
      <w:proofErr w:type="gramEnd"/>
      <w:r>
        <w:t xml:space="preserve"> is specified for that purpose. The intention of that requirement is to ensure that agreements do not take effect as conservation covenants contrary to the wishes of the parties.</w:t>
      </w:r>
    </w:p>
    <w:p w14:paraId="5D5D198A" w14:textId="28B2F97B" w:rsidR="00A220A7" w:rsidRDefault="00A220A7" w:rsidP="007506AE">
      <w:pPr>
        <w:pStyle w:val="ParaNumbered"/>
      </w:pPr>
      <w:r>
        <w:t>Subsection (</w:t>
      </w:r>
      <w:r w:rsidR="004D6AF6">
        <w:t>2</w:t>
      </w:r>
      <w:r>
        <w:t xml:space="preserve">) states that a provision of a </w:t>
      </w:r>
      <w:r w:rsidR="007F1D86">
        <w:t>“</w:t>
      </w:r>
      <w:r>
        <w:t>qualifying kind” is of one of two kinds. First, it may require the landowner to do, or not to do, something on specified land in England, or require the landowner to allow the responsible body to do something on such land. Second, it may require the responsible body to do something on such land.</w:t>
      </w:r>
    </w:p>
    <w:p w14:paraId="5D5D198B" w14:textId="2C80526A" w:rsidR="00A220A7" w:rsidRDefault="00A220A7" w:rsidP="007506AE">
      <w:pPr>
        <w:pStyle w:val="ParaNumbered"/>
      </w:pPr>
      <w:r>
        <w:t>Subsection (</w:t>
      </w:r>
      <w:r w:rsidR="004D6AF6">
        <w:t>2</w:t>
      </w:r>
      <w:r>
        <w:t>) also provides that the landowner must hold a “qualifying estate” in the land to which the provision in question relates and this must be specified in the agreement. A</w:t>
      </w:r>
      <w:r w:rsidR="004D6AF6">
        <w:t>s set out in subsection (4), a</w:t>
      </w:r>
      <w:r>
        <w:t xml:space="preserve"> “qualifying estate” is a freehold, or a leasehold estate of more than seven years</w:t>
      </w:r>
      <w:r w:rsidR="00E86B62">
        <w:t>; s</w:t>
      </w:r>
      <w:r>
        <w:t>ubsection (</w:t>
      </w:r>
      <w:r w:rsidR="00E86B62">
        <w:t>4</w:t>
      </w:r>
      <w:r>
        <w:t xml:space="preserve">)(b) provides that a conservation covenant can only be created by a lessee </w:t>
      </w:r>
      <w:r>
        <w:lastRenderedPageBreak/>
        <w:t>during the fixed term of the lease, and not during any subsequent period of statutory continuation of the lease (for example, under section 24(1) of the Landlord and Tenant Act 1954).</w:t>
      </w:r>
    </w:p>
    <w:p w14:paraId="5D5D198C" w14:textId="51E677F6" w:rsidR="00A220A7" w:rsidRDefault="00A220A7" w:rsidP="007506AE">
      <w:pPr>
        <w:pStyle w:val="ParaNumbered"/>
      </w:pPr>
      <w:r>
        <w:t>Subsection (</w:t>
      </w:r>
      <w:r w:rsidR="00E86B62">
        <w:t>3</w:t>
      </w:r>
      <w:r>
        <w:t>) sets out what qualifies as a conservation purpose. It extends to the natural environment of the land, such as plants and animals and their habitats; the land’s natural resources, such as water on the land; the land as a place of archaeological, architectural, artistic, cultural or historic interest; and the setting of the land. The reference to setting provides for the protection of land around a conservation site, which may affect its conservation status. For example, the architectural or artistic value of a country house could derive in part from the landscape in which it is set.</w:t>
      </w:r>
    </w:p>
    <w:p w14:paraId="34E71227" w14:textId="6249840B" w:rsidR="00E86B62" w:rsidRDefault="00A70D33" w:rsidP="002B4AB7">
      <w:pPr>
        <w:pStyle w:val="HSubheading4"/>
      </w:pPr>
      <w:bookmarkStart w:id="452" w:name="_Toc29282066"/>
      <w:bookmarkStart w:id="453" w:name="_Toc30082804"/>
      <w:bookmarkStart w:id="454" w:name="_Toc88478557"/>
      <w:r>
        <w:t xml:space="preserve">Section </w:t>
      </w:r>
      <w:r w:rsidR="00E86B62">
        <w:t>1</w:t>
      </w:r>
      <w:r w:rsidR="00C115D4">
        <w:t>1</w:t>
      </w:r>
      <w:r w:rsidR="00561412">
        <w:t>8</w:t>
      </w:r>
      <w:r w:rsidR="00E86B62">
        <w:t>: Conservation covenants</w:t>
      </w:r>
      <w:bookmarkEnd w:id="452"/>
      <w:bookmarkEnd w:id="453"/>
      <w:bookmarkEnd w:id="454"/>
    </w:p>
    <w:p w14:paraId="37526655" w14:textId="0C55228E" w:rsidR="00E86B62" w:rsidRDefault="00A70D33" w:rsidP="007506AE">
      <w:pPr>
        <w:pStyle w:val="ParaNumbered"/>
      </w:pPr>
      <w:r>
        <w:t xml:space="preserve">Section </w:t>
      </w:r>
      <w:r w:rsidR="00E86B62">
        <w:t>1</w:t>
      </w:r>
      <w:r w:rsidR="00C115D4">
        <w:t>1</w:t>
      </w:r>
      <w:r w:rsidR="00561412">
        <w:t>8</w:t>
      </w:r>
      <w:r w:rsidR="00E86B62">
        <w:t xml:space="preserve"> defines a conservation covenant. It is that part of a conservation covenant agreement that is given statutory effect by this </w:t>
      </w:r>
      <w:r>
        <w:t>section</w:t>
      </w:r>
      <w:r w:rsidR="00E86B62">
        <w:t>.</w:t>
      </w:r>
    </w:p>
    <w:p w14:paraId="6F2C93EE" w14:textId="4F320113" w:rsidR="00E86B62" w:rsidRDefault="00E86B62" w:rsidP="007506AE">
      <w:pPr>
        <w:pStyle w:val="ParaNumbered"/>
      </w:pPr>
      <w:r>
        <w:t xml:space="preserve">This </w:t>
      </w:r>
      <w:r w:rsidR="00A70D33">
        <w:t xml:space="preserve">section </w:t>
      </w:r>
      <w:r>
        <w:t xml:space="preserve">gives statutory effect to any provision contained in a conservation covenant agreement which is of a qualifying kind, has a conservation purpose, and is intended by the parties to be for the public good – the conditions specified in </w:t>
      </w:r>
      <w:r w:rsidR="00A70D33">
        <w:t xml:space="preserve">section </w:t>
      </w:r>
      <w:r>
        <w:t>1</w:t>
      </w:r>
      <w:r w:rsidR="00C115D4">
        <w:t>1</w:t>
      </w:r>
      <w:r w:rsidR="00561412">
        <w:t>7</w:t>
      </w:r>
      <w:r>
        <w:t>(1)(a).</w:t>
      </w:r>
    </w:p>
    <w:p w14:paraId="1C34157D" w14:textId="58A2C0B9" w:rsidR="00E86B62" w:rsidRDefault="00E86B62" w:rsidP="007506AE">
      <w:pPr>
        <w:pStyle w:val="ParaNumbered"/>
      </w:pPr>
      <w:r>
        <w:t xml:space="preserve">This </w:t>
      </w:r>
      <w:r w:rsidR="00A70D33">
        <w:t xml:space="preserve">section </w:t>
      </w:r>
      <w:r>
        <w:t xml:space="preserve">also gives statutory effect to any provision in a conservation covenant agreement that is ancillary to a provision that meets those conditions. An “ancillary provision” is a provision that does not itself meet the conditions in </w:t>
      </w:r>
      <w:r w:rsidR="00A70D33">
        <w:t xml:space="preserve">section </w:t>
      </w:r>
      <w:r>
        <w:t>1</w:t>
      </w:r>
      <w:r w:rsidR="00C115D4">
        <w:t>1</w:t>
      </w:r>
      <w:r w:rsidR="00561412">
        <w:t>7</w:t>
      </w:r>
      <w:r>
        <w:t>(1)(a</w:t>
      </w:r>
      <w:proofErr w:type="gramStart"/>
      <w:r>
        <w:t>), but</w:t>
      </w:r>
      <w:proofErr w:type="gramEnd"/>
      <w:r>
        <w:t xml:space="preserve"> is related to the performance of a provision that does – for example, provision for payment for work done on the land, or provision relating to the way in which work is to be performed. Ancillary provisions may not themselves have a conservation purpose </w:t>
      </w:r>
      <w:proofErr w:type="gramStart"/>
      <w:r>
        <w:t>or,</w:t>
      </w:r>
      <w:proofErr w:type="gramEnd"/>
      <w:r>
        <w:t xml:space="preserve"> taken in isolation, be intended to be for the public good; they are nevertheless closely linked with provision of the agreement that does meet the relevant conditions, and so are given statutory effect along with them.</w:t>
      </w:r>
    </w:p>
    <w:p w14:paraId="152911FD" w14:textId="7C07F726" w:rsidR="00E86B62" w:rsidRDefault="00E86B62" w:rsidP="007506AE">
      <w:pPr>
        <w:pStyle w:val="ParaNumbered"/>
      </w:pPr>
      <w:r>
        <w:t xml:space="preserve">This </w:t>
      </w:r>
      <w:r w:rsidR="00A70D33">
        <w:t xml:space="preserve">section </w:t>
      </w:r>
      <w:r>
        <w:t xml:space="preserve">also provides that provision for public access to land that is the subject of a conservation covenant is to be treated as ancillary to provision given statutory effect by the </w:t>
      </w:r>
      <w:r w:rsidR="00A70D33">
        <w:t>section</w:t>
      </w:r>
      <w:r>
        <w:t xml:space="preserve">. Provision for public access to land may not itself meet the conditions specified in </w:t>
      </w:r>
      <w:r w:rsidR="00A70D33">
        <w:t xml:space="preserve">section </w:t>
      </w:r>
      <w:r>
        <w:t>1</w:t>
      </w:r>
      <w:r w:rsidR="00C115D4">
        <w:t>1</w:t>
      </w:r>
      <w:r w:rsidR="00561412">
        <w:t>7</w:t>
      </w:r>
      <w:r>
        <w:t>(1)(a) because it may not itself have a conservation purpose. By treating such provision as ancillary provision, subsection (3) makes sure that the public access provision is given statutory effect.</w:t>
      </w:r>
    </w:p>
    <w:p w14:paraId="1EDEB862" w14:textId="7616AFE8" w:rsidR="00E86B62" w:rsidRPr="00861556" w:rsidRDefault="00E86B62" w:rsidP="007506AE">
      <w:pPr>
        <w:pStyle w:val="ParaNumbered"/>
      </w:pPr>
      <w:r w:rsidRPr="000426DB">
        <w:t>Both</w:t>
      </w:r>
      <w:r>
        <w:t xml:space="preserve"> types of provisions of conservation covenant agreements given statutory effect by this </w:t>
      </w:r>
      <w:r w:rsidR="00A70D33">
        <w:t xml:space="preserve">section </w:t>
      </w:r>
      <w:r>
        <w:t xml:space="preserve">(those that meet the conditions specified in </w:t>
      </w:r>
      <w:r w:rsidR="00A70D33">
        <w:t xml:space="preserve">section </w:t>
      </w:r>
      <w:r w:rsidR="0027774B">
        <w:t>1</w:t>
      </w:r>
      <w:r w:rsidR="00C115D4">
        <w:t>1</w:t>
      </w:r>
      <w:r w:rsidR="00561412">
        <w:t>7</w:t>
      </w:r>
      <w:r>
        <w:t xml:space="preserve">(1)(a) and ancillary provisions) are referred to in the rest of Part 7 as obligations under </w:t>
      </w:r>
      <w:r w:rsidR="00815356">
        <w:t xml:space="preserve">a conservation covenant (subsection </w:t>
      </w:r>
      <w:r>
        <w:t>(4)(a)).</w:t>
      </w:r>
    </w:p>
    <w:p w14:paraId="5D5D198E" w14:textId="5140488E" w:rsidR="00BC56BA" w:rsidRDefault="00A70D33" w:rsidP="002B4AB7">
      <w:pPr>
        <w:pStyle w:val="HSubheading4"/>
      </w:pPr>
      <w:bookmarkStart w:id="455" w:name="_Toc29282067"/>
      <w:bookmarkStart w:id="456" w:name="_Toc30082805"/>
      <w:bookmarkStart w:id="457" w:name="_Toc88478558"/>
      <w:r>
        <w:t xml:space="preserve">Section </w:t>
      </w:r>
      <w:r w:rsidR="00815356">
        <w:t>1</w:t>
      </w:r>
      <w:r w:rsidR="00D55657">
        <w:t>1</w:t>
      </w:r>
      <w:r w:rsidR="00561412">
        <w:t>9</w:t>
      </w:r>
      <w:r w:rsidR="00BC56BA">
        <w:t>: Responsible bodies</w:t>
      </w:r>
      <w:bookmarkEnd w:id="455"/>
      <w:bookmarkEnd w:id="456"/>
      <w:bookmarkEnd w:id="457"/>
      <w:r w:rsidR="00795855">
        <w:t xml:space="preserve"> </w:t>
      </w:r>
    </w:p>
    <w:p w14:paraId="5D5D198F" w14:textId="1A77E97B" w:rsidR="00A220A7" w:rsidRDefault="00A220A7" w:rsidP="007506AE">
      <w:pPr>
        <w:pStyle w:val="ParaNumbered"/>
      </w:pPr>
      <w:r>
        <w:t xml:space="preserve">As above, a conservation covenant is an agreement between a landowner and a responsible body. The responsible body </w:t>
      </w:r>
      <w:proofErr w:type="gramStart"/>
      <w:r>
        <w:t>is able to</w:t>
      </w:r>
      <w:proofErr w:type="gramEnd"/>
      <w:r>
        <w:t xml:space="preserve"> enforce compliance with the landowner’s obligations under the conservation covenant</w:t>
      </w:r>
      <w:r w:rsidR="00815356">
        <w:t xml:space="preserve"> (see </w:t>
      </w:r>
      <w:r w:rsidR="00A70D33">
        <w:t xml:space="preserve">section </w:t>
      </w:r>
      <w:r w:rsidR="00815356">
        <w:t>1</w:t>
      </w:r>
      <w:r w:rsidR="00A70D33">
        <w:t>2</w:t>
      </w:r>
      <w:r w:rsidR="00561412">
        <w:t>2</w:t>
      </w:r>
      <w:r w:rsidR="00815356">
        <w:t>)</w:t>
      </w:r>
      <w:r>
        <w:t>. It may or may not also be made subject to obligations under the conservation covenant.</w:t>
      </w:r>
    </w:p>
    <w:p w14:paraId="5D5D1990" w14:textId="52970EB8" w:rsidR="00A220A7" w:rsidRDefault="00A70D33" w:rsidP="007506AE">
      <w:pPr>
        <w:pStyle w:val="ParaNumbered"/>
      </w:pPr>
      <w:r>
        <w:t>Section 11</w:t>
      </w:r>
      <w:r w:rsidR="00561412">
        <w:t>9</w:t>
      </w:r>
      <w:r w:rsidR="00A220A7">
        <w:t xml:space="preserve"> defines “responsible bodies” as, on the one hand, the Secretary of State and, on the other hand, bodies which are designated by the Secretary of State. Bodies will need to apply to be designated</w:t>
      </w:r>
      <w:r w:rsidR="00815356">
        <w:t xml:space="preserve"> (subsection (2))</w:t>
      </w:r>
      <w:r w:rsidR="00A220A7">
        <w:t>. An application from a local authority in England will need to satisfy the Secretary of State that it is suitable to be a responsible body</w:t>
      </w:r>
      <w:r w:rsidR="00FC2B1D">
        <w:t>,</w:t>
      </w:r>
      <w:r w:rsidR="00A220A7">
        <w:t xml:space="preserve"> and other bodies will, additionally, </w:t>
      </w:r>
      <w:proofErr w:type="gramStart"/>
      <w:r w:rsidR="00A220A7" w:rsidRPr="000426DB">
        <w:t>h</w:t>
      </w:r>
      <w:r w:rsidR="00A220A7">
        <w:t>ave to</w:t>
      </w:r>
      <w:proofErr w:type="gramEnd"/>
      <w:r w:rsidR="00A220A7">
        <w:t xml:space="preserve"> satisfy the Secretary of </w:t>
      </w:r>
      <w:r w:rsidR="00A220A7" w:rsidRPr="000426DB">
        <w:t>State</w:t>
      </w:r>
      <w:r w:rsidR="00A220A7">
        <w:t xml:space="preserve"> that at least some of its main purposes, </w:t>
      </w:r>
      <w:r w:rsidR="00A220A7">
        <w:lastRenderedPageBreak/>
        <w:t>functions or activities relate to conservation (subsections (3)</w:t>
      </w:r>
      <w:r w:rsidR="00815356">
        <w:t xml:space="preserve">, </w:t>
      </w:r>
      <w:r w:rsidR="00A220A7">
        <w:t>(4)</w:t>
      </w:r>
      <w:r w:rsidR="00815356">
        <w:t xml:space="preserve"> and (5)</w:t>
      </w:r>
      <w:r w:rsidR="00A220A7">
        <w:t xml:space="preserve">). </w:t>
      </w:r>
    </w:p>
    <w:p w14:paraId="5D5D1991" w14:textId="77777777" w:rsidR="00A220A7" w:rsidRDefault="00A220A7" w:rsidP="007506AE">
      <w:pPr>
        <w:pStyle w:val="ParaNumbered"/>
      </w:pPr>
      <w:r>
        <w:t xml:space="preserve">Subsection (6) allows the </w:t>
      </w:r>
      <w:r w:rsidRPr="000426DB">
        <w:t>Secretary</w:t>
      </w:r>
      <w:r>
        <w:t xml:space="preserve"> of State to revoke a designation by notice in certain circumstances, including if the relevant body no longer meets the conditions for designation.</w:t>
      </w:r>
    </w:p>
    <w:p w14:paraId="5D5D1992" w14:textId="5D90FC9E" w:rsidR="00A220A7" w:rsidRDefault="00A220A7" w:rsidP="007506AE">
      <w:pPr>
        <w:pStyle w:val="ParaNumbered"/>
      </w:pPr>
      <w:r>
        <w:t xml:space="preserve">The Secretary of State must publish and keep up to date a document setting out the criteria which will be </w:t>
      </w:r>
      <w:r w:rsidRPr="000426DB">
        <w:t>applied</w:t>
      </w:r>
      <w:r>
        <w:t xml:space="preserve"> to determine if an applicant body is suitable to be or to remain a responsible body, which may stipulate </w:t>
      </w:r>
      <w:proofErr w:type="gramStart"/>
      <w:r>
        <w:t>that applicants</w:t>
      </w:r>
      <w:proofErr w:type="gramEnd"/>
      <w:r>
        <w:t xml:space="preserve"> should have a connection with the United Kingdom</w:t>
      </w:r>
      <w:r w:rsidR="00815356">
        <w:t xml:space="preserve"> (subsections (7) and (8))</w:t>
      </w:r>
      <w:r>
        <w:t xml:space="preserve">. The Secretary of State must also publish and keep up to date a list of designated responsible bodies. </w:t>
      </w:r>
    </w:p>
    <w:p w14:paraId="5D5D1993" w14:textId="534C7F06" w:rsidR="00A220A7" w:rsidRDefault="00A220A7" w:rsidP="007506AE">
      <w:pPr>
        <w:pStyle w:val="ParaNumbered"/>
      </w:pPr>
      <w:r w:rsidRPr="000426DB">
        <w:t>Subsection</w:t>
      </w:r>
      <w:r>
        <w:t xml:space="preserve"> (9) defines “charity”, “conservation” and “local authority” for the purposes of </w:t>
      </w:r>
      <w:r w:rsidR="00A70D33">
        <w:t xml:space="preserve">section </w:t>
      </w:r>
      <w:r w:rsidR="00815356">
        <w:t>1</w:t>
      </w:r>
      <w:r w:rsidR="00FC05C0">
        <w:t>1</w:t>
      </w:r>
      <w:r w:rsidR="00561412">
        <w:t>9</w:t>
      </w:r>
      <w:r>
        <w:t>.</w:t>
      </w:r>
    </w:p>
    <w:p w14:paraId="5D5D1998" w14:textId="05B76123" w:rsidR="00BC56BA" w:rsidRDefault="00A70D33" w:rsidP="002B4AB7">
      <w:pPr>
        <w:pStyle w:val="HSubheading4"/>
      </w:pPr>
      <w:bookmarkStart w:id="458" w:name="_Toc29282068"/>
      <w:bookmarkStart w:id="459" w:name="_Toc30082806"/>
      <w:bookmarkStart w:id="460" w:name="_Toc88478559"/>
      <w:r>
        <w:t xml:space="preserve">Section </w:t>
      </w:r>
      <w:r w:rsidR="00795855">
        <w:t>1</w:t>
      </w:r>
      <w:r w:rsidR="00561412">
        <w:t>20</w:t>
      </w:r>
      <w:r w:rsidR="00BC56BA">
        <w:t>: Local land charge</w:t>
      </w:r>
      <w:bookmarkEnd w:id="458"/>
      <w:bookmarkEnd w:id="459"/>
      <w:bookmarkEnd w:id="460"/>
      <w:r w:rsidR="00BC56BA">
        <w:t xml:space="preserve"> </w:t>
      </w:r>
    </w:p>
    <w:p w14:paraId="5D5D1999" w14:textId="77777777" w:rsidR="00A220A7" w:rsidRDefault="00A220A7" w:rsidP="007506AE">
      <w:pPr>
        <w:pStyle w:val="ParaNumbered"/>
      </w:pPr>
      <w:r>
        <w:t xml:space="preserve">Subsection (1) provides that a conservation covenant is a local land charge. </w:t>
      </w:r>
    </w:p>
    <w:p w14:paraId="5D5D199A" w14:textId="77777777" w:rsidR="00A220A7" w:rsidRDefault="00A220A7" w:rsidP="007506AE">
      <w:pPr>
        <w:pStyle w:val="ParaNumbered"/>
      </w:pPr>
      <w:r>
        <w:t xml:space="preserve">As a result, section 5(2) of the Local Land Charges Act 1975 applies. This imposes a duty upon the responsible body to apply for registration of the conservation covenant as a local land charge. </w:t>
      </w:r>
    </w:p>
    <w:p w14:paraId="5D5D199B" w14:textId="77777777" w:rsidR="00A220A7" w:rsidRDefault="00A220A7" w:rsidP="007506AE">
      <w:pPr>
        <w:pStyle w:val="ParaNumbered"/>
      </w:pPr>
      <w:r>
        <w:t xml:space="preserve">Subsection (3) amends the application of section 2 of the Local Land Charges Act 1975 </w:t>
      </w:r>
      <w:proofErr w:type="gramStart"/>
      <w:r>
        <w:t>so as to</w:t>
      </w:r>
      <w:proofErr w:type="gramEnd"/>
      <w:r>
        <w:t xml:space="preserve"> ensure that a conservation covenant between a lessor and a lessee is not excluded from being a local land charge. </w:t>
      </w:r>
    </w:p>
    <w:p w14:paraId="5D5D199C" w14:textId="15D65F2C" w:rsidR="00A220A7" w:rsidRDefault="00A220A7" w:rsidP="007506AE">
      <w:pPr>
        <w:pStyle w:val="ParaNumbered"/>
      </w:pPr>
      <w:r>
        <w:t>Subsection (4) modifies section 10(1) of t</w:t>
      </w:r>
      <w:r w:rsidR="00BF6617">
        <w:t xml:space="preserve">he Local Land Charges Act 1975 </w:t>
      </w:r>
      <w:r>
        <w:t>in its applic</w:t>
      </w:r>
      <w:r w:rsidR="00BF6617">
        <w:t>ation to conservation covenants</w:t>
      </w:r>
      <w:r>
        <w:t xml:space="preserve">. The modifications reflect the fact that a conservation covenant is effective against subsequent owners of the land only once it has been registered as a local land charge (see </w:t>
      </w:r>
      <w:r w:rsidR="00A70D33">
        <w:t>section 12</w:t>
      </w:r>
      <w:r w:rsidR="00561412">
        <w:t>2</w:t>
      </w:r>
      <w:r>
        <w:t xml:space="preserve">(5)(b)). This differs from the general position where the enforceability of a local land charge is unaffected by </w:t>
      </w:r>
      <w:proofErr w:type="gramStart"/>
      <w:r>
        <w:t>whether or not</w:t>
      </w:r>
      <w:proofErr w:type="gramEnd"/>
      <w:r>
        <w:t xml:space="preserve"> it is registered. Accordingly, the registering authority cannot incur liability for non-registration. However, liability for a defective search result remains in the usual way.</w:t>
      </w:r>
    </w:p>
    <w:p w14:paraId="5D5D199D" w14:textId="0AFB995B" w:rsidR="00BC56BA" w:rsidRDefault="00650243" w:rsidP="002B4AB7">
      <w:pPr>
        <w:pStyle w:val="HSubheading4"/>
      </w:pPr>
      <w:bookmarkStart w:id="461" w:name="_Toc29282069"/>
      <w:bookmarkStart w:id="462" w:name="_Toc30082807"/>
      <w:bookmarkStart w:id="463" w:name="_Toc88478560"/>
      <w:r>
        <w:t xml:space="preserve">Section </w:t>
      </w:r>
      <w:r w:rsidR="00795855">
        <w:t>1</w:t>
      </w:r>
      <w:r>
        <w:t>2</w:t>
      </w:r>
      <w:r w:rsidR="00561412">
        <w:t>1</w:t>
      </w:r>
      <w:r w:rsidR="00BC56BA">
        <w:t>: Duration of obligation</w:t>
      </w:r>
      <w:r w:rsidR="00031C81">
        <w:t xml:space="preserve"> under conservation covenant</w:t>
      </w:r>
      <w:bookmarkEnd w:id="461"/>
      <w:bookmarkEnd w:id="462"/>
      <w:bookmarkEnd w:id="463"/>
    </w:p>
    <w:p w14:paraId="5D5D199E" w14:textId="5E827C9F" w:rsidR="004740F2" w:rsidRDefault="004740F2" w:rsidP="007506AE">
      <w:pPr>
        <w:pStyle w:val="ParaNumbered"/>
      </w:pPr>
      <w:r>
        <w:t xml:space="preserve">This </w:t>
      </w:r>
      <w:r w:rsidR="00650243">
        <w:t xml:space="preserve">section </w:t>
      </w:r>
      <w:r>
        <w:t xml:space="preserve">provides that each obligation in a conservation covenant has a specified duration, either as a result of this </w:t>
      </w:r>
      <w:r w:rsidR="00650243">
        <w:t xml:space="preserve">section </w:t>
      </w:r>
      <w:r>
        <w:t xml:space="preserve">or as a result of an explicit provision in the agreement. </w:t>
      </w:r>
    </w:p>
    <w:p w14:paraId="5D5D199F" w14:textId="742DBD4D" w:rsidR="004740F2" w:rsidRDefault="0035205A" w:rsidP="007506AE">
      <w:pPr>
        <w:pStyle w:val="ParaNumbered"/>
      </w:pPr>
      <w:r>
        <w:t xml:space="preserve">The parties can specify the duration of </w:t>
      </w:r>
      <w:r w:rsidR="004740F2">
        <w:t>an obligation under a conservation covenant</w:t>
      </w:r>
      <w:r>
        <w:t xml:space="preserve">. If they do not do so, an obligation under a conservation covenant </w:t>
      </w:r>
      <w:r w:rsidR="004740F2">
        <w:t xml:space="preserve">has effect for the “default period” which is: </w:t>
      </w:r>
    </w:p>
    <w:p w14:paraId="5D5D19A0" w14:textId="77777777" w:rsidR="004740F2" w:rsidRDefault="004740F2" w:rsidP="00BF6617">
      <w:pPr>
        <w:pStyle w:val="ParaBulleted"/>
      </w:pPr>
      <w:r>
        <w:t xml:space="preserve">a period of indefinite duration where the relevant qualifying estate is a freehold estate; or </w:t>
      </w:r>
    </w:p>
    <w:p w14:paraId="5D5D19A1" w14:textId="77777777" w:rsidR="004740F2" w:rsidRDefault="004740F2" w:rsidP="00BF6617">
      <w:pPr>
        <w:pStyle w:val="ParaBulleted"/>
      </w:pPr>
      <w:r>
        <w:t>the remainder of the term where the relevant qualifying estate is a leasehold estate.</w:t>
      </w:r>
    </w:p>
    <w:p w14:paraId="5D5D19A2" w14:textId="1EA35480" w:rsidR="004740F2" w:rsidRDefault="004740F2" w:rsidP="007506AE">
      <w:pPr>
        <w:pStyle w:val="ParaNumbered"/>
      </w:pPr>
      <w:r>
        <w:t xml:space="preserve">Accordingly, a conservation covenant created by a freeholder will be of indefinite duration </w:t>
      </w:r>
      <w:r w:rsidR="0035205A">
        <w:t xml:space="preserve">if the parties do not specify a </w:t>
      </w:r>
      <w:r>
        <w:t xml:space="preserve">shorter duration. The duration of a conservation covenant created by a leaseholder cannot exceed the remainder of the term of the lease but, again, the </w:t>
      </w:r>
      <w:r w:rsidR="0035205A">
        <w:t xml:space="preserve">parties </w:t>
      </w:r>
      <w:r>
        <w:t>may specify a shorter term.</w:t>
      </w:r>
    </w:p>
    <w:p w14:paraId="5D5D19A3" w14:textId="3BAEE03D" w:rsidR="00BC56BA" w:rsidRDefault="00650243" w:rsidP="002B4AB7">
      <w:pPr>
        <w:pStyle w:val="HSubheading4"/>
      </w:pPr>
      <w:bookmarkStart w:id="464" w:name="_Toc29282070"/>
      <w:bookmarkStart w:id="465" w:name="_Toc30082808"/>
      <w:bookmarkStart w:id="466" w:name="_Toc88478561"/>
      <w:bookmarkStart w:id="467" w:name="_Hlk70656837"/>
      <w:r>
        <w:t>Section 12</w:t>
      </w:r>
      <w:r w:rsidR="00561412">
        <w:t>2</w:t>
      </w:r>
      <w:r w:rsidR="00BC56BA">
        <w:t>: Benefit and burden of obligation of landowner</w:t>
      </w:r>
      <w:bookmarkEnd w:id="464"/>
      <w:bookmarkEnd w:id="465"/>
      <w:bookmarkEnd w:id="466"/>
      <w:r w:rsidR="00BC56BA">
        <w:t xml:space="preserve"> </w:t>
      </w:r>
    </w:p>
    <w:bookmarkEnd w:id="467"/>
    <w:p w14:paraId="5D5D19A4" w14:textId="7C57BF11" w:rsidR="004740F2" w:rsidRDefault="004740F2" w:rsidP="007506AE">
      <w:pPr>
        <w:pStyle w:val="ParaNumbered"/>
      </w:pPr>
      <w:r>
        <w:t xml:space="preserve">This </w:t>
      </w:r>
      <w:r w:rsidR="00650243">
        <w:t xml:space="preserve">section </w:t>
      </w:r>
      <w:r>
        <w:t xml:space="preserve">sets out who is responsible for complying with an obligation under a conservation covenant </w:t>
      </w:r>
      <w:proofErr w:type="gramStart"/>
      <w:r>
        <w:t>entered into</w:t>
      </w:r>
      <w:proofErr w:type="gramEnd"/>
      <w:r>
        <w:t xml:space="preserve"> by a landowner and, therefore, the person against whom any </w:t>
      </w:r>
      <w:r>
        <w:lastRenderedPageBreak/>
        <w:t>enforcement action can be taken in the event of breach. It also spells out who may take such action</w:t>
      </w:r>
      <w:r w:rsidR="00815356">
        <w:t xml:space="preserve"> (that is, the person to whom the obligation is owed)</w:t>
      </w:r>
      <w:r>
        <w:t xml:space="preserve">. </w:t>
      </w:r>
    </w:p>
    <w:p w14:paraId="5D5D19A5" w14:textId="77777777" w:rsidR="004740F2" w:rsidRDefault="004740F2" w:rsidP="007506AE">
      <w:pPr>
        <w:pStyle w:val="ParaNumbered"/>
      </w:pPr>
      <w:r>
        <w:t xml:space="preserve">Subsection (1) provides that an obligation under a conservation covenant is owed by a landowner to the responsible body under the conservation covenant. </w:t>
      </w:r>
    </w:p>
    <w:p w14:paraId="5D5D19A6" w14:textId="77777777" w:rsidR="004740F2" w:rsidRDefault="004740F2" w:rsidP="007506AE">
      <w:pPr>
        <w:pStyle w:val="ParaNumbered"/>
      </w:pPr>
      <w:r>
        <w:t>Subsection (2) has the effect that a conservation covenant will bind the landowner who created it (referred to in these notes as “the original covenantor”</w:t>
      </w:r>
      <w:proofErr w:type="gramStart"/>
      <w:r>
        <w:t>), and</w:t>
      </w:r>
      <w:proofErr w:type="gramEnd"/>
      <w:r>
        <w:t xml:space="preserve"> burden the estate in land which enabled the landowner to create it (“the qualifying estate”). A conservation covenant will bind any succes</w:t>
      </w:r>
      <w:r w:rsidR="00BF6617">
        <w:t>sors of the original covenantor –</w:t>
      </w:r>
      <w:r>
        <w:t xml:space="preserve"> that is, anyone who acquires the original covenantor’s estate in the land (or part of that land) or who holds an estate derived from that estate (for example, a lease of</w:t>
      </w:r>
      <w:r w:rsidR="00BF6617">
        <w:t xml:space="preserve"> the whole or part of the land) –</w:t>
      </w:r>
      <w:r>
        <w:t xml:space="preserve"> unless one of the exceptions in subsection (5) applies.</w:t>
      </w:r>
    </w:p>
    <w:p w14:paraId="5D5D19A7" w14:textId="77777777" w:rsidR="004740F2" w:rsidRDefault="004740F2" w:rsidP="007506AE">
      <w:pPr>
        <w:pStyle w:val="ParaNumbered"/>
      </w:pPr>
      <w:r>
        <w:t xml:space="preserve">A conservation covenant will not bind anyone whose interest in the land predates the conservation covenant. If a freeholder grants a lease, and then </w:t>
      </w:r>
      <w:proofErr w:type="gramStart"/>
      <w:r>
        <w:t>enters into</w:t>
      </w:r>
      <w:proofErr w:type="gramEnd"/>
      <w:r>
        <w:t xml:space="preserve"> a conservation covenant relating to the land which is the subject of the lease, and the lessee is not a party to the conservation covenant, the lessee will not be bound by any obligation of the landowner under the conservation covenant. On the other hand, where a freeholder </w:t>
      </w:r>
      <w:proofErr w:type="gramStart"/>
      <w:r>
        <w:t>enters into</w:t>
      </w:r>
      <w:proofErr w:type="gramEnd"/>
      <w:r>
        <w:t xml:space="preserve"> a conservation covenant of indefinite duration and t</w:t>
      </w:r>
      <w:r w:rsidR="00BF6617">
        <w:t xml:space="preserve">hen grants a lease of the land </w:t>
      </w:r>
      <w:r>
        <w:t>then</w:t>
      </w:r>
      <w:r w:rsidR="00BF6617">
        <w:t>,</w:t>
      </w:r>
      <w:r>
        <w:t xml:space="preserve"> unless one of the exceptions in subsection (5) applies</w:t>
      </w:r>
      <w:r w:rsidR="00BF6617">
        <w:t>,</w:t>
      </w:r>
      <w:r>
        <w:t xml:space="preserve"> the leaseholder will be bound by the conservation covenant throughout the term of the lease. </w:t>
      </w:r>
    </w:p>
    <w:p w14:paraId="5D5D19A8" w14:textId="77777777" w:rsidR="004740F2" w:rsidRDefault="004740F2" w:rsidP="007506AE">
      <w:pPr>
        <w:pStyle w:val="ParaNumbered"/>
      </w:pPr>
      <w:r>
        <w:t xml:space="preserve">Subsection (4) provides that a landowner’s liability in respect of an obligation under a conservation covenant comes to an end on parting with the whole of the estate by virtue of which he or she is bound by the obligation, or if the land is no longer bound by the conservation covenant. If the landowner ceases to own only part of the land, he or she will continue to be bound by the obligation but only in relation to the retained land. If an obligation is partially discharged, the application of subsection (2)(b) is correspondingly reduced because the land to which the obligation relates diminishes. In the case of modification, the obligation continues, but needs to be read as modified as respects the land to which the modification relates. </w:t>
      </w:r>
    </w:p>
    <w:p w14:paraId="5D5D19A9" w14:textId="77777777" w:rsidR="004740F2" w:rsidRDefault="004740F2" w:rsidP="007506AE">
      <w:pPr>
        <w:pStyle w:val="ParaNumbered"/>
      </w:pPr>
      <w:r>
        <w:t>Subsection (5) provides for three situations in which a successor will not be bound by the conservation covenant:</w:t>
      </w:r>
    </w:p>
    <w:p w14:paraId="6F04FD6C" w14:textId="1A299D6A" w:rsidR="00F94FF1" w:rsidRPr="00E172A8" w:rsidRDefault="00F94FF1" w:rsidP="00134D09">
      <w:pPr>
        <w:pStyle w:val="ParaBulleted"/>
      </w:pPr>
      <w:r>
        <w:t>Subsection (5)(a) provides that a lessee under a lease granted for seven years or less is not bound by positive obligations under a conservation covenant. Accordingly, where a freeholder creates a conservation covenant which is registered as a local land charge (as set out in subsection (5)(b)), and then grants a periodic tenancy (</w:t>
      </w:r>
      <w:proofErr w:type="gramStart"/>
      <w:r>
        <w:t>e.g.</w:t>
      </w:r>
      <w:proofErr w:type="gramEnd"/>
      <w:r>
        <w:t xml:space="preserve"> one which lasts from week to week or month to month), the lessee will be bound by negative obligations in the conservation covenant but not by positive ones. The same result follows if a lessee with a lease of more than seven years (see </w:t>
      </w:r>
      <w:r w:rsidR="00650243">
        <w:t>section 10</w:t>
      </w:r>
      <w:r w:rsidR="00561412">
        <w:t>7</w:t>
      </w:r>
      <w:r>
        <w:t>(4) and the definition of “qualifying estate”) creates a conservation covenant and then grants a sub-lease of seven years or less, or a periodic tenancy.</w:t>
      </w:r>
    </w:p>
    <w:p w14:paraId="5D5D19AB" w14:textId="71AB6DFD" w:rsidR="004740F2" w:rsidRDefault="004740F2" w:rsidP="00134D09">
      <w:pPr>
        <w:pStyle w:val="ParaBulleted"/>
      </w:pPr>
      <w:r>
        <w:t xml:space="preserve">Subsection (5)(b) provides that a successor will only be bound by a conservation covenant if it was registered as a local land charge at the </w:t>
      </w:r>
      <w:proofErr w:type="gramStart"/>
      <w:r>
        <w:t>time</w:t>
      </w:r>
      <w:proofErr w:type="gramEnd"/>
      <w:r>
        <w:t xml:space="preserve"> they acquired the land. An estate in land is “acquired” for </w:t>
      </w:r>
      <w:proofErr w:type="gramStart"/>
      <w:r>
        <w:t>these purpose</w:t>
      </w:r>
      <w:proofErr w:type="gramEnd"/>
      <w:r>
        <w:t xml:space="preserve"> at the time of the disposition (for example, a sale, a gift, a grant of a lease) even if that disposition is required to be completed by registration at the Land Registry (subsection (</w:t>
      </w:r>
      <w:r w:rsidR="00EE7B37">
        <w:t>7</w:t>
      </w:r>
      <w:r>
        <w:t>)).</w:t>
      </w:r>
    </w:p>
    <w:p w14:paraId="5D5D19AC" w14:textId="58A7813D" w:rsidR="004740F2" w:rsidRDefault="004740F2" w:rsidP="00134D09">
      <w:pPr>
        <w:pStyle w:val="ParaBulleted"/>
      </w:pPr>
      <w:r>
        <w:t>Subsection (5)(c) provides that a successor will not be bound by a con</w:t>
      </w:r>
      <w:r w:rsidR="00BF6617">
        <w:t xml:space="preserve">servation </w:t>
      </w:r>
      <w:r w:rsidR="00BF6617">
        <w:lastRenderedPageBreak/>
        <w:t>covenant if their</w:t>
      </w:r>
      <w:r>
        <w:t xml:space="preserve"> immediate predecessor was not bound. This could arise in the context of the discharge of a conservation covenant in respect of part of the land to which it related or where a conservation covenant is registered late. For example, a landowner, A, and a responsible body enter into a conservation covenant</w:t>
      </w:r>
      <w:r w:rsidR="00EE7B37">
        <w:t xml:space="preserve"> agreement</w:t>
      </w:r>
      <w:r>
        <w:t xml:space="preserve">. Before the responsible body registers the conservation covenant as a local land charge, A </w:t>
      </w:r>
      <w:proofErr w:type="gramStart"/>
      <w:r>
        <w:t>transfers</w:t>
      </w:r>
      <w:proofErr w:type="gramEnd"/>
      <w:r>
        <w:t xml:space="preserve"> part of the land to B, who later transfers it to C. Even if the conservation covenant is subsequently registered as a local land charge, C will not be bound by it because B was not bound by it at the time B transferred it to C. “Immediate predecessor” is defined by subsections (</w:t>
      </w:r>
      <w:r w:rsidR="00D36776">
        <w:t>8) and (9</w:t>
      </w:r>
      <w:r>
        <w:t>).</w:t>
      </w:r>
    </w:p>
    <w:p w14:paraId="7EA59DCE" w14:textId="0861601E" w:rsidR="00EE7B37" w:rsidRPr="004740F2" w:rsidRDefault="00EE7B37" w:rsidP="007506AE">
      <w:pPr>
        <w:pStyle w:val="ParaNumbered"/>
      </w:pPr>
      <w:bookmarkStart w:id="468" w:name="_Hlk60606586"/>
      <w:r>
        <w:t xml:space="preserve">Subsection (6) deals with the fact that the changes made to the system of local land charges registers by Schedule 5 of the Infrastructure Act 2015 </w:t>
      </w:r>
      <w:r w:rsidR="00224336">
        <w:t xml:space="preserve">are being introduced incrementally. The changes in question are </w:t>
      </w:r>
      <w:r>
        <w:t xml:space="preserve">the replacement of the system </w:t>
      </w:r>
      <w:r w:rsidR="00AD4A05">
        <w:t>where</w:t>
      </w:r>
      <w:r>
        <w:t xml:space="preserve"> local authorities maintain their own separate local land charges </w:t>
      </w:r>
      <w:r w:rsidR="00AD4A05">
        <w:t xml:space="preserve">register </w:t>
      </w:r>
      <w:r>
        <w:t>by a system where a unified local charges register is maintained by HM Land Registry</w:t>
      </w:r>
      <w:r w:rsidR="00224336">
        <w:t xml:space="preserve">. </w:t>
      </w:r>
    </w:p>
    <w:p w14:paraId="5D5D19AD" w14:textId="0919D07D" w:rsidR="00BC56BA" w:rsidRDefault="00650243" w:rsidP="002B4AB7">
      <w:pPr>
        <w:pStyle w:val="HSubheading4"/>
      </w:pPr>
      <w:bookmarkStart w:id="469" w:name="_Toc29282071"/>
      <w:bookmarkStart w:id="470" w:name="_Toc30082809"/>
      <w:bookmarkStart w:id="471" w:name="_Toc88478562"/>
      <w:bookmarkEnd w:id="468"/>
      <w:r>
        <w:t xml:space="preserve">Section </w:t>
      </w:r>
      <w:r w:rsidR="00795855">
        <w:t>1</w:t>
      </w:r>
      <w:r>
        <w:t>2</w:t>
      </w:r>
      <w:r w:rsidR="00561412">
        <w:t>3</w:t>
      </w:r>
      <w:r w:rsidR="00BC56BA">
        <w:t>: Benefit of obligation of responsible body</w:t>
      </w:r>
      <w:bookmarkEnd w:id="469"/>
      <w:bookmarkEnd w:id="470"/>
      <w:bookmarkEnd w:id="471"/>
      <w:r w:rsidR="00BC56BA">
        <w:t xml:space="preserve"> </w:t>
      </w:r>
    </w:p>
    <w:p w14:paraId="5D5D19AE" w14:textId="59210748" w:rsidR="004740F2" w:rsidRDefault="00F94FF1" w:rsidP="007506AE">
      <w:pPr>
        <w:pStyle w:val="ParaNumbered"/>
      </w:pPr>
      <w:r w:rsidRPr="0E3FF532">
        <w:t xml:space="preserve">This </w:t>
      </w:r>
      <w:r w:rsidR="00650243">
        <w:t>section</w:t>
      </w:r>
      <w:r w:rsidR="00650243" w:rsidRPr="0E3FF532">
        <w:t xml:space="preserve"> </w:t>
      </w:r>
      <w:r w:rsidRPr="0E3FF532">
        <w:t>sets out who is owed an obligation of the responsible body under a conservation covenant and who can, therefore, enforce it</w:t>
      </w:r>
      <w:r w:rsidR="004740F2">
        <w:t xml:space="preserve">. </w:t>
      </w:r>
    </w:p>
    <w:p w14:paraId="5D5D19AF" w14:textId="77777777" w:rsidR="004740F2" w:rsidRDefault="004740F2" w:rsidP="007506AE">
      <w:pPr>
        <w:pStyle w:val="ParaNumbered"/>
      </w:pPr>
      <w:r>
        <w:t xml:space="preserve">It provides that such an obligation is owed to the landowner with whom the responsible body </w:t>
      </w:r>
      <w:proofErr w:type="gramStart"/>
      <w:r>
        <w:t>entered into</w:t>
      </w:r>
      <w:proofErr w:type="gramEnd"/>
      <w:r>
        <w:t xml:space="preserve"> the conservation covenant (referred to in these notes as “the original covenantor”) and anyone who later holds either the relevant qualifying estate or an estate in land derived from this. For example, a transferee of the land, or a lessee, can enforce the responsible body’s obligations. However, the original covenantor or a successor can only do so while he or she holds the relevant estate (subsections (3)(b) and (3)(c)). </w:t>
      </w:r>
    </w:p>
    <w:p w14:paraId="5D5D19B0" w14:textId="348D281B" w:rsidR="004740F2" w:rsidRPr="004740F2" w:rsidRDefault="004740F2" w:rsidP="007506AE">
      <w:pPr>
        <w:pStyle w:val="ParaNumbered"/>
      </w:pPr>
      <w:r>
        <w:t>Subsection (4) ensures that if a successor to the original covenantor is not bound by certain obligations – in particular, by positive obligations because he or she holds a lease for seven years</w:t>
      </w:r>
      <w:r w:rsidR="004308D9">
        <w:t xml:space="preserve"> or less</w:t>
      </w:r>
      <w:r>
        <w:t xml:space="preserve"> – then th</w:t>
      </w:r>
      <w:r w:rsidR="00EE7B37">
        <w:t>e responsible body will not owe the</w:t>
      </w:r>
      <w:r>
        <w:t xml:space="preserve"> successor </w:t>
      </w:r>
      <w:r w:rsidR="00EE7B37">
        <w:t xml:space="preserve">any </w:t>
      </w:r>
      <w:r>
        <w:t>obligations that are ancillary to the obligations</w:t>
      </w:r>
      <w:r w:rsidR="00EE7B37">
        <w:t xml:space="preserve"> that do not bind the successor</w:t>
      </w:r>
      <w:r>
        <w:t>.</w:t>
      </w:r>
    </w:p>
    <w:p w14:paraId="5D5D19B1" w14:textId="20F6F575" w:rsidR="00BC56BA" w:rsidRDefault="00650243" w:rsidP="002B4AB7">
      <w:pPr>
        <w:pStyle w:val="HSubheading4"/>
      </w:pPr>
      <w:bookmarkStart w:id="472" w:name="_Toc29282072"/>
      <w:bookmarkStart w:id="473" w:name="_Toc30082810"/>
      <w:bookmarkStart w:id="474" w:name="_Toc88478563"/>
      <w:r>
        <w:t xml:space="preserve">Section </w:t>
      </w:r>
      <w:r w:rsidR="00795855">
        <w:t>1</w:t>
      </w:r>
      <w:r>
        <w:t>2</w:t>
      </w:r>
      <w:r w:rsidR="00561412">
        <w:t>4</w:t>
      </w:r>
      <w:r w:rsidR="00BC56BA">
        <w:t>: Breach of obligation</w:t>
      </w:r>
      <w:bookmarkEnd w:id="472"/>
      <w:bookmarkEnd w:id="473"/>
      <w:bookmarkEnd w:id="474"/>
      <w:r w:rsidR="00BC56BA">
        <w:t xml:space="preserve"> </w:t>
      </w:r>
    </w:p>
    <w:p w14:paraId="5D5D19B2" w14:textId="77777777" w:rsidR="004740F2" w:rsidRPr="004740F2" w:rsidRDefault="004740F2" w:rsidP="007506AE">
      <w:pPr>
        <w:pStyle w:val="ParaNumbered"/>
      </w:pPr>
      <w:r>
        <w:t>Subsections (1) and (2) set out what amounts to a breach of negative and positive obligations, respectively. Where a landowner undertakes a negative obligation</w:t>
      </w:r>
      <w:r w:rsidR="00AF1B84">
        <w:t>, they</w:t>
      </w:r>
      <w:r>
        <w:t xml:space="preserve"> must not breach or allow others to breach it. Where </w:t>
      </w:r>
      <w:r w:rsidR="00AF1B84">
        <w:t>they</w:t>
      </w:r>
      <w:r>
        <w:t xml:space="preserve"> take on a positive obligation there is a responsibility to ensure that it is performed. These will be relevant considerations where the landowner grants a lease of the land after the creation of the covenant.</w:t>
      </w:r>
    </w:p>
    <w:p w14:paraId="5D5D19B3" w14:textId="7822DF8A" w:rsidR="00BC56BA" w:rsidRDefault="00650243" w:rsidP="002B4AB7">
      <w:pPr>
        <w:pStyle w:val="HSubheading4"/>
      </w:pPr>
      <w:bookmarkStart w:id="475" w:name="_Toc29282073"/>
      <w:bookmarkStart w:id="476" w:name="_Toc30082811"/>
      <w:bookmarkStart w:id="477" w:name="_Toc88478564"/>
      <w:r>
        <w:t xml:space="preserve">Section </w:t>
      </w:r>
      <w:r w:rsidR="00795855">
        <w:t>1</w:t>
      </w:r>
      <w:r>
        <w:t>2</w:t>
      </w:r>
      <w:r w:rsidR="003012E8">
        <w:t>5</w:t>
      </w:r>
      <w:r w:rsidR="00BC56BA">
        <w:t>: Enforcement of obligation</w:t>
      </w:r>
      <w:bookmarkEnd w:id="475"/>
      <w:bookmarkEnd w:id="476"/>
      <w:bookmarkEnd w:id="477"/>
      <w:r w:rsidR="00BC56BA">
        <w:t xml:space="preserve"> </w:t>
      </w:r>
    </w:p>
    <w:p w14:paraId="5D5D19B4" w14:textId="6A9763D0" w:rsidR="004740F2" w:rsidRDefault="00650243" w:rsidP="007506AE">
      <w:pPr>
        <w:pStyle w:val="ParaNumbered"/>
      </w:pPr>
      <w:r>
        <w:t xml:space="preserve">Section </w:t>
      </w:r>
      <w:r w:rsidR="004740F2">
        <w:t>1</w:t>
      </w:r>
      <w:r>
        <w:t>2</w:t>
      </w:r>
      <w:r w:rsidR="003012E8">
        <w:t>5</w:t>
      </w:r>
      <w:r w:rsidR="004740F2">
        <w:t xml:space="preserve"> sets out the remedies that are available in proceedings for the enforcement of an obligation under a conservation covenant. It also provides that when considering, in the context of an application for equitable relief, what remedy is appropriate, the court must </w:t>
      </w:r>
      <w:proofErr w:type="gramStart"/>
      <w:r w:rsidR="004740F2">
        <w:t>take into account</w:t>
      </w:r>
      <w:proofErr w:type="gramEnd"/>
      <w:r w:rsidR="004740F2">
        <w:t xml:space="preserve"> any public interest in the performance of the obligation concerned. </w:t>
      </w:r>
    </w:p>
    <w:p w14:paraId="5D5D19B5" w14:textId="77777777" w:rsidR="004740F2" w:rsidRDefault="004740F2" w:rsidP="007506AE">
      <w:pPr>
        <w:pStyle w:val="ParaNumbered"/>
      </w:pPr>
      <w:r>
        <w:t xml:space="preserve">Contract principles apply to awards of damages (subsection (3)), and </w:t>
      </w:r>
      <w:proofErr w:type="gramStart"/>
      <w:r>
        <w:t>in particular the</w:t>
      </w:r>
      <w:proofErr w:type="gramEnd"/>
      <w:r>
        <w:t xml:space="preserve"> rules that determine remoteness of damage. Contractual damages compensate the claimant for loss; and</w:t>
      </w:r>
      <w:r w:rsidR="00AF1B84">
        <w:t>,</w:t>
      </w:r>
      <w:r>
        <w:t xml:space="preserve"> in most cases</w:t>
      </w:r>
      <w:r w:rsidR="00AF1B84">
        <w:t>,</w:t>
      </w:r>
      <w:r>
        <w:t xml:space="preserve"> the direct loss to the responsible body as a result of breach of an obligation in a conservation covenant may be insignificant. For that reason</w:t>
      </w:r>
      <w:r w:rsidR="00AF1B84">
        <w:t>,</w:t>
      </w:r>
      <w:r>
        <w:t xml:space="preserve"> it is expected that in most cases the remedy sought will be an injunction, or an order for specific performance of the obligation. In considering claims for an injunction</w:t>
      </w:r>
      <w:r w:rsidR="00AF1B84">
        <w:t>,</w:t>
      </w:r>
      <w:r>
        <w:t xml:space="preserve"> the court has discretion to award damages instead, and in </w:t>
      </w:r>
      <w:r>
        <w:lastRenderedPageBreak/>
        <w:t xml:space="preserve">that </w:t>
      </w:r>
      <w:proofErr w:type="gramStart"/>
      <w:r>
        <w:t>context</w:t>
      </w:r>
      <w:proofErr w:type="gramEnd"/>
      <w:r>
        <w:t xml:space="preserve"> it is expected that a consideration of the public interest will be particularly significant. </w:t>
      </w:r>
    </w:p>
    <w:p w14:paraId="5D5D19B6" w14:textId="77777777" w:rsidR="004740F2" w:rsidRDefault="004740F2" w:rsidP="007506AE">
      <w:pPr>
        <w:pStyle w:val="ParaNumbered"/>
      </w:pPr>
      <w:r>
        <w:t>Subsection (4) enables the court to award exemplary damages where a landowner has breached obligations. This is to ensure that a landowner is not able to profit from a breach of an obliga</w:t>
      </w:r>
      <w:r w:rsidR="00AF1B84">
        <w:t>tion in a conservation covenant –</w:t>
      </w:r>
      <w:r>
        <w:t xml:space="preserve"> for example</w:t>
      </w:r>
      <w:r w:rsidR="00AF1B84">
        <w:t>,</w:t>
      </w:r>
      <w:r>
        <w:t xml:space="preserve"> by developing the land in contravention of the covenant in circumstances where compensatory damages may be very small. In such circumstances, the court can make an award of damages that will strip the landowner of any profit from the beach of covenant.</w:t>
      </w:r>
    </w:p>
    <w:p w14:paraId="5D5D19B7" w14:textId="77777777" w:rsidR="004740F2" w:rsidRPr="004740F2" w:rsidRDefault="004740F2" w:rsidP="007506AE">
      <w:pPr>
        <w:pStyle w:val="ParaNumbered"/>
      </w:pPr>
      <w:r>
        <w:t>Subsection (5) provides that the limitation period in respect of an action for breach of an obligation under a conservation covenant is the same as the limitation period under section 5 of the Limitation Act 1980 for an action founded on simple contract. This means that any proceedings in respect of a conservation covenant cannot generally be brought after the expiration of six years from the date on which the cause of action accrued.</w:t>
      </w:r>
    </w:p>
    <w:p w14:paraId="5D5D19B8" w14:textId="504B903D" w:rsidR="00B61FB7" w:rsidRDefault="00650243" w:rsidP="002B4AB7">
      <w:pPr>
        <w:pStyle w:val="HSubheading4"/>
      </w:pPr>
      <w:bookmarkStart w:id="478" w:name="_Toc29282074"/>
      <w:bookmarkStart w:id="479" w:name="_Toc30082812"/>
      <w:bookmarkStart w:id="480" w:name="_Toc88478565"/>
      <w:r>
        <w:t xml:space="preserve">Section </w:t>
      </w:r>
      <w:r w:rsidR="00795855">
        <w:t>1</w:t>
      </w:r>
      <w:r>
        <w:t>2</w:t>
      </w:r>
      <w:r w:rsidR="003012E8">
        <w:t>6</w:t>
      </w:r>
      <w:r w:rsidR="00B61FB7">
        <w:t>: Defences to breach of obligation</w:t>
      </w:r>
      <w:bookmarkEnd w:id="478"/>
      <w:bookmarkEnd w:id="479"/>
      <w:bookmarkEnd w:id="480"/>
      <w:r w:rsidR="00B61FB7">
        <w:t xml:space="preserve"> </w:t>
      </w:r>
    </w:p>
    <w:p w14:paraId="5D5D19B9" w14:textId="740E44DC" w:rsidR="004740F2" w:rsidRDefault="00650243" w:rsidP="007506AE">
      <w:pPr>
        <w:pStyle w:val="ParaNumbered"/>
      </w:pPr>
      <w:r>
        <w:t xml:space="preserve">Section </w:t>
      </w:r>
      <w:r w:rsidR="004740F2">
        <w:t>1</w:t>
      </w:r>
      <w:r>
        <w:t>2</w:t>
      </w:r>
      <w:r w:rsidR="003012E8">
        <w:t>6</w:t>
      </w:r>
      <w:r w:rsidR="004740F2">
        <w:t xml:space="preserve"> sets out </w:t>
      </w:r>
      <w:proofErr w:type="spellStart"/>
      <w:r w:rsidR="004740F2">
        <w:t>defences</w:t>
      </w:r>
      <w:proofErr w:type="spellEnd"/>
      <w:r w:rsidR="004740F2">
        <w:t xml:space="preserve"> to proceedings for breach of an obligation under a conservation covenant. These are: where the breach occurred because of something beyond the defendant’s control (subsection (1)(a)), as a result of something done in an emergency to prevent loss of life or injury (for </w:t>
      </w:r>
      <w:r w:rsidR="00262026">
        <w:t>example, to control flood water)(</w:t>
      </w:r>
      <w:r w:rsidR="004740F2">
        <w:t xml:space="preserve">subsection (1)(b)), or in circumstances where it is not possible to comply with an obligation under a conservation covenant without breaching a statutory control applying as a result of the designation of the land for a public purpose (subsection (1)(c)). </w:t>
      </w:r>
    </w:p>
    <w:p w14:paraId="5D5D19BA" w14:textId="1A1D6A6C" w:rsidR="004740F2" w:rsidRDefault="00262026" w:rsidP="007506AE">
      <w:pPr>
        <w:pStyle w:val="ParaNumbered"/>
      </w:pPr>
      <w:r>
        <w:t>The lat</w:t>
      </w:r>
      <w:r w:rsidR="00224336">
        <w:t>ter</w:t>
      </w:r>
      <w:r w:rsidR="004740F2">
        <w:t xml:space="preserve"> </w:t>
      </w:r>
      <w:proofErr w:type="spellStart"/>
      <w:r w:rsidR="004740F2">
        <w:t>defence</w:t>
      </w:r>
      <w:proofErr w:type="spellEnd"/>
      <w:r w:rsidR="004740F2">
        <w:t xml:space="preserve"> will only be available if the land was designated for a public purpose after the conservation covenant was created (subsection (3)) and, </w:t>
      </w:r>
      <w:proofErr w:type="gramStart"/>
      <w:r w:rsidR="004740F2">
        <w:t>in the event that</w:t>
      </w:r>
      <w:proofErr w:type="gramEnd"/>
      <w:r w:rsidR="004740F2">
        <w:t xml:space="preserve"> the </w:t>
      </w:r>
      <w:proofErr w:type="spellStart"/>
      <w:r w:rsidR="004740F2">
        <w:t>defence</w:t>
      </w:r>
      <w:proofErr w:type="spellEnd"/>
      <w:r w:rsidR="004740F2">
        <w:t xml:space="preserve"> is relied on only because of a failure to obtain </w:t>
      </w:r>
      <w:proofErr w:type="spellStart"/>
      <w:r w:rsidR="004740F2">
        <w:t>authorisation</w:t>
      </w:r>
      <w:proofErr w:type="spellEnd"/>
      <w:r w:rsidR="004740F2">
        <w:t xml:space="preserve"> that would have enabled compliance with the obligation, the defendant can show that he or she took all reasonable steps to obtain such an </w:t>
      </w:r>
      <w:proofErr w:type="spellStart"/>
      <w:r w:rsidR="004740F2">
        <w:t>authorisation</w:t>
      </w:r>
      <w:proofErr w:type="spellEnd"/>
      <w:r w:rsidR="004740F2">
        <w:t xml:space="preserve"> (subsection (2)). </w:t>
      </w:r>
    </w:p>
    <w:p w14:paraId="5D5D19BB" w14:textId="77777777" w:rsidR="004740F2" w:rsidRDefault="004740F2" w:rsidP="007506AE">
      <w:pPr>
        <w:pStyle w:val="ParaNumbered"/>
      </w:pPr>
      <w:r>
        <w:t>For example, land may be subject to a conservation covenant which requires the landowner to carry out specified works</w:t>
      </w:r>
      <w:r w:rsidR="00262026">
        <w:t>,</w:t>
      </w:r>
      <w:r>
        <w:t xml:space="preserve"> and the land, or part of it, may be subsequently designated as a Site of Special Scientific Interest (SSSI). The works specified in the conservation covenant are likely to damage the special interest features for the site and cannot be done without the consent of Natural England. Natural England refuses consent. If the landowner carries out the works required by the conservation </w:t>
      </w:r>
      <w:proofErr w:type="gramStart"/>
      <w:r>
        <w:t>covenant</w:t>
      </w:r>
      <w:proofErr w:type="gramEnd"/>
      <w:r>
        <w:t xml:space="preserve"> he or she will commit an offence under section 28P of the Wildlife and Countryside Act 1981. In these circumstances the landowner could rely on this latter </w:t>
      </w:r>
      <w:proofErr w:type="spellStart"/>
      <w:r>
        <w:t>defence</w:t>
      </w:r>
      <w:proofErr w:type="spellEnd"/>
      <w:r>
        <w:t xml:space="preserve">. </w:t>
      </w:r>
    </w:p>
    <w:p w14:paraId="5D5D19BC" w14:textId="77777777" w:rsidR="004740F2" w:rsidRPr="004740F2" w:rsidRDefault="004740F2" w:rsidP="007506AE">
      <w:pPr>
        <w:pStyle w:val="ParaNumbered"/>
      </w:pPr>
      <w:r>
        <w:t xml:space="preserve">Subsection (4) provides that the </w:t>
      </w:r>
      <w:proofErr w:type="spellStart"/>
      <w:r>
        <w:t>defence</w:t>
      </w:r>
      <w:proofErr w:type="spellEnd"/>
      <w:r>
        <w:t xml:space="preserve"> of statutory authority applies to conservation covenants. The intention is that when a public body such as a local authority acquires, and uses, land in accordance with its statutory powers it can override a conservation covenant that binds the land, in the same way that it can override an easement affecting the land.</w:t>
      </w:r>
    </w:p>
    <w:p w14:paraId="5D5D19BD" w14:textId="076D7B24" w:rsidR="00B61FB7" w:rsidRDefault="00650243" w:rsidP="002B4AB7">
      <w:pPr>
        <w:pStyle w:val="HSubheading4"/>
      </w:pPr>
      <w:bookmarkStart w:id="481" w:name="_Toc29282075"/>
      <w:bookmarkStart w:id="482" w:name="_Toc30082813"/>
      <w:bookmarkStart w:id="483" w:name="_Toc88478566"/>
      <w:r>
        <w:t xml:space="preserve">Section </w:t>
      </w:r>
      <w:r w:rsidR="00795855">
        <w:t>1</w:t>
      </w:r>
      <w:r w:rsidR="00DD361D">
        <w:t>2</w:t>
      </w:r>
      <w:r w:rsidR="003012E8">
        <w:t>7</w:t>
      </w:r>
      <w:r w:rsidR="00B61FB7">
        <w:t>: Discharge of obligation of landowner by agreement</w:t>
      </w:r>
      <w:bookmarkEnd w:id="481"/>
      <w:bookmarkEnd w:id="482"/>
      <w:bookmarkEnd w:id="483"/>
      <w:r w:rsidR="00B61FB7">
        <w:t xml:space="preserve"> </w:t>
      </w:r>
    </w:p>
    <w:p w14:paraId="5D5D19BE" w14:textId="644E4A6F" w:rsidR="004740F2" w:rsidRPr="00401F58" w:rsidRDefault="00401F58" w:rsidP="007506AE">
      <w:pPr>
        <w:pStyle w:val="ParaNumbered"/>
      </w:pPr>
      <w:r>
        <w:t xml:space="preserve">This </w:t>
      </w:r>
      <w:r w:rsidR="00650243">
        <w:t xml:space="preserve">section </w:t>
      </w:r>
      <w:r>
        <w:t xml:space="preserve">provides that the responsible body under a conservation covenant and a landowner bound by (or having the benefit of) a conservation covenant can by agreement discharge any of the relevant land from the obligation (insofar as it relates to the landowner’s estate). </w:t>
      </w:r>
      <w:r w:rsidR="004740F2">
        <w:t xml:space="preserve">An agreement to do this must be </w:t>
      </w:r>
      <w:r w:rsidR="00D51EE6">
        <w:t xml:space="preserve">executed by deed </w:t>
      </w:r>
      <w:r w:rsidR="004740F2">
        <w:t xml:space="preserve">by the parties and identify the relevant land, obligation and qualifying estate. </w:t>
      </w:r>
    </w:p>
    <w:p w14:paraId="5D5D19BF" w14:textId="23F51FBF" w:rsidR="004740F2" w:rsidRDefault="004740F2" w:rsidP="007506AE">
      <w:pPr>
        <w:pStyle w:val="ParaNumbered"/>
      </w:pPr>
      <w:r>
        <w:lastRenderedPageBreak/>
        <w:t>If the whole of the land to which an obligation of the landowner under the conservation covenant relates is discharged from the obligation, the effect is to modify the covenant or, if it is the only obligation under the covenant, to discharge it</w:t>
      </w:r>
      <w:r w:rsidR="00EE7B37">
        <w:t xml:space="preserve"> entirely</w:t>
      </w:r>
      <w:r>
        <w:t xml:space="preserve">. Rules 8(1) and (2) of the Local Land Charges Rules 1977 require details to be given to the registering authority in relation to the Local Land Charges Register following the modification or discharge of a registered charge. </w:t>
      </w:r>
    </w:p>
    <w:p w14:paraId="5D5D19C0" w14:textId="37E3A0F3" w:rsidR="004740F2" w:rsidRPr="004740F2" w:rsidRDefault="004740F2" w:rsidP="007506AE">
      <w:pPr>
        <w:pStyle w:val="ParaNumbered"/>
      </w:pPr>
      <w:r>
        <w:t xml:space="preserve">If an area of land is discharged from an obligation of the landowner under the conservation covenant, the effect will be that the obligation relates to a smaller area of land because some land will have been freed from the obligation. </w:t>
      </w:r>
      <w:r w:rsidR="0095311C">
        <w:t>Subs</w:t>
      </w:r>
      <w:r w:rsidR="00650243">
        <w:t xml:space="preserve">ection </w:t>
      </w:r>
      <w:r>
        <w:t>(4)(a) ensures that a landowner is no longer bound by an obligation in respect of land which has been discharged from it.</w:t>
      </w:r>
    </w:p>
    <w:p w14:paraId="5D5D19C1" w14:textId="6E7735AA" w:rsidR="00B61FB7" w:rsidRDefault="00650243" w:rsidP="002B4AB7">
      <w:pPr>
        <w:pStyle w:val="HSubheading4"/>
      </w:pPr>
      <w:bookmarkStart w:id="484" w:name="_Toc29282076"/>
      <w:bookmarkStart w:id="485" w:name="_Toc30082814"/>
      <w:bookmarkStart w:id="486" w:name="_Toc88478567"/>
      <w:r>
        <w:t>Section 12</w:t>
      </w:r>
      <w:r w:rsidR="003012E8">
        <w:t>8</w:t>
      </w:r>
      <w:r w:rsidR="00B61FB7">
        <w:t xml:space="preserve">: </w:t>
      </w:r>
      <w:r w:rsidR="00EE7B37">
        <w:t xml:space="preserve">Discharge </w:t>
      </w:r>
      <w:r w:rsidR="00B61FB7">
        <w:t>of obligation of responsible body by agreement</w:t>
      </w:r>
      <w:bookmarkEnd w:id="484"/>
      <w:bookmarkEnd w:id="485"/>
      <w:bookmarkEnd w:id="486"/>
      <w:r w:rsidR="00B61FB7">
        <w:t xml:space="preserve"> </w:t>
      </w:r>
    </w:p>
    <w:p w14:paraId="5D5D19C2" w14:textId="3C0BA198" w:rsidR="004740F2" w:rsidRDefault="004740F2" w:rsidP="007506AE">
      <w:pPr>
        <w:pStyle w:val="ParaNumbered"/>
      </w:pPr>
      <w:r>
        <w:t xml:space="preserve">This </w:t>
      </w:r>
      <w:r w:rsidR="00650243">
        <w:t xml:space="preserve">section </w:t>
      </w:r>
      <w:r>
        <w:t xml:space="preserve">provides that a person to whom a responsible body owes an obligation under a conservation covenant may agree with the responsible body to </w:t>
      </w:r>
      <w:r w:rsidR="004672AE">
        <w:t>discharge the obligation in respect of the estate in land by virtue of which that person is owed the</w:t>
      </w:r>
      <w:r>
        <w:t xml:space="preserve"> obligation. This can be done in respect of part or </w:t>
      </w:r>
      <w:proofErr w:type="gramStart"/>
      <w:r>
        <w:t>all of</w:t>
      </w:r>
      <w:proofErr w:type="gramEnd"/>
      <w:r>
        <w:t xml:space="preserve"> the relevant land. </w:t>
      </w:r>
      <w:r w:rsidR="00FE3C7B" w:rsidRPr="001C6EDD">
        <w:t>An agreement to do this must be executed as a deed by the parties and identify the relevant land, obligation and qualifying estate.</w:t>
      </w:r>
    </w:p>
    <w:p w14:paraId="5D5D19C3" w14:textId="77777777" w:rsidR="004740F2" w:rsidRPr="004740F2" w:rsidRDefault="004740F2" w:rsidP="007506AE">
      <w:pPr>
        <w:pStyle w:val="ParaNumbered"/>
      </w:pPr>
      <w:r>
        <w:t xml:space="preserve">If the responsible body under a conservation covenant is released from an obligation under the covenant, that is a modification of the covenant for the purposes of rules 8(1) and (2) of the Local Land Charges Rules 1977. As above, the details of the modification </w:t>
      </w:r>
      <w:proofErr w:type="gramStart"/>
      <w:r>
        <w:t>have to</w:t>
      </w:r>
      <w:proofErr w:type="gramEnd"/>
      <w:r>
        <w:t xml:space="preserve"> be given to the registering authority in relation to the Local Land Charges Register.</w:t>
      </w:r>
    </w:p>
    <w:p w14:paraId="5D5D19C4" w14:textId="6057D720" w:rsidR="00B61FB7" w:rsidRDefault="00650243" w:rsidP="002B4AB7">
      <w:pPr>
        <w:pStyle w:val="HSubheading4"/>
      </w:pPr>
      <w:bookmarkStart w:id="487" w:name="_Toc29282077"/>
      <w:bookmarkStart w:id="488" w:name="_Toc30082815"/>
      <w:bookmarkStart w:id="489" w:name="_Toc88478568"/>
      <w:r>
        <w:t xml:space="preserve">Section </w:t>
      </w:r>
      <w:r w:rsidR="00795855">
        <w:t>1</w:t>
      </w:r>
      <w:r w:rsidR="00FC05C0">
        <w:t>2</w:t>
      </w:r>
      <w:r w:rsidR="003012E8">
        <w:t>9</w:t>
      </w:r>
      <w:r w:rsidR="00B61FB7">
        <w:t>: Modification of obligation by agreement</w:t>
      </w:r>
      <w:bookmarkEnd w:id="487"/>
      <w:bookmarkEnd w:id="488"/>
      <w:bookmarkEnd w:id="489"/>
      <w:r w:rsidR="00B61FB7">
        <w:t xml:space="preserve"> </w:t>
      </w:r>
    </w:p>
    <w:p w14:paraId="5D5D19C5" w14:textId="77777777" w:rsidR="00262026" w:rsidRDefault="004740F2" w:rsidP="007506AE">
      <w:pPr>
        <w:pStyle w:val="ParaNumbered"/>
      </w:pPr>
      <w:r>
        <w:t xml:space="preserve">Subsection (1) creates a means of modifying an obligation by agreement between the responsible body and a landowner bound by (or having the benefit of) an obligation under a conservation covenant. The power can be exercised in relation to any of the land in respect of which the landowner is bound by, or entitled to the benefit of, the obligation under the </w:t>
      </w:r>
      <w:r w:rsidR="00262026">
        <w:t>conservation covenant.</w:t>
      </w:r>
    </w:p>
    <w:p w14:paraId="5D5D19C6" w14:textId="563CDD16" w:rsidR="004740F2" w:rsidRDefault="004740F2" w:rsidP="007506AE">
      <w:pPr>
        <w:pStyle w:val="ParaNumbered"/>
      </w:pPr>
      <w:r>
        <w:t xml:space="preserve">Subsection (2) means that an obligation under a conservation covenant cannot be modified such that, had the relevant provision (as modified) been included in the original agreement, it would not have met the qualifying conditions for having effect as a provision </w:t>
      </w:r>
      <w:r w:rsidR="00262026">
        <w:t>of a conservation covenant (that is,</w:t>
      </w:r>
      <w:r>
        <w:t xml:space="preserve"> the conditions in </w:t>
      </w:r>
      <w:r w:rsidR="0095311C">
        <w:t>sub</w:t>
      </w:r>
      <w:r w:rsidR="00650243">
        <w:t xml:space="preserve">section </w:t>
      </w:r>
      <w:r w:rsidR="004672AE">
        <w:t>1</w:t>
      </w:r>
      <w:r w:rsidR="00C115D4">
        <w:t>1</w:t>
      </w:r>
      <w:r w:rsidR="003012E8">
        <w:t>7</w:t>
      </w:r>
      <w:r>
        <w:t>(</w:t>
      </w:r>
      <w:r w:rsidR="00BC768F">
        <w:t>1</w:t>
      </w:r>
      <w:r>
        <w:t>)(a)</w:t>
      </w:r>
      <w:r w:rsidR="00262026">
        <w:t>). F</w:t>
      </w:r>
      <w:r>
        <w:t>or example, an obligation could not be modified so that it does n</w:t>
      </w:r>
      <w:r w:rsidR="00262026">
        <w:t>ot serve a conservation purpose</w:t>
      </w:r>
      <w:r>
        <w:t xml:space="preserve">. </w:t>
      </w:r>
    </w:p>
    <w:p w14:paraId="5D5D19C7" w14:textId="626EB25C" w:rsidR="004740F2" w:rsidRDefault="004740F2" w:rsidP="007506AE">
      <w:pPr>
        <w:pStyle w:val="ParaNumbered"/>
      </w:pPr>
      <w:r>
        <w:t>Subsection (3) sets out the requirements for the form and content of the agreement</w:t>
      </w:r>
      <w:r w:rsidR="00D51EE6">
        <w:t xml:space="preserve">; it must </w:t>
      </w:r>
      <w:r w:rsidR="00D51EE6" w:rsidRPr="00987BE9">
        <w:t>be executed as a deed</w:t>
      </w:r>
      <w:r w:rsidR="00D51EE6">
        <w:t xml:space="preserve"> </w:t>
      </w:r>
      <w:r w:rsidR="00D51EE6" w:rsidRPr="00987BE9">
        <w:t>by the parties and identify the relevant land, obligation and qualifying estate</w:t>
      </w:r>
      <w:r w:rsidR="00D51EE6">
        <w:t>. S</w:t>
      </w:r>
      <w:r>
        <w:t xml:space="preserve">ubsection (4) provides that any modification will bind the parties to the agreement and their successors in respect of any of the land to which the </w:t>
      </w:r>
      <w:r w:rsidR="004672AE">
        <w:t>modification relates</w:t>
      </w:r>
      <w:r>
        <w:t xml:space="preserve">. </w:t>
      </w:r>
    </w:p>
    <w:p w14:paraId="5D5D19C8" w14:textId="77777777" w:rsidR="004740F2" w:rsidRDefault="004740F2" w:rsidP="007506AE">
      <w:pPr>
        <w:pStyle w:val="ParaNumbered"/>
      </w:pPr>
      <w:r>
        <w:t xml:space="preserve">For example, X </w:t>
      </w:r>
      <w:proofErr w:type="gramStart"/>
      <w:r>
        <w:t>enters into</w:t>
      </w:r>
      <w:proofErr w:type="gramEnd"/>
      <w:r>
        <w:t xml:space="preserve"> a conservation covenant and then transfers part of the land to Y, leases another part to Z, and retains part of the land. The original obligation may, following devolution of parts of the original landowner’s interest, bind X, Y and Z. X then enters into an agreement with the responsible body to modify the obligation. This </w:t>
      </w:r>
      <w:proofErr w:type="gramStart"/>
      <w:r>
        <w:t>particular modification</w:t>
      </w:r>
      <w:proofErr w:type="gramEnd"/>
      <w:r>
        <w:t xml:space="preserve"> will only bind X. It will not bind Y and Z as they are not parties to the modification agreement. In the case of X (and his or her successors), the obligation under the conservation covenant is then read with the modification. In the case of Y and Z (and their successors), the obligation under the covenant has effect without modification. </w:t>
      </w:r>
    </w:p>
    <w:p w14:paraId="5D5D19C9" w14:textId="77777777" w:rsidR="004740F2" w:rsidRPr="004740F2" w:rsidRDefault="004740F2" w:rsidP="007506AE">
      <w:pPr>
        <w:pStyle w:val="ParaNumbered"/>
      </w:pPr>
      <w:r>
        <w:t xml:space="preserve">Rules 8(1) and (2) of the Local Land Charges Rules 1977 require details to be given to the registering authority in relation to the Local Land Charges Register following the modification </w:t>
      </w:r>
      <w:r>
        <w:lastRenderedPageBreak/>
        <w:t>of a registered charge.</w:t>
      </w:r>
    </w:p>
    <w:p w14:paraId="5D5D19CA" w14:textId="48EF34FC" w:rsidR="00B61FB7" w:rsidRDefault="00650243" w:rsidP="002B4AB7">
      <w:pPr>
        <w:pStyle w:val="HSubheading4"/>
      </w:pPr>
      <w:bookmarkStart w:id="490" w:name="_Toc29282078"/>
      <w:bookmarkStart w:id="491" w:name="_Toc30082816"/>
      <w:bookmarkStart w:id="492" w:name="_Toc88478569"/>
      <w:r>
        <w:t xml:space="preserve">Section </w:t>
      </w:r>
      <w:r w:rsidR="00795855">
        <w:t>1</w:t>
      </w:r>
      <w:r w:rsidR="003012E8">
        <w:t>30</w:t>
      </w:r>
      <w:r w:rsidR="00B61FB7">
        <w:t>: Discharge or modification of obligation by Upper Tribunal</w:t>
      </w:r>
      <w:bookmarkEnd w:id="490"/>
      <w:bookmarkEnd w:id="491"/>
      <w:bookmarkEnd w:id="492"/>
      <w:r w:rsidR="00B61FB7">
        <w:t xml:space="preserve"> </w:t>
      </w:r>
    </w:p>
    <w:p w14:paraId="5D5D19CB" w14:textId="60D35909" w:rsidR="004740F2" w:rsidRDefault="00650243" w:rsidP="007506AE">
      <w:pPr>
        <w:pStyle w:val="ParaNumbered"/>
      </w:pPr>
      <w:r>
        <w:t xml:space="preserve">Section </w:t>
      </w:r>
      <w:r w:rsidR="004740F2">
        <w:t>1</w:t>
      </w:r>
      <w:r w:rsidR="003012E8">
        <w:t>30</w:t>
      </w:r>
      <w:r w:rsidR="004740F2">
        <w:t xml:space="preserve"> gives effect to Schedule 1</w:t>
      </w:r>
      <w:r w:rsidR="00A70D33">
        <w:t>8</w:t>
      </w:r>
      <w:r w:rsidR="00EC62C7">
        <w:t>,</w:t>
      </w:r>
      <w:r w:rsidR="004740F2">
        <w:t xml:space="preserve"> which makes provision about the discharge or modification of an obligation under a conservation covenant on application to the Upper Tribunal. </w:t>
      </w:r>
    </w:p>
    <w:p w14:paraId="5D5D19CC" w14:textId="77777777" w:rsidR="004740F2" w:rsidRDefault="004740F2" w:rsidP="007506AE">
      <w:pPr>
        <w:pStyle w:val="ParaNumbered"/>
      </w:pPr>
      <w:r>
        <w:t>An application for discharge or modification may</w:t>
      </w:r>
      <w:r w:rsidR="00EC62C7">
        <w:t>,</w:t>
      </w:r>
      <w:r>
        <w:t xml:space="preserve"> in some circumstances</w:t>
      </w:r>
      <w:r w:rsidR="00EC62C7">
        <w:t>,</w:t>
      </w:r>
      <w:r>
        <w:t xml:space="preserve"> be found useful as a response to proceedings brought to enforce an obligation under a conservation covenant. Subsec</w:t>
      </w:r>
      <w:r w:rsidR="00EC62C7">
        <w:t>tion (2) gives a person</w:t>
      </w:r>
      <w:r>
        <w:t xml:space="preserve"> who is the sub</w:t>
      </w:r>
      <w:r w:rsidR="00EC62C7">
        <w:t>ject of enforcement proceedings</w:t>
      </w:r>
      <w:r>
        <w:t xml:space="preserve"> the right to apply to the High Court or the county court for an order giving permission to apply to the Upper Tribunal and suspending the enforcement proceedings in the meantime. </w:t>
      </w:r>
    </w:p>
    <w:p w14:paraId="5D5D19CD" w14:textId="77777777" w:rsidR="00EC62C7" w:rsidRDefault="004740F2" w:rsidP="007506AE">
      <w:pPr>
        <w:pStyle w:val="ParaNumbered"/>
      </w:pPr>
      <w:r>
        <w:t>Subsection (3) provides that an application cannot be made under section 84(1) of the Law of Property Act 1925 to discharge or modify an obligation</w:t>
      </w:r>
      <w:r w:rsidR="00EC62C7">
        <w:t xml:space="preserve"> under a conservation covenant.</w:t>
      </w:r>
      <w:r>
        <w:t xml:space="preserve"> This ensures that obligations under a conservation covenant are modified or discharged by the Lands Chamber of the Upper Tribunal only on the basis designed for conservation covenants.</w:t>
      </w:r>
    </w:p>
    <w:p w14:paraId="5D5D19CE" w14:textId="25BDA55F" w:rsidR="00B61FB7" w:rsidRDefault="00AA117A" w:rsidP="002B4AB7">
      <w:pPr>
        <w:pStyle w:val="HSubheading4"/>
      </w:pPr>
      <w:bookmarkStart w:id="493" w:name="_Toc29282079"/>
      <w:bookmarkStart w:id="494" w:name="_Toc30082817"/>
      <w:bookmarkStart w:id="495" w:name="_Toc88478570"/>
      <w:r>
        <w:t xml:space="preserve">Section </w:t>
      </w:r>
      <w:r w:rsidR="00795855">
        <w:t>1</w:t>
      </w:r>
      <w:r>
        <w:t>3</w:t>
      </w:r>
      <w:r w:rsidR="003012E8">
        <w:t>1</w:t>
      </w:r>
      <w:r w:rsidR="00B61FB7">
        <w:t>: Power of responsible body to appoint replacement</w:t>
      </w:r>
      <w:bookmarkEnd w:id="493"/>
      <w:bookmarkEnd w:id="494"/>
      <w:bookmarkEnd w:id="495"/>
      <w:r w:rsidR="00B61FB7">
        <w:t xml:space="preserve"> </w:t>
      </w:r>
    </w:p>
    <w:p w14:paraId="5D5D19CF" w14:textId="0302432A" w:rsidR="004740F2" w:rsidRDefault="004740F2" w:rsidP="007506AE">
      <w:pPr>
        <w:pStyle w:val="ParaNumbered"/>
      </w:pPr>
      <w:r>
        <w:t xml:space="preserve">Subsection (1) enables the responsible body under a conservation covenant (“the appointor”) to transfer both the benefit and the burden of its obligations to another responsible body (“the appointee”) by appointing it the responsible body under the covenant by agreement </w:t>
      </w:r>
      <w:r w:rsidR="00D51EE6">
        <w:t>executed as a deed</w:t>
      </w:r>
      <w:r>
        <w:t xml:space="preserve"> by the appointor and appointee (subsection (2)). A conservation covenant can exclude the power to do this. </w:t>
      </w:r>
    </w:p>
    <w:p w14:paraId="5D5D19D0" w14:textId="72519A92" w:rsidR="004740F2" w:rsidRDefault="004740F2" w:rsidP="007506AE">
      <w:pPr>
        <w:pStyle w:val="ParaNumbered"/>
      </w:pPr>
      <w:r>
        <w:t xml:space="preserve">Subsection (3) provides that where the conservation covenant has been registered as a local land charge, the transfer to the appointee only has effect if the appointor gives to the Chief Land Registrar (or, </w:t>
      </w:r>
      <w:r w:rsidR="004672AE">
        <w:t xml:space="preserve">by virtue of subsection (4)(a), </w:t>
      </w:r>
      <w:r>
        <w:t xml:space="preserve">in the case of land in an area in relation to which section 3 of the Local Land Charges Act 1975 </w:t>
      </w:r>
      <w:r w:rsidR="00AD4A05">
        <w:t xml:space="preserve">(as substituted by paragraph 3 of Schedule 5 to the Infrastructure Act 2015) </w:t>
      </w:r>
      <w:r>
        <w:t xml:space="preserve">has not yet taken effect, the authority responsible for the appropriate local land charges register) sufficient information to enable the Registrar (or appropriate authority) to amend the register, as </w:t>
      </w:r>
      <w:r w:rsidR="00AD4A05">
        <w:t>they are</w:t>
      </w:r>
      <w:r>
        <w:t xml:space="preserve"> required to do by rule 8(2) of the Local Land Charges Rules 1977. In the case </w:t>
      </w:r>
      <w:r w:rsidR="00AD4A05">
        <w:t xml:space="preserve">of </w:t>
      </w:r>
      <w:r w:rsidR="004672AE">
        <w:t xml:space="preserve">a conservation covenant relating to land in </w:t>
      </w:r>
      <w:r>
        <w:t xml:space="preserve">an area in relation to which section 3 of the Local Land Charges Act </w:t>
      </w:r>
      <w:r w:rsidR="004B65BA">
        <w:t xml:space="preserve">1975 </w:t>
      </w:r>
      <w:r>
        <w:t>has not yet taken effect, subsection (3) does not apply where the appointor is itself the registering authority (which may be the case where the responsible body is a local authority</w:t>
      </w:r>
      <w:r w:rsidR="004B65BA">
        <w:t>:</w:t>
      </w:r>
      <w:r>
        <w:t xml:space="preserve"> subsection (4)</w:t>
      </w:r>
      <w:r w:rsidR="00AD4A05">
        <w:t>(b)</w:t>
      </w:r>
      <w:r>
        <w:t xml:space="preserve">). </w:t>
      </w:r>
    </w:p>
    <w:p w14:paraId="5D5D19D1" w14:textId="77777777" w:rsidR="004740F2" w:rsidRDefault="004740F2" w:rsidP="007506AE">
      <w:pPr>
        <w:pStyle w:val="ParaNumbered"/>
      </w:pPr>
      <w:r>
        <w:t xml:space="preserve">Subsection (5) describes the effect of the appointment. It transfers to the appointee the benefit of every obligation of the landowner under the conservation covenant and the burden of every obligation of the responsible body. This is subject to the qualification in subsection (6) that the transfer of a conservation covenant does not transfer to the appointee any rights or liabilities in respect of an existing breach of an obligation under the conservation covenant. It only has effect in relation to future performance. The appointee cannot take, or continue, enforcement action in respect of a breach which pre-dates the transfer. If the breach is a continuing one the appointee may be able to take enforcement action in respect of the continuing breach after the transfer. </w:t>
      </w:r>
    </w:p>
    <w:p w14:paraId="5D5D19D2" w14:textId="77777777" w:rsidR="004740F2" w:rsidRPr="004740F2" w:rsidRDefault="004740F2" w:rsidP="007506AE">
      <w:pPr>
        <w:pStyle w:val="ParaNumbered"/>
      </w:pPr>
      <w:r>
        <w:t>Subsection (7) requires the appointee to give notice of its appointment to every person who is bound by an obligation of the landowner under a conservation covenant.</w:t>
      </w:r>
    </w:p>
    <w:p w14:paraId="5D5D19D3" w14:textId="48BA90A2" w:rsidR="00B61FB7" w:rsidRDefault="00AA117A" w:rsidP="00A04167">
      <w:pPr>
        <w:pStyle w:val="HSubheading4"/>
      </w:pPr>
      <w:bookmarkStart w:id="496" w:name="_Toc29282080"/>
      <w:bookmarkStart w:id="497" w:name="_Toc30082818"/>
      <w:bookmarkStart w:id="498" w:name="_Toc88478571"/>
      <w:r>
        <w:t xml:space="preserve">Section </w:t>
      </w:r>
      <w:r w:rsidR="00795855">
        <w:t>1</w:t>
      </w:r>
      <w:r>
        <w:t>3</w:t>
      </w:r>
      <w:r w:rsidR="003012E8">
        <w:t>2</w:t>
      </w:r>
      <w:r w:rsidR="00851DD5">
        <w:t>: Body ceasing to be a responsible body</w:t>
      </w:r>
      <w:bookmarkEnd w:id="496"/>
      <w:bookmarkEnd w:id="497"/>
      <w:bookmarkEnd w:id="498"/>
      <w:r w:rsidR="00795855">
        <w:t xml:space="preserve"> </w:t>
      </w:r>
    </w:p>
    <w:p w14:paraId="5D5D19D4" w14:textId="65D4E59D" w:rsidR="00D36776" w:rsidRDefault="00D36776" w:rsidP="007506AE">
      <w:pPr>
        <w:pStyle w:val="ParaNumbered"/>
      </w:pPr>
      <w:r>
        <w:t xml:space="preserve">This </w:t>
      </w:r>
      <w:r w:rsidR="00AA117A">
        <w:t xml:space="preserve">section </w:t>
      </w:r>
      <w:r>
        <w:t xml:space="preserve">deals with the situation where the responsible body under a conservation covenant ceases to be a qualifying body or ceases to be designated as a responsible body under </w:t>
      </w:r>
      <w:r w:rsidR="00AA117A">
        <w:t xml:space="preserve">section </w:t>
      </w:r>
      <w:r w:rsidR="004672AE">
        <w:lastRenderedPageBreak/>
        <w:t>1</w:t>
      </w:r>
      <w:r w:rsidR="00FC05C0">
        <w:t>1</w:t>
      </w:r>
      <w:r w:rsidR="003012E8">
        <w:t>9</w:t>
      </w:r>
      <w:r>
        <w:t>(1)(b) (</w:t>
      </w:r>
      <w:r w:rsidR="00AA117A">
        <w:t xml:space="preserve">section </w:t>
      </w:r>
      <w:r w:rsidR="004672AE">
        <w:t>1</w:t>
      </w:r>
      <w:r w:rsidR="00FC05C0">
        <w:t>1</w:t>
      </w:r>
      <w:r w:rsidR="003012E8">
        <w:t>9</w:t>
      </w:r>
      <w:r>
        <w:t xml:space="preserve">(6) sets out the grounds on which the Secretary of State may revoke a designation). There is no specific provision for the situation where a responsible body has itself ceased to exist because in these circumstances it will cease to be a qualifying body and, therefore, automatically be captured by this provision. </w:t>
      </w:r>
    </w:p>
    <w:p w14:paraId="5D5D19D5" w14:textId="77777777" w:rsidR="004740F2" w:rsidRDefault="004740F2" w:rsidP="007506AE">
      <w:pPr>
        <w:pStyle w:val="ParaNumbered"/>
      </w:pPr>
      <w:r>
        <w:t xml:space="preserve">Subsection (2) provides that in such circumstances the body will cease to be the responsible body under the covenant. </w:t>
      </w:r>
    </w:p>
    <w:p w14:paraId="5D5D19D6" w14:textId="77777777" w:rsidR="004740F2" w:rsidRDefault="004740F2" w:rsidP="007506AE">
      <w:pPr>
        <w:pStyle w:val="ParaNumbered"/>
      </w:pPr>
      <w:r>
        <w:t xml:space="preserve">Subsection (3) describes what happens in these circumstances. The benefit of every obligation of the landowner under the covenant and the burden of every obligation of the responsible body under the covenant will transfer to the Secretary of State. The transfer does not have effect as regards any rights or liabilities in respect of an existing breach of obligation. It only has effect in relation to future performance (subsection (4)). </w:t>
      </w:r>
    </w:p>
    <w:p w14:paraId="5D5D19D7" w14:textId="77777777" w:rsidR="004740F2" w:rsidRDefault="004740F2" w:rsidP="007506AE">
      <w:pPr>
        <w:pStyle w:val="ParaNumbered"/>
      </w:pPr>
      <w:r>
        <w:t>Subsection (5) provides that</w:t>
      </w:r>
      <w:r w:rsidR="00EC62C7">
        <w:t>,</w:t>
      </w:r>
      <w:r>
        <w:t xml:space="preserve"> when the transfer described in subsection (3) takes place, the Secretary of State becomes the custodian of the conservation</w:t>
      </w:r>
      <w:r w:rsidR="00EC62C7">
        <w:t xml:space="preserve"> covenant until either they appoint</w:t>
      </w:r>
      <w:r>
        <w:t xml:space="preserve"> another responsible bod</w:t>
      </w:r>
      <w:r w:rsidR="00EC62C7">
        <w:t>y and transfer</w:t>
      </w:r>
      <w:r>
        <w:t xml:space="preserve"> the conserv</w:t>
      </w:r>
      <w:r w:rsidR="00EC62C7">
        <w:t xml:space="preserve">ation covenant to </w:t>
      </w:r>
      <w:proofErr w:type="gramStart"/>
      <w:r w:rsidR="00EC62C7">
        <w:t>it, or</w:t>
      </w:r>
      <w:proofErr w:type="gramEnd"/>
      <w:r w:rsidR="00EC62C7">
        <w:t xml:space="preserve"> decide</w:t>
      </w:r>
      <w:r>
        <w:t xml:space="preserve"> to take on the role of responsible body. </w:t>
      </w:r>
    </w:p>
    <w:p w14:paraId="5D5D19D8" w14:textId="77777777" w:rsidR="004740F2" w:rsidRDefault="004740F2" w:rsidP="007506AE">
      <w:pPr>
        <w:pStyle w:val="ParaNumbered"/>
      </w:pPr>
      <w:r>
        <w:t xml:space="preserve">Subsection (6) provides that as custodian the Secretary of State may elect to become the responsible body under the conservation covenant by giving written notice to every person who is bound by an obligation of the landowner under the covenant. </w:t>
      </w:r>
    </w:p>
    <w:p w14:paraId="5D5D19D9" w14:textId="77777777" w:rsidR="004740F2" w:rsidRDefault="004740F2" w:rsidP="007506AE">
      <w:pPr>
        <w:pStyle w:val="ParaNumbered"/>
      </w:pPr>
      <w:r>
        <w:t>Subsection (7) gives the Secretary of State the power as custodian of a conservation covenant to enforce any obligation of the landowner under the covenant in respect of land</w:t>
      </w:r>
      <w:r w:rsidR="00EC62C7">
        <w:t>,</w:t>
      </w:r>
      <w:r>
        <w:t xml:space="preserve"> and to exercise any power that was conferred on the responsible body in respect of such land. </w:t>
      </w:r>
    </w:p>
    <w:p w14:paraId="5D5D19DA" w14:textId="77777777" w:rsidR="004740F2" w:rsidRPr="004740F2" w:rsidRDefault="004740F2" w:rsidP="007506AE">
      <w:pPr>
        <w:pStyle w:val="ParaNumbered"/>
      </w:pPr>
      <w:r>
        <w:t>Subsection (8) states that no enforcement action can be taken against the Secretary of State during t</w:t>
      </w:r>
      <w:r w:rsidR="00EC62C7">
        <w:t>he period for which they are</w:t>
      </w:r>
      <w:r>
        <w:t xml:space="preserve"> the custodian of a conservation covenant or subsequently in respect of the period of custodianship. The Secretary of State will only become liable to perform the obligations of the responsible body under the co</w:t>
      </w:r>
      <w:r w:rsidR="00EC62C7">
        <w:t>nservation covenant if they</w:t>
      </w:r>
      <w:r>
        <w:t xml:space="preserve"> make an election under subsection (6).</w:t>
      </w:r>
    </w:p>
    <w:p w14:paraId="5D5D19DB" w14:textId="0BBB5BD8" w:rsidR="00851DD5" w:rsidRDefault="00AA117A" w:rsidP="00A04167">
      <w:pPr>
        <w:pStyle w:val="HSubheading4"/>
      </w:pPr>
      <w:bookmarkStart w:id="499" w:name="_Toc29282081"/>
      <w:bookmarkStart w:id="500" w:name="_Toc30082819"/>
      <w:bookmarkStart w:id="501" w:name="_Toc88478572"/>
      <w:r>
        <w:t xml:space="preserve">Section </w:t>
      </w:r>
      <w:r w:rsidR="00795855">
        <w:t>1</w:t>
      </w:r>
      <w:r>
        <w:t>3</w:t>
      </w:r>
      <w:r w:rsidR="003012E8">
        <w:t>3</w:t>
      </w:r>
      <w:r w:rsidR="00851DD5">
        <w:t>: Effect of acquisition or disposal of affected land by responsible body</w:t>
      </w:r>
      <w:bookmarkEnd w:id="499"/>
      <w:bookmarkEnd w:id="500"/>
      <w:bookmarkEnd w:id="501"/>
      <w:r w:rsidR="00851DD5">
        <w:t xml:space="preserve"> </w:t>
      </w:r>
    </w:p>
    <w:p w14:paraId="5D5D19DC" w14:textId="77777777" w:rsidR="004740F2" w:rsidRDefault="004740F2" w:rsidP="007506AE">
      <w:pPr>
        <w:pStyle w:val="ParaNumbered"/>
      </w:pPr>
      <w:proofErr w:type="gramStart"/>
      <w:r>
        <w:t>Generally</w:t>
      </w:r>
      <w:proofErr w:type="gramEnd"/>
      <w:r>
        <w:t xml:space="preserve"> when land that is burdened by an obligation or interest (for example, a restrictive covenant or an easement), and the land that benefits from that interest, come into the same ownership, the interest comes to an end. If the land subsequently returns to separate ownership, the interest does not revive. This is known as the doctrine of unity of seisin, or unity of ownership.</w:t>
      </w:r>
    </w:p>
    <w:p w14:paraId="5D5D19DD" w14:textId="496585F8" w:rsidR="004740F2" w:rsidRPr="004740F2" w:rsidRDefault="004740F2" w:rsidP="007506AE">
      <w:pPr>
        <w:pStyle w:val="ParaNumbered"/>
      </w:pPr>
      <w:r>
        <w:t xml:space="preserve">By contrast, </w:t>
      </w:r>
      <w:r w:rsidR="00AA117A">
        <w:t>section 13</w:t>
      </w:r>
      <w:r w:rsidR="003012E8">
        <w:t>3</w:t>
      </w:r>
      <w:r w:rsidR="004672AE">
        <w:t xml:space="preserve"> </w:t>
      </w:r>
      <w:r>
        <w:t xml:space="preserve">provides that where the responsible body under a conservation covenant acquires an </w:t>
      </w:r>
      <w:r w:rsidR="00B1556B">
        <w:t>estate</w:t>
      </w:r>
      <w:r>
        <w:t xml:space="preserve"> in land to which an obligation under the covenant relates, this does not extinguish the obligation. The responsible body is bound by the obligation. When the responsible body disposes of land, the obligation remains in force.</w:t>
      </w:r>
    </w:p>
    <w:p w14:paraId="5D5D19DE" w14:textId="0230AE0D" w:rsidR="00851DD5" w:rsidRDefault="00AA117A" w:rsidP="00A04167">
      <w:pPr>
        <w:pStyle w:val="HSubheading4"/>
      </w:pPr>
      <w:bookmarkStart w:id="502" w:name="_Toc29282082"/>
      <w:bookmarkStart w:id="503" w:name="_Toc30082820"/>
      <w:bookmarkStart w:id="504" w:name="_Toc88478573"/>
      <w:r>
        <w:t xml:space="preserve">Section </w:t>
      </w:r>
      <w:r w:rsidR="00795855">
        <w:t>1</w:t>
      </w:r>
      <w:r>
        <w:t>3</w:t>
      </w:r>
      <w:r w:rsidR="003012E8">
        <w:t>4</w:t>
      </w:r>
      <w:r w:rsidR="00851DD5">
        <w:t>: Effect of deemed surrender and re-grant of qualifying estate</w:t>
      </w:r>
      <w:bookmarkEnd w:id="502"/>
      <w:bookmarkEnd w:id="503"/>
      <w:bookmarkEnd w:id="504"/>
      <w:r w:rsidR="00795855">
        <w:t xml:space="preserve"> </w:t>
      </w:r>
    </w:p>
    <w:p w14:paraId="5D5D19DF" w14:textId="0FAD896F" w:rsidR="004740F2" w:rsidRDefault="00AA117A" w:rsidP="007506AE">
      <w:pPr>
        <w:pStyle w:val="ParaNumbered"/>
      </w:pPr>
      <w:r>
        <w:t xml:space="preserve">Section </w:t>
      </w:r>
      <w:r w:rsidR="004740F2">
        <w:t>1</w:t>
      </w:r>
      <w:r w:rsidR="00C115D4">
        <w:t>1</w:t>
      </w:r>
      <w:r w:rsidR="003012E8">
        <w:t>7</w:t>
      </w:r>
      <w:r w:rsidR="004740F2">
        <w:t xml:space="preserve"> requires that a conservation covenant be created by a landowner who holds a “qualifying estate” in the land to which the agreement relates</w:t>
      </w:r>
      <w:r w:rsidR="00EC62C7">
        <w:t>. T</w:t>
      </w:r>
      <w:r w:rsidR="004740F2">
        <w:t xml:space="preserve">he qualifying estate must be a freehold, or a lease granted for a term of more than seven years. </w:t>
      </w:r>
    </w:p>
    <w:p w14:paraId="5D5D19E0" w14:textId="269D91C5" w:rsidR="004740F2" w:rsidRDefault="00AA117A" w:rsidP="007506AE">
      <w:pPr>
        <w:pStyle w:val="ParaNumbered"/>
      </w:pPr>
      <w:r>
        <w:t>Section 13</w:t>
      </w:r>
      <w:r w:rsidR="003012E8">
        <w:t>4</w:t>
      </w:r>
      <w:r w:rsidR="004740F2">
        <w:t xml:space="preserve"> sets out what is to happen where the qualifying estate is a lease which </w:t>
      </w:r>
      <w:r w:rsidR="00EC62C7">
        <w:t>is</w:t>
      </w:r>
      <w:r w:rsidR="004740F2">
        <w:t xml:space="preserve"> surrendered and re-granted by operation of law. This takes place in circumstances where a radical amendment to its terms is agreed between the lessor and lessee. </w:t>
      </w:r>
      <w:proofErr w:type="gramStart"/>
      <w:r w:rsidR="004740F2">
        <w:t>In particular, where</w:t>
      </w:r>
      <w:proofErr w:type="gramEnd"/>
      <w:r w:rsidR="004740F2">
        <w:t xml:space="preserve"> the </w:t>
      </w:r>
      <w:r w:rsidR="004740F2">
        <w:lastRenderedPageBreak/>
        <w:t xml:space="preserve">lessor and lessee agree an extension of the term of the lease, there is a deemed surrender and re-grant. Special provision is needed owing to the role in this Part of the qualifying estate. The position of successors under </w:t>
      </w:r>
      <w:r>
        <w:t xml:space="preserve">section </w:t>
      </w:r>
      <w:r w:rsidR="004740F2">
        <w:t>1</w:t>
      </w:r>
      <w:r>
        <w:t>2</w:t>
      </w:r>
      <w:r w:rsidR="003012E8">
        <w:t>2</w:t>
      </w:r>
      <w:r w:rsidR="004740F2">
        <w:t xml:space="preserve"> and 1</w:t>
      </w:r>
      <w:r>
        <w:t>2</w:t>
      </w:r>
      <w:r w:rsidR="003012E8">
        <w:t>3</w:t>
      </w:r>
      <w:r w:rsidR="004740F2">
        <w:t xml:space="preserve"> depend</w:t>
      </w:r>
      <w:r w:rsidR="00EC62C7">
        <w:t>s</w:t>
      </w:r>
      <w:r w:rsidR="004740F2">
        <w:t xml:space="preserve"> upon those successors holding the qualifying estate. But the qualifying estate ceases to exist on a surrender and re-grant.</w:t>
      </w:r>
    </w:p>
    <w:p w14:paraId="5D5D19E1" w14:textId="7501BB36" w:rsidR="004740F2" w:rsidRDefault="00AA117A" w:rsidP="007506AE">
      <w:pPr>
        <w:pStyle w:val="ParaNumbered"/>
      </w:pPr>
      <w:r>
        <w:t>Section 13</w:t>
      </w:r>
      <w:r w:rsidR="003012E8">
        <w:t>4</w:t>
      </w:r>
      <w:r>
        <w:t xml:space="preserve"> </w:t>
      </w:r>
      <w:r w:rsidR="004740F2">
        <w:t>provides that in these</w:t>
      </w:r>
      <w:r w:rsidR="00EC62C7">
        <w:t>,</w:t>
      </w:r>
      <w:r w:rsidR="004740F2">
        <w:t xml:space="preserve"> circumstances</w:t>
      </w:r>
      <w:r w:rsidR="00EC62C7">
        <w:t>,</w:t>
      </w:r>
      <w:r w:rsidR="004740F2">
        <w:t xml:space="preserve"> </w:t>
      </w:r>
      <w:r>
        <w:t xml:space="preserve">sections </w:t>
      </w:r>
      <w:r w:rsidR="004740F2">
        <w:t>1</w:t>
      </w:r>
      <w:r>
        <w:t>2</w:t>
      </w:r>
      <w:r w:rsidR="003012E8">
        <w:t>2</w:t>
      </w:r>
      <w:r w:rsidR="004740F2">
        <w:t>, 1</w:t>
      </w:r>
      <w:r>
        <w:t>2</w:t>
      </w:r>
      <w:r w:rsidR="003012E8">
        <w:t>3</w:t>
      </w:r>
      <w:r w:rsidR="004740F2">
        <w:t xml:space="preserve"> and 1</w:t>
      </w:r>
      <w:r w:rsidR="007F7106">
        <w:t>2</w:t>
      </w:r>
      <w:r w:rsidR="003012E8">
        <w:t>7</w:t>
      </w:r>
      <w:r w:rsidR="004740F2">
        <w:t xml:space="preserve"> are to be read as if the “qualifying estate” is a reference to the term of years deemed to be granted by the operation of law. Accordingly, the tenant of the extended lease, and successors, remain</w:t>
      </w:r>
      <w:r w:rsidR="00EC62C7">
        <w:t>s</w:t>
      </w:r>
      <w:r w:rsidR="004740F2">
        <w:t xml:space="preserve"> liable under the conservation covenant. </w:t>
      </w:r>
    </w:p>
    <w:p w14:paraId="5D5D19E2" w14:textId="60EB3883" w:rsidR="004740F2" w:rsidRPr="004740F2" w:rsidRDefault="004740F2" w:rsidP="007506AE">
      <w:pPr>
        <w:pStyle w:val="ParaNumbered"/>
      </w:pPr>
      <w:r>
        <w:t xml:space="preserve">However, </w:t>
      </w:r>
      <w:r w:rsidR="00AA117A">
        <w:t xml:space="preserve">section </w:t>
      </w:r>
      <w:r>
        <w:t>1</w:t>
      </w:r>
      <w:r w:rsidR="00AA117A">
        <w:t>2</w:t>
      </w:r>
      <w:r w:rsidR="003012E8">
        <w:t>1</w:t>
      </w:r>
      <w:r>
        <w:t xml:space="preserve"> is not affected. The duration of the conservation covenant therefore remains unchanged</w:t>
      </w:r>
      <w:r w:rsidR="00EC62C7">
        <w:t>:</w:t>
      </w:r>
      <w:r>
        <w:t xml:space="preserve"> it will either be the length of the original lease (that is, the default period under </w:t>
      </w:r>
      <w:r w:rsidR="00AA117A">
        <w:t xml:space="preserve">section </w:t>
      </w:r>
      <w:r>
        <w:t>1</w:t>
      </w:r>
      <w:r w:rsidR="00AA117A">
        <w:t>2</w:t>
      </w:r>
      <w:r w:rsidR="003012E8">
        <w:t>1</w:t>
      </w:r>
      <w:r>
        <w:t xml:space="preserve">(2)(b)) or such shorter period as the parties originally agreed (under </w:t>
      </w:r>
      <w:r w:rsidR="00AA117A">
        <w:t xml:space="preserve">section </w:t>
      </w:r>
      <w:r>
        <w:t>1</w:t>
      </w:r>
      <w:r w:rsidR="00AA117A">
        <w:t>2</w:t>
      </w:r>
      <w:r w:rsidR="003012E8">
        <w:t>1</w:t>
      </w:r>
      <w:r>
        <w:t>(1)).</w:t>
      </w:r>
    </w:p>
    <w:p w14:paraId="5D5D19E6" w14:textId="7F321AD1" w:rsidR="00851DD5" w:rsidRDefault="00AA117A" w:rsidP="00A04167">
      <w:pPr>
        <w:pStyle w:val="HSubheading4"/>
      </w:pPr>
      <w:bookmarkStart w:id="505" w:name="_Toc29282083"/>
      <w:bookmarkStart w:id="506" w:name="_Toc30082821"/>
      <w:bookmarkStart w:id="507" w:name="_Toc88478574"/>
      <w:r>
        <w:t>Section 13</w:t>
      </w:r>
      <w:r w:rsidR="003012E8">
        <w:t>5</w:t>
      </w:r>
      <w:r w:rsidR="00565E33">
        <w:t>: Declarations about obligations under conservation covenants</w:t>
      </w:r>
      <w:bookmarkEnd w:id="505"/>
      <w:bookmarkEnd w:id="506"/>
      <w:bookmarkEnd w:id="507"/>
      <w:r w:rsidR="00565E33">
        <w:t xml:space="preserve"> </w:t>
      </w:r>
    </w:p>
    <w:p w14:paraId="5D5D19E7" w14:textId="77777777" w:rsidR="004740F2" w:rsidRDefault="004740F2" w:rsidP="007506AE">
      <w:pPr>
        <w:pStyle w:val="ParaNumbered"/>
      </w:pPr>
      <w:r>
        <w:t>Subsection (1) gives the High Court, the county court or the Upper Tribunal, on application of any person interested, the power to make a declaration as to the validity of a conservation covenant, whether land is subject to an obligation under a conservation covenant, who is bound by or has the benefit of such an obligation,</w:t>
      </w:r>
      <w:r w:rsidR="00EC62C7">
        <w:t xml:space="preserve"> and the true construction (that is,</w:t>
      </w:r>
      <w:r>
        <w:t xml:space="preserve"> meaning) of such an obligation. It will be for the court or the Upper Tribunal to decide whether an applicant has sufficient interest to make an application. The power to make a declaration extends to any agreement or order that modifies a conservation covenant. A person might seek a declaration under subsection (1) in circumstances where they needed to know the sta</w:t>
      </w:r>
      <w:r w:rsidR="00EC62C7">
        <w:t xml:space="preserve">tus of a conservation covenant – </w:t>
      </w:r>
      <w:r>
        <w:t>for example</w:t>
      </w:r>
      <w:r w:rsidR="00EC62C7">
        <w:t>,</w:t>
      </w:r>
      <w:r>
        <w:t xml:space="preserve"> in order to resist an action enforcing a breach or because the land was wanted for a different use.</w:t>
      </w:r>
    </w:p>
    <w:p w14:paraId="5D5D19E8" w14:textId="77777777" w:rsidR="004740F2" w:rsidRPr="004740F2" w:rsidRDefault="004740F2" w:rsidP="007506AE">
      <w:pPr>
        <w:pStyle w:val="ParaNumbered"/>
      </w:pPr>
      <w:r>
        <w:t>Subsection (2) provides that an application cannot be made under section 84(2) of the Law of Property Act 1925 in respect of an obligation under a conservation covenant.</w:t>
      </w:r>
    </w:p>
    <w:p w14:paraId="5D5D19E9" w14:textId="4FFA4505" w:rsidR="00565E33" w:rsidRDefault="00AA117A" w:rsidP="00A04167">
      <w:pPr>
        <w:pStyle w:val="HSubheading4"/>
      </w:pPr>
      <w:bookmarkStart w:id="508" w:name="_Toc29282084"/>
      <w:bookmarkStart w:id="509" w:name="_Toc30082822"/>
      <w:bookmarkStart w:id="510" w:name="_Toc88478575"/>
      <w:r>
        <w:t>Section 13</w:t>
      </w:r>
      <w:r w:rsidR="003012E8">
        <w:t>6</w:t>
      </w:r>
      <w:r w:rsidR="00565E33">
        <w:t>: Duty of responsible bodies to make annual return</w:t>
      </w:r>
      <w:bookmarkEnd w:id="508"/>
      <w:bookmarkEnd w:id="509"/>
      <w:bookmarkEnd w:id="510"/>
      <w:r w:rsidR="00565E33">
        <w:t xml:space="preserve"> </w:t>
      </w:r>
    </w:p>
    <w:p w14:paraId="5D5D19EA" w14:textId="512A32FF" w:rsidR="004740F2" w:rsidRPr="00D36776" w:rsidRDefault="00AA117A" w:rsidP="007506AE">
      <w:pPr>
        <w:pStyle w:val="ParaNumbered"/>
      </w:pPr>
      <w:r>
        <w:t>Section 13</w:t>
      </w:r>
      <w:r w:rsidR="003012E8">
        <w:t>6</w:t>
      </w:r>
      <w:r w:rsidR="004740F2">
        <w:t xml:space="preserve"> requires a </w:t>
      </w:r>
      <w:r w:rsidR="00861556">
        <w:t>body designated as a re</w:t>
      </w:r>
      <w:r w:rsidR="004740F2">
        <w:t>sponsible body to make an annual return to the Secretary of State, specifies certain information that the return should contain</w:t>
      </w:r>
      <w:r w:rsidR="00EC62C7">
        <w:t>,</w:t>
      </w:r>
      <w:r w:rsidR="004740F2">
        <w:t xml:space="preserve"> and provides the Secretary of State with a power to specify by regulations other information that must be provided as part of the annual return.</w:t>
      </w:r>
    </w:p>
    <w:p w14:paraId="5D5D19EB" w14:textId="0DEEAC81" w:rsidR="00D36776" w:rsidRPr="00D36776" w:rsidRDefault="00D36776" w:rsidP="007506AE">
      <w:pPr>
        <w:pStyle w:val="ParaNumbered"/>
      </w:pPr>
      <w:r>
        <w:t>Subsection</w:t>
      </w:r>
      <w:r w:rsidR="00861556">
        <w:t>s</w:t>
      </w:r>
      <w:r>
        <w:t xml:space="preserve"> (4)</w:t>
      </w:r>
      <w:r w:rsidR="00861556">
        <w:t xml:space="preserve"> and (5)</w:t>
      </w:r>
      <w:r>
        <w:t xml:space="preserve"> give the Secretary of State the power to </w:t>
      </w:r>
      <w:r w:rsidR="00861556">
        <w:t xml:space="preserve">prescribe </w:t>
      </w:r>
      <w:r>
        <w:t>by regulations the information to be included in an annual return,</w:t>
      </w:r>
      <w:r w:rsidR="008B1860">
        <w:t xml:space="preserve"> the twelve-</w:t>
      </w:r>
      <w:r>
        <w:t>month period to which the return is to relate, and the date by which the return is to be made.</w:t>
      </w:r>
      <w:r w:rsidR="00861556">
        <w:t xml:space="preserve"> In default of regulations making provision as to that period and that date, subsection (6) provides that the period and date are such period and date as the Secretary of State may direct.</w:t>
      </w:r>
    </w:p>
    <w:p w14:paraId="5D5D19EC" w14:textId="5796A332" w:rsidR="00D36776" w:rsidRPr="004740F2" w:rsidRDefault="00D36776" w:rsidP="007506AE">
      <w:pPr>
        <w:pStyle w:val="ParaNumbered"/>
      </w:pPr>
      <w:r w:rsidRPr="0E3FF532">
        <w:rPr>
          <w:lang w:bidi="ar-SA"/>
        </w:rPr>
        <w:t>Subsection (</w:t>
      </w:r>
      <w:r w:rsidR="00861556" w:rsidRPr="0E3FF532">
        <w:rPr>
          <w:lang w:bidi="ar-SA"/>
        </w:rPr>
        <w:t>10</w:t>
      </w:r>
      <w:r w:rsidRPr="0E3FF532">
        <w:rPr>
          <w:lang w:bidi="ar-SA"/>
        </w:rPr>
        <w:t>) clarifies</w:t>
      </w:r>
      <w:r w:rsidR="006F3B36" w:rsidRPr="0E3FF532">
        <w:rPr>
          <w:lang w:bidi="ar-SA"/>
        </w:rPr>
        <w:t xml:space="preserve"> that any information to be included in an annual return prescribed in regulations must relate to the responsible body, its activities, its conservation covenants, or the land covered by its conservation covenants.</w:t>
      </w:r>
    </w:p>
    <w:p w14:paraId="5D5D19ED" w14:textId="5016868E" w:rsidR="00565E33" w:rsidRDefault="00AA117A" w:rsidP="00A04167">
      <w:pPr>
        <w:pStyle w:val="HSubheading4"/>
      </w:pPr>
      <w:bookmarkStart w:id="511" w:name="_Toc29282085"/>
      <w:bookmarkStart w:id="512" w:name="_Toc30082823"/>
      <w:bookmarkStart w:id="513" w:name="_Toc88478576"/>
      <w:r>
        <w:t>Section 13</w:t>
      </w:r>
      <w:r w:rsidR="003012E8">
        <w:t>7</w:t>
      </w:r>
      <w:r w:rsidR="00565E33">
        <w:t>: Crown application</w:t>
      </w:r>
      <w:bookmarkEnd w:id="511"/>
      <w:bookmarkEnd w:id="512"/>
      <w:bookmarkEnd w:id="513"/>
      <w:r w:rsidR="00565E33">
        <w:t xml:space="preserve"> </w:t>
      </w:r>
    </w:p>
    <w:p w14:paraId="5D5D19EE" w14:textId="4B8F1122" w:rsidR="0043779B" w:rsidRDefault="0043779B" w:rsidP="007506AE">
      <w:pPr>
        <w:pStyle w:val="ParaNumbered"/>
      </w:pPr>
      <w:r>
        <w:t xml:space="preserve">This </w:t>
      </w:r>
      <w:r w:rsidR="00AA117A">
        <w:t xml:space="preserve">section </w:t>
      </w:r>
      <w:r>
        <w:t>gives effect to Schedule 1</w:t>
      </w:r>
      <w:r w:rsidR="00A70D33">
        <w:t>9</w:t>
      </w:r>
      <w:r>
        <w:t xml:space="preserve">, which </w:t>
      </w:r>
      <w:r w:rsidRPr="0E3FF532">
        <w:rPr>
          <w:lang w:val="en-GB"/>
        </w:rPr>
        <w:t xml:space="preserve">provides that the provisions on conservation covenants in the </w:t>
      </w:r>
      <w:r w:rsidR="00704848">
        <w:rPr>
          <w:lang w:val="en-GB"/>
        </w:rPr>
        <w:t>Act</w:t>
      </w:r>
      <w:r w:rsidR="00704848" w:rsidRPr="0E3FF532">
        <w:rPr>
          <w:lang w:val="en-GB"/>
        </w:rPr>
        <w:t xml:space="preserve"> </w:t>
      </w:r>
      <w:r w:rsidR="00B1556B" w:rsidRPr="0E3FF532">
        <w:rPr>
          <w:lang w:val="en-GB"/>
        </w:rPr>
        <w:t xml:space="preserve">apply to </w:t>
      </w:r>
      <w:r w:rsidRPr="0E3FF532">
        <w:rPr>
          <w:lang w:val="en-GB"/>
        </w:rPr>
        <w:t xml:space="preserve">Crown </w:t>
      </w:r>
      <w:proofErr w:type="gramStart"/>
      <w:r w:rsidR="00B1556B" w:rsidRPr="0E3FF532">
        <w:rPr>
          <w:lang w:val="en-GB"/>
        </w:rPr>
        <w:t xml:space="preserve">land, </w:t>
      </w:r>
      <w:r w:rsidRPr="0E3FF532">
        <w:rPr>
          <w:lang w:val="en-GB"/>
        </w:rPr>
        <w:t>and</w:t>
      </w:r>
      <w:proofErr w:type="gramEnd"/>
      <w:r w:rsidRPr="0E3FF532">
        <w:rPr>
          <w:lang w:val="en-GB"/>
        </w:rPr>
        <w:t xml:space="preserve"> </w:t>
      </w:r>
      <w:r>
        <w:t>modifies those provisions insofar as they apply to Crown land.</w:t>
      </w:r>
    </w:p>
    <w:p w14:paraId="7864D30B" w14:textId="71356963" w:rsidR="006F3B36" w:rsidRDefault="00AA117A" w:rsidP="00A04167">
      <w:pPr>
        <w:pStyle w:val="HSubheading4"/>
      </w:pPr>
      <w:bookmarkStart w:id="514" w:name="_Toc29282086"/>
      <w:bookmarkStart w:id="515" w:name="_Toc30082824"/>
      <w:bookmarkStart w:id="516" w:name="_Toc88478577"/>
      <w:r>
        <w:t>Section 13</w:t>
      </w:r>
      <w:r w:rsidR="003012E8">
        <w:t>8</w:t>
      </w:r>
      <w:r w:rsidR="006F3B36">
        <w:t>: Index of defined terms in Part 7</w:t>
      </w:r>
      <w:bookmarkEnd w:id="514"/>
      <w:bookmarkEnd w:id="515"/>
      <w:bookmarkEnd w:id="516"/>
      <w:r w:rsidR="006F3B36">
        <w:t xml:space="preserve"> </w:t>
      </w:r>
    </w:p>
    <w:p w14:paraId="4F01343F" w14:textId="059F9A1A" w:rsidR="006F3B36" w:rsidRDefault="00AA117A" w:rsidP="007506AE">
      <w:pPr>
        <w:pStyle w:val="ParaNumbered"/>
      </w:pPr>
      <w:r>
        <w:lastRenderedPageBreak/>
        <w:t>Section 13</w:t>
      </w:r>
      <w:r w:rsidR="003012E8">
        <w:t>8</w:t>
      </w:r>
      <w:r>
        <w:t xml:space="preserve"> </w:t>
      </w:r>
      <w:r w:rsidR="006F3B36">
        <w:t>sets out an index of definitions of terms used in this Part.</w:t>
      </w:r>
    </w:p>
    <w:p w14:paraId="7976E242" w14:textId="7D93D2A3" w:rsidR="006F3B36" w:rsidRDefault="00AA117A" w:rsidP="00A04167">
      <w:pPr>
        <w:pStyle w:val="HSubheading4"/>
      </w:pPr>
      <w:bookmarkStart w:id="517" w:name="_Toc29282087"/>
      <w:bookmarkStart w:id="518" w:name="_Toc30082825"/>
      <w:bookmarkStart w:id="519" w:name="_Toc88478578"/>
      <w:r>
        <w:t>Section 13</w:t>
      </w:r>
      <w:r w:rsidR="003012E8">
        <w:t>9</w:t>
      </w:r>
      <w:r w:rsidR="006F3B36">
        <w:t>: Consequential amendments relating to Part 7</w:t>
      </w:r>
      <w:bookmarkEnd w:id="517"/>
      <w:bookmarkEnd w:id="518"/>
      <w:bookmarkEnd w:id="519"/>
      <w:r w:rsidR="006F3B36">
        <w:t xml:space="preserve"> </w:t>
      </w:r>
    </w:p>
    <w:p w14:paraId="60D3085E" w14:textId="5E90374B" w:rsidR="006F3B36" w:rsidRDefault="00AA117A" w:rsidP="007506AE">
      <w:pPr>
        <w:pStyle w:val="ParaNumbered"/>
      </w:pPr>
      <w:r>
        <w:t>Section 13</w:t>
      </w:r>
      <w:r w:rsidR="003012E8">
        <w:t>9</w:t>
      </w:r>
      <w:r>
        <w:t xml:space="preserve"> </w:t>
      </w:r>
      <w:r w:rsidR="006F3B36">
        <w:t xml:space="preserve">gives effect to Schedule </w:t>
      </w:r>
      <w:r w:rsidR="00A70D33">
        <w:t>20</w:t>
      </w:r>
      <w:r w:rsidR="006F3B36">
        <w:t xml:space="preserve"> which makes consequential amendments.</w:t>
      </w:r>
    </w:p>
    <w:p w14:paraId="5D5D19F3" w14:textId="77777777" w:rsidR="00FB6674" w:rsidRDefault="00565E33" w:rsidP="003E4CEE">
      <w:pPr>
        <w:pStyle w:val="HSubheading2"/>
      </w:pPr>
      <w:bookmarkStart w:id="520" w:name="_Toc29282088"/>
      <w:bookmarkStart w:id="521" w:name="_Toc30082826"/>
      <w:bookmarkStart w:id="522" w:name="_Toc88478579"/>
      <w:r>
        <w:t xml:space="preserve">Part 8: </w:t>
      </w:r>
      <w:r w:rsidR="00795855">
        <w:t>Miscellaneous and General Provisions</w:t>
      </w:r>
      <w:bookmarkEnd w:id="520"/>
      <w:bookmarkEnd w:id="521"/>
      <w:bookmarkEnd w:id="522"/>
      <w:r w:rsidR="00795855">
        <w:t xml:space="preserve"> </w:t>
      </w:r>
    </w:p>
    <w:p w14:paraId="5D5D19F4" w14:textId="606F1359" w:rsidR="00565E33" w:rsidRDefault="00D92C59" w:rsidP="006C228F">
      <w:pPr>
        <w:pStyle w:val="HSubheading4"/>
      </w:pPr>
      <w:bookmarkStart w:id="523" w:name="_Toc29282089"/>
      <w:bookmarkStart w:id="524" w:name="_Toc30082827"/>
      <w:bookmarkStart w:id="525" w:name="_Toc88478580"/>
      <w:r>
        <w:t xml:space="preserve">Section </w:t>
      </w:r>
      <w:r w:rsidR="00B36D1E">
        <w:t>1</w:t>
      </w:r>
      <w:r w:rsidR="003012E8">
        <w:t>40</w:t>
      </w:r>
      <w:r w:rsidR="00B36D1E">
        <w:t xml:space="preserve">: </w:t>
      </w:r>
      <w:r w:rsidR="00795855">
        <w:t>Amendment of REACH legislation</w:t>
      </w:r>
      <w:bookmarkEnd w:id="523"/>
      <w:bookmarkEnd w:id="524"/>
      <w:bookmarkEnd w:id="525"/>
    </w:p>
    <w:p w14:paraId="10D5994B" w14:textId="4D866B44" w:rsidR="00456FE5" w:rsidRDefault="00A65EDF" w:rsidP="007506AE">
      <w:pPr>
        <w:pStyle w:val="ParaNumbered"/>
        <w:rPr>
          <w:lang w:val="en-GB"/>
        </w:rPr>
      </w:pPr>
      <w:r>
        <w:t xml:space="preserve">Regulation (EC) No 1907/2006 concerning the Registration, Evaluation, </w:t>
      </w:r>
      <w:proofErr w:type="spellStart"/>
      <w:r>
        <w:t>Authorisation</w:t>
      </w:r>
      <w:proofErr w:type="spellEnd"/>
      <w:r>
        <w:t xml:space="preserve"> and Restriction of Chemicals etc. (the REACH Regulation) forms part of retained EU law by virtue of the European Union Withdrawal Act 2018. </w:t>
      </w:r>
      <w:r w:rsidR="00D92C59">
        <w:t xml:space="preserve">Section </w:t>
      </w:r>
      <w:r w:rsidR="00EA7917" w:rsidRPr="0E3FF532">
        <w:rPr>
          <w:lang w:val="en-GB"/>
        </w:rPr>
        <w:t>1</w:t>
      </w:r>
      <w:r w:rsidR="003012E8">
        <w:rPr>
          <w:lang w:val="en-GB"/>
        </w:rPr>
        <w:t>40</w:t>
      </w:r>
      <w:r w:rsidR="00EA7917" w:rsidRPr="0E3FF532">
        <w:rPr>
          <w:lang w:val="en-GB"/>
        </w:rPr>
        <w:t xml:space="preserve"> </w:t>
      </w:r>
      <w:r w:rsidR="00456FE5" w:rsidRPr="0E3FF532">
        <w:rPr>
          <w:lang w:val="en-GB"/>
        </w:rPr>
        <w:t>gives effect to</w:t>
      </w:r>
      <w:r w:rsidR="00EA7917" w:rsidRPr="0E3FF532">
        <w:rPr>
          <w:lang w:val="en-GB"/>
        </w:rPr>
        <w:t xml:space="preserve"> Schedule </w:t>
      </w:r>
      <w:r w:rsidR="00A70D33">
        <w:rPr>
          <w:lang w:val="en-GB"/>
        </w:rPr>
        <w:t>21</w:t>
      </w:r>
      <w:r w:rsidR="00412169" w:rsidRPr="0E3FF532">
        <w:rPr>
          <w:lang w:val="en-GB"/>
        </w:rPr>
        <w:t>,</w:t>
      </w:r>
      <w:r w:rsidR="00EA7917" w:rsidRPr="0E3FF532">
        <w:rPr>
          <w:lang w:val="en-GB"/>
        </w:rPr>
        <w:t xml:space="preserve"> which gives the Secretary of State the power to amend the Articles of the </w:t>
      </w:r>
      <w:hyperlink r:id="rId24">
        <w:r w:rsidR="00EA7917" w:rsidRPr="0E3FF532">
          <w:rPr>
            <w:rStyle w:val="Hyperlink"/>
            <w:lang w:val="en-GB"/>
          </w:rPr>
          <w:t>REACH Regulation</w:t>
        </w:r>
      </w:hyperlink>
      <w:r w:rsidR="00EA7917" w:rsidRPr="0E3FF532">
        <w:rPr>
          <w:lang w:val="en-GB"/>
        </w:rPr>
        <w:t xml:space="preserve">, as </w:t>
      </w:r>
      <w:r w:rsidR="00ED47AD" w:rsidRPr="00ED47AD">
        <w:rPr>
          <w:lang w:val="en-GB"/>
        </w:rPr>
        <w:t>it applies in the UK</w:t>
      </w:r>
      <w:r w:rsidR="008B6DBF">
        <w:rPr>
          <w:lang w:val="en-GB"/>
        </w:rPr>
        <w:t>, amended by the REACH Exit Statutory Instrument.</w:t>
      </w:r>
    </w:p>
    <w:p w14:paraId="18E17F0C" w14:textId="07C061D9" w:rsidR="00456FE5" w:rsidRPr="005275EF" w:rsidRDefault="00456FE5" w:rsidP="007506AE">
      <w:pPr>
        <w:pStyle w:val="ParaNumbered"/>
      </w:pPr>
      <w:r>
        <w:t>This allow</w:t>
      </w:r>
      <w:r w:rsidR="00A65EDF">
        <w:t>s</w:t>
      </w:r>
      <w:r>
        <w:t xml:space="preserve"> the Secretary of State to amend, or add to, the transitional provisions in Title 14A to ensure an effective regulatory transfer of the REACH Regulation into the </w:t>
      </w:r>
      <w:proofErr w:type="gramStart"/>
      <w:r>
        <w:t>UK, and</w:t>
      </w:r>
      <w:proofErr w:type="gramEnd"/>
      <w:r>
        <w:t xml:space="preserve"> facilitate future changes. The provision excludes certain Articles, including those which set out the fundamental aims and principles of REACH. </w:t>
      </w:r>
    </w:p>
    <w:p w14:paraId="5D5D19F6" w14:textId="60C991FC" w:rsidR="009229BC" w:rsidRPr="00EA7917" w:rsidRDefault="009229BC" w:rsidP="007506AE">
      <w:pPr>
        <w:pStyle w:val="ParaNumbered"/>
      </w:pPr>
      <w:r w:rsidRPr="0E3FF532">
        <w:rPr>
          <w:lang w:val="en-GB"/>
        </w:rPr>
        <w:t xml:space="preserve">The </w:t>
      </w:r>
      <w:hyperlink r:id="rId25">
        <w:r w:rsidR="00EA7917" w:rsidRPr="0E3FF532">
          <w:rPr>
            <w:rStyle w:val="Hyperlink"/>
          </w:rPr>
          <w:t>REACH Enforcement Regulations 2008</w:t>
        </w:r>
      </w:hyperlink>
      <w:r w:rsidR="00EA7917">
        <w:t xml:space="preserve"> (the “REACH Enforcement Regulations”) were made under section 2(2) of the European Communities Act 1972. Section 1 of the European Union </w:t>
      </w:r>
      <w:r w:rsidR="000A77DB">
        <w:t>(</w:t>
      </w:r>
      <w:r w:rsidR="00EA7917">
        <w:t>Withdrawal</w:t>
      </w:r>
      <w:r w:rsidR="000A77DB">
        <w:t>)</w:t>
      </w:r>
      <w:r w:rsidR="00EA7917">
        <w:t xml:space="preserve"> Act 2018 repeal</w:t>
      </w:r>
      <w:r w:rsidR="00DF2A3B">
        <w:t>ed</w:t>
      </w:r>
      <w:r w:rsidR="00EA7917">
        <w:t xml:space="preserve"> the European Communities Act 1972. This mean</w:t>
      </w:r>
      <w:r w:rsidR="00A65EDF">
        <w:t>t</w:t>
      </w:r>
      <w:r w:rsidR="00EA7917">
        <w:t xml:space="preserve"> that </w:t>
      </w:r>
      <w:r w:rsidR="00ED47AD" w:rsidRPr="00B16F21">
        <w:t xml:space="preserve">there </w:t>
      </w:r>
      <w:r w:rsidR="00A65EDF">
        <w:t>was</w:t>
      </w:r>
      <w:r w:rsidR="00A65EDF" w:rsidRPr="00B16F21">
        <w:t xml:space="preserve"> </w:t>
      </w:r>
      <w:r w:rsidR="00ED47AD" w:rsidRPr="00B16F21">
        <w:t>no longer</w:t>
      </w:r>
      <w:r w:rsidR="00ED47AD" w:rsidRPr="00C54DD3">
        <w:t xml:space="preserve"> </w:t>
      </w:r>
      <w:r w:rsidR="00EA7917">
        <w:t xml:space="preserve">any power to amend the REACH Enforcement Regulations. </w:t>
      </w:r>
      <w:r w:rsidR="00AB45B0">
        <w:t>Section 1</w:t>
      </w:r>
      <w:r w:rsidR="003012E8">
        <w:t>40</w:t>
      </w:r>
      <w:r w:rsidR="00AB45B0">
        <w:t xml:space="preserve"> </w:t>
      </w:r>
      <w:r w:rsidR="00EA7917">
        <w:t xml:space="preserve">and paragraph 2 of Schedule </w:t>
      </w:r>
      <w:r w:rsidR="00FC05C0">
        <w:t>2</w:t>
      </w:r>
      <w:r w:rsidR="00A70D33">
        <w:t xml:space="preserve">1 </w:t>
      </w:r>
      <w:r w:rsidR="00EA7917">
        <w:t xml:space="preserve">give the Secretary of State </w:t>
      </w:r>
      <w:r w:rsidR="00456FE5">
        <w:t xml:space="preserve">and the Devolved Administrations </w:t>
      </w:r>
      <w:r w:rsidR="00EA7917">
        <w:t>the power to amend the REACH Enforcement Regulations.</w:t>
      </w:r>
    </w:p>
    <w:p w14:paraId="60412006" w14:textId="576AA5CE" w:rsidR="00AB45B0" w:rsidRDefault="00AB45B0" w:rsidP="007506AE">
      <w:pPr>
        <w:pStyle w:val="ParaNumbered"/>
      </w:pPr>
      <w:r>
        <w:t xml:space="preserve">Section </w:t>
      </w:r>
      <w:r w:rsidR="00EA7917" w:rsidRPr="0E3FF532">
        <w:t>1</w:t>
      </w:r>
      <w:r w:rsidR="003012E8">
        <w:t>40</w:t>
      </w:r>
      <w:r w:rsidR="00B36D1E" w:rsidRPr="0E3FF532">
        <w:t xml:space="preserve"> extends, and applies, to the whole of the United Kingdom.</w:t>
      </w:r>
    </w:p>
    <w:p w14:paraId="5D5D19F7" w14:textId="59F9FF3B" w:rsidR="00B36D1E" w:rsidRDefault="00AB45B0" w:rsidP="006C228F">
      <w:pPr>
        <w:pStyle w:val="HSubheading4"/>
      </w:pPr>
      <w:bookmarkStart w:id="526" w:name="_Toc88478581"/>
      <w:r>
        <w:t>Section 14</w:t>
      </w:r>
      <w:r w:rsidR="003012E8">
        <w:t>1</w:t>
      </w:r>
      <w:r>
        <w:t xml:space="preserve">: Amendments to Schedule 7B to the </w:t>
      </w:r>
      <w:r w:rsidR="003E658B">
        <w:t>g</w:t>
      </w:r>
      <w:r>
        <w:t>overnment of Wales Act 2006</w:t>
      </w:r>
      <w:bookmarkEnd w:id="526"/>
    </w:p>
    <w:p w14:paraId="0B8BBD3A" w14:textId="1F3D01AA" w:rsidR="00AB45B0" w:rsidRDefault="00AB45B0" w:rsidP="007506AE">
      <w:pPr>
        <w:pStyle w:val="ParaNumbered"/>
        <w:rPr>
          <w:lang w:val="en-GB"/>
        </w:rPr>
      </w:pPr>
      <w:r>
        <w:rPr>
          <w:lang w:val="en-GB"/>
        </w:rPr>
        <w:t>Section</w:t>
      </w:r>
      <w:r w:rsidR="00117358">
        <w:t>s</w:t>
      </w:r>
      <w:r w:rsidR="003012E8">
        <w:t xml:space="preserve"> </w:t>
      </w:r>
      <w:r w:rsidR="00117358">
        <w:t>50 to 54 and 8</w:t>
      </w:r>
      <w:r w:rsidR="003012E8">
        <w:t>9</w:t>
      </w:r>
      <w:r w:rsidR="00117358">
        <w:t xml:space="preserve"> of this Act establish powers that are exercisable concurrently by the Secretary of State and the devolved authorities. Restrictions in Schedule 7B to the </w:t>
      </w:r>
      <w:r w:rsidR="003E658B">
        <w:t>g</w:t>
      </w:r>
      <w:r w:rsidR="00117358">
        <w:t xml:space="preserve">overnment of Wales Act 2006 prevent the Senedd from removing a Minister of the Crown function that is exercised concurrently or jointly with a Minister of the Crown without the consent of the UK Government. This section would disapply the relevant restrictions in respect of the concurrent powers in the Act, by adding the Environment Act to the lists of enactments in paragraphs 9(8)(b) and 11(6)(b) of Schedule 7B. This will allow the Senedd to alter the concurrent arrangements in future without needing the UK Government’s agreement. </w:t>
      </w:r>
    </w:p>
    <w:p w14:paraId="5D5D19F8" w14:textId="77777777" w:rsidR="002515BC" w:rsidRPr="00B36D1E" w:rsidRDefault="002515BC" w:rsidP="006C228F">
      <w:pPr>
        <w:pStyle w:val="HSubheading3"/>
      </w:pPr>
      <w:bookmarkStart w:id="527" w:name="_Toc29282090"/>
      <w:bookmarkStart w:id="528" w:name="_Toc30082828"/>
      <w:bookmarkStart w:id="529" w:name="_Toc88478582"/>
      <w:r>
        <w:t>General provisions</w:t>
      </w:r>
      <w:bookmarkEnd w:id="527"/>
      <w:bookmarkEnd w:id="528"/>
      <w:bookmarkEnd w:id="529"/>
    </w:p>
    <w:p w14:paraId="5D5D19F9" w14:textId="2162A684" w:rsidR="00B36D1E" w:rsidRDefault="00AB45B0" w:rsidP="006C228F">
      <w:pPr>
        <w:pStyle w:val="HSubheading4"/>
      </w:pPr>
      <w:bookmarkStart w:id="530" w:name="_Toc29282091"/>
      <w:bookmarkStart w:id="531" w:name="_Toc30082829"/>
      <w:bookmarkStart w:id="532" w:name="_Toc88478583"/>
      <w:r>
        <w:t xml:space="preserve">Section </w:t>
      </w:r>
      <w:r w:rsidR="00795855">
        <w:t>1</w:t>
      </w:r>
      <w:r>
        <w:t>4</w:t>
      </w:r>
      <w:r w:rsidR="003012E8">
        <w:t>2</w:t>
      </w:r>
      <w:r w:rsidR="00795855">
        <w:t>: Consequential provision</w:t>
      </w:r>
      <w:bookmarkEnd w:id="530"/>
      <w:bookmarkEnd w:id="531"/>
      <w:bookmarkEnd w:id="532"/>
      <w:r w:rsidR="00795855">
        <w:t xml:space="preserve"> </w:t>
      </w:r>
    </w:p>
    <w:p w14:paraId="5D5D19FA" w14:textId="2DFAE83A" w:rsidR="0043779B" w:rsidRPr="002515BC" w:rsidRDefault="00AB45B0" w:rsidP="007506AE">
      <w:pPr>
        <w:pStyle w:val="ParaNumbered"/>
      </w:pPr>
      <w:r>
        <w:t xml:space="preserve">Section </w:t>
      </w:r>
      <w:r w:rsidR="0043779B">
        <w:t>1</w:t>
      </w:r>
      <w:r w:rsidR="005D0624">
        <w:t>4</w:t>
      </w:r>
      <w:r w:rsidR="003012E8">
        <w:t>2</w:t>
      </w:r>
      <w:r w:rsidR="0043779B">
        <w:t xml:space="preserve"> confers on the Secretary of State a regulation-making power to make further consequential amendments which arise from this </w:t>
      </w:r>
      <w:r w:rsidR="00704848">
        <w:rPr>
          <w:lang w:val="en-GB"/>
        </w:rPr>
        <w:t>Act</w:t>
      </w:r>
      <w:r w:rsidR="00704848" w:rsidRPr="0E3FF532">
        <w:rPr>
          <w:lang w:val="en-GB"/>
        </w:rPr>
        <w:t xml:space="preserve"> </w:t>
      </w:r>
      <w:r w:rsidR="0043779B">
        <w:t xml:space="preserve">or regulations made under it. Regulations that make consequential provision may amend, repeal or revoke an enactment. Any regulations that amend or repeal primary legislation are subject to the affirmative procedure. Any other regulations under this </w:t>
      </w:r>
      <w:r>
        <w:t xml:space="preserve">section </w:t>
      </w:r>
      <w:r w:rsidR="0043779B">
        <w:t xml:space="preserve">are subject to the negative procedure. Equivalent powers are provided for Scottish and Welsh Ministers and for </w:t>
      </w:r>
      <w:r w:rsidR="00583573">
        <w:t xml:space="preserve">the </w:t>
      </w:r>
      <w:r w:rsidR="0043779B">
        <w:t>D</w:t>
      </w:r>
      <w:r w:rsidR="00583573">
        <w:t xml:space="preserve">epartment of </w:t>
      </w:r>
      <w:r w:rsidR="0043779B">
        <w:t>A</w:t>
      </w:r>
      <w:r w:rsidR="00583573">
        <w:t xml:space="preserve">griculture, </w:t>
      </w:r>
      <w:r w:rsidR="0043779B">
        <w:t>E</w:t>
      </w:r>
      <w:r w:rsidR="00583573">
        <w:t xml:space="preserve">nvironment and </w:t>
      </w:r>
      <w:r w:rsidR="0043779B">
        <w:t>R</w:t>
      </w:r>
      <w:r w:rsidR="00583573">
        <w:t xml:space="preserve">ural </w:t>
      </w:r>
      <w:r w:rsidR="0043779B">
        <w:t>A</w:t>
      </w:r>
      <w:r w:rsidR="00583573">
        <w:t>ffairs</w:t>
      </w:r>
      <w:r w:rsidR="0043779B">
        <w:t>, subject to respective legislative competence.</w:t>
      </w:r>
    </w:p>
    <w:p w14:paraId="5D5D19FB" w14:textId="1091C29A" w:rsidR="00795855" w:rsidRDefault="00AB45B0" w:rsidP="006C228F">
      <w:pPr>
        <w:pStyle w:val="HSubheading4"/>
      </w:pPr>
      <w:bookmarkStart w:id="533" w:name="_Toc29282092"/>
      <w:bookmarkStart w:id="534" w:name="_Toc30082830"/>
      <w:bookmarkStart w:id="535" w:name="_Toc88478584"/>
      <w:r>
        <w:t xml:space="preserve">Section </w:t>
      </w:r>
      <w:r w:rsidR="00795855">
        <w:t>1</w:t>
      </w:r>
      <w:r>
        <w:t>4</w:t>
      </w:r>
      <w:r w:rsidR="003012E8">
        <w:t>3</w:t>
      </w:r>
      <w:r w:rsidR="00795855">
        <w:t>: Regulations</w:t>
      </w:r>
      <w:bookmarkEnd w:id="533"/>
      <w:bookmarkEnd w:id="534"/>
      <w:bookmarkEnd w:id="535"/>
      <w:r w:rsidR="00795855">
        <w:t xml:space="preserve"> </w:t>
      </w:r>
    </w:p>
    <w:p w14:paraId="5D5D19FC" w14:textId="6BED2EDC" w:rsidR="002515BC" w:rsidRDefault="002515BC" w:rsidP="007506AE">
      <w:pPr>
        <w:pStyle w:val="ParaNumbered"/>
      </w:pPr>
      <w:r>
        <w:t>Subsection (1) provides that</w:t>
      </w:r>
      <w:r w:rsidR="00412169">
        <w:t>,</w:t>
      </w:r>
      <w:r>
        <w:t xml:space="preserve"> where regulations are made under this </w:t>
      </w:r>
      <w:r w:rsidR="00704848">
        <w:rPr>
          <w:lang w:val="en-GB"/>
        </w:rPr>
        <w:t>Act</w:t>
      </w:r>
      <w:r w:rsidR="00704848" w:rsidRPr="0E3FF532">
        <w:rPr>
          <w:lang w:val="en-GB"/>
        </w:rPr>
        <w:t xml:space="preserve"> </w:t>
      </w:r>
      <w:r>
        <w:t xml:space="preserve">(apart from </w:t>
      </w:r>
      <w:r>
        <w:lastRenderedPageBreak/>
        <w:t>Commencement regulations), those reg</w:t>
      </w:r>
      <w:r w:rsidR="0043779B">
        <w:t>ulations may make</w:t>
      </w:r>
      <w:r>
        <w:t xml:space="preserve"> supplementary, inc</w:t>
      </w:r>
      <w:r w:rsidR="00412169">
        <w:t>idental, transitional or saving</w:t>
      </w:r>
      <w:r>
        <w:t xml:space="preserve"> provision. Subsection (1)(b) also allows regulations to make different provision for different purposes or places.</w:t>
      </w:r>
    </w:p>
    <w:p w14:paraId="5D5D19FD" w14:textId="71BD3ECE" w:rsidR="002515BC" w:rsidRPr="002515BC" w:rsidRDefault="002515BC" w:rsidP="007506AE">
      <w:pPr>
        <w:pStyle w:val="ParaNumbered"/>
      </w:pPr>
      <w:r>
        <w:t xml:space="preserve">This </w:t>
      </w:r>
      <w:r w:rsidR="00AB45B0">
        <w:t xml:space="preserve">section </w:t>
      </w:r>
      <w:r>
        <w:t xml:space="preserve">also provides that regulations made under this </w:t>
      </w:r>
      <w:r w:rsidR="00704848">
        <w:rPr>
          <w:lang w:val="en-GB"/>
        </w:rPr>
        <w:t>Act</w:t>
      </w:r>
      <w:r w:rsidR="00704848" w:rsidRPr="0E3FF532">
        <w:rPr>
          <w:lang w:val="en-GB"/>
        </w:rPr>
        <w:t xml:space="preserve"> </w:t>
      </w:r>
      <w:r>
        <w:t xml:space="preserve">are to be made by statutory instrument or statutory rule (Northern Ireland only). Where regulations made by the Secretary of State are subject to the negative resolution procedure, they are subject to annulment in pursuance of a resolution of either House of Parliament. Where such regulations are subject to the affirmative resolution procedure, a draft of the regulations must be laid before Parliament and approved by a resolution of each House of Parliament. The </w:t>
      </w:r>
      <w:r w:rsidR="00AB45B0">
        <w:t xml:space="preserve">section </w:t>
      </w:r>
      <w:r>
        <w:t>contains equivalent provision for regulations made by Welsh Ministers, Scottish Ministers and DAERA</w:t>
      </w:r>
      <w:r w:rsidR="0043779B">
        <w:t>.</w:t>
      </w:r>
    </w:p>
    <w:p w14:paraId="5D5D19FE" w14:textId="497569BA" w:rsidR="00795855" w:rsidRDefault="00AB45B0" w:rsidP="006C228F">
      <w:pPr>
        <w:pStyle w:val="HSubheading4"/>
      </w:pPr>
      <w:bookmarkStart w:id="536" w:name="_Toc29282093"/>
      <w:bookmarkStart w:id="537" w:name="_Toc30082831"/>
      <w:bookmarkStart w:id="538" w:name="_Toc88478585"/>
      <w:r>
        <w:t xml:space="preserve">Section </w:t>
      </w:r>
      <w:r w:rsidR="00795855">
        <w:t>1</w:t>
      </w:r>
      <w:r>
        <w:t>4</w:t>
      </w:r>
      <w:r w:rsidR="003012E8">
        <w:t>4</w:t>
      </w:r>
      <w:r w:rsidR="00795855">
        <w:t>: Crown application</w:t>
      </w:r>
      <w:bookmarkEnd w:id="536"/>
      <w:bookmarkEnd w:id="537"/>
      <w:bookmarkEnd w:id="538"/>
      <w:r w:rsidR="00795855">
        <w:t xml:space="preserve"> </w:t>
      </w:r>
    </w:p>
    <w:p w14:paraId="5D5D19FF" w14:textId="23BE3468" w:rsidR="00250F10" w:rsidRDefault="002515BC" w:rsidP="007506AE">
      <w:pPr>
        <w:pStyle w:val="ParaNumbered"/>
      </w:pPr>
      <w:r>
        <w:t xml:space="preserve">This </w:t>
      </w:r>
      <w:r w:rsidR="00AB45B0">
        <w:t xml:space="preserve">Act </w:t>
      </w:r>
      <w:r>
        <w:t xml:space="preserve">does not contain any provision to exempt the Crown from its requirements. Subsection (2) of this </w:t>
      </w:r>
      <w:r w:rsidR="00AB45B0">
        <w:t xml:space="preserve">section </w:t>
      </w:r>
      <w:r w:rsidR="00412169">
        <w:t>sets out</w:t>
      </w:r>
      <w:r>
        <w:t xml:space="preserve"> that</w:t>
      </w:r>
      <w:r w:rsidR="00412169">
        <w:t>,</w:t>
      </w:r>
      <w:r>
        <w:t xml:space="preserve"> where this </w:t>
      </w:r>
      <w:r w:rsidR="00AB45B0">
        <w:t xml:space="preserve">Act </w:t>
      </w:r>
      <w:r>
        <w:t>amends or repeals other legislation</w:t>
      </w:r>
      <w:r w:rsidR="00412169">
        <w:t>,</w:t>
      </w:r>
      <w:r>
        <w:t xml:space="preserve"> the Crown is bound by that provision to the same extent as in the amended or repealed legislation. </w:t>
      </w:r>
    </w:p>
    <w:p w14:paraId="5D5D1A00" w14:textId="3AB617B8" w:rsidR="00795855" w:rsidRDefault="00AB45B0" w:rsidP="006C228F">
      <w:pPr>
        <w:pStyle w:val="HSubheading4"/>
      </w:pPr>
      <w:bookmarkStart w:id="539" w:name="_Toc29282094"/>
      <w:bookmarkStart w:id="540" w:name="_Toc30082832"/>
      <w:bookmarkStart w:id="541" w:name="_Toc88478586"/>
      <w:r>
        <w:t xml:space="preserve">Section </w:t>
      </w:r>
      <w:r w:rsidR="00795855">
        <w:t>1</w:t>
      </w:r>
      <w:r>
        <w:t>4</w:t>
      </w:r>
      <w:r w:rsidR="003012E8">
        <w:t>5</w:t>
      </w:r>
      <w:r w:rsidR="00795855">
        <w:t>: Financial provisions</w:t>
      </w:r>
      <w:bookmarkEnd w:id="539"/>
      <w:bookmarkEnd w:id="540"/>
      <w:bookmarkEnd w:id="541"/>
      <w:r w:rsidR="00795855">
        <w:t xml:space="preserve"> </w:t>
      </w:r>
    </w:p>
    <w:p w14:paraId="5D5D1A01" w14:textId="7C50FF9A" w:rsidR="0045298F" w:rsidRDefault="0045298F" w:rsidP="007506AE">
      <w:pPr>
        <w:pStyle w:val="ParaNumbered"/>
      </w:pPr>
      <w:r>
        <w:t xml:space="preserve">Costs from the Environment </w:t>
      </w:r>
      <w:r w:rsidR="00704848">
        <w:rPr>
          <w:lang w:val="en-GB"/>
        </w:rPr>
        <w:t>Act</w:t>
      </w:r>
      <w:r w:rsidR="00704848" w:rsidRPr="0E3FF532">
        <w:rPr>
          <w:lang w:val="en-GB"/>
        </w:rPr>
        <w:t xml:space="preserve"> </w:t>
      </w:r>
      <w:r>
        <w:t>will include, but are not limited to:</w:t>
      </w:r>
    </w:p>
    <w:p w14:paraId="5D5D1A02" w14:textId="77777777" w:rsidR="0045298F" w:rsidRDefault="0045298F" w:rsidP="00872741">
      <w:pPr>
        <w:pStyle w:val="ParaBulleted"/>
      </w:pPr>
      <w:r>
        <w:t>The establishment and running of the Office for Environmental Protection</w:t>
      </w:r>
      <w:r w:rsidR="00412169">
        <w:t>.</w:t>
      </w:r>
    </w:p>
    <w:p w14:paraId="5D5D1A03" w14:textId="77777777" w:rsidR="0045298F" w:rsidRDefault="0045298F" w:rsidP="00872741">
      <w:pPr>
        <w:pStyle w:val="ParaBulleted"/>
      </w:pPr>
      <w:r>
        <w:t>Additional activit</w:t>
      </w:r>
      <w:r w:rsidR="00412169">
        <w:t>ies for public bodies, such as local authorities; arms-length b</w:t>
      </w:r>
      <w:r>
        <w:t>odies (for example, Environment Agen</w:t>
      </w:r>
      <w:r w:rsidR="00412169">
        <w:t>cy and Natural England); other g</w:t>
      </w:r>
      <w:r>
        <w:t>overnment departments (for example, additional costs for the justice system and additional responsib</w:t>
      </w:r>
      <w:r w:rsidR="00412169">
        <w:t>ilities for policymakers across g</w:t>
      </w:r>
      <w:r>
        <w:t>overnment); and Defra</w:t>
      </w:r>
      <w:r w:rsidR="00412169">
        <w:t>.</w:t>
      </w:r>
    </w:p>
    <w:p w14:paraId="5D5D1A04" w14:textId="77777777" w:rsidR="0045298F" w:rsidRDefault="0045298F" w:rsidP="00872741">
      <w:pPr>
        <w:pStyle w:val="ParaBulleted"/>
      </w:pPr>
      <w:r>
        <w:t>Additional resources to support the delivery of activities, such as enforcement officers and policymakers</w:t>
      </w:r>
      <w:r w:rsidR="00412169">
        <w:t>.</w:t>
      </w:r>
    </w:p>
    <w:p w14:paraId="5D5D1A05" w14:textId="77777777" w:rsidR="0045298F" w:rsidRPr="0045298F" w:rsidRDefault="0045298F" w:rsidP="00872741">
      <w:pPr>
        <w:pStyle w:val="ParaBulleted"/>
      </w:pPr>
      <w:r>
        <w:t>Infrastructure and other assets, such as estates costs for the Office for Environmental Protection</w:t>
      </w:r>
      <w:r w:rsidR="00412169">
        <w:t>,</w:t>
      </w:r>
      <w:r>
        <w:t xml:space="preserve"> and enhanced IT systems to deliver certain measures</w:t>
      </w:r>
      <w:r w:rsidR="00412169">
        <w:t>.</w:t>
      </w:r>
    </w:p>
    <w:p w14:paraId="5D5D1A06" w14:textId="279E093C" w:rsidR="00795855" w:rsidRDefault="00AB45B0" w:rsidP="006C228F">
      <w:pPr>
        <w:pStyle w:val="HSubheading4"/>
      </w:pPr>
      <w:bookmarkStart w:id="542" w:name="_Toc29282095"/>
      <w:bookmarkStart w:id="543" w:name="_Toc30082833"/>
      <w:bookmarkStart w:id="544" w:name="_Toc88478587"/>
      <w:r>
        <w:t xml:space="preserve">Section </w:t>
      </w:r>
      <w:r w:rsidR="00583573">
        <w:t>1</w:t>
      </w:r>
      <w:r>
        <w:t>4</w:t>
      </w:r>
      <w:r w:rsidR="003012E8">
        <w:t>6</w:t>
      </w:r>
      <w:r w:rsidR="00795855">
        <w:t>: Exten</w:t>
      </w:r>
      <w:r w:rsidR="00412169">
        <w:t>t</w:t>
      </w:r>
      <w:bookmarkEnd w:id="542"/>
      <w:bookmarkEnd w:id="543"/>
      <w:bookmarkEnd w:id="544"/>
    </w:p>
    <w:p w14:paraId="5D5D1A07" w14:textId="7C45F5BF" w:rsidR="002515BC" w:rsidRPr="002515BC" w:rsidRDefault="00AB45B0" w:rsidP="007506AE">
      <w:pPr>
        <w:pStyle w:val="ParaNumbered"/>
      </w:pPr>
      <w:r>
        <w:t>Section 14</w:t>
      </w:r>
      <w:r w:rsidR="003012E8">
        <w:t>6</w:t>
      </w:r>
      <w:r w:rsidR="002515BC">
        <w:t xml:space="preserve"> sets </w:t>
      </w:r>
      <w:r w:rsidR="00412169">
        <w:t xml:space="preserve">out the extent of the </w:t>
      </w:r>
      <w:r>
        <w:t>Act</w:t>
      </w:r>
      <w:r w:rsidR="00412169">
        <w:t>. Annex A provides</w:t>
      </w:r>
      <w:r w:rsidR="002515BC">
        <w:t xml:space="preserve"> further information.</w:t>
      </w:r>
    </w:p>
    <w:p w14:paraId="5D5D1A08" w14:textId="5A5E9E04" w:rsidR="002515BC" w:rsidRDefault="00AB45B0" w:rsidP="006C228F">
      <w:pPr>
        <w:pStyle w:val="HSubheading4"/>
      </w:pPr>
      <w:bookmarkStart w:id="545" w:name="_Toc29282096"/>
      <w:bookmarkStart w:id="546" w:name="_Toc30082834"/>
      <w:bookmarkStart w:id="547" w:name="_Toc88478588"/>
      <w:r>
        <w:t xml:space="preserve">Section </w:t>
      </w:r>
      <w:r w:rsidR="00795855">
        <w:t>1</w:t>
      </w:r>
      <w:r>
        <w:t>4</w:t>
      </w:r>
      <w:r w:rsidR="003012E8">
        <w:t>7</w:t>
      </w:r>
      <w:r w:rsidR="00795855">
        <w:t>: Commencement</w:t>
      </w:r>
      <w:bookmarkEnd w:id="545"/>
      <w:bookmarkEnd w:id="546"/>
      <w:bookmarkEnd w:id="547"/>
      <w:r w:rsidR="004A79D1" w:rsidRPr="0043779B">
        <w:t xml:space="preserve"> </w:t>
      </w:r>
    </w:p>
    <w:p w14:paraId="5D5D1A09" w14:textId="129B1411" w:rsidR="0043779B" w:rsidRPr="0043779B" w:rsidRDefault="0043779B" w:rsidP="007506AE">
      <w:pPr>
        <w:pStyle w:val="ParaNumbered"/>
      </w:pPr>
      <w:r>
        <w:t xml:space="preserve">Part 8 of the </w:t>
      </w:r>
      <w:r w:rsidR="00AB45B0">
        <w:t xml:space="preserve">Act </w:t>
      </w:r>
      <w:r>
        <w:t xml:space="preserve">(Miscellaneous and General Provisions) will come into force on the day this </w:t>
      </w:r>
      <w:r w:rsidR="00704848">
        <w:rPr>
          <w:lang w:val="en-GB"/>
        </w:rPr>
        <w:t>Act</w:t>
      </w:r>
      <w:r w:rsidR="00704848" w:rsidRPr="0E3FF532">
        <w:rPr>
          <w:lang w:val="en-GB"/>
        </w:rPr>
        <w:t xml:space="preserve"> </w:t>
      </w:r>
      <w:r>
        <w:t xml:space="preserve">is passed. Subsection (2) sets out those provisions in the </w:t>
      </w:r>
      <w:r w:rsidR="00704848">
        <w:rPr>
          <w:lang w:val="en-GB"/>
        </w:rPr>
        <w:t>Act</w:t>
      </w:r>
      <w:r w:rsidR="00704848" w:rsidRPr="0E3FF532">
        <w:rPr>
          <w:lang w:val="en-GB"/>
        </w:rPr>
        <w:t xml:space="preserve"> </w:t>
      </w:r>
      <w:r>
        <w:t xml:space="preserve">which come into force two months after the day this </w:t>
      </w:r>
      <w:r w:rsidR="00704848">
        <w:rPr>
          <w:lang w:val="en-GB"/>
        </w:rPr>
        <w:t>Act</w:t>
      </w:r>
      <w:r w:rsidR="00704848" w:rsidRPr="0E3FF532">
        <w:rPr>
          <w:lang w:val="en-GB"/>
        </w:rPr>
        <w:t xml:space="preserve"> </w:t>
      </w:r>
      <w:r>
        <w:t>is passed.</w:t>
      </w:r>
    </w:p>
    <w:p w14:paraId="5D5D1A0A" w14:textId="77777777" w:rsidR="0043779B" w:rsidRPr="0043779B" w:rsidRDefault="0043779B" w:rsidP="007506AE">
      <w:pPr>
        <w:pStyle w:val="ParaNumbered"/>
      </w:pPr>
      <w:r>
        <w:t>Subsection (3) sets out those provisions which will come into force on such day as the Secretary of State may by regulations appoint. Corresponding provision is made in respect of Welsh Minsters and Scottish Ministers respectively in subsections (4) and (5).</w:t>
      </w:r>
    </w:p>
    <w:p w14:paraId="5D5D1A0B" w14:textId="77777777" w:rsidR="0043779B" w:rsidRPr="0043779B" w:rsidRDefault="0043779B" w:rsidP="007506AE">
      <w:pPr>
        <w:pStyle w:val="ParaNumbered"/>
      </w:pPr>
      <w:r>
        <w:t>DAERA also has a corresponding commencement power, the details of which are provided for in subsection (6). Exercise of that power is subject to the consent of the Secretary of State in the cases described in subsection (7). Subsections (8) and (9) provide that exercise of the power is through statutory rule subject to the affirmative procedure.</w:t>
      </w:r>
    </w:p>
    <w:p w14:paraId="5D5D1A0C" w14:textId="5BC2DE29" w:rsidR="0043779B" w:rsidRPr="0043779B" w:rsidRDefault="0043779B" w:rsidP="007506AE">
      <w:pPr>
        <w:pStyle w:val="ParaNumbered"/>
      </w:pPr>
      <w:r>
        <w:t>Subsection (10) allows for commencement regulations or orders to appoint different days for different purposes or places.</w:t>
      </w:r>
      <w:r w:rsidR="00F21B19">
        <w:t xml:space="preserve"> </w:t>
      </w:r>
    </w:p>
    <w:p w14:paraId="5D5D1A0D" w14:textId="3C52C521" w:rsidR="00795855" w:rsidRDefault="00AB45B0" w:rsidP="006C228F">
      <w:pPr>
        <w:pStyle w:val="HSubheading4"/>
      </w:pPr>
      <w:bookmarkStart w:id="548" w:name="_Toc29282097"/>
      <w:bookmarkStart w:id="549" w:name="_Toc30082835"/>
      <w:bookmarkStart w:id="550" w:name="_Toc88478589"/>
      <w:r>
        <w:lastRenderedPageBreak/>
        <w:t xml:space="preserve">Section </w:t>
      </w:r>
      <w:r w:rsidR="0043779B">
        <w:t>1</w:t>
      </w:r>
      <w:r w:rsidR="005D0624">
        <w:t>4</w:t>
      </w:r>
      <w:r w:rsidR="003012E8">
        <w:t>8</w:t>
      </w:r>
      <w:r w:rsidR="0043779B">
        <w:t xml:space="preserve">: Transitional </w:t>
      </w:r>
      <w:r w:rsidR="00795855">
        <w:t>or saving provision</w:t>
      </w:r>
      <w:bookmarkEnd w:id="548"/>
      <w:bookmarkEnd w:id="549"/>
      <w:bookmarkEnd w:id="550"/>
    </w:p>
    <w:p w14:paraId="5D5D1A0E" w14:textId="11E9613C" w:rsidR="002515BC" w:rsidRPr="002515BC" w:rsidRDefault="002515BC" w:rsidP="007506AE">
      <w:pPr>
        <w:pStyle w:val="ParaNumbered"/>
      </w:pPr>
      <w:r>
        <w:t xml:space="preserve">This </w:t>
      </w:r>
      <w:r w:rsidR="00AB45B0">
        <w:t xml:space="preserve">section </w:t>
      </w:r>
      <w:r>
        <w:t xml:space="preserve">provides that Commencement regulations made under this </w:t>
      </w:r>
      <w:r w:rsidR="00704848">
        <w:rPr>
          <w:lang w:val="en-GB"/>
        </w:rPr>
        <w:t>Act</w:t>
      </w:r>
      <w:r w:rsidR="00704848" w:rsidRPr="0E3FF532">
        <w:rPr>
          <w:lang w:val="en-GB"/>
        </w:rPr>
        <w:t xml:space="preserve"> </w:t>
      </w:r>
      <w:r>
        <w:t>may als</w:t>
      </w:r>
      <w:r w:rsidR="0043779B">
        <w:t xml:space="preserve">o make transitional </w:t>
      </w:r>
      <w:r>
        <w:t>or</w:t>
      </w:r>
      <w:r w:rsidR="0043779B">
        <w:t xml:space="preserve"> saving provision. Subsection (8</w:t>
      </w:r>
      <w:r>
        <w:t>) allows those regulations to make different provision for different purposes or places. Equivalent powers are provided for Scottish and Welsh Ministers and for DAERA, subject to respective legislative competence.</w:t>
      </w:r>
    </w:p>
    <w:p w14:paraId="5D5D1A0F" w14:textId="04BB144A" w:rsidR="00795855" w:rsidRDefault="00AB45B0" w:rsidP="006C228F">
      <w:pPr>
        <w:pStyle w:val="HSubheading4"/>
      </w:pPr>
      <w:bookmarkStart w:id="551" w:name="_Toc29282098"/>
      <w:bookmarkStart w:id="552" w:name="_Toc30082836"/>
      <w:bookmarkStart w:id="553" w:name="_Toc88478590"/>
      <w:r>
        <w:t xml:space="preserve">Section </w:t>
      </w:r>
      <w:r w:rsidR="00795855">
        <w:t>1</w:t>
      </w:r>
      <w:r w:rsidR="00651293">
        <w:t>4</w:t>
      </w:r>
      <w:r w:rsidR="003012E8">
        <w:t>9</w:t>
      </w:r>
      <w:r w:rsidR="00795855">
        <w:t>: Short title</w:t>
      </w:r>
      <w:bookmarkEnd w:id="551"/>
      <w:bookmarkEnd w:id="552"/>
      <w:bookmarkEnd w:id="553"/>
    </w:p>
    <w:p w14:paraId="5D5D1A10" w14:textId="328ECBE1" w:rsidR="002515BC" w:rsidRDefault="002515BC" w:rsidP="007506AE">
      <w:pPr>
        <w:pStyle w:val="ParaNumbered"/>
      </w:pPr>
      <w:r w:rsidRPr="002515BC">
        <w:t xml:space="preserve">This </w:t>
      </w:r>
      <w:r w:rsidR="00AB45B0">
        <w:t>section</w:t>
      </w:r>
      <w:r w:rsidR="00AB45B0" w:rsidRPr="002515BC">
        <w:t xml:space="preserve"> </w:t>
      </w:r>
      <w:r w:rsidRPr="002515BC">
        <w:t xml:space="preserve">confirms the short title of the </w:t>
      </w:r>
      <w:r w:rsidR="00704848">
        <w:rPr>
          <w:lang w:val="en-GB"/>
        </w:rPr>
        <w:t>Act</w:t>
      </w:r>
      <w:r w:rsidRPr="002515BC">
        <w:t>.</w:t>
      </w:r>
    </w:p>
    <w:p w14:paraId="5D5D1A11" w14:textId="77777777" w:rsidR="00E718E1" w:rsidRPr="00CA4237" w:rsidRDefault="00CE3859" w:rsidP="00627EB9">
      <w:pPr>
        <w:pStyle w:val="Heading2"/>
      </w:pPr>
      <w:bookmarkStart w:id="554" w:name="_Toc29282099"/>
      <w:bookmarkStart w:id="555" w:name="_Toc30082837"/>
      <w:bookmarkStart w:id="556" w:name="_Toc88478591"/>
      <w:r w:rsidRPr="00B36D1E">
        <w:t>Schedule</w:t>
      </w:r>
      <w:r w:rsidRPr="00CA4237">
        <w:t xml:space="preserve"> 1: </w:t>
      </w:r>
      <w:bookmarkEnd w:id="157"/>
      <w:bookmarkEnd w:id="325"/>
      <w:bookmarkEnd w:id="326"/>
      <w:bookmarkEnd w:id="327"/>
      <w:r w:rsidR="00B36D1E">
        <w:t xml:space="preserve">The Office for </w:t>
      </w:r>
      <w:r w:rsidR="00B36D1E" w:rsidRPr="00B36D1E">
        <w:t>Environmental</w:t>
      </w:r>
      <w:r w:rsidR="00B36D1E">
        <w:t xml:space="preserve"> Protection</w:t>
      </w:r>
      <w:bookmarkEnd w:id="554"/>
      <w:bookmarkEnd w:id="555"/>
      <w:bookmarkEnd w:id="556"/>
    </w:p>
    <w:p w14:paraId="5D5D1A12" w14:textId="061D9489" w:rsidR="00B36D1E" w:rsidRPr="00B36D1E" w:rsidRDefault="00B36D1E" w:rsidP="007506AE">
      <w:pPr>
        <w:pStyle w:val="ParaNumbered"/>
      </w:pPr>
      <w:r w:rsidRPr="0E3FF532">
        <w:t xml:space="preserve">This Schedule sets out further information on the composition of the OEP, established as a statutory corporation and due to be classified as a Non-Departmental Public Body (NDPB), and prescribes how it is to operate. The provisions in this schedule </w:t>
      </w:r>
      <w:r w:rsidR="00DA1E0E" w:rsidRPr="0E3FF532">
        <w:t xml:space="preserve">relate to </w:t>
      </w:r>
      <w:r w:rsidRPr="0E3FF532">
        <w:t xml:space="preserve">ministerial oversight; the body’s operational independence from </w:t>
      </w:r>
      <w:r w:rsidR="008B3F9C">
        <w:t xml:space="preserve">the </w:t>
      </w:r>
      <w:r w:rsidRPr="0E3FF532">
        <w:t>government; and the need for transparency and accountability in the body’s exercise of its statutory powers and functions.</w:t>
      </w:r>
    </w:p>
    <w:p w14:paraId="5D5D1A13" w14:textId="77777777" w:rsidR="005D7BA7" w:rsidRDefault="00B36D1E" w:rsidP="006C228F">
      <w:pPr>
        <w:pStyle w:val="HSubheading4"/>
      </w:pPr>
      <w:bookmarkStart w:id="557" w:name="_Toc29282100"/>
      <w:bookmarkStart w:id="558" w:name="_Toc30082838"/>
      <w:bookmarkStart w:id="559" w:name="_Toc88478592"/>
      <w:r>
        <w:t>Membership</w:t>
      </w:r>
      <w:bookmarkEnd w:id="557"/>
      <w:bookmarkEnd w:id="558"/>
      <w:bookmarkEnd w:id="559"/>
    </w:p>
    <w:p w14:paraId="5D5D1A14" w14:textId="77777777" w:rsidR="00B36D1E" w:rsidRPr="00B36D1E" w:rsidRDefault="00B36D1E" w:rsidP="007506AE">
      <w:pPr>
        <w:pStyle w:val="ParaNumbered"/>
      </w:pPr>
      <w:r w:rsidRPr="0E3FF532">
        <w:t>Paragraph 1 covers the membership of the Board that governs the OEP. The provisions in this paragraph aim to ensure a balance between ministerial accountability and independence in making appointments to the body, and between non-executive and executive involvement in the governance of the body.</w:t>
      </w:r>
    </w:p>
    <w:p w14:paraId="5D5D1A15" w14:textId="77777777" w:rsidR="00B36D1E" w:rsidRPr="00B36D1E" w:rsidRDefault="00B36D1E" w:rsidP="007506AE">
      <w:pPr>
        <w:pStyle w:val="ParaNumbered"/>
      </w:pPr>
      <w:r w:rsidRPr="0E3FF532">
        <w:t>Sub-paragraph (1) provides that the new body will co</w:t>
      </w:r>
      <w:r w:rsidR="00CA5F70" w:rsidRPr="0E3FF532">
        <w:t>nsist of</w:t>
      </w:r>
      <w:r w:rsidRPr="0E3FF532">
        <w:t xml:space="preserve"> a non-executive Chair and between two and f</w:t>
      </w:r>
      <w:r w:rsidR="00CA5F70" w:rsidRPr="0E3FF532">
        <w:t>ive other non-executive members,</w:t>
      </w:r>
      <w:r w:rsidRPr="0E3FF532">
        <w:t xml:space="preserve"> and a Chief Executive (who is to be the Accounting Officer of the body and therefore responsible for accounting for the body’s use of public funds) and between one and three other executive members. The make-up of the Board will ensure a balance of non-executive and executive members. Setting the maximum size of the Board at ten members enables the body to have a strategic focus while ensuring that the required expertise can be fully represented across the Board</w:t>
      </w:r>
      <w:r w:rsidR="00DA1E0E" w:rsidRPr="0E3FF532">
        <w:t>.</w:t>
      </w:r>
    </w:p>
    <w:p w14:paraId="5D5D1A16" w14:textId="77777777" w:rsidR="00B36D1E" w:rsidRPr="00B36D1E" w:rsidRDefault="00B36D1E" w:rsidP="007506AE">
      <w:pPr>
        <w:pStyle w:val="ParaNumbered"/>
      </w:pPr>
      <w:r w:rsidRPr="0E3FF532">
        <w:t xml:space="preserve">Sub-paragraph (3) requires the Secretary of State and the OEP to ensure, so far as practicable, that the number of non-executive members </w:t>
      </w:r>
      <w:proofErr w:type="gramStart"/>
      <w:r w:rsidRPr="0E3FF532">
        <w:t>is at all times</w:t>
      </w:r>
      <w:proofErr w:type="gramEnd"/>
      <w:r w:rsidRPr="0E3FF532">
        <w:t xml:space="preserve"> greater than the number of executive members, in order to ensure effective strategic oversight and ministerial accountability. </w:t>
      </w:r>
    </w:p>
    <w:p w14:paraId="5D5D1A17" w14:textId="77777777" w:rsidR="00B36D1E" w:rsidRDefault="00B36D1E" w:rsidP="006C228F">
      <w:pPr>
        <w:pStyle w:val="HSubheading4"/>
      </w:pPr>
      <w:bookmarkStart w:id="560" w:name="_Toc29282101"/>
      <w:bookmarkStart w:id="561" w:name="_Toc30082839"/>
      <w:bookmarkStart w:id="562" w:name="_Toc88478593"/>
      <w:r>
        <w:t>Appointment of non-executive members</w:t>
      </w:r>
      <w:bookmarkEnd w:id="560"/>
      <w:bookmarkEnd w:id="561"/>
      <w:bookmarkEnd w:id="562"/>
    </w:p>
    <w:p w14:paraId="5D5D1A18" w14:textId="77777777" w:rsidR="00B36D1E" w:rsidRPr="00B36D1E" w:rsidRDefault="00B36D1E" w:rsidP="007506AE">
      <w:pPr>
        <w:pStyle w:val="ParaNumbered"/>
      </w:pPr>
      <w:r w:rsidRPr="0E3FF532">
        <w:t>Paragraph 2 provides for the appointment process of the non-executive members of the board. Provisions in this paragraph aim to ensure a balance between ministerial accountability and having regard to the OEP’s independence in making appointments to the body.</w:t>
      </w:r>
    </w:p>
    <w:p w14:paraId="5D5D1A19" w14:textId="667989A4" w:rsidR="00B36D1E" w:rsidRPr="00B36D1E" w:rsidRDefault="00B36D1E" w:rsidP="007506AE">
      <w:pPr>
        <w:pStyle w:val="ParaNumbered"/>
      </w:pPr>
      <w:r w:rsidRPr="0E3FF532">
        <w:t xml:space="preserve">Sub-paragraph (1) provides for the non-executive members (including the Chair) to be appointed by the Secretary of State. This is usual practice for appointments to NDPBs, including other bodies which hold </w:t>
      </w:r>
      <w:r w:rsidR="008B3F9C">
        <w:t xml:space="preserve">the </w:t>
      </w:r>
      <w:r w:rsidRPr="0E3FF532">
        <w:t>government to account such as the Equality and Human Rights Commission .The appointments process will be in accordance with</w:t>
      </w:r>
      <w:r w:rsidR="00CA5F70" w:rsidRPr="0E3FF532">
        <w:t xml:space="preserve"> the</w:t>
      </w:r>
      <w:r w:rsidRPr="0E3FF532">
        <w:t xml:space="preserve"> </w:t>
      </w:r>
      <w:hyperlink r:id="rId26">
        <w:r w:rsidRPr="0E3FF532">
          <w:rPr>
            <w:rStyle w:val="Hyperlink"/>
            <w:lang w:val="en-GB"/>
          </w:rPr>
          <w:t>Governance Code for Public Appointments</w:t>
        </w:r>
      </w:hyperlink>
      <w:r w:rsidRPr="0E3FF532">
        <w:t>. The Code will ensure that members are appointed through a fair and open process. The regulation of appointments against the requirements of this Code is carried out by the Commissioner for Public Appointments.</w:t>
      </w:r>
      <w:r w:rsidR="00F21B19">
        <w:t xml:space="preserve"> </w:t>
      </w:r>
    </w:p>
    <w:p w14:paraId="5D5D1A1A" w14:textId="77777777" w:rsidR="00B36D1E" w:rsidRPr="00B36D1E" w:rsidRDefault="00B36D1E" w:rsidP="007506AE">
      <w:pPr>
        <w:pStyle w:val="ParaNumbered"/>
      </w:pPr>
      <w:r w:rsidRPr="0E3FF532">
        <w:t xml:space="preserve">Sub-paragraph (2) places a duty on the Secretary of State to consult the Chair before appointing the other non-executive members. This ensures that the Chair is involved in the decision. Sub-paragraph (3) places a duty on the Secretary of State to have regard to the desirability of specific </w:t>
      </w:r>
      <w:r w:rsidRPr="0E3FF532">
        <w:lastRenderedPageBreak/>
        <w:t>expertise being met across all non-executive members of the OEP (including the Chair), when nominating and appointing the non-executive members. This is intended to ensure that the OEP’s non-executive members collectively have the expertise required for effective strategic oversight of its statutory functions. Non-executive directors will need to meet a range of essential criteria as part of the public appointments process.</w:t>
      </w:r>
    </w:p>
    <w:p w14:paraId="5D5D1A1B" w14:textId="77777777" w:rsidR="00B36D1E" w:rsidRPr="00B36D1E" w:rsidRDefault="00B36D1E" w:rsidP="007506AE">
      <w:pPr>
        <w:pStyle w:val="ParaNumbered"/>
      </w:pPr>
      <w:r w:rsidRPr="0E3FF532">
        <w:t>Sub-paragraph (</w:t>
      </w:r>
      <w:r w:rsidR="007D6D4A" w:rsidRPr="0E3FF532">
        <w:t>4</w:t>
      </w:r>
      <w:r w:rsidRPr="0E3FF532">
        <w:t>) clarifies that non-executive members may not also be employees of the OEP, by virtue of their non-executive status. This enables them to hold the executive members to account.</w:t>
      </w:r>
    </w:p>
    <w:p w14:paraId="5D5D1A1C" w14:textId="77777777" w:rsidR="00B36D1E" w:rsidRDefault="00B36D1E" w:rsidP="006C228F">
      <w:pPr>
        <w:pStyle w:val="HSubheading4"/>
      </w:pPr>
      <w:bookmarkStart w:id="563" w:name="_Toc29282102"/>
      <w:bookmarkStart w:id="564" w:name="_Toc30082840"/>
      <w:bookmarkStart w:id="565" w:name="_Toc88478594"/>
      <w:r>
        <w:t>Appointment of executive members</w:t>
      </w:r>
      <w:bookmarkEnd w:id="563"/>
      <w:bookmarkEnd w:id="564"/>
      <w:bookmarkEnd w:id="565"/>
      <w:r>
        <w:t xml:space="preserve"> </w:t>
      </w:r>
    </w:p>
    <w:p w14:paraId="5D5D1A1D" w14:textId="77777777" w:rsidR="00B36D1E" w:rsidRPr="00B36D1E" w:rsidRDefault="00B36D1E" w:rsidP="007506AE">
      <w:pPr>
        <w:pStyle w:val="ParaNumbered"/>
      </w:pPr>
      <w:r w:rsidRPr="0E3FF532">
        <w:t xml:space="preserve">Paragraph 3 provides for the appointment of the executive members of the board. </w:t>
      </w:r>
    </w:p>
    <w:p w14:paraId="5D5D1A1E" w14:textId="77777777" w:rsidR="00B36D1E" w:rsidRPr="00B36D1E" w:rsidRDefault="00B36D1E" w:rsidP="007506AE">
      <w:pPr>
        <w:pStyle w:val="ParaNumbered"/>
      </w:pPr>
      <w:r w:rsidRPr="0E3FF532">
        <w:t xml:space="preserve">Sub-paragraph (1) </w:t>
      </w:r>
      <w:r w:rsidR="00CA5F70" w:rsidRPr="0E3FF532">
        <w:t>sets out</w:t>
      </w:r>
      <w:r w:rsidRPr="0E3FF532">
        <w:t xml:space="preserve"> that the chief executive will be appointed by the non-executive members of the OEP, other than the first chief executive who will be appointed by the Chair. This provision is to ensure that the first CEO appointment can be made ahead of other non-executives being appointed, in order to assist with the </w:t>
      </w:r>
      <w:proofErr w:type="gramStart"/>
      <w:r w:rsidRPr="0E3FF532">
        <w:t>set up</w:t>
      </w:r>
      <w:proofErr w:type="gramEnd"/>
      <w:r w:rsidRPr="0E3FF532">
        <w:t xml:space="preserve"> activities of the OEP.</w:t>
      </w:r>
    </w:p>
    <w:p w14:paraId="5D5D1A1F" w14:textId="77777777" w:rsidR="00B36D1E" w:rsidRDefault="00B36D1E" w:rsidP="007506AE">
      <w:pPr>
        <w:pStyle w:val="ParaNumbered"/>
      </w:pPr>
      <w:r w:rsidRPr="0E3FF532">
        <w:t>Sub-paragraph (2) provides for the other executive members to be appointed by the OEP.</w:t>
      </w:r>
    </w:p>
    <w:p w14:paraId="5D5D1A20" w14:textId="77777777" w:rsidR="00B36D1E" w:rsidRPr="00B36D1E" w:rsidRDefault="00B36D1E" w:rsidP="007506AE">
      <w:pPr>
        <w:pStyle w:val="ParaNumbered"/>
      </w:pPr>
      <w:r w:rsidRPr="0E3FF532">
        <w:t>Sub-paragraph (</w:t>
      </w:r>
      <w:r w:rsidR="00DA1E0E" w:rsidRPr="0E3FF532">
        <w:t>3</w:t>
      </w:r>
      <w:r w:rsidRPr="0E3FF532">
        <w:t xml:space="preserve">) requires that the Secretary of State be consulted on the appointment of the Chief Executive, since the Chief Executive is to be the Accounting Officer of the OEP. </w:t>
      </w:r>
    </w:p>
    <w:p w14:paraId="5D5D1A21" w14:textId="77777777" w:rsidR="00B36D1E" w:rsidRDefault="00B36D1E" w:rsidP="007506AE">
      <w:pPr>
        <w:pStyle w:val="ParaNumbered"/>
      </w:pPr>
      <w:r w:rsidRPr="0E3FF532">
        <w:t>Sub-paragraph (4) clarifies that executive members are employees of the OEP. The body will be expected to follow the guidance for good practice for corporate governance for public bodies.</w:t>
      </w:r>
    </w:p>
    <w:p w14:paraId="25BF6BED" w14:textId="711A548B" w:rsidR="00F43E10" w:rsidRDefault="00F43E10" w:rsidP="006C228F">
      <w:pPr>
        <w:pStyle w:val="HSubheading4"/>
      </w:pPr>
      <w:bookmarkStart w:id="566" w:name="_Toc88478595"/>
      <w:r>
        <w:t>Interim chief executive</w:t>
      </w:r>
      <w:bookmarkEnd w:id="566"/>
    </w:p>
    <w:p w14:paraId="50D50AA7" w14:textId="393F385C" w:rsidR="00F43E10" w:rsidRPr="00F43E10" w:rsidRDefault="00F43E10" w:rsidP="007506AE">
      <w:pPr>
        <w:pStyle w:val="ParaNumbered"/>
      </w:pPr>
      <w:r>
        <w:t xml:space="preserve">Paragraph 4 allows the Secretary of State to appoint a Chief Executive for an interim period prior to the first permanent Chief Executive being appointed by the Chair in accordance with paragraph 3(1). Before the board of the OEP has enough members to hold a meeting that is quorate in accordance with paragraph 11(2), the interim Chief Executive appointed by the Secretary of State may undertake matters on behalf of the OEP including incurring expenditure, subject to any directions given by the Secretary of State. Paragraph 4(4) specifies that the interim Chief Executive can be a current civil servant and is not required to be an employee of the OEP. This provision is intended to allow the interim Chief Executive to be recruited from the largest possible pool of candidates across the private and public sectors, ensuring that the right person is selected for the role. </w:t>
      </w:r>
    </w:p>
    <w:p w14:paraId="5D5D1A22" w14:textId="77777777" w:rsidR="00B36D1E" w:rsidRDefault="00B734F1" w:rsidP="006C228F">
      <w:pPr>
        <w:pStyle w:val="HSubheading4"/>
      </w:pPr>
      <w:bookmarkStart w:id="567" w:name="_Toc29282103"/>
      <w:bookmarkStart w:id="568" w:name="_Toc30082841"/>
      <w:bookmarkStart w:id="569" w:name="_Toc88478596"/>
      <w:r>
        <w:t>Terms of membership</w:t>
      </w:r>
      <w:bookmarkEnd w:id="567"/>
      <w:bookmarkEnd w:id="568"/>
      <w:bookmarkEnd w:id="569"/>
    </w:p>
    <w:p w14:paraId="5D5D1A23" w14:textId="4B19F73E" w:rsidR="00B734F1" w:rsidRDefault="00B734F1" w:rsidP="007506AE">
      <w:pPr>
        <w:pStyle w:val="ParaNumbered"/>
      </w:pPr>
      <w:r w:rsidRPr="0E3FF532">
        <w:t xml:space="preserve">Paragraph </w:t>
      </w:r>
      <w:r w:rsidR="00F43E10" w:rsidRPr="0E3FF532">
        <w:t>5</w:t>
      </w:r>
      <w:r w:rsidRPr="0E3FF532">
        <w:t xml:space="preserve"> </w:t>
      </w:r>
      <w:r w:rsidR="00DA1E0E" w:rsidRPr="0E3FF532">
        <w:t xml:space="preserve">sets out </w:t>
      </w:r>
      <w:r w:rsidRPr="0E3FF532">
        <w:t xml:space="preserve">the basis on which members (both non-executive and executive) can be appointed to, and removed from, the OEP. Appointments will be made in accordance with the Governance Code for Public Appointments. </w:t>
      </w:r>
    </w:p>
    <w:p w14:paraId="5D5D1A24" w14:textId="77777777" w:rsidR="00DA1E0E" w:rsidRPr="00B734F1" w:rsidRDefault="00DA1E0E" w:rsidP="007506AE">
      <w:pPr>
        <w:pStyle w:val="ParaNumbered"/>
      </w:pPr>
      <w:r w:rsidRPr="0E3FF532">
        <w:t xml:space="preserve">Sub-paragraph (2) specifies that civil servants may not be appointed as members of the OEP, as a non-Crown entity. </w:t>
      </w:r>
    </w:p>
    <w:p w14:paraId="5D5D1A25" w14:textId="77777777" w:rsidR="00B734F1" w:rsidRPr="00B734F1" w:rsidRDefault="00B734F1" w:rsidP="007506AE">
      <w:pPr>
        <w:pStyle w:val="ParaNumbered"/>
      </w:pPr>
      <w:r w:rsidRPr="0E3FF532">
        <w:t>Sub-paragraph (3) requires that non-executive members be appointed fo</w:t>
      </w:r>
      <w:r w:rsidR="00CA5F70" w:rsidRPr="0E3FF532">
        <w:t>r a fixed term of no more than five</w:t>
      </w:r>
      <w:r w:rsidRPr="0E3FF532">
        <w:t xml:space="preserve"> years. </w:t>
      </w:r>
    </w:p>
    <w:p w14:paraId="5D5D1A26" w14:textId="77777777" w:rsidR="00DA1E0E" w:rsidRDefault="00B734F1" w:rsidP="007506AE">
      <w:pPr>
        <w:pStyle w:val="ParaNumbered"/>
      </w:pPr>
      <w:r w:rsidRPr="0E3FF532">
        <w:t>Sub-paragraph (</w:t>
      </w:r>
      <w:r w:rsidR="002515BC" w:rsidRPr="0E3FF532">
        <w:t>4</w:t>
      </w:r>
      <w:r w:rsidRPr="0E3FF532">
        <w:t>) requires the Secretary of State to have regard to the desirability of securing that the appointments of non-executive members expire at different times in order to ensure strategic continuity and to spread the administrative workload of appointing and inducting new board members</w:t>
      </w:r>
      <w:r w:rsidR="00DA1E0E" w:rsidRPr="0E3FF532">
        <w:t xml:space="preserve">. </w:t>
      </w:r>
    </w:p>
    <w:p w14:paraId="5D5D1A27" w14:textId="77777777" w:rsidR="00B734F1" w:rsidRPr="00B734F1" w:rsidRDefault="00DA1E0E" w:rsidP="007506AE">
      <w:pPr>
        <w:pStyle w:val="ParaNumbered"/>
      </w:pPr>
      <w:r w:rsidRPr="0E3FF532">
        <w:lastRenderedPageBreak/>
        <w:t xml:space="preserve">Sub-paragraph (5) provides </w:t>
      </w:r>
      <w:proofErr w:type="gramStart"/>
      <w:r w:rsidRPr="0E3FF532">
        <w:t>that non-executive members</w:t>
      </w:r>
      <w:proofErr w:type="gramEnd"/>
      <w:r w:rsidRPr="0E3FF532">
        <w:t xml:space="preserve"> may be re-appointed once they reach the end of their term of office.</w:t>
      </w:r>
    </w:p>
    <w:p w14:paraId="5D5D1A28" w14:textId="59C0CC53" w:rsidR="00B734F1" w:rsidRPr="00B734F1" w:rsidRDefault="00B734F1" w:rsidP="007506AE">
      <w:pPr>
        <w:pStyle w:val="ParaNumbered"/>
      </w:pPr>
      <w:r>
        <w:t>Sub-paragraph (</w:t>
      </w:r>
      <w:r w:rsidR="002515BC">
        <w:t>6</w:t>
      </w:r>
      <w:r>
        <w:t xml:space="preserve">) explains the terms for termination of a non-executive member’s appointment. Sub-paragraph </w:t>
      </w:r>
      <w:r w:rsidR="0051605C">
        <w:t>(6)</w:t>
      </w:r>
      <w:r>
        <w:t xml:space="preserve">(c) explains the conditions under which the Secretary of State may remove a non-executive member from office. </w:t>
      </w:r>
    </w:p>
    <w:p w14:paraId="5D5D1A29" w14:textId="77777777" w:rsidR="00B734F1" w:rsidRDefault="00B734F1" w:rsidP="006C228F">
      <w:pPr>
        <w:pStyle w:val="HSubheading4"/>
      </w:pPr>
      <w:bookmarkStart w:id="570" w:name="_Toc29282104"/>
      <w:bookmarkStart w:id="571" w:name="_Toc30082842"/>
      <w:bookmarkStart w:id="572" w:name="_Toc88478597"/>
      <w:r>
        <w:t>Remuneration of non-executive members</w:t>
      </w:r>
      <w:bookmarkEnd w:id="570"/>
      <w:bookmarkEnd w:id="571"/>
      <w:bookmarkEnd w:id="572"/>
    </w:p>
    <w:p w14:paraId="5D5D1A2A" w14:textId="25A95691" w:rsidR="00B734F1" w:rsidRPr="00B734F1" w:rsidRDefault="00B734F1" w:rsidP="007506AE">
      <w:pPr>
        <w:pStyle w:val="ParaNumbered"/>
      </w:pPr>
      <w:r w:rsidRPr="0E3FF532">
        <w:t xml:space="preserve">Paragraph </w:t>
      </w:r>
      <w:r w:rsidR="00F43E10" w:rsidRPr="0E3FF532">
        <w:t>6</w:t>
      </w:r>
      <w:r w:rsidRPr="0E3FF532">
        <w:t xml:space="preserve"> places a duty on the OEP to pay its non-executive members any remuneration, allowances and compensation (for example</w:t>
      </w:r>
      <w:r w:rsidR="00847C8D" w:rsidRPr="0E3FF532">
        <w:t>,</w:t>
      </w:r>
      <w:r w:rsidRPr="0E3FF532">
        <w:t xml:space="preserve"> in the event of being removed from office) as deter</w:t>
      </w:r>
      <w:r w:rsidR="00847C8D" w:rsidRPr="0E3FF532">
        <w:t>mined by the Secretary of State</w:t>
      </w:r>
      <w:r w:rsidRPr="0E3FF532">
        <w:t xml:space="preserve"> in consultation with the Chair. </w:t>
      </w:r>
    </w:p>
    <w:p w14:paraId="5D5D1A2B" w14:textId="77777777" w:rsidR="00B734F1" w:rsidRPr="00B734F1" w:rsidRDefault="00B734F1" w:rsidP="007506AE">
      <w:pPr>
        <w:pStyle w:val="ParaNumbered"/>
      </w:pPr>
      <w:r w:rsidRPr="0E3FF532">
        <w:t xml:space="preserve">This will be in accordance with the </w:t>
      </w:r>
      <w:hyperlink r:id="rId27">
        <w:r w:rsidRPr="0E3FF532">
          <w:rPr>
            <w:rStyle w:val="Hyperlink"/>
            <w:lang w:val="en-GB"/>
          </w:rPr>
          <w:t>Corporate Governance Code for Central Departments 2017</w:t>
        </w:r>
      </w:hyperlink>
      <w:r w:rsidR="00847C8D" w:rsidRPr="0E3FF532">
        <w:t xml:space="preserve">, </w:t>
      </w:r>
      <w:r w:rsidRPr="0E3FF532">
        <w:t xml:space="preserve">which requires non-executive members of public bodies to comply with the </w:t>
      </w:r>
      <w:hyperlink r:id="rId28">
        <w:r w:rsidRPr="0E3FF532">
          <w:rPr>
            <w:rStyle w:val="Hyperlink"/>
            <w:lang w:val="en-GB"/>
          </w:rPr>
          <w:t>guidance for approval of senior pay issued by HM Treasury</w:t>
        </w:r>
      </w:hyperlink>
      <w:r w:rsidRPr="0E3FF532">
        <w:t>. This reflects the fact that non-executive members are public appointments</w:t>
      </w:r>
      <w:r w:rsidR="00847C8D" w:rsidRPr="0E3FF532">
        <w:t xml:space="preserve"> by the Secretary of State (</w:t>
      </w:r>
      <w:r w:rsidRPr="0E3FF532">
        <w:t>paragraph 1(2)</w:t>
      </w:r>
      <w:proofErr w:type="gramStart"/>
      <w:r w:rsidRPr="0E3FF532">
        <w:t>), and</w:t>
      </w:r>
      <w:proofErr w:type="gramEnd"/>
      <w:r w:rsidRPr="0E3FF532">
        <w:t xml:space="preserve"> helps to maintain the relative independence of the non-executive members within the OEP, as the OEP does not make decisions on their remuneration arrangements.</w:t>
      </w:r>
    </w:p>
    <w:p w14:paraId="5D5D1A2C" w14:textId="77777777" w:rsidR="00B734F1" w:rsidRDefault="00B734F1" w:rsidP="006C228F">
      <w:pPr>
        <w:pStyle w:val="HSubheading4"/>
      </w:pPr>
      <w:bookmarkStart w:id="573" w:name="_Toc29282105"/>
      <w:bookmarkStart w:id="574" w:name="_Toc30082843"/>
      <w:bookmarkStart w:id="575" w:name="_Toc88478598"/>
      <w:r>
        <w:t>Staffing and remuneratio</w:t>
      </w:r>
      <w:r w:rsidR="008C60FC">
        <w:t>n</w:t>
      </w:r>
      <w:bookmarkEnd w:id="573"/>
      <w:bookmarkEnd w:id="574"/>
      <w:bookmarkEnd w:id="575"/>
    </w:p>
    <w:p w14:paraId="5D5D1A2D" w14:textId="44366367" w:rsidR="00B734F1" w:rsidRPr="00B734F1" w:rsidRDefault="00F43E10" w:rsidP="007506AE">
      <w:pPr>
        <w:pStyle w:val="ParaNumbered"/>
      </w:pPr>
      <w:r w:rsidRPr="0E3FF532">
        <w:t>Paragraph 7</w:t>
      </w:r>
      <w:r w:rsidR="00B734F1" w:rsidRPr="0E3FF532">
        <w:t xml:space="preserve"> gives the OEP the power to appoint and make other arrangements for staff as it determines; and to pay its staff any remuneration and allowances as it determines. This will also be done in accordance with the </w:t>
      </w:r>
      <w:hyperlink r:id="rId29">
        <w:r w:rsidR="00B734F1" w:rsidRPr="0E3FF532">
          <w:rPr>
            <w:rStyle w:val="Hyperlink"/>
            <w:lang w:val="en-GB"/>
          </w:rPr>
          <w:t>public sector pay and terms guidance</w:t>
        </w:r>
      </w:hyperlink>
      <w:r w:rsidR="00B734F1" w:rsidRPr="0E3FF532">
        <w:t xml:space="preserve">. This arrangement gives the OEP independence in how it recruits and pays its staff, without approval from </w:t>
      </w:r>
      <w:r w:rsidR="00CB72C0">
        <w:t>M</w:t>
      </w:r>
      <w:r w:rsidR="00B734F1" w:rsidRPr="0E3FF532">
        <w:t>inisters. Sub-paragraph (2) provides for the Chair to determine the terms of the CEO when making the first appointment.</w:t>
      </w:r>
      <w:r w:rsidR="00F21B19">
        <w:t xml:space="preserve"> </w:t>
      </w:r>
    </w:p>
    <w:p w14:paraId="5D5D1A2E" w14:textId="3498E9C0" w:rsidR="00B734F1" w:rsidRPr="00B734F1" w:rsidRDefault="00B734F1" w:rsidP="007506AE">
      <w:pPr>
        <w:pStyle w:val="ParaNumbered"/>
      </w:pPr>
      <w:r w:rsidRPr="0E3FF532">
        <w:t>Sub-paragraph (4) places a duty on the OEP to make pensions arrangements for its members and staff with the approval of the Secretary of State.</w:t>
      </w:r>
      <w:r w:rsidR="00F21B19">
        <w:t xml:space="preserve"> </w:t>
      </w:r>
    </w:p>
    <w:p w14:paraId="5D5D1A2F" w14:textId="6EF82014" w:rsidR="00B734F1" w:rsidRPr="00B734F1" w:rsidRDefault="00B734F1" w:rsidP="007506AE">
      <w:pPr>
        <w:pStyle w:val="ParaNumbered"/>
      </w:pPr>
      <w:r w:rsidRPr="0E3FF532">
        <w:t>Sub</w:t>
      </w:r>
      <w:r w:rsidR="00251DE1">
        <w:t>-</w:t>
      </w:r>
      <w:r w:rsidRPr="0E3FF532">
        <w:t xml:space="preserve">paragraphs (5) and (6) ensure that the OEP </w:t>
      </w:r>
      <w:proofErr w:type="gramStart"/>
      <w:r w:rsidRPr="0E3FF532">
        <w:t>is able to</w:t>
      </w:r>
      <w:proofErr w:type="gramEnd"/>
      <w:r w:rsidRPr="0E3FF532">
        <w:t xml:space="preserve"> take part in the Civil Service Pension Scheme for its employees. </w:t>
      </w:r>
    </w:p>
    <w:p w14:paraId="5D5D1A30" w14:textId="77777777" w:rsidR="00B734F1" w:rsidRDefault="00B734F1" w:rsidP="006C228F">
      <w:pPr>
        <w:pStyle w:val="HSubheading4"/>
      </w:pPr>
      <w:bookmarkStart w:id="576" w:name="_Toc29282106"/>
      <w:bookmarkStart w:id="577" w:name="_Toc30082844"/>
      <w:bookmarkStart w:id="578" w:name="_Toc88478599"/>
      <w:r>
        <w:t>Powers</w:t>
      </w:r>
      <w:bookmarkEnd w:id="576"/>
      <w:bookmarkEnd w:id="577"/>
      <w:bookmarkEnd w:id="578"/>
    </w:p>
    <w:p w14:paraId="5D5D1A31" w14:textId="0FF63992" w:rsidR="00B734F1" w:rsidRPr="00B734F1" w:rsidRDefault="00F43E10" w:rsidP="007506AE">
      <w:pPr>
        <w:pStyle w:val="ParaNumbered"/>
      </w:pPr>
      <w:r w:rsidRPr="0E3FF532">
        <w:t>Paragraph 8</w:t>
      </w:r>
      <w:r w:rsidR="00B734F1" w:rsidRPr="0E3FF532">
        <w:t xml:space="preserve"> gives the OEP the power to do anything it thinks appropriate for carrying out its functions without interference or approval from </w:t>
      </w:r>
      <w:r w:rsidR="00CB72C0">
        <w:t>M</w:t>
      </w:r>
      <w:r w:rsidR="00B734F1" w:rsidRPr="0E3FF532">
        <w:t xml:space="preserve">inisters, except for accepting gifts of money, land or other property, or forming, participating in forming, or investing in, a company, partnership, joint venture or other similar form of </w:t>
      </w:r>
      <w:proofErr w:type="spellStart"/>
      <w:r w:rsidR="00B734F1" w:rsidRPr="0E3FF532">
        <w:t>organisation</w:t>
      </w:r>
      <w:proofErr w:type="spellEnd"/>
      <w:r w:rsidR="00B734F1" w:rsidRPr="0E3FF532">
        <w:t xml:space="preserve">. This provides the OEP with sufficient independence from </w:t>
      </w:r>
      <w:r w:rsidR="008B3F9C">
        <w:t xml:space="preserve">the </w:t>
      </w:r>
      <w:r w:rsidR="00B734F1" w:rsidRPr="0E3FF532">
        <w:t xml:space="preserve">government when carrying out its functions. </w:t>
      </w:r>
    </w:p>
    <w:p w14:paraId="5D5D1A32" w14:textId="77777777" w:rsidR="00B734F1" w:rsidRDefault="00B734F1" w:rsidP="006C228F">
      <w:pPr>
        <w:pStyle w:val="HSubheading4"/>
      </w:pPr>
      <w:bookmarkStart w:id="579" w:name="_Toc29282107"/>
      <w:bookmarkStart w:id="580" w:name="_Toc30082845"/>
      <w:bookmarkStart w:id="581" w:name="_Toc88478600"/>
      <w:r>
        <w:t>Committees</w:t>
      </w:r>
      <w:bookmarkEnd w:id="579"/>
      <w:bookmarkEnd w:id="580"/>
      <w:bookmarkEnd w:id="581"/>
    </w:p>
    <w:p w14:paraId="5D5D1A33" w14:textId="0A0FDE00" w:rsidR="00B734F1" w:rsidRPr="00B734F1" w:rsidRDefault="00B734F1" w:rsidP="007506AE">
      <w:pPr>
        <w:pStyle w:val="ParaNumbered"/>
      </w:pPr>
      <w:r w:rsidRPr="0E3FF532">
        <w:t xml:space="preserve">Paragraph </w:t>
      </w:r>
      <w:r w:rsidR="00F43E10" w:rsidRPr="0E3FF532">
        <w:t>9</w:t>
      </w:r>
      <w:r w:rsidRPr="0E3FF532">
        <w:t xml:space="preserve"> gives the OEP the power to establish committees to, for example, provide advice or carry out an OEP function. These may include people who are neither board members nor employees. Such committee members may be paid but may not have a vote on the committee. This will allow the body to gain access to additional </w:t>
      </w:r>
      <w:proofErr w:type="spellStart"/>
      <w:r w:rsidRPr="0E3FF532">
        <w:t>specialised</w:t>
      </w:r>
      <w:proofErr w:type="spellEnd"/>
      <w:r w:rsidRPr="0E3FF532">
        <w:t xml:space="preserve"> expertise to support any of the functions or strategic direction of the body. </w:t>
      </w:r>
    </w:p>
    <w:p w14:paraId="5D5D1A34" w14:textId="77777777" w:rsidR="00B734F1" w:rsidRDefault="00B734F1" w:rsidP="006C228F">
      <w:pPr>
        <w:pStyle w:val="HSubheading4"/>
      </w:pPr>
      <w:bookmarkStart w:id="582" w:name="_Toc29282108"/>
      <w:bookmarkStart w:id="583" w:name="_Toc30082846"/>
      <w:bookmarkStart w:id="584" w:name="_Toc88478601"/>
      <w:r>
        <w:t>Delegation to members, committees and employees</w:t>
      </w:r>
      <w:bookmarkEnd w:id="582"/>
      <w:bookmarkEnd w:id="583"/>
      <w:bookmarkEnd w:id="584"/>
    </w:p>
    <w:p w14:paraId="5D5D1A35" w14:textId="7F61F52C" w:rsidR="00B734F1" w:rsidRPr="00B734F1" w:rsidRDefault="00B734F1" w:rsidP="007506AE">
      <w:pPr>
        <w:pStyle w:val="ParaNumbered"/>
      </w:pPr>
      <w:r w:rsidRPr="0E3FF532">
        <w:t xml:space="preserve">Paragraph </w:t>
      </w:r>
      <w:r w:rsidR="00F43E10" w:rsidRPr="0E3FF532">
        <w:t>10</w:t>
      </w:r>
      <w:r w:rsidRPr="0E3FF532">
        <w:t xml:space="preserve"> gives the OEP the power to delegate any of its functions other than the approval of key documents, reports and advice to Ministers, and key decisions related to the enforcement function. Functions other than these may be delegated to a member, employee or committee, in accordance with a delegation policy that it will determine. This provides the body with </w:t>
      </w:r>
      <w:r w:rsidRPr="0E3FF532">
        <w:lastRenderedPageBreak/>
        <w:t xml:space="preserve">adequate independence to delegate functions without interference from </w:t>
      </w:r>
      <w:r w:rsidR="00CB72C0">
        <w:t>M</w:t>
      </w:r>
      <w:r w:rsidRPr="0E3FF532">
        <w:t xml:space="preserve">inisters and ensures that decisions can be taken at the most appropriate level. </w:t>
      </w:r>
    </w:p>
    <w:p w14:paraId="5D5D1A36" w14:textId="77777777" w:rsidR="00B734F1" w:rsidRDefault="00B734F1" w:rsidP="006C228F">
      <w:pPr>
        <w:pStyle w:val="HSubheading4"/>
      </w:pPr>
      <w:bookmarkStart w:id="585" w:name="_Toc29282109"/>
      <w:bookmarkStart w:id="586" w:name="_Toc30082847"/>
      <w:bookmarkStart w:id="587" w:name="_Toc88478602"/>
      <w:r>
        <w:t>Procedure</w:t>
      </w:r>
      <w:bookmarkEnd w:id="585"/>
      <w:bookmarkEnd w:id="586"/>
      <w:bookmarkEnd w:id="587"/>
    </w:p>
    <w:p w14:paraId="5D5D1A37" w14:textId="2AEB70BA" w:rsidR="00B734F1" w:rsidRPr="00B734F1" w:rsidRDefault="00B734F1" w:rsidP="007506AE">
      <w:pPr>
        <w:pStyle w:val="ParaNumbered"/>
      </w:pPr>
      <w:r w:rsidRPr="0E3FF532">
        <w:t>Paragraph 1</w:t>
      </w:r>
      <w:r w:rsidR="00F43E10" w:rsidRPr="0E3FF532">
        <w:t>1</w:t>
      </w:r>
      <w:r w:rsidRPr="0E3FF532">
        <w:t xml:space="preserve"> gives the OEP the power to determine its own procedures, such as arrangements for decision making (other than the meeting quorum set out in sub-paragraph (2)), as part of ensuring its operational independence from </w:t>
      </w:r>
      <w:r w:rsidR="008B3F9C">
        <w:t xml:space="preserve">the </w:t>
      </w:r>
      <w:r w:rsidRPr="0E3FF532">
        <w:t>government. Sub-paragraph (3) provides that proceedings will not be made invalid by a vacancy in the membership or the incorrect appointment of any member for example due to conflicts of interest. This ensures that processes and decision-making are not disrupted by situations that may not be within the OEP’s control.</w:t>
      </w:r>
    </w:p>
    <w:p w14:paraId="5D5D1A38" w14:textId="77777777" w:rsidR="00B734F1" w:rsidRDefault="00B734F1" w:rsidP="006C228F">
      <w:pPr>
        <w:pStyle w:val="HSubheading4"/>
      </w:pPr>
      <w:bookmarkStart w:id="588" w:name="_Toc29282110"/>
      <w:bookmarkStart w:id="589" w:name="_Toc30082848"/>
      <w:bookmarkStart w:id="590" w:name="_Toc88478603"/>
      <w:r>
        <w:t>Funding</w:t>
      </w:r>
      <w:bookmarkEnd w:id="588"/>
      <w:bookmarkEnd w:id="589"/>
      <w:bookmarkEnd w:id="590"/>
      <w:r>
        <w:t xml:space="preserve"> </w:t>
      </w:r>
    </w:p>
    <w:p w14:paraId="5D5D1A39" w14:textId="694C31DB" w:rsidR="00B734F1" w:rsidRPr="00B734F1" w:rsidRDefault="00B734F1" w:rsidP="007506AE">
      <w:pPr>
        <w:pStyle w:val="ParaNumbered"/>
      </w:pPr>
      <w:r w:rsidRPr="0E3FF532">
        <w:t>Paragraph 1</w:t>
      </w:r>
      <w:r w:rsidR="00F43E10" w:rsidRPr="0E3FF532">
        <w:t>2</w:t>
      </w:r>
      <w:r w:rsidRPr="0E3FF532">
        <w:t xml:space="preserve"> places a duty on the Secretary of State to fund the OEP sufficiently to perform its </w:t>
      </w:r>
      <w:proofErr w:type="gramStart"/>
      <w:r w:rsidRPr="0E3FF532">
        <w:t>functions, and</w:t>
      </w:r>
      <w:proofErr w:type="gramEnd"/>
      <w:r w:rsidRPr="0E3FF532">
        <w:t xml:space="preserve"> gives the Secretary of State the power to provide further financial assistance to the body, for example by way of grants to be used for a specific purpose related to operational delivery or achievement of functions. Funding will be provided </w:t>
      </w:r>
      <w:r w:rsidR="00814FB1" w:rsidRPr="0E3FF532">
        <w:t xml:space="preserve">to the OEP in the form of grant in </w:t>
      </w:r>
      <w:r w:rsidRPr="0E3FF532">
        <w:t>aid, which will be set out as a separate line in the overall estimate of the Department for Environment, Food and Rural Affairs to ensure adequate transparency.</w:t>
      </w:r>
      <w:r w:rsidR="00F21B19">
        <w:t xml:space="preserve"> </w:t>
      </w:r>
    </w:p>
    <w:p w14:paraId="5D5D1A3A" w14:textId="77777777" w:rsidR="00B734F1" w:rsidRDefault="00B734F1" w:rsidP="006C228F">
      <w:pPr>
        <w:pStyle w:val="HSubheading4"/>
      </w:pPr>
      <w:bookmarkStart w:id="591" w:name="_Toc29282111"/>
      <w:bookmarkStart w:id="592" w:name="_Toc30082849"/>
      <w:bookmarkStart w:id="593" w:name="_Toc88478604"/>
      <w:r>
        <w:t>Annual report</w:t>
      </w:r>
      <w:bookmarkEnd w:id="591"/>
      <w:bookmarkEnd w:id="592"/>
      <w:bookmarkEnd w:id="593"/>
    </w:p>
    <w:p w14:paraId="5D5D1A3B" w14:textId="45FC3A6B" w:rsidR="00B734F1" w:rsidRPr="00B734F1" w:rsidRDefault="00B734F1" w:rsidP="007506AE">
      <w:pPr>
        <w:pStyle w:val="ParaNumbered"/>
      </w:pPr>
      <w:r w:rsidRPr="0E3FF532">
        <w:t>Paragraph 1</w:t>
      </w:r>
      <w:r w:rsidR="00F43E10" w:rsidRPr="0E3FF532">
        <w:t>3</w:t>
      </w:r>
      <w:r w:rsidRPr="0E3FF532">
        <w:t xml:space="preserve"> places a duty on the OEP to prepare an annual report as soon as possible at the end of each financial year; to arrange for the report to be laid before Parliament; and to publish it. This provides transparency on the performance of the body against its key statutory functions and its strategic plan, helping to ensure accountability for the exercise of its powers and its use of public funds.</w:t>
      </w:r>
    </w:p>
    <w:p w14:paraId="5D5D1A3C" w14:textId="77777777" w:rsidR="00B734F1" w:rsidRDefault="00B734F1" w:rsidP="006C228F">
      <w:pPr>
        <w:pStyle w:val="HSubheading4"/>
      </w:pPr>
      <w:bookmarkStart w:id="594" w:name="_Toc29282112"/>
      <w:bookmarkStart w:id="595" w:name="_Toc30082850"/>
      <w:bookmarkStart w:id="596" w:name="_Toc88478605"/>
      <w:r>
        <w:t>Annual accounts</w:t>
      </w:r>
      <w:bookmarkEnd w:id="594"/>
      <w:bookmarkEnd w:id="595"/>
      <w:bookmarkEnd w:id="596"/>
    </w:p>
    <w:p w14:paraId="5D5D1A3D" w14:textId="30C55C7E" w:rsidR="00B734F1" w:rsidRPr="00B734F1" w:rsidRDefault="00B734F1" w:rsidP="007506AE">
      <w:pPr>
        <w:pStyle w:val="ParaNumbered"/>
      </w:pPr>
      <w:r w:rsidRPr="0E3FF532">
        <w:t>Paragraph 1</w:t>
      </w:r>
      <w:r w:rsidR="00F43E10" w:rsidRPr="0E3FF532">
        <w:t>4</w:t>
      </w:r>
      <w:r w:rsidRPr="0E3FF532">
        <w:t xml:space="preserve"> is intended to ensure independent oversight, transparency and ministerial accountability for use of public funds.</w:t>
      </w:r>
    </w:p>
    <w:p w14:paraId="5D5D1A3E" w14:textId="77777777" w:rsidR="00B734F1" w:rsidRPr="00B734F1" w:rsidRDefault="00B734F1" w:rsidP="007506AE">
      <w:pPr>
        <w:pStyle w:val="ParaNumbered"/>
      </w:pPr>
      <w:r w:rsidRPr="0E3FF532">
        <w:t xml:space="preserve">Sub-paragraphs (1) to (3) place a duty on the OEP (and the Chief Executive as Accounting Officer) to keep proper accounting records and prepare an annual statement of accounts. The latter includes an assessment of whether the OEP received sufficient funds to carry out its statutory functions in the relevant financial year. This provision is intended to provide further transparency around the funding of the OEP and ensure it is funded sufficiently to carry out its functions. </w:t>
      </w:r>
    </w:p>
    <w:p w14:paraId="5D5D1A3F" w14:textId="77777777" w:rsidR="00B734F1" w:rsidRPr="00B734F1" w:rsidRDefault="00B734F1" w:rsidP="007506AE">
      <w:pPr>
        <w:pStyle w:val="ParaNumbered"/>
      </w:pPr>
      <w:r w:rsidRPr="0E3FF532">
        <w:t xml:space="preserve">Sub-paragraph (4) places a duty on the body to send these accounts as soon as reasonably practicable after the end of the relevant financial year to the Secretary of State and the Comptroller and Auditor General. Sub-paragraph (5) requires The Comptroller and Auditor General to certify and report on the </w:t>
      </w:r>
      <w:proofErr w:type="gramStart"/>
      <w:r w:rsidRPr="0E3FF532">
        <w:t>accounts, and</w:t>
      </w:r>
      <w:proofErr w:type="gramEnd"/>
      <w:r w:rsidRPr="0E3FF532">
        <w:t xml:space="preserve"> send the certified statement and report to the Secretary of State and the OEP. Sub-paragraph (6) mandates that the OEP must then arrange to lay these documents before Parliament. </w:t>
      </w:r>
    </w:p>
    <w:p w14:paraId="5D5D1A40" w14:textId="77777777" w:rsidR="00B734F1" w:rsidRDefault="00847C8D" w:rsidP="006C228F">
      <w:pPr>
        <w:pStyle w:val="HSubheading4"/>
      </w:pPr>
      <w:bookmarkStart w:id="597" w:name="_Toc29282113"/>
      <w:bookmarkStart w:id="598" w:name="_Toc30082851"/>
      <w:bookmarkStart w:id="599" w:name="_Toc88478606"/>
      <w:r>
        <w:t>Meaning of “</w:t>
      </w:r>
      <w:r w:rsidR="00B734F1">
        <w:t>financial year</w:t>
      </w:r>
      <w:r>
        <w:t>”</w:t>
      </w:r>
      <w:bookmarkEnd w:id="597"/>
      <w:bookmarkEnd w:id="598"/>
      <w:bookmarkEnd w:id="599"/>
    </w:p>
    <w:p w14:paraId="5D5D1A41" w14:textId="4F430439" w:rsidR="00B734F1" w:rsidRPr="00B734F1" w:rsidRDefault="00B734F1" w:rsidP="007506AE">
      <w:pPr>
        <w:pStyle w:val="ParaNumbered"/>
      </w:pPr>
      <w:r w:rsidRPr="0E3FF532">
        <w:t>Paragraph 1</w:t>
      </w:r>
      <w:r w:rsidR="00F43E10" w:rsidRPr="0E3FF532">
        <w:t>5</w:t>
      </w:r>
      <w:r w:rsidRPr="0E3FF532">
        <w:t xml:space="preserve"> defines “financial year” as the year ending 31 March.</w:t>
      </w:r>
    </w:p>
    <w:p w14:paraId="5D5D1A42" w14:textId="77777777" w:rsidR="00B734F1" w:rsidRDefault="00B734F1" w:rsidP="006C228F">
      <w:pPr>
        <w:pStyle w:val="HSubheading4"/>
      </w:pPr>
      <w:bookmarkStart w:id="600" w:name="_Toc29282114"/>
      <w:bookmarkStart w:id="601" w:name="_Toc30082852"/>
      <w:bookmarkStart w:id="602" w:name="_Toc88478607"/>
      <w:r>
        <w:t>Status</w:t>
      </w:r>
      <w:bookmarkEnd w:id="600"/>
      <w:bookmarkEnd w:id="601"/>
      <w:bookmarkEnd w:id="602"/>
    </w:p>
    <w:p w14:paraId="5D5D1A43" w14:textId="5765E652" w:rsidR="00B734F1" w:rsidRPr="00B734F1" w:rsidRDefault="00B734F1" w:rsidP="007506AE">
      <w:pPr>
        <w:pStyle w:val="ParaNumbered"/>
      </w:pPr>
      <w:r w:rsidRPr="0E3FF532">
        <w:t>Paragraph 1</w:t>
      </w:r>
      <w:r w:rsidR="00F43E10" w:rsidRPr="0E3FF532">
        <w:t>6</w:t>
      </w:r>
      <w:r w:rsidRPr="0E3FF532">
        <w:t xml:space="preserve"> clarifies that the OEP is not part of the Crown</w:t>
      </w:r>
      <w:r w:rsidR="00847C8D" w:rsidRPr="0E3FF532">
        <w:t>, unlike government d</w:t>
      </w:r>
      <w:r w:rsidRPr="0E3FF532">
        <w:t xml:space="preserve">epartments. This is customary for </w:t>
      </w:r>
      <w:proofErr w:type="gramStart"/>
      <w:r w:rsidRPr="0E3FF532">
        <w:t>NDPBs, and</w:t>
      </w:r>
      <w:proofErr w:type="gramEnd"/>
      <w:r w:rsidRPr="0E3FF532">
        <w:t xml:space="preserve"> is intended to ensure that the body can act independently of </w:t>
      </w:r>
      <w:r w:rsidR="008B3F9C">
        <w:t xml:space="preserve">the </w:t>
      </w:r>
      <w:r w:rsidRPr="0E3FF532">
        <w:t xml:space="preserve">government and is capable of properly enforcing against </w:t>
      </w:r>
      <w:r w:rsidR="008B3F9C">
        <w:t xml:space="preserve">the </w:t>
      </w:r>
      <w:r w:rsidRPr="0E3FF532">
        <w:t xml:space="preserve">government. The body will be </w:t>
      </w:r>
      <w:r w:rsidRPr="0E3FF532">
        <w:lastRenderedPageBreak/>
        <w:t>staffed by public servants rather than civil servants.</w:t>
      </w:r>
    </w:p>
    <w:p w14:paraId="5D5D1A44" w14:textId="77777777" w:rsidR="00B734F1" w:rsidRDefault="00B734F1" w:rsidP="006C228F">
      <w:pPr>
        <w:pStyle w:val="HSubheading4"/>
      </w:pPr>
      <w:bookmarkStart w:id="603" w:name="_Toc29282115"/>
      <w:bookmarkStart w:id="604" w:name="_Toc30082853"/>
      <w:bookmarkStart w:id="605" w:name="_Toc88478608"/>
      <w:r>
        <w:t>Independence of the OEP</w:t>
      </w:r>
      <w:bookmarkEnd w:id="603"/>
      <w:bookmarkEnd w:id="604"/>
      <w:bookmarkEnd w:id="605"/>
    </w:p>
    <w:p w14:paraId="5D5D1A45" w14:textId="09A1D87D" w:rsidR="00B734F1" w:rsidRPr="00B734F1" w:rsidRDefault="00B734F1" w:rsidP="007506AE">
      <w:pPr>
        <w:pStyle w:val="ParaNumbered"/>
      </w:pPr>
      <w:r w:rsidRPr="0E3FF532">
        <w:t>Paragraph 1</w:t>
      </w:r>
      <w:r w:rsidR="00F43E10" w:rsidRPr="0E3FF532">
        <w:t>7</w:t>
      </w:r>
      <w:r w:rsidRPr="0E3FF532">
        <w:t xml:space="preserve"> places a duty on </w:t>
      </w:r>
      <w:r w:rsidR="00CB72C0">
        <w:t>M</w:t>
      </w:r>
      <w:r w:rsidRPr="0E3FF532">
        <w:t>inisters to have regard to the need to protect the OEP’s independence when carrying out functions in relation to the OEP.</w:t>
      </w:r>
      <w:r w:rsidR="00F21B19">
        <w:t xml:space="preserve"> </w:t>
      </w:r>
      <w:r w:rsidRPr="0E3FF532">
        <w:t xml:space="preserve"> </w:t>
      </w:r>
    </w:p>
    <w:p w14:paraId="5D5D1A46" w14:textId="77777777" w:rsidR="00B734F1" w:rsidRDefault="00B734F1" w:rsidP="006C228F">
      <w:pPr>
        <w:pStyle w:val="HSubheading4"/>
      </w:pPr>
      <w:bookmarkStart w:id="606" w:name="_Toc29282116"/>
      <w:bookmarkStart w:id="607" w:name="_Toc30082854"/>
      <w:bookmarkStart w:id="608" w:name="_Toc88478609"/>
      <w:r>
        <w:t>Disqualification from membership of legislatures</w:t>
      </w:r>
      <w:bookmarkEnd w:id="606"/>
      <w:bookmarkEnd w:id="607"/>
      <w:bookmarkEnd w:id="608"/>
    </w:p>
    <w:p w14:paraId="5D5D1A47" w14:textId="549F1C53" w:rsidR="00B734F1" w:rsidRPr="00B734F1" w:rsidRDefault="00B734F1" w:rsidP="007506AE">
      <w:pPr>
        <w:pStyle w:val="ParaNumbered"/>
      </w:pPr>
      <w:r w:rsidRPr="0E3FF532">
        <w:t>Paragraph 1</w:t>
      </w:r>
      <w:r w:rsidR="00F43E10" w:rsidRPr="0E3FF532">
        <w:t>8</w:t>
      </w:r>
      <w:r w:rsidRPr="0E3FF532">
        <w:t xml:space="preserve"> subjects OEP members to the House of Commons Disqualification Act 1975, which restricts membership of the House of Commons to certain categories of people. Consequently, people who are members of the OEP board will be disqualified from becoming members of the House of Commons until they cease to be members of the OEP. This is customary for members of certain bodies, including NDPBs. Paragraph 1</w:t>
      </w:r>
      <w:r w:rsidR="00F43E10" w:rsidRPr="0E3FF532">
        <w:t>9</w:t>
      </w:r>
      <w:r w:rsidRPr="0E3FF532">
        <w:t xml:space="preserve"> subjects OEP members to the equivalent legal obligation in Northern Ireland, the Northern Ireland Assembly Disqualification Act 1975. </w:t>
      </w:r>
    </w:p>
    <w:p w14:paraId="5D5D1A48" w14:textId="77777777" w:rsidR="00B734F1" w:rsidRDefault="00B734F1" w:rsidP="006C228F">
      <w:pPr>
        <w:pStyle w:val="HSubheading4"/>
      </w:pPr>
      <w:bookmarkStart w:id="609" w:name="_Toc29282117"/>
      <w:bookmarkStart w:id="610" w:name="_Toc30082855"/>
      <w:bookmarkStart w:id="611" w:name="_Toc88478610"/>
      <w:r>
        <w:t>Public records</w:t>
      </w:r>
      <w:bookmarkEnd w:id="609"/>
      <w:bookmarkEnd w:id="610"/>
      <w:bookmarkEnd w:id="611"/>
    </w:p>
    <w:p w14:paraId="5D5D1A49" w14:textId="403F79C4" w:rsidR="00B734F1" w:rsidRPr="00B734F1" w:rsidRDefault="00B734F1" w:rsidP="007506AE">
      <w:pPr>
        <w:pStyle w:val="ParaNumbered"/>
      </w:pPr>
      <w:r w:rsidRPr="0E3FF532">
        <w:t xml:space="preserve">Paragraph </w:t>
      </w:r>
      <w:r w:rsidR="00F43E10" w:rsidRPr="0E3FF532">
        <w:t>20</w:t>
      </w:r>
      <w:r w:rsidR="00DA1E0E" w:rsidRPr="0E3FF532">
        <w:t xml:space="preserve"> </w:t>
      </w:r>
      <w:r w:rsidRPr="0E3FF532">
        <w:t>subjects the OEP to the Public Records Act 1958, which governs public records in the UK.</w:t>
      </w:r>
      <w:r w:rsidR="00F21B19">
        <w:t xml:space="preserve"> </w:t>
      </w:r>
    </w:p>
    <w:p w14:paraId="5D5D1A4A" w14:textId="77777777" w:rsidR="00B734F1" w:rsidRDefault="00B734F1" w:rsidP="006C228F">
      <w:pPr>
        <w:pStyle w:val="HSubheading4"/>
      </w:pPr>
      <w:bookmarkStart w:id="612" w:name="_Toc29282118"/>
      <w:bookmarkStart w:id="613" w:name="_Toc30082856"/>
      <w:bookmarkStart w:id="614" w:name="_Toc88478611"/>
      <w:r>
        <w:t>Freedom of information</w:t>
      </w:r>
      <w:bookmarkEnd w:id="612"/>
      <w:bookmarkEnd w:id="613"/>
      <w:bookmarkEnd w:id="614"/>
    </w:p>
    <w:p w14:paraId="5D5D1A4B" w14:textId="31D59F7E" w:rsidR="00B734F1" w:rsidRPr="00B734F1" w:rsidRDefault="00B734F1" w:rsidP="007506AE">
      <w:pPr>
        <w:pStyle w:val="ParaNumbered"/>
      </w:pPr>
      <w:r w:rsidRPr="0E3FF532">
        <w:t>Paragraph 2</w:t>
      </w:r>
      <w:r w:rsidR="00F43E10" w:rsidRPr="0E3FF532">
        <w:t>1</w:t>
      </w:r>
      <w:r w:rsidRPr="0E3FF532">
        <w:t xml:space="preserve"> subjects the OEP to the Freedom of Information Act 2000, which governs the public’s access to information held by public authorities. </w:t>
      </w:r>
    </w:p>
    <w:p w14:paraId="5D5D1A4C" w14:textId="77777777" w:rsidR="00B734F1" w:rsidRDefault="008E2E54" w:rsidP="006C228F">
      <w:pPr>
        <w:pStyle w:val="HSubheading4"/>
      </w:pPr>
      <w:bookmarkStart w:id="615" w:name="_Toc29282119"/>
      <w:bookmarkStart w:id="616" w:name="_Toc30082857"/>
      <w:bookmarkStart w:id="617" w:name="_Toc88478612"/>
      <w:r>
        <w:t>Investigation by the Parliamentary Commissioner</w:t>
      </w:r>
      <w:bookmarkEnd w:id="615"/>
      <w:bookmarkEnd w:id="616"/>
      <w:bookmarkEnd w:id="617"/>
      <w:r>
        <w:t xml:space="preserve"> </w:t>
      </w:r>
    </w:p>
    <w:p w14:paraId="5D5D1A4D" w14:textId="1F291125" w:rsidR="008E2E54" w:rsidRPr="008E2E54" w:rsidRDefault="008E2E54" w:rsidP="007506AE">
      <w:pPr>
        <w:pStyle w:val="ParaNumbered"/>
      </w:pPr>
      <w:r w:rsidRPr="0E3FF532">
        <w:t>Paragraph 2</w:t>
      </w:r>
      <w:r w:rsidR="00F43E10" w:rsidRPr="0E3FF532">
        <w:t>2</w:t>
      </w:r>
      <w:r w:rsidRPr="0E3FF532">
        <w:t xml:space="preserve"> requires the OEP to comply with the Parliamentary Commissioner Act 1967, under which the Parliamentary Ombudsman can investigate public authorities’ administrative actions. </w:t>
      </w:r>
    </w:p>
    <w:p w14:paraId="5D5D1A4E" w14:textId="77777777" w:rsidR="008E2E54" w:rsidRDefault="008E2E54" w:rsidP="006C228F">
      <w:pPr>
        <w:pStyle w:val="HSubheading4"/>
      </w:pPr>
      <w:bookmarkStart w:id="618" w:name="_Toc29282120"/>
      <w:bookmarkStart w:id="619" w:name="_Toc30082858"/>
      <w:bookmarkStart w:id="620" w:name="_Toc88478613"/>
      <w:r>
        <w:t>Public sector equality duty</w:t>
      </w:r>
      <w:bookmarkEnd w:id="618"/>
      <w:bookmarkEnd w:id="619"/>
      <w:bookmarkEnd w:id="620"/>
    </w:p>
    <w:p w14:paraId="5D5D1A4F" w14:textId="22E32D97" w:rsidR="008E2E54" w:rsidRDefault="008E2E54" w:rsidP="007506AE">
      <w:pPr>
        <w:pStyle w:val="ParaNumbered"/>
      </w:pPr>
      <w:r w:rsidRPr="0E3FF532">
        <w:t>Paragraph 2</w:t>
      </w:r>
      <w:r w:rsidR="00F43E10" w:rsidRPr="0E3FF532">
        <w:t>3</w:t>
      </w:r>
      <w:r w:rsidRPr="0E3FF532">
        <w:t xml:space="preserve"> provides for the OEP to be subject to the Equality Act 2010. The OEP will be subject to the public sector equality duty, which requires public bodies and others carrying out public functions to have due regard to the need to eliminate discrimination, to advance equality of opportunity and foster good relations between people who share a protected characteristic and those who do not.</w:t>
      </w:r>
    </w:p>
    <w:p w14:paraId="5D5D1A50" w14:textId="77777777" w:rsidR="008E2E54" w:rsidRDefault="008E2E54" w:rsidP="00627EB9">
      <w:pPr>
        <w:pStyle w:val="Heading2"/>
      </w:pPr>
      <w:bookmarkStart w:id="621" w:name="_Toc29282121"/>
      <w:bookmarkStart w:id="622" w:name="_Toc30082859"/>
      <w:bookmarkStart w:id="623" w:name="_Toc88478614"/>
      <w:r>
        <w:t>Schedule 2: Improving the natural envir</w:t>
      </w:r>
      <w:r w:rsidR="00842EEC">
        <w:t>onment: Northern Ireland</w:t>
      </w:r>
      <w:bookmarkEnd w:id="621"/>
      <w:bookmarkEnd w:id="622"/>
      <w:bookmarkEnd w:id="623"/>
    </w:p>
    <w:p w14:paraId="5D5D1A55" w14:textId="77777777" w:rsidR="002515BC" w:rsidRPr="002515BC" w:rsidRDefault="007977FB" w:rsidP="005C4219">
      <w:pPr>
        <w:pStyle w:val="HSubheading3"/>
      </w:pPr>
      <w:bookmarkStart w:id="624" w:name="_Toc29282122"/>
      <w:bookmarkStart w:id="625" w:name="_Toc30082860"/>
      <w:bookmarkStart w:id="626" w:name="_Toc88478615"/>
      <w:r>
        <w:t>Part 1:</w:t>
      </w:r>
      <w:r w:rsidR="002515BC" w:rsidRPr="002515BC">
        <w:t xml:space="preserve"> Environmental Improvement Plans</w:t>
      </w:r>
      <w:bookmarkEnd w:id="624"/>
      <w:bookmarkEnd w:id="625"/>
      <w:bookmarkEnd w:id="626"/>
    </w:p>
    <w:p w14:paraId="5D5D1A56" w14:textId="77777777" w:rsidR="002515BC" w:rsidRPr="002515BC" w:rsidRDefault="00A470B0" w:rsidP="007506AE">
      <w:pPr>
        <w:pStyle w:val="ParaNumbered"/>
      </w:pPr>
      <w:r w:rsidRPr="0E3FF532">
        <w:t xml:space="preserve">The duties included in </w:t>
      </w:r>
      <w:r w:rsidR="002515BC" w:rsidRPr="0E3FF532">
        <w:t>Schedule 2 provide a statutory basis for future e</w:t>
      </w:r>
      <w:r w:rsidRPr="0E3FF532">
        <w:t>nvironmental improvement plans</w:t>
      </w:r>
      <w:r w:rsidR="002515BC" w:rsidRPr="0E3FF532">
        <w:t xml:space="preserve"> relating to Northern Ireland. These duties are intended to work together for the purpose of seeking to significantly improve the natural e</w:t>
      </w:r>
      <w:r w:rsidRPr="0E3FF532">
        <w:t xml:space="preserve">nvironment. Specifically, </w:t>
      </w:r>
      <w:r w:rsidR="002515BC" w:rsidRPr="0E3FF532">
        <w:t>Schedule 2 requires the Department, in consultation with other relevant departments, to: produce and maintain an environmental improvement plan which is reviewed and, if appro</w:t>
      </w:r>
      <w:r w:rsidRPr="0E3FF532">
        <w:t>priate, updated at least every five</w:t>
      </w:r>
      <w:r w:rsidR="002515BC" w:rsidRPr="0E3FF532">
        <w:t xml:space="preserve"> years; publish a statement on the data it will obtain to determine whether the natural environment (or elements of it) are improving; and report progress towards environmental improvement to the Northern Ireland Assembly on an annual basis.</w:t>
      </w:r>
    </w:p>
    <w:p w14:paraId="5D5D1A57" w14:textId="77777777" w:rsidR="002515BC" w:rsidRPr="002515BC" w:rsidRDefault="002515BC" w:rsidP="005C4219">
      <w:pPr>
        <w:pStyle w:val="HSubheading4"/>
      </w:pPr>
      <w:bookmarkStart w:id="627" w:name="_Toc29282123"/>
      <w:bookmarkStart w:id="628" w:name="_Toc30082861"/>
      <w:bookmarkStart w:id="629" w:name="_Toc88478616"/>
      <w:r w:rsidRPr="002515BC">
        <w:t>Environmental Improvement Plans</w:t>
      </w:r>
      <w:bookmarkEnd w:id="627"/>
      <w:bookmarkEnd w:id="628"/>
      <w:bookmarkEnd w:id="629"/>
    </w:p>
    <w:p w14:paraId="5D5D1A58" w14:textId="51912E4B" w:rsidR="002515BC" w:rsidRPr="002515BC" w:rsidRDefault="002515BC" w:rsidP="007506AE">
      <w:pPr>
        <w:pStyle w:val="ParaNumbered"/>
      </w:pPr>
      <w:r w:rsidRPr="0E3FF532">
        <w:lastRenderedPageBreak/>
        <w:t xml:space="preserve">Paragraph 1 introduces a duty on the Department to prepare a plan for significantly improving the natural environment. It </w:t>
      </w:r>
      <w:proofErr w:type="gramStart"/>
      <w:r w:rsidRPr="0E3FF532">
        <w:t>states:</w:t>
      </w:r>
      <w:proofErr w:type="gramEnd"/>
      <w:r w:rsidRPr="0E3FF532">
        <w:t xml:space="preserve"> what the plan must do; what the plan must contain; who must be consulted; and enables the plan to relate to a specified time period or to be of no specified duration.</w:t>
      </w:r>
    </w:p>
    <w:p w14:paraId="5D5D1A59" w14:textId="77777777" w:rsidR="002515BC" w:rsidRPr="002515BC" w:rsidRDefault="002515BC" w:rsidP="007506AE">
      <w:pPr>
        <w:pStyle w:val="ParaNumbered"/>
      </w:pPr>
      <w:r w:rsidRPr="0E3FF532">
        <w:t>Sub-paragraphs (1) and (2) introduce the requirement to have an environmental improvement plan for significantly improving the natural environment.</w:t>
      </w:r>
    </w:p>
    <w:p w14:paraId="5D5D1A5A" w14:textId="77777777" w:rsidR="002515BC" w:rsidRPr="002515BC" w:rsidRDefault="002515BC" w:rsidP="007506AE">
      <w:pPr>
        <w:pStyle w:val="ParaNumbered"/>
      </w:pPr>
      <w:r w:rsidRPr="0E3FF532">
        <w:t>Sub-paragraph (3) enables the environmental improvement plan to relate to a specified time period or to be of no specified duration.</w:t>
      </w:r>
    </w:p>
    <w:p w14:paraId="5D5D1A5B" w14:textId="77777777" w:rsidR="002515BC" w:rsidRPr="002515BC" w:rsidRDefault="002515BC" w:rsidP="007506AE">
      <w:pPr>
        <w:pStyle w:val="ParaNumbered"/>
      </w:pPr>
      <w:r w:rsidRPr="0E3FF532">
        <w:t>Sub-paragraph (4) specifies that the environmental improvement plan must set out the steps that the Department and other Northern Ireland departments intend to take to improve the natural environment.</w:t>
      </w:r>
    </w:p>
    <w:p w14:paraId="5D5D1A5C" w14:textId="77777777" w:rsidR="002515BC" w:rsidRPr="002515BC" w:rsidRDefault="002515BC" w:rsidP="007506AE">
      <w:pPr>
        <w:pStyle w:val="ParaNumbered"/>
      </w:pPr>
      <w:r w:rsidRPr="0E3FF532">
        <w:t>Sub-paragraph (5) allows the environmental improvement plan to include measures that any Northern Ireland department intends to take in order to improve people’s enjoyment of the natural environment. Enjoyment may be increased through education and public awareness of the natural environment both past and present, natural systems and processes through which organisms interact with their surroundings.</w:t>
      </w:r>
    </w:p>
    <w:p w14:paraId="5D5D1A5D" w14:textId="77777777" w:rsidR="002515BC" w:rsidRPr="002515BC" w:rsidRDefault="002515BC" w:rsidP="007506AE">
      <w:pPr>
        <w:pStyle w:val="ParaNumbered"/>
      </w:pPr>
      <w:r w:rsidRPr="0E3FF532">
        <w:t>Sub-paragraph (6) requires the Department to consult with such other Northern Ireland departments as it considers appropriate as part of the process of preparing an environmental improvement plan. These may be departments who are taking steps to improve the environment or those whose policy remits might be impinged upon by those taking steps.</w:t>
      </w:r>
    </w:p>
    <w:p w14:paraId="5D5D1A5E" w14:textId="77777777" w:rsidR="002515BC" w:rsidRPr="002515BC" w:rsidRDefault="002515BC" w:rsidP="007506AE">
      <w:pPr>
        <w:pStyle w:val="ParaNumbered"/>
      </w:pPr>
      <w:r w:rsidRPr="0E3FF532">
        <w:t>Sub-paragraph (7) requires the Department to publish an environmental improvement plan and lay this in the Northern Ireland Assembly within 12 months of paragraph 1 coming into force.</w:t>
      </w:r>
    </w:p>
    <w:p w14:paraId="5D5D1A5F" w14:textId="77777777" w:rsidR="002515BC" w:rsidRPr="002515BC" w:rsidRDefault="002515BC" w:rsidP="007506AE">
      <w:pPr>
        <w:pStyle w:val="ParaNumbered"/>
      </w:pPr>
      <w:r w:rsidRPr="0E3FF532">
        <w:t>Sub-paragraph (8) states that all references in Schedule 2 to the current environmental improvement plan are to the environmental improvement plan that is in effect at the time.</w:t>
      </w:r>
    </w:p>
    <w:p w14:paraId="5D5D1A60" w14:textId="77777777" w:rsidR="002515BC" w:rsidRPr="002515BC" w:rsidRDefault="002515BC" w:rsidP="005C4219">
      <w:pPr>
        <w:pStyle w:val="HSubheading4"/>
      </w:pPr>
      <w:bookmarkStart w:id="630" w:name="_Toc29282124"/>
      <w:bookmarkStart w:id="631" w:name="_Toc30082862"/>
      <w:bookmarkStart w:id="632" w:name="_Toc88478617"/>
      <w:r w:rsidRPr="002515BC">
        <w:t>Annual reports on environmental improvement plans</w:t>
      </w:r>
      <w:bookmarkEnd w:id="630"/>
      <w:bookmarkEnd w:id="631"/>
      <w:bookmarkEnd w:id="632"/>
    </w:p>
    <w:p w14:paraId="5D5D1A61" w14:textId="77777777" w:rsidR="002515BC" w:rsidRPr="002515BC" w:rsidRDefault="002515BC" w:rsidP="007506AE">
      <w:pPr>
        <w:pStyle w:val="ParaNumbered"/>
      </w:pPr>
      <w:r w:rsidRPr="0E3FF532">
        <w:t>Paragraph 2 establishes a duty on the Department to produce annual reports on the implementation of the environmental improvement plan and on whether the environment is improving. It explains when and how these reports should be published.</w:t>
      </w:r>
    </w:p>
    <w:p w14:paraId="5D5D1A62" w14:textId="77777777" w:rsidR="002515BC" w:rsidRPr="002515BC" w:rsidRDefault="002515BC" w:rsidP="007506AE">
      <w:pPr>
        <w:pStyle w:val="ParaNumbered"/>
      </w:pPr>
      <w:r w:rsidRPr="0E3FF532">
        <w:t>Sub-paragraph (1) requires the Department to prepare annual reports on the implementation of the current environmental improvement plan.</w:t>
      </w:r>
    </w:p>
    <w:p w14:paraId="5D5D1A63" w14:textId="77777777" w:rsidR="002515BC" w:rsidRPr="002515BC" w:rsidRDefault="002515BC" w:rsidP="007506AE">
      <w:pPr>
        <w:pStyle w:val="ParaNumbered"/>
      </w:pPr>
      <w:r w:rsidRPr="0E3FF532">
        <w:t xml:space="preserve">Sub-paragraph (2) requires that these reports must describe what has been done to implement the plan and consider whether the natural environment (or aspects of it) is improving during the period to which the report relates. Consideration as to whether the environment (or aspects of it) has improved must have regard to information gathered under paragraph 5. </w:t>
      </w:r>
    </w:p>
    <w:p w14:paraId="5D5D1A64" w14:textId="77777777" w:rsidR="002515BC" w:rsidRPr="002515BC" w:rsidRDefault="002515BC" w:rsidP="007506AE">
      <w:pPr>
        <w:pStyle w:val="ParaNumbered"/>
      </w:pPr>
      <w:r w:rsidRPr="0E3FF532">
        <w:t xml:space="preserve">Sub-paragraph (3) specifies the </w:t>
      </w:r>
      <w:proofErr w:type="gramStart"/>
      <w:r w:rsidRPr="0E3FF532">
        <w:t>period of time</w:t>
      </w:r>
      <w:proofErr w:type="gramEnd"/>
      <w:r w:rsidRPr="0E3FF532">
        <w:t xml:space="preserve"> annual reports on an environmental improvement plan must relate to, which is 12 months. </w:t>
      </w:r>
    </w:p>
    <w:p w14:paraId="5D5D1A65" w14:textId="77777777" w:rsidR="002515BC" w:rsidRPr="002515BC" w:rsidRDefault="002515BC" w:rsidP="007506AE">
      <w:pPr>
        <w:pStyle w:val="ParaNumbered"/>
      </w:pPr>
      <w:r w:rsidRPr="0E3FF532">
        <w:t>Sub-paragraph (4) requires the Department to lay each annual report in the No</w:t>
      </w:r>
      <w:r w:rsidR="00A470B0" w:rsidRPr="0E3FF532">
        <w:t>rthern Ireland Assembly within four</w:t>
      </w:r>
      <w:r w:rsidRPr="0E3FF532">
        <w:t xml:space="preserve"> months of the end of the period to which it relates.</w:t>
      </w:r>
    </w:p>
    <w:p w14:paraId="5D5D1A66" w14:textId="77777777" w:rsidR="002515BC" w:rsidRPr="002515BC" w:rsidRDefault="002515BC" w:rsidP="007506AE">
      <w:pPr>
        <w:pStyle w:val="ParaNumbered"/>
      </w:pPr>
      <w:r w:rsidRPr="0E3FF532">
        <w:t>Sub-paragraph (5) requires the Department to publish annual reports laid before the Northern Ireland Assembly under Paragraph 2.</w:t>
      </w:r>
    </w:p>
    <w:p w14:paraId="5D5D1A67" w14:textId="77777777" w:rsidR="002515BC" w:rsidRPr="002515BC" w:rsidRDefault="002515BC" w:rsidP="005C4219">
      <w:pPr>
        <w:pStyle w:val="HSubheading4"/>
      </w:pPr>
      <w:bookmarkStart w:id="633" w:name="_Toc29282125"/>
      <w:bookmarkStart w:id="634" w:name="_Toc30082863"/>
      <w:bookmarkStart w:id="635" w:name="_Toc88478618"/>
      <w:r w:rsidRPr="002515BC">
        <w:lastRenderedPageBreak/>
        <w:t>Reviewing and revising environmental improvement plans</w:t>
      </w:r>
      <w:bookmarkEnd w:id="633"/>
      <w:bookmarkEnd w:id="634"/>
      <w:bookmarkEnd w:id="635"/>
    </w:p>
    <w:p w14:paraId="5D5D1A68" w14:textId="77777777" w:rsidR="002515BC" w:rsidRPr="002515BC" w:rsidRDefault="002515BC" w:rsidP="007506AE">
      <w:pPr>
        <w:pStyle w:val="ParaNumbered"/>
      </w:pPr>
      <w:r w:rsidRPr="0E3FF532">
        <w:t>Paragraph 3 provides for the review and revision of environmental improvement plans. It establishes a duty on the Department and a timeline to complete a review (and</w:t>
      </w:r>
      <w:r w:rsidR="00A470B0" w:rsidRPr="0E3FF532">
        <w:t>,</w:t>
      </w:r>
      <w:r w:rsidRPr="0E3FF532">
        <w:t xml:space="preserve"> if appropriate</w:t>
      </w:r>
      <w:r w:rsidR="00A470B0" w:rsidRPr="0E3FF532">
        <w:t>,</w:t>
      </w:r>
      <w:r w:rsidRPr="0E3FF532">
        <w:t xml:space="preserve"> to revise the plan), in consultation with other relevant departments. It also specifies what must be considered in undertaking this review.</w:t>
      </w:r>
    </w:p>
    <w:p w14:paraId="5D5D1A69" w14:textId="77777777" w:rsidR="002515BC" w:rsidRPr="002515BC" w:rsidRDefault="002515BC" w:rsidP="007506AE">
      <w:pPr>
        <w:pStyle w:val="ParaNumbered"/>
      </w:pPr>
      <w:r w:rsidRPr="0E3FF532">
        <w:t>Sub-paragraph (1) establishes a duty on the Department to review the plan and if it considers it appropriate then to revise the plan.</w:t>
      </w:r>
    </w:p>
    <w:p w14:paraId="5D5D1A6A" w14:textId="139E3A09" w:rsidR="002515BC" w:rsidRPr="002515BC" w:rsidRDefault="002515BC" w:rsidP="007506AE">
      <w:pPr>
        <w:pStyle w:val="ParaNumbered"/>
      </w:pPr>
      <w:r w:rsidRPr="0E3FF532">
        <w:t xml:space="preserve">Sub-paragraph (2) specifies that the first review of an environmental improvement plan must be completed within </w:t>
      </w:r>
      <w:r w:rsidR="00412C97" w:rsidRPr="0E3FF532">
        <w:t>five</w:t>
      </w:r>
      <w:r w:rsidRPr="0E3FF532">
        <w:t xml:space="preserve"> years of its publication (in respect of the first plan) or its start date (in respect of any other plans). This </w:t>
      </w:r>
      <w:proofErr w:type="gramStart"/>
      <w:r w:rsidRPr="0E3FF532">
        <w:t>is considered to be</w:t>
      </w:r>
      <w:proofErr w:type="gramEnd"/>
      <w:r w:rsidRPr="0E3FF532">
        <w:t xml:space="preserve"> sufficient time for: progress to be made against the plan; the monitoring of the environment to assess improvement; and early results to be obtained. This time should also allow for any weaknesses and gaps in the plan and required policy changes to be identified which may require a revision to the plan.</w:t>
      </w:r>
    </w:p>
    <w:p w14:paraId="5D5D1A6B" w14:textId="77777777" w:rsidR="002515BC" w:rsidRPr="002515BC" w:rsidRDefault="002515BC" w:rsidP="007506AE">
      <w:pPr>
        <w:pStyle w:val="ParaNumbered"/>
      </w:pPr>
      <w:r w:rsidRPr="0E3FF532">
        <w:t>Sub-paragraph (3) provides that further reviews of an environmental improvement plan mu</w:t>
      </w:r>
      <w:r w:rsidR="005F7CDD" w:rsidRPr="0E3FF532">
        <w:t>st be undertaken within every five-</w:t>
      </w:r>
      <w:r w:rsidRPr="0E3FF532">
        <w:t>year period.</w:t>
      </w:r>
    </w:p>
    <w:p w14:paraId="5D5D1A6C" w14:textId="77777777" w:rsidR="002515BC" w:rsidRPr="002515BC" w:rsidRDefault="002515BC" w:rsidP="007506AE">
      <w:pPr>
        <w:pStyle w:val="ParaNumbered"/>
      </w:pPr>
      <w:r w:rsidRPr="0E3FF532">
        <w:t>Sub-paragraph (4) specifies what the Department must consider when reviewing an environmental improvement plan. These are: the steps that have been taken to deliver the plan; improvements in the natural environment (or aspects of it); and what else should be done to improve the environment. The Department must have regard to the data obtained under paragraph 5 and reports from the Office for Environmental Protection when considering whether the environment (or aspect</w:t>
      </w:r>
      <w:r w:rsidR="005F7CDD" w:rsidRPr="0E3FF532">
        <w:t>s</w:t>
      </w:r>
      <w:r w:rsidRPr="0E3FF532">
        <w:t xml:space="preserve"> of it) has improved. The Department will be at liberty to consider other relevant information, reports or commentary in completing its review.</w:t>
      </w:r>
    </w:p>
    <w:p w14:paraId="5D5D1A6D" w14:textId="77777777" w:rsidR="002515BC" w:rsidRPr="002515BC" w:rsidRDefault="002515BC" w:rsidP="007506AE">
      <w:pPr>
        <w:pStyle w:val="ParaNumbered"/>
      </w:pPr>
      <w:r w:rsidRPr="0E3FF532">
        <w:t>Sub-paragraph (5) requires the Department to consult with such other Northern Ireland departments as it considers appropriate as part of the process of reviewing or revising an environmental improvement plan. These departments may be those who are taking steps to improve the environment or those whose policy remits might be impinged upon by those taking steps.</w:t>
      </w:r>
    </w:p>
    <w:p w14:paraId="5D5D1A6E" w14:textId="77777777" w:rsidR="002515BC" w:rsidRPr="002515BC" w:rsidRDefault="002515BC" w:rsidP="007506AE">
      <w:pPr>
        <w:pStyle w:val="ParaNumbered"/>
      </w:pPr>
      <w:r w:rsidRPr="0E3FF532">
        <w:t>Sub-paragraph (6) requires that when the Department has completed a review and determined it appropriate to revise the plan, then this revised plan must be laid in the Northern Ireland Assembly along with a statement explaining what revisions have been made and why.</w:t>
      </w:r>
    </w:p>
    <w:p w14:paraId="5D5D1A6F" w14:textId="63C5356E" w:rsidR="002515BC" w:rsidRPr="002515BC" w:rsidRDefault="002515BC" w:rsidP="007506AE">
      <w:pPr>
        <w:pStyle w:val="ParaNumbered"/>
      </w:pPr>
      <w:r w:rsidRPr="0E3FF532">
        <w:t xml:space="preserve">Sub-paragraph (7) requires that if the Department completes a review but does not consider it appropriate to revise the plan then it must lay in the Northern Ireland Assembly a statement to this effect and the reasons for this. Whilst the Department is required to complete a review within the </w:t>
      </w:r>
      <w:r w:rsidR="00BF1588" w:rsidRPr="0E3FF532">
        <w:t>five-</w:t>
      </w:r>
      <w:r w:rsidRPr="0E3FF532">
        <w:t>year timeline there is no duty to revise the plan if a revision is not considered appropriate. This allows for a revision to the plan to be delayed if the Department considers it appropriate, but such a decision must be justified to the Northern Ireland Assembly.</w:t>
      </w:r>
    </w:p>
    <w:p w14:paraId="5D5D1A70" w14:textId="77777777" w:rsidR="002515BC" w:rsidRPr="002515BC" w:rsidRDefault="002515BC" w:rsidP="007506AE">
      <w:pPr>
        <w:pStyle w:val="ParaNumbered"/>
      </w:pPr>
      <w:r w:rsidRPr="0E3FF532">
        <w:t>Sub-paragraph (8) requires the Department to publish any documents laid in the Northern Ireland Assembly under sub-paragraphs (6) and (7) following a review of an environmental improvement plan.</w:t>
      </w:r>
    </w:p>
    <w:p w14:paraId="5D5D1A71" w14:textId="77777777" w:rsidR="002515BC" w:rsidRPr="002515BC" w:rsidRDefault="002515BC" w:rsidP="007506AE">
      <w:pPr>
        <w:pStyle w:val="ParaNumbered"/>
      </w:pPr>
      <w:r w:rsidRPr="0E3FF532">
        <w:t>Sub-paragraph (9) specifies that a review is to be considered completed when the documents prepared under subsections (6) and (7) have been laid in the Northern Ireland Assembly and published. This is the completion date for the purpose of meeting the requireme</w:t>
      </w:r>
      <w:r w:rsidR="00ED1F14" w:rsidRPr="0E3FF532">
        <w:t>nt to complete a review within five</w:t>
      </w:r>
      <w:r w:rsidRPr="0E3FF532">
        <w:t xml:space="preserve"> years of a plan being published or previous review. It also become</w:t>
      </w:r>
      <w:r w:rsidR="00ED1F14" w:rsidRPr="0E3FF532">
        <w:t xml:space="preserve">s the start </w:t>
      </w:r>
      <w:r w:rsidR="00ED1F14" w:rsidRPr="0E3FF532">
        <w:lastRenderedPageBreak/>
        <w:t>date for the next five-</w:t>
      </w:r>
      <w:r w:rsidRPr="0E3FF532">
        <w:t>year time period for completing the subsequent review.</w:t>
      </w:r>
    </w:p>
    <w:p w14:paraId="5D5D1A72" w14:textId="77777777" w:rsidR="002515BC" w:rsidRPr="002515BC" w:rsidRDefault="002515BC" w:rsidP="007506AE">
      <w:pPr>
        <w:pStyle w:val="ParaNumbered"/>
      </w:pPr>
      <w:r w:rsidRPr="0E3FF532">
        <w:t xml:space="preserve">Sub-paragraph (10) clarifies that when the environmental improvement plan is revised in accordance with this </w:t>
      </w:r>
      <w:r w:rsidR="00ED1F14" w:rsidRPr="0E3FF532">
        <w:t>p</w:t>
      </w:r>
      <w:r w:rsidRPr="0E3FF532">
        <w:t>aragraph</w:t>
      </w:r>
      <w:r w:rsidR="00ED1F14" w:rsidRPr="0E3FF532">
        <w:t>,</w:t>
      </w:r>
      <w:r w:rsidRPr="0E3FF532">
        <w:t xml:space="preserve"> then references to an environmental improvement plan in this Schedule include the now revised environmental improvement plan.</w:t>
      </w:r>
    </w:p>
    <w:p w14:paraId="5D5D1A73" w14:textId="77777777" w:rsidR="002515BC" w:rsidRPr="002515BC" w:rsidRDefault="002515BC" w:rsidP="005C4219">
      <w:pPr>
        <w:pStyle w:val="HSubheading4"/>
      </w:pPr>
      <w:bookmarkStart w:id="636" w:name="_Toc29282126"/>
      <w:bookmarkStart w:id="637" w:name="_Toc30082864"/>
      <w:bookmarkStart w:id="638" w:name="_Toc88478619"/>
      <w:r w:rsidRPr="002515BC">
        <w:t>Renewing environmental improvement plans</w:t>
      </w:r>
      <w:bookmarkEnd w:id="636"/>
      <w:bookmarkEnd w:id="637"/>
      <w:bookmarkEnd w:id="638"/>
    </w:p>
    <w:p w14:paraId="5D5D1A74" w14:textId="77777777" w:rsidR="002515BC" w:rsidRPr="002515BC" w:rsidRDefault="002515BC" w:rsidP="007506AE">
      <w:pPr>
        <w:pStyle w:val="ParaNumbered"/>
      </w:pPr>
      <w:r w:rsidRPr="0E3FF532">
        <w:t>Paragraph 4 provides for the Department to, in consultation with other relevant departments, replace the environmental improvement plan with a renewed version in such circumstances where the environmental improvement plan relates to a specified period as stated in the plan itself.</w:t>
      </w:r>
    </w:p>
    <w:p w14:paraId="5D5D1A75" w14:textId="77777777" w:rsidR="002515BC" w:rsidRPr="002515BC" w:rsidRDefault="002515BC" w:rsidP="007506AE">
      <w:pPr>
        <w:pStyle w:val="ParaNumbered"/>
      </w:pPr>
      <w:r w:rsidRPr="0E3FF532">
        <w:t>Sub-paragraph (1) specifies that paragraph 4 applies where an environmental improvement plan relates to a period specified in the plan itself.</w:t>
      </w:r>
    </w:p>
    <w:p w14:paraId="5D5D1A76" w14:textId="77777777" w:rsidR="002515BC" w:rsidRPr="002515BC" w:rsidRDefault="002515BC" w:rsidP="007506AE">
      <w:pPr>
        <w:pStyle w:val="ParaNumbered"/>
      </w:pPr>
      <w:r w:rsidRPr="0E3FF532">
        <w:t>Sub-paragraph (2) requires the Department to prepare a new environmental improvement plan before the point at which the current plan comes to an end.</w:t>
      </w:r>
    </w:p>
    <w:p w14:paraId="5D5D1A77" w14:textId="77777777" w:rsidR="002515BC" w:rsidRPr="002515BC" w:rsidRDefault="002515BC" w:rsidP="007506AE">
      <w:pPr>
        <w:pStyle w:val="ParaNumbered"/>
      </w:pPr>
      <w:r w:rsidRPr="0E3FF532">
        <w:t>Sub-paragraph (3) requires the new plan to start no later than the end of a previous plan</w:t>
      </w:r>
      <w:r w:rsidR="00ED1F14" w:rsidRPr="0E3FF532">
        <w:t>,</w:t>
      </w:r>
      <w:r w:rsidRPr="0E3FF532">
        <w:t xml:space="preserve"> ensuring there is no gap between plans.</w:t>
      </w:r>
    </w:p>
    <w:p w14:paraId="5D5D1A78" w14:textId="77777777" w:rsidR="002515BC" w:rsidRPr="002515BC" w:rsidRDefault="002515BC" w:rsidP="007506AE">
      <w:pPr>
        <w:pStyle w:val="ParaNumbered"/>
      </w:pPr>
      <w:r w:rsidRPr="0E3FF532">
        <w:t>Sub-paragraph (4) sets out what the Department must consider before the current environmental improvement</w:t>
      </w:r>
      <w:r w:rsidR="00ED1F14" w:rsidRPr="0E3FF532">
        <w:t xml:space="preserve"> plan can be renewed. These are</w:t>
      </w:r>
      <w:r w:rsidRPr="0E3FF532">
        <w:t xml:space="preserve"> the steps that have been taken to deliver the current plan; improvements in the natural environment since the beginning of the period to which the old plan relates; and what else should be done to improve the environment after the end of the period to which the previous plan related. The Department must also consult such other Northern Ireland departments as it considers appropriate as part of the renewal process. The Department must have regard to the data obtained under paragraph 5 and reports from the Office for Environmental Protection when considering whether the environment has improved and is at liberty to consider other relevant information, reports or commentary.</w:t>
      </w:r>
    </w:p>
    <w:p w14:paraId="5D5D1A79" w14:textId="77777777" w:rsidR="002515BC" w:rsidRPr="002515BC" w:rsidRDefault="002515BC" w:rsidP="007506AE">
      <w:pPr>
        <w:pStyle w:val="ParaNumbered"/>
      </w:pPr>
      <w:r w:rsidRPr="0E3FF532">
        <w:t>Sub-paragraph (5) requires the Department to publish and lay all new environmental improvement plans in the Northern Ireland Assembly at or before the end of the period to which the previous plan relates.</w:t>
      </w:r>
    </w:p>
    <w:p w14:paraId="5D5D1A7A" w14:textId="77777777" w:rsidR="002515BC" w:rsidRPr="002515BC" w:rsidRDefault="002515BC" w:rsidP="007506AE">
      <w:pPr>
        <w:pStyle w:val="ParaNumbered"/>
      </w:pPr>
      <w:r w:rsidRPr="0E3FF532">
        <w:t xml:space="preserve">Sub-paragraph (6) refers to the replacement of the plan and specifies when the previous plan </w:t>
      </w:r>
      <w:proofErr w:type="gramStart"/>
      <w:r w:rsidRPr="0E3FF532">
        <w:t>ends</w:t>
      </w:r>
      <w:proofErr w:type="gramEnd"/>
      <w:r w:rsidRPr="0E3FF532">
        <w:t xml:space="preserve"> and the new plan begins. At its earliest</w:t>
      </w:r>
      <w:r w:rsidR="00ED1F14" w:rsidRPr="0E3FF532">
        <w:t>,</w:t>
      </w:r>
      <w:r w:rsidRPr="0E3FF532">
        <w:t xml:space="preserve"> this will be when the plan has been laid in the Northern Ireland Assembly and published</w:t>
      </w:r>
      <w:r w:rsidR="00ED1F14" w:rsidRPr="0E3FF532">
        <w:t>,</w:t>
      </w:r>
      <w:r w:rsidRPr="0E3FF532">
        <w:t xml:space="preserve"> but if the period to which the new plan relates is specified in the new plan it will be the start of that period. Sub-paragraph (3) requires that the new plan begins no later than the end of the previous plan.</w:t>
      </w:r>
    </w:p>
    <w:p w14:paraId="5D5D1A7B" w14:textId="77777777" w:rsidR="002515BC" w:rsidRPr="002515BC" w:rsidRDefault="002515BC" w:rsidP="005C4219">
      <w:pPr>
        <w:pStyle w:val="HSubheading4"/>
      </w:pPr>
      <w:bookmarkStart w:id="639" w:name="_Toc29282127"/>
      <w:bookmarkStart w:id="640" w:name="_Toc30082865"/>
      <w:bookmarkStart w:id="641" w:name="_Toc88478620"/>
      <w:r w:rsidRPr="002515BC">
        <w:t>Environmental monitoring</w:t>
      </w:r>
      <w:bookmarkEnd w:id="639"/>
      <w:bookmarkEnd w:id="640"/>
      <w:bookmarkEnd w:id="641"/>
    </w:p>
    <w:p w14:paraId="5D5D1A7C" w14:textId="77777777" w:rsidR="002515BC" w:rsidRPr="002515BC" w:rsidRDefault="002515BC" w:rsidP="007506AE">
      <w:pPr>
        <w:pStyle w:val="ParaNumbered"/>
      </w:pPr>
      <w:r w:rsidRPr="0E3FF532">
        <w:t>Paragraph 5 establishes a duty on the Department to obtain and publish data for the purpose of environmental improvement. The metrics will measure outcomes achieved through the implementation of the environmental improvement plan and inform updates to the plan.</w:t>
      </w:r>
    </w:p>
    <w:p w14:paraId="5D5D1A7D" w14:textId="77777777" w:rsidR="002515BC" w:rsidRPr="002515BC" w:rsidRDefault="002515BC" w:rsidP="007506AE">
      <w:pPr>
        <w:pStyle w:val="ParaNumbered"/>
      </w:pPr>
      <w:r w:rsidRPr="0E3FF532">
        <w:t>Sub-paragraph (1) establishes a duty on the Department to ensure that appropriate monitoring data is obtained to assess whether the natural environment (or elements of it) is improving in line with the current environmental improvement plan.</w:t>
      </w:r>
    </w:p>
    <w:p w14:paraId="5D5D1A7E" w14:textId="77777777" w:rsidR="002515BC" w:rsidRPr="002515BC" w:rsidRDefault="002515BC" w:rsidP="007506AE">
      <w:pPr>
        <w:pStyle w:val="ParaNumbered"/>
      </w:pPr>
      <w:r w:rsidRPr="0E3FF532">
        <w:t>Sub-paragraph (2) requires the Department to publish and lay a statement in the Northern Ireland Assembly explaining the types of data to be collected for the purposes identified in sub-</w:t>
      </w:r>
      <w:r w:rsidRPr="0E3FF532">
        <w:lastRenderedPageBreak/>
        <w:t>paragraph (1).</w:t>
      </w:r>
    </w:p>
    <w:p w14:paraId="5D5D1A7F" w14:textId="77777777" w:rsidR="002515BC" w:rsidRPr="002515BC" w:rsidRDefault="002515BC" w:rsidP="007506AE">
      <w:pPr>
        <w:pStyle w:val="ParaNumbered"/>
      </w:pPr>
      <w:r w:rsidRPr="0E3FF532">
        <w:t>Sub-paragraph (3) requires the first statement under sub-</w:t>
      </w:r>
      <w:r w:rsidR="00ED1F14" w:rsidRPr="0E3FF532">
        <w:t>paragraph (2) to be laid within four</w:t>
      </w:r>
      <w:r w:rsidRPr="0E3FF532">
        <w:t xml:space="preserve"> months of </w:t>
      </w:r>
      <w:r w:rsidR="00ED1F14" w:rsidRPr="0E3FF532">
        <w:t xml:space="preserve">this </w:t>
      </w:r>
      <w:r w:rsidRPr="0E3FF532">
        <w:t>Paragraph</w:t>
      </w:r>
      <w:r w:rsidR="00ED1F14" w:rsidRPr="0E3FF532">
        <w:t xml:space="preserve"> c</w:t>
      </w:r>
      <w:r w:rsidRPr="0E3FF532">
        <w:t>oming into force.</w:t>
      </w:r>
    </w:p>
    <w:p w14:paraId="5D5D1A80" w14:textId="77777777" w:rsidR="002515BC" w:rsidRPr="002515BC" w:rsidRDefault="002515BC" w:rsidP="007506AE">
      <w:pPr>
        <w:pStyle w:val="ParaNumbered"/>
      </w:pPr>
      <w:r w:rsidRPr="0E3FF532">
        <w:t xml:space="preserve">Sub-paragraph (4) allows for changes to be made to the statement at any time. This may be necessary if it becomes clear to the Department that additional data is needed or that current measures do not adequately assess environmental improvement. Such a revised statement must also be published and laid in the Northern Ireland Assembly. </w:t>
      </w:r>
    </w:p>
    <w:p w14:paraId="5D5D1A81" w14:textId="77777777" w:rsidR="002515BC" w:rsidRPr="002515BC" w:rsidRDefault="002515BC" w:rsidP="007506AE">
      <w:pPr>
        <w:pStyle w:val="ParaNumbered"/>
      </w:pPr>
      <w:r w:rsidRPr="0E3FF532">
        <w:t>Sub-paragraph (5) requires the Department to publish any data that it obtains under sub-paragraph (1).</w:t>
      </w:r>
    </w:p>
    <w:p w14:paraId="5D5D1A82" w14:textId="77777777" w:rsidR="002515BC" w:rsidRPr="002515BC" w:rsidRDefault="007977FB" w:rsidP="005C4219">
      <w:pPr>
        <w:pStyle w:val="HSubheading3"/>
      </w:pPr>
      <w:bookmarkStart w:id="642" w:name="_Toc29282128"/>
      <w:bookmarkStart w:id="643" w:name="_Toc30082866"/>
      <w:bookmarkStart w:id="644" w:name="_Toc88478621"/>
      <w:r>
        <w:t>Part 2:</w:t>
      </w:r>
      <w:r w:rsidR="002515BC" w:rsidRPr="002515BC">
        <w:t xml:space="preserve"> Policy statement on environmental principles</w:t>
      </w:r>
      <w:bookmarkEnd w:id="642"/>
      <w:bookmarkEnd w:id="643"/>
      <w:bookmarkEnd w:id="644"/>
    </w:p>
    <w:p w14:paraId="5D5D1A83" w14:textId="3674FADB" w:rsidR="002515BC" w:rsidRPr="002515BC" w:rsidRDefault="002515BC" w:rsidP="007506AE">
      <w:pPr>
        <w:pStyle w:val="ParaNumbered"/>
      </w:pPr>
      <w:r w:rsidRPr="0E3FF532">
        <w:t xml:space="preserve">Part 2 of Schedule 2 makes similar provision for Northern Ireland as </w:t>
      </w:r>
      <w:r w:rsidR="00422B2A">
        <w:t>sections</w:t>
      </w:r>
      <w:r w:rsidR="00422B2A" w:rsidRPr="0E3FF532">
        <w:t xml:space="preserve"> </w:t>
      </w:r>
      <w:r w:rsidRPr="0E3FF532">
        <w:t>1</w:t>
      </w:r>
      <w:r w:rsidR="00422B2A">
        <w:t>7</w:t>
      </w:r>
      <w:r w:rsidRPr="0E3FF532">
        <w:t xml:space="preserve"> to 1</w:t>
      </w:r>
      <w:r w:rsidR="00422B2A">
        <w:t>9</w:t>
      </w:r>
      <w:r w:rsidRPr="0E3FF532">
        <w:t xml:space="preserve"> do for England. </w:t>
      </w:r>
    </w:p>
    <w:p w14:paraId="5D5D1A84" w14:textId="77777777" w:rsidR="002515BC" w:rsidRPr="002515BC" w:rsidRDefault="002515BC" w:rsidP="005C4219">
      <w:pPr>
        <w:pStyle w:val="HSubheading4"/>
      </w:pPr>
      <w:bookmarkStart w:id="645" w:name="_Toc29282129"/>
      <w:bookmarkStart w:id="646" w:name="_Toc30082867"/>
      <w:bookmarkStart w:id="647" w:name="_Toc88478622"/>
      <w:r w:rsidRPr="002515BC">
        <w:t>Policy statement on environmental principles</w:t>
      </w:r>
      <w:bookmarkEnd w:id="645"/>
      <w:bookmarkEnd w:id="646"/>
      <w:bookmarkEnd w:id="647"/>
    </w:p>
    <w:p w14:paraId="5D5D1A85" w14:textId="77777777" w:rsidR="002515BC" w:rsidRPr="002515BC" w:rsidRDefault="00ED1F14" w:rsidP="007506AE">
      <w:pPr>
        <w:pStyle w:val="ParaNumbered"/>
      </w:pPr>
      <w:r w:rsidRPr="0E3FF532">
        <w:t>Paragraph 6(1)</w:t>
      </w:r>
      <w:r w:rsidR="002515BC" w:rsidRPr="0E3FF532">
        <w:t xml:space="preserve"> requires the Department of Agriculture, Environment and</w:t>
      </w:r>
      <w:r w:rsidRPr="0E3FF532">
        <w:t xml:space="preserve"> Rural Affairs (</w:t>
      </w:r>
      <w:r w:rsidR="002515BC" w:rsidRPr="0E3FF532">
        <w:t>“</w:t>
      </w:r>
      <w:r w:rsidR="007D6D4A" w:rsidRPr="0E3FF532">
        <w:t>the Department</w:t>
      </w:r>
      <w:r w:rsidR="002515BC" w:rsidRPr="0E3FF532">
        <w:t>”) to prepare a policy statement on the environmental principles. This means that the Department must draft the policy statement in line wit</w:t>
      </w:r>
      <w:r w:rsidRPr="0E3FF532">
        <w:t>h requirements in paragraphs 6 and 7</w:t>
      </w:r>
      <w:r w:rsidR="002515BC" w:rsidRPr="0E3FF532">
        <w:t xml:space="preserve">. </w:t>
      </w:r>
    </w:p>
    <w:p w14:paraId="5D5D1A86" w14:textId="70A89FA7" w:rsidR="002515BC" w:rsidRPr="002515BC" w:rsidRDefault="007D6D4A" w:rsidP="007506AE">
      <w:pPr>
        <w:pStyle w:val="ParaNumbered"/>
      </w:pPr>
      <w:r w:rsidRPr="0E3FF532">
        <w:t>Sub-paragraph (2)</w:t>
      </w:r>
      <w:r w:rsidR="002515BC" w:rsidRPr="0E3FF532">
        <w:t xml:space="preserve"> provides specific information on what the environmental principles policy statement must include. The policy statement will provide information for Northern Ireland departments </w:t>
      </w:r>
      <w:r w:rsidR="00562C95" w:rsidRPr="0E3FF532">
        <w:t xml:space="preserve">and Ministers of the Crown </w:t>
      </w:r>
      <w:r w:rsidR="002515BC" w:rsidRPr="0E3FF532">
        <w:t>on the interpretation and proportionate application of the environmental principles when developing policies.</w:t>
      </w:r>
      <w:r w:rsidR="002515BC" w:rsidRPr="00813DAD">
        <w:rPr>
          <w:color w:val="auto"/>
        </w:rPr>
        <w:t xml:space="preserve"> </w:t>
      </w:r>
      <w:r w:rsidR="00357797" w:rsidRPr="00C54DD3">
        <w:t>Proportionate application means ensuring that action taken </w:t>
      </w:r>
      <w:proofErr w:type="gramStart"/>
      <w:r w:rsidR="00357797" w:rsidRPr="00C54DD3">
        <w:t>on the basis of</w:t>
      </w:r>
      <w:proofErr w:type="gramEnd"/>
      <w:r w:rsidR="00357797" w:rsidRPr="00C54DD3">
        <w:t> the principles balances the potential for environmental benefit against other benefits and costs associated with the action.</w:t>
      </w:r>
    </w:p>
    <w:p w14:paraId="5D5D1A87" w14:textId="2F84A76D" w:rsidR="002515BC" w:rsidRPr="002515BC" w:rsidRDefault="007D6D4A" w:rsidP="007506AE">
      <w:pPr>
        <w:pStyle w:val="ParaNumbered"/>
      </w:pPr>
      <w:r w:rsidRPr="0E3FF532">
        <w:t>Sub-paragraph (3)</w:t>
      </w:r>
      <w:r w:rsidR="002515BC" w:rsidRPr="0E3FF532">
        <w:t xml:space="preserve"> sets out </w:t>
      </w:r>
      <w:r w:rsidRPr="0E3FF532">
        <w:t>that the Department</w:t>
      </w:r>
      <w:r w:rsidR="002515BC" w:rsidRPr="0E3FF532">
        <w:t xml:space="preserve"> may explain in the statement how other considerations should be </w:t>
      </w:r>
      <w:proofErr w:type="gramStart"/>
      <w:r w:rsidR="002515BC" w:rsidRPr="0E3FF532">
        <w:t>taken into account</w:t>
      </w:r>
      <w:proofErr w:type="gramEnd"/>
      <w:r w:rsidR="002515BC" w:rsidRPr="0E3FF532">
        <w:t xml:space="preserve"> by Northern Ireland departments </w:t>
      </w:r>
      <w:r w:rsidR="00562C95" w:rsidRPr="0E3FF532">
        <w:t xml:space="preserve">and Ministers of the Crown </w:t>
      </w:r>
      <w:r w:rsidR="002515BC" w:rsidRPr="0E3FF532">
        <w:t xml:space="preserve">when they are interpreting and applying the environmental principles. For example, it may be necessary to balance the application of a specific environmental principle with other considerations, such as economic and social benefits. </w:t>
      </w:r>
    </w:p>
    <w:p w14:paraId="5D5D1A88" w14:textId="77777777" w:rsidR="002515BC" w:rsidRPr="002515BC" w:rsidRDefault="007D6D4A" w:rsidP="007506AE">
      <w:pPr>
        <w:pStyle w:val="ParaNumbered"/>
      </w:pPr>
      <w:r w:rsidRPr="0E3FF532">
        <w:t>Sub-paragraph (4)</w:t>
      </w:r>
      <w:r w:rsidR="002515BC" w:rsidRPr="0E3FF532">
        <w:t xml:space="preserve"> details two aims that </w:t>
      </w:r>
      <w:r w:rsidRPr="0E3FF532">
        <w:t xml:space="preserve">the Department </w:t>
      </w:r>
      <w:r w:rsidR="002515BC" w:rsidRPr="0E3FF532">
        <w:t>must be satisfied that the statement will contribute to. These are:</w:t>
      </w:r>
    </w:p>
    <w:p w14:paraId="5D5D1A89" w14:textId="77777777" w:rsidR="002515BC" w:rsidRPr="002515BC" w:rsidRDefault="002515BC" w:rsidP="00ED1F14">
      <w:pPr>
        <w:pStyle w:val="ParaBulleted"/>
      </w:pPr>
      <w:r w:rsidRPr="002515BC">
        <w:t>The improvement of environmental protection. In this context, this means ensuring that the policy statement can be used to shape policies in a way that contributes to protection of the environment.</w:t>
      </w:r>
    </w:p>
    <w:p w14:paraId="5D5D1A8A" w14:textId="77777777" w:rsidR="002515BC" w:rsidRPr="002515BC" w:rsidRDefault="002515BC" w:rsidP="00ED1F14">
      <w:pPr>
        <w:pStyle w:val="ParaBulleted"/>
      </w:pPr>
      <w:r w:rsidRPr="002515BC">
        <w:t xml:space="preserve">Sustainable development. Sustainable development can be </w:t>
      </w:r>
      <w:proofErr w:type="spellStart"/>
      <w:r w:rsidRPr="002515BC">
        <w:t>summarised</w:t>
      </w:r>
      <w:proofErr w:type="spellEnd"/>
      <w:r w:rsidRPr="002515BC">
        <w:t xml:space="preserve"> as development that meets the needs of the present without compromising the ability of future generations to meet their own needs. It involves trying to achieve environmental benefit alongside economic growth and social progress. Therefore, the policy statement will require Northern Ireland departments to consider needs of future generations when developing policies. This means that a </w:t>
      </w:r>
      <w:proofErr w:type="gramStart"/>
      <w:r w:rsidRPr="002515BC">
        <w:t>Department</w:t>
      </w:r>
      <w:proofErr w:type="gramEnd"/>
      <w:r w:rsidRPr="002515BC">
        <w:t xml:space="preserve"> should consider the environmental impact of their policies together with economic and social factors and, as much as possible, ensure each policy achieves all three aims. </w:t>
      </w:r>
    </w:p>
    <w:p w14:paraId="5D5D1A8B" w14:textId="77777777" w:rsidR="002515BC" w:rsidRPr="002515BC" w:rsidRDefault="007D6D4A" w:rsidP="007506AE">
      <w:pPr>
        <w:pStyle w:val="ParaNumbered"/>
      </w:pPr>
      <w:r w:rsidRPr="0E3FF532">
        <w:t>Sub-paragraph (5)</w:t>
      </w:r>
      <w:r w:rsidR="002515BC" w:rsidRPr="0E3FF532">
        <w:t xml:space="preserve"> sets out the list of environmental principles the policy statement will cover. </w:t>
      </w:r>
      <w:r w:rsidR="002515BC" w:rsidRPr="0E3FF532">
        <w:lastRenderedPageBreak/>
        <w:t xml:space="preserve">These principles are drawn from </w:t>
      </w:r>
      <w:proofErr w:type="gramStart"/>
      <w:r w:rsidR="002515BC" w:rsidRPr="0E3FF532">
        <w:t>a number of</w:t>
      </w:r>
      <w:proofErr w:type="gramEnd"/>
      <w:r w:rsidR="002515BC" w:rsidRPr="0E3FF532">
        <w:t xml:space="preserve"> sources, including,</w:t>
      </w:r>
      <w:r w:rsidR="00A56B0E" w:rsidRPr="0E3FF532">
        <w:t xml:space="preserve"> for example, the </w:t>
      </w:r>
      <w:hyperlink r:id="rId30">
        <w:r w:rsidR="00A56B0E" w:rsidRPr="0E3FF532">
          <w:rPr>
            <w:rStyle w:val="Hyperlink"/>
            <w:lang w:val="en-GB"/>
          </w:rPr>
          <w:t>Rio Declaration on Environment and Development</w:t>
        </w:r>
      </w:hyperlink>
      <w:r w:rsidR="00A56B0E" w:rsidRPr="0E3FF532">
        <w:t xml:space="preserve"> (1992). </w:t>
      </w:r>
      <w:r w:rsidR="002515BC" w:rsidRPr="0E3FF532">
        <w:t>There is no single agreed definition of the environmental principles. The policy statement will explain in more detail how these are to be interpreted and provide information as to how they should be applied.</w:t>
      </w:r>
    </w:p>
    <w:p w14:paraId="5D5D1A8C" w14:textId="5E2F37DB" w:rsidR="002515BC" w:rsidRPr="002515BC" w:rsidRDefault="002515BC" w:rsidP="007506AE">
      <w:pPr>
        <w:pStyle w:val="ParaNumbered"/>
      </w:pPr>
      <w:r w:rsidRPr="0E3FF532">
        <w:t>The meaning of the individual environmental principles are as follows:</w:t>
      </w:r>
      <w:r w:rsidR="00F21B19">
        <w:t xml:space="preserve"> </w:t>
      </w:r>
    </w:p>
    <w:p w14:paraId="5D5D1A8D" w14:textId="77777777" w:rsidR="002515BC" w:rsidRPr="002515BC" w:rsidRDefault="002515BC" w:rsidP="00872741">
      <w:pPr>
        <w:pStyle w:val="ParaBulleted"/>
      </w:pPr>
      <w:r w:rsidRPr="002515BC">
        <w:t xml:space="preserve">The principle that environmental protection should be integrated into the making of policy: Environmental protection must be embedded in the making of policies. </w:t>
      </w:r>
    </w:p>
    <w:p w14:paraId="5D5D1A8E" w14:textId="547EBCBA" w:rsidR="002515BC" w:rsidRPr="002515BC" w:rsidRDefault="002515BC" w:rsidP="00872741">
      <w:pPr>
        <w:pStyle w:val="ParaBulleted"/>
      </w:pPr>
      <w:r w:rsidRPr="002515BC">
        <w:t>The principle of preventative action to avert environmental damage: Preventive action should be taken to avert environmental damage.</w:t>
      </w:r>
      <w:r w:rsidR="00F21B19">
        <w:t xml:space="preserve"> </w:t>
      </w:r>
    </w:p>
    <w:p w14:paraId="5D5D1A8F" w14:textId="77777777" w:rsidR="002515BC" w:rsidRPr="002515BC" w:rsidRDefault="002515BC" w:rsidP="00872741">
      <w:pPr>
        <w:pStyle w:val="ParaBulleted"/>
      </w:pPr>
      <w:r w:rsidRPr="002515BC">
        <w:t>The precautionary principle, so far as relating to the environment: Where there are threats of serious irreversible environmental damage, lack of full scientific certainty shall not be used as a reason for postponing cost-effective measures to prevent environmental degradation.</w:t>
      </w:r>
    </w:p>
    <w:p w14:paraId="5D5D1A90" w14:textId="1D1B0231" w:rsidR="002515BC" w:rsidRPr="002515BC" w:rsidRDefault="002515BC" w:rsidP="00872741">
      <w:pPr>
        <w:pStyle w:val="ParaBulleted"/>
      </w:pPr>
      <w:r w:rsidRPr="002515BC">
        <w:t>The principle that environmental damage should as a priority be rectified at source: Environmental damage should as a priority be rectified by targeting its original cause and taking preventive action at source.</w:t>
      </w:r>
      <w:r w:rsidR="00F21B19">
        <w:t xml:space="preserve"> </w:t>
      </w:r>
    </w:p>
    <w:p w14:paraId="5D5D1A91" w14:textId="302FC461" w:rsidR="002515BC" w:rsidRPr="002515BC" w:rsidRDefault="002515BC" w:rsidP="00872741">
      <w:pPr>
        <w:pStyle w:val="ParaBulleted"/>
      </w:pPr>
      <w:r w:rsidRPr="002515BC">
        <w:t>The polluter pays principle: The costs of pollution control and remediation should be borne by those who cause pollution rather than the community at large.</w:t>
      </w:r>
      <w:r w:rsidR="00F21B19">
        <w:t xml:space="preserve"> </w:t>
      </w:r>
    </w:p>
    <w:p w14:paraId="5D5D1A92" w14:textId="77777777" w:rsidR="002515BC" w:rsidRPr="002515BC" w:rsidRDefault="002515BC" w:rsidP="007506AE">
      <w:pPr>
        <w:pStyle w:val="ParaNumbered"/>
      </w:pPr>
      <w:r w:rsidRPr="0E3FF532">
        <w:t>Further direction on these environmental principles will be set out in the policy statement. These principles cannot be changed without further primary legislation.</w:t>
      </w:r>
    </w:p>
    <w:p w14:paraId="5D5D1A93" w14:textId="77777777" w:rsidR="002515BC" w:rsidRPr="002515BC" w:rsidRDefault="002515BC" w:rsidP="005C4219">
      <w:pPr>
        <w:pStyle w:val="HSubheading4"/>
      </w:pPr>
      <w:bookmarkStart w:id="648" w:name="_Toc29282130"/>
      <w:bookmarkStart w:id="649" w:name="_Toc30082868"/>
      <w:bookmarkStart w:id="650" w:name="_Toc88478623"/>
      <w:r w:rsidRPr="002515BC">
        <w:t>Policy statement on environmental principles: process</w:t>
      </w:r>
      <w:bookmarkEnd w:id="648"/>
      <w:bookmarkEnd w:id="649"/>
      <w:bookmarkEnd w:id="650"/>
    </w:p>
    <w:p w14:paraId="5D5D1A94" w14:textId="77777777" w:rsidR="002515BC" w:rsidRPr="002515BC" w:rsidRDefault="002515BC" w:rsidP="007506AE">
      <w:pPr>
        <w:pStyle w:val="ParaNumbered"/>
      </w:pPr>
      <w:r w:rsidRPr="0E3FF532">
        <w:t xml:space="preserve">Paragraph 7 establishes the process by which </w:t>
      </w:r>
      <w:r w:rsidR="007D6D4A" w:rsidRPr="0E3FF532">
        <w:t xml:space="preserve">the Department </w:t>
      </w:r>
      <w:r w:rsidRPr="0E3FF532">
        <w:t xml:space="preserve">will develop and publish the environmental principles policy statement. </w:t>
      </w:r>
    </w:p>
    <w:p w14:paraId="5D5D1A95" w14:textId="38251AED" w:rsidR="002515BC" w:rsidRPr="002515BC" w:rsidRDefault="007D6D4A" w:rsidP="007506AE">
      <w:pPr>
        <w:pStyle w:val="ParaNumbered"/>
      </w:pPr>
      <w:r w:rsidRPr="0E3FF532">
        <w:t>Sub-paragraph (1)</w:t>
      </w:r>
      <w:r w:rsidR="002515BC" w:rsidRPr="0E3FF532">
        <w:t xml:space="preserve"> requires </w:t>
      </w:r>
      <w:r w:rsidRPr="0E3FF532">
        <w:t xml:space="preserve">the Department </w:t>
      </w:r>
      <w:r w:rsidR="002515BC" w:rsidRPr="0E3FF532">
        <w:t>to prepare a draft policy statement</w:t>
      </w:r>
      <w:r w:rsidR="00977DBE" w:rsidRPr="0E3FF532">
        <w:t xml:space="preserve"> on environmental principles</w:t>
      </w:r>
      <w:r w:rsidR="002515BC" w:rsidRPr="0E3FF532">
        <w:t xml:space="preserve">. This will be an initial version of the statement before public and Northern Ireland Assembly (“the Assembly”) scrutiny. </w:t>
      </w:r>
    </w:p>
    <w:p w14:paraId="5D5D1A96" w14:textId="6BE14A7D" w:rsidR="002515BC" w:rsidRPr="002515BC" w:rsidRDefault="007D6D4A" w:rsidP="007506AE">
      <w:pPr>
        <w:pStyle w:val="ParaNumbered"/>
      </w:pPr>
      <w:r w:rsidRPr="0E3FF532">
        <w:t>Sub-p</w:t>
      </w:r>
      <w:r w:rsidR="002515BC" w:rsidRPr="0E3FF532">
        <w:t>aragraph</w:t>
      </w:r>
      <w:r w:rsidRPr="0E3FF532">
        <w:t xml:space="preserve"> </w:t>
      </w:r>
      <w:r w:rsidR="002515BC" w:rsidRPr="0E3FF532">
        <w:t xml:space="preserve">(2) requires </w:t>
      </w:r>
      <w:r w:rsidRPr="0E3FF532">
        <w:t xml:space="preserve">the Department </w:t>
      </w:r>
      <w:r w:rsidR="002515BC" w:rsidRPr="0E3FF532">
        <w:t xml:space="preserve">to undertake a public consultation on the draft policy statement. </w:t>
      </w:r>
      <w:r w:rsidR="00562C95" w:rsidRPr="0E3FF532">
        <w:t>In particular, the Department is required to consult the other Northern Ireland departments and the Secretary of State for the Environment, Food and Rural Affairs.</w:t>
      </w:r>
    </w:p>
    <w:p w14:paraId="5D5D1A97" w14:textId="338D8805" w:rsidR="002515BC" w:rsidRPr="002515BC" w:rsidRDefault="007D6D4A" w:rsidP="007506AE">
      <w:pPr>
        <w:pStyle w:val="ParaNumbered"/>
      </w:pPr>
      <w:r w:rsidRPr="0E3FF532">
        <w:t>Sub-p</w:t>
      </w:r>
      <w:r w:rsidR="002515BC" w:rsidRPr="0E3FF532">
        <w:t xml:space="preserve">aragraph (3) requires the draft to be laid before the Assembly for its consideration. This must take place before the policy statement is </w:t>
      </w:r>
      <w:proofErr w:type="spellStart"/>
      <w:r w:rsidR="002515BC" w:rsidRPr="0E3FF532">
        <w:t>finalised</w:t>
      </w:r>
      <w:proofErr w:type="spellEnd"/>
      <w:r w:rsidR="002515BC" w:rsidRPr="0E3FF532">
        <w:t>.</w:t>
      </w:r>
      <w:r w:rsidR="00F21B19">
        <w:t xml:space="preserve"> </w:t>
      </w:r>
    </w:p>
    <w:p w14:paraId="5D5D1A98" w14:textId="57A7E5EE" w:rsidR="002515BC" w:rsidRPr="002515BC" w:rsidRDefault="007D6D4A" w:rsidP="007506AE">
      <w:pPr>
        <w:pStyle w:val="ParaNumbered"/>
      </w:pPr>
      <w:r w:rsidRPr="0E3FF532">
        <w:t>Sub-p</w:t>
      </w:r>
      <w:r w:rsidR="002515BC" w:rsidRPr="0E3FF532">
        <w:t>aragraph (4) sets out provisions for cases where the Assembly chooses to respond to the draft policy statement by passing a resolution in respect of the draft. The Assembly has a period of 21 sitting days after the draft statement has been laid to pass a resolution if it deems this necessary. The Department is required to lay a response to any resolution passed by the Assembly.</w:t>
      </w:r>
      <w:r w:rsidR="00F21B19">
        <w:t xml:space="preserve"> </w:t>
      </w:r>
    </w:p>
    <w:p w14:paraId="5D5D1A99" w14:textId="77777777" w:rsidR="002515BC" w:rsidRPr="002515BC" w:rsidRDefault="007D6D4A" w:rsidP="007506AE">
      <w:pPr>
        <w:pStyle w:val="ParaNumbered"/>
      </w:pPr>
      <w:r w:rsidRPr="0E3FF532">
        <w:t>Sub-p</w:t>
      </w:r>
      <w:r w:rsidR="002515BC" w:rsidRPr="0E3FF532">
        <w:t xml:space="preserve">aragraphs </w:t>
      </w:r>
      <w:r w:rsidR="00A56B0E" w:rsidRPr="0E3FF532">
        <w:t>(5)</w:t>
      </w:r>
      <w:r w:rsidR="002515BC" w:rsidRPr="0E3FF532">
        <w:t xml:space="preserve"> </w:t>
      </w:r>
      <w:r w:rsidRPr="0E3FF532">
        <w:t xml:space="preserve">to </w:t>
      </w:r>
      <w:r w:rsidR="002515BC" w:rsidRPr="0E3FF532">
        <w:t xml:space="preserve">(7) require the final environmental policy statement to be laid before the Assembly and published. If a response is required under sub-paragraph (4), </w:t>
      </w:r>
      <w:r w:rsidR="0096593A" w:rsidRPr="0E3FF532">
        <w:t xml:space="preserve">the Department </w:t>
      </w:r>
      <w:r w:rsidR="002515BC" w:rsidRPr="0E3FF532">
        <w:t>must not lay and publish the final statement before laying this response. Otherwise</w:t>
      </w:r>
      <w:r w:rsidR="00A56B0E" w:rsidRPr="0E3FF532">
        <w:t>,</w:t>
      </w:r>
      <w:r w:rsidR="002515BC" w:rsidRPr="0E3FF532">
        <w:t xml:space="preserve"> </w:t>
      </w:r>
      <w:r w:rsidR="0096593A" w:rsidRPr="0E3FF532">
        <w:t xml:space="preserve">the Department </w:t>
      </w:r>
      <w:r w:rsidR="002515BC" w:rsidRPr="0E3FF532">
        <w:t xml:space="preserve">must not lay and publish the final statement before a period of 21 sitting days has passed since the draft statement was laid. This is intended to allow the Assembly sufficient time </w:t>
      </w:r>
      <w:r w:rsidR="002515BC" w:rsidRPr="0E3FF532">
        <w:lastRenderedPageBreak/>
        <w:t xml:space="preserve">to </w:t>
      </w:r>
      <w:proofErr w:type="spellStart"/>
      <w:r w:rsidR="002515BC" w:rsidRPr="0E3FF532">
        <w:t>scrutinise</w:t>
      </w:r>
      <w:proofErr w:type="spellEnd"/>
      <w:r w:rsidR="002515BC" w:rsidRPr="0E3FF532">
        <w:t xml:space="preserve"> the draft policy statement. The final statement comes into effect when it is laid before the Assembly.</w:t>
      </w:r>
    </w:p>
    <w:p w14:paraId="5D5D1A9A" w14:textId="77777777" w:rsidR="002515BC" w:rsidRPr="002515BC" w:rsidRDefault="0096593A" w:rsidP="007506AE">
      <w:pPr>
        <w:pStyle w:val="ParaNumbered"/>
      </w:pPr>
      <w:r w:rsidRPr="0E3FF532">
        <w:t>Sub-p</w:t>
      </w:r>
      <w:r w:rsidR="002515BC" w:rsidRPr="0E3FF532">
        <w:t>aragraph (8) provides a definition for the term “</w:t>
      </w:r>
      <w:proofErr w:type="gramStart"/>
      <w:r w:rsidR="002515BC" w:rsidRPr="0E3FF532">
        <w:t>21 day</w:t>
      </w:r>
      <w:proofErr w:type="gramEnd"/>
      <w:r w:rsidR="002515BC" w:rsidRPr="0E3FF532">
        <w:t xml:space="preserve"> period”.</w:t>
      </w:r>
    </w:p>
    <w:p w14:paraId="2FB5E459" w14:textId="5F2CCB8D" w:rsidR="00977DBE" w:rsidRPr="002515BC" w:rsidRDefault="00977DBE" w:rsidP="007506AE">
      <w:pPr>
        <w:pStyle w:val="ParaNumbered"/>
      </w:pPr>
      <w:r w:rsidRPr="0E3FF532">
        <w:t>Sub-paragraph (9) details what a sitting day is in this context.</w:t>
      </w:r>
      <w:r w:rsidR="00F21B19">
        <w:t xml:space="preserve"> </w:t>
      </w:r>
    </w:p>
    <w:p w14:paraId="28442BB6" w14:textId="5675749C" w:rsidR="00977DBE" w:rsidRDefault="00977DBE" w:rsidP="007506AE">
      <w:pPr>
        <w:pStyle w:val="ParaNumbered"/>
        <w:rPr>
          <w:lang w:val="en-GB"/>
        </w:rPr>
      </w:pPr>
      <w:r w:rsidRPr="0E3FF532">
        <w:rPr>
          <w:lang w:val="en-GB"/>
        </w:rPr>
        <w:t xml:space="preserve">Sub-paragraph (10) </w:t>
      </w:r>
      <w:r>
        <w:t xml:space="preserve">enables the requirements in subsections (1) and (2) as to preparation of the statement and consultation to be met prior to the coming into force of the relevant provisions of the </w:t>
      </w:r>
      <w:r w:rsidR="00704848">
        <w:rPr>
          <w:lang w:val="en-GB"/>
        </w:rPr>
        <w:t>Act</w:t>
      </w:r>
      <w:r>
        <w:t xml:space="preserve">. </w:t>
      </w:r>
    </w:p>
    <w:p w14:paraId="5A4DAE79" w14:textId="5489D63C" w:rsidR="00977DBE" w:rsidRPr="002515BC" w:rsidRDefault="00977DBE" w:rsidP="007506AE">
      <w:pPr>
        <w:pStyle w:val="ParaNumbered"/>
      </w:pPr>
      <w:r w:rsidRPr="0E3FF532">
        <w:t>Sub-paragraph (11) allows the Department to revise the policy statement at any time, and requires the process set out in sub-paragraphs (1) to (9) to be followed each time that the policy statement is revised.</w:t>
      </w:r>
      <w:r w:rsidR="00F21B19">
        <w:t xml:space="preserve"> </w:t>
      </w:r>
    </w:p>
    <w:p w14:paraId="5D5D1A9D" w14:textId="77777777" w:rsidR="002515BC" w:rsidRPr="002515BC" w:rsidRDefault="002515BC" w:rsidP="005C4219">
      <w:pPr>
        <w:pStyle w:val="HSubheading4"/>
      </w:pPr>
      <w:bookmarkStart w:id="651" w:name="_Toc29282131"/>
      <w:bookmarkStart w:id="652" w:name="_Toc30082869"/>
      <w:bookmarkStart w:id="653" w:name="_Toc88478624"/>
      <w:r w:rsidRPr="002515BC">
        <w:t>Policy statement on environmental principles: effect</w:t>
      </w:r>
      <w:bookmarkEnd w:id="651"/>
      <w:bookmarkEnd w:id="652"/>
      <w:bookmarkEnd w:id="653"/>
    </w:p>
    <w:p w14:paraId="5D5D1A9E" w14:textId="77777777" w:rsidR="002515BC" w:rsidRPr="002515BC" w:rsidRDefault="002515BC" w:rsidP="007506AE">
      <w:pPr>
        <w:pStyle w:val="ParaNumbered"/>
      </w:pPr>
      <w:r w:rsidRPr="0E3FF532">
        <w:t xml:space="preserve">Paragraph 8 sets out the legal duty on Northern Ireland departments and Ministers of the Crown in respect of the environmental principles policy statement, where the duty applies. It also details the relevant exemptions to the duty to have due regard to the policy statement. </w:t>
      </w:r>
    </w:p>
    <w:p w14:paraId="5D5D1A9F" w14:textId="19E00B49" w:rsidR="002515BC" w:rsidRPr="002515BC" w:rsidRDefault="0096593A" w:rsidP="007506AE">
      <w:pPr>
        <w:pStyle w:val="ParaNumbered"/>
      </w:pPr>
      <w:r w:rsidRPr="0E3FF532">
        <w:t>Sub-p</w:t>
      </w:r>
      <w:r w:rsidR="002515BC" w:rsidRPr="0E3FF532">
        <w:t>aragraph (1) requires the Northern Ireland departments to have due regard to the environmental principles policy statement when making policies included in the scope of the duty (</w:t>
      </w:r>
      <w:r w:rsidR="00166E59" w:rsidRPr="0E3FF532">
        <w:t>that is,</w:t>
      </w:r>
      <w:r w:rsidR="002515BC" w:rsidRPr="0E3FF532">
        <w:t xml:space="preserve"> policy that is not excluded). This means that when making policy, departments must have</w:t>
      </w:r>
      <w:r w:rsidR="009F0978">
        <w:t xml:space="preserve"> </w:t>
      </w:r>
      <w:proofErr w:type="gramStart"/>
      <w:r w:rsidR="009F0978" w:rsidRPr="00323DA0">
        <w:t>consider</w:t>
      </w:r>
      <w:proofErr w:type="gramEnd"/>
      <w:r w:rsidR="009F0978" w:rsidRPr="00323DA0">
        <w:t xml:space="preserve"> the environmental principles policy statement with substance, </w:t>
      </w:r>
      <w:proofErr w:type="spellStart"/>
      <w:r w:rsidR="009F0978" w:rsidRPr="00323DA0">
        <w:t>rigour</w:t>
      </w:r>
      <w:proofErr w:type="spellEnd"/>
      <w:r w:rsidR="009F0978" w:rsidRPr="00323DA0">
        <w:t xml:space="preserve"> and an open mind</w:t>
      </w:r>
      <w:r w:rsidR="002515BC" w:rsidRPr="00323DA0">
        <w:t>.</w:t>
      </w:r>
    </w:p>
    <w:p w14:paraId="5D5D1AA0" w14:textId="46EC98DC" w:rsidR="002515BC" w:rsidRPr="002515BC" w:rsidRDefault="0096593A" w:rsidP="007506AE">
      <w:pPr>
        <w:pStyle w:val="ParaNumbered"/>
      </w:pPr>
      <w:r w:rsidRPr="0E3FF532">
        <w:t>Sub-p</w:t>
      </w:r>
      <w:r w:rsidR="002515BC" w:rsidRPr="0E3FF532">
        <w:t>aragraph (2) places the same duty on Ministers of the Crown when they are making policies relating to Northern Ireland.</w:t>
      </w:r>
      <w:r w:rsidR="00F21B19">
        <w:t xml:space="preserve"> </w:t>
      </w:r>
    </w:p>
    <w:p w14:paraId="5D5D1AA1" w14:textId="77777777" w:rsidR="002515BC" w:rsidRPr="002515BC" w:rsidRDefault="0096593A" w:rsidP="007506AE">
      <w:pPr>
        <w:pStyle w:val="ParaNumbered"/>
      </w:pPr>
      <w:r w:rsidRPr="0E3FF532">
        <w:t>Sub-p</w:t>
      </w:r>
      <w:r w:rsidR="002515BC" w:rsidRPr="0E3FF532">
        <w:t>aragraph (3) sets out that the policy statement does not require departments or Ministers of the Crown to do, or refrain from doing, anything if doing something (or not doing it) has no significant environmental benefit or would be in any other way disproportionate to the environmental benefit. In this context:</w:t>
      </w:r>
    </w:p>
    <w:p w14:paraId="5D5D1AA2" w14:textId="77777777" w:rsidR="002515BC" w:rsidRPr="002515BC" w:rsidRDefault="002515BC" w:rsidP="00250F10">
      <w:pPr>
        <w:pStyle w:val="ParaBulleted"/>
      </w:pPr>
      <w:r w:rsidRPr="002515BC">
        <w:t xml:space="preserve">No significant environmental benefit means that the policy statement does not need to be used to change a policy direction if the environmental impact would be negligible. </w:t>
      </w:r>
    </w:p>
    <w:p w14:paraId="5D5D1AA3" w14:textId="77777777" w:rsidR="002515BC" w:rsidRPr="002515BC" w:rsidRDefault="002515BC" w:rsidP="00250F10">
      <w:pPr>
        <w:pStyle w:val="ParaBulleted"/>
      </w:pPr>
      <w:r w:rsidRPr="002515BC">
        <w:t xml:space="preserve">Disproportionate indicates situations in which action would not be reflective of the benefit or costs, environmental or otherwise. Action taken must reflect the potential for environmental benefit as well as other costs and benefits. For example, there is no need for a </w:t>
      </w:r>
      <w:proofErr w:type="gramStart"/>
      <w:r w:rsidRPr="002515BC">
        <w:t>Department</w:t>
      </w:r>
      <w:proofErr w:type="gramEnd"/>
      <w:r w:rsidRPr="002515BC">
        <w:t xml:space="preserve"> to change a policy in light of the principles policy statement if the cost of this change would be very high and the benefit to the environment would be very low. Equally, if the potential environmental benefit is high, then it is proportionate to take a more significant action based on the policy statement. </w:t>
      </w:r>
    </w:p>
    <w:p w14:paraId="5D5D1AA4" w14:textId="02A49E07" w:rsidR="0096593A" w:rsidRDefault="0096593A" w:rsidP="007506AE">
      <w:pPr>
        <w:pStyle w:val="ParaNumbered"/>
      </w:pPr>
      <w:r w:rsidRPr="0E3FF532">
        <w:t>Sub-p</w:t>
      </w:r>
      <w:r w:rsidR="002515BC" w:rsidRPr="0E3FF532">
        <w:t xml:space="preserve">aragraph (4) sets out which policies are excluded from the requirement to have due regard to the policy statement during the policy-making process. In the equivalent provision for England – </w:t>
      </w:r>
      <w:r w:rsidR="00422B2A">
        <w:t>section</w:t>
      </w:r>
      <w:r w:rsidR="00422B2A" w:rsidRPr="0E3FF532">
        <w:t xml:space="preserve"> </w:t>
      </w:r>
      <w:r w:rsidR="002515BC" w:rsidRPr="0E3FF532">
        <w:t>1</w:t>
      </w:r>
      <w:r w:rsidR="00422B2A">
        <w:t>9</w:t>
      </w:r>
      <w:r w:rsidR="002515BC" w:rsidRPr="0E3FF532">
        <w:t xml:space="preserve">(3) </w:t>
      </w:r>
      <w:r w:rsidR="00166E59" w:rsidRPr="0E3FF532">
        <w:t>–</w:t>
      </w:r>
      <w:r w:rsidR="002515BC" w:rsidRPr="0E3FF532">
        <w:t xml:space="preserve"> the armed forces</w:t>
      </w:r>
      <w:r w:rsidR="00250F10" w:rsidRPr="0E3FF532">
        <w:t xml:space="preserve">, </w:t>
      </w:r>
      <w:proofErr w:type="spellStart"/>
      <w:r w:rsidR="00250F10" w:rsidRPr="0E3FF532">
        <w:t>defence</w:t>
      </w:r>
      <w:proofErr w:type="spellEnd"/>
      <w:r w:rsidR="00250F10" w:rsidRPr="0E3FF532">
        <w:t>, and</w:t>
      </w:r>
      <w:r w:rsidR="002515BC" w:rsidRPr="0E3FF532">
        <w:t xml:space="preserve"> national security, taxation, spending and the allocation of resources within </w:t>
      </w:r>
      <w:r w:rsidR="008B3F9C">
        <w:t xml:space="preserve">the </w:t>
      </w:r>
      <w:r w:rsidR="002515BC" w:rsidRPr="0E3FF532">
        <w:t>government are excluded. These matters are similarly excluded for Ministers of the Crown when making policy in relation to Northern Ireland. However, armed forces</w:t>
      </w:r>
      <w:r w:rsidR="00250F10" w:rsidRPr="0E3FF532">
        <w:t xml:space="preserve">, </w:t>
      </w:r>
      <w:proofErr w:type="spellStart"/>
      <w:r w:rsidR="00250F10" w:rsidRPr="0E3FF532">
        <w:t>defence</w:t>
      </w:r>
      <w:proofErr w:type="spellEnd"/>
      <w:r w:rsidR="00250F10" w:rsidRPr="0E3FF532">
        <w:t xml:space="preserve">, </w:t>
      </w:r>
      <w:r w:rsidR="002515BC" w:rsidRPr="0E3FF532">
        <w:t xml:space="preserve">and national security do not need to be specifically excluded for Northern Ireland departments as they are excepted matters and, on that basis, Northern Ireland departments have no powers to make policies relating to these subjects. </w:t>
      </w:r>
    </w:p>
    <w:p w14:paraId="5D5D1AA5" w14:textId="3F558B85" w:rsidR="002515BC" w:rsidRPr="002515BC" w:rsidRDefault="00FA34FD" w:rsidP="005C4219">
      <w:pPr>
        <w:pStyle w:val="HSubheading3"/>
      </w:pPr>
      <w:bookmarkStart w:id="654" w:name="_Toc29282132"/>
      <w:bookmarkStart w:id="655" w:name="_Toc30082870"/>
      <w:bookmarkStart w:id="656" w:name="_Toc88478625"/>
      <w:r>
        <w:lastRenderedPageBreak/>
        <w:t>Part 3:</w:t>
      </w:r>
      <w:r w:rsidR="002515BC" w:rsidRPr="002515BC">
        <w:t xml:space="preserve"> </w:t>
      </w:r>
      <w:r w:rsidR="002515BC" w:rsidRPr="00FA34FD">
        <w:t>Interpretation</w:t>
      </w:r>
      <w:bookmarkEnd w:id="654"/>
      <w:bookmarkEnd w:id="655"/>
      <w:bookmarkEnd w:id="656"/>
      <w:r w:rsidR="002515BC" w:rsidRPr="002515BC">
        <w:t xml:space="preserve"> </w:t>
      </w:r>
    </w:p>
    <w:p w14:paraId="5D5D1AA6" w14:textId="11BA383F" w:rsidR="002515BC" w:rsidRDefault="002515BC" w:rsidP="007506AE">
      <w:pPr>
        <w:pStyle w:val="ParaNumbered"/>
      </w:pPr>
      <w:r w:rsidRPr="0E3FF532">
        <w:t xml:space="preserve">Part 3 of Schedule 2 makes similar provision for Northern Ireland as </w:t>
      </w:r>
      <w:r w:rsidR="00A73B25">
        <w:t>sections</w:t>
      </w:r>
      <w:r w:rsidR="00A73B25" w:rsidRPr="0E3FF532">
        <w:t xml:space="preserve"> </w:t>
      </w:r>
      <w:r w:rsidR="00412C97" w:rsidRPr="0E3FF532">
        <w:t>4</w:t>
      </w:r>
      <w:r w:rsidR="00A73B25">
        <w:t>4</w:t>
      </w:r>
      <w:r w:rsidR="005A5D8B" w:rsidRPr="0E3FF532">
        <w:t xml:space="preserve"> </w:t>
      </w:r>
      <w:r w:rsidR="008F45B6" w:rsidRPr="0E3FF532">
        <w:t>to</w:t>
      </w:r>
      <w:r w:rsidR="005A5D8B" w:rsidRPr="0E3FF532">
        <w:t xml:space="preserve"> 4</w:t>
      </w:r>
      <w:r w:rsidR="00A73B25">
        <w:t>7</w:t>
      </w:r>
      <w:r w:rsidR="008C60FC" w:rsidRPr="0E3FF532">
        <w:t xml:space="preserve"> do for England.</w:t>
      </w:r>
    </w:p>
    <w:p w14:paraId="5D5D1AA7" w14:textId="448FA231" w:rsidR="008C60FC" w:rsidRPr="005A5D8B" w:rsidRDefault="008C60FC" w:rsidP="005C4219">
      <w:pPr>
        <w:pStyle w:val="HSubheading4"/>
      </w:pPr>
      <w:bookmarkStart w:id="657" w:name="_Toc29282133"/>
      <w:bookmarkStart w:id="658" w:name="_Toc30082871"/>
      <w:bookmarkStart w:id="659" w:name="_Toc88478626"/>
      <w:r>
        <w:t>Meaning of “natural environment”</w:t>
      </w:r>
      <w:r w:rsidR="008F45B6">
        <w:t>, “environmental protection”,</w:t>
      </w:r>
      <w:r>
        <w:t xml:space="preserve"> and General interpretation</w:t>
      </w:r>
      <w:bookmarkEnd w:id="657"/>
      <w:bookmarkEnd w:id="658"/>
      <w:bookmarkEnd w:id="659"/>
    </w:p>
    <w:p w14:paraId="5D5D1AA8" w14:textId="17E2F3BE" w:rsidR="002515BC" w:rsidRPr="002B0944" w:rsidRDefault="002515BC" w:rsidP="007506AE">
      <w:pPr>
        <w:pStyle w:val="ParaNumbered"/>
      </w:pPr>
      <w:r w:rsidRPr="0E3FF532">
        <w:t xml:space="preserve">Paragraphs 9 </w:t>
      </w:r>
      <w:r w:rsidR="008F45B6" w:rsidRPr="0E3FF532">
        <w:t>to</w:t>
      </w:r>
      <w:r w:rsidRPr="0E3FF532">
        <w:t xml:space="preserve"> 1</w:t>
      </w:r>
      <w:r w:rsidR="008F45B6" w:rsidRPr="0E3FF532">
        <w:t>1</w:t>
      </w:r>
      <w:r w:rsidRPr="0E3FF532">
        <w:t xml:space="preserve"> define the terms used in the Schedule and cover the application of the Interpretation Act (Northern Ireland) 1954.</w:t>
      </w:r>
    </w:p>
    <w:p w14:paraId="5D5D1AA9" w14:textId="77777777" w:rsidR="008E2E54" w:rsidRDefault="008E2E54" w:rsidP="00627EB9">
      <w:pPr>
        <w:pStyle w:val="Heading2"/>
      </w:pPr>
      <w:bookmarkStart w:id="660" w:name="_Toc29282134"/>
      <w:bookmarkStart w:id="661" w:name="_Toc30082872"/>
      <w:bookmarkStart w:id="662" w:name="_Toc88478627"/>
      <w:r>
        <w:t>Schedule 3: The Office for Environmental Pro</w:t>
      </w:r>
      <w:r w:rsidR="005A5D8B">
        <w:t>tection: Northern Ireland</w:t>
      </w:r>
      <w:bookmarkEnd w:id="660"/>
      <w:bookmarkEnd w:id="661"/>
      <w:bookmarkEnd w:id="662"/>
    </w:p>
    <w:p w14:paraId="5D5D1AAA" w14:textId="103D586A" w:rsidR="005A5D8B" w:rsidRPr="005A5D8B" w:rsidRDefault="008E2E54" w:rsidP="007506AE">
      <w:pPr>
        <w:pStyle w:val="ParaNumbered"/>
      </w:pPr>
      <w:r w:rsidRPr="0E3FF532">
        <w:t xml:space="preserve">The Office for Environmental Protection’s (OEP’s) functions in Northern Ireland are essentially the same as its functions in England. This is dealt with in the </w:t>
      </w:r>
      <w:r w:rsidR="00704848">
        <w:t>Act</w:t>
      </w:r>
      <w:r w:rsidR="00704848" w:rsidRPr="0E3FF532">
        <w:t xml:space="preserve"> </w:t>
      </w:r>
      <w:r w:rsidRPr="0E3FF532">
        <w:t>in two ways:</w:t>
      </w:r>
    </w:p>
    <w:p w14:paraId="5D5D1AAB" w14:textId="0AFFB36C" w:rsidR="008E2E54" w:rsidRPr="008E2E54" w:rsidRDefault="008E2E54" w:rsidP="005A5D8B">
      <w:pPr>
        <w:pStyle w:val="ParaBulleted"/>
      </w:pPr>
      <w:r w:rsidRPr="008E2E54">
        <w:t>Substantive Northern Ireland functions of the OEP are provided for in Part 1 of Schedule 3. To a large extent</w:t>
      </w:r>
      <w:r w:rsidR="00412C97">
        <w:t>,</w:t>
      </w:r>
      <w:r w:rsidRPr="008E2E54">
        <w:t xml:space="preserve"> these provisions mirror those in Part 1 of the </w:t>
      </w:r>
      <w:r w:rsidR="00704848">
        <w:rPr>
          <w:lang w:val="en-GB"/>
        </w:rPr>
        <w:t>Act</w:t>
      </w:r>
      <w:r w:rsidRPr="008E2E54">
        <w:t>.</w:t>
      </w:r>
      <w:r w:rsidR="00F21B19">
        <w:t xml:space="preserve"> </w:t>
      </w:r>
    </w:p>
    <w:p w14:paraId="5D5D1AAC" w14:textId="655DBA47" w:rsidR="00AE4B0E" w:rsidRPr="00AE4B0E" w:rsidRDefault="00AE4B0E" w:rsidP="00AE4B0E">
      <w:pPr>
        <w:pStyle w:val="ParaBulleted"/>
      </w:pPr>
      <w:r w:rsidRPr="00AE4B0E">
        <w:t xml:space="preserve">Provision about the OEP itself and its general functions </w:t>
      </w:r>
      <w:r w:rsidR="004A2CC6">
        <w:t>is</w:t>
      </w:r>
      <w:r w:rsidR="004A2CC6" w:rsidRPr="00AE4B0E">
        <w:t xml:space="preserve"> </w:t>
      </w:r>
      <w:r w:rsidRPr="00AE4B0E">
        <w:t xml:space="preserve">contained in </w:t>
      </w:r>
      <w:r w:rsidR="00A73B25">
        <w:t xml:space="preserve">sections </w:t>
      </w:r>
      <w:r w:rsidR="006A37BE">
        <w:t>2</w:t>
      </w:r>
      <w:r w:rsidR="00A73B25">
        <w:t>2</w:t>
      </w:r>
      <w:r w:rsidR="005A5D8B">
        <w:t xml:space="preserve"> to </w:t>
      </w:r>
      <w:r w:rsidR="006A37BE">
        <w:t>4</w:t>
      </w:r>
      <w:r w:rsidR="00A73B25">
        <w:t>3</w:t>
      </w:r>
      <w:r w:rsidRPr="00AE4B0E">
        <w:t xml:space="preserve"> of Part 1 of the </w:t>
      </w:r>
      <w:r w:rsidR="00704848">
        <w:rPr>
          <w:lang w:val="en-GB"/>
        </w:rPr>
        <w:t>Act</w:t>
      </w:r>
      <w:r w:rsidRPr="00AE4B0E">
        <w:t>. These apply to Northern Ireland</w:t>
      </w:r>
      <w:r w:rsidR="004A2CC6">
        <w:t>,</w:t>
      </w:r>
      <w:r w:rsidRPr="00AE4B0E">
        <w:t xml:space="preserve"> subject to the amendments made by Part 2 of Schedule 3.</w:t>
      </w:r>
    </w:p>
    <w:p w14:paraId="5D5D1AAD" w14:textId="77777777" w:rsidR="005A5D8B" w:rsidRDefault="00AE4B0E" w:rsidP="007506AE">
      <w:pPr>
        <w:pStyle w:val="ParaNumbered"/>
      </w:pPr>
      <w:r>
        <w:t>Throughout this Schedule</w:t>
      </w:r>
      <w:r w:rsidR="005A5D8B">
        <w:t>, “the Department” means</w:t>
      </w:r>
      <w:r>
        <w:t xml:space="preserve"> the Department of Agriculture, Environment and Rural Affairs (DAERA).</w:t>
      </w:r>
    </w:p>
    <w:p w14:paraId="5D5D1AAE" w14:textId="77777777" w:rsidR="008E2E54" w:rsidRDefault="008E2E54" w:rsidP="008A1C62">
      <w:pPr>
        <w:pStyle w:val="HSubheading3"/>
      </w:pPr>
      <w:bookmarkStart w:id="663" w:name="_Toc29282135"/>
      <w:bookmarkStart w:id="664" w:name="_Toc30082873"/>
      <w:bookmarkStart w:id="665" w:name="_Toc88478628"/>
      <w:r>
        <w:t>Part 1: The OEP’s Northern Ireland functions</w:t>
      </w:r>
      <w:bookmarkEnd w:id="663"/>
      <w:bookmarkEnd w:id="664"/>
      <w:bookmarkEnd w:id="665"/>
    </w:p>
    <w:p w14:paraId="5D5D1AAF" w14:textId="77777777" w:rsidR="008E2E54" w:rsidRDefault="008E2E54" w:rsidP="007657DA">
      <w:pPr>
        <w:pStyle w:val="HSubheading4"/>
      </w:pPr>
      <w:bookmarkStart w:id="666" w:name="_Toc29282136"/>
      <w:bookmarkStart w:id="667" w:name="_Toc30082874"/>
      <w:bookmarkStart w:id="668" w:name="_Toc88478629"/>
      <w:r>
        <w:t xml:space="preserve">Monitoring and reporting on the </w:t>
      </w:r>
      <w:r w:rsidRPr="00E138B1">
        <w:t>Department’s</w:t>
      </w:r>
      <w:r>
        <w:t xml:space="preserve"> environmental improvement plans</w:t>
      </w:r>
      <w:bookmarkEnd w:id="666"/>
      <w:bookmarkEnd w:id="667"/>
      <w:bookmarkEnd w:id="668"/>
    </w:p>
    <w:p w14:paraId="5D5D1AB0" w14:textId="77777777" w:rsidR="008E2E54" w:rsidRPr="008E2E54" w:rsidRDefault="008E2E54" w:rsidP="007506AE">
      <w:pPr>
        <w:pStyle w:val="ParaNumbered"/>
      </w:pPr>
      <w:r w:rsidRPr="0E3FF532">
        <w:t xml:space="preserve">Paragraph 1 describes the monitoring and reporting functions of the OEP in relation to the environmental improvement plans prepared by the Department. Under this paragraph, the OEP will monitor and assess environmental statistics and reports on an ongoing basis to ensure that it has an effective knowledge base. This information will then be </w:t>
      </w:r>
      <w:proofErr w:type="spellStart"/>
      <w:r w:rsidRPr="0E3FF532">
        <w:t>analysed</w:t>
      </w:r>
      <w:proofErr w:type="spellEnd"/>
      <w:r w:rsidRPr="0E3FF532">
        <w:t xml:space="preserve"> alongside information published by </w:t>
      </w:r>
      <w:r w:rsidR="0096593A" w:rsidRPr="0E3FF532">
        <w:t xml:space="preserve">the Department </w:t>
      </w:r>
      <w:r w:rsidRPr="0E3FF532">
        <w:t xml:space="preserve">to assess progress made in improving the natural environment in accordance with the current environmental improvement plan. </w:t>
      </w:r>
    </w:p>
    <w:p w14:paraId="5D5D1AB1" w14:textId="4E9926F7" w:rsidR="008E2E54" w:rsidRPr="008E2E54" w:rsidRDefault="00AE4B0E" w:rsidP="007506AE">
      <w:pPr>
        <w:pStyle w:val="ParaNumbered"/>
      </w:pPr>
      <w:r w:rsidRPr="0E3FF532">
        <w:t>Sub-paragraph</w:t>
      </w:r>
      <w:r w:rsidR="008E2E54" w:rsidRPr="0E3FF532">
        <w:t xml:space="preserve"> (1) provides that the OEP must monitor progress in improving the natural environment in accordance with </w:t>
      </w:r>
      <w:r w:rsidR="0096593A" w:rsidRPr="0E3FF532">
        <w:t xml:space="preserve">the Department’s </w:t>
      </w:r>
      <w:r w:rsidR="008E2E54" w:rsidRPr="0E3FF532">
        <w:t xml:space="preserve">environmental improvement plan (the first of which is intended to be the ‘Environment Strategy for Northern Ireland’), as set out in Schedule 2. This is intended to hold </w:t>
      </w:r>
      <w:r w:rsidR="0096593A" w:rsidRPr="0E3FF532">
        <w:t xml:space="preserve">the Department </w:t>
      </w:r>
      <w:r w:rsidR="008E2E54" w:rsidRPr="0E3FF532">
        <w:t>to account on its environmental commitments.</w:t>
      </w:r>
    </w:p>
    <w:p w14:paraId="5D5D1AB2" w14:textId="77777777" w:rsidR="008E2E54" w:rsidRPr="008E2E54" w:rsidRDefault="00AE4B0E" w:rsidP="007506AE">
      <w:pPr>
        <w:pStyle w:val="ParaNumbered"/>
      </w:pPr>
      <w:r w:rsidRPr="0E3FF532">
        <w:t>Sub-paragraph</w:t>
      </w:r>
      <w:r w:rsidR="008E2E54" w:rsidRPr="0E3FF532">
        <w:t xml:space="preserve"> (2) requires the OEP to produce a progress report for each annual reporting period. As set out in sub-paragraph (3), the reports will inform on progress made related to improving the natural environment that has occurred within the annual reporting period. This will be measured against the current environmental improvement plan. An annual reporting period is the period for which </w:t>
      </w:r>
      <w:r w:rsidR="0096593A" w:rsidRPr="0E3FF532">
        <w:t xml:space="preserve">the Department </w:t>
      </w:r>
      <w:r w:rsidR="008E2E54" w:rsidRPr="0E3FF532">
        <w:t xml:space="preserve">must produce a report under paragraph 2 of Schedule 2 (a “Schedule 2 report”), as set out in </w:t>
      </w:r>
      <w:r w:rsidRPr="0E3FF532">
        <w:t xml:space="preserve">sub-paragraph </w:t>
      </w:r>
      <w:r w:rsidR="008E2E54" w:rsidRPr="0E3FF532">
        <w:t>(4).</w:t>
      </w:r>
    </w:p>
    <w:p w14:paraId="5D5D1AB3" w14:textId="77777777" w:rsidR="008E2E54" w:rsidRPr="008E2E54" w:rsidRDefault="008E2E54" w:rsidP="007506AE">
      <w:pPr>
        <w:pStyle w:val="ParaNumbered"/>
      </w:pPr>
      <w:r w:rsidRPr="0E3FF532">
        <w:t xml:space="preserve">When making a progress report, </w:t>
      </w:r>
      <w:r w:rsidR="005B361F" w:rsidRPr="0E3FF532">
        <w:t>s</w:t>
      </w:r>
      <w:r w:rsidR="00AE4B0E" w:rsidRPr="0E3FF532">
        <w:t xml:space="preserve">ub-paragraph (5) </w:t>
      </w:r>
      <w:r w:rsidRPr="0E3FF532">
        <w:t xml:space="preserve">requires the OEP to </w:t>
      </w:r>
      <w:proofErr w:type="gramStart"/>
      <w:r w:rsidRPr="0E3FF532">
        <w:t>take into account</w:t>
      </w:r>
      <w:proofErr w:type="gramEnd"/>
      <w:r w:rsidRPr="0E3FF532">
        <w:t xml:space="preserve"> the report made by </w:t>
      </w:r>
      <w:r w:rsidR="0096593A" w:rsidRPr="0E3FF532">
        <w:t xml:space="preserve">the Department </w:t>
      </w:r>
      <w:r w:rsidRPr="0E3FF532">
        <w:t>on progress against environmental objectives for that period, as set out in paragraph 2 of Schedule 2.</w:t>
      </w:r>
      <w:r w:rsidR="00AE4B0E" w:rsidRPr="0E3FF532">
        <w:t xml:space="preserve"> </w:t>
      </w:r>
      <w:r w:rsidRPr="0E3FF532">
        <w:t xml:space="preserve">The OEP will also consider the data for that period, as </w:t>
      </w:r>
      <w:r w:rsidRPr="0E3FF532">
        <w:lastRenderedPageBreak/>
        <w:t xml:space="preserve">required by </w:t>
      </w:r>
      <w:r w:rsidR="005B361F" w:rsidRPr="0E3FF532">
        <w:t xml:space="preserve">paragraph 5(1) of </w:t>
      </w:r>
      <w:r w:rsidRPr="0E3FF532">
        <w:t>Schedule 2</w:t>
      </w:r>
      <w:r w:rsidR="005B361F" w:rsidRPr="0E3FF532">
        <w:t>,</w:t>
      </w:r>
      <w:r w:rsidRPr="0E3FF532">
        <w:t xml:space="preserve"> as well as any other documents or information which the OEP believes is relevant. </w:t>
      </w:r>
    </w:p>
    <w:p w14:paraId="5D5D1AB4" w14:textId="77777777" w:rsidR="008E2E54" w:rsidRPr="008E2E54" w:rsidRDefault="00AE4B0E" w:rsidP="007506AE">
      <w:pPr>
        <w:pStyle w:val="ParaNumbered"/>
      </w:pPr>
      <w:r w:rsidRPr="0E3FF532">
        <w:rPr>
          <w:lang w:val="en-GB"/>
        </w:rPr>
        <w:t>Sub-paragraph (6)</w:t>
      </w:r>
      <w:r w:rsidR="0043779B" w:rsidRPr="0E3FF532">
        <w:rPr>
          <w:lang w:val="en-GB"/>
        </w:rPr>
        <w:t xml:space="preserve"> </w:t>
      </w:r>
      <w:r w:rsidR="008E2E54">
        <w:t>specifies that a progress report may advise how the OEP believes progress could be improved.</w:t>
      </w:r>
      <w:r>
        <w:t xml:space="preserve"> </w:t>
      </w:r>
      <w:r w:rsidR="008E2E54">
        <w:t xml:space="preserve">It may also consider the adequacy of data obtained under </w:t>
      </w:r>
      <w:r w:rsidR="0096593A">
        <w:t>paragraph</w:t>
      </w:r>
      <w:r w:rsidR="008E2E54">
        <w:t xml:space="preserve"> 5</w:t>
      </w:r>
      <w:r w:rsidR="004A5766">
        <w:t>(1)</w:t>
      </w:r>
      <w:r w:rsidR="008E2E54">
        <w:t xml:space="preserve"> of Schedule 2</w:t>
      </w:r>
      <w:r w:rsidR="004A5766">
        <w:t>,</w:t>
      </w:r>
      <w:r w:rsidR="008E2E54">
        <w:t xml:space="preserve"> enabling the OEP to independently determine whether the right information is being collected to evaluate progress in improving the natural environment.</w:t>
      </w:r>
    </w:p>
    <w:p w14:paraId="5D5D1AB5" w14:textId="77777777" w:rsidR="008E2E54" w:rsidRPr="008E2E54" w:rsidRDefault="00BB6254" w:rsidP="007506AE">
      <w:pPr>
        <w:pStyle w:val="ParaNumbered"/>
      </w:pPr>
      <w:r w:rsidRPr="0E3FF532">
        <w:t>Sub-paragraphs</w:t>
      </w:r>
      <w:r w:rsidR="008E2E54" w:rsidRPr="0E3FF532">
        <w:t xml:space="preserve"> (7) and (8) require that the OEP’s reports must be laid before the Northern Ireland Assembly and published. This is intended to provide the OEP with sufficient independence when carrying out its reporting functions. The OEP’s reports must be laid before the Northern Ireland Assembly within six months of the relevant Schedule 2 report being laid. This gives the OEP sufficient time to carry out its scrutiny of the Schedule 2 report whilst tying it to a fixed reporting deadline. </w:t>
      </w:r>
    </w:p>
    <w:p w14:paraId="5D5D1AB6" w14:textId="77777777" w:rsidR="008E2E54" w:rsidRPr="008E2E54" w:rsidRDefault="00BB6254" w:rsidP="007506AE">
      <w:pPr>
        <w:pStyle w:val="ParaNumbered"/>
      </w:pPr>
      <w:r w:rsidRPr="0E3FF532">
        <w:rPr>
          <w:lang w:val="en-GB"/>
        </w:rPr>
        <w:t>Sub-paragraph</w:t>
      </w:r>
      <w:r w:rsidR="008E2E54">
        <w:t xml:space="preserve"> (9) requires </w:t>
      </w:r>
      <w:r w:rsidR="0096593A">
        <w:t xml:space="preserve">the Department </w:t>
      </w:r>
      <w:r w:rsidR="008E2E54">
        <w:t xml:space="preserve">to respond to the OEP’s report, publishing its response and laying it before the Northern Ireland Assembly. </w:t>
      </w:r>
      <w:r w:rsidR="0096593A">
        <w:t>Sub-p</w:t>
      </w:r>
      <w:r w:rsidR="008E2E54">
        <w:t xml:space="preserve">aragraph (10) requires that </w:t>
      </w:r>
      <w:r w:rsidR="0096593A">
        <w:t xml:space="preserve">the Department’s </w:t>
      </w:r>
      <w:r w:rsidR="008E2E54">
        <w:t xml:space="preserve">response must specifically address any recommendations made by the OEP as to how progress with the environmental improvement plan could be improved. </w:t>
      </w:r>
      <w:r w:rsidR="0096593A">
        <w:t>Sub-p</w:t>
      </w:r>
      <w:r w:rsidR="008E2E54">
        <w:t xml:space="preserve">aragraph (11) specifies that </w:t>
      </w:r>
      <w:r w:rsidR="0096593A">
        <w:t xml:space="preserve">the Department </w:t>
      </w:r>
      <w:r w:rsidR="008E2E54">
        <w:t xml:space="preserve">must lay its response within 12 months of the OEP’s report being laid; and may include this response in </w:t>
      </w:r>
      <w:r w:rsidR="0096593A">
        <w:t xml:space="preserve">the Department’s </w:t>
      </w:r>
      <w:r w:rsidR="008E2E54">
        <w:t xml:space="preserve">subsequent report made under paragraph 2 of Schedule 2. This allows </w:t>
      </w:r>
      <w:r w:rsidR="0096593A">
        <w:t xml:space="preserve">the Department </w:t>
      </w:r>
      <w:r w:rsidR="008E2E54">
        <w:t xml:space="preserve">to include the response to the OEP’s progress report as part of the following year’s annual report on the environmental improvement plan. </w:t>
      </w:r>
    </w:p>
    <w:p w14:paraId="5D5D1AB7" w14:textId="77777777" w:rsidR="008E2E54" w:rsidRPr="008E2E54" w:rsidRDefault="008E2E54" w:rsidP="00612720">
      <w:pPr>
        <w:pStyle w:val="HSubheading4"/>
      </w:pPr>
      <w:bookmarkStart w:id="669" w:name="_Toc29282137"/>
      <w:bookmarkStart w:id="670" w:name="_Toc30082875"/>
      <w:bookmarkStart w:id="671" w:name="_Toc88478630"/>
      <w:r w:rsidRPr="008E2E54">
        <w:t>Monitoring and reporting on environmental law</w:t>
      </w:r>
      <w:bookmarkEnd w:id="669"/>
      <w:bookmarkEnd w:id="670"/>
      <w:bookmarkEnd w:id="671"/>
    </w:p>
    <w:p w14:paraId="5D5D1AB8" w14:textId="20AD5BCF" w:rsidR="00BB6254" w:rsidRPr="00BB6254" w:rsidRDefault="00BB6254" w:rsidP="007506AE">
      <w:pPr>
        <w:pStyle w:val="ParaNumbered"/>
      </w:pPr>
      <w:r w:rsidRPr="0E3FF532">
        <w:t>Paragraph 2 describes how the OEP is to monitor and report on the implementation of Northern Ireland</w:t>
      </w:r>
      <w:r w:rsidR="00E138B1" w:rsidRPr="0E3FF532">
        <w:t xml:space="preserve"> environmental law. </w:t>
      </w:r>
      <w:r w:rsidRPr="0E3FF532">
        <w:t>This term is defined in paragraph 18(2) of Schedule 3.</w:t>
      </w:r>
      <w:r w:rsidR="00F21B19">
        <w:t xml:space="preserve"> </w:t>
      </w:r>
    </w:p>
    <w:p w14:paraId="5D5D1AB9" w14:textId="35A7CC79" w:rsidR="00BB6254" w:rsidRPr="00BB6254" w:rsidRDefault="00BB6254" w:rsidP="007506AE">
      <w:pPr>
        <w:pStyle w:val="ParaNumbered"/>
      </w:pPr>
      <w:r w:rsidRPr="0E3FF532">
        <w:t>Sub-paragraph (1) requires the OEP to monitor the implementation of Northern Ireland environmental law.</w:t>
      </w:r>
      <w:r w:rsidR="00F21B19">
        <w:t xml:space="preserve"> </w:t>
      </w:r>
    </w:p>
    <w:p w14:paraId="5D5D1ABA" w14:textId="28DC6419" w:rsidR="00BB6254" w:rsidRDefault="00BB6254" w:rsidP="007506AE">
      <w:pPr>
        <w:pStyle w:val="ParaNumbered"/>
      </w:pPr>
      <w:r w:rsidRPr="0E3FF532">
        <w:t xml:space="preserve">Sub-paragraph (2) permits the OEP, as it deems appropriate, to produce a report on any matter concerned with the implementation of Northern Ireland environmental law. </w:t>
      </w:r>
    </w:p>
    <w:p w14:paraId="4D60EE82" w14:textId="015C013F" w:rsidR="0052571A" w:rsidRDefault="0052571A" w:rsidP="007506AE">
      <w:pPr>
        <w:pStyle w:val="ParaNumbered"/>
      </w:pPr>
      <w:r w:rsidRPr="0E3FF532">
        <w:rPr>
          <w:noProof/>
        </w:rPr>
        <w:t>Sub-paragraph (</w:t>
      </w:r>
      <w:r w:rsidR="00960E6E" w:rsidRPr="0E3FF532">
        <w:rPr>
          <w:noProof/>
        </w:rPr>
        <w:t>3</w:t>
      </w:r>
      <w:r w:rsidRPr="0E3FF532">
        <w:rPr>
          <w:noProof/>
        </w:rPr>
        <w:t xml:space="preserve">) </w:t>
      </w:r>
      <w:r w:rsidRPr="0E3FF532">
        <w:t>ensures that the OEP does not duplicate the work of the Committee on Climate Change by preventing the OEP monitoring or reporting on specific matters already within the statutory remit of that Committee.</w:t>
      </w:r>
      <w:r w:rsidR="00F21B19">
        <w:t xml:space="preserve"> </w:t>
      </w:r>
    </w:p>
    <w:p w14:paraId="1AAAE0CC" w14:textId="18B2B738" w:rsidR="0052571A" w:rsidRPr="005805C6" w:rsidRDefault="0052571A" w:rsidP="007506AE">
      <w:pPr>
        <w:pStyle w:val="ParaNumbered"/>
      </w:pPr>
      <w:r w:rsidRPr="0E3FF532">
        <w:t>Sub-paragraph (</w:t>
      </w:r>
      <w:r w:rsidR="00960E6E" w:rsidRPr="0E3FF532">
        <w:t>4</w:t>
      </w:r>
      <w:r w:rsidRPr="0E3FF532">
        <w:t>) lists those matters. This provision ensures the OEP does not duplicate the role of the Committee on Climate Change and provides consistency across England and Northern Ireland should the Assembly choose to extend the OEP to devolved matters in Northern Irelan</w:t>
      </w:r>
      <w:r w:rsidR="00BF1588" w:rsidRPr="0E3FF532">
        <w:t>d.</w:t>
      </w:r>
    </w:p>
    <w:p w14:paraId="5D5D1ABB" w14:textId="6B28B0FB" w:rsidR="00BB6254" w:rsidRPr="00BB6254" w:rsidRDefault="00BB6254" w:rsidP="007506AE">
      <w:pPr>
        <w:pStyle w:val="ParaNumbered"/>
      </w:pPr>
      <w:r w:rsidRPr="0E3FF532">
        <w:t>Sub-paragraph (</w:t>
      </w:r>
      <w:r w:rsidR="00960E6E" w:rsidRPr="0E3FF532">
        <w:t>5</w:t>
      </w:r>
      <w:r w:rsidRPr="0E3FF532">
        <w:t>) requires that any report the OEP produces in line with sub-paragraph (2) must be laid before the Northern Ireland Assembly and published. This ensures the reports are in the public domain and are subject to scrutiny by elected representatives.</w:t>
      </w:r>
    </w:p>
    <w:p w14:paraId="5D5D1ABC" w14:textId="41A885B5" w:rsidR="00BB6254" w:rsidRPr="00BB6254" w:rsidRDefault="00BB6254" w:rsidP="007506AE">
      <w:pPr>
        <w:pStyle w:val="ParaNumbered"/>
      </w:pPr>
      <w:r w:rsidRPr="0E3FF532">
        <w:t>Sub-paragraph (</w:t>
      </w:r>
      <w:r w:rsidR="00960E6E" w:rsidRPr="0E3FF532">
        <w:t>6</w:t>
      </w:r>
      <w:r w:rsidRPr="0E3FF532">
        <w:t xml:space="preserve">) requires </w:t>
      </w:r>
      <w:r w:rsidR="0096593A" w:rsidRPr="0E3FF532">
        <w:t xml:space="preserve">the Department </w:t>
      </w:r>
      <w:r w:rsidRPr="0E3FF532">
        <w:t>to produce a response to any report issued by th</w:t>
      </w:r>
      <w:r w:rsidR="00E138B1" w:rsidRPr="0E3FF532">
        <w:t xml:space="preserve">e OEP under sub-paragraph (2). </w:t>
      </w:r>
      <w:r w:rsidR="0096593A" w:rsidRPr="0E3FF532">
        <w:t xml:space="preserve">The Department </w:t>
      </w:r>
      <w:r w:rsidRPr="0E3FF532">
        <w:t>must lay the response before the Northern Ireland Assembly and publish it.</w:t>
      </w:r>
      <w:r w:rsidR="00F21B19">
        <w:t xml:space="preserve"> </w:t>
      </w:r>
    </w:p>
    <w:p w14:paraId="5D5D1ABD" w14:textId="791E56F4" w:rsidR="00BB6254" w:rsidRPr="00BB6254" w:rsidRDefault="00BB6254" w:rsidP="007506AE">
      <w:pPr>
        <w:pStyle w:val="ParaNumbered"/>
      </w:pPr>
      <w:r w:rsidRPr="0E3FF532">
        <w:t>Sub-paragraph (</w:t>
      </w:r>
      <w:r w:rsidR="00960E6E" w:rsidRPr="0E3FF532">
        <w:t>7</w:t>
      </w:r>
      <w:r w:rsidRPr="0E3FF532">
        <w:t xml:space="preserve">) requires </w:t>
      </w:r>
      <w:r w:rsidR="0096593A" w:rsidRPr="0E3FF532">
        <w:t xml:space="preserve">the Department </w:t>
      </w:r>
      <w:r w:rsidRPr="0E3FF532">
        <w:t xml:space="preserve">to lay its response before the Assembly within three </w:t>
      </w:r>
      <w:r w:rsidRPr="0E3FF532">
        <w:lastRenderedPageBreak/>
        <w:t>months of the OEP’s report being laid.</w:t>
      </w:r>
      <w:r w:rsidR="00F21B19">
        <w:t xml:space="preserve"> </w:t>
      </w:r>
      <w:r w:rsidRPr="0E3FF532">
        <w:t xml:space="preserve"> </w:t>
      </w:r>
    </w:p>
    <w:p w14:paraId="5D5D1ABE" w14:textId="77777777" w:rsidR="00BB6254" w:rsidRPr="00BB6254" w:rsidRDefault="00BB6254" w:rsidP="00612720">
      <w:pPr>
        <w:pStyle w:val="HSubheading4"/>
      </w:pPr>
      <w:bookmarkStart w:id="672" w:name="_Toc29282138"/>
      <w:bookmarkStart w:id="673" w:name="_Toc30082876"/>
      <w:bookmarkStart w:id="674" w:name="_Toc88478631"/>
      <w:r w:rsidRPr="00BB6254">
        <w:t>Advising on changes to Northern Ireland environmental law etc</w:t>
      </w:r>
      <w:bookmarkEnd w:id="672"/>
      <w:bookmarkEnd w:id="673"/>
      <w:bookmarkEnd w:id="674"/>
    </w:p>
    <w:p w14:paraId="5D5D1ABF" w14:textId="77777777" w:rsidR="00BB6254" w:rsidRPr="00BB6254" w:rsidRDefault="00BB6254" w:rsidP="007506AE">
      <w:pPr>
        <w:pStyle w:val="ParaNumbered"/>
      </w:pPr>
      <w:r w:rsidRPr="0E3FF532">
        <w:t xml:space="preserve">Paragraph 3 sets out the circumstances in which the OEP can give advice to </w:t>
      </w:r>
      <w:r w:rsidR="00E138B1" w:rsidRPr="0E3FF532">
        <w:t xml:space="preserve">a Northern Ireland department. </w:t>
      </w:r>
      <w:r w:rsidRPr="0E3FF532">
        <w:t xml:space="preserve">It also makes provision for how this advice must be published and may be laid before the Northern Ireland Assembly. </w:t>
      </w:r>
    </w:p>
    <w:p w14:paraId="5D5D1AC0" w14:textId="16AB9AE1" w:rsidR="00BB6254" w:rsidRPr="00BB6254" w:rsidRDefault="00BB6254" w:rsidP="007506AE">
      <w:pPr>
        <w:pStyle w:val="ParaNumbered"/>
      </w:pPr>
      <w:r w:rsidRPr="0E3FF532">
        <w:t xml:space="preserve">Sub-paragraphs (1) and (2) enable a Northern Ireland department to require the OEP to provide it with advice on any proposed change to Northern Ireland environmental law, or on any other matter relating to the natural environment. The department in question can, if it wishes, set out specific matters it requires the OEP to take into consideration when providing this advice. “Natural environment” is defined in this </w:t>
      </w:r>
      <w:r w:rsidR="00A73B25">
        <w:t>Act</w:t>
      </w:r>
      <w:r w:rsidR="00A73B25" w:rsidRPr="0E3FF532">
        <w:t xml:space="preserve"> </w:t>
      </w:r>
      <w:r w:rsidRPr="0E3FF532">
        <w:t xml:space="preserve">in </w:t>
      </w:r>
      <w:r w:rsidR="00A73B25">
        <w:t>section</w:t>
      </w:r>
      <w:r w:rsidR="00A73B25" w:rsidRPr="0E3FF532">
        <w:t xml:space="preserve"> </w:t>
      </w:r>
      <w:r w:rsidR="004A2CC6" w:rsidRPr="0E3FF532">
        <w:t>4</w:t>
      </w:r>
      <w:r w:rsidR="00A73B25">
        <w:t>4</w:t>
      </w:r>
      <w:r w:rsidRPr="0E3FF532">
        <w:t xml:space="preserve"> and paragraph 19 of this Schedule.</w:t>
      </w:r>
    </w:p>
    <w:p w14:paraId="5D5D1AC1" w14:textId="77777777" w:rsidR="00BB6254" w:rsidRPr="00BB6254" w:rsidRDefault="00BB6254" w:rsidP="007506AE">
      <w:pPr>
        <w:pStyle w:val="ParaNumbered"/>
      </w:pPr>
      <w:r w:rsidRPr="0E3FF532">
        <w:t>Sub-paragraph (3) enables the OEP, acting on its own initiative, to give advice to a Northern Ireland department concerning any changes to environmental law being proposed by the department in question.</w:t>
      </w:r>
    </w:p>
    <w:p w14:paraId="5D5D1AC2" w14:textId="1BFAD105" w:rsidR="00BB6254" w:rsidRPr="00BB6254" w:rsidRDefault="00BB6254" w:rsidP="007506AE">
      <w:pPr>
        <w:pStyle w:val="ParaNumbered"/>
      </w:pPr>
      <w:r w:rsidRPr="0E3FF532">
        <w:t>Sub-paragraph (4) requires any advice given by the OEP to a Northern Ireland department to be given in</w:t>
      </w:r>
      <w:r w:rsidR="00F754A1" w:rsidRPr="0E3FF532">
        <w:t xml:space="preserve"> writing. </w:t>
      </w:r>
      <w:r w:rsidRPr="0E3FF532">
        <w:t>This applies whether the advice has been requested by the department or whether it has been provided at the OEP’s initiative.</w:t>
      </w:r>
      <w:r w:rsidR="00F21B19">
        <w:t xml:space="preserve"> </w:t>
      </w:r>
    </w:p>
    <w:p w14:paraId="5D5D1AC3" w14:textId="77777777" w:rsidR="00BB6254" w:rsidRPr="00BB6254" w:rsidRDefault="00BB6254" w:rsidP="007506AE">
      <w:pPr>
        <w:pStyle w:val="ParaNumbered"/>
      </w:pPr>
      <w:r w:rsidRPr="0E3FF532">
        <w:t>Sub-paragraph (5) requires</w:t>
      </w:r>
      <w:r w:rsidR="00F754A1" w:rsidRPr="0E3FF532">
        <w:t xml:space="preserve"> the OEP to publish its advice.</w:t>
      </w:r>
      <w:r w:rsidRPr="0E3FF532">
        <w:t xml:space="preserve"> If it was asked to provide the advice by a Northern Ireland department under sub-paragraph (1), it must also publish details of the request and any matters it was required to </w:t>
      </w:r>
      <w:proofErr w:type="gramStart"/>
      <w:r w:rsidRPr="0E3FF532">
        <w:t>take into account</w:t>
      </w:r>
      <w:proofErr w:type="gramEnd"/>
      <w:r w:rsidRPr="0E3FF532">
        <w:t xml:space="preserve"> in line with sub-paragraph (2). The publication of this information ensures transparency in the relationship between the OEP and any Northern Ireland department asking it for advice.</w:t>
      </w:r>
    </w:p>
    <w:p w14:paraId="5D5D1AC4" w14:textId="77777777" w:rsidR="00BB6254" w:rsidRPr="00BB6254" w:rsidRDefault="00BB6254" w:rsidP="007506AE">
      <w:pPr>
        <w:pStyle w:val="ParaNumbered"/>
      </w:pPr>
      <w:r w:rsidRPr="0E3FF532">
        <w:t xml:space="preserve">Sub-paragraph (6) permits (but does not require) the relevant Northern Ireland department to lay the advice it has received from the OEP before </w:t>
      </w:r>
      <w:r w:rsidR="00F754A1" w:rsidRPr="0E3FF532">
        <w:t xml:space="preserve">the Northern Ireland Assembly. </w:t>
      </w:r>
      <w:r w:rsidRPr="0E3FF532">
        <w:t xml:space="preserve">It may also lay any response it has made to that advice. </w:t>
      </w:r>
    </w:p>
    <w:p w14:paraId="5D5D1AC5" w14:textId="77777777" w:rsidR="00BB6254" w:rsidRPr="00BB6254" w:rsidRDefault="00BB6254" w:rsidP="00612720">
      <w:pPr>
        <w:pStyle w:val="HSubheading4"/>
      </w:pPr>
      <w:bookmarkStart w:id="675" w:name="_Toc29282139"/>
      <w:bookmarkStart w:id="676" w:name="_Toc30082877"/>
      <w:bookmarkStart w:id="677" w:name="_Toc88478632"/>
      <w:r w:rsidRPr="00BB6254">
        <w:t>Failure of relevant public authorities to comply with environmental law</w:t>
      </w:r>
      <w:bookmarkEnd w:id="675"/>
      <w:bookmarkEnd w:id="676"/>
      <w:bookmarkEnd w:id="677"/>
    </w:p>
    <w:p w14:paraId="5D5D1AC6" w14:textId="77777777" w:rsidR="00BB6254" w:rsidRPr="00BB6254" w:rsidRDefault="00BB6254" w:rsidP="007506AE">
      <w:pPr>
        <w:pStyle w:val="ParaNumbered"/>
      </w:pPr>
      <w:r w:rsidRPr="0E3FF532">
        <w:t xml:space="preserve">Paragraph 4 defines what is meant by a relevant public authority failing to comply with relevant environmental law. </w:t>
      </w:r>
    </w:p>
    <w:p w14:paraId="5D5D1AC7" w14:textId="77777777" w:rsidR="00BB6254" w:rsidRPr="00BB6254" w:rsidRDefault="00BB6254" w:rsidP="007506AE">
      <w:pPr>
        <w:pStyle w:val="ParaNumbered"/>
      </w:pPr>
      <w:r w:rsidRPr="0E3FF532">
        <w:t>Sub-paragraph</w:t>
      </w:r>
      <w:r w:rsidR="004A5766" w:rsidRPr="0E3FF532">
        <w:t xml:space="preserve"> (1) sets out that paragraphs 6 to </w:t>
      </w:r>
      <w:r w:rsidRPr="0E3FF532">
        <w:t>15 provide for the functions of the OEP relating to failures by “relevant publ</w:t>
      </w:r>
      <w:r w:rsidR="00F754A1" w:rsidRPr="0E3FF532">
        <w:t xml:space="preserve">ic authorities” to comply </w:t>
      </w:r>
      <w:r w:rsidR="0096593A" w:rsidRPr="0E3FF532">
        <w:t>with “relevant</w:t>
      </w:r>
      <w:r w:rsidRPr="0E3FF532">
        <w:t xml:space="preserve"> environmental law”. </w:t>
      </w:r>
      <w:proofErr w:type="gramStart"/>
      <w:r w:rsidRPr="0E3FF532">
        <w:t>Both of these</w:t>
      </w:r>
      <w:proofErr w:type="gramEnd"/>
      <w:r w:rsidRPr="0E3FF532">
        <w:t xml:space="preserve"> terms are defined in paragraph 5.</w:t>
      </w:r>
    </w:p>
    <w:p w14:paraId="5D5D1AC8" w14:textId="77777777" w:rsidR="00BB6254" w:rsidRPr="00F754A1" w:rsidRDefault="00BB6254" w:rsidP="007506AE">
      <w:pPr>
        <w:pStyle w:val="ParaNumbered"/>
      </w:pPr>
      <w:r w:rsidRPr="0E3FF532">
        <w:t xml:space="preserve">Sub-paragraph (2) defines what is meant by a relevant public authority failing to comply with relevant environmental law. </w:t>
      </w:r>
    </w:p>
    <w:p w14:paraId="5D5D1AC9" w14:textId="77777777" w:rsidR="00BB6254" w:rsidRPr="00BB6254" w:rsidRDefault="00BB6254" w:rsidP="00612720">
      <w:pPr>
        <w:pStyle w:val="HSubheading4"/>
      </w:pPr>
      <w:bookmarkStart w:id="678" w:name="_Toc29282140"/>
      <w:bookmarkStart w:id="679" w:name="_Toc30082878"/>
      <w:bookmarkStart w:id="680" w:name="_Toc88478633"/>
      <w:r w:rsidRPr="00BB6254">
        <w:t>Meaning of relevant environmental law, relevant public authority etc</w:t>
      </w:r>
      <w:bookmarkEnd w:id="678"/>
      <w:bookmarkEnd w:id="679"/>
      <w:bookmarkEnd w:id="680"/>
    </w:p>
    <w:p w14:paraId="5D5D1ACA" w14:textId="77777777" w:rsidR="00BB6254" w:rsidRPr="00BB6254" w:rsidRDefault="00BB6254" w:rsidP="007506AE">
      <w:pPr>
        <w:pStyle w:val="ParaNumbered"/>
      </w:pPr>
      <w:r w:rsidRPr="0E3FF532">
        <w:t>Paragraph 5 defines certain terms referred to in this Part of this Schedule.</w:t>
      </w:r>
    </w:p>
    <w:p w14:paraId="5D5D1ACB" w14:textId="77777777" w:rsidR="00BB6254" w:rsidRPr="00BB6254" w:rsidRDefault="00BB6254" w:rsidP="007506AE">
      <w:pPr>
        <w:pStyle w:val="ParaNumbered"/>
      </w:pPr>
      <w:r w:rsidRPr="0E3FF532">
        <w:t xml:space="preserve">Sub-paragraph (2) defines the term “relevant environmental law”. This definition is in two parts: </w:t>
      </w:r>
    </w:p>
    <w:p w14:paraId="5D5D1ACC" w14:textId="02988D3E" w:rsidR="00BB6254" w:rsidRPr="00BB6254" w:rsidRDefault="00BB6254" w:rsidP="00F754A1">
      <w:pPr>
        <w:pStyle w:val="ParaBulleted"/>
      </w:pPr>
      <w:r w:rsidRPr="00BB6254">
        <w:t>Sub-paragraph (2)(a) sets out that for Northern Ireland public authorities (defined in sub-paragraph (4))</w:t>
      </w:r>
      <w:r w:rsidR="004A2CC6">
        <w:t>,</w:t>
      </w:r>
      <w:r w:rsidRPr="00BB6254">
        <w:t xml:space="preserve"> “relevant environmental law” means “UK environmental law”, as defined in paragraph </w:t>
      </w:r>
      <w:r w:rsidR="00A73B25" w:rsidRPr="00BB6254">
        <w:t>1</w:t>
      </w:r>
      <w:r w:rsidR="00A73B25">
        <w:t>9</w:t>
      </w:r>
      <w:r w:rsidRPr="00BB6254">
        <w:t xml:space="preserve">(1) </w:t>
      </w:r>
      <w:r w:rsidR="004A5766">
        <w:t>–</w:t>
      </w:r>
      <w:r w:rsidRPr="00BB6254">
        <w:t xml:space="preserve"> which </w:t>
      </w:r>
      <w:r w:rsidRPr="004A5766">
        <w:t xml:space="preserve">references </w:t>
      </w:r>
      <w:r w:rsidR="00A73B25">
        <w:t>section</w:t>
      </w:r>
      <w:r w:rsidR="00A73B25" w:rsidRPr="004A5766">
        <w:t xml:space="preserve"> </w:t>
      </w:r>
      <w:r w:rsidRPr="004A5766">
        <w:t>4</w:t>
      </w:r>
      <w:r w:rsidR="00A73B25">
        <w:t>6</w:t>
      </w:r>
      <w:r w:rsidRPr="004A5766">
        <w:t xml:space="preserve"> </w:t>
      </w:r>
      <w:r w:rsidR="004A5766">
        <w:t>–</w:t>
      </w:r>
      <w:r w:rsidRPr="00BB6254">
        <w:t xml:space="preserve"> or “Northern Ireland environmental law”, as defined in paragraph </w:t>
      </w:r>
      <w:r w:rsidR="00A73B25" w:rsidRPr="00BB6254">
        <w:t>1</w:t>
      </w:r>
      <w:r w:rsidR="00A73B25">
        <w:t>9</w:t>
      </w:r>
      <w:r w:rsidRPr="00BB6254">
        <w:t>(2).</w:t>
      </w:r>
    </w:p>
    <w:p w14:paraId="5D5D1ACD" w14:textId="77777777" w:rsidR="00BB6254" w:rsidRPr="00BB6254" w:rsidRDefault="00BB6254" w:rsidP="00F754A1">
      <w:pPr>
        <w:pStyle w:val="ParaBulleted"/>
      </w:pPr>
      <w:r w:rsidRPr="00BB6254">
        <w:lastRenderedPageBreak/>
        <w:t>Sub-paragraph (2)(b) sets out that for any other relevant public authority (meaning those captured under sub-paragraph (3)(b)), “relevant environment law” means “Northern Ireland environmental law”.</w:t>
      </w:r>
    </w:p>
    <w:p w14:paraId="5D5D1ACE" w14:textId="77777777" w:rsidR="00BB6254" w:rsidRPr="00BB6254" w:rsidRDefault="00BB6254" w:rsidP="007506AE">
      <w:pPr>
        <w:pStyle w:val="ParaNumbered"/>
      </w:pPr>
      <w:r w:rsidRPr="0E3FF532">
        <w:t>The definition is structured in this manner to enable the OEP to carry out enforcement action against Northern Ireland devolved public authorities who are believed to have breached either devolved or reserved environmental legislation, as well as against other public authorities who are believed to have breached devolved legislation when exercising any function in or as regards to Northern Ireland.</w:t>
      </w:r>
    </w:p>
    <w:p w14:paraId="5D5D1ACF" w14:textId="702B80E1" w:rsidR="00BB6254" w:rsidRPr="00BB6254" w:rsidRDefault="00BB6254" w:rsidP="007506AE">
      <w:pPr>
        <w:pStyle w:val="ParaNumbered"/>
      </w:pPr>
      <w:r w:rsidRPr="0E3FF532">
        <w:t xml:space="preserve">Sub-paragraph (3) defines the term </w:t>
      </w:r>
      <w:r w:rsidR="004A2CC6" w:rsidRPr="0E3FF532">
        <w:rPr>
          <w:rFonts w:ascii="Times New Roman" w:hAnsi="Times New Roman" w:cs="Times New Roman"/>
        </w:rPr>
        <w:t>“</w:t>
      </w:r>
      <w:r w:rsidRPr="0E3FF532">
        <w:t>relevant public authority</w:t>
      </w:r>
      <w:r w:rsidRPr="0E3FF532">
        <w:rPr>
          <w:rFonts w:cs="Palatino Linotype"/>
        </w:rPr>
        <w:t>”</w:t>
      </w:r>
      <w:r w:rsidRPr="0E3FF532">
        <w:t xml:space="preserve">. This means a Northern Ireland public authority (as defined in sub-paragraph (4)), or any other legal or natural person carrying out a function of a public nature in or as regards Northern Ireland that is not a parliamentary function, or a function of a body listed under sub-paragraphs </w:t>
      </w:r>
      <w:r w:rsidR="004A5766" w:rsidRPr="0E3FF532">
        <w:t>(3)(b)(</w:t>
      </w:r>
      <w:proofErr w:type="spellStart"/>
      <w:r w:rsidR="004A5766" w:rsidRPr="0E3FF532">
        <w:t>i</w:t>
      </w:r>
      <w:proofErr w:type="spellEnd"/>
      <w:r w:rsidR="004A5766" w:rsidRPr="0E3FF532">
        <w:t>) to (3)(b)</w:t>
      </w:r>
      <w:r w:rsidRPr="0E3FF532">
        <w:t>(iv).</w:t>
      </w:r>
    </w:p>
    <w:p w14:paraId="5D5D1AD0" w14:textId="5E28B59C" w:rsidR="00BB6254" w:rsidRPr="00BB6254" w:rsidRDefault="00BB6254" w:rsidP="007506AE">
      <w:pPr>
        <w:pStyle w:val="ParaNumbered"/>
      </w:pPr>
      <w:r w:rsidRPr="0E3FF532">
        <w:t xml:space="preserve">Sub-paragraph (4) defines the term </w:t>
      </w:r>
      <w:r w:rsidRPr="0E3FF532">
        <w:rPr>
          <w:rFonts w:ascii="Times New Roman" w:hAnsi="Times New Roman" w:cs="Times New Roman"/>
        </w:rPr>
        <w:t>‟</w:t>
      </w:r>
      <w:r w:rsidRPr="0E3FF532">
        <w:t>Northern Ireland public authority</w:t>
      </w:r>
      <w:r w:rsidRPr="0E3FF532">
        <w:rPr>
          <w:rFonts w:cs="Palatino Linotype"/>
        </w:rPr>
        <w:t>”</w:t>
      </w:r>
      <w:r w:rsidRPr="0E3FF532">
        <w:t>. This means a legal or natural person carrying out a Northern Ireland devolved function (as defined in sub-paragraph (5)) that is not a function connected with proceedings in the N</w:t>
      </w:r>
      <w:r w:rsidR="00274217" w:rsidRPr="0E3FF532">
        <w:t>orthern Ireland</w:t>
      </w:r>
      <w:r w:rsidRPr="0E3FF532">
        <w:t xml:space="preserve"> Assembly, or a function of any of the bodies listed under sub-paragraphs </w:t>
      </w:r>
      <w:r w:rsidR="004A5766" w:rsidRPr="0E3FF532">
        <w:t>(</w:t>
      </w:r>
      <w:r w:rsidR="00960E6E" w:rsidRPr="0E3FF532">
        <w:t>4</w:t>
      </w:r>
      <w:r w:rsidR="004A5766" w:rsidRPr="0E3FF532">
        <w:t>)(b)(</w:t>
      </w:r>
      <w:proofErr w:type="spellStart"/>
      <w:r w:rsidR="004A5766" w:rsidRPr="0E3FF532">
        <w:t>i</w:t>
      </w:r>
      <w:proofErr w:type="spellEnd"/>
      <w:r w:rsidR="004A5766" w:rsidRPr="0E3FF532">
        <w:t>) to (</w:t>
      </w:r>
      <w:r w:rsidR="00960E6E" w:rsidRPr="0E3FF532">
        <w:t>4</w:t>
      </w:r>
      <w:r w:rsidR="004A5766" w:rsidRPr="0E3FF532">
        <w:t>)(b)(iii)</w:t>
      </w:r>
      <w:r w:rsidRPr="0E3FF532">
        <w:t xml:space="preserve">. </w:t>
      </w:r>
    </w:p>
    <w:p w14:paraId="5D5D1AD1" w14:textId="77777777" w:rsidR="00BB6254" w:rsidRPr="00BB6254" w:rsidRDefault="00BB6254" w:rsidP="007506AE">
      <w:pPr>
        <w:pStyle w:val="ParaNumbered"/>
      </w:pPr>
      <w:r w:rsidRPr="0E3FF532">
        <w:t xml:space="preserve">Sub-paragraph (4) makes it clear that the definition of Northern Ireland public authority includes the implementation bodies as defined in section 55 of the Northern Ireland Act 1998 but only insofar as their functions relate to Northern Ireland. </w:t>
      </w:r>
    </w:p>
    <w:p w14:paraId="5D5D1AD2" w14:textId="77777777" w:rsidR="00BB6254" w:rsidRPr="00BB6254" w:rsidRDefault="00BB6254" w:rsidP="007506AE">
      <w:pPr>
        <w:pStyle w:val="ParaNumbered"/>
      </w:pPr>
      <w:r w:rsidRPr="0E3FF532">
        <w:t xml:space="preserve">Sub-paragraph (5) defines the term </w:t>
      </w:r>
      <w:r w:rsidRPr="0E3FF532">
        <w:rPr>
          <w:rFonts w:ascii="Times New Roman" w:hAnsi="Times New Roman" w:cs="Times New Roman"/>
        </w:rPr>
        <w:t>‟</w:t>
      </w:r>
      <w:r w:rsidRPr="0E3FF532">
        <w:t>Northern Ireland devolved function</w:t>
      </w:r>
      <w:r w:rsidRPr="0E3FF532">
        <w:rPr>
          <w:rFonts w:cs="Palatino Linotype"/>
        </w:rPr>
        <w:t>”</w:t>
      </w:r>
      <w:r w:rsidRPr="0E3FF532">
        <w:t>. This means a function that could be conferred by an Act made by the Northern Ireland Assembly under sections 6 to 8 of the Northern Ireland Act 1998.</w:t>
      </w:r>
    </w:p>
    <w:p w14:paraId="5D5D1AD3" w14:textId="77777777" w:rsidR="00BB6254" w:rsidRPr="00BB6254" w:rsidRDefault="00BB6254" w:rsidP="00612720">
      <w:pPr>
        <w:pStyle w:val="HSubheading4"/>
      </w:pPr>
      <w:bookmarkStart w:id="681" w:name="_Toc29282141"/>
      <w:bookmarkStart w:id="682" w:name="_Toc30082879"/>
      <w:bookmarkStart w:id="683" w:name="_Toc88478634"/>
      <w:r w:rsidRPr="00BB6254">
        <w:t>Complaints about relevant public authorities</w:t>
      </w:r>
      <w:bookmarkEnd w:id="681"/>
      <w:bookmarkEnd w:id="682"/>
      <w:bookmarkEnd w:id="683"/>
    </w:p>
    <w:p w14:paraId="5D5D1AD4" w14:textId="77777777" w:rsidR="00BB6254" w:rsidRPr="00BB6254" w:rsidRDefault="00F754A1" w:rsidP="007506AE">
      <w:pPr>
        <w:pStyle w:val="ParaNumbered"/>
      </w:pPr>
      <w:r w:rsidRPr="0E3FF532">
        <w:t>P</w:t>
      </w:r>
      <w:r w:rsidR="00BB6254" w:rsidRPr="0E3FF532">
        <w:t xml:space="preserve">aragraph 6 allows complaints to be made to the OEP regarding alleged contraventions of relevant environmental law by relevant public authorities. It sets out who may make such complaints, what form they must take, and the time limits within which they should be made. Complaints that are not submitted in accordance with the procedures set out in this paragraph do not have to be considered by the OEP (see paragraph 8(2)(a)). The contraventions and relevant public authorities about which complaints may be considered by the OEP are set out in paragraphs 4 and 5 respectively. Paragraph 5 also defines relevant environmental law. </w:t>
      </w:r>
    </w:p>
    <w:p w14:paraId="5D5D1AD5" w14:textId="00316265" w:rsidR="00BB6254" w:rsidRPr="00BB6254" w:rsidRDefault="00BB6254" w:rsidP="007506AE">
      <w:pPr>
        <w:pStyle w:val="ParaNumbered"/>
      </w:pPr>
      <w:r w:rsidRPr="0E3FF532">
        <w:t xml:space="preserve">Sub-paragraph (1) allows for any legal or natural person </w:t>
      </w:r>
      <w:r w:rsidR="004A2CC6" w:rsidRPr="0E3FF532">
        <w:t>–</w:t>
      </w:r>
      <w:r w:rsidRPr="0E3FF532">
        <w:t xml:space="preserve"> other than a person described in sub-paragraph (4) </w:t>
      </w:r>
      <w:r w:rsidR="004A2CC6" w:rsidRPr="0E3FF532">
        <w:t>–</w:t>
      </w:r>
      <w:r w:rsidRPr="0E3FF532">
        <w:t xml:space="preserve"> to make a complaint to the OEP if they believe that a relevant public authority has failed to comply with relevant environmental law.</w:t>
      </w:r>
      <w:r w:rsidR="00F21B19">
        <w:t xml:space="preserve"> </w:t>
      </w:r>
    </w:p>
    <w:p w14:paraId="5D5D1AD6" w14:textId="01986B4D" w:rsidR="00BB6254" w:rsidRPr="00BB6254" w:rsidRDefault="00BB6254" w:rsidP="007506AE">
      <w:pPr>
        <w:pStyle w:val="ParaNumbered"/>
      </w:pPr>
      <w:r w:rsidRPr="0E3FF532">
        <w:t>Sub-paragraph (2) requires the OEP to draw up and publish a complaints procedure and sub-paragraph (3) requires all complaints to the OEP to be submitted in accordance with the most recently published version of that procedure.</w:t>
      </w:r>
      <w:r w:rsidR="00F21B19">
        <w:t xml:space="preserve"> </w:t>
      </w:r>
    </w:p>
    <w:p w14:paraId="5D5D1AD7" w14:textId="2285C7BC" w:rsidR="00BB6254" w:rsidRPr="00BB6254" w:rsidRDefault="00BB6254" w:rsidP="007506AE">
      <w:pPr>
        <w:pStyle w:val="ParaNumbered"/>
      </w:pPr>
      <w:r w:rsidRPr="0E3FF532">
        <w:t>Sub-paragraph (4) does not permit public authorities to make complaints to the OEP.</w:t>
      </w:r>
      <w:r w:rsidR="00F21B19">
        <w:t xml:space="preserve"> </w:t>
      </w:r>
      <w:r w:rsidRPr="0E3FF532">
        <w:t xml:space="preserve">This is to prevent one arm of </w:t>
      </w:r>
      <w:r w:rsidR="008B3F9C">
        <w:t xml:space="preserve">the </w:t>
      </w:r>
      <w:r w:rsidRPr="0E3FF532">
        <w:t xml:space="preserve">government or the public sector complaining about another. </w:t>
      </w:r>
    </w:p>
    <w:p w14:paraId="5D5D1AD8" w14:textId="5E538EE9" w:rsidR="00BB6254" w:rsidRPr="00BB6254" w:rsidRDefault="00BB6254" w:rsidP="007506AE">
      <w:pPr>
        <w:pStyle w:val="ParaNumbered"/>
      </w:pPr>
      <w:r w:rsidRPr="0E3FF532">
        <w:t xml:space="preserve">Sub-paragraph (5) requires a complainant to have exhausted any internal complaints procedures of the body it wishes to complain about before submitting a complaint to the OEP. This should allow matters to be resolved without formal action being taken where possible. </w:t>
      </w:r>
    </w:p>
    <w:p w14:paraId="5D5D1AD9" w14:textId="6EEA80D6" w:rsidR="00BB6254" w:rsidRPr="00BB6254" w:rsidRDefault="00BB6254" w:rsidP="007506AE">
      <w:pPr>
        <w:pStyle w:val="ParaNumbered"/>
      </w:pPr>
      <w:r w:rsidRPr="0E3FF532">
        <w:t xml:space="preserve">Sub-paragraph (6) requires a complaint to be submitted to the OEP within a year of the alleged </w:t>
      </w:r>
      <w:r w:rsidRPr="0E3FF532">
        <w:lastRenderedPageBreak/>
        <w:t xml:space="preserve">breach of relevant environmental law (sub-paragraph </w:t>
      </w:r>
      <w:r w:rsidR="004A2CC6" w:rsidRPr="0E3FF532">
        <w:t>(6)</w:t>
      </w:r>
      <w:r w:rsidRPr="0E3FF532">
        <w:t xml:space="preserve">(a)), or within three months of the conclusion of any internal </w:t>
      </w:r>
      <w:proofErr w:type="gramStart"/>
      <w:r w:rsidRPr="0E3FF532">
        <w:t>complaints</w:t>
      </w:r>
      <w:proofErr w:type="gramEnd"/>
      <w:r w:rsidRPr="0E3FF532">
        <w:t xml:space="preserve"> procedures (sub-paragraph </w:t>
      </w:r>
      <w:r w:rsidR="004A2CC6" w:rsidRPr="0E3FF532">
        <w:t>(6)</w:t>
      </w:r>
      <w:r w:rsidRPr="0E3FF532">
        <w:t>(b)), whichever is later. However</w:t>
      </w:r>
      <w:r w:rsidR="00166E59" w:rsidRPr="0E3FF532">
        <w:t>,</w:t>
      </w:r>
      <w:r w:rsidRPr="0E3FF532">
        <w:t xml:space="preserve"> sub-paragraph (7) allows the OEP to consider complaints submitted after the expiration of these time limits if it believes that there are exceptional grounds for doing so </w:t>
      </w:r>
      <w:r w:rsidR="00166E59" w:rsidRPr="0E3FF532">
        <w:t>– for example,</w:t>
      </w:r>
      <w:r w:rsidRPr="0E3FF532">
        <w:t xml:space="preserve"> if the full impact of environmental harm allegedly caused by a relevant public authority has not become apparent for some time.</w:t>
      </w:r>
    </w:p>
    <w:p w14:paraId="5D5D1ADA" w14:textId="77777777" w:rsidR="00BB6254" w:rsidRPr="00BB6254" w:rsidRDefault="00BB6254" w:rsidP="00612720">
      <w:pPr>
        <w:pStyle w:val="HSubheading4"/>
      </w:pPr>
      <w:bookmarkStart w:id="684" w:name="_Toc29282142"/>
      <w:bookmarkStart w:id="685" w:name="_Toc30082880"/>
      <w:bookmarkStart w:id="686" w:name="_Toc88478635"/>
      <w:r w:rsidRPr="00BB6254">
        <w:t>Investigations: relevant public authorities</w:t>
      </w:r>
      <w:bookmarkEnd w:id="684"/>
      <w:bookmarkEnd w:id="685"/>
      <w:bookmarkEnd w:id="686"/>
    </w:p>
    <w:p w14:paraId="5D5D1ADB" w14:textId="77777777" w:rsidR="00BB6254" w:rsidRPr="00BB6254" w:rsidRDefault="00BB6254" w:rsidP="007506AE">
      <w:pPr>
        <w:pStyle w:val="ParaNumbered"/>
      </w:pPr>
      <w:r w:rsidRPr="0E3FF532">
        <w:t>Paragraph 7 deals with the investigation of complaints about relevant public authorities as well as the investigation of potential breaches of relevant environmental law coming to the OEP’s attention by other means.</w:t>
      </w:r>
    </w:p>
    <w:p w14:paraId="5D5D1ADC" w14:textId="77777777" w:rsidR="00BB6254" w:rsidRPr="00BB6254" w:rsidRDefault="00BB6254" w:rsidP="007506AE">
      <w:pPr>
        <w:pStyle w:val="ParaNumbered"/>
      </w:pPr>
      <w:r w:rsidRPr="0E3FF532">
        <w:t xml:space="preserve">Sub-paragraph (1) gives the OEP powers to undertake an investigation </w:t>
      </w:r>
      <w:proofErr w:type="gramStart"/>
      <w:r w:rsidRPr="0E3FF532">
        <w:t>on the basis of</w:t>
      </w:r>
      <w:proofErr w:type="gramEnd"/>
      <w:r w:rsidRPr="0E3FF532">
        <w:t xml:space="preserve"> a complaint received under paragraph 6 if it considers that the complaint indicates that a relevant public authority may have committed a serious failure to comply with relevant environmental law. </w:t>
      </w:r>
    </w:p>
    <w:p w14:paraId="5D5D1ADD" w14:textId="77777777" w:rsidR="00BB6254" w:rsidRPr="00BB6254" w:rsidRDefault="00BB6254" w:rsidP="007506AE">
      <w:pPr>
        <w:pStyle w:val="ParaNumbered"/>
      </w:pPr>
      <w:r w:rsidRPr="0E3FF532">
        <w:t>Sub-paragraph (2) gives the OEP powers to undertake an investigation without having received a complaint if it has information obtained by other means, which in its view indicates a relevant public authority may have committed a serious failure to comply with relevant environmental law.</w:t>
      </w:r>
    </w:p>
    <w:p w14:paraId="5D5D1ADE" w14:textId="77777777" w:rsidR="00BB6254" w:rsidRPr="00BB6254" w:rsidRDefault="00F754A1" w:rsidP="007506AE">
      <w:pPr>
        <w:pStyle w:val="ParaNumbered"/>
      </w:pPr>
      <w:r w:rsidRPr="0E3FF532">
        <w:t>Sub-</w:t>
      </w:r>
      <w:r w:rsidR="00BB6254" w:rsidRPr="0E3FF532">
        <w:t xml:space="preserve">paragraph (3) sets out the purpose of the investigation </w:t>
      </w:r>
      <w:proofErr w:type="gramStart"/>
      <w:r w:rsidR="00BB6254" w:rsidRPr="0E3FF532">
        <w:t>i.e.</w:t>
      </w:r>
      <w:proofErr w:type="gramEnd"/>
      <w:r w:rsidR="00BB6254" w:rsidRPr="0E3FF532">
        <w:t xml:space="preserve"> establishing whether a relevant public authority has failed to comply with relevant environmental law.</w:t>
      </w:r>
    </w:p>
    <w:p w14:paraId="5D5D1ADF" w14:textId="77777777" w:rsidR="00BB6254" w:rsidRPr="00BB6254" w:rsidRDefault="00BB6254" w:rsidP="007506AE">
      <w:pPr>
        <w:pStyle w:val="ParaNumbered"/>
      </w:pPr>
      <w:r w:rsidRPr="0E3FF532">
        <w:t xml:space="preserve">Under sub-paragraph (4), at the start of an investigation the OEP is required to notify the relevant public authority that it is being investigated. Under sub-paragraph (10), if that public authority is not a Northern Ireland department, the OEP must also notify the “relevant department”. Sub-paragraph (11) defines the relevant department as the Northern Ireland department that the OEP considers the most appropriate, taking account of the nature of the public authority being investigated and the nature of the failure/alleged failure. In most cases this will mean that the OEP will notify the department responsible for the policy area in question. </w:t>
      </w:r>
    </w:p>
    <w:p w14:paraId="5D5D1AE0" w14:textId="77777777" w:rsidR="00BB6254" w:rsidRPr="00BB6254" w:rsidRDefault="00BB6254" w:rsidP="007506AE">
      <w:pPr>
        <w:pStyle w:val="ParaNumbered"/>
      </w:pPr>
      <w:r w:rsidRPr="0E3FF532">
        <w:t xml:space="preserve">Similarly, when an investigation is concluded, sub-paragraph (5) requires the OEP to provide a report to the relevant public authority, copied to the relevant department if </w:t>
      </w:r>
      <w:proofErr w:type="gramStart"/>
      <w:r w:rsidRPr="0E3FF532">
        <w:t>necessary</w:t>
      </w:r>
      <w:proofErr w:type="gramEnd"/>
      <w:r w:rsidRPr="0E3FF532">
        <w:t xml:space="preserve"> under sub-paragraph (10). The OEP may publish the report in full or part under sub-paragraph (9). </w:t>
      </w:r>
    </w:p>
    <w:p w14:paraId="5D5D1AE1" w14:textId="77777777" w:rsidR="00BB6254" w:rsidRPr="00BB6254" w:rsidRDefault="00BB6254" w:rsidP="007506AE">
      <w:pPr>
        <w:pStyle w:val="ParaNumbered"/>
      </w:pPr>
      <w:r w:rsidRPr="0E3FF532">
        <w:t>Sub-paragraph (6) allows the OEP the flexibility to delay the preparation of its report if it considers that it may take further enforcement action.</w:t>
      </w:r>
    </w:p>
    <w:p w14:paraId="66CB6239" w14:textId="45554975" w:rsidR="00315194" w:rsidRPr="00BB6254" w:rsidRDefault="00315194" w:rsidP="007506AE">
      <w:pPr>
        <w:pStyle w:val="ParaNumbered"/>
      </w:pPr>
      <w:r w:rsidRPr="0E3FF532">
        <w:t xml:space="preserve">Under sub-paragraph (7), if the OEP has made a review application under paragraph 12, or an application for judicial review under paragraph 13(1), in relation to the alleged failure to comply with relevant environmental law, it is not required to prepare a report. </w:t>
      </w:r>
    </w:p>
    <w:p w14:paraId="5D5D1AE3" w14:textId="77777777" w:rsidR="00BB6254" w:rsidRPr="00BB6254" w:rsidRDefault="00BB6254" w:rsidP="007506AE">
      <w:pPr>
        <w:pStyle w:val="ParaNumbered"/>
      </w:pPr>
      <w:r w:rsidRPr="0E3FF532">
        <w:t>The required contents of the OEP’s report are set out in sub-paragraph (8). The report must include information on whether the OEP considers that a relevant public authority has failed to comply with relevant environmental law, the reasons the OEP came to these conclusions, and any recommendations the OEP may have for the relevant public authority in question and any other authorities.</w:t>
      </w:r>
    </w:p>
    <w:p w14:paraId="5D5D1AE4" w14:textId="77777777" w:rsidR="00BB6254" w:rsidRPr="00BB6254" w:rsidRDefault="00BB6254" w:rsidP="00612720">
      <w:pPr>
        <w:pStyle w:val="HSubheading4"/>
      </w:pPr>
      <w:bookmarkStart w:id="687" w:name="_Toc29282143"/>
      <w:bookmarkStart w:id="688" w:name="_Toc30082881"/>
      <w:bookmarkStart w:id="689" w:name="_Toc88478636"/>
      <w:r w:rsidRPr="00BB6254">
        <w:t>Duty to keep complainants informed</w:t>
      </w:r>
      <w:bookmarkEnd w:id="687"/>
      <w:bookmarkEnd w:id="688"/>
      <w:bookmarkEnd w:id="689"/>
    </w:p>
    <w:p w14:paraId="5D5D1AE5" w14:textId="77777777" w:rsidR="00BB6254" w:rsidRPr="00BB6254" w:rsidRDefault="00BB6254" w:rsidP="007506AE">
      <w:pPr>
        <w:pStyle w:val="ParaNumbered"/>
      </w:pPr>
      <w:r w:rsidRPr="0E3FF532">
        <w:t xml:space="preserve">Paragraph 8 sets out the OEP’s duty to inform a complainant about whether an investigation </w:t>
      </w:r>
      <w:r w:rsidRPr="0E3FF532">
        <w:lastRenderedPageBreak/>
        <w:t>will be carried out following their complaint and, if so, about the progress of the investigation. Under this paragraph:</w:t>
      </w:r>
    </w:p>
    <w:p w14:paraId="5D5D1AE6" w14:textId="58C42C88" w:rsidR="00BB6254" w:rsidRPr="00BB6254" w:rsidRDefault="00BB6254" w:rsidP="00F754A1">
      <w:pPr>
        <w:pStyle w:val="ParaBulleted"/>
      </w:pPr>
      <w:r w:rsidRPr="00BB6254">
        <w:t xml:space="preserve">The OEP must inform the complainant if their complaint will not be considered for further investigation on the basis that it was not made in accordance with paragraph 6 </w:t>
      </w:r>
      <w:r w:rsidR="00166E59">
        <w:t>–</w:t>
      </w:r>
      <w:r w:rsidRPr="00BB6254">
        <w:t xml:space="preserve"> see sub-paragraph (2)(a). </w:t>
      </w:r>
    </w:p>
    <w:p w14:paraId="5D5D1AE7" w14:textId="77777777" w:rsidR="00BB6254" w:rsidRPr="00BB6254" w:rsidRDefault="00BB6254" w:rsidP="00F754A1">
      <w:pPr>
        <w:pStyle w:val="ParaBulleted"/>
      </w:pPr>
      <w:r w:rsidRPr="00BB6254">
        <w:t>Where a complaint has been made in accordance with paragraph 6, the O</w:t>
      </w:r>
      <w:r w:rsidR="00F754A1">
        <w:t xml:space="preserve">EP must advise the complainant </w:t>
      </w:r>
      <w:proofErr w:type="gramStart"/>
      <w:r w:rsidRPr="00BB6254">
        <w:t>whether or not</w:t>
      </w:r>
      <w:proofErr w:type="gramEnd"/>
      <w:r w:rsidRPr="00BB6254">
        <w:t xml:space="preserve"> an investigation into that complaint will be carried out – see sub-paragraphs (2)(b) and (2)(c). </w:t>
      </w:r>
    </w:p>
    <w:p w14:paraId="5D5D1AE8" w14:textId="77777777" w:rsidR="00BB6254" w:rsidRPr="00BB6254" w:rsidRDefault="00BB6254" w:rsidP="00F754A1">
      <w:pPr>
        <w:pStyle w:val="ParaBulleted"/>
      </w:pPr>
      <w:r w:rsidRPr="00BB6254">
        <w:t>When a report on an investigation under paragraph 7(5) has been provided to the relevant public authority, sub-paragraph (2)(d)(</w:t>
      </w:r>
      <w:proofErr w:type="spellStart"/>
      <w:r w:rsidRPr="00BB6254">
        <w:t>i</w:t>
      </w:r>
      <w:proofErr w:type="spellEnd"/>
      <w:r w:rsidRPr="00BB6254">
        <w:t>) requires the OEP to inform the complainant of this, although it is not obliged to disclose the report to the complainant.</w:t>
      </w:r>
    </w:p>
    <w:p w14:paraId="59B1CAFD" w14:textId="77777777" w:rsidR="00315194" w:rsidRPr="00BB6254" w:rsidRDefault="00315194" w:rsidP="00315194">
      <w:pPr>
        <w:pStyle w:val="ParaBulleted"/>
      </w:pPr>
      <w:r w:rsidRPr="00BB6254">
        <w:t>Where the OEP makes a review application in relation to the failure that was the subject of the complaint</w:t>
      </w:r>
      <w:r>
        <w:t xml:space="preserve"> under paragraph 12, or an application for judicial review under paragraph 13(1)</w:t>
      </w:r>
      <w:r w:rsidRPr="00BB6254">
        <w:t>, sub-paragraph (2)(d)(ii) requires the OEP to inform the complainant of this.</w:t>
      </w:r>
    </w:p>
    <w:p w14:paraId="5D5D1AEA" w14:textId="77777777" w:rsidR="00BB6254" w:rsidRPr="00F754A1" w:rsidRDefault="00BB6254" w:rsidP="00F754A1">
      <w:pPr>
        <w:pStyle w:val="ParaBulleted"/>
      </w:pPr>
      <w:r w:rsidRPr="00BB6254">
        <w:t xml:space="preserve">Where the OEP publishes a report following the investigation of a complaint, it must provide the complainant with a copy of that report as published in full or in part, as required by sub-paragraph (2)(e). </w:t>
      </w:r>
    </w:p>
    <w:p w14:paraId="5D5D1AEB" w14:textId="77777777" w:rsidR="00BB6254" w:rsidRPr="00BB6254" w:rsidRDefault="00BB6254" w:rsidP="00612720">
      <w:pPr>
        <w:pStyle w:val="HSubheading4"/>
      </w:pPr>
      <w:bookmarkStart w:id="690" w:name="_Toc29282144"/>
      <w:bookmarkStart w:id="691" w:name="_Toc30082882"/>
      <w:bookmarkStart w:id="692" w:name="_Toc88478637"/>
      <w:r w:rsidRPr="00BB6254">
        <w:t>Information notices</w:t>
      </w:r>
      <w:bookmarkEnd w:id="690"/>
      <w:bookmarkEnd w:id="691"/>
      <w:bookmarkEnd w:id="692"/>
    </w:p>
    <w:p w14:paraId="5D5D1AEC" w14:textId="2888891E" w:rsidR="00BB6254" w:rsidRPr="00BB6254" w:rsidRDefault="00BB6254" w:rsidP="007506AE">
      <w:pPr>
        <w:pStyle w:val="ParaNumbered"/>
      </w:pPr>
      <w:r w:rsidRPr="0E3FF532">
        <w:t xml:space="preserve">Paragraph </w:t>
      </w:r>
      <w:r w:rsidR="00EF019E" w:rsidRPr="0E3FF532">
        <w:t xml:space="preserve">9 </w:t>
      </w:r>
      <w:r w:rsidRPr="0E3FF532">
        <w:t>enables the OEP to take enforcement action in the form of an “information notice”.</w:t>
      </w:r>
      <w:r w:rsidR="00F21B19">
        <w:t xml:space="preserve"> </w:t>
      </w:r>
    </w:p>
    <w:p w14:paraId="5D5D1AED" w14:textId="06FAC79F" w:rsidR="00BB6254" w:rsidRPr="0025492F" w:rsidRDefault="0025492F" w:rsidP="007506AE">
      <w:pPr>
        <w:pStyle w:val="ParaNumbered"/>
      </w:pPr>
      <w:r w:rsidRPr="0E3FF532">
        <w:t xml:space="preserve">Under sub-paragraph (1), the OEP may issue an information notice to a relevant public authority if it has reasonable grounds for suspecting that the authority has failed to comply with relevant environmental law, and it considers that the failure is serious. </w:t>
      </w:r>
    </w:p>
    <w:p w14:paraId="5D5D1AEE" w14:textId="4B8DE709" w:rsidR="00BB6254" w:rsidRPr="00BB6254" w:rsidRDefault="00BB6254" w:rsidP="007506AE">
      <w:pPr>
        <w:pStyle w:val="ParaNumbered"/>
      </w:pPr>
      <w:r w:rsidRPr="0E3FF532">
        <w:t>Sub-paragraph (2) requires an information notice to describe the alleged failure to comply with relevant environmental law and detail the information that the OEP requires from the relevant public authority in relation to the alleged failur</w:t>
      </w:r>
      <w:r w:rsidRPr="00B16F21">
        <w:rPr>
          <w:color w:val="auto"/>
        </w:rPr>
        <w:t>e</w:t>
      </w:r>
      <w:r w:rsidR="00AC6C0C" w:rsidRPr="00B16F21">
        <w:rPr>
          <w:color w:val="auto"/>
        </w:rPr>
        <w:t>. Sub-paragraph (2) also requires the OEP to explain in its information notice why the OEP considers that the alleged failure, if it occurred, would be serious.</w:t>
      </w:r>
      <w:r w:rsidRPr="00B16F21">
        <w:rPr>
          <w:color w:val="auto"/>
        </w:rPr>
        <w:t xml:space="preserve"> </w:t>
      </w:r>
    </w:p>
    <w:p w14:paraId="5D5D1AEF" w14:textId="77777777" w:rsidR="00BB6254" w:rsidRPr="00BB6254" w:rsidRDefault="00BB6254" w:rsidP="007506AE">
      <w:pPr>
        <w:pStyle w:val="ParaNumbered"/>
      </w:pPr>
      <w:r w:rsidRPr="0E3FF532">
        <w:t>Sub-paragraph (3) requires the relevant public authority to respond in writing to an information notice, providing, as far as is reasonably practicable, the information requested.</w:t>
      </w:r>
    </w:p>
    <w:p w14:paraId="5D5D1AF0" w14:textId="77777777" w:rsidR="00BB6254" w:rsidRPr="00BB6254" w:rsidRDefault="00BB6254" w:rsidP="007506AE">
      <w:pPr>
        <w:pStyle w:val="ParaNumbered"/>
      </w:pPr>
      <w:r w:rsidRPr="0E3FF532">
        <w:t xml:space="preserve">Sub-paragraph (4) specifies that the relevant public authority must respond within two months from the date on which the notice was given, or by any later date as specified by the OEP in the notice. </w:t>
      </w:r>
    </w:p>
    <w:p w14:paraId="5D5D1AF1" w14:textId="77777777" w:rsidR="004A5766" w:rsidRDefault="00BB6254" w:rsidP="007506AE">
      <w:pPr>
        <w:pStyle w:val="ParaNumbered"/>
      </w:pPr>
      <w:r w:rsidRPr="0E3FF532">
        <w:t>Sub-paragraph (5) sets out the information that must be included in a response to the OEP including, if applicable, the steps the relevant public authority now intends to take.</w:t>
      </w:r>
    </w:p>
    <w:p w14:paraId="5D5D1AF2" w14:textId="77777777" w:rsidR="00BB6254" w:rsidRDefault="00BB6254" w:rsidP="007506AE">
      <w:pPr>
        <w:pStyle w:val="ParaNumbered"/>
      </w:pPr>
      <w:r w:rsidRPr="0E3FF532">
        <w:t>Under sub-paragraph (6), the OEP may withdraw an information notice or issue multiple information notices in relation to the same alleged compliance failure.</w:t>
      </w:r>
    </w:p>
    <w:p w14:paraId="7D3B81B3" w14:textId="6ADBE91C" w:rsidR="00EF019E" w:rsidRPr="00EF019E" w:rsidRDefault="00EF019E" w:rsidP="007506AE">
      <w:pPr>
        <w:pStyle w:val="ParaNumbered"/>
      </w:pPr>
      <w:r w:rsidRPr="0E3FF532">
        <w:t xml:space="preserve">Under sub-paragraph (7), where the OEP plans to issue an information notice in relation to an alleged failure to comply with relevant environmental law relating to greenhouse gas emissions, the OEP must first notify the Committee on Climate Change and provide it with </w:t>
      </w:r>
      <w:r w:rsidRPr="0E3FF532">
        <w:lastRenderedPageBreak/>
        <w:t>appropriate information. “Emissions of greenhouse gases” is defined in the Climate Change Act 2008.</w:t>
      </w:r>
    </w:p>
    <w:p w14:paraId="5D5D1AF3" w14:textId="77777777" w:rsidR="00BB6254" w:rsidRPr="00BB6254" w:rsidRDefault="00BB6254" w:rsidP="00612720">
      <w:pPr>
        <w:pStyle w:val="HSubheading4"/>
      </w:pPr>
      <w:bookmarkStart w:id="693" w:name="_Toc29282145"/>
      <w:bookmarkStart w:id="694" w:name="_Toc30082883"/>
      <w:bookmarkStart w:id="695" w:name="_Toc88478638"/>
      <w:r w:rsidRPr="00BB6254">
        <w:t>Decision notices</w:t>
      </w:r>
      <w:bookmarkEnd w:id="693"/>
      <w:bookmarkEnd w:id="694"/>
      <w:bookmarkEnd w:id="695"/>
    </w:p>
    <w:p w14:paraId="5D5D1AF4" w14:textId="77777777" w:rsidR="00BB6254" w:rsidRPr="00BB6254" w:rsidRDefault="00BB6254" w:rsidP="007506AE">
      <w:pPr>
        <w:pStyle w:val="ParaNumbered"/>
      </w:pPr>
      <w:r w:rsidRPr="0E3FF532">
        <w:t>Paragraph 10 enables the OEP to take further enforcement action in the form of a “decision notice”.</w:t>
      </w:r>
    </w:p>
    <w:p w14:paraId="5D5D1AF5" w14:textId="66C35D02" w:rsidR="00BB6254" w:rsidRPr="00AC6C0C" w:rsidRDefault="00AC6C0C" w:rsidP="007506AE">
      <w:pPr>
        <w:pStyle w:val="ParaNumbered"/>
      </w:pPr>
      <w:r w:rsidRPr="0E3FF532">
        <w:t xml:space="preserve">The OEP may issue a decision notice under sub-paragraph (1) if it is satisfied, on the balance of probabilities, that the relevant public authority has failed to comply with relevant environmental law, and it considers that the failure is serious. </w:t>
      </w:r>
    </w:p>
    <w:p w14:paraId="5D5D1AF6" w14:textId="63B61BC3" w:rsidR="00BB6254" w:rsidRPr="00BB6254" w:rsidRDefault="00BB6254" w:rsidP="007506AE">
      <w:pPr>
        <w:pStyle w:val="ParaNumbered"/>
      </w:pPr>
      <w:r w:rsidRPr="0E3FF532">
        <w:t xml:space="preserve">Sub-paragraph (2) requires a decision notice to describe the failure to comply with relevant environmental law and the steps the relevant public authority should take in relation to the failure. </w:t>
      </w:r>
      <w:r w:rsidR="00AC6C0C" w:rsidRPr="00B16F21">
        <w:rPr>
          <w:color w:val="auto"/>
        </w:rPr>
        <w:t>Sub-paragraph (2) also requires the decision notice to explain why the OEP considers that the failure is serious.</w:t>
      </w:r>
    </w:p>
    <w:p w14:paraId="5D5D1AF7" w14:textId="77777777" w:rsidR="00BB6254" w:rsidRPr="00BB6254" w:rsidRDefault="00BB6254" w:rsidP="007506AE">
      <w:pPr>
        <w:pStyle w:val="ParaNumbered"/>
      </w:pPr>
      <w:r w:rsidRPr="0E3FF532">
        <w:t>Under sub-paragraph (3) the relevant public authority is required to respond in writi</w:t>
      </w:r>
      <w:r w:rsidR="004A5766" w:rsidRPr="0E3FF532">
        <w:t>ng to a decision notice within two</w:t>
      </w:r>
      <w:r w:rsidRPr="0E3FF532">
        <w:t xml:space="preserve"> months </w:t>
      </w:r>
      <w:r w:rsidR="00F754A1" w:rsidRPr="0E3FF532">
        <w:t>from the</w:t>
      </w:r>
      <w:r w:rsidRPr="0E3FF532">
        <w:t xml:space="preserve"> date the notice was given, or by any later date as specified by the OEP in the notice. </w:t>
      </w:r>
    </w:p>
    <w:p w14:paraId="5D5D1AF8" w14:textId="77777777" w:rsidR="00BB6254" w:rsidRPr="00BB6254" w:rsidRDefault="00BB6254" w:rsidP="007506AE">
      <w:pPr>
        <w:pStyle w:val="ParaNumbered"/>
      </w:pPr>
      <w:r w:rsidRPr="0E3FF532">
        <w:t>Sub-paragraph (4) requires the written response from the relevant public authority to state whether the authority agrees that there has been a failure to comply with the law and, whether it will take the steps set out in the not</w:t>
      </w:r>
      <w:r w:rsidR="00F754A1" w:rsidRPr="0E3FF532">
        <w:t xml:space="preserve">ice. </w:t>
      </w:r>
      <w:r w:rsidRPr="0E3FF532">
        <w:t xml:space="preserve">The response must also specify what other steps (if any) the relevant public authority intends to take in relation to the failure described in the notice. </w:t>
      </w:r>
    </w:p>
    <w:p w14:paraId="5D5D1AF9" w14:textId="58CDC520" w:rsidR="00BB6254" w:rsidRPr="00BB6254" w:rsidRDefault="00BB6254" w:rsidP="007506AE">
      <w:pPr>
        <w:pStyle w:val="ParaNumbered"/>
      </w:pPr>
      <w:r w:rsidRPr="0E3FF532">
        <w:t>Sub-paragraph (5) requires the OEP to have issued at least one information notice relating to the compliance failure before it can issue a decision notice (sub-paragraph (5)(a)). It also allows the OEP to withdraw a decision notice (sub-paragraph (5)(b))</w:t>
      </w:r>
      <w:r w:rsidR="00AC6C0C" w:rsidRPr="0E3FF532">
        <w:t>.</w:t>
      </w:r>
      <w:r w:rsidR="00F21B19">
        <w:t xml:space="preserve"> </w:t>
      </w:r>
    </w:p>
    <w:p w14:paraId="5D5D1AFA" w14:textId="77777777" w:rsidR="00BB6254" w:rsidRPr="00BB6254" w:rsidRDefault="00BB6254" w:rsidP="00612720">
      <w:pPr>
        <w:pStyle w:val="HSubheading4"/>
      </w:pPr>
      <w:bookmarkStart w:id="696" w:name="_Toc29282146"/>
      <w:bookmarkStart w:id="697" w:name="_Toc30082884"/>
      <w:bookmarkStart w:id="698" w:name="_Toc88478639"/>
      <w:r w:rsidRPr="00BB6254">
        <w:t>Linked notices</w:t>
      </w:r>
      <w:bookmarkEnd w:id="696"/>
      <w:bookmarkEnd w:id="697"/>
      <w:bookmarkEnd w:id="698"/>
    </w:p>
    <w:p w14:paraId="5D5D1AFB" w14:textId="77777777" w:rsidR="00BB6254" w:rsidRPr="00BB6254" w:rsidRDefault="00BB6254" w:rsidP="007506AE">
      <w:pPr>
        <w:pStyle w:val="ParaNumbered"/>
      </w:pPr>
      <w:r w:rsidRPr="0E3FF532">
        <w:t xml:space="preserve">Paragraph 11 deals with the possible scenario in which the OEP considers that a notice should be issued to more than one public authority concerning the same or similar breaches of relevant environmental law. </w:t>
      </w:r>
    </w:p>
    <w:p w14:paraId="2B98482C" w14:textId="4213EF91" w:rsidR="00562C95" w:rsidRPr="00BB6254" w:rsidRDefault="00562C95" w:rsidP="007506AE">
      <w:pPr>
        <w:pStyle w:val="ParaNumbered"/>
      </w:pPr>
      <w:r w:rsidRPr="0E3FF532">
        <w:t xml:space="preserve">Sub-paragraph (1) gives the OEP the power to determine that information or decision notices that it has issued to more than one relevant public authority are </w:t>
      </w:r>
      <w:r w:rsidR="00AE360E">
        <w:t>“</w:t>
      </w:r>
      <w:r w:rsidRPr="0E3FF532">
        <w:t>linked notices</w:t>
      </w:r>
      <w:r w:rsidR="002B6BA6" w:rsidRPr="0E3FF532">
        <w:t>”</w:t>
      </w:r>
      <w:r w:rsidRPr="0E3FF532">
        <w:t xml:space="preserve">. </w:t>
      </w:r>
    </w:p>
    <w:p w14:paraId="5D5D1AFD" w14:textId="6E63366B" w:rsidR="00BB6254" w:rsidRPr="00BB6254" w:rsidRDefault="00BB6254" w:rsidP="007506AE">
      <w:pPr>
        <w:pStyle w:val="ParaNumbered"/>
      </w:pPr>
      <w:r w:rsidRPr="0E3FF532">
        <w:t>Sub-paragraph</w:t>
      </w:r>
      <w:r w:rsidR="00562C95" w:rsidRPr="0E3FF532">
        <w:t xml:space="preserve"> </w:t>
      </w:r>
      <w:r w:rsidRPr="0E3FF532">
        <w:t>(2) allows the relevant department (</w:t>
      </w:r>
      <w:proofErr w:type="gramStart"/>
      <w:r w:rsidRPr="0E3FF532">
        <w:t>i.e.</w:t>
      </w:r>
      <w:proofErr w:type="gramEnd"/>
      <w:r w:rsidRPr="0E3FF532">
        <w:t xml:space="preserve"> the department responsible for the policy area in question) to ask the OEP to designate information or decision notices as linked notices and requires the OEP to have regard to such a request. </w:t>
      </w:r>
    </w:p>
    <w:p w14:paraId="0133AB7D" w14:textId="2EB09660" w:rsidR="00562C95" w:rsidRDefault="00562C95" w:rsidP="007506AE">
      <w:pPr>
        <w:pStyle w:val="ParaNumbered"/>
      </w:pPr>
      <w:r w:rsidRPr="0E3FF532">
        <w:t xml:space="preserve">Sub-paragraph (3) requires the OEP to provide the recipient of an information or decision notice (which is referred to as a “principal notice”) with a copy of every notice which is linked to it. It also sets out that such notices shall be referred to in this </w:t>
      </w:r>
      <w:r w:rsidR="00A73B25">
        <w:t>section</w:t>
      </w:r>
      <w:r w:rsidR="00A73B25" w:rsidRPr="0E3FF532">
        <w:t xml:space="preserve"> </w:t>
      </w:r>
      <w:r w:rsidRPr="0E3FF532">
        <w:t>as “linked notices”.</w:t>
      </w:r>
    </w:p>
    <w:p w14:paraId="36468725" w14:textId="77777777" w:rsidR="00562C95" w:rsidRDefault="00562C95" w:rsidP="007506AE">
      <w:pPr>
        <w:pStyle w:val="ParaNumbered"/>
      </w:pPr>
      <w:r w:rsidRPr="0E3FF532">
        <w:t>Sub-paragraph (4) requires the OEP to provide the recipient of a principal notice with a copy of any relevant correspondence which relates to a linked notice between the OEP and the recipient of that notice. What constitutes “relevant” correspondence is defined in sub-paragraph (10).</w:t>
      </w:r>
    </w:p>
    <w:p w14:paraId="4ABB5AC7" w14:textId="325BD2FC" w:rsidR="00562C95" w:rsidRPr="0078530C" w:rsidRDefault="00562C95" w:rsidP="007506AE">
      <w:pPr>
        <w:pStyle w:val="ParaNumbered"/>
      </w:pPr>
      <w:r w:rsidRPr="0E3FF532">
        <w:t xml:space="preserve">Sub-paragraph (5) requires the OEP to provide the recipient of a principal notice with a copy of any relevant correspondence between the OEP and the relevant department that relates to a linked notice. However, sub-paragraph (6) provides that sub-paragraph (5) does not apply where the recipient of either the principal notice or the linked notice is a Northern Ireland </w:t>
      </w:r>
      <w:r w:rsidRPr="0E3FF532">
        <w:lastRenderedPageBreak/>
        <w:t xml:space="preserve">department. </w:t>
      </w:r>
      <w:proofErr w:type="gramStart"/>
      <w:r>
        <w:t>”Relevant</w:t>
      </w:r>
      <w:proofErr w:type="gramEnd"/>
      <w:r>
        <w:t xml:space="preserve"> department” is defined in paragraph 7(11).</w:t>
      </w:r>
      <w:r w:rsidR="00F21B19">
        <w:t xml:space="preserve">  </w:t>
      </w:r>
    </w:p>
    <w:p w14:paraId="10965C69" w14:textId="77777777" w:rsidR="00562C95" w:rsidRDefault="00562C95" w:rsidP="007506AE">
      <w:pPr>
        <w:pStyle w:val="ParaNumbered"/>
      </w:pPr>
      <w:r w:rsidRPr="0E3FF532">
        <w:t xml:space="preserve">Sub-paragraph (7) allows the OEP to designate information and decision notices </w:t>
      </w:r>
      <w:r>
        <w:t xml:space="preserve">as notices which are linked to UK information or decision notices issued in relation to identical or similar conduct. </w:t>
      </w:r>
      <w:r w:rsidRPr="0E3FF532">
        <w:t>Sub-paragraph (8) sets out that in these circumstances, the OEP must provide the recipient of an information or decision notice with a copy of every UK information notice or UK decision notice which is linked to it, and a copy of relevant correspondence relating to those notices between the OEP and the recipient of that notice.</w:t>
      </w:r>
    </w:p>
    <w:p w14:paraId="7363F2FF" w14:textId="77777777" w:rsidR="00562C95" w:rsidRPr="00BB6254" w:rsidRDefault="00562C95" w:rsidP="007506AE">
      <w:pPr>
        <w:pStyle w:val="ParaNumbered"/>
      </w:pPr>
      <w:r w:rsidRPr="0E3FF532">
        <w:t>Sub-paragraph (9) provides that the obligations set out under this paragraph do not apply where the OEP considers that to provide this information would not be in the public interest.</w:t>
      </w:r>
    </w:p>
    <w:p w14:paraId="5C6E0C15" w14:textId="77777777" w:rsidR="00562C95" w:rsidRDefault="00562C95" w:rsidP="007506AE">
      <w:pPr>
        <w:pStyle w:val="ParaNumbered"/>
      </w:pPr>
      <w:r w:rsidRPr="0E3FF532">
        <w:t>Sub-</w:t>
      </w:r>
      <w:r>
        <w:t>paragraph</w:t>
      </w:r>
      <w:r w:rsidRPr="0E3FF532">
        <w:t xml:space="preserve"> (10) sets out what will be considered as “relevant” correspondence for the purposes of this paragraph. Correspondence is considered relevant if:</w:t>
      </w:r>
    </w:p>
    <w:p w14:paraId="04D26DC1" w14:textId="26AF4D23" w:rsidR="00562C95" w:rsidRDefault="00562C95" w:rsidP="00627EB9">
      <w:pPr>
        <w:pStyle w:val="ParaBulleted"/>
      </w:pPr>
      <w:r>
        <w:t xml:space="preserve">as required by </w:t>
      </w:r>
      <w:r w:rsidR="006A37BE">
        <w:t>sub-</w:t>
      </w:r>
      <w:r>
        <w:t xml:space="preserve">paragraph </w:t>
      </w:r>
      <w:r w:rsidR="006A37BE">
        <w:t>(10)</w:t>
      </w:r>
      <w:r>
        <w:t xml:space="preserve">(a), it is </w:t>
      </w:r>
      <w:r w:rsidRPr="003574FA">
        <w:t>not connected with a</w:t>
      </w:r>
      <w:r>
        <w:t xml:space="preserve"> review application (an application to the High Court for judicial review) or any other legal proceedings; and</w:t>
      </w:r>
    </w:p>
    <w:p w14:paraId="17C93CB6" w14:textId="5EC9E5DE" w:rsidR="00562C95" w:rsidRPr="00D30C22" w:rsidRDefault="00562C95" w:rsidP="00627EB9">
      <w:pPr>
        <w:pStyle w:val="ParaBulleted"/>
      </w:pPr>
      <w:r>
        <w:t xml:space="preserve">as required by </w:t>
      </w:r>
      <w:r w:rsidR="006A37BE">
        <w:t>sub-</w:t>
      </w:r>
      <w:r>
        <w:t xml:space="preserve">paragraph </w:t>
      </w:r>
      <w:r w:rsidR="006A37BE">
        <w:t>(10)</w:t>
      </w:r>
      <w:r>
        <w:t>(b), it is not</w:t>
      </w:r>
      <w:r w:rsidRPr="003574FA">
        <w:t xml:space="preserve"> sent to fulfi</w:t>
      </w:r>
      <w:r>
        <w:t>l the requirements of paragraph 14(1)(a) or (b) (that is, information to be provided by the OEP to the relevant department).</w:t>
      </w:r>
    </w:p>
    <w:p w14:paraId="1E2AE36B" w14:textId="77777777" w:rsidR="00562C95" w:rsidRPr="00BB6254" w:rsidRDefault="00562C95" w:rsidP="007506AE">
      <w:pPr>
        <w:pStyle w:val="ParaNumbered"/>
      </w:pPr>
      <w:r w:rsidRPr="0E3FF532">
        <w:t xml:space="preserve">Sub-paragraph (11) defines a UK decision notice and a UK information notice for the purpose of this Part of this Schedule. </w:t>
      </w:r>
    </w:p>
    <w:p w14:paraId="5D5D1B02" w14:textId="137740D1" w:rsidR="00BB6254" w:rsidRPr="00BB6254" w:rsidRDefault="00315194" w:rsidP="00612720">
      <w:pPr>
        <w:pStyle w:val="HSubheading4"/>
      </w:pPr>
      <w:bookmarkStart w:id="699" w:name="_Toc29282147"/>
      <w:bookmarkStart w:id="700" w:name="_Toc30082885"/>
      <w:bookmarkStart w:id="701" w:name="_Toc88478640"/>
      <w:r>
        <w:t>Review application</w:t>
      </w:r>
      <w:bookmarkEnd w:id="699"/>
      <w:bookmarkEnd w:id="700"/>
      <w:bookmarkEnd w:id="701"/>
    </w:p>
    <w:p w14:paraId="5D5D1B03" w14:textId="77777777" w:rsidR="00BB6254" w:rsidRPr="00BB6254" w:rsidRDefault="00BB6254" w:rsidP="007506AE">
      <w:pPr>
        <w:pStyle w:val="ParaNumbered"/>
      </w:pPr>
      <w:r w:rsidRPr="0E3FF532">
        <w:t xml:space="preserve">Paragraph 12 enables the OEP to bring legal proceedings against a relevant public authority in specified circumstances. </w:t>
      </w:r>
    </w:p>
    <w:p w14:paraId="5D5D1B04" w14:textId="0BC41307" w:rsidR="00BB6254" w:rsidRPr="00BB6254" w:rsidRDefault="00970824" w:rsidP="007506AE">
      <w:pPr>
        <w:pStyle w:val="ParaNumbered"/>
      </w:pPr>
      <w:r w:rsidRPr="0E3FF532">
        <w:t xml:space="preserve">Sub-paragraph (1) gives the OEP powers to make a review application in relation to the conduct of a relevant public authority, </w:t>
      </w:r>
      <w:proofErr w:type="gramStart"/>
      <w:r w:rsidRPr="0E3FF532">
        <w:t>as long as</w:t>
      </w:r>
      <w:proofErr w:type="gramEnd"/>
      <w:r w:rsidRPr="0E3FF532">
        <w:t xml:space="preserve"> the conduct in question has been described in a decision notice previously issued to the authority in question as a failure to comply with relevant environmental law. This subsection also specifies that the OEP may only make a review application if it is satisfied on the balance of probabilities that the public authority has failed to comply with environmental law, and it considers that the failure in question is serious. This is the same test that the OEP must apply in deciding </w:t>
      </w:r>
      <w:proofErr w:type="gramStart"/>
      <w:r w:rsidRPr="0E3FF532">
        <w:t>whether or not</w:t>
      </w:r>
      <w:proofErr w:type="gramEnd"/>
      <w:r w:rsidRPr="0E3FF532">
        <w:t xml:space="preserve"> it may issue a decision notice. The OEP must remain satisfied, after considering any response to its decision notice, that the failure in question is serious. It cannot make a review application if the response leads it to conclude that there was in fact no serious failure.</w:t>
      </w:r>
    </w:p>
    <w:p w14:paraId="5A52B102" w14:textId="0DCAE603" w:rsidR="00315194" w:rsidRPr="00BB6254" w:rsidRDefault="00315194" w:rsidP="007506AE">
      <w:pPr>
        <w:pStyle w:val="ParaNumbered"/>
      </w:pPr>
      <w:r w:rsidRPr="0E3FF532">
        <w:t>Sub-paragraph (</w:t>
      </w:r>
      <w:r w:rsidR="009B3F51" w:rsidRPr="0E3FF532">
        <w:t>2</w:t>
      </w:r>
      <w:r w:rsidRPr="0E3FF532">
        <w:t xml:space="preserve">) defines a “review application” in this paragraph as an application for judicial review in respect of conduct of a relevant public </w:t>
      </w:r>
      <w:proofErr w:type="gramStart"/>
      <w:r w:rsidRPr="0E3FF532">
        <w:t>authority, and</w:t>
      </w:r>
      <w:proofErr w:type="gramEnd"/>
      <w:r w:rsidRPr="0E3FF532">
        <w:t xml:space="preserve"> confirms that any reference to a “review application” in this Part of this Schedule is to an application made by virtue of sub-paragraph (1). This means that the usual judicial review remedies are available to the court </w:t>
      </w:r>
      <w:proofErr w:type="gramStart"/>
      <w:r w:rsidRPr="0E3FF532">
        <w:t>e.g.</w:t>
      </w:r>
      <w:proofErr w:type="gramEnd"/>
      <w:r w:rsidRPr="0E3FF532">
        <w:t xml:space="preserve"> quashing orders and declarations. Sub-paragraph (9) sets out that a “review application” includes an application for permission of the High Court to apply for judicial review. </w:t>
      </w:r>
    </w:p>
    <w:p w14:paraId="1CB0F3FF" w14:textId="38CA796C" w:rsidR="005D067E" w:rsidRPr="00890B64" w:rsidRDefault="005D067E" w:rsidP="007506AE">
      <w:pPr>
        <w:pStyle w:val="ParaNumbered"/>
      </w:pPr>
      <w:r w:rsidRPr="0E3FF532">
        <w:t>Sub-paragraph (</w:t>
      </w:r>
      <w:r w:rsidR="009B3F51" w:rsidRPr="0E3FF532">
        <w:t>3</w:t>
      </w:r>
      <w:r w:rsidRPr="0E3FF532">
        <w:t>) places restrictions on when the OEP can bring a review application. This must not be before either (</w:t>
      </w:r>
      <w:proofErr w:type="spellStart"/>
      <w:r w:rsidRPr="0E3FF532">
        <w:t>i</w:t>
      </w:r>
      <w:proofErr w:type="spellEnd"/>
      <w:r w:rsidRPr="0E3FF532">
        <w:t xml:space="preserve">) the end of the period within which the relevant public authority is required to respond to a decision notice under paragraph 10, or (ii) the date on which the OEP receives the relevant public authority’s response, whichever is earlier. </w:t>
      </w:r>
      <w:r>
        <w:t xml:space="preserve">This means that there will be sufficient time for the relevant public authority to respond to a decision notice and for this response to be taken into consideration by the OEP before it </w:t>
      </w:r>
      <w:proofErr w:type="gramStart"/>
      <w:r>
        <w:t>makes a decision</w:t>
      </w:r>
      <w:proofErr w:type="gramEnd"/>
      <w:r>
        <w:t xml:space="preserve"> on whether to </w:t>
      </w:r>
      <w:r>
        <w:lastRenderedPageBreak/>
        <w:t xml:space="preserve">proceed with making a review application, while ensuring that the OEP is not obliged to wait until the end of the period specified in its decision notice if the public authority responds sooner. </w:t>
      </w:r>
      <w:r w:rsidRPr="0E3FF532">
        <w:t>Sub-paragraph (</w:t>
      </w:r>
      <w:r w:rsidR="009B3F51" w:rsidRPr="0E3FF532">
        <w:t>4</w:t>
      </w:r>
      <w:r w:rsidRPr="0E3FF532">
        <w:t>) disapplies the usual time limit for bringing a judicial review application subject to the restrictions as set out in sub-paragraph (</w:t>
      </w:r>
      <w:r w:rsidR="009B3F51" w:rsidRPr="0E3FF532">
        <w:t>3</w:t>
      </w:r>
      <w:r w:rsidRPr="0E3FF532">
        <w:t>).</w:t>
      </w:r>
    </w:p>
    <w:p w14:paraId="4A498824" w14:textId="5F869802" w:rsidR="006F6937" w:rsidRPr="006F6937" w:rsidRDefault="006F6937" w:rsidP="007506AE">
      <w:pPr>
        <w:pStyle w:val="ParaNumbered"/>
      </w:pPr>
      <w:r w:rsidRPr="006F6937">
        <w:t>Sub-paragraph (5) provides that the High Court may grant a remedy on a review application under this Paragraph, but only if one of two conditions, described as Conditions A and B, are met.</w:t>
      </w:r>
    </w:p>
    <w:p w14:paraId="01F8AE30" w14:textId="77777777" w:rsidR="006F6937" w:rsidRPr="006F6937" w:rsidRDefault="006F6937" w:rsidP="007506AE">
      <w:pPr>
        <w:pStyle w:val="ParaNumbered"/>
      </w:pPr>
      <w:r w:rsidRPr="006F6937">
        <w:t xml:space="preserve"> Sub-paragraph (6) defines Condition A. Condition A is that the court is satisfied that granting such aa remedy would not be likely to cause substantial hardship, or substantial prejudice to the rights of a third </w:t>
      </w:r>
      <w:proofErr w:type="gramStart"/>
      <w:r w:rsidRPr="006F6937">
        <w:t>party, or</w:t>
      </w:r>
      <w:proofErr w:type="gramEnd"/>
      <w:r w:rsidRPr="006F6937">
        <w:t xml:space="preserve"> be detrimental to good administration. </w:t>
      </w:r>
    </w:p>
    <w:p w14:paraId="3C3F2A80" w14:textId="101806EC" w:rsidR="006F6937" w:rsidRPr="006F6937" w:rsidRDefault="006F6937" w:rsidP="007506AE">
      <w:pPr>
        <w:pStyle w:val="ParaNumbered"/>
      </w:pPr>
      <w:r w:rsidRPr="006F6937">
        <w:t>Sub</w:t>
      </w:r>
      <w:r w:rsidR="00A67C5C">
        <w:t>-</w:t>
      </w:r>
      <w:r w:rsidRPr="006F6937">
        <w:t xml:space="preserve">paragraph (7) defines Condition B. Where Condition A is not met, the court may turn to Condition B. Condition B is that Condition A is not met, but the court is satisfied that it is necessary to grant a remedy in order to prevent or mitigate serious damage to the natural environment or human health, and there is an exceptional public interest reason to do so. </w:t>
      </w:r>
    </w:p>
    <w:p w14:paraId="5E4E39C8" w14:textId="0456CC51" w:rsidR="006F6937" w:rsidRPr="006F6937" w:rsidRDefault="006F6937" w:rsidP="007506AE">
      <w:pPr>
        <w:pStyle w:val="ParaNumbered"/>
      </w:pPr>
      <w:r w:rsidRPr="006F6937">
        <w:t xml:space="preserve">This condition therefore provides the court discretion to undertake a weighted balancing exercise </w:t>
      </w:r>
      <w:proofErr w:type="gramStart"/>
      <w:r w:rsidRPr="006F6937">
        <w:t>in the event that</w:t>
      </w:r>
      <w:proofErr w:type="gramEnd"/>
      <w:r w:rsidRPr="006F6937">
        <w:t xml:space="preserve"> Condition A is not met.</w:t>
      </w:r>
      <w:r w:rsidR="00A67C5C">
        <w:t xml:space="preserve"> </w:t>
      </w:r>
      <w:r w:rsidRPr="006F6937">
        <w:t>In doing so the court would need to weigh the public interest in preventing serious harm to the natural environment or human health against the public interest in preventing the occurrence of substantial hardship or prejudice to a third party, or detriment to good administration. In order to grant a remedy, the court would need to be satisfied that the public interest in preventing this serious harm substantially outweighed the interest in preventing hardship, thereby constituting an ‘exceptional public interest reason’ to grant the remedy.</w:t>
      </w:r>
    </w:p>
    <w:p w14:paraId="5D5D1B0B" w14:textId="6A91CB18" w:rsidR="00BB6254" w:rsidRPr="00BB6254" w:rsidRDefault="00BB6254" w:rsidP="007506AE">
      <w:pPr>
        <w:pStyle w:val="ParaNumbered"/>
      </w:pPr>
      <w:r w:rsidRPr="0E3FF532">
        <w:t>Sub-paragraph (</w:t>
      </w:r>
      <w:r w:rsidR="006F6937">
        <w:t>8</w:t>
      </w:r>
      <w:r w:rsidRPr="0E3FF532">
        <w:t xml:space="preserve">) requires a relevant public authority which has been the subject of a review application to publish a statement upon conclusion of the review proceedings where the High Court makes a finding that the public authority has failed to comply with relevant environmental law – and this finding has not been overturned on appeal. This must set out the future action it plans to take. </w:t>
      </w:r>
    </w:p>
    <w:p w14:paraId="5D5D1B0C" w14:textId="00CA9671" w:rsidR="00BB6254" w:rsidRPr="00BB6254" w:rsidRDefault="00BB6254" w:rsidP="007506AE">
      <w:pPr>
        <w:pStyle w:val="ParaNumbered"/>
      </w:pPr>
      <w:r w:rsidRPr="0E3FF532">
        <w:t>Sub-paragraph (</w:t>
      </w:r>
      <w:r w:rsidR="006F6937">
        <w:t>9</w:t>
      </w:r>
      <w:r w:rsidRPr="0E3FF532">
        <w:t xml:space="preserve">) requires a public authority to publish the statement as provided </w:t>
      </w:r>
      <w:r w:rsidR="00F754A1" w:rsidRPr="0E3FF532">
        <w:t>for in</w:t>
      </w:r>
      <w:r w:rsidRPr="0E3FF532">
        <w:t xml:space="preserve"> sub-paragraph (</w:t>
      </w:r>
      <w:r w:rsidR="006F6937">
        <w:t>8</w:t>
      </w:r>
      <w:r w:rsidRPr="0E3FF532">
        <w:t xml:space="preserve">) within two months of the day that proceedings, including any appeal, conclude. </w:t>
      </w:r>
    </w:p>
    <w:p w14:paraId="5D5D1B0D" w14:textId="399D7507" w:rsidR="00BB6254" w:rsidRPr="00BB6254" w:rsidRDefault="005D067E" w:rsidP="00612720">
      <w:pPr>
        <w:pStyle w:val="HSubheading4"/>
      </w:pPr>
      <w:bookmarkStart w:id="702" w:name="_Toc29282148"/>
      <w:bookmarkStart w:id="703" w:name="_Toc30082886"/>
      <w:bookmarkStart w:id="704" w:name="_Toc88478641"/>
      <w:r>
        <w:t>Judicial review: powers to apply to prevent serious damage and to intervene</w:t>
      </w:r>
      <w:bookmarkEnd w:id="702"/>
      <w:bookmarkEnd w:id="703"/>
      <w:bookmarkEnd w:id="704"/>
    </w:p>
    <w:p w14:paraId="1D38529D" w14:textId="689F6AFA" w:rsidR="005D067E" w:rsidRPr="005D067E" w:rsidRDefault="005D067E" w:rsidP="007506AE">
      <w:pPr>
        <w:pStyle w:val="ParaNumbered"/>
      </w:pPr>
      <w:r>
        <w:t xml:space="preserve">Paragraph 13 makes provision for the OEP to </w:t>
      </w:r>
      <w:r w:rsidR="00490D9A">
        <w:t>make an application</w:t>
      </w:r>
      <w:r>
        <w:t xml:space="preserve"> for a judicial review in specific circumstances and to intervene in third party judicial reviews where appropriate. </w:t>
      </w:r>
    </w:p>
    <w:p w14:paraId="14C623AF" w14:textId="78A98212" w:rsidR="005D067E" w:rsidRDefault="005D067E" w:rsidP="007506AE">
      <w:pPr>
        <w:pStyle w:val="ParaNumbered"/>
      </w:pPr>
      <w:r>
        <w:t xml:space="preserve">Sub-paragraph (1) provides that the OEP may make an application for judicial review in relation to conduct of a relevant public authority if it considers that there has been a serious failure to comply with relevant environmental law, </w:t>
      </w:r>
      <w:proofErr w:type="gramStart"/>
      <w:r>
        <w:t>whether or not</w:t>
      </w:r>
      <w:proofErr w:type="gramEnd"/>
      <w:r>
        <w:t xml:space="preserve"> it has previously issued an information or decision notice in respect of that conduct</w:t>
      </w:r>
      <w:r w:rsidR="004754B0">
        <w:t>, and if what is referred to as “the urgency condition” is met.</w:t>
      </w:r>
    </w:p>
    <w:p w14:paraId="75CBE13E" w14:textId="79972E42" w:rsidR="005D067E" w:rsidRDefault="00E2642E" w:rsidP="007506AE">
      <w:pPr>
        <w:pStyle w:val="ParaNumbered"/>
      </w:pPr>
      <w:r>
        <w:t xml:space="preserve">Sub-paragraph (2) defines the urgency condition. The effect of this provision is that the OEP could only make an application for judicial review, without proceeding according to its normal enforcement processes – that is, without the need to issue an information notice and a decision notice – if it is “necessary” to do so in order to prevent or mitigate serious damage to the natural environment or human health. This could be the case if, for example, serious environmental damage would have already happened by the time that its normal enforcement procedure had </w:t>
      </w:r>
      <w:r>
        <w:lastRenderedPageBreak/>
        <w:t>reached the litigation stage and consequently a more urgent court judgment was needed.</w:t>
      </w:r>
    </w:p>
    <w:p w14:paraId="298CFE83" w14:textId="39FA9B72" w:rsidR="005D067E" w:rsidRPr="00BB6254" w:rsidRDefault="005D067E" w:rsidP="007506AE">
      <w:pPr>
        <w:pStyle w:val="ParaNumbered"/>
      </w:pPr>
      <w:r>
        <w:t xml:space="preserve">Sub-paragraph (3) requires a relevant public authority that has been the subject of an application for judicial review under sub-paragraph (1) to publish a statement upon conclusion of the review proceedings where the High Court makes a finding that the public authority has failed to comply with relevant environmental law – and this finding has not been overturned on appeal. This must set out the future action it plans to take. </w:t>
      </w:r>
    </w:p>
    <w:p w14:paraId="210CAC27" w14:textId="77777777" w:rsidR="005D067E" w:rsidRPr="007259EE" w:rsidRDefault="005D067E" w:rsidP="007506AE">
      <w:pPr>
        <w:pStyle w:val="ParaNumbered"/>
      </w:pPr>
      <w:r>
        <w:t xml:space="preserve">Sub-paragraph (4) requires a public authority to publish the statement as provided for in sub-paragraph (3) within two months of the day that proceedings, including any appeal, conclude. </w:t>
      </w:r>
    </w:p>
    <w:p w14:paraId="48962BB7" w14:textId="1E351BCE" w:rsidR="005A2DC8" w:rsidRDefault="005A2DC8" w:rsidP="007506AE">
      <w:pPr>
        <w:pStyle w:val="ParaNumbered"/>
      </w:pPr>
      <w:r>
        <w:t xml:space="preserve">Sub-paragraphs (5) and (6) permit the OEP to intervene in an application for a relevant judicial review brought by another person or body. They enable the OEP to apply to intervene in a </w:t>
      </w:r>
      <w:proofErr w:type="gramStart"/>
      <w:r>
        <w:t>third party</w:t>
      </w:r>
      <w:proofErr w:type="gramEnd"/>
      <w:r>
        <w:t xml:space="preserve"> judicial review (including appeal proceedings) against a relevant public authority concerning an alleged failure to comply with relevant environmental law, as long as the OEP considers that the alleged failure, if it occurred, would be serious. </w:t>
      </w:r>
    </w:p>
    <w:p w14:paraId="7E350F5C" w14:textId="7E12E134" w:rsidR="005D067E" w:rsidRPr="00BB6254" w:rsidRDefault="005A2DC8" w:rsidP="007506AE">
      <w:pPr>
        <w:pStyle w:val="ParaNumbered"/>
      </w:pPr>
      <w:r>
        <w:t xml:space="preserve">If that test is satisfied, it may apply to intervene </w:t>
      </w:r>
      <w:proofErr w:type="gramStart"/>
      <w:r>
        <w:t>whether or not</w:t>
      </w:r>
      <w:proofErr w:type="gramEnd"/>
      <w:r>
        <w:t xml:space="preserve"> it considers that the relevant authority has in fact failed to comply with relevant environmental law. </w:t>
      </w:r>
    </w:p>
    <w:p w14:paraId="5D5D1B0F" w14:textId="77777777" w:rsidR="00BB6254" w:rsidRPr="00BB6254" w:rsidRDefault="00BB6254" w:rsidP="00612720">
      <w:pPr>
        <w:pStyle w:val="HSubheading4"/>
      </w:pPr>
      <w:bookmarkStart w:id="705" w:name="_Toc29282149"/>
      <w:bookmarkStart w:id="706" w:name="_Toc30082887"/>
      <w:bookmarkStart w:id="707" w:name="_Toc88478642"/>
      <w:r w:rsidRPr="00BB6254">
        <w:t>Duty of the OEP to involve the relevant department</w:t>
      </w:r>
      <w:bookmarkEnd w:id="705"/>
      <w:bookmarkEnd w:id="706"/>
      <w:bookmarkEnd w:id="707"/>
    </w:p>
    <w:p w14:paraId="5D5D1B10" w14:textId="07B9D51B" w:rsidR="00BB6254" w:rsidRPr="00BB6254" w:rsidRDefault="00BB6254" w:rsidP="007506AE">
      <w:pPr>
        <w:pStyle w:val="ParaNumbered"/>
      </w:pPr>
      <w:r w:rsidRPr="0E3FF532">
        <w:t>Paragraph 14 ensures that the relevant department</w:t>
      </w:r>
      <w:r w:rsidR="00BF1588" w:rsidRPr="0E3FF532">
        <w:t>,</w:t>
      </w:r>
      <w:r w:rsidRPr="0E3FF532">
        <w:t xml:space="preserve"> </w:t>
      </w:r>
      <w:proofErr w:type="gramStart"/>
      <w:r w:rsidRPr="0E3FF532">
        <w:t>i.e.</w:t>
      </w:r>
      <w:proofErr w:type="gramEnd"/>
      <w:r w:rsidRPr="0E3FF532">
        <w:t xml:space="preserve"> the Northern Ireland department with policy responsibility for the area in question (see definition in paragraph 7(11))</w:t>
      </w:r>
      <w:r w:rsidR="00BF1588" w:rsidRPr="0E3FF532">
        <w:t>,</w:t>
      </w:r>
      <w:r w:rsidRPr="0E3FF532">
        <w:t xml:space="preserve"> is made aware of a relevant information or decision notice or of a review application.</w:t>
      </w:r>
      <w:r w:rsidR="00F21B19">
        <w:t xml:space="preserve"> </w:t>
      </w:r>
      <w:r w:rsidRPr="0E3FF532">
        <w:t xml:space="preserve"> </w:t>
      </w:r>
    </w:p>
    <w:p w14:paraId="5D5D1B11" w14:textId="2D6266C4" w:rsidR="00BB6254" w:rsidRPr="00BB6254" w:rsidRDefault="00BB6254" w:rsidP="007506AE">
      <w:pPr>
        <w:pStyle w:val="ParaNumbered"/>
      </w:pPr>
      <w:r w:rsidRPr="0E3FF532">
        <w:t>Where the recipient of an information or decision notice is not a Northern Ireland department, sub-paragraph (1)(a) requires the OEP to provide a copy of the notice to the relevant department, as well as a copy of any correspondence between the OEP and the recipient of the notice that relates to the notice. Sub-paragraph (1)(b) requires the OEP to</w:t>
      </w:r>
      <w:r w:rsidR="005926C6" w:rsidRPr="0E3FF532">
        <w:t xml:space="preserve"> </w:t>
      </w:r>
      <w:r w:rsidRPr="0E3FF532">
        <w:t xml:space="preserve">also provide the recipient of a notice with a copy of any correspondence it has with the relevant department regarding the notice. </w:t>
      </w:r>
    </w:p>
    <w:p w14:paraId="5D5D1B12" w14:textId="77777777" w:rsidR="00BB6254" w:rsidRPr="00BB6254" w:rsidRDefault="00BB6254" w:rsidP="007506AE">
      <w:pPr>
        <w:pStyle w:val="ParaNumbered"/>
      </w:pPr>
      <w:r w:rsidRPr="0E3FF532">
        <w:t>Sub-paragraph (2) provides that the OEP is not obliged to provide copies of notices or correspondence set out in sub-paragraph (1) if it considers that to do so would not be in the public interest.</w:t>
      </w:r>
    </w:p>
    <w:p w14:paraId="5D5D1B13" w14:textId="5B3EC5AA" w:rsidR="00BB6254" w:rsidRPr="00BB6254" w:rsidRDefault="00490D9A" w:rsidP="007506AE">
      <w:pPr>
        <w:pStyle w:val="ParaNumbered"/>
      </w:pPr>
      <w:r w:rsidRPr="0E3FF532">
        <w:t xml:space="preserve">Where the OEP makes a review application under paragraph 12, or an application for judicial review under paragraph 13(1), against a relevant public authority </w:t>
      </w:r>
      <w:r w:rsidR="00BB6254" w:rsidRPr="0E3FF532">
        <w:t>which is not a Northern Ireland department, sub-paragraph (3) requires the OEP to provide the relevant department with a copy of the application and a statement which sets out the OEP’s opinion on whether the relevant department should participate in the review proceedings.</w:t>
      </w:r>
    </w:p>
    <w:p w14:paraId="5D5D1B14" w14:textId="77777777" w:rsidR="00BB6254" w:rsidRPr="00BB6254" w:rsidRDefault="00BB6254" w:rsidP="00612720">
      <w:pPr>
        <w:pStyle w:val="HSubheading4"/>
      </w:pPr>
      <w:bookmarkStart w:id="708" w:name="_Toc29282150"/>
      <w:bookmarkStart w:id="709" w:name="_Toc30082888"/>
      <w:bookmarkStart w:id="710" w:name="_Toc88478643"/>
      <w:r w:rsidRPr="00BB6254">
        <w:t>Public statements</w:t>
      </w:r>
      <w:bookmarkEnd w:id="708"/>
      <w:bookmarkEnd w:id="709"/>
      <w:bookmarkEnd w:id="710"/>
    </w:p>
    <w:p w14:paraId="5D5D1B15" w14:textId="77777777" w:rsidR="00BB6254" w:rsidRPr="00BB6254" w:rsidRDefault="00BB6254" w:rsidP="007506AE">
      <w:pPr>
        <w:pStyle w:val="ParaNumbered"/>
      </w:pPr>
      <w:r w:rsidRPr="0E3FF532">
        <w:t xml:space="preserve">Paragraph 15 sets out the OEP’s duties with respect to public statements such as press releases. </w:t>
      </w:r>
    </w:p>
    <w:p w14:paraId="5D5D1B16" w14:textId="6E5E7051" w:rsidR="00BB6254" w:rsidRPr="00BB6254" w:rsidRDefault="00BB6254" w:rsidP="007506AE">
      <w:pPr>
        <w:pStyle w:val="ParaNumbered"/>
      </w:pPr>
      <w:r w:rsidRPr="0E3FF532">
        <w:t>Sub-paragraph (1) requires the OEP to publish a public statement whenever it serves an information or decision notice, makes a review application</w:t>
      </w:r>
      <w:r w:rsidR="00490D9A" w:rsidRPr="0E3FF532">
        <w:t xml:space="preserve"> under paragraph 12 or an application for judicial review under paragraph 13(1)</w:t>
      </w:r>
      <w:r w:rsidRPr="0E3FF532">
        <w:t>, or applies to intervene in a judicial review. This sub-paragraph also sets out the information that this statement must contain.</w:t>
      </w:r>
    </w:p>
    <w:p w14:paraId="5D5D1B17" w14:textId="77777777" w:rsidR="00BB6254" w:rsidRPr="00BB6254" w:rsidRDefault="00BB6254" w:rsidP="007506AE">
      <w:pPr>
        <w:pStyle w:val="ParaNumbered"/>
      </w:pPr>
      <w:r w:rsidRPr="0E3FF532">
        <w:t xml:space="preserve">Sub-paragraph (2) provides that the OEP is not required to publish a statement if it considers that it would not be in the public interest to do so. </w:t>
      </w:r>
    </w:p>
    <w:p w14:paraId="5D5D1B18" w14:textId="77777777" w:rsidR="00BB6254" w:rsidRPr="00BB6254" w:rsidRDefault="00BB6254" w:rsidP="00612720">
      <w:pPr>
        <w:pStyle w:val="HSubheading4"/>
      </w:pPr>
      <w:bookmarkStart w:id="711" w:name="_Toc29282151"/>
      <w:bookmarkStart w:id="712" w:name="_Toc30082889"/>
      <w:bookmarkStart w:id="713" w:name="_Toc88478644"/>
      <w:r w:rsidRPr="00BB6254">
        <w:lastRenderedPageBreak/>
        <w:t>Disclosures to the OEP</w:t>
      </w:r>
      <w:bookmarkEnd w:id="711"/>
      <w:bookmarkEnd w:id="712"/>
      <w:bookmarkEnd w:id="713"/>
    </w:p>
    <w:p w14:paraId="5D5D1B19" w14:textId="44CEB8CB" w:rsidR="00BB6254" w:rsidRPr="00BB6254" w:rsidRDefault="00BB6254" w:rsidP="007506AE">
      <w:pPr>
        <w:pStyle w:val="ParaNumbered"/>
      </w:pPr>
      <w:r w:rsidRPr="0E3FF532">
        <w:t xml:space="preserve">Paragraph 16 deals with the circumstances in which a person must – and when they are not obliged </w:t>
      </w:r>
      <w:r w:rsidR="00166E59" w:rsidRPr="0E3FF532">
        <w:t>–</w:t>
      </w:r>
      <w:r w:rsidRPr="0E3FF532">
        <w:t xml:space="preserve"> to provide information to the OEP. </w:t>
      </w:r>
    </w:p>
    <w:p w14:paraId="5D5D1B1A" w14:textId="77777777" w:rsidR="00BB6254" w:rsidRPr="00BB6254" w:rsidRDefault="00BB6254" w:rsidP="007506AE">
      <w:pPr>
        <w:pStyle w:val="ParaNumbered"/>
      </w:pPr>
      <w:r w:rsidRPr="0E3FF532">
        <w:t>Sub-paragraph (1) of this paragraph sets out that no obligation of secrecy, whether set out in legislation or not, prevents someone from providing the OEP with information. This sub-paragraph applies if the information is in connection with an investigation (under the powers set out in paragraph 7), an information notice or decision notice or when complying with a request for information in response to an information notice (in accordance with paragraph 9(3)(b)).</w:t>
      </w:r>
    </w:p>
    <w:p w14:paraId="5D5D1B1B" w14:textId="77777777" w:rsidR="00BB6254" w:rsidRPr="00BB6254" w:rsidRDefault="00BB6254" w:rsidP="007506AE">
      <w:pPr>
        <w:pStyle w:val="ParaNumbered"/>
      </w:pPr>
      <w:r w:rsidRPr="0E3FF532">
        <w:t xml:space="preserve">Sub-paragraph (2) qualifies sub-paragraph (1), by providing a public authority with an exemption from the requirement to provide information if it would be entitled or required to withhold that information in legal proceedings on the grounds of either legal professional privilege or public interest immunity. </w:t>
      </w:r>
    </w:p>
    <w:p w14:paraId="5104EDA1" w14:textId="1BFA2504" w:rsidR="005D067E" w:rsidRPr="00BB6254" w:rsidRDefault="005D067E" w:rsidP="007506AE">
      <w:pPr>
        <w:pStyle w:val="ParaNumbered"/>
      </w:pPr>
      <w:r w:rsidRPr="0E3FF532">
        <w:t>Sub-paragraph (3) provides that no obligation of secrecy, statutory or otherwise, restricts the Northern Ireland Public Services Ombudsman from providing information to the OEP, if this is done for purposes (</w:t>
      </w:r>
      <w:r w:rsidR="00851876" w:rsidRPr="0E3FF532">
        <w:t>a</w:t>
      </w:r>
      <w:r w:rsidRPr="0E3FF532">
        <w:t>) connected with the exercise of the OEP’s functions under paragraph 7, or (</w:t>
      </w:r>
      <w:r w:rsidR="00851876" w:rsidRPr="0E3FF532">
        <w:t>b</w:t>
      </w:r>
      <w:r w:rsidRPr="0E3FF532">
        <w:t xml:space="preserve">) connected with the co-ordination of the OEP’s functions where they relate to investigations under paragraph 7 and the Ombudsman’s functions that relate to investigations by the Ombudsman. </w:t>
      </w:r>
    </w:p>
    <w:p w14:paraId="5D5D1B1D" w14:textId="77777777" w:rsidR="00BB6254" w:rsidRPr="00BB6254" w:rsidRDefault="00BB6254" w:rsidP="007506AE">
      <w:pPr>
        <w:pStyle w:val="ParaNumbered"/>
      </w:pPr>
      <w:r w:rsidRPr="0E3FF532">
        <w:t xml:space="preserve">Sub-paragraph (4) confirms that nothing in this Part of the Schedule requires or </w:t>
      </w:r>
      <w:proofErr w:type="spellStart"/>
      <w:r w:rsidRPr="0E3FF532">
        <w:t>authorises</w:t>
      </w:r>
      <w:proofErr w:type="spellEnd"/>
      <w:r w:rsidRPr="0E3FF532">
        <w:t xml:space="preserve"> any disclosure of information which would contravene the data protection legislation, even if the disclosure would be in accordance with the provisions in this Part of the Schedule. </w:t>
      </w:r>
    </w:p>
    <w:p w14:paraId="5D5D1B1E" w14:textId="77777777" w:rsidR="00BB6254" w:rsidRPr="00BB6254" w:rsidRDefault="00BB6254" w:rsidP="007506AE">
      <w:pPr>
        <w:pStyle w:val="ParaNumbered"/>
      </w:pPr>
      <w:r w:rsidRPr="0E3FF532">
        <w:t>Sub-paragraph (5) defines the meaning of the phrase “the data protection legislation” for the purposes of this paragraph and is self-explanatory.</w:t>
      </w:r>
    </w:p>
    <w:p w14:paraId="5D5D1B1F" w14:textId="77777777" w:rsidR="00BB6254" w:rsidRPr="00BB6254" w:rsidRDefault="00BB6254" w:rsidP="00612720">
      <w:pPr>
        <w:pStyle w:val="HSubheading4"/>
      </w:pPr>
      <w:bookmarkStart w:id="714" w:name="_Toc29282152"/>
      <w:bookmarkStart w:id="715" w:name="_Toc30082890"/>
      <w:bookmarkStart w:id="716" w:name="_Toc88478645"/>
      <w:r w:rsidRPr="00BB6254">
        <w:t>Confidentiality of proceedings</w:t>
      </w:r>
      <w:bookmarkEnd w:id="714"/>
      <w:bookmarkEnd w:id="715"/>
      <w:bookmarkEnd w:id="716"/>
    </w:p>
    <w:p w14:paraId="5D5D1B20" w14:textId="77777777" w:rsidR="00BB6254" w:rsidRPr="00BB6254" w:rsidRDefault="00BB6254" w:rsidP="007506AE">
      <w:pPr>
        <w:pStyle w:val="ParaNumbered"/>
      </w:pPr>
      <w:r w:rsidRPr="0E3FF532">
        <w:t xml:space="preserve">Paragraph 17 deals with the circumstances in which the OEP and relevant public authorities must not disclose information obtained during enforcement proceedings by the OEP. </w:t>
      </w:r>
    </w:p>
    <w:p w14:paraId="5D5D1B21" w14:textId="77777777" w:rsidR="00BB6254" w:rsidRPr="00BB6254" w:rsidRDefault="00BB6254" w:rsidP="007506AE">
      <w:pPr>
        <w:pStyle w:val="ParaNumbered"/>
      </w:pPr>
      <w:r w:rsidRPr="0E3FF532">
        <w:t>Sub-paragraph (1)(a) sets out that the OEP cannot disclose information where it has been provided by a relevant public authority as a response to information requested by the OEP in an information notice (as provided for in paragraph 9(3)(b)). Sub-paragraph (1)(b) provides that the OEP also cannot disclose correspondence between the OEP and the relevant public authority in respect of information or decision notices. This includes the notices themselves.</w:t>
      </w:r>
    </w:p>
    <w:p w14:paraId="5D5D1B22" w14:textId="77777777" w:rsidR="00BB6254" w:rsidRPr="00BB6254" w:rsidRDefault="00BB6254" w:rsidP="007506AE">
      <w:pPr>
        <w:pStyle w:val="ParaNumbered"/>
      </w:pPr>
      <w:r w:rsidRPr="0E3FF532">
        <w:t xml:space="preserve">Circumstances where the prohibition on disclosure does not apply and the OEP is therefore able to disclose the information, are covered under sub-paragraph (2). </w:t>
      </w:r>
    </w:p>
    <w:p w14:paraId="5D5D1B23" w14:textId="7F313230" w:rsidR="00BB6254" w:rsidRPr="00BB6254" w:rsidRDefault="00BB6254" w:rsidP="007506AE">
      <w:pPr>
        <w:pStyle w:val="ParaNumbered"/>
      </w:pPr>
      <w:r w:rsidRPr="0E3FF532">
        <w:t xml:space="preserve">Sub-paragraph (3) prohibits a relevant public authority that is in receipt of an information notice or decision notice from disclosing correspondence between it and the OEP in relation to the notice </w:t>
      </w:r>
      <w:r w:rsidR="00F754A1" w:rsidRPr="0E3FF532">
        <w:t xml:space="preserve">– including the notice itself. </w:t>
      </w:r>
      <w:r w:rsidRPr="0E3FF532">
        <w:t>This prohibition also applies to correspondence between the OEP and any other relevant public authority in relation to the relevant notice.</w:t>
      </w:r>
      <w:r w:rsidR="00F21B19">
        <w:t xml:space="preserve"> </w:t>
      </w:r>
    </w:p>
    <w:p w14:paraId="5D5D1B24" w14:textId="77777777" w:rsidR="00BB6254" w:rsidRPr="00BB6254" w:rsidRDefault="00BB6254" w:rsidP="007506AE">
      <w:pPr>
        <w:pStyle w:val="ParaNumbered"/>
      </w:pPr>
      <w:r w:rsidRPr="0E3FF532">
        <w:t xml:space="preserve">Sub-paragraph (4) sets out the circumstances where the prohibition in sub-paragraph (3) does not apply. </w:t>
      </w:r>
    </w:p>
    <w:p w14:paraId="5D5D1B25" w14:textId="16DB2650" w:rsidR="00BB6254" w:rsidRPr="00BB6254" w:rsidRDefault="00BB6254" w:rsidP="007506AE">
      <w:pPr>
        <w:pStyle w:val="ParaNumbered"/>
      </w:pPr>
      <w:r w:rsidRPr="0E3FF532">
        <w:t xml:space="preserve">Sub-paragraph (5) sets out that that the OEP can only give its consent for disclosure of an information or a decision notice when it has concluded it intends to take no further steps under </w:t>
      </w:r>
      <w:r w:rsidRPr="0E3FF532">
        <w:lastRenderedPageBreak/>
        <w:t xml:space="preserve">this Part of this Schedule or under Chapter 2 of Part 1 of this </w:t>
      </w:r>
      <w:r w:rsidR="00704848">
        <w:t>Act</w:t>
      </w:r>
      <w:r w:rsidRPr="0E3FF532">
        <w:t xml:space="preserve">. Sub-paragraph (6) ensures that, if consent has been requested by a relevant public authority, the OEP cannot withhold that consent for disclosure of correspondence if it has concluded it intends to take no further steps under this Part of this Schedule or Chapter 2 of Part 1 of this </w:t>
      </w:r>
      <w:r w:rsidR="00704848">
        <w:t>Act</w:t>
      </w:r>
      <w:r w:rsidRPr="0E3FF532">
        <w:t>.</w:t>
      </w:r>
    </w:p>
    <w:p w14:paraId="5D5D1B26" w14:textId="77777777" w:rsidR="004A5766" w:rsidRPr="004A5766" w:rsidRDefault="00BB6254" w:rsidP="007506AE">
      <w:pPr>
        <w:pStyle w:val="ParaNumbered"/>
      </w:pPr>
      <w:r w:rsidRPr="0E3FF532">
        <w:t xml:space="preserve">Sub-paragraph (7) provides that any information which is non-disclosable under this </w:t>
      </w:r>
      <w:proofErr w:type="gramStart"/>
      <w:r w:rsidRPr="0E3FF532">
        <w:t>paragraph</w:t>
      </w:r>
      <w:proofErr w:type="gramEnd"/>
      <w:r w:rsidRPr="0E3FF532">
        <w:t xml:space="preserve"> and which is held by the OEP or relevant public authorities is to be regarded as “environmental information” in accordance with the Environmental Information Regulations 2004 and the Environmental Information (Scotland) Regulations 2004 and held, for the purposes of those regulations, in connection</w:t>
      </w:r>
      <w:r w:rsidR="004A5766" w:rsidRPr="0E3FF532">
        <w:t xml:space="preserve"> with confidential proceedings.</w:t>
      </w:r>
    </w:p>
    <w:p w14:paraId="5D5D1B27" w14:textId="77777777" w:rsidR="00BB6254" w:rsidRPr="00BB6254" w:rsidRDefault="00BB6254" w:rsidP="00612720">
      <w:pPr>
        <w:pStyle w:val="HSubheading4"/>
      </w:pPr>
      <w:bookmarkStart w:id="717" w:name="_Toc29282153"/>
      <w:bookmarkStart w:id="718" w:name="_Toc30082891"/>
      <w:bookmarkStart w:id="719" w:name="_Toc88478646"/>
      <w:r w:rsidRPr="00BB6254">
        <w:t>Meaning of UK environmental law and Northern Ireland environmental law</w:t>
      </w:r>
      <w:bookmarkEnd w:id="717"/>
      <w:bookmarkEnd w:id="718"/>
      <w:bookmarkEnd w:id="719"/>
    </w:p>
    <w:p w14:paraId="5D5D1B28" w14:textId="77777777" w:rsidR="00BB6254" w:rsidRPr="00BB6254" w:rsidRDefault="00BB6254" w:rsidP="007506AE">
      <w:pPr>
        <w:pStyle w:val="ParaNumbered"/>
      </w:pPr>
      <w:r w:rsidRPr="0E3FF532">
        <w:t xml:space="preserve">Paragraph 18 defines “environmental law” for the purpose of determining the range of legislation which falls within the remit of the OEP and with respect to which the OEP can exercise its scrutiny, advice, complaints and enforcement functions in Northern Ireland. </w:t>
      </w:r>
    </w:p>
    <w:p w14:paraId="5D5D1B29" w14:textId="782E09F2" w:rsidR="00BB6254" w:rsidRPr="00BB6254" w:rsidRDefault="00BB6254" w:rsidP="007506AE">
      <w:pPr>
        <w:pStyle w:val="ParaNumbered"/>
      </w:pPr>
      <w:r w:rsidRPr="0E3FF532">
        <w:t xml:space="preserve">Sub-paragraph (1) defines “UK environmental law” for the purpose of this Part of this Schedule, as meaning anything which is environmental law for the purposes of Part 1 of this Act (see </w:t>
      </w:r>
      <w:r w:rsidR="00A73B25">
        <w:t>section</w:t>
      </w:r>
      <w:r w:rsidR="00A73B25" w:rsidRPr="0E3FF532">
        <w:t xml:space="preserve"> </w:t>
      </w:r>
      <w:r w:rsidRPr="0E3FF532">
        <w:t>4</w:t>
      </w:r>
      <w:r w:rsidR="00A73B25">
        <w:t>6</w:t>
      </w:r>
      <w:r w:rsidRPr="0E3FF532">
        <w:t>)</w:t>
      </w:r>
      <w:r w:rsidR="008F45B6" w:rsidRPr="0E3FF532">
        <w:t xml:space="preserve">, but not anything that is environmental law only for the purpose of </w:t>
      </w:r>
      <w:r w:rsidR="00A73B25">
        <w:t>section</w:t>
      </w:r>
      <w:r w:rsidR="00A73B25" w:rsidRPr="0E3FF532">
        <w:t xml:space="preserve"> </w:t>
      </w:r>
      <w:r w:rsidR="00A73B25">
        <w:t>20</w:t>
      </w:r>
      <w:r w:rsidR="008F45B6" w:rsidRPr="0E3FF532">
        <w:t xml:space="preserve"> (statements about Bills containing new environmental law)</w:t>
      </w:r>
      <w:r w:rsidRPr="0E3FF532">
        <w:t>.</w:t>
      </w:r>
    </w:p>
    <w:p w14:paraId="5D5D1B2A" w14:textId="49157CA7" w:rsidR="00BB6254" w:rsidRPr="00BB6254" w:rsidRDefault="00BB6254" w:rsidP="007506AE">
      <w:pPr>
        <w:pStyle w:val="ParaNumbered"/>
      </w:pPr>
      <w:r w:rsidRPr="0E3FF532">
        <w:t xml:space="preserve">Sub-paragraph (2) defines “Northern Ireland environmental law” for the purpose of this Part of this Schedule as meaning any Northern Ireland legislative provision that meets the dual requirement of being mainly concerned with </w:t>
      </w:r>
      <w:r w:rsidR="008F45B6" w:rsidRPr="0E3FF532">
        <w:t>environmental protection (as described in paragraph 10 of Schedule 2)</w:t>
      </w:r>
      <w:r w:rsidRPr="0E3FF532">
        <w:t xml:space="preserve"> and not being explicitly</w:t>
      </w:r>
      <w:r w:rsidR="008F45B6" w:rsidRPr="0E3FF532">
        <w:t xml:space="preserve"> excluded under sub-paragraph (3</w:t>
      </w:r>
      <w:r w:rsidRPr="0E3FF532">
        <w:t>). It is important to note that the definition of Northern Ireland environmental law applies to legislative provi</w:t>
      </w:r>
      <w:r w:rsidR="00166E59" w:rsidRPr="0E3FF532">
        <w:t>sions on an individual basis (that is,</w:t>
      </w:r>
      <w:r w:rsidRPr="0E3FF532">
        <w:t xml:space="preserve"> specific sections or sub-sections of an Act or regulations) rather t</w:t>
      </w:r>
      <w:r w:rsidR="00F754A1" w:rsidRPr="0E3FF532">
        <w:t>han entire legal instruments. T</w:t>
      </w:r>
      <w:r w:rsidRPr="0E3FF532">
        <w:t>his means that even if most of an Act or set of regulations does not meet these conditions, any specific provisions in the Act or regulations which do meet the conditions should be considered as Northern Ireland environmental law. For further guidance</w:t>
      </w:r>
      <w:r w:rsidR="00166E59" w:rsidRPr="0E3FF532">
        <w:t>,</w:t>
      </w:r>
      <w:r w:rsidRPr="0E3FF532">
        <w:t xml:space="preserve"> see the Explanatory Notes on </w:t>
      </w:r>
      <w:r w:rsidR="00A73B25">
        <w:t>section 46</w:t>
      </w:r>
      <w:r w:rsidRPr="0E3FF532">
        <w:t xml:space="preserve">. </w:t>
      </w:r>
    </w:p>
    <w:p w14:paraId="5D5D1B2C" w14:textId="17B4DD6C" w:rsidR="00BB6254" w:rsidRPr="00BB6254" w:rsidRDefault="00BB6254" w:rsidP="007506AE">
      <w:pPr>
        <w:pStyle w:val="ParaNumbered"/>
      </w:pPr>
      <w:r w:rsidRPr="0E3FF532">
        <w:t>Sub-paragraph (</w:t>
      </w:r>
      <w:r w:rsidR="008F45B6" w:rsidRPr="0E3FF532">
        <w:t>3</w:t>
      </w:r>
      <w:r w:rsidRPr="0E3FF532">
        <w:t>) sets out matters which are explicitly excluded from the definition of Northern Ireland environmental law:</w:t>
      </w:r>
    </w:p>
    <w:p w14:paraId="5D5D1B2D" w14:textId="77777777" w:rsidR="00BB6254" w:rsidRPr="002B0944" w:rsidRDefault="00BB6254" w:rsidP="002B0944">
      <w:pPr>
        <w:pStyle w:val="ParaBulleted"/>
      </w:pPr>
      <w:r w:rsidRPr="00BB6254">
        <w:t>Disclosure of or access to information</w:t>
      </w:r>
      <w:r w:rsidR="000658FE">
        <w:t>.</w:t>
      </w:r>
      <w:r w:rsidRPr="00BB6254">
        <w:t xml:space="preserve"> These matters are excluded in order to avoid overlap between the remit of the OEP and that of the Information Commissioner’s Office, which oversees and, where necessary, takes action to enforce public authorities’ compliance with the Environmental Information Regulations 2004.</w:t>
      </w:r>
    </w:p>
    <w:p w14:paraId="5D5D1B2E" w14:textId="4C8DD9FB" w:rsidR="00BB6254" w:rsidRPr="00BB6254" w:rsidRDefault="00BB6254" w:rsidP="002B0944">
      <w:pPr>
        <w:pStyle w:val="ParaBulleted"/>
      </w:pPr>
      <w:r w:rsidRPr="00BB6254">
        <w:t xml:space="preserve">Taxation, spending or the allocation of resources within </w:t>
      </w:r>
      <w:r w:rsidR="008B3F9C">
        <w:t xml:space="preserve">the </w:t>
      </w:r>
      <w:r w:rsidRPr="00BB6254">
        <w:t xml:space="preserve">government. </w:t>
      </w:r>
    </w:p>
    <w:p w14:paraId="5D5D1B2F" w14:textId="28E73FAB" w:rsidR="00BB6254" w:rsidRPr="00BB6254" w:rsidRDefault="002B0944" w:rsidP="007506AE">
      <w:pPr>
        <w:pStyle w:val="ParaNumbered"/>
      </w:pPr>
      <w:r w:rsidRPr="0E3FF532">
        <w:t>Sub-pa</w:t>
      </w:r>
      <w:r w:rsidR="008F45B6" w:rsidRPr="0E3FF532">
        <w:t>ragraph (4</w:t>
      </w:r>
      <w:r w:rsidRPr="0E3FF532">
        <w:t xml:space="preserve">) defines </w:t>
      </w:r>
      <w:r w:rsidR="00BB6254" w:rsidRPr="0E3FF532">
        <w:t>“Northern Ireland legislative provision” as any legislative provision contained in, or an instrument made under, Northern Ireland legislation, and any legislative provision</w:t>
      </w:r>
      <w:r w:rsidR="008F45B6" w:rsidRPr="0E3FF532">
        <w:t xml:space="preserve"> not covered by sub-paragraph (4</w:t>
      </w:r>
      <w:r w:rsidR="00BB6254" w:rsidRPr="0E3FF532">
        <w:t xml:space="preserve">)(a) which would be within the legislative competence of the Northern Ireland Assembly, if contained in an Act of that Assembly made without the Secretary of State’s consent. </w:t>
      </w:r>
    </w:p>
    <w:p w14:paraId="24194B56" w14:textId="7773AB6D" w:rsidR="00562C95" w:rsidRPr="00BB6254" w:rsidRDefault="008F45B6" w:rsidP="007506AE">
      <w:pPr>
        <w:pStyle w:val="ParaNumbered"/>
      </w:pPr>
      <w:r w:rsidRPr="0E3FF532">
        <w:t>Sub-paragraph (5</w:t>
      </w:r>
      <w:r w:rsidR="00562C95" w:rsidRPr="0E3FF532">
        <w:t xml:space="preserve">) provides that the Department may make regulations specifying Northern Ireland legislative provisions which are, or are not, Northern Ireland environmental law. Provision in this way may be necessary in the light of experience for instance to resolve an ambiguity about how the definition applies to </w:t>
      </w:r>
      <w:proofErr w:type="gramStart"/>
      <w:r w:rsidR="00562C95" w:rsidRPr="0E3FF532">
        <w:t>particular legislation</w:t>
      </w:r>
      <w:proofErr w:type="gramEnd"/>
      <w:r w:rsidR="00562C95" w:rsidRPr="0E3FF532">
        <w:t xml:space="preserve">. Before making these </w:t>
      </w:r>
      <w:r w:rsidR="00562C95" w:rsidRPr="0E3FF532">
        <w:lastRenderedPageBreak/>
        <w:t>regulations, the Department must carry out a consultation process which must include consulting the OEP (sub-paragraph (</w:t>
      </w:r>
      <w:r w:rsidRPr="0E3FF532">
        <w:t>6)). Sub-paragraph (7</w:t>
      </w:r>
      <w:r w:rsidR="00562C95" w:rsidRPr="0E3FF532">
        <w:t>) sets out that any regulat</w:t>
      </w:r>
      <w:r w:rsidRPr="0E3FF532">
        <w:t>ions made under sub-paragraph (5</w:t>
      </w:r>
      <w:r w:rsidR="00562C95" w:rsidRPr="0E3FF532">
        <w:t>) will be subject to the affirmative procedure</w:t>
      </w:r>
      <w:r w:rsidRPr="0E3FF532">
        <w:t xml:space="preserve"> in the Northern Ireland Assembly</w:t>
      </w:r>
      <w:r w:rsidR="00562C95" w:rsidRPr="0E3FF532">
        <w:t>.</w:t>
      </w:r>
    </w:p>
    <w:p w14:paraId="5D5D1B31" w14:textId="77777777" w:rsidR="00BB6254" w:rsidRPr="00BB6254" w:rsidRDefault="00BB6254" w:rsidP="00612720">
      <w:pPr>
        <w:pStyle w:val="HSubheading4"/>
      </w:pPr>
      <w:bookmarkStart w:id="720" w:name="_Toc29282154"/>
      <w:bookmarkStart w:id="721" w:name="_Toc30082892"/>
      <w:bookmarkStart w:id="722" w:name="_Toc88478647"/>
      <w:r w:rsidRPr="00BB6254">
        <w:t>Interpretation of Part 1 of this schedule: general</w:t>
      </w:r>
      <w:bookmarkEnd w:id="720"/>
      <w:bookmarkEnd w:id="721"/>
      <w:bookmarkEnd w:id="722"/>
    </w:p>
    <w:p w14:paraId="5D5D1B32" w14:textId="118ABC1A" w:rsidR="00BB6254" w:rsidRPr="002B0944" w:rsidRDefault="00BB6254" w:rsidP="007506AE">
      <w:pPr>
        <w:pStyle w:val="ParaNumbered"/>
      </w:pPr>
      <w:r w:rsidRPr="0E3FF532">
        <w:t xml:space="preserve">Paragraph </w:t>
      </w:r>
      <w:r w:rsidR="00EF019E" w:rsidRPr="0E3FF532">
        <w:t xml:space="preserve">19 </w:t>
      </w:r>
      <w:r w:rsidRPr="0E3FF532">
        <w:t>defines terms used in Part 1 of this Schedule and is</w:t>
      </w:r>
      <w:r w:rsidR="002B0944" w:rsidRPr="0E3FF532">
        <w:t xml:space="preserve"> self-explanatory.</w:t>
      </w:r>
    </w:p>
    <w:p w14:paraId="5D5D1B33" w14:textId="77777777" w:rsidR="00BB6254" w:rsidRPr="00BB6254" w:rsidRDefault="007977FB" w:rsidP="00612720">
      <w:pPr>
        <w:pStyle w:val="HSubheading3"/>
      </w:pPr>
      <w:bookmarkStart w:id="723" w:name="_Toc29282155"/>
      <w:bookmarkStart w:id="724" w:name="_Toc30082893"/>
      <w:bookmarkStart w:id="725" w:name="_Toc88478648"/>
      <w:r>
        <w:t>Part 2:</w:t>
      </w:r>
      <w:r w:rsidR="00BB6254" w:rsidRPr="00BB6254">
        <w:t xml:space="preserve"> Amendments of the OEP’s general functions</w:t>
      </w:r>
      <w:bookmarkEnd w:id="723"/>
      <w:bookmarkEnd w:id="724"/>
      <w:bookmarkEnd w:id="725"/>
    </w:p>
    <w:p w14:paraId="5D5D1B34" w14:textId="1D5F6349" w:rsidR="00BB6254" w:rsidRPr="00BB6254" w:rsidRDefault="00BB6254" w:rsidP="007506AE">
      <w:pPr>
        <w:pStyle w:val="ParaNumbered"/>
      </w:pPr>
      <w:r w:rsidRPr="0E3FF532">
        <w:t xml:space="preserve">Part 1 </w:t>
      </w:r>
      <w:r w:rsidR="000658FE" w:rsidRPr="0E3FF532">
        <w:t>of this Schedule sets out the Northern Ireland</w:t>
      </w:r>
      <w:r w:rsidRPr="0E3FF532">
        <w:t>-specific provisions with respect to the OEP.</w:t>
      </w:r>
      <w:r w:rsidR="00F21B19">
        <w:t xml:space="preserve"> </w:t>
      </w:r>
    </w:p>
    <w:p w14:paraId="5D5D1B35" w14:textId="25EBB1A2" w:rsidR="00BB6254" w:rsidRPr="00BB6254" w:rsidRDefault="00BB6254" w:rsidP="007506AE">
      <w:pPr>
        <w:pStyle w:val="ParaNumbered"/>
      </w:pPr>
      <w:r w:rsidRPr="0E3FF532">
        <w:t>Paragraph 20 clarifies that Part 2 of this Schedule (paragraphs 21 to 2</w:t>
      </w:r>
      <w:r w:rsidR="003C1D56" w:rsidRPr="0E3FF532">
        <w:t>9</w:t>
      </w:r>
      <w:r w:rsidRPr="0E3FF532">
        <w:t xml:space="preserve">) amends the general OEP provisions in Part 1 of the </w:t>
      </w:r>
      <w:r w:rsidR="00A73B25">
        <w:t>Act</w:t>
      </w:r>
      <w:r w:rsidR="00A73B25" w:rsidRPr="0E3FF532">
        <w:t xml:space="preserve"> </w:t>
      </w:r>
      <w:r w:rsidRPr="0E3FF532">
        <w:t>to reflect the extension of the OEP’s geographical coverage to Northern Ireland.</w:t>
      </w:r>
      <w:r w:rsidR="00F21B19">
        <w:t xml:space="preserve"> </w:t>
      </w:r>
    </w:p>
    <w:p w14:paraId="5D5D1B36" w14:textId="11478D7E" w:rsidR="00BB6254" w:rsidRPr="00BB6254" w:rsidRDefault="00BB6254" w:rsidP="007506AE">
      <w:pPr>
        <w:pStyle w:val="ParaNumbered"/>
      </w:pPr>
      <w:r w:rsidRPr="0E3FF532">
        <w:t xml:space="preserve">Paragraph 21 amends </w:t>
      </w:r>
      <w:r w:rsidR="00A73B25">
        <w:t>section</w:t>
      </w:r>
      <w:r w:rsidR="00A73B25" w:rsidRPr="0E3FF532">
        <w:t xml:space="preserve"> </w:t>
      </w:r>
      <w:r w:rsidRPr="0E3FF532">
        <w:t>2</w:t>
      </w:r>
      <w:r w:rsidR="00A73B25">
        <w:t>3</w:t>
      </w:r>
      <w:r w:rsidRPr="0E3FF532">
        <w:t xml:space="preserve"> of the </w:t>
      </w:r>
      <w:r w:rsidR="00A73B25">
        <w:t>Act</w:t>
      </w:r>
      <w:r w:rsidRPr="0E3FF532">
        <w:t>, which sets out the principal objective of the OEP and other provisions about its functions. Specifically, sub-paragraphs (2) to (</w:t>
      </w:r>
      <w:r w:rsidR="003C1D56" w:rsidRPr="0E3FF532">
        <w:t>5</w:t>
      </w:r>
      <w:r w:rsidRPr="0E3FF532">
        <w:t xml:space="preserve">) make the changes necessary to reflect the application of the OEP’s statutory functions in Northern Ireland. For example, sub-paragraph (4) specifies that the OEP, when </w:t>
      </w:r>
      <w:proofErr w:type="spellStart"/>
      <w:r w:rsidRPr="0E3FF532">
        <w:t>prioritising</w:t>
      </w:r>
      <w:proofErr w:type="spellEnd"/>
      <w:r w:rsidRPr="0E3FF532">
        <w:t xml:space="preserve"> its enforcement cases, should consider whether a case raises a point of environmental law or Northern Ireland environmental law of general public importance. </w:t>
      </w:r>
    </w:p>
    <w:p w14:paraId="5D5D1B37" w14:textId="24DD2B61" w:rsidR="00BB6254" w:rsidRDefault="00BB6254" w:rsidP="007506AE">
      <w:pPr>
        <w:pStyle w:val="ParaNumbered"/>
      </w:pPr>
      <w:r w:rsidRPr="0E3FF532">
        <w:t xml:space="preserve">Paragraph 22 amends </w:t>
      </w:r>
      <w:r w:rsidR="00A73B25">
        <w:t>section</w:t>
      </w:r>
      <w:r w:rsidR="00A73B25" w:rsidRPr="0E3FF532">
        <w:t xml:space="preserve"> </w:t>
      </w:r>
      <w:r w:rsidRPr="0E3FF532">
        <w:t>2</w:t>
      </w:r>
      <w:r w:rsidR="00A73B25">
        <w:t>4</w:t>
      </w:r>
      <w:r w:rsidRPr="0E3FF532">
        <w:t xml:space="preserve"> to require the laying of the OEP’s strategy before the Northern Ireland Assembly as well as before Parliament.</w:t>
      </w:r>
    </w:p>
    <w:p w14:paraId="31B5AC1A" w14:textId="7AAEE5DE" w:rsidR="00916B50" w:rsidRPr="00B826FC" w:rsidRDefault="00B826FC" w:rsidP="007506AE">
      <w:pPr>
        <w:pStyle w:val="ParaNumbered"/>
      </w:pPr>
      <w:r w:rsidRPr="0E3FF532">
        <w:t>Paragraph 2</w:t>
      </w:r>
      <w:r w:rsidR="003C1D56" w:rsidRPr="0E3FF532">
        <w:t>3</w:t>
      </w:r>
      <w:r w:rsidRPr="0E3FF532">
        <w:t xml:space="preserve"> amends </w:t>
      </w:r>
      <w:r w:rsidR="00A73B25">
        <w:t>section</w:t>
      </w:r>
      <w:r w:rsidR="00A73B25" w:rsidRPr="0E3FF532">
        <w:t xml:space="preserve"> </w:t>
      </w:r>
      <w:r w:rsidRPr="0E3FF532">
        <w:t>2</w:t>
      </w:r>
      <w:r w:rsidR="00A73B25">
        <w:t>5</w:t>
      </w:r>
      <w:r w:rsidRPr="0E3FF532">
        <w:t xml:space="preserve"> to ensure that any guidance issued by the Secretary of State under</w:t>
      </w:r>
      <w:r w:rsidR="00BF1588" w:rsidRPr="0E3FF532">
        <w:t xml:space="preserve"> </w:t>
      </w:r>
      <w:r w:rsidR="00A73B25">
        <w:t>section</w:t>
      </w:r>
      <w:r w:rsidR="00A73B25" w:rsidRPr="0E3FF532">
        <w:t xml:space="preserve"> </w:t>
      </w:r>
      <w:r w:rsidR="00BF1588" w:rsidRPr="0E3FF532">
        <w:t>2</w:t>
      </w:r>
      <w:r w:rsidR="00A73B25">
        <w:t>5</w:t>
      </w:r>
      <w:r w:rsidR="00BF1588" w:rsidRPr="0E3FF532">
        <w:t xml:space="preserve"> </w:t>
      </w:r>
      <w:r w:rsidRPr="0E3FF532">
        <w:t>will not apply to the OEP’s devolved enforcement functions in Northern Ireland, as set out in Schedule 3.</w:t>
      </w:r>
    </w:p>
    <w:p w14:paraId="70D66FE2" w14:textId="457FDB46" w:rsidR="00916B50" w:rsidRPr="00E7663C" w:rsidRDefault="00BB6254" w:rsidP="007506AE">
      <w:pPr>
        <w:pStyle w:val="ParaNumbered"/>
        <w:rPr>
          <w:color w:val="auto"/>
          <w:lang w:val="en-GB"/>
        </w:rPr>
      </w:pPr>
      <w:r w:rsidRPr="00916B50">
        <w:rPr>
          <w:color w:val="auto"/>
          <w:lang w:val="en-GB"/>
        </w:rPr>
        <w:t xml:space="preserve">Paragraph </w:t>
      </w:r>
      <w:r w:rsidR="00120444" w:rsidRPr="00E7663C">
        <w:rPr>
          <w:color w:val="auto"/>
          <w:lang w:val="en-GB"/>
        </w:rPr>
        <w:t xml:space="preserve">24 inserts a new </w:t>
      </w:r>
      <w:r w:rsidR="00525E55" w:rsidRPr="00E7663C">
        <w:rPr>
          <w:color w:val="auto"/>
          <w:lang w:val="en-GB"/>
        </w:rPr>
        <w:t xml:space="preserve">section </w:t>
      </w:r>
      <w:r w:rsidR="00120444" w:rsidRPr="00916B50">
        <w:t>(</w:t>
      </w:r>
      <w:r w:rsidR="00525E55" w:rsidRPr="00916B50">
        <w:rPr>
          <w:color w:val="000000" w:themeColor="text1"/>
        </w:rPr>
        <w:t>section</w:t>
      </w:r>
      <w:r w:rsidR="00120444" w:rsidRPr="00916B50">
        <w:rPr>
          <w:color w:val="000000" w:themeColor="text1"/>
        </w:rPr>
        <w:t xml:space="preserve"> </w:t>
      </w:r>
      <w:r w:rsidR="00916B50" w:rsidRPr="00916B50">
        <w:rPr>
          <w:color w:val="000000" w:themeColor="text1"/>
        </w:rPr>
        <w:t>25A</w:t>
      </w:r>
      <w:r w:rsidR="00120444" w:rsidRPr="00916B50">
        <w:t xml:space="preserve">) to provide that the Department may issue guidance to the OEP on its enforcement policy, specifically the matters listed under </w:t>
      </w:r>
      <w:r w:rsidR="00A73B25" w:rsidRPr="00916B50">
        <w:t xml:space="preserve">section </w:t>
      </w:r>
      <w:r w:rsidR="00120444" w:rsidRPr="00916B50">
        <w:t>2</w:t>
      </w:r>
      <w:r w:rsidR="00A73B25" w:rsidRPr="00916B50">
        <w:t>3</w:t>
      </w:r>
      <w:r w:rsidR="00120444" w:rsidRPr="00916B50">
        <w:t>(6) (OEP’s enforcement policy) so far as relating to the OEP’s devolved enforcement functions in Northern Ireland.</w:t>
      </w:r>
      <w:r w:rsidR="00F21B19" w:rsidRPr="00916B50">
        <w:t xml:space="preserve"> </w:t>
      </w:r>
    </w:p>
    <w:p w14:paraId="68B8C63A" w14:textId="7C4E0FD5" w:rsidR="00120444" w:rsidRPr="00916B50" w:rsidRDefault="00120444" w:rsidP="007506AE">
      <w:pPr>
        <w:pStyle w:val="ParaNumbered"/>
      </w:pPr>
      <w:r w:rsidRPr="00916B50">
        <w:t xml:space="preserve">Subsection (2) of this new </w:t>
      </w:r>
      <w:r w:rsidR="00525E55" w:rsidRPr="00916B50">
        <w:t xml:space="preserve">section </w:t>
      </w:r>
      <w:r w:rsidRPr="00916B50">
        <w:t xml:space="preserve">would require that the OEP have regard to this guidance in preparing its enforcement policy so far as relating to its Northern Ireland enforcement function and in exercising its devolved enforcement functions in Northern Ireland. As set out in subsection (5), the OEP’s devolved enforcement functions in Northern Ireland are its functions under paragraphs 6 to 15 of Schedule 3. </w:t>
      </w:r>
    </w:p>
    <w:p w14:paraId="21A32524" w14:textId="77777777" w:rsidR="00525E55" w:rsidRPr="00323DA0" w:rsidRDefault="00525E55" w:rsidP="007506AE">
      <w:pPr>
        <w:pStyle w:val="ParaNumbered"/>
        <w:rPr>
          <w:rFonts w:asciiTheme="minorHAnsi" w:hAnsiTheme="minorHAnsi" w:cstheme="minorBidi"/>
          <w:color w:val="auto"/>
        </w:rPr>
      </w:pPr>
      <w:r w:rsidRPr="4E84FC8C">
        <w:t xml:space="preserve">Subsection (6) requires the Department, prior to issuing any guidance, to lay a draft before the Assembly where it must lie for 21 days. </w:t>
      </w:r>
    </w:p>
    <w:p w14:paraId="7CB429DD" w14:textId="3721AAD3" w:rsidR="00525E55" w:rsidRDefault="00525E55" w:rsidP="007506AE">
      <w:pPr>
        <w:pStyle w:val="ParaNumbered"/>
        <w:rPr>
          <w:rFonts w:asciiTheme="minorHAnsi" w:hAnsiTheme="minorHAnsi" w:cstheme="minorBidi"/>
          <w:color w:val="auto"/>
        </w:rPr>
      </w:pPr>
      <w:r w:rsidRPr="4E84FC8C">
        <w:t>Subsection (7) requires the Department to respond to any resolution from the Assembly regarding that draft guidance</w:t>
      </w:r>
      <w:r>
        <w:t xml:space="preserve"> passed </w:t>
      </w:r>
      <w:r w:rsidRPr="4E84FC8C">
        <w:t xml:space="preserve">within that </w:t>
      </w:r>
      <w:proofErr w:type="gramStart"/>
      <w:r w:rsidRPr="4E84FC8C">
        <w:t>21 day</w:t>
      </w:r>
      <w:proofErr w:type="gramEnd"/>
      <w:r w:rsidRPr="4E84FC8C">
        <w:t xml:space="preserve"> period.</w:t>
      </w:r>
    </w:p>
    <w:p w14:paraId="75F48645" w14:textId="77777777" w:rsidR="00525E55" w:rsidRDefault="00525E55" w:rsidP="007506AE">
      <w:pPr>
        <w:pStyle w:val="ParaNumbered"/>
      </w:pPr>
      <w:r w:rsidRPr="5E435D57">
        <w:t>Subsection (8) provides for the Department to lay its final guidance before the Assembly provided it has lain for 21 days</w:t>
      </w:r>
      <w:r>
        <w:t xml:space="preserve"> and</w:t>
      </w:r>
      <w:r w:rsidRPr="5E435D57">
        <w:t xml:space="preserve"> that the Department has responded </w:t>
      </w:r>
      <w:r>
        <w:t xml:space="preserve">under subsection (7) </w:t>
      </w:r>
      <w:r w:rsidRPr="5E435D57">
        <w:t xml:space="preserve">to any </w:t>
      </w:r>
      <w:r>
        <w:t>resolution</w:t>
      </w:r>
      <w:r w:rsidRPr="5E435D57">
        <w:t xml:space="preserve"> from the Assembly. </w:t>
      </w:r>
    </w:p>
    <w:p w14:paraId="06392779" w14:textId="77777777" w:rsidR="00525E55" w:rsidRDefault="00525E55" w:rsidP="007506AE">
      <w:pPr>
        <w:pStyle w:val="ParaNumbered"/>
      </w:pPr>
      <w:r w:rsidRPr="5E435D57">
        <w:t xml:space="preserve">Subsection (9) provides that this guidance comes into effect upon the final guidance being laid before the Assembly.  </w:t>
      </w:r>
    </w:p>
    <w:p w14:paraId="26B6F81A" w14:textId="40CFFD67" w:rsidR="00525E55" w:rsidRDefault="00525E55" w:rsidP="007506AE">
      <w:pPr>
        <w:pStyle w:val="ParaNumbered"/>
      </w:pPr>
      <w:r w:rsidRPr="5E435D57">
        <w:t>Subsection (10) requires the Department to publish the guidance once it comes into effect.</w:t>
      </w:r>
    </w:p>
    <w:p w14:paraId="5458B7D0" w14:textId="59ABF245" w:rsidR="00525E55" w:rsidRDefault="00525E55" w:rsidP="007506AE">
      <w:pPr>
        <w:pStyle w:val="ParaNumbered"/>
      </w:pPr>
      <w:r w:rsidRPr="5E435D57">
        <w:lastRenderedPageBreak/>
        <w:t xml:space="preserve">Subsections (11) and (12) define the </w:t>
      </w:r>
      <w:proofErr w:type="gramStart"/>
      <w:r w:rsidRPr="5E435D57">
        <w:t>21 day</w:t>
      </w:r>
      <w:proofErr w:type="gramEnd"/>
      <w:r w:rsidRPr="5E435D57">
        <w:t xml:space="preserve"> period and confirms that days withing the 21 day period are</w:t>
      </w:r>
      <w:r>
        <w:t>as 21</w:t>
      </w:r>
      <w:r w:rsidRPr="5E435D57">
        <w:t xml:space="preserve"> “sitting days”</w:t>
      </w:r>
      <w:r>
        <w:t>, meaning days on which the Northern Ireland Assembly sits.</w:t>
      </w:r>
    </w:p>
    <w:p w14:paraId="6A909382" w14:textId="77777777" w:rsidR="00525E55" w:rsidRDefault="00525E55" w:rsidP="007506AE">
      <w:pPr>
        <w:pStyle w:val="ParaNumbered"/>
      </w:pPr>
      <w:r w:rsidRPr="5E435D57">
        <w:t>Under subsection (13), the Department may revise the guidance at any time.</w:t>
      </w:r>
    </w:p>
    <w:p w14:paraId="5D5D1B38" w14:textId="0218D3D8" w:rsidR="00BB6254" w:rsidRPr="00BB6254" w:rsidRDefault="00BB6254" w:rsidP="007506AE">
      <w:pPr>
        <w:pStyle w:val="ParaNumbered"/>
      </w:pPr>
      <w:r w:rsidRPr="0E3FF532">
        <w:t>Paragraph 2</w:t>
      </w:r>
      <w:r w:rsidR="00120444" w:rsidRPr="0E3FF532">
        <w:t>5</w:t>
      </w:r>
      <w:r w:rsidRPr="0E3FF532">
        <w:t xml:space="preserve"> extends the duty to co</w:t>
      </w:r>
      <w:r w:rsidR="008B1860" w:rsidRPr="0E3FF532">
        <w:t>-</w:t>
      </w:r>
      <w:r w:rsidRPr="0E3FF532">
        <w:t xml:space="preserve">operate with the OEP as set out in </w:t>
      </w:r>
      <w:r w:rsidR="00A73B25">
        <w:t>section</w:t>
      </w:r>
      <w:r w:rsidR="00A73B25" w:rsidRPr="0E3FF532">
        <w:t xml:space="preserve"> </w:t>
      </w:r>
      <w:r w:rsidRPr="0E3FF532">
        <w:t>2</w:t>
      </w:r>
      <w:r w:rsidR="00A73B25">
        <w:t>7</w:t>
      </w:r>
      <w:r w:rsidRPr="0E3FF532">
        <w:t xml:space="preserve"> of the Act to Northern Ireland public authorities and other public authorities exercising Northern Ireland devolved functions. Specifically, the amendment made by sub-paragraph (2)(a) indicates that Northern Ireland departments are not exempt from the statutory duty on public authorities to co</w:t>
      </w:r>
      <w:r w:rsidR="008B1860" w:rsidRPr="0E3FF532">
        <w:t>-</w:t>
      </w:r>
      <w:r w:rsidRPr="0E3FF532">
        <w:t xml:space="preserve">operate with the OEP. The amendment made by sub-paragraph (2)(b) excludes any person whose only public functions </w:t>
      </w:r>
      <w:proofErr w:type="gramStart"/>
      <w:r w:rsidRPr="0E3FF532">
        <w:t>are devolved functions in Northern Ireland from the exemption</w:t>
      </w:r>
      <w:proofErr w:type="gramEnd"/>
      <w:r w:rsidRPr="0E3FF532">
        <w:t xml:space="preserve"> to co</w:t>
      </w:r>
      <w:r w:rsidR="008B1860" w:rsidRPr="0E3FF532">
        <w:t>-</w:t>
      </w:r>
      <w:r w:rsidRPr="0E3FF532">
        <w:t>operate with the OEP. The amendment made by sub-paragraph (4) makes explicit mention of the implementation bodies as defined in section 55 of the Northern Ireland Act 1998</w:t>
      </w:r>
      <w:r w:rsidR="00166E59" w:rsidRPr="0E3FF532">
        <w:t>,</w:t>
      </w:r>
      <w:r w:rsidRPr="0E3FF532">
        <w:t xml:space="preserve"> clarifying that they are only required to co</w:t>
      </w:r>
      <w:r w:rsidR="008B1860" w:rsidRPr="0E3FF532">
        <w:t>-</w:t>
      </w:r>
      <w:r w:rsidRPr="0E3FF532">
        <w:t>operate in relation to their functions in Northern Ireland.</w:t>
      </w:r>
      <w:r w:rsidR="00F21B19">
        <w:t xml:space="preserve"> </w:t>
      </w:r>
      <w:r w:rsidRPr="0E3FF532">
        <w:t xml:space="preserve"> </w:t>
      </w:r>
    </w:p>
    <w:p w14:paraId="5D5D1B39" w14:textId="1C27F8BC" w:rsidR="00BB6254" w:rsidRPr="00BB6254" w:rsidRDefault="00EC526B" w:rsidP="007506AE">
      <w:pPr>
        <w:pStyle w:val="ParaNumbered"/>
      </w:pPr>
      <w:r w:rsidRPr="0E3FF532">
        <w:t xml:space="preserve">Paragraph </w:t>
      </w:r>
      <w:r w:rsidR="00BB6254" w:rsidRPr="0E3FF532">
        <w:t>2</w:t>
      </w:r>
      <w:r w:rsidR="00120444" w:rsidRPr="0E3FF532">
        <w:t>6</w:t>
      </w:r>
      <w:r w:rsidR="00BB6254" w:rsidRPr="0E3FF532">
        <w:t xml:space="preserve"> amends </w:t>
      </w:r>
      <w:r w:rsidR="00A73B25">
        <w:t>section</w:t>
      </w:r>
      <w:r w:rsidR="00A73B25" w:rsidRPr="0E3FF532">
        <w:t xml:space="preserve"> </w:t>
      </w:r>
      <w:r w:rsidR="00BB6254" w:rsidRPr="0E3FF532">
        <w:t>3</w:t>
      </w:r>
      <w:r w:rsidR="00A73B25">
        <w:t>7</w:t>
      </w:r>
      <w:r w:rsidR="00BB6254" w:rsidRPr="0E3FF532">
        <w:t xml:space="preserve"> of the </w:t>
      </w:r>
      <w:r w:rsidR="00A73B25">
        <w:t>Act</w:t>
      </w:r>
      <w:r w:rsidR="00A73B25" w:rsidRPr="0E3FF532">
        <w:t xml:space="preserve"> </w:t>
      </w:r>
      <w:r w:rsidR="00BB6254" w:rsidRPr="0E3FF532">
        <w:t>to enable the OEP to designate notices issued to UK public authorities and relevant public authorities as “linked notices”.</w:t>
      </w:r>
    </w:p>
    <w:p w14:paraId="5D5D1B3A" w14:textId="2F36F292" w:rsidR="00BB6254" w:rsidRPr="00BB6254" w:rsidRDefault="00BB6254" w:rsidP="007506AE">
      <w:pPr>
        <w:pStyle w:val="ParaNumbered"/>
      </w:pPr>
      <w:r w:rsidRPr="0E3FF532">
        <w:t>Paragraph 2</w:t>
      </w:r>
      <w:r w:rsidR="00120444" w:rsidRPr="0E3FF532">
        <w:t>7</w:t>
      </w:r>
      <w:r w:rsidRPr="0E3FF532">
        <w:t xml:space="preserve"> amends </w:t>
      </w:r>
      <w:r w:rsidR="00A73B25">
        <w:t>section</w:t>
      </w:r>
      <w:r w:rsidR="00A73B25" w:rsidRPr="0E3FF532">
        <w:t xml:space="preserve"> </w:t>
      </w:r>
      <w:r w:rsidR="00A73B25">
        <w:t>43</w:t>
      </w:r>
      <w:r w:rsidRPr="0E3FF532">
        <w:t xml:space="preserve"> of the </w:t>
      </w:r>
      <w:r w:rsidR="00A73B25">
        <w:t>Act</w:t>
      </w:r>
      <w:r w:rsidR="00A73B25" w:rsidRPr="0E3FF532">
        <w:t xml:space="preserve"> </w:t>
      </w:r>
      <w:r w:rsidRPr="0E3FF532">
        <w:t>(confidentiality of proceedings) to include appropriate provision for Northern Ireland. Specifically, sub-paragraph (2)(b) extends the provision to facilitate the coordination of an investigation between the OEP and the Northern Ireland Public Services Ombudsman.</w:t>
      </w:r>
    </w:p>
    <w:p w14:paraId="5D5D1B3B" w14:textId="06377026" w:rsidR="00BB6254" w:rsidRPr="00BB6254" w:rsidRDefault="00BB6254" w:rsidP="007506AE">
      <w:pPr>
        <w:pStyle w:val="ParaNumbered"/>
      </w:pPr>
      <w:r w:rsidRPr="0E3FF532">
        <w:t>Paragraph 2</w:t>
      </w:r>
      <w:r w:rsidR="00120444" w:rsidRPr="0E3FF532">
        <w:t>8</w:t>
      </w:r>
      <w:r w:rsidRPr="0E3FF532">
        <w:t xml:space="preserve"> sets out the amendments required to </w:t>
      </w:r>
      <w:r w:rsidR="00261C45">
        <w:t>section</w:t>
      </w:r>
      <w:r w:rsidR="00261C45" w:rsidRPr="0E3FF532">
        <w:t xml:space="preserve"> </w:t>
      </w:r>
      <w:r w:rsidRPr="0E3FF532">
        <w:t>4</w:t>
      </w:r>
      <w:r w:rsidR="00261C45">
        <w:t>7</w:t>
      </w:r>
      <w:r w:rsidRPr="0E3FF532">
        <w:t xml:space="preserve"> of the </w:t>
      </w:r>
      <w:r w:rsidR="00261C45">
        <w:t>Act</w:t>
      </w:r>
      <w:r w:rsidR="00261C45" w:rsidRPr="0E3FF532">
        <w:t xml:space="preserve"> </w:t>
      </w:r>
      <w:r w:rsidRPr="0E3FF532">
        <w:t xml:space="preserve">(interpretation of Part 1 of the </w:t>
      </w:r>
      <w:r w:rsidR="00261C45">
        <w:t>Act</w:t>
      </w:r>
      <w:r w:rsidRPr="0E3FF532">
        <w:t xml:space="preserve">) to ensure appropriate provision for Northern Ireland and redefines what is meant by “devolved” to no longer include Northern Ireland. </w:t>
      </w:r>
    </w:p>
    <w:p w14:paraId="5D5D1B3C" w14:textId="0A37A680" w:rsidR="00BB6254" w:rsidRPr="00BB6254" w:rsidRDefault="00BB6254" w:rsidP="007506AE">
      <w:pPr>
        <w:pStyle w:val="ParaNumbered"/>
      </w:pPr>
      <w:r w:rsidRPr="0E3FF532">
        <w:t>Paragraph 2</w:t>
      </w:r>
      <w:r w:rsidR="00120444" w:rsidRPr="0E3FF532">
        <w:t>9</w:t>
      </w:r>
      <w:r w:rsidRPr="0E3FF532">
        <w:t xml:space="preserve"> makes various amendments to Schedule 1 (the Office for Environmental Protection) to provide for the inclusion of Northern Ireland in the OEP. This includes making provision for </w:t>
      </w:r>
      <w:r w:rsidR="00133E8D" w:rsidRPr="0E3FF532">
        <w:t>the Department</w:t>
      </w:r>
      <w:r w:rsidRPr="0E3FF532">
        <w:t xml:space="preserve"> to be jointly responsible for the appointment of the chair and to be consulted on the appointments of the non-executive members and the chief executive. The amendments provide for a non-executive “Northern Ireland Member” to be appointed to the board by </w:t>
      </w:r>
      <w:r w:rsidR="00133E8D" w:rsidRPr="0E3FF532">
        <w:t xml:space="preserve">the Department </w:t>
      </w:r>
      <w:r w:rsidR="000658FE" w:rsidRPr="0E3FF532">
        <w:t>–</w:t>
      </w:r>
      <w:r w:rsidRPr="0E3FF532">
        <w:t xml:space="preserve"> setting out the experience that member must have – and provides for any resignations or removals from office of non-executive and Northern Ireland members. Paragraph 2</w:t>
      </w:r>
      <w:r w:rsidR="003C1D56" w:rsidRPr="0E3FF532">
        <w:t>8</w:t>
      </w:r>
      <w:r w:rsidRPr="0E3FF532">
        <w:t xml:space="preserve"> also makes provisions in relation to funding of the OEP and reporting requirements.</w:t>
      </w:r>
    </w:p>
    <w:p w14:paraId="5D5D1B3D" w14:textId="281F170B" w:rsidR="008E2E54" w:rsidRDefault="00BB6254" w:rsidP="007506AE">
      <w:pPr>
        <w:pStyle w:val="ParaNumbered"/>
      </w:pPr>
      <w:r>
        <w:t>Paragraph</w:t>
      </w:r>
      <w:r w:rsidRPr="0E3FF532">
        <w:t xml:space="preserve"> </w:t>
      </w:r>
      <w:r w:rsidR="00120444" w:rsidRPr="0E3FF532">
        <w:t>30</w:t>
      </w:r>
      <w:r w:rsidRPr="0E3FF532">
        <w:t xml:space="preserve"> makes amendments to Schedule 2 (improving the natural environment: Northern Ireland) to reflect the extension of the OEP’s geographical coverage to Northern Ireland.</w:t>
      </w:r>
    </w:p>
    <w:p w14:paraId="5D5D1B3E" w14:textId="0C9BF22A" w:rsidR="0007680C" w:rsidRDefault="0007680C" w:rsidP="00627EB9">
      <w:pPr>
        <w:pStyle w:val="Heading2"/>
      </w:pPr>
      <w:bookmarkStart w:id="726" w:name="_Toc29282156"/>
      <w:bookmarkStart w:id="727" w:name="_Toc30082894"/>
      <w:bookmarkStart w:id="728" w:name="_Toc88478649"/>
      <w:r>
        <w:t xml:space="preserve">Schedule 4: Producer </w:t>
      </w:r>
      <w:r w:rsidR="00960FC9">
        <w:t>r</w:t>
      </w:r>
      <w:r>
        <w:t xml:space="preserve">esponsibility </w:t>
      </w:r>
      <w:r w:rsidR="00960FC9">
        <w:t>o</w:t>
      </w:r>
      <w:r>
        <w:t>bligations</w:t>
      </w:r>
      <w:bookmarkEnd w:id="726"/>
      <w:bookmarkEnd w:id="727"/>
      <w:bookmarkEnd w:id="728"/>
    </w:p>
    <w:p w14:paraId="019628B1" w14:textId="28514F83" w:rsidR="00960FC9" w:rsidRDefault="00960FC9" w:rsidP="007506AE">
      <w:pPr>
        <w:pStyle w:val="ParaNumbered"/>
      </w:pPr>
      <w:r>
        <w:t>Schedule 4 makes provision for regulations under which producer responsibility obligations can be imposed on specified persons and in relation to specified products or materials. Producer responsibility is a means by which businesses who place in-scope products or materials on the market are obligated to take greater responsibility for those products or materials, including on</w:t>
      </w:r>
      <w:r w:rsidR="00385615">
        <w:t>ce they have become waste. The S</w:t>
      </w:r>
      <w:r>
        <w:t>chedule specifies what regulations may make provision about in relation to the imposed obligations and the enforcement of those obligations.</w:t>
      </w:r>
    </w:p>
    <w:p w14:paraId="78A3AFF1" w14:textId="77777777" w:rsidR="00960FC9" w:rsidRDefault="00960FC9" w:rsidP="00612720">
      <w:pPr>
        <w:pStyle w:val="HSubheading3"/>
      </w:pPr>
      <w:bookmarkStart w:id="729" w:name="_Toc29282157"/>
      <w:bookmarkStart w:id="730" w:name="_Toc30082895"/>
      <w:bookmarkStart w:id="731" w:name="_Toc88478650"/>
      <w:r>
        <w:t>Part 1: Requirements</w:t>
      </w:r>
      <w:bookmarkEnd w:id="729"/>
      <w:bookmarkEnd w:id="730"/>
      <w:bookmarkEnd w:id="731"/>
    </w:p>
    <w:p w14:paraId="3AA19FBF" w14:textId="77777777" w:rsidR="00960FC9" w:rsidRDefault="00960FC9" w:rsidP="00612720">
      <w:pPr>
        <w:pStyle w:val="HSubheading4"/>
      </w:pPr>
      <w:bookmarkStart w:id="732" w:name="_Toc29282158"/>
      <w:bookmarkStart w:id="733" w:name="_Toc30082896"/>
      <w:bookmarkStart w:id="734" w:name="_Toc88478651"/>
      <w:r>
        <w:t>General power</w:t>
      </w:r>
      <w:bookmarkEnd w:id="732"/>
      <w:bookmarkEnd w:id="733"/>
      <w:bookmarkEnd w:id="734"/>
    </w:p>
    <w:p w14:paraId="657A36AE" w14:textId="77777777" w:rsidR="00960FC9" w:rsidRDefault="00960FC9" w:rsidP="007506AE">
      <w:pPr>
        <w:pStyle w:val="ParaNumbered"/>
      </w:pPr>
      <w:r>
        <w:lastRenderedPageBreak/>
        <w:t>Paragraph 1 sets out the power for the relevant national authority to make regulations to impose producer responsibility obligations on specified persons in respect of specified products or materials. Sub-paragraph (2) sets out that regulations may only be made for certain purposes. These purposes are preventing, or reducing the amount of, a product or material that becomes waste, and sustaining a minimum level of, or promoting or securing an increase in, the re-use, redistribution, recovery or recycling of products or materials.</w:t>
      </w:r>
    </w:p>
    <w:p w14:paraId="1C909851" w14:textId="77777777" w:rsidR="00960FC9" w:rsidRDefault="00960FC9" w:rsidP="007506AE">
      <w:pPr>
        <w:pStyle w:val="ParaNumbered"/>
      </w:pPr>
      <w:r>
        <w:t>Paragraph 1(3) defines “producer responsibility obligations” to mean the steps required to be taken to achieve a purpose in sub-paragraph (2).</w:t>
      </w:r>
    </w:p>
    <w:p w14:paraId="72300C80" w14:textId="77777777" w:rsidR="00960FC9" w:rsidRDefault="00960FC9" w:rsidP="00612720">
      <w:pPr>
        <w:pStyle w:val="HSubheading4"/>
      </w:pPr>
      <w:bookmarkStart w:id="735" w:name="_Toc29282159"/>
      <w:bookmarkStart w:id="736" w:name="_Toc30082897"/>
      <w:bookmarkStart w:id="737" w:name="_Toc88478652"/>
      <w:r>
        <w:t>Examples of provision that may be made</w:t>
      </w:r>
      <w:bookmarkEnd w:id="735"/>
      <w:bookmarkEnd w:id="736"/>
      <w:bookmarkEnd w:id="737"/>
    </w:p>
    <w:p w14:paraId="385C89BB" w14:textId="77777777" w:rsidR="00960FC9" w:rsidRDefault="00960FC9" w:rsidP="007506AE">
      <w:pPr>
        <w:pStyle w:val="ParaNumbered"/>
      </w:pPr>
      <w:r>
        <w:t>Paragraph 2 sets out examples of what regulations may make provision about. This includes the persons and products or materials that producer responsibility obligations may apply to, and provisions about the obligations that are to be imposed. Regulations may also make provision about targets to be achieved as part of a producer responsibility obligation.</w:t>
      </w:r>
    </w:p>
    <w:p w14:paraId="511C8EE5" w14:textId="6AE7BAAC" w:rsidR="00960FC9" w:rsidRDefault="00385615" w:rsidP="007506AE">
      <w:pPr>
        <w:pStyle w:val="ParaNumbered"/>
      </w:pPr>
      <w:r>
        <w:t>Sub-p</w:t>
      </w:r>
      <w:r w:rsidR="00960FC9">
        <w:t>aragraph (3) allows for a producer responsibility obligation to be met in whole or in part by the payment of a sum of money. Such a provision tends to be referred to as a “compliance fee”.</w:t>
      </w:r>
    </w:p>
    <w:p w14:paraId="4FA2B75D" w14:textId="77777777" w:rsidR="00960FC9" w:rsidRDefault="00960FC9" w:rsidP="00612720">
      <w:pPr>
        <w:pStyle w:val="HSubheading4"/>
      </w:pPr>
      <w:bookmarkStart w:id="738" w:name="_Toc29282160"/>
      <w:bookmarkStart w:id="739" w:name="_Toc30082898"/>
      <w:bookmarkStart w:id="740" w:name="_Toc88478653"/>
      <w:r>
        <w:t>Registration of persons subject to producer responsibility obligations</w:t>
      </w:r>
      <w:bookmarkEnd w:id="738"/>
      <w:bookmarkEnd w:id="739"/>
      <w:bookmarkEnd w:id="740"/>
    </w:p>
    <w:p w14:paraId="30615243" w14:textId="77777777" w:rsidR="00960FC9" w:rsidRDefault="00960FC9" w:rsidP="007506AE">
      <w:pPr>
        <w:pStyle w:val="ParaNumbered"/>
      </w:pPr>
      <w:r>
        <w:t>Paragraph 3 allows for regulations to mandate the registration of persons subject to a producer responsibility obligation. Regulations made under this paragraph may make provision about the details of the registration process and for registers to be published or made available for inspection.</w:t>
      </w:r>
    </w:p>
    <w:p w14:paraId="209DA843" w14:textId="77777777" w:rsidR="00960FC9" w:rsidRDefault="00960FC9" w:rsidP="00612720">
      <w:pPr>
        <w:pStyle w:val="HSubheading4"/>
      </w:pPr>
      <w:bookmarkStart w:id="741" w:name="_Toc29282161"/>
      <w:bookmarkStart w:id="742" w:name="_Toc30082899"/>
      <w:bookmarkStart w:id="743" w:name="_Toc88478654"/>
      <w:r>
        <w:t>Compliance schemes</w:t>
      </w:r>
      <w:bookmarkEnd w:id="741"/>
      <w:bookmarkEnd w:id="742"/>
      <w:bookmarkEnd w:id="743"/>
    </w:p>
    <w:p w14:paraId="5B4CD699" w14:textId="18DD657B" w:rsidR="00960FC9" w:rsidRDefault="00960FC9" w:rsidP="007506AE">
      <w:pPr>
        <w:pStyle w:val="ParaNumbered"/>
      </w:pPr>
      <w:r>
        <w:t xml:space="preserve">Paragraph 4 sets out the provisions that the regulations may include relating to the approval, withdrawal of approval, or establishment of compliance schemes. </w:t>
      </w:r>
      <w:r w:rsidR="00B1012E">
        <w:t xml:space="preserve">A compliance scheme is an </w:t>
      </w:r>
      <w:proofErr w:type="spellStart"/>
      <w:r w:rsidR="00B1012E">
        <w:t>organisation</w:t>
      </w:r>
      <w:proofErr w:type="spellEnd"/>
      <w:r w:rsidR="00B1012E">
        <w:t xml:space="preserve"> that persons who are subject to a producer responsibility obligation join. The compliance scheme operator then discharges those obligations on their behalf. </w:t>
      </w:r>
      <w:r>
        <w:t xml:space="preserve">Persons who are subject to a producer responsibility obligation may be required to join a compliance scheme, or it could be optional. </w:t>
      </w:r>
    </w:p>
    <w:p w14:paraId="2DD197A1" w14:textId="77777777" w:rsidR="00960FC9" w:rsidRDefault="00960FC9" w:rsidP="00612720">
      <w:pPr>
        <w:pStyle w:val="HSubheading4"/>
      </w:pPr>
      <w:bookmarkStart w:id="744" w:name="_Toc29282162"/>
      <w:bookmarkStart w:id="745" w:name="_Toc30082900"/>
      <w:bookmarkStart w:id="746" w:name="_Toc88478655"/>
      <w:r>
        <w:t>Registration of compliance schemes</w:t>
      </w:r>
      <w:bookmarkEnd w:id="744"/>
      <w:bookmarkEnd w:id="745"/>
      <w:bookmarkEnd w:id="746"/>
    </w:p>
    <w:p w14:paraId="5CB2D27B" w14:textId="77777777" w:rsidR="00960FC9" w:rsidRDefault="00960FC9" w:rsidP="007506AE">
      <w:pPr>
        <w:pStyle w:val="ParaNumbered"/>
      </w:pPr>
      <w:r>
        <w:t>Paragraph 5 allows for regulations to make provisions in relation to the registration process for compliance schemes. This includes the procedures around appeals against the refusal of, imposition of conditions in connection with, or the cancellation of registration. Sub-paragraph (4) allows for regulations to require registers to be published or made available for inspection.</w:t>
      </w:r>
    </w:p>
    <w:p w14:paraId="53418E1A" w14:textId="77777777" w:rsidR="00960FC9" w:rsidRDefault="00960FC9" w:rsidP="00612720">
      <w:pPr>
        <w:pStyle w:val="HSubheading4"/>
      </w:pPr>
      <w:bookmarkStart w:id="747" w:name="_Toc29282163"/>
      <w:bookmarkStart w:id="748" w:name="_Toc30082901"/>
      <w:bookmarkStart w:id="749" w:name="_Toc88478656"/>
      <w:r>
        <w:t>Power to direct compliance scheme operators</w:t>
      </w:r>
      <w:bookmarkEnd w:id="747"/>
      <w:bookmarkEnd w:id="748"/>
      <w:bookmarkEnd w:id="749"/>
    </w:p>
    <w:p w14:paraId="14F557FC" w14:textId="0115958F" w:rsidR="00960FC9" w:rsidRDefault="00960FC9" w:rsidP="007506AE">
      <w:pPr>
        <w:pStyle w:val="ParaNumbered"/>
      </w:pPr>
      <w:r>
        <w:t xml:space="preserve">Paragraph 6(1) allows the relevant national authority to direct a compliance scheme not to take an action, if that action would be incompatible with any international agreement to which the United Kingdom is a party. The relevant national authority may also direct a compliance scheme to take any action that is required for the purpose of implementing an international agreement to which the United Kingdom is a party. Sub-paragraph (3)(a) sets out that a direction by a relevant national authority may include consequential, supplementary, incidental, transitional or saving provision. Sub-paragraph </w:t>
      </w:r>
      <w:r w:rsidR="00385615">
        <w:t>(</w:t>
      </w:r>
      <w:r>
        <w:t>3</w:t>
      </w:r>
      <w:r w:rsidR="00385615">
        <w:t>)</w:t>
      </w:r>
      <w:r>
        <w:t>(b) sets out the terms by which a direction may be enforceable.</w:t>
      </w:r>
    </w:p>
    <w:p w14:paraId="233D1E8A" w14:textId="77777777" w:rsidR="00960FC9" w:rsidRDefault="00960FC9" w:rsidP="00612720">
      <w:pPr>
        <w:pStyle w:val="HSubheading4"/>
      </w:pPr>
      <w:bookmarkStart w:id="750" w:name="_Toc29282164"/>
      <w:bookmarkStart w:id="751" w:name="_Toc30082902"/>
      <w:bookmarkStart w:id="752" w:name="_Toc88478657"/>
      <w:r>
        <w:t>Certificates of compliance</w:t>
      </w:r>
      <w:bookmarkEnd w:id="750"/>
      <w:bookmarkEnd w:id="751"/>
      <w:bookmarkEnd w:id="752"/>
    </w:p>
    <w:p w14:paraId="7AC94C40" w14:textId="32166788" w:rsidR="00960FC9" w:rsidRDefault="00960FC9" w:rsidP="007506AE">
      <w:pPr>
        <w:pStyle w:val="ParaNumbered"/>
      </w:pPr>
      <w:r>
        <w:lastRenderedPageBreak/>
        <w:t>Paragraph 7 allows for regulations to make provision about certificates of compliance. Sub-paragraph (2) outlines what provisions may be made</w:t>
      </w:r>
      <w:r w:rsidR="00077E39">
        <w:t>,</w:t>
      </w:r>
      <w:r>
        <w:t xml:space="preserve"> and sub-paragraph (3) sets out the definition of a “certificate of compliance”. A certificate of compliance is a document that certifies that an obligation has been met by an obligated business. It must be issued by a person who has been approved by an enforcement authority. This may be, for example, a </w:t>
      </w:r>
      <w:proofErr w:type="gramStart"/>
      <w:r>
        <w:t>Director</w:t>
      </w:r>
      <w:proofErr w:type="gramEnd"/>
      <w:r>
        <w:t xml:space="preserve"> of the obligated business. Sub-paragraph (4) allows for an enforcement authority to issue guidance on the issuing of certificates of compliance. </w:t>
      </w:r>
    </w:p>
    <w:p w14:paraId="177F3554" w14:textId="77777777" w:rsidR="00960FC9" w:rsidRDefault="00960FC9" w:rsidP="00612720">
      <w:pPr>
        <w:pStyle w:val="HSubheading4"/>
      </w:pPr>
      <w:bookmarkStart w:id="753" w:name="_Toc29282165"/>
      <w:bookmarkStart w:id="754" w:name="_Toc30082903"/>
      <w:bookmarkStart w:id="755" w:name="_Toc88478658"/>
      <w:r>
        <w:t>Consultation etc requirements</w:t>
      </w:r>
      <w:bookmarkEnd w:id="753"/>
      <w:bookmarkEnd w:id="754"/>
      <w:bookmarkEnd w:id="755"/>
    </w:p>
    <w:p w14:paraId="062D9795" w14:textId="4CF9330F" w:rsidR="00960FC9" w:rsidRDefault="00960FC9" w:rsidP="007506AE">
      <w:pPr>
        <w:pStyle w:val="ParaNumbered"/>
      </w:pPr>
      <w:r>
        <w:t>Paragraph 8 requires the relevant national authority to consult the relevant stakeholders before making regulations under Part 1 of this Schedule.</w:t>
      </w:r>
      <w:r w:rsidR="009B6B1D">
        <w:t xml:space="preserve"> This consultation requirement may be met by a consultation before paragraph 8 comes into force.</w:t>
      </w:r>
    </w:p>
    <w:p w14:paraId="1E1CEE39" w14:textId="77777777" w:rsidR="00960FC9" w:rsidRDefault="00960FC9" w:rsidP="007506AE">
      <w:pPr>
        <w:pStyle w:val="ParaNumbered"/>
      </w:pPr>
      <w:r>
        <w:t xml:space="preserve">Paragraph 9(1) specifies conditions that the relevant national authority must be satisfied of before making regulations. The regulations must achieve one or more of the purposes in paragraph 1(2) and produce environmental or economic benefits. Those benefits should be significant compared to the likely costs and burdens. Any burdens imposed are imposed on persons most able to </w:t>
      </w:r>
      <w:proofErr w:type="gramStart"/>
      <w:r>
        <w:t>make a contribution</w:t>
      </w:r>
      <w:proofErr w:type="gramEnd"/>
      <w:r>
        <w:t xml:space="preserve"> to securing those benefits. </w:t>
      </w:r>
    </w:p>
    <w:p w14:paraId="56EBB1EF" w14:textId="60CA9BB6" w:rsidR="00960FC9" w:rsidRDefault="00960FC9" w:rsidP="007506AE">
      <w:pPr>
        <w:pStyle w:val="ParaNumbered"/>
      </w:pPr>
      <w:r>
        <w:t>Sub-paragraph (2) makes clear that the relevant national authority can impose obligations on any persons, to the exclusion of any others, even after havi</w:t>
      </w:r>
      <w:r w:rsidR="00385615">
        <w:t xml:space="preserve">ng been satisfied by sub-paragraph </w:t>
      </w:r>
      <w:r>
        <w:t>(1)(e)(</w:t>
      </w:r>
      <w:proofErr w:type="spellStart"/>
      <w:r>
        <w:t>i</w:t>
      </w:r>
      <w:proofErr w:type="spellEnd"/>
      <w:r>
        <w:t>). Sub-paragraph (3) specifies that if regulations are being made to implement an international agreement to which the UK is a party, then the relevant national authority does not need to be satisfied by the criteria in sub-paragraph (1).</w:t>
      </w:r>
    </w:p>
    <w:p w14:paraId="2B1604A1" w14:textId="77777777" w:rsidR="00960FC9" w:rsidRDefault="00960FC9" w:rsidP="007506AE">
      <w:pPr>
        <w:pStyle w:val="ParaNumbered"/>
      </w:pPr>
      <w:r>
        <w:t>Paragraph 10 sets out that regulations made under this schedule must not restrict, distort, or prevent competition. If they do, then the effect must be the minimum possible to secure the environmental or economic benefits referred to in paragraph 9(1).</w:t>
      </w:r>
    </w:p>
    <w:p w14:paraId="06BC500F" w14:textId="77777777" w:rsidR="00960FC9" w:rsidRDefault="00960FC9" w:rsidP="00612720">
      <w:pPr>
        <w:pStyle w:val="HSubheading4"/>
      </w:pPr>
      <w:bookmarkStart w:id="756" w:name="_Toc29282166"/>
      <w:bookmarkStart w:id="757" w:name="_Toc30082904"/>
      <w:bookmarkStart w:id="758" w:name="_Toc88478659"/>
      <w:r>
        <w:t>Interpretation</w:t>
      </w:r>
      <w:bookmarkEnd w:id="756"/>
      <w:bookmarkEnd w:id="757"/>
      <w:bookmarkEnd w:id="758"/>
    </w:p>
    <w:p w14:paraId="01581270" w14:textId="77777777" w:rsidR="00960FC9" w:rsidRDefault="00960FC9" w:rsidP="007506AE">
      <w:pPr>
        <w:pStyle w:val="ParaNumbered"/>
      </w:pPr>
      <w:r>
        <w:t>Paragraph 11 defines certain terms used throughout Part 1 of the Schedule.</w:t>
      </w:r>
    </w:p>
    <w:p w14:paraId="2AC81500" w14:textId="77777777" w:rsidR="00960FC9" w:rsidRDefault="00960FC9" w:rsidP="00612720">
      <w:pPr>
        <w:pStyle w:val="HSubheading3"/>
      </w:pPr>
      <w:bookmarkStart w:id="759" w:name="_Toc29282167"/>
      <w:bookmarkStart w:id="760" w:name="_Toc30082905"/>
      <w:bookmarkStart w:id="761" w:name="_Toc88478660"/>
      <w:r>
        <w:t>Part 2: Enforcement</w:t>
      </w:r>
      <w:bookmarkEnd w:id="759"/>
      <w:bookmarkEnd w:id="760"/>
      <w:bookmarkEnd w:id="761"/>
    </w:p>
    <w:p w14:paraId="58DA7153" w14:textId="77777777" w:rsidR="00960FC9" w:rsidRDefault="00960FC9" w:rsidP="00612720">
      <w:pPr>
        <w:pStyle w:val="HSubheading4"/>
      </w:pPr>
      <w:bookmarkStart w:id="762" w:name="_Toc29282168"/>
      <w:bookmarkStart w:id="763" w:name="_Toc30082906"/>
      <w:bookmarkStart w:id="764" w:name="_Toc88478661"/>
      <w:r>
        <w:t>General power</w:t>
      </w:r>
      <w:bookmarkEnd w:id="762"/>
      <w:bookmarkEnd w:id="763"/>
      <w:bookmarkEnd w:id="764"/>
    </w:p>
    <w:p w14:paraId="4F3A57B4" w14:textId="77777777" w:rsidR="00960FC9" w:rsidRDefault="00960FC9" w:rsidP="007506AE">
      <w:pPr>
        <w:pStyle w:val="ParaNumbered"/>
      </w:pPr>
      <w:r>
        <w:t>Paragraph 12 introduces a power for the relevant national authority to make regulations about the enforcement of any requirements imposed by regulations made under Part 1 of this Schedule.</w:t>
      </w:r>
    </w:p>
    <w:p w14:paraId="0C436EC2" w14:textId="68641F6A" w:rsidR="00960FC9" w:rsidRDefault="00385615" w:rsidP="00612720">
      <w:pPr>
        <w:pStyle w:val="HSubheading4"/>
      </w:pPr>
      <w:bookmarkStart w:id="765" w:name="_Toc29282169"/>
      <w:bookmarkStart w:id="766" w:name="_Toc30082907"/>
      <w:bookmarkStart w:id="767" w:name="_Toc88478662"/>
      <w:r>
        <w:t>Powers to confer functions and M</w:t>
      </w:r>
      <w:r w:rsidR="00960FC9">
        <w:t>onitor</w:t>
      </w:r>
      <w:r>
        <w:t>ing</w:t>
      </w:r>
      <w:r w:rsidR="00960FC9">
        <w:t xml:space="preserve"> compliance</w:t>
      </w:r>
      <w:bookmarkEnd w:id="765"/>
      <w:bookmarkEnd w:id="766"/>
      <w:bookmarkEnd w:id="767"/>
    </w:p>
    <w:p w14:paraId="11FCBE34" w14:textId="77777777" w:rsidR="00960FC9" w:rsidRDefault="00960FC9" w:rsidP="007506AE">
      <w:pPr>
        <w:pStyle w:val="ParaNumbered"/>
      </w:pPr>
      <w:r>
        <w:t xml:space="preserve">Paragraphs 13 and 14 allow for functions to be conferred on one or more enforcement authorities. These functions may include the exercise of discretion, to monitor compliance with regulations, and to make available guidance about the exercise of its functions. Regulations may also provide for a person to be </w:t>
      </w:r>
      <w:proofErr w:type="spellStart"/>
      <w:r>
        <w:t>authorised</w:t>
      </w:r>
      <w:proofErr w:type="spellEnd"/>
      <w:r>
        <w:t xml:space="preserve"> to exercise functions on behalf of an enforcement authority.</w:t>
      </w:r>
    </w:p>
    <w:p w14:paraId="28198D6F" w14:textId="77777777" w:rsidR="00960FC9" w:rsidRDefault="00960FC9" w:rsidP="00612720">
      <w:pPr>
        <w:pStyle w:val="HSubheading4"/>
      </w:pPr>
      <w:bookmarkStart w:id="768" w:name="_Toc29282170"/>
      <w:bookmarkStart w:id="769" w:name="_Toc30082908"/>
      <w:bookmarkStart w:id="770" w:name="_Toc88478663"/>
      <w:r>
        <w:t>Records and information</w:t>
      </w:r>
      <w:bookmarkEnd w:id="768"/>
      <w:bookmarkEnd w:id="769"/>
      <w:bookmarkEnd w:id="770"/>
    </w:p>
    <w:p w14:paraId="7753AC2B" w14:textId="208EA174" w:rsidR="00960FC9" w:rsidRDefault="00960FC9" w:rsidP="007506AE">
      <w:pPr>
        <w:pStyle w:val="ParaNumbered"/>
      </w:pPr>
      <w:r>
        <w:t>Paragraph 15 makes provision for the keeping of records and to whom records</w:t>
      </w:r>
      <w:r w:rsidR="00077E39">
        <w:t>,</w:t>
      </w:r>
      <w:r>
        <w:t xml:space="preserve"> or information is to be provided to.</w:t>
      </w:r>
    </w:p>
    <w:p w14:paraId="6000ED72" w14:textId="77777777" w:rsidR="00960FC9" w:rsidRDefault="00960FC9" w:rsidP="00612720">
      <w:pPr>
        <w:pStyle w:val="HSubheading4"/>
      </w:pPr>
      <w:bookmarkStart w:id="771" w:name="_Toc29282171"/>
      <w:bookmarkStart w:id="772" w:name="_Toc30082909"/>
      <w:bookmarkStart w:id="773" w:name="_Toc88478664"/>
      <w:r>
        <w:t>Powers of entry etc</w:t>
      </w:r>
      <w:bookmarkEnd w:id="771"/>
      <w:bookmarkEnd w:id="772"/>
      <w:bookmarkEnd w:id="773"/>
    </w:p>
    <w:p w14:paraId="1EA22A1F" w14:textId="77777777" w:rsidR="00960FC9" w:rsidRDefault="00960FC9" w:rsidP="007506AE">
      <w:pPr>
        <w:pStyle w:val="ParaNumbered"/>
      </w:pPr>
      <w:r>
        <w:t xml:space="preserve">Paragraph 16 allows for regulations to confer on an enforcement authority powers of entry, </w:t>
      </w:r>
      <w:r>
        <w:lastRenderedPageBreak/>
        <w:t>inspection, examination, search and seizure. Sub-paragraph (2) sets out that regulations may include provision for powers to be exercisable only if a warrant is issued, and about the process of applying for and executing warrants. Warrants are needed to enter premises by force, enter a private dwelling without the consent of the occupier, and to search and seize material.</w:t>
      </w:r>
    </w:p>
    <w:p w14:paraId="4E36BCD4" w14:textId="77777777" w:rsidR="00960FC9" w:rsidRDefault="00960FC9" w:rsidP="00612720">
      <w:pPr>
        <w:pStyle w:val="HSubheading4"/>
      </w:pPr>
      <w:bookmarkStart w:id="774" w:name="_Toc29282172"/>
      <w:bookmarkStart w:id="775" w:name="_Toc30082910"/>
      <w:bookmarkStart w:id="776" w:name="_Toc88478665"/>
      <w:r>
        <w:t>Sanctions</w:t>
      </w:r>
      <w:bookmarkEnd w:id="774"/>
      <w:bookmarkEnd w:id="775"/>
      <w:bookmarkEnd w:id="776"/>
    </w:p>
    <w:p w14:paraId="24F6FB7E" w14:textId="27C18915" w:rsidR="00960FC9" w:rsidRDefault="00960FC9" w:rsidP="007506AE">
      <w:pPr>
        <w:pStyle w:val="ParaNumbered"/>
      </w:pPr>
      <w:r>
        <w:t>Paragraphs 17 and 18 makes provision for penalties for a breach of a requirement in regulations and for the obstruction of or failure to assist an enforcement authority. These can be criminal offences (punishable with a fine) or civil sanctions. Provision for “civil sanction” and criteria aroun</w:t>
      </w:r>
      <w:r w:rsidR="00385615">
        <w:t>d the imposition of sanctions are</w:t>
      </w:r>
      <w:r>
        <w:t xml:space="preserve"> set out in paragraph 17(3) and paragraph 18, respectively.</w:t>
      </w:r>
    </w:p>
    <w:p w14:paraId="321AC885" w14:textId="77777777" w:rsidR="00960FC9" w:rsidRDefault="00960FC9" w:rsidP="00612720">
      <w:pPr>
        <w:pStyle w:val="HSubheading4"/>
      </w:pPr>
      <w:bookmarkStart w:id="777" w:name="_Toc29282173"/>
      <w:bookmarkStart w:id="778" w:name="_Toc30082911"/>
      <w:bookmarkStart w:id="779" w:name="_Toc88478666"/>
      <w:r>
        <w:t>Charges</w:t>
      </w:r>
      <w:bookmarkEnd w:id="777"/>
      <w:bookmarkEnd w:id="778"/>
      <w:bookmarkEnd w:id="779"/>
    </w:p>
    <w:p w14:paraId="488B758D" w14:textId="77777777" w:rsidR="00960FC9" w:rsidRDefault="00960FC9" w:rsidP="007506AE">
      <w:pPr>
        <w:pStyle w:val="ParaNumbered"/>
      </w:pPr>
      <w:r>
        <w:t>Paragraph 19 makes provision for:</w:t>
      </w:r>
    </w:p>
    <w:p w14:paraId="292976E5" w14:textId="2D91E4E6" w:rsidR="00960FC9" w:rsidRDefault="00960FC9" w:rsidP="00E172A8">
      <w:pPr>
        <w:pStyle w:val="ParaBulleted"/>
      </w:pPr>
      <w:r>
        <w:t xml:space="preserve">the payment of a charge to cover </w:t>
      </w:r>
      <w:r w:rsidR="00077E39">
        <w:t xml:space="preserve">the </w:t>
      </w:r>
      <w:r>
        <w:t>costs incurred by an enforcement authority in performing its functions under the regulations; and</w:t>
      </w:r>
    </w:p>
    <w:p w14:paraId="36C2EC69" w14:textId="775F05B2" w:rsidR="00960FC9" w:rsidRDefault="00960FC9" w:rsidP="00E172A8">
      <w:pPr>
        <w:pStyle w:val="ParaBulleted"/>
      </w:pPr>
      <w:r>
        <w:t>a court order to include</w:t>
      </w:r>
      <w:r w:rsidR="00077E39">
        <w:t xml:space="preserve"> the payment of the costs incurred by</w:t>
      </w:r>
      <w:r>
        <w:t xml:space="preserve"> an enforcement </w:t>
      </w:r>
      <w:proofErr w:type="gramStart"/>
      <w:r>
        <w:t>authority’s</w:t>
      </w:r>
      <w:proofErr w:type="gramEnd"/>
      <w:r>
        <w:t xml:space="preserve"> in relation to the matter the court or tribunal has dealt with</w:t>
      </w:r>
      <w:r w:rsidR="00385615">
        <w:t>.</w:t>
      </w:r>
    </w:p>
    <w:p w14:paraId="6EF43AFA" w14:textId="77777777" w:rsidR="00960FC9" w:rsidRDefault="00960FC9" w:rsidP="00612720">
      <w:pPr>
        <w:pStyle w:val="HSubheading4"/>
      </w:pPr>
      <w:bookmarkStart w:id="780" w:name="_Toc29282174"/>
      <w:bookmarkStart w:id="781" w:name="_Toc30082912"/>
      <w:bookmarkStart w:id="782" w:name="_Toc88478667"/>
      <w:r>
        <w:t>Consultation requirement</w:t>
      </w:r>
      <w:bookmarkEnd w:id="780"/>
      <w:bookmarkEnd w:id="781"/>
      <w:bookmarkEnd w:id="782"/>
    </w:p>
    <w:p w14:paraId="32153687" w14:textId="74F766A7" w:rsidR="00960FC9" w:rsidRDefault="00960FC9" w:rsidP="007506AE">
      <w:pPr>
        <w:pStyle w:val="ParaNumbered"/>
      </w:pPr>
      <w:r>
        <w:t>Paragraph 20 requires the relevant national authority to consult relevant stakeholders before making regulations relating to enforcement.</w:t>
      </w:r>
      <w:r w:rsidR="009B6B1D">
        <w:t xml:space="preserve"> This consultation </w:t>
      </w:r>
      <w:r w:rsidR="00077E39">
        <w:t xml:space="preserve">requirement </w:t>
      </w:r>
      <w:r w:rsidR="009B6B1D">
        <w:t>m</w:t>
      </w:r>
      <w:r w:rsidR="00077E39">
        <w:t>ay be met</w:t>
      </w:r>
      <w:r w:rsidR="009B6B1D">
        <w:t xml:space="preserve"> by a consultation before paragraph 20 comes into force.</w:t>
      </w:r>
    </w:p>
    <w:p w14:paraId="5D5D1B60" w14:textId="462A58DC" w:rsidR="00CD4D27" w:rsidRDefault="0007680C" w:rsidP="00627EB9">
      <w:pPr>
        <w:pStyle w:val="Heading2"/>
      </w:pPr>
      <w:bookmarkStart w:id="783" w:name="_Toc29282175"/>
      <w:bookmarkStart w:id="784" w:name="_Toc30082913"/>
      <w:bookmarkStart w:id="785" w:name="_Toc88478668"/>
      <w:r>
        <w:t xml:space="preserve">Schedule </w:t>
      </w:r>
      <w:r w:rsidR="007160E0">
        <w:t>5</w:t>
      </w:r>
      <w:r>
        <w:t>: Producer re</w:t>
      </w:r>
      <w:r w:rsidR="00250F10">
        <w:t>sponsibility for disposal costs</w:t>
      </w:r>
      <w:bookmarkEnd w:id="783"/>
      <w:bookmarkEnd w:id="784"/>
      <w:bookmarkEnd w:id="785"/>
      <w:r w:rsidR="00250F10">
        <w:t xml:space="preserve"> </w:t>
      </w:r>
    </w:p>
    <w:p w14:paraId="5D5D1B61" w14:textId="3B8DA734" w:rsidR="00CD4D27" w:rsidRPr="00EC2050" w:rsidRDefault="00CD4D27" w:rsidP="007506AE">
      <w:pPr>
        <w:pStyle w:val="ParaNumbered"/>
      </w:pPr>
      <w:r>
        <w:t xml:space="preserve">Schedule </w:t>
      </w:r>
      <w:r w:rsidR="007160E0">
        <w:t>5</w:t>
      </w:r>
      <w:r>
        <w:t xml:space="preserve"> makes provision for regulations under which those involved in the manufacture, processing, distribution or supply of products or materials may be required to pay for or contribute to the costs of disposing of those items. Part 1 of the Schedule covers disposal costs, and the appointment of one or more administrators and Part 2 covers enforcement and the appointment of one or more regulators.</w:t>
      </w:r>
    </w:p>
    <w:p w14:paraId="5D5D1B62" w14:textId="77777777" w:rsidR="00CD4D27" w:rsidRDefault="00CD4D27" w:rsidP="00612720">
      <w:pPr>
        <w:pStyle w:val="HSubheading3"/>
      </w:pPr>
      <w:bookmarkStart w:id="786" w:name="_Toc29282176"/>
      <w:bookmarkStart w:id="787" w:name="_Toc30082914"/>
      <w:bookmarkStart w:id="788" w:name="_Toc88478669"/>
      <w:r w:rsidRPr="00EC2050">
        <w:t>Part 1: Requirements</w:t>
      </w:r>
      <w:bookmarkEnd w:id="786"/>
      <w:bookmarkEnd w:id="787"/>
      <w:bookmarkEnd w:id="788"/>
    </w:p>
    <w:p w14:paraId="5D5D1B63" w14:textId="77777777" w:rsidR="005D5F56" w:rsidRPr="005D5F56" w:rsidRDefault="005D5F56" w:rsidP="00612720">
      <w:pPr>
        <w:pStyle w:val="HSubheading4"/>
      </w:pPr>
      <w:bookmarkStart w:id="789" w:name="_Toc29282177"/>
      <w:bookmarkStart w:id="790" w:name="_Toc30082915"/>
      <w:bookmarkStart w:id="791" w:name="_Toc88478670"/>
      <w:r>
        <w:t>General power</w:t>
      </w:r>
      <w:bookmarkEnd w:id="789"/>
      <w:bookmarkEnd w:id="790"/>
      <w:bookmarkEnd w:id="791"/>
    </w:p>
    <w:p w14:paraId="5D5D1B64" w14:textId="77777777" w:rsidR="00CD4D27" w:rsidRDefault="00CD4D27" w:rsidP="007506AE">
      <w:pPr>
        <w:pStyle w:val="ParaNumbered"/>
      </w:pPr>
      <w:r>
        <w:t>Paragraph 1 sets out the power for the relevant national authority to make regulations to require the payment of sums by specified persons relating to the disposal of specified products or materials. Sub-paragraph (2) sets out that only those involved in manufacturing, processing, distributing or supplying the specified products or materials can be required to me</w:t>
      </w:r>
      <w:r w:rsidR="005D5F56">
        <w:t>et or contribute to such costs.</w:t>
      </w:r>
    </w:p>
    <w:p w14:paraId="5D5D1B65" w14:textId="77777777" w:rsidR="005D5F56" w:rsidRPr="00EC2050" w:rsidRDefault="005D5F56" w:rsidP="00612720">
      <w:pPr>
        <w:pStyle w:val="HSubheading4"/>
      </w:pPr>
      <w:bookmarkStart w:id="792" w:name="_Toc29282178"/>
      <w:bookmarkStart w:id="793" w:name="_Toc30082916"/>
      <w:bookmarkStart w:id="794" w:name="_Toc88478671"/>
      <w:r>
        <w:t>“Disposal costs” and “disposal”</w:t>
      </w:r>
      <w:bookmarkEnd w:id="792"/>
      <w:bookmarkEnd w:id="793"/>
      <w:bookmarkEnd w:id="794"/>
    </w:p>
    <w:p w14:paraId="5D5D1B66" w14:textId="77777777" w:rsidR="005D5F56" w:rsidRDefault="00CD4D27" w:rsidP="007506AE">
      <w:pPr>
        <w:pStyle w:val="ParaNumbered"/>
      </w:pPr>
      <w:r>
        <w:t xml:space="preserve">Paragraph 2 makes provision for determining what disposal costs are. These costs may include the costs of collecting, transporting, sorting, and treating products or materials for disposal. They may also include the costs of providing the public with information about the disposal of products, for example through communication campaigns. Costs in relation to products or materials that have been disposed of unlawfully may also be included (for example, the costs of clearing up products or materials that have been littered or fly-tipped). Sub-paragraph (2) clarifies that “disposal” includes the re-use, redistribution, recovery, and recycling of products </w:t>
      </w:r>
      <w:r>
        <w:lastRenderedPageBreak/>
        <w:t>or materials. Sub-paragraph (4) allows for disposal costs to be calculated in accordance with provision made in the regulations.</w:t>
      </w:r>
    </w:p>
    <w:p w14:paraId="5D5D1B67" w14:textId="77777777" w:rsidR="00CD4D27" w:rsidRPr="00EC2050" w:rsidRDefault="005D5F56" w:rsidP="00612720">
      <w:pPr>
        <w:pStyle w:val="HSubheading4"/>
      </w:pPr>
      <w:bookmarkStart w:id="795" w:name="_Toc29282179"/>
      <w:bookmarkStart w:id="796" w:name="_Toc30082917"/>
      <w:bookmarkStart w:id="797" w:name="_Toc88478672"/>
      <w:r>
        <w:t>Calculation of sums payable</w:t>
      </w:r>
      <w:bookmarkEnd w:id="795"/>
      <w:bookmarkEnd w:id="796"/>
      <w:bookmarkEnd w:id="797"/>
      <w:r w:rsidR="00CD4D27" w:rsidRPr="00EC2050">
        <w:t xml:space="preserve"> </w:t>
      </w:r>
    </w:p>
    <w:p w14:paraId="5D5D1B68" w14:textId="08CF239E" w:rsidR="00CD4D27" w:rsidRDefault="00CD4D27" w:rsidP="007506AE">
      <w:pPr>
        <w:pStyle w:val="ParaNumbered"/>
      </w:pPr>
      <w:r>
        <w:t xml:space="preserve">Paragraph 3 allows for the amount to be paid to be calculated in accordance with the regulations and for this amount to vary according to the design or composition of a product or materials, or the methods by which </w:t>
      </w:r>
      <w:r w:rsidR="00077E39">
        <w:t>it was made, or</w:t>
      </w:r>
      <w:r w:rsidR="009B6B25">
        <w:t xml:space="preserve"> other factors such as</w:t>
      </w:r>
      <w:r w:rsidR="00077E39">
        <w:t xml:space="preserve"> its impact on the environment</w:t>
      </w:r>
      <w:r>
        <w:t xml:space="preserve">. For example, a producer of easily recycled products might pay less, and producers of unrecyclable products might pay more. </w:t>
      </w:r>
    </w:p>
    <w:p w14:paraId="5D5D1B69" w14:textId="77777777" w:rsidR="005D5F56" w:rsidRPr="00EC2050" w:rsidRDefault="005D5F56" w:rsidP="00612720">
      <w:pPr>
        <w:pStyle w:val="HSubheading4"/>
      </w:pPr>
      <w:bookmarkStart w:id="798" w:name="_Toc29282180"/>
      <w:bookmarkStart w:id="799" w:name="_Toc30082918"/>
      <w:bookmarkStart w:id="800" w:name="_Toc88478673"/>
      <w:r>
        <w:t>Administration</w:t>
      </w:r>
      <w:bookmarkEnd w:id="798"/>
      <w:bookmarkEnd w:id="799"/>
      <w:bookmarkEnd w:id="800"/>
    </w:p>
    <w:p w14:paraId="5D5D1B6A" w14:textId="57CABA90" w:rsidR="00CD4D27" w:rsidRDefault="00CD4D27" w:rsidP="007506AE">
      <w:pPr>
        <w:pStyle w:val="ParaNumbered"/>
      </w:pPr>
      <w:r>
        <w:t xml:space="preserve">Paragraph 4 provides for the appointment of one or more administrators. An administrator’s role is to manage provision made in relation to disposal costs in the regulations. </w:t>
      </w:r>
      <w:r w:rsidR="009B6B1D">
        <w:t>Paragraph 4(1) includes the option of setting out a process for appointing an administrator</w:t>
      </w:r>
      <w:r w:rsidR="00B91A91">
        <w:t>(s)</w:t>
      </w:r>
      <w:r w:rsidR="009B6B1D">
        <w:t xml:space="preserve"> in regulations.</w:t>
      </w:r>
    </w:p>
    <w:p w14:paraId="5D5D1B6B" w14:textId="77777777" w:rsidR="005D5F56" w:rsidRPr="00EC2050" w:rsidRDefault="005D5F56" w:rsidP="00612720">
      <w:pPr>
        <w:pStyle w:val="HSubheading4"/>
      </w:pPr>
      <w:bookmarkStart w:id="801" w:name="_Toc29282181"/>
      <w:bookmarkStart w:id="802" w:name="_Toc30082919"/>
      <w:bookmarkStart w:id="803" w:name="_Toc88478674"/>
      <w:r>
        <w:t>Registration</w:t>
      </w:r>
      <w:bookmarkEnd w:id="801"/>
      <w:bookmarkEnd w:id="802"/>
      <w:bookmarkEnd w:id="803"/>
    </w:p>
    <w:p w14:paraId="5D5D1B6C" w14:textId="77777777" w:rsidR="00CD4D27" w:rsidRDefault="00CD4D27" w:rsidP="007506AE">
      <w:pPr>
        <w:pStyle w:val="ParaNumbered"/>
      </w:pPr>
      <w:r>
        <w:t>Paragraph 5 makes provision for those who are required to pay disposal costs to register with an administrator and the payment of a registration fee. The administrator may also be required to register with an enforcement authority appointed by regulations made under this Schedule. Provision is also made for the regulations to establish the process for registering with an administrator. The regulations may require any registers that are made to be published or made available for inspection.</w:t>
      </w:r>
    </w:p>
    <w:p w14:paraId="5D5D1B6D" w14:textId="77777777" w:rsidR="005D5F56" w:rsidRPr="00EC2050" w:rsidRDefault="005D5F56" w:rsidP="00612720">
      <w:pPr>
        <w:pStyle w:val="HSubheading4"/>
      </w:pPr>
      <w:bookmarkStart w:id="804" w:name="_Toc29282182"/>
      <w:bookmarkStart w:id="805" w:name="_Toc30082920"/>
      <w:bookmarkStart w:id="806" w:name="_Toc88478675"/>
      <w:r>
        <w:t>Payment of sums</w:t>
      </w:r>
      <w:bookmarkEnd w:id="804"/>
      <w:bookmarkEnd w:id="805"/>
      <w:bookmarkEnd w:id="806"/>
    </w:p>
    <w:p w14:paraId="5D5D1B6E" w14:textId="77777777" w:rsidR="00CD4D27" w:rsidRDefault="00CD4D27" w:rsidP="007506AE">
      <w:pPr>
        <w:pStyle w:val="ParaNumbered"/>
      </w:pPr>
      <w:r>
        <w:t>Paragraph 6 outlines the provisions that regulations may make regarding payments of sums to an administrator. This includes how the sums paid are to be held by the administrator. This might be, for example, into a bank account.</w:t>
      </w:r>
    </w:p>
    <w:p w14:paraId="5D5D1B6F" w14:textId="77777777" w:rsidR="005D5F56" w:rsidRPr="00EC2050" w:rsidRDefault="005D5F56" w:rsidP="00612720">
      <w:pPr>
        <w:pStyle w:val="HSubheading4"/>
      </w:pPr>
      <w:bookmarkStart w:id="807" w:name="_Toc29282183"/>
      <w:bookmarkStart w:id="808" w:name="_Toc30082921"/>
      <w:bookmarkStart w:id="809" w:name="_Toc88478676"/>
      <w:r>
        <w:t>Distribution of sums paid</w:t>
      </w:r>
      <w:bookmarkEnd w:id="807"/>
      <w:bookmarkEnd w:id="808"/>
      <w:bookmarkEnd w:id="809"/>
    </w:p>
    <w:p w14:paraId="5D5D1B70" w14:textId="77777777" w:rsidR="00CD4D27" w:rsidRDefault="00CD4D27" w:rsidP="007506AE">
      <w:pPr>
        <w:pStyle w:val="ParaNumbered"/>
      </w:pPr>
      <w:r>
        <w:t>Paragraph 7 makes provision for sums paid to an administrator to be distributed to persons who have incurred disposal costs in relation to the products or materials covered by the regulations. These sums can be distributed directly by the administrator to whom they have been paid, or to another administrator who then distributes among such persons. For example, an administrator may distribute sums to local authorities who have incurred costs in collecting and disposing of the products to which the regulations apply.</w:t>
      </w:r>
    </w:p>
    <w:p w14:paraId="5D5D1B71" w14:textId="77777777" w:rsidR="005D5F56" w:rsidRPr="00EC2050" w:rsidRDefault="005D5F56" w:rsidP="00612720">
      <w:pPr>
        <w:pStyle w:val="HSubheading4"/>
      </w:pPr>
      <w:bookmarkStart w:id="810" w:name="_Toc29282184"/>
      <w:bookmarkStart w:id="811" w:name="_Toc30082922"/>
      <w:bookmarkStart w:id="812" w:name="_Toc88478677"/>
      <w:r>
        <w:t>Repayment of sums paid</w:t>
      </w:r>
      <w:bookmarkEnd w:id="810"/>
      <w:bookmarkEnd w:id="811"/>
      <w:bookmarkEnd w:id="812"/>
    </w:p>
    <w:p w14:paraId="5D5D1B72" w14:textId="77777777" w:rsidR="00CD4D27" w:rsidRDefault="005D5F56" w:rsidP="007506AE">
      <w:pPr>
        <w:pStyle w:val="ParaNumbered"/>
      </w:pPr>
      <w:r>
        <w:t>Paragraph 8</w:t>
      </w:r>
      <w:r w:rsidR="00CD4D27">
        <w:t xml:space="preserve"> allows for sums paid to an administrator to be paid back, in whole or in part, to the person who paid them. It allows for regulations to set out how the amount to be re-paid is calculated and the conditions under which any repayment may be made. For example, a repayment might be made if a material has been recycled into a high value application.</w:t>
      </w:r>
    </w:p>
    <w:p w14:paraId="5D5D1B73" w14:textId="77777777" w:rsidR="005D5F56" w:rsidRPr="00EC2050" w:rsidRDefault="005D5F56" w:rsidP="00612720">
      <w:pPr>
        <w:pStyle w:val="HSubheading4"/>
      </w:pPr>
      <w:bookmarkStart w:id="813" w:name="_Toc29282185"/>
      <w:bookmarkStart w:id="814" w:name="_Toc30082923"/>
      <w:bookmarkStart w:id="815" w:name="_Toc88478678"/>
      <w:r>
        <w:t>Charges</w:t>
      </w:r>
      <w:bookmarkEnd w:id="813"/>
      <w:bookmarkEnd w:id="814"/>
      <w:bookmarkEnd w:id="815"/>
    </w:p>
    <w:p w14:paraId="5D5D1B74" w14:textId="77777777" w:rsidR="005D5F56" w:rsidRDefault="00CD4D27" w:rsidP="007506AE">
      <w:pPr>
        <w:pStyle w:val="ParaNumbered"/>
      </w:pPr>
      <w:r>
        <w:t>Paragraph 9 makes provision for the payment of a charge to administrators to cover the administrator’s costs incurred in relation to its functions.</w:t>
      </w:r>
    </w:p>
    <w:p w14:paraId="5D5D1B75" w14:textId="77777777" w:rsidR="005D5F56" w:rsidRDefault="005D5F56" w:rsidP="00612720">
      <w:pPr>
        <w:pStyle w:val="HSubheading4"/>
      </w:pPr>
      <w:bookmarkStart w:id="816" w:name="_Toc29282186"/>
      <w:bookmarkStart w:id="817" w:name="_Toc30082924"/>
      <w:bookmarkStart w:id="818" w:name="_Toc88478679"/>
      <w:r>
        <w:t>Consultation requirements</w:t>
      </w:r>
      <w:bookmarkEnd w:id="816"/>
      <w:bookmarkEnd w:id="817"/>
      <w:bookmarkEnd w:id="818"/>
    </w:p>
    <w:p w14:paraId="5D5D1B76" w14:textId="2B1D841B" w:rsidR="00CD4D27" w:rsidRPr="00EC2050" w:rsidRDefault="00CD4D27" w:rsidP="007506AE">
      <w:pPr>
        <w:pStyle w:val="ParaNumbered"/>
      </w:pPr>
      <w:r>
        <w:t xml:space="preserve">Paragraph 10 </w:t>
      </w:r>
      <w:r w:rsidR="005D5F56">
        <w:t>sets out</w:t>
      </w:r>
      <w:r>
        <w:t xml:space="preserve"> that the relevant national authority must first consult the relevant stakeholders before making regulations under this Schedule.</w:t>
      </w:r>
      <w:r w:rsidR="009B6B1D">
        <w:t xml:space="preserve"> This consultation </w:t>
      </w:r>
      <w:r w:rsidR="00B91A91">
        <w:t xml:space="preserve">requirement may be </w:t>
      </w:r>
      <w:r w:rsidR="009B6B1D">
        <w:t>met by a consultation before paragraph 10 comes into force.</w:t>
      </w:r>
    </w:p>
    <w:p w14:paraId="5D5D1B77" w14:textId="77777777" w:rsidR="00CD4D27" w:rsidRPr="00EC2050" w:rsidRDefault="00CD4D27" w:rsidP="0062030F">
      <w:pPr>
        <w:pStyle w:val="HSubheading3"/>
      </w:pPr>
      <w:bookmarkStart w:id="819" w:name="_Toc29282187"/>
      <w:bookmarkStart w:id="820" w:name="_Toc30082925"/>
      <w:bookmarkStart w:id="821" w:name="_Toc88478680"/>
      <w:r w:rsidRPr="00EC2050">
        <w:lastRenderedPageBreak/>
        <w:t>Part 2: Enforcement</w:t>
      </w:r>
      <w:bookmarkEnd w:id="819"/>
      <w:bookmarkEnd w:id="820"/>
      <w:bookmarkEnd w:id="821"/>
    </w:p>
    <w:p w14:paraId="5D5D1B78" w14:textId="77777777" w:rsidR="005D5F56" w:rsidRDefault="005D5F56" w:rsidP="001D600E">
      <w:pPr>
        <w:pStyle w:val="HSubheading4"/>
      </w:pPr>
      <w:bookmarkStart w:id="822" w:name="_Toc29282188"/>
      <w:bookmarkStart w:id="823" w:name="_Toc30082926"/>
      <w:bookmarkStart w:id="824" w:name="_Toc88478681"/>
      <w:r>
        <w:t>General power</w:t>
      </w:r>
      <w:bookmarkEnd w:id="822"/>
      <w:bookmarkEnd w:id="823"/>
      <w:bookmarkEnd w:id="824"/>
    </w:p>
    <w:p w14:paraId="5D5D1B79" w14:textId="77777777" w:rsidR="005D5F56" w:rsidRDefault="00CD4D27" w:rsidP="007506AE">
      <w:pPr>
        <w:pStyle w:val="ParaNumbered"/>
      </w:pPr>
      <w:r>
        <w:t>Paragraph 11 makes provision for the relevant national authority to make regulations for the enforcement of regulations made under Part 1 of this Schedule.</w:t>
      </w:r>
    </w:p>
    <w:p w14:paraId="5D5D1B7A" w14:textId="77777777" w:rsidR="00CD4D27" w:rsidRPr="00EC2050" w:rsidRDefault="005D5F56" w:rsidP="0062030F">
      <w:pPr>
        <w:pStyle w:val="HSubheading4"/>
      </w:pPr>
      <w:bookmarkStart w:id="825" w:name="_Toc29282189"/>
      <w:bookmarkStart w:id="826" w:name="_Toc30082927"/>
      <w:bookmarkStart w:id="827" w:name="_Toc88478682"/>
      <w:r>
        <w:t>Powers to confer functions and Monitoring compliance</w:t>
      </w:r>
      <w:bookmarkEnd w:id="825"/>
      <w:bookmarkEnd w:id="826"/>
      <w:bookmarkEnd w:id="827"/>
      <w:r w:rsidR="00CD4D27" w:rsidRPr="00EC2050">
        <w:t xml:space="preserve"> </w:t>
      </w:r>
    </w:p>
    <w:p w14:paraId="5D5D1B7B" w14:textId="77777777" w:rsidR="00CD4D27" w:rsidRDefault="00CD4D27" w:rsidP="007506AE">
      <w:pPr>
        <w:pStyle w:val="ParaNumbered"/>
      </w:pPr>
      <w:r>
        <w:t xml:space="preserve">Paragraphs 12 and 13 allow for functions to be conferred on one or more enforcement authority. These functions may include the exercise of discretion, to monitor compliance with regulations, and to provide guidance about the exercise of its functions available. Regulations may also provide for a person to be </w:t>
      </w:r>
      <w:proofErr w:type="spellStart"/>
      <w:r>
        <w:t>authorised</w:t>
      </w:r>
      <w:proofErr w:type="spellEnd"/>
      <w:r>
        <w:t xml:space="preserve"> to exercise functions on behalf of an enforcement authority. </w:t>
      </w:r>
    </w:p>
    <w:p w14:paraId="5D5D1B7C" w14:textId="77777777" w:rsidR="005D5F56" w:rsidRPr="00EC2050" w:rsidRDefault="005D5F56" w:rsidP="0062030F">
      <w:pPr>
        <w:pStyle w:val="HSubheading4"/>
      </w:pPr>
      <w:bookmarkStart w:id="828" w:name="_Toc29282190"/>
      <w:bookmarkStart w:id="829" w:name="_Toc30082928"/>
      <w:bookmarkStart w:id="830" w:name="_Toc88478683"/>
      <w:r>
        <w:t>Records and information</w:t>
      </w:r>
      <w:bookmarkEnd w:id="828"/>
      <w:bookmarkEnd w:id="829"/>
      <w:bookmarkEnd w:id="830"/>
    </w:p>
    <w:p w14:paraId="5D5D1B7D" w14:textId="77777777" w:rsidR="005D5F56" w:rsidRDefault="00CD4D27" w:rsidP="007506AE">
      <w:pPr>
        <w:pStyle w:val="ParaNumbered"/>
      </w:pPr>
      <w:r>
        <w:t xml:space="preserve">Paragraph 14 makes provision for the keeping of records and to whom </w:t>
      </w:r>
      <w:proofErr w:type="gramStart"/>
      <w:r>
        <w:t>records</w:t>
      </w:r>
      <w:proofErr w:type="gramEnd"/>
      <w:r>
        <w:t xml:space="preserve"> or in</w:t>
      </w:r>
      <w:r w:rsidR="005D5F56">
        <w:t>formation is to be provided to.</w:t>
      </w:r>
    </w:p>
    <w:p w14:paraId="5D5D1B7E" w14:textId="77777777" w:rsidR="005D5F56" w:rsidRDefault="005D5F56" w:rsidP="0062030F">
      <w:pPr>
        <w:pStyle w:val="HSubheading4"/>
      </w:pPr>
      <w:bookmarkStart w:id="831" w:name="_Toc29282191"/>
      <w:bookmarkStart w:id="832" w:name="_Toc30082929"/>
      <w:bookmarkStart w:id="833" w:name="_Toc88478684"/>
      <w:r>
        <w:t>Powers of entry etc</w:t>
      </w:r>
      <w:bookmarkEnd w:id="831"/>
      <w:bookmarkEnd w:id="832"/>
      <w:bookmarkEnd w:id="833"/>
    </w:p>
    <w:p w14:paraId="5D5D1B7F" w14:textId="77777777" w:rsidR="00CD4D27" w:rsidRDefault="00CD4D27" w:rsidP="007506AE">
      <w:pPr>
        <w:pStyle w:val="ParaNumbered"/>
      </w:pPr>
      <w:r>
        <w:t>Paragraph 15 allows for regulations to confer on an enforcement authority powers of entry, inspection, examination, search and seizure.</w:t>
      </w:r>
    </w:p>
    <w:p w14:paraId="5D5D1B80" w14:textId="77777777" w:rsidR="005D5F56" w:rsidRPr="00EC2050" w:rsidRDefault="005D5F56" w:rsidP="0062030F">
      <w:pPr>
        <w:pStyle w:val="HSubheading4"/>
      </w:pPr>
      <w:bookmarkStart w:id="834" w:name="_Toc29282192"/>
      <w:bookmarkStart w:id="835" w:name="_Toc30082930"/>
      <w:bookmarkStart w:id="836" w:name="_Toc88478685"/>
      <w:r>
        <w:t>Sanctions</w:t>
      </w:r>
      <w:bookmarkEnd w:id="834"/>
      <w:bookmarkEnd w:id="835"/>
      <w:bookmarkEnd w:id="836"/>
    </w:p>
    <w:p w14:paraId="5D5D1B81" w14:textId="77777777" w:rsidR="00CD4D27" w:rsidRDefault="00CD4D27" w:rsidP="007506AE">
      <w:pPr>
        <w:pStyle w:val="ParaNumbered"/>
      </w:pPr>
      <w:r>
        <w:t>Paragraph 16 makes provision for penalties for a breach of a requirement in regulations. These can be criminal or civil sanctions. A criminal offence (punishable with a fine) can only be imposed for breach of a civil sanction or for the obstruction of or failure to assist an enforcement authority.</w:t>
      </w:r>
    </w:p>
    <w:p w14:paraId="5D5D1B82" w14:textId="77777777" w:rsidR="005D5F56" w:rsidRPr="00EC2050" w:rsidRDefault="005D5F56" w:rsidP="0062030F">
      <w:pPr>
        <w:pStyle w:val="HSubheading4"/>
      </w:pPr>
      <w:bookmarkStart w:id="837" w:name="_Toc29282193"/>
      <w:bookmarkStart w:id="838" w:name="_Toc30082931"/>
      <w:bookmarkStart w:id="839" w:name="_Toc88478686"/>
      <w:r>
        <w:t>Costs</w:t>
      </w:r>
      <w:bookmarkEnd w:id="837"/>
      <w:bookmarkEnd w:id="838"/>
      <w:bookmarkEnd w:id="839"/>
    </w:p>
    <w:p w14:paraId="5D5D1B83" w14:textId="77777777" w:rsidR="00CD4D27" w:rsidRDefault="00CD4D27" w:rsidP="007506AE">
      <w:pPr>
        <w:pStyle w:val="ParaNumbered"/>
      </w:pPr>
      <w:r>
        <w:t>Paragraph 17 makes:</w:t>
      </w:r>
    </w:p>
    <w:p w14:paraId="5D5D1B84" w14:textId="0707A942" w:rsidR="00CD4D27" w:rsidRDefault="00CD4D27" w:rsidP="00CD4D27">
      <w:pPr>
        <w:pStyle w:val="ParaBulleted"/>
      </w:pPr>
      <w:r w:rsidRPr="00EC2050">
        <w:t xml:space="preserve">provision for the payment of a charge to cover </w:t>
      </w:r>
      <w:r w:rsidR="00B91A91">
        <w:t>the</w:t>
      </w:r>
      <w:r w:rsidR="00B91A91" w:rsidRPr="00EC2050">
        <w:t xml:space="preserve"> </w:t>
      </w:r>
      <w:r w:rsidRPr="00EC2050">
        <w:t>costs incurred by an enforcement authority in performing its functions under the regulations</w:t>
      </w:r>
      <w:r>
        <w:t>; and</w:t>
      </w:r>
    </w:p>
    <w:p w14:paraId="5D5D1B85" w14:textId="535DE1B2" w:rsidR="005D5F56" w:rsidRDefault="00CD4D27" w:rsidP="00CD4D27">
      <w:pPr>
        <w:pStyle w:val="ParaBulleted"/>
      </w:pPr>
      <w:r w:rsidRPr="00EC2050">
        <w:t>provision for a court order to include</w:t>
      </w:r>
      <w:r w:rsidR="00B91A91">
        <w:t xml:space="preserve"> for the payment of the costs incurred by</w:t>
      </w:r>
      <w:r w:rsidRPr="00EC2050">
        <w:t xml:space="preserve"> an enforcement authority in relation to the matter the court or tribunal has dealt with</w:t>
      </w:r>
      <w:r w:rsidR="007160E0">
        <w:t>.</w:t>
      </w:r>
    </w:p>
    <w:p w14:paraId="5D5D1B86" w14:textId="12189DF1" w:rsidR="00CD4D27" w:rsidRPr="00EC2050" w:rsidRDefault="005D5F56" w:rsidP="0062030F">
      <w:pPr>
        <w:pStyle w:val="HSubheading4"/>
      </w:pPr>
      <w:bookmarkStart w:id="840" w:name="_Toc29282194"/>
      <w:bookmarkStart w:id="841" w:name="_Toc30082932"/>
      <w:bookmarkStart w:id="842" w:name="_Toc88478687"/>
      <w:r>
        <w:t>Consultation requirements</w:t>
      </w:r>
      <w:bookmarkEnd w:id="840"/>
      <w:bookmarkEnd w:id="841"/>
      <w:bookmarkEnd w:id="842"/>
    </w:p>
    <w:p w14:paraId="5D5D1B87" w14:textId="3DD41735" w:rsidR="00CD4D27" w:rsidRPr="00EC2050" w:rsidRDefault="00CD4D27" w:rsidP="007506AE">
      <w:pPr>
        <w:pStyle w:val="ParaNumbered"/>
      </w:pPr>
      <w:r>
        <w:t xml:space="preserve">Paragraph 18 </w:t>
      </w:r>
      <w:r w:rsidR="005D5F56">
        <w:t>sets out</w:t>
      </w:r>
      <w:r>
        <w:t xml:space="preserve"> that the relevant national authority must first consult the relevant stakeholders before making regulations under this Schedule.</w:t>
      </w:r>
      <w:r w:rsidR="009B6B1D">
        <w:t xml:space="preserve"> This consultation</w:t>
      </w:r>
      <w:r w:rsidR="00B91A91">
        <w:t xml:space="preserve"> requirement may be</w:t>
      </w:r>
      <w:r w:rsidR="009B6B1D">
        <w:t xml:space="preserve"> met by a consultation before paragraph 18 comes into force.</w:t>
      </w:r>
    </w:p>
    <w:p w14:paraId="5D5D1B88" w14:textId="445456A0" w:rsidR="005D5F56" w:rsidRPr="00D45633" w:rsidRDefault="005D5F56" w:rsidP="00627EB9">
      <w:pPr>
        <w:pStyle w:val="Heading2"/>
      </w:pPr>
      <w:bookmarkStart w:id="843" w:name="_Toc29282195"/>
      <w:bookmarkStart w:id="844" w:name="_Toc30082933"/>
      <w:bookmarkStart w:id="845" w:name="_Toc88478688"/>
      <w:r>
        <w:t xml:space="preserve">Schedule </w:t>
      </w:r>
      <w:r w:rsidR="00F764CE">
        <w:t>6</w:t>
      </w:r>
      <w:r w:rsidR="007977FB">
        <w:t>:</w:t>
      </w:r>
      <w:r>
        <w:t xml:space="preserve"> </w:t>
      </w:r>
      <w:r w:rsidRPr="00D45633">
        <w:t xml:space="preserve">Resource </w:t>
      </w:r>
      <w:r>
        <w:t>efficiency information</w:t>
      </w:r>
      <w:bookmarkEnd w:id="843"/>
      <w:bookmarkEnd w:id="844"/>
      <w:bookmarkEnd w:id="845"/>
    </w:p>
    <w:p w14:paraId="5D5D1B89" w14:textId="77777777" w:rsidR="005D5F56" w:rsidRPr="002F1051" w:rsidRDefault="005D5F56" w:rsidP="0062030F">
      <w:pPr>
        <w:pStyle w:val="HSubheading3"/>
        <w:rPr>
          <w:rStyle w:val="CClauseChar"/>
          <w:rFonts w:ascii="Arial" w:hAnsi="Arial" w:cstheme="majorBidi"/>
          <w:bCs/>
          <w:sz w:val="28"/>
          <w:szCs w:val="32"/>
        </w:rPr>
      </w:pPr>
      <w:bookmarkStart w:id="846" w:name="_Toc29282196"/>
      <w:bookmarkStart w:id="847" w:name="_Toc30082934"/>
      <w:bookmarkStart w:id="848" w:name="_Toc88478689"/>
      <w:r w:rsidRPr="002F1051">
        <w:rPr>
          <w:rStyle w:val="CClauseChar"/>
          <w:rFonts w:ascii="Arial" w:hAnsi="Arial" w:cstheme="majorBidi"/>
          <w:bCs/>
          <w:sz w:val="28"/>
          <w:szCs w:val="32"/>
        </w:rPr>
        <w:t>Part 1: Requirements</w:t>
      </w:r>
      <w:bookmarkEnd w:id="846"/>
      <w:bookmarkEnd w:id="847"/>
      <w:bookmarkEnd w:id="848"/>
    </w:p>
    <w:p w14:paraId="5D5D1B8A" w14:textId="77777777" w:rsidR="00ED24A1" w:rsidRPr="00ED24A1" w:rsidRDefault="00ED24A1" w:rsidP="0062030F">
      <w:pPr>
        <w:pStyle w:val="HSubheading4"/>
      </w:pPr>
      <w:bookmarkStart w:id="849" w:name="_Toc29282197"/>
      <w:bookmarkStart w:id="850" w:name="_Toc30082935"/>
      <w:bookmarkStart w:id="851" w:name="_Toc88478690"/>
      <w:r>
        <w:t>General power</w:t>
      </w:r>
      <w:bookmarkEnd w:id="849"/>
      <w:bookmarkEnd w:id="850"/>
      <w:bookmarkEnd w:id="851"/>
    </w:p>
    <w:p w14:paraId="5D5D1B8B" w14:textId="068100D8" w:rsidR="005D5F56" w:rsidRPr="0052415F" w:rsidRDefault="00ED24A1" w:rsidP="007506AE">
      <w:pPr>
        <w:pStyle w:val="ParaNumbered"/>
      </w:pPr>
      <w:r>
        <w:t>P</w:t>
      </w:r>
      <w:r w:rsidR="005D5F56">
        <w:t xml:space="preserve">aragraph </w:t>
      </w:r>
      <w:r>
        <w:t>1</w:t>
      </w:r>
      <w:r w:rsidR="005D5F56">
        <w:t xml:space="preserve">(1) is a power which enables the relevant national authority, as defined in </w:t>
      </w:r>
      <w:r w:rsidR="00261C45">
        <w:t xml:space="preserve">section </w:t>
      </w:r>
      <w:r w:rsidR="00BF1588">
        <w:t>5</w:t>
      </w:r>
      <w:r w:rsidR="00261C45">
        <w:t>2</w:t>
      </w:r>
      <w:r w:rsidR="005D5F56">
        <w:t xml:space="preserve">, to make product-specific regulations setting requirements to provide information about a product’s resource efficiency. </w:t>
      </w:r>
    </w:p>
    <w:p w14:paraId="5D5D1B8C" w14:textId="77777777" w:rsidR="005D5F56" w:rsidRPr="0052415F" w:rsidRDefault="005D5F56" w:rsidP="007506AE">
      <w:pPr>
        <w:pStyle w:val="ParaNumbered"/>
      </w:pPr>
      <w:r>
        <w:t xml:space="preserve">Sub-paragraph (2) exempts food products, medicinal products and veterinary medicinal </w:t>
      </w:r>
      <w:r>
        <w:lastRenderedPageBreak/>
        <w:t xml:space="preserve">products from being subject to regulations made under this measure. These types of products are already extensively </w:t>
      </w:r>
      <w:proofErr w:type="gramStart"/>
      <w:r>
        <w:t>regulated</w:t>
      </w:r>
      <w:proofErr w:type="gramEnd"/>
      <w:r>
        <w:t xml:space="preserve"> and it is not considered appropriate to impose further regulation relating to provision of information about their resource efficiency.</w:t>
      </w:r>
    </w:p>
    <w:p w14:paraId="5D5D1B8D" w14:textId="77777777" w:rsidR="005D5F56" w:rsidRDefault="005D5F56" w:rsidP="007506AE">
      <w:pPr>
        <w:pStyle w:val="ParaNumbered"/>
      </w:pPr>
      <w:r>
        <w:t>Sub-paragraph (3) allows regulations to be made in relation to the packaging of those products listed in sub-paragraph (2).</w:t>
      </w:r>
    </w:p>
    <w:p w14:paraId="5D5D1B8E" w14:textId="77777777" w:rsidR="00ED24A1" w:rsidRPr="0052415F" w:rsidRDefault="00ED24A1" w:rsidP="0062030F">
      <w:pPr>
        <w:pStyle w:val="HSubheading4"/>
      </w:pPr>
      <w:bookmarkStart w:id="852" w:name="_Toc29282198"/>
      <w:bookmarkStart w:id="853" w:name="_Toc30082936"/>
      <w:bookmarkStart w:id="854" w:name="_Toc88478691"/>
      <w:r>
        <w:t>Meaning of “information about resource efficiency”</w:t>
      </w:r>
      <w:bookmarkEnd w:id="852"/>
      <w:bookmarkEnd w:id="853"/>
      <w:bookmarkEnd w:id="854"/>
    </w:p>
    <w:p w14:paraId="5D5D1B8F" w14:textId="630B16D7" w:rsidR="005D5F56" w:rsidRDefault="005D5F56" w:rsidP="007506AE">
      <w:pPr>
        <w:pStyle w:val="ParaNumbered"/>
      </w:pPr>
      <w:r>
        <w:t>Paragraph 2</w:t>
      </w:r>
      <w:r w:rsidR="00ED24A1">
        <w:t>(1) defines “</w:t>
      </w:r>
      <w:r>
        <w:t>information about resource efficiency</w:t>
      </w:r>
      <w:r w:rsidR="00ED24A1">
        <w:t>”</w:t>
      </w:r>
      <w:r>
        <w:t xml:space="preserve"> as any information which is relevant to the product’s impact on the natural </w:t>
      </w:r>
      <w:proofErr w:type="gramStart"/>
      <w:r>
        <w:t>environment</w:t>
      </w:r>
      <w:proofErr w:type="gramEnd"/>
      <w:r>
        <w:t xml:space="preserve"> and which falls within sub-paragraph (2) or (3). “Natural environment” has the</w:t>
      </w:r>
      <w:r w:rsidR="00ED24A1">
        <w:t xml:space="preserve"> same meaning as in </w:t>
      </w:r>
      <w:r w:rsidR="00261C45">
        <w:t xml:space="preserve">section </w:t>
      </w:r>
      <w:r w:rsidR="00F764CE">
        <w:t>4</w:t>
      </w:r>
      <w:r w:rsidR="00261C45">
        <w:t>4</w:t>
      </w:r>
      <w:r w:rsidR="00ED24A1">
        <w:t>.</w:t>
      </w:r>
    </w:p>
    <w:p w14:paraId="5D5D1B90" w14:textId="77777777" w:rsidR="005D5F56" w:rsidRDefault="005D5F56" w:rsidP="007506AE">
      <w:pPr>
        <w:pStyle w:val="ParaNumbered"/>
      </w:pPr>
      <w:r>
        <w:t>Sub-paragraphs (2) and (3) together provide an exhaustive list of the types of information about a product which can be required to be provided under these powers. Sub-paragraph (2) includes information relating to the product’s expected life, durability, reparability and upgradeability and the ways in which it can be disposed of at the end of its life. For example, regulations might require information to be given about whether spare parts are available to accommodate repair, the potential to remanufacture the product or whether the materials used in the product are recyclable. Sub-paragraph (3) includes types of information relating to the impact of the product on the natural environment; these include the materials and techniques used in its manufacture, the resources consumed during its production or use, and the pollutants (such as greenhouse gases) released or emitted during production, which includes both the extraction of raw materials and the manufacturing process, as well as use or disposal.</w:t>
      </w:r>
    </w:p>
    <w:p w14:paraId="5D5D1B91" w14:textId="77777777" w:rsidR="00ED24A1" w:rsidRDefault="00ED24A1" w:rsidP="0062030F">
      <w:pPr>
        <w:pStyle w:val="HSubheading4"/>
      </w:pPr>
      <w:bookmarkStart w:id="855" w:name="_Toc29282199"/>
      <w:bookmarkStart w:id="856" w:name="_Toc30082937"/>
      <w:bookmarkStart w:id="857" w:name="_Toc88478692"/>
      <w:r>
        <w:t>Persons on whom requirements may be imposed</w:t>
      </w:r>
      <w:bookmarkEnd w:id="855"/>
      <w:bookmarkEnd w:id="856"/>
      <w:bookmarkEnd w:id="857"/>
    </w:p>
    <w:p w14:paraId="5D5D1B92" w14:textId="77777777" w:rsidR="005D5F56" w:rsidRDefault="005D5F56" w:rsidP="007506AE">
      <w:pPr>
        <w:pStyle w:val="ParaNumbered"/>
      </w:pPr>
      <w:r>
        <w:t xml:space="preserve">Paragraph 3 sets out the persons who may be subject to requirements under regulations made under this measure. This is limited to persons who are involved in the manufacture, import, distribution, sale or supply of the product. This may include someone who supplies a </w:t>
      </w:r>
      <w:r w:rsidR="00ED24A1">
        <w:t>product by way of hire or lease.</w:t>
      </w:r>
    </w:p>
    <w:p w14:paraId="5D5D1B93" w14:textId="77777777" w:rsidR="00ED24A1" w:rsidRPr="008A4F24" w:rsidRDefault="00ED24A1" w:rsidP="0062030F">
      <w:pPr>
        <w:pStyle w:val="HSubheading4"/>
      </w:pPr>
      <w:bookmarkStart w:id="858" w:name="_Toc29282200"/>
      <w:bookmarkStart w:id="859" w:name="_Toc30082938"/>
      <w:bookmarkStart w:id="860" w:name="_Toc88478693"/>
      <w:r>
        <w:t>Examples of provision that may be made</w:t>
      </w:r>
      <w:bookmarkEnd w:id="858"/>
      <w:bookmarkEnd w:id="859"/>
      <w:bookmarkEnd w:id="860"/>
    </w:p>
    <w:p w14:paraId="5D5D1B94" w14:textId="77777777" w:rsidR="005D5F56" w:rsidRPr="0052415F" w:rsidRDefault="005D5F56" w:rsidP="007506AE">
      <w:pPr>
        <w:pStyle w:val="ParaNumbered"/>
      </w:pPr>
      <w:r>
        <w:t>Paragraph 4 gives examples of provision that may be made. These include provisions around:</w:t>
      </w:r>
    </w:p>
    <w:p w14:paraId="5D5D1B95" w14:textId="77777777" w:rsidR="005D5F56" w:rsidRPr="0052415F" w:rsidRDefault="005D5F56" w:rsidP="00ED24A1">
      <w:pPr>
        <w:pStyle w:val="ParaBulleted"/>
      </w:pPr>
      <w:r w:rsidRPr="0052415F">
        <w:t>How information about the product is to be provided. This may</w:t>
      </w:r>
      <w:r>
        <w:t>, for example,</w:t>
      </w:r>
      <w:r w:rsidRPr="0052415F">
        <w:t xml:space="preserve"> be through affixing a label or through providing information in a manual accompanying the product or on the manufacturer’s website.</w:t>
      </w:r>
    </w:p>
    <w:p w14:paraId="5D5D1B96" w14:textId="1E7F0DC4" w:rsidR="005D5F56" w:rsidRDefault="005D5F56" w:rsidP="00ED24A1">
      <w:pPr>
        <w:pStyle w:val="ParaBulleted"/>
      </w:pPr>
      <w:r w:rsidRPr="0052415F">
        <w:t xml:space="preserve">Giving certain bodies the authority to determine whether the product has the characteristics which it is described to have on the label or in other information accompanying the product. For example, if a label is required to be affixed to packaging in order to state </w:t>
      </w:r>
      <w:proofErr w:type="gramStart"/>
      <w:r w:rsidRPr="0052415F">
        <w:t>whether or not</w:t>
      </w:r>
      <w:proofErr w:type="gramEnd"/>
      <w:r w:rsidRPr="0052415F">
        <w:t xml:space="preserve"> it is a recyclable, regulations may contain a provision giving someone the function of determining whether the packaging is indeed recyclable or not. This body will also publish the results of their determinations. </w:t>
      </w:r>
    </w:p>
    <w:p w14:paraId="0B3FD99E" w14:textId="119C8E9D" w:rsidR="00FF5E87" w:rsidRPr="00FF5E87" w:rsidRDefault="00FF5E87">
      <w:pPr>
        <w:pStyle w:val="ParaBulleted"/>
      </w:pPr>
      <w:r w:rsidRPr="00FF5E87">
        <w:t>Additional examples include mandatory labelling of clothing in respect of durability, expected lifetime or recycled content, or information about nappies and other absorbent hygiene products covering their environmental performance and impact.</w:t>
      </w:r>
    </w:p>
    <w:p w14:paraId="5D5D1B97" w14:textId="77777777" w:rsidR="005D5F56" w:rsidRDefault="005D5F56" w:rsidP="00ED24A1">
      <w:pPr>
        <w:pStyle w:val="ParaBulleted"/>
      </w:pPr>
      <w:r>
        <w:t xml:space="preserve">Specifying a scheme for classifying products, such as a ‘rating label’ scheme assessing how well products meet criteria relating to resource efficiency. </w:t>
      </w:r>
    </w:p>
    <w:p w14:paraId="5D5D1B98" w14:textId="77777777" w:rsidR="005D5F56" w:rsidRDefault="005D5F56" w:rsidP="00ED24A1">
      <w:pPr>
        <w:pStyle w:val="ParaBulleted"/>
      </w:pPr>
      <w:r w:rsidRPr="0052415F">
        <w:lastRenderedPageBreak/>
        <w:t xml:space="preserve">Requiring information about a product to be determined according to specified criteria. </w:t>
      </w:r>
      <w:proofErr w:type="gramStart"/>
      <w:r w:rsidRPr="0052415F">
        <w:t>This criteria</w:t>
      </w:r>
      <w:proofErr w:type="gramEnd"/>
      <w:r w:rsidRPr="0052415F">
        <w:t xml:space="preserve"> could be based on the results of the determinations </w:t>
      </w:r>
      <w:r w:rsidR="00ED24A1">
        <w:t>or classification schemes set out</w:t>
      </w:r>
      <w:r>
        <w:t xml:space="preserve"> above.</w:t>
      </w:r>
    </w:p>
    <w:p w14:paraId="5D5D1B99" w14:textId="77777777" w:rsidR="00ED24A1" w:rsidRPr="0052415F" w:rsidRDefault="00ED24A1" w:rsidP="0062030F">
      <w:pPr>
        <w:pStyle w:val="HSubheading4"/>
      </w:pPr>
      <w:bookmarkStart w:id="861" w:name="_Toc29282201"/>
      <w:bookmarkStart w:id="862" w:name="_Toc30082939"/>
      <w:bookmarkStart w:id="863" w:name="_Toc88478694"/>
      <w:r>
        <w:t>Consultation etc requirements</w:t>
      </w:r>
      <w:bookmarkEnd w:id="861"/>
      <w:bookmarkEnd w:id="862"/>
      <w:bookmarkEnd w:id="863"/>
    </w:p>
    <w:p w14:paraId="5D5D1B9A" w14:textId="77777777" w:rsidR="005D5F56" w:rsidRPr="0052415F" w:rsidRDefault="005D5F56" w:rsidP="007506AE">
      <w:pPr>
        <w:pStyle w:val="ParaNumbered"/>
      </w:pPr>
      <w:r>
        <w:t>Paragraph 5 contains the steps the relevant national authority must follow</w:t>
      </w:r>
      <w:r w:rsidR="00ED24A1">
        <w:t>,</w:t>
      </w:r>
      <w:r>
        <w:t xml:space="preserve"> and the matters to which the authority must have regard, before making product specific regulations under Part 1 of this Schedule.</w:t>
      </w:r>
    </w:p>
    <w:p w14:paraId="5D5D1B9B" w14:textId="3DC6462F" w:rsidR="005D5F56" w:rsidRDefault="005D5F56" w:rsidP="007506AE">
      <w:pPr>
        <w:pStyle w:val="ParaNumbered"/>
      </w:pPr>
      <w:r>
        <w:t>Sub-paragraph (1) sets out that they must consult any persons they consider appropriate, as well as having regard to the matters set out in sub-paragraph (2). These are that the product has a significant impact on natural resources at any stage of its production, use or disposal; that the benefits of the regulations outweigh the costs associated with complying with them; and whether any exemptions or special provisions should made for smaller businesses.</w:t>
      </w:r>
    </w:p>
    <w:p w14:paraId="7A7F3C35" w14:textId="74617C45" w:rsidR="009B6B1D" w:rsidRDefault="009B6B1D" w:rsidP="007506AE">
      <w:pPr>
        <w:pStyle w:val="ParaNumbered"/>
      </w:pPr>
      <w:r>
        <w:t>Sub-paragraph (3) provides that the consultation requirement in paragraph 5 of Schedule 6 may be met by a consultation before paragraph 5 comes into force.</w:t>
      </w:r>
    </w:p>
    <w:p w14:paraId="5D5D1B9C" w14:textId="77777777" w:rsidR="00ED24A1" w:rsidRPr="00341C35" w:rsidRDefault="00ED24A1" w:rsidP="0062030F">
      <w:pPr>
        <w:pStyle w:val="HSubheading4"/>
      </w:pPr>
      <w:bookmarkStart w:id="864" w:name="_Toc29282202"/>
      <w:bookmarkStart w:id="865" w:name="_Toc30082940"/>
      <w:bookmarkStart w:id="866" w:name="_Toc88478695"/>
      <w:r>
        <w:t>Interpretation</w:t>
      </w:r>
      <w:bookmarkEnd w:id="864"/>
      <w:bookmarkEnd w:id="865"/>
      <w:bookmarkEnd w:id="866"/>
    </w:p>
    <w:p w14:paraId="5D5D1B9D" w14:textId="77777777" w:rsidR="005D5F56" w:rsidRPr="0052415F" w:rsidRDefault="005D5F56" w:rsidP="007506AE">
      <w:pPr>
        <w:pStyle w:val="ParaNumbered"/>
      </w:pPr>
      <w:r>
        <w:t xml:space="preserve">Paragraph 6 contains definitions for the purposes of Part 1 of this Schedule. </w:t>
      </w:r>
      <w:proofErr w:type="gramStart"/>
      <w:r>
        <w:t>In particular, it</w:t>
      </w:r>
      <w:proofErr w:type="gramEnd"/>
      <w:r>
        <w:t xml:space="preserve"> defines </w:t>
      </w:r>
      <w:r w:rsidR="00ED24A1">
        <w:t>“product”</w:t>
      </w:r>
      <w:r>
        <w:t xml:space="preserve"> as including a product which is a component part of, or packaging of another product. This could for example include food or drinks packaging, which could be labelled with a ‘recyclable/</w:t>
      </w:r>
      <w:r w:rsidR="00ED24A1">
        <w:t xml:space="preserve"> </w:t>
      </w:r>
      <w:r>
        <w:t>non-recyclable’ marking.</w:t>
      </w:r>
    </w:p>
    <w:p w14:paraId="5D5D1B9E" w14:textId="77777777" w:rsidR="005D5F56" w:rsidRPr="00B16F21" w:rsidRDefault="005D5F56" w:rsidP="0062030F">
      <w:pPr>
        <w:pStyle w:val="HSubheading3"/>
        <w:rPr>
          <w:rStyle w:val="CClauseChar"/>
          <w:rFonts w:ascii="Arial" w:hAnsi="Arial" w:cstheme="majorBidi"/>
          <w:b w:val="0"/>
          <w:bCs/>
          <w:sz w:val="28"/>
          <w:szCs w:val="28"/>
        </w:rPr>
      </w:pPr>
      <w:bookmarkStart w:id="867" w:name="_Toc29282203"/>
      <w:bookmarkStart w:id="868" w:name="_Toc30082941"/>
      <w:bookmarkStart w:id="869" w:name="_Toc88478696"/>
      <w:r w:rsidRPr="00CB37D3">
        <w:rPr>
          <w:rStyle w:val="CClauseChar"/>
          <w:rFonts w:ascii="Arial" w:hAnsi="Arial" w:cstheme="majorBidi"/>
          <w:sz w:val="28"/>
          <w:szCs w:val="28"/>
        </w:rPr>
        <w:t>Part 2: Enforcement</w:t>
      </w:r>
      <w:bookmarkEnd w:id="867"/>
      <w:bookmarkEnd w:id="868"/>
      <w:bookmarkEnd w:id="869"/>
    </w:p>
    <w:p w14:paraId="5D5D1B9F" w14:textId="77777777" w:rsidR="00ED24A1" w:rsidRPr="00ED24A1" w:rsidRDefault="00ED24A1" w:rsidP="0062030F">
      <w:pPr>
        <w:pStyle w:val="HSubheading4"/>
      </w:pPr>
      <w:bookmarkStart w:id="870" w:name="_Toc29282204"/>
      <w:bookmarkStart w:id="871" w:name="_Toc30082942"/>
      <w:bookmarkStart w:id="872" w:name="_Toc88478697"/>
      <w:r>
        <w:t>General power</w:t>
      </w:r>
      <w:bookmarkEnd w:id="870"/>
      <w:bookmarkEnd w:id="871"/>
      <w:bookmarkEnd w:id="872"/>
    </w:p>
    <w:p w14:paraId="5D5D1BA0" w14:textId="77777777" w:rsidR="005D5F56" w:rsidRDefault="005D5F56" w:rsidP="007506AE">
      <w:pPr>
        <w:pStyle w:val="ParaNumbered"/>
      </w:pPr>
      <w:r>
        <w:t>Paragraph 7 gives the relevant national authority power to make regulations containing provision for the enforcement of resource efficiency information requirements.</w:t>
      </w:r>
    </w:p>
    <w:p w14:paraId="5D5D1BA1" w14:textId="77777777" w:rsidR="00ED24A1" w:rsidRPr="0052415F" w:rsidRDefault="00ED24A1" w:rsidP="0062030F">
      <w:pPr>
        <w:pStyle w:val="HSubheading4"/>
      </w:pPr>
      <w:bookmarkStart w:id="873" w:name="_Toc29282205"/>
      <w:bookmarkStart w:id="874" w:name="_Toc30082943"/>
      <w:bookmarkStart w:id="875" w:name="_Toc88478698"/>
      <w:r>
        <w:t>Powers to confer functions</w:t>
      </w:r>
      <w:bookmarkEnd w:id="873"/>
      <w:bookmarkEnd w:id="874"/>
      <w:bookmarkEnd w:id="875"/>
    </w:p>
    <w:p w14:paraId="5D5D1BA2" w14:textId="77777777" w:rsidR="005D5F56" w:rsidRPr="0052415F" w:rsidRDefault="005D5F56" w:rsidP="007506AE">
      <w:pPr>
        <w:pStyle w:val="ParaNumbered"/>
      </w:pPr>
      <w:r>
        <w:t xml:space="preserve">Paragraph 8(1) sets out that regulations may confer enforcement functions on one or more bodies. Those bodies will be specified in the regulations. </w:t>
      </w:r>
    </w:p>
    <w:p w14:paraId="5D5D1BA3" w14:textId="77777777" w:rsidR="005D5F56" w:rsidRPr="0052415F" w:rsidRDefault="005D5F56" w:rsidP="007506AE">
      <w:pPr>
        <w:pStyle w:val="ParaNumbered"/>
      </w:pPr>
      <w:r>
        <w:t xml:space="preserve">Sub-paragraph (2) sets out that these functions may involve the enforcement body exercising discretion in relation to the exercise of their enforcement functions. It also outlines that the enforcement body may </w:t>
      </w:r>
      <w:proofErr w:type="spellStart"/>
      <w:r>
        <w:t>authorise</w:t>
      </w:r>
      <w:proofErr w:type="spellEnd"/>
      <w:r>
        <w:t xml:space="preserve"> another body to carry out one or more of its functions on its behalf.</w:t>
      </w:r>
    </w:p>
    <w:p w14:paraId="5D5D1BA4" w14:textId="77777777" w:rsidR="005D5F56" w:rsidRDefault="005D5F56" w:rsidP="007506AE">
      <w:pPr>
        <w:pStyle w:val="ParaNumbered"/>
      </w:pPr>
      <w:r>
        <w:t xml:space="preserve">Sub-paragraph (3) sets out that regulations may also include a provision requiring the enforcement authority to develop guidance relating to its enforcement activities. </w:t>
      </w:r>
    </w:p>
    <w:p w14:paraId="5D5D1BA5" w14:textId="77777777" w:rsidR="00ED24A1" w:rsidRPr="0052415F" w:rsidRDefault="00ED24A1" w:rsidP="0062030F">
      <w:pPr>
        <w:pStyle w:val="HSubheading4"/>
      </w:pPr>
      <w:bookmarkStart w:id="876" w:name="_Toc29282206"/>
      <w:bookmarkStart w:id="877" w:name="_Toc30082944"/>
      <w:bookmarkStart w:id="878" w:name="_Toc88478699"/>
      <w:r>
        <w:t>Monitoring compliance</w:t>
      </w:r>
      <w:bookmarkEnd w:id="876"/>
      <w:bookmarkEnd w:id="877"/>
      <w:bookmarkEnd w:id="878"/>
    </w:p>
    <w:p w14:paraId="5D5D1BA6" w14:textId="77777777" w:rsidR="005D5F56" w:rsidRDefault="005D5F56" w:rsidP="007506AE">
      <w:pPr>
        <w:pStyle w:val="ParaNumbered"/>
      </w:pPr>
      <w:r>
        <w:t>Paragraph 9 sets out that regulations may include provisions on compliance with the regulations. This includes provisions which confer the function of monitoring compliance with resource efficiency information requirements onto an enforcement authority.</w:t>
      </w:r>
    </w:p>
    <w:p w14:paraId="5D5D1BA7" w14:textId="77777777" w:rsidR="00ED24A1" w:rsidRPr="0052415F" w:rsidRDefault="00ED24A1" w:rsidP="0062030F">
      <w:pPr>
        <w:pStyle w:val="HSubheading4"/>
      </w:pPr>
      <w:bookmarkStart w:id="879" w:name="_Toc29282207"/>
      <w:bookmarkStart w:id="880" w:name="_Toc30082945"/>
      <w:bookmarkStart w:id="881" w:name="_Toc88478700"/>
      <w:r>
        <w:t>Records and information</w:t>
      </w:r>
      <w:bookmarkEnd w:id="879"/>
      <w:bookmarkEnd w:id="880"/>
      <w:bookmarkEnd w:id="881"/>
    </w:p>
    <w:p w14:paraId="5D5D1BA8" w14:textId="77777777" w:rsidR="005D5F56" w:rsidRDefault="005D5F56" w:rsidP="007506AE">
      <w:pPr>
        <w:pStyle w:val="ParaNumbered"/>
      </w:pPr>
      <w:r>
        <w:t xml:space="preserve">Paragraph 10 sets out that regulations may include provision on records and information relevant to monitoring the enforcement of these measures. These may require persons who have obligations to keep records and provide them to an enforcement authority if needed. The regulations may also provide that the enforcement authority makes reports or provides </w:t>
      </w:r>
      <w:r>
        <w:lastRenderedPageBreak/>
        <w:t>information about their enforcement activity to the relevant national authority.</w:t>
      </w:r>
    </w:p>
    <w:p w14:paraId="5D5D1BA9" w14:textId="77777777" w:rsidR="00ED24A1" w:rsidRPr="0052415F" w:rsidRDefault="00ED24A1" w:rsidP="0062030F">
      <w:pPr>
        <w:pStyle w:val="HSubheading4"/>
      </w:pPr>
      <w:bookmarkStart w:id="882" w:name="_Toc29282208"/>
      <w:bookmarkStart w:id="883" w:name="_Toc30082946"/>
      <w:bookmarkStart w:id="884" w:name="_Toc88478701"/>
      <w:r>
        <w:t>Powers of entry etc</w:t>
      </w:r>
      <w:bookmarkEnd w:id="882"/>
      <w:bookmarkEnd w:id="883"/>
      <w:bookmarkEnd w:id="884"/>
    </w:p>
    <w:p w14:paraId="5D5D1BAA" w14:textId="77777777" w:rsidR="005D5F56" w:rsidRPr="00341C35" w:rsidRDefault="005D5F56" w:rsidP="007506AE">
      <w:pPr>
        <w:pStyle w:val="ParaNumbered"/>
      </w:pPr>
      <w:r>
        <w:t xml:space="preserve">Paragraph 11 sets out that regulations may confer on enforcement </w:t>
      </w:r>
      <w:proofErr w:type="gramStart"/>
      <w:r>
        <w:t>authorities</w:t>
      </w:r>
      <w:proofErr w:type="gramEnd"/>
      <w:r>
        <w:t xml:space="preserve"> powers of entry, inspection, examination, search and seizure. Regulations may make provision that such powers are only exercisable under the authority of a warrant, issued by a justice of the peace, sheriff, summary sheriff or lay magistrate. Regulations may also make provision about how applications for and the execution of warrants may be made. Regulations must provide that where powers are conferred to either enter premises by force, enter a private dwelling without the consent of the occupier; or search and seize material, the authority of a warrant must be obtained.</w:t>
      </w:r>
    </w:p>
    <w:p w14:paraId="5D5D1BAB" w14:textId="77777777" w:rsidR="00ED24A1" w:rsidRDefault="00ED24A1" w:rsidP="0062030F">
      <w:pPr>
        <w:pStyle w:val="HSubheading4"/>
      </w:pPr>
      <w:bookmarkStart w:id="885" w:name="_Toc29282209"/>
      <w:bookmarkStart w:id="886" w:name="_Toc30082947"/>
      <w:bookmarkStart w:id="887" w:name="_Toc88478702"/>
      <w:r>
        <w:t>Sanctions</w:t>
      </w:r>
      <w:bookmarkEnd w:id="885"/>
      <w:bookmarkEnd w:id="886"/>
      <w:bookmarkEnd w:id="887"/>
    </w:p>
    <w:p w14:paraId="5D5D1BAC" w14:textId="77777777" w:rsidR="005D5F56" w:rsidRDefault="005D5F56" w:rsidP="007506AE">
      <w:pPr>
        <w:pStyle w:val="ParaNumbered"/>
      </w:pPr>
      <w:r>
        <w:t>Paragraph 12 enables regulations to include provision for the imposition of civil sanctions or creating criminal offences.</w:t>
      </w:r>
    </w:p>
    <w:p w14:paraId="5D5D1BAD" w14:textId="77777777" w:rsidR="005D5F56" w:rsidRDefault="005D5F56" w:rsidP="007506AE">
      <w:pPr>
        <w:pStyle w:val="ParaNumbered"/>
      </w:pPr>
      <w:r>
        <w:t>Sub-paragraph (1)(a) sets out that regulations may provide for the imposition of civil sanctions in the following circumstances:</w:t>
      </w:r>
    </w:p>
    <w:p w14:paraId="5D5D1BAE" w14:textId="77777777" w:rsidR="005D5F56" w:rsidRPr="0052415F" w:rsidRDefault="00ED24A1" w:rsidP="00ED24A1">
      <w:pPr>
        <w:pStyle w:val="ParaBulleted"/>
        <w:rPr>
          <w:i/>
        </w:rPr>
      </w:pPr>
      <w:r>
        <w:t>f</w:t>
      </w:r>
      <w:r w:rsidR="005D5F56" w:rsidRPr="0052415F">
        <w:t>or failure to comply with any of the requirements under Part</w:t>
      </w:r>
      <w:r>
        <w:t>s 1 and 2 of these regulations; or</w:t>
      </w:r>
    </w:p>
    <w:p w14:paraId="5D5D1BAF" w14:textId="77777777" w:rsidR="005D5F56" w:rsidRPr="0052415F" w:rsidRDefault="00ED24A1" w:rsidP="00ED24A1">
      <w:pPr>
        <w:pStyle w:val="ParaBulleted"/>
        <w:rPr>
          <w:i/>
        </w:rPr>
      </w:pPr>
      <w:r>
        <w:t>w</w:t>
      </w:r>
      <w:r w:rsidR="005D5F56" w:rsidRPr="0052415F">
        <w:t xml:space="preserve">here there has been an obstruction of or failure to assist a person carrying out enforcement functions. </w:t>
      </w:r>
    </w:p>
    <w:p w14:paraId="5D5D1BB0" w14:textId="77777777" w:rsidR="005D5F56" w:rsidRDefault="005D5F56" w:rsidP="007506AE">
      <w:pPr>
        <w:pStyle w:val="ParaNumbered"/>
      </w:pPr>
      <w:r>
        <w:t>Sub-paragraph (1)(b) sets out that regulations may also include provision on appeals against such sanctions.</w:t>
      </w:r>
    </w:p>
    <w:p w14:paraId="5D5D1BB1" w14:textId="77777777" w:rsidR="005D5F56" w:rsidRPr="0052415F" w:rsidRDefault="005D5F56" w:rsidP="007506AE">
      <w:pPr>
        <w:pStyle w:val="ParaNumbered"/>
      </w:pPr>
      <w:r>
        <w:t>Sub-paragraph (2) sets out that regulations may include provision on creating criminal offences punishable with a fine under the following circumstances:</w:t>
      </w:r>
    </w:p>
    <w:p w14:paraId="5D5D1BB2" w14:textId="77777777" w:rsidR="005D5F56" w:rsidRPr="0052415F" w:rsidRDefault="00C6561F" w:rsidP="00083553">
      <w:pPr>
        <w:pStyle w:val="ParaBulleted"/>
        <w:widowControl/>
        <w:rPr>
          <w:i/>
        </w:rPr>
      </w:pPr>
      <w:r>
        <w:t>i</w:t>
      </w:r>
      <w:r w:rsidR="005D5F56" w:rsidRPr="0052415F">
        <w:t>n respect of failures to comply with civil sanctions impos</w:t>
      </w:r>
      <w:r>
        <w:t>ed under Part 2 of this schedule; or</w:t>
      </w:r>
      <w:r w:rsidR="005D5F56" w:rsidRPr="0052415F">
        <w:t xml:space="preserve"> </w:t>
      </w:r>
    </w:p>
    <w:p w14:paraId="5D5D1BB3" w14:textId="77777777" w:rsidR="005D5F56" w:rsidRPr="0052415F" w:rsidRDefault="00C6561F" w:rsidP="00C6561F">
      <w:pPr>
        <w:pStyle w:val="ParaBulleted"/>
        <w:rPr>
          <w:i/>
        </w:rPr>
      </w:pPr>
      <w:r>
        <w:t>w</w:t>
      </w:r>
      <w:r w:rsidR="005D5F56" w:rsidRPr="0052415F">
        <w:t>here there has been the obstruction of</w:t>
      </w:r>
      <w:r>
        <w:t>,</w:t>
      </w:r>
      <w:r w:rsidR="005D5F56" w:rsidRPr="0052415F">
        <w:t xml:space="preserve"> or failure to assist</w:t>
      </w:r>
      <w:r>
        <w:t>,</w:t>
      </w:r>
      <w:r w:rsidR="005D5F56" w:rsidRPr="0052415F">
        <w:t xml:space="preserve"> an enforcement authority when they ar</w:t>
      </w:r>
      <w:r>
        <w:t>e carrying out their functions.</w:t>
      </w:r>
    </w:p>
    <w:p w14:paraId="5D5D1BB4" w14:textId="77777777" w:rsidR="005D5F56" w:rsidRDefault="005D5F56" w:rsidP="007506AE">
      <w:pPr>
        <w:pStyle w:val="ParaNumbered"/>
      </w:pPr>
      <w:r>
        <w:t xml:space="preserve">Sub-paragraph (3) defines </w:t>
      </w:r>
      <w:r w:rsidR="00C6561F">
        <w:t>“civil sanction”</w:t>
      </w:r>
      <w:r>
        <w:t xml:space="preserve"> as a sanction of a kind referred to in Part 3 of the Regulatory Enforcement and Sanctions Act 2008</w:t>
      </w:r>
      <w:r w:rsidR="00C6561F">
        <w:t xml:space="preserve"> (“the 2008 Act”) –</w:t>
      </w:r>
      <w:r>
        <w:t xml:space="preserve"> that is, a fixed monetary penalty, discretionary requirement, stop notice or enforcement undertaking.</w:t>
      </w:r>
    </w:p>
    <w:p w14:paraId="6D529BEE" w14:textId="77777777" w:rsidR="00F764CE" w:rsidRPr="00D37DF5" w:rsidRDefault="00F764CE" w:rsidP="007506AE">
      <w:pPr>
        <w:pStyle w:val="ParaNumbered"/>
        <w:rPr>
          <w:i/>
          <w:iCs/>
        </w:rPr>
      </w:pPr>
      <w:r>
        <w:t xml:space="preserve">Sub-paragraph (4) outlines </w:t>
      </w:r>
      <w:proofErr w:type="gramStart"/>
      <w:r>
        <w:t>that regulations</w:t>
      </w:r>
      <w:proofErr w:type="gramEnd"/>
      <w:r>
        <w:t xml:space="preserve"> may include provision for the imposition of sanctions of that kind, whether or not the conduct in respect of which the sanction is imposed is an offence, or the enforcement authority is a regulator for the purposes of Part 3 of the 2008 Act, or the relevant national authority may make provision for the imposition of sanctions under that Part.</w:t>
      </w:r>
    </w:p>
    <w:p w14:paraId="5D5D1BB6" w14:textId="77777777" w:rsidR="00C6561F" w:rsidRPr="00C54DD3" w:rsidRDefault="00C6561F" w:rsidP="0062030F">
      <w:pPr>
        <w:pStyle w:val="HSubheading4"/>
      </w:pPr>
      <w:bookmarkStart w:id="888" w:name="_Toc29282210"/>
      <w:bookmarkStart w:id="889" w:name="_Toc30082948"/>
      <w:bookmarkStart w:id="890" w:name="_Toc88478703"/>
      <w:r>
        <w:t>Costs</w:t>
      </w:r>
      <w:bookmarkEnd w:id="888"/>
      <w:bookmarkEnd w:id="889"/>
      <w:bookmarkEnd w:id="890"/>
    </w:p>
    <w:p w14:paraId="5D5D1BB7" w14:textId="77777777" w:rsidR="005D5F56" w:rsidRPr="0052415F" w:rsidRDefault="005D5F56" w:rsidP="007506AE">
      <w:pPr>
        <w:pStyle w:val="ParaNumbered"/>
      </w:pPr>
      <w:r>
        <w:t xml:space="preserve">Paragraph 13(a) </w:t>
      </w:r>
      <w:r w:rsidR="00C6561F">
        <w:t>sets out</w:t>
      </w:r>
      <w:r>
        <w:t xml:space="preserve"> that regulations may include provision requiring persons subject to resource efficiency requirements to pay costs incurred by an enforcement authority in administering and enforcing those requirements. This power could be used, for example, to enable an enforcement authority to charge a manufacturer or supplier its costs of testing a product which fails to comply with resource efficiency requirements.</w:t>
      </w:r>
    </w:p>
    <w:p w14:paraId="5D5D1BB8" w14:textId="77777777" w:rsidR="005D5F56" w:rsidRDefault="005D5F56" w:rsidP="007506AE">
      <w:pPr>
        <w:pStyle w:val="ParaNumbered"/>
      </w:pPr>
      <w:r>
        <w:lastRenderedPageBreak/>
        <w:t xml:space="preserve">Sub-paragraph (b) </w:t>
      </w:r>
      <w:r w:rsidR="00C6561F">
        <w:t>provides</w:t>
      </w:r>
      <w:r>
        <w:t xml:space="preserve"> that regulations may </w:t>
      </w:r>
      <w:proofErr w:type="spellStart"/>
      <w:r>
        <w:t>authorise</w:t>
      </w:r>
      <w:proofErr w:type="spellEnd"/>
      <w:r>
        <w:t xml:space="preserve"> a court or tribunal to award costs incurred by the enforcement authority.</w:t>
      </w:r>
    </w:p>
    <w:p w14:paraId="5D5D1BB9" w14:textId="77777777" w:rsidR="00C6561F" w:rsidRPr="0052415F" w:rsidRDefault="00C6561F" w:rsidP="0062030F">
      <w:pPr>
        <w:pStyle w:val="HSubheading4"/>
      </w:pPr>
      <w:bookmarkStart w:id="891" w:name="_Toc29282211"/>
      <w:bookmarkStart w:id="892" w:name="_Toc30082949"/>
      <w:bookmarkStart w:id="893" w:name="_Toc88478704"/>
      <w:r>
        <w:t>Consultation requirement</w:t>
      </w:r>
      <w:bookmarkEnd w:id="891"/>
      <w:bookmarkEnd w:id="892"/>
      <w:bookmarkEnd w:id="893"/>
    </w:p>
    <w:p w14:paraId="5D5D1BBA" w14:textId="3CF77BEA" w:rsidR="005D5F56" w:rsidRPr="00D761B6" w:rsidRDefault="005D5F56" w:rsidP="007506AE">
      <w:pPr>
        <w:pStyle w:val="ParaNumbered"/>
        <w:rPr>
          <w:rFonts w:eastAsia="Times New Roman"/>
          <w:lang w:bidi="ar-SA"/>
        </w:rPr>
      </w:pPr>
      <w:r>
        <w:t>Paragraph 14 requires the relevant national authority to consult before making enforcement regulations.</w:t>
      </w:r>
      <w:r w:rsidR="009B6B1D">
        <w:t xml:space="preserve"> This the consultation met by a consultation before paragraph 14 comes into force.</w:t>
      </w:r>
    </w:p>
    <w:p w14:paraId="5D5D1BBB" w14:textId="3E7BBAC8" w:rsidR="0007680C" w:rsidRDefault="00842EEC" w:rsidP="00627EB9">
      <w:pPr>
        <w:pStyle w:val="Heading2"/>
      </w:pPr>
      <w:bookmarkStart w:id="894" w:name="_Toc29282212"/>
      <w:bookmarkStart w:id="895" w:name="_Toc30082950"/>
      <w:bookmarkStart w:id="896" w:name="_Toc88478705"/>
      <w:r>
        <w:t xml:space="preserve">Schedule </w:t>
      </w:r>
      <w:r w:rsidR="00F764CE">
        <w:t>7</w:t>
      </w:r>
      <w:r>
        <w:t>: R</w:t>
      </w:r>
      <w:r w:rsidR="0007680C">
        <w:t>esource efficiency requirements</w:t>
      </w:r>
      <w:bookmarkEnd w:id="894"/>
      <w:bookmarkEnd w:id="895"/>
      <w:bookmarkEnd w:id="896"/>
    </w:p>
    <w:p w14:paraId="5D5D1BBC" w14:textId="77777777" w:rsidR="006F0A15" w:rsidRPr="00FA34FD" w:rsidRDefault="006F0A15" w:rsidP="0062030F">
      <w:pPr>
        <w:pStyle w:val="HSubheading3"/>
        <w:rPr>
          <w:rStyle w:val="CClauseChar"/>
          <w:rFonts w:ascii="Arial" w:hAnsi="Arial" w:cstheme="majorBidi"/>
          <w:bCs/>
          <w:sz w:val="28"/>
          <w:szCs w:val="32"/>
        </w:rPr>
      </w:pPr>
      <w:bookmarkStart w:id="897" w:name="_Toc29282213"/>
      <w:bookmarkStart w:id="898" w:name="_Toc30082951"/>
      <w:bookmarkStart w:id="899" w:name="_Toc88478706"/>
      <w:r w:rsidRPr="00FA34FD">
        <w:rPr>
          <w:rStyle w:val="CClauseChar"/>
          <w:rFonts w:ascii="Arial" w:hAnsi="Arial" w:cstheme="majorBidi"/>
          <w:bCs/>
          <w:sz w:val="28"/>
          <w:szCs w:val="32"/>
        </w:rPr>
        <w:t xml:space="preserve">Part 1: </w:t>
      </w:r>
      <w:r w:rsidRPr="00841583">
        <w:t>Requirements</w:t>
      </w:r>
      <w:bookmarkEnd w:id="897"/>
      <w:bookmarkEnd w:id="898"/>
      <w:bookmarkEnd w:id="899"/>
    </w:p>
    <w:p w14:paraId="5D5D1BBD" w14:textId="77777777" w:rsidR="006F0A15" w:rsidRPr="006F0A15" w:rsidRDefault="006F0A15" w:rsidP="0062030F">
      <w:pPr>
        <w:pStyle w:val="HSubheading4"/>
      </w:pPr>
      <w:bookmarkStart w:id="900" w:name="_Toc29282214"/>
      <w:bookmarkStart w:id="901" w:name="_Toc30082952"/>
      <w:bookmarkStart w:id="902" w:name="_Toc88478707"/>
      <w:r>
        <w:t>General power</w:t>
      </w:r>
      <w:bookmarkEnd w:id="900"/>
      <w:bookmarkEnd w:id="901"/>
      <w:bookmarkEnd w:id="902"/>
    </w:p>
    <w:p w14:paraId="5D5D1BBE" w14:textId="6CD81ACF" w:rsidR="006F0A15" w:rsidRPr="008E4A68" w:rsidRDefault="006F0A15" w:rsidP="007506AE">
      <w:pPr>
        <w:pStyle w:val="ParaNumbered"/>
      </w:pPr>
      <w:r>
        <w:t xml:space="preserve">Paragraph 1(1) is a power which enables the relevant national authority, as defined in </w:t>
      </w:r>
      <w:r w:rsidR="00261C45">
        <w:t xml:space="preserve">section </w:t>
      </w:r>
      <w:r w:rsidR="00701C06">
        <w:t>5</w:t>
      </w:r>
      <w:r w:rsidR="00261C45">
        <w:t>3</w:t>
      </w:r>
      <w:r>
        <w:t xml:space="preserve">, to make product-specific regulations setting requirements relating to a product’s resource efficiency. </w:t>
      </w:r>
    </w:p>
    <w:p w14:paraId="5D5D1BBF" w14:textId="77777777" w:rsidR="006F0A15" w:rsidRPr="008E4A68" w:rsidRDefault="006F0A15" w:rsidP="007506AE">
      <w:pPr>
        <w:pStyle w:val="ParaNumbered"/>
      </w:pPr>
      <w:r>
        <w:t xml:space="preserve">Sub-paragraph (2) exempts energy-related products as defined in the </w:t>
      </w:r>
      <w:proofErr w:type="spellStart"/>
      <w:r>
        <w:t>Ecodesign</w:t>
      </w:r>
      <w:proofErr w:type="spellEnd"/>
      <w:r>
        <w:t xml:space="preserve"> for Energy-Related Products Regulations 2010 (S.I. 2010/2617)), food products, medicinal products and veterinary medicinal products from being subject to regulations made under this measure. The resource efficiency of energy-related products may be regulated under separate powers. Food and medicines are already extensively regulated so it is not considered appropriate to impose further regulation relating to resource efficiency of those products.</w:t>
      </w:r>
    </w:p>
    <w:p w14:paraId="5D5D1BC0" w14:textId="77777777" w:rsidR="006F0A15" w:rsidRDefault="006F0A15" w:rsidP="007506AE">
      <w:pPr>
        <w:pStyle w:val="ParaNumbered"/>
      </w:pPr>
      <w:r>
        <w:t>Sub-paragraph (3) allows regulations to be made in relation to the packaging of those products listed in sub-paragraph (2).</w:t>
      </w:r>
    </w:p>
    <w:p w14:paraId="5D5D1BC1" w14:textId="77777777" w:rsidR="006F0A15" w:rsidRPr="008E4A68" w:rsidRDefault="006F0A15" w:rsidP="0062030F">
      <w:pPr>
        <w:pStyle w:val="HSubheading4"/>
      </w:pPr>
      <w:bookmarkStart w:id="903" w:name="_Toc29282215"/>
      <w:bookmarkStart w:id="904" w:name="_Toc30082953"/>
      <w:bookmarkStart w:id="905" w:name="_Toc88478708"/>
      <w:r>
        <w:t>Meaning of “resource efficiency requirements”</w:t>
      </w:r>
      <w:bookmarkEnd w:id="903"/>
      <w:bookmarkEnd w:id="904"/>
      <w:bookmarkEnd w:id="905"/>
    </w:p>
    <w:p w14:paraId="5D5D1BC2" w14:textId="54721DC6" w:rsidR="006F0A15" w:rsidRDefault="006F0A15" w:rsidP="007506AE">
      <w:pPr>
        <w:pStyle w:val="ParaNumbered"/>
      </w:pPr>
      <w:r>
        <w:t xml:space="preserve">Paragraph 2(1) defines “resource efficiency requirements” as any requirement which is relevant to the product’s impact on the natural </w:t>
      </w:r>
      <w:proofErr w:type="gramStart"/>
      <w:r>
        <w:t>environment</w:t>
      </w:r>
      <w:proofErr w:type="gramEnd"/>
      <w:r>
        <w:t xml:space="preserve"> and which falls within sub-paragraphs (2) or (3). “Natural environment” has the same meaning as in </w:t>
      </w:r>
      <w:r w:rsidR="00261C45">
        <w:t xml:space="preserve">section </w:t>
      </w:r>
      <w:r w:rsidR="00F764CE">
        <w:t>4</w:t>
      </w:r>
      <w:r w:rsidR="00261C45">
        <w:t>4</w:t>
      </w:r>
      <w:r>
        <w:t>.</w:t>
      </w:r>
    </w:p>
    <w:p w14:paraId="5D5D1BC3" w14:textId="6FA929B0" w:rsidR="006F0A15" w:rsidRDefault="006F0A15" w:rsidP="007506AE">
      <w:pPr>
        <w:pStyle w:val="ParaNumbered"/>
      </w:pPr>
      <w:r>
        <w:t xml:space="preserve">Sub-paragraphs (2) and (3) together provide an exhaustive list of types of resource efficiency requirements which may be made about a product. Sub-paragraph (2) includes requirements relating to aspects of the product’s design which affect its expected life, the product’s durability, </w:t>
      </w:r>
      <w:r w:rsidR="00F764CE">
        <w:t>reparability</w:t>
      </w:r>
      <w:r>
        <w:t>, and upgradeability, including potential for being remanufactured and the ways in which it can be disposed of at the end of its life. This would enable, for example, a requirement that the product is designed so it can be disassembled, and that spare parts are to be made available in order to facilitate repair.</w:t>
      </w:r>
      <w:r w:rsidR="00F21B19">
        <w:t xml:space="preserve"> </w:t>
      </w:r>
      <w:r>
        <w:t>It would also enable a requirement for materials used in the product to be recyclable.</w:t>
      </w:r>
    </w:p>
    <w:p w14:paraId="5D5D1BC4" w14:textId="77777777" w:rsidR="006F0A15" w:rsidRPr="008E4A68" w:rsidRDefault="006F0A15" w:rsidP="007506AE">
      <w:pPr>
        <w:pStyle w:val="ParaNumbered"/>
      </w:pPr>
      <w:r>
        <w:t>Sub-paragraph (3) includes other requirements relating to the impact of the product on the natural environment: these include the materials and techniques used in its manufacture, the resources consumed during its production or use (for example, water or fuel), and the pollutants (such as greenhouse gases) released or emitted during its production, which includes extraction of raw materials, as well as use or disposal. This would enable, for example, a requirement that timber used in a product must be sustainably sourced.</w:t>
      </w:r>
    </w:p>
    <w:p w14:paraId="5D5D1BC5" w14:textId="77777777" w:rsidR="006F0A15" w:rsidRDefault="006F0A15" w:rsidP="007506AE">
      <w:pPr>
        <w:pStyle w:val="ParaNumbered"/>
      </w:pPr>
      <w:r>
        <w:t xml:space="preserve">Sub-paragraph (4) provides for resource efficiency standards to be specified either in the regulations or by reference to standards prepared by a third person, which may be pre-existing standards such as an ISO standard. </w:t>
      </w:r>
    </w:p>
    <w:p w14:paraId="5D5D1BC6" w14:textId="77777777" w:rsidR="006F0A15" w:rsidRPr="008E4A68" w:rsidRDefault="006F0A15" w:rsidP="0062030F">
      <w:pPr>
        <w:pStyle w:val="HSubheading4"/>
      </w:pPr>
      <w:bookmarkStart w:id="906" w:name="_Toc29282216"/>
      <w:bookmarkStart w:id="907" w:name="_Toc30082954"/>
      <w:bookmarkStart w:id="908" w:name="_Toc88478709"/>
      <w:r>
        <w:lastRenderedPageBreak/>
        <w:t>Persons on whom requirements may be imposed</w:t>
      </w:r>
      <w:bookmarkEnd w:id="906"/>
      <w:bookmarkEnd w:id="907"/>
      <w:bookmarkEnd w:id="908"/>
    </w:p>
    <w:p w14:paraId="5D5D1BC7" w14:textId="77777777" w:rsidR="006F0A15" w:rsidRDefault="006F0A15" w:rsidP="007506AE">
      <w:pPr>
        <w:pStyle w:val="ParaNumbered"/>
      </w:pPr>
      <w:r>
        <w:t xml:space="preserve">Paragraph 3 sets out the persons who may be subject to requirements under regulations made pursuant to this measure. These are limited to those who are involved in the manufacture, import, distribution, sale or supply of the product. This may include someone who supplies a product by way of hire or lease. </w:t>
      </w:r>
    </w:p>
    <w:p w14:paraId="5D5D1BC8" w14:textId="77777777" w:rsidR="006F0A15" w:rsidRPr="008E4A68" w:rsidRDefault="006F0A15" w:rsidP="0062030F">
      <w:pPr>
        <w:pStyle w:val="HSubheading4"/>
      </w:pPr>
      <w:bookmarkStart w:id="909" w:name="_Toc29282217"/>
      <w:bookmarkStart w:id="910" w:name="_Toc30082955"/>
      <w:bookmarkStart w:id="911" w:name="_Toc88478710"/>
      <w:r>
        <w:t>Examples of provision that may be made</w:t>
      </w:r>
      <w:bookmarkEnd w:id="909"/>
      <w:bookmarkEnd w:id="910"/>
      <w:bookmarkEnd w:id="911"/>
    </w:p>
    <w:p w14:paraId="5D5D1BC9" w14:textId="77777777" w:rsidR="006F0A15" w:rsidRDefault="006F0A15" w:rsidP="007506AE">
      <w:pPr>
        <w:pStyle w:val="ParaNumbered"/>
      </w:pPr>
      <w:r>
        <w:t xml:space="preserve">Paragraph 4 gives examples of provisions that may be made. These include, in sub-paragraph (1), provisions which prohibit a product from being distributed, sold or supplied if it fails to </w:t>
      </w:r>
      <w:proofErr w:type="gramStart"/>
      <w:r>
        <w:t>meets</w:t>
      </w:r>
      <w:proofErr w:type="gramEnd"/>
      <w:r>
        <w:t xml:space="preserve"> the requirements in the regulation, and provisions requiring persons involved in a product’s supply chain to keep records or information about the product and provide this to other such persons where appropriate.</w:t>
      </w:r>
    </w:p>
    <w:p w14:paraId="5D5D1BCA" w14:textId="77777777" w:rsidR="006F0A15" w:rsidRDefault="006F0A15" w:rsidP="007506AE">
      <w:pPr>
        <w:pStyle w:val="ParaNumbered"/>
      </w:pPr>
      <w:r>
        <w:t xml:space="preserve">Sub-paragraph (2)(a) sets out that regulations may also include provision about how and by whom determinations about a product’s compliance with resource efficiency regulations may be made. Sub-paragraph (2)(b) enables regulations to provide for appeals against such determinations. Sub-paragraph (2)(c) enables provision to be made about evidencing a product’s compliance with resource efficiency requirements, for example requirements to affix a label or apply a marking to a product. </w:t>
      </w:r>
    </w:p>
    <w:p w14:paraId="5D5D1BCB" w14:textId="77777777" w:rsidR="006F0A15" w:rsidRPr="008E4A68" w:rsidRDefault="006F0A15" w:rsidP="0062030F">
      <w:pPr>
        <w:pStyle w:val="HSubheading4"/>
      </w:pPr>
      <w:bookmarkStart w:id="912" w:name="_Toc29282218"/>
      <w:bookmarkStart w:id="913" w:name="_Toc30082956"/>
      <w:bookmarkStart w:id="914" w:name="_Toc88478711"/>
      <w:r>
        <w:t>Consultation etc requirements</w:t>
      </w:r>
      <w:bookmarkEnd w:id="912"/>
      <w:bookmarkEnd w:id="913"/>
      <w:bookmarkEnd w:id="914"/>
    </w:p>
    <w:p w14:paraId="5D5D1BCC" w14:textId="77777777" w:rsidR="006F0A15" w:rsidRPr="008E4A68" w:rsidRDefault="006F0A15" w:rsidP="007506AE">
      <w:pPr>
        <w:pStyle w:val="ParaNumbered"/>
      </w:pPr>
      <w:r>
        <w:t xml:space="preserve">Paragraph 5 sets out the steps the relevant national authority must follow, and matters of which the authority must be satisfied, before making product-specific regulations under Part 1 of this Schedule. </w:t>
      </w:r>
    </w:p>
    <w:p w14:paraId="1F2F8F94" w14:textId="7BF1CF18" w:rsidR="009B6B1D" w:rsidRDefault="006F0A15" w:rsidP="007506AE">
      <w:pPr>
        <w:pStyle w:val="ParaNumbered"/>
      </w:pPr>
      <w:r>
        <w:t xml:space="preserve">Sub-paragraph (1) requires the relevant national authority to consult such persons as the authority considers appropriate, and to publish for the purposes of the consultation an assessment of the matters of which it is required to be satisfied before making regulations, and a draft of the regulations. </w:t>
      </w:r>
      <w:r w:rsidR="00C81B50">
        <w:t>T</w:t>
      </w:r>
      <w:r w:rsidR="009B6B1D">
        <w:t xml:space="preserve">he consultation </w:t>
      </w:r>
      <w:r w:rsidR="00C81B50">
        <w:t>requirement in paragraph 5 of Schedule 7 may be met by a consultation before paragraph 5 comes into force.</w:t>
      </w:r>
    </w:p>
    <w:p w14:paraId="5D5D1BCE" w14:textId="2377064B" w:rsidR="006F0A15" w:rsidRDefault="006F0A15" w:rsidP="007506AE">
      <w:pPr>
        <w:pStyle w:val="ParaNumbered"/>
      </w:pPr>
      <w:r>
        <w:t>Under sub-paragraphs (</w:t>
      </w:r>
      <w:r w:rsidR="009B6B1D">
        <w:t>3</w:t>
      </w:r>
      <w:r>
        <w:t>) to (</w:t>
      </w:r>
      <w:r w:rsidR="009B6B1D">
        <w:t>5</w:t>
      </w:r>
      <w:r>
        <w:t>), those matters are:</w:t>
      </w:r>
    </w:p>
    <w:p w14:paraId="5D5D1BCF" w14:textId="107024A3" w:rsidR="006F0A15" w:rsidRDefault="006F0A15" w:rsidP="006F0A15">
      <w:pPr>
        <w:pStyle w:val="ParaBulleted"/>
      </w:pPr>
      <w:r>
        <w:t>that the product has a significant impact on the natural environment (if there are no existing regulations under Part 1 of this Sch</w:t>
      </w:r>
      <w:r w:rsidR="00474C42">
        <w:t>edule applying to the product</w:t>
      </w:r>
      <w:proofErr w:type="gramStart"/>
      <w:r w:rsidR="00474C42">
        <w:t>);</w:t>
      </w:r>
      <w:proofErr w:type="gramEnd"/>
    </w:p>
    <w:p w14:paraId="5D5D1BD0" w14:textId="77777777" w:rsidR="006F0A15" w:rsidRDefault="006F0A15" w:rsidP="006F0A15">
      <w:pPr>
        <w:pStyle w:val="ParaBulleted"/>
      </w:pPr>
      <w:r>
        <w:t>that the regulations would be likely to reduce that impact (in all cases</w:t>
      </w:r>
      <w:proofErr w:type="gramStart"/>
      <w:r>
        <w:t>);</w:t>
      </w:r>
      <w:proofErr w:type="gramEnd"/>
      <w:r>
        <w:t xml:space="preserve"> </w:t>
      </w:r>
    </w:p>
    <w:p w14:paraId="5D5D1BD1" w14:textId="77777777" w:rsidR="006F0A15" w:rsidRDefault="006F0A15" w:rsidP="006F0A15">
      <w:pPr>
        <w:pStyle w:val="ParaBulleted"/>
      </w:pPr>
      <w:r>
        <w:t>that the benefits would be significant as against the likely costs of the regulations; and</w:t>
      </w:r>
    </w:p>
    <w:p w14:paraId="5D5D1BD2" w14:textId="77777777" w:rsidR="006F0A15" w:rsidRPr="008E4A68" w:rsidRDefault="006F0A15" w:rsidP="006F0A15">
      <w:pPr>
        <w:pStyle w:val="ParaBulleted"/>
      </w:pPr>
      <w:r>
        <w:t>that a reduction in the product’s environmental impact could not be achieved as effectively by other means.</w:t>
      </w:r>
    </w:p>
    <w:p w14:paraId="5D5D1BD3" w14:textId="41EC66B1" w:rsidR="006F0A15" w:rsidRDefault="006F0A15" w:rsidP="007506AE">
      <w:pPr>
        <w:pStyle w:val="ParaNumbered"/>
      </w:pPr>
      <w:r>
        <w:t>Sub-paragraph (</w:t>
      </w:r>
      <w:r w:rsidR="009B6B1D">
        <w:t>6</w:t>
      </w:r>
      <w:r>
        <w:t xml:space="preserve">) sets out that the relevant national authority must also consider whether exemptions should be </w:t>
      </w:r>
      <w:proofErr w:type="gramStart"/>
      <w:r>
        <w:t>given</w:t>
      </w:r>
      <w:proofErr w:type="gramEnd"/>
      <w:r>
        <w:t xml:space="preserve"> or other special provision made for smaller businesses. “Smaller businesses” is not defined in the Schedule, so that there is flexibility for regulations relating to different products to apply exemptions or special provisions to different descriptions of smaller businesses. The need for exemptions or special provisions, and the businesses to which they should apply, will be considered as part of the impact analysis.</w:t>
      </w:r>
    </w:p>
    <w:p w14:paraId="5D5D1BD4" w14:textId="77777777" w:rsidR="006F0A15" w:rsidRPr="008E4A68" w:rsidRDefault="006F0A15" w:rsidP="0062030F">
      <w:pPr>
        <w:pStyle w:val="HSubheading4"/>
      </w:pPr>
      <w:bookmarkStart w:id="915" w:name="_Toc29282219"/>
      <w:bookmarkStart w:id="916" w:name="_Toc30082957"/>
      <w:bookmarkStart w:id="917" w:name="_Toc88478712"/>
      <w:r>
        <w:t>Interpretation</w:t>
      </w:r>
      <w:bookmarkEnd w:id="915"/>
      <w:bookmarkEnd w:id="916"/>
      <w:bookmarkEnd w:id="917"/>
    </w:p>
    <w:p w14:paraId="5D5D1BD5" w14:textId="77777777" w:rsidR="006F0A15" w:rsidRPr="008E4A68" w:rsidRDefault="006F0A15" w:rsidP="007506AE">
      <w:pPr>
        <w:pStyle w:val="ParaNumbered"/>
      </w:pPr>
      <w:r>
        <w:t xml:space="preserve">Paragraph 6 contains definitions for the purposes of Part 1 of this Schedule. </w:t>
      </w:r>
      <w:proofErr w:type="gramStart"/>
      <w:r>
        <w:t>In particular, it</w:t>
      </w:r>
      <w:proofErr w:type="gramEnd"/>
      <w:r>
        <w:t xml:space="preserve"> </w:t>
      </w:r>
      <w:r>
        <w:lastRenderedPageBreak/>
        <w:t>defines “product” as including a product which is a component part of, or packaging for, another product. A component part could, for example, be the engine of a vehicle.</w:t>
      </w:r>
    </w:p>
    <w:p w14:paraId="5D5D1BD6" w14:textId="77777777" w:rsidR="006F0A15" w:rsidRPr="00841583" w:rsidRDefault="006F0A15" w:rsidP="0062030F">
      <w:pPr>
        <w:pStyle w:val="HSubheading3"/>
      </w:pPr>
      <w:bookmarkStart w:id="918" w:name="_Toc29282220"/>
      <w:bookmarkStart w:id="919" w:name="_Toc30082958"/>
      <w:bookmarkStart w:id="920" w:name="_Toc88478713"/>
      <w:r w:rsidRPr="00841583">
        <w:t>Part 2: Enforcement</w:t>
      </w:r>
      <w:bookmarkEnd w:id="918"/>
      <w:bookmarkEnd w:id="919"/>
      <w:bookmarkEnd w:id="920"/>
    </w:p>
    <w:p w14:paraId="5D5D1BD7" w14:textId="5695C548" w:rsidR="006F0A15" w:rsidRDefault="006F0A15" w:rsidP="007506AE">
      <w:pPr>
        <w:pStyle w:val="ParaNumbered"/>
      </w:pPr>
      <w:r>
        <w:t xml:space="preserve">This Part gives the relevant national authority powers to make regulations containing provision for the enforcement of resource efficiency requirements. The powers are identical to those in Part 2 of Schedule </w:t>
      </w:r>
      <w:r w:rsidR="00F764CE">
        <w:t>6</w:t>
      </w:r>
      <w:r>
        <w:t xml:space="preserve"> (resource efficiency information).</w:t>
      </w:r>
    </w:p>
    <w:p w14:paraId="5D5D1BD8" w14:textId="4ABE4435" w:rsidR="006E15EE" w:rsidRDefault="00842EEC" w:rsidP="00627EB9">
      <w:pPr>
        <w:pStyle w:val="Heading2"/>
      </w:pPr>
      <w:bookmarkStart w:id="921" w:name="_Toc29282221"/>
      <w:bookmarkStart w:id="922" w:name="_Toc30082959"/>
      <w:bookmarkStart w:id="923" w:name="_Toc88478714"/>
      <w:r>
        <w:t xml:space="preserve">Schedule </w:t>
      </w:r>
      <w:r w:rsidR="0049373A">
        <w:t>8</w:t>
      </w:r>
      <w:r>
        <w:t>: Deposit schemes</w:t>
      </w:r>
      <w:bookmarkEnd w:id="921"/>
      <w:bookmarkEnd w:id="922"/>
      <w:bookmarkEnd w:id="923"/>
    </w:p>
    <w:p w14:paraId="5D5D1BD9" w14:textId="77777777" w:rsidR="00997689" w:rsidRPr="00997689" w:rsidRDefault="00997689" w:rsidP="0062030F">
      <w:pPr>
        <w:pStyle w:val="HSubheading4"/>
      </w:pPr>
      <w:bookmarkStart w:id="924" w:name="_Toc29282222"/>
      <w:bookmarkStart w:id="925" w:name="_Toc30082960"/>
      <w:bookmarkStart w:id="926" w:name="_Toc88478715"/>
      <w:r>
        <w:t>Power to establish deposit schemes</w:t>
      </w:r>
      <w:bookmarkEnd w:id="924"/>
      <w:bookmarkEnd w:id="925"/>
      <w:bookmarkEnd w:id="926"/>
    </w:p>
    <w:p w14:paraId="5D5D1BDA" w14:textId="629964BC" w:rsidR="00997689" w:rsidRDefault="00997689" w:rsidP="007506AE">
      <w:pPr>
        <w:pStyle w:val="ParaNumbered"/>
      </w:pPr>
      <w:r>
        <w:t xml:space="preserve">Paragraph 1 provides a general power for the “relevant national authority” (as defined in </w:t>
      </w:r>
      <w:r w:rsidR="00261C45">
        <w:t xml:space="preserve">section </w:t>
      </w:r>
      <w:r>
        <w:t>5</w:t>
      </w:r>
      <w:r w:rsidR="00261C45">
        <w:t>4</w:t>
      </w:r>
      <w:r>
        <w:t>(2)) to make regulations establishing deposit schemes.</w:t>
      </w:r>
      <w:r w:rsidR="00F21B19">
        <w:t xml:space="preserve"> </w:t>
      </w:r>
    </w:p>
    <w:p w14:paraId="5D5D1BDB" w14:textId="77777777" w:rsidR="00997689" w:rsidRDefault="00997689" w:rsidP="007506AE">
      <w:pPr>
        <w:pStyle w:val="ParaNumbered"/>
      </w:pPr>
      <w:r>
        <w:t xml:space="preserve">Sub-paragraph (1) provides that regulations can be made for the purposes of sustaining, promoting or securing an increase in recycling, reuse, or to reduce the incidence of littering or fly-tipping. </w:t>
      </w:r>
    </w:p>
    <w:p w14:paraId="5D5D1BDC" w14:textId="63C32E50" w:rsidR="00997689" w:rsidRDefault="00997689" w:rsidP="007506AE">
      <w:pPr>
        <w:pStyle w:val="ParaNumbered"/>
      </w:pPr>
      <w:r>
        <w:t>Sub-paragraph (2) sets out what a deposit scheme is. This is a scheme under which</w:t>
      </w:r>
      <w:r w:rsidRPr="0E3FF532">
        <w:rPr>
          <w:b/>
          <w:bCs/>
        </w:rPr>
        <w:t xml:space="preserve"> </w:t>
      </w:r>
      <w:r>
        <w:t>a person supplied with a deposit item by a scheme supplier (this might be a producer, retailer or distributor) pays the supplier an amount (the deposit) and a person who gives a deposit item to a scheme collector (this might be a retailer or to another return point) is then entitled to be paid a refund in respect of that item.</w:t>
      </w:r>
      <w:r w:rsidR="00F21B19">
        <w:t xml:space="preserve"> </w:t>
      </w:r>
    </w:p>
    <w:p w14:paraId="5D5D1BDD" w14:textId="51D48D93" w:rsidR="00997689" w:rsidRDefault="00997689" w:rsidP="007506AE">
      <w:pPr>
        <w:pStyle w:val="ParaNumbered"/>
      </w:pPr>
      <w:r>
        <w:t>Sub-paragraph (3) sets out what a deposit item is. This is an item specified in regulations that is supplied by way of sale or in connection with the supply of goods or services. By way of example, this might be a drinks container or disposable cutlery.</w:t>
      </w:r>
      <w:r w:rsidR="00F21B19">
        <w:t xml:space="preserve"> </w:t>
      </w:r>
    </w:p>
    <w:p w14:paraId="5D5D1BDE" w14:textId="62482A6D" w:rsidR="00997689" w:rsidRDefault="00997689" w:rsidP="007506AE">
      <w:pPr>
        <w:pStyle w:val="ParaNumbered"/>
      </w:pPr>
      <w:r>
        <w:t>Sub-paragraph (4) sets out that a deposit scheme may specify the circumstances in which a deposit or refund is to be paid.</w:t>
      </w:r>
      <w:r w:rsidR="00F21B19">
        <w:t xml:space="preserve"> </w:t>
      </w:r>
    </w:p>
    <w:p w14:paraId="5D5D1BDF" w14:textId="2EA5F8D1" w:rsidR="00997689" w:rsidRPr="00DE4F60" w:rsidRDefault="00997689" w:rsidP="007506AE">
      <w:pPr>
        <w:pStyle w:val="ParaNumbered"/>
      </w:pPr>
      <w:r>
        <w:t xml:space="preserve">Sub-paragraph (5) provides that “scheme suppliers” and “scheme collectors” are to be defined in the regulations, it provides that a scheme supplier and a scheme collector </w:t>
      </w:r>
      <w:proofErr w:type="gramStart"/>
      <w:r>
        <w:t>is someone who is</w:t>
      </w:r>
      <w:proofErr w:type="gramEnd"/>
      <w:r>
        <w:t xml:space="preserve"> a supplier or producer of a deposit item. A scheme collector may also be a scheme administrator. By way of example, a scheme supplier might be a producer, distributor or retailer of a </w:t>
      </w:r>
      <w:proofErr w:type="gramStart"/>
      <w:r>
        <w:t>drinks</w:t>
      </w:r>
      <w:proofErr w:type="gramEnd"/>
      <w:r>
        <w:t xml:space="preserve"> container</w:t>
      </w:r>
      <w:r w:rsidR="00F805CD">
        <w:t xml:space="preserve">. Scheme collectors, </w:t>
      </w:r>
      <w:proofErr w:type="gramStart"/>
      <w:r w:rsidR="00F805CD">
        <w:t>which</w:t>
      </w:r>
      <w:proofErr w:type="gramEnd"/>
      <w:r w:rsidR="00F805CD">
        <w:t xml:space="preserve"> might be a retailer or the scheme administrator, </w:t>
      </w:r>
      <w:r>
        <w:t>host return points, refund deposits and handle the material that has been collected</w:t>
      </w:r>
      <w:r w:rsidR="00F805CD">
        <w:t>.</w:t>
      </w:r>
      <w:r>
        <w:t xml:space="preserve"> </w:t>
      </w:r>
    </w:p>
    <w:p w14:paraId="5D5D1BE0" w14:textId="77777777" w:rsidR="00997689" w:rsidRDefault="00997689" w:rsidP="007506AE">
      <w:pPr>
        <w:pStyle w:val="ParaNumbered"/>
      </w:pPr>
      <w:r>
        <w:t xml:space="preserve">Sub-paragraph (6) provides that the deposit scheme may set a deposit amount specified in regulations, or an amount determined by the scheme </w:t>
      </w:r>
      <w:proofErr w:type="gramStart"/>
      <w:r>
        <w:t>administrator</w:t>
      </w:r>
      <w:proofErr w:type="gramEnd"/>
      <w:r>
        <w:t xml:space="preserve"> or an amount determined (and published) by the relevant national authority. </w:t>
      </w:r>
    </w:p>
    <w:p w14:paraId="5D5D1BE1" w14:textId="77777777" w:rsidR="00997689" w:rsidRPr="00DE4F60" w:rsidRDefault="00997689" w:rsidP="007506AE">
      <w:pPr>
        <w:pStyle w:val="ParaNumbered"/>
        <w:rPr>
          <w:u w:val="single"/>
        </w:rPr>
      </w:pPr>
      <w:r>
        <w:t>Sub-paragraph (7) gives a definition of the word “specified”.</w:t>
      </w:r>
    </w:p>
    <w:p w14:paraId="5D5D1BE2" w14:textId="77777777" w:rsidR="00997689" w:rsidRDefault="00997689" w:rsidP="0062030F">
      <w:pPr>
        <w:pStyle w:val="HSubheading4"/>
      </w:pPr>
      <w:bookmarkStart w:id="927" w:name="_Toc29282223"/>
      <w:bookmarkStart w:id="928" w:name="_Toc30082961"/>
      <w:bookmarkStart w:id="929" w:name="_Toc88478716"/>
      <w:r>
        <w:t>Scheme suppliers</w:t>
      </w:r>
      <w:bookmarkEnd w:id="927"/>
      <w:bookmarkEnd w:id="928"/>
      <w:bookmarkEnd w:id="929"/>
    </w:p>
    <w:p w14:paraId="5D5D1BE3" w14:textId="77777777" w:rsidR="00997689" w:rsidRDefault="00997689" w:rsidP="007506AE">
      <w:pPr>
        <w:pStyle w:val="ParaNumbered"/>
      </w:pPr>
      <w:r>
        <w:t>Paragraph 2 provides that regulations may impose requirements on scheme suppliers, including:</w:t>
      </w:r>
    </w:p>
    <w:p w14:paraId="5D5D1BE4" w14:textId="77777777" w:rsidR="00997689" w:rsidRDefault="00997689" w:rsidP="00997689">
      <w:pPr>
        <w:pStyle w:val="ParaBulleted"/>
      </w:pPr>
      <w:r>
        <w:t xml:space="preserve">taking steps to </w:t>
      </w:r>
      <w:r w:rsidRPr="00DE4F60">
        <w:t>ensur</w:t>
      </w:r>
      <w:r>
        <w:t>e</w:t>
      </w:r>
      <w:r w:rsidRPr="00DE4F60" w:rsidDel="003B6E7B">
        <w:t xml:space="preserve"> </w:t>
      </w:r>
      <w:r w:rsidRPr="00DE4F60">
        <w:t>deposits are paid</w:t>
      </w:r>
      <w:r>
        <w:t xml:space="preserve"> for the deposit </w:t>
      </w:r>
      <w:proofErr w:type="gramStart"/>
      <w:r>
        <w:t>item;</w:t>
      </w:r>
      <w:proofErr w:type="gramEnd"/>
      <w:r>
        <w:t xml:space="preserve"> </w:t>
      </w:r>
    </w:p>
    <w:p w14:paraId="5D5D1BE5" w14:textId="77777777" w:rsidR="00997689" w:rsidRDefault="00997689" w:rsidP="00997689">
      <w:pPr>
        <w:pStyle w:val="ParaBulleted"/>
      </w:pPr>
      <w:r>
        <w:t>how items are marked to identify them</w:t>
      </w:r>
      <w:r w:rsidRPr="00DE4F60">
        <w:t xml:space="preserve"> </w:t>
      </w:r>
      <w:r>
        <w:t xml:space="preserve">as </w:t>
      </w:r>
      <w:r w:rsidRPr="00DE4F60">
        <w:t xml:space="preserve">deposit </w:t>
      </w:r>
      <w:proofErr w:type="gramStart"/>
      <w:r w:rsidRPr="00DE4F60">
        <w:t>items</w:t>
      </w:r>
      <w:r>
        <w:t>;</w:t>
      </w:r>
      <w:proofErr w:type="gramEnd"/>
      <w:r w:rsidRPr="00DE4F60">
        <w:t xml:space="preserve"> </w:t>
      </w:r>
    </w:p>
    <w:p w14:paraId="5D5D1BE6" w14:textId="77777777" w:rsidR="00997689" w:rsidRDefault="00997689" w:rsidP="00997689">
      <w:pPr>
        <w:pStyle w:val="ParaBulleted"/>
      </w:pPr>
      <w:r>
        <w:lastRenderedPageBreak/>
        <w:t xml:space="preserve">the retention of deposits; paying deposits to other scheme suppliers, scheme collectors or to a scheme </w:t>
      </w:r>
      <w:proofErr w:type="gramStart"/>
      <w:r>
        <w:t>administrator;</w:t>
      </w:r>
      <w:proofErr w:type="gramEnd"/>
      <w:r>
        <w:t xml:space="preserve"> </w:t>
      </w:r>
    </w:p>
    <w:p w14:paraId="5D5D1BE7" w14:textId="77777777" w:rsidR="00997689" w:rsidRDefault="00997689" w:rsidP="00997689">
      <w:pPr>
        <w:pStyle w:val="ParaBulleted"/>
      </w:pPr>
      <w:r>
        <w:t xml:space="preserve">ensuring </w:t>
      </w:r>
      <w:r w:rsidRPr="00DE4F60">
        <w:t>a proportion of deposit items are returned to scheme collectors</w:t>
      </w:r>
      <w:r>
        <w:t>;</w:t>
      </w:r>
      <w:r w:rsidRPr="00DE4F60">
        <w:t xml:space="preserve"> keeping records in connection with the scheme</w:t>
      </w:r>
      <w:r>
        <w:t>;</w:t>
      </w:r>
      <w:r w:rsidRPr="00DE4F60">
        <w:t xml:space="preserve"> and </w:t>
      </w:r>
    </w:p>
    <w:p w14:paraId="5D5D1BE8" w14:textId="77777777" w:rsidR="00997689" w:rsidRDefault="00997689" w:rsidP="00997689">
      <w:pPr>
        <w:pStyle w:val="ParaBulleted"/>
      </w:pPr>
      <w:r w:rsidRPr="00DE4F60">
        <w:t xml:space="preserve">providing those records or other information in connection with the scheme to a scheme administrator. </w:t>
      </w:r>
    </w:p>
    <w:p w14:paraId="5D5D1BE9" w14:textId="77777777" w:rsidR="00997689" w:rsidRDefault="00997689" w:rsidP="007506AE">
      <w:pPr>
        <w:pStyle w:val="ParaNumbered"/>
      </w:pPr>
      <w:r>
        <w:t>The requirements may be different for different scheme suppliers.</w:t>
      </w:r>
    </w:p>
    <w:p w14:paraId="5D5D1BEA" w14:textId="77777777" w:rsidR="00997689" w:rsidRPr="00DE4F60" w:rsidRDefault="00997689" w:rsidP="0062030F">
      <w:pPr>
        <w:pStyle w:val="HSubheading4"/>
      </w:pPr>
      <w:bookmarkStart w:id="930" w:name="_Toc29282224"/>
      <w:bookmarkStart w:id="931" w:name="_Toc30082962"/>
      <w:bookmarkStart w:id="932" w:name="_Toc88478717"/>
      <w:r>
        <w:t>Scheme collectors</w:t>
      </w:r>
      <w:bookmarkEnd w:id="930"/>
      <w:bookmarkEnd w:id="931"/>
      <w:bookmarkEnd w:id="932"/>
    </w:p>
    <w:p w14:paraId="5D5D1BEB" w14:textId="77777777" w:rsidR="00997689" w:rsidRDefault="00997689" w:rsidP="007506AE">
      <w:pPr>
        <w:pStyle w:val="ParaNumbered"/>
      </w:pPr>
      <w:r>
        <w:t>Paragraph 3 provides that regulations may impose requirements on scheme collectors, including:</w:t>
      </w:r>
    </w:p>
    <w:p w14:paraId="5D5D1BEC" w14:textId="77777777" w:rsidR="00997689" w:rsidRDefault="00997689" w:rsidP="00997689">
      <w:pPr>
        <w:pStyle w:val="ParaBulleted"/>
      </w:pPr>
      <w:r>
        <w:t xml:space="preserve">paying those </w:t>
      </w:r>
      <w:r w:rsidRPr="00DE4F60">
        <w:t xml:space="preserve">who return </w:t>
      </w:r>
      <w:r>
        <w:t xml:space="preserve">a </w:t>
      </w:r>
      <w:r w:rsidRPr="00DE4F60">
        <w:t xml:space="preserve">deposited item </w:t>
      </w:r>
      <w:r>
        <w:t xml:space="preserve">a </w:t>
      </w:r>
      <w:proofErr w:type="gramStart"/>
      <w:r w:rsidRPr="00DE4F60">
        <w:t>refund</w:t>
      </w:r>
      <w:r>
        <w:t>;</w:t>
      </w:r>
      <w:proofErr w:type="gramEnd"/>
    </w:p>
    <w:p w14:paraId="5D5D1BED" w14:textId="77777777" w:rsidR="00997689" w:rsidRDefault="00997689" w:rsidP="00997689">
      <w:pPr>
        <w:pStyle w:val="ParaBulleted"/>
      </w:pPr>
      <w:r w:rsidRPr="00DE4F60">
        <w:t>arranging for the recycling of any items returned or disposing of those items in accordance with the scheme</w:t>
      </w:r>
      <w:r>
        <w:t>; and</w:t>
      </w:r>
    </w:p>
    <w:p w14:paraId="5D5D1BEE" w14:textId="77777777" w:rsidR="00997689" w:rsidRDefault="00997689" w:rsidP="00997689">
      <w:pPr>
        <w:pStyle w:val="ParaBulleted"/>
      </w:pPr>
      <w:r w:rsidRPr="00DE4F60">
        <w:t xml:space="preserve">ensuring a proportion of deposit items are returned to scheme collectors, keeping records in connection with the scheme and providing those records or other information in connection with the scheme to a scheme administrator. </w:t>
      </w:r>
    </w:p>
    <w:p w14:paraId="5D5D1BEF" w14:textId="77777777" w:rsidR="00997689" w:rsidRDefault="00997689" w:rsidP="007506AE">
      <w:pPr>
        <w:pStyle w:val="ParaNumbered"/>
      </w:pPr>
      <w:r>
        <w:t>The requirements may be different for different scheme collectors.</w:t>
      </w:r>
    </w:p>
    <w:p w14:paraId="5D5D1BF0" w14:textId="77777777" w:rsidR="00997689" w:rsidRPr="00DE4F60" w:rsidRDefault="00997689" w:rsidP="0062030F">
      <w:pPr>
        <w:pStyle w:val="HSubheading4"/>
      </w:pPr>
      <w:bookmarkStart w:id="933" w:name="_Toc29282225"/>
      <w:bookmarkStart w:id="934" w:name="_Toc30082963"/>
      <w:bookmarkStart w:id="935" w:name="_Toc88478718"/>
      <w:r>
        <w:t>Deposit scheme administrators</w:t>
      </w:r>
      <w:bookmarkEnd w:id="933"/>
      <w:bookmarkEnd w:id="934"/>
      <w:bookmarkEnd w:id="935"/>
    </w:p>
    <w:p w14:paraId="5D5D1BF1" w14:textId="05907244" w:rsidR="00997689" w:rsidRDefault="00997689" w:rsidP="007506AE">
      <w:pPr>
        <w:pStyle w:val="ParaNumbered"/>
      </w:pPr>
      <w:r>
        <w:t>Paragraph 4(1) provides that regulations may appoint or make provision for the appointment of a deposit scheme administrator.</w:t>
      </w:r>
      <w:r w:rsidR="00F21B19">
        <w:t xml:space="preserve"> </w:t>
      </w:r>
    </w:p>
    <w:p w14:paraId="5D5D1BF2" w14:textId="038E5831" w:rsidR="00997689" w:rsidRDefault="00997689" w:rsidP="007506AE">
      <w:pPr>
        <w:pStyle w:val="ParaNumbered"/>
      </w:pPr>
      <w:r>
        <w:t>Sub-paragraph (2) sets out the functions that regulations may confer on the scheme administrator. Th</w:t>
      </w:r>
      <w:r w:rsidR="0049373A">
        <w:t>e</w:t>
      </w:r>
      <w:r>
        <w:t>s</w:t>
      </w:r>
      <w:r w:rsidR="0049373A">
        <w:t>e</w:t>
      </w:r>
      <w:r>
        <w:t xml:space="preserve"> include:</w:t>
      </w:r>
    </w:p>
    <w:p w14:paraId="5D5D1BF3" w14:textId="77777777" w:rsidR="00997689" w:rsidRDefault="00997689" w:rsidP="00997689">
      <w:pPr>
        <w:pStyle w:val="ParaBulleted"/>
      </w:pPr>
      <w:r>
        <w:t xml:space="preserve">the registration of scheme suppliers and scheme </w:t>
      </w:r>
      <w:proofErr w:type="gramStart"/>
      <w:r>
        <w:t>collectors;</w:t>
      </w:r>
      <w:proofErr w:type="gramEnd"/>
    </w:p>
    <w:p w14:paraId="5D5D1BF4" w14:textId="77777777" w:rsidR="00997689" w:rsidRDefault="00997689" w:rsidP="00997689">
      <w:pPr>
        <w:pStyle w:val="ParaBulleted"/>
      </w:pPr>
      <w:r w:rsidRPr="00DE4F60">
        <w:t>charg</w:t>
      </w:r>
      <w:r>
        <w:t>ing</w:t>
      </w:r>
      <w:r w:rsidRPr="00DE4F60">
        <w:t xml:space="preserve"> registration </w:t>
      </w:r>
      <w:proofErr w:type="gramStart"/>
      <w:r w:rsidRPr="00DE4F60">
        <w:t>fees</w:t>
      </w:r>
      <w:r>
        <w:t>;</w:t>
      </w:r>
      <w:proofErr w:type="gramEnd"/>
    </w:p>
    <w:p w14:paraId="5D5D1BF5" w14:textId="77777777" w:rsidR="00997689" w:rsidRDefault="00997689" w:rsidP="00997689">
      <w:pPr>
        <w:pStyle w:val="ParaBulleted"/>
      </w:pPr>
      <w:r w:rsidRPr="00DE4F60">
        <w:t xml:space="preserve">giving directions to the scheme suppliers and scheme collectors in relation to the requirements placed on them </w:t>
      </w:r>
      <w:r>
        <w:t xml:space="preserve">under </w:t>
      </w:r>
      <w:r w:rsidRPr="00DE4F60">
        <w:t xml:space="preserve">the deposit </w:t>
      </w:r>
      <w:proofErr w:type="gramStart"/>
      <w:r w:rsidRPr="00DE4F60">
        <w:t>scheme</w:t>
      </w:r>
      <w:r>
        <w:t>;</w:t>
      </w:r>
      <w:proofErr w:type="gramEnd"/>
    </w:p>
    <w:p w14:paraId="5D5D1BF6" w14:textId="77777777" w:rsidR="00997689" w:rsidRDefault="00997689" w:rsidP="00997689">
      <w:pPr>
        <w:pStyle w:val="ParaBulleted"/>
      </w:pPr>
      <w:r w:rsidRPr="00DE4F60">
        <w:t xml:space="preserve">ensuring a proportion of deposit items are returned to scheme </w:t>
      </w:r>
      <w:proofErr w:type="gramStart"/>
      <w:r w:rsidRPr="00DE4F60">
        <w:t>collectors</w:t>
      </w:r>
      <w:r>
        <w:t>;</w:t>
      </w:r>
      <w:proofErr w:type="gramEnd"/>
    </w:p>
    <w:p w14:paraId="68B3FAA4" w14:textId="228AE91D" w:rsidR="0049373A" w:rsidRDefault="0049373A" w:rsidP="0049373A">
      <w:pPr>
        <w:pStyle w:val="ParaBulleted"/>
      </w:pPr>
      <w:r w:rsidRPr="00123378">
        <w:rPr>
          <w:lang w:val="en-GB"/>
        </w:rPr>
        <w:t>arranging for the recycling of any items returned</w:t>
      </w:r>
      <w:r>
        <w:rPr>
          <w:lang w:val="en-GB"/>
        </w:rPr>
        <w:t>,</w:t>
      </w:r>
      <w:r w:rsidRPr="00123378">
        <w:rPr>
          <w:lang w:val="en-GB"/>
        </w:rPr>
        <w:t xml:space="preserve"> or disposing of those items in accordance with the </w:t>
      </w:r>
      <w:proofErr w:type="gramStart"/>
      <w:r w:rsidRPr="00123378">
        <w:rPr>
          <w:lang w:val="en-GB"/>
        </w:rPr>
        <w:t>scheme;</w:t>
      </w:r>
      <w:proofErr w:type="gramEnd"/>
    </w:p>
    <w:p w14:paraId="5D5D1BF7" w14:textId="77777777" w:rsidR="00997689" w:rsidRDefault="00997689" w:rsidP="00997689">
      <w:pPr>
        <w:pStyle w:val="ParaBulleted"/>
      </w:pPr>
      <w:r w:rsidRPr="00DE4F60">
        <w:t xml:space="preserve">making payments to scheme collectors to reimburse them for any refunded deposits they have paid </w:t>
      </w:r>
      <w:proofErr w:type="gramStart"/>
      <w:r w:rsidRPr="00DE4F60">
        <w:t>out</w:t>
      </w:r>
      <w:r>
        <w:t>;</w:t>
      </w:r>
      <w:proofErr w:type="gramEnd"/>
    </w:p>
    <w:p w14:paraId="5D5D1BF8" w14:textId="77777777" w:rsidR="00997689" w:rsidRDefault="00997689" w:rsidP="00997689">
      <w:pPr>
        <w:pStyle w:val="ParaBulleted"/>
      </w:pPr>
      <w:r>
        <w:t xml:space="preserve">the </w:t>
      </w:r>
      <w:r w:rsidRPr="00DE4F60">
        <w:t>ret</w:t>
      </w:r>
      <w:r>
        <w:t>ention of</w:t>
      </w:r>
      <w:r w:rsidRPr="00DE4F60">
        <w:t xml:space="preserve"> amounts that they have received under the deposit scheme, including determining how these amounts should be </w:t>
      </w:r>
      <w:proofErr w:type="spellStart"/>
      <w:proofErr w:type="gramStart"/>
      <w:r w:rsidRPr="00DE4F60">
        <w:t>utilised</w:t>
      </w:r>
      <w:proofErr w:type="spellEnd"/>
      <w:r>
        <w:t>;</w:t>
      </w:r>
      <w:proofErr w:type="gramEnd"/>
    </w:p>
    <w:p w14:paraId="5D5D1BF9" w14:textId="77777777" w:rsidR="00997689" w:rsidRDefault="00997689" w:rsidP="00997689">
      <w:pPr>
        <w:pStyle w:val="ParaBulleted"/>
      </w:pPr>
      <w:r w:rsidRPr="00DE4F60">
        <w:t>payments to other scheme administrators</w:t>
      </w:r>
      <w:r>
        <w:t>; and</w:t>
      </w:r>
    </w:p>
    <w:p w14:paraId="5D5D1BFA" w14:textId="77777777" w:rsidR="00997689" w:rsidRDefault="00997689" w:rsidP="00997689">
      <w:pPr>
        <w:pStyle w:val="ParaBulleted"/>
      </w:pPr>
      <w:r w:rsidRPr="00DE4F60">
        <w:t>keep</w:t>
      </w:r>
      <w:r>
        <w:t>ing</w:t>
      </w:r>
      <w:r w:rsidRPr="00DE4F60">
        <w:t xml:space="preserve"> records and provid</w:t>
      </w:r>
      <w:r>
        <w:t>ing</w:t>
      </w:r>
      <w:r w:rsidRPr="00DE4F60">
        <w:t xml:space="preserve"> these records to the </w:t>
      </w:r>
      <w:r>
        <w:t xml:space="preserve">relevant national </w:t>
      </w:r>
      <w:r w:rsidRPr="00DE4F60">
        <w:t xml:space="preserve">authority. </w:t>
      </w:r>
    </w:p>
    <w:p w14:paraId="5D5D1BFB" w14:textId="77777777" w:rsidR="00997689" w:rsidRDefault="00997689" w:rsidP="007506AE">
      <w:pPr>
        <w:pStyle w:val="ParaNumbered"/>
      </w:pPr>
      <w:r>
        <w:lastRenderedPageBreak/>
        <w:t>Sub-paragraph (3) specifies that, where there is more than one scheme administrator, different functions may be conferred on different scheme administrators by a deposit scheme.</w:t>
      </w:r>
    </w:p>
    <w:p w14:paraId="5D5D1BFC" w14:textId="77777777" w:rsidR="00997689" w:rsidRPr="00DE4F60" w:rsidRDefault="00997689" w:rsidP="007506AE">
      <w:pPr>
        <w:pStyle w:val="ParaNumbered"/>
      </w:pPr>
      <w:r>
        <w:t>Sub-paragraph (4) provides that regulations may confer a power on the relevant national authority to give directions to a scheme administrator as to how the scheme administrator should exercise their functions under the scheme.</w:t>
      </w:r>
    </w:p>
    <w:p w14:paraId="5D5D1BFD" w14:textId="77777777" w:rsidR="00997689" w:rsidRDefault="00997689" w:rsidP="007506AE">
      <w:pPr>
        <w:pStyle w:val="ParaNumbered"/>
      </w:pPr>
      <w:r>
        <w:t>Sub-paragraph (5) defines the word “specified” for this paragraph.</w:t>
      </w:r>
    </w:p>
    <w:p w14:paraId="5D5D1BFE" w14:textId="77777777" w:rsidR="00997689" w:rsidRPr="00DE4F60" w:rsidRDefault="00997689" w:rsidP="0062030F">
      <w:pPr>
        <w:pStyle w:val="HSubheading4"/>
      </w:pPr>
      <w:bookmarkStart w:id="936" w:name="_Toc29282226"/>
      <w:bookmarkStart w:id="937" w:name="_Toc30082964"/>
      <w:bookmarkStart w:id="938" w:name="_Toc88478719"/>
      <w:r>
        <w:t>Enforcement</w:t>
      </w:r>
      <w:bookmarkEnd w:id="936"/>
      <w:bookmarkEnd w:id="937"/>
      <w:bookmarkEnd w:id="938"/>
    </w:p>
    <w:p w14:paraId="5D5D1BFF" w14:textId="77777777" w:rsidR="00997689" w:rsidRDefault="00997689" w:rsidP="007506AE">
      <w:pPr>
        <w:pStyle w:val="ParaNumbered"/>
      </w:pPr>
      <w:r>
        <w:t xml:space="preserve">Paragraph 5 makes provision for the enforcement of a “relevant requirement” (defined in sub-paragraph (5) as a requirement imposed by regulations or under a deposit scheme) and for offences and penalties. </w:t>
      </w:r>
    </w:p>
    <w:p w14:paraId="5D5D1C00" w14:textId="117C45F1" w:rsidR="00997689" w:rsidRDefault="00997689" w:rsidP="007506AE">
      <w:pPr>
        <w:pStyle w:val="ParaNumbered"/>
      </w:pPr>
      <w:r>
        <w:t>Sub-paragraph (2) provides that regulations may make provision for the appointment of an enforcement authority, the provision of records and information to persons specified in the regulations, a failure to comply with a relevant requirement to constitute an offence, about such offences, and the imposition of civil sanctions in respect of failures to comply with relevant requirements.</w:t>
      </w:r>
      <w:r w:rsidR="00F21B19">
        <w:t xml:space="preserve"> </w:t>
      </w:r>
    </w:p>
    <w:p w14:paraId="5D5D1C01" w14:textId="77777777" w:rsidR="00997689" w:rsidRDefault="00997689" w:rsidP="007506AE">
      <w:pPr>
        <w:pStyle w:val="ParaNumbered"/>
      </w:pPr>
      <w:r>
        <w:t>Sub-paragraph (3) defines “civil sanction” as a sanction of a kind referred to in Part 3 of the Regulatory Enforcement and Sanctions Act 2008 (“the 2008 Act”) – that is, a fixed monetary penalty, discretionary requirement, stop notice or enforcement undertaking.</w:t>
      </w:r>
    </w:p>
    <w:p w14:paraId="5D5D1C02" w14:textId="77777777" w:rsidR="00997689" w:rsidRPr="00DE4F60" w:rsidRDefault="00997689" w:rsidP="007506AE">
      <w:pPr>
        <w:pStyle w:val="ParaNumbered"/>
      </w:pPr>
      <w:r>
        <w:t xml:space="preserve">Sub-paragraph (4) outlines </w:t>
      </w:r>
      <w:proofErr w:type="gramStart"/>
      <w:r>
        <w:t>that regulations</w:t>
      </w:r>
      <w:proofErr w:type="gramEnd"/>
      <w:r>
        <w:t xml:space="preserve"> may include provision for the imposition of sanctions of that kind, whether or not the enforcement authority is a regulator or the conduct in respect of which the sanction is imposed is a relevant offence for the purposes of Part 3 of the 2008 Act, or the relevant national authority may make provision for the imposition of sanctions under that Part.</w:t>
      </w:r>
    </w:p>
    <w:p w14:paraId="5D5D1C03" w14:textId="77777777" w:rsidR="00997689" w:rsidRDefault="00997689" w:rsidP="007506AE">
      <w:pPr>
        <w:pStyle w:val="ParaNumbered"/>
      </w:pPr>
      <w:r>
        <w:t>Sub-paragraph (5) provides definitions as described above.</w:t>
      </w:r>
    </w:p>
    <w:p w14:paraId="5D5D1C04" w14:textId="77777777" w:rsidR="00997689" w:rsidRPr="00DE4F60" w:rsidRDefault="00997689" w:rsidP="0062030F">
      <w:pPr>
        <w:pStyle w:val="HSubheading4"/>
      </w:pPr>
      <w:bookmarkStart w:id="939" w:name="_Toc29282227"/>
      <w:bookmarkStart w:id="940" w:name="_Toc30082965"/>
      <w:bookmarkStart w:id="941" w:name="_Toc88478720"/>
      <w:r>
        <w:t>Interpretation</w:t>
      </w:r>
      <w:bookmarkEnd w:id="939"/>
      <w:bookmarkEnd w:id="940"/>
      <w:bookmarkEnd w:id="941"/>
    </w:p>
    <w:p w14:paraId="5D5D1C05" w14:textId="77777777" w:rsidR="00997689" w:rsidRPr="00DE4F60" w:rsidRDefault="00997689" w:rsidP="007506AE">
      <w:pPr>
        <w:pStyle w:val="ParaNumbered"/>
      </w:pPr>
      <w:r>
        <w:t xml:space="preserve">Paragraph 6 defines words used in the Schedule. </w:t>
      </w:r>
    </w:p>
    <w:p w14:paraId="5D5D1C06" w14:textId="43392DFD" w:rsidR="006E15EE" w:rsidRDefault="006E15EE" w:rsidP="00627EB9">
      <w:pPr>
        <w:pStyle w:val="Heading2"/>
      </w:pPr>
      <w:bookmarkStart w:id="942" w:name="_Toc29282228"/>
      <w:bookmarkStart w:id="943" w:name="_Toc30082966"/>
      <w:bookmarkStart w:id="944" w:name="_Toc88478721"/>
      <w:r>
        <w:t xml:space="preserve">Schedule </w:t>
      </w:r>
      <w:r w:rsidR="0049373A">
        <w:t>9</w:t>
      </w:r>
      <w:r>
        <w:t>: Charges for single use items</w:t>
      </w:r>
      <w:bookmarkEnd w:id="942"/>
      <w:bookmarkEnd w:id="943"/>
      <w:bookmarkEnd w:id="944"/>
    </w:p>
    <w:p w14:paraId="5D5D1C07" w14:textId="77777777" w:rsidR="0000252C" w:rsidRPr="0000252C" w:rsidRDefault="0000252C" w:rsidP="0062030F">
      <w:pPr>
        <w:pStyle w:val="HSubheading4"/>
      </w:pPr>
      <w:bookmarkStart w:id="945" w:name="_Toc29282229"/>
      <w:bookmarkStart w:id="946" w:name="_Toc30082967"/>
      <w:bookmarkStart w:id="947" w:name="_Toc88478722"/>
      <w:r>
        <w:t>General power</w:t>
      </w:r>
      <w:bookmarkEnd w:id="945"/>
      <w:bookmarkEnd w:id="946"/>
      <w:bookmarkEnd w:id="947"/>
    </w:p>
    <w:p w14:paraId="5D5D1C08" w14:textId="22222EA1" w:rsidR="0000252C" w:rsidRDefault="0000252C" w:rsidP="007506AE">
      <w:pPr>
        <w:pStyle w:val="ParaNumbered"/>
      </w:pPr>
      <w:r>
        <w:t xml:space="preserve">Paragraph 1 provides a general power for the “relevant national authority” (as defined in </w:t>
      </w:r>
      <w:r w:rsidR="00261C45">
        <w:t xml:space="preserve">section </w:t>
      </w:r>
      <w:r>
        <w:t>5</w:t>
      </w:r>
      <w:r w:rsidR="00261C45">
        <w:t>5</w:t>
      </w:r>
      <w:r>
        <w:t>(2)) to make regulations about charging by sellers of goods or services for single use items</w:t>
      </w:r>
      <w:r w:rsidR="001715E3">
        <w:t xml:space="preserve"> </w:t>
      </w:r>
      <w:r w:rsidR="001715E3" w:rsidRPr="001715E3">
        <w:t>in England and Wales and single use plastic items in Northern Ireland.</w:t>
      </w:r>
      <w:r>
        <w:t xml:space="preserve"> Powers to define what is meant by “sellers” are set out in paragraph 3.</w:t>
      </w:r>
    </w:p>
    <w:p w14:paraId="5D5D1C09" w14:textId="7E5E63BD" w:rsidR="0000252C" w:rsidRDefault="0000252C" w:rsidP="007506AE">
      <w:pPr>
        <w:pStyle w:val="ParaNumbered"/>
      </w:pPr>
      <w:r>
        <w:t>Sub-paragraphs (2) and (</w:t>
      </w:r>
      <w:r w:rsidR="003A446B">
        <w:t>4</w:t>
      </w:r>
      <w:r>
        <w:t>) define what a</w:t>
      </w:r>
      <w:r w:rsidR="003A446B">
        <w:t xml:space="preserve"> single use item is. Sub-paragraphs (3) and (4) define what a</w:t>
      </w:r>
      <w:r>
        <w:t xml:space="preserve"> “single use plastic item” is. This is a manufactured item</w:t>
      </w:r>
      <w:r w:rsidR="003A446B">
        <w:t>, which in the case of subparagraph (3) is</w:t>
      </w:r>
      <w:r>
        <w:t xml:space="preserve"> made wholly or partly of plastic</w:t>
      </w:r>
      <w:r w:rsidR="003A446B">
        <w:t>,</w:t>
      </w:r>
      <w:r>
        <w:t xml:space="preserve"> that is likely to be used only once (or for a short period of time) before being disposed of</w:t>
      </w:r>
      <w:r w:rsidR="00C36E8C">
        <w:t>,</w:t>
      </w:r>
      <w:r>
        <w:t xml:space="preserve"> and which is supplied in co</w:t>
      </w:r>
      <w:r w:rsidR="00C36E8C">
        <w:t>nnection with good or services.</w:t>
      </w:r>
    </w:p>
    <w:p w14:paraId="5D5D1C0A" w14:textId="77B13B20" w:rsidR="00C36E8C" w:rsidRDefault="0000252C" w:rsidP="007506AE">
      <w:pPr>
        <w:pStyle w:val="ParaNumbered"/>
      </w:pPr>
      <w:r>
        <w:t>Sub-paragraphs (</w:t>
      </w:r>
      <w:r w:rsidR="003A446B">
        <w:t>5</w:t>
      </w:r>
      <w:r>
        <w:t>) and (</w:t>
      </w:r>
      <w:r w:rsidR="003A446B">
        <w:t>6</w:t>
      </w:r>
      <w:r>
        <w:t>) state that an item is supplied in connection with goods and services if it is supplied at the place the goods or services are sold so that the goods can be taken away, used consumed or delivered</w:t>
      </w:r>
      <w:r w:rsidR="0096417C">
        <w:t>.</w:t>
      </w:r>
      <w:r w:rsidR="00C81F99">
        <w:t xml:space="preserve"> For example, this might</w:t>
      </w:r>
      <w:r w:rsidR="003A446B">
        <w:t xml:space="preserve"> </w:t>
      </w:r>
      <w:r w:rsidR="003A446B" w:rsidRPr="003A446B">
        <w:t xml:space="preserve">be a food container or other packaging made from plastic </w:t>
      </w:r>
      <w:r w:rsidR="0096417C">
        <w:t xml:space="preserve">(in Northern Ireland) </w:t>
      </w:r>
      <w:r w:rsidR="003A446B" w:rsidRPr="003A446B">
        <w:t xml:space="preserve">or </w:t>
      </w:r>
      <w:r w:rsidR="0096417C">
        <w:t xml:space="preserve">plastic or </w:t>
      </w:r>
      <w:r w:rsidR="003A446B" w:rsidRPr="003A446B">
        <w:t>any other material</w:t>
      </w:r>
      <w:r w:rsidR="0096417C">
        <w:t xml:space="preserve"> (in England and Wales)</w:t>
      </w:r>
      <w:r w:rsidR="003A446B" w:rsidRPr="003A446B">
        <w:t>.</w:t>
      </w:r>
    </w:p>
    <w:p w14:paraId="5D5D1C0B" w14:textId="77777777" w:rsidR="0000252C" w:rsidRDefault="00C36E8C" w:rsidP="0062030F">
      <w:pPr>
        <w:pStyle w:val="HSubheading4"/>
      </w:pPr>
      <w:bookmarkStart w:id="948" w:name="_Toc29282230"/>
      <w:bookmarkStart w:id="949" w:name="_Toc30082968"/>
      <w:bookmarkStart w:id="950" w:name="_Toc88478723"/>
      <w:r>
        <w:lastRenderedPageBreak/>
        <w:t>Requirement to charge</w:t>
      </w:r>
      <w:bookmarkEnd w:id="948"/>
      <w:bookmarkEnd w:id="949"/>
      <w:bookmarkEnd w:id="950"/>
      <w:r w:rsidR="0000252C" w:rsidDel="00CE4EC4">
        <w:t xml:space="preserve"> </w:t>
      </w:r>
    </w:p>
    <w:p w14:paraId="5D5D1C0C" w14:textId="727B95AC" w:rsidR="0000252C" w:rsidRDefault="0000252C" w:rsidP="007506AE">
      <w:pPr>
        <w:pStyle w:val="ParaNumbered"/>
      </w:pPr>
      <w:r>
        <w:t xml:space="preserve">Paragraph 2 provides that the regulations may require sellers of goods or services to charge for single use items </w:t>
      </w:r>
      <w:r w:rsidR="003A446B" w:rsidRPr="003A446B">
        <w:t xml:space="preserve">in England and Wales and single use plastic items in Northern Ireland </w:t>
      </w:r>
      <w:r>
        <w:t>specified in those regulations.</w:t>
      </w:r>
    </w:p>
    <w:p w14:paraId="5D5D1C0D" w14:textId="77777777" w:rsidR="00C36E8C" w:rsidRDefault="00C36E8C" w:rsidP="0062030F">
      <w:pPr>
        <w:pStyle w:val="HSubheading4"/>
      </w:pPr>
      <w:bookmarkStart w:id="951" w:name="_Toc29282231"/>
      <w:bookmarkStart w:id="952" w:name="_Toc30082969"/>
      <w:bookmarkStart w:id="953" w:name="_Toc88478724"/>
      <w:r>
        <w:t>Sellers of goods and services</w:t>
      </w:r>
      <w:bookmarkEnd w:id="951"/>
      <w:bookmarkEnd w:id="952"/>
      <w:bookmarkEnd w:id="953"/>
    </w:p>
    <w:p w14:paraId="5D5D1C0E" w14:textId="77777777" w:rsidR="0000252C" w:rsidRDefault="0000252C" w:rsidP="007506AE">
      <w:pPr>
        <w:pStyle w:val="ParaNumbered"/>
      </w:pPr>
      <w:r>
        <w:t xml:space="preserve">Paragraph 3 provides that “sellers” in relation to goods or services are to be defined in the regulations, including by reference to one or more of the following: </w:t>
      </w:r>
    </w:p>
    <w:p w14:paraId="5D5D1C0F" w14:textId="77777777" w:rsidR="0000252C" w:rsidRDefault="0000252C" w:rsidP="00C36E8C">
      <w:pPr>
        <w:pStyle w:val="ParaBulleted"/>
      </w:pPr>
      <w:r>
        <w:t xml:space="preserve">a person’s involvement in selling goods </w:t>
      </w:r>
      <w:proofErr w:type="gramStart"/>
      <w:r>
        <w:t>services;</w:t>
      </w:r>
      <w:proofErr w:type="gramEnd"/>
      <w:r>
        <w:t xml:space="preserve"> </w:t>
      </w:r>
    </w:p>
    <w:p w14:paraId="5D5D1C10" w14:textId="77777777" w:rsidR="0000252C" w:rsidRDefault="0000252C" w:rsidP="00C36E8C">
      <w:pPr>
        <w:pStyle w:val="ParaBulleted"/>
      </w:pPr>
      <w:r>
        <w:t xml:space="preserve">a person’s interest in the goods or services </w:t>
      </w:r>
      <w:proofErr w:type="gramStart"/>
      <w:r>
        <w:t>or;</w:t>
      </w:r>
      <w:proofErr w:type="gramEnd"/>
    </w:p>
    <w:p w14:paraId="5D5D1C11" w14:textId="77777777" w:rsidR="0000252C" w:rsidRDefault="0000252C" w:rsidP="00C36E8C">
      <w:pPr>
        <w:pStyle w:val="ParaBulleted"/>
      </w:pPr>
      <w:r>
        <w:t xml:space="preserve">a person’s interest in the premises at or from which the goods or services are sold. </w:t>
      </w:r>
    </w:p>
    <w:p w14:paraId="5D5D1C12" w14:textId="77777777" w:rsidR="0000252C" w:rsidRDefault="0000252C" w:rsidP="007506AE">
      <w:pPr>
        <w:pStyle w:val="ParaNumbered"/>
      </w:pPr>
      <w:r>
        <w:t xml:space="preserve">It provides that the regulations may apply to a range of different sellers, including all sellers of goods and services and sellers identified by reference to factors specified in the regulations. The factors that may be specified in the regulations may include the place from which the goods or services are sold, the type and value of goods or services supplied and the seller’s turnover. </w:t>
      </w:r>
    </w:p>
    <w:p w14:paraId="5D5D1C13" w14:textId="77777777" w:rsidR="00C36E8C" w:rsidRDefault="00C36E8C" w:rsidP="007959A4">
      <w:pPr>
        <w:pStyle w:val="HSubheading4"/>
      </w:pPr>
      <w:bookmarkStart w:id="954" w:name="_Toc29282232"/>
      <w:bookmarkStart w:id="955" w:name="_Toc30082970"/>
      <w:bookmarkStart w:id="956" w:name="_Toc88478725"/>
      <w:r>
        <w:t>Amount of charge</w:t>
      </w:r>
      <w:bookmarkEnd w:id="954"/>
      <w:bookmarkEnd w:id="955"/>
      <w:bookmarkEnd w:id="956"/>
    </w:p>
    <w:p w14:paraId="5D5D1C14" w14:textId="7FFDD5A4" w:rsidR="0000252C" w:rsidRDefault="0000252C" w:rsidP="007506AE">
      <w:pPr>
        <w:pStyle w:val="ParaNumbered"/>
      </w:pPr>
      <w:r>
        <w:t xml:space="preserve">Paragraph 4 provides that the regulations may specify the minimum amount that sellers must charge for each single use item or provide for that amount to be determined in accordance with the regulations. </w:t>
      </w:r>
    </w:p>
    <w:p w14:paraId="5D5D1C15" w14:textId="77777777" w:rsidR="00C36E8C" w:rsidRDefault="00C36E8C" w:rsidP="007959A4">
      <w:pPr>
        <w:pStyle w:val="HSubheading4"/>
      </w:pPr>
      <w:bookmarkStart w:id="957" w:name="_Toc29282233"/>
      <w:bookmarkStart w:id="958" w:name="_Toc30082971"/>
      <w:bookmarkStart w:id="959" w:name="_Toc88478726"/>
      <w:r>
        <w:t>Administration</w:t>
      </w:r>
      <w:bookmarkEnd w:id="957"/>
      <w:bookmarkEnd w:id="958"/>
      <w:bookmarkEnd w:id="959"/>
    </w:p>
    <w:p w14:paraId="5D5D1C16" w14:textId="77777777" w:rsidR="0000252C" w:rsidRDefault="0000252C" w:rsidP="007506AE">
      <w:pPr>
        <w:pStyle w:val="ParaNumbered"/>
      </w:pPr>
      <w:r>
        <w:t>Paragraph 5 contains powers to appoint an administrator to administer the provisions made by the regulations and clarify references in the Schedule to “an administrator”</w:t>
      </w:r>
      <w:r w:rsidR="00C36E8C">
        <w:t>.</w:t>
      </w:r>
    </w:p>
    <w:p w14:paraId="5D5D1C17" w14:textId="77777777" w:rsidR="00C36E8C" w:rsidRPr="002F1677" w:rsidRDefault="00C36E8C" w:rsidP="007959A4">
      <w:pPr>
        <w:pStyle w:val="HSubheading4"/>
      </w:pPr>
      <w:bookmarkStart w:id="960" w:name="_Toc29282234"/>
      <w:bookmarkStart w:id="961" w:name="_Toc30082972"/>
      <w:bookmarkStart w:id="962" w:name="_Toc88478727"/>
      <w:r>
        <w:t>Registration</w:t>
      </w:r>
      <w:bookmarkEnd w:id="960"/>
      <w:bookmarkEnd w:id="961"/>
      <w:bookmarkEnd w:id="962"/>
    </w:p>
    <w:p w14:paraId="5D5D1C18" w14:textId="77777777" w:rsidR="0000252C" w:rsidRDefault="0000252C" w:rsidP="007506AE">
      <w:pPr>
        <w:pStyle w:val="ParaNumbered"/>
      </w:pPr>
      <w:r>
        <w:t xml:space="preserve">Paragraph 6 provides that the regulations may require sellers to register with an administrator and make provision about applications for registration, the period of registration and the cancellation of registration. The regulations may also provide for sellers to pay registration </w:t>
      </w:r>
      <w:proofErr w:type="gramStart"/>
      <w:r>
        <w:t>fees, and</w:t>
      </w:r>
      <w:proofErr w:type="gramEnd"/>
      <w:r>
        <w:t xml:space="preserve"> specify</w:t>
      </w:r>
      <w:r w:rsidR="00C36E8C">
        <w:t xml:space="preserve"> the amount.</w:t>
      </w:r>
    </w:p>
    <w:p w14:paraId="5D5D1C19" w14:textId="77777777" w:rsidR="00C36E8C" w:rsidRPr="002F1677" w:rsidRDefault="00C36E8C" w:rsidP="007959A4">
      <w:pPr>
        <w:pStyle w:val="HSubheading4"/>
      </w:pPr>
      <w:bookmarkStart w:id="963" w:name="_Toc29282235"/>
      <w:bookmarkStart w:id="964" w:name="_Toc30082973"/>
      <w:bookmarkStart w:id="965" w:name="_Toc88478728"/>
      <w:r>
        <w:t>Record-keeping and publication of records</w:t>
      </w:r>
      <w:bookmarkEnd w:id="963"/>
      <w:bookmarkEnd w:id="964"/>
      <w:bookmarkEnd w:id="965"/>
    </w:p>
    <w:p w14:paraId="5D5D1C1A" w14:textId="73B6F0B1" w:rsidR="0000252C" w:rsidRDefault="0000252C" w:rsidP="007506AE">
      <w:pPr>
        <w:pStyle w:val="ParaNumbered"/>
      </w:pPr>
      <w:r>
        <w:t>Paragraph 7 provides that the regulations may require records to be kept in relation to charges made for single use items</w:t>
      </w:r>
      <w:r w:rsidR="003A446B">
        <w:t xml:space="preserve"> </w:t>
      </w:r>
      <w:r w:rsidR="003A446B" w:rsidRPr="003A446B">
        <w:t>in England and Wales and single use plastic items in Northern Ireland</w:t>
      </w:r>
      <w:r>
        <w:t xml:space="preserve">, including records relating to the amounts received by the seller by way of charges and the uses to which the proceeds of the charge are put. The regulations may also require that this information is published and is made available to the relevant national authority, an administrator or members of the public upon request. </w:t>
      </w:r>
    </w:p>
    <w:p w14:paraId="5D5D1C1B" w14:textId="77777777" w:rsidR="0000252C" w:rsidRDefault="0000252C" w:rsidP="007506AE">
      <w:pPr>
        <w:pStyle w:val="ParaNumbered"/>
      </w:pPr>
      <w:r>
        <w:t>Sub-paragraph (4) defines “gross proceeds of the charge” and “net proceeds of the charge” for the purposes of this paragraph.</w:t>
      </w:r>
    </w:p>
    <w:p w14:paraId="5D5D1C1C" w14:textId="77777777" w:rsidR="00C36E8C" w:rsidRDefault="00C36E8C" w:rsidP="007959A4">
      <w:pPr>
        <w:pStyle w:val="HSubheading4"/>
      </w:pPr>
      <w:bookmarkStart w:id="966" w:name="_Toc29282236"/>
      <w:bookmarkStart w:id="967" w:name="_Toc30082974"/>
      <w:bookmarkStart w:id="968" w:name="_Toc88478729"/>
      <w:r>
        <w:t>Enforcement</w:t>
      </w:r>
      <w:bookmarkEnd w:id="966"/>
      <w:bookmarkEnd w:id="967"/>
      <w:bookmarkEnd w:id="968"/>
    </w:p>
    <w:p w14:paraId="5D5D1C1D" w14:textId="77777777" w:rsidR="0000252C" w:rsidRDefault="0000252C" w:rsidP="007506AE">
      <w:pPr>
        <w:pStyle w:val="ParaNumbered"/>
      </w:pPr>
      <w:r>
        <w:t xml:space="preserve">Paragraph 8 provides that the regulations may confer powers and duties on an administrator in order to enforce the regulations </w:t>
      </w:r>
      <w:proofErr w:type="gramStart"/>
      <w:r>
        <w:t>and in particular, to</w:t>
      </w:r>
      <w:proofErr w:type="gramEnd"/>
      <w:r>
        <w:t xml:space="preserve"> enable the administrator to obtain relevant documents and information or question a seller (or their officers or employees) where the administrator reasonably believes that there has been a breach of the regulations.</w:t>
      </w:r>
    </w:p>
    <w:p w14:paraId="5D5D1C1E" w14:textId="77777777" w:rsidR="00C36E8C" w:rsidRDefault="00C36E8C" w:rsidP="007959A4">
      <w:pPr>
        <w:pStyle w:val="HSubheading4"/>
      </w:pPr>
      <w:bookmarkStart w:id="969" w:name="_Toc29282237"/>
      <w:bookmarkStart w:id="970" w:name="_Toc30082975"/>
      <w:bookmarkStart w:id="971" w:name="_Toc88478730"/>
      <w:r>
        <w:lastRenderedPageBreak/>
        <w:t>Civil sanctions</w:t>
      </w:r>
      <w:bookmarkEnd w:id="969"/>
      <w:bookmarkEnd w:id="970"/>
      <w:bookmarkEnd w:id="971"/>
    </w:p>
    <w:p w14:paraId="5D5D1C1F" w14:textId="77777777" w:rsidR="0000252C" w:rsidRDefault="0000252C" w:rsidP="007506AE">
      <w:pPr>
        <w:pStyle w:val="ParaNumbered"/>
      </w:pPr>
      <w:r>
        <w:t xml:space="preserve">Paragraph 9 provides that the regulations may include civil sanctions to deal with breaches of requirements in the regulations. </w:t>
      </w:r>
    </w:p>
    <w:p w14:paraId="5D5D1C20" w14:textId="77777777" w:rsidR="0000252C" w:rsidRDefault="0000252C" w:rsidP="007506AE">
      <w:pPr>
        <w:pStyle w:val="ParaNumbered"/>
      </w:pPr>
      <w:r>
        <w:t>Sub-paragraph (2) provides that the regulations may make provision for appeals.</w:t>
      </w:r>
    </w:p>
    <w:p w14:paraId="5D5D1C21" w14:textId="77777777" w:rsidR="0000252C" w:rsidRDefault="0000252C" w:rsidP="007506AE">
      <w:pPr>
        <w:pStyle w:val="ParaNumbered"/>
      </w:pPr>
      <w:r>
        <w:t>Sub-paragraph (3) state that or the purposes of this paragraph, a “civil sanction” is a sanction of a kind for which provision may be made under Part 3 of the Regulatory Enforcement and Sanctions Act 2008 (“the 2008 Act”)</w:t>
      </w:r>
      <w:r w:rsidR="00C36E8C">
        <w:t xml:space="preserve"> –</w:t>
      </w:r>
      <w:r>
        <w:t xml:space="preserve"> that is, fixed monetary penalties, discretionary requirements, stop notices and enforcement undertakings.</w:t>
      </w:r>
    </w:p>
    <w:p w14:paraId="5D5D1C22" w14:textId="77777777" w:rsidR="0000252C" w:rsidRPr="005F7D11" w:rsidRDefault="0000252C" w:rsidP="007506AE">
      <w:pPr>
        <w:pStyle w:val="ParaNumbered"/>
      </w:pPr>
      <w:r>
        <w:t xml:space="preserve">Sub-paragraph (4) outlines </w:t>
      </w:r>
      <w:proofErr w:type="gramStart"/>
      <w:r>
        <w:t>that regulations</w:t>
      </w:r>
      <w:proofErr w:type="gramEnd"/>
      <w:r>
        <w:t xml:space="preserve"> may include provision for the imposition of sanctions of that kind, whether or not the enforcement authority is a regulator or the conduct in respect of which the sanction is imposed is a relevant offence for the purposes of Part 3 of the 2008 Act, or the relevant national authority may make provision for the imposition of sanctions under that Part.</w:t>
      </w:r>
    </w:p>
    <w:p w14:paraId="5D5D1C23" w14:textId="04EF795C" w:rsidR="006E15EE" w:rsidRDefault="006E15EE" w:rsidP="000426DB">
      <w:pPr>
        <w:pStyle w:val="Heading2"/>
        <w:keepNext/>
      </w:pPr>
      <w:bookmarkStart w:id="972" w:name="_Toc29282238"/>
      <w:bookmarkStart w:id="973" w:name="_Toc30082976"/>
      <w:bookmarkStart w:id="974" w:name="_Toc88478731"/>
      <w:r>
        <w:t>Schedule 1</w:t>
      </w:r>
      <w:r w:rsidR="003D11BA">
        <w:t>0</w:t>
      </w:r>
      <w:r>
        <w:t>: Enforcement powers</w:t>
      </w:r>
      <w:bookmarkEnd w:id="972"/>
      <w:bookmarkEnd w:id="973"/>
      <w:bookmarkEnd w:id="974"/>
    </w:p>
    <w:p w14:paraId="5D5D1C24" w14:textId="77777777" w:rsidR="00711586" w:rsidRPr="00711586" w:rsidRDefault="00711586" w:rsidP="007959A4">
      <w:pPr>
        <w:pStyle w:val="HSubheading4"/>
      </w:pPr>
      <w:bookmarkStart w:id="975" w:name="_Toc29282239"/>
      <w:bookmarkStart w:id="976" w:name="_Toc30082977"/>
      <w:bookmarkStart w:id="977" w:name="_Toc88478732"/>
      <w:r>
        <w:t xml:space="preserve">Powers to </w:t>
      </w:r>
      <w:r w:rsidR="00023771">
        <w:t>search</w:t>
      </w:r>
      <w:r>
        <w:t xml:space="preserve"> and </w:t>
      </w:r>
      <w:r w:rsidR="00023771">
        <w:t>seize</w:t>
      </w:r>
      <w:r>
        <w:t xml:space="preserve"> vehicles in connection with waste offences</w:t>
      </w:r>
      <w:bookmarkEnd w:id="975"/>
      <w:bookmarkEnd w:id="976"/>
      <w:bookmarkEnd w:id="977"/>
    </w:p>
    <w:p w14:paraId="5D5D1C25" w14:textId="60E4CC35" w:rsidR="00711586" w:rsidRPr="00501F1C" w:rsidRDefault="00711586" w:rsidP="007506AE">
      <w:pPr>
        <w:pStyle w:val="ParaNumbered"/>
      </w:pPr>
      <w:r>
        <w:t>Paragraphs 1 and 2 amend section 5(6) of the Control of Pollution (Amendment) Act 1989 and section 34</w:t>
      </w:r>
      <w:proofErr w:type="gramStart"/>
      <w:r>
        <w:t>B(</w:t>
      </w:r>
      <w:proofErr w:type="gramEnd"/>
      <w:r>
        <w:t xml:space="preserve">6) of the Environmental Protection Act 1990 respectively. Sub-paragraphs 1(a) and 2(a) make amendments to allow a vehicle seized by the police without an Environment Agency or Natural Resources Wales officer present to be seized on behalf of the respective authority if the authority has requested for the police to do this. This is instead of it </w:t>
      </w:r>
      <w:proofErr w:type="gramStart"/>
      <w:r>
        <w:t>being considered to be</w:t>
      </w:r>
      <w:proofErr w:type="gramEnd"/>
      <w:r>
        <w:t xml:space="preserve"> done on behalf of the waste collection authority in whose area the seizure takes place, which adds an unnecessary step for the Environment Agency or Natural Resources Wales as they then have to re-seize it from the waste collection authority.</w:t>
      </w:r>
      <w:r w:rsidR="00F21B19">
        <w:t xml:space="preserve"> </w:t>
      </w:r>
    </w:p>
    <w:p w14:paraId="5D5D1C26" w14:textId="77777777" w:rsidR="00711586" w:rsidRDefault="00711586" w:rsidP="007506AE">
      <w:pPr>
        <w:pStyle w:val="ParaNumbered"/>
      </w:pPr>
      <w:r>
        <w:t xml:space="preserve">Sub-paragraphs 1(b) and 2(b) make amendments to clarify that, where no request has been made by the Environment Agency or Natural Resources Wales, or in any other case, a vehicle will still </w:t>
      </w:r>
      <w:proofErr w:type="gramStart"/>
      <w:r>
        <w:t>be considered to be</w:t>
      </w:r>
      <w:proofErr w:type="gramEnd"/>
      <w:r>
        <w:t xml:space="preserve"> seized on behalf of the waste collection authority in whose area the seizure takes place.</w:t>
      </w:r>
    </w:p>
    <w:p w14:paraId="5D5D1C27" w14:textId="77777777" w:rsidR="00711586" w:rsidRPr="00501F1C" w:rsidRDefault="00711586" w:rsidP="007959A4">
      <w:pPr>
        <w:pStyle w:val="HSubheading4"/>
      </w:pPr>
      <w:bookmarkStart w:id="978" w:name="_Toc29282240"/>
      <w:bookmarkStart w:id="979" w:name="_Toc30082978"/>
      <w:bookmarkStart w:id="980" w:name="_Toc88478733"/>
      <w:r>
        <w:t>Powers of direction in relation to waste</w:t>
      </w:r>
      <w:bookmarkEnd w:id="978"/>
      <w:bookmarkEnd w:id="979"/>
      <w:bookmarkEnd w:id="980"/>
    </w:p>
    <w:p w14:paraId="5D5D1C28" w14:textId="77777777" w:rsidR="00711586" w:rsidRDefault="00711586" w:rsidP="007506AE">
      <w:pPr>
        <w:pStyle w:val="ParaNumbered"/>
      </w:pPr>
      <w:r>
        <w:t>Paragraph 3 amends section 57 of the Environmental Protection Act 1990.</w:t>
      </w:r>
    </w:p>
    <w:p w14:paraId="5D5D1C29" w14:textId="77777777" w:rsidR="00711586" w:rsidRPr="00501F1C" w:rsidRDefault="00711586" w:rsidP="007506AE">
      <w:pPr>
        <w:pStyle w:val="ParaNumbered"/>
      </w:pPr>
      <w:r>
        <w:t>Sub-paragraph (2) amends subsection</w:t>
      </w:r>
      <w:r w:rsidR="00C60608">
        <w:t xml:space="preserve"> </w:t>
      </w:r>
      <w:r>
        <w:t xml:space="preserve">(2) to account for circumstances in which waste might be taken to an appropriate storage site in the first instance, or otherwise not directly treated or disposed of. </w:t>
      </w:r>
    </w:p>
    <w:p w14:paraId="5D5D1C2A" w14:textId="77777777" w:rsidR="00711586" w:rsidRPr="00501F1C" w:rsidRDefault="00711586" w:rsidP="007506AE">
      <w:pPr>
        <w:pStyle w:val="ParaNumbered"/>
      </w:pPr>
      <w:r>
        <w:t>Sub-paragraph (3) inserts new subsection (2A) after subsection (2) to allow the Secretary of State to direct a registered waste carrier to collect waste and deliver it to a specific site. It also allows the Secretary of State to direct a person keeping waste, or the owner or occupier of the land on which the waste is being kept, to enable the collection of the waste by the waste carrier.</w:t>
      </w:r>
    </w:p>
    <w:p w14:paraId="5D5D1C2B" w14:textId="77777777" w:rsidR="00711586" w:rsidRPr="00501F1C" w:rsidRDefault="00711586" w:rsidP="007506AE">
      <w:pPr>
        <w:pStyle w:val="ParaNumbered"/>
      </w:pPr>
      <w:r>
        <w:t xml:space="preserve">Sub-paragraph (4) amends subsection (4) so that the requirement to pay costs is not limited to treating and disposing of waste and covers circumstances in which waste might be taken to an appropriate storage site in the first instance, or otherwise not directly treated or disposed of. </w:t>
      </w:r>
    </w:p>
    <w:p w14:paraId="5D5D1C2C" w14:textId="77777777" w:rsidR="00711586" w:rsidRPr="00501F1C" w:rsidRDefault="00711586" w:rsidP="007506AE">
      <w:pPr>
        <w:pStyle w:val="ParaNumbered"/>
      </w:pPr>
      <w:r>
        <w:t xml:space="preserve">Sub-paragraph (5) inserts new subsection (4A) after subsection (4) to allow the Secretary of State to direct the waste keeper or the owner or occupier of the land where the waste is being kept </w:t>
      </w:r>
      <w:proofErr w:type="gramStart"/>
      <w:r>
        <w:t xml:space="preserve">to </w:t>
      </w:r>
      <w:r>
        <w:lastRenderedPageBreak/>
        <w:t>pay</w:t>
      </w:r>
      <w:proofErr w:type="gramEnd"/>
      <w:r>
        <w:t xml:space="preserve"> the waste carrier’s reasonable costs and/or to pay the reasonable costs of the person to whom the waste is delivered. The reasonable costs would be part of the discussion and analysis in advance of issuing a direction. </w:t>
      </w:r>
    </w:p>
    <w:p w14:paraId="5D5D1C2D" w14:textId="77777777" w:rsidR="009F3123" w:rsidRDefault="00711586" w:rsidP="007506AE">
      <w:pPr>
        <w:pStyle w:val="ParaNumbered"/>
      </w:pPr>
      <w:r>
        <w:t xml:space="preserve">Sub-paragraph (6) amends subsection (7) to clarify that the Secretary of State may choose to pay the reasonable costs under </w:t>
      </w:r>
      <w:r w:rsidR="009F3123">
        <w:t>subsection</w:t>
      </w:r>
      <w:r>
        <w:t xml:space="preserve"> </w:t>
      </w:r>
      <w:r w:rsidR="009F3123">
        <w:t>(</w:t>
      </w:r>
      <w:r>
        <w:t>4</w:t>
      </w:r>
      <w:r w:rsidR="009F3123">
        <w:t>) instead.</w:t>
      </w:r>
    </w:p>
    <w:p w14:paraId="5D5D1C2E" w14:textId="77777777" w:rsidR="00711586" w:rsidRPr="00501F1C" w:rsidRDefault="00711586" w:rsidP="007506AE">
      <w:pPr>
        <w:pStyle w:val="ParaNumbered"/>
      </w:pPr>
      <w:r>
        <w:t>Sub-paragraph</w:t>
      </w:r>
      <w:r w:rsidR="009F3123">
        <w:t xml:space="preserve"> (7) inserts</w:t>
      </w:r>
      <w:r>
        <w:t xml:space="preserve"> new sub</w:t>
      </w:r>
      <w:r w:rsidR="009F3123">
        <w:t xml:space="preserve">section </w:t>
      </w:r>
      <w:r>
        <w:t>(</w:t>
      </w:r>
      <w:r w:rsidR="009F3123">
        <w:t>7</w:t>
      </w:r>
      <w:r>
        <w:t>A) after subsection (7) to allow the appropriate Minister to directly reimburse the registered waste carrier or the person to whom the waste is delivered</w:t>
      </w:r>
      <w:r w:rsidR="009F3123">
        <w:t>,</w:t>
      </w:r>
      <w:r>
        <w:t xml:space="preserve"> in line with </w:t>
      </w:r>
      <w:r w:rsidR="009F3123">
        <w:t>new subsection</w:t>
      </w:r>
      <w:r>
        <w:t xml:space="preserve"> (4A)</w:t>
      </w:r>
      <w:r w:rsidR="009F3123">
        <w:t>,</w:t>
      </w:r>
      <w:r>
        <w:t xml:space="preserve"> instead of the waste keeper or the owner or occupier of the land where the waste is being kept. </w:t>
      </w:r>
    </w:p>
    <w:p w14:paraId="5D5D1C2F" w14:textId="77777777" w:rsidR="00711586" w:rsidRDefault="00711586" w:rsidP="007506AE">
      <w:pPr>
        <w:pStyle w:val="ParaNumbered"/>
      </w:pPr>
      <w:r>
        <w:t>Sub-paragraph (8) amends subsection (8) insert a definition of “appropriate Minister”</w:t>
      </w:r>
      <w:r w:rsidR="009F3123">
        <w:t>,</w:t>
      </w:r>
      <w:r>
        <w:t xml:space="preserve"> defined to mean either the Secretary of State or the Welsh Ministers depending on the location of the land where waste is being kept. It also inserts a definition of “registered waste carrier”.</w:t>
      </w:r>
    </w:p>
    <w:p w14:paraId="5D5D1C30" w14:textId="77777777" w:rsidR="009F3123" w:rsidRPr="00501F1C" w:rsidRDefault="009F3123" w:rsidP="007959A4">
      <w:pPr>
        <w:pStyle w:val="HSubheading4"/>
      </w:pPr>
      <w:bookmarkStart w:id="981" w:name="_Toc29282241"/>
      <w:bookmarkStart w:id="982" w:name="_Toc30082979"/>
      <w:bookmarkStart w:id="983" w:name="_Toc88478734"/>
      <w:r>
        <w:t>Powers of entry in relation to pollution control etc</w:t>
      </w:r>
      <w:bookmarkEnd w:id="981"/>
      <w:bookmarkEnd w:id="982"/>
      <w:bookmarkEnd w:id="983"/>
    </w:p>
    <w:p w14:paraId="5D5D1C31" w14:textId="31279961" w:rsidR="00711586" w:rsidRDefault="00F805CD" w:rsidP="007506AE">
      <w:pPr>
        <w:pStyle w:val="ParaNumbered"/>
      </w:pPr>
      <w:r>
        <w:t xml:space="preserve">Paragraphs 4 to </w:t>
      </w:r>
      <w:r w:rsidR="00711586">
        <w:t xml:space="preserve">6 of Schedule 11 relate to </w:t>
      </w:r>
      <w:r w:rsidR="009F3123">
        <w:t>s</w:t>
      </w:r>
      <w:r w:rsidR="00711586">
        <w:t>ection 108 of the Environment Act 1995.</w:t>
      </w:r>
    </w:p>
    <w:p w14:paraId="5D5D1C32" w14:textId="77777777" w:rsidR="00711586" w:rsidRPr="00501F1C" w:rsidRDefault="00711586" w:rsidP="007506AE">
      <w:pPr>
        <w:pStyle w:val="ParaNumbered"/>
      </w:pPr>
      <w:r>
        <w:t xml:space="preserve">Paragraph 5 makes amendments to </w:t>
      </w:r>
      <w:r w:rsidR="009F3123">
        <w:t>s</w:t>
      </w:r>
      <w:r>
        <w:t>ection</w:t>
      </w:r>
      <w:r w:rsidR="009F3123">
        <w:t xml:space="preserve"> 108 of that Act</w:t>
      </w:r>
      <w:r>
        <w:t>.</w:t>
      </w:r>
    </w:p>
    <w:p w14:paraId="5D5D1C33" w14:textId="77777777" w:rsidR="00711586" w:rsidRPr="00501F1C" w:rsidRDefault="00711586" w:rsidP="007506AE">
      <w:pPr>
        <w:pStyle w:val="ParaNumbered"/>
      </w:pPr>
      <w:r>
        <w:t>Sub-paragraph</w:t>
      </w:r>
      <w:r w:rsidR="009F3123">
        <w:t xml:space="preserve"> (2) inserts </w:t>
      </w:r>
      <w:r>
        <w:t>new paragraph (ka) in subsection (4) after paragraph (k)</w:t>
      </w:r>
      <w:r w:rsidR="009F3123">
        <w:t>,</w:t>
      </w:r>
      <w:r>
        <w:t xml:space="preserve"> giving an </w:t>
      </w:r>
      <w:proofErr w:type="spellStart"/>
      <w:r>
        <w:t>authorised</w:t>
      </w:r>
      <w:proofErr w:type="spellEnd"/>
      <w:r>
        <w:t xml:space="preserve"> person with a power to </w:t>
      </w:r>
      <w:r w:rsidR="009F3123">
        <w:t>enter a premises under subsection</w:t>
      </w:r>
      <w:r>
        <w:t xml:space="preserve"> (4)(a) the power to (</w:t>
      </w:r>
      <w:proofErr w:type="spellStart"/>
      <w:r>
        <w:t>i</w:t>
      </w:r>
      <w:proofErr w:type="spellEnd"/>
      <w:r>
        <w:t>) search the premises, (ii) seize and remove documentary or other evidence, (iii) require electronic information to be produced in a form that enables it to be removed or produced as documentary evidence</w:t>
      </w:r>
      <w:r w:rsidR="009F3123">
        <w:t>,</w:t>
      </w:r>
      <w:r>
        <w:t xml:space="preserve"> and (iv) to operate equipment found on the premises in order to produce information from </w:t>
      </w:r>
      <w:r w:rsidR="009F3123">
        <w:t>it</w:t>
      </w:r>
      <w:r>
        <w:t xml:space="preserve">. These powers can only be used for the purposes of an examination or investigation made using the power in </w:t>
      </w:r>
      <w:r w:rsidR="009F3123">
        <w:t>subsection</w:t>
      </w:r>
      <w:r>
        <w:t xml:space="preserve"> (4)(c).</w:t>
      </w:r>
    </w:p>
    <w:p w14:paraId="5D5D1C34" w14:textId="77777777" w:rsidR="00711586" w:rsidRPr="00501F1C" w:rsidRDefault="00711586" w:rsidP="007506AE">
      <w:pPr>
        <w:pStyle w:val="ParaNumbered"/>
      </w:pPr>
      <w:r>
        <w:t xml:space="preserve">Sub-paragraph (3) amends subsection (6) by removing paragraph (a). This removes the requirement to provide at least seven days’ notice of a proposed entry where it is proposed to enter any premises used for residential purposes, or to take heavy equipment on to any premises. The requirement for consent of the occupier or a warrant remains. This allows the power of entry to be used where giving notice would undermine the purpose for which the warrant is issued, or without a delay where consent has been given by the occupier. </w:t>
      </w:r>
    </w:p>
    <w:p w14:paraId="3DE4D433" w14:textId="54CDAEAE" w:rsidR="00B40EDD" w:rsidRDefault="00B40EDD" w:rsidP="007506AE">
      <w:pPr>
        <w:pStyle w:val="ParaNumbered"/>
      </w:pPr>
      <w:r>
        <w:t>Sub-paragraph (4) inserts new subsections (7A) to (7F) after subsection (7). Subsection (7A) prevents the use of the power unless with the authority of a warrant issued under Schedule 18 of the Environment Act 1995</w:t>
      </w:r>
      <w:r w:rsidR="00857EE4">
        <w:t xml:space="preserve"> or </w:t>
      </w:r>
      <w:r w:rsidR="0096417C">
        <w:t xml:space="preserve">with </w:t>
      </w:r>
      <w:r w:rsidR="00857EE4">
        <w:t>consent</w:t>
      </w:r>
      <w:r>
        <w:t xml:space="preserve">, or unless the conditions in subsections (7B) and (7C) apply. </w:t>
      </w:r>
    </w:p>
    <w:p w14:paraId="0EAD6B38" w14:textId="488E40F1" w:rsidR="00B40EDD" w:rsidRDefault="00B40EDD" w:rsidP="007506AE">
      <w:pPr>
        <w:pStyle w:val="ParaNumbered"/>
      </w:pPr>
      <w:r>
        <w:t xml:space="preserve">New subsection (7B) clarifies that where the </w:t>
      </w:r>
      <w:proofErr w:type="spellStart"/>
      <w:r>
        <w:t>authorised</w:t>
      </w:r>
      <w:proofErr w:type="spellEnd"/>
      <w:r>
        <w:t xml:space="preserve"> person has reasonable grounds for believing there is evidence of non-compliance of pollution control or flood risk enactments they may, when it is necessary, use the powers without first obtaining a warrant in order to prevent the evidence being concealed, lost, altered or destroyed.</w:t>
      </w:r>
    </w:p>
    <w:p w14:paraId="2DF6E9C9" w14:textId="2E5199FE" w:rsidR="00B40EDD" w:rsidRDefault="00B40EDD" w:rsidP="007506AE">
      <w:pPr>
        <w:pStyle w:val="ParaNumbered"/>
      </w:pPr>
      <w:r>
        <w:t>New subsection (7C) clarifies that the requirement to have a warrant does not apply for doing something within the power under subsection (</w:t>
      </w:r>
      <w:proofErr w:type="gramStart"/>
      <w:r>
        <w:t>4)(</w:t>
      </w:r>
      <w:proofErr w:type="gramEnd"/>
      <w:r>
        <w:t>ka) that can also be done under a different power under subsection (4).</w:t>
      </w:r>
    </w:p>
    <w:p w14:paraId="74737E76" w14:textId="0B8D68A3" w:rsidR="00B40EDD" w:rsidRDefault="00B40EDD" w:rsidP="007506AE">
      <w:pPr>
        <w:pStyle w:val="ParaNumbered"/>
      </w:pPr>
      <w:r>
        <w:t>New subsection (7D) requires that protected material seized or removed under subsection (</w:t>
      </w:r>
      <w:proofErr w:type="gramStart"/>
      <w:r>
        <w:t>4)(</w:t>
      </w:r>
      <w:proofErr w:type="gramEnd"/>
      <w:r>
        <w:t xml:space="preserve">ka) cannot be used for an examination or investigation under subsection (4)(c) and must be returned to the premises it was removed from, or the person who last had possession or control </w:t>
      </w:r>
      <w:r>
        <w:lastRenderedPageBreak/>
        <w:t>of it, as soon as reasonably practicable afire it is identified. New subsection (7F) defines protected material as material subject to legal professional privilege or is excluded or journalistic material within the meaning of sections 11 and 13 respectively of the Police and Criminal Evidence Act 1984.</w:t>
      </w:r>
    </w:p>
    <w:p w14:paraId="0DC768C9" w14:textId="77777777" w:rsidR="00B40EDD" w:rsidRDefault="00B40EDD" w:rsidP="007506AE">
      <w:pPr>
        <w:pStyle w:val="ParaNumbered"/>
      </w:pPr>
      <w:r>
        <w:t>New subsection (7E) clarifies that if something contains both protected and non-protected material, the requirements under new subsection (7D) do not prevent the non-protected material from being used for the purposes of an examination or investigation, retained or copied.</w:t>
      </w:r>
    </w:p>
    <w:p w14:paraId="360B9A7F" w14:textId="4AF3F401" w:rsidR="00B40EDD" w:rsidRPr="00501F1C" w:rsidRDefault="00B40EDD" w:rsidP="007506AE">
      <w:pPr>
        <w:pStyle w:val="ParaNumbered"/>
      </w:pPr>
      <w:r>
        <w:t>Sub-paragraph (5) inserts new subsection (12A) after subsection (12), clarifying that evidence removed or taken away under subsection (</w:t>
      </w:r>
      <w:proofErr w:type="gramStart"/>
      <w:r>
        <w:t>4)(</w:t>
      </w:r>
      <w:proofErr w:type="gramEnd"/>
      <w:r>
        <w:t>ka) can only be retained so long as is necessary taking into account all the circumstances.</w:t>
      </w:r>
    </w:p>
    <w:p w14:paraId="7632CBCE" w14:textId="77777777" w:rsidR="00B40EDD" w:rsidRPr="00501F1C" w:rsidRDefault="00B40EDD" w:rsidP="007506AE">
      <w:pPr>
        <w:pStyle w:val="ParaNumbered"/>
      </w:pPr>
      <w:r>
        <w:t>Sub-paragraph (6) amends subsection (15) to insert a definition of “document” after the definition of “</w:t>
      </w:r>
      <w:proofErr w:type="spellStart"/>
      <w:r>
        <w:t>authorised</w:t>
      </w:r>
      <w:proofErr w:type="spellEnd"/>
      <w:r>
        <w:t xml:space="preserve"> person”, and to insert a definition of “English or Welsh </w:t>
      </w:r>
      <w:proofErr w:type="spellStart"/>
      <w:r>
        <w:t>authorised</w:t>
      </w:r>
      <w:proofErr w:type="spellEnd"/>
      <w:r>
        <w:t xml:space="preserve"> person” after a definition of “enforcing authority”. It also clarifies that, as the powers in section 108 cannot be used in relation to section 46 of the Environmental Protection Act 1990 (receptacles for household waste) in England, they also cannot be used for sections 46A to 46D, which relate to enforcement of section 46. </w:t>
      </w:r>
    </w:p>
    <w:p w14:paraId="15C19D97" w14:textId="77777777" w:rsidR="00B40EDD" w:rsidRDefault="00B40EDD" w:rsidP="007506AE">
      <w:pPr>
        <w:pStyle w:val="ParaNumbered"/>
      </w:pPr>
      <w:r>
        <w:t xml:space="preserve">Paragraph 6 makes amendments to Schedule 18 to the Environment Act 1995. </w:t>
      </w:r>
    </w:p>
    <w:p w14:paraId="3FC77828" w14:textId="447B09EF" w:rsidR="00B40EDD" w:rsidRDefault="00B40EDD" w:rsidP="007506AE">
      <w:pPr>
        <w:pStyle w:val="ParaNumbered"/>
      </w:pPr>
      <w:r>
        <w:t xml:space="preserve">Sub-paragraph (2) inserts new sub-paragraphs (2A) and (2B) after paragraph </w:t>
      </w:r>
      <w:r w:rsidR="00701C06">
        <w:t>2</w:t>
      </w:r>
      <w:r>
        <w:t xml:space="preserve">(2). New sub-paragraph (2A) allows a justice of the peace to issue a warrant </w:t>
      </w:r>
      <w:proofErr w:type="spellStart"/>
      <w:r>
        <w:t>authorising</w:t>
      </w:r>
      <w:proofErr w:type="spellEnd"/>
      <w:r>
        <w:t xml:space="preserve"> use of the powers in section 108(</w:t>
      </w:r>
      <w:proofErr w:type="gramStart"/>
      <w:r>
        <w:t>4)(</w:t>
      </w:r>
      <w:proofErr w:type="gramEnd"/>
      <w:r>
        <w:t>ka), provided they are satisfied that the conditions in new sub-paragraph (2B) are met. The conditions in new sub-paragraph (2B) are that there are reasonable grounds for believing there is material on the premises in question that is likely to be of substantial value to an examination or investigation under section 108(4)(c) and that it is either impracticable to communicate with a person in order to gain access to the material or that access to the material is unlikely to be granted without a warrant.</w:t>
      </w:r>
      <w:r w:rsidR="00F21B19">
        <w:t xml:space="preserve"> </w:t>
      </w:r>
    </w:p>
    <w:p w14:paraId="62596940" w14:textId="5F17F1FE" w:rsidR="00B40EDD" w:rsidRDefault="00B40EDD" w:rsidP="007506AE">
      <w:pPr>
        <w:pStyle w:val="ParaNumbered"/>
      </w:pPr>
      <w:r>
        <w:t xml:space="preserve">Sub-paragraph (2) also removes paragraph </w:t>
      </w:r>
      <w:r w:rsidR="00701C06">
        <w:t>2</w:t>
      </w:r>
      <w:r>
        <w:t>(3) from Schedule 18, which requires the justice of the peace issuing a warrant to be satisfied that the notice period in subsection (6) of section 108 of the Act has been given, as that notice period requirement has been removed by paragraph 5(3) as detailed above.</w:t>
      </w:r>
    </w:p>
    <w:p w14:paraId="5BC39ED9" w14:textId="77777777" w:rsidR="00B40EDD" w:rsidRDefault="00B40EDD" w:rsidP="007506AE">
      <w:pPr>
        <w:pStyle w:val="ParaNumbered"/>
      </w:pPr>
      <w:r>
        <w:t xml:space="preserve">Sub-paragraph (3) amends paragraph 3 of Schedule 18 to remove the need to produce </w:t>
      </w:r>
      <w:proofErr w:type="spellStart"/>
      <w:r>
        <w:t>authorisation</w:t>
      </w:r>
      <w:proofErr w:type="spellEnd"/>
      <w:r>
        <w:t xml:space="preserve"> unless requested to do so, making it more straightforward to enter an abandoned or predominantly unoccupied site or premises.</w:t>
      </w:r>
    </w:p>
    <w:p w14:paraId="5D5D1C3F" w14:textId="373A99EC" w:rsidR="006E15EE" w:rsidRDefault="00842EEC" w:rsidP="00627EB9">
      <w:pPr>
        <w:pStyle w:val="Heading2"/>
      </w:pPr>
      <w:bookmarkStart w:id="984" w:name="_Toc29282242"/>
      <w:bookmarkStart w:id="985" w:name="_Toc30082980"/>
      <w:bookmarkStart w:id="986" w:name="_Toc88478735"/>
      <w:r>
        <w:t>Schedule 1</w:t>
      </w:r>
      <w:r w:rsidR="003B46B0">
        <w:t>1</w:t>
      </w:r>
      <w:r>
        <w:t>: Local air quality management f</w:t>
      </w:r>
      <w:r w:rsidR="006E15EE">
        <w:t>ramework</w:t>
      </w:r>
      <w:bookmarkEnd w:id="984"/>
      <w:bookmarkEnd w:id="985"/>
      <w:bookmarkEnd w:id="986"/>
    </w:p>
    <w:p w14:paraId="5D5D1C40" w14:textId="77777777" w:rsidR="00E123C6" w:rsidRDefault="00600EEF" w:rsidP="007506AE">
      <w:pPr>
        <w:pStyle w:val="ParaNumbered"/>
      </w:pPr>
      <w:r>
        <w:t>The Schedule makes amendments to the cited sectio</w:t>
      </w:r>
      <w:r w:rsidR="005C5088">
        <w:t>ns of the Environment Act 1995.</w:t>
      </w:r>
    </w:p>
    <w:p w14:paraId="5D5D1C41" w14:textId="61235702" w:rsidR="00600EEF" w:rsidRDefault="00600EEF" w:rsidP="007506AE">
      <w:pPr>
        <w:pStyle w:val="ParaNumbered"/>
      </w:pPr>
      <w:r>
        <w:t xml:space="preserve">Paragraph 2 amends section 80 (national air quality strategy) of the Environment Act 1995. </w:t>
      </w:r>
      <w:r w:rsidR="005C5088">
        <w:t>Sub-paragraph (2) omits subsection (3); s</w:t>
      </w:r>
      <w:r>
        <w:t>u</w:t>
      </w:r>
      <w:r w:rsidR="005C5088">
        <w:t>b-paragraph (3) inserts new sub</w:t>
      </w:r>
      <w:r>
        <w:t>sections (4A).</w:t>
      </w:r>
      <w:r w:rsidR="005C5088">
        <w:t xml:space="preserve"> </w:t>
      </w:r>
      <w:r>
        <w:t xml:space="preserve">New subsection (4A) requires </w:t>
      </w:r>
      <w:r w:rsidR="004047D5">
        <w:t>that the N</w:t>
      </w:r>
      <w:r>
        <w:t xml:space="preserve">ational </w:t>
      </w:r>
      <w:r w:rsidR="004047D5">
        <w:t>Air Quality S</w:t>
      </w:r>
      <w:r>
        <w:t>trategy be reviewed, and, f</w:t>
      </w:r>
      <w:r w:rsidR="005C5088">
        <w:t>ollowing that review, amended if</w:t>
      </w:r>
      <w:r>
        <w:t xml:space="preserve"> that is considered necessary.</w:t>
      </w:r>
      <w:r w:rsidR="005C5088">
        <w:t xml:space="preserve"> </w:t>
      </w:r>
      <w:r>
        <w:t>New subsection (4</w:t>
      </w:r>
      <w:proofErr w:type="gramStart"/>
      <w:r w:rsidR="00607DEF">
        <w:t>A</w:t>
      </w:r>
      <w:r>
        <w:t>)</w:t>
      </w:r>
      <w:r w:rsidR="00607DEF">
        <w:t>(</w:t>
      </w:r>
      <w:proofErr w:type="gramEnd"/>
      <w:r w:rsidR="00607DEF">
        <w:t>a) and (b)</w:t>
      </w:r>
      <w:r>
        <w:t xml:space="preserve"> sets out the minimum review periods, requiring a review initially within 12 months of the schedule coming into force, and then subsequent reviews</w:t>
      </w:r>
      <w:r w:rsidR="005C5088">
        <w:t xml:space="preserve"> to happen at least once every five</w:t>
      </w:r>
      <w:r>
        <w:t xml:space="preserve"> years after that.</w:t>
      </w:r>
    </w:p>
    <w:p w14:paraId="5D5D1C42" w14:textId="77777777" w:rsidR="005C5088" w:rsidRDefault="005C5088" w:rsidP="007506AE">
      <w:pPr>
        <w:pStyle w:val="ParaNumbered"/>
      </w:pPr>
      <w:r>
        <w:t>Paragraph 3 inserts new section 80A</w:t>
      </w:r>
      <w:r w:rsidR="004047D5">
        <w:t xml:space="preserve"> into the Environment Act 1995</w:t>
      </w:r>
      <w:r>
        <w:t>.</w:t>
      </w:r>
    </w:p>
    <w:p w14:paraId="5D5D1C43" w14:textId="77777777" w:rsidR="00600EEF" w:rsidRDefault="005C5088" w:rsidP="007959A4">
      <w:pPr>
        <w:pStyle w:val="HSubheading5"/>
      </w:pPr>
      <w:r>
        <w:lastRenderedPageBreak/>
        <w:t>New section 80A</w:t>
      </w:r>
      <w:r w:rsidR="00600EEF">
        <w:t xml:space="preserve"> Duty to report on air quality in England</w:t>
      </w:r>
    </w:p>
    <w:p w14:paraId="5D5D1C44" w14:textId="77777777" w:rsidR="00600EEF" w:rsidRDefault="004047D5" w:rsidP="007506AE">
      <w:pPr>
        <w:pStyle w:val="ParaNumbered"/>
      </w:pPr>
      <w:r>
        <w:t>New s</w:t>
      </w:r>
      <w:r w:rsidR="00600EEF">
        <w:t>ection 80A requires the Secretary of State to lay a statement annually before Parliament which sets out an assessment of progress made towards meeting air quality objectives and standards in England, as well as the steps the Secretary of State has taken in support of meeting those standards and objectives. These are the standards and objectives for local air quality that the Secretar</w:t>
      </w:r>
      <w:r>
        <w:t>y of State must include in the N</w:t>
      </w:r>
      <w:r w:rsidR="00600EEF">
        <w:t>ational Air Quality Strategy and enact in secondary legislation, which are then the levels that local authorities must assess against under the Local Air Quality Management Framework.</w:t>
      </w:r>
    </w:p>
    <w:p w14:paraId="5D5D1C45" w14:textId="77777777" w:rsidR="004047D5" w:rsidRDefault="004047D5" w:rsidP="007506AE">
      <w:pPr>
        <w:pStyle w:val="ParaNumbered"/>
      </w:pPr>
      <w:r>
        <w:t>Paragraph 4 inserts new section 81A into the Environment Act 1995.</w:t>
      </w:r>
    </w:p>
    <w:p w14:paraId="5D5D1C46" w14:textId="77777777" w:rsidR="00600EEF" w:rsidRDefault="00600EEF" w:rsidP="007959A4">
      <w:pPr>
        <w:pStyle w:val="HSubheading5"/>
      </w:pPr>
      <w:r>
        <w:t>New section 81A: Functions of relevant public authorities</w:t>
      </w:r>
    </w:p>
    <w:p w14:paraId="5D5D1C47" w14:textId="77777777" w:rsidR="00600EEF" w:rsidRPr="00AD44B4" w:rsidRDefault="00600EEF" w:rsidP="007506AE">
      <w:pPr>
        <w:pStyle w:val="ParaNumbered"/>
      </w:pPr>
      <w:r>
        <w:t xml:space="preserve">New section 81A applies a legislative requirement to certain relevant public authorities to co-operate with local authority air quality action planning, once the relevant public authority has been designated under subsection </w:t>
      </w:r>
      <w:r w:rsidR="004047D5">
        <w:t>(</w:t>
      </w:r>
      <w:r>
        <w:t>3</w:t>
      </w:r>
      <w:r w:rsidR="004047D5">
        <w:t>)</w:t>
      </w:r>
      <w:r>
        <w:t xml:space="preserve"> below by the Secretary of State.</w:t>
      </w:r>
    </w:p>
    <w:p w14:paraId="5D5D1C48" w14:textId="77777777" w:rsidR="00600EEF" w:rsidRPr="006079A4" w:rsidRDefault="00600EEF" w:rsidP="007506AE">
      <w:pPr>
        <w:pStyle w:val="ParaNumbered"/>
      </w:pPr>
      <w:r>
        <w:t>Su</w:t>
      </w:r>
      <w:r w:rsidR="004047D5">
        <w:t xml:space="preserve">bsection (1) </w:t>
      </w:r>
      <w:r>
        <w:t>applies the duty to have regard to the National Air Quality Strategy when carrying out functions and services which might affect air quality to additional bodies who may be relevant to meeting air quality standards and objectives.</w:t>
      </w:r>
    </w:p>
    <w:p w14:paraId="5D5D1C49" w14:textId="77777777" w:rsidR="00600EEF" w:rsidRPr="005B21B7" w:rsidRDefault="00600EEF" w:rsidP="007506AE">
      <w:pPr>
        <w:pStyle w:val="ParaNumbered"/>
      </w:pPr>
      <w:r>
        <w:t xml:space="preserve">Subsection (2) </w:t>
      </w:r>
      <w:r w:rsidR="004047D5">
        <w:t>d</w:t>
      </w:r>
      <w:r>
        <w:t xml:space="preserve">efines a </w:t>
      </w:r>
      <w:r w:rsidR="004047D5">
        <w:t>“</w:t>
      </w:r>
      <w:r>
        <w:t>relevant public authority</w:t>
      </w:r>
      <w:r w:rsidR="004047D5">
        <w:t>”</w:t>
      </w:r>
      <w:r>
        <w:t xml:space="preserve"> </w:t>
      </w:r>
      <w:r w:rsidR="004047D5">
        <w:t>a</w:t>
      </w:r>
      <w:r>
        <w:t>s a body or person prescribed by the Secretary of State in regulations.</w:t>
      </w:r>
    </w:p>
    <w:p w14:paraId="5D5D1C4A" w14:textId="77777777" w:rsidR="00600EEF" w:rsidRPr="005B21B7" w:rsidRDefault="00600EEF" w:rsidP="007506AE">
      <w:pPr>
        <w:pStyle w:val="ParaNumbered"/>
      </w:pPr>
      <w:r>
        <w:t>Su</w:t>
      </w:r>
      <w:r w:rsidR="004047D5">
        <w:t xml:space="preserve">bsection (3) </w:t>
      </w:r>
      <w:r>
        <w:t xml:space="preserve">gives Secretary of State the power to designate </w:t>
      </w:r>
      <w:r w:rsidR="004047D5">
        <w:t>a relevant public authority</w:t>
      </w:r>
      <w:r>
        <w:t xml:space="preserve"> in England if it is determined that the person carries out functions of a public nature that are relevant to air quality in local authority areas.</w:t>
      </w:r>
    </w:p>
    <w:p w14:paraId="5D5D1C4B" w14:textId="77777777" w:rsidR="00600EEF" w:rsidRDefault="00600EEF" w:rsidP="007506AE">
      <w:pPr>
        <w:pStyle w:val="ParaNumbered"/>
      </w:pPr>
      <w:r>
        <w:t>S</w:t>
      </w:r>
      <w:r w:rsidR="004047D5">
        <w:t>ubsection (4)</w:t>
      </w:r>
      <w:r>
        <w:t xml:space="preserve"> ensures that the Secretary of State consults with both the person who is proposed to be designated as a relevant public authority and anyone else considered appropriate</w:t>
      </w:r>
      <w:r w:rsidR="004047D5">
        <w:t>,</w:t>
      </w:r>
      <w:r>
        <w:t xml:space="preserve"> ahead of making regulations that designate the relevant public body or bodies.</w:t>
      </w:r>
    </w:p>
    <w:p w14:paraId="483B287C" w14:textId="0A6F30B8" w:rsidR="00857EE4" w:rsidRDefault="00600EEF" w:rsidP="007506AE">
      <w:pPr>
        <w:pStyle w:val="ParaNumbered"/>
      </w:pPr>
      <w:r>
        <w:t xml:space="preserve">Subsection (5) </w:t>
      </w:r>
      <w:r w:rsidR="00857EE4">
        <w:t>provide that the consultation requirement in inserted section 81</w:t>
      </w:r>
      <w:proofErr w:type="gramStart"/>
      <w:r w:rsidR="00857EE4">
        <w:t>A(</w:t>
      </w:r>
      <w:proofErr w:type="gramEnd"/>
      <w:r w:rsidR="00857EE4">
        <w:t>4) of the Environment Act 1995 may be met by a consultation before this paragraph comes into force.</w:t>
      </w:r>
    </w:p>
    <w:p w14:paraId="5D5D1C4C" w14:textId="28452248" w:rsidR="00600EEF" w:rsidRPr="008B7EC2" w:rsidRDefault="00857EE4" w:rsidP="007506AE">
      <w:pPr>
        <w:pStyle w:val="ParaNumbered"/>
      </w:pPr>
      <w:r>
        <w:t xml:space="preserve">Subsection (6) </w:t>
      </w:r>
      <w:r w:rsidR="00600EEF">
        <w:t>clarifies that references to England include the territorial sea adjacent to England, but not the territorial sea adjacent to Wales or Scotland.</w:t>
      </w:r>
    </w:p>
    <w:p w14:paraId="5D5D1C4D" w14:textId="2E7464D2" w:rsidR="00600EEF" w:rsidRPr="004047D5" w:rsidRDefault="00600EEF" w:rsidP="007506AE">
      <w:pPr>
        <w:pStyle w:val="ParaNumbered"/>
      </w:pPr>
      <w:r>
        <w:t>Paragraph 5 amends section 82 (</w:t>
      </w:r>
      <w:r w:rsidRPr="0E3FF532">
        <w:t>local authority reviews) of the Environment Act 1995.</w:t>
      </w:r>
      <w:r w:rsidR="004047D5" w:rsidRPr="0E3FF532">
        <w:t xml:space="preserve"> Sub-p</w:t>
      </w:r>
      <w:r w:rsidRPr="0E3FF532">
        <w:t>aragraph (2) provides drafting to allow for the insertion of further subsections in</w:t>
      </w:r>
      <w:r w:rsidR="004047D5" w:rsidRPr="0E3FF532">
        <w:t>to that Act. Sub-p</w:t>
      </w:r>
      <w:r w:rsidRPr="0E3FF532">
        <w:t>aragraph (3) inserts</w:t>
      </w:r>
      <w:r w:rsidR="004047D5" w:rsidRPr="0E3FF532">
        <w:t xml:space="preserve"> new subsections (4), (5) and (6)</w:t>
      </w:r>
      <w:r>
        <w:t>.</w:t>
      </w:r>
    </w:p>
    <w:p w14:paraId="5D5D1C4E" w14:textId="77777777" w:rsidR="00600EEF" w:rsidRPr="00261721" w:rsidRDefault="00600EEF" w:rsidP="007506AE">
      <w:pPr>
        <w:pStyle w:val="ParaNumbered"/>
      </w:pPr>
      <w:r w:rsidRPr="0E3FF532">
        <w:t xml:space="preserve">New subsection (4) </w:t>
      </w:r>
      <w:r w:rsidR="004047D5" w:rsidRPr="0E3FF532">
        <w:t xml:space="preserve">of section 82 </w:t>
      </w:r>
      <w:r w:rsidRPr="0E3FF532">
        <w:t xml:space="preserve">replicates the former duty on local authorities to identify where air quality standards or objectives are not likely to be achieved within the </w:t>
      </w:r>
      <w:r>
        <w:t>“relevant period” (a period to be prescribed by regulations).</w:t>
      </w:r>
    </w:p>
    <w:p w14:paraId="5D5D1C4F" w14:textId="77777777" w:rsidR="00600EEF" w:rsidRPr="00261721" w:rsidRDefault="00600EEF" w:rsidP="007506AE">
      <w:pPr>
        <w:pStyle w:val="ParaNumbered"/>
      </w:pPr>
      <w:r w:rsidRPr="0E3FF532">
        <w:t xml:space="preserve">New subsection (5) </w:t>
      </w:r>
      <w:r w:rsidR="004047D5" w:rsidRPr="0E3FF532">
        <w:t xml:space="preserve">of section 82 </w:t>
      </w:r>
      <w:r w:rsidRPr="0E3FF532">
        <w:t xml:space="preserve">provides </w:t>
      </w:r>
      <w:proofErr w:type="gramStart"/>
      <w:r w:rsidRPr="0E3FF532">
        <w:t>that local a</w:t>
      </w:r>
      <w:r w:rsidR="004047D5" w:rsidRPr="0E3FF532">
        <w:t>uthorities</w:t>
      </w:r>
      <w:proofErr w:type="gramEnd"/>
      <w:r w:rsidR="004047D5" w:rsidRPr="0E3FF532">
        <w:t xml:space="preserve"> in England must also</w:t>
      </w:r>
      <w:r w:rsidRPr="0E3FF532">
        <w:t xml:space="preserve"> identi</w:t>
      </w:r>
      <w:r w:rsidR="004047D5" w:rsidRPr="0E3FF532">
        <w:t>fy which sources of emissions they</w:t>
      </w:r>
      <w:r w:rsidRPr="0E3FF532">
        <w:t xml:space="preserve"> believe are responsible for failure to achieve air quality standards or objectives; identify </w:t>
      </w:r>
      <w:proofErr w:type="spellStart"/>
      <w:r w:rsidRPr="0E3FF532">
        <w:t>neighbouring</w:t>
      </w:r>
      <w:proofErr w:type="spellEnd"/>
      <w:r w:rsidRPr="0E3FF532">
        <w:t xml:space="preserve"> authorities who may be responsible for emissions; </w:t>
      </w:r>
      <w:r w:rsidR="004047D5" w:rsidRPr="0E3FF532">
        <w:t xml:space="preserve">and </w:t>
      </w:r>
      <w:r w:rsidRPr="0E3FF532">
        <w:t>identify other relevant public authorities or the Environment Agency who may be responsible for emissions.</w:t>
      </w:r>
    </w:p>
    <w:p w14:paraId="5D5D1C50" w14:textId="77777777" w:rsidR="00600EEF" w:rsidRDefault="00600EEF" w:rsidP="007506AE">
      <w:pPr>
        <w:pStyle w:val="ParaNumbered"/>
      </w:pPr>
      <w:r>
        <w:t xml:space="preserve">New subsection (6) </w:t>
      </w:r>
      <w:r w:rsidR="004047D5">
        <w:t xml:space="preserve">of section 82 </w:t>
      </w:r>
      <w:r>
        <w:t xml:space="preserve">defines a source of pollution as relevant if it is: within the local authority; within a </w:t>
      </w:r>
      <w:proofErr w:type="spellStart"/>
      <w:r>
        <w:t>neighbouring</w:t>
      </w:r>
      <w:proofErr w:type="spellEnd"/>
      <w:r>
        <w:t xml:space="preserve"> local authority in England; </w:t>
      </w:r>
      <w:r w:rsidR="004047D5">
        <w:t xml:space="preserve">or </w:t>
      </w:r>
      <w:r>
        <w:t xml:space="preserve">within an area where a relevant </w:t>
      </w:r>
      <w:r>
        <w:lastRenderedPageBreak/>
        <w:t>public authority has functions of a public nature and the local authority considers these functions as relevant to the source of the emissions.</w:t>
      </w:r>
    </w:p>
    <w:p w14:paraId="5D5D1C51" w14:textId="77777777" w:rsidR="004047D5" w:rsidRPr="00261721" w:rsidRDefault="004047D5" w:rsidP="007506AE">
      <w:pPr>
        <w:pStyle w:val="ParaNumbered"/>
      </w:pPr>
      <w:r>
        <w:t>Paragraph 6 inserts new section 83A into the Environment Act 1995.</w:t>
      </w:r>
    </w:p>
    <w:p w14:paraId="5D5D1C52" w14:textId="77777777" w:rsidR="00600EEF" w:rsidRDefault="00600EEF" w:rsidP="007959A4">
      <w:pPr>
        <w:pStyle w:val="HSubheading5"/>
      </w:pPr>
      <w:r>
        <w:t>New section 83A Duties of English local authorities in relation to designated areas</w:t>
      </w:r>
    </w:p>
    <w:p w14:paraId="5D5D1C53" w14:textId="77777777" w:rsidR="00600EEF" w:rsidRPr="00054580" w:rsidRDefault="00600EEF" w:rsidP="007506AE">
      <w:pPr>
        <w:pStyle w:val="ParaNumbered"/>
      </w:pPr>
      <w:r>
        <w:t xml:space="preserve">Subsection </w:t>
      </w:r>
      <w:r w:rsidR="004047D5">
        <w:t>(</w:t>
      </w:r>
      <w:r>
        <w:t>1</w:t>
      </w:r>
      <w:r w:rsidR="004047D5">
        <w:t>)</w:t>
      </w:r>
      <w:r>
        <w:t xml:space="preserve"> sets out the application</w:t>
      </w:r>
      <w:r w:rsidRPr="0E3FF532">
        <w:rPr>
          <w:lang w:val="en"/>
        </w:rPr>
        <w:t xml:space="preserve"> of this section.</w:t>
      </w:r>
    </w:p>
    <w:p w14:paraId="5D5D1C54" w14:textId="77777777" w:rsidR="00600EEF" w:rsidRPr="007D69FE" w:rsidRDefault="004047D5" w:rsidP="007506AE">
      <w:pPr>
        <w:pStyle w:val="ParaNumbered"/>
      </w:pPr>
      <w:r w:rsidRPr="0E3FF532">
        <w:t>S</w:t>
      </w:r>
      <w:r w:rsidR="00600EEF" w:rsidRPr="0E3FF532">
        <w:t xml:space="preserve">ubsection </w:t>
      </w:r>
      <w:r w:rsidRPr="0E3FF532">
        <w:t>(</w:t>
      </w:r>
      <w:r w:rsidR="00600EEF" w:rsidRPr="0E3FF532">
        <w:t>2</w:t>
      </w:r>
      <w:r w:rsidRPr="0E3FF532">
        <w:t>)</w:t>
      </w:r>
      <w:r w:rsidR="00600EEF" w:rsidRPr="0E3FF532">
        <w:t xml:space="preserve"> applies a duty on local authorities to prepare an action plan to ensure air quality standards and objectives are achieved in the Air Quality Management Area it has designated in accordance with section</w:t>
      </w:r>
      <w:r w:rsidRPr="0E3FF532">
        <w:t xml:space="preserve"> 83. T</w:t>
      </w:r>
      <w:r w:rsidR="00600EEF" w:rsidRPr="0E3FF532">
        <w:t>his tightens the requirement to ensure that action plans should secure the required standards and objectives.</w:t>
      </w:r>
    </w:p>
    <w:p w14:paraId="5D5D1C55" w14:textId="77777777" w:rsidR="00E123C6" w:rsidRDefault="004047D5" w:rsidP="007506AE">
      <w:pPr>
        <w:pStyle w:val="ParaNumbered"/>
      </w:pPr>
      <w:r w:rsidRPr="0E3FF532">
        <w:t>S</w:t>
      </w:r>
      <w:r w:rsidR="00600EEF" w:rsidRPr="0E3FF532">
        <w:t xml:space="preserve">ubsection </w:t>
      </w:r>
      <w:r w:rsidRPr="0E3FF532">
        <w:t>(</w:t>
      </w:r>
      <w:r w:rsidR="00600EEF" w:rsidRPr="0E3FF532">
        <w:t>3</w:t>
      </w:r>
      <w:r w:rsidRPr="0E3FF532">
        <w:t>)</w:t>
      </w:r>
      <w:r w:rsidR="00600EEF" w:rsidRPr="0E3FF532">
        <w:t xml:space="preserve"> </w:t>
      </w:r>
      <w:r w:rsidRPr="0E3FF532">
        <w:t xml:space="preserve">sets out that </w:t>
      </w:r>
      <w:r w:rsidR="00600EEF" w:rsidRPr="0E3FF532">
        <w:t xml:space="preserve">an action plan’s purpose is to set out how the local authority will </w:t>
      </w:r>
      <w:r w:rsidR="00600EEF" w:rsidRPr="0E3FF532">
        <w:rPr>
          <w:i/>
          <w:iCs/>
        </w:rPr>
        <w:t>secure</w:t>
      </w:r>
      <w:r w:rsidR="00600EEF" w:rsidRPr="0E3FF532">
        <w:t xml:space="preserve"> air quality standards and objectives in the air quality management area.</w:t>
      </w:r>
    </w:p>
    <w:p w14:paraId="5D5D1C56" w14:textId="77777777" w:rsidR="00600EEF" w:rsidRPr="00E123C6" w:rsidRDefault="00F11712" w:rsidP="007506AE">
      <w:pPr>
        <w:pStyle w:val="ParaNumbered"/>
      </w:pPr>
      <w:r w:rsidRPr="0E3FF532">
        <w:t>Su</w:t>
      </w:r>
      <w:r w:rsidR="00600EEF" w:rsidRPr="0E3FF532">
        <w:t xml:space="preserve">bsection </w:t>
      </w:r>
      <w:r w:rsidRPr="0E3FF532">
        <w:t>(</w:t>
      </w:r>
      <w:r w:rsidR="00600EEF" w:rsidRPr="0E3FF532">
        <w:t>4</w:t>
      </w:r>
      <w:r w:rsidRPr="0E3FF532">
        <w:t>)</w:t>
      </w:r>
      <w:r w:rsidR="00600EEF" w:rsidRPr="0E3FF532">
        <w:t xml:space="preserve"> sets out that the action plan must also </w:t>
      </w:r>
      <w:r w:rsidR="00600EEF" w:rsidRPr="0E3FF532">
        <w:rPr>
          <w:i/>
          <w:iCs/>
        </w:rPr>
        <w:t>maintain</w:t>
      </w:r>
      <w:r w:rsidR="00600EEF" w:rsidRPr="0E3FF532">
        <w:t xml:space="preserve"> air quality standards and objectives in the Air Quality Management Area</w:t>
      </w:r>
      <w:r w:rsidRPr="0E3FF532">
        <w:t>,</w:t>
      </w:r>
      <w:r w:rsidR="00600EEF" w:rsidRPr="0E3FF532">
        <w:t xml:space="preserve"> once achieved.</w:t>
      </w:r>
    </w:p>
    <w:p w14:paraId="5D5D1C57" w14:textId="77777777" w:rsidR="00600EEF" w:rsidRPr="00A85A67" w:rsidRDefault="00F11712" w:rsidP="007506AE">
      <w:pPr>
        <w:pStyle w:val="ParaNumbered"/>
      </w:pPr>
      <w:r w:rsidRPr="0E3FF532">
        <w:t>S</w:t>
      </w:r>
      <w:r w:rsidR="00600EEF" w:rsidRPr="0E3FF532">
        <w:t xml:space="preserve">ubsection </w:t>
      </w:r>
      <w:r w:rsidRPr="0E3FF532">
        <w:t>(</w:t>
      </w:r>
      <w:r w:rsidR="00600EEF" w:rsidRPr="0E3FF532">
        <w:t>5</w:t>
      </w:r>
      <w:r w:rsidRPr="0E3FF532">
        <w:t>)</w:t>
      </w:r>
      <w:r w:rsidR="00600EEF" w:rsidRPr="0E3FF532">
        <w:t xml:space="preserve"> provides that action plans must set out measures the local authority will take to secure and maintain air quality standards and objectives within the Air Quality Management </w:t>
      </w:r>
      <w:proofErr w:type="gramStart"/>
      <w:r w:rsidR="00600EEF" w:rsidRPr="0E3FF532">
        <w:t>Area, and</w:t>
      </w:r>
      <w:proofErr w:type="gramEnd"/>
      <w:r w:rsidR="00600EEF" w:rsidRPr="0E3FF532">
        <w:t xml:space="preserve"> requires a date by which these measures must be carried out to be set out in the plan.</w:t>
      </w:r>
    </w:p>
    <w:p w14:paraId="5D5D1C58" w14:textId="77777777" w:rsidR="00600EEF" w:rsidRPr="00A85A67" w:rsidRDefault="00F11712" w:rsidP="007506AE">
      <w:pPr>
        <w:pStyle w:val="ParaNumbered"/>
      </w:pPr>
      <w:r w:rsidRPr="0E3FF532">
        <w:t>S</w:t>
      </w:r>
      <w:r w:rsidR="00600EEF" w:rsidRPr="0E3FF532">
        <w:t xml:space="preserve">ubsection </w:t>
      </w:r>
      <w:r w:rsidRPr="0E3FF532">
        <w:t>(</w:t>
      </w:r>
      <w:r w:rsidR="00600EEF" w:rsidRPr="0E3FF532">
        <w:t>6</w:t>
      </w:r>
      <w:r w:rsidRPr="0E3FF532">
        <w:t>) p</w:t>
      </w:r>
      <w:r w:rsidR="00600EEF" w:rsidRPr="0E3FF532">
        <w:t xml:space="preserve">rovides </w:t>
      </w:r>
      <w:proofErr w:type="gramStart"/>
      <w:r w:rsidR="00600EEF" w:rsidRPr="0E3FF532">
        <w:t>that local authorities</w:t>
      </w:r>
      <w:proofErr w:type="gramEnd"/>
      <w:r w:rsidR="00600EEF" w:rsidRPr="0E3FF532">
        <w:t xml:space="preserve"> </w:t>
      </w:r>
      <w:r w:rsidR="00600EEF" w:rsidRPr="0E3FF532">
        <w:rPr>
          <w:i/>
          <w:iCs/>
        </w:rPr>
        <w:t>may</w:t>
      </w:r>
      <w:r w:rsidR="00600EEF" w:rsidRPr="0E3FF532">
        <w:t xml:space="preserve"> revise the action plan</w:t>
      </w:r>
      <w:r w:rsidRPr="0E3FF532">
        <w:t xml:space="preserve">, </w:t>
      </w:r>
      <w:r w:rsidR="00600EEF" w:rsidRPr="0E3FF532">
        <w:t xml:space="preserve">and </w:t>
      </w:r>
      <w:r w:rsidR="00600EEF" w:rsidRPr="0E3FF532">
        <w:rPr>
          <w:i/>
          <w:iCs/>
        </w:rPr>
        <w:t>must</w:t>
      </w:r>
      <w:r w:rsidR="00600EEF" w:rsidRPr="0E3FF532">
        <w:t xml:space="preserve"> revise the action plan if new or different measures are required. This will be applicable if the existing plan is not securing compliance, or </w:t>
      </w:r>
      <w:r w:rsidRPr="0E3FF532">
        <w:t xml:space="preserve">if </w:t>
      </w:r>
      <w:r w:rsidR="00600EEF" w:rsidRPr="0E3FF532">
        <w:t xml:space="preserve">there are new circumstances which need to be </w:t>
      </w:r>
      <w:proofErr w:type="gramStart"/>
      <w:r w:rsidR="00600EEF" w:rsidRPr="0E3FF532">
        <w:t>taken into account</w:t>
      </w:r>
      <w:proofErr w:type="gramEnd"/>
      <w:r w:rsidRPr="0E3FF532">
        <w:t>.</w:t>
      </w:r>
    </w:p>
    <w:p w14:paraId="5D5D1C59" w14:textId="77777777" w:rsidR="00600EEF" w:rsidRPr="00A85A67" w:rsidRDefault="00F11712" w:rsidP="007506AE">
      <w:pPr>
        <w:pStyle w:val="ParaNumbered"/>
      </w:pPr>
      <w:r w:rsidRPr="0E3FF532">
        <w:t>S</w:t>
      </w:r>
      <w:r w:rsidR="00600EEF" w:rsidRPr="0E3FF532">
        <w:t xml:space="preserve">ubsection </w:t>
      </w:r>
      <w:r w:rsidRPr="0E3FF532">
        <w:t>(</w:t>
      </w:r>
      <w:r w:rsidR="00600EEF" w:rsidRPr="0E3FF532">
        <w:t>7</w:t>
      </w:r>
      <w:r w:rsidRPr="0E3FF532">
        <w:t>)</w:t>
      </w:r>
      <w:r w:rsidR="00600EEF" w:rsidRPr="0E3FF532">
        <w:t xml:space="preserve"> </w:t>
      </w:r>
      <w:r w:rsidRPr="0E3FF532">
        <w:t>sets out</w:t>
      </w:r>
      <w:r w:rsidR="00600EEF" w:rsidRPr="0E3FF532">
        <w:t xml:space="preserve"> that </w:t>
      </w:r>
      <w:r w:rsidRPr="0E3FF532">
        <w:t xml:space="preserve">the </w:t>
      </w:r>
      <w:r w:rsidR="00600EEF" w:rsidRPr="0E3FF532">
        <w:t>following two subsections apply where a district counc</w:t>
      </w:r>
      <w:r w:rsidRPr="0E3FF532">
        <w:t>il preparing a plan is in a two-</w:t>
      </w:r>
      <w:r w:rsidR="00600EEF" w:rsidRPr="0E3FF532">
        <w:t>tier authority.</w:t>
      </w:r>
    </w:p>
    <w:p w14:paraId="5D5D1C5A" w14:textId="77777777" w:rsidR="00600EEF" w:rsidRPr="00FC50BF" w:rsidRDefault="00F11712" w:rsidP="007506AE">
      <w:pPr>
        <w:pStyle w:val="ParaNumbered"/>
      </w:pPr>
      <w:r w:rsidRPr="0E3FF532">
        <w:t>S</w:t>
      </w:r>
      <w:r w:rsidR="00600EEF" w:rsidRPr="0E3FF532">
        <w:t xml:space="preserve">ubsection </w:t>
      </w:r>
      <w:r w:rsidRPr="0E3FF532">
        <w:t>(</w:t>
      </w:r>
      <w:r w:rsidR="00600EEF" w:rsidRPr="0E3FF532">
        <w:t>8</w:t>
      </w:r>
      <w:r w:rsidRPr="0E3FF532">
        <w:t>) provides that, i</w:t>
      </w:r>
      <w:r w:rsidR="00600EEF" w:rsidRPr="0E3FF532">
        <w:t>n the case of disagreement between a county and district council on the contents of the plan</w:t>
      </w:r>
      <w:r w:rsidRPr="0E3FF532">
        <w:t>,</w:t>
      </w:r>
      <w:r w:rsidR="00600EEF" w:rsidRPr="0E3FF532">
        <w:t xml:space="preserve"> either the county council or the district council preparing the plan can refer the matter to the Secretary of State.</w:t>
      </w:r>
    </w:p>
    <w:p w14:paraId="5D5D1C5B" w14:textId="77777777" w:rsidR="00600EEF" w:rsidRDefault="00F11712" w:rsidP="007506AE">
      <w:pPr>
        <w:pStyle w:val="ParaNumbered"/>
      </w:pPr>
      <w:r w:rsidRPr="0E3FF532">
        <w:t>S</w:t>
      </w:r>
      <w:r w:rsidR="00600EEF" w:rsidRPr="0E3FF532">
        <w:t xml:space="preserve">ubsection </w:t>
      </w:r>
      <w:r w:rsidRPr="0E3FF532">
        <w:t>(</w:t>
      </w:r>
      <w:r w:rsidR="00600EEF" w:rsidRPr="0E3FF532">
        <w:t>9</w:t>
      </w:r>
      <w:r w:rsidRPr="0E3FF532">
        <w:t>)</w:t>
      </w:r>
      <w:r w:rsidR="00600EEF" w:rsidRPr="0E3FF532">
        <w:t xml:space="preserve"> gives Secretary of State the power to confirm or reject the proposed action plan and the actions to be taken</w:t>
      </w:r>
      <w:r w:rsidRPr="0E3FF532">
        <w:t>,</w:t>
      </w:r>
      <w:r w:rsidR="00600EEF" w:rsidRPr="0E3FF532">
        <w:t xml:space="preserve"> where there is disagreement between the district and county council. This would apply where the Secretary of State considers the plan to be inadequate and not likely to secure compliance with air quality objectives.</w:t>
      </w:r>
    </w:p>
    <w:p w14:paraId="5D5D1C5C" w14:textId="77777777" w:rsidR="00E123C6" w:rsidRDefault="00F11712" w:rsidP="007506AE">
      <w:pPr>
        <w:pStyle w:val="ParaNumbered"/>
      </w:pPr>
      <w:r w:rsidRPr="0E3FF532">
        <w:t>S</w:t>
      </w:r>
      <w:r w:rsidR="00600EEF" w:rsidRPr="0E3FF532">
        <w:t xml:space="preserve">ubsection </w:t>
      </w:r>
      <w:r w:rsidRPr="0E3FF532">
        <w:t>(</w:t>
      </w:r>
      <w:r w:rsidR="00600EEF" w:rsidRPr="0E3FF532">
        <w:t>10</w:t>
      </w:r>
      <w:r w:rsidRPr="0E3FF532">
        <w:t>)</w:t>
      </w:r>
      <w:r w:rsidR="00600EEF" w:rsidRPr="0E3FF532">
        <w:t xml:space="preserve"> requires that</w:t>
      </w:r>
      <w:r w:rsidRPr="0E3FF532">
        <w:t>,</w:t>
      </w:r>
      <w:r w:rsidR="00600EEF" w:rsidRPr="0E3FF532">
        <w:t xml:space="preserve"> if an action plan has been referred to </w:t>
      </w:r>
      <w:r w:rsidRPr="0E3FF532">
        <w:t xml:space="preserve">the </w:t>
      </w:r>
      <w:r w:rsidR="00600EEF" w:rsidRPr="0E3FF532">
        <w:t>Secretary of State under subsection (8), the district council must abide by the Secretary of State’s decision.</w:t>
      </w:r>
    </w:p>
    <w:p w14:paraId="5D5D1C5D" w14:textId="77777777" w:rsidR="00600EEF" w:rsidRPr="00E123C6" w:rsidRDefault="00600EEF" w:rsidP="007506AE">
      <w:pPr>
        <w:pStyle w:val="ParaNumbered"/>
      </w:pPr>
      <w:r w:rsidRPr="0E3FF532">
        <w:t>Paragraph 7 amends section 84 of the Environment Act 1995 to clarify that this section now applies only to Scottish and Welsh local authorities.</w:t>
      </w:r>
    </w:p>
    <w:p w14:paraId="5D5D1C5E" w14:textId="77777777" w:rsidR="00600EEF" w:rsidRPr="00F11712" w:rsidRDefault="00600EEF" w:rsidP="007506AE">
      <w:pPr>
        <w:pStyle w:val="ParaNumbered"/>
      </w:pPr>
      <w:r w:rsidRPr="0E3FF532">
        <w:t>Paragraph 8 inserts new sections 85A and 85B into the Environment Act 1995.</w:t>
      </w:r>
      <w:r w:rsidR="00F11712" w:rsidRPr="0E3FF532">
        <w:t xml:space="preserve"> </w:t>
      </w:r>
      <w:r w:rsidRPr="0E3FF532">
        <w:t>These new sections define the new duties of air quality partners. These could be</w:t>
      </w:r>
      <w:r w:rsidR="00F11712" w:rsidRPr="0E3FF532">
        <w:t xml:space="preserve"> </w:t>
      </w:r>
      <w:proofErr w:type="spellStart"/>
      <w:r w:rsidRPr="0E3FF532">
        <w:t>neighbouring</w:t>
      </w:r>
      <w:proofErr w:type="spellEnd"/>
      <w:r w:rsidRPr="0E3FF532">
        <w:t xml:space="preserve"> authorities, relevant public authorities </w:t>
      </w:r>
      <w:r w:rsidR="00F11712" w:rsidRPr="0E3FF532">
        <w:t>or the Environment A</w:t>
      </w:r>
      <w:r w:rsidRPr="0E3FF532">
        <w:t>gency</w:t>
      </w:r>
      <w:r w:rsidR="00F11712" w:rsidRPr="0E3FF532">
        <w:t>,</w:t>
      </w:r>
      <w:r w:rsidRPr="0E3FF532">
        <w:t xml:space="preserve"> where relevant </w:t>
      </w:r>
      <w:r w:rsidR="00F11712" w:rsidRPr="0E3FF532">
        <w:t>to a local pollution exceedance</w:t>
      </w:r>
      <w:r w:rsidRPr="0E3FF532">
        <w:t xml:space="preserve"> or likely future exceedance. </w:t>
      </w:r>
    </w:p>
    <w:p w14:paraId="5D5D1C5F" w14:textId="77777777" w:rsidR="00600EEF" w:rsidRPr="00F43451" w:rsidRDefault="00600EEF" w:rsidP="007959A4">
      <w:pPr>
        <w:pStyle w:val="HSubheading5"/>
        <w:rPr>
          <w:lang w:val="en"/>
        </w:rPr>
      </w:pPr>
      <w:r>
        <w:rPr>
          <w:lang w:val="en"/>
        </w:rPr>
        <w:t>New section 85A Duty of air quality partners to co-operate</w:t>
      </w:r>
    </w:p>
    <w:p w14:paraId="5D5D1C60" w14:textId="77777777" w:rsidR="00600EEF" w:rsidRPr="00F43451" w:rsidRDefault="00600EEF" w:rsidP="007506AE">
      <w:pPr>
        <w:pStyle w:val="ParaNumbered"/>
      </w:pPr>
      <w:r>
        <w:t xml:space="preserve">Subsection </w:t>
      </w:r>
      <w:r w:rsidR="00F11712">
        <w:t>(</w:t>
      </w:r>
      <w:r>
        <w:t>1</w:t>
      </w:r>
      <w:r w:rsidR="00F11712">
        <w:t xml:space="preserve">) </w:t>
      </w:r>
      <w:r>
        <w:t>defines an “air quality partner” as a body responsible for emissions contributing to exceedance of local air quality objectives.</w:t>
      </w:r>
    </w:p>
    <w:p w14:paraId="5D5D1C61" w14:textId="77777777" w:rsidR="00600EEF" w:rsidRPr="00F43451" w:rsidRDefault="00F11712" w:rsidP="007506AE">
      <w:pPr>
        <w:pStyle w:val="ParaNumbered"/>
      </w:pPr>
      <w:r>
        <w:lastRenderedPageBreak/>
        <w:t>S</w:t>
      </w:r>
      <w:r w:rsidR="00600EEF">
        <w:t xml:space="preserve">ubsection </w:t>
      </w:r>
      <w:r>
        <w:t>(</w:t>
      </w:r>
      <w:r w:rsidR="00600EEF">
        <w:t>2</w:t>
      </w:r>
      <w:r>
        <w:t>)</w:t>
      </w:r>
      <w:r w:rsidR="00600EEF">
        <w:t xml:space="preserve"> requires an air quality partner to assist a local authority upon request in connection with meeting air quality standards and objectives in the context of action planning where there is an exceedance. Such requests may include provision of information needed to accurately assess a pollution source’s contribution to a local exceedance.</w:t>
      </w:r>
    </w:p>
    <w:p w14:paraId="5D5D1C62" w14:textId="77777777" w:rsidR="00600EEF" w:rsidRPr="00F43451" w:rsidRDefault="00F11712" w:rsidP="007506AE">
      <w:pPr>
        <w:pStyle w:val="ParaNumbered"/>
      </w:pPr>
      <w:r>
        <w:t>S</w:t>
      </w:r>
      <w:r w:rsidR="00600EEF">
        <w:t xml:space="preserve">ubsection </w:t>
      </w:r>
      <w:r>
        <w:t>(</w:t>
      </w:r>
      <w:r w:rsidR="00600EEF">
        <w:t>3</w:t>
      </w:r>
      <w:r>
        <w:t>)</w:t>
      </w:r>
      <w:r w:rsidR="00600EEF">
        <w:t xml:space="preserve"> clarifies that an air quality partner may refuse a request for assistance it deems to be unreasonable. It is for the air quality partner to determine whether a request is re</w:t>
      </w:r>
      <w:r>
        <w:t>asonable – for example,</w:t>
      </w:r>
      <w:r w:rsidR="00600EEF">
        <w:t xml:space="preserve"> a request may be considered unreasonable on grounds of disproportionate cost, feasibility, relevance, or incompatibility with their wider legal obligations.</w:t>
      </w:r>
    </w:p>
    <w:p w14:paraId="5D5D1C63" w14:textId="77777777" w:rsidR="00600EEF" w:rsidRPr="00F43451" w:rsidRDefault="00600EEF" w:rsidP="007959A4">
      <w:pPr>
        <w:pStyle w:val="HSubheading5"/>
        <w:rPr>
          <w:lang w:val="en"/>
        </w:rPr>
      </w:pPr>
      <w:r w:rsidRPr="00F43451">
        <w:rPr>
          <w:lang w:val="en"/>
        </w:rPr>
        <w:t>New section 85B Role of air quality partners in relation to action plans</w:t>
      </w:r>
    </w:p>
    <w:p w14:paraId="5D5D1C64" w14:textId="77777777" w:rsidR="00600EEF" w:rsidRPr="00F43451" w:rsidRDefault="00600EEF" w:rsidP="007506AE">
      <w:pPr>
        <w:pStyle w:val="ParaNumbered"/>
      </w:pPr>
      <w:r>
        <w:t xml:space="preserve">Subsection </w:t>
      </w:r>
      <w:r w:rsidR="009B572C">
        <w:t>(</w:t>
      </w:r>
      <w:r>
        <w:t>1</w:t>
      </w:r>
      <w:r w:rsidR="009B572C">
        <w:t>)</w:t>
      </w:r>
      <w:r>
        <w:t xml:space="preserve"> places a duty on local authorities in England to notify </w:t>
      </w:r>
      <w:proofErr w:type="gramStart"/>
      <w:r>
        <w:t>all of</w:t>
      </w:r>
      <w:proofErr w:type="gramEnd"/>
      <w:r>
        <w:t xml:space="preserve"> </w:t>
      </w:r>
      <w:r w:rsidR="009B572C">
        <w:t>their</w:t>
      </w:r>
      <w:r>
        <w:t xml:space="preserve"> identified air quality partners if </w:t>
      </w:r>
      <w:r w:rsidR="009B572C">
        <w:t>they intend</w:t>
      </w:r>
      <w:r>
        <w:t xml:space="preserve"> to prepare an action plan</w:t>
      </w:r>
      <w:r w:rsidR="009B572C">
        <w:t>.</w:t>
      </w:r>
    </w:p>
    <w:p w14:paraId="5D5D1C65" w14:textId="77777777" w:rsidR="00E123C6" w:rsidRDefault="009B572C" w:rsidP="007506AE">
      <w:pPr>
        <w:pStyle w:val="ParaNumbered"/>
      </w:pPr>
      <w:r>
        <w:t>S</w:t>
      </w:r>
      <w:r w:rsidR="00600EEF">
        <w:t xml:space="preserve">ubsection </w:t>
      </w:r>
      <w:r>
        <w:t>(</w:t>
      </w:r>
      <w:r w:rsidR="00600EEF">
        <w:t>2</w:t>
      </w:r>
      <w:r>
        <w:t>)</w:t>
      </w:r>
      <w:r w:rsidR="00600EEF">
        <w:t xml:space="preserve"> places a duty on air quality partners to propose measures for inclusion in the plan they will take to contribute to achievement or maintenance of air quality standards. It </w:t>
      </w:r>
      <w:r>
        <w:t xml:space="preserve">is </w:t>
      </w:r>
      <w:r w:rsidR="00600EEF">
        <w:t xml:space="preserve">for the air quality partner to propose measures they deem reasonable </w:t>
      </w:r>
      <w:proofErr w:type="gramStart"/>
      <w:r w:rsidR="00600EEF">
        <w:t>taking into account</w:t>
      </w:r>
      <w:proofErr w:type="gramEnd"/>
      <w:r w:rsidR="00600EEF">
        <w:t xml:space="preserve"> their wider legal responsibilities, disproportionate cost and feasibility.</w:t>
      </w:r>
    </w:p>
    <w:p w14:paraId="5D5D1C66" w14:textId="77777777" w:rsidR="00600EEF" w:rsidRPr="00F43451" w:rsidRDefault="009B572C" w:rsidP="007506AE">
      <w:pPr>
        <w:pStyle w:val="ParaNumbered"/>
      </w:pPr>
      <w:r>
        <w:t>S</w:t>
      </w:r>
      <w:r w:rsidR="00600EEF">
        <w:t xml:space="preserve">ubsection </w:t>
      </w:r>
      <w:r>
        <w:t>(</w:t>
      </w:r>
      <w:r w:rsidR="00600EEF">
        <w:t>3</w:t>
      </w:r>
      <w:r>
        <w:t>)</w:t>
      </w:r>
      <w:r w:rsidR="00600EEF">
        <w:t xml:space="preserve"> provides that an air quality partner should specify a date by when they will carry out the measures they have proposed and, as far as possible, meet those commitments.</w:t>
      </w:r>
    </w:p>
    <w:p w14:paraId="5D5D1C67" w14:textId="77777777" w:rsidR="00600EEF" w:rsidRPr="00F43451" w:rsidRDefault="009B572C" w:rsidP="007506AE">
      <w:pPr>
        <w:pStyle w:val="ParaNumbered"/>
      </w:pPr>
      <w:r>
        <w:t>S</w:t>
      </w:r>
      <w:r w:rsidR="00600EEF">
        <w:t xml:space="preserve">ubsection </w:t>
      </w:r>
      <w:r>
        <w:t>(</w:t>
      </w:r>
      <w:r w:rsidR="00600EEF">
        <w:t>4</w:t>
      </w:r>
      <w:r>
        <w:t>)</w:t>
      </w:r>
      <w:r w:rsidR="00600EEF">
        <w:t xml:space="preserve"> requires action plans to include the proposals and dates provided by air quality partners.</w:t>
      </w:r>
    </w:p>
    <w:p w14:paraId="5D5D1C68" w14:textId="3F38F941" w:rsidR="00600EEF" w:rsidRPr="00F43451" w:rsidRDefault="009B572C" w:rsidP="007506AE">
      <w:pPr>
        <w:pStyle w:val="ParaNumbered"/>
      </w:pPr>
      <w:r>
        <w:t>S</w:t>
      </w:r>
      <w:r w:rsidR="00600EEF">
        <w:t xml:space="preserve">ubsection </w:t>
      </w:r>
      <w:r>
        <w:t>(</w:t>
      </w:r>
      <w:r w:rsidR="00600EEF">
        <w:t>5</w:t>
      </w:r>
      <w:r>
        <w:t>)</w:t>
      </w:r>
      <w:r w:rsidR="00600EEF">
        <w:t xml:space="preserve"> provides for </w:t>
      </w:r>
      <w:r>
        <w:t xml:space="preserve">the </w:t>
      </w:r>
      <w:r w:rsidR="00600EEF">
        <w:t xml:space="preserve">Secretary of State to direct air quality partners to make further proposals for action by a date specified by </w:t>
      </w:r>
      <w:r>
        <w:t xml:space="preserve">the </w:t>
      </w:r>
      <w:r w:rsidR="00600EEF">
        <w:t xml:space="preserve">Secretary of State where existing proposals are considered insufficient. This is a last resort </w:t>
      </w:r>
      <w:proofErr w:type="gramStart"/>
      <w:r w:rsidR="00600EEF">
        <w:t>measure</w:t>
      </w:r>
      <w:r w:rsidR="00D37EA4">
        <w:t>,</w:t>
      </w:r>
      <w:r w:rsidR="00600EEF">
        <w:t xml:space="preserve"> and</w:t>
      </w:r>
      <w:proofErr w:type="gramEnd"/>
      <w:r w:rsidR="00600EEF">
        <w:t xml:space="preserve"> is limited to directing that</w:t>
      </w:r>
      <w:r w:rsidR="00D37EA4">
        <w:t xml:space="preserve"> an air quality partner propose</w:t>
      </w:r>
      <w:r w:rsidR="00600EEF">
        <w:t xml:space="preserve"> further actions</w:t>
      </w:r>
      <w:r w:rsidR="00D37EA4">
        <w:t>; it</w:t>
      </w:r>
      <w:r w:rsidR="00600EEF">
        <w:t xml:space="preserve"> does not give </w:t>
      </w:r>
      <w:r w:rsidR="00D37EA4">
        <w:t xml:space="preserve">the </w:t>
      </w:r>
      <w:r w:rsidR="00600EEF">
        <w:t xml:space="preserve">Secretary of State the power to determine the measures the air quality partner will take. </w:t>
      </w:r>
      <w:r w:rsidR="00600EEF" w:rsidRPr="0E3FF532">
        <w:rPr>
          <w:lang w:eastAsia="en-GB"/>
        </w:rPr>
        <w:t xml:space="preserve">This power of direction would not be </w:t>
      </w:r>
      <w:proofErr w:type="spellStart"/>
      <w:r w:rsidR="00600EEF" w:rsidRPr="0E3FF532">
        <w:rPr>
          <w:lang w:eastAsia="en-GB"/>
        </w:rPr>
        <w:t>utilised</w:t>
      </w:r>
      <w:proofErr w:type="spellEnd"/>
      <w:r w:rsidR="00600EEF" w:rsidRPr="0E3FF532">
        <w:rPr>
          <w:lang w:eastAsia="en-GB"/>
        </w:rPr>
        <w:t xml:space="preserve"> unilaterally by the Secretary of State where a relevant public body falls u</w:t>
      </w:r>
      <w:r w:rsidR="00D37EA4" w:rsidRPr="0E3FF532">
        <w:rPr>
          <w:lang w:eastAsia="en-GB"/>
        </w:rPr>
        <w:t>nder the governance of another government d</w:t>
      </w:r>
      <w:r w:rsidR="00600EEF" w:rsidRPr="0E3FF532">
        <w:rPr>
          <w:lang w:eastAsia="en-GB"/>
        </w:rPr>
        <w:t>epartment</w:t>
      </w:r>
      <w:r w:rsidR="00D37EA4" w:rsidRPr="0E3FF532">
        <w:rPr>
          <w:lang w:eastAsia="en-GB"/>
        </w:rPr>
        <w:t xml:space="preserve"> – agreement with the relevant government d</w:t>
      </w:r>
      <w:r w:rsidR="00600EEF" w:rsidRPr="0E3FF532">
        <w:rPr>
          <w:lang w:eastAsia="en-GB"/>
        </w:rPr>
        <w:t>epartment would be sought. If agreement was reached that ministerial direction was necessary</w:t>
      </w:r>
      <w:r w:rsidR="00D37EA4" w:rsidRPr="0E3FF532">
        <w:rPr>
          <w:lang w:eastAsia="en-GB"/>
        </w:rPr>
        <w:t>, the lead d</w:t>
      </w:r>
      <w:r w:rsidR="00600EEF" w:rsidRPr="0E3FF532">
        <w:rPr>
          <w:lang w:eastAsia="en-GB"/>
        </w:rPr>
        <w:t>epartment could legitimately opt to use existing governance structures instead.</w:t>
      </w:r>
      <w:r w:rsidR="00F21B19">
        <w:rPr>
          <w:lang w:eastAsia="en-GB"/>
        </w:rPr>
        <w:t xml:space="preserve"> </w:t>
      </w:r>
    </w:p>
    <w:p w14:paraId="5D5D1C69" w14:textId="55921F8A" w:rsidR="00600EEF" w:rsidRPr="00F43451" w:rsidRDefault="00D37EA4" w:rsidP="007506AE">
      <w:pPr>
        <w:pStyle w:val="ParaNumbered"/>
      </w:pPr>
      <w:r>
        <w:t>S</w:t>
      </w:r>
      <w:r w:rsidR="00600EEF">
        <w:t xml:space="preserve">ubsection </w:t>
      </w:r>
      <w:r>
        <w:t>(</w:t>
      </w:r>
      <w:r w:rsidR="00600EEF">
        <w:t>6</w:t>
      </w:r>
      <w:r>
        <w:t>)</w:t>
      </w:r>
      <w:r w:rsidR="00600EEF">
        <w:t xml:space="preserve"> </w:t>
      </w:r>
      <w:r>
        <w:t xml:space="preserve">sets out that </w:t>
      </w:r>
      <w:r w:rsidR="00600EEF">
        <w:t xml:space="preserve">directions given under subsection </w:t>
      </w:r>
      <w:r w:rsidR="00A56C04">
        <w:t>(</w:t>
      </w:r>
      <w:r w:rsidR="00600EEF">
        <w:t>5</w:t>
      </w:r>
      <w:r w:rsidR="00A56C04">
        <w:t>)</w:t>
      </w:r>
      <w:r w:rsidR="00600EEF">
        <w:t xml:space="preserve"> may specify the extent to which further proposals are designed to augment or replace existing actions proposed by air quality partners. </w:t>
      </w:r>
      <w:proofErr w:type="gramStart"/>
      <w:r w:rsidR="00600EEF">
        <w:t>So</w:t>
      </w:r>
      <w:proofErr w:type="gramEnd"/>
      <w:r w:rsidR="00600EEF">
        <w:t xml:space="preserve"> a direction could require the partner to go further in respect of a particular action it intends to take, such as extending its scope, or it could ask the partner to come up with new measures.</w:t>
      </w:r>
    </w:p>
    <w:p w14:paraId="5D5D1C6A" w14:textId="77777777" w:rsidR="00600EEF" w:rsidRPr="00F43451" w:rsidRDefault="00D37EA4" w:rsidP="007506AE">
      <w:pPr>
        <w:pStyle w:val="ParaNumbered"/>
      </w:pPr>
      <w:r>
        <w:t>S</w:t>
      </w:r>
      <w:r w:rsidR="00600EEF">
        <w:t xml:space="preserve">ubsection </w:t>
      </w:r>
      <w:r>
        <w:t>(</w:t>
      </w:r>
      <w:r w:rsidR="00600EEF">
        <w:t>7</w:t>
      </w:r>
      <w:r>
        <w:t>)</w:t>
      </w:r>
      <w:r w:rsidR="00600EEF">
        <w:t xml:space="preserve"> requires air quality partners to comply with directions as above.</w:t>
      </w:r>
    </w:p>
    <w:p w14:paraId="5D5D1C6B" w14:textId="77777777" w:rsidR="00D37EA4" w:rsidRDefault="00600EEF" w:rsidP="007506AE">
      <w:pPr>
        <w:pStyle w:val="ParaNumbered"/>
      </w:pPr>
      <w:r>
        <w:t>Paragraph 9 amends section 86 of the Environment Act 1995.</w:t>
      </w:r>
    </w:p>
    <w:p w14:paraId="5D5D1C6C" w14:textId="77777777" w:rsidR="00D37EA4" w:rsidRDefault="00D37EA4" w:rsidP="007506AE">
      <w:pPr>
        <w:pStyle w:val="ParaNumbered"/>
      </w:pPr>
      <w:r>
        <w:t>P</w:t>
      </w:r>
      <w:r w:rsidR="00600EEF">
        <w:t xml:space="preserve">aragraph </w:t>
      </w:r>
      <w:r>
        <w:t>9</w:t>
      </w:r>
      <w:r w:rsidR="00600EEF">
        <w:t xml:space="preserve">(2) omits subsection </w:t>
      </w:r>
      <w:r>
        <w:t>(</w:t>
      </w:r>
      <w:r w:rsidR="00600EEF">
        <w:t>1</w:t>
      </w:r>
      <w:r>
        <w:t>)</w:t>
      </w:r>
      <w:r w:rsidR="00600EEF">
        <w:t xml:space="preserve"> relating to the role of district and county councils</w:t>
      </w:r>
      <w:r>
        <w:t xml:space="preserve">, which </w:t>
      </w:r>
      <w:r w:rsidR="00600EEF">
        <w:t>is now covered in new section 83A</w:t>
      </w:r>
      <w:r>
        <w:t>.</w:t>
      </w:r>
    </w:p>
    <w:p w14:paraId="5D5D1C6D" w14:textId="77777777" w:rsidR="00D37EA4" w:rsidRDefault="00D37EA4" w:rsidP="007506AE">
      <w:pPr>
        <w:pStyle w:val="ParaNumbered"/>
      </w:pPr>
      <w:r>
        <w:t>P</w:t>
      </w:r>
      <w:r w:rsidR="00600EEF">
        <w:t xml:space="preserve">aragraph </w:t>
      </w:r>
      <w:r>
        <w:t>9</w:t>
      </w:r>
      <w:r w:rsidR="00600EEF">
        <w:t>(3)</w:t>
      </w:r>
      <w:r>
        <w:t xml:space="preserve"> set</w:t>
      </w:r>
      <w:r w:rsidR="00600EEF">
        <w:t xml:space="preserve">s </w:t>
      </w:r>
      <w:r>
        <w:t xml:space="preserve">out </w:t>
      </w:r>
      <w:r w:rsidR="00600EEF">
        <w:t>that county councils may make recommendations to district councils in respect of meeting air quality objectives.</w:t>
      </w:r>
    </w:p>
    <w:p w14:paraId="5D5D1C6E" w14:textId="77777777" w:rsidR="00D37EA4" w:rsidRDefault="00D37EA4" w:rsidP="007506AE">
      <w:pPr>
        <w:pStyle w:val="ParaNumbered"/>
      </w:pPr>
      <w:r>
        <w:t>P</w:t>
      </w:r>
      <w:r w:rsidR="00600EEF">
        <w:t xml:space="preserve">aragraph </w:t>
      </w:r>
      <w:r>
        <w:t>9</w:t>
      </w:r>
      <w:r w:rsidR="00600EEF">
        <w:t>(4)</w:t>
      </w:r>
      <w:r>
        <w:t xml:space="preserve"> inserts new subsection (2A</w:t>
      </w:r>
      <w:r w:rsidR="00600EEF">
        <w:t>)</w:t>
      </w:r>
      <w:r>
        <w:t xml:space="preserve"> in</w:t>
      </w:r>
      <w:r w:rsidR="00600EEF">
        <w:t>to section 86</w:t>
      </w:r>
      <w:r>
        <w:t>,</w:t>
      </w:r>
      <w:r w:rsidR="00600EEF">
        <w:t xml:space="preserve"> providing that district councils in areas of England where there is a county council must inform county councils if they intend to </w:t>
      </w:r>
      <w:r w:rsidR="00600EEF">
        <w:lastRenderedPageBreak/>
        <w:t>prepare an action plan.</w:t>
      </w:r>
    </w:p>
    <w:p w14:paraId="5D5D1C6F" w14:textId="77777777" w:rsidR="00600EEF" w:rsidRDefault="00D37EA4" w:rsidP="007506AE">
      <w:pPr>
        <w:pStyle w:val="ParaNumbered"/>
      </w:pPr>
      <w:r>
        <w:t>P</w:t>
      </w:r>
      <w:r w:rsidR="00600EEF">
        <w:t xml:space="preserve">aragraph </w:t>
      </w:r>
      <w:r>
        <w:t>9</w:t>
      </w:r>
      <w:r w:rsidR="00600EEF">
        <w:t>(5) substitutes subsections (3) to (5) of section 86.</w:t>
      </w:r>
      <w:r>
        <w:t xml:space="preserve"> New subsection (3) </w:t>
      </w:r>
      <w:r w:rsidR="00600EEF">
        <w:t>provides that if, as above, a county council has been informed of a district council’s intention to prepare an action plan</w:t>
      </w:r>
      <w:r>
        <w:t>,</w:t>
      </w:r>
      <w:r w:rsidR="00600EEF">
        <w:t xml:space="preserve"> the county council should propose measures that they will take to help secure the achievement and maintenance of air quality standards and objective</w:t>
      </w:r>
      <w:r>
        <w:t xml:space="preserve">s in the local authority’s area. </w:t>
      </w:r>
      <w:r w:rsidR="00600EEF">
        <w:t xml:space="preserve">New subsection (4) </w:t>
      </w:r>
      <w:r>
        <w:t xml:space="preserve">sets out </w:t>
      </w:r>
      <w:r w:rsidR="00600EEF">
        <w:t>proposals should have a date specified for the carrying out of the measures and, as far as possible, those dates should be met.</w:t>
      </w:r>
      <w:r>
        <w:t xml:space="preserve"> </w:t>
      </w:r>
      <w:r w:rsidR="00600EEF">
        <w:t xml:space="preserve">New subsection (5) </w:t>
      </w:r>
      <w:r>
        <w:t xml:space="preserve">sets out </w:t>
      </w:r>
      <w:r w:rsidR="00600EEF">
        <w:t>district councils should incorporate county council proposals and dates in their action plans.</w:t>
      </w:r>
    </w:p>
    <w:p w14:paraId="5D5D1C70" w14:textId="77777777" w:rsidR="00600EEF" w:rsidRDefault="00D37EA4" w:rsidP="007506AE">
      <w:pPr>
        <w:pStyle w:val="ParaNumbered"/>
      </w:pPr>
      <w:r>
        <w:t>P</w:t>
      </w:r>
      <w:r w:rsidR="00600EEF">
        <w:t xml:space="preserve">aragraph </w:t>
      </w:r>
      <w:r>
        <w:t>9</w:t>
      </w:r>
      <w:r w:rsidR="00600EEF">
        <w:t>(6) applies the definition of a district council to England.</w:t>
      </w:r>
    </w:p>
    <w:p w14:paraId="5D5D1C71" w14:textId="77777777" w:rsidR="00600EEF" w:rsidRDefault="00D37EA4" w:rsidP="007506AE">
      <w:pPr>
        <w:pStyle w:val="ParaNumbered"/>
      </w:pPr>
      <w:r>
        <w:t>P</w:t>
      </w:r>
      <w:r w:rsidR="00600EEF">
        <w:t xml:space="preserve">aragraph </w:t>
      </w:r>
      <w:r>
        <w:t>9</w:t>
      </w:r>
      <w:r w:rsidR="00600EEF">
        <w:t>(7) makes consequential amendments.</w:t>
      </w:r>
    </w:p>
    <w:p w14:paraId="5D5D1C72" w14:textId="77777777" w:rsidR="00D37EA4" w:rsidRDefault="00D37EA4" w:rsidP="007506AE">
      <w:pPr>
        <w:pStyle w:val="ParaNumbered"/>
      </w:pPr>
      <w:r>
        <w:t>Paragraph 10 substitutes section 86A in the Environment Act 1995 with new sections 86A and 86B.</w:t>
      </w:r>
    </w:p>
    <w:p w14:paraId="5D5D1C73" w14:textId="77777777" w:rsidR="00600EEF" w:rsidRDefault="00D37EA4" w:rsidP="007959A4">
      <w:pPr>
        <w:pStyle w:val="HSubheading5"/>
        <w:rPr>
          <w:lang w:val="en"/>
        </w:rPr>
      </w:pPr>
      <w:r>
        <w:rPr>
          <w:lang w:val="en"/>
        </w:rPr>
        <w:t>New s</w:t>
      </w:r>
      <w:r w:rsidR="00600EEF">
        <w:rPr>
          <w:lang w:val="en"/>
        </w:rPr>
        <w:t xml:space="preserve">ection 86A Role of </w:t>
      </w:r>
      <w:r>
        <w:rPr>
          <w:lang w:val="en"/>
        </w:rPr>
        <w:t xml:space="preserve">the </w:t>
      </w:r>
      <w:r w:rsidR="00600EEF">
        <w:rPr>
          <w:lang w:val="en"/>
        </w:rPr>
        <w:t>Mayor of London in relation to action plans</w:t>
      </w:r>
    </w:p>
    <w:p w14:paraId="5D5D1C74" w14:textId="3E3AADA7" w:rsidR="00600EEF" w:rsidRDefault="00600EEF" w:rsidP="007506AE">
      <w:pPr>
        <w:pStyle w:val="ParaNumbered"/>
      </w:pPr>
      <w:r>
        <w:t>S</w:t>
      </w:r>
      <w:r w:rsidR="00D37EA4">
        <w:t>ubsection (1)</w:t>
      </w:r>
      <w:r>
        <w:t xml:space="preserve"> provides </w:t>
      </w:r>
      <w:proofErr w:type="gramStart"/>
      <w:r>
        <w:t>that local authorities</w:t>
      </w:r>
      <w:proofErr w:type="gramEnd"/>
      <w:r>
        <w:t xml:space="preserve"> in London must inform the Mayor of London if they intend to prepare an action plan</w:t>
      </w:r>
      <w:r w:rsidR="00474C42">
        <w:t>.</w:t>
      </w:r>
    </w:p>
    <w:p w14:paraId="5D5D1C75" w14:textId="1DF5CC82" w:rsidR="00600EEF" w:rsidRDefault="00D37EA4" w:rsidP="007506AE">
      <w:pPr>
        <w:pStyle w:val="ParaNumbered"/>
      </w:pPr>
      <w:r>
        <w:t>S</w:t>
      </w:r>
      <w:r w:rsidR="00600EEF">
        <w:t>ubsection (2) has the effect that if, as above, the Mayor of London has been informed of a local authority’s intention to prepare an action plan</w:t>
      </w:r>
      <w:r>
        <w:t>,</w:t>
      </w:r>
      <w:r w:rsidR="00600EEF">
        <w:t xml:space="preserve"> the </w:t>
      </w:r>
      <w:proofErr w:type="gramStart"/>
      <w:r w:rsidR="00600EEF">
        <w:t>Mayor</w:t>
      </w:r>
      <w:proofErr w:type="gramEnd"/>
      <w:r w:rsidR="00600EEF">
        <w:t xml:space="preserve"> must propose measures that the Mayor will take to help contribute to the achievement and maintenance of air quality standards and objectives. This replicates the duty that now appli</w:t>
      </w:r>
      <w:r>
        <w:t>es to county c</w:t>
      </w:r>
      <w:r w:rsidR="00600EEF">
        <w:t>ouncil</w:t>
      </w:r>
      <w:r>
        <w:t>s</w:t>
      </w:r>
      <w:r w:rsidR="00600EEF">
        <w:t xml:space="preserve"> in areas outside of London</w:t>
      </w:r>
      <w:r w:rsidR="00474C42">
        <w:t>.</w:t>
      </w:r>
    </w:p>
    <w:p w14:paraId="5D5D1C76" w14:textId="77777777" w:rsidR="00600EEF" w:rsidRDefault="00D37EA4" w:rsidP="007506AE">
      <w:pPr>
        <w:pStyle w:val="ParaNumbered"/>
      </w:pPr>
      <w:r>
        <w:t>S</w:t>
      </w:r>
      <w:r w:rsidR="00600EEF">
        <w:t>ubsection (3) sets out that proposals should have a date specified for carrying out of proposed measures and, as far as possible, those dates should be met.</w:t>
      </w:r>
    </w:p>
    <w:p w14:paraId="5D5D1C77" w14:textId="77777777" w:rsidR="00600EEF" w:rsidRDefault="00D37EA4" w:rsidP="007506AE">
      <w:pPr>
        <w:pStyle w:val="ParaNumbered"/>
      </w:pPr>
      <w:r>
        <w:t>S</w:t>
      </w:r>
      <w:r w:rsidR="00600EEF">
        <w:t xml:space="preserve">ubsection (4) requires local authorities to incorporate </w:t>
      </w:r>
      <w:r w:rsidR="00E123C6">
        <w:t xml:space="preserve">the </w:t>
      </w:r>
      <w:r w:rsidR="00600EEF">
        <w:t>Mayor of London’s proposals and dates in their action plans.</w:t>
      </w:r>
    </w:p>
    <w:p w14:paraId="5D5D1C78" w14:textId="77777777" w:rsidR="00600EEF" w:rsidRDefault="00AB20F0" w:rsidP="007959A4">
      <w:pPr>
        <w:pStyle w:val="HSubheading5"/>
        <w:rPr>
          <w:lang w:val="en"/>
        </w:rPr>
      </w:pPr>
      <w:r>
        <w:rPr>
          <w:lang w:val="en"/>
        </w:rPr>
        <w:t>New section 86B R</w:t>
      </w:r>
      <w:r w:rsidR="00600EEF">
        <w:rPr>
          <w:lang w:val="en"/>
        </w:rPr>
        <w:t>ole of combined authorities in relation to action plans</w:t>
      </w:r>
    </w:p>
    <w:p w14:paraId="5D5D1C79" w14:textId="77777777" w:rsidR="00600EEF" w:rsidRDefault="00600EEF" w:rsidP="007506AE">
      <w:pPr>
        <w:pStyle w:val="ParaNumbered"/>
      </w:pPr>
      <w:r>
        <w:t>S</w:t>
      </w:r>
      <w:r w:rsidR="00AB20F0">
        <w:t>ubsection (1)</w:t>
      </w:r>
      <w:r>
        <w:t xml:space="preserve"> requires that a local authority in a combined authority area must notify the combined authority of its intention to produce a plan.</w:t>
      </w:r>
    </w:p>
    <w:p w14:paraId="5D5D1C7A" w14:textId="77777777" w:rsidR="00600EEF" w:rsidRDefault="00870C44" w:rsidP="007506AE">
      <w:pPr>
        <w:pStyle w:val="ParaNumbered"/>
      </w:pPr>
      <w:r>
        <w:t>S</w:t>
      </w:r>
      <w:r w:rsidR="00600EEF">
        <w:t>ubsection (2) requires that if, as above, the combined authority has been informed of a local authority’s intention to prepare an action plan</w:t>
      </w:r>
      <w:r w:rsidR="00AB20F0">
        <w:t>,</w:t>
      </w:r>
      <w:r w:rsidR="00600EEF">
        <w:t xml:space="preserve"> they should propose measures that they will take to help contribute to the achievement and maintenance of air quality standards.</w:t>
      </w:r>
    </w:p>
    <w:p w14:paraId="5D5D1C7B" w14:textId="77777777" w:rsidR="00600EEF" w:rsidRDefault="00870C44" w:rsidP="007506AE">
      <w:pPr>
        <w:pStyle w:val="ParaNumbered"/>
      </w:pPr>
      <w:r>
        <w:t>S</w:t>
      </w:r>
      <w:r w:rsidR="00600EEF">
        <w:t>ubsection (3) requires that proposals should have a date specified for carrying out of proposed measures and</w:t>
      </w:r>
      <w:r>
        <w:t xml:space="preserve"> that</w:t>
      </w:r>
      <w:r w:rsidR="00600EEF">
        <w:t>, as far as possible, those dates should be met.</w:t>
      </w:r>
    </w:p>
    <w:p w14:paraId="5D5D1C7C" w14:textId="77777777" w:rsidR="00600EEF" w:rsidRDefault="00870C44" w:rsidP="007506AE">
      <w:pPr>
        <w:pStyle w:val="ParaNumbered"/>
      </w:pPr>
      <w:r>
        <w:t>S</w:t>
      </w:r>
      <w:r w:rsidR="00600EEF">
        <w:t>ubsection (4) requires that local authorities should incorporate combined authority proposals and dates in their action plans.</w:t>
      </w:r>
    </w:p>
    <w:p w14:paraId="5D5D1C7D" w14:textId="77777777" w:rsidR="00600EEF" w:rsidRDefault="00870C44" w:rsidP="007506AE">
      <w:pPr>
        <w:pStyle w:val="ParaNumbered"/>
      </w:pPr>
      <w:r>
        <w:t>S</w:t>
      </w:r>
      <w:r w:rsidR="00600EEF">
        <w:t xml:space="preserve">ubsection (5) </w:t>
      </w:r>
      <w:r>
        <w:t>defines “combined authority”</w:t>
      </w:r>
      <w:r w:rsidR="00600EEF">
        <w:t>.</w:t>
      </w:r>
    </w:p>
    <w:p w14:paraId="5D5D1C7E" w14:textId="77777777" w:rsidR="00600EEF" w:rsidRPr="000956C5" w:rsidRDefault="00600EEF" w:rsidP="007506AE">
      <w:pPr>
        <w:pStyle w:val="ParaNumbered"/>
      </w:pPr>
      <w:r>
        <w:t>Paragraph 11 amends section 87 (regulations) of the Environment Act 1995. These amendments broaden the range of bodies the Secretary of State can confer powers</w:t>
      </w:r>
      <w:r w:rsidR="00870C44">
        <w:t xml:space="preserve"> on,</w:t>
      </w:r>
      <w:r>
        <w:t xml:space="preserve"> impose duties on, pres</w:t>
      </w:r>
      <w:r w:rsidR="00870C44">
        <w:t>cribe measures to be adopted by,</w:t>
      </w:r>
      <w:r>
        <w:t xml:space="preserve"> require provision of relevant information or enable cost recovery in the realm of measures to improve air quality</w:t>
      </w:r>
      <w:r w:rsidR="00870C44">
        <w:t>,</w:t>
      </w:r>
      <w:r>
        <w:t xml:space="preserve"> to include relevant county councils, relevant public authorities </w:t>
      </w:r>
      <w:r w:rsidR="00870C44">
        <w:t>and</w:t>
      </w:r>
      <w:r>
        <w:t xml:space="preserve"> the Environment Agency.</w:t>
      </w:r>
    </w:p>
    <w:p w14:paraId="5D5D1C7F" w14:textId="77777777" w:rsidR="00600EEF" w:rsidRDefault="00600EEF" w:rsidP="007506AE">
      <w:pPr>
        <w:pStyle w:val="ParaNumbered"/>
      </w:pPr>
      <w:r>
        <w:lastRenderedPageBreak/>
        <w:t>Paragraph 12 amends section 88 of the Environm</w:t>
      </w:r>
      <w:r w:rsidR="00870C44">
        <w:t xml:space="preserve">ent Act 1995. These amendments </w:t>
      </w:r>
      <w:r>
        <w:t xml:space="preserve">widen the number of bodies </w:t>
      </w:r>
      <w:r w:rsidR="00870C44">
        <w:t xml:space="preserve">the Secretary of State may issue guidance to relating to local air quality, and to which they must have regard, </w:t>
      </w:r>
      <w:r>
        <w:t>to include relevant public authorities and the Environment Agency.</w:t>
      </w:r>
    </w:p>
    <w:p w14:paraId="5D5D1C80" w14:textId="77777777" w:rsidR="00600EEF" w:rsidRDefault="00600EEF" w:rsidP="007506AE">
      <w:pPr>
        <w:pStyle w:val="ParaNumbered"/>
      </w:pPr>
      <w:r>
        <w:t xml:space="preserve">Paragraph 13 amends section 91 (interpretation) </w:t>
      </w:r>
      <w:r w:rsidR="00870C44">
        <w:t>of the Environment Act 1995</w:t>
      </w:r>
      <w:r>
        <w:t>, providing additional definitions.</w:t>
      </w:r>
    </w:p>
    <w:p w14:paraId="5D5D1C81" w14:textId="77777777" w:rsidR="00600EEF" w:rsidRPr="000956C5" w:rsidRDefault="00870C44" w:rsidP="007506AE">
      <w:pPr>
        <w:pStyle w:val="ParaNumbered"/>
      </w:pPr>
      <w:r>
        <w:t>Paragraph 14</w:t>
      </w:r>
      <w:r w:rsidR="00600EEF">
        <w:t xml:space="preserve"> makes amendments to Schedule 11 (air qualit</w:t>
      </w:r>
      <w:r>
        <w:t xml:space="preserve">y: supplementary provisions) to </w:t>
      </w:r>
      <w:r w:rsidR="00600EEF">
        <w:t>the Environment Act 1995, simplifying wording.</w:t>
      </w:r>
    </w:p>
    <w:p w14:paraId="5D5D1C82" w14:textId="424CA9A6" w:rsidR="006E15EE" w:rsidRDefault="006E15EE" w:rsidP="00627EB9">
      <w:pPr>
        <w:pStyle w:val="Heading2"/>
      </w:pPr>
      <w:bookmarkStart w:id="987" w:name="_Toc29282243"/>
      <w:bookmarkStart w:id="988" w:name="_Toc30082981"/>
      <w:bookmarkStart w:id="989" w:name="_Toc88478736"/>
      <w:r>
        <w:t>Schedule 1</w:t>
      </w:r>
      <w:r w:rsidR="003B46B0">
        <w:t>2</w:t>
      </w:r>
      <w:r>
        <w:t>: Smoke control in England and Wales</w:t>
      </w:r>
      <w:bookmarkEnd w:id="987"/>
      <w:bookmarkEnd w:id="988"/>
      <w:bookmarkEnd w:id="989"/>
    </w:p>
    <w:p w14:paraId="5D5D1C83" w14:textId="77777777" w:rsidR="00870C44" w:rsidRDefault="00870C44" w:rsidP="007959A4">
      <w:pPr>
        <w:pStyle w:val="HSubheading3"/>
      </w:pPr>
      <w:bookmarkStart w:id="990" w:name="_Toc29282244"/>
      <w:bookmarkStart w:id="991" w:name="_Toc30082982"/>
      <w:bookmarkStart w:id="992" w:name="_Toc88478737"/>
      <w:r>
        <w:t>Part 1: Principal amendments to the Clean Air Act 1993: England</w:t>
      </w:r>
      <w:bookmarkEnd w:id="990"/>
      <w:bookmarkEnd w:id="991"/>
      <w:bookmarkEnd w:id="992"/>
    </w:p>
    <w:p w14:paraId="5D5D1C84" w14:textId="77777777" w:rsidR="00870C44" w:rsidRPr="00E26654" w:rsidRDefault="00870C44" w:rsidP="007506AE">
      <w:pPr>
        <w:pStyle w:val="ParaNumbered"/>
      </w:pPr>
      <w:r>
        <w:t>Paragraphs 1 to 8 make amendments to the Clean Air Act 1993.</w:t>
      </w:r>
    </w:p>
    <w:p w14:paraId="5D5D1C85" w14:textId="77777777" w:rsidR="00870C44" w:rsidRDefault="00870C44" w:rsidP="007506AE">
      <w:pPr>
        <w:pStyle w:val="ParaNumbered"/>
      </w:pPr>
      <w:r>
        <w:t xml:space="preserve">Paragraph 2 inserts new section 19A, which introduces new Schedule 1A. </w:t>
      </w:r>
    </w:p>
    <w:p w14:paraId="5D5D1C86" w14:textId="16296F94" w:rsidR="00870C44" w:rsidRDefault="00870C44" w:rsidP="007506AE">
      <w:pPr>
        <w:pStyle w:val="ParaNumbered"/>
      </w:pPr>
      <w:r>
        <w:t xml:space="preserve">Paragraph 3 inserts new Schedule 1A after Schedule 1. Schedule 1A makes provisions for imposing financial penalties for emissions of smoke from a chimney of a building, a chimney (not being a chimney of a building) which serves the furnace of any fixed boiler or industrial plant and, if applicable, a chimney of a vessel in smoke control areas in England. The amendments to this Act enable a local authority to extend the scope of a smoke control area to cover </w:t>
      </w:r>
      <w:r w:rsidR="0077181C" w:rsidRPr="0077181C">
        <w:t xml:space="preserve">moored vessels, </w:t>
      </w:r>
      <w:r>
        <w:t>(as set out in paragraph 7 below), subject to local consultation. They would need to amend their smoke control order to include vessels and then once it comes into operation smoke emissions from the chimney of such vessels could be liable to a financial penalty.</w:t>
      </w:r>
    </w:p>
    <w:p w14:paraId="5D5D1C87" w14:textId="77777777" w:rsidR="00870C44" w:rsidRDefault="00870C44" w:rsidP="007959A4">
      <w:pPr>
        <w:pStyle w:val="HSubheading5"/>
      </w:pPr>
      <w:r>
        <w:t>New Schedule 1A P</w:t>
      </w:r>
      <w:r w:rsidRPr="00B87C5C">
        <w:t xml:space="preserve">enalty for emission of smoke in smoke control area in </w:t>
      </w:r>
      <w:r>
        <w:t>E</w:t>
      </w:r>
      <w:r w:rsidRPr="00B87C5C">
        <w:t>ngland</w:t>
      </w:r>
    </w:p>
    <w:p w14:paraId="5D5D1C88" w14:textId="77777777" w:rsidR="00870C44" w:rsidRPr="00C0137F" w:rsidRDefault="00870C44" w:rsidP="007506AE">
      <w:pPr>
        <w:pStyle w:val="ParaNumbered"/>
      </w:pPr>
      <w:r>
        <w:t>Paragraph 1 of new</w:t>
      </w:r>
      <w:r w:rsidR="00B22B99">
        <w:t xml:space="preserve"> Schedule 1A defines “relevant chimney” and “person liable”</w:t>
      </w:r>
      <w:r>
        <w:t xml:space="preserve"> (in relation to a relevant chimney).</w:t>
      </w:r>
    </w:p>
    <w:p w14:paraId="5D5D1C89" w14:textId="77777777" w:rsidR="00870C44" w:rsidRDefault="00870C44" w:rsidP="007506AE">
      <w:pPr>
        <w:pStyle w:val="ParaNumbered"/>
      </w:pPr>
      <w:r>
        <w:t>Paragraph 2 of new Schedule 1A d</w:t>
      </w:r>
      <w:r w:rsidR="00B22B99">
        <w:t>efines “notice of intent”</w:t>
      </w:r>
      <w:r>
        <w:t xml:space="preserve">, setting out when a notice of intent applies and what it must do. Where a local authority is satisfied that smoke has been emitted from a relevant chimney, they can give a notice to the liable person. The notice must include the information specified in sub-paragraph (3). </w:t>
      </w:r>
    </w:p>
    <w:p w14:paraId="5D5D1C8A" w14:textId="77C02169" w:rsidR="00870C44" w:rsidRPr="0076619D" w:rsidRDefault="00870C44" w:rsidP="007506AE">
      <w:pPr>
        <w:pStyle w:val="ParaNumbered"/>
      </w:pPr>
      <w:r>
        <w:t>Paragraph 3 of new Schedule 1A provides the minimum and maximum levels of penalty that can be given in respect of a financial penalty issued under the Schedule. Sub-paragraphs (3) and (4) allow the Secretary of State to amend these amounts under regulations, subject to the affirmative resolution procedure. This means that draft regulations must be laid before and approved by a resolution of both Houses of Parliament.</w:t>
      </w:r>
      <w:r w:rsidR="00F21B19">
        <w:t xml:space="preserve"> </w:t>
      </w:r>
    </w:p>
    <w:p w14:paraId="5D5D1C8B" w14:textId="20CEA39F" w:rsidR="00870C44" w:rsidRPr="0076619D" w:rsidRDefault="00870C44" w:rsidP="007506AE">
      <w:pPr>
        <w:pStyle w:val="ParaNumbered"/>
      </w:pPr>
      <w:r>
        <w:t>Paragraph 4 of new Schedule 1A gives the recipient of the notice of intent a period of 28 days from the day after the notice of intent was given to object in writing on a ground specified in sub-paragraph (2) and provide evidence to support the objection. For example, they could object on the grounds that there was no emission of smoke on the occasion specified or that they were not the person liable on the occasion specified in the notice of intent. Sub-paragraph (3) stipulates that if the objection is on the grounds of the person not being liable, the name and address of the liable person must be included if known</w:t>
      </w:r>
      <w:r w:rsidR="00B22B99">
        <w:t xml:space="preserve">. </w:t>
      </w:r>
      <w:r>
        <w:t xml:space="preserve">Sub-paragraph (4) allows the Secretary of State to amend the grounds of objection under regulations, subject to consultation with </w:t>
      </w:r>
      <w:r>
        <w:lastRenderedPageBreak/>
        <w:t>anyone who may have an interest in the proposed regulations (sub-paragraph (5)) as well as the affirmative resolution procedure (sub-paragraph (6)). This means that draft regulations must be laid before and approved by a resolution of both Houses of Parliament.</w:t>
      </w:r>
      <w:r w:rsidR="00F21B19">
        <w:t xml:space="preserve"> </w:t>
      </w:r>
    </w:p>
    <w:p w14:paraId="5D5D1C8C" w14:textId="3267C296" w:rsidR="00870C44" w:rsidRPr="0005680B" w:rsidRDefault="00870C44" w:rsidP="007506AE">
      <w:pPr>
        <w:pStyle w:val="ParaNumbered"/>
      </w:pPr>
      <w:r>
        <w:t>Paragraph 5 of new Schedule 1A gives the local authority the power to impose a financial penalty, following the issuing of a notice of intent, and specifies the period within which they must do so. Sub-paragraph (2) stipulates that a local authority must notify a person of their decision not to impose a financial penalty, if applicable. For example, if the local authority receives an objection following the issuing of a notice of intent and is satisfied that the penalty should not apply, they must inform the person of their decision.</w:t>
      </w:r>
      <w:r w:rsidR="00F21B19">
        <w:t xml:space="preserve"> </w:t>
      </w:r>
      <w:r>
        <w:t xml:space="preserve"> </w:t>
      </w:r>
    </w:p>
    <w:p w14:paraId="5D5D1C8D" w14:textId="77777777" w:rsidR="00870C44" w:rsidRPr="0005680B" w:rsidRDefault="00870C44" w:rsidP="007506AE">
      <w:pPr>
        <w:pStyle w:val="ParaNumbered"/>
      </w:pPr>
      <w:r>
        <w:t>Paragraph 6 of new Schedule 1A provides for the application of this paragraph where a local authority decides to impose a financial penalty. It sets out how a local authority can use a final notice to impose a financial penalty</w:t>
      </w:r>
      <w:r w:rsidR="00B22B99">
        <w:t xml:space="preserve"> and defines a “final notice”</w:t>
      </w:r>
      <w:r>
        <w:t>. It also sets out what a final notice must specify (sub-paragraph (3)) and sets out the period within which the financial penalty must be paid (sub-paragraph (4)).</w:t>
      </w:r>
    </w:p>
    <w:p w14:paraId="5D5D1C8E" w14:textId="77777777" w:rsidR="00870C44" w:rsidRPr="007E3A05" w:rsidRDefault="00870C44" w:rsidP="007506AE">
      <w:pPr>
        <w:pStyle w:val="ParaNumbered"/>
      </w:pPr>
      <w:r>
        <w:t>Paragraph 7 of new Schedule 1A gives</w:t>
      </w:r>
      <w:r w:rsidRPr="0E3FF532">
        <w:rPr>
          <w:b/>
          <w:bCs/>
        </w:rPr>
        <w:t xml:space="preserve"> </w:t>
      </w:r>
      <w:r>
        <w:t>local authorities the power to withdraw a notice of intent or final notice, or reduce the amount specified in a final notice, and explains how to use said power.</w:t>
      </w:r>
    </w:p>
    <w:p w14:paraId="5D5D1C8F" w14:textId="77777777" w:rsidR="00870C44" w:rsidRPr="0005680B" w:rsidRDefault="00870C44" w:rsidP="007506AE">
      <w:pPr>
        <w:pStyle w:val="ParaNumbered"/>
      </w:pPr>
      <w:r>
        <w:t>Paragraph 8 of new Schedule 1A gives the recipient of a financial penalty a period within whic</w:t>
      </w:r>
      <w:r w:rsidR="00B22B99">
        <w:t>h they can appeal to the First-t</w:t>
      </w:r>
      <w:r>
        <w:t>ier Tribunal. It also sets out the grounds of appeal to the First-tier Tribunal a person may take. Sub-paragraph (3) stipulates that until the appeal has been determined or withdrawn, the final notice is suspended (</w:t>
      </w:r>
      <w:r w:rsidR="00B22B99">
        <w:t>that is,</w:t>
      </w:r>
      <w:r>
        <w:t xml:space="preserve"> the local authority cannot pursue any debt until such time). Sub-paragraph (4) gives the First-tier Tribunal the power to respond to the appeal.</w:t>
      </w:r>
    </w:p>
    <w:p w14:paraId="5D5D1C90" w14:textId="77777777" w:rsidR="00870C44" w:rsidRPr="007E3A05" w:rsidRDefault="00870C44" w:rsidP="007506AE">
      <w:pPr>
        <w:pStyle w:val="ParaNumbered"/>
      </w:pPr>
      <w:r>
        <w:t>Paragraph 9 of new Schedule 1A states that a financial penalty is recoverable as a civil debt due to the relevant local authority.</w:t>
      </w:r>
    </w:p>
    <w:p w14:paraId="5D5D1C91" w14:textId="61D0C2F4" w:rsidR="00870C44" w:rsidRPr="007E3A05" w:rsidRDefault="00870C44" w:rsidP="007506AE">
      <w:pPr>
        <w:pStyle w:val="ParaNumbered"/>
      </w:pPr>
      <w:r>
        <w:t xml:space="preserve">Paragraph 10 of new Schedule 1A allows a local authority to delegate </w:t>
      </w:r>
      <w:r w:rsidR="00A56C04">
        <w:t xml:space="preserve">any of </w:t>
      </w:r>
      <w:r>
        <w:t>their functions under this Schedule. It requires that delegation must be made by giving notice to the delegate.</w:t>
      </w:r>
    </w:p>
    <w:p w14:paraId="5D5D1C92" w14:textId="172693A9" w:rsidR="00870C44" w:rsidRPr="007E3A05" w:rsidRDefault="00870C44" w:rsidP="007506AE">
      <w:pPr>
        <w:pStyle w:val="ParaNumbered"/>
      </w:pPr>
      <w:r>
        <w:t xml:space="preserve">Paragraph 11 of new Schedule 1A requires that a notice under this Schedule must be in </w:t>
      </w:r>
      <w:proofErr w:type="gramStart"/>
      <w:r>
        <w:t>writing</w:t>
      </w:r>
      <w:r w:rsidR="00B22B99">
        <w:t>,</w:t>
      </w:r>
      <w:r>
        <w:t xml:space="preserve"> and</w:t>
      </w:r>
      <w:proofErr w:type="gramEnd"/>
      <w:r>
        <w:t xml:space="preserve"> instructs how a </w:t>
      </w:r>
      <w:r w:rsidR="00474C42">
        <w:t>notice may be given to a person.</w:t>
      </w:r>
    </w:p>
    <w:p w14:paraId="5D5D1C93" w14:textId="77777777" w:rsidR="00870C44" w:rsidRDefault="00870C44" w:rsidP="007506AE">
      <w:pPr>
        <w:pStyle w:val="ParaNumbered"/>
      </w:pPr>
      <w:r>
        <w:t xml:space="preserve">Paragraph 12 of new Schedule 1A applies to a vessel moored in a smoke control area in England and is subject to the operation of </w:t>
      </w:r>
      <w:r w:rsidR="00B22B99">
        <w:t>new Schedule 1A. It</w:t>
      </w:r>
      <w:r>
        <w:t xml:space="preserve"> </w:t>
      </w:r>
      <w:r w:rsidR="00B22B99">
        <w:t>sets out</w:t>
      </w:r>
      <w:r>
        <w:t xml:space="preserve"> that when a local authority has included vessels within the scope of its smoke control area, these provisions apply in respect of emissions of smoke from those vessels. If the notice of intent cannot be given to the occupier of the vessel, it may instead be given to the registered owner of the vessel, in which case one of the grounds for obj</w:t>
      </w:r>
      <w:r w:rsidR="00B22B99">
        <w:t>ecting listed in paragraph 4(2) –</w:t>
      </w:r>
      <w:r>
        <w:t xml:space="preserve"> that they were not the person liable on the occasion specified in the notice of intent</w:t>
      </w:r>
      <w:r w:rsidR="00B22B99">
        <w:t xml:space="preserve"> –</w:t>
      </w:r>
      <w:r>
        <w:t xml:space="preserve"> does not apply. A person who receives a notice of intent relating to a vessel may object under paragraph 4 on the further ground that the smoke emitted on the occasion specified was solely due to engine-powered propulsion or to provide electric power to the vessel.</w:t>
      </w:r>
    </w:p>
    <w:p w14:paraId="5D5D1C94" w14:textId="77777777" w:rsidR="00870C44" w:rsidRPr="000A0624" w:rsidRDefault="00870C44" w:rsidP="007506AE">
      <w:pPr>
        <w:pStyle w:val="ParaNumbered"/>
      </w:pPr>
      <w:r w:rsidRPr="0E3FF532">
        <w:t>Paragraph 4 inserts new sections 19B</w:t>
      </w:r>
      <w:r w:rsidR="00B22B99" w:rsidRPr="0E3FF532">
        <w:t xml:space="preserve"> to</w:t>
      </w:r>
      <w:r w:rsidRPr="0E3FF532">
        <w:t xml:space="preserve"> 19D after new section 19A. These sections set out the offences relating to the acquisition and sale of controlled solid fuel in England, the exemption relating to </w:t>
      </w:r>
      <w:proofErr w:type="gramStart"/>
      <w:r w:rsidRPr="0E3FF532">
        <w:t>particular areas</w:t>
      </w:r>
      <w:proofErr w:type="gramEnd"/>
      <w:r w:rsidRPr="0E3FF532">
        <w:t xml:space="preserve"> in England</w:t>
      </w:r>
      <w:r w:rsidR="00B22B99" w:rsidRPr="0E3FF532">
        <w:t>,</w:t>
      </w:r>
      <w:r w:rsidRPr="0E3FF532">
        <w:t xml:space="preserve"> and the interpretation of </w:t>
      </w:r>
      <w:r w:rsidR="00B22B99" w:rsidRPr="0E3FF532">
        <w:t xml:space="preserve">new </w:t>
      </w:r>
      <w:r w:rsidRPr="0E3FF532">
        <w:t>sections 19A to 19C.</w:t>
      </w:r>
    </w:p>
    <w:p w14:paraId="5D5D1C95" w14:textId="77777777" w:rsidR="00870C44" w:rsidRDefault="00B22B99" w:rsidP="007959A4">
      <w:pPr>
        <w:pStyle w:val="HSubheading5"/>
      </w:pPr>
      <w:r>
        <w:t>New section 19B</w:t>
      </w:r>
      <w:r w:rsidR="00870C44">
        <w:t xml:space="preserve"> Acquisition and sale of controlled solid fuel in England</w:t>
      </w:r>
    </w:p>
    <w:p w14:paraId="5D5D1C96" w14:textId="213F8C90" w:rsidR="00870C44" w:rsidRDefault="00870C44" w:rsidP="007506AE">
      <w:pPr>
        <w:pStyle w:val="ParaNumbered"/>
      </w:pPr>
      <w:r>
        <w:lastRenderedPageBreak/>
        <w:t>Most of the provisions set out in new sections 19B and 19C mirror those in</w:t>
      </w:r>
      <w:r w:rsidR="00B22B99">
        <w:t xml:space="preserve"> existing</w:t>
      </w:r>
      <w:r>
        <w:t xml:space="preserve"> </w:t>
      </w:r>
      <w:r w:rsidR="00B22B99">
        <w:t xml:space="preserve">sections 22 and 23 of the </w:t>
      </w:r>
      <w:r>
        <w:t xml:space="preserve">Clean Air </w:t>
      </w:r>
      <w:proofErr w:type="gramStart"/>
      <w:r>
        <w:t>Act</w:t>
      </w:r>
      <w:r w:rsidR="00B22B99">
        <w:t>,</w:t>
      </w:r>
      <w:r>
        <w:t xml:space="preserve"> but</w:t>
      </w:r>
      <w:proofErr w:type="gramEnd"/>
      <w:r>
        <w:t xml:space="preserve"> have been amended to provide a distinction betwee</w:t>
      </w:r>
      <w:r w:rsidR="00B22B99">
        <w:t xml:space="preserve">n how Part </w:t>
      </w:r>
      <w:r w:rsidR="004D0F49">
        <w:t>3</w:t>
      </w:r>
      <w:r w:rsidR="00B22B99">
        <w:t xml:space="preserve"> of the </w:t>
      </w:r>
      <w:r>
        <w:t xml:space="preserve">Act applies in England and </w:t>
      </w:r>
      <w:r w:rsidR="00B22B99">
        <w:t xml:space="preserve">in </w:t>
      </w:r>
      <w:r>
        <w:t>Wales. For example,</w:t>
      </w:r>
      <w:r w:rsidR="00B22B99">
        <w:t xml:space="preserve"> </w:t>
      </w:r>
      <w:r w:rsidR="00955B8A">
        <w:t xml:space="preserve">subsection </w:t>
      </w:r>
      <w:r>
        <w:t xml:space="preserve">(1) </w:t>
      </w:r>
      <w:r w:rsidR="00955B8A">
        <w:t>of new section 19B</w:t>
      </w:r>
      <w:r>
        <w:t xml:space="preserve"> provides for an offence of acquiring controlled solid fuel for use in a building, fireplace, fixed boiler or industrial plant to which a smoke control order applies. This offence already exists in </w:t>
      </w:r>
      <w:r w:rsidR="00B22B99">
        <w:t>existing section 23 of the</w:t>
      </w:r>
      <w:r>
        <w:t xml:space="preserve"> Act. </w:t>
      </w:r>
    </w:p>
    <w:p w14:paraId="5D5D1C97" w14:textId="77777777" w:rsidR="00870C44" w:rsidRPr="007E3A05" w:rsidRDefault="00870C44" w:rsidP="007506AE">
      <w:pPr>
        <w:pStyle w:val="ParaNumbered"/>
      </w:pPr>
      <w:r>
        <w:t xml:space="preserve">New subsection (2) clarifies that the acquisition of controlled solid fuel for use in the propulsion of a vessel or to provide electric power to the vessel will not form an offence. </w:t>
      </w:r>
    </w:p>
    <w:p w14:paraId="5D5D1C98" w14:textId="77777777" w:rsidR="00870C44" w:rsidRPr="00C22BA8" w:rsidRDefault="00870C44" w:rsidP="007506AE">
      <w:pPr>
        <w:pStyle w:val="ParaNumbered"/>
      </w:pPr>
      <w:r>
        <w:t xml:space="preserve">New subsection (3) clarifies that acquiring controlled fuel for use in an approved fireplace will not form an offence, mirroring the existing </w:t>
      </w:r>
      <w:proofErr w:type="spellStart"/>
      <w:r>
        <w:t>defence</w:t>
      </w:r>
      <w:proofErr w:type="spellEnd"/>
      <w:r>
        <w:t xml:space="preserve"> under section 23. For example, wood is a controlled solid </w:t>
      </w:r>
      <w:proofErr w:type="gramStart"/>
      <w:r>
        <w:t>fuel</w:t>
      </w:r>
      <w:proofErr w:type="gramEnd"/>
      <w:r>
        <w:t xml:space="preserve"> but it is not an offence t</w:t>
      </w:r>
      <w:r w:rsidR="00955B8A">
        <w:t>o acquire wood for use in a smoke control area</w:t>
      </w:r>
      <w:r>
        <w:t xml:space="preserve"> if it will used in a fireplace of a type specified in a list published by the Secretary of State and used in compliance with any conditions specified in the list.</w:t>
      </w:r>
    </w:p>
    <w:p w14:paraId="5D5D1C99" w14:textId="77777777" w:rsidR="00870C44" w:rsidRPr="007E3A05" w:rsidRDefault="00870C44" w:rsidP="007506AE">
      <w:pPr>
        <w:pStyle w:val="ParaNumbered"/>
      </w:pPr>
      <w:r>
        <w:t>New subsection (4) sets out a new offence where a retailer must notify potential buyers that is an offence to acquire controlled solid</w:t>
      </w:r>
      <w:r w:rsidR="00955B8A">
        <w:t xml:space="preserve"> fuel for certain purposes (for example,</w:t>
      </w:r>
      <w:r>
        <w:t xml:space="preserve"> if it will be burned in a fireplace not specified in the Secretary of State’s list of approved fireplaces, such as an open fireplace, in a smoke control area in England). This also applies to online retailers. Reasonable steps to notify potential purchasers could include, for example, putting an informative sign next to the fuels and at the cash register, or including a notification during online checkout. </w:t>
      </w:r>
    </w:p>
    <w:p w14:paraId="5D5D1C9A" w14:textId="51A0B455" w:rsidR="00870C44" w:rsidRPr="006B1386" w:rsidRDefault="00870C44" w:rsidP="007506AE">
      <w:pPr>
        <w:pStyle w:val="ParaNumbered"/>
      </w:pPr>
      <w:r>
        <w:t>New subsection (5) provides for an offence of selling controlled fuels for delivery to a building, or premises with a fixed boiler or industrial plant to which a smoke control order in England applies. This offence already exists in the current Act.</w:t>
      </w:r>
      <w:r w:rsidR="00F21B19">
        <w:t xml:space="preserve"> </w:t>
      </w:r>
    </w:p>
    <w:p w14:paraId="5D5D1C9B" w14:textId="77777777" w:rsidR="00870C44" w:rsidRDefault="00870C44" w:rsidP="007506AE">
      <w:pPr>
        <w:pStyle w:val="ParaNumbered"/>
      </w:pPr>
      <w:r>
        <w:t xml:space="preserve">New subsection (6) provides </w:t>
      </w:r>
      <w:proofErr w:type="spellStart"/>
      <w:r>
        <w:t>defences</w:t>
      </w:r>
      <w:proofErr w:type="spellEnd"/>
      <w:r>
        <w:t xml:space="preserve"> for the offence under subsection (5), mirroring the existing </w:t>
      </w:r>
      <w:proofErr w:type="spellStart"/>
      <w:r>
        <w:t>defences</w:t>
      </w:r>
      <w:proofErr w:type="spellEnd"/>
      <w:r>
        <w:t xml:space="preserve"> in the current Act.</w:t>
      </w:r>
    </w:p>
    <w:p w14:paraId="5D5D1C9C" w14:textId="77777777" w:rsidR="00870C44" w:rsidRDefault="00870C44" w:rsidP="007506AE">
      <w:pPr>
        <w:pStyle w:val="ParaNumbered"/>
      </w:pPr>
      <w:r>
        <w:t>New subsection (7) provides that a person guilty of the offences und</w:t>
      </w:r>
      <w:r w:rsidR="00955B8A">
        <w:t>er subsection (1)</w:t>
      </w:r>
      <w:r>
        <w:t xml:space="preserve"> is liable on summary conviction to a fine not exceeding level 3 on the s</w:t>
      </w:r>
      <w:r w:rsidR="00955B8A">
        <w:t>tandard scale.</w:t>
      </w:r>
    </w:p>
    <w:p w14:paraId="5D5D1C9D" w14:textId="77777777" w:rsidR="00870C44" w:rsidRDefault="00870C44" w:rsidP="007506AE">
      <w:pPr>
        <w:pStyle w:val="ParaNumbered"/>
      </w:pPr>
      <w:r>
        <w:t>New subsection (8) provides that a person guilty of the offence under subsection</w:t>
      </w:r>
      <w:r w:rsidR="00955B8A">
        <w:t xml:space="preserve">s (4) and (5) </w:t>
      </w:r>
      <w:r>
        <w:t xml:space="preserve">is liable on summary conviction to a fine. The level of fine will be determined by the Court. </w:t>
      </w:r>
    </w:p>
    <w:p w14:paraId="5D5D1C9E" w14:textId="77777777" w:rsidR="00870C44" w:rsidRDefault="00870C44" w:rsidP="007959A4">
      <w:pPr>
        <w:pStyle w:val="HSubheading5"/>
      </w:pPr>
      <w:r>
        <w:t xml:space="preserve">New </w:t>
      </w:r>
      <w:r w:rsidR="00955B8A">
        <w:t>s</w:t>
      </w:r>
      <w:r>
        <w:t xml:space="preserve">ection 19C Exemptions relating to </w:t>
      </w:r>
      <w:proofErr w:type="gramStart"/>
      <w:r>
        <w:t>particular areas</w:t>
      </w:r>
      <w:proofErr w:type="gramEnd"/>
      <w:r>
        <w:t xml:space="preserve"> in England</w:t>
      </w:r>
    </w:p>
    <w:p w14:paraId="5D5D1C9F" w14:textId="77777777" w:rsidR="00870C44" w:rsidRDefault="00870C44" w:rsidP="007506AE">
      <w:pPr>
        <w:pStyle w:val="ParaNumbered"/>
      </w:pPr>
      <w:r>
        <w:t xml:space="preserve">The provisions set out in new section 19C (exemptions relating to </w:t>
      </w:r>
      <w:proofErr w:type="gramStart"/>
      <w:r>
        <w:t>particular areas</w:t>
      </w:r>
      <w:proofErr w:type="gramEnd"/>
      <w:r>
        <w:t xml:space="preserve"> in England) allow the Secretary of State to order the suspension of financial penalties for emission of smoke and/or offences relating to the acquisition and sale of controlled solid fuel in England. </w:t>
      </w:r>
      <w:r w:rsidR="00955B8A">
        <w:t>Subsection (2) set</w:t>
      </w:r>
      <w:r>
        <w:t xml:space="preserve">s </w:t>
      </w:r>
      <w:r w:rsidR="00955B8A">
        <w:t xml:space="preserve">out </w:t>
      </w:r>
      <w:r>
        <w:t>that the Secretary of State must consult the relevant local authority prio</w:t>
      </w:r>
      <w:r w:rsidR="00955B8A">
        <w:t>r to using their power under</w:t>
      </w:r>
      <w:r>
        <w:t xml:space="preserve"> subsection (1)</w:t>
      </w:r>
      <w:r w:rsidR="00955B8A">
        <w:t>,</w:t>
      </w:r>
      <w:r>
        <w:t xml:space="preserve"> and </w:t>
      </w:r>
      <w:r w:rsidR="00955B8A">
        <w:t>s</w:t>
      </w:r>
      <w:r>
        <w:t>ubsection (3) sets out what the local authority must do following the making of such an order.</w:t>
      </w:r>
    </w:p>
    <w:p w14:paraId="5D5D1CA0" w14:textId="77777777" w:rsidR="00870C44" w:rsidRDefault="00955B8A" w:rsidP="007959A4">
      <w:pPr>
        <w:pStyle w:val="HSubheading5"/>
      </w:pPr>
      <w:r>
        <w:t>New Section 19D</w:t>
      </w:r>
      <w:r w:rsidR="00870C44">
        <w:t xml:space="preserve"> Interpretation</w:t>
      </w:r>
      <w:r w:rsidR="00023771">
        <w:t>: “approved fireplace” and “controlled solid fuel”</w:t>
      </w:r>
    </w:p>
    <w:p w14:paraId="5D5D1CA1" w14:textId="5C2B115E" w:rsidR="00870C44" w:rsidRDefault="00870C44" w:rsidP="007506AE">
      <w:pPr>
        <w:pStyle w:val="ParaNumbered"/>
      </w:pPr>
      <w:r>
        <w:t xml:space="preserve">New section 19D applies to new sections 19A to 19C. </w:t>
      </w:r>
      <w:r w:rsidR="00955B8A">
        <w:t>S</w:t>
      </w:r>
      <w:r>
        <w:t>ubsection (</w:t>
      </w:r>
      <w:r w:rsidR="008C5786">
        <w:t>1</w:t>
      </w:r>
      <w:r>
        <w:t>) defines “approved fireplace”</w:t>
      </w:r>
      <w:r w:rsidR="00955B8A">
        <w:t>,</w:t>
      </w:r>
      <w:r>
        <w:t xml:space="preserve"> and subsection (</w:t>
      </w:r>
      <w:r w:rsidR="008C5786">
        <w:t>2</w:t>
      </w:r>
      <w:r>
        <w:t xml:space="preserve">) sets out the requirements a fireplace must meet </w:t>
      </w:r>
      <w:proofErr w:type="gramStart"/>
      <w:r>
        <w:t>in order for</w:t>
      </w:r>
      <w:proofErr w:type="gramEnd"/>
      <w:r>
        <w:t xml:space="preserve"> the Secretary of State to include it on the list of approved fireplaces. </w:t>
      </w:r>
      <w:r w:rsidR="00955B8A">
        <w:t>S</w:t>
      </w:r>
      <w:r>
        <w:t>ubsections (</w:t>
      </w:r>
      <w:r w:rsidR="008C5786">
        <w:t>3</w:t>
      </w:r>
      <w:r>
        <w:t>) and (</w:t>
      </w:r>
      <w:r w:rsidR="008C5786">
        <w:t>4</w:t>
      </w:r>
      <w:r>
        <w:t>) define “controlled solid fuel” and “approved fuel”</w:t>
      </w:r>
      <w:r w:rsidR="00955B8A">
        <w:t>.</w:t>
      </w:r>
    </w:p>
    <w:p w14:paraId="5D5D1CA2" w14:textId="77777777" w:rsidR="00955B8A" w:rsidRDefault="00955B8A" w:rsidP="007506AE">
      <w:pPr>
        <w:pStyle w:val="ParaNumbered"/>
      </w:pPr>
      <w:r>
        <w:t xml:space="preserve">Paragraph 5 inserts new section 26A after section 26. </w:t>
      </w:r>
    </w:p>
    <w:p w14:paraId="5D5D1CA3" w14:textId="77777777" w:rsidR="00870C44" w:rsidRDefault="00955B8A" w:rsidP="007959A4">
      <w:pPr>
        <w:pStyle w:val="HSubheading5"/>
      </w:pPr>
      <w:r>
        <w:lastRenderedPageBreak/>
        <w:t>New section 26A</w:t>
      </w:r>
      <w:r w:rsidR="00870C44">
        <w:t xml:space="preserve"> D</w:t>
      </w:r>
      <w:r w:rsidR="00870C44" w:rsidRPr="002F0DCF">
        <w:t>uty of local authority to reimburse for adaptations of vessels in England</w:t>
      </w:r>
    </w:p>
    <w:p w14:paraId="5D5D1CA4" w14:textId="1D32F16E" w:rsidR="00870C44" w:rsidRDefault="00870C44" w:rsidP="007506AE">
      <w:pPr>
        <w:pStyle w:val="ParaNumbered"/>
      </w:pPr>
      <w:r>
        <w:t xml:space="preserve">This section sets out the criteria by which local authorities in England are required to reimburse owners or occupiers of vessels </w:t>
      </w:r>
      <w:r w:rsidR="00955B8A">
        <w:t>that</w:t>
      </w:r>
      <w:r>
        <w:t xml:space="preserve"> are subject to a smoke control order, for works carried out to avoid incurring a financial penalty under new Schedule 1A</w:t>
      </w:r>
      <w:r w:rsidR="00955B8A">
        <w:t xml:space="preserve"> to the Clean Air Act 1993</w:t>
      </w:r>
      <w:r>
        <w:t>.</w:t>
      </w:r>
      <w:r w:rsidR="00F21B19">
        <w:t xml:space="preserve"> </w:t>
      </w:r>
    </w:p>
    <w:p w14:paraId="5D5D1CA5" w14:textId="77777777" w:rsidR="00870C44" w:rsidRPr="00592C96" w:rsidRDefault="00955B8A" w:rsidP="007506AE">
      <w:pPr>
        <w:pStyle w:val="ParaNumbered"/>
      </w:pPr>
      <w:r>
        <w:t>S</w:t>
      </w:r>
      <w:r w:rsidR="00870C44">
        <w:t xml:space="preserve">ubsection (1) sets out the criteria an owner or occupier of a vessel must meet in order to be eligible for reimbursement under these provisions. For example, the vessel must have the right to moor at a single mooring place for the qualifying period, the owner or occupier must complete the adaptations prior to the coming into operation of the order, and the owner or occupier must not have access to mains gas or electricity. </w:t>
      </w:r>
    </w:p>
    <w:p w14:paraId="5D5D1CA6" w14:textId="77777777" w:rsidR="00870C44" w:rsidRDefault="00955B8A" w:rsidP="007506AE">
      <w:pPr>
        <w:pStyle w:val="ParaNumbered"/>
      </w:pPr>
      <w:r>
        <w:t>S</w:t>
      </w:r>
      <w:r w:rsidR="00870C44">
        <w:t xml:space="preserve">ubsection (2) provides further conditions for when reimbursement will be </w:t>
      </w:r>
      <w:proofErr w:type="gramStart"/>
      <w:r w:rsidR="00870C44">
        <w:t>required</w:t>
      </w:r>
      <w:r>
        <w:t>,</w:t>
      </w:r>
      <w:r w:rsidR="00870C44">
        <w:t xml:space="preserve"> and</w:t>
      </w:r>
      <w:proofErr w:type="gramEnd"/>
      <w:r w:rsidR="00870C44">
        <w:t xml:space="preserve"> requires local authorities to reimburse the owner or occupier of a vessel 70% of the expenditure incurred in carrying out the adaptations if the adaptations are completed prior to the coming into operation of the order, the local authority approves the expenditure, and the adaptations are completed to the satisfaction of the local authority. </w:t>
      </w:r>
    </w:p>
    <w:p w14:paraId="5D5D1CA7" w14:textId="77777777" w:rsidR="00870C44" w:rsidRDefault="00955B8A" w:rsidP="007506AE">
      <w:pPr>
        <w:pStyle w:val="ParaNumbered"/>
      </w:pPr>
      <w:r>
        <w:t>S</w:t>
      </w:r>
      <w:r w:rsidR="00870C44">
        <w:t>ubsection (3) stipulates that reimbursement must be paid in equal monthly instal</w:t>
      </w:r>
      <w:r>
        <w:t>ments for a period of six months.</w:t>
      </w:r>
    </w:p>
    <w:p w14:paraId="5D5D1CA8" w14:textId="77777777" w:rsidR="00870C44" w:rsidRDefault="00955B8A" w:rsidP="007506AE">
      <w:pPr>
        <w:pStyle w:val="ParaNumbered"/>
      </w:pPr>
      <w:r>
        <w:t>S</w:t>
      </w:r>
      <w:r w:rsidR="00870C44">
        <w:t>ubsection (4) removes the duty on local authorities to reimburse the owner or occupier of a vessel, should</w:t>
      </w:r>
      <w:r>
        <w:t xml:space="preserve"> t</w:t>
      </w:r>
      <w:r w:rsidR="00870C44">
        <w:t>he owner or occupier cease to have the right to moor at the single mooring place or</w:t>
      </w:r>
      <w:r>
        <w:t xml:space="preserve"> t</w:t>
      </w:r>
      <w:r w:rsidR="00870C44">
        <w:t>he vessel be absent fro</w:t>
      </w:r>
      <w:r>
        <w:t xml:space="preserve">m the smoke control area for one or more periods </w:t>
      </w:r>
      <w:proofErr w:type="spellStart"/>
      <w:r>
        <w:t>totalling</w:t>
      </w:r>
      <w:proofErr w:type="spellEnd"/>
      <w:r>
        <w:t xml:space="preserve"> three</w:t>
      </w:r>
      <w:r w:rsidR="00870C44">
        <w:t xml:space="preserve"> months.</w:t>
      </w:r>
    </w:p>
    <w:p w14:paraId="5D5D1CA9" w14:textId="77777777" w:rsidR="00955B8A" w:rsidRDefault="00955B8A" w:rsidP="007506AE">
      <w:pPr>
        <w:pStyle w:val="ParaNumbered"/>
      </w:pPr>
      <w:r>
        <w:t>Paragraph 6 inserts new section 28A after section 28.</w:t>
      </w:r>
    </w:p>
    <w:p w14:paraId="5D5D1CAA" w14:textId="77777777" w:rsidR="00870C44" w:rsidRDefault="0076651F" w:rsidP="007959A4">
      <w:pPr>
        <w:pStyle w:val="HSubheading5"/>
      </w:pPr>
      <w:r>
        <w:t>New s</w:t>
      </w:r>
      <w:r w:rsidR="00870C44">
        <w:t>ection 28A Guidance for local authorities in England</w:t>
      </w:r>
    </w:p>
    <w:p w14:paraId="5D5D1CAB" w14:textId="77777777" w:rsidR="00870C44" w:rsidRDefault="00870C44" w:rsidP="007506AE">
      <w:pPr>
        <w:pStyle w:val="ParaNumbered"/>
      </w:pPr>
      <w:r>
        <w:t>New section 28A requires local authorities in England to have regard to any guidance published by the Secretary of</w:t>
      </w:r>
      <w:r w:rsidR="0076651F">
        <w:t xml:space="preserve"> State related to their</w:t>
      </w:r>
      <w:r>
        <w:t xml:space="preserve"> functions under Part 3 of the </w:t>
      </w:r>
      <w:r w:rsidR="0076651F">
        <w:t>Act.</w:t>
      </w:r>
    </w:p>
    <w:p w14:paraId="5D5D1CAC" w14:textId="77777777" w:rsidR="00870C44" w:rsidRDefault="00870C44" w:rsidP="007506AE">
      <w:pPr>
        <w:pStyle w:val="ParaNumbered"/>
      </w:pPr>
      <w:bookmarkStart w:id="993" w:name="_Hlk19472413"/>
      <w:r>
        <w:t>Paragraph 7 inserts new subsections (2A) to (2C) after section</w:t>
      </w:r>
      <w:r w:rsidR="0076651F">
        <w:t xml:space="preserve"> 44(2)</w:t>
      </w:r>
      <w:r>
        <w:t xml:space="preserve">. </w:t>
      </w:r>
    </w:p>
    <w:p w14:paraId="5D5D1CAD" w14:textId="77777777" w:rsidR="00870C44" w:rsidRPr="00CB5AB7" w:rsidRDefault="00870C44" w:rsidP="007506AE">
      <w:pPr>
        <w:pStyle w:val="ParaNumbered"/>
      </w:pPr>
      <w:r>
        <w:t xml:space="preserve">New subsection (2A) allows </w:t>
      </w:r>
      <w:bookmarkEnd w:id="993"/>
      <w:r>
        <w:t xml:space="preserve">local authorities in England to include moored vessels in scope of their smoke control areas, which would be subject to the operation of </w:t>
      </w:r>
      <w:r w:rsidR="0076651F">
        <w:t xml:space="preserve">new </w:t>
      </w:r>
      <w:r>
        <w:t>Schedule 1A. The amendments in this Act enable a local authority to extend the scope of a smoke control area to cover moored vessels, subject to local consultation. They would need to amend their smoke control order to include vessels</w:t>
      </w:r>
      <w:r w:rsidR="0076651F">
        <w:t>,</w:t>
      </w:r>
      <w:r>
        <w:t xml:space="preserve"> and then</w:t>
      </w:r>
      <w:r w:rsidR="0076651F">
        <w:t>,</w:t>
      </w:r>
      <w:r>
        <w:t xml:space="preserve"> once it comes into operation</w:t>
      </w:r>
      <w:r w:rsidR="0076651F">
        <w:t>,</w:t>
      </w:r>
      <w:r>
        <w:t xml:space="preserve"> smoke emissions from the chimney of such vessels could be liable to a financial penalty.</w:t>
      </w:r>
      <w:r w:rsidR="0076651F">
        <w:t xml:space="preserve"> </w:t>
      </w:r>
      <w:r>
        <w:t>New subsection (2B) extends references to a building in Part 3 and in sect</w:t>
      </w:r>
      <w:r w:rsidR="0076651F">
        <w:t>ion 54 of the Act</w:t>
      </w:r>
      <w:r>
        <w:t xml:space="preserve"> to vessels</w:t>
      </w:r>
      <w:r w:rsidR="0076651F">
        <w:t>,</w:t>
      </w:r>
      <w:r>
        <w:t xml:space="preserve"> except for references in section 24 and 25 to dwellings. New subsection (2C) defines </w:t>
      </w:r>
      <w:r w:rsidR="0076651F">
        <w:t>“</w:t>
      </w:r>
      <w:r>
        <w:t>moored vessels</w:t>
      </w:r>
      <w:r w:rsidR="0076651F">
        <w:t>”</w:t>
      </w:r>
      <w:r>
        <w:t>.</w:t>
      </w:r>
    </w:p>
    <w:p w14:paraId="5D5D1CAE" w14:textId="77777777" w:rsidR="00870C44" w:rsidRPr="002F0DCF" w:rsidRDefault="00870C44" w:rsidP="007506AE">
      <w:pPr>
        <w:pStyle w:val="ParaNumbered"/>
      </w:pPr>
      <w:r>
        <w:t>Paragraph 8 clarifies that rights of entry under sect</w:t>
      </w:r>
      <w:r w:rsidR="0076651F">
        <w:t>ion 56</w:t>
      </w:r>
      <w:r>
        <w:t xml:space="preserve"> only apply in relation to a private dwelling where adaptations are required under section 24(1)</w:t>
      </w:r>
      <w:r w:rsidR="0076651F">
        <w:t>,</w:t>
      </w:r>
      <w:r>
        <w:t xml:space="preserve"> or to a vessel where there is a duty to make reimbursements to the occupier or owner for works carried out under section 26</w:t>
      </w:r>
      <w:proofErr w:type="gramStart"/>
      <w:r>
        <w:t>A(</w:t>
      </w:r>
      <w:proofErr w:type="gramEnd"/>
      <w:r>
        <w:t xml:space="preserve">3). </w:t>
      </w:r>
    </w:p>
    <w:p w14:paraId="5D5D1CAF" w14:textId="77777777" w:rsidR="00870C44" w:rsidRDefault="00870C44" w:rsidP="007959A4">
      <w:pPr>
        <w:pStyle w:val="HSubheading3"/>
      </w:pPr>
      <w:bookmarkStart w:id="994" w:name="_Toc29282245"/>
      <w:bookmarkStart w:id="995" w:name="_Toc30082983"/>
      <w:bookmarkStart w:id="996" w:name="_Toc88478738"/>
      <w:r>
        <w:t>Part 2: Principal amendments to the Clean Air Act 1993: Wales</w:t>
      </w:r>
      <w:bookmarkEnd w:id="994"/>
      <w:bookmarkEnd w:id="995"/>
      <w:bookmarkEnd w:id="996"/>
    </w:p>
    <w:p w14:paraId="5D5D1CB0" w14:textId="77777777" w:rsidR="00870C44" w:rsidRDefault="0076651F" w:rsidP="007506AE">
      <w:pPr>
        <w:pStyle w:val="ParaNumbered"/>
      </w:pPr>
      <w:r>
        <w:t xml:space="preserve">Paragraphs 9 to </w:t>
      </w:r>
      <w:r w:rsidR="00870C44">
        <w:t>11 make amendments to the Clean Air Act 1993.</w:t>
      </w:r>
    </w:p>
    <w:p w14:paraId="5D5D1CB1" w14:textId="77777777" w:rsidR="00870C44" w:rsidRDefault="00870C44" w:rsidP="007506AE">
      <w:pPr>
        <w:pStyle w:val="ParaNumbered"/>
      </w:pPr>
      <w:r>
        <w:t>Paragraph 10 amends section 20 (prohibition on emission of smoke in smoke control</w:t>
      </w:r>
      <w:r w:rsidR="0076651F">
        <w:t xml:space="preserve"> area)</w:t>
      </w:r>
      <w:r>
        <w:t xml:space="preserve">, </w:t>
      </w:r>
      <w:r>
        <w:lastRenderedPageBreak/>
        <w:t xml:space="preserve">which only applies in Wales following the minor and consequential amendments made in Part 3. Sub-paragraph (2) amends, for Wales, the procedure for declaring a fuel to be </w:t>
      </w:r>
      <w:proofErr w:type="spellStart"/>
      <w:r>
        <w:t>authorised</w:t>
      </w:r>
      <w:proofErr w:type="spellEnd"/>
      <w:r>
        <w:t xml:space="preserve"> for the purposes of Pa</w:t>
      </w:r>
      <w:r w:rsidR="0076651F">
        <w:t>rt 3</w:t>
      </w:r>
      <w:r>
        <w:t xml:space="preserve"> of the Act. It enables Welsh Ministers to </w:t>
      </w:r>
      <w:proofErr w:type="spellStart"/>
      <w:r>
        <w:t>authorise</w:t>
      </w:r>
      <w:proofErr w:type="spellEnd"/>
      <w:r>
        <w:t xml:space="preserve"> fuels by publishing a list of </w:t>
      </w:r>
      <w:proofErr w:type="spellStart"/>
      <w:r>
        <w:t>authorised</w:t>
      </w:r>
      <w:proofErr w:type="spellEnd"/>
      <w:r>
        <w:t xml:space="preserve"> fuels and to update this list as needed. Sub-paragraph (3) omits subsection (6), which gives meaning to “</w:t>
      </w:r>
      <w:proofErr w:type="spellStart"/>
      <w:r>
        <w:t>authorised</w:t>
      </w:r>
      <w:proofErr w:type="spellEnd"/>
      <w:r>
        <w:t xml:space="preserve"> fuel”.</w:t>
      </w:r>
    </w:p>
    <w:p w14:paraId="5D5D1CB2" w14:textId="77777777" w:rsidR="00870C44" w:rsidRDefault="00870C44" w:rsidP="007506AE">
      <w:pPr>
        <w:pStyle w:val="ParaNumbered"/>
      </w:pPr>
      <w:bookmarkStart w:id="997" w:name="_Hlk19473121"/>
      <w:r>
        <w:t>Paragraph 11 amends section 21 (power by order to exempt certain fireplaces) as it applies to Wales. Welsh Ministers currently have the power to exempt any class of fireplace by order upon such conditions as may be specified in the order</w:t>
      </w:r>
      <w:r w:rsidR="0076651F">
        <w:t>,</w:t>
      </w:r>
      <w:r>
        <w:t xml:space="preserve"> if they are satisfied that such fireplaces can be used for burning fuel other than </w:t>
      </w:r>
      <w:proofErr w:type="spellStart"/>
      <w:r>
        <w:t>authorised</w:t>
      </w:r>
      <w:proofErr w:type="spellEnd"/>
      <w:r>
        <w:t xml:space="preserve"> fuels without producing any smoke or a substantial quantity of smoke. The amendment enables Welsh Ministers to exempt such fireplaces by publishing a list of exempted fireplaces and any relevant conditions and to update this list as needed.</w:t>
      </w:r>
    </w:p>
    <w:p w14:paraId="5D5D1CB3" w14:textId="77777777" w:rsidR="00870C44" w:rsidRPr="002F0DCF" w:rsidRDefault="00870C44" w:rsidP="007506AE">
      <w:pPr>
        <w:pStyle w:val="ParaNumbered"/>
      </w:pPr>
      <w:r>
        <w:t xml:space="preserve">The amendments made by these paragraphs will enable Welsh Ministers to </w:t>
      </w:r>
      <w:proofErr w:type="spellStart"/>
      <w:r>
        <w:t>authorise</w:t>
      </w:r>
      <w:proofErr w:type="spellEnd"/>
      <w:r>
        <w:t xml:space="preserve"> fuels and exempt fireplaces as and when they are manufactured and tested</w:t>
      </w:r>
      <w:r w:rsidR="0076651F">
        <w:t>,</w:t>
      </w:r>
      <w:r>
        <w:t xml:space="preserve"> rather than waiting for common commencement dates as is currently the case for Wales.</w:t>
      </w:r>
    </w:p>
    <w:p w14:paraId="5D5D1CB4" w14:textId="77777777" w:rsidR="00870C44" w:rsidRDefault="00870C44" w:rsidP="007959A4">
      <w:pPr>
        <w:pStyle w:val="HSubheading3"/>
      </w:pPr>
      <w:bookmarkStart w:id="998" w:name="_Toc29282246"/>
      <w:bookmarkStart w:id="999" w:name="_Toc30082984"/>
      <w:bookmarkStart w:id="1000" w:name="_Toc88478739"/>
      <w:bookmarkEnd w:id="997"/>
      <w:r>
        <w:t>Part 3: Minor and consequential amendments</w:t>
      </w:r>
      <w:bookmarkEnd w:id="998"/>
      <w:bookmarkEnd w:id="999"/>
      <w:bookmarkEnd w:id="1000"/>
    </w:p>
    <w:p w14:paraId="5D5D1CB5" w14:textId="77777777" w:rsidR="0076651F" w:rsidRPr="0076651F" w:rsidRDefault="0076651F" w:rsidP="007959A4">
      <w:pPr>
        <w:pStyle w:val="HSubheading4"/>
      </w:pPr>
      <w:bookmarkStart w:id="1001" w:name="_Toc29282247"/>
      <w:bookmarkStart w:id="1002" w:name="_Toc30082985"/>
      <w:bookmarkStart w:id="1003" w:name="_Toc88478740"/>
      <w:r>
        <w:t>Minor and consequential amendments to the Clean Air Act 1993</w:t>
      </w:r>
      <w:bookmarkEnd w:id="1001"/>
      <w:bookmarkEnd w:id="1002"/>
      <w:bookmarkEnd w:id="1003"/>
    </w:p>
    <w:p w14:paraId="5D5D1CB6" w14:textId="77777777" w:rsidR="00870C44" w:rsidRDefault="00870C44" w:rsidP="007506AE">
      <w:pPr>
        <w:pStyle w:val="ParaNumbered"/>
      </w:pPr>
      <w:r>
        <w:t xml:space="preserve">Paragraph 13 amends section 18 (declaration of smoke control area by local authority) to achieve a distinction between how Part </w:t>
      </w:r>
      <w:r w:rsidR="00C31C76">
        <w:t>3</w:t>
      </w:r>
      <w:r>
        <w:t xml:space="preserve"> applies in England and </w:t>
      </w:r>
      <w:r w:rsidR="00C31C76">
        <w:t xml:space="preserve">in </w:t>
      </w:r>
      <w:proofErr w:type="gramStart"/>
      <w:r>
        <w:t>Wales</w:t>
      </w:r>
      <w:r w:rsidR="00C31C76">
        <w:t>,</w:t>
      </w:r>
      <w:r>
        <w:t xml:space="preserve"> and</w:t>
      </w:r>
      <w:proofErr w:type="gramEnd"/>
      <w:r>
        <w:t xml:space="preserve"> extends the section to include </w:t>
      </w:r>
      <w:r w:rsidR="00C31C76">
        <w:t xml:space="preserve">new </w:t>
      </w:r>
      <w:r>
        <w:t>Schedule 1A.</w:t>
      </w:r>
    </w:p>
    <w:p w14:paraId="5D5D1CB7" w14:textId="77777777" w:rsidR="00870C44" w:rsidRPr="00C31C76" w:rsidRDefault="00870C44" w:rsidP="007506AE">
      <w:pPr>
        <w:pStyle w:val="ParaNumbered"/>
      </w:pPr>
      <w:r>
        <w:t>Paragraph 14 amends section 20 (prohibition on emission of smoke in smoke control area) to provide that the section applies only in Wales.</w:t>
      </w:r>
    </w:p>
    <w:p w14:paraId="5D5D1CB8" w14:textId="77777777" w:rsidR="00870C44" w:rsidRPr="00C31C76" w:rsidRDefault="00870C44" w:rsidP="007506AE">
      <w:pPr>
        <w:pStyle w:val="ParaNumbered"/>
      </w:pPr>
      <w:r>
        <w:t xml:space="preserve">Paragraph 15 amends section 21 (power to exempt certain fireplaces) to achieve a </w:t>
      </w:r>
      <w:r w:rsidR="00C31C76">
        <w:t>distinction between how Part 3</w:t>
      </w:r>
      <w:r>
        <w:t xml:space="preserve"> applies in England and </w:t>
      </w:r>
      <w:r w:rsidR="00C31C76">
        <w:t xml:space="preserve">in </w:t>
      </w:r>
      <w:r>
        <w:t>Wales.</w:t>
      </w:r>
    </w:p>
    <w:p w14:paraId="5D5D1CB9" w14:textId="77777777" w:rsidR="00870C44" w:rsidRPr="00C31C76" w:rsidRDefault="00870C44" w:rsidP="007506AE">
      <w:pPr>
        <w:pStyle w:val="ParaNumbered"/>
      </w:pPr>
      <w:r>
        <w:t xml:space="preserve">Paragraph 16 amends section 22 (exemptions relating to </w:t>
      </w:r>
      <w:proofErr w:type="gramStart"/>
      <w:r>
        <w:t>particular areas</w:t>
      </w:r>
      <w:proofErr w:type="gramEnd"/>
      <w:r>
        <w:t xml:space="preserve">) to achieve a distinction between how Part </w:t>
      </w:r>
      <w:r w:rsidR="00C31C76">
        <w:t>3</w:t>
      </w:r>
      <w:r>
        <w:t xml:space="preserve"> applies in England and </w:t>
      </w:r>
      <w:r w:rsidR="00C31C76">
        <w:t xml:space="preserve">in </w:t>
      </w:r>
      <w:r>
        <w:t>Wales.</w:t>
      </w:r>
    </w:p>
    <w:p w14:paraId="5D5D1CBA" w14:textId="77777777" w:rsidR="00870C44" w:rsidRPr="00C31C76" w:rsidRDefault="00870C44" w:rsidP="007506AE">
      <w:pPr>
        <w:pStyle w:val="ParaNumbered"/>
      </w:pPr>
      <w:r>
        <w:t xml:space="preserve">Paragraph 17 amends section 23 (acquisition and sale of </w:t>
      </w:r>
      <w:proofErr w:type="spellStart"/>
      <w:r>
        <w:t>unauthorised</w:t>
      </w:r>
      <w:proofErr w:type="spellEnd"/>
      <w:r>
        <w:t xml:space="preserve"> fuel in a smoke control area) to achieve a distinction between how Part </w:t>
      </w:r>
      <w:r w:rsidR="00C31C76">
        <w:t>3</w:t>
      </w:r>
      <w:r>
        <w:t xml:space="preserve"> applies in England and </w:t>
      </w:r>
      <w:r w:rsidR="00C31C76">
        <w:t xml:space="preserve">in </w:t>
      </w:r>
      <w:r>
        <w:t>Wales.</w:t>
      </w:r>
    </w:p>
    <w:p w14:paraId="5D5D1CBB" w14:textId="77777777" w:rsidR="00870C44" w:rsidRPr="00C31C76" w:rsidRDefault="00870C44" w:rsidP="007506AE">
      <w:pPr>
        <w:pStyle w:val="ParaNumbered"/>
      </w:pPr>
      <w:r>
        <w:t xml:space="preserve">Paragraph 18 amends section 24 (power to require adaptations of fireplaces) to achieve a distinction between how Part </w:t>
      </w:r>
      <w:r w:rsidR="00C31C76">
        <w:t>3</w:t>
      </w:r>
      <w:r>
        <w:t xml:space="preserve"> applies in England and </w:t>
      </w:r>
      <w:r w:rsidR="00C31C76">
        <w:t xml:space="preserve">in </w:t>
      </w:r>
      <w:proofErr w:type="gramStart"/>
      <w:r>
        <w:t>Wales</w:t>
      </w:r>
      <w:r w:rsidR="00C31C76">
        <w:t>,</w:t>
      </w:r>
      <w:r>
        <w:t xml:space="preserve"> and</w:t>
      </w:r>
      <w:proofErr w:type="gramEnd"/>
      <w:r>
        <w:t xml:space="preserve"> extends the section to include </w:t>
      </w:r>
      <w:r w:rsidR="00C31C76">
        <w:t xml:space="preserve">new </w:t>
      </w:r>
      <w:r>
        <w:t>Schedule 1A.</w:t>
      </w:r>
    </w:p>
    <w:p w14:paraId="5D5D1CBC" w14:textId="0633BAFB" w:rsidR="00870C44" w:rsidRDefault="00870C44" w:rsidP="007506AE">
      <w:pPr>
        <w:pStyle w:val="ParaNumbered"/>
      </w:pPr>
      <w:r>
        <w:t>Paragraph 19 amends section 26 (</w:t>
      </w:r>
      <w:r w:rsidRPr="0E3FF532">
        <w:rPr>
          <w:rFonts w:cs="Arial"/>
          <w:lang w:bidi="ar-SA"/>
        </w:rPr>
        <w:t xml:space="preserve">power to make grants for fireplaces in churches </w:t>
      </w:r>
      <w:proofErr w:type="spellStart"/>
      <w:r w:rsidRPr="0E3FF532">
        <w:rPr>
          <w:rFonts w:cs="Arial"/>
          <w:lang w:bidi="ar-SA"/>
        </w:rPr>
        <w:t>etc</w:t>
      </w:r>
      <w:proofErr w:type="spellEnd"/>
      <w:r>
        <w:t xml:space="preserve">) to achieve a distinction between how Part </w:t>
      </w:r>
      <w:r w:rsidR="00C31C76">
        <w:t>3</w:t>
      </w:r>
      <w:r>
        <w:t xml:space="preserve"> applies in England and </w:t>
      </w:r>
      <w:r w:rsidR="00C31C76">
        <w:t xml:space="preserve">in </w:t>
      </w:r>
      <w:r>
        <w:t>Wales and</w:t>
      </w:r>
      <w:r w:rsidR="00C31C76">
        <w:t>,</w:t>
      </w:r>
      <w:r>
        <w:t xml:space="preserve"> extend</w:t>
      </w:r>
      <w:r w:rsidR="00C31C76">
        <w:t>s</w:t>
      </w:r>
      <w:r>
        <w:t xml:space="preserve"> references made to premises to include vessels.</w:t>
      </w:r>
    </w:p>
    <w:p w14:paraId="5D5D1CBD" w14:textId="77777777" w:rsidR="00870C44" w:rsidRPr="003630C2" w:rsidRDefault="00870C44" w:rsidP="007506AE">
      <w:pPr>
        <w:pStyle w:val="ParaNumbered"/>
      </w:pPr>
      <w:r>
        <w:t xml:space="preserve">Paragraph 20 amends section 27 (references to adaptations) to achieve a distinction between how Part </w:t>
      </w:r>
      <w:r w:rsidR="00C31C76">
        <w:t>3</w:t>
      </w:r>
      <w:r>
        <w:t xml:space="preserve"> applies in England and </w:t>
      </w:r>
      <w:r w:rsidR="00C31C76">
        <w:t xml:space="preserve">in </w:t>
      </w:r>
      <w:r>
        <w:t>Wales</w:t>
      </w:r>
      <w:r w:rsidR="00C31C76">
        <w:t>,</w:t>
      </w:r>
      <w:r>
        <w:t xml:space="preserve"> and extend</w:t>
      </w:r>
      <w:r w:rsidR="00C31C76">
        <w:t>s</w:t>
      </w:r>
      <w:r>
        <w:t xml:space="preserve"> references made to a dwelling to include vessels.</w:t>
      </w:r>
    </w:p>
    <w:p w14:paraId="5D5D1CBE" w14:textId="77777777" w:rsidR="00870C44" w:rsidRDefault="00870C44" w:rsidP="007506AE">
      <w:pPr>
        <w:pStyle w:val="ParaNumbered"/>
      </w:pPr>
      <w:r>
        <w:t>Paragraph 21 amends section 28 (expenditure on execution of works) to extend references made to a dwelling to include vessels.</w:t>
      </w:r>
    </w:p>
    <w:p w14:paraId="5D5D1CBF" w14:textId="77777777" w:rsidR="00870C44" w:rsidRDefault="00870C44" w:rsidP="007506AE">
      <w:pPr>
        <w:pStyle w:val="ParaNumbered"/>
      </w:pPr>
      <w:r>
        <w:t>Paragraph 22 inserts the definition of “smoke control order in England” into section 29 (interpretation).</w:t>
      </w:r>
    </w:p>
    <w:p w14:paraId="5D5D1CC0" w14:textId="77777777" w:rsidR="00870C44" w:rsidRDefault="00870C44" w:rsidP="007506AE">
      <w:pPr>
        <w:pStyle w:val="ParaNumbered"/>
      </w:pPr>
      <w:r>
        <w:lastRenderedPageBreak/>
        <w:t xml:space="preserve">Paragraph 23 amends section 63 (regulations and orders) to clarify that the delegated powers set out in paragraph 3(3) and 4(5) of </w:t>
      </w:r>
      <w:r w:rsidR="00C31C76">
        <w:t xml:space="preserve">new </w:t>
      </w:r>
      <w:r>
        <w:t xml:space="preserve">Schedule 1A are not subject to annulment in pursuance of a resolution of either House of Parliament. </w:t>
      </w:r>
    </w:p>
    <w:p w14:paraId="5D5D1CC1" w14:textId="77777777" w:rsidR="00870C44" w:rsidRDefault="00870C44" w:rsidP="007506AE">
      <w:pPr>
        <w:pStyle w:val="ParaNumbered"/>
      </w:pPr>
      <w:r>
        <w:t>Paragraph 24 amends Sche</w:t>
      </w:r>
      <w:r w:rsidR="00C31C76">
        <w:t>dule 1</w:t>
      </w:r>
      <w:r>
        <w:t xml:space="preserve"> to achieve a distinction between how Part </w:t>
      </w:r>
      <w:r w:rsidR="00C31C76">
        <w:t>3</w:t>
      </w:r>
      <w:r>
        <w:t xml:space="preserve"> applies in England and </w:t>
      </w:r>
      <w:r w:rsidR="00C31C76">
        <w:t xml:space="preserve">in </w:t>
      </w:r>
      <w:proofErr w:type="gramStart"/>
      <w:r>
        <w:t>Wales</w:t>
      </w:r>
      <w:r w:rsidR="00C31C76">
        <w:t>,</w:t>
      </w:r>
      <w:r>
        <w:t xml:space="preserve"> and</w:t>
      </w:r>
      <w:proofErr w:type="gramEnd"/>
      <w:r>
        <w:t xml:space="preserve"> extends paragraph 5 of </w:t>
      </w:r>
      <w:r w:rsidR="00C31C76">
        <w:t xml:space="preserve">that </w:t>
      </w:r>
      <w:r>
        <w:t xml:space="preserve">Schedule 1 to </w:t>
      </w:r>
      <w:r w:rsidR="00C31C76">
        <w:t xml:space="preserve">new </w:t>
      </w:r>
      <w:r>
        <w:t>Schedule 1A. Sub-paragraph (3) inserts new paragraph 6A into Schedule 1</w:t>
      </w:r>
      <w:r w:rsidR="00C31C76">
        <w:t>,</w:t>
      </w:r>
      <w:r>
        <w:t xml:space="preserve"> which provides a duty on local authorities in England to inform the Secretary of State of any new smoke control orders and the date on which they will come into operation.</w:t>
      </w:r>
    </w:p>
    <w:p w14:paraId="5D5D1CC2" w14:textId="77777777" w:rsidR="00870C44" w:rsidRDefault="00870C44" w:rsidP="007959A4">
      <w:pPr>
        <w:pStyle w:val="HSubheading4"/>
      </w:pPr>
      <w:bookmarkStart w:id="1004" w:name="_Toc29282248"/>
      <w:bookmarkStart w:id="1005" w:name="_Toc30082986"/>
      <w:bookmarkStart w:id="1006" w:name="_Toc88478741"/>
      <w:r>
        <w:t>Minor amendments to other legislation</w:t>
      </w:r>
      <w:bookmarkEnd w:id="1004"/>
      <w:bookmarkEnd w:id="1005"/>
      <w:bookmarkEnd w:id="1006"/>
    </w:p>
    <w:p w14:paraId="5D5D1CC3" w14:textId="77777777" w:rsidR="00870C44" w:rsidRDefault="00870C44" w:rsidP="007506AE">
      <w:pPr>
        <w:pStyle w:val="ParaNumbered"/>
      </w:pPr>
      <w:r>
        <w:t xml:space="preserve">Paragraph 25 inserts “in Wales” </w:t>
      </w:r>
      <w:r w:rsidR="00C31C76">
        <w:t>in</w:t>
      </w:r>
      <w:r>
        <w:t>to subsection (3)(</w:t>
      </w:r>
      <w:proofErr w:type="spellStart"/>
      <w:r>
        <w:t>i</w:t>
      </w:r>
      <w:proofErr w:type="spellEnd"/>
      <w:r>
        <w:t xml:space="preserve">) of section 79 of the Environmental Protection Act 1990 (statutory nuisances). This achieves a distinction between how the section applies in England and </w:t>
      </w:r>
      <w:r w:rsidR="00C31C76">
        <w:t xml:space="preserve">in </w:t>
      </w:r>
      <w:r>
        <w:t>Wales. It means that private dwellings in smoke control areas in England are no longer ex</w:t>
      </w:r>
      <w:r w:rsidR="00C31C76">
        <w:t xml:space="preserve">empt from nuisance </w:t>
      </w:r>
      <w:proofErr w:type="gramStart"/>
      <w:r w:rsidR="00C31C76">
        <w:t xml:space="preserve">legislation, </w:t>
      </w:r>
      <w:r>
        <w:t>but</w:t>
      </w:r>
      <w:proofErr w:type="gramEnd"/>
      <w:r>
        <w:t xml:space="preserve"> retains the exemption for Wales. This means that smoke from private dwellings in smoke control areas in England can constitute a statutory nuisance</w:t>
      </w:r>
      <w:r w:rsidR="00C31C76">
        <w:t>,</w:t>
      </w:r>
      <w:r>
        <w:t xml:space="preserve"> </w:t>
      </w:r>
      <w:proofErr w:type="gramStart"/>
      <w:r>
        <w:t>provided that</w:t>
      </w:r>
      <w:proofErr w:type="gramEnd"/>
      <w:r>
        <w:t xml:space="preserve"> it is prejudicial to health or a nuisance, as is currently the case for private dwellings outside of smoke control areas in England. </w:t>
      </w:r>
    </w:p>
    <w:p w14:paraId="47FE54A4" w14:textId="77777777" w:rsidR="00A56C04" w:rsidRDefault="00A56C04" w:rsidP="007959A4">
      <w:pPr>
        <w:pStyle w:val="HSubheading3"/>
      </w:pPr>
      <w:bookmarkStart w:id="1007" w:name="_Toc29282249"/>
      <w:bookmarkStart w:id="1008" w:name="_Toc30082987"/>
      <w:bookmarkStart w:id="1009" w:name="_Toc88478742"/>
      <w:r>
        <w:t>Part 4: Smoke Control Areas in England: Transitional Provision</w:t>
      </w:r>
      <w:bookmarkEnd w:id="1007"/>
      <w:bookmarkEnd w:id="1008"/>
      <w:bookmarkEnd w:id="1009"/>
    </w:p>
    <w:p w14:paraId="0301EC1A" w14:textId="77777777" w:rsidR="00A56C04" w:rsidRPr="00B061FC" w:rsidRDefault="00A56C04" w:rsidP="007506AE">
      <w:pPr>
        <w:pStyle w:val="ParaNumbered"/>
      </w:pPr>
      <w:r>
        <w:t>This transitional provision ensures that, where a local authority in England has made a smoke control order, any limitations that currently apply by virtue of that order will continue to apply in relation to new Schedule 1A, when those provisions are commenced. This is because if a smoke control order that applies in England makes any such limitations or exemptions from section 20 of the Clean Air Act 1993 these would be of no effect once Schedule 1A comes into force, as section 20 will then only apply in Wales.</w:t>
      </w:r>
    </w:p>
    <w:p w14:paraId="5D5D1CC4" w14:textId="026DA169" w:rsidR="006E15EE" w:rsidRDefault="006E15EE" w:rsidP="00627EB9">
      <w:pPr>
        <w:pStyle w:val="Heading2"/>
      </w:pPr>
      <w:bookmarkStart w:id="1010" w:name="_Toc29282250"/>
      <w:bookmarkStart w:id="1011" w:name="_Toc30082988"/>
      <w:bookmarkStart w:id="1012" w:name="_Toc88478743"/>
      <w:r>
        <w:t>Schedule 1</w:t>
      </w:r>
      <w:r w:rsidR="003B46B0">
        <w:t>3</w:t>
      </w:r>
      <w:r>
        <w:t>: Modifying water and sewerage undertakers’ appointments: Procedure for appeals</w:t>
      </w:r>
      <w:bookmarkEnd w:id="1010"/>
      <w:bookmarkEnd w:id="1011"/>
      <w:bookmarkEnd w:id="1012"/>
    </w:p>
    <w:p w14:paraId="5D5D1CC5" w14:textId="2A6CF25A" w:rsidR="00093161" w:rsidRDefault="00093161" w:rsidP="007506AE">
      <w:pPr>
        <w:pStyle w:val="ParaNumbered"/>
      </w:pPr>
      <w:bookmarkStart w:id="1013" w:name="_Toc410653894"/>
      <w:bookmarkStart w:id="1014" w:name="_Toc416612144"/>
      <w:r>
        <w:t>Schedule 1</w:t>
      </w:r>
      <w:r w:rsidR="003B46B0">
        <w:t>3</w:t>
      </w:r>
      <w:r>
        <w:t xml:space="preserve"> inserts new Schedule 2ZA into the Water Industry Act 1991.</w:t>
      </w:r>
    </w:p>
    <w:p w14:paraId="5D5D1CC6" w14:textId="77777777" w:rsidR="00093161" w:rsidRDefault="00093161" w:rsidP="007959A4">
      <w:pPr>
        <w:pStyle w:val="HSubheading5"/>
      </w:pPr>
      <w:r>
        <w:t>New Schedule 2ZA Procedure for appeals under section 12D</w:t>
      </w:r>
    </w:p>
    <w:p w14:paraId="5D5D1CC7" w14:textId="792848EA" w:rsidR="00093161" w:rsidRPr="005C26D0" w:rsidRDefault="00093161" w:rsidP="007506AE">
      <w:pPr>
        <w:pStyle w:val="ParaNumbered"/>
      </w:pPr>
      <w:r>
        <w:t xml:space="preserve">New Schedule 2ZA sets out the details of the Competition and Markets Authority (CMA) process for appeals against </w:t>
      </w:r>
      <w:proofErr w:type="spellStart"/>
      <w:r>
        <w:t>licence</w:t>
      </w:r>
      <w:proofErr w:type="spellEnd"/>
      <w:r>
        <w:t xml:space="preserve"> condition modifications under section 12D of the Water Industry Act 1991.</w:t>
      </w:r>
      <w:r w:rsidR="00F21B19">
        <w:t xml:space="preserve"> </w:t>
      </w:r>
    </w:p>
    <w:p w14:paraId="5D5D1CC8" w14:textId="77777777" w:rsidR="00093161" w:rsidRDefault="00093161" w:rsidP="007506AE">
      <w:pPr>
        <w:pStyle w:val="ParaNumbered"/>
      </w:pPr>
      <w:r>
        <w:t>Paragraph 1 of new Schedule 2ZA sets out the procedure to make an application for permission to appeal under section 12D. Sub-paragraph (1) sets out the procedure that must be followed to bring an appeal. An appeal must be made by sending a notice to the CMA requesting for permission to appeal.</w:t>
      </w:r>
    </w:p>
    <w:p w14:paraId="5D5D1CC9" w14:textId="77777777" w:rsidR="00093161" w:rsidRDefault="00093161" w:rsidP="007506AE">
      <w:pPr>
        <w:pStyle w:val="ParaNumbered"/>
      </w:pPr>
      <w:r>
        <w:t>Sub-paragraph (2) refers to the persons set out in section 12D as being the only persons that can apply for permission to appeal.</w:t>
      </w:r>
    </w:p>
    <w:p w14:paraId="5D5D1CCA" w14:textId="77777777" w:rsidR="00093161" w:rsidRDefault="00093161" w:rsidP="007506AE">
      <w:pPr>
        <w:pStyle w:val="ParaNumbered"/>
      </w:pPr>
      <w:r>
        <w:t xml:space="preserve">Sub-paragraph (3) requires an application for permission to be made within 20 working days after the working day on which Ofwat’s decision on the modification is published. </w:t>
      </w:r>
    </w:p>
    <w:p w14:paraId="5D5D1CCB" w14:textId="77777777" w:rsidR="00093161" w:rsidRDefault="00093161" w:rsidP="007506AE">
      <w:pPr>
        <w:pStyle w:val="ParaNumbered"/>
      </w:pPr>
      <w:r>
        <w:t>Sub-paragraph (4) requires specific information to be provided with the application for permission to appeal which will be detailed in rules.</w:t>
      </w:r>
    </w:p>
    <w:p w14:paraId="5D5D1CCC" w14:textId="77777777" w:rsidR="00093161" w:rsidRDefault="00093161" w:rsidP="007506AE">
      <w:pPr>
        <w:pStyle w:val="ParaNumbered"/>
      </w:pPr>
      <w:r>
        <w:lastRenderedPageBreak/>
        <w:t>Sub-paragraph (5) enables provision to be made in the rules requiring the applicant to confirm through a statement of truth that the evidence contained in an application is true.</w:t>
      </w:r>
    </w:p>
    <w:p w14:paraId="5D5D1CCD" w14:textId="77777777" w:rsidR="00093161" w:rsidRDefault="00093161" w:rsidP="007506AE">
      <w:pPr>
        <w:pStyle w:val="ParaNumbered"/>
      </w:pPr>
      <w:r>
        <w:t>Sub-paragraph (6) defines a person applying for permission to bring an appeal as an “appellant”.</w:t>
      </w:r>
    </w:p>
    <w:p w14:paraId="5D5D1CCE" w14:textId="77777777" w:rsidR="00093161" w:rsidRDefault="00093161" w:rsidP="007506AE">
      <w:pPr>
        <w:pStyle w:val="ParaNumbered"/>
      </w:pPr>
      <w:r>
        <w:t>Sub-paragraph (7) requires the appellant to send a copy of the application for permission to appeal to Ofwat at the same time as the application is sent to the CMA, along with any other information that may be required by the appeal rules.</w:t>
      </w:r>
    </w:p>
    <w:p w14:paraId="5D5D1CCF" w14:textId="77777777" w:rsidR="00093161" w:rsidRDefault="00093161" w:rsidP="007506AE">
      <w:pPr>
        <w:pStyle w:val="ParaNumbered"/>
      </w:pPr>
      <w:r>
        <w:t xml:space="preserve">Sub-paragraph (8) requires that the decision about whether to grant permission to appeal be made by a member of the CMA who is duly </w:t>
      </w:r>
      <w:proofErr w:type="spellStart"/>
      <w:r>
        <w:t>authorised</w:t>
      </w:r>
      <w:proofErr w:type="spellEnd"/>
      <w:r>
        <w:t>.</w:t>
      </w:r>
    </w:p>
    <w:p w14:paraId="5D5D1CD0" w14:textId="77777777" w:rsidR="00093161" w:rsidRDefault="00093161" w:rsidP="007506AE">
      <w:pPr>
        <w:pStyle w:val="ParaNumbered"/>
      </w:pPr>
      <w:r>
        <w:t>Sub-paragraph (9) provides that Ofwat must be afforded an opportunity to comment on the application before CMA decides whether to give permission.</w:t>
      </w:r>
    </w:p>
    <w:p w14:paraId="5D5D1CD1" w14:textId="77777777" w:rsidR="00093161" w:rsidRDefault="00093161" w:rsidP="007506AE">
      <w:pPr>
        <w:pStyle w:val="ParaNumbered"/>
      </w:pPr>
      <w:r>
        <w:t>Sub-paragraph (10)(a) requires the CMA to respond to the application for permission to appeal by the end of the 10th working day after the day on which the CMA received any comments from Ofwat.</w:t>
      </w:r>
    </w:p>
    <w:p w14:paraId="5D5D1CD2" w14:textId="77777777" w:rsidR="00093161" w:rsidRDefault="00093161" w:rsidP="007506AE">
      <w:pPr>
        <w:pStyle w:val="ParaNumbered"/>
      </w:pPr>
      <w:r>
        <w:t>Sub-paragraph (10)(b) requires the CMA to respond to the application for permission to appeal by the end of the 14th working day after the day it received the application where there are no comments from Ofwat.</w:t>
      </w:r>
    </w:p>
    <w:p w14:paraId="5D5D1CD3" w14:textId="77777777" w:rsidR="00093161" w:rsidRDefault="00093161" w:rsidP="007506AE">
      <w:pPr>
        <w:pStyle w:val="ParaNumbered"/>
      </w:pPr>
      <w:r>
        <w:t>Sub-paragraph (11) sets out the conditions subject to which permission to appeal can be granted, including provision for joint appeals.</w:t>
      </w:r>
    </w:p>
    <w:p w14:paraId="5D5D1CD4" w14:textId="77777777" w:rsidR="00093161" w:rsidRDefault="00093161" w:rsidP="007506AE">
      <w:pPr>
        <w:pStyle w:val="ParaNumbered"/>
      </w:pPr>
      <w:r>
        <w:t>Sub-paragraph (12) requires notification to the appellant and Ofwat where an appeal is granted or refused, and of the reasons for it.</w:t>
      </w:r>
    </w:p>
    <w:p w14:paraId="5D5D1CD5" w14:textId="77777777" w:rsidR="00093161" w:rsidRDefault="00093161" w:rsidP="007506AE">
      <w:pPr>
        <w:pStyle w:val="ParaNumbered"/>
      </w:pPr>
      <w:r>
        <w:t>Sub-paragraph (13) requires CMA to publish its decision on the application for permission to appeal as soon as reasonably practicable.</w:t>
      </w:r>
    </w:p>
    <w:p w14:paraId="5D5D1CD6" w14:textId="060F3AFE" w:rsidR="00093161" w:rsidRPr="007747FA" w:rsidRDefault="00093161" w:rsidP="007506AE">
      <w:pPr>
        <w:pStyle w:val="ParaNumbered"/>
      </w:pPr>
      <w:r>
        <w:t>Sub-paragraph (14) provides for section 12</w:t>
      </w:r>
      <w:proofErr w:type="gramStart"/>
      <w:r>
        <w:t>I(</w:t>
      </w:r>
      <w:proofErr w:type="gramEnd"/>
      <w:r>
        <w:t>2), which allows the CMA not to publish any commercial information that could harm the business interests of an undertaking to which it relates or any information that relates to an individual and could harm their interests, to apply to any information to be published under sub</w:t>
      </w:r>
      <w:r w:rsidR="00BF1588">
        <w:t>-</w:t>
      </w:r>
      <w:r>
        <w:t xml:space="preserve">paragraph (13) relating to the CMA decision on an application to bring an appeal against a proposed </w:t>
      </w:r>
      <w:proofErr w:type="spellStart"/>
      <w:r>
        <w:t>licence</w:t>
      </w:r>
      <w:proofErr w:type="spellEnd"/>
      <w:r>
        <w:t xml:space="preserve"> modification decision. </w:t>
      </w:r>
    </w:p>
    <w:p w14:paraId="5D5D1CD7" w14:textId="77777777" w:rsidR="00093161" w:rsidRDefault="00093161" w:rsidP="007506AE">
      <w:pPr>
        <w:pStyle w:val="ParaNumbered"/>
      </w:pPr>
      <w:r>
        <w:t xml:space="preserve">New paragraph 2 of new Schedule 2ZA sets out the procedure for suspending an Ofwat decision on </w:t>
      </w:r>
      <w:proofErr w:type="spellStart"/>
      <w:r>
        <w:t>licence</w:t>
      </w:r>
      <w:proofErr w:type="spellEnd"/>
      <w:r>
        <w:t xml:space="preserve"> modification.</w:t>
      </w:r>
    </w:p>
    <w:p w14:paraId="5D5D1CD8" w14:textId="77777777" w:rsidR="00093161" w:rsidRDefault="00093161" w:rsidP="007506AE">
      <w:pPr>
        <w:pStyle w:val="ParaNumbered"/>
      </w:pPr>
      <w:r>
        <w:t>Sub-paragraph (1) enables the CMA to prevent the modification from taking effect or limit the extent to which the modification takes effect until after it has taken its decision on the appeal.</w:t>
      </w:r>
    </w:p>
    <w:p w14:paraId="5D5D1CD9" w14:textId="77777777" w:rsidR="00093161" w:rsidRDefault="00093161" w:rsidP="007506AE">
      <w:pPr>
        <w:pStyle w:val="ParaNumbered"/>
      </w:pPr>
      <w:r>
        <w:t xml:space="preserve">Sub-paragraph (2) provides that, where an appeal is made against a </w:t>
      </w:r>
      <w:proofErr w:type="spellStart"/>
      <w:r>
        <w:t>licence</w:t>
      </w:r>
      <w:proofErr w:type="spellEnd"/>
      <w:r>
        <w:t xml:space="preserve"> condition change that came into effect earlier than 56 working days following publication of the decision, the CMA can suspend the change or limit its effect as it considers necessary pending the determination of the appeal.</w:t>
      </w:r>
    </w:p>
    <w:p w14:paraId="5D5D1CDA" w14:textId="77777777" w:rsidR="00093161" w:rsidRDefault="00093161" w:rsidP="007506AE">
      <w:pPr>
        <w:pStyle w:val="ParaNumbered"/>
      </w:pPr>
      <w:r>
        <w:t xml:space="preserve">Sub-paragraph (3) provides that the CMA can only suspend the effect of the change where the appellant requested that it be suspended when they made their application for permission to appeal within the specified time limit; where Ofwat has been able to comment on the application; where the change would create significant costs for the appellant or the persons the appellant represents; and where the change is not needed, from the perspective of the balance </w:t>
      </w:r>
      <w:r>
        <w:lastRenderedPageBreak/>
        <w:t>of convenience, to come into effect until the decision on the appeal is made.</w:t>
      </w:r>
    </w:p>
    <w:p w14:paraId="5D5D1CDB" w14:textId="77777777" w:rsidR="00093161" w:rsidRDefault="00093161" w:rsidP="007506AE">
      <w:pPr>
        <w:pStyle w:val="ParaNumbered"/>
      </w:pPr>
      <w:r>
        <w:t xml:space="preserve">Sub-paragraph (4) provides that the CMA must </w:t>
      </w:r>
      <w:proofErr w:type="gramStart"/>
      <w:r>
        <w:t>make a decision</w:t>
      </w:r>
      <w:proofErr w:type="gramEnd"/>
      <w:r>
        <w:t xml:space="preserve"> about suspending the early effective date by the end of the 10th working day after the day they received any comments from Ofwat, or by the end of the 14th working day after the day they received the application where there are no comments from Ofwat. </w:t>
      </w:r>
    </w:p>
    <w:p w14:paraId="5D5D1CDC" w14:textId="77777777" w:rsidR="00093161" w:rsidRDefault="00093161" w:rsidP="007506AE">
      <w:pPr>
        <w:pStyle w:val="ParaNumbered"/>
      </w:pPr>
      <w:r>
        <w:t xml:space="preserve">Sub-paragraph (5) requires the appellant to send an application to suspend the early effective date to Ofwat at the same time as it is sent to the CMA. </w:t>
      </w:r>
    </w:p>
    <w:p w14:paraId="5D5D1CDD" w14:textId="77777777" w:rsidR="00093161" w:rsidRDefault="00093161" w:rsidP="007506AE">
      <w:pPr>
        <w:pStyle w:val="ParaNumbered"/>
      </w:pPr>
      <w:r>
        <w:t xml:space="preserve">Sub-paragraph (6) provides that the person making the decision on the application for the CMA must be licensed to do so, and that the CMA must publish the decision as soon as it is reasonably practical to do so. </w:t>
      </w:r>
    </w:p>
    <w:p w14:paraId="5D5D1CDE" w14:textId="77777777" w:rsidR="00093161" w:rsidRPr="007747FA" w:rsidRDefault="00093161" w:rsidP="007506AE">
      <w:pPr>
        <w:pStyle w:val="ParaNumbered"/>
      </w:pPr>
      <w:r>
        <w:t>Sub-paragraph (7) provides for section 12</w:t>
      </w:r>
      <w:proofErr w:type="gramStart"/>
      <w:r>
        <w:t>I(</w:t>
      </w:r>
      <w:proofErr w:type="gramEnd"/>
      <w:r>
        <w:t xml:space="preserve">2), which allows the CMA not to publish any commercial information that could harm the business interests of an undertaking to which it relates or any information that relates to an individual and could harm their interests, to apply to any information to be published as a result of a direction on an application to bring an appeal against a proposed </w:t>
      </w:r>
      <w:proofErr w:type="spellStart"/>
      <w:r>
        <w:t>licence</w:t>
      </w:r>
      <w:proofErr w:type="spellEnd"/>
      <w:r>
        <w:t xml:space="preserve"> modification decision. </w:t>
      </w:r>
    </w:p>
    <w:p w14:paraId="5D5D1CDF" w14:textId="77777777" w:rsidR="00093161" w:rsidRDefault="00093161" w:rsidP="007506AE">
      <w:pPr>
        <w:pStyle w:val="ParaNumbered"/>
      </w:pPr>
      <w:r>
        <w:t xml:space="preserve">Paragraph 3 of new Schedule 2ZA sets out the time limit for representations and observations by Ofwat. Under sub-paragraph (1), where Ofwat wishes to comment on an application for permission to bring an appeal or a CMA direction, it must do so within the time limit imposed by sub-paragraph (2). The time limit provided by sub-paragraph (2) is ten working days beginning with the first working day on which Ofwat received a copy of the application for permission to appeal or the application for a direction. Under sub-paragraphs (3) and (4), where the CMA has granted permission to bring an appeal, and Ofwat wishes to make representations on the reasons that it reached the decision that is under appeal or on any grounds on which the appeal has been brought, Ofwat must make any written representations within a specified time limit. That time limit, which is set out in sub-paragraph (4), is by the end of the 15th working day from the date that the permission to appeal was granted. </w:t>
      </w:r>
    </w:p>
    <w:p w14:paraId="5D5D1CE0" w14:textId="77777777" w:rsidR="00093161" w:rsidRPr="007747FA" w:rsidRDefault="00093161" w:rsidP="007506AE">
      <w:pPr>
        <w:pStyle w:val="ParaNumbered"/>
      </w:pPr>
      <w:r>
        <w:t xml:space="preserve">Sub-paragraph (5) requires Ofwat to send a copy of its representations made under paragraph 3 to the person bringing the appeal. </w:t>
      </w:r>
    </w:p>
    <w:p w14:paraId="5D5D1CE1" w14:textId="77777777" w:rsidR="00093161" w:rsidRPr="007747FA" w:rsidRDefault="00093161" w:rsidP="007506AE">
      <w:pPr>
        <w:pStyle w:val="ParaNumbered"/>
      </w:pPr>
      <w:r>
        <w:t xml:space="preserve">Paragraph 4 of new Schedule 2ZA sets out how the CMA group that considers and determines an appeal must be constituted. Sub-paragraph (2) provides that the decision made by the group is only valid if all members of the group are present at the meeting making the decision and at least 2 members of the group support the decision. </w:t>
      </w:r>
    </w:p>
    <w:p w14:paraId="5D5D1CE2" w14:textId="1156CB7D" w:rsidR="00093161" w:rsidRPr="007747FA" w:rsidRDefault="00093161" w:rsidP="007506AE">
      <w:pPr>
        <w:pStyle w:val="ParaNumbered"/>
      </w:pPr>
      <w:r>
        <w:t>Paragraph 5 of new Schedule 2ZA sets out the matters that can be considered as part of an appeal. Sub</w:t>
      </w:r>
      <w:r w:rsidR="00BF1588">
        <w:t>-</w:t>
      </w:r>
      <w:r>
        <w:t>paragraph (1) enables the CMA, in order to reach a determination on the appeal, to disregard any issues that the person making the appeal has raised that were not included in their application to make an appeal, and to disregard any issues that Ofwat raises after the period in which it had the opportunity to comment on the appeal application or on any CMA direction.</w:t>
      </w:r>
    </w:p>
    <w:p w14:paraId="5D5D1CE3" w14:textId="77777777" w:rsidR="00093161" w:rsidRDefault="00093161" w:rsidP="007506AE">
      <w:pPr>
        <w:pStyle w:val="ParaNumbered"/>
      </w:pPr>
      <w:r>
        <w:t xml:space="preserve">Paragraph 6 of new Schedule 2ZA enables the CMA, to request, via a notice, the production of documents, estimates, forecasts, returns or other specified information relevant to an appeal. </w:t>
      </w:r>
    </w:p>
    <w:p w14:paraId="5D5D1CE4" w14:textId="77777777" w:rsidR="00093161" w:rsidRDefault="00093161" w:rsidP="007506AE">
      <w:pPr>
        <w:pStyle w:val="ParaNumbered"/>
      </w:pPr>
      <w:r>
        <w:t xml:space="preserve">Sub-paragraph (2) enables the CMA to set out a time for the documents or information requested under subparagraph (1) to be produced, where they need to be sent, and the format in which they are required. </w:t>
      </w:r>
    </w:p>
    <w:p w14:paraId="5D5D1CE5" w14:textId="77777777" w:rsidR="00093161" w:rsidRDefault="00093161" w:rsidP="007506AE">
      <w:pPr>
        <w:pStyle w:val="ParaNumbered"/>
      </w:pPr>
      <w:r>
        <w:lastRenderedPageBreak/>
        <w:t xml:space="preserve">Sub-paragraph (3) limits the information the CMA </w:t>
      </w:r>
      <w:proofErr w:type="gramStart"/>
      <w:r>
        <w:t>is able to</w:t>
      </w:r>
      <w:proofErr w:type="gramEnd"/>
      <w:r>
        <w:t xml:space="preserve"> request to that which could be required in High Court civil cases. </w:t>
      </w:r>
    </w:p>
    <w:p w14:paraId="5D5D1CE6" w14:textId="77777777" w:rsidR="00093161" w:rsidRDefault="00093161" w:rsidP="007506AE">
      <w:pPr>
        <w:pStyle w:val="ParaNumbered"/>
      </w:pPr>
      <w:r>
        <w:t xml:space="preserve">Sub-paragraph (4) allows anyone </w:t>
      </w:r>
      <w:proofErr w:type="spellStart"/>
      <w:r>
        <w:t>authorised</w:t>
      </w:r>
      <w:proofErr w:type="spellEnd"/>
      <w:r>
        <w:t xml:space="preserve"> on behalf of the CMA to copy any documents, estimates, forecasts, returns or other information requested by and provided to the CMA. </w:t>
      </w:r>
    </w:p>
    <w:p w14:paraId="5D5D1CE7" w14:textId="77777777" w:rsidR="00093161" w:rsidRPr="007747FA" w:rsidRDefault="00093161" w:rsidP="007506AE">
      <w:pPr>
        <w:pStyle w:val="ParaNumbered"/>
      </w:pPr>
      <w:r>
        <w:t xml:space="preserve">Sub-paragraph (5) requires that a notice issued under sub-paragraph (1) must be issued by someone who is </w:t>
      </w:r>
      <w:proofErr w:type="spellStart"/>
      <w:r>
        <w:t>authorised</w:t>
      </w:r>
      <w:proofErr w:type="spellEnd"/>
      <w:r>
        <w:t xml:space="preserve"> on behalf of the CMA to do </w:t>
      </w:r>
      <w:proofErr w:type="gramStart"/>
      <w:r>
        <w:t>so, and</w:t>
      </w:r>
      <w:proofErr w:type="gramEnd"/>
      <w:r>
        <w:t xml:space="preserve"> must include details about possible consequences of the person to whom it is directed not complying with the notice. </w:t>
      </w:r>
    </w:p>
    <w:p w14:paraId="5D5D1CE8" w14:textId="77777777" w:rsidR="00093161" w:rsidRDefault="00093161" w:rsidP="007506AE">
      <w:pPr>
        <w:pStyle w:val="ParaNumbered"/>
      </w:pPr>
      <w:r>
        <w:t xml:space="preserve">Paragraph 7 of new Schedule 2ZA sets out when an </w:t>
      </w:r>
      <w:proofErr w:type="gramStart"/>
      <w:r>
        <w:t>oral hearings</w:t>
      </w:r>
      <w:proofErr w:type="gramEnd"/>
      <w:r>
        <w:t xml:space="preserve"> may be held and specifies who can be required to present evidence. </w:t>
      </w:r>
    </w:p>
    <w:p w14:paraId="5D5D1CE9" w14:textId="77777777" w:rsidR="00093161" w:rsidRDefault="00093161" w:rsidP="007506AE">
      <w:pPr>
        <w:pStyle w:val="ParaNumbered"/>
      </w:pPr>
      <w:r>
        <w:t xml:space="preserve">Sub-paragraph (1) allows for evidence to be taken under oath by the person considering an application for permission to bring an appeal, a person considering an application for a direction or by the CMA group determining the appeal. </w:t>
      </w:r>
    </w:p>
    <w:p w14:paraId="5D5D1CEA" w14:textId="77777777" w:rsidR="00093161" w:rsidRDefault="00093161" w:rsidP="007506AE">
      <w:pPr>
        <w:pStyle w:val="ParaNumbered"/>
      </w:pPr>
      <w:r>
        <w:t xml:space="preserve">Sub-paragraph (2) provides that the CMA may issue a notice to require a person to attend the hearing and give evidence. The CMA must request a person to attend by notice setting out the time and place where the person must attend to give evidence. </w:t>
      </w:r>
    </w:p>
    <w:p w14:paraId="5D5D1CEB" w14:textId="77777777" w:rsidR="00093161" w:rsidRDefault="00093161" w:rsidP="007506AE">
      <w:pPr>
        <w:pStyle w:val="ParaNumbered"/>
      </w:pPr>
      <w:r>
        <w:t xml:space="preserve">Sub-paragraph (3) allows for the person or group conducting the hearing to require the appellant or Ofwat to give evidence, or someone representing the appellant or Ofwat to make representations or observations. </w:t>
      </w:r>
    </w:p>
    <w:p w14:paraId="5D5D1CEC" w14:textId="77777777" w:rsidR="00093161" w:rsidRDefault="00093161" w:rsidP="007506AE">
      <w:pPr>
        <w:pStyle w:val="ParaNumbered"/>
      </w:pPr>
      <w:r>
        <w:t xml:space="preserve">Sub-paragraph (4) allows for a person giving evidence at the hearing to be questioned by any party to the appeal. Sub-paragraph (5) provides that if the appellant, Ofwat, or a representative of either of these is not at the hearing the CMA does not have to consider the evidence that would have been provided and can determine the application for permission to appeal or the appeal without the evidence. </w:t>
      </w:r>
    </w:p>
    <w:p w14:paraId="5D5D1CED" w14:textId="77777777" w:rsidR="00093161" w:rsidRDefault="00093161" w:rsidP="007506AE">
      <w:pPr>
        <w:pStyle w:val="ParaNumbered"/>
      </w:pPr>
      <w:r>
        <w:t xml:space="preserve">Sub-paragraph (6) limits the type of evidence that a person can be required to give to that which could be required within a High Court civil case. </w:t>
      </w:r>
    </w:p>
    <w:p w14:paraId="5D5D1CEE" w14:textId="77777777" w:rsidR="00093161" w:rsidRDefault="00093161" w:rsidP="007506AE">
      <w:pPr>
        <w:pStyle w:val="ParaNumbered"/>
      </w:pPr>
      <w:r>
        <w:t xml:space="preserve">Sub-paragraph (7) allows the person providing evidence to claim expenses for their attendance from the CMA if they </w:t>
      </w:r>
      <w:proofErr w:type="gramStart"/>
      <w:r>
        <w:t>have to</w:t>
      </w:r>
      <w:proofErr w:type="gramEnd"/>
      <w:r>
        <w:t xml:space="preserve"> travel more than 10 miles from their home to the hearing. </w:t>
      </w:r>
    </w:p>
    <w:p w14:paraId="5D5D1CEF" w14:textId="77777777" w:rsidR="00093161" w:rsidRPr="007747FA" w:rsidRDefault="00093161" w:rsidP="007506AE">
      <w:pPr>
        <w:pStyle w:val="ParaNumbered"/>
      </w:pPr>
      <w:r>
        <w:t xml:space="preserve">Sub-paragraph (8) allows </w:t>
      </w:r>
      <w:proofErr w:type="spellStart"/>
      <w:r>
        <w:t>authorised</w:t>
      </w:r>
      <w:proofErr w:type="spellEnd"/>
      <w:r>
        <w:t xml:space="preserve"> members of the CMA to issue the notice to a person requiring that they give evidence at an oral hearing. </w:t>
      </w:r>
    </w:p>
    <w:p w14:paraId="5D5D1CF0" w14:textId="77777777" w:rsidR="00093161" w:rsidRDefault="00093161" w:rsidP="007506AE">
      <w:pPr>
        <w:pStyle w:val="ParaNumbered"/>
      </w:pPr>
      <w:r>
        <w:t xml:space="preserve">Paragraph 8 of new Schedule 2ZA provides the CMA with the power to require a person to produce written evidence. </w:t>
      </w:r>
    </w:p>
    <w:p w14:paraId="5D5D1CF1" w14:textId="77777777" w:rsidR="00093161" w:rsidRDefault="00093161" w:rsidP="007506AE">
      <w:pPr>
        <w:pStyle w:val="ParaNumbered"/>
      </w:pPr>
      <w:r>
        <w:t xml:space="preserve">Sub-paragraph (1) sets out that the CMA can request by notice written evidence from a person requesting a direction from the CMA or from the CMA group determining an appeal. </w:t>
      </w:r>
    </w:p>
    <w:p w14:paraId="5D5D1CF2" w14:textId="77777777" w:rsidR="00093161" w:rsidRDefault="00093161" w:rsidP="007506AE">
      <w:pPr>
        <w:pStyle w:val="ParaNumbered"/>
      </w:pPr>
      <w:r>
        <w:t xml:space="preserve">Sub-paragraph (2) allows the CMA to specify by when and where the evidence must be provided, and that it must be verified by a statement of truth. If verification is required and not provided, the CMA must disregard the evidence. </w:t>
      </w:r>
    </w:p>
    <w:p w14:paraId="5D5D1CF3" w14:textId="77777777" w:rsidR="00093161" w:rsidRDefault="00093161" w:rsidP="007506AE">
      <w:pPr>
        <w:pStyle w:val="ParaNumbered"/>
      </w:pPr>
      <w:r>
        <w:t xml:space="preserve">Sub-paragraph (3) limits the type of written evidence that a person can be required to give to that which could be required within a High Court civil case. </w:t>
      </w:r>
    </w:p>
    <w:p w14:paraId="5D5D1CF4" w14:textId="77777777" w:rsidR="00093161" w:rsidRPr="007747FA" w:rsidRDefault="00093161" w:rsidP="007506AE">
      <w:pPr>
        <w:pStyle w:val="ParaNumbered"/>
      </w:pPr>
      <w:r>
        <w:t xml:space="preserve">Sub-paragraph (4) allows an </w:t>
      </w:r>
      <w:proofErr w:type="spellStart"/>
      <w:r>
        <w:t>authorised</w:t>
      </w:r>
      <w:proofErr w:type="spellEnd"/>
      <w:r>
        <w:t xml:space="preserve"> member of the CMA to issue the notice to a person requiring that person to provide written evidence. </w:t>
      </w:r>
    </w:p>
    <w:p w14:paraId="5D5D1CF5" w14:textId="77777777" w:rsidR="00093161" w:rsidRPr="007747FA" w:rsidRDefault="00093161" w:rsidP="007506AE">
      <w:pPr>
        <w:pStyle w:val="ParaNumbered"/>
      </w:pPr>
      <w:r>
        <w:lastRenderedPageBreak/>
        <w:t xml:space="preserve">Paragraph 9 of new Schedule 2ZA enables the CMA to commission and use evidence from an expert in an appeal. The expert can be asked to provide evidence on any aspect of the appeal. </w:t>
      </w:r>
    </w:p>
    <w:p w14:paraId="5D5D1CF6" w14:textId="77777777" w:rsidR="00093161" w:rsidRDefault="00093161" w:rsidP="007506AE">
      <w:pPr>
        <w:pStyle w:val="ParaNumbered"/>
      </w:pPr>
      <w:r>
        <w:t xml:space="preserve">Paragraph 10 of new Schedule 2ZA sets out the process that takes effect when a person fails to comply with a CMA notice requesting the production of documents under paragraph 6, or fails to attend oral hearings under paragraph 7, or fails to provide written evidence as required under paragraph 8. </w:t>
      </w:r>
    </w:p>
    <w:p w14:paraId="5D5D1CF7" w14:textId="77777777" w:rsidR="00093161" w:rsidRDefault="00093161" w:rsidP="007506AE">
      <w:pPr>
        <w:pStyle w:val="ParaNumbered"/>
      </w:pPr>
      <w:r>
        <w:t xml:space="preserve">Sub-paragraph (2) enables the CMA to refer the failure, or the making of false statement or providing of false information, to the High Court. </w:t>
      </w:r>
    </w:p>
    <w:p w14:paraId="5D5D1CF8" w14:textId="77777777" w:rsidR="00093161" w:rsidRDefault="00093161" w:rsidP="007506AE">
      <w:pPr>
        <w:pStyle w:val="ParaNumbered"/>
      </w:pPr>
      <w:r>
        <w:t xml:space="preserve">Sub-paragraph (3) sets out the process that the High Court can undertake which can ultimately, may enable the person to be punished as if they had been found in contempt of court. </w:t>
      </w:r>
    </w:p>
    <w:p w14:paraId="5D5D1CF9" w14:textId="77777777" w:rsidR="00093161" w:rsidRDefault="00093161" w:rsidP="007506AE">
      <w:pPr>
        <w:pStyle w:val="ParaNumbered"/>
      </w:pPr>
      <w:r>
        <w:t xml:space="preserve">Sub-paragraph (4) enables the High Court, where the person is a business, to find both the business and any director or senior official of the business in contempt of court. </w:t>
      </w:r>
    </w:p>
    <w:p w14:paraId="5D5D1CFA" w14:textId="77777777" w:rsidR="00093161" w:rsidRPr="007747FA" w:rsidRDefault="00093161" w:rsidP="007506AE">
      <w:pPr>
        <w:pStyle w:val="ParaNumbered"/>
      </w:pPr>
      <w:r>
        <w:t xml:space="preserve">Sub-paragraph (5) makes it a criminal offence for anyone to alter, suppress or destroy a document that the CMA requests under paragraph 6. The offence is punishable by a fine on summary conviction or a fine and or imprisonment on indictment. </w:t>
      </w:r>
    </w:p>
    <w:p w14:paraId="5D5D1CFB" w14:textId="77777777" w:rsidR="00093161" w:rsidRDefault="00093161" w:rsidP="007506AE">
      <w:pPr>
        <w:pStyle w:val="ParaNumbered"/>
      </w:pPr>
      <w:r>
        <w:t xml:space="preserve">Paragraph 11 of new Schedule 2ZA sets out the procedure for making rules about the process for considering appeals under section 12D. </w:t>
      </w:r>
    </w:p>
    <w:p w14:paraId="5D5D1CFC" w14:textId="77777777" w:rsidR="00093161" w:rsidRDefault="00093161" w:rsidP="007506AE">
      <w:pPr>
        <w:pStyle w:val="ParaNumbered"/>
      </w:pPr>
      <w:r>
        <w:t xml:space="preserve">Under sub-paragraph (2), rules made under sub-paragraph (1) can supplement the provisions of new Schedule </w:t>
      </w:r>
      <w:proofErr w:type="gramStart"/>
      <w:r>
        <w:t>2ZA, and</w:t>
      </w:r>
      <w:proofErr w:type="gramEnd"/>
      <w:r>
        <w:t xml:space="preserve"> may include rules concerning evidence given at an oral hearing or other representations at a hearing. </w:t>
      </w:r>
    </w:p>
    <w:p w14:paraId="5D5D1CFD" w14:textId="77777777" w:rsidR="00093161" w:rsidRDefault="00093161" w:rsidP="007506AE">
      <w:pPr>
        <w:pStyle w:val="ParaNumbered"/>
      </w:pPr>
      <w:r>
        <w:t xml:space="preserve">Under sub-paragraph (3), the CMA Board must </w:t>
      </w:r>
      <w:proofErr w:type="spellStart"/>
      <w:r>
        <w:t>publicise</w:t>
      </w:r>
      <w:proofErr w:type="spellEnd"/>
      <w:r>
        <w:t xml:space="preserve"> rules made under paragraph 11 to bring them to the attention of those affected by them. </w:t>
      </w:r>
    </w:p>
    <w:p w14:paraId="5D5D1CFE" w14:textId="77777777" w:rsidR="00093161" w:rsidRDefault="00093161" w:rsidP="007506AE">
      <w:pPr>
        <w:pStyle w:val="ParaNumbered"/>
      </w:pPr>
      <w:r>
        <w:t xml:space="preserve">Under sub-paragraph (4), the CMA Board must consult those persons affected by the rules before setting them. </w:t>
      </w:r>
    </w:p>
    <w:p w14:paraId="5D5D1CFF" w14:textId="77777777" w:rsidR="00093161" w:rsidRPr="007747FA" w:rsidRDefault="00093161" w:rsidP="007506AE">
      <w:pPr>
        <w:pStyle w:val="ParaNumbered"/>
      </w:pPr>
      <w:r>
        <w:t xml:space="preserve">Under sub-paragraph (5), rules made under sub-paragraph (1) may vary in relation to different cases. </w:t>
      </w:r>
    </w:p>
    <w:p w14:paraId="5D5D1D00" w14:textId="1982226F" w:rsidR="00093161" w:rsidRDefault="00093161" w:rsidP="007506AE">
      <w:pPr>
        <w:pStyle w:val="ParaNumbered"/>
      </w:pPr>
      <w:r>
        <w:t>Paragraph 12 of new Schedule 2ZA deals with the position in relation to costs under the appeal procedure.</w:t>
      </w:r>
      <w:r w:rsidR="00F21B19">
        <w:t xml:space="preserve"> </w:t>
      </w:r>
    </w:p>
    <w:p w14:paraId="5D5D1D01" w14:textId="77777777" w:rsidR="00093161" w:rsidRDefault="00093161" w:rsidP="007506AE">
      <w:pPr>
        <w:pStyle w:val="ParaNumbered"/>
      </w:pPr>
      <w:r>
        <w:t xml:space="preserve">Sub-paragraph (1) sets out how the CMA’s costs for dealing with the appeal will be payable. </w:t>
      </w:r>
    </w:p>
    <w:p w14:paraId="5D5D1D02" w14:textId="77777777" w:rsidR="00093161" w:rsidRDefault="00093161" w:rsidP="007506AE">
      <w:pPr>
        <w:pStyle w:val="ParaNumbered"/>
      </w:pPr>
      <w:r>
        <w:t xml:space="preserve">Sub-paragraph (2) sets out who is liable to pay the CMA’s costs, depending on the outcome of the appeal. </w:t>
      </w:r>
    </w:p>
    <w:p w14:paraId="5D5D1D03" w14:textId="77777777" w:rsidR="00093161" w:rsidRDefault="00093161" w:rsidP="007506AE">
      <w:pPr>
        <w:pStyle w:val="ParaNumbered"/>
      </w:pPr>
      <w:r>
        <w:t xml:space="preserve">Under sub-paragraph (3), the CMA can also order one party to pay the reasonable costs of the other party, depending on the appeal outcome. </w:t>
      </w:r>
    </w:p>
    <w:p w14:paraId="5D5D1D04" w14:textId="77777777" w:rsidR="00093161" w:rsidRDefault="00093161" w:rsidP="007506AE">
      <w:pPr>
        <w:pStyle w:val="ParaNumbered"/>
      </w:pPr>
      <w:r>
        <w:t xml:space="preserve">Under sub-paragraph (4), any party required to pay costs to another party must do so within 28 days from the day after the date of the CMA order. </w:t>
      </w:r>
    </w:p>
    <w:p w14:paraId="5D5D1D05" w14:textId="77777777" w:rsidR="00093161" w:rsidRDefault="00093161" w:rsidP="007506AE">
      <w:pPr>
        <w:pStyle w:val="ParaNumbered"/>
      </w:pPr>
      <w:r>
        <w:t xml:space="preserve">Under sub-paragraph (5), where the costs are not paid to the other party within the time period, they will accrue interest as set out in the order. </w:t>
      </w:r>
    </w:p>
    <w:p w14:paraId="5D5D1D06" w14:textId="77777777" w:rsidR="00093161" w:rsidRPr="007747FA" w:rsidRDefault="00093161" w:rsidP="007506AE">
      <w:pPr>
        <w:pStyle w:val="ParaNumbered"/>
      </w:pPr>
      <w:r>
        <w:t>Under sub-paragraph (6), any unpaid costs may be recovered as a civil debt by the person entitled to the costs.</w:t>
      </w:r>
    </w:p>
    <w:p w14:paraId="5D5D1D07" w14:textId="77777777" w:rsidR="00093161" w:rsidRDefault="00093161" w:rsidP="007506AE">
      <w:pPr>
        <w:pStyle w:val="ParaNumbered"/>
      </w:pPr>
      <w:r>
        <w:lastRenderedPageBreak/>
        <w:t>Paragraph 13 of new Schedule 2ZA sets out the definitions of terms used.</w:t>
      </w:r>
    </w:p>
    <w:p w14:paraId="5D5D1D08" w14:textId="2582DDC9" w:rsidR="006E15EE" w:rsidRDefault="006E15EE" w:rsidP="00627EB9">
      <w:pPr>
        <w:pStyle w:val="Heading2"/>
      </w:pPr>
      <w:bookmarkStart w:id="1015" w:name="_Toc29282251"/>
      <w:bookmarkStart w:id="1016" w:name="_Toc30082989"/>
      <w:bookmarkStart w:id="1017" w:name="_Toc88478744"/>
      <w:r>
        <w:t>Schedule 1</w:t>
      </w:r>
      <w:r w:rsidR="003B46B0">
        <w:t>4</w:t>
      </w:r>
      <w:r>
        <w:t xml:space="preserve">: Biodiversity gain as condition </w:t>
      </w:r>
      <w:r w:rsidR="003B46B0">
        <w:t xml:space="preserve">of </w:t>
      </w:r>
      <w:r>
        <w:t>planning permission</w:t>
      </w:r>
      <w:bookmarkEnd w:id="1015"/>
      <w:bookmarkEnd w:id="1016"/>
      <w:bookmarkEnd w:id="1017"/>
    </w:p>
    <w:p w14:paraId="5D5D1D09" w14:textId="77777777" w:rsidR="00237C03" w:rsidRPr="00B012AB" w:rsidRDefault="00237C03" w:rsidP="008A1C62">
      <w:pPr>
        <w:pStyle w:val="HSubheading3"/>
      </w:pPr>
      <w:bookmarkStart w:id="1018" w:name="_Toc29282252"/>
      <w:bookmarkStart w:id="1019" w:name="_Toc30082990"/>
      <w:bookmarkStart w:id="1020" w:name="_Toc88478745"/>
      <w:r w:rsidRPr="00B012AB">
        <w:t>Part 1: Biodiversity gain condition</w:t>
      </w:r>
      <w:bookmarkEnd w:id="1018"/>
      <w:bookmarkEnd w:id="1019"/>
      <w:bookmarkEnd w:id="1020"/>
    </w:p>
    <w:p w14:paraId="5D5D1D0A" w14:textId="2883222A" w:rsidR="00237C03" w:rsidRDefault="00237C03" w:rsidP="007506AE">
      <w:pPr>
        <w:pStyle w:val="ParaNumbered"/>
      </w:pPr>
      <w:r>
        <w:t xml:space="preserve">Paragraph 1 inserts new section 90A into the Town and Country Planning Act 1990, which gives effect to new </w:t>
      </w:r>
      <w:r w:rsidR="004D0F49">
        <w:t>S</w:t>
      </w:r>
      <w:r>
        <w:t>chedule 7A.</w:t>
      </w:r>
    </w:p>
    <w:p w14:paraId="5D5D1D0B" w14:textId="49C27D4C" w:rsidR="00237C03" w:rsidRPr="00B012AB" w:rsidRDefault="00237C03" w:rsidP="007506AE">
      <w:pPr>
        <w:pStyle w:val="ParaNumbered"/>
      </w:pPr>
      <w:r>
        <w:t xml:space="preserve">Paragraph 2 inserts new </w:t>
      </w:r>
      <w:r w:rsidR="004D0F49">
        <w:t>S</w:t>
      </w:r>
      <w:r>
        <w:t xml:space="preserve">chedule 7A. </w:t>
      </w:r>
    </w:p>
    <w:p w14:paraId="29CBC324" w14:textId="5EBBCC2B" w:rsidR="00C562E2" w:rsidRPr="00B012AB" w:rsidRDefault="00C562E2" w:rsidP="001D600E">
      <w:pPr>
        <w:pStyle w:val="HSubheading5"/>
      </w:pPr>
      <w:r>
        <w:t xml:space="preserve">New Schedule 7A </w:t>
      </w:r>
      <w:r w:rsidRPr="00B012AB">
        <w:t>Biodiversity gain in England</w:t>
      </w:r>
    </w:p>
    <w:p w14:paraId="27097A38" w14:textId="77777777" w:rsidR="00C562E2" w:rsidRPr="00B012AB" w:rsidRDefault="00C562E2" w:rsidP="001D600E">
      <w:pPr>
        <w:pStyle w:val="HSubheading5"/>
      </w:pPr>
      <w:r w:rsidRPr="00B012AB">
        <w:t xml:space="preserve">Part 1: </w:t>
      </w:r>
      <w:r>
        <w:t>Overview and interpretation</w:t>
      </w:r>
    </w:p>
    <w:p w14:paraId="31A27223" w14:textId="7AF7AC36" w:rsidR="00C562E2" w:rsidRPr="00D62705" w:rsidRDefault="00C562E2" w:rsidP="007506AE">
      <w:pPr>
        <w:pStyle w:val="ParaNumbered"/>
      </w:pPr>
      <w:r>
        <w:t xml:space="preserve">Paragraph 1 of Schedule 7A gives effect to paragraphs 2 to 11, which set out details of a new general condition to all planning permissions granted in England, subject to exceptions. The condition requires a biodiversity gain plan to be submitted and approved by the planning authority before development can lawfully commence. The biodiversity gain plan should contain an assessment of the value of natural habitats before development and after </w:t>
      </w:r>
      <w:proofErr w:type="gramStart"/>
      <w:r>
        <w:t>development, and</w:t>
      </w:r>
      <w:proofErr w:type="gramEnd"/>
      <w:r>
        <w:t xml:space="preserve"> ensure that at least a 10% net gain is achieved between the earlier and later values. The Town and Country Planning Act 1990 already allows for planning permission to be granted subject to condition(s). This “general condition” for biodiversity gain, which is mandatory for all planning permissions, is novel. Because the condition is deemed to have been granted, it exists in statute prior to the grant of planning permission. It may therefore be met at the time of granting planning permission where the planning authority also approves a biodiversity gain plan</w:t>
      </w:r>
      <w:r w:rsidR="00E17D3E">
        <w:t>, meaning that the biodiversity net gain plan may not need to be submitted and approved in a separate process after planning permission has been granted</w:t>
      </w:r>
      <w:r>
        <w:t>. This could be used for straightforward planning applications where the relevant information is available upfront. The general condition will not apply to all development in all scenarios. Part 1 includes a power to detail these exceptions in secondary legislation.</w:t>
      </w:r>
    </w:p>
    <w:p w14:paraId="4001809B" w14:textId="454DB6DC" w:rsidR="00C562E2" w:rsidRPr="00D62705" w:rsidRDefault="00C562E2" w:rsidP="007506AE">
      <w:pPr>
        <w:pStyle w:val="ParaNumbered"/>
      </w:pPr>
      <w:r>
        <w:t>Paragraph 2 sets out the biodiversity gain objective and how it must be met. The objective is that the biodiversity value, expressed in biodiversity units, attributable to the development exceeds that which existed before development by at least 10%. Sub-paragraph (4) gives the Secretary of State a power to vary the percentage gain required.</w:t>
      </w:r>
    </w:p>
    <w:p w14:paraId="14AF96A0" w14:textId="40CCBB9C" w:rsidR="00C562E2" w:rsidRPr="00D62705" w:rsidRDefault="00C562E2" w:rsidP="007506AE">
      <w:pPr>
        <w:pStyle w:val="ParaNumbered"/>
      </w:pPr>
      <w:r>
        <w:t xml:space="preserve">Paragraph 3 identifies the biodiversity metric as the approach which will be used to calculate the relative biodiversity value of any habitat. The metric uses habitats as a proxy for biodiversity value, which it measures and expresses in terms of </w:t>
      </w:r>
      <w:r w:rsidR="002B6BA6">
        <w:t>“</w:t>
      </w:r>
      <w:r>
        <w:t>biodiversity units</w:t>
      </w:r>
      <w:r w:rsidR="002B6BA6">
        <w:t>”</w:t>
      </w:r>
      <w:r>
        <w:t xml:space="preserve">. </w:t>
      </w:r>
    </w:p>
    <w:p w14:paraId="2F322336" w14:textId="3598528A" w:rsidR="00C562E2" w:rsidRPr="00D62705" w:rsidRDefault="00C562E2" w:rsidP="007506AE">
      <w:pPr>
        <w:pStyle w:val="ParaNumbered"/>
      </w:pPr>
      <w:r>
        <w:t xml:space="preserve">Paragraph 4 makes provision for the Secretary of State to publish the biodiversity metric, the tool which is used to measure the relative biodiversity value of habitats as relevant to this schedule. Sub-paragraphs (3) and (5) give the Secretary of State the power to update the biodiversity </w:t>
      </w:r>
      <w:proofErr w:type="gramStart"/>
      <w:r>
        <w:t>metric, and</w:t>
      </w:r>
      <w:proofErr w:type="gramEnd"/>
      <w:r>
        <w:t xml:space="preserve"> set out any arrangements for transition when the metric is updated so that developers and planning authorities are clear what is required where, for example, a planning application is under consideration on the date the updated version of the metric comes into effect. Updates to the metric will allow technical improvements, reflecting improved ecological understanding and further evaluation of the metric’s application in practice, to the metric to be incorporated into the approach. Updates will be infrequent to avoid creating unnecessary uncertainty for the planning system. The intention is to publish a timeline of </w:t>
      </w:r>
      <w:r>
        <w:lastRenderedPageBreak/>
        <w:t>planned updates. The provision also enables the Secretary of State to make transitional provision where the metric is revised and republished.</w:t>
      </w:r>
      <w:r w:rsidR="00857EE4">
        <w:t xml:space="preserve"> Sub-paragraph (6) requires the biodiversity metric published for mandatory biodiversity net gain, which will be used for measuring the biodiversity value of land and enhancements, to be laid before Parliament. This will ensure that the document is clearly published and is available for scrutiny. </w:t>
      </w:r>
    </w:p>
    <w:p w14:paraId="317D931A" w14:textId="77777777" w:rsidR="00C562E2" w:rsidRPr="00D62705" w:rsidRDefault="00C562E2" w:rsidP="007506AE">
      <w:pPr>
        <w:pStyle w:val="ParaNumbered"/>
      </w:pPr>
      <w:r>
        <w:t>Paragraph 5 defines the date on which the pre-development biodiversity value of land should be taken to be measured. Sub-paragraph (3) enables a developer and a local planning authority to agree another date where more appropriate than the default set out in sub-paragraph (2). Sub-paragraph (4) makes provision for circumstances in which the planning authority is aware that there has been degradation of habitats in advance of development.</w:t>
      </w:r>
    </w:p>
    <w:p w14:paraId="312458E9" w14:textId="77777777" w:rsidR="00CB2056" w:rsidRDefault="00C562E2" w:rsidP="007506AE">
      <w:pPr>
        <w:pStyle w:val="ParaNumbered"/>
      </w:pPr>
      <w:r>
        <w:t xml:space="preserve">Paragraph 6 </w:t>
      </w:r>
      <w:r w:rsidR="00CB2056">
        <w:t>sets out</w:t>
      </w:r>
      <w:r>
        <w:t xml:space="preserve"> that the pre-development biodiversity value of on</w:t>
      </w:r>
      <w:r w:rsidR="00CB2056">
        <w:t>-</w:t>
      </w:r>
      <w:r>
        <w:t>site habitats is to be taken as the value before certain activities took place. These activities must have been carried out without planning permission, or without an alternative permission specified by the Secretary of State in regulations, on or after 15 October 2019. The activities must also have reduced the biodiversity value of habitats on the site below what it would otherwise have been at the time of planning application or planning permission.</w:t>
      </w:r>
    </w:p>
    <w:p w14:paraId="5C2D668C" w14:textId="58B8BA39" w:rsidR="00CB2056" w:rsidRDefault="00CB2056" w:rsidP="007506AE">
      <w:pPr>
        <w:pStyle w:val="ParaNumbered"/>
      </w:pPr>
      <w:r>
        <w:t xml:space="preserve">Paragraph 7 defines the pre-development biodiversity value </w:t>
      </w:r>
      <w:proofErr w:type="gramStart"/>
      <w:r>
        <w:t>in the event that</w:t>
      </w:r>
      <w:proofErr w:type="gramEnd"/>
      <w:r>
        <w:t xml:space="preserve"> a site registered as a </w:t>
      </w:r>
      <w:r w:rsidR="004D0F49">
        <w:t>“</w:t>
      </w:r>
      <w:r>
        <w:t>biodiversity gain site</w:t>
      </w:r>
      <w:r w:rsidR="004D0F49">
        <w:t>”</w:t>
      </w:r>
      <w:r>
        <w:t xml:space="preserve"> is developed. It sets out that the pre-development value of the land should be taken to be the enhanced value of the registered site, regardless of </w:t>
      </w:r>
      <w:proofErr w:type="gramStart"/>
      <w:r>
        <w:t>whether or not</w:t>
      </w:r>
      <w:proofErr w:type="gramEnd"/>
      <w:r>
        <w:t xml:space="preserve"> the registered biodiversity enhancement has in fact been delivered successfully. This will mean that the development of a registered compensation site, whilst unlikely and undesirable, should not undermine the overall biodiversity gain outcome.</w:t>
      </w:r>
    </w:p>
    <w:p w14:paraId="2AC34EE6" w14:textId="7F790FDB" w:rsidR="00C562E2" w:rsidRPr="00D62705" w:rsidRDefault="00C562E2" w:rsidP="007506AE">
      <w:pPr>
        <w:pStyle w:val="ParaNumbered"/>
      </w:pPr>
      <w:r>
        <w:t xml:space="preserve">Paragraph </w:t>
      </w:r>
      <w:r w:rsidR="00CB2056">
        <w:t>8</w:t>
      </w:r>
      <w:r>
        <w:t xml:space="preserve"> defines the post-development biodiversity value of habitat on the development site as the projected value of habitats on the development site. The value needs to be projected because a planning authority will need to use this figure before development starts to determine whether the development will achieve the net gain objective. In practice, the post-development biodiversity value of habitats on the development site will be determined by applying the metric to the developer’s plan for the development site as detailed in the biodiversity gain plan. </w:t>
      </w:r>
    </w:p>
    <w:p w14:paraId="21B6A419" w14:textId="4063E181" w:rsidR="00C562E2" w:rsidRPr="00D62705" w:rsidRDefault="00C562E2" w:rsidP="007506AE">
      <w:pPr>
        <w:pStyle w:val="ParaNumbered"/>
      </w:pPr>
      <w:r>
        <w:t xml:space="preserve">Paragraph </w:t>
      </w:r>
      <w:r w:rsidR="00CB2056">
        <w:t>9</w:t>
      </w:r>
      <w:r>
        <w:t xml:space="preserve"> stipulates </w:t>
      </w:r>
      <w:proofErr w:type="gramStart"/>
      <w:r>
        <w:t>that significant increases</w:t>
      </w:r>
      <w:proofErr w:type="gramEnd"/>
      <w:r>
        <w:t xml:space="preserve"> in onsite biodiversity value can only be considered part of the post-development biodiversity value if they are secured through a suitable mechanism and will be maintained for at least 30 years after the completion of development.</w:t>
      </w:r>
      <w:r w:rsidR="00D76AC6">
        <w:t xml:space="preserve"> This paragraph also allows the Secretary of State to change the minimum time for which biodiversity gains must be secured. This minimum time applies to on-site biodiversity value increases which are considered significant and therefore secured (through a planning obligation, conservation covenant or planning condition). This may not be changed to a period of less than 30 years, which is the initial duration specified in the Act’s provisions.</w:t>
      </w:r>
    </w:p>
    <w:p w14:paraId="76C2250D" w14:textId="08F1D206" w:rsidR="00C562E2" w:rsidRPr="00D62705" w:rsidRDefault="00C562E2" w:rsidP="007506AE">
      <w:pPr>
        <w:pStyle w:val="ParaNumbered"/>
      </w:pPr>
      <w:r>
        <w:t xml:space="preserve">Paragraph </w:t>
      </w:r>
      <w:r w:rsidR="00CB2056">
        <w:t>10</w:t>
      </w:r>
      <w:r>
        <w:t xml:space="preserve"> defines what can be counted towards “registered offsite biodiversity gain” in relation to a development. This relates to gain achieved on land other than the development site. Where a developer makes an agreement with a third party to do so, or enters into an agreement to do so themselves, this gain can be allocated to the development to be counted towards meeting the biodiversity objective. The biodiversity gain and its allocation to a development must be recorded on the biodiversity gains site register. </w:t>
      </w:r>
    </w:p>
    <w:p w14:paraId="111458FD" w14:textId="46C9D7B5" w:rsidR="00C562E2" w:rsidRPr="00B012AB" w:rsidRDefault="00C562E2" w:rsidP="007506AE">
      <w:pPr>
        <w:pStyle w:val="ParaNumbered"/>
      </w:pPr>
      <w:r>
        <w:t>P</w:t>
      </w:r>
      <w:r w:rsidR="00CB2056">
        <w:t>aragraph 11</w:t>
      </w:r>
      <w:r>
        <w:t xml:space="preserve"> </w:t>
      </w:r>
      <w:proofErr w:type="gramStart"/>
      <w:r>
        <w:t>makes reference</w:t>
      </w:r>
      <w:proofErr w:type="gramEnd"/>
      <w:r>
        <w:t xml:space="preserve"> to biodiversity credits, as described in </w:t>
      </w:r>
      <w:r w:rsidR="00261C45">
        <w:t>section 10</w:t>
      </w:r>
      <w:r w:rsidR="00191F4E">
        <w:t>1</w:t>
      </w:r>
      <w:r>
        <w:t xml:space="preserve"> of the current </w:t>
      </w:r>
      <w:r w:rsidR="00261C45">
        <w:t>Act</w:t>
      </w:r>
      <w:r>
        <w:t>.</w:t>
      </w:r>
    </w:p>
    <w:p w14:paraId="54A69FBA" w14:textId="522535F0" w:rsidR="00C562E2" w:rsidRPr="007965F0" w:rsidRDefault="00CB2056" w:rsidP="007506AE">
      <w:pPr>
        <w:pStyle w:val="ParaNumbered"/>
      </w:pPr>
      <w:r>
        <w:lastRenderedPageBreak/>
        <w:t>Paragraph 12</w:t>
      </w:r>
      <w:r w:rsidR="00C562E2">
        <w:t xml:space="preserve"> defines the terms “developer”, “onsite habitat” and “planning authority” as they are applied in the new Schedule 7A. Sub-paragraph (2) states that references to planning permission should be taken to include deemed planning permission, which is granted by government departments to certain development. This includes development approved under the Electricity Act 1989 and the Transport and Works Act 1989.</w:t>
      </w:r>
    </w:p>
    <w:p w14:paraId="174A76CB" w14:textId="77777777" w:rsidR="00C562E2" w:rsidRPr="00C54DD3" w:rsidRDefault="00C562E2" w:rsidP="007959A4">
      <w:pPr>
        <w:pStyle w:val="HSubheading5"/>
      </w:pPr>
      <w:r w:rsidRPr="003A2D9B">
        <w:t xml:space="preserve">Part 2: </w:t>
      </w:r>
      <w:r>
        <w:t>Condition of planning permission relating to biodiversity gain</w:t>
      </w:r>
    </w:p>
    <w:p w14:paraId="1EBC0385" w14:textId="0796220A" w:rsidR="00C562E2" w:rsidRPr="00D62705" w:rsidRDefault="00C562E2" w:rsidP="007506AE">
      <w:pPr>
        <w:pStyle w:val="ParaNumbered"/>
      </w:pPr>
      <w:r>
        <w:t>Paragraph 1</w:t>
      </w:r>
      <w:r w:rsidR="00CB2056">
        <w:t>3</w:t>
      </w:r>
      <w:r>
        <w:t xml:space="preserve"> sets out and applies the general condition to all planning permissions granted for development in England, subject to exceptions in paragraphs 1</w:t>
      </w:r>
      <w:r w:rsidR="00CB2056">
        <w:t>7</w:t>
      </w:r>
      <w:r>
        <w:t xml:space="preserve"> and 1</w:t>
      </w:r>
      <w:r w:rsidR="00CB2056">
        <w:t>8</w:t>
      </w:r>
      <w:r>
        <w:t xml:space="preserve"> and further application beyond the standard definition of planning permission in paragraph 1</w:t>
      </w:r>
      <w:r w:rsidR="00CB2056">
        <w:t>9</w:t>
      </w:r>
      <w:r>
        <w:t xml:space="preserve">. </w:t>
      </w:r>
    </w:p>
    <w:p w14:paraId="2DDFBA84" w14:textId="6E29B564" w:rsidR="00C562E2" w:rsidRPr="00D62705" w:rsidRDefault="00C562E2" w:rsidP="007506AE">
      <w:pPr>
        <w:pStyle w:val="ParaNumbered"/>
      </w:pPr>
      <w:r>
        <w:t>Paragraph 1</w:t>
      </w:r>
      <w:r w:rsidR="00967601">
        <w:t>3</w:t>
      </w:r>
      <w:r>
        <w:t xml:space="preserve"> contains the wording of the general condition itself, which requires that a developer wishing to commence a development approved by planning permission will first need to submit a biodiversity gain plan to the planning authority, as defined in paragraph 1</w:t>
      </w:r>
      <w:r w:rsidR="00967601">
        <w:t>2</w:t>
      </w:r>
      <w:r>
        <w:t>, and obtain the planning authority’s approval of this plan.</w:t>
      </w:r>
    </w:p>
    <w:p w14:paraId="7B033271" w14:textId="70251B60" w:rsidR="00C562E2" w:rsidRPr="00D62705" w:rsidRDefault="00C562E2" w:rsidP="007506AE">
      <w:pPr>
        <w:pStyle w:val="ParaNumbered"/>
      </w:pPr>
      <w:r>
        <w:t>Paragraph 1</w:t>
      </w:r>
      <w:r w:rsidR="00967601">
        <w:t>4</w:t>
      </w:r>
      <w:r>
        <w:t xml:space="preserve"> establishes what information a biodiversity gain plan must include to satisfy the general condition. A biodiversity gain plan must specify all the information necessary for a planning authority to be able to approve the plan under paragraph 1</w:t>
      </w:r>
      <w:r w:rsidR="00967601">
        <w:t>5</w:t>
      </w:r>
      <w:r>
        <w:t xml:space="preserve">. This includes information about the biodiversity value of habitats before and after development and steps taken to </w:t>
      </w:r>
      <w:proofErr w:type="spellStart"/>
      <w:r>
        <w:t>minimise</w:t>
      </w:r>
      <w:proofErr w:type="spellEnd"/>
      <w:r>
        <w:t xml:space="preserve"> harm to habitats during development.</w:t>
      </w:r>
    </w:p>
    <w:p w14:paraId="44B306BF" w14:textId="77777777" w:rsidR="00C562E2" w:rsidRPr="00D62705" w:rsidRDefault="00C562E2" w:rsidP="007506AE">
      <w:pPr>
        <w:pStyle w:val="ParaNumbered"/>
      </w:pPr>
      <w:r>
        <w:t xml:space="preserve">The Secretary of State may specify other matters to be included in the plan under sub-paragraph (2)(f). Sub-paragraph (3) provides for the Secretary of State to specify the procedure which must be followed when submitting a gain plan. </w:t>
      </w:r>
    </w:p>
    <w:p w14:paraId="2316A43B" w14:textId="5A981FDE" w:rsidR="00C562E2" w:rsidRPr="00D62705" w:rsidRDefault="00C562E2" w:rsidP="007506AE">
      <w:pPr>
        <w:pStyle w:val="ParaNumbered"/>
      </w:pPr>
      <w:r>
        <w:t>Paragraph 1</w:t>
      </w:r>
      <w:r w:rsidR="00967601">
        <w:t>5</w:t>
      </w:r>
      <w:r>
        <w:t xml:space="preserve"> requires planning authorities to approve a biodiversity gain plan if, and only if, key information in the biodiversity gain plan is accurate and the biodiversity gain objective is met. Authorities need to be satisfied with the information provided, including the value of onsite and offsite habitat gains and losses associated with the development. If the authority decides they are not satisfied, development would not be able to proceed lawfully unless the developer successfully appeals this decision. </w:t>
      </w:r>
    </w:p>
    <w:p w14:paraId="36A732EB" w14:textId="190B7A5E" w:rsidR="00C562E2" w:rsidRPr="00D62705" w:rsidRDefault="00C562E2" w:rsidP="007506AE">
      <w:pPr>
        <w:pStyle w:val="ParaNumbered"/>
      </w:pPr>
      <w:r>
        <w:t>Paragraph 1</w:t>
      </w:r>
      <w:r w:rsidR="00967601">
        <w:t>6</w:t>
      </w:r>
      <w:r>
        <w:t xml:space="preserve"> gives the Secretary of State the power to specify procedures to follow and factors to be </w:t>
      </w:r>
      <w:proofErr w:type="gramStart"/>
      <w:r>
        <w:t>taken into account</w:t>
      </w:r>
      <w:proofErr w:type="gramEnd"/>
      <w:r>
        <w:t xml:space="preserve"> when approving a biodiversity gain plan, and in relation to appeals against decisions.</w:t>
      </w:r>
    </w:p>
    <w:p w14:paraId="47591FC9" w14:textId="1751B4B9" w:rsidR="00C562E2" w:rsidRPr="00D62705" w:rsidRDefault="00C562E2" w:rsidP="007506AE">
      <w:pPr>
        <w:pStyle w:val="ParaNumbered"/>
      </w:pPr>
      <w:r>
        <w:t>Paragraph 1</w:t>
      </w:r>
      <w:r w:rsidR="00967601">
        <w:t>7</w:t>
      </w:r>
      <w:r>
        <w:t xml:space="preserve"> exempts all development granted planning permission by the Secretary of State using a development order, or under provisions for urgent Crown development, from the application of the general condition. This includes development granted permission by the General Permitted Development Order, which allows various types of development to proceed without requiring a planning application. Paragraph 1</w:t>
      </w:r>
      <w:r w:rsidR="00967601">
        <w:t>7</w:t>
      </w:r>
      <w:r>
        <w:t xml:space="preserve"> also gives the Secretary of State the power to exempt development from the requirement to apply the general condition.</w:t>
      </w:r>
    </w:p>
    <w:p w14:paraId="4125479F" w14:textId="7A7962E4" w:rsidR="00C562E2" w:rsidRPr="00D62705" w:rsidRDefault="00766A64" w:rsidP="007506AE">
      <w:pPr>
        <w:pStyle w:val="ParaNumbered"/>
      </w:pPr>
      <w:r>
        <w:t xml:space="preserve">A net gain in biodiversity cannot be achieved on areas of development which result in the loss of irreplaceable habitat, such as ancient woodland. </w:t>
      </w:r>
      <w:r w:rsidR="00C562E2">
        <w:t>In recognition of th</w:t>
      </w:r>
      <w:r>
        <w:t xml:space="preserve">is </w:t>
      </w:r>
      <w:r w:rsidR="00C562E2">
        <w:t>paragraph 1</w:t>
      </w:r>
      <w:r w:rsidR="00967601">
        <w:t>8</w:t>
      </w:r>
      <w:r w:rsidR="00C562E2">
        <w:t xml:space="preserve"> allows the Secretary of State to make regulations that modify or exclude the application of the general condition to irreplaceable habitat. </w:t>
      </w:r>
      <w:r>
        <w:t xml:space="preserve">Existing strong planning policy protections for irreplaceable habitat will </w:t>
      </w:r>
      <w:proofErr w:type="gramStart"/>
      <w:r w:rsidR="008E5562">
        <w:t>remain, and</w:t>
      </w:r>
      <w:proofErr w:type="gramEnd"/>
      <w:r w:rsidR="008E5562">
        <w:t xml:space="preserve"> will </w:t>
      </w:r>
      <w:r>
        <w:t xml:space="preserve">not be replaced or in any way undermined by the biodiversity gain requirement or any regulations to be made in relation to irreplaceable habitat. </w:t>
      </w:r>
      <w:r w:rsidR="00C562E2">
        <w:t xml:space="preserve">Sub-paragraph (2) specifies that, where development does impact irreplaceable habitats, regulations must require measures to be taken to </w:t>
      </w:r>
      <w:proofErr w:type="spellStart"/>
      <w:r w:rsidR="00C562E2">
        <w:t>minimise</w:t>
      </w:r>
      <w:proofErr w:type="spellEnd"/>
      <w:r w:rsidR="00C562E2">
        <w:t xml:space="preserve"> the negative impacts of this development on those </w:t>
      </w:r>
      <w:r w:rsidR="00C562E2">
        <w:lastRenderedPageBreak/>
        <w:t>habitats, and that those measures should be agreed with the planning authority where they are not made by the planning authority in the first place. Sub-paragraph (3) allows regulations to confer powers and duties on Natural England in relation to giving guidance on the treatment of irreplaceable habitat in development.</w:t>
      </w:r>
    </w:p>
    <w:p w14:paraId="4E39844A" w14:textId="0E9F0487" w:rsidR="00C562E2" w:rsidRPr="00D62705" w:rsidRDefault="00C562E2" w:rsidP="007506AE">
      <w:pPr>
        <w:pStyle w:val="ParaNumbered"/>
      </w:pPr>
      <w:r>
        <w:t xml:space="preserve">Whilst it is generally agreed in practice that development </w:t>
      </w:r>
      <w:r w:rsidR="00E17D3E">
        <w:t>can</w:t>
      </w:r>
      <w:r>
        <w:t>not claim biodiversity net gain in cases when development results in land take from statutory protected sites (such as Sites of Special Scientific Interest</w:t>
      </w:r>
      <w:r w:rsidR="00E17D3E">
        <w:t>, Special Protection Areas, Special Areas of Conservation, and Ramsar sites</w:t>
      </w:r>
      <w:r>
        <w:t xml:space="preserve">), development on such sites is not specifically exempted from the net gain requirement. The biodiversity metric does not address impacts on species, </w:t>
      </w:r>
      <w:proofErr w:type="spellStart"/>
      <w:r>
        <w:t>recognise</w:t>
      </w:r>
      <w:proofErr w:type="spellEnd"/>
      <w:r>
        <w:t xml:space="preserve"> the significance of site designations</w:t>
      </w:r>
      <w:r w:rsidR="00E17D3E">
        <w:t>,</w:t>
      </w:r>
      <w:r w:rsidR="00766A64">
        <w:t xml:space="preserve"> or</w:t>
      </w:r>
      <w:r>
        <w:t xml:space="preserve"> take account of indirect impacts, </w:t>
      </w:r>
      <w:r w:rsidR="00E17D3E">
        <w:t xml:space="preserve">cumulative impacts or in-combination impacts. In recognition of these limitations, </w:t>
      </w:r>
      <w:r>
        <w:t xml:space="preserve">the biodiversity net gain requirement for development on such sites is </w:t>
      </w:r>
      <w:r w:rsidR="00E17D3E">
        <w:t>additional</w:t>
      </w:r>
      <w:r>
        <w:t xml:space="preserve"> to any existing legal or policy requirements for </w:t>
      </w:r>
      <w:r w:rsidR="00E17D3E">
        <w:t xml:space="preserve">statutory </w:t>
      </w:r>
      <w:r>
        <w:t>protected areas</w:t>
      </w:r>
      <w:r w:rsidR="00E17D3E">
        <w:t xml:space="preserve"> and their features</w:t>
      </w:r>
      <w:r>
        <w:t xml:space="preserve">, including restoration and conservation of designated features and the achievement of </w:t>
      </w:r>
      <w:proofErr w:type="spellStart"/>
      <w:r>
        <w:t>favourable</w:t>
      </w:r>
      <w:proofErr w:type="spellEnd"/>
      <w:r>
        <w:t xml:space="preserve"> </w:t>
      </w:r>
      <w:r w:rsidR="00E17D3E">
        <w:t xml:space="preserve">conservation status and </w:t>
      </w:r>
      <w:proofErr w:type="spellStart"/>
      <w:r w:rsidR="00E17D3E">
        <w:t>favourable</w:t>
      </w:r>
      <w:proofErr w:type="spellEnd"/>
      <w:r w:rsidR="00E17D3E">
        <w:t xml:space="preserve"> </w:t>
      </w:r>
      <w:r>
        <w:t>condition.</w:t>
      </w:r>
      <w:r w:rsidR="00E17D3E">
        <w:t xml:space="preserve"> These requirements will need to be dealt with separately by the developer and planning authority.</w:t>
      </w:r>
    </w:p>
    <w:p w14:paraId="0F94E972" w14:textId="658F7F41" w:rsidR="00C562E2" w:rsidRPr="00D62705" w:rsidRDefault="00C562E2" w:rsidP="007506AE">
      <w:pPr>
        <w:pStyle w:val="ParaNumbered"/>
      </w:pPr>
      <w:r>
        <w:t>Paragraph 1</w:t>
      </w:r>
      <w:r w:rsidR="00967601">
        <w:t>9</w:t>
      </w:r>
      <w:r>
        <w:t xml:space="preserve"> allows the Secretary of State to modify the application of this Part to permissions for phased development or developments where subsequent approval has the effect of phasing development. Sub-paragraph (2) sets out that regulations may include provisions for biodiversity gain conditions to be included in the grant of planning permissions for these types of permission.</w:t>
      </w:r>
    </w:p>
    <w:p w14:paraId="5ECC76BB" w14:textId="4D11C6AA" w:rsidR="00C562E2" w:rsidRPr="00D62705" w:rsidRDefault="00C562E2" w:rsidP="007506AE">
      <w:pPr>
        <w:pStyle w:val="ParaNumbered"/>
      </w:pPr>
      <w:r>
        <w:t xml:space="preserve">Paragraph </w:t>
      </w:r>
      <w:r w:rsidR="00967601">
        <w:t>20</w:t>
      </w:r>
      <w:r>
        <w:t xml:space="preserve"> gives the Secretary of State powers to modify or exclude the application of this Part to planning permissions for development already carried out, or planning permissions granted for the alteration or removal of buildings or works by any order requiring discontinuance of any use of land.</w:t>
      </w:r>
    </w:p>
    <w:p w14:paraId="64F3C63D" w14:textId="42D3F7CF" w:rsidR="00C562E2" w:rsidRPr="003A2D9B" w:rsidRDefault="00C562E2" w:rsidP="007506AE">
      <w:pPr>
        <w:pStyle w:val="ParaNumbered"/>
      </w:pPr>
      <w:r>
        <w:t>Paragraph 2</w:t>
      </w:r>
      <w:r w:rsidR="00967601">
        <w:t>1</w:t>
      </w:r>
      <w:r>
        <w:t xml:space="preserve"> makes provision for the Secretary of State to make provision as to the application of this Part of the Schedule to planning permission granted in relation to a purchase notice and the successful appeal of a planning enforcement notice.</w:t>
      </w:r>
      <w:r w:rsidR="00F21B19">
        <w:t xml:space="preserve"> </w:t>
      </w:r>
    </w:p>
    <w:p w14:paraId="2E1E78FB" w14:textId="77777777" w:rsidR="00C562E2" w:rsidRDefault="00C562E2" w:rsidP="007959A4">
      <w:pPr>
        <w:pStyle w:val="HSubheading3"/>
      </w:pPr>
      <w:bookmarkStart w:id="1021" w:name="_Toc23839750"/>
      <w:bookmarkStart w:id="1022" w:name="_Toc29282253"/>
      <w:bookmarkStart w:id="1023" w:name="_Toc30082991"/>
      <w:bookmarkStart w:id="1024" w:name="_Toc88478746"/>
      <w:r>
        <w:t>Part 2: Consequential amendments.</w:t>
      </w:r>
      <w:bookmarkEnd w:id="1021"/>
      <w:bookmarkEnd w:id="1022"/>
      <w:bookmarkEnd w:id="1023"/>
      <w:bookmarkEnd w:id="1024"/>
    </w:p>
    <w:p w14:paraId="62140787" w14:textId="77777777" w:rsidR="00C562E2" w:rsidRDefault="00C562E2" w:rsidP="007506AE">
      <w:pPr>
        <w:pStyle w:val="ParaNumbered"/>
      </w:pPr>
      <w:r>
        <w:t>Paragraph 3 details the consequential amendments to the Town and Country Planning Act 1990.</w:t>
      </w:r>
    </w:p>
    <w:p w14:paraId="7FFA36EC" w14:textId="4E9CA739" w:rsidR="00261C45" w:rsidRDefault="00261C45" w:rsidP="00261C45">
      <w:pPr>
        <w:pStyle w:val="Heading2"/>
      </w:pPr>
      <w:bookmarkStart w:id="1025" w:name="_Toc88478747"/>
      <w:bookmarkStart w:id="1026" w:name="_Toc29282254"/>
      <w:bookmarkStart w:id="1027" w:name="_Toc30082992"/>
      <w:r>
        <w:t>Schedule 15: Biodiversity gain in nationally significant infrastructure projects</w:t>
      </w:r>
      <w:bookmarkEnd w:id="1025"/>
    </w:p>
    <w:p w14:paraId="532B7BFF" w14:textId="4AF18455" w:rsidR="00261C45" w:rsidRDefault="00306FE7" w:rsidP="007506AE">
      <w:pPr>
        <w:pStyle w:val="ParaNumbered"/>
      </w:pPr>
      <w:r>
        <w:t>Lords Amendment 93 would introduce a new schedule that sets out the biodiversity net gain requirement for Nationally Significant Infrastructure Projects (NSIPs).</w:t>
      </w:r>
    </w:p>
    <w:p w14:paraId="2E6E9A4E" w14:textId="6D6BFC40" w:rsidR="00306FE7" w:rsidRDefault="00306FE7" w:rsidP="007506AE">
      <w:pPr>
        <w:pStyle w:val="ParaNumbered"/>
      </w:pPr>
      <w:r>
        <w:t>Paragraphs 1 to 4 amend sections 104 and 105 of the Planning Act 2008. Section 104 of the Planning Act relates to those NSIPs for which a national policy statement has effect, and section 105 relates to those for which a national policy statement does not have effect.</w:t>
      </w:r>
    </w:p>
    <w:p w14:paraId="62B918BC" w14:textId="5732FDA2" w:rsidR="00306FE7" w:rsidRDefault="00306FE7" w:rsidP="007506AE">
      <w:pPr>
        <w:pStyle w:val="ParaNumbered"/>
      </w:pPr>
      <w:r>
        <w:t>For all NSIP applications decided under section 104, paragraph 3 requires the Secretary of State (</w:t>
      </w:r>
      <w:proofErr w:type="spellStart"/>
      <w:r>
        <w:t>SoS</w:t>
      </w:r>
      <w:proofErr w:type="spellEnd"/>
      <w:r>
        <w:t xml:space="preserve">) to be satisfied that the biodiversity gain objective contained in any NSIP’s statement is met, </w:t>
      </w:r>
      <w:proofErr w:type="gramStart"/>
      <w:r>
        <w:t>in order for</w:t>
      </w:r>
      <w:proofErr w:type="gramEnd"/>
      <w:r>
        <w:t xml:space="preserve"> consent to be granted.</w:t>
      </w:r>
    </w:p>
    <w:p w14:paraId="5A391AA0" w14:textId="5F4E6F50" w:rsidR="00306FE7" w:rsidRDefault="00306FE7" w:rsidP="007506AE">
      <w:pPr>
        <w:pStyle w:val="ParaNumbered"/>
      </w:pPr>
      <w:r>
        <w:t xml:space="preserve">Paragraph 4 requires, for applications decided under section 105, the </w:t>
      </w:r>
      <w:proofErr w:type="spellStart"/>
      <w:r>
        <w:t>SoS</w:t>
      </w:r>
      <w:proofErr w:type="spellEnd"/>
      <w:r>
        <w:t xml:space="preserve"> to be similarly </w:t>
      </w:r>
      <w:r>
        <w:lastRenderedPageBreak/>
        <w:t>satisfied that the biodiversity gain objective set out in a biodiversity gain statement is met before granting an application.</w:t>
      </w:r>
    </w:p>
    <w:p w14:paraId="5F113D88" w14:textId="66F362D2" w:rsidR="00306FE7" w:rsidRDefault="00306FE7" w:rsidP="007506AE">
      <w:pPr>
        <w:pStyle w:val="ParaNumbered"/>
      </w:pPr>
      <w:r>
        <w:t xml:space="preserve">Paragraph 5 inserts Schedule 2A into the Planning Act 2008. Schedule 2A Section 103: Biodiversity Gain, paragraph 1 outlines that this amendment would only apply to NSIPs that are in England and are not ‘excluded developments’, which are to be defined by regulations made by the </w:t>
      </w:r>
      <w:proofErr w:type="spellStart"/>
      <w:r>
        <w:t>SoS</w:t>
      </w:r>
      <w:proofErr w:type="spellEnd"/>
      <w:r>
        <w:t>.</w:t>
      </w:r>
    </w:p>
    <w:p w14:paraId="22230C33" w14:textId="1FFA1387" w:rsidR="00306FE7" w:rsidRDefault="00306FE7" w:rsidP="007506AE">
      <w:pPr>
        <w:pStyle w:val="ParaNumbered"/>
      </w:pPr>
      <w:r>
        <w:t>Paragraph 2 outlines how the biodiversity gain objective is to be set for NSIPs. It states that this is to be done through a ‘biodiversity gain statement’. These policy statements will define the biodiversity gain objective and prescribe the processes through which biodiversity gains may be calculated, demonstrated and verified.</w:t>
      </w:r>
    </w:p>
    <w:p w14:paraId="57CBE10E" w14:textId="122A6D25" w:rsidR="00306FE7" w:rsidRDefault="00306FE7" w:rsidP="007506AE">
      <w:pPr>
        <w:pStyle w:val="ParaNumbered"/>
      </w:pPr>
      <w:r>
        <w:t xml:space="preserve">Paragraph 3 defines a biodiversity gain objective as an objective that development increases its attributed biodiversity value relative to the on-site habitat value before development. This increase must be at least 10%, though the </w:t>
      </w:r>
      <w:proofErr w:type="spellStart"/>
      <w:r>
        <w:t>SoS</w:t>
      </w:r>
      <w:proofErr w:type="spellEnd"/>
      <w:r>
        <w:t xml:space="preserve"> may amend this percentage temporarily or indefinitely by regulations.</w:t>
      </w:r>
    </w:p>
    <w:p w14:paraId="00A9DD2B" w14:textId="5993BAA3" w:rsidR="00306FE7" w:rsidRDefault="00306FE7" w:rsidP="007506AE">
      <w:pPr>
        <w:pStyle w:val="ParaNumbered"/>
      </w:pPr>
      <w:r>
        <w:t>Paragraph 4 says that a biodiversity gain statement may stipulate the method of calculating biodiversity value and specified that options include the metric published for development under the Town and Country Planning Act, a bespoke biodiversity metric or another biodiversity metric. The stipulated biodiversity metric must be published in an appropriate manner and, unless already laid before parliament in accordance with Town and Country Planning Act biodiversity gain provisions, must be laid before parliament.</w:t>
      </w:r>
    </w:p>
    <w:p w14:paraId="136BEE43" w14:textId="772FC30B" w:rsidR="00306FE7" w:rsidRDefault="00306FE7" w:rsidP="007506AE">
      <w:pPr>
        <w:pStyle w:val="ParaNumbered"/>
      </w:pPr>
      <w:r>
        <w:t>Paragraph 5 says that a biodiversity gain statement may set out how the on-site habitat is defined and the date (for example, before any habitat clearance for development commences) for which a habitat’s value must be assessed.</w:t>
      </w:r>
    </w:p>
    <w:p w14:paraId="7E5A734E" w14:textId="02A15795" w:rsidR="00306FE7" w:rsidRDefault="00306FE7" w:rsidP="007506AE">
      <w:pPr>
        <w:pStyle w:val="ParaNumbered"/>
      </w:pPr>
      <w:r>
        <w:t>Sub</w:t>
      </w:r>
      <w:r w:rsidR="00251DE1">
        <w:t>-</w:t>
      </w:r>
      <w:r>
        <w:t>paragraph 5(2) allows for a different pre-development date to be specified if activities on the land before making the development consent order application has resulted in a reduction in the biodiversity value of the on-site habitat (for example, where habitats have been degraded prior to development consent).</w:t>
      </w:r>
    </w:p>
    <w:p w14:paraId="15276D2A" w14:textId="3BA55CCE" w:rsidR="00306FE7" w:rsidRDefault="00306FE7" w:rsidP="007506AE">
      <w:pPr>
        <w:pStyle w:val="ParaNumbered"/>
      </w:pPr>
      <w:r>
        <w:t>Sub-paragraph 5(3) states that the projected biodiversity value of a registered biodiversity gain site should be taken as the pre-development biodiversity value where development takes place on an existing biodiversity gain site.</w:t>
      </w:r>
    </w:p>
    <w:p w14:paraId="51E61F6E" w14:textId="506AB53E" w:rsidR="00306FE7" w:rsidRDefault="00306FE7" w:rsidP="007506AE">
      <w:pPr>
        <w:pStyle w:val="ParaNumbered"/>
      </w:pPr>
      <w:r>
        <w:t xml:space="preserve">Paragraph 6 says that a biodiversity gain statement may specify what the biodiversity value for the relevant development consists of and how biodiversity value, when secured for an appropriate duration, may be allocated to a development. This could include the post-development biodiversity value of the on-site habitat, the biodiversity value of any off-site biodiversity gain allocated to the development and the biodiversity value of any biodiversity credits purchased for the development. An increase in biodiversity value either on-site or off-site can only be </w:t>
      </w:r>
      <w:proofErr w:type="gramStart"/>
      <w:r>
        <w:t>taken into account</w:t>
      </w:r>
      <w:proofErr w:type="gramEnd"/>
      <w:r>
        <w:t xml:space="preserve"> if any habitat enhancement contributing to that biodiversity value increase is maintained for a period specified in the statement, and if the maintenance of that habitat enhancement is secured in a way specified in the statement.</w:t>
      </w:r>
    </w:p>
    <w:p w14:paraId="0344DA9C" w14:textId="60204D14" w:rsidR="00306FE7" w:rsidRDefault="00306FE7" w:rsidP="007506AE">
      <w:pPr>
        <w:pStyle w:val="ParaNumbered"/>
      </w:pPr>
      <w:r>
        <w:t>Paragraph 7 relates to development on irreplaceable habitats</w:t>
      </w:r>
      <w:r w:rsidRPr="00323DA0">
        <w:t>. In recognition of the position set out in paragraph 16</w:t>
      </w:r>
      <w:r w:rsidR="00195196" w:rsidRPr="00323DA0">
        <w:t>82 o</w:t>
      </w:r>
      <w:r w:rsidRPr="00323DA0">
        <w:t>f th</w:t>
      </w:r>
      <w:r w:rsidR="00195196" w:rsidRPr="00323DA0">
        <w:t>ese</w:t>
      </w:r>
      <w:r w:rsidRPr="00323DA0">
        <w:t xml:space="preserve"> explanatory notes for the Environment </w:t>
      </w:r>
      <w:r w:rsidR="00195196" w:rsidRPr="00323DA0">
        <w:t>Act</w:t>
      </w:r>
      <w:r w:rsidRPr="00323DA0">
        <w:t xml:space="preserve">, a biodiversity gain statement may disapply the biodiversity gain objective, or components </w:t>
      </w:r>
      <w:r>
        <w:t xml:space="preserve">of the objective for such development. It may also set requirements to </w:t>
      </w:r>
      <w:proofErr w:type="spellStart"/>
      <w:r>
        <w:t>minimise</w:t>
      </w:r>
      <w:proofErr w:type="spellEnd"/>
      <w:r>
        <w:t xml:space="preserve"> any adverse effects of the development on irreplaceable habitats.</w:t>
      </w:r>
    </w:p>
    <w:p w14:paraId="58536559" w14:textId="591C1C9F" w:rsidR="00306FE7" w:rsidRDefault="00306FE7" w:rsidP="007506AE">
      <w:pPr>
        <w:pStyle w:val="ParaNumbered"/>
      </w:pPr>
      <w:r>
        <w:lastRenderedPageBreak/>
        <w:t xml:space="preserve">Paragraph 8 states that the biodiversity gain statement must set out the evidence, likely to be specified in terms of </w:t>
      </w:r>
      <w:proofErr w:type="gramStart"/>
      <w:r>
        <w:t>documents</w:t>
      </w:r>
      <w:proofErr w:type="gramEnd"/>
      <w:r>
        <w:t xml:space="preserve"> types including a completed biodiversity metric, that must be provided for the biodiversity objective to be deemed met.</w:t>
      </w:r>
    </w:p>
    <w:p w14:paraId="227C3358" w14:textId="77777777" w:rsidR="00306FE7" w:rsidRDefault="00306FE7" w:rsidP="007506AE">
      <w:pPr>
        <w:pStyle w:val="ParaNumbered"/>
      </w:pPr>
      <w:r>
        <w:t xml:space="preserve">For developments where there are existing national policy statements, paragraph 9 says that, following commencement of the schedule, the </w:t>
      </w:r>
      <w:proofErr w:type="spellStart"/>
      <w:r>
        <w:t>SoS</w:t>
      </w:r>
      <w:proofErr w:type="spellEnd"/>
      <w:r>
        <w:t xml:space="preserve"> must amend the statement when it is next reviewed </w:t>
      </w:r>
      <w:proofErr w:type="gramStart"/>
      <w:r>
        <w:t>so as to</w:t>
      </w:r>
      <w:proofErr w:type="gramEnd"/>
      <w:r>
        <w:t xml:space="preserve"> include a biodiversity gain statement. In the time between the schedule being commenced and a review of a national policy statement, a separate ‘biodiversity gain statement’ may be issued which would have the same effect as a statement integrated within a national policy statement. This must be laid before Parliament and be published in a manner deemed appropriate by the Secretary of State. This separate biodiversity gain statement would then be revoked when the national policy statement is </w:t>
      </w:r>
      <w:proofErr w:type="gramStart"/>
      <w:r>
        <w:t>reviewed</w:t>
      </w:r>
      <w:proofErr w:type="gramEnd"/>
      <w:r>
        <w:t xml:space="preserve"> and the biodiversity gain content is integrated into the nationally policy statement. If an existing national policy statement relating to a development is withdrawn, any separate biodiversity gain statement relating to that development would come into effect. </w:t>
      </w:r>
    </w:p>
    <w:p w14:paraId="03CDD40E" w14:textId="77777777" w:rsidR="00306FE7" w:rsidRDefault="00306FE7" w:rsidP="007506AE">
      <w:pPr>
        <w:pStyle w:val="ParaNumbered"/>
      </w:pPr>
      <w:r>
        <w:t xml:space="preserve">Paragraph 10 states that a biodiversity gain statement may be produced for development which is not covered by a national policy statement. This would also be subject to requirements for consultation, laying before parliament and publication in an appropriate manner. This biodiversity gain statement would then be incorporated into any later national policy statement published for that type of development. </w:t>
      </w:r>
    </w:p>
    <w:p w14:paraId="441FF253" w14:textId="43E00287" w:rsidR="00306FE7" w:rsidRDefault="00306FE7" w:rsidP="007506AE">
      <w:pPr>
        <w:pStyle w:val="ParaNumbered"/>
      </w:pPr>
      <w:r>
        <w:t xml:space="preserve">Paragraph 11 gives powers to the </w:t>
      </w:r>
      <w:proofErr w:type="spellStart"/>
      <w:r>
        <w:t>SoS</w:t>
      </w:r>
      <w:proofErr w:type="spellEnd"/>
      <w:r>
        <w:t xml:space="preserve"> to apply, with or without modifications, this schedule to developments at sea within England. </w:t>
      </w:r>
    </w:p>
    <w:p w14:paraId="2682E298" w14:textId="07A20E95" w:rsidR="00306FE7" w:rsidRPr="001161E3" w:rsidRDefault="00306FE7" w:rsidP="007506AE">
      <w:pPr>
        <w:pStyle w:val="ParaNumbered"/>
      </w:pPr>
      <w:r>
        <w:t>Part 2 sets out supporting amendments to the Planning Act 2008 which enable mechanisms such as requirements (</w:t>
      </w:r>
      <w:proofErr w:type="gramStart"/>
      <w:r>
        <w:t>similar to</w:t>
      </w:r>
      <w:proofErr w:type="gramEnd"/>
      <w:r>
        <w:t xml:space="preserve"> conditions applied to Town and Country Planning Act permissions) and document requirements to be set or adapted in relation to the biodiversity gain objective</w:t>
      </w:r>
      <w:r w:rsidR="00474C42">
        <w:t>.</w:t>
      </w:r>
    </w:p>
    <w:p w14:paraId="5D5D1D2F" w14:textId="5939E912" w:rsidR="00DB584C" w:rsidRDefault="00077C02" w:rsidP="00627EB9">
      <w:pPr>
        <w:pStyle w:val="Heading2"/>
      </w:pPr>
      <w:bookmarkStart w:id="1028" w:name="_Toc88478748"/>
      <w:r>
        <w:t xml:space="preserve">Schedule </w:t>
      </w:r>
      <w:r w:rsidR="00261C45">
        <w:t>16</w:t>
      </w:r>
      <w:r>
        <w:t>: Controlling the felling of t</w:t>
      </w:r>
      <w:r w:rsidR="008A24A7">
        <w:t>rees in England</w:t>
      </w:r>
      <w:bookmarkEnd w:id="1026"/>
      <w:bookmarkEnd w:id="1027"/>
      <w:bookmarkEnd w:id="1028"/>
    </w:p>
    <w:p w14:paraId="5D5D1D30" w14:textId="77777777" w:rsidR="00077C02" w:rsidRPr="00077C02" w:rsidRDefault="00077C02" w:rsidP="00827477">
      <w:pPr>
        <w:pStyle w:val="HSubheading4"/>
      </w:pPr>
      <w:bookmarkStart w:id="1029" w:name="_Toc29282255"/>
      <w:bookmarkStart w:id="1030" w:name="_Toc30082993"/>
      <w:bookmarkStart w:id="1031" w:name="_Toc88478749"/>
      <w:r>
        <w:t>Introductory</w:t>
      </w:r>
      <w:bookmarkEnd w:id="1029"/>
      <w:bookmarkEnd w:id="1030"/>
      <w:bookmarkEnd w:id="1031"/>
    </w:p>
    <w:p w14:paraId="5D5D1D31" w14:textId="77777777" w:rsidR="00077C02" w:rsidRDefault="00077C02" w:rsidP="007506AE">
      <w:pPr>
        <w:pStyle w:val="ParaNumbered"/>
      </w:pPr>
      <w:r>
        <w:t>This Schedule amends Part 2 of the Forestry Act 1967 (“the 1967 Act”).</w:t>
      </w:r>
    </w:p>
    <w:p w14:paraId="5D5D1D32" w14:textId="77777777" w:rsidR="00077C02" w:rsidRDefault="00077C02" w:rsidP="007959A4">
      <w:pPr>
        <w:pStyle w:val="HSubheading4"/>
      </w:pPr>
      <w:bookmarkStart w:id="1032" w:name="_Toc29282256"/>
      <w:bookmarkStart w:id="1033" w:name="_Toc30082994"/>
      <w:bookmarkStart w:id="1034" w:name="_Toc88478750"/>
      <w:r>
        <w:t>Penalty for felling without licence: increase of fine</w:t>
      </w:r>
      <w:bookmarkEnd w:id="1032"/>
      <w:bookmarkEnd w:id="1033"/>
      <w:bookmarkEnd w:id="1034"/>
    </w:p>
    <w:p w14:paraId="5D5D1D33" w14:textId="77777777" w:rsidR="00077C02" w:rsidRDefault="00077C02" w:rsidP="007506AE">
      <w:pPr>
        <w:pStyle w:val="ParaNumbered"/>
      </w:pPr>
      <w:r>
        <w:t xml:space="preserve">Paragraph 2 amends section 17 to preserve in Wales the current level of fine that the Courts </w:t>
      </w:r>
      <w:proofErr w:type="gramStart"/>
      <w:r>
        <w:t>are able to</w:t>
      </w:r>
      <w:proofErr w:type="gramEnd"/>
      <w:r>
        <w:t xml:space="preserve"> impose (level 4 (£2,500) or twice the value of the tree, whichever is the higher) following conviction for a section 17 offence (felling without a </w:t>
      </w:r>
      <w:proofErr w:type="spellStart"/>
      <w:r>
        <w:t>licence</w:t>
      </w:r>
      <w:proofErr w:type="spellEnd"/>
      <w:r>
        <w:t xml:space="preserve"> where one was required), whilst </w:t>
      </w:r>
      <w:r w:rsidR="00023771">
        <w:t>amending</w:t>
      </w:r>
      <w:r>
        <w:t xml:space="preserve"> the fine available in respect of such a conviction in England to a</w:t>
      </w:r>
      <w:r w:rsidR="00023771">
        <w:t>n unlimited</w:t>
      </w:r>
      <w:r>
        <w:t xml:space="preserve"> level 5 fine.</w:t>
      </w:r>
    </w:p>
    <w:p w14:paraId="5D5D1D34" w14:textId="77777777" w:rsidR="00077C02" w:rsidRPr="00606566" w:rsidRDefault="00077C02" w:rsidP="007959A4">
      <w:pPr>
        <w:pStyle w:val="HSubheading4"/>
        <w:rPr>
          <w:lang w:val="en-US"/>
        </w:rPr>
      </w:pPr>
      <w:bookmarkStart w:id="1035" w:name="_Toc29282257"/>
      <w:bookmarkStart w:id="1036" w:name="_Toc30082995"/>
      <w:bookmarkStart w:id="1037" w:name="_Toc88478751"/>
      <w:r>
        <w:t>Restocking notices to be local land charges</w:t>
      </w:r>
      <w:bookmarkEnd w:id="1035"/>
      <w:bookmarkEnd w:id="1036"/>
      <w:bookmarkEnd w:id="1037"/>
    </w:p>
    <w:p w14:paraId="5D5D1D35" w14:textId="77777777" w:rsidR="00077C02" w:rsidRDefault="00077C02" w:rsidP="007506AE">
      <w:pPr>
        <w:pStyle w:val="ParaNumbered"/>
      </w:pPr>
      <w:r>
        <w:t>Paragraph 3 amends section 17A by inserting new subsection (1B), which provides that a restocking notice is a local land charge and, for the purposes of the Local Land Charges Act 1975, the Commissioners who serve the notice are defined as the “originating authority.”</w:t>
      </w:r>
    </w:p>
    <w:p w14:paraId="5D5D1D36" w14:textId="77777777" w:rsidR="00077C02" w:rsidRPr="00606566" w:rsidRDefault="00077C02" w:rsidP="007959A4">
      <w:pPr>
        <w:pStyle w:val="HSubheading4"/>
      </w:pPr>
      <w:bookmarkStart w:id="1038" w:name="_Toc29282258"/>
      <w:bookmarkStart w:id="1039" w:name="_Toc30082996"/>
      <w:bookmarkStart w:id="1040" w:name="_Toc88478752"/>
      <w:r>
        <w:t>Enforcement notices to be local land charges</w:t>
      </w:r>
      <w:bookmarkEnd w:id="1038"/>
      <w:bookmarkEnd w:id="1039"/>
      <w:bookmarkEnd w:id="1040"/>
    </w:p>
    <w:p w14:paraId="5D5D1D37" w14:textId="77777777" w:rsidR="00077C02" w:rsidRDefault="00077C02" w:rsidP="007506AE">
      <w:pPr>
        <w:pStyle w:val="ParaNumbered"/>
      </w:pPr>
      <w:r>
        <w:t xml:space="preserve">Paragraph 4 inserts new subsection (6) at the end of section 24. This, as in paragraph 3, provides that a notice under this section is a local land charge and, for the purposes of the Local Land Charges Act 1975, the Commissioners who serve the notice are defined as the “originating </w:t>
      </w:r>
      <w:r>
        <w:lastRenderedPageBreak/>
        <w:t>authority.”</w:t>
      </w:r>
    </w:p>
    <w:p w14:paraId="5D5D1D38" w14:textId="77777777" w:rsidR="00077C02" w:rsidRDefault="00077C02" w:rsidP="007506AE">
      <w:pPr>
        <w:pStyle w:val="ParaNumbered"/>
      </w:pPr>
      <w:r>
        <w:t>Local land charges will give notice to any buyer, and anyone who inspects the land register, that any buyer will acquire the land subject to the local land charge unless and until it is removed.</w:t>
      </w:r>
    </w:p>
    <w:p w14:paraId="5D5D1D39" w14:textId="77777777" w:rsidR="00077C02" w:rsidRPr="00606566" w:rsidRDefault="00077C02" w:rsidP="007959A4">
      <w:pPr>
        <w:pStyle w:val="HSubheading4"/>
      </w:pPr>
      <w:bookmarkStart w:id="1041" w:name="_Toc29282259"/>
      <w:bookmarkStart w:id="1042" w:name="_Toc30082997"/>
      <w:bookmarkStart w:id="1043" w:name="_Toc88478753"/>
      <w:r>
        <w:t>Further enforcement notices for new estate or interest holders</w:t>
      </w:r>
      <w:bookmarkEnd w:id="1041"/>
      <w:bookmarkEnd w:id="1042"/>
      <w:bookmarkEnd w:id="1043"/>
    </w:p>
    <w:p w14:paraId="5D5D1D3A" w14:textId="77777777" w:rsidR="00077C02" w:rsidRDefault="00077C02" w:rsidP="007506AE">
      <w:pPr>
        <w:pStyle w:val="ParaNumbered"/>
      </w:pPr>
      <w:r>
        <w:t xml:space="preserve">Paragraph 5 inserts new section 24A after section 24. </w:t>
      </w:r>
    </w:p>
    <w:p w14:paraId="5D5D1D3B" w14:textId="77777777" w:rsidR="00077C02" w:rsidRDefault="00077C02" w:rsidP="007506AE">
      <w:pPr>
        <w:pStyle w:val="ParaNumbered"/>
      </w:pPr>
      <w:r>
        <w:t>Sub-paragraph (1) inserts a cross-reference to new section 24A in section 17C.</w:t>
      </w:r>
    </w:p>
    <w:p w14:paraId="5D5D1D3C" w14:textId="01324E7B" w:rsidR="00077C02" w:rsidRDefault="00077C02" w:rsidP="007506AE">
      <w:pPr>
        <w:pStyle w:val="ParaNumbered"/>
      </w:pPr>
      <w:r>
        <w:t xml:space="preserve">Sub-paragraph (2) provides the text for new section 24A. It </w:t>
      </w:r>
      <w:r w:rsidR="0089778A">
        <w:t>enables</w:t>
      </w:r>
      <w:r>
        <w:t xml:space="preserve"> the Forestry Commission to serve the new owner of land that is still subject to an enforcement notice with a subsequent enforcement notice. This will compel the new owner of the land to comply with the restocking </w:t>
      </w:r>
      <w:r w:rsidR="0089778A">
        <w:t>notice</w:t>
      </w:r>
      <w:r>
        <w:t>.</w:t>
      </w:r>
    </w:p>
    <w:p w14:paraId="5D5D1D3E" w14:textId="77777777" w:rsidR="00077C02" w:rsidRPr="00606566" w:rsidRDefault="00077C02" w:rsidP="007959A4">
      <w:pPr>
        <w:pStyle w:val="HSubheading4"/>
      </w:pPr>
      <w:bookmarkStart w:id="1044" w:name="_Toc29282260"/>
      <w:bookmarkStart w:id="1045" w:name="_Toc30082998"/>
      <w:bookmarkStart w:id="1046" w:name="_Toc88478754"/>
      <w:r>
        <w:t>Power of court to order restocking after conviction for failure to comply with enforcement notice</w:t>
      </w:r>
      <w:bookmarkEnd w:id="1044"/>
      <w:bookmarkEnd w:id="1045"/>
      <w:bookmarkEnd w:id="1046"/>
    </w:p>
    <w:p w14:paraId="5D5D1D3F" w14:textId="77777777" w:rsidR="00077C02" w:rsidRPr="00606566" w:rsidRDefault="00077C02" w:rsidP="007506AE">
      <w:pPr>
        <w:pStyle w:val="ParaNumbered"/>
      </w:pPr>
      <w:r>
        <w:t xml:space="preserve">Paragraph 6 inserts new section 24B into the 1967 Act. It has the effect of giving the court the power, following a conviction under section 24 of the Act (failure to comply with an Enforcement Notice), to make a restocking order that compels the person convicted to restock the land. This power is in addition to the existing fine. </w:t>
      </w:r>
    </w:p>
    <w:p w14:paraId="5D5D1D40" w14:textId="2D834528" w:rsidR="00077C02" w:rsidRDefault="00B10001" w:rsidP="007506AE">
      <w:pPr>
        <w:pStyle w:val="ParaNumbered"/>
      </w:pPr>
      <w:r>
        <w:t>Sub</w:t>
      </w:r>
      <w:r w:rsidR="00077C02">
        <w:t>section (3) of new section 24B explains that a restocking order will require a person to take specified steps within a specified time to stock or restock an area of land with trees – either the land under which the restocking notice was given or other land that the court considers appropriate – and to maintain those trees for the period specified in the order (which will not exceed 10 years).</w:t>
      </w:r>
    </w:p>
    <w:p w14:paraId="5D5D1D41" w14:textId="5B81D027" w:rsidR="00077C02" w:rsidRDefault="00B10001" w:rsidP="007506AE">
      <w:pPr>
        <w:pStyle w:val="ParaNumbered"/>
      </w:pPr>
      <w:r>
        <w:t>Sub</w:t>
      </w:r>
      <w:r w:rsidR="00077C02">
        <w:t xml:space="preserve">section (4) of new section 24B provides that in deciding whether to make a restocking order a court must have regard to the interests of good forestry and agriculture and the desirability of promoting the growing and maintenance of trees in England. </w:t>
      </w:r>
    </w:p>
    <w:p w14:paraId="5D5D1D42" w14:textId="170AD50A" w:rsidR="00077C02" w:rsidRDefault="00B10001" w:rsidP="007506AE">
      <w:pPr>
        <w:pStyle w:val="ParaNumbered"/>
      </w:pPr>
      <w:r>
        <w:t>Sub</w:t>
      </w:r>
      <w:r w:rsidR="00077C02">
        <w:t>section (5) of new section 24B provides for the application of section 63(3) of the Magistrates’ Courts Act 1980 for breaches in relation to a restocking order.</w:t>
      </w:r>
    </w:p>
    <w:p w14:paraId="5D5D1D43" w14:textId="77777777" w:rsidR="00077C02" w:rsidRPr="00606566" w:rsidRDefault="00077C02" w:rsidP="007959A4">
      <w:pPr>
        <w:pStyle w:val="HSubheading4"/>
      </w:pPr>
      <w:bookmarkStart w:id="1047" w:name="_Toc29282261"/>
      <w:bookmarkStart w:id="1048" w:name="_Toc30082999"/>
      <w:bookmarkStart w:id="1049" w:name="_Toc88478755"/>
      <w:r>
        <w:t>Service of notices on directors of companies that have estates or interests in land</w:t>
      </w:r>
      <w:bookmarkEnd w:id="1047"/>
      <w:bookmarkEnd w:id="1048"/>
      <w:bookmarkEnd w:id="1049"/>
    </w:p>
    <w:p w14:paraId="5D5D1D44" w14:textId="77777777" w:rsidR="00077C02" w:rsidRDefault="00077C02" w:rsidP="007506AE">
      <w:pPr>
        <w:pStyle w:val="ParaNumbered"/>
      </w:pPr>
      <w:r>
        <w:t xml:space="preserve">Paragraph 7 amends section 30. Section 30 sets out the precise </w:t>
      </w:r>
      <w:proofErr w:type="gramStart"/>
      <w:r>
        <w:t>manner in which</w:t>
      </w:r>
      <w:proofErr w:type="gramEnd"/>
      <w:r>
        <w:t xml:space="preserve"> documents, such as restocking notices and enforcement notices, should be served. Where a company is to be served with such a notice, section 30 currently stipulates that this must be upon the company “clerk” or “secretary”. This paragraph amends section 30 to allow notices to be served upon a company “director” as well.</w:t>
      </w:r>
    </w:p>
    <w:p w14:paraId="5D5D1D45" w14:textId="77777777" w:rsidR="00077C02" w:rsidRPr="00606566" w:rsidRDefault="00077C02" w:rsidP="007959A4">
      <w:pPr>
        <w:pStyle w:val="HSubheading4"/>
      </w:pPr>
      <w:bookmarkStart w:id="1050" w:name="_Toc29282262"/>
      <w:bookmarkStart w:id="1051" w:name="_Toc30083000"/>
      <w:bookmarkStart w:id="1052" w:name="_Toc88478756"/>
      <w:r>
        <w:t>Requiring information from the owner of land</w:t>
      </w:r>
      <w:bookmarkEnd w:id="1050"/>
      <w:bookmarkEnd w:id="1051"/>
      <w:bookmarkEnd w:id="1052"/>
    </w:p>
    <w:p w14:paraId="5D5D1D46" w14:textId="10C6E4D2" w:rsidR="00077C02" w:rsidRPr="00606566" w:rsidRDefault="00077C02" w:rsidP="007506AE">
      <w:pPr>
        <w:pStyle w:val="ParaNumbered"/>
      </w:pPr>
      <w:r>
        <w:t xml:space="preserve">Paragraph 8 also amends section 30. Section 30, for the purposes of serving documents, gives the Forestry Commission the power to request information regarding the ownership of the land from the “occupier” or “any person who, either directly or indirectly, receives rent” from the land in question. Failure to comply with the request is an offence carrying a </w:t>
      </w:r>
      <w:r w:rsidR="00023771">
        <w:t>fine</w:t>
      </w:r>
      <w:r>
        <w:t xml:space="preserve">. This </w:t>
      </w:r>
      <w:r w:rsidR="00261C45">
        <w:t xml:space="preserve">section </w:t>
      </w:r>
      <w:r>
        <w:t>amends the 1967 Act to allow that request to be made of an “owner” of any land in England, compelling them to disclose, for instance, details of any leaseholders or tenants of the land.</w:t>
      </w:r>
    </w:p>
    <w:p w14:paraId="4E62C996" w14:textId="3C369327" w:rsidR="009057E3" w:rsidRPr="00C54DD3" w:rsidRDefault="009057E3" w:rsidP="00627EB9">
      <w:pPr>
        <w:pStyle w:val="Heading2"/>
      </w:pPr>
      <w:bookmarkStart w:id="1053" w:name="_Toc88478757"/>
      <w:bookmarkStart w:id="1054" w:name="_Toc29282263"/>
      <w:bookmarkStart w:id="1055" w:name="_Toc30083001"/>
      <w:r w:rsidRPr="00B16F21">
        <w:lastRenderedPageBreak/>
        <w:t xml:space="preserve">Schedule </w:t>
      </w:r>
      <w:r w:rsidR="00261C45" w:rsidRPr="00B16F21">
        <w:t>1</w:t>
      </w:r>
      <w:r w:rsidR="00261C45">
        <w:t>7</w:t>
      </w:r>
      <w:r w:rsidRPr="00B16F21">
        <w:t>: Use of forest risk commodities in commercial activity</w:t>
      </w:r>
      <w:bookmarkEnd w:id="1053"/>
    </w:p>
    <w:p w14:paraId="3EDC60C0" w14:textId="714ED34F" w:rsidR="009057E3" w:rsidRPr="00896049" w:rsidRDefault="009057E3" w:rsidP="007506AE">
      <w:pPr>
        <w:pStyle w:val="ParaNumbered"/>
      </w:pPr>
      <w:r>
        <w:t>Schedule 1</w:t>
      </w:r>
      <w:r w:rsidR="00102255">
        <w:t>7</w:t>
      </w:r>
      <w:r>
        <w:t xml:space="preserve"> sets out new requirements on regulated persons using forest risk commodities in their UK commercial activities. Part 1 of the Schedule describes the new requirements and the persons they apply to, Part 2 contains enforcement provisions, and Part 3 contains a requirement to review the effectiveness of the Schedule, and definitions of terms in the Schedule. </w:t>
      </w:r>
    </w:p>
    <w:p w14:paraId="277876C0" w14:textId="77777777" w:rsidR="009057E3" w:rsidRPr="00896049" w:rsidRDefault="009057E3" w:rsidP="007959A4">
      <w:pPr>
        <w:pStyle w:val="HSubheading3"/>
      </w:pPr>
      <w:bookmarkStart w:id="1056" w:name="_Toc88478758"/>
      <w:r w:rsidRPr="00896049">
        <w:t>Part 1: Requirements</w:t>
      </w:r>
      <w:bookmarkEnd w:id="1056"/>
    </w:p>
    <w:p w14:paraId="537064C9" w14:textId="77777777" w:rsidR="009057E3" w:rsidRPr="00896049" w:rsidRDefault="009057E3" w:rsidP="007506AE">
      <w:pPr>
        <w:pStyle w:val="ParaNumbered"/>
      </w:pPr>
      <w:r>
        <w:t xml:space="preserve">Part 1 of the Schedule contains restrictions on the use of forest risk commodities and requirements relating to due diligence and reporting. It also specifies how regulated persons will be determined, and how these persons could be exempt from the requirements. </w:t>
      </w:r>
    </w:p>
    <w:p w14:paraId="19D76656" w14:textId="77777777" w:rsidR="009057E3" w:rsidRPr="00896049" w:rsidRDefault="009057E3" w:rsidP="007959A4">
      <w:pPr>
        <w:pStyle w:val="HSubheading4"/>
      </w:pPr>
      <w:bookmarkStart w:id="1057" w:name="_Toc88478759"/>
      <w:r w:rsidRPr="00896049">
        <w:t>Meaning of “forest risk commodity”</w:t>
      </w:r>
      <w:bookmarkEnd w:id="1057"/>
    </w:p>
    <w:p w14:paraId="777DB99F" w14:textId="1E8C8CAF" w:rsidR="009057E3" w:rsidRPr="00896049" w:rsidRDefault="009057E3" w:rsidP="007506AE">
      <w:pPr>
        <w:pStyle w:val="ParaNumbered"/>
      </w:pPr>
      <w:r>
        <w:t>Paragraph 1 outlines the meaning of “forest risk commodity”</w:t>
      </w:r>
      <w:r w:rsidR="008B02CF">
        <w:t xml:space="preserve">. </w:t>
      </w:r>
      <w:r w:rsidR="004E10F3">
        <w:t xml:space="preserve">This captures agricultural commodities whose production is associated with wide-scale conversion of forest. </w:t>
      </w:r>
      <w:r w:rsidR="008B02CF">
        <w:t xml:space="preserve">Some examples of </w:t>
      </w:r>
      <w:r>
        <w:t xml:space="preserve">commodities </w:t>
      </w:r>
      <w:r w:rsidR="008B02CF">
        <w:t>likely to be considered for inclusion within this definition include beef, cocoa, leather, palm oil, rubber and soya. The Secretary of State will have</w:t>
      </w:r>
      <w:r w:rsidR="00234004">
        <w:t xml:space="preserve"> the</w:t>
      </w:r>
      <w:r w:rsidR="008B02CF">
        <w:t xml:space="preserve"> power to make regulations specifying the commodities to which the Part 1 requirements will apply. </w:t>
      </w:r>
      <w:r>
        <w:t xml:space="preserve">This means that commodities will be brought into scope </w:t>
      </w:r>
      <w:proofErr w:type="gramStart"/>
      <w:r w:rsidR="008B02CF">
        <w:t>at a later date</w:t>
      </w:r>
      <w:proofErr w:type="gramEnd"/>
      <w:r w:rsidR="008B02CF">
        <w:t xml:space="preserve"> by</w:t>
      </w:r>
      <w:r>
        <w:t xml:space="preserve"> laying further secondary legislation. </w:t>
      </w:r>
    </w:p>
    <w:p w14:paraId="2D46F46F" w14:textId="184D1E99" w:rsidR="009057E3" w:rsidRPr="00896049" w:rsidRDefault="009057E3" w:rsidP="007506AE">
      <w:pPr>
        <w:pStyle w:val="ParaNumbered"/>
      </w:pPr>
      <w:r>
        <w:t>Sub-paragraph (2) requires that regulations bringing commodities into scope can only specify a commodity that has been produced from a plant, animal or other living organism</w:t>
      </w:r>
      <w:r w:rsidR="008B02CF">
        <w:t xml:space="preserve"> (such as a fungus)</w:t>
      </w:r>
      <w:r>
        <w:t>.</w:t>
      </w:r>
      <w:r w:rsidR="00F21B19">
        <w:t xml:space="preserve"> </w:t>
      </w:r>
    </w:p>
    <w:p w14:paraId="161C20EA" w14:textId="77777777" w:rsidR="009057E3" w:rsidRPr="00896049" w:rsidRDefault="009057E3" w:rsidP="007506AE">
      <w:pPr>
        <w:pStyle w:val="ParaNumbered"/>
      </w:pPr>
      <w:r>
        <w:t>Sub-paragraph (3) outlines that a commodity can only be specified in regulations if the Secretary of State considers that forest is being converted for the purposes of producing the commodity. Sub-paragraph (4) defines “forest” for the purposes set out in sub-paragraph (3).</w:t>
      </w:r>
    </w:p>
    <w:p w14:paraId="50277BA3" w14:textId="77777777" w:rsidR="009057E3" w:rsidRPr="00896049" w:rsidRDefault="009057E3" w:rsidP="007506AE">
      <w:pPr>
        <w:pStyle w:val="ParaNumbered"/>
      </w:pPr>
      <w:r>
        <w:t xml:space="preserve">Sub-paragraph (5) outlines that the definition of “forest” in sub-paragraph (4) includes land that is wholly or partly submerged in water, for example in the case of mangrove forests. Submersion could be either temporary or permanent. </w:t>
      </w:r>
    </w:p>
    <w:p w14:paraId="15BEF2C3" w14:textId="7668A23F" w:rsidR="009057E3" w:rsidRPr="00896049" w:rsidRDefault="009057E3" w:rsidP="007506AE">
      <w:pPr>
        <w:pStyle w:val="ParaNumbered"/>
      </w:pPr>
      <w:r>
        <w:t>Sub-paragraph (6) outlines that timber and timber products cannot be specified as regulated forest risk commodities. This is to avoid overlap with an existing environmental regime</w:t>
      </w:r>
      <w:r w:rsidR="00B84379">
        <w:t>, Regulation (EU) No. 995/2010 of the European Parliament and of the Council of 20 October 2010, which lays down obligations on operators who place timber and timber products on the market.</w:t>
      </w:r>
    </w:p>
    <w:p w14:paraId="5973CE72" w14:textId="50D67DD9" w:rsidR="009057E3" w:rsidRPr="00896049" w:rsidRDefault="009057E3" w:rsidP="007506AE">
      <w:pPr>
        <w:pStyle w:val="ParaNumbered"/>
      </w:pPr>
      <w:r>
        <w:t>Sub-paragraph (7) requires the Secretary of State to consult before specifying which forest risk commodities will be in scope in regulations, and sub-paragraph (8) allows for this consultation requirement to be carried out before the requirements set out in Part 1 come into force.</w:t>
      </w:r>
    </w:p>
    <w:p w14:paraId="4AC3E0AD" w14:textId="77777777" w:rsidR="009057E3" w:rsidRPr="00896049" w:rsidRDefault="009057E3" w:rsidP="007959A4">
      <w:pPr>
        <w:pStyle w:val="HSubheading4"/>
      </w:pPr>
      <w:bookmarkStart w:id="1058" w:name="_Toc88478760"/>
      <w:r w:rsidRPr="00896049">
        <w:t>Prohibition on using illegally produced commodities</w:t>
      </w:r>
      <w:bookmarkEnd w:id="1058"/>
    </w:p>
    <w:p w14:paraId="578F30F3" w14:textId="77777777" w:rsidR="009057E3" w:rsidRPr="00896049" w:rsidRDefault="009057E3" w:rsidP="007506AE">
      <w:pPr>
        <w:pStyle w:val="ParaNumbered"/>
      </w:pPr>
      <w:r>
        <w:t>Paragraph 2 prohibits the use of regulated forest risk commodities, and products derived from forest risk commodities, in a regulated person’s UK commercial activity unless they were produced in compliance with relevant local laws.</w:t>
      </w:r>
    </w:p>
    <w:p w14:paraId="2B55CDE5" w14:textId="27A6ACB1" w:rsidR="009057E3" w:rsidRPr="00896049" w:rsidRDefault="009057E3" w:rsidP="007506AE">
      <w:pPr>
        <w:pStyle w:val="ParaNumbered"/>
      </w:pPr>
      <w:r>
        <w:t xml:space="preserve">Sub-paragraph (3) defines “local law” as any law that has effect in the country or territory where the organism from which a forest risk commodity was </w:t>
      </w:r>
      <w:r w:rsidR="00BF53F1">
        <w:t xml:space="preserve">produced was </w:t>
      </w:r>
      <w:r>
        <w:t xml:space="preserve">grown, raised or </w:t>
      </w:r>
      <w:r>
        <w:lastRenderedPageBreak/>
        <w:t xml:space="preserve">cultivated. </w:t>
      </w:r>
    </w:p>
    <w:p w14:paraId="15C88816" w14:textId="0D963696" w:rsidR="009057E3" w:rsidRPr="00896049" w:rsidRDefault="009057E3" w:rsidP="007506AE">
      <w:pPr>
        <w:pStyle w:val="ParaNumbered"/>
      </w:pPr>
      <w:r>
        <w:t>Sub-paragraph (4) defines “relevant local law” as a local law which relates to land use or land ownership where the commodity was grown, raise</w:t>
      </w:r>
      <w:r w:rsidR="00BF53F1">
        <w:t>d</w:t>
      </w:r>
      <w:r>
        <w:t xml:space="preserve"> or cultivated. </w:t>
      </w:r>
      <w:r w:rsidR="00954787">
        <w:t xml:space="preserve">A relevant local law would include, for example, a law designating an area as a national park in which agriculture is not allowed. The effect of this definition is that the commodity must be sourced from land that is legally occupied or used. The sub-paragraph also sets out that other laws that relate to that land can be specified by the Secretary of State through regulations. </w:t>
      </w:r>
      <w:r>
        <w:t>This means that the Secretary of State can add to the category of relevant local law if it relates to the land the commodity was produced on.</w:t>
      </w:r>
    </w:p>
    <w:p w14:paraId="491968D1" w14:textId="77777777" w:rsidR="009057E3" w:rsidRPr="00896049" w:rsidRDefault="009057E3" w:rsidP="007506AE">
      <w:pPr>
        <w:pStyle w:val="ParaNumbered"/>
      </w:pPr>
      <w:r>
        <w:t xml:space="preserve">Sub-paragraph (5) sets out that regulations adding to the categories of “relevant local law” may only specify local laws if they relate to the prevention of forests from being converted for agricultural use. </w:t>
      </w:r>
    </w:p>
    <w:p w14:paraId="6ED6F5EF" w14:textId="52EA7094" w:rsidR="009057E3" w:rsidRPr="00896049" w:rsidRDefault="009057E3" w:rsidP="007506AE">
      <w:pPr>
        <w:pStyle w:val="ParaNumbered"/>
      </w:pPr>
      <w:r>
        <w:t xml:space="preserve">Sub-paragraph (6) defines the “source organism” as the plant, animal, or living organism from which the forest risk commodity was produced. </w:t>
      </w:r>
      <w:r w:rsidR="00954787">
        <w:t>For example, the animal from which meat came from, or the plant or tree from which fruits were harvested.</w:t>
      </w:r>
    </w:p>
    <w:p w14:paraId="47A5D420" w14:textId="1E90EEEF" w:rsidR="009057E3" w:rsidRPr="00896049" w:rsidRDefault="009057E3" w:rsidP="007506AE">
      <w:pPr>
        <w:pStyle w:val="ParaNumbered"/>
      </w:pPr>
      <w:r>
        <w:t xml:space="preserve">Sub-paragraphs (7) and (8) set out that the prohibition does not apply where the commodity is waste and is a renewable transport fuel that qualifies and may be issued with a Renewable Transport Fuel certificate. </w:t>
      </w:r>
      <w:r w:rsidRPr="00C54DD3">
        <w:t>This is to avoid overlap with an existing environmental regime</w:t>
      </w:r>
      <w:r w:rsidR="00954787" w:rsidRPr="00C54DD3">
        <w:t>, the Renewable Transport Fuel Obligations Order 2007 (S.I. 2007/3072).</w:t>
      </w:r>
    </w:p>
    <w:p w14:paraId="3FC7A4AB" w14:textId="77777777" w:rsidR="009057E3" w:rsidRPr="00896049" w:rsidRDefault="009057E3" w:rsidP="007959A4">
      <w:pPr>
        <w:pStyle w:val="HSubheading4"/>
      </w:pPr>
      <w:bookmarkStart w:id="1059" w:name="_Toc88478761"/>
      <w:r w:rsidRPr="00896049">
        <w:t>Due diligence system</w:t>
      </w:r>
      <w:bookmarkEnd w:id="1059"/>
    </w:p>
    <w:p w14:paraId="6905142D" w14:textId="77777777" w:rsidR="009057E3" w:rsidRPr="00896049" w:rsidRDefault="009057E3" w:rsidP="007506AE">
      <w:pPr>
        <w:pStyle w:val="ParaNumbered"/>
      </w:pPr>
      <w:r>
        <w:t>Paragraph 3 requires that regulated persons who use forest risk commodities in their UK commercial activities, or products derived from them, must set up and implement a due diligence system for the regulated commodities they use.</w:t>
      </w:r>
    </w:p>
    <w:p w14:paraId="02E3FD4F" w14:textId="562B05D1" w:rsidR="009057E3" w:rsidRPr="00896049" w:rsidRDefault="009057E3" w:rsidP="007506AE">
      <w:pPr>
        <w:pStyle w:val="ParaNumbered"/>
      </w:pPr>
      <w:r>
        <w:t xml:space="preserve">Sub-paragraph (2) outlines the three </w:t>
      </w:r>
      <w:r w:rsidR="00954787">
        <w:t>components</w:t>
      </w:r>
      <w:r>
        <w:t xml:space="preserve"> this due diligence system must include, which are:</w:t>
      </w:r>
    </w:p>
    <w:p w14:paraId="7F7975F2" w14:textId="7ACFA0D6" w:rsidR="009057E3" w:rsidRPr="008E5562" w:rsidRDefault="009057E3" w:rsidP="00B16F21">
      <w:pPr>
        <w:pStyle w:val="ParaBulleted"/>
      </w:pPr>
      <w:r w:rsidRPr="008E5562">
        <w:t xml:space="preserve">identifying and obtaining information about the regulated </w:t>
      </w:r>
      <w:proofErr w:type="gramStart"/>
      <w:r w:rsidRPr="008E5562">
        <w:t>commodity</w:t>
      </w:r>
      <w:r w:rsidR="00BF53F1" w:rsidRPr="008E5562">
        <w:t>;</w:t>
      </w:r>
      <w:proofErr w:type="gramEnd"/>
      <w:r w:rsidRPr="008E5562">
        <w:t xml:space="preserve"> </w:t>
      </w:r>
    </w:p>
    <w:p w14:paraId="71AEB23C" w14:textId="7AA30499" w:rsidR="009057E3" w:rsidRPr="00896049" w:rsidRDefault="009057E3" w:rsidP="00B16F21">
      <w:pPr>
        <w:pStyle w:val="ParaBulleted"/>
      </w:pPr>
      <w:r w:rsidRPr="6921055B">
        <w:t>assessing the risk that the commodity was sourced from land that was illegally occupied or used</w:t>
      </w:r>
      <w:r w:rsidR="00BF53F1">
        <w:t>; and</w:t>
      </w:r>
    </w:p>
    <w:p w14:paraId="55F8992A" w14:textId="5AF467C7" w:rsidR="009057E3" w:rsidRPr="00896049" w:rsidRDefault="009057E3" w:rsidP="00B16F21">
      <w:pPr>
        <w:pStyle w:val="ParaBulleted"/>
      </w:pPr>
      <w:r w:rsidRPr="6921055B">
        <w:t>mitigating the risk</w:t>
      </w:r>
      <w:r w:rsidR="00BF53F1">
        <w:t>.</w:t>
      </w:r>
    </w:p>
    <w:p w14:paraId="3D18B35B" w14:textId="77777777" w:rsidR="009057E3" w:rsidRPr="00896049" w:rsidRDefault="009057E3" w:rsidP="007506AE">
      <w:pPr>
        <w:pStyle w:val="ParaNumbered"/>
      </w:pPr>
      <w:r>
        <w:t>Sub-paragraph (3) allows the Secretary of State to make regulations containing further details on the due diligence system outlined in sub-paragraph (2)(a) to (c). This includes:</w:t>
      </w:r>
    </w:p>
    <w:p w14:paraId="77A56E64" w14:textId="6D3E236B" w:rsidR="009057E3" w:rsidRPr="00896049" w:rsidRDefault="009057E3" w:rsidP="00B16F21">
      <w:pPr>
        <w:pStyle w:val="ParaBulleted"/>
      </w:pPr>
      <w:r w:rsidRPr="6921055B">
        <w:t xml:space="preserve">information that should be </w:t>
      </w:r>
      <w:proofErr w:type="gramStart"/>
      <w:r w:rsidRPr="6921055B">
        <w:t>obtained</w:t>
      </w:r>
      <w:r w:rsidR="00BF53F1">
        <w:t>;</w:t>
      </w:r>
      <w:proofErr w:type="gramEnd"/>
    </w:p>
    <w:p w14:paraId="2088E558" w14:textId="5C0BD48B" w:rsidR="009057E3" w:rsidRPr="00896049" w:rsidRDefault="009057E3" w:rsidP="00B16F21">
      <w:pPr>
        <w:pStyle w:val="ParaBulleted"/>
      </w:pPr>
      <w:r w:rsidRPr="6921055B">
        <w:t>the criteria for assessing the risk</w:t>
      </w:r>
      <w:r w:rsidR="00BF53F1">
        <w:t>; and</w:t>
      </w:r>
    </w:p>
    <w:p w14:paraId="3ED333EA" w14:textId="4CE5B2A2" w:rsidR="009057E3" w:rsidRPr="00896049" w:rsidRDefault="009057E3" w:rsidP="00B16F21">
      <w:pPr>
        <w:pStyle w:val="ParaBulleted"/>
      </w:pPr>
      <w:r w:rsidRPr="6921055B">
        <w:t>ways to mitigate risks</w:t>
      </w:r>
      <w:r w:rsidR="00BF53F1">
        <w:t>.</w:t>
      </w:r>
    </w:p>
    <w:p w14:paraId="477B74C5" w14:textId="77777777" w:rsidR="009057E3" w:rsidRPr="00896049" w:rsidRDefault="009057E3" w:rsidP="007959A4">
      <w:pPr>
        <w:pStyle w:val="HSubheading4"/>
      </w:pPr>
      <w:bookmarkStart w:id="1060" w:name="_Toc88478762"/>
      <w:r w:rsidRPr="00896049">
        <w:t>Annual report on due diligence system</w:t>
      </w:r>
      <w:bookmarkEnd w:id="1060"/>
    </w:p>
    <w:p w14:paraId="663B7E75" w14:textId="1F9B2519" w:rsidR="009057E3" w:rsidRDefault="009057E3" w:rsidP="007506AE">
      <w:pPr>
        <w:pStyle w:val="ParaNumbered"/>
      </w:pPr>
      <w:r>
        <w:t>Paragraph 4 requires a regulated person who uses forest risk commodities in their UK commercial activities, or products derived from them, to provide a report on the actions taken in Paragraph 3 to establish and implement a due diligence system for the regulated commodity. Reports are to be provided for each</w:t>
      </w:r>
      <w:r w:rsidR="00F25AFE">
        <w:t xml:space="preserve"> annual</w:t>
      </w:r>
      <w:r>
        <w:t xml:space="preserve"> reporting period. </w:t>
      </w:r>
    </w:p>
    <w:p w14:paraId="136F46FE" w14:textId="6A285369" w:rsidR="009057E3" w:rsidRDefault="009057E3" w:rsidP="007506AE">
      <w:pPr>
        <w:pStyle w:val="ParaNumbered"/>
      </w:pPr>
      <w:r>
        <w:lastRenderedPageBreak/>
        <w:t xml:space="preserve">Sub-paragraph (2) requires the regulated person to provide their report within </w:t>
      </w:r>
      <w:r w:rsidR="00BF53F1">
        <w:t>6</w:t>
      </w:r>
      <w:r>
        <w:t xml:space="preserve"> months after the end of the reporting period, and no later than this.</w:t>
      </w:r>
    </w:p>
    <w:p w14:paraId="2F0334BF" w14:textId="77777777" w:rsidR="009057E3" w:rsidRDefault="009057E3" w:rsidP="007506AE">
      <w:pPr>
        <w:pStyle w:val="ParaNumbered"/>
      </w:pPr>
      <w:r>
        <w:t xml:space="preserve">Sub-paragraph (3) allows the Secretary of State to make regulations containing details of the content and form of the report, and how they should be provided to the relevant authority. </w:t>
      </w:r>
    </w:p>
    <w:p w14:paraId="290B5F40" w14:textId="78599A6B" w:rsidR="009057E3" w:rsidRPr="00896049" w:rsidRDefault="009057E3" w:rsidP="007506AE">
      <w:pPr>
        <w:pStyle w:val="ParaNumbered"/>
      </w:pPr>
      <w:r>
        <w:t>Sub-paragraph (4) requires the relevant authority to make reports from regulated persons under this paragraph available to the public. The extent and way in which these reports would be made public would be set out in regulations made by the Secretary of State.</w:t>
      </w:r>
    </w:p>
    <w:p w14:paraId="3451E840" w14:textId="77777777" w:rsidR="009057E3" w:rsidRDefault="009057E3" w:rsidP="007506AE">
      <w:pPr>
        <w:pStyle w:val="ParaNumbered"/>
      </w:pPr>
      <w:r>
        <w:t>Sub-paragraph (5) defines the term “relevant authority” as the Secretary of State, or another person if the Secretary of State has specified that person to be the relevant authority in regulations.</w:t>
      </w:r>
    </w:p>
    <w:p w14:paraId="4547BC76" w14:textId="742A572C" w:rsidR="009057E3" w:rsidRDefault="009057E3" w:rsidP="007506AE">
      <w:pPr>
        <w:pStyle w:val="ParaNumbered"/>
      </w:pPr>
      <w:r>
        <w:t xml:space="preserve">Sub-paragraph (6) defines the “reporting period” for the </w:t>
      </w:r>
      <w:r w:rsidR="00167BB2">
        <w:t>S</w:t>
      </w:r>
      <w:r>
        <w:t>chedule as the day in which the requirements come into force until the following 31 March, and then each successive period of 1 year after that. This means that the reporting period is the same as the UK’s financial year.</w:t>
      </w:r>
    </w:p>
    <w:p w14:paraId="6C15D335" w14:textId="77777777" w:rsidR="009057E3" w:rsidRPr="00896049" w:rsidRDefault="009057E3" w:rsidP="007959A4">
      <w:pPr>
        <w:pStyle w:val="HSubheading4"/>
      </w:pPr>
      <w:bookmarkStart w:id="1061" w:name="_Toc88478763"/>
      <w:r w:rsidRPr="00896049">
        <w:t>Exemption</w:t>
      </w:r>
      <w:bookmarkEnd w:id="1061"/>
    </w:p>
    <w:p w14:paraId="1C547804" w14:textId="47371ECD" w:rsidR="009057E3" w:rsidRDefault="009057E3" w:rsidP="007506AE">
      <w:pPr>
        <w:pStyle w:val="ParaNumbered"/>
      </w:pPr>
      <w:r>
        <w:t xml:space="preserve">Paragraph 5 sets out that a regulated person can be exempt from the requirements set out in Paragraphs 2 to 4 in relation to their use of forest risk commodities in their UK commercial activities </w:t>
      </w:r>
      <w:r w:rsidR="00F25AFE">
        <w:t xml:space="preserve">if the amount they use is below a weight or volume threshold. For example, a large processor of a food item may use a very small amount of a forest risk commodity as an ingredient to make up the food item. If, in aggregate, the total use of that commodity over the course of a year is below the threshold, they would be exempt. Sub-paragraph (1) sets out that regulated persons can only be exempt </w:t>
      </w:r>
      <w:r>
        <w:t>if they satisfy two conditions</w:t>
      </w:r>
      <w:r w:rsidR="00F25AFE">
        <w:t>, as detailed below</w:t>
      </w:r>
      <w:r>
        <w:t xml:space="preserve">. </w:t>
      </w:r>
    </w:p>
    <w:p w14:paraId="6F8CEA52" w14:textId="77777777" w:rsidR="009057E3" w:rsidRDefault="009057E3" w:rsidP="007506AE">
      <w:pPr>
        <w:pStyle w:val="ParaNumbered"/>
      </w:pPr>
      <w:r>
        <w:t>Sub-paragraph (2) requires that in order to satisfy the first condition, a regulated person must give notice to the relevant authority before the start of a reporting period. The notice must contain a declaration that the person is satisfied they will not be using an amount of forest risk commodity during the reporting period that exceeds a prescribed weight or volume threshold, and other prescribed information.</w:t>
      </w:r>
    </w:p>
    <w:p w14:paraId="0C0646D3" w14:textId="77777777" w:rsidR="009057E3" w:rsidRPr="00E21F85" w:rsidRDefault="009057E3" w:rsidP="007506AE">
      <w:pPr>
        <w:pStyle w:val="ParaNumbered"/>
      </w:pPr>
      <w:r>
        <w:t xml:space="preserve">Sub-paragraph (3) requires that in order to satisfy the second condition, the regulated person must not use an amount of the commodity in their UK commercial activity during the period that exceeds the prescribed weight or volume threshold for that commodity. </w:t>
      </w:r>
    </w:p>
    <w:p w14:paraId="67D7CA04" w14:textId="77777777" w:rsidR="009057E3" w:rsidRDefault="009057E3" w:rsidP="007506AE">
      <w:pPr>
        <w:pStyle w:val="ParaNumbered"/>
      </w:pPr>
      <w:r>
        <w:t xml:space="preserve">Sub-paragraph (4) sets out that the following sub-paragraphs (5) and (6) only apply in the scenario where a regulated person gives notice under sub-paragraph (2), but the amount of the forest risk commodity used in their UK commercial activities during the period exceeds the prescribed weight or volume threshold for that commodity. </w:t>
      </w:r>
    </w:p>
    <w:p w14:paraId="5C6DF296" w14:textId="77777777" w:rsidR="009057E3" w:rsidRDefault="009057E3" w:rsidP="007506AE">
      <w:pPr>
        <w:pStyle w:val="ParaNumbered"/>
        <w:rPr>
          <w:b/>
          <w:bCs/>
        </w:rPr>
      </w:pPr>
      <w:r>
        <w:t>Sub-paragraph (5) outlines that if the regulated person gives a second notice to the relevant authority containing the prescribed information before the date at which their commodity use exceeds the threshold, the person is exempt from the Part 1 requirements from the start of the reporting period until the date this second notice is given.</w:t>
      </w:r>
    </w:p>
    <w:p w14:paraId="01005D5B" w14:textId="3B1EA00B" w:rsidR="009057E3" w:rsidRDefault="009057E3" w:rsidP="007506AE">
      <w:pPr>
        <w:pStyle w:val="ParaNumbered"/>
        <w:rPr>
          <w:b/>
          <w:bCs/>
        </w:rPr>
      </w:pPr>
      <w:r>
        <w:t xml:space="preserve">Sub-paragraph (6) outlines that if the regulated person does not give a second notice to the relevant authority before the date at which their commodity use exceeds the prescribed threshold, then they will not be exempt from the requirements in Part 1 of the </w:t>
      </w:r>
      <w:r w:rsidR="00167BB2">
        <w:t>S</w:t>
      </w:r>
      <w:r>
        <w:t xml:space="preserve">chedule for any part of the reporting period. </w:t>
      </w:r>
    </w:p>
    <w:p w14:paraId="060A1F04" w14:textId="77777777" w:rsidR="009057E3" w:rsidRDefault="009057E3" w:rsidP="007506AE">
      <w:pPr>
        <w:pStyle w:val="ParaNumbered"/>
        <w:rPr>
          <w:b/>
          <w:bCs/>
        </w:rPr>
      </w:pPr>
      <w:r>
        <w:t xml:space="preserve">Sub-paragraph (7) defines the terms “prescribed”, “relevant date” and “relevant enforcement </w:t>
      </w:r>
      <w:r>
        <w:lastRenderedPageBreak/>
        <w:t>authority” used in this paragraph.</w:t>
      </w:r>
    </w:p>
    <w:p w14:paraId="4D547D59" w14:textId="77777777" w:rsidR="009057E3" w:rsidRDefault="009057E3" w:rsidP="007506AE">
      <w:pPr>
        <w:pStyle w:val="ParaNumbered"/>
        <w:rPr>
          <w:b/>
          <w:bCs/>
        </w:rPr>
      </w:pPr>
      <w:r>
        <w:t>Sub-paragraph (8) sets out that regulations made under this paragraph may set thresholds on the weight or volume of a forest risk commodity below which the exemption may apply. Regulations may also make provision about how the amount of forest risk commodity used in the threshold is to be determined.</w:t>
      </w:r>
    </w:p>
    <w:p w14:paraId="3D599AB4" w14:textId="40E1C75B" w:rsidR="009057E3" w:rsidRDefault="009057E3" w:rsidP="007506AE">
      <w:pPr>
        <w:pStyle w:val="ParaNumbered"/>
        <w:rPr>
          <w:b/>
          <w:bCs/>
        </w:rPr>
      </w:pPr>
      <w:r>
        <w:t>Sub-paragraph (9)</w:t>
      </w:r>
      <w:r w:rsidRPr="0E3FF532">
        <w:rPr>
          <w:b/>
          <w:bCs/>
        </w:rPr>
        <w:t xml:space="preserve"> </w:t>
      </w:r>
      <w:r>
        <w:t>requires the Secretary of State to consult with appropriate persons before making regulations under this paragraph (apart from regulations made under sub-paragraph</w:t>
      </w:r>
      <w:r w:rsidR="00BF53F1">
        <w:t>s</w:t>
      </w:r>
      <w:r>
        <w:t xml:space="preserve"> (2)(b) and (5)</w:t>
      </w:r>
      <w:r w:rsidR="00BF53F1">
        <w:t>)</w:t>
      </w:r>
      <w:r>
        <w:t>. Sub-paragraph (10) sets out that the consultation may be carried out before paragraph 5 comes into force.</w:t>
      </w:r>
    </w:p>
    <w:p w14:paraId="3190BE0A" w14:textId="77777777" w:rsidR="009057E3" w:rsidRPr="00896049" w:rsidRDefault="009057E3" w:rsidP="007959A4">
      <w:pPr>
        <w:pStyle w:val="HSubheading4"/>
      </w:pPr>
      <w:bookmarkStart w:id="1062" w:name="_Toc88478764"/>
      <w:r w:rsidRPr="49957AB2">
        <w:t>Guidance</w:t>
      </w:r>
      <w:bookmarkEnd w:id="1062"/>
    </w:p>
    <w:p w14:paraId="18D74686" w14:textId="168B3B9F" w:rsidR="009057E3" w:rsidRPr="00896049" w:rsidRDefault="009057E3" w:rsidP="007506AE">
      <w:pPr>
        <w:pStyle w:val="ParaNumbered"/>
      </w:pPr>
      <w:r>
        <w:t>Paragraph 6 sets out that the Secretary of State may issue guidance about the requirements in Part 1 to an enforcement authority, and if so, t</w:t>
      </w:r>
      <w:r w:rsidR="00BF53F1">
        <w:t>hat t</w:t>
      </w:r>
      <w:r>
        <w:t>he enforcement authority must take this into account when enforcing these measures.</w:t>
      </w:r>
    </w:p>
    <w:p w14:paraId="15B941B3" w14:textId="77777777" w:rsidR="009057E3" w:rsidRPr="00896049" w:rsidRDefault="009057E3" w:rsidP="007959A4">
      <w:pPr>
        <w:pStyle w:val="HSubheading4"/>
      </w:pPr>
      <w:bookmarkStart w:id="1063" w:name="_Toc88478765"/>
      <w:r w:rsidRPr="00896049">
        <w:t>Meaning of “regulated person”</w:t>
      </w:r>
      <w:bookmarkEnd w:id="1063"/>
    </w:p>
    <w:p w14:paraId="7F1A1A49" w14:textId="7CB04F56" w:rsidR="009057E3" w:rsidRPr="00896049" w:rsidRDefault="009057E3" w:rsidP="007506AE">
      <w:pPr>
        <w:pStyle w:val="ParaNumbered"/>
      </w:pPr>
      <w:r>
        <w:t xml:space="preserve">Paragraph 7 sets out the persons who will be subject to the requirements set out in Paragraphs 2 to 4 in Part 1 of this </w:t>
      </w:r>
      <w:r w:rsidR="00167BB2">
        <w:t>S</w:t>
      </w:r>
      <w:r>
        <w:t>chedule.</w:t>
      </w:r>
    </w:p>
    <w:p w14:paraId="276F4D72" w14:textId="4985ECCA" w:rsidR="009057E3" w:rsidRDefault="009057E3" w:rsidP="007506AE">
      <w:pPr>
        <w:pStyle w:val="ParaNumbered"/>
      </w:pPr>
      <w:r>
        <w:t xml:space="preserve">Sub-paragraph (1) specifies that for the purposes of this </w:t>
      </w:r>
      <w:r w:rsidR="00167BB2">
        <w:t>S</w:t>
      </w:r>
      <w:r>
        <w:t xml:space="preserve">chedule a “regulated person” is an entity that carries out commercial activities in the UK in relation to a regulated forest risk commodity, and either exceeds a turnover threshold set by the Secretary of State for that </w:t>
      </w:r>
      <w:proofErr w:type="gramStart"/>
      <w:r>
        <w:t>commodity, or</w:t>
      </w:r>
      <w:proofErr w:type="gramEnd"/>
      <w:r>
        <w:t xml:space="preserve"> is a subsidiary of an undertaking that exceeds the turnover threshold for that commodity. This means that different turnover thresholds could be set for different forest risk commodities, and regulated persons will only be subject to the requirements for a particular forest risk commodity if they, or their parent company, exceed the relevant turnover threshold.</w:t>
      </w:r>
    </w:p>
    <w:p w14:paraId="73FAC9AE" w14:textId="77777777" w:rsidR="009057E3" w:rsidRDefault="009057E3" w:rsidP="007506AE">
      <w:pPr>
        <w:pStyle w:val="ParaNumbered"/>
      </w:pPr>
      <w:r>
        <w:t xml:space="preserve">Sub-paragraph (2) outlines </w:t>
      </w:r>
      <w:proofErr w:type="gramStart"/>
      <w:r>
        <w:t>that regulations</w:t>
      </w:r>
      <w:proofErr w:type="gramEnd"/>
      <w:r>
        <w:t xml:space="preserve"> under sub-paragraph (1) may make provision about how the turnover threshold will be determined for forest risk commodities, and sub-paragraph (3) requires that the Secretary of State must consult persons they consider appropriate before making these regulations. The requirement to consult may be carried out before the requirements come into force, as outlined in sub-paragraph (4). </w:t>
      </w:r>
    </w:p>
    <w:p w14:paraId="77180C0C" w14:textId="77777777" w:rsidR="009057E3" w:rsidRDefault="009057E3" w:rsidP="007506AE">
      <w:pPr>
        <w:pStyle w:val="ParaNumbered"/>
      </w:pPr>
      <w:r>
        <w:t xml:space="preserve">Sub-paragraph (5) sets out that regulations may make provision whereby a person who becomes a regulated person may, for a specified transition period after becoming a regulated person: </w:t>
      </w:r>
    </w:p>
    <w:p w14:paraId="709321AA" w14:textId="0D8B0D95" w:rsidR="009057E3" w:rsidRDefault="009057E3" w:rsidP="00B16F21">
      <w:pPr>
        <w:pStyle w:val="ParaBulleted"/>
      </w:pPr>
      <w:r w:rsidRPr="2A499543">
        <w:t xml:space="preserve">not have Part 1 requirements applied to </w:t>
      </w:r>
      <w:proofErr w:type="gramStart"/>
      <w:r w:rsidRPr="2A499543">
        <w:t>them</w:t>
      </w:r>
      <w:r w:rsidR="00167BB2">
        <w:t>;</w:t>
      </w:r>
      <w:proofErr w:type="gramEnd"/>
      <w:r w:rsidRPr="2A499543">
        <w:t xml:space="preserve"> or </w:t>
      </w:r>
    </w:p>
    <w:p w14:paraId="577F79F5" w14:textId="77777777" w:rsidR="009057E3" w:rsidRDefault="009057E3" w:rsidP="00B16F21">
      <w:pPr>
        <w:pStyle w:val="ParaBulleted"/>
      </w:pPr>
      <w:r w:rsidRPr="2A499543">
        <w:t>have modified Part 1 requirements applied to them.</w:t>
      </w:r>
    </w:p>
    <w:p w14:paraId="507687F1" w14:textId="2A0B3C5A" w:rsidR="009057E3" w:rsidRDefault="009057E3" w:rsidP="007506AE">
      <w:pPr>
        <w:pStyle w:val="ParaNumbered"/>
      </w:pPr>
      <w:r>
        <w:t xml:space="preserve">Sub-paragraph (6) allows for the Secretary of State to specify in regulations that a group of undertakings may be treated as one regulated person instead of multiple regulated persons, in </w:t>
      </w:r>
      <w:r w:rsidR="00167BB2">
        <w:t xml:space="preserve">such </w:t>
      </w:r>
      <w:r>
        <w:t xml:space="preserve">circumstances and for </w:t>
      </w:r>
      <w:r w:rsidR="00167BB2">
        <w:t xml:space="preserve">such </w:t>
      </w:r>
      <w:r>
        <w:t xml:space="preserve">purposes as may be provided. </w:t>
      </w:r>
    </w:p>
    <w:p w14:paraId="6E49FD84" w14:textId="269CB845" w:rsidR="009057E3" w:rsidRDefault="009057E3" w:rsidP="007506AE">
      <w:pPr>
        <w:pStyle w:val="ParaNumbered"/>
      </w:pPr>
      <w:r>
        <w:t xml:space="preserve">Sub-paragraph </w:t>
      </w:r>
      <w:r w:rsidR="00167BB2">
        <w:t>(</w:t>
      </w:r>
      <w:r>
        <w:t>7</w:t>
      </w:r>
      <w:r w:rsidR="00167BB2">
        <w:t>)</w:t>
      </w:r>
      <w:r>
        <w:t xml:space="preserve"> defines the terms “group” and “undertaking” for the purposes of paragraph 7 as those used in the Companies Act 2006.</w:t>
      </w:r>
    </w:p>
    <w:p w14:paraId="278FB068" w14:textId="77777777" w:rsidR="009057E3" w:rsidRPr="0025492F" w:rsidRDefault="009057E3" w:rsidP="003F422D">
      <w:pPr>
        <w:pStyle w:val="HSubheading3"/>
      </w:pPr>
      <w:bookmarkStart w:id="1064" w:name="_Toc88478766"/>
      <w:r w:rsidRPr="0025492F">
        <w:t>Part 2: Enforcement</w:t>
      </w:r>
      <w:bookmarkEnd w:id="1064"/>
    </w:p>
    <w:p w14:paraId="4E6F5E92" w14:textId="77777777" w:rsidR="009057E3" w:rsidRPr="00896049" w:rsidRDefault="009057E3" w:rsidP="007959A4">
      <w:pPr>
        <w:pStyle w:val="HSubheading4"/>
      </w:pPr>
      <w:bookmarkStart w:id="1065" w:name="_Toc88478767"/>
      <w:r w:rsidRPr="00896049">
        <w:t>General power</w:t>
      </w:r>
      <w:bookmarkEnd w:id="1065"/>
    </w:p>
    <w:p w14:paraId="218BEA3F" w14:textId="77777777" w:rsidR="009057E3" w:rsidRPr="00896049" w:rsidRDefault="009057E3" w:rsidP="007506AE">
      <w:pPr>
        <w:pStyle w:val="ParaNumbered"/>
      </w:pPr>
      <w:r>
        <w:lastRenderedPageBreak/>
        <w:t xml:space="preserve">Paragraph 8 makes provision for the Secretary of State to make regulations for the enforcement of requirements made under Part </w:t>
      </w:r>
      <w:proofErr w:type="gramStart"/>
      <w:r>
        <w:t>1, or</w:t>
      </w:r>
      <w:proofErr w:type="gramEnd"/>
      <w:r>
        <w:t xml:space="preserve"> imposed by regulations made under Part 1 of this Schedule. </w:t>
      </w:r>
    </w:p>
    <w:p w14:paraId="0FA6393F" w14:textId="77777777" w:rsidR="009057E3" w:rsidRPr="00896049" w:rsidRDefault="009057E3" w:rsidP="007959A4">
      <w:pPr>
        <w:pStyle w:val="HSubheading4"/>
      </w:pPr>
      <w:bookmarkStart w:id="1066" w:name="_Toc88478768"/>
      <w:r w:rsidRPr="57A04EA5">
        <w:t>Powers to confer functions</w:t>
      </w:r>
      <w:bookmarkEnd w:id="1066"/>
    </w:p>
    <w:p w14:paraId="76EEEEDD" w14:textId="77777777" w:rsidR="009057E3" w:rsidRDefault="009057E3" w:rsidP="007506AE">
      <w:pPr>
        <w:pStyle w:val="ParaNumbered"/>
      </w:pPr>
      <w:r>
        <w:t xml:space="preserve">Paragraph 9 allows for functions to be conferred on one or more enforcement authorities. Sub-paragraph (2) sets out that these functions may include the exercise of discretion, and </w:t>
      </w:r>
      <w:proofErr w:type="gramStart"/>
      <w:r>
        <w:t>that regulations</w:t>
      </w:r>
      <w:proofErr w:type="gramEnd"/>
      <w:r>
        <w:t xml:space="preserve"> may also provide for a person to be </w:t>
      </w:r>
      <w:proofErr w:type="spellStart"/>
      <w:r>
        <w:t>authorised</w:t>
      </w:r>
      <w:proofErr w:type="spellEnd"/>
      <w:r>
        <w:t xml:space="preserve"> to exercise functions on behalf of an enforcement authority. </w:t>
      </w:r>
    </w:p>
    <w:p w14:paraId="474E9157" w14:textId="77777777" w:rsidR="009057E3" w:rsidRDefault="009057E3" w:rsidP="007506AE">
      <w:pPr>
        <w:pStyle w:val="ParaNumbered"/>
      </w:pPr>
      <w:r>
        <w:t xml:space="preserve">Sub-paragraph (3) makes provision for regulations to be made under Part 2 that require an enforcement authority to issue guidance about how it will exercise its </w:t>
      </w:r>
      <w:proofErr w:type="gramStart"/>
      <w:r>
        <w:t>functions, and</w:t>
      </w:r>
      <w:proofErr w:type="gramEnd"/>
      <w:r>
        <w:t xml:space="preserve"> requires them to consult with specified persons before issuing this guidance.</w:t>
      </w:r>
    </w:p>
    <w:p w14:paraId="2C2A9697" w14:textId="77777777" w:rsidR="009057E3" w:rsidRPr="00896049" w:rsidRDefault="009057E3" w:rsidP="002F7CD7">
      <w:pPr>
        <w:pStyle w:val="HSubheading4"/>
      </w:pPr>
      <w:bookmarkStart w:id="1067" w:name="_Toc88478769"/>
      <w:r w:rsidRPr="00896049">
        <w:t>Monitoring compliance</w:t>
      </w:r>
      <w:bookmarkEnd w:id="1067"/>
    </w:p>
    <w:p w14:paraId="78DFEC7A" w14:textId="77777777" w:rsidR="009057E3" w:rsidRPr="00896049" w:rsidRDefault="009057E3" w:rsidP="007506AE">
      <w:pPr>
        <w:pStyle w:val="ParaNumbered"/>
      </w:pPr>
      <w:r>
        <w:t xml:space="preserve">Paragraph 10 sets out that regulations made under Part 2 of this Schedule may include provisions for the enforcement authority to monitor compliance with the requirements set out in Part 1 of the Schedule. </w:t>
      </w:r>
    </w:p>
    <w:p w14:paraId="41800B6B" w14:textId="77777777" w:rsidR="009057E3" w:rsidRPr="00896049" w:rsidRDefault="009057E3" w:rsidP="002F7CD7">
      <w:pPr>
        <w:pStyle w:val="HSubheading4"/>
      </w:pPr>
      <w:bookmarkStart w:id="1068" w:name="_Toc88478770"/>
      <w:r w:rsidRPr="00896049">
        <w:t>Records and information</w:t>
      </w:r>
      <w:bookmarkEnd w:id="1068"/>
    </w:p>
    <w:p w14:paraId="6842CE87" w14:textId="77777777" w:rsidR="009057E3" w:rsidRPr="00896049" w:rsidRDefault="009057E3" w:rsidP="007506AE">
      <w:pPr>
        <w:pStyle w:val="ParaNumbered"/>
      </w:pPr>
      <w:r>
        <w:t xml:space="preserve">Paragraph 11 sets out that regulations made under Part 2 of this Schedule may include provisions requiring regulated persons subject to the requirements in Part 1 to keep records. These regulations may also require regulated persons to provide records or information to an enforcement </w:t>
      </w:r>
      <w:proofErr w:type="gramStart"/>
      <w:r>
        <w:t>authority, and</w:t>
      </w:r>
      <w:proofErr w:type="gramEnd"/>
      <w:r>
        <w:t xml:space="preserve"> require the enforcement authority to provide reports or other information to the Secretary of State.</w:t>
      </w:r>
    </w:p>
    <w:p w14:paraId="65F9F5E5" w14:textId="77777777" w:rsidR="009057E3" w:rsidRPr="00896049" w:rsidRDefault="009057E3" w:rsidP="002F7CD7">
      <w:pPr>
        <w:pStyle w:val="HSubheading4"/>
      </w:pPr>
      <w:bookmarkStart w:id="1069" w:name="_Toc88478771"/>
      <w:r w:rsidRPr="00896049">
        <w:t>Powers of entry etc</w:t>
      </w:r>
      <w:bookmarkEnd w:id="1069"/>
    </w:p>
    <w:p w14:paraId="415B3EC3" w14:textId="3493CF8B" w:rsidR="009057E3" w:rsidRPr="00896049" w:rsidRDefault="009057E3" w:rsidP="007506AE">
      <w:pPr>
        <w:pStyle w:val="ParaNumbered"/>
      </w:pPr>
      <w:r>
        <w:t>Paragraph 12 allows for regulations to confer on an enforcement authority powers of entry, inspection, examination, search and seizure.</w:t>
      </w:r>
      <w:r w:rsidR="00CF6C25">
        <w:t xml:space="preserve"> These powers are needed so that the enforcement authority </w:t>
      </w:r>
      <w:proofErr w:type="gramStart"/>
      <w:r w:rsidR="00CF6C25">
        <w:t>is able to</w:t>
      </w:r>
      <w:proofErr w:type="gramEnd"/>
      <w:r w:rsidR="00CF6C25">
        <w:t xml:space="preserve"> check that regulated businesses are complying with the law. For example, the enforcement authority may have reason to believe a company is using more of a regulated commodity than they stated when they gave notice for the purpose of using the </w:t>
      </w:r>
      <w:proofErr w:type="gramStart"/>
      <w:r w:rsidR="00CF6C25">
        <w:t>exemption, and</w:t>
      </w:r>
      <w:proofErr w:type="gramEnd"/>
      <w:r w:rsidR="00CF6C25">
        <w:t xml:space="preserve"> may wish to examine the premises to check if this is the case.</w:t>
      </w:r>
      <w:r w:rsidR="00F21B19">
        <w:t xml:space="preserve"> </w:t>
      </w:r>
      <w:r>
        <w:t xml:space="preserve"> </w:t>
      </w:r>
    </w:p>
    <w:p w14:paraId="6483A03F" w14:textId="77777777" w:rsidR="009057E3" w:rsidRDefault="009057E3" w:rsidP="007506AE">
      <w:pPr>
        <w:pStyle w:val="ParaNumbered"/>
      </w:pPr>
      <w:r>
        <w:t>Sub-paragraph (2) sets out that regulations may include provision for powers to be exercisable only if a warrant is issued, about applications for warrants, and about the execution of warrants.</w:t>
      </w:r>
    </w:p>
    <w:p w14:paraId="28A76FD3" w14:textId="77777777" w:rsidR="009057E3" w:rsidRDefault="009057E3" w:rsidP="007506AE">
      <w:pPr>
        <w:pStyle w:val="ParaNumbered"/>
      </w:pPr>
      <w:r>
        <w:t>Sub-paragraph (3) sets out that warrants are needed in order to enter premises by force, to enter a private dwelling without the consent of the occupier, and to search and seize material.</w:t>
      </w:r>
    </w:p>
    <w:p w14:paraId="3A79AA73" w14:textId="77777777" w:rsidR="009057E3" w:rsidRPr="00896049" w:rsidRDefault="009057E3" w:rsidP="002F7CD7">
      <w:pPr>
        <w:pStyle w:val="HSubheading4"/>
      </w:pPr>
      <w:bookmarkStart w:id="1070" w:name="_Toc88478772"/>
      <w:r w:rsidRPr="00896049">
        <w:t>Sanctions</w:t>
      </w:r>
      <w:bookmarkEnd w:id="1070"/>
    </w:p>
    <w:p w14:paraId="688CCB7A" w14:textId="77777777" w:rsidR="009057E3" w:rsidRPr="00896049" w:rsidRDefault="009057E3" w:rsidP="007506AE">
      <w:pPr>
        <w:pStyle w:val="ParaNumbered"/>
      </w:pPr>
      <w:r>
        <w:t>Paragraph 13 makes provision about the civil sanctions that can be applied where regulated persons fail to comply with requirements in Part 1, Part 2 regulations, or for their obstruction of or failure to assist an enforcement authority. It also makes provision for appeals against such sanctions.</w:t>
      </w:r>
    </w:p>
    <w:p w14:paraId="7C66EF05" w14:textId="77777777" w:rsidR="009057E3" w:rsidRDefault="009057E3" w:rsidP="007506AE">
      <w:pPr>
        <w:pStyle w:val="ParaNumbered"/>
      </w:pPr>
      <w:r>
        <w:t xml:space="preserve">Sub-paragraph (2) sets out that regulations made under Part 2 must ensure that if a regulated person fails to comply with a requirement in paragraph 2(1) or (2) in relation to their use of forest risk commodities and derived products, but the enforcement authority is satisfied that the regulated person took all reasonable steps to implement a due diligence system for that commodity, then a civil sanction may not be imposed on the regulated person for their failure </w:t>
      </w:r>
      <w:r>
        <w:lastRenderedPageBreak/>
        <w:t>to comply.</w:t>
      </w:r>
    </w:p>
    <w:p w14:paraId="13EC7BA5" w14:textId="77777777" w:rsidR="009057E3" w:rsidRDefault="009057E3" w:rsidP="007506AE">
      <w:pPr>
        <w:pStyle w:val="ParaNumbered"/>
      </w:pPr>
      <w:r>
        <w:t xml:space="preserve">Sub-paragraph (3) outlines </w:t>
      </w:r>
      <w:proofErr w:type="gramStart"/>
      <w:r>
        <w:t>that regulations</w:t>
      </w:r>
      <w:proofErr w:type="gramEnd"/>
      <w:r>
        <w:t xml:space="preserve"> may include provisions creating criminal offences punishable with a fine if a regulated person fails to comply with civil sanctions that were imposed on them, or for the obstruction or failure to assist an enforcement authority.</w:t>
      </w:r>
    </w:p>
    <w:p w14:paraId="725020E9" w14:textId="77777777" w:rsidR="009057E3" w:rsidRDefault="009057E3" w:rsidP="007506AE">
      <w:pPr>
        <w:pStyle w:val="ParaNumbered"/>
      </w:pPr>
      <w:r>
        <w:t>Sub-paragraph (4) defines “civil sanctions” for the purposes of this paragraph, and that these can include fixed monetary penalties, discretionary requirements, stop notices and enforcement undertakings.</w:t>
      </w:r>
    </w:p>
    <w:p w14:paraId="070B7ECA" w14:textId="77777777" w:rsidR="009057E3" w:rsidRPr="00896049" w:rsidRDefault="009057E3" w:rsidP="007506AE">
      <w:pPr>
        <w:pStyle w:val="ParaNumbered"/>
      </w:pPr>
      <w:r>
        <w:t xml:space="preserve">Paragraph 14 sets out that Part 2 regulations may include provision for imposing sanctions regardless of whether the conduct for which it was imposed is an offence, or if the enforcement authority is a regulator for the purposes of Part 3 of the Regulatory Enforcement and Sanctions Act 2008. </w:t>
      </w:r>
    </w:p>
    <w:p w14:paraId="5F0BAD79" w14:textId="77777777" w:rsidR="009057E3" w:rsidRPr="00896049" w:rsidRDefault="009057E3" w:rsidP="002F7CD7">
      <w:pPr>
        <w:pStyle w:val="HSubheading4"/>
      </w:pPr>
      <w:bookmarkStart w:id="1071" w:name="_Toc88478773"/>
      <w:r w:rsidRPr="00896049">
        <w:t>Charges</w:t>
      </w:r>
      <w:bookmarkEnd w:id="1071"/>
    </w:p>
    <w:p w14:paraId="5E0AED99" w14:textId="77777777" w:rsidR="009057E3" w:rsidRPr="00896049" w:rsidRDefault="009057E3" w:rsidP="007506AE">
      <w:pPr>
        <w:pStyle w:val="ParaNumbered"/>
      </w:pPr>
      <w:r>
        <w:t>Paragraph 15(a) specifies that regulations made under Part 2 of the Schedule may make provision for the payment of a charge on a regulated person to be used by the enforcement authority to recover the costs it incurred when performing its functions.</w:t>
      </w:r>
    </w:p>
    <w:p w14:paraId="6449DCF9" w14:textId="258DD952" w:rsidR="009057E3" w:rsidRPr="00896049" w:rsidRDefault="009057E3" w:rsidP="007506AE">
      <w:pPr>
        <w:pStyle w:val="ParaNumbered"/>
      </w:pPr>
      <w:r>
        <w:t xml:space="preserve">Sub-paragraph (b) allows for regulations to make provision that </w:t>
      </w:r>
      <w:proofErr w:type="spellStart"/>
      <w:r>
        <w:t>authorise</w:t>
      </w:r>
      <w:proofErr w:type="spellEnd"/>
      <w:r>
        <w:t xml:space="preserve"> a court or tribunal to award costs incurred to the enforcement authority.</w:t>
      </w:r>
      <w:r w:rsidR="00F21B19">
        <w:t xml:space="preserve"> </w:t>
      </w:r>
    </w:p>
    <w:p w14:paraId="00AF26DC" w14:textId="77777777" w:rsidR="009057E3" w:rsidRPr="00896049" w:rsidRDefault="009057E3" w:rsidP="002F7CD7">
      <w:pPr>
        <w:pStyle w:val="HSubheading4"/>
      </w:pPr>
      <w:bookmarkStart w:id="1072" w:name="_Toc88478774"/>
      <w:r w:rsidRPr="00896049">
        <w:t>Consultation requirements</w:t>
      </w:r>
      <w:bookmarkEnd w:id="1072"/>
    </w:p>
    <w:p w14:paraId="5A7276B3" w14:textId="77777777" w:rsidR="009057E3" w:rsidRPr="00896049" w:rsidRDefault="009057E3" w:rsidP="007506AE">
      <w:pPr>
        <w:pStyle w:val="ParaNumbered"/>
      </w:pPr>
      <w:r>
        <w:t xml:space="preserve">Paragraph 16 requires the Secretary of State to consult with appropriate persons before making regulations under Part 2 of the Schedule. Sub-paragraph (2) sets out that the consultation may be carried out before this paragraph comes into force. </w:t>
      </w:r>
    </w:p>
    <w:p w14:paraId="74409461" w14:textId="77777777" w:rsidR="009057E3" w:rsidRPr="00896049" w:rsidRDefault="009057E3" w:rsidP="002F7CD7">
      <w:pPr>
        <w:pStyle w:val="HSubheading3"/>
      </w:pPr>
      <w:bookmarkStart w:id="1073" w:name="_Toc88478775"/>
      <w:r w:rsidRPr="00896049">
        <w:t>Part 3: General Provisions</w:t>
      </w:r>
      <w:bookmarkEnd w:id="1073"/>
    </w:p>
    <w:p w14:paraId="6C89535C" w14:textId="77777777" w:rsidR="009057E3" w:rsidRPr="00896049" w:rsidRDefault="009057E3" w:rsidP="002F7CD7">
      <w:pPr>
        <w:pStyle w:val="HSubheading4"/>
      </w:pPr>
      <w:bookmarkStart w:id="1074" w:name="_Toc88478776"/>
      <w:r w:rsidRPr="00896049">
        <w:t>Review</w:t>
      </w:r>
      <w:bookmarkEnd w:id="1074"/>
    </w:p>
    <w:p w14:paraId="6B4FCFA7" w14:textId="77777777" w:rsidR="009057E3" w:rsidRPr="00896049" w:rsidRDefault="009057E3" w:rsidP="007506AE">
      <w:pPr>
        <w:pStyle w:val="ParaNumbered"/>
      </w:pPr>
      <w:r>
        <w:t xml:space="preserve">Paragraph 17 makes provision for the Secretary of State to review the effectiveness of Part 1 and Part 2 of the Schedule. </w:t>
      </w:r>
    </w:p>
    <w:p w14:paraId="6FDE34C6" w14:textId="77777777" w:rsidR="009057E3" w:rsidRPr="00896049" w:rsidRDefault="009057E3" w:rsidP="007506AE">
      <w:pPr>
        <w:pStyle w:val="ParaNumbered"/>
      </w:pPr>
      <w:r>
        <w:t xml:space="preserve">Sub-paragraph (2) sets out what the review must </w:t>
      </w:r>
      <w:proofErr w:type="gramStart"/>
      <w:r>
        <w:t>consider in particular</w:t>
      </w:r>
      <w:proofErr w:type="gramEnd"/>
      <w:r>
        <w:t>. This includes:</w:t>
      </w:r>
    </w:p>
    <w:p w14:paraId="3A9B7A8E" w14:textId="28848A4B" w:rsidR="009057E3" w:rsidRPr="00896049" w:rsidRDefault="009057E3" w:rsidP="00B16F21">
      <w:pPr>
        <w:pStyle w:val="ParaBulleted"/>
      </w:pPr>
      <w:r w:rsidRPr="49957AB2">
        <w:t xml:space="preserve">the amount of forest being converted to agricultural use for producing </w:t>
      </w:r>
      <w:proofErr w:type="gramStart"/>
      <w:r w:rsidRPr="49957AB2">
        <w:t>commodities</w:t>
      </w:r>
      <w:r w:rsidR="009766D9">
        <w:t>;</w:t>
      </w:r>
      <w:proofErr w:type="gramEnd"/>
    </w:p>
    <w:p w14:paraId="79B95F57" w14:textId="7FBA3ACE" w:rsidR="009057E3" w:rsidRPr="00896049" w:rsidRDefault="009057E3" w:rsidP="00B16F21">
      <w:pPr>
        <w:pStyle w:val="ParaBulleted"/>
      </w:pPr>
      <w:r w:rsidRPr="49957AB2">
        <w:t xml:space="preserve">the impact of the Schedule on the amount of forest being converted to agricultural use for producing forest risk </w:t>
      </w:r>
      <w:proofErr w:type="gramStart"/>
      <w:r w:rsidRPr="49957AB2">
        <w:t>commodities</w:t>
      </w:r>
      <w:r w:rsidR="009766D9">
        <w:t>;</w:t>
      </w:r>
      <w:proofErr w:type="gramEnd"/>
    </w:p>
    <w:p w14:paraId="578B90ED" w14:textId="461F496C" w:rsidR="009057E3" w:rsidRPr="00896049" w:rsidRDefault="009057E3" w:rsidP="00B16F21">
      <w:pPr>
        <w:pStyle w:val="ParaBulleted"/>
      </w:pPr>
      <w:r w:rsidRPr="2A499543">
        <w:t>the impact of the Schedule on the use of forest risk commodities, and their derived products, from being used in UK commercial activities where they were produced on land illegally occupied or used</w:t>
      </w:r>
      <w:r w:rsidR="009766D9">
        <w:t>; and</w:t>
      </w:r>
    </w:p>
    <w:p w14:paraId="2043CBE9" w14:textId="77777777" w:rsidR="009057E3" w:rsidRPr="00896049" w:rsidRDefault="009057E3" w:rsidP="00B16F21">
      <w:pPr>
        <w:pStyle w:val="ParaBulleted"/>
      </w:pPr>
      <w:r w:rsidRPr="49957AB2">
        <w:t>any changes to relevant local laws in relation to forest risk commodities.</w:t>
      </w:r>
    </w:p>
    <w:p w14:paraId="63F26E21" w14:textId="4C325046" w:rsidR="009057E3" w:rsidRPr="00896049" w:rsidRDefault="009057E3" w:rsidP="007506AE">
      <w:pPr>
        <w:pStyle w:val="ParaNumbered"/>
      </w:pPr>
      <w:r>
        <w:t xml:space="preserve">Sub-paragraph (3) requires the Secretary of State to publish and lay before Parliament a report that contains the conclusions of the review, and </w:t>
      </w:r>
      <w:r w:rsidR="009766D9">
        <w:t>the</w:t>
      </w:r>
      <w:r>
        <w:t xml:space="preserve"> steps they intend to take to improve the effectiveness of the provisions, if any.</w:t>
      </w:r>
    </w:p>
    <w:p w14:paraId="6677C293" w14:textId="3E9FFF82" w:rsidR="009057E3" w:rsidRPr="00896049" w:rsidRDefault="009057E3" w:rsidP="007506AE">
      <w:pPr>
        <w:pStyle w:val="ParaNumbered"/>
      </w:pPr>
      <w:r>
        <w:t xml:space="preserve">Sub-paragraph (4) outlines that the review must be completed within the second and third anniversary of the Part 1 requirements coming into force. Sub-paragraph (5) states that subsequent reviews must be completed before the end of the </w:t>
      </w:r>
      <w:r w:rsidR="009766D9">
        <w:t>two</w:t>
      </w:r>
      <w:r>
        <w:t xml:space="preserve">-year period since the previous </w:t>
      </w:r>
      <w:r>
        <w:lastRenderedPageBreak/>
        <w:t>review was completed. This means that reviews must be completed every two years beginning from when the requirements come into force.</w:t>
      </w:r>
    </w:p>
    <w:p w14:paraId="1B707266" w14:textId="77777777" w:rsidR="009057E3" w:rsidRPr="00896049" w:rsidRDefault="009057E3" w:rsidP="007506AE">
      <w:pPr>
        <w:pStyle w:val="ParaNumbered"/>
      </w:pPr>
      <w:r>
        <w:t xml:space="preserve">Sub-paragraph (6) set outs that the review is only completed once the Secretary of State has laid the report before Parliament and published it. </w:t>
      </w:r>
    </w:p>
    <w:p w14:paraId="43E1633C" w14:textId="77777777" w:rsidR="009057E3" w:rsidRPr="00896049" w:rsidRDefault="009057E3" w:rsidP="002F7CD7">
      <w:pPr>
        <w:pStyle w:val="HSubheading4"/>
      </w:pPr>
      <w:bookmarkStart w:id="1075" w:name="_Toc88478777"/>
      <w:r w:rsidRPr="00896049">
        <w:t>Interpretation</w:t>
      </w:r>
      <w:bookmarkEnd w:id="1075"/>
    </w:p>
    <w:p w14:paraId="38A8C6C5" w14:textId="77777777" w:rsidR="009057E3" w:rsidRPr="00896049" w:rsidRDefault="009057E3" w:rsidP="007506AE">
      <w:pPr>
        <w:pStyle w:val="ParaNumbered"/>
      </w:pPr>
      <w:r>
        <w:t>Paragraph 18 defines the terms used in the Schedule.</w:t>
      </w:r>
    </w:p>
    <w:p w14:paraId="3DDE4277" w14:textId="77777777" w:rsidR="009057E3" w:rsidRPr="00896049" w:rsidRDefault="009057E3" w:rsidP="007506AE">
      <w:pPr>
        <w:pStyle w:val="ParaNumbered"/>
      </w:pPr>
      <w:r>
        <w:t xml:space="preserve">Sub-paragraph (2) explains the meaning of a product derived from a forest risk commodity. It includes any product of an animal that has been fed on a forest risk commodity. </w:t>
      </w:r>
    </w:p>
    <w:p w14:paraId="5D5D1D47" w14:textId="3056D711" w:rsidR="008A24A7" w:rsidRDefault="008A24A7" w:rsidP="00627EB9">
      <w:pPr>
        <w:pStyle w:val="Heading2"/>
      </w:pPr>
      <w:bookmarkStart w:id="1076" w:name="_Toc88478778"/>
      <w:r>
        <w:t xml:space="preserve">Schedule </w:t>
      </w:r>
      <w:r w:rsidR="000C52E8">
        <w:t>18</w:t>
      </w:r>
      <w:r>
        <w:t>: Discharge or modification of obligation</w:t>
      </w:r>
      <w:r w:rsidR="00842EEC">
        <w:t>s</w:t>
      </w:r>
      <w:r>
        <w:t xml:space="preserve"> </w:t>
      </w:r>
      <w:r w:rsidR="00842EEC">
        <w:t>under conservation covenants</w:t>
      </w:r>
      <w:bookmarkEnd w:id="1054"/>
      <w:bookmarkEnd w:id="1055"/>
      <w:bookmarkEnd w:id="1076"/>
    </w:p>
    <w:p w14:paraId="5D5D1D48" w14:textId="7363A496" w:rsidR="00077C02" w:rsidRPr="001E4F8C" w:rsidRDefault="00077C02" w:rsidP="007506AE">
      <w:pPr>
        <w:pStyle w:val="ParaNumbered"/>
        <w:rPr>
          <w:lang w:bidi="ar-SA"/>
        </w:rPr>
      </w:pPr>
      <w:r w:rsidRPr="0E3FF532">
        <w:rPr>
          <w:lang w:bidi="ar-SA"/>
        </w:rPr>
        <w:t xml:space="preserve">Schedule </w:t>
      </w:r>
      <w:r w:rsidR="00B14A63" w:rsidRPr="0E3FF532">
        <w:rPr>
          <w:lang w:bidi="ar-SA"/>
        </w:rPr>
        <w:t>1</w:t>
      </w:r>
      <w:r w:rsidR="00B14A63">
        <w:rPr>
          <w:lang w:bidi="ar-SA"/>
        </w:rPr>
        <w:t>8</w:t>
      </w:r>
      <w:r w:rsidR="00B14A63" w:rsidRPr="0E3FF532">
        <w:rPr>
          <w:lang w:bidi="ar-SA"/>
        </w:rPr>
        <w:t xml:space="preserve"> </w:t>
      </w:r>
      <w:r w:rsidRPr="0E3FF532">
        <w:rPr>
          <w:lang w:bidi="ar-SA"/>
        </w:rPr>
        <w:t>enables the Upper Tribunal to discharge land from an obligation under a conservation covenant, or to modify such an obligation, on application. Any landowner bound by, or entitled to the benefit of, such an obligation, or the responsible body under the covenant, can apply. In practice</w:t>
      </w:r>
      <w:r w:rsidR="009536A1" w:rsidRPr="0E3FF532">
        <w:rPr>
          <w:lang w:bidi="ar-SA"/>
        </w:rPr>
        <w:t>,</w:t>
      </w:r>
      <w:r w:rsidRPr="0E3FF532">
        <w:rPr>
          <w:lang w:bidi="ar-SA"/>
        </w:rPr>
        <w:t xml:space="preserve"> application</w:t>
      </w:r>
      <w:r w:rsidR="00530464" w:rsidRPr="0E3FF532">
        <w:rPr>
          <w:lang w:bidi="ar-SA"/>
        </w:rPr>
        <w:t>s</w:t>
      </w:r>
      <w:r w:rsidRPr="0E3FF532">
        <w:rPr>
          <w:lang w:bidi="ar-SA"/>
        </w:rPr>
        <w:t xml:space="preserve"> will be made to the Lands Chamber, and procedure will be governed by the Tribunal Procedure (Upper Tribunal) (Lands Chamber) Rules 2010.</w:t>
      </w:r>
    </w:p>
    <w:p w14:paraId="5D5D1D49" w14:textId="77777777" w:rsidR="00077C02" w:rsidRPr="001E4F8C" w:rsidRDefault="00077C02" w:rsidP="007506AE">
      <w:pPr>
        <w:pStyle w:val="ParaNumbered"/>
      </w:pPr>
      <w:r>
        <w:t>Separate provision is made for discharge and modification</w:t>
      </w:r>
      <w:r w:rsidRPr="0E3FF532">
        <w:rPr>
          <w:lang w:bidi="ar-SA"/>
        </w:rPr>
        <w:t>,</w:t>
      </w:r>
      <w:r>
        <w:t xml:space="preserve"> in Parts 1 and 2 of the Schedule respectively. </w:t>
      </w:r>
      <w:r w:rsidRPr="0E3FF532">
        <w:rPr>
          <w:lang w:bidi="ar-SA"/>
        </w:rPr>
        <w:t>Applications</w:t>
      </w:r>
      <w:r>
        <w:t xml:space="preserve"> may be made for either, but in some circumstances will be </w:t>
      </w:r>
      <w:r w:rsidR="009536A1">
        <w:t>made for both</w:t>
      </w:r>
      <w:r>
        <w:t>.</w:t>
      </w:r>
    </w:p>
    <w:p w14:paraId="5D5D1D4A" w14:textId="77777777" w:rsidR="00077C02" w:rsidRDefault="009536A1" w:rsidP="001B0748">
      <w:pPr>
        <w:pStyle w:val="HSubheading3"/>
        <w:rPr>
          <w:lang w:bidi="ar-SA"/>
        </w:rPr>
      </w:pPr>
      <w:bookmarkStart w:id="1077" w:name="_Toc29282264"/>
      <w:bookmarkStart w:id="1078" w:name="_Toc30083002"/>
      <w:bookmarkStart w:id="1079" w:name="_Toc88478779"/>
      <w:r>
        <w:rPr>
          <w:lang w:bidi="ar-SA"/>
        </w:rPr>
        <w:t>Part 1:</w:t>
      </w:r>
      <w:r w:rsidR="00077C02" w:rsidRPr="001E4F8C">
        <w:rPr>
          <w:lang w:bidi="ar-SA"/>
        </w:rPr>
        <w:t xml:space="preserve"> Discharge</w:t>
      </w:r>
      <w:r>
        <w:rPr>
          <w:lang w:bidi="ar-SA"/>
        </w:rPr>
        <w:t xml:space="preserve"> by Upper Tribunal</w:t>
      </w:r>
      <w:bookmarkEnd w:id="1077"/>
      <w:bookmarkEnd w:id="1078"/>
      <w:bookmarkEnd w:id="1079"/>
    </w:p>
    <w:p w14:paraId="5D5D1D4B" w14:textId="77777777" w:rsidR="009536A1" w:rsidRPr="009536A1" w:rsidRDefault="009536A1" w:rsidP="001B0748">
      <w:pPr>
        <w:pStyle w:val="HSubheading4"/>
        <w:rPr>
          <w:lang w:bidi="ar-SA"/>
        </w:rPr>
      </w:pPr>
      <w:bookmarkStart w:id="1080" w:name="_Toc29282265"/>
      <w:bookmarkStart w:id="1081" w:name="_Toc30083003"/>
      <w:bookmarkStart w:id="1082" w:name="_Toc88478780"/>
      <w:r>
        <w:rPr>
          <w:lang w:bidi="ar-SA"/>
        </w:rPr>
        <w:t>Power to discharge on application by landowner or responsible body</w:t>
      </w:r>
      <w:bookmarkEnd w:id="1080"/>
      <w:bookmarkEnd w:id="1081"/>
      <w:bookmarkEnd w:id="1082"/>
    </w:p>
    <w:p w14:paraId="5D5D1D4C" w14:textId="1BE316BD" w:rsidR="00077C02" w:rsidRDefault="00077C02" w:rsidP="007506AE">
      <w:pPr>
        <w:pStyle w:val="ParaNumbered"/>
        <w:rPr>
          <w:lang w:bidi="ar-SA"/>
        </w:rPr>
      </w:pPr>
      <w:r w:rsidRPr="0E3FF532">
        <w:rPr>
          <w:lang w:bidi="ar-SA"/>
        </w:rPr>
        <w:t>Paragraphs 1 and 2 make provision for application</w:t>
      </w:r>
      <w:r w:rsidR="00530464" w:rsidRPr="0E3FF532">
        <w:rPr>
          <w:lang w:bidi="ar-SA"/>
        </w:rPr>
        <w:t>s</w:t>
      </w:r>
      <w:r w:rsidRPr="0E3FF532">
        <w:rPr>
          <w:lang w:bidi="ar-SA"/>
        </w:rPr>
        <w:t xml:space="preserve"> for </w:t>
      </w:r>
      <w:proofErr w:type="gramStart"/>
      <w:r w:rsidRPr="0E3FF532">
        <w:rPr>
          <w:lang w:bidi="ar-SA"/>
        </w:rPr>
        <w:t>discharge, and</w:t>
      </w:r>
      <w:proofErr w:type="gramEnd"/>
      <w:r w:rsidRPr="0E3FF532">
        <w:rPr>
          <w:lang w:bidi="ar-SA"/>
        </w:rPr>
        <w:t xml:space="preserve"> provide that the Tribunal must add as parties as necessary</w:t>
      </w:r>
      <w:r w:rsidR="009536A1" w:rsidRPr="0E3FF532">
        <w:rPr>
          <w:lang w:bidi="ar-SA"/>
        </w:rPr>
        <w:t>,</w:t>
      </w:r>
      <w:r w:rsidRPr="0E3FF532">
        <w:rPr>
          <w:lang w:bidi="ar-SA"/>
        </w:rPr>
        <w:t xml:space="preserve"> depending upon who has made the application</w:t>
      </w:r>
      <w:r w:rsidR="009536A1" w:rsidRPr="0E3FF532">
        <w:rPr>
          <w:lang w:bidi="ar-SA"/>
        </w:rPr>
        <w:t>:</w:t>
      </w:r>
      <w:r w:rsidRPr="0E3FF532">
        <w:rPr>
          <w:lang w:bidi="ar-SA"/>
        </w:rPr>
        <w:t xml:space="preserve"> the responsible body and everyone who is currently bound by or entitled to the benefit of the obligation concerned.</w:t>
      </w:r>
    </w:p>
    <w:p w14:paraId="5D5D1D4D" w14:textId="77777777" w:rsidR="009536A1" w:rsidRPr="001E4F8C" w:rsidRDefault="009536A1" w:rsidP="001B0748">
      <w:pPr>
        <w:pStyle w:val="HSubheading4"/>
        <w:rPr>
          <w:lang w:bidi="ar-SA"/>
        </w:rPr>
      </w:pPr>
      <w:bookmarkStart w:id="1083" w:name="_Toc29282266"/>
      <w:bookmarkStart w:id="1084" w:name="_Toc30083004"/>
      <w:bookmarkStart w:id="1085" w:name="_Toc88478781"/>
      <w:r>
        <w:rPr>
          <w:lang w:bidi="ar-SA"/>
        </w:rPr>
        <w:t>Deciding whether to discharge</w:t>
      </w:r>
      <w:bookmarkEnd w:id="1083"/>
      <w:bookmarkEnd w:id="1084"/>
      <w:bookmarkEnd w:id="1085"/>
    </w:p>
    <w:p w14:paraId="5D5D1D4E" w14:textId="4D29386E" w:rsidR="00077C02" w:rsidRPr="001E4F8C" w:rsidRDefault="00077C02" w:rsidP="007506AE">
      <w:pPr>
        <w:pStyle w:val="ParaNumbered"/>
      </w:pPr>
      <w:r>
        <w:t>Paragraph 3(1) provides that the Upper Tribunal may make an order discharging an obligation when it considers it reasonable to do so in all the circumstances of the case. Sub-paragraph</w:t>
      </w:r>
      <w:r w:rsidR="006B2478">
        <w:t xml:space="preserve"> (2</w:t>
      </w:r>
      <w:r w:rsidR="00530464">
        <w:t xml:space="preserve">) </w:t>
      </w:r>
      <w:r>
        <w:t>set</w:t>
      </w:r>
      <w:r w:rsidR="006B2478">
        <w:t>s</w:t>
      </w:r>
      <w:r>
        <w:t xml:space="preserve"> out the matters that the Upper Tribunal must have regard to when considering </w:t>
      </w:r>
      <w:proofErr w:type="gramStart"/>
      <w:r>
        <w:t>whether or not</w:t>
      </w:r>
      <w:proofErr w:type="gramEnd"/>
      <w:r>
        <w:t xml:space="preserve"> to exercise its discretion. When considering the extent to which the performance of an obligation is, or is likely in the future to be, affordable or practicable (sub-paragraph (2)(a)(iii) and (iv)), sub-paragraph (4) requires the Upper Tribunal to disregard the personal circumstances of the person bound by the obligation.</w:t>
      </w:r>
    </w:p>
    <w:p w14:paraId="5A7C7838" w14:textId="77777777" w:rsidR="00530464" w:rsidRDefault="00530464" w:rsidP="007506AE">
      <w:pPr>
        <w:pStyle w:val="ParaNumbered"/>
      </w:pPr>
      <w:r>
        <w:t>Paragraph 3(3) requires the Tribunal also to consider, on an application for discharge made by a person bound by or owed an obligation under a conservation covenant by virtue of being a landowner, whether the purpose for which the obligation in question was created could equally well be served by the creation of another conservation covenant on other land held by the landowner. In other words, the Tribunal is to consider whether any form of like-for-like substitution is possible. If it is, paragraph 5 comes into play.</w:t>
      </w:r>
    </w:p>
    <w:p w14:paraId="5D5D1D50" w14:textId="77777777" w:rsidR="009536A1" w:rsidRPr="001E4F8C" w:rsidRDefault="009536A1" w:rsidP="001B0748">
      <w:pPr>
        <w:pStyle w:val="HSubheading4"/>
      </w:pPr>
      <w:bookmarkStart w:id="1086" w:name="_Toc29282267"/>
      <w:bookmarkStart w:id="1087" w:name="_Toc30083005"/>
      <w:bookmarkStart w:id="1088" w:name="_Toc88478782"/>
      <w:r>
        <w:t>Supplementary powers</w:t>
      </w:r>
      <w:bookmarkEnd w:id="1086"/>
      <w:bookmarkEnd w:id="1087"/>
      <w:bookmarkEnd w:id="1088"/>
    </w:p>
    <w:p w14:paraId="5D5D1D51" w14:textId="77777777" w:rsidR="00077C02" w:rsidRPr="001E4F8C" w:rsidRDefault="00077C02" w:rsidP="007506AE">
      <w:pPr>
        <w:pStyle w:val="ParaNumbered"/>
      </w:pPr>
      <w:r>
        <w:t xml:space="preserve">Paragraph 4 gives the Upper Tribunal the power to include in an order a requirement that the </w:t>
      </w:r>
      <w:r>
        <w:lastRenderedPageBreak/>
        <w:t xml:space="preserve">applicant pay compensation in respect of any </w:t>
      </w:r>
      <w:r w:rsidRPr="0E3FF532">
        <w:rPr>
          <w:lang w:bidi="ar-SA"/>
        </w:rPr>
        <w:t xml:space="preserve">resulting </w:t>
      </w:r>
      <w:r>
        <w:t>loss of benefit.</w:t>
      </w:r>
    </w:p>
    <w:p w14:paraId="6BC989D6" w14:textId="77777777" w:rsidR="00530464" w:rsidRPr="001E4F8C" w:rsidRDefault="00530464" w:rsidP="007506AE">
      <w:pPr>
        <w:pStyle w:val="ParaNumbered"/>
        <w:rPr>
          <w:lang w:bidi="ar-SA"/>
        </w:rPr>
      </w:pPr>
      <w:r w:rsidRPr="0E3FF532">
        <w:rPr>
          <w:lang w:bidi="ar-SA"/>
        </w:rPr>
        <w:t>Paragraph 5 enables the Upper Tribunal, with the consent of the landowner and the responsible body, to make an order discharging an obligation conditional on entry into a new conservation covenant agreement containing such provisions as the order may specify. This may be an option where an obligation under a new conservation covenant will be able to fulfil the same purpose as the obligation to be discharged. If this is the position, then the landowner and responsible body can enter into an agreement for a new conservation covenant in relation to the replacement land.</w:t>
      </w:r>
    </w:p>
    <w:p w14:paraId="5D5D1D53" w14:textId="77777777" w:rsidR="00077C02" w:rsidRDefault="00C53FE0" w:rsidP="001B0748">
      <w:pPr>
        <w:pStyle w:val="HSubheading3"/>
        <w:rPr>
          <w:lang w:bidi="ar-SA"/>
        </w:rPr>
      </w:pPr>
      <w:bookmarkStart w:id="1089" w:name="_Toc29282268"/>
      <w:bookmarkStart w:id="1090" w:name="_Toc30083006"/>
      <w:bookmarkStart w:id="1091" w:name="_Toc88478783"/>
      <w:r>
        <w:rPr>
          <w:lang w:bidi="ar-SA"/>
        </w:rPr>
        <w:t>Part 2:</w:t>
      </w:r>
      <w:r w:rsidR="00077C02" w:rsidRPr="001E4F8C">
        <w:rPr>
          <w:lang w:bidi="ar-SA"/>
        </w:rPr>
        <w:t xml:space="preserve"> Modification</w:t>
      </w:r>
      <w:r w:rsidR="009536A1">
        <w:rPr>
          <w:lang w:bidi="ar-SA"/>
        </w:rPr>
        <w:t xml:space="preserve"> by Upper Tribunal</w:t>
      </w:r>
      <w:bookmarkEnd w:id="1089"/>
      <w:bookmarkEnd w:id="1090"/>
      <w:bookmarkEnd w:id="1091"/>
    </w:p>
    <w:p w14:paraId="5D5D1D54" w14:textId="77777777" w:rsidR="009536A1" w:rsidRPr="009536A1" w:rsidRDefault="009536A1" w:rsidP="001B0748">
      <w:pPr>
        <w:pStyle w:val="HSubheading4"/>
        <w:rPr>
          <w:lang w:bidi="ar-SA"/>
        </w:rPr>
      </w:pPr>
      <w:bookmarkStart w:id="1092" w:name="_Toc29282269"/>
      <w:bookmarkStart w:id="1093" w:name="_Toc30083007"/>
      <w:bookmarkStart w:id="1094" w:name="_Toc88478784"/>
      <w:r>
        <w:rPr>
          <w:lang w:bidi="ar-SA"/>
        </w:rPr>
        <w:t>Power to modify on application by landowner or responsible body</w:t>
      </w:r>
      <w:bookmarkEnd w:id="1092"/>
      <w:bookmarkEnd w:id="1093"/>
      <w:bookmarkEnd w:id="1094"/>
    </w:p>
    <w:p w14:paraId="5D5D1D55" w14:textId="77777777" w:rsidR="00077C02" w:rsidRPr="001E4F8C" w:rsidRDefault="00077C02" w:rsidP="007506AE">
      <w:pPr>
        <w:pStyle w:val="ParaNumbered"/>
        <w:rPr>
          <w:lang w:bidi="ar-SA"/>
        </w:rPr>
      </w:pPr>
      <w:r w:rsidRPr="0E3FF532">
        <w:rPr>
          <w:lang w:bidi="ar-SA"/>
        </w:rPr>
        <w:t xml:space="preserve">Paragraphs 6 and 7 make provision for application for </w:t>
      </w:r>
      <w:proofErr w:type="gramStart"/>
      <w:r w:rsidRPr="0E3FF532">
        <w:rPr>
          <w:lang w:bidi="ar-SA"/>
        </w:rPr>
        <w:t>modification, and</w:t>
      </w:r>
      <w:proofErr w:type="gramEnd"/>
      <w:r w:rsidRPr="0E3FF532">
        <w:rPr>
          <w:lang w:bidi="ar-SA"/>
        </w:rPr>
        <w:t xml:space="preserve"> provide that the Tribunal must add as parties as necessary</w:t>
      </w:r>
      <w:r w:rsidR="009536A1" w:rsidRPr="0E3FF532">
        <w:rPr>
          <w:lang w:bidi="ar-SA"/>
        </w:rPr>
        <w:t>,</w:t>
      </w:r>
      <w:r w:rsidRPr="0E3FF532">
        <w:rPr>
          <w:lang w:bidi="ar-SA"/>
        </w:rPr>
        <w:t xml:space="preserve"> depending upon who has made the application</w:t>
      </w:r>
      <w:r w:rsidR="009536A1" w:rsidRPr="0E3FF532">
        <w:rPr>
          <w:lang w:bidi="ar-SA"/>
        </w:rPr>
        <w:t>:</w:t>
      </w:r>
      <w:r w:rsidRPr="0E3FF532">
        <w:rPr>
          <w:lang w:bidi="ar-SA"/>
        </w:rPr>
        <w:t xml:space="preserve"> the responsible body and everyone who is currently bound by or entitled to the benefit of the obligation concerned.</w:t>
      </w:r>
    </w:p>
    <w:p w14:paraId="5D5D1D56" w14:textId="5DFB7A08" w:rsidR="00077C02" w:rsidRDefault="00077C02" w:rsidP="007506AE">
      <w:pPr>
        <w:pStyle w:val="ParaNumbered"/>
        <w:rPr>
          <w:lang w:bidi="ar-SA"/>
        </w:rPr>
      </w:pPr>
      <w:r w:rsidRPr="0E3FF532">
        <w:rPr>
          <w:lang w:bidi="ar-SA"/>
        </w:rPr>
        <w:t xml:space="preserve">Paragraph 8 has the effect that the Upper Tribunal’s powers to modify an obligation under a conservation covenant cannot be exercised </w:t>
      </w:r>
      <w:proofErr w:type="gramStart"/>
      <w:r w:rsidRPr="0E3FF532">
        <w:rPr>
          <w:lang w:bidi="ar-SA"/>
        </w:rPr>
        <w:t>so as to</w:t>
      </w:r>
      <w:proofErr w:type="gramEnd"/>
      <w:r w:rsidRPr="0E3FF532">
        <w:rPr>
          <w:lang w:bidi="ar-SA"/>
        </w:rPr>
        <w:t xml:space="preserve"> produce a result which could not have been achieved by the original agreement (because inconsistent with the requirements of </w:t>
      </w:r>
      <w:r w:rsidR="000C52E8">
        <w:rPr>
          <w:lang w:bidi="ar-SA"/>
        </w:rPr>
        <w:t>section</w:t>
      </w:r>
      <w:r w:rsidR="000C52E8" w:rsidRPr="0E3FF532">
        <w:rPr>
          <w:lang w:bidi="ar-SA"/>
        </w:rPr>
        <w:t xml:space="preserve"> </w:t>
      </w:r>
      <w:r w:rsidR="00530464" w:rsidRPr="0E3FF532">
        <w:rPr>
          <w:lang w:bidi="ar-SA"/>
        </w:rPr>
        <w:t>1</w:t>
      </w:r>
      <w:r w:rsidR="00C115D4">
        <w:rPr>
          <w:lang w:bidi="ar-SA"/>
        </w:rPr>
        <w:t>1</w:t>
      </w:r>
      <w:r w:rsidR="00191F4E">
        <w:rPr>
          <w:lang w:bidi="ar-SA"/>
        </w:rPr>
        <w:t>7</w:t>
      </w:r>
      <w:r w:rsidRPr="0E3FF532">
        <w:rPr>
          <w:lang w:bidi="ar-SA"/>
        </w:rPr>
        <w:t>(</w:t>
      </w:r>
      <w:r w:rsidR="003B46B0" w:rsidRPr="0E3FF532">
        <w:rPr>
          <w:lang w:bidi="ar-SA"/>
        </w:rPr>
        <w:t>1</w:t>
      </w:r>
      <w:r w:rsidRPr="0E3FF532">
        <w:rPr>
          <w:lang w:bidi="ar-SA"/>
        </w:rPr>
        <w:t xml:space="preserve">)(a)). For example, it would not be possible to modify an obligation in such </w:t>
      </w:r>
      <w:r w:rsidR="00530464" w:rsidRPr="0E3FF532">
        <w:rPr>
          <w:lang w:bidi="ar-SA"/>
        </w:rPr>
        <w:t>a way that it no longer served a conservation purpose.</w:t>
      </w:r>
    </w:p>
    <w:p w14:paraId="5D5D1D57" w14:textId="77777777" w:rsidR="009536A1" w:rsidRPr="001E4F8C" w:rsidRDefault="009536A1" w:rsidP="001B0748">
      <w:pPr>
        <w:pStyle w:val="HSubheading4"/>
        <w:rPr>
          <w:lang w:bidi="ar-SA"/>
        </w:rPr>
      </w:pPr>
      <w:bookmarkStart w:id="1095" w:name="_Toc29282270"/>
      <w:bookmarkStart w:id="1096" w:name="_Toc30083008"/>
      <w:bookmarkStart w:id="1097" w:name="_Toc88478785"/>
      <w:r>
        <w:rPr>
          <w:lang w:bidi="ar-SA"/>
        </w:rPr>
        <w:t>Deciding whether to modify</w:t>
      </w:r>
      <w:bookmarkEnd w:id="1095"/>
      <w:bookmarkEnd w:id="1096"/>
      <w:bookmarkEnd w:id="1097"/>
    </w:p>
    <w:p w14:paraId="5D5D1D58" w14:textId="77777777" w:rsidR="00077C02" w:rsidRDefault="00077C02" w:rsidP="007506AE">
      <w:pPr>
        <w:pStyle w:val="ParaNumbered"/>
      </w:pPr>
      <w:r>
        <w:t xml:space="preserve">Paragraph 9(1) provides that the Upper Tribunal may make an order modifying an obligation when it considers it reasonable to do so in all the circumstances of the case. Sub-paragraph (2) sets out the matters that the Upper Tribunal must have regard to when considering </w:t>
      </w:r>
      <w:proofErr w:type="gramStart"/>
      <w:r>
        <w:t>whether or not</w:t>
      </w:r>
      <w:proofErr w:type="gramEnd"/>
      <w:r>
        <w:t xml:space="preserve"> to exercise its discretion. When considering the extent to which the performance of an obligation is, or is likely in the future to be, affordable or practicable (paragraph 9(2)(iii) and (iv)), paragraph 9(3) requires the Upper Tribunal to disregard the personal circumstances of the person bound by the obligation.</w:t>
      </w:r>
    </w:p>
    <w:p w14:paraId="5D5D1D59" w14:textId="77777777" w:rsidR="009536A1" w:rsidRPr="001E4F8C" w:rsidRDefault="009536A1" w:rsidP="001B0748">
      <w:pPr>
        <w:pStyle w:val="HSubheading4"/>
      </w:pPr>
      <w:bookmarkStart w:id="1098" w:name="_Toc29282271"/>
      <w:bookmarkStart w:id="1099" w:name="_Toc30083009"/>
      <w:bookmarkStart w:id="1100" w:name="_Toc88478786"/>
      <w:r>
        <w:t>Supplementary powers</w:t>
      </w:r>
      <w:bookmarkEnd w:id="1098"/>
      <w:bookmarkEnd w:id="1099"/>
      <w:bookmarkEnd w:id="1100"/>
    </w:p>
    <w:p w14:paraId="5D5D1D5A" w14:textId="77777777" w:rsidR="00077C02" w:rsidRPr="001E4F8C" w:rsidRDefault="00077C02" w:rsidP="007506AE">
      <w:pPr>
        <w:pStyle w:val="ParaNumbered"/>
      </w:pPr>
      <w:r>
        <w:t xml:space="preserve">Paragraph 10 gives the Upper Tribunal the power to include in an order a requirement that the applicant pay compensation in respect of any </w:t>
      </w:r>
      <w:r w:rsidRPr="0E3FF532">
        <w:rPr>
          <w:lang w:bidi="ar-SA"/>
        </w:rPr>
        <w:t xml:space="preserve">resulting </w:t>
      </w:r>
      <w:r>
        <w:t>loss of benefit.</w:t>
      </w:r>
    </w:p>
    <w:p w14:paraId="5D5D1D5B" w14:textId="77777777" w:rsidR="00077C02" w:rsidRDefault="00077C02" w:rsidP="007506AE">
      <w:pPr>
        <w:pStyle w:val="ParaNumbered"/>
      </w:pPr>
      <w:r>
        <w:t>Paragraph 11 enables the Upper Tribunal, with the consent of the landowner and the responsible body, to make an order modifying an obligation conditional on the applicant and the responsible body entering into an agreement for a new conservation covenant containing such provision as the order may specify.</w:t>
      </w:r>
    </w:p>
    <w:p w14:paraId="5D5D1D5C" w14:textId="77777777" w:rsidR="009536A1" w:rsidRPr="001E4F8C" w:rsidRDefault="009536A1" w:rsidP="001B0748">
      <w:pPr>
        <w:pStyle w:val="HSubheading4"/>
      </w:pPr>
      <w:bookmarkStart w:id="1101" w:name="_Toc29282272"/>
      <w:bookmarkStart w:id="1102" w:name="_Toc30083010"/>
      <w:bookmarkStart w:id="1103" w:name="_Toc88478787"/>
      <w:r>
        <w:t>Effect of modification</w:t>
      </w:r>
      <w:bookmarkEnd w:id="1101"/>
      <w:bookmarkEnd w:id="1102"/>
      <w:bookmarkEnd w:id="1103"/>
    </w:p>
    <w:p w14:paraId="5D5D1D5D" w14:textId="77777777" w:rsidR="00077C02" w:rsidRPr="001E4F8C" w:rsidRDefault="00077C02" w:rsidP="007506AE">
      <w:pPr>
        <w:pStyle w:val="ParaNumbered"/>
      </w:pPr>
      <w:r>
        <w:t>Paragraph 12 describes the effect of a modification to a conservation covenant, which must for the future be read as modified by the Upper Tribunal’s order as respects the land to which the modification relates. The parties to the proceedings will be bound by the order of the Upper Tribunal</w:t>
      </w:r>
      <w:r w:rsidR="00C53FE0">
        <w:t>,</w:t>
      </w:r>
      <w:r>
        <w:t xml:space="preserve"> as will </w:t>
      </w:r>
      <w:r w:rsidRPr="0E3FF532">
        <w:rPr>
          <w:lang w:bidi="ar-SA"/>
        </w:rPr>
        <w:t>their</w:t>
      </w:r>
      <w:r>
        <w:t xml:space="preserve"> successors</w:t>
      </w:r>
      <w:r w:rsidRPr="0E3FF532">
        <w:rPr>
          <w:lang w:bidi="ar-SA"/>
        </w:rPr>
        <w:t xml:space="preserve"> (as respects any of the land to which the modification relates).</w:t>
      </w:r>
    </w:p>
    <w:p w14:paraId="5D5D1D5E" w14:textId="3318D09D" w:rsidR="008A24A7" w:rsidRDefault="008A24A7" w:rsidP="00627EB9">
      <w:pPr>
        <w:pStyle w:val="Heading2"/>
      </w:pPr>
      <w:bookmarkStart w:id="1104" w:name="_Toc29282273"/>
      <w:bookmarkStart w:id="1105" w:name="_Toc30083011"/>
      <w:bookmarkStart w:id="1106" w:name="_Toc88478788"/>
      <w:r>
        <w:t xml:space="preserve">Schedule </w:t>
      </w:r>
      <w:r w:rsidR="000C52E8">
        <w:t>19</w:t>
      </w:r>
      <w:r>
        <w:t xml:space="preserve">: </w:t>
      </w:r>
      <w:r w:rsidR="00C53FE0">
        <w:t>Application of Part 7 to Crown l</w:t>
      </w:r>
      <w:r>
        <w:t>and</w:t>
      </w:r>
      <w:bookmarkEnd w:id="1104"/>
      <w:bookmarkEnd w:id="1105"/>
      <w:bookmarkEnd w:id="1106"/>
    </w:p>
    <w:p w14:paraId="5D5D1D5F" w14:textId="77777777" w:rsidR="00C53FE0" w:rsidRPr="001E4F8C" w:rsidRDefault="00C53FE0" w:rsidP="001B0748">
      <w:pPr>
        <w:pStyle w:val="HSubheading3"/>
      </w:pPr>
      <w:bookmarkStart w:id="1107" w:name="_Toc29282274"/>
      <w:bookmarkStart w:id="1108" w:name="_Toc30083012"/>
      <w:bookmarkStart w:id="1109" w:name="_Toc88478789"/>
      <w:r>
        <w:t>Part 1: General</w:t>
      </w:r>
      <w:bookmarkEnd w:id="1107"/>
      <w:bookmarkEnd w:id="1108"/>
      <w:bookmarkEnd w:id="1109"/>
    </w:p>
    <w:p w14:paraId="5D5D1D60" w14:textId="30F9B9B6" w:rsidR="00C53FE0" w:rsidRDefault="00C53FE0" w:rsidP="007506AE">
      <w:pPr>
        <w:pStyle w:val="ParaNumbered"/>
      </w:pPr>
      <w:r>
        <w:lastRenderedPageBreak/>
        <w:t xml:space="preserve">Schedule </w:t>
      </w:r>
      <w:r w:rsidR="00102255">
        <w:t xml:space="preserve">19 </w:t>
      </w:r>
      <w:r>
        <w:t>makes provision for Part 7 to have effect with modifications in certain cases where an interest in Crown land is held by or on behalf of the Crown.</w:t>
      </w:r>
    </w:p>
    <w:p w14:paraId="66763720" w14:textId="602DAC4D" w:rsidR="006B2478" w:rsidRPr="001E4F8C" w:rsidRDefault="006B2478" w:rsidP="001B0748">
      <w:pPr>
        <w:pStyle w:val="HSubheading4"/>
      </w:pPr>
      <w:bookmarkStart w:id="1110" w:name="_Toc88478790"/>
      <w:r>
        <w:t>Interpretation</w:t>
      </w:r>
      <w:bookmarkEnd w:id="1110"/>
    </w:p>
    <w:p w14:paraId="5D5D1D61" w14:textId="1AB189F9" w:rsidR="00C53FE0" w:rsidRDefault="00C53FE0" w:rsidP="007506AE">
      <w:pPr>
        <w:pStyle w:val="ParaNumbered"/>
      </w:pPr>
      <w:r>
        <w:t>Paragraph 2 defines “Crown land” and who is the appropriate authority in relation to each of the categories of Crown land. In cases where it is the appropriate authority that holds an interest in Crown land held by or on behalf of the Crown, Part 7 can be left to operate in the normal way. The appropriate authority is the landowner and can create a conservation covenant. Any obligation of the authority under the covenant will be an obligation of the landowner in the ordinary way. Where that is not the case, the intention is that any obligation under a conservation covenant created by the Crown, or under a conservation covenant affecting land acquired by the Crown, should be an obligation of the appropriate authority, rather than of the Crown entity that holds the relevant estate in land.</w:t>
      </w:r>
      <w:r w:rsidR="006B2478">
        <w:t xml:space="preserve"> Provision is made to this effect in paragraphs 5 to 20 (see below).</w:t>
      </w:r>
    </w:p>
    <w:p w14:paraId="2806DF7D" w14:textId="7E932BAA" w:rsidR="006B2478" w:rsidRDefault="006B2478" w:rsidP="001B0748">
      <w:pPr>
        <w:pStyle w:val="HSubheading4"/>
      </w:pPr>
      <w:bookmarkStart w:id="1111" w:name="_Toc88478791"/>
      <w:r>
        <w:t>Demesne land</w:t>
      </w:r>
      <w:r w:rsidR="00AD4A05">
        <w:t>, land subject to escheat</w:t>
      </w:r>
      <w:r>
        <w:t xml:space="preserve"> and bona vacantia</w:t>
      </w:r>
      <w:bookmarkEnd w:id="1111"/>
    </w:p>
    <w:p w14:paraId="42521A89" w14:textId="6D98753A" w:rsidR="006B2478" w:rsidRDefault="006B2478" w:rsidP="007506AE">
      <w:pPr>
        <w:pStyle w:val="ParaNumbered"/>
      </w:pPr>
      <w:r>
        <w:t xml:space="preserve">Paragraph 3 deals with the situation where no freehold estate in land exists and, as a result of the feudal origins of land law and the fact that the Crown has dominion over all land as lord paramount, the Crown </w:t>
      </w:r>
      <w:r w:rsidR="00AD4A05">
        <w:t>own</w:t>
      </w:r>
      <w:r>
        <w:t xml:space="preserve">s the land </w:t>
      </w:r>
      <w:r w:rsidR="00AD4A05">
        <w:t>direct</w:t>
      </w:r>
      <w:r>
        <w:t xml:space="preserve">ly. This is “demesne land”. For the purposes of Part 7, demesne land will be treated as if the Crown held a freehold estate in the land. </w:t>
      </w:r>
      <w:r w:rsidR="00AD4A05">
        <w:t xml:space="preserve">This enables the Crown to create a conservation covenant over demesne land. </w:t>
      </w:r>
      <w:r>
        <w:t>Further, the owner of an estate in land granted or created out of demesne land will be treated as a successor and the normal rules governing whether a successor is bound by a conservation covenant will apply.</w:t>
      </w:r>
    </w:p>
    <w:p w14:paraId="100CBCC6" w14:textId="21AB4CE3" w:rsidR="00AD4A05" w:rsidRDefault="00AD4A05" w:rsidP="007506AE">
      <w:pPr>
        <w:pStyle w:val="ParaNumbered"/>
      </w:pPr>
      <w:r>
        <w:t xml:space="preserve">Paragraph 4 deals with the situation where land reverts to the Crown through escheat. This occurs when the freehold interest in land ceases to exist, for example where it is disclaimed by a trustee in bankruptcy or liquidator. Where there is no freehold in land, the Crown resumes its ownership of the land. A conservation covenant is not terminated when ownership of land reverts to the Crown through escheat. A future owner of the land can also be bound by the conservation covenant (see </w:t>
      </w:r>
      <w:r w:rsidR="000C52E8">
        <w:t xml:space="preserve">section </w:t>
      </w:r>
      <w:r>
        <w:t>1</w:t>
      </w:r>
      <w:r w:rsidR="000C52E8">
        <w:t>2</w:t>
      </w:r>
      <w:r w:rsidR="00191F4E">
        <w:t>2</w:t>
      </w:r>
      <w:r>
        <w:t xml:space="preserve">, as modified by paragraph 9 of Schedule </w:t>
      </w:r>
      <w:r w:rsidR="000C52E8">
        <w:t>19</w:t>
      </w:r>
      <w:r>
        <w:t xml:space="preserve">). Where land to which an obligation under a conservation covenant relates reverts to the Crown through escheat, the Crown will not be liable under the obligation in respect of any period before it takes possession or control of the land, </w:t>
      </w:r>
      <w:proofErr w:type="gramStart"/>
      <w:r>
        <w:t>enters into</w:t>
      </w:r>
      <w:proofErr w:type="gramEnd"/>
      <w:r>
        <w:t xml:space="preserve"> occupation of the land, or becomes the holder of an estate in the land</w:t>
      </w:r>
      <w:r w:rsidR="00BD3ABD">
        <w:t>.</w:t>
      </w:r>
      <w:r>
        <w:t xml:space="preserve"> This replicates the general rule of land law regarding the Crown’s liability in respect of land that vests in it by operation of law.</w:t>
      </w:r>
    </w:p>
    <w:p w14:paraId="62D0D2B5" w14:textId="25136990" w:rsidR="006B2478" w:rsidRDefault="006B2478" w:rsidP="007506AE">
      <w:pPr>
        <w:pStyle w:val="ParaNumbered"/>
      </w:pPr>
      <w:r>
        <w:t xml:space="preserve">Paragraph </w:t>
      </w:r>
      <w:r w:rsidR="00BD3ABD">
        <w:t>5</w:t>
      </w:r>
      <w:r>
        <w:t xml:space="preserve"> deals with the situation where</w:t>
      </w:r>
      <w:r w:rsidR="00BD3ABD">
        <w:t xml:space="preserve"> an estate in</w:t>
      </w:r>
      <w:r>
        <w:t xml:space="preserve"> land </w:t>
      </w:r>
      <w:r w:rsidR="00BD3ABD">
        <w:t>transfer</w:t>
      </w:r>
      <w:r>
        <w:t xml:space="preserve">s to the Crown as bona vacantia. This occurs </w:t>
      </w:r>
      <w:proofErr w:type="gramStart"/>
      <w:r>
        <w:t>in particular where</w:t>
      </w:r>
      <w:proofErr w:type="gramEnd"/>
      <w:r>
        <w:t xml:space="preserve"> a person dies intestate and no one is entitled to his or her estate under the intestacy rules (contained in the Administration of Estates Act 1925), or where a company is dissolved. In these circumstances, property becomes vested in the Crown. Where an estate in land to which an obligation under a conservation covenant relates passes as bona vacantia, the appropriate authority will not be liable under the </w:t>
      </w:r>
      <w:r w:rsidR="00BD3ABD">
        <w:t xml:space="preserve">covenant </w:t>
      </w:r>
      <w:r>
        <w:t xml:space="preserve">in respect of any period before it takes possession or control of the land or </w:t>
      </w:r>
      <w:proofErr w:type="gramStart"/>
      <w:r>
        <w:t>enters into</w:t>
      </w:r>
      <w:proofErr w:type="gramEnd"/>
      <w:r>
        <w:t xml:space="preserve"> occupation of the land. This replicates the general rule of land law in relation to property that vests in the Crown by operation of law.</w:t>
      </w:r>
    </w:p>
    <w:p w14:paraId="5D5D1D62" w14:textId="77777777" w:rsidR="00C53FE0" w:rsidRDefault="00C53FE0" w:rsidP="001B0748">
      <w:pPr>
        <w:pStyle w:val="HSubheading3"/>
      </w:pPr>
      <w:bookmarkStart w:id="1112" w:name="_Toc29282275"/>
      <w:bookmarkStart w:id="1113" w:name="_Toc30083013"/>
      <w:bookmarkStart w:id="1114" w:name="_Toc88478792"/>
      <w:r>
        <w:t>Part 2: Conservation covenants relating to Crown land held by a person other than the appropriate authority</w:t>
      </w:r>
      <w:bookmarkEnd w:id="1112"/>
      <w:bookmarkEnd w:id="1113"/>
      <w:bookmarkEnd w:id="1114"/>
    </w:p>
    <w:p w14:paraId="5D5D1D63" w14:textId="5166F96B" w:rsidR="00C53FE0" w:rsidRPr="00C53FE0" w:rsidRDefault="00D575A4" w:rsidP="001B0748">
      <w:pPr>
        <w:pStyle w:val="HSubheading4"/>
      </w:pPr>
      <w:bookmarkStart w:id="1115" w:name="_Toc29282276"/>
      <w:bookmarkStart w:id="1116" w:name="_Toc30083014"/>
      <w:bookmarkStart w:id="1117" w:name="_Toc88478793"/>
      <w:r>
        <w:t xml:space="preserve">Agreements </w:t>
      </w:r>
      <w:r w:rsidR="00C53FE0">
        <w:t xml:space="preserve">for the purposes of section </w:t>
      </w:r>
      <w:r w:rsidR="004B41D0">
        <w:t>1</w:t>
      </w:r>
      <w:bookmarkEnd w:id="1115"/>
      <w:bookmarkEnd w:id="1116"/>
      <w:r w:rsidR="000C52E8">
        <w:t>1</w:t>
      </w:r>
      <w:r w:rsidR="00191F4E">
        <w:t>7</w:t>
      </w:r>
      <w:bookmarkEnd w:id="1117"/>
    </w:p>
    <w:p w14:paraId="4260159F" w14:textId="67293B0A" w:rsidR="006B2478" w:rsidRPr="00E60EC1" w:rsidRDefault="006B2478" w:rsidP="007506AE">
      <w:pPr>
        <w:pStyle w:val="ParaNumbered"/>
      </w:pPr>
      <w:r>
        <w:lastRenderedPageBreak/>
        <w:t xml:space="preserve">Paragraph </w:t>
      </w:r>
      <w:r w:rsidR="00D575A4">
        <w:t>6</w:t>
      </w:r>
      <w:r>
        <w:t xml:space="preserve"> enables a conservation covenant to be created, not by the Crown entity that holds the relevant estate in land, but by the appropriate authority acting in its place. An obligation of the appropriate authority under such a conservation covenant is then treated for the purposes of Part 7 as an obligation of the landowner.</w:t>
      </w:r>
    </w:p>
    <w:p w14:paraId="5D5D1D65" w14:textId="77777777" w:rsidR="00C53FE0" w:rsidRDefault="00C53FE0" w:rsidP="001B0748">
      <w:pPr>
        <w:pStyle w:val="HSubheading4"/>
      </w:pPr>
      <w:bookmarkStart w:id="1118" w:name="_Toc29282277"/>
      <w:bookmarkStart w:id="1119" w:name="_Toc30083015"/>
      <w:bookmarkStart w:id="1120" w:name="_Toc88478794"/>
      <w:r>
        <w:t>Modification of Part 7 in relation to obligations under certain Crown conservation covenants</w:t>
      </w:r>
      <w:bookmarkEnd w:id="1118"/>
      <w:bookmarkEnd w:id="1119"/>
      <w:bookmarkEnd w:id="1120"/>
    </w:p>
    <w:p w14:paraId="14E11C70" w14:textId="19C3F45A" w:rsidR="006B2478" w:rsidRDefault="006B2478" w:rsidP="007506AE">
      <w:pPr>
        <w:pStyle w:val="ParaNumbered"/>
      </w:pPr>
      <w:r>
        <w:t xml:space="preserve">Paragraphs </w:t>
      </w:r>
      <w:r w:rsidR="00D575A4">
        <w:t>7</w:t>
      </w:r>
      <w:r>
        <w:t xml:space="preserve"> to 1</w:t>
      </w:r>
      <w:r w:rsidR="00D575A4">
        <w:t>2</w:t>
      </w:r>
      <w:r>
        <w:t xml:space="preserve"> modify various provisions in Part 7 to deal with the fact that, in this special case, the appropriate authority will act in place of the Crown entity holding the relevant estate in land (for example, an obligation of the landowner needs to bind the appropriate authority), but the provisions about successors still </w:t>
      </w:r>
      <w:proofErr w:type="gramStart"/>
      <w:r>
        <w:t>have to</w:t>
      </w:r>
      <w:proofErr w:type="gramEnd"/>
      <w:r>
        <w:t xml:space="preserve"> operate by reference to the actual landowner.</w:t>
      </w:r>
    </w:p>
    <w:p w14:paraId="5D5D1D67" w14:textId="77777777" w:rsidR="00C53FE0" w:rsidRDefault="00C53FE0" w:rsidP="001B0748">
      <w:pPr>
        <w:pStyle w:val="HSubheading3"/>
      </w:pPr>
      <w:bookmarkStart w:id="1121" w:name="_Toc29282278"/>
      <w:bookmarkStart w:id="1122" w:name="_Toc30083016"/>
      <w:bookmarkStart w:id="1123" w:name="_Toc88478795"/>
      <w:r>
        <w:t>Part 3: Other modifications of Part 7</w:t>
      </w:r>
      <w:bookmarkEnd w:id="1121"/>
      <w:bookmarkEnd w:id="1122"/>
      <w:bookmarkEnd w:id="1123"/>
    </w:p>
    <w:p w14:paraId="5D5D1D68" w14:textId="77777777" w:rsidR="00C53FE0" w:rsidRPr="00C53FE0" w:rsidRDefault="00C53FE0" w:rsidP="001B0748">
      <w:pPr>
        <w:pStyle w:val="HSubheading4"/>
      </w:pPr>
      <w:bookmarkStart w:id="1124" w:name="_Toc29282279"/>
      <w:bookmarkStart w:id="1125" w:name="_Toc30083017"/>
      <w:bookmarkStart w:id="1126" w:name="_Toc88478796"/>
      <w:r>
        <w:t>Cases where estate in land to which conservation covenant relates has been acquired by the Crown and is held by person other than the appropriate authority</w:t>
      </w:r>
      <w:bookmarkEnd w:id="1124"/>
      <w:bookmarkEnd w:id="1125"/>
      <w:bookmarkEnd w:id="1126"/>
    </w:p>
    <w:p w14:paraId="5D5D1D69" w14:textId="31CAB721" w:rsidR="00C53FE0" w:rsidRDefault="00C53FE0" w:rsidP="007506AE">
      <w:pPr>
        <w:pStyle w:val="ParaNumbered"/>
      </w:pPr>
      <w:r>
        <w:t>Paragraphs 1</w:t>
      </w:r>
      <w:r w:rsidR="00D575A4">
        <w:t>3</w:t>
      </w:r>
      <w:r>
        <w:t xml:space="preserve"> to 1</w:t>
      </w:r>
      <w:r w:rsidR="00D575A4">
        <w:t>7</w:t>
      </w:r>
      <w:r>
        <w:t xml:space="preserve"> deal with the case where an interest in land to which an obligation under a conservation covenant relates is acquired by the Crown and the relevant estate in land is not held by the appropriate authority. In this case, the intention is that it should be the appropriate authority that is subject to any obligation of the landowner under the </w:t>
      </w:r>
      <w:proofErr w:type="gramStart"/>
      <w:r>
        <w:t>covenant, or</w:t>
      </w:r>
      <w:proofErr w:type="gramEnd"/>
      <w:r>
        <w:t xml:space="preserve"> entitled to the benefit of any obligation of the responsible body under the covenant, instead of the Crown entity that holds the relevant estate in land. To that end, paragraphs 1</w:t>
      </w:r>
      <w:r w:rsidR="00D575A4">
        <w:t>4</w:t>
      </w:r>
      <w:r>
        <w:t xml:space="preserve"> to 1</w:t>
      </w:r>
      <w:r w:rsidR="00D575A4">
        <w:t>7</w:t>
      </w:r>
      <w:r>
        <w:t xml:space="preserve"> provide for various provisions in Part 7 to have effect, in this special case, with appropriate modifications.</w:t>
      </w:r>
    </w:p>
    <w:p w14:paraId="5D5D1D6A" w14:textId="3E27594A" w:rsidR="00C53FE0" w:rsidRPr="001E4F8C" w:rsidRDefault="00C53FE0" w:rsidP="001B0748">
      <w:pPr>
        <w:pStyle w:val="HSubheading4"/>
      </w:pPr>
      <w:bookmarkStart w:id="1127" w:name="_Toc29282280"/>
      <w:bookmarkStart w:id="1128" w:name="_Toc30083018"/>
      <w:bookmarkStart w:id="1129" w:name="_Toc88478797"/>
      <w:r>
        <w:t>Agreements under sections 1</w:t>
      </w:r>
      <w:r w:rsidR="00DD361D">
        <w:t>2</w:t>
      </w:r>
      <w:r w:rsidR="00191F4E">
        <w:t>7</w:t>
      </w:r>
      <w:r>
        <w:t>(1)</w:t>
      </w:r>
      <w:r w:rsidR="00B70B99">
        <w:t xml:space="preserve"> and (3)</w:t>
      </w:r>
      <w:r w:rsidR="00E60EC1">
        <w:t xml:space="preserve">, </w:t>
      </w:r>
      <w:r>
        <w:t>1</w:t>
      </w:r>
      <w:r w:rsidR="00DD361D">
        <w:t>2</w:t>
      </w:r>
      <w:r w:rsidR="00191F4E">
        <w:t>8</w:t>
      </w:r>
      <w:r>
        <w:t>(1) and 1</w:t>
      </w:r>
      <w:r w:rsidR="00D575A4">
        <w:t>2</w:t>
      </w:r>
      <w:r w:rsidR="00191F4E">
        <w:t>9</w:t>
      </w:r>
      <w:r>
        <w:t>(1)</w:t>
      </w:r>
      <w:bookmarkEnd w:id="1127"/>
      <w:bookmarkEnd w:id="1128"/>
      <w:bookmarkEnd w:id="1129"/>
    </w:p>
    <w:p w14:paraId="5D5D1D6B" w14:textId="2E112D20" w:rsidR="00C53FE0" w:rsidRPr="001E4F8C" w:rsidRDefault="00C53FE0" w:rsidP="007506AE">
      <w:pPr>
        <w:pStyle w:val="ParaNumbered"/>
      </w:pPr>
      <w:r>
        <w:t>Paragraphs 1</w:t>
      </w:r>
      <w:r w:rsidR="00D575A4">
        <w:t>8</w:t>
      </w:r>
      <w:r>
        <w:t xml:space="preserve"> to </w:t>
      </w:r>
      <w:r w:rsidR="006B2478">
        <w:t>2</w:t>
      </w:r>
      <w:r w:rsidR="00D575A4">
        <w:t>1</w:t>
      </w:r>
      <w:r>
        <w:t xml:space="preserve"> provide for </w:t>
      </w:r>
      <w:r w:rsidR="000C52E8">
        <w:t xml:space="preserve">sections </w:t>
      </w:r>
      <w:r>
        <w:t>1</w:t>
      </w:r>
      <w:r w:rsidR="00DD361D">
        <w:t>2</w:t>
      </w:r>
      <w:r w:rsidR="00191F4E">
        <w:t>7</w:t>
      </w:r>
      <w:r>
        <w:t xml:space="preserve"> to 1</w:t>
      </w:r>
      <w:r w:rsidR="00D575A4">
        <w:t>2</w:t>
      </w:r>
      <w:r w:rsidR="00191F4E">
        <w:t>9</w:t>
      </w:r>
      <w:r>
        <w:t xml:space="preserve"> to have effect with modifications to deal with the fact that Parts 2 and 3 of the Schedule may produce the result, exceptionally, that the appropriate authority may be bound by an obligation of the landowner under a conservation </w:t>
      </w:r>
      <w:proofErr w:type="gramStart"/>
      <w:r>
        <w:t>covenant, or</w:t>
      </w:r>
      <w:proofErr w:type="gramEnd"/>
      <w:r>
        <w:t xml:space="preserve"> entitled to the benefit of an obligation of the responsible body under a conservation covenant, without being the holder of the relevant estate in land.</w:t>
      </w:r>
    </w:p>
    <w:p w14:paraId="5D5D1D6C" w14:textId="5A476280" w:rsidR="008A24A7" w:rsidRDefault="008A24A7" w:rsidP="00627EB9">
      <w:pPr>
        <w:pStyle w:val="Heading2"/>
      </w:pPr>
      <w:bookmarkStart w:id="1130" w:name="_Toc29282281"/>
      <w:bookmarkStart w:id="1131" w:name="_Toc30083019"/>
      <w:bookmarkStart w:id="1132" w:name="_Toc88478798"/>
      <w:r>
        <w:t xml:space="preserve">Schedule </w:t>
      </w:r>
      <w:r w:rsidR="000C52E8">
        <w:t>20</w:t>
      </w:r>
      <w:r>
        <w:t>: Consequential amendments</w:t>
      </w:r>
      <w:r w:rsidR="00B06344">
        <w:t xml:space="preserve"> relating to Part 7</w:t>
      </w:r>
      <w:bookmarkEnd w:id="1130"/>
      <w:bookmarkEnd w:id="1131"/>
      <w:bookmarkEnd w:id="1132"/>
    </w:p>
    <w:p w14:paraId="5D5D1D6D" w14:textId="225EEEC4" w:rsidR="00B06344" w:rsidRDefault="00B06344" w:rsidP="007506AE">
      <w:pPr>
        <w:pStyle w:val="ParaNumbered"/>
      </w:pPr>
      <w:r>
        <w:t xml:space="preserve">Schedule </w:t>
      </w:r>
      <w:r w:rsidR="00102255">
        <w:t xml:space="preserve">20 </w:t>
      </w:r>
      <w:r>
        <w:t>makes consequential amendments relating to two main issues. Firstly, it ensures that holders of conservation covenants will be notified if a public authority seeks compulsorily to acquire the burdened land. Secondly, it enables public authorities to develop land that has been acquired for planning purposes in accordance with planning permission, even if it requires overriding conservation covenants (except conservation covenants held by the National Trust).</w:t>
      </w:r>
    </w:p>
    <w:p w14:paraId="5D5D1D6E" w14:textId="77777777" w:rsidR="00B06344" w:rsidRPr="001E4F8C" w:rsidRDefault="00B06344" w:rsidP="001B0748">
      <w:pPr>
        <w:pStyle w:val="HSubheading4"/>
      </w:pPr>
      <w:bookmarkStart w:id="1133" w:name="_Toc29282282"/>
      <w:bookmarkStart w:id="1134" w:name="_Toc30083020"/>
      <w:bookmarkStart w:id="1135" w:name="_Toc88478799"/>
      <w:r>
        <w:t>Acquisition of Land Act 1981 (c. 67)</w:t>
      </w:r>
      <w:bookmarkEnd w:id="1133"/>
      <w:bookmarkEnd w:id="1134"/>
      <w:bookmarkEnd w:id="1135"/>
    </w:p>
    <w:p w14:paraId="5D5D1D6F" w14:textId="77777777" w:rsidR="00B06344" w:rsidRDefault="00B06344" w:rsidP="007506AE">
      <w:pPr>
        <w:pStyle w:val="ParaNumbered"/>
      </w:pPr>
      <w:r>
        <w:t xml:space="preserve">Paragraphs 2 and 3 amend section 12 </w:t>
      </w:r>
      <w:r w:rsidR="00085065">
        <w:t xml:space="preserve">of </w:t>
      </w:r>
      <w:r>
        <w:t>and paragraph 3 of Schedule 1 to the Acquisition of Land Act 1981 to ensure that a person entitled to the benefit of an obligation under a conservation covenant will be notified if a compulsory purchase order is made or proposed with respect to land to which the obligation relates. Any objection made in response to such a notice will be treated as a “relevant objection” for the purposes of that Act.</w:t>
      </w:r>
    </w:p>
    <w:p w14:paraId="5D5D1D70" w14:textId="77777777" w:rsidR="00B06344" w:rsidRPr="001E4F8C" w:rsidRDefault="00B06344" w:rsidP="001B0748">
      <w:pPr>
        <w:pStyle w:val="HSubheading4"/>
      </w:pPr>
      <w:bookmarkStart w:id="1136" w:name="_Toc29282283"/>
      <w:bookmarkStart w:id="1137" w:name="_Toc30083021"/>
      <w:bookmarkStart w:id="1138" w:name="_Toc88478800"/>
      <w:r>
        <w:t>Housing and Planning Act 2016 (c. 22)</w:t>
      </w:r>
      <w:bookmarkEnd w:id="1136"/>
      <w:bookmarkEnd w:id="1137"/>
      <w:bookmarkEnd w:id="1138"/>
    </w:p>
    <w:p w14:paraId="5D5D1D71" w14:textId="77777777" w:rsidR="00B06344" w:rsidRPr="001E4F8C" w:rsidRDefault="00B06344" w:rsidP="007506AE">
      <w:pPr>
        <w:pStyle w:val="ParaNumbered"/>
      </w:pPr>
      <w:r>
        <w:t xml:space="preserve">Paragraphs 4 to 7 amend the Housing and Planning Act 2016 to cover </w:t>
      </w:r>
      <w:proofErr w:type="gramStart"/>
      <w:r>
        <w:t>a number of</w:t>
      </w:r>
      <w:proofErr w:type="gramEnd"/>
      <w:r>
        <w:t xml:space="preserve"> points in respect of developing land acquired for planning purposes which is subject to a conservation </w:t>
      </w:r>
      <w:r>
        <w:lastRenderedPageBreak/>
        <w:t>covenant.</w:t>
      </w:r>
    </w:p>
    <w:p w14:paraId="5D5D1D72" w14:textId="406B415A" w:rsidR="00B06344" w:rsidRPr="001E4F8C" w:rsidRDefault="00085065" w:rsidP="007506AE">
      <w:pPr>
        <w:pStyle w:val="ParaNumbered"/>
      </w:pPr>
      <w:r>
        <w:t xml:space="preserve">Paragraph 5(2) amends </w:t>
      </w:r>
      <w:r w:rsidR="00B06344">
        <w:t xml:space="preserve">sections 203(1)(b) and </w:t>
      </w:r>
      <w:r>
        <w:t>203</w:t>
      </w:r>
      <w:r w:rsidR="00B06344">
        <w:t>(4)(b) of that Act so that local authorities and other public and quasi-public bodies, in carrying out their normal functions for the public benefit, can rely on section 203 of the Act to override the covenant’s obligations in land that has been acquired for planning purposes and is developed or used in accordance with that section.</w:t>
      </w:r>
      <w:r w:rsidR="00F21B19">
        <w:t xml:space="preserve">  </w:t>
      </w:r>
    </w:p>
    <w:p w14:paraId="5D5D1D73" w14:textId="77777777" w:rsidR="00B06344" w:rsidRPr="001E4F8C" w:rsidRDefault="00B06344" w:rsidP="007506AE">
      <w:pPr>
        <w:pStyle w:val="ParaNumbered"/>
      </w:pPr>
      <w:r>
        <w:t>Paragraph 5(3) amends section 203(10) of that Act to ensure that obligations under a conservation covenant owed to the National Trust cannot be overridden under section 203 of that Act.</w:t>
      </w:r>
    </w:p>
    <w:p w14:paraId="5D5D1D74" w14:textId="4D53688D" w:rsidR="00B06344" w:rsidRDefault="00B06344" w:rsidP="007506AE">
      <w:pPr>
        <w:pStyle w:val="ParaNumbered"/>
      </w:pPr>
      <w:r>
        <w:t xml:space="preserve">Paragraph 6 amends section 204 of that Act so that compensation is not available to the beneficiary of an obligation under a conservation covenant under this section of the Act by virtue of the conservation covenant having been overridden under section 203. This reflects the nature of conservation covenants as distinct from an interest in property and as agreements </w:t>
      </w:r>
      <w:proofErr w:type="gramStart"/>
      <w:r>
        <w:t>en</w:t>
      </w:r>
      <w:r w:rsidR="00085065">
        <w:t>tered into</w:t>
      </w:r>
      <w:proofErr w:type="gramEnd"/>
      <w:r w:rsidR="00085065">
        <w:t xml:space="preserve"> for the public good.</w:t>
      </w:r>
    </w:p>
    <w:p w14:paraId="5D5D1D75" w14:textId="77777777" w:rsidR="00085065" w:rsidRPr="001E4F8C" w:rsidRDefault="00085065" w:rsidP="001B0748">
      <w:pPr>
        <w:pStyle w:val="HSubheading4"/>
      </w:pPr>
      <w:bookmarkStart w:id="1139" w:name="_Toc29282284"/>
      <w:bookmarkStart w:id="1140" w:name="_Toc30083022"/>
      <w:bookmarkStart w:id="1141" w:name="_Toc88478801"/>
      <w:r>
        <w:t>Neighbourhood Planning Act 2017 (c. 20)</w:t>
      </w:r>
      <w:bookmarkEnd w:id="1139"/>
      <w:bookmarkEnd w:id="1140"/>
      <w:bookmarkEnd w:id="1141"/>
    </w:p>
    <w:p w14:paraId="5D5D1D76" w14:textId="65F0AE2F" w:rsidR="00B06344" w:rsidRPr="002C5028" w:rsidRDefault="00B06344" w:rsidP="007506AE">
      <w:pPr>
        <w:pStyle w:val="ParaNumbered"/>
      </w:pPr>
      <w:r>
        <w:t xml:space="preserve">Paragraphs </w:t>
      </w:r>
      <w:r w:rsidR="00216875">
        <w:t>9</w:t>
      </w:r>
      <w:r>
        <w:t xml:space="preserve"> to 12 amend the </w:t>
      </w:r>
      <w:proofErr w:type="spellStart"/>
      <w:r>
        <w:t>Neighbourhood</w:t>
      </w:r>
      <w:proofErr w:type="spellEnd"/>
      <w:r>
        <w:t xml:space="preserve"> Planning Act 2017 in connection with the use</w:t>
      </w:r>
      <w:r w:rsidR="00085065">
        <w:t>,</w:t>
      </w:r>
      <w:r>
        <w:t xml:space="preserve"> in accordance </w:t>
      </w:r>
      <w:proofErr w:type="gramStart"/>
      <w:r>
        <w:t>with section 27 of that Act</w:t>
      </w:r>
      <w:r w:rsidR="00085065">
        <w:t>,</w:t>
      </w:r>
      <w:proofErr w:type="gramEnd"/>
      <w:r>
        <w:t xml:space="preserve"> of land which an acquiring authority has temporarily possessed. Paragraph 9 amends section 20 of that Act so that a person entitled to the benefit of an obligation under a conservation covenant is to be notified before an authority takes temporary possession of the land to which the obligation relates. Paragraphs 10 and 11 amend section 23 and 27 of that Act so</w:t>
      </w:r>
      <w:r w:rsidR="00085065">
        <w:t xml:space="preserve"> as: (</w:t>
      </w:r>
      <w:proofErr w:type="spellStart"/>
      <w:r w:rsidR="00085065">
        <w:t>i</w:t>
      </w:r>
      <w:proofErr w:type="spellEnd"/>
      <w:r w:rsidR="00085065">
        <w:t xml:space="preserve">) </w:t>
      </w:r>
      <w:r>
        <w:t>to make clear that the acquiring authority is not bound by obligations under a conservation covenant relating to the land by virtue of acquiring a right to use land under section 27 of that Act and that in using land under that section it may cause a person to be in breach of an obligation under a conservation covenant relating to the land; (ii) to provide that a person entitled to the benefit of an obligation under a conservation covenant is not eligible for compensation under section 23 of that Act; and (iii) to provide that in using land under section 27 of that Act</w:t>
      </w:r>
      <w:r w:rsidR="00085065">
        <w:t>,</w:t>
      </w:r>
      <w:r>
        <w:t xml:space="preserve"> the acquiring authority may not cause a person to be in breach of an obligation owed to the National Trust under conservation covenants (or use land in such a way that, if a person permitted or suffered such use, that person would be in breach of such an obligation). The relevant provisions of the </w:t>
      </w:r>
      <w:proofErr w:type="spellStart"/>
      <w:r>
        <w:t>Neighbourhood</w:t>
      </w:r>
      <w:proofErr w:type="spellEnd"/>
      <w:r>
        <w:t xml:space="preserve"> Planning Act 2017 are not currently in force.</w:t>
      </w:r>
    </w:p>
    <w:p w14:paraId="5D5D1D77" w14:textId="6471D013" w:rsidR="008A24A7" w:rsidRDefault="008A24A7" w:rsidP="00627EB9">
      <w:pPr>
        <w:pStyle w:val="Heading2"/>
      </w:pPr>
      <w:bookmarkStart w:id="1142" w:name="_Toc29282285"/>
      <w:bookmarkStart w:id="1143" w:name="_Toc30083023"/>
      <w:bookmarkStart w:id="1144" w:name="_Toc88478802"/>
      <w:r>
        <w:t xml:space="preserve">Schedule </w:t>
      </w:r>
      <w:r w:rsidR="00D575A4">
        <w:t>2</w:t>
      </w:r>
      <w:r w:rsidR="000C52E8">
        <w:t>1</w:t>
      </w:r>
      <w:r>
        <w:t>: Amendment of REACH legislation</w:t>
      </w:r>
      <w:bookmarkEnd w:id="1142"/>
      <w:bookmarkEnd w:id="1143"/>
      <w:bookmarkEnd w:id="1144"/>
    </w:p>
    <w:p w14:paraId="5D5D1D78" w14:textId="77777777" w:rsidR="00023771" w:rsidRPr="00023771" w:rsidRDefault="00023771" w:rsidP="001B0748">
      <w:pPr>
        <w:pStyle w:val="HSubheading4"/>
      </w:pPr>
      <w:bookmarkStart w:id="1145" w:name="_Toc29282286"/>
      <w:bookmarkStart w:id="1146" w:name="_Toc30083024"/>
      <w:bookmarkStart w:id="1147" w:name="_Toc88478803"/>
      <w:r>
        <w:t>Amendment of the REACH Regulation</w:t>
      </w:r>
      <w:bookmarkEnd w:id="1145"/>
      <w:bookmarkEnd w:id="1146"/>
      <w:bookmarkEnd w:id="1147"/>
    </w:p>
    <w:p w14:paraId="5D5D1D79" w14:textId="5533D24F" w:rsidR="00085065" w:rsidRPr="00961288" w:rsidRDefault="00085065" w:rsidP="007506AE">
      <w:pPr>
        <w:pStyle w:val="ParaNumbered"/>
      </w:pPr>
      <w:r>
        <w:t xml:space="preserve">Paragraph 1 of Schedule </w:t>
      </w:r>
      <w:r w:rsidR="00102255">
        <w:t xml:space="preserve">21 </w:t>
      </w:r>
      <w:r>
        <w:t>give</w:t>
      </w:r>
      <w:r w:rsidR="00456FE5">
        <w:t>s</w:t>
      </w:r>
      <w:r>
        <w:t xml:space="preserve"> the Secretary of State the power to amend the Articles of the </w:t>
      </w:r>
      <w:hyperlink r:id="rId31">
        <w:r w:rsidRPr="0E3FF532">
          <w:rPr>
            <w:rStyle w:val="Hyperlink"/>
          </w:rPr>
          <w:t>REACH Regulation</w:t>
        </w:r>
      </w:hyperlink>
      <w:r>
        <w:t>, as</w:t>
      </w:r>
      <w:r w:rsidR="00F72AF2">
        <w:t xml:space="preserve"> it applies in the UK</w:t>
      </w:r>
      <w:r w:rsidR="00A65EDF">
        <w:t xml:space="preserve"> as retained EU law</w:t>
      </w:r>
      <w:r>
        <w:t xml:space="preserve">. </w:t>
      </w:r>
      <w:r w:rsidR="00456FE5">
        <w:t>This will</w:t>
      </w:r>
      <w:r w:rsidR="00DF2A3B">
        <w:t>, for example,</w:t>
      </w:r>
      <w:r w:rsidR="00456FE5">
        <w:t xml:space="preserve"> allow the Secretary of State to amend, or add to, the transitional provisions in Title 14A to ensure an effective regulatory transfer of the REACH Regulation into the UK, and facilitate future changes. </w:t>
      </w:r>
    </w:p>
    <w:p w14:paraId="5D5D1D7A" w14:textId="78021FF7" w:rsidR="00085065" w:rsidRDefault="00085065" w:rsidP="007506AE">
      <w:pPr>
        <w:pStyle w:val="ParaNumbered"/>
      </w:pPr>
      <w:r>
        <w:t>Any regulations made under this power must be consistent with Article 1 of the REACH Regulation which sets out its aim and scope. The Secretary of State must publish a statement to explain how this condition is met. Certain protected provisions are excluded from the power to amend the REACH Regulation, except where this is</w:t>
      </w:r>
      <w:r w:rsidR="00236A5C">
        <w:t xml:space="preserve"> </w:t>
      </w:r>
      <w:r w:rsidR="00A65EDF">
        <w:t xml:space="preserve">supplementary </w:t>
      </w:r>
      <w:r>
        <w:t xml:space="preserve">etc. to another amendment. These protected provisions are listed in paragraph 6 of this Schedule. Regulations made under this power are subject to the affirmative procedure. </w:t>
      </w:r>
    </w:p>
    <w:p w14:paraId="5D5D1D7B" w14:textId="77777777" w:rsidR="00023771" w:rsidRPr="00961288" w:rsidRDefault="00023771" w:rsidP="001B0748">
      <w:pPr>
        <w:pStyle w:val="HSubheading4"/>
      </w:pPr>
      <w:bookmarkStart w:id="1148" w:name="_Toc29282287"/>
      <w:bookmarkStart w:id="1149" w:name="_Toc30083025"/>
      <w:bookmarkStart w:id="1150" w:name="_Toc88478804"/>
      <w:r>
        <w:lastRenderedPageBreak/>
        <w:t>Amendment of the REACH Enforcement Regulations 2008</w:t>
      </w:r>
      <w:bookmarkEnd w:id="1148"/>
      <w:bookmarkEnd w:id="1149"/>
      <w:bookmarkEnd w:id="1150"/>
    </w:p>
    <w:p w14:paraId="5D5D1D7C" w14:textId="201778B4" w:rsidR="000A77DB" w:rsidRDefault="00085065" w:rsidP="007506AE">
      <w:pPr>
        <w:pStyle w:val="ParaNumbered"/>
      </w:pPr>
      <w:r>
        <w:t xml:space="preserve">Paragraph 2 of Schedule </w:t>
      </w:r>
      <w:r w:rsidR="00102255">
        <w:t xml:space="preserve">21 </w:t>
      </w:r>
      <w:r>
        <w:t>give</w:t>
      </w:r>
      <w:r w:rsidR="002D4593">
        <w:t>s</w:t>
      </w:r>
      <w:r>
        <w:t xml:space="preserve"> the Secretary of State </w:t>
      </w:r>
      <w:r w:rsidR="00456FE5">
        <w:t xml:space="preserve">and the Devolved Administrations </w:t>
      </w:r>
      <w:r>
        <w:t xml:space="preserve">the power to amend the </w:t>
      </w:r>
      <w:hyperlink r:id="rId32">
        <w:r w:rsidRPr="0E3FF532">
          <w:rPr>
            <w:rStyle w:val="Hyperlink"/>
          </w:rPr>
          <w:t>REACH Enforcement Regulations 2008</w:t>
        </w:r>
      </w:hyperlink>
      <w:r>
        <w:t xml:space="preserve"> (the “REACH Enforcement Reg</w:t>
      </w:r>
      <w:r w:rsidR="000A77DB">
        <w:t>ulations”).</w:t>
      </w:r>
      <w:r w:rsidR="00456FE5">
        <w:t xml:space="preserve"> These Regulations were made under section 2(2) of the European Communities Act 1972. Section 1 of the European Union (Withdrawal) Act 2018 repeal</w:t>
      </w:r>
      <w:r w:rsidR="00A65EDF">
        <w:t>ed</w:t>
      </w:r>
      <w:r w:rsidR="00456FE5">
        <w:t xml:space="preserve"> the European Communities Act 1972. This mean</w:t>
      </w:r>
      <w:r w:rsidR="00A65EDF">
        <w:t>t</w:t>
      </w:r>
      <w:r w:rsidR="00456FE5">
        <w:t xml:space="preserve"> that </w:t>
      </w:r>
      <w:r w:rsidR="00F72AF2">
        <w:t xml:space="preserve">there </w:t>
      </w:r>
      <w:r w:rsidR="00A65EDF">
        <w:t xml:space="preserve">was </w:t>
      </w:r>
      <w:r w:rsidR="00F72AF2">
        <w:t xml:space="preserve">no longer </w:t>
      </w:r>
      <w:r w:rsidR="00456FE5">
        <w:t>any power to amend the REACH Enforcement Regulations.</w:t>
      </w:r>
    </w:p>
    <w:p w14:paraId="5D5D1D7D" w14:textId="166A25B1" w:rsidR="000A77DB" w:rsidRDefault="000A77DB" w:rsidP="007506AE">
      <w:pPr>
        <w:pStyle w:val="ParaNumbered"/>
      </w:pPr>
      <w:r>
        <w:t xml:space="preserve">Any regulations made under this power must be necessary or appropriate for, or in connection with, the enforcement of REACH. Regulations may create new criminal offences or extend the scope of existing ones connected to the enforcement of REACH. Penalties are restricted to the maximum levels that could </w:t>
      </w:r>
      <w:r w:rsidR="00F72AF2">
        <w:t>have been</w:t>
      </w:r>
      <w:r w:rsidR="00F21B19">
        <w:t xml:space="preserve"> </w:t>
      </w:r>
      <w:r>
        <w:t>provided for under section 2(2) of the European Communities Act 1972 by virtue of paragraph 1(d) of Schedule 2 to that Act as it applie</w:t>
      </w:r>
      <w:r w:rsidR="00F72AF2">
        <w:t>d</w:t>
      </w:r>
      <w:r>
        <w:t xml:space="preserve"> in the different </w:t>
      </w:r>
      <w:r w:rsidR="00FC3633">
        <w:t xml:space="preserve">parts </w:t>
      </w:r>
      <w:r>
        <w:t>of the UK. Regulations made under this power are subject to the affirmative procedure.</w:t>
      </w:r>
    </w:p>
    <w:p w14:paraId="0EDD0038" w14:textId="0134B1F9" w:rsidR="00FC3633" w:rsidRDefault="00FC3633" w:rsidP="007506AE">
      <w:pPr>
        <w:pStyle w:val="ParaNumbered"/>
      </w:pPr>
      <w:r>
        <w:t>The REACH Regulation and the REACH Enforcement Regulations relate to a mixture of devolved and reserved matters. Under paragraph 2 of the Schedule, a Devolved Administration can only amend the REACH Enforcement Regulations where the provision would be within the competence of the relevant legislature.</w:t>
      </w:r>
      <w:r w:rsidR="00F21B19">
        <w:t xml:space="preserve"> </w:t>
      </w:r>
    </w:p>
    <w:p w14:paraId="5D5D1D82" w14:textId="77777777" w:rsidR="00464C56" w:rsidRPr="00961288" w:rsidRDefault="00464C56" w:rsidP="001B0748">
      <w:pPr>
        <w:pStyle w:val="HSubheading4"/>
      </w:pPr>
      <w:bookmarkStart w:id="1151" w:name="_Toc29282288"/>
      <w:bookmarkStart w:id="1152" w:name="_Toc30083026"/>
      <w:bookmarkStart w:id="1153" w:name="_Toc88478805"/>
      <w:r>
        <w:t>Consent of the devolved administrations</w:t>
      </w:r>
      <w:bookmarkEnd w:id="1151"/>
      <w:bookmarkEnd w:id="1152"/>
      <w:bookmarkEnd w:id="1153"/>
    </w:p>
    <w:p w14:paraId="5D5D1D83" w14:textId="1482DA8E" w:rsidR="00464C56" w:rsidRDefault="00085065" w:rsidP="007506AE">
      <w:pPr>
        <w:pStyle w:val="ParaNumbered"/>
      </w:pPr>
      <w:r>
        <w:t>Paragraph 3 states that the Secretary of State can only make regulations under this Schedule with the consent of the Devolved Administrations to the extent that the function is within devolved competenc</w:t>
      </w:r>
      <w:r w:rsidR="00464C56">
        <w:t>e.</w:t>
      </w:r>
    </w:p>
    <w:p w14:paraId="5D5D1D84" w14:textId="77777777" w:rsidR="00464C56" w:rsidRDefault="00464C56" w:rsidP="001B0748">
      <w:pPr>
        <w:pStyle w:val="HSubheading4"/>
      </w:pPr>
      <w:bookmarkStart w:id="1154" w:name="_Toc29282289"/>
      <w:bookmarkStart w:id="1155" w:name="_Toc30083027"/>
      <w:bookmarkStart w:id="1156" w:name="_Toc88478806"/>
      <w:r>
        <w:t>Requests by devolved administrations for exercise of powers under this Schedule</w:t>
      </w:r>
      <w:bookmarkEnd w:id="1154"/>
      <w:bookmarkEnd w:id="1155"/>
      <w:bookmarkEnd w:id="1156"/>
    </w:p>
    <w:p w14:paraId="5D5D1D85" w14:textId="77777777" w:rsidR="00085065" w:rsidRDefault="00085065" w:rsidP="007506AE">
      <w:pPr>
        <w:pStyle w:val="ParaNumbered"/>
      </w:pPr>
      <w:r>
        <w:t>Paragraph 4 provides for the Devolved Administrations to be able to request that the Secretary of State makes regulations.</w:t>
      </w:r>
    </w:p>
    <w:p w14:paraId="5D5D1D86" w14:textId="77777777" w:rsidR="00464C56" w:rsidRPr="00961288" w:rsidRDefault="00464C56" w:rsidP="001B0748">
      <w:pPr>
        <w:pStyle w:val="HSubheading4"/>
      </w:pPr>
      <w:bookmarkStart w:id="1157" w:name="_Toc29282290"/>
      <w:bookmarkStart w:id="1158" w:name="_Toc30083028"/>
      <w:bookmarkStart w:id="1159" w:name="_Toc88478807"/>
      <w:r>
        <w:t>Consultation</w:t>
      </w:r>
      <w:bookmarkEnd w:id="1157"/>
      <w:bookmarkEnd w:id="1158"/>
      <w:bookmarkEnd w:id="1159"/>
    </w:p>
    <w:p w14:paraId="5D5D1D87" w14:textId="6A29EF92" w:rsidR="00085065" w:rsidRDefault="00085065" w:rsidP="007506AE">
      <w:pPr>
        <w:pStyle w:val="ParaNumbered"/>
      </w:pPr>
      <w:r>
        <w:t xml:space="preserve">Paragraph 5 of the Schedule requires the Secretary of State to consult the UK REACH Agency (the Health and Safety Executive) and other people </w:t>
      </w:r>
      <w:r w:rsidR="00B10001">
        <w:t>they</w:t>
      </w:r>
      <w:r>
        <w:t xml:space="preserve"> consider appropriate before exercising these powers. </w:t>
      </w:r>
      <w:r w:rsidR="00FC3633">
        <w:t>The Secretary of State must also consult people nominated by a Devolved Administration.</w:t>
      </w:r>
      <w:r w:rsidR="00A65EDF">
        <w:t xml:space="preserve"> Paragraph 5 also places a similar consultation requirement on the Devolved Administrations.</w:t>
      </w:r>
    </w:p>
    <w:p w14:paraId="5D5D1D88" w14:textId="77777777" w:rsidR="00464C56" w:rsidRPr="00961288" w:rsidRDefault="00464C56" w:rsidP="001B0748">
      <w:pPr>
        <w:pStyle w:val="HSubheading4"/>
      </w:pPr>
      <w:bookmarkStart w:id="1160" w:name="_Toc29282291"/>
      <w:bookmarkStart w:id="1161" w:name="_Toc30083029"/>
      <w:bookmarkStart w:id="1162" w:name="_Toc88478808"/>
      <w:r>
        <w:t>The protected provisions</w:t>
      </w:r>
      <w:bookmarkEnd w:id="1160"/>
      <w:bookmarkEnd w:id="1161"/>
      <w:bookmarkEnd w:id="1162"/>
    </w:p>
    <w:p w14:paraId="5D5D1D89" w14:textId="62E60B24" w:rsidR="00085065" w:rsidRPr="00961288" w:rsidRDefault="00085065" w:rsidP="007506AE">
      <w:pPr>
        <w:pStyle w:val="ParaNumbered"/>
      </w:pPr>
      <w:r>
        <w:t>Paragraph 6 lists the protected provisions in the REACH Regulation that cannot</w:t>
      </w:r>
      <w:r w:rsidR="00A65EDF">
        <w:t xml:space="preserve"> generally</w:t>
      </w:r>
      <w:r>
        <w:t xml:space="preserve"> be amended under this Schedule (see paragraph 1). These protected provisions relate to the fundamental principles of REACH, the role of the Devolved Administrations, transparency, and collaboration between the Agency and other bodies. The Annexes to the REACH Regulation are also excluded because the REACH Regulation itself contains the necessary powers to amend them.</w:t>
      </w:r>
    </w:p>
    <w:p w14:paraId="5D5D1D8A" w14:textId="2DB283B4" w:rsidR="00085065" w:rsidRPr="00961288" w:rsidRDefault="00085065" w:rsidP="007506AE">
      <w:pPr>
        <w:pStyle w:val="ParaNumbered"/>
      </w:pPr>
      <w:r>
        <w:t xml:space="preserve">Schedule </w:t>
      </w:r>
      <w:r w:rsidR="00102255">
        <w:t xml:space="preserve">21 </w:t>
      </w:r>
      <w:r>
        <w:t>extends, and applies, to the whole of the United Kingdom.</w:t>
      </w:r>
      <w:bookmarkStart w:id="1163" w:name="_Toc417648129"/>
      <w:bookmarkStart w:id="1164" w:name="_Toc418587938"/>
    </w:p>
    <w:bookmarkEnd w:id="66" w:displacedByCustomXml="next"/>
    <w:bookmarkStart w:id="1165" w:name="_Toc88478809" w:displacedByCustomXml="next"/>
    <w:bookmarkStart w:id="1166" w:name="_Toc30083030" w:displacedByCustomXml="next"/>
    <w:bookmarkStart w:id="1167" w:name="_Toc29282292" w:displacedByCustomXml="next"/>
    <w:sdt>
      <w:sdtPr>
        <w:id w:val="2609824"/>
        <w:lock w:val="contentLocked"/>
        <w:placeholder>
          <w:docPart w:val="E981BF7FA6DB4EBF8FCB1771437805B3"/>
        </w:placeholder>
        <w:group/>
      </w:sdtPr>
      <w:sdtEndPr/>
      <w:sdtContent>
        <w:p w14:paraId="5D5D1D8B" w14:textId="77777777" w:rsidR="00E718E1" w:rsidRPr="00CA4237" w:rsidRDefault="00E718E1" w:rsidP="005E1288">
          <w:pPr>
            <w:pStyle w:val="Heading1"/>
            <w:keepNext/>
          </w:pPr>
          <w:r w:rsidRPr="00CA4237">
            <w:t>Commencement</w:t>
          </w:r>
        </w:p>
      </w:sdtContent>
    </w:sdt>
    <w:bookmarkEnd w:id="1165" w:displacedByCustomXml="prev"/>
    <w:bookmarkEnd w:id="1166" w:displacedByCustomXml="prev"/>
    <w:bookmarkEnd w:id="1167" w:displacedByCustomXml="prev"/>
    <w:bookmarkEnd w:id="1164" w:displacedByCustomXml="prev"/>
    <w:bookmarkEnd w:id="1163" w:displacedByCustomXml="prev"/>
    <w:bookmarkEnd w:id="1014" w:displacedByCustomXml="prev"/>
    <w:p w14:paraId="5D5D1D8C" w14:textId="7D01BD6F" w:rsidR="0043779B" w:rsidRPr="000B3225" w:rsidRDefault="0043779B" w:rsidP="007506AE">
      <w:pPr>
        <w:pStyle w:val="ParaNumbered"/>
      </w:pPr>
      <w:bookmarkStart w:id="1168" w:name="_Toc410653895"/>
      <w:bookmarkStart w:id="1169" w:name="_Toc416612145"/>
      <w:bookmarkStart w:id="1170" w:name="_Toc417648130"/>
      <w:bookmarkStart w:id="1171" w:name="_Toc418587939"/>
      <w:r>
        <w:t xml:space="preserve">Part 8 of the </w:t>
      </w:r>
      <w:r w:rsidR="00102255">
        <w:t xml:space="preserve">Act </w:t>
      </w:r>
      <w:r>
        <w:t xml:space="preserve">(Miscellaneous and General Provisions) will come into force on the day this </w:t>
      </w:r>
      <w:r w:rsidR="00B14A63">
        <w:lastRenderedPageBreak/>
        <w:t xml:space="preserve">Act </w:t>
      </w:r>
      <w:r>
        <w:t xml:space="preserve">is passed. </w:t>
      </w:r>
      <w:r w:rsidR="00102255">
        <w:t>S</w:t>
      </w:r>
      <w:r w:rsidR="00B14A63">
        <w:t xml:space="preserve">ection </w:t>
      </w:r>
      <w:r>
        <w:t>1</w:t>
      </w:r>
      <w:r w:rsidR="00B14A63">
        <w:t>4</w:t>
      </w:r>
      <w:r w:rsidR="00191F4E">
        <w:t>7</w:t>
      </w:r>
      <w:r>
        <w:t xml:space="preserve">(2) sets out those provisions in the </w:t>
      </w:r>
      <w:r w:rsidR="00102255">
        <w:t xml:space="preserve">Act </w:t>
      </w:r>
      <w:r>
        <w:t xml:space="preserve">which will come into force two months after the day this </w:t>
      </w:r>
      <w:r w:rsidR="00B14A63">
        <w:t xml:space="preserve">Act </w:t>
      </w:r>
      <w:r>
        <w:t>is passed.</w:t>
      </w:r>
    </w:p>
    <w:p w14:paraId="5D5D1D8D" w14:textId="075AB45B" w:rsidR="0043779B" w:rsidRDefault="00B14A63" w:rsidP="007506AE">
      <w:pPr>
        <w:pStyle w:val="ParaNumbered"/>
      </w:pPr>
      <w:r>
        <w:t xml:space="preserve">Section </w:t>
      </w:r>
      <w:r w:rsidR="0043779B">
        <w:t>1</w:t>
      </w:r>
      <w:r>
        <w:t>4</w:t>
      </w:r>
      <w:r w:rsidR="00191F4E">
        <w:t>7</w:t>
      </w:r>
      <w:r w:rsidR="004B41D0">
        <w:t>(3)</w:t>
      </w:r>
      <w:r w:rsidR="0043779B">
        <w:t xml:space="preserve"> sets out those provisions which will come into force on such day as the Secretary of State may by regulations appoint. Corresponding powers are provided for Welsh Minsters, Scottish Ministers and DAERA. </w:t>
      </w:r>
    </w:p>
    <w:p w14:paraId="5D5D1D9F" w14:textId="77777777" w:rsidR="000A6A75" w:rsidRDefault="00634F96" w:rsidP="00634F96">
      <w:pPr>
        <w:pStyle w:val="Heading1"/>
      </w:pPr>
      <w:bookmarkStart w:id="1172" w:name="_Toc29282296"/>
      <w:bookmarkStart w:id="1173" w:name="_Toc30083034"/>
      <w:bookmarkStart w:id="1174" w:name="_Toc88478810"/>
      <w:bookmarkEnd w:id="1168"/>
      <w:bookmarkEnd w:id="1169"/>
      <w:bookmarkEnd w:id="1170"/>
      <w:bookmarkEnd w:id="1171"/>
      <w:r>
        <w:t>Public Sector Equalities Statement</w:t>
      </w:r>
      <w:bookmarkEnd w:id="1172"/>
      <w:bookmarkEnd w:id="1173"/>
      <w:bookmarkEnd w:id="1174"/>
    </w:p>
    <w:p w14:paraId="5D5D1DA0" w14:textId="0A97DF30" w:rsidR="00634F96" w:rsidRDefault="00634F96" w:rsidP="007506AE">
      <w:pPr>
        <w:pStyle w:val="ParaNumbered"/>
      </w:pPr>
      <w:r>
        <w:t xml:space="preserve">In relation to the </w:t>
      </w:r>
      <w:proofErr w:type="gramStart"/>
      <w:r>
        <w:t>policy</w:t>
      </w:r>
      <w:proofErr w:type="gramEnd"/>
      <w:r>
        <w:t xml:space="preserve"> which is given effect by the </w:t>
      </w:r>
      <w:r w:rsidR="00102255">
        <w:t>Act</w:t>
      </w:r>
      <w:r>
        <w:t xml:space="preserve">, the Secretary of State for Environment, Food and Rural Affairs has had due regard to the need to eliminate discrimination, harassment, </w:t>
      </w:r>
      <w:proofErr w:type="spellStart"/>
      <w:r>
        <w:t>victimisation</w:t>
      </w:r>
      <w:proofErr w:type="spellEnd"/>
      <w:r>
        <w:t xml:space="preserve"> and any other conduct that is prohibited by or under the Equality Act 2010.</w:t>
      </w:r>
      <w:r w:rsidR="00F21B19">
        <w:t xml:space="preserve"> </w:t>
      </w:r>
    </w:p>
    <w:p w14:paraId="5D5D1DA1" w14:textId="77777777" w:rsidR="00E718E1" w:rsidRDefault="00E26988" w:rsidP="005E1288">
      <w:pPr>
        <w:pStyle w:val="Heading1"/>
        <w:keepNext/>
      </w:pPr>
      <w:bookmarkStart w:id="1175" w:name="_Toc416612147"/>
      <w:bookmarkStart w:id="1176" w:name="_Toc417648132"/>
      <w:bookmarkStart w:id="1177" w:name="_Toc418587941"/>
      <w:bookmarkStart w:id="1178" w:name="_Toc29282297"/>
      <w:bookmarkStart w:id="1179" w:name="_Toc30083035"/>
      <w:bookmarkStart w:id="1180" w:name="_Toc88478811"/>
      <w:r w:rsidRPr="00CA4237">
        <w:t>Related documents</w:t>
      </w:r>
      <w:bookmarkEnd w:id="1175"/>
      <w:bookmarkEnd w:id="1176"/>
      <w:bookmarkEnd w:id="1177"/>
      <w:bookmarkEnd w:id="1178"/>
      <w:bookmarkEnd w:id="1179"/>
      <w:bookmarkEnd w:id="1180"/>
    </w:p>
    <w:p w14:paraId="5D5D1DA2" w14:textId="3A58E8B1" w:rsidR="00E83AC8" w:rsidRDefault="00E83AC8" w:rsidP="007506AE">
      <w:pPr>
        <w:pStyle w:val="ParaNumbered"/>
      </w:pPr>
      <w:r>
        <w:t>The following</w:t>
      </w:r>
      <w:r w:rsidR="00DD5986">
        <w:t xml:space="preserve"> documents are relevant to the </w:t>
      </w:r>
      <w:r w:rsidR="00102255">
        <w:t xml:space="preserve">Act </w:t>
      </w:r>
      <w:r>
        <w:t>and can be read at the stated locations:</w:t>
      </w:r>
    </w:p>
    <w:p w14:paraId="5D5D1DA3" w14:textId="77777777" w:rsidR="00AA2C6F" w:rsidRDefault="00AA2C6F" w:rsidP="001B0748">
      <w:pPr>
        <w:pStyle w:val="HSubheading5"/>
      </w:pPr>
      <w:r>
        <w:t>Draft Bi</w:t>
      </w:r>
      <w:r w:rsidR="00336D62">
        <w:t>ll and pre-legislative scrutiny</w:t>
      </w:r>
    </w:p>
    <w:p w14:paraId="5D5D1DA4" w14:textId="6FE80121" w:rsidR="00DD5986" w:rsidRDefault="00E3489B" w:rsidP="00DC7F2E">
      <w:pPr>
        <w:pStyle w:val="ParaBulleted"/>
      </w:pPr>
      <w:hyperlink r:id="rId33" w:history="1">
        <w:r w:rsidR="00DD5986" w:rsidRPr="00AA2C6F">
          <w:rPr>
            <w:rStyle w:val="Hyperlink"/>
          </w:rPr>
          <w:t>Draft Environment (Governance and Principles) Bill</w:t>
        </w:r>
      </w:hyperlink>
      <w:r w:rsidR="00EF77F7">
        <w:t>, December 2018.</w:t>
      </w:r>
    </w:p>
    <w:p w14:paraId="5D5D1DA5" w14:textId="14C7CABB" w:rsidR="00DD5986" w:rsidRDefault="00E3489B" w:rsidP="00DC7F2E">
      <w:pPr>
        <w:pStyle w:val="ParaBulleted"/>
      </w:pPr>
      <w:hyperlink r:id="rId34" w:history="1">
        <w:r w:rsidR="00DD5986" w:rsidRPr="00480CD7">
          <w:rPr>
            <w:rStyle w:val="Hyperlink"/>
          </w:rPr>
          <w:t>Draft Environment (Governance and Principles) Bill Statement of Impacts</w:t>
        </w:r>
        <w:r w:rsidR="00EF77F7" w:rsidRPr="00480CD7">
          <w:rPr>
            <w:rStyle w:val="Hyperlink"/>
          </w:rPr>
          <w:t>,</w:t>
        </w:r>
      </w:hyperlink>
      <w:r w:rsidR="00EF77F7">
        <w:t xml:space="preserve"> December 2018.</w:t>
      </w:r>
    </w:p>
    <w:p w14:paraId="5D5D1DA6" w14:textId="7FA3D912" w:rsidR="00DD5986" w:rsidRDefault="00E3489B" w:rsidP="00DC7F2E">
      <w:pPr>
        <w:pStyle w:val="ParaBulleted"/>
      </w:pPr>
      <w:hyperlink r:id="rId35" w:history="1">
        <w:r w:rsidR="00DD5986" w:rsidRPr="00AA2C6F">
          <w:rPr>
            <w:rStyle w:val="Hyperlink"/>
          </w:rPr>
          <w:t>Information paper on the policy statement on Environmental Principles</w:t>
        </w:r>
      </w:hyperlink>
      <w:r w:rsidR="00EF77F7">
        <w:t>, December 2018.</w:t>
      </w:r>
    </w:p>
    <w:p w14:paraId="5D5D1DA7" w14:textId="08DEFDCD" w:rsidR="00DD5986" w:rsidRDefault="00E3489B" w:rsidP="00DC7F2E">
      <w:pPr>
        <w:pStyle w:val="ParaBulleted"/>
      </w:pPr>
      <w:hyperlink r:id="rId36" w:history="1">
        <w:r w:rsidR="00DD5986" w:rsidRPr="00AA2C6F">
          <w:rPr>
            <w:rStyle w:val="Hyperlink"/>
          </w:rPr>
          <w:t>Environment (Principles and Governance) Bill: Memorandum from Defra to the Delegated Powers and regulatory Reform Committee</w:t>
        </w:r>
      </w:hyperlink>
      <w:r w:rsidR="00EF77F7">
        <w:t>, 23 July 2019.</w:t>
      </w:r>
      <w:r w:rsidR="00AA2C6F">
        <w:t xml:space="preserve"> </w:t>
      </w:r>
    </w:p>
    <w:p w14:paraId="5D5D1DA8" w14:textId="5794DCDC" w:rsidR="00DD5986" w:rsidRDefault="00E3489B" w:rsidP="00DC7F2E">
      <w:pPr>
        <w:pStyle w:val="ParaBulleted"/>
      </w:pPr>
      <w:hyperlink r:id="rId37" w:history="1">
        <w:r w:rsidR="00DD5986" w:rsidRPr="00AA2C6F">
          <w:rPr>
            <w:rStyle w:val="Hyperlink"/>
          </w:rPr>
          <w:t>Draft Environment (Principles and Governance) Bill 2018 policy paper</w:t>
        </w:r>
      </w:hyperlink>
      <w:r w:rsidR="00EF77F7">
        <w:t>, updated 23 July 2019.</w:t>
      </w:r>
    </w:p>
    <w:p w14:paraId="5D5D1DA9" w14:textId="77777777" w:rsidR="00AA2C6F" w:rsidRDefault="00AA2C6F" w:rsidP="001B0748">
      <w:pPr>
        <w:pStyle w:val="HSubheading5"/>
      </w:pPr>
      <w:r>
        <w:t>Pre-legislative scrutiny reports</w:t>
      </w:r>
    </w:p>
    <w:p w14:paraId="5D5D1DAA" w14:textId="77777777" w:rsidR="00AA2C6F" w:rsidRDefault="00E3489B" w:rsidP="00AA2C6F">
      <w:pPr>
        <w:pStyle w:val="ParaBulleted"/>
      </w:pPr>
      <w:hyperlink r:id="rId38" w:history="1">
        <w:r w:rsidR="00AA2C6F" w:rsidRPr="00AA2C6F">
          <w:rPr>
            <w:rStyle w:val="Hyperlink"/>
          </w:rPr>
          <w:t>Environmental Audit Committee Pre-legislative scrutiny of the Draft Environment (Principles and Governance) Bill</w:t>
        </w:r>
      </w:hyperlink>
      <w:r w:rsidR="00EF77F7">
        <w:t>, 24 April 2019.</w:t>
      </w:r>
    </w:p>
    <w:p w14:paraId="5D5D1DAB" w14:textId="77777777" w:rsidR="00DD5986" w:rsidRDefault="00E3489B" w:rsidP="00DC7F2E">
      <w:pPr>
        <w:pStyle w:val="ParaBulleted"/>
      </w:pPr>
      <w:hyperlink r:id="rId39" w:history="1">
        <w:r w:rsidR="00AA2C6F" w:rsidRPr="00AA2C6F">
          <w:rPr>
            <w:rStyle w:val="Hyperlink"/>
          </w:rPr>
          <w:t>Environment, Food and R</w:t>
        </w:r>
        <w:r w:rsidR="00DD5986" w:rsidRPr="00AA2C6F">
          <w:rPr>
            <w:rStyle w:val="Hyperlink"/>
          </w:rPr>
          <w:t>ural Affairs Committee Pre-legislative scrutiny of the Draft Environment (Principles and Governance) Bill</w:t>
        </w:r>
      </w:hyperlink>
      <w:r w:rsidR="00AA2C6F">
        <w:t>, 3</w:t>
      </w:r>
      <w:r w:rsidR="00EF77F7">
        <w:t>0 April 2019.</w:t>
      </w:r>
    </w:p>
    <w:p w14:paraId="3F3030F8" w14:textId="4D0E4A0E" w:rsidR="004124BF" w:rsidRDefault="004124BF" w:rsidP="001B0748">
      <w:pPr>
        <w:pStyle w:val="HSubheading5"/>
      </w:pPr>
      <w:r>
        <w:t>Technical report</w:t>
      </w:r>
    </w:p>
    <w:p w14:paraId="36D368B2" w14:textId="6D7839E1" w:rsidR="004124BF" w:rsidRPr="00E414BD" w:rsidRDefault="00E3489B" w:rsidP="004124BF">
      <w:pPr>
        <w:pStyle w:val="ParaBulleted"/>
      </w:pPr>
      <w:hyperlink r:id="rId40" w:history="1">
        <w:r w:rsidR="004124BF" w:rsidRPr="00C61B71">
          <w:rPr>
            <w:rStyle w:val="Hyperlink"/>
          </w:rPr>
          <w:t>Air quality: Assessing progress towards WHO guideline levels of PM2.5 in the UK</w:t>
        </w:r>
      </w:hyperlink>
      <w:r w:rsidR="004124BF">
        <w:t>, 23 July 2019.</w:t>
      </w:r>
    </w:p>
    <w:p w14:paraId="54CE43F6" w14:textId="3710EA12" w:rsidR="00C86A27" w:rsidRDefault="00C86A27" w:rsidP="001B0748">
      <w:pPr>
        <w:pStyle w:val="HSubheading5"/>
      </w:pPr>
      <w:bookmarkStart w:id="1181" w:name="_Toc410653897"/>
      <w:bookmarkStart w:id="1182" w:name="_Toc416612149"/>
      <w:bookmarkStart w:id="1183" w:name="_Toc417648134"/>
      <w:bookmarkStart w:id="1184" w:name="_Toc418587943"/>
      <w:bookmarkStart w:id="1185" w:name="_Toc416612148"/>
      <w:bookmarkStart w:id="1186" w:name="_Toc417648133"/>
      <w:r>
        <w:t>Policy statement</w:t>
      </w:r>
    </w:p>
    <w:p w14:paraId="0B9EC76B" w14:textId="77777777" w:rsidR="00C86A27" w:rsidRDefault="00E3489B" w:rsidP="00C86A27">
      <w:pPr>
        <w:pStyle w:val="ParaBulleted"/>
      </w:pPr>
      <w:hyperlink r:id="rId41" w:history="1">
        <w:r w:rsidR="00C86A27" w:rsidRPr="00C86A27">
          <w:rPr>
            <w:rStyle w:val="Hyperlink"/>
          </w:rPr>
          <w:t xml:space="preserve">Environment Bill </w:t>
        </w:r>
        <w:r w:rsidR="00C86A27">
          <w:rPr>
            <w:rStyle w:val="Hyperlink"/>
          </w:rPr>
          <w:t xml:space="preserve">2020 </w:t>
        </w:r>
        <w:r w:rsidR="00C86A27" w:rsidRPr="00C86A27">
          <w:rPr>
            <w:rStyle w:val="Hyperlink"/>
          </w:rPr>
          <w:t>policy statement</w:t>
        </w:r>
      </w:hyperlink>
      <w:r w:rsidR="00C86A27">
        <w:t>, updated 21 October 2020.</w:t>
      </w:r>
    </w:p>
    <w:p w14:paraId="0783A28A" w14:textId="5694D740" w:rsidR="0023235C" w:rsidRDefault="00C86A27" w:rsidP="001B0748">
      <w:pPr>
        <w:pStyle w:val="HSubheading5"/>
      </w:pPr>
      <w:r>
        <w:t>Policy paper</w:t>
      </w:r>
    </w:p>
    <w:p w14:paraId="2524C890" w14:textId="1A404BBD" w:rsidR="00C86A27" w:rsidRDefault="00E3489B" w:rsidP="00C86A27">
      <w:pPr>
        <w:pStyle w:val="ParaBulleted"/>
      </w:pPr>
      <w:hyperlink r:id="rId42" w:history="1">
        <w:r w:rsidR="00C86A27" w:rsidRPr="00C86A27">
          <w:rPr>
            <w:rStyle w:val="Hyperlink"/>
          </w:rPr>
          <w:t>Environment Bill – environmental targets policy paper</w:t>
        </w:r>
      </w:hyperlink>
      <w:r w:rsidR="00C86A27">
        <w:t>, updated 21 October 2020.</w:t>
      </w:r>
    </w:p>
    <w:p w14:paraId="2FA6425D" w14:textId="2349EF0B" w:rsidR="00C86A27" w:rsidRDefault="00C86A27" w:rsidP="001B0748">
      <w:pPr>
        <w:pStyle w:val="HSubheading5"/>
      </w:pPr>
      <w:r>
        <w:lastRenderedPageBreak/>
        <w:t>Factsheets</w:t>
      </w:r>
    </w:p>
    <w:p w14:paraId="66643BA5" w14:textId="2E37D0D1" w:rsidR="00C86A27" w:rsidRDefault="00E3489B" w:rsidP="00C86A27">
      <w:pPr>
        <w:pStyle w:val="ParaBulleted"/>
      </w:pPr>
      <w:hyperlink r:id="rId43" w:history="1">
        <w:r w:rsidR="00C86A27" w:rsidRPr="002B42E1">
          <w:rPr>
            <w:rStyle w:val="Hyperlink"/>
          </w:rPr>
          <w:t>Environmental governance factsheet (parts 1 and 2)</w:t>
        </w:r>
      </w:hyperlink>
      <w:r w:rsidR="002B42E1">
        <w:t>, updated</w:t>
      </w:r>
      <w:r w:rsidR="000E6ECA">
        <w:t xml:space="preserve"> 6</w:t>
      </w:r>
      <w:r w:rsidR="002B42E1">
        <w:t xml:space="preserve"> </w:t>
      </w:r>
      <w:r w:rsidR="00725BD4">
        <w:t xml:space="preserve">September </w:t>
      </w:r>
      <w:r w:rsidR="002B42E1">
        <w:t>202</w:t>
      </w:r>
      <w:r w:rsidR="000E6ECA">
        <w:t>1</w:t>
      </w:r>
      <w:r w:rsidR="002B42E1">
        <w:t>.</w:t>
      </w:r>
    </w:p>
    <w:p w14:paraId="6FD264BA" w14:textId="2E529BEC" w:rsidR="002B42E1" w:rsidRDefault="00E3489B" w:rsidP="00C86A27">
      <w:pPr>
        <w:pStyle w:val="ParaBulleted"/>
      </w:pPr>
      <w:hyperlink r:id="rId44" w:history="1">
        <w:r w:rsidR="002B42E1" w:rsidRPr="002B42E1">
          <w:rPr>
            <w:rStyle w:val="Hyperlink"/>
          </w:rPr>
          <w:t>Waste and resource efficiency factsheet (part 3)</w:t>
        </w:r>
      </w:hyperlink>
      <w:r w:rsidR="002B42E1">
        <w:t xml:space="preserve">, updated </w:t>
      </w:r>
      <w:r w:rsidR="000E6ECA">
        <w:t>6 September 2021.</w:t>
      </w:r>
    </w:p>
    <w:p w14:paraId="59E91DEF" w14:textId="323476D7" w:rsidR="002B42E1" w:rsidRDefault="00E3489B" w:rsidP="00C86A27">
      <w:pPr>
        <w:pStyle w:val="ParaBulleted"/>
      </w:pPr>
      <w:hyperlink r:id="rId45" w:history="1">
        <w:r w:rsidR="002B42E1" w:rsidRPr="002B42E1">
          <w:rPr>
            <w:rStyle w:val="Hyperlink"/>
          </w:rPr>
          <w:t>Air quality factsheet (part 4)</w:t>
        </w:r>
      </w:hyperlink>
      <w:r w:rsidR="002B42E1">
        <w:t xml:space="preserve">, updated </w:t>
      </w:r>
      <w:r w:rsidR="000E6ECA">
        <w:t>6 September 2021.</w:t>
      </w:r>
    </w:p>
    <w:p w14:paraId="679A9CAA" w14:textId="21BFE23C" w:rsidR="002B42E1" w:rsidRDefault="00E3489B" w:rsidP="00C86A27">
      <w:pPr>
        <w:pStyle w:val="ParaBulleted"/>
      </w:pPr>
      <w:hyperlink r:id="rId46" w:history="1">
        <w:r w:rsidR="002B42E1" w:rsidRPr="002B42E1">
          <w:rPr>
            <w:rStyle w:val="Hyperlink"/>
          </w:rPr>
          <w:t>Water factsheet (part 5)</w:t>
        </w:r>
      </w:hyperlink>
      <w:r w:rsidR="002B42E1">
        <w:t xml:space="preserve">, updated </w:t>
      </w:r>
      <w:r w:rsidR="000E6ECA">
        <w:t>6 September 2021.</w:t>
      </w:r>
    </w:p>
    <w:p w14:paraId="2F9EE285" w14:textId="74E5E9E3" w:rsidR="002F1051" w:rsidRDefault="00E3489B" w:rsidP="00C61B71">
      <w:pPr>
        <w:pStyle w:val="ParaBulleted"/>
      </w:pPr>
      <w:hyperlink r:id="rId47" w:history="1">
        <w:r w:rsidR="002B42E1" w:rsidRPr="002B42E1">
          <w:rPr>
            <w:rStyle w:val="Hyperlink"/>
          </w:rPr>
          <w:t>Nature and conservation covenants (part 6</w:t>
        </w:r>
        <w:r w:rsidR="00B01BB3">
          <w:rPr>
            <w:rStyle w:val="Hyperlink"/>
          </w:rPr>
          <w:t xml:space="preserve"> and 7</w:t>
        </w:r>
        <w:r w:rsidR="002B42E1" w:rsidRPr="002B42E1">
          <w:rPr>
            <w:rStyle w:val="Hyperlink"/>
          </w:rPr>
          <w:t>)</w:t>
        </w:r>
      </w:hyperlink>
      <w:r w:rsidR="002B42E1">
        <w:t>, update</w:t>
      </w:r>
      <w:r w:rsidR="000E6ECA">
        <w:t>d 6 September 2021.</w:t>
      </w:r>
    </w:p>
    <w:p w14:paraId="6D3D7D9B" w14:textId="77777777" w:rsidR="002F1051" w:rsidRDefault="002F1051">
      <w:pPr>
        <w:rPr>
          <w:rFonts w:ascii="Palatino Linotype" w:hAnsi="Palatino Linotype" w:cs="PalatinoLinotype-Roman"/>
          <w:color w:val="000000"/>
          <w:sz w:val="20"/>
          <w:szCs w:val="24"/>
          <w:lang w:val="en-US"/>
        </w:rPr>
      </w:pPr>
      <w:r>
        <w:br w:type="page"/>
      </w:r>
    </w:p>
    <w:p w14:paraId="5D5D1DBA" w14:textId="0DE6E0B1" w:rsidR="002A02DD" w:rsidRPr="00B01D86" w:rsidRDefault="002A02DD" w:rsidP="00B01D86">
      <w:pPr>
        <w:pStyle w:val="Heading1"/>
      </w:pPr>
      <w:bookmarkStart w:id="1187" w:name="_Toc29282298"/>
      <w:bookmarkStart w:id="1188" w:name="_Toc30083036"/>
      <w:bookmarkStart w:id="1189" w:name="_Toc88478812"/>
      <w:r w:rsidRPr="00B01D86">
        <w:lastRenderedPageBreak/>
        <w:t xml:space="preserve">Annex </w:t>
      </w:r>
      <w:bookmarkEnd w:id="1181"/>
      <w:bookmarkEnd w:id="1182"/>
      <w:r w:rsidRPr="00B01D86">
        <w:t xml:space="preserve">A </w:t>
      </w:r>
      <w:r w:rsidR="002F1051" w:rsidRPr="00B01D86">
        <w:t>–</w:t>
      </w:r>
      <w:r w:rsidRPr="00B01D86">
        <w:t xml:space="preserve"> </w:t>
      </w:r>
      <w:bookmarkEnd w:id="1183"/>
      <w:bookmarkEnd w:id="1184"/>
      <w:r w:rsidR="00A46160" w:rsidRPr="00B01D86">
        <w:t>Territorial extent and application</w:t>
      </w:r>
      <w:bookmarkEnd w:id="1187"/>
      <w:bookmarkEnd w:id="1188"/>
      <w:bookmarkEnd w:id="1189"/>
    </w:p>
    <w:p w14:paraId="5D5D1DBB" w14:textId="7820DD0F" w:rsidR="00850F80" w:rsidRPr="00072F3C" w:rsidRDefault="002F46C5" w:rsidP="007506AE">
      <w:pPr>
        <w:pStyle w:val="ParaNumbered"/>
      </w:pPr>
      <w:r>
        <w:t>Section</w:t>
      </w:r>
      <w:r w:rsidRPr="00072F3C">
        <w:t xml:space="preserve"> </w:t>
      </w:r>
      <w:r w:rsidR="00850F80" w:rsidRPr="00072F3C">
        <w:t>1</w:t>
      </w:r>
      <w:r>
        <w:t>4</w:t>
      </w:r>
      <w:r w:rsidR="00191F4E">
        <w:t>6</w:t>
      </w:r>
      <w:r w:rsidR="00850F80" w:rsidRPr="00072F3C">
        <w:t xml:space="preserve"> sets out the territorial extent of the </w:t>
      </w:r>
      <w:r>
        <w:t>sections</w:t>
      </w:r>
      <w:r w:rsidRPr="00072F3C">
        <w:t xml:space="preserve"> </w:t>
      </w:r>
      <w:r w:rsidR="00850F80" w:rsidRPr="00072F3C">
        <w:t xml:space="preserve">in the </w:t>
      </w:r>
      <w:r w:rsidR="00704848">
        <w:rPr>
          <w:lang w:val="en-GB"/>
        </w:rPr>
        <w:t>Act</w:t>
      </w:r>
      <w:r w:rsidR="00850F80" w:rsidRPr="00072F3C">
        <w:t>. The extent of a</w:t>
      </w:r>
      <w:r>
        <w:t>n</w:t>
      </w:r>
      <w:r w:rsidR="00850F80" w:rsidRPr="00072F3C">
        <w:t xml:space="preserve"> </w:t>
      </w:r>
      <w:r w:rsidR="00704848">
        <w:rPr>
          <w:lang w:val="en-GB"/>
        </w:rPr>
        <w:t>Act</w:t>
      </w:r>
      <w:r w:rsidR="00704848" w:rsidRPr="0E3FF532">
        <w:rPr>
          <w:lang w:val="en-GB"/>
        </w:rPr>
        <w:t xml:space="preserve"> </w:t>
      </w:r>
      <w:r w:rsidR="00850F80" w:rsidRPr="00072F3C">
        <w:t>is the legal jurisdiction where it forms part of the law. The extent of a</w:t>
      </w:r>
      <w:r>
        <w:t>n</w:t>
      </w:r>
      <w:r w:rsidR="00850F80" w:rsidRPr="00072F3C">
        <w:t xml:space="preserve"> </w:t>
      </w:r>
      <w:r w:rsidR="00704848">
        <w:rPr>
          <w:lang w:val="en-GB"/>
        </w:rPr>
        <w:t>Act</w:t>
      </w:r>
      <w:r w:rsidR="00704848" w:rsidRPr="0E3FF532">
        <w:rPr>
          <w:lang w:val="en-GB"/>
        </w:rPr>
        <w:t xml:space="preserve"> </w:t>
      </w:r>
      <w:r w:rsidR="00850F80" w:rsidRPr="00072F3C">
        <w:t xml:space="preserve">can be different from its application. Application refers to </w:t>
      </w:r>
      <w:r w:rsidR="00850F80">
        <w:t xml:space="preserve">where it has practical effect. </w:t>
      </w:r>
    </w:p>
    <w:p w14:paraId="2FA7EC9D" w14:textId="2462121E" w:rsidR="00933188" w:rsidRPr="00B42FA6" w:rsidRDefault="00850F80" w:rsidP="00425830">
      <w:pPr>
        <w:pStyle w:val="ParaNumbered"/>
      </w:pPr>
      <w:r w:rsidRPr="003B6925">
        <w:t xml:space="preserve">Most of the </w:t>
      </w:r>
      <w:r w:rsidR="00704848" w:rsidRPr="002D72E9">
        <w:rPr>
          <w:lang w:val="en-GB"/>
        </w:rPr>
        <w:t xml:space="preserve">Act </w:t>
      </w:r>
      <w:r>
        <w:t>forms part of the law of England and Wales and applies</w:t>
      </w:r>
      <w:r w:rsidRPr="003B6925">
        <w:t xml:space="preserve"> to England</w:t>
      </w:r>
      <w:r>
        <w:t>. A</w:t>
      </w:r>
      <w:r w:rsidRPr="003B6925">
        <w:t xml:space="preserve">round half of the </w:t>
      </w:r>
      <w:r w:rsidR="00704848" w:rsidRPr="002D72E9">
        <w:rPr>
          <w:lang w:val="en-GB"/>
        </w:rPr>
        <w:t xml:space="preserve">Act’s </w:t>
      </w:r>
      <w:r w:rsidRPr="003B6925">
        <w:t>provisions extend and apply to Wales</w:t>
      </w:r>
      <w:r>
        <w:t>,</w:t>
      </w:r>
      <w:r w:rsidRPr="003B6925">
        <w:t xml:space="preserve"> with a significan</w:t>
      </w:r>
      <w:r>
        <w:t>t number of provisions having Great Britain</w:t>
      </w:r>
      <w:r w:rsidRPr="003B6925">
        <w:t>, UK or England, Wales and Northern Ireland extent</w:t>
      </w:r>
      <w:r>
        <w:t>.</w:t>
      </w:r>
      <w:r w:rsidRPr="003B6925">
        <w:t xml:space="preserve"> </w:t>
      </w:r>
      <w:r w:rsidR="002F46C5">
        <w:t>Sections</w:t>
      </w:r>
      <w:r w:rsidR="002F46C5" w:rsidRPr="00B36C9A">
        <w:t xml:space="preserve"> </w:t>
      </w:r>
      <w:r w:rsidRPr="00B36C9A">
        <w:t>4</w:t>
      </w:r>
      <w:r w:rsidR="002F46C5">
        <w:t>8</w:t>
      </w:r>
      <w:r w:rsidRPr="00B36C9A">
        <w:t>,</w:t>
      </w:r>
      <w:r w:rsidR="00E21203" w:rsidDel="00E21203">
        <w:t xml:space="preserve"> </w:t>
      </w:r>
      <w:r w:rsidR="0023235C" w:rsidRPr="00B36C9A">
        <w:t>5</w:t>
      </w:r>
      <w:r w:rsidR="002F46C5">
        <w:t>9</w:t>
      </w:r>
      <w:r w:rsidRPr="00B36C9A">
        <w:t>,</w:t>
      </w:r>
      <w:r>
        <w:t xml:space="preserve"> </w:t>
      </w:r>
      <w:r w:rsidR="00D575A4">
        <w:t>6</w:t>
      </w:r>
      <w:r w:rsidR="002F46C5">
        <w:t>1</w:t>
      </w:r>
      <w:r w:rsidRPr="00B36C9A">
        <w:t>,</w:t>
      </w:r>
      <w:r>
        <w:t xml:space="preserve"> </w:t>
      </w:r>
      <w:r w:rsidRPr="00B36C9A">
        <w:t>6</w:t>
      </w:r>
      <w:r w:rsidR="002F46C5">
        <w:t>5</w:t>
      </w:r>
      <w:r w:rsidRPr="00B36C9A">
        <w:t>,</w:t>
      </w:r>
      <w:r>
        <w:t xml:space="preserve"> </w:t>
      </w:r>
      <w:r w:rsidRPr="00B36C9A">
        <w:t>6</w:t>
      </w:r>
      <w:r w:rsidR="008F5C48">
        <w:t>7</w:t>
      </w:r>
      <w:r w:rsidRPr="00B36C9A">
        <w:t>,</w:t>
      </w:r>
      <w:r>
        <w:t xml:space="preserve"> </w:t>
      </w:r>
      <w:r w:rsidR="00D575A4">
        <w:t>7</w:t>
      </w:r>
      <w:r w:rsidR="008F5C48">
        <w:t>1</w:t>
      </w:r>
      <w:r w:rsidRPr="00B36C9A">
        <w:t xml:space="preserve">, </w:t>
      </w:r>
      <w:r w:rsidR="008F5C48">
        <w:t>9</w:t>
      </w:r>
      <w:r w:rsidR="00191F4E">
        <w:t>1</w:t>
      </w:r>
      <w:r w:rsidRPr="00B36C9A">
        <w:t xml:space="preserve"> and Schedule 2 </w:t>
      </w:r>
      <w:r>
        <w:t xml:space="preserve">form part of the law of Northern Ireland and apply to Northern Ireland only. </w:t>
      </w:r>
      <w:r w:rsidR="008F5C48">
        <w:t>Sections</w:t>
      </w:r>
      <w:r w:rsidR="008F5C48" w:rsidRPr="00B36C9A">
        <w:t xml:space="preserve"> </w:t>
      </w:r>
      <w:r w:rsidR="00191F4E">
        <w:t>90</w:t>
      </w:r>
      <w:r w:rsidRPr="00B36C9A">
        <w:t xml:space="preserve"> and </w:t>
      </w:r>
      <w:r w:rsidR="00D575A4">
        <w:t>9</w:t>
      </w:r>
      <w:r w:rsidR="00191F4E">
        <w:t>5</w:t>
      </w:r>
      <w:r w:rsidRPr="00B36C9A">
        <w:t xml:space="preserve"> apply to Wales only.</w:t>
      </w:r>
    </w:p>
    <w:tbl>
      <w:tblPr>
        <w:tblW w:w="9209" w:type="dxa"/>
        <w:jc w:val="center"/>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ayout w:type="fixed"/>
        <w:tblLook w:val="0000" w:firstRow="0" w:lastRow="0" w:firstColumn="0" w:lastColumn="0" w:noHBand="0" w:noVBand="0"/>
      </w:tblPr>
      <w:tblGrid>
        <w:gridCol w:w="2352"/>
        <w:gridCol w:w="1715"/>
        <w:gridCol w:w="1714"/>
        <w:gridCol w:w="1714"/>
        <w:gridCol w:w="1714"/>
      </w:tblGrid>
      <w:tr w:rsidR="007C5622" w:rsidRPr="00DD6DCE" w14:paraId="5D5D1DC9" w14:textId="77777777" w:rsidTr="007C5622">
        <w:trPr>
          <w:trHeight w:val="414"/>
          <w:tblHeader/>
          <w:jc w:val="center"/>
        </w:trPr>
        <w:tc>
          <w:tcPr>
            <w:tcW w:w="2333" w:type="dxa"/>
          </w:tcPr>
          <w:p w14:paraId="5D5D1DBF" w14:textId="77777777" w:rsidR="007C5622" w:rsidRPr="00E72323" w:rsidRDefault="007C5622" w:rsidP="00E72323">
            <w:pPr>
              <w:pStyle w:val="ParaMainText"/>
              <w:spacing w:line="240" w:lineRule="auto"/>
              <w:rPr>
                <w:rStyle w:val="TTableHeadings"/>
                <w:rFonts w:asciiTheme="minorHAnsi" w:hAnsiTheme="minorHAnsi" w:cstheme="minorHAnsi"/>
                <w:sz w:val="18"/>
                <w:szCs w:val="18"/>
              </w:rPr>
            </w:pPr>
            <w:r w:rsidRPr="00E72323">
              <w:rPr>
                <w:rStyle w:val="TTableHeadings"/>
                <w:rFonts w:asciiTheme="minorHAnsi" w:hAnsiTheme="minorHAnsi" w:cstheme="minorHAnsi"/>
                <w:sz w:val="18"/>
                <w:szCs w:val="18"/>
              </w:rPr>
              <w:t>Provision</w:t>
            </w:r>
          </w:p>
        </w:tc>
        <w:tc>
          <w:tcPr>
            <w:tcW w:w="1701" w:type="dxa"/>
          </w:tcPr>
          <w:p w14:paraId="5D5D1DC0" w14:textId="77777777" w:rsidR="007C5622" w:rsidRPr="00E72323" w:rsidRDefault="007C5622" w:rsidP="00E72323">
            <w:pPr>
              <w:pStyle w:val="ParaMainText"/>
              <w:spacing w:line="240" w:lineRule="auto"/>
              <w:rPr>
                <w:rStyle w:val="TTableHeadings"/>
                <w:rFonts w:asciiTheme="minorHAnsi" w:hAnsiTheme="minorHAnsi" w:cstheme="minorHAnsi"/>
                <w:sz w:val="18"/>
                <w:szCs w:val="18"/>
              </w:rPr>
            </w:pPr>
            <w:r w:rsidRPr="00E72323">
              <w:rPr>
                <w:rStyle w:val="TTableHeadings"/>
                <w:rFonts w:asciiTheme="minorHAnsi" w:hAnsiTheme="minorHAnsi" w:cstheme="minorHAnsi"/>
                <w:sz w:val="18"/>
                <w:szCs w:val="18"/>
              </w:rPr>
              <w:t>Extends to England &amp; Wales and applies to England?</w:t>
            </w:r>
          </w:p>
        </w:tc>
        <w:tc>
          <w:tcPr>
            <w:tcW w:w="1701" w:type="dxa"/>
          </w:tcPr>
          <w:p w14:paraId="5D5D1DC2" w14:textId="6A572EA9" w:rsidR="007C5622" w:rsidRPr="007C5622" w:rsidRDefault="007C5622" w:rsidP="00E72323">
            <w:pPr>
              <w:pStyle w:val="ParaMainText"/>
              <w:spacing w:line="240" w:lineRule="auto"/>
              <w:rPr>
                <w:rFonts w:asciiTheme="minorHAnsi" w:hAnsiTheme="minorHAnsi" w:cstheme="minorHAnsi"/>
                <w:b/>
                <w:bCs/>
                <w:sz w:val="18"/>
                <w:szCs w:val="18"/>
              </w:rPr>
            </w:pPr>
            <w:r w:rsidRPr="00E72323">
              <w:rPr>
                <w:rStyle w:val="TTableHeadings"/>
                <w:rFonts w:asciiTheme="minorHAnsi" w:hAnsiTheme="minorHAnsi" w:cstheme="minorHAnsi"/>
                <w:sz w:val="18"/>
                <w:szCs w:val="18"/>
              </w:rPr>
              <w:t>Extends to England &amp; Wales and applies to Wales?</w:t>
            </w:r>
          </w:p>
        </w:tc>
        <w:tc>
          <w:tcPr>
            <w:tcW w:w="1701" w:type="dxa"/>
            <w:shd w:val="clear" w:color="auto" w:fill="auto"/>
          </w:tcPr>
          <w:p w14:paraId="5D5D1DC3" w14:textId="77777777" w:rsidR="007C5622" w:rsidRPr="00E72323" w:rsidRDefault="007C5622" w:rsidP="00E72323">
            <w:pPr>
              <w:pStyle w:val="ParaMainText"/>
              <w:spacing w:line="240" w:lineRule="auto"/>
              <w:rPr>
                <w:rStyle w:val="TTableHeadings"/>
                <w:rFonts w:asciiTheme="minorHAnsi" w:hAnsiTheme="minorHAnsi" w:cstheme="minorHAnsi"/>
                <w:sz w:val="18"/>
                <w:szCs w:val="18"/>
              </w:rPr>
            </w:pPr>
            <w:r w:rsidRPr="00E72323">
              <w:rPr>
                <w:rStyle w:val="TTableHeadings"/>
                <w:rFonts w:asciiTheme="minorHAnsi" w:hAnsiTheme="minorHAnsi" w:cstheme="minorHAnsi"/>
                <w:sz w:val="18"/>
                <w:szCs w:val="18"/>
              </w:rPr>
              <w:t>Extends and applies to Scotland?</w:t>
            </w:r>
          </w:p>
        </w:tc>
        <w:tc>
          <w:tcPr>
            <w:tcW w:w="1701" w:type="dxa"/>
          </w:tcPr>
          <w:p w14:paraId="5D5D1DC4" w14:textId="77777777" w:rsidR="007C5622" w:rsidRPr="00E72323" w:rsidRDefault="007C5622" w:rsidP="00E72323">
            <w:pPr>
              <w:pStyle w:val="ParaMainText"/>
              <w:spacing w:line="240" w:lineRule="auto"/>
              <w:rPr>
                <w:rStyle w:val="TTableHeadings"/>
                <w:rFonts w:asciiTheme="minorHAnsi" w:hAnsiTheme="minorHAnsi" w:cstheme="minorHAnsi"/>
                <w:sz w:val="18"/>
                <w:szCs w:val="18"/>
              </w:rPr>
            </w:pPr>
            <w:r w:rsidRPr="00E72323">
              <w:rPr>
                <w:rStyle w:val="TTableHeadings"/>
                <w:rFonts w:asciiTheme="minorHAnsi" w:hAnsiTheme="minorHAnsi" w:cstheme="minorHAnsi"/>
                <w:sz w:val="18"/>
                <w:szCs w:val="18"/>
              </w:rPr>
              <w:t>Extends and applies to Northern Ireland?</w:t>
            </w:r>
          </w:p>
        </w:tc>
      </w:tr>
      <w:tr w:rsidR="007C5622" w:rsidRPr="00DD6DCE" w14:paraId="5D5D1DD3" w14:textId="77777777" w:rsidTr="007C5622">
        <w:trPr>
          <w:trHeight w:val="230"/>
          <w:jc w:val="center"/>
        </w:trPr>
        <w:tc>
          <w:tcPr>
            <w:tcW w:w="2333" w:type="dxa"/>
          </w:tcPr>
          <w:p w14:paraId="5D5D1DCA" w14:textId="7A6ECA40"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(environmental targets) </w:t>
            </w:r>
          </w:p>
        </w:tc>
        <w:tc>
          <w:tcPr>
            <w:tcW w:w="1701" w:type="dxa"/>
          </w:tcPr>
          <w:p w14:paraId="5D5D1DC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DC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DCD"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DC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DDD" w14:textId="77777777" w:rsidTr="007C5622">
        <w:trPr>
          <w:trHeight w:val="337"/>
          <w:jc w:val="center"/>
        </w:trPr>
        <w:tc>
          <w:tcPr>
            <w:tcW w:w="2333" w:type="dxa"/>
          </w:tcPr>
          <w:p w14:paraId="5D5D1DD4" w14:textId="0D26D1A5"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-1</w:t>
            </w:r>
            <w:r>
              <w:rPr>
                <w:rFonts w:asciiTheme="minorHAnsi" w:hAnsiTheme="minorHAnsi" w:cstheme="minorHAnsi"/>
                <w:sz w:val="18"/>
                <w:szCs w:val="18"/>
                <w:lang w:val="en-GB"/>
              </w:rPr>
              <w:t>5</w:t>
            </w:r>
            <w:r w:rsidRPr="00E72323">
              <w:rPr>
                <w:rFonts w:asciiTheme="minorHAnsi" w:hAnsiTheme="minorHAnsi" w:cstheme="minorHAnsi"/>
                <w:sz w:val="18"/>
                <w:szCs w:val="18"/>
                <w:lang w:val="en-GB"/>
              </w:rPr>
              <w:t xml:space="preserve"> (environmental improvement plans)</w:t>
            </w:r>
            <w:r w:rsidRPr="00E72323">
              <w:rPr>
                <w:rFonts w:asciiTheme="minorHAnsi" w:hAnsiTheme="minorHAnsi" w:cstheme="minorHAnsi"/>
                <w:sz w:val="18"/>
                <w:szCs w:val="18"/>
              </w:rPr>
              <w:t xml:space="preserve"> </w:t>
            </w:r>
          </w:p>
        </w:tc>
        <w:tc>
          <w:tcPr>
            <w:tcW w:w="1701" w:type="dxa"/>
          </w:tcPr>
          <w:p w14:paraId="5D5D1DD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DD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DD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DD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DE7" w14:textId="77777777" w:rsidTr="007C5622">
        <w:trPr>
          <w:trHeight w:val="363"/>
          <w:jc w:val="center"/>
        </w:trPr>
        <w:tc>
          <w:tcPr>
            <w:tcW w:w="2333" w:type="dxa"/>
          </w:tcPr>
          <w:p w14:paraId="5D5D1DDE" w14:textId="18B59284"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 xml:space="preserve">Section 16 </w:t>
            </w:r>
            <w:r w:rsidRPr="00E72323">
              <w:rPr>
                <w:rFonts w:asciiTheme="minorHAnsi" w:hAnsiTheme="minorHAnsi" w:cstheme="minorHAnsi"/>
                <w:sz w:val="18"/>
                <w:szCs w:val="18"/>
                <w:lang w:val="en-GB"/>
              </w:rPr>
              <w:t xml:space="preserve">(environmental monitoring) </w:t>
            </w:r>
          </w:p>
        </w:tc>
        <w:tc>
          <w:tcPr>
            <w:tcW w:w="1701" w:type="dxa"/>
          </w:tcPr>
          <w:p w14:paraId="5D5D1DD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DE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DE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c>
          <w:tcPr>
            <w:tcW w:w="1701" w:type="dxa"/>
          </w:tcPr>
          <w:p w14:paraId="5D5D1DE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DF2" w14:textId="77777777" w:rsidTr="007C5622">
        <w:trPr>
          <w:trHeight w:val="376"/>
          <w:jc w:val="center"/>
        </w:trPr>
        <w:tc>
          <w:tcPr>
            <w:tcW w:w="2333" w:type="dxa"/>
          </w:tcPr>
          <w:p w14:paraId="5D5D1DE8" w14:textId="2F384EDF"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- 1</w:t>
            </w:r>
            <w:r>
              <w:rPr>
                <w:rFonts w:asciiTheme="minorHAnsi" w:hAnsiTheme="minorHAnsi" w:cstheme="minorHAnsi"/>
                <w:sz w:val="18"/>
                <w:szCs w:val="18"/>
                <w:lang w:val="en-GB"/>
              </w:rPr>
              <w:t>9</w:t>
            </w:r>
            <w:r w:rsidRPr="00E72323">
              <w:rPr>
                <w:rFonts w:asciiTheme="minorHAnsi" w:hAnsiTheme="minorHAnsi" w:cstheme="minorHAnsi"/>
                <w:sz w:val="18"/>
                <w:szCs w:val="18"/>
                <w:lang w:val="en-GB"/>
              </w:rPr>
              <w:t xml:space="preserve"> (Policy statement on environmental principles) </w:t>
            </w:r>
          </w:p>
        </w:tc>
        <w:tc>
          <w:tcPr>
            <w:tcW w:w="1701" w:type="dxa"/>
          </w:tcPr>
          <w:p w14:paraId="5D5D1DE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DE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DE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DE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p w14:paraId="5D5D1DED" w14:textId="77777777" w:rsidR="007C5622" w:rsidRPr="00E72323" w:rsidRDefault="007C5622" w:rsidP="00E72323">
            <w:pPr>
              <w:pStyle w:val="ParaMainText"/>
              <w:spacing w:line="240" w:lineRule="auto"/>
              <w:rPr>
                <w:rFonts w:asciiTheme="minorHAnsi" w:hAnsiTheme="minorHAnsi" w:cstheme="minorHAnsi"/>
                <w:sz w:val="18"/>
                <w:szCs w:val="18"/>
                <w:lang w:val="en-GB"/>
              </w:rPr>
            </w:pPr>
          </w:p>
        </w:tc>
      </w:tr>
      <w:tr w:rsidR="007C5622" w:rsidRPr="00DD6DCE" w14:paraId="2ED52E33" w14:textId="77777777" w:rsidTr="007C5622">
        <w:trPr>
          <w:trHeight w:val="376"/>
          <w:jc w:val="center"/>
        </w:trPr>
        <w:tc>
          <w:tcPr>
            <w:tcW w:w="2333" w:type="dxa"/>
            <w:shd w:val="clear" w:color="auto" w:fill="auto"/>
          </w:tcPr>
          <w:p w14:paraId="182CE11B" w14:textId="5D9C298A"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20</w:t>
            </w:r>
            <w:r w:rsidRPr="00E72323">
              <w:rPr>
                <w:rFonts w:asciiTheme="minorHAnsi" w:hAnsiTheme="minorHAnsi" w:cstheme="minorHAnsi"/>
                <w:sz w:val="18"/>
                <w:szCs w:val="18"/>
                <w:lang w:val="en-GB"/>
              </w:rPr>
              <w:t xml:space="preserve"> (statements about Bills containing new environmental law)</w:t>
            </w:r>
          </w:p>
        </w:tc>
        <w:tc>
          <w:tcPr>
            <w:tcW w:w="1701" w:type="dxa"/>
            <w:shd w:val="clear" w:color="auto" w:fill="auto"/>
          </w:tcPr>
          <w:p w14:paraId="0CC48A86" w14:textId="1E6F3586"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6B02F59E" w14:textId="2B65246E"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6B959E6A" w14:textId="62336620"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65EB37A0" w14:textId="68E1D57B"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2EF7F52D" w14:textId="77777777" w:rsidTr="007C5622">
        <w:trPr>
          <w:trHeight w:val="530"/>
          <w:jc w:val="center"/>
        </w:trPr>
        <w:tc>
          <w:tcPr>
            <w:tcW w:w="2333" w:type="dxa"/>
            <w:shd w:val="clear" w:color="auto" w:fill="auto"/>
          </w:tcPr>
          <w:p w14:paraId="5089B9C4" w14:textId="3CC7F61F"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2</w:t>
            </w:r>
            <w:r>
              <w:rPr>
                <w:rFonts w:asciiTheme="minorHAnsi" w:hAnsiTheme="minorHAnsi" w:cstheme="minorHAnsi"/>
                <w:sz w:val="18"/>
                <w:szCs w:val="18"/>
                <w:lang w:val="en-GB"/>
              </w:rPr>
              <w:t>1</w:t>
            </w:r>
            <w:r w:rsidRPr="00E72323">
              <w:rPr>
                <w:rFonts w:asciiTheme="minorHAnsi" w:hAnsiTheme="minorHAnsi" w:cstheme="minorHAnsi"/>
                <w:sz w:val="18"/>
                <w:szCs w:val="18"/>
                <w:lang w:val="en-GB"/>
              </w:rPr>
              <w:t xml:space="preserve"> (reports on international environmental protection legislation)</w:t>
            </w:r>
          </w:p>
        </w:tc>
        <w:tc>
          <w:tcPr>
            <w:tcW w:w="1701" w:type="dxa"/>
            <w:shd w:val="clear" w:color="auto" w:fill="auto"/>
          </w:tcPr>
          <w:p w14:paraId="4EA87AB4" w14:textId="5370F83B"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307837D0" w14:textId="2FEFD3C4"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0F01FA09" w14:textId="1E9BC200"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9E1EC15" w14:textId="586E2B8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DFC" w14:textId="77777777" w:rsidTr="007C5622">
        <w:trPr>
          <w:trHeight w:val="376"/>
          <w:jc w:val="center"/>
        </w:trPr>
        <w:tc>
          <w:tcPr>
            <w:tcW w:w="2333" w:type="dxa"/>
          </w:tcPr>
          <w:p w14:paraId="5D5D1DF3" w14:textId="1AF2718D"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2</w:t>
            </w:r>
            <w:r>
              <w:rPr>
                <w:rFonts w:asciiTheme="minorHAnsi" w:hAnsiTheme="minorHAnsi" w:cstheme="minorHAnsi"/>
                <w:sz w:val="18"/>
                <w:szCs w:val="18"/>
                <w:lang w:val="en-GB"/>
              </w:rPr>
              <w:t>2</w:t>
            </w:r>
            <w:r w:rsidRPr="00E72323">
              <w:rPr>
                <w:rFonts w:asciiTheme="minorHAnsi" w:hAnsiTheme="minorHAnsi" w:cstheme="minorHAnsi"/>
                <w:sz w:val="18"/>
                <w:szCs w:val="18"/>
                <w:lang w:val="en-GB"/>
              </w:rPr>
              <w:t>-2</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(the Office for Environmental Protection) </w:t>
            </w:r>
          </w:p>
        </w:tc>
        <w:tc>
          <w:tcPr>
            <w:tcW w:w="1701" w:type="dxa"/>
          </w:tcPr>
          <w:p w14:paraId="5D5D1DF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DF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DF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DF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3B6C5756" w14:textId="77777777" w:rsidTr="007C5622">
        <w:trPr>
          <w:trHeight w:val="376"/>
          <w:jc w:val="center"/>
        </w:trPr>
        <w:tc>
          <w:tcPr>
            <w:tcW w:w="2333" w:type="dxa"/>
          </w:tcPr>
          <w:p w14:paraId="1905DDAD" w14:textId="7C7A3E57" w:rsidR="007C5622" w:rsidRPr="00E72323" w:rsidRDefault="007C5622" w:rsidP="00E72323">
            <w:pPr>
              <w:pStyle w:val="ParaMainText"/>
              <w:spacing w:line="240" w:lineRule="auto"/>
              <w:rPr>
                <w:rFonts w:asciiTheme="minorHAnsi" w:hAnsiTheme="minorHAnsi" w:cstheme="minorHAnsi"/>
                <w:sz w:val="18"/>
                <w:szCs w:val="18"/>
                <w:lang w:val="en-GB"/>
              </w:rPr>
            </w:pPr>
            <w:bookmarkStart w:id="1190" w:name="_Hlk56679078"/>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2</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 xml:space="preserve"> (monitoring and reporting on environmental improvement plans and targets)</w:t>
            </w:r>
          </w:p>
        </w:tc>
        <w:tc>
          <w:tcPr>
            <w:tcW w:w="1701" w:type="dxa"/>
          </w:tcPr>
          <w:p w14:paraId="1115EC66" w14:textId="7002C870"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111AC186" w14:textId="38E20D60"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4A7EFB8F" w14:textId="3FDC15B6"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04857A8A" w14:textId="3883DEFA"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E06" w14:textId="77777777" w:rsidTr="007C5622">
        <w:trPr>
          <w:trHeight w:val="376"/>
          <w:jc w:val="center"/>
        </w:trPr>
        <w:tc>
          <w:tcPr>
            <w:tcW w:w="2333" w:type="dxa"/>
          </w:tcPr>
          <w:p w14:paraId="5D5D1DFD" w14:textId="28C501CF"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2</w:t>
            </w:r>
            <w:r>
              <w:rPr>
                <w:rFonts w:asciiTheme="minorHAnsi" w:hAnsiTheme="minorHAnsi" w:cstheme="minorHAnsi"/>
                <w:sz w:val="18"/>
                <w:szCs w:val="18"/>
                <w:lang w:val="en-GB"/>
              </w:rPr>
              <w:t>9</w:t>
            </w:r>
            <w:r w:rsidRPr="00E72323">
              <w:rPr>
                <w:rFonts w:asciiTheme="minorHAnsi" w:hAnsiTheme="minorHAnsi" w:cstheme="minorHAnsi"/>
                <w:sz w:val="18"/>
                <w:szCs w:val="18"/>
                <w:lang w:val="en-GB"/>
              </w:rPr>
              <w:t>-</w:t>
            </w:r>
            <w:r>
              <w:rPr>
                <w:rFonts w:asciiTheme="minorHAnsi" w:hAnsiTheme="minorHAnsi" w:cstheme="minorHAnsi"/>
                <w:sz w:val="18"/>
                <w:szCs w:val="18"/>
                <w:lang w:val="en-GB"/>
              </w:rPr>
              <w:t>30</w:t>
            </w:r>
            <w:r w:rsidRPr="00E72323">
              <w:rPr>
                <w:rFonts w:asciiTheme="minorHAnsi" w:hAnsiTheme="minorHAnsi" w:cstheme="minorHAnsi"/>
                <w:sz w:val="18"/>
                <w:szCs w:val="18"/>
                <w:lang w:val="en-GB"/>
              </w:rPr>
              <w:t xml:space="preserve"> (the OEP’s scrutiny and advice functions) </w:t>
            </w:r>
          </w:p>
        </w:tc>
        <w:tc>
          <w:tcPr>
            <w:tcW w:w="1701" w:type="dxa"/>
          </w:tcPr>
          <w:p w14:paraId="5D5D1DF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DF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0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0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bookmarkEnd w:id="1190"/>
      <w:tr w:rsidR="007C5622" w:rsidRPr="00DD6DCE" w14:paraId="5D5D1E10" w14:textId="77777777" w:rsidTr="007C5622">
        <w:trPr>
          <w:trHeight w:val="376"/>
          <w:jc w:val="center"/>
        </w:trPr>
        <w:tc>
          <w:tcPr>
            <w:tcW w:w="2333" w:type="dxa"/>
          </w:tcPr>
          <w:p w14:paraId="5D5D1E07" w14:textId="50893083"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3</w:t>
            </w:r>
            <w:r>
              <w:rPr>
                <w:rFonts w:asciiTheme="minorHAnsi" w:hAnsiTheme="minorHAnsi" w:cstheme="minorHAnsi"/>
                <w:sz w:val="18"/>
                <w:szCs w:val="18"/>
                <w:lang w:val="en-GB"/>
              </w:rPr>
              <w:t>1-</w:t>
            </w:r>
            <w:r w:rsidRPr="00E72323">
              <w:rPr>
                <w:rFonts w:asciiTheme="minorHAnsi" w:hAnsiTheme="minorHAnsi" w:cstheme="minorHAnsi"/>
                <w:sz w:val="18"/>
                <w:szCs w:val="18"/>
                <w:lang w:val="en-GB"/>
              </w:rPr>
              <w:t>4</w:t>
            </w:r>
            <w:r>
              <w:rPr>
                <w:rFonts w:asciiTheme="minorHAnsi" w:hAnsiTheme="minorHAnsi" w:cstheme="minorHAnsi"/>
                <w:sz w:val="18"/>
                <w:szCs w:val="18"/>
                <w:lang w:val="en-GB"/>
              </w:rPr>
              <w:t>1</w:t>
            </w:r>
            <w:r w:rsidRPr="00E72323">
              <w:rPr>
                <w:rFonts w:asciiTheme="minorHAnsi" w:hAnsiTheme="minorHAnsi" w:cstheme="minorHAnsi"/>
                <w:sz w:val="18"/>
                <w:szCs w:val="18"/>
                <w:lang w:val="en-GB"/>
              </w:rPr>
              <w:t xml:space="preserve"> (the OEP’s enforcement functions) </w:t>
            </w:r>
          </w:p>
        </w:tc>
        <w:tc>
          <w:tcPr>
            <w:tcW w:w="1701" w:type="dxa"/>
          </w:tcPr>
          <w:p w14:paraId="5D5D1E0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0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0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0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1A" w14:textId="77777777" w:rsidTr="007C5622">
        <w:trPr>
          <w:trHeight w:val="376"/>
          <w:jc w:val="center"/>
        </w:trPr>
        <w:tc>
          <w:tcPr>
            <w:tcW w:w="2333" w:type="dxa"/>
          </w:tcPr>
          <w:p w14:paraId="5D5D1E11" w14:textId="6C270C85"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4</w:t>
            </w:r>
            <w:r>
              <w:rPr>
                <w:rFonts w:asciiTheme="minorHAnsi" w:hAnsiTheme="minorHAnsi" w:cstheme="minorHAnsi"/>
                <w:sz w:val="18"/>
                <w:szCs w:val="18"/>
                <w:lang w:val="en-GB"/>
              </w:rPr>
              <w:t>2</w:t>
            </w:r>
            <w:r w:rsidRPr="00E72323">
              <w:rPr>
                <w:rFonts w:asciiTheme="minorHAnsi" w:hAnsiTheme="minorHAnsi" w:cstheme="minorHAnsi"/>
                <w:sz w:val="18"/>
                <w:szCs w:val="18"/>
                <w:lang w:val="en-GB"/>
              </w:rPr>
              <w:t>-4</w:t>
            </w:r>
            <w:r>
              <w:rPr>
                <w:rFonts w:asciiTheme="minorHAnsi" w:hAnsiTheme="minorHAnsi" w:cstheme="minorHAnsi"/>
                <w:sz w:val="18"/>
                <w:szCs w:val="18"/>
                <w:lang w:val="en-GB"/>
              </w:rPr>
              <w:t>3</w:t>
            </w:r>
            <w:r w:rsidRPr="00E72323">
              <w:rPr>
                <w:rFonts w:asciiTheme="minorHAnsi" w:hAnsiTheme="minorHAnsi" w:cstheme="minorHAnsi"/>
                <w:sz w:val="18"/>
                <w:szCs w:val="18"/>
                <w:lang w:val="en-GB"/>
              </w:rPr>
              <w:t xml:space="preserve"> (information) </w:t>
            </w:r>
          </w:p>
        </w:tc>
        <w:tc>
          <w:tcPr>
            <w:tcW w:w="1701" w:type="dxa"/>
          </w:tcPr>
          <w:p w14:paraId="5D5D1E1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1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1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1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24" w14:textId="77777777" w:rsidTr="007C5622">
        <w:trPr>
          <w:trHeight w:val="376"/>
          <w:jc w:val="center"/>
        </w:trPr>
        <w:tc>
          <w:tcPr>
            <w:tcW w:w="2333" w:type="dxa"/>
          </w:tcPr>
          <w:p w14:paraId="5D5D1E1B" w14:textId="3D9A2F9D"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4</w:t>
            </w:r>
            <w:r>
              <w:rPr>
                <w:rFonts w:asciiTheme="minorHAnsi" w:hAnsiTheme="minorHAnsi" w:cstheme="minorHAnsi"/>
                <w:sz w:val="18"/>
                <w:szCs w:val="18"/>
                <w:lang w:val="en-GB"/>
              </w:rPr>
              <w:t>4</w:t>
            </w:r>
            <w:r w:rsidRPr="00E72323">
              <w:rPr>
                <w:rFonts w:asciiTheme="minorHAnsi" w:hAnsiTheme="minorHAnsi" w:cstheme="minorHAnsi"/>
                <w:sz w:val="18"/>
                <w:szCs w:val="18"/>
                <w:lang w:val="en-GB"/>
              </w:rPr>
              <w:t>-4</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(interpretation of Part 1)</w:t>
            </w:r>
          </w:p>
        </w:tc>
        <w:tc>
          <w:tcPr>
            <w:tcW w:w="1701" w:type="dxa"/>
          </w:tcPr>
          <w:p w14:paraId="5D5D1E1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1D"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1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1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2E" w14:textId="77777777" w:rsidTr="007C5622">
        <w:trPr>
          <w:trHeight w:val="376"/>
          <w:jc w:val="center"/>
        </w:trPr>
        <w:tc>
          <w:tcPr>
            <w:tcW w:w="2333" w:type="dxa"/>
          </w:tcPr>
          <w:p w14:paraId="5D5D1E25" w14:textId="78A709E7"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4</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 xml:space="preserve"> (improving the natural environment: </w:t>
            </w:r>
            <w:r w:rsidRPr="00E72323">
              <w:rPr>
                <w:rFonts w:asciiTheme="minorHAnsi" w:hAnsiTheme="minorHAnsi" w:cstheme="minorHAnsi"/>
                <w:sz w:val="18"/>
                <w:szCs w:val="18"/>
                <w:lang w:val="en-GB"/>
              </w:rPr>
              <w:lastRenderedPageBreak/>
              <w:t xml:space="preserve">Northern Ireland) </w:t>
            </w:r>
          </w:p>
        </w:tc>
        <w:tc>
          <w:tcPr>
            <w:tcW w:w="1701" w:type="dxa"/>
          </w:tcPr>
          <w:p w14:paraId="5D5D1E2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lastRenderedPageBreak/>
              <w:t>No</w:t>
            </w:r>
          </w:p>
        </w:tc>
        <w:tc>
          <w:tcPr>
            <w:tcW w:w="1701" w:type="dxa"/>
          </w:tcPr>
          <w:p w14:paraId="5D5D1E2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E2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2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38" w14:textId="77777777" w:rsidTr="007C5622">
        <w:trPr>
          <w:trHeight w:val="376"/>
          <w:jc w:val="center"/>
        </w:trPr>
        <w:tc>
          <w:tcPr>
            <w:tcW w:w="2333" w:type="dxa"/>
          </w:tcPr>
          <w:p w14:paraId="5D5D1E2F" w14:textId="0B3DB569"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4</w:t>
            </w:r>
            <w:r>
              <w:rPr>
                <w:rFonts w:asciiTheme="minorHAnsi" w:hAnsiTheme="minorHAnsi" w:cstheme="minorHAnsi"/>
                <w:sz w:val="18"/>
                <w:szCs w:val="18"/>
                <w:lang w:val="en-GB"/>
              </w:rPr>
              <w:t>9</w:t>
            </w:r>
            <w:r w:rsidRPr="00E72323">
              <w:rPr>
                <w:rFonts w:asciiTheme="minorHAnsi" w:hAnsiTheme="minorHAnsi" w:cstheme="minorHAnsi"/>
                <w:sz w:val="18"/>
                <w:szCs w:val="18"/>
                <w:lang w:val="en-GB"/>
              </w:rPr>
              <w:t xml:space="preserve"> (the Office for Environmental Protection: Northern Ireland) </w:t>
            </w:r>
          </w:p>
        </w:tc>
        <w:tc>
          <w:tcPr>
            <w:tcW w:w="1701" w:type="dxa"/>
          </w:tcPr>
          <w:p w14:paraId="5D5D1E3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3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3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3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42" w14:textId="77777777" w:rsidTr="00F15D50">
        <w:trPr>
          <w:trHeight w:val="46"/>
          <w:jc w:val="center"/>
        </w:trPr>
        <w:tc>
          <w:tcPr>
            <w:tcW w:w="2333" w:type="dxa"/>
          </w:tcPr>
          <w:p w14:paraId="5D5D1E39" w14:textId="49FCFE27"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50</w:t>
            </w:r>
            <w:r w:rsidRPr="00E72323">
              <w:rPr>
                <w:rFonts w:asciiTheme="minorHAnsi" w:hAnsiTheme="minorHAnsi" w:cstheme="minorHAnsi"/>
                <w:sz w:val="18"/>
                <w:szCs w:val="18"/>
                <w:lang w:val="en-GB"/>
              </w:rPr>
              <w:t xml:space="preserve"> (producer responsibility obligations)</w:t>
            </w:r>
          </w:p>
        </w:tc>
        <w:tc>
          <w:tcPr>
            <w:tcW w:w="1701" w:type="dxa"/>
          </w:tcPr>
          <w:p w14:paraId="5D5D1E3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3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Yes </w:t>
            </w:r>
          </w:p>
        </w:tc>
        <w:tc>
          <w:tcPr>
            <w:tcW w:w="1701" w:type="dxa"/>
            <w:shd w:val="clear" w:color="auto" w:fill="auto"/>
          </w:tcPr>
          <w:p w14:paraId="5D5D1E3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3D" w14:textId="3DEEC71B"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57" w14:textId="77777777" w:rsidTr="007C5622">
        <w:trPr>
          <w:trHeight w:val="376"/>
          <w:jc w:val="center"/>
        </w:trPr>
        <w:tc>
          <w:tcPr>
            <w:tcW w:w="2333" w:type="dxa"/>
          </w:tcPr>
          <w:p w14:paraId="5D5D1E4E" w14:textId="61809995"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5</w:t>
            </w:r>
            <w:r>
              <w:rPr>
                <w:rFonts w:asciiTheme="minorHAnsi" w:hAnsiTheme="minorHAnsi" w:cstheme="minorHAnsi"/>
                <w:sz w:val="18"/>
                <w:szCs w:val="18"/>
                <w:lang w:val="en-GB"/>
              </w:rPr>
              <w:t>1</w:t>
            </w:r>
            <w:r w:rsidRPr="00E72323">
              <w:rPr>
                <w:rFonts w:asciiTheme="minorHAnsi" w:hAnsiTheme="minorHAnsi" w:cstheme="minorHAnsi"/>
                <w:sz w:val="18"/>
                <w:szCs w:val="18"/>
                <w:lang w:val="en-GB"/>
              </w:rPr>
              <w:t xml:space="preserve"> (producer responsibility for disposal costs) </w:t>
            </w:r>
          </w:p>
        </w:tc>
        <w:tc>
          <w:tcPr>
            <w:tcW w:w="1701" w:type="dxa"/>
          </w:tcPr>
          <w:p w14:paraId="5D5D1E4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5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5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5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61" w14:textId="77777777" w:rsidTr="007C5622">
        <w:trPr>
          <w:trHeight w:val="376"/>
          <w:jc w:val="center"/>
        </w:trPr>
        <w:tc>
          <w:tcPr>
            <w:tcW w:w="2333" w:type="dxa"/>
          </w:tcPr>
          <w:p w14:paraId="5D5D1E58" w14:textId="615E41E9"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5</w:t>
            </w:r>
            <w:r>
              <w:rPr>
                <w:rFonts w:asciiTheme="minorHAnsi" w:hAnsiTheme="minorHAnsi" w:cstheme="minorHAnsi"/>
                <w:sz w:val="18"/>
                <w:szCs w:val="18"/>
                <w:lang w:val="en-GB"/>
              </w:rPr>
              <w:t>2</w:t>
            </w:r>
            <w:r w:rsidRPr="00E72323">
              <w:rPr>
                <w:rFonts w:asciiTheme="minorHAnsi" w:hAnsiTheme="minorHAnsi" w:cstheme="minorHAnsi"/>
                <w:sz w:val="18"/>
                <w:szCs w:val="18"/>
                <w:lang w:val="en-GB"/>
              </w:rPr>
              <w:t>-5</w:t>
            </w:r>
            <w:r>
              <w:rPr>
                <w:rFonts w:asciiTheme="minorHAnsi" w:hAnsiTheme="minorHAnsi" w:cstheme="minorHAnsi"/>
                <w:sz w:val="18"/>
                <w:szCs w:val="18"/>
                <w:lang w:val="en-GB"/>
              </w:rPr>
              <w:t>3</w:t>
            </w:r>
            <w:r w:rsidRPr="00E72323">
              <w:rPr>
                <w:rFonts w:asciiTheme="minorHAnsi" w:hAnsiTheme="minorHAnsi" w:cstheme="minorHAnsi"/>
                <w:sz w:val="18"/>
                <w:szCs w:val="18"/>
                <w:lang w:val="en-GB"/>
              </w:rPr>
              <w:t xml:space="preserve"> (resource efficiency information and requirements) </w:t>
            </w:r>
          </w:p>
        </w:tc>
        <w:tc>
          <w:tcPr>
            <w:tcW w:w="1701" w:type="dxa"/>
          </w:tcPr>
          <w:p w14:paraId="5D5D1E5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5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5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5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6B" w14:textId="77777777" w:rsidTr="007C5622">
        <w:trPr>
          <w:trHeight w:val="376"/>
          <w:jc w:val="center"/>
        </w:trPr>
        <w:tc>
          <w:tcPr>
            <w:tcW w:w="2333" w:type="dxa"/>
          </w:tcPr>
          <w:p w14:paraId="5D5D1E62" w14:textId="45BDF726"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5</w:t>
            </w:r>
            <w:r>
              <w:rPr>
                <w:rFonts w:asciiTheme="minorHAnsi" w:hAnsiTheme="minorHAnsi" w:cstheme="minorHAnsi"/>
                <w:sz w:val="18"/>
                <w:szCs w:val="18"/>
                <w:lang w:val="en-GB"/>
              </w:rPr>
              <w:t>4</w:t>
            </w:r>
            <w:r w:rsidRPr="00E72323">
              <w:rPr>
                <w:rFonts w:asciiTheme="minorHAnsi" w:hAnsiTheme="minorHAnsi" w:cstheme="minorHAnsi"/>
                <w:sz w:val="18"/>
                <w:szCs w:val="18"/>
                <w:lang w:val="en-GB"/>
              </w:rPr>
              <w:t xml:space="preserve"> (deposit schemes) </w:t>
            </w:r>
          </w:p>
        </w:tc>
        <w:tc>
          <w:tcPr>
            <w:tcW w:w="1701" w:type="dxa"/>
          </w:tcPr>
          <w:p w14:paraId="5D5D1E6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6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6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6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75" w14:textId="77777777" w:rsidTr="007C5622">
        <w:trPr>
          <w:trHeight w:val="376"/>
          <w:jc w:val="center"/>
        </w:trPr>
        <w:tc>
          <w:tcPr>
            <w:tcW w:w="2333" w:type="dxa"/>
          </w:tcPr>
          <w:p w14:paraId="5D5D1E6C" w14:textId="14A469EE"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5</w:t>
            </w:r>
            <w:r>
              <w:rPr>
                <w:rFonts w:asciiTheme="minorHAnsi" w:hAnsiTheme="minorHAnsi" w:cstheme="minorHAnsi"/>
                <w:sz w:val="18"/>
                <w:szCs w:val="18"/>
                <w:lang w:val="en-GB"/>
              </w:rPr>
              <w:t>5</w:t>
            </w:r>
            <w:r w:rsidRPr="00E72323">
              <w:rPr>
                <w:rFonts w:asciiTheme="minorHAnsi" w:hAnsiTheme="minorHAnsi" w:cstheme="minorHAnsi"/>
                <w:sz w:val="18"/>
                <w:szCs w:val="18"/>
                <w:lang w:val="en-GB"/>
              </w:rPr>
              <w:t xml:space="preserve"> (charges for single use items) </w:t>
            </w:r>
          </w:p>
        </w:tc>
        <w:tc>
          <w:tcPr>
            <w:tcW w:w="1701" w:type="dxa"/>
          </w:tcPr>
          <w:p w14:paraId="5D5D1E6D"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6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6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70" w14:textId="0C4F97B5" w:rsidR="007C5622" w:rsidRPr="00E72323" w:rsidRDefault="007C5622" w:rsidP="00E72323">
            <w:pPr>
              <w:pStyle w:val="ParaMainText"/>
              <w:spacing w:line="240" w:lineRule="auto"/>
              <w:rPr>
                <w:rFonts w:asciiTheme="minorHAnsi" w:hAnsiTheme="minorHAnsi" w:cstheme="minorHAnsi"/>
                <w:sz w:val="18"/>
                <w:szCs w:val="18"/>
                <w:lang w:val="en-GB"/>
              </w:rPr>
            </w:pPr>
            <w:r w:rsidRPr="009013C6">
              <w:rPr>
                <w:rFonts w:asciiTheme="minorHAnsi" w:hAnsiTheme="minorHAnsi" w:cstheme="minorHAnsi"/>
                <w:sz w:val="18"/>
                <w:szCs w:val="18"/>
                <w:lang w:val="en-GB"/>
              </w:rPr>
              <w:t>Single use plastic items only.</w:t>
            </w:r>
          </w:p>
        </w:tc>
      </w:tr>
      <w:tr w:rsidR="007C5622" w:rsidRPr="00DD6DCE" w14:paraId="5D5D1E7F" w14:textId="77777777" w:rsidTr="007C5622">
        <w:trPr>
          <w:trHeight w:val="376"/>
          <w:jc w:val="center"/>
        </w:trPr>
        <w:tc>
          <w:tcPr>
            <w:tcW w:w="2333" w:type="dxa"/>
          </w:tcPr>
          <w:p w14:paraId="5D5D1E76" w14:textId="331D74D8" w:rsidR="007C5622" w:rsidRPr="00E72323" w:rsidDel="005239A2"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5</w:t>
            </w:r>
            <w:r>
              <w:rPr>
                <w:rFonts w:asciiTheme="minorHAnsi" w:hAnsiTheme="minorHAnsi" w:cstheme="minorHAnsi"/>
                <w:sz w:val="18"/>
                <w:szCs w:val="18"/>
                <w:lang w:val="en-GB"/>
              </w:rPr>
              <w:t>6</w:t>
            </w:r>
            <w:r w:rsidRPr="00E72323">
              <w:rPr>
                <w:rFonts w:asciiTheme="minorHAnsi" w:hAnsiTheme="minorHAnsi" w:cstheme="minorHAnsi"/>
                <w:sz w:val="18"/>
                <w:szCs w:val="18"/>
                <w:lang w:val="en-GB"/>
              </w:rPr>
              <w:t xml:space="preserve"> (charges for carrier bags) </w:t>
            </w:r>
          </w:p>
        </w:tc>
        <w:tc>
          <w:tcPr>
            <w:tcW w:w="1701" w:type="dxa"/>
          </w:tcPr>
          <w:p w14:paraId="5D5D1E7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7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E7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7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89" w14:textId="77777777" w:rsidTr="007C5622">
        <w:trPr>
          <w:trHeight w:val="376"/>
          <w:jc w:val="center"/>
        </w:trPr>
        <w:tc>
          <w:tcPr>
            <w:tcW w:w="2333" w:type="dxa"/>
          </w:tcPr>
          <w:p w14:paraId="5D5D1E80" w14:textId="7F7880D2" w:rsidR="007C5622" w:rsidRPr="00E72323" w:rsidDel="005239A2"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5</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w:t>
            </w:r>
            <w:r w:rsidRPr="00E72323">
              <w:rPr>
                <w:rFonts w:asciiTheme="minorHAnsi" w:hAnsiTheme="minorHAnsi" w:cstheme="minorHAnsi"/>
                <w:sz w:val="18"/>
                <w:szCs w:val="18"/>
              </w:rPr>
              <w:t xml:space="preserve">separation of waste) </w:t>
            </w:r>
          </w:p>
        </w:tc>
        <w:tc>
          <w:tcPr>
            <w:tcW w:w="1701" w:type="dxa"/>
          </w:tcPr>
          <w:p w14:paraId="5D5D1E8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8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E8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8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E9D" w14:textId="77777777" w:rsidTr="007C5622">
        <w:trPr>
          <w:trHeight w:val="376"/>
          <w:jc w:val="center"/>
        </w:trPr>
        <w:tc>
          <w:tcPr>
            <w:tcW w:w="2333" w:type="dxa"/>
          </w:tcPr>
          <w:p w14:paraId="5D5D1E94" w14:textId="09590DA6"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sidRPr="00E72323">
              <w:rPr>
                <w:rFonts w:asciiTheme="minorHAnsi" w:hAnsiTheme="minorHAnsi" w:cstheme="minorHAnsi"/>
                <w:sz w:val="18"/>
                <w:szCs w:val="18"/>
              </w:rPr>
              <w:t>5</w:t>
            </w:r>
            <w:r>
              <w:rPr>
                <w:rFonts w:asciiTheme="minorHAnsi" w:hAnsiTheme="minorHAnsi" w:cstheme="minorHAnsi"/>
                <w:sz w:val="18"/>
                <w:szCs w:val="18"/>
              </w:rPr>
              <w:t>8</w:t>
            </w:r>
            <w:r w:rsidRPr="00E72323">
              <w:rPr>
                <w:rFonts w:asciiTheme="minorHAnsi" w:hAnsiTheme="minorHAnsi" w:cstheme="minorHAnsi"/>
                <w:sz w:val="18"/>
                <w:szCs w:val="18"/>
              </w:rPr>
              <w:t xml:space="preserve"> (electronic waste tracking: Great Britain) </w:t>
            </w:r>
          </w:p>
        </w:tc>
        <w:tc>
          <w:tcPr>
            <w:tcW w:w="1701" w:type="dxa"/>
          </w:tcPr>
          <w:p w14:paraId="5D5D1E9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9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9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9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r>
      <w:tr w:rsidR="007C5622" w:rsidRPr="00DD6DCE" w14:paraId="5D5D1EA7" w14:textId="77777777" w:rsidTr="007C5622">
        <w:trPr>
          <w:trHeight w:val="376"/>
          <w:jc w:val="center"/>
        </w:trPr>
        <w:tc>
          <w:tcPr>
            <w:tcW w:w="2333" w:type="dxa"/>
          </w:tcPr>
          <w:p w14:paraId="5D5D1E9E" w14:textId="18D6F9D5" w:rsidR="007C5622" w:rsidRPr="00E72323" w:rsidRDefault="007C5622" w:rsidP="00E72323">
            <w:pPr>
              <w:pStyle w:val="ParaMainText"/>
              <w:spacing w:line="240" w:lineRule="auto"/>
              <w:rPr>
                <w:rFonts w:asciiTheme="minorHAnsi" w:hAnsiTheme="minorHAnsi" w:cstheme="minorHAnsi"/>
                <w:sz w:val="18"/>
                <w:szCs w:val="18"/>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sidRPr="00E72323">
              <w:rPr>
                <w:rFonts w:asciiTheme="minorHAnsi" w:hAnsiTheme="minorHAnsi" w:cstheme="minorHAnsi"/>
                <w:sz w:val="18"/>
                <w:szCs w:val="18"/>
              </w:rPr>
              <w:t>5</w:t>
            </w:r>
            <w:r>
              <w:rPr>
                <w:rFonts w:asciiTheme="minorHAnsi" w:hAnsiTheme="minorHAnsi" w:cstheme="minorHAnsi"/>
                <w:sz w:val="18"/>
                <w:szCs w:val="18"/>
              </w:rPr>
              <w:t>9</w:t>
            </w:r>
            <w:r w:rsidRPr="00E72323">
              <w:rPr>
                <w:rFonts w:asciiTheme="minorHAnsi" w:hAnsiTheme="minorHAnsi" w:cstheme="minorHAnsi"/>
                <w:sz w:val="18"/>
                <w:szCs w:val="18"/>
              </w:rPr>
              <w:t xml:space="preserve"> (electronic waste tracking: Northern Ireland)</w:t>
            </w:r>
          </w:p>
        </w:tc>
        <w:tc>
          <w:tcPr>
            <w:tcW w:w="1701" w:type="dxa"/>
          </w:tcPr>
          <w:p w14:paraId="5D5D1E9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A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EA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A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Yes </w:t>
            </w:r>
          </w:p>
        </w:tc>
      </w:tr>
      <w:tr w:rsidR="007C5622" w:rsidRPr="00DD6DCE" w14:paraId="5D5D1EB1" w14:textId="77777777" w:rsidTr="007C5622">
        <w:trPr>
          <w:trHeight w:val="376"/>
          <w:jc w:val="center"/>
        </w:trPr>
        <w:tc>
          <w:tcPr>
            <w:tcW w:w="2333" w:type="dxa"/>
          </w:tcPr>
          <w:p w14:paraId="5D5D1EA8" w14:textId="0A3B210C"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rPr>
              <w:t>60</w:t>
            </w:r>
            <w:r w:rsidRPr="00E72323">
              <w:rPr>
                <w:rFonts w:asciiTheme="minorHAnsi" w:hAnsiTheme="minorHAnsi" w:cstheme="minorHAnsi"/>
                <w:sz w:val="18"/>
                <w:szCs w:val="18"/>
              </w:rPr>
              <w:t xml:space="preserve"> (hazardous waste: England and Wales) </w:t>
            </w:r>
          </w:p>
        </w:tc>
        <w:tc>
          <w:tcPr>
            <w:tcW w:w="1701" w:type="dxa"/>
          </w:tcPr>
          <w:p w14:paraId="5D5D1EA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A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A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c>
          <w:tcPr>
            <w:tcW w:w="1701" w:type="dxa"/>
          </w:tcPr>
          <w:p w14:paraId="5D5D1EA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r>
      <w:tr w:rsidR="007C5622" w:rsidRPr="00DD6DCE" w14:paraId="5D5D1EBB" w14:textId="77777777" w:rsidTr="007C5622">
        <w:trPr>
          <w:trHeight w:val="376"/>
          <w:jc w:val="center"/>
        </w:trPr>
        <w:tc>
          <w:tcPr>
            <w:tcW w:w="2333" w:type="dxa"/>
          </w:tcPr>
          <w:p w14:paraId="5D5D1EB2" w14:textId="51DD16D0"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sidRPr="00E72323">
              <w:rPr>
                <w:rFonts w:asciiTheme="minorHAnsi" w:hAnsiTheme="minorHAnsi" w:cstheme="minorHAnsi"/>
                <w:sz w:val="18"/>
                <w:szCs w:val="18"/>
              </w:rPr>
              <w:t>6</w:t>
            </w:r>
            <w:r>
              <w:rPr>
                <w:rFonts w:asciiTheme="minorHAnsi" w:hAnsiTheme="minorHAnsi" w:cstheme="minorHAnsi"/>
                <w:sz w:val="18"/>
                <w:szCs w:val="18"/>
              </w:rPr>
              <w:t>1</w:t>
            </w:r>
            <w:r w:rsidRPr="00E72323">
              <w:rPr>
                <w:rFonts w:asciiTheme="minorHAnsi" w:hAnsiTheme="minorHAnsi" w:cstheme="minorHAnsi"/>
                <w:sz w:val="18"/>
                <w:szCs w:val="18"/>
              </w:rPr>
              <w:t xml:space="preserve"> (hazardous waste: Northern Ireland) </w:t>
            </w:r>
          </w:p>
        </w:tc>
        <w:tc>
          <w:tcPr>
            <w:tcW w:w="1701" w:type="dxa"/>
          </w:tcPr>
          <w:p w14:paraId="5D5D1EB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B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EB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B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C5" w14:textId="77777777" w:rsidTr="007C5622">
        <w:trPr>
          <w:trHeight w:val="376"/>
          <w:jc w:val="center"/>
        </w:trPr>
        <w:tc>
          <w:tcPr>
            <w:tcW w:w="2333" w:type="dxa"/>
          </w:tcPr>
          <w:p w14:paraId="5D5D1EBC" w14:textId="7E9BB93A"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2</w:t>
            </w:r>
            <w:r w:rsidRPr="00E72323">
              <w:rPr>
                <w:rFonts w:asciiTheme="minorHAnsi" w:hAnsiTheme="minorHAnsi" w:cstheme="minorHAnsi"/>
                <w:sz w:val="18"/>
                <w:szCs w:val="18"/>
                <w:lang w:val="en-GB"/>
              </w:rPr>
              <w:t xml:space="preserve"> (</w:t>
            </w:r>
            <w:proofErr w:type="spellStart"/>
            <w:r w:rsidRPr="00E72323">
              <w:rPr>
                <w:rFonts w:asciiTheme="minorHAnsi" w:hAnsiTheme="minorHAnsi" w:cstheme="minorHAnsi"/>
                <w:sz w:val="18"/>
                <w:szCs w:val="18"/>
                <w:lang w:val="en-GB"/>
              </w:rPr>
              <w:t>transfrontier</w:t>
            </w:r>
            <w:proofErr w:type="spellEnd"/>
            <w:r w:rsidRPr="00E72323">
              <w:rPr>
                <w:rFonts w:asciiTheme="minorHAnsi" w:hAnsiTheme="minorHAnsi" w:cstheme="minorHAnsi"/>
                <w:sz w:val="18"/>
                <w:szCs w:val="18"/>
                <w:lang w:val="en-GB"/>
              </w:rPr>
              <w:t xml:space="preserve"> shipments of waste) </w:t>
            </w:r>
          </w:p>
        </w:tc>
        <w:tc>
          <w:tcPr>
            <w:tcW w:w="1701" w:type="dxa"/>
          </w:tcPr>
          <w:p w14:paraId="5D5D1EBD"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B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B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C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Yes </w:t>
            </w:r>
          </w:p>
        </w:tc>
      </w:tr>
      <w:tr w:rsidR="007C5622" w:rsidRPr="00DD6DCE" w14:paraId="164A6DCF" w14:textId="77777777" w:rsidTr="007C5622">
        <w:trPr>
          <w:trHeight w:val="376"/>
          <w:jc w:val="center"/>
        </w:trPr>
        <w:tc>
          <w:tcPr>
            <w:tcW w:w="2333" w:type="dxa"/>
          </w:tcPr>
          <w:p w14:paraId="7B685686" w14:textId="386BEB7D"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3</w:t>
            </w:r>
            <w:r w:rsidRPr="00E72323">
              <w:rPr>
                <w:rFonts w:asciiTheme="minorHAnsi" w:hAnsiTheme="minorHAnsi" w:cstheme="minorHAnsi"/>
                <w:sz w:val="18"/>
                <w:szCs w:val="18"/>
                <w:lang w:val="en-GB"/>
              </w:rPr>
              <w:t xml:space="preserve"> (regulations under the Environmental Protection Act 1990)</w:t>
            </w:r>
          </w:p>
        </w:tc>
        <w:tc>
          <w:tcPr>
            <w:tcW w:w="1701" w:type="dxa"/>
            <w:shd w:val="clear" w:color="auto" w:fill="auto"/>
          </w:tcPr>
          <w:p w14:paraId="6CCC4039" w14:textId="39F4C2F5"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72C8BA1F" w14:textId="7DE8134E"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19993B5D" w14:textId="5D35345E"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Yes </w:t>
            </w:r>
          </w:p>
        </w:tc>
        <w:tc>
          <w:tcPr>
            <w:tcW w:w="1701" w:type="dxa"/>
            <w:shd w:val="clear" w:color="auto" w:fill="auto"/>
          </w:tcPr>
          <w:p w14:paraId="26871B41" w14:textId="4A7E46B8"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CF" w14:textId="77777777" w:rsidTr="007C5622">
        <w:trPr>
          <w:trHeight w:val="376"/>
          <w:jc w:val="center"/>
        </w:trPr>
        <w:tc>
          <w:tcPr>
            <w:tcW w:w="2333" w:type="dxa"/>
          </w:tcPr>
          <w:p w14:paraId="5D5D1EC6" w14:textId="67BD5E38"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4</w:t>
            </w:r>
            <w:r w:rsidRPr="00E72323">
              <w:rPr>
                <w:rFonts w:asciiTheme="minorHAnsi" w:hAnsiTheme="minorHAnsi" w:cstheme="minorHAnsi"/>
                <w:sz w:val="18"/>
                <w:szCs w:val="18"/>
              </w:rPr>
              <w:t xml:space="preserve"> (powers to make charging schemes) </w:t>
            </w:r>
          </w:p>
        </w:tc>
        <w:tc>
          <w:tcPr>
            <w:tcW w:w="1701" w:type="dxa"/>
          </w:tcPr>
          <w:p w14:paraId="5D5D1EC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C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C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Yes </w:t>
            </w:r>
          </w:p>
        </w:tc>
        <w:tc>
          <w:tcPr>
            <w:tcW w:w="1701" w:type="dxa"/>
          </w:tcPr>
          <w:p w14:paraId="5D5D1EC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r>
      <w:tr w:rsidR="007C5622" w:rsidRPr="00DD6DCE" w14:paraId="5D5D1ED9" w14:textId="77777777" w:rsidTr="007C5622">
        <w:trPr>
          <w:trHeight w:val="376"/>
          <w:jc w:val="center"/>
        </w:trPr>
        <w:tc>
          <w:tcPr>
            <w:tcW w:w="2333" w:type="dxa"/>
          </w:tcPr>
          <w:p w14:paraId="5D5D1ED0" w14:textId="7E62C8F8"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5</w:t>
            </w:r>
            <w:r w:rsidRPr="00E72323">
              <w:rPr>
                <w:rFonts w:asciiTheme="minorHAnsi" w:hAnsiTheme="minorHAnsi" w:cstheme="minorHAnsi"/>
                <w:sz w:val="18"/>
                <w:szCs w:val="18"/>
                <w:lang w:val="en-GB"/>
              </w:rPr>
              <w:t xml:space="preserve"> (waste charging: Northern Ireland) </w:t>
            </w:r>
          </w:p>
        </w:tc>
        <w:tc>
          <w:tcPr>
            <w:tcW w:w="1701" w:type="dxa"/>
          </w:tcPr>
          <w:p w14:paraId="5D5D1ED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D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ED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D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E3" w14:textId="77777777" w:rsidTr="007C5622">
        <w:trPr>
          <w:trHeight w:val="376"/>
          <w:jc w:val="center"/>
        </w:trPr>
        <w:tc>
          <w:tcPr>
            <w:tcW w:w="2333" w:type="dxa"/>
          </w:tcPr>
          <w:p w14:paraId="5D5D1EDA" w14:textId="417393AF"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6</w:t>
            </w:r>
            <w:r w:rsidRPr="00E72323">
              <w:rPr>
                <w:rFonts w:asciiTheme="minorHAnsi" w:hAnsiTheme="minorHAnsi" w:cstheme="minorHAnsi"/>
                <w:sz w:val="18"/>
                <w:szCs w:val="18"/>
                <w:lang w:val="en-GB"/>
              </w:rPr>
              <w:t xml:space="preserve"> (enforcement powers) </w:t>
            </w:r>
          </w:p>
        </w:tc>
        <w:tc>
          <w:tcPr>
            <w:tcW w:w="1701" w:type="dxa"/>
          </w:tcPr>
          <w:p w14:paraId="5D5D1ED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D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DD"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D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r>
      <w:tr w:rsidR="007C5622" w:rsidRPr="00DD6DCE" w14:paraId="5D5D1EED" w14:textId="77777777" w:rsidTr="007C5622">
        <w:trPr>
          <w:trHeight w:val="376"/>
          <w:jc w:val="center"/>
        </w:trPr>
        <w:tc>
          <w:tcPr>
            <w:tcW w:w="2333" w:type="dxa"/>
          </w:tcPr>
          <w:p w14:paraId="5D5D1EE4" w14:textId="520CC131"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(enforcement powers: Northern Ireland) </w:t>
            </w:r>
          </w:p>
        </w:tc>
        <w:tc>
          <w:tcPr>
            <w:tcW w:w="1701" w:type="dxa"/>
          </w:tcPr>
          <w:p w14:paraId="5D5D1EE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E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EE7" w14:textId="77777777" w:rsidR="007C5622" w:rsidRPr="00E72323" w:rsidDel="000C0C44"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E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EF7" w14:textId="77777777" w:rsidTr="007C5622">
        <w:trPr>
          <w:trHeight w:val="376"/>
          <w:jc w:val="center"/>
        </w:trPr>
        <w:tc>
          <w:tcPr>
            <w:tcW w:w="2333" w:type="dxa"/>
          </w:tcPr>
          <w:p w14:paraId="5D5D1EEE" w14:textId="48BF895B"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 xml:space="preserve"> (littering </w:t>
            </w:r>
            <w:r w:rsidRPr="00E72323">
              <w:rPr>
                <w:rFonts w:asciiTheme="minorHAnsi" w:hAnsiTheme="minorHAnsi" w:cstheme="minorHAnsi"/>
                <w:sz w:val="18"/>
                <w:szCs w:val="18"/>
                <w:lang w:val="en-GB"/>
              </w:rPr>
              <w:lastRenderedPageBreak/>
              <w:t xml:space="preserve">enforcement) </w:t>
            </w:r>
          </w:p>
        </w:tc>
        <w:tc>
          <w:tcPr>
            <w:tcW w:w="1701" w:type="dxa"/>
          </w:tcPr>
          <w:p w14:paraId="5D5D1EE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lastRenderedPageBreak/>
              <w:t>Yes</w:t>
            </w:r>
          </w:p>
        </w:tc>
        <w:tc>
          <w:tcPr>
            <w:tcW w:w="1701" w:type="dxa"/>
          </w:tcPr>
          <w:p w14:paraId="5D5D1EF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F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F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01" w14:textId="77777777" w:rsidTr="007C5622">
        <w:trPr>
          <w:trHeight w:val="376"/>
          <w:jc w:val="center"/>
        </w:trPr>
        <w:tc>
          <w:tcPr>
            <w:tcW w:w="2333" w:type="dxa"/>
          </w:tcPr>
          <w:p w14:paraId="5D5D1EF8" w14:textId="562821FA"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6</w:t>
            </w:r>
            <w:r>
              <w:rPr>
                <w:rFonts w:asciiTheme="minorHAnsi" w:hAnsiTheme="minorHAnsi" w:cstheme="minorHAnsi"/>
                <w:sz w:val="18"/>
                <w:szCs w:val="18"/>
                <w:lang w:val="en-GB"/>
              </w:rPr>
              <w:t>9</w:t>
            </w:r>
            <w:r w:rsidRPr="00E72323">
              <w:rPr>
                <w:rFonts w:asciiTheme="minorHAnsi" w:hAnsiTheme="minorHAnsi" w:cstheme="minorHAnsi"/>
                <w:sz w:val="18"/>
                <w:szCs w:val="18"/>
                <w:lang w:val="en-GB"/>
              </w:rPr>
              <w:t xml:space="preserve"> (fixed penalty notices)</w:t>
            </w:r>
          </w:p>
        </w:tc>
        <w:tc>
          <w:tcPr>
            <w:tcW w:w="1701" w:type="dxa"/>
          </w:tcPr>
          <w:p w14:paraId="5D5D1EF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EF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EF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EF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0B" w14:textId="77777777" w:rsidTr="007C5622">
        <w:trPr>
          <w:trHeight w:val="376"/>
          <w:jc w:val="center"/>
        </w:trPr>
        <w:tc>
          <w:tcPr>
            <w:tcW w:w="2333" w:type="dxa"/>
          </w:tcPr>
          <w:p w14:paraId="5D5D1F02" w14:textId="04F058CC"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70</w:t>
            </w:r>
            <w:r w:rsidRPr="00E72323">
              <w:rPr>
                <w:rFonts w:asciiTheme="minorHAnsi" w:hAnsiTheme="minorHAnsi" w:cstheme="minorHAnsi"/>
                <w:sz w:val="18"/>
                <w:szCs w:val="18"/>
                <w:lang w:val="en-GB"/>
              </w:rPr>
              <w:t xml:space="preserve"> (regulation of polluting activities) </w:t>
            </w:r>
          </w:p>
        </w:tc>
        <w:tc>
          <w:tcPr>
            <w:tcW w:w="1701" w:type="dxa"/>
          </w:tcPr>
          <w:p w14:paraId="5D5D1F0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0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0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0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15" w14:textId="77777777" w:rsidTr="007C5622">
        <w:trPr>
          <w:trHeight w:val="376"/>
          <w:jc w:val="center"/>
        </w:trPr>
        <w:tc>
          <w:tcPr>
            <w:tcW w:w="2333" w:type="dxa"/>
          </w:tcPr>
          <w:p w14:paraId="5D5D1F0C" w14:textId="61B3239A" w:rsidR="007C5622" w:rsidRPr="00E72323" w:rsidRDefault="007C5622" w:rsidP="00E72323">
            <w:pPr>
              <w:pStyle w:val="ParaMainText"/>
              <w:spacing w:line="240" w:lineRule="auto"/>
              <w:rPr>
                <w:rFonts w:asciiTheme="minorHAnsi" w:hAnsiTheme="minorHAnsi" w:cstheme="minorHAnsi"/>
                <w:sz w:val="18"/>
                <w:szCs w:val="18"/>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rPr>
              <w:t>71</w:t>
            </w:r>
            <w:r w:rsidRPr="00E72323">
              <w:rPr>
                <w:rFonts w:asciiTheme="minorHAnsi" w:hAnsiTheme="minorHAnsi" w:cstheme="minorHAnsi"/>
                <w:sz w:val="18"/>
                <w:szCs w:val="18"/>
              </w:rPr>
              <w:t xml:space="preserve"> (waste regulation: amendment of Northern Ireland Order)</w:t>
            </w:r>
          </w:p>
        </w:tc>
        <w:tc>
          <w:tcPr>
            <w:tcW w:w="1701" w:type="dxa"/>
          </w:tcPr>
          <w:p w14:paraId="5D5D1F0D"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0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0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1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F1F" w14:textId="77777777" w:rsidTr="007C5622">
        <w:trPr>
          <w:trHeight w:val="376"/>
          <w:jc w:val="center"/>
        </w:trPr>
        <w:tc>
          <w:tcPr>
            <w:tcW w:w="2333" w:type="dxa"/>
          </w:tcPr>
          <w:p w14:paraId="5D5D1F16" w14:textId="14BB81FC"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sidRPr="00E72323">
              <w:rPr>
                <w:rFonts w:asciiTheme="minorHAnsi" w:hAnsiTheme="minorHAnsi" w:cstheme="minorHAnsi"/>
                <w:sz w:val="18"/>
                <w:szCs w:val="18"/>
              </w:rPr>
              <w:t>7</w:t>
            </w:r>
            <w:r>
              <w:rPr>
                <w:rFonts w:asciiTheme="minorHAnsi" w:hAnsiTheme="minorHAnsi" w:cstheme="minorHAnsi"/>
                <w:sz w:val="18"/>
                <w:szCs w:val="18"/>
              </w:rPr>
              <w:t>2</w:t>
            </w:r>
            <w:r w:rsidRPr="00E72323">
              <w:rPr>
                <w:rFonts w:asciiTheme="minorHAnsi" w:hAnsiTheme="minorHAnsi" w:cstheme="minorHAnsi"/>
                <w:sz w:val="18"/>
                <w:szCs w:val="18"/>
              </w:rPr>
              <w:t xml:space="preserve"> (local air quality management framework)</w:t>
            </w:r>
          </w:p>
        </w:tc>
        <w:tc>
          <w:tcPr>
            <w:tcW w:w="1701" w:type="dxa"/>
          </w:tcPr>
          <w:p w14:paraId="5D5D1F1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1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In part</w:t>
            </w:r>
          </w:p>
        </w:tc>
        <w:tc>
          <w:tcPr>
            <w:tcW w:w="1701" w:type="dxa"/>
            <w:shd w:val="clear" w:color="auto" w:fill="auto"/>
          </w:tcPr>
          <w:p w14:paraId="5D5D1F19"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In part</w:t>
            </w:r>
          </w:p>
        </w:tc>
        <w:tc>
          <w:tcPr>
            <w:tcW w:w="1701" w:type="dxa"/>
          </w:tcPr>
          <w:p w14:paraId="5D5D1F1A"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29" w14:textId="77777777" w:rsidTr="007C5622">
        <w:trPr>
          <w:trHeight w:val="376"/>
          <w:jc w:val="center"/>
        </w:trPr>
        <w:tc>
          <w:tcPr>
            <w:tcW w:w="2333" w:type="dxa"/>
          </w:tcPr>
          <w:p w14:paraId="5D5D1F20" w14:textId="15DE0619"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7</w:t>
            </w:r>
            <w:r>
              <w:rPr>
                <w:rFonts w:asciiTheme="minorHAnsi" w:hAnsiTheme="minorHAnsi" w:cstheme="minorHAnsi"/>
                <w:sz w:val="18"/>
                <w:szCs w:val="18"/>
                <w:lang w:val="en-GB"/>
              </w:rPr>
              <w:t>3</w:t>
            </w:r>
            <w:r w:rsidRPr="00E72323">
              <w:rPr>
                <w:rFonts w:asciiTheme="minorHAnsi" w:hAnsiTheme="minorHAnsi" w:cstheme="minorHAnsi"/>
                <w:sz w:val="18"/>
                <w:szCs w:val="18"/>
                <w:lang w:val="en-GB"/>
              </w:rPr>
              <w:t xml:space="preserve"> (smoke control areas: amendments of the Clean Air Act 1993) </w:t>
            </w:r>
          </w:p>
        </w:tc>
        <w:tc>
          <w:tcPr>
            <w:tcW w:w="1701" w:type="dxa"/>
          </w:tcPr>
          <w:p w14:paraId="5D5D1F2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2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In part</w:t>
            </w:r>
          </w:p>
        </w:tc>
        <w:tc>
          <w:tcPr>
            <w:tcW w:w="1701" w:type="dxa"/>
            <w:shd w:val="clear" w:color="auto" w:fill="auto"/>
          </w:tcPr>
          <w:p w14:paraId="5D5D1F23"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24"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33" w14:textId="77777777" w:rsidTr="007C5622">
        <w:trPr>
          <w:trHeight w:val="376"/>
          <w:jc w:val="center"/>
        </w:trPr>
        <w:tc>
          <w:tcPr>
            <w:tcW w:w="2333" w:type="dxa"/>
          </w:tcPr>
          <w:p w14:paraId="5D5D1F2A" w14:textId="574167EA"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7</w:t>
            </w:r>
            <w:r>
              <w:rPr>
                <w:rFonts w:asciiTheme="minorHAnsi" w:hAnsiTheme="minorHAnsi" w:cstheme="minorHAnsi"/>
                <w:sz w:val="18"/>
                <w:szCs w:val="18"/>
                <w:lang w:val="en-GB"/>
              </w:rPr>
              <w:t>4</w:t>
            </w:r>
            <w:r w:rsidRPr="00E72323">
              <w:rPr>
                <w:rFonts w:asciiTheme="minorHAnsi" w:hAnsiTheme="minorHAnsi" w:cstheme="minorHAnsi"/>
                <w:sz w:val="18"/>
                <w:szCs w:val="18"/>
                <w:lang w:val="en-GB"/>
              </w:rPr>
              <w:t>-7</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(environmental recall of motor vehicles etc)</w:t>
            </w:r>
          </w:p>
        </w:tc>
        <w:tc>
          <w:tcPr>
            <w:tcW w:w="1701" w:type="dxa"/>
          </w:tcPr>
          <w:p w14:paraId="5D5D1F2B"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2C"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2D"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Yes </w:t>
            </w:r>
          </w:p>
        </w:tc>
        <w:tc>
          <w:tcPr>
            <w:tcW w:w="1701" w:type="dxa"/>
          </w:tcPr>
          <w:p w14:paraId="5D5D1F2E"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F3D" w14:textId="77777777" w:rsidTr="007C5622">
        <w:trPr>
          <w:trHeight w:val="376"/>
          <w:jc w:val="center"/>
        </w:trPr>
        <w:tc>
          <w:tcPr>
            <w:tcW w:w="2333" w:type="dxa"/>
          </w:tcPr>
          <w:p w14:paraId="5D5D1F34" w14:textId="40201030"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7</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 xml:space="preserve"> (water resources management plans, drought plans and joint proposals)</w:t>
            </w:r>
          </w:p>
        </w:tc>
        <w:tc>
          <w:tcPr>
            <w:tcW w:w="1701" w:type="dxa"/>
          </w:tcPr>
          <w:p w14:paraId="5D5D1F35"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36"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37"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38"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47" w14:textId="77777777" w:rsidTr="007C5622">
        <w:trPr>
          <w:trHeight w:val="376"/>
          <w:jc w:val="center"/>
        </w:trPr>
        <w:tc>
          <w:tcPr>
            <w:tcW w:w="2333" w:type="dxa"/>
          </w:tcPr>
          <w:p w14:paraId="5D5D1F3E" w14:textId="61E6C57B" w:rsidR="007C5622" w:rsidRPr="00E72323" w:rsidRDefault="007C5622" w:rsidP="00E72323">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7</w:t>
            </w:r>
            <w:r>
              <w:rPr>
                <w:rFonts w:asciiTheme="minorHAnsi" w:hAnsiTheme="minorHAnsi" w:cstheme="minorHAnsi"/>
                <w:sz w:val="18"/>
                <w:szCs w:val="18"/>
                <w:lang w:val="en-GB"/>
              </w:rPr>
              <w:t>9</w:t>
            </w:r>
            <w:r w:rsidRPr="00E72323">
              <w:rPr>
                <w:rFonts w:asciiTheme="minorHAnsi" w:hAnsiTheme="minorHAnsi" w:cstheme="minorHAnsi"/>
                <w:sz w:val="18"/>
                <w:szCs w:val="18"/>
                <w:lang w:val="en-GB"/>
              </w:rPr>
              <w:t xml:space="preserve"> (drainage and sewerage management plans) </w:t>
            </w:r>
          </w:p>
        </w:tc>
        <w:tc>
          <w:tcPr>
            <w:tcW w:w="1701" w:type="dxa"/>
          </w:tcPr>
          <w:p w14:paraId="5D5D1F3F"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40"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41"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42" w14:textId="77777777" w:rsidR="007C5622" w:rsidRPr="00E72323" w:rsidRDefault="007C5622" w:rsidP="00E72323">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41E83CBE" w14:textId="77777777" w:rsidTr="00F15D50">
        <w:trPr>
          <w:trHeight w:val="46"/>
          <w:jc w:val="center"/>
        </w:trPr>
        <w:tc>
          <w:tcPr>
            <w:tcW w:w="2333" w:type="dxa"/>
          </w:tcPr>
          <w:p w14:paraId="4B9E8F59" w14:textId="4464E4E0" w:rsidR="007C5622" w:rsidRDefault="007C5622" w:rsidP="0000497E">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 80</w:t>
            </w:r>
            <w:r w:rsidRPr="00FE0305">
              <w:rPr>
                <w:rFonts w:asciiTheme="minorHAnsi" w:hAnsiTheme="minorHAnsi" w:cstheme="minorHAnsi"/>
                <w:sz w:val="18"/>
                <w:szCs w:val="18"/>
                <w:lang w:val="en-GB"/>
              </w:rPr>
              <w:t xml:space="preserve"> </w:t>
            </w:r>
            <w:r>
              <w:rPr>
                <w:rFonts w:asciiTheme="minorHAnsi" w:hAnsiTheme="minorHAnsi" w:cstheme="minorHAnsi"/>
                <w:sz w:val="18"/>
                <w:szCs w:val="18"/>
                <w:lang w:val="en-GB"/>
              </w:rPr>
              <w:t>(</w:t>
            </w:r>
            <w:r w:rsidRPr="00FE0305">
              <w:rPr>
                <w:rFonts w:asciiTheme="minorHAnsi" w:hAnsiTheme="minorHAnsi" w:cstheme="minorHAnsi"/>
                <w:sz w:val="18"/>
                <w:szCs w:val="18"/>
                <w:lang w:val="en-GB"/>
              </w:rPr>
              <w:t>Storm overflows</w:t>
            </w:r>
            <w:r>
              <w:rPr>
                <w:rFonts w:asciiTheme="minorHAnsi" w:hAnsiTheme="minorHAnsi" w:cstheme="minorHAnsi"/>
                <w:sz w:val="18"/>
                <w:szCs w:val="18"/>
                <w:lang w:val="en-GB"/>
              </w:rPr>
              <w:t>)</w:t>
            </w:r>
          </w:p>
        </w:tc>
        <w:tc>
          <w:tcPr>
            <w:tcW w:w="1701" w:type="dxa"/>
          </w:tcPr>
          <w:p w14:paraId="1CEE2FD6" w14:textId="35CD5E1C"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 Yes</w:t>
            </w:r>
          </w:p>
        </w:tc>
        <w:tc>
          <w:tcPr>
            <w:tcW w:w="1701" w:type="dxa"/>
          </w:tcPr>
          <w:p w14:paraId="78ADEACC" w14:textId="22A01996"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shd w:val="clear" w:color="auto" w:fill="auto"/>
          </w:tcPr>
          <w:p w14:paraId="43158DF1" w14:textId="730258EB"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tcPr>
          <w:p w14:paraId="2CF33DE1" w14:textId="3C1A2FE0"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No </w:t>
            </w:r>
          </w:p>
        </w:tc>
      </w:tr>
      <w:tr w:rsidR="007C5622" w:rsidRPr="00DD6DCE" w14:paraId="441DF486" w14:textId="77777777" w:rsidTr="007C5622">
        <w:trPr>
          <w:trHeight w:val="376"/>
          <w:jc w:val="center"/>
        </w:trPr>
        <w:tc>
          <w:tcPr>
            <w:tcW w:w="2333" w:type="dxa"/>
          </w:tcPr>
          <w:p w14:paraId="2B41B368" w14:textId="6416DC70" w:rsidR="007C5622" w:rsidRDefault="007C5622" w:rsidP="0000497E">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 81 (</w:t>
            </w:r>
            <w:r w:rsidRPr="00FE0305">
              <w:rPr>
                <w:rFonts w:asciiTheme="minorHAnsi" w:hAnsiTheme="minorHAnsi" w:cstheme="minorHAnsi"/>
                <w:sz w:val="18"/>
                <w:szCs w:val="18"/>
                <w:lang w:val="en-GB"/>
              </w:rPr>
              <w:t>Reporting on discharges from storm overflows</w:t>
            </w:r>
            <w:r>
              <w:rPr>
                <w:rFonts w:asciiTheme="minorHAnsi" w:hAnsiTheme="minorHAnsi" w:cstheme="minorHAnsi"/>
                <w:sz w:val="18"/>
                <w:szCs w:val="18"/>
                <w:lang w:val="en-GB"/>
              </w:rPr>
              <w:t xml:space="preserve">) </w:t>
            </w:r>
          </w:p>
        </w:tc>
        <w:tc>
          <w:tcPr>
            <w:tcW w:w="1701" w:type="dxa"/>
          </w:tcPr>
          <w:p w14:paraId="128C73A0" w14:textId="5C88F876"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 Yes</w:t>
            </w:r>
          </w:p>
        </w:tc>
        <w:tc>
          <w:tcPr>
            <w:tcW w:w="1701" w:type="dxa"/>
          </w:tcPr>
          <w:p w14:paraId="313C889C" w14:textId="0DB0B6F7"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shd w:val="clear" w:color="auto" w:fill="auto"/>
          </w:tcPr>
          <w:p w14:paraId="7A518715" w14:textId="4F67CB04"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tcPr>
          <w:p w14:paraId="24B83C99" w14:textId="5BE43583"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No </w:t>
            </w:r>
          </w:p>
        </w:tc>
      </w:tr>
      <w:tr w:rsidR="007C5622" w:rsidRPr="00DD6DCE" w14:paraId="2EAA0FA1" w14:textId="77777777" w:rsidTr="007C5622">
        <w:trPr>
          <w:trHeight w:val="376"/>
          <w:jc w:val="center"/>
        </w:trPr>
        <w:tc>
          <w:tcPr>
            <w:tcW w:w="2333" w:type="dxa"/>
          </w:tcPr>
          <w:p w14:paraId="4A750B97" w14:textId="64EE43D6" w:rsidR="007C5622" w:rsidRDefault="007C5622" w:rsidP="0000497E">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 82 (</w:t>
            </w:r>
            <w:r w:rsidRPr="00FE0305">
              <w:rPr>
                <w:rFonts w:asciiTheme="minorHAnsi" w:hAnsiTheme="minorHAnsi" w:cstheme="minorHAnsi"/>
                <w:sz w:val="18"/>
                <w:szCs w:val="18"/>
                <w:lang w:val="en-GB"/>
              </w:rPr>
              <w:t>Monitoring quality of water potentially affected by discharges</w:t>
            </w:r>
            <w:r>
              <w:rPr>
                <w:rFonts w:asciiTheme="minorHAnsi" w:hAnsiTheme="minorHAnsi" w:cstheme="minorHAnsi"/>
                <w:sz w:val="18"/>
                <w:szCs w:val="18"/>
                <w:lang w:val="en-GB"/>
              </w:rPr>
              <w:t xml:space="preserve">) </w:t>
            </w:r>
          </w:p>
        </w:tc>
        <w:tc>
          <w:tcPr>
            <w:tcW w:w="1701" w:type="dxa"/>
          </w:tcPr>
          <w:p w14:paraId="074A84CA" w14:textId="09C1B7E0"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 Yes</w:t>
            </w:r>
          </w:p>
        </w:tc>
        <w:tc>
          <w:tcPr>
            <w:tcW w:w="1701" w:type="dxa"/>
          </w:tcPr>
          <w:p w14:paraId="50D4E032" w14:textId="67B7B55C"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shd w:val="clear" w:color="auto" w:fill="auto"/>
          </w:tcPr>
          <w:p w14:paraId="11A9BB74" w14:textId="0DB571FA"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tcPr>
          <w:p w14:paraId="37890A16" w14:textId="04E23859" w:rsidR="007C5622" w:rsidRPr="00E72323" w:rsidRDefault="007C5622" w:rsidP="0000497E">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No </w:t>
            </w:r>
          </w:p>
        </w:tc>
      </w:tr>
      <w:tr w:rsidR="007C5622" w:rsidRPr="00DD6DCE" w14:paraId="5AB07857" w14:textId="77777777" w:rsidTr="007C5622">
        <w:trPr>
          <w:trHeight w:val="376"/>
          <w:jc w:val="center"/>
        </w:trPr>
        <w:tc>
          <w:tcPr>
            <w:tcW w:w="2333" w:type="dxa"/>
          </w:tcPr>
          <w:p w14:paraId="34B3B830" w14:textId="510F96D8" w:rsidR="007C5622"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 83 (</w:t>
            </w:r>
            <w:r w:rsidRPr="00E33A85">
              <w:rPr>
                <w:rFonts w:asciiTheme="minorHAnsi" w:hAnsiTheme="minorHAnsi" w:cstheme="minorHAnsi"/>
                <w:sz w:val="18"/>
                <w:szCs w:val="18"/>
                <w:lang w:val="en-GB"/>
              </w:rPr>
              <w:t>Reduction of adverse impact of storm overflows</w:t>
            </w:r>
            <w:r>
              <w:rPr>
                <w:rFonts w:asciiTheme="minorHAnsi" w:hAnsiTheme="minorHAnsi" w:cstheme="minorHAnsi"/>
                <w:sz w:val="18"/>
                <w:szCs w:val="18"/>
                <w:lang w:val="en-GB"/>
              </w:rPr>
              <w:t xml:space="preserve">) </w:t>
            </w:r>
          </w:p>
        </w:tc>
        <w:tc>
          <w:tcPr>
            <w:tcW w:w="1701" w:type="dxa"/>
          </w:tcPr>
          <w:p w14:paraId="6DADE3CC" w14:textId="0D90FA8E" w:rsidR="007C5622" w:rsidRPr="1DF784AD" w:rsidRDefault="007C5622" w:rsidP="00367488">
            <w:pPr>
              <w:pStyle w:val="ParaMainText"/>
              <w:spacing w:line="240" w:lineRule="auto"/>
              <w:rPr>
                <w:rFonts w:ascii="Calibri" w:eastAsia="Calibri" w:hAnsi="Calibri" w:cs="Calibri"/>
                <w:color w:val="000000" w:themeColor="text1"/>
                <w:sz w:val="18"/>
                <w:szCs w:val="18"/>
              </w:rPr>
            </w:pPr>
            <w:r w:rsidRPr="1DF784AD">
              <w:rPr>
                <w:rFonts w:ascii="Calibri" w:eastAsia="Calibri" w:hAnsi="Calibri" w:cs="Calibri"/>
                <w:color w:val="000000" w:themeColor="text1"/>
                <w:sz w:val="18"/>
                <w:szCs w:val="18"/>
              </w:rPr>
              <w:t xml:space="preserve"> Yes</w:t>
            </w:r>
          </w:p>
        </w:tc>
        <w:tc>
          <w:tcPr>
            <w:tcW w:w="1701" w:type="dxa"/>
          </w:tcPr>
          <w:p w14:paraId="43090B8F" w14:textId="0DE8CB44" w:rsidR="007C5622" w:rsidRPr="1DF784AD" w:rsidRDefault="007C5622" w:rsidP="00367488">
            <w:pPr>
              <w:pStyle w:val="ParaMainText"/>
              <w:spacing w:line="240" w:lineRule="auto"/>
              <w:rPr>
                <w:rFonts w:ascii="Calibri" w:eastAsia="Calibri" w:hAnsi="Calibri" w:cs="Calibri"/>
                <w:color w:val="000000" w:themeColor="text1"/>
                <w:sz w:val="18"/>
                <w:szCs w:val="18"/>
              </w:rPr>
            </w:pPr>
            <w:r w:rsidRPr="1DF784AD">
              <w:rPr>
                <w:rFonts w:ascii="Calibri" w:eastAsia="Calibri" w:hAnsi="Calibri" w:cs="Calibri"/>
                <w:color w:val="000000" w:themeColor="text1"/>
                <w:sz w:val="18"/>
                <w:szCs w:val="18"/>
              </w:rPr>
              <w:t>No</w:t>
            </w:r>
          </w:p>
        </w:tc>
        <w:tc>
          <w:tcPr>
            <w:tcW w:w="1701" w:type="dxa"/>
            <w:shd w:val="clear" w:color="auto" w:fill="auto"/>
          </w:tcPr>
          <w:p w14:paraId="4D0D4FEE" w14:textId="36CAB397" w:rsidR="007C5622" w:rsidRPr="1DF784AD" w:rsidRDefault="007C5622" w:rsidP="00367488">
            <w:pPr>
              <w:pStyle w:val="ParaMainText"/>
              <w:spacing w:line="240" w:lineRule="auto"/>
              <w:rPr>
                <w:rFonts w:ascii="Calibri" w:eastAsia="Calibri" w:hAnsi="Calibri" w:cs="Calibri"/>
                <w:color w:val="000000" w:themeColor="text1"/>
                <w:sz w:val="18"/>
                <w:szCs w:val="18"/>
              </w:rPr>
            </w:pPr>
            <w:r w:rsidRPr="1DF784AD">
              <w:rPr>
                <w:rFonts w:ascii="Calibri" w:eastAsia="Calibri" w:hAnsi="Calibri" w:cs="Calibri"/>
                <w:color w:val="000000" w:themeColor="text1"/>
                <w:sz w:val="18"/>
                <w:szCs w:val="18"/>
              </w:rPr>
              <w:t>No</w:t>
            </w:r>
          </w:p>
        </w:tc>
        <w:tc>
          <w:tcPr>
            <w:tcW w:w="1701" w:type="dxa"/>
          </w:tcPr>
          <w:p w14:paraId="12C03548" w14:textId="19587110" w:rsidR="007C5622" w:rsidRPr="1DF784AD" w:rsidRDefault="007C5622" w:rsidP="00367488">
            <w:pPr>
              <w:pStyle w:val="ParaMainText"/>
              <w:spacing w:line="240" w:lineRule="auto"/>
              <w:rPr>
                <w:rFonts w:ascii="Calibri" w:eastAsia="Calibri" w:hAnsi="Calibri" w:cs="Calibri"/>
                <w:color w:val="000000" w:themeColor="text1"/>
                <w:sz w:val="18"/>
                <w:szCs w:val="18"/>
              </w:rPr>
            </w:pPr>
            <w:r w:rsidRPr="1DF784AD">
              <w:rPr>
                <w:rFonts w:ascii="Calibri" w:eastAsia="Calibri" w:hAnsi="Calibri" w:cs="Calibri"/>
                <w:color w:val="000000" w:themeColor="text1"/>
                <w:sz w:val="18"/>
                <w:szCs w:val="18"/>
              </w:rPr>
              <w:t xml:space="preserve">No </w:t>
            </w:r>
          </w:p>
        </w:tc>
      </w:tr>
      <w:tr w:rsidR="007C5622" w:rsidRPr="00DD6DCE" w14:paraId="538D3516" w14:textId="77777777" w:rsidTr="007C5622">
        <w:trPr>
          <w:trHeight w:val="376"/>
          <w:jc w:val="center"/>
        </w:trPr>
        <w:tc>
          <w:tcPr>
            <w:tcW w:w="2333" w:type="dxa"/>
          </w:tcPr>
          <w:p w14:paraId="59D0C42D" w14:textId="4A20DB23" w:rsidR="007C5622"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 84 (</w:t>
            </w:r>
            <w:r w:rsidRPr="00FE0305">
              <w:rPr>
                <w:rFonts w:asciiTheme="minorHAnsi" w:hAnsiTheme="minorHAnsi" w:cstheme="minorHAnsi"/>
                <w:sz w:val="18"/>
                <w:szCs w:val="18"/>
                <w:lang w:val="en-GB"/>
              </w:rPr>
              <w:t>Report on elimination of discharges from storm overflows</w:t>
            </w:r>
            <w:r>
              <w:rPr>
                <w:rFonts w:asciiTheme="minorHAnsi" w:hAnsiTheme="minorHAnsi" w:cstheme="minorHAnsi"/>
                <w:sz w:val="18"/>
                <w:szCs w:val="18"/>
                <w:lang w:val="en-GB"/>
              </w:rPr>
              <w:t>)</w:t>
            </w:r>
          </w:p>
        </w:tc>
        <w:tc>
          <w:tcPr>
            <w:tcW w:w="1701" w:type="dxa"/>
          </w:tcPr>
          <w:p w14:paraId="3902DD30" w14:textId="2D91AEDC"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 Yes</w:t>
            </w:r>
          </w:p>
        </w:tc>
        <w:tc>
          <w:tcPr>
            <w:tcW w:w="1701" w:type="dxa"/>
          </w:tcPr>
          <w:p w14:paraId="3DEC45BE" w14:textId="48EDE8E4"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shd w:val="clear" w:color="auto" w:fill="auto"/>
          </w:tcPr>
          <w:p w14:paraId="2C3C528E" w14:textId="6A0C4ACB"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No</w:t>
            </w:r>
          </w:p>
        </w:tc>
        <w:tc>
          <w:tcPr>
            <w:tcW w:w="1701" w:type="dxa"/>
          </w:tcPr>
          <w:p w14:paraId="2137E4D5" w14:textId="749E3106"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No </w:t>
            </w:r>
          </w:p>
        </w:tc>
      </w:tr>
      <w:tr w:rsidR="007C5622" w:rsidRPr="00DD6DCE" w14:paraId="5D5D1F51" w14:textId="77777777" w:rsidTr="007C5622">
        <w:trPr>
          <w:trHeight w:val="376"/>
          <w:jc w:val="center"/>
        </w:trPr>
        <w:tc>
          <w:tcPr>
            <w:tcW w:w="2333" w:type="dxa"/>
          </w:tcPr>
          <w:p w14:paraId="5D5D1F48" w14:textId="3A693C0D"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85</w:t>
            </w:r>
            <w:r w:rsidRPr="00E72323">
              <w:rPr>
                <w:rFonts w:asciiTheme="minorHAnsi" w:hAnsiTheme="minorHAnsi" w:cstheme="minorHAnsi"/>
                <w:sz w:val="18"/>
                <w:szCs w:val="18"/>
                <w:lang w:val="en-GB"/>
              </w:rPr>
              <w:t xml:space="preserve"> (authority’s power to require information) </w:t>
            </w:r>
          </w:p>
        </w:tc>
        <w:tc>
          <w:tcPr>
            <w:tcW w:w="1701" w:type="dxa"/>
          </w:tcPr>
          <w:p w14:paraId="5D5D1F4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4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4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4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5B" w14:textId="77777777" w:rsidTr="007C5622">
        <w:trPr>
          <w:trHeight w:val="376"/>
          <w:jc w:val="center"/>
        </w:trPr>
        <w:tc>
          <w:tcPr>
            <w:tcW w:w="2333" w:type="dxa"/>
          </w:tcPr>
          <w:p w14:paraId="5D5D1F52" w14:textId="7973B7B5"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8</w:t>
            </w:r>
            <w:r>
              <w:rPr>
                <w:rFonts w:asciiTheme="minorHAnsi" w:hAnsiTheme="minorHAnsi" w:cstheme="minorHAnsi"/>
                <w:sz w:val="18"/>
                <w:szCs w:val="18"/>
                <w:lang w:val="en-GB"/>
              </w:rPr>
              <w:t>6</w:t>
            </w:r>
            <w:r w:rsidRPr="00E72323">
              <w:rPr>
                <w:rFonts w:asciiTheme="minorHAnsi" w:hAnsiTheme="minorHAnsi" w:cstheme="minorHAnsi"/>
                <w:sz w:val="18"/>
                <w:szCs w:val="18"/>
                <w:lang w:val="en-GB"/>
              </w:rPr>
              <w:t xml:space="preserve"> (water and sewerage undertakers in England: modifying appointments) </w:t>
            </w:r>
          </w:p>
        </w:tc>
        <w:tc>
          <w:tcPr>
            <w:tcW w:w="1701" w:type="dxa"/>
          </w:tcPr>
          <w:p w14:paraId="5D5D1F5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5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5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5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r>
      <w:tr w:rsidR="007C5622" w:rsidRPr="00DD6DCE" w14:paraId="5D5D1F65" w14:textId="77777777" w:rsidTr="007C5622">
        <w:trPr>
          <w:trHeight w:val="376"/>
          <w:jc w:val="center"/>
        </w:trPr>
        <w:tc>
          <w:tcPr>
            <w:tcW w:w="2333" w:type="dxa"/>
          </w:tcPr>
          <w:p w14:paraId="5D5D1F5C" w14:textId="12967A43"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8</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(electronic service of documents) </w:t>
            </w:r>
          </w:p>
        </w:tc>
        <w:tc>
          <w:tcPr>
            <w:tcW w:w="1701" w:type="dxa"/>
          </w:tcPr>
          <w:p w14:paraId="5D5D1F5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5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5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6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6F" w14:textId="77777777" w:rsidTr="007C5622">
        <w:trPr>
          <w:trHeight w:val="376"/>
          <w:jc w:val="center"/>
        </w:trPr>
        <w:tc>
          <w:tcPr>
            <w:tcW w:w="2333" w:type="dxa"/>
          </w:tcPr>
          <w:p w14:paraId="5D5D1F66" w14:textId="1C84B94B"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lastRenderedPageBreak/>
              <w:t>Section</w:t>
            </w:r>
            <w:r w:rsidRPr="00E72323">
              <w:rPr>
                <w:rFonts w:asciiTheme="minorHAnsi" w:hAnsiTheme="minorHAnsi" w:cstheme="minorHAnsi"/>
                <w:sz w:val="18"/>
                <w:szCs w:val="18"/>
                <w:lang w:val="en-GB"/>
              </w:rPr>
              <w:t xml:space="preserve"> 8</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 xml:space="preserve"> (water abstraction: no compensation for certain licence conditions) </w:t>
            </w:r>
          </w:p>
        </w:tc>
        <w:tc>
          <w:tcPr>
            <w:tcW w:w="1701" w:type="dxa"/>
          </w:tcPr>
          <w:p w14:paraId="5D5D1F6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6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6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6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79" w14:textId="77777777" w:rsidTr="007C5622">
        <w:trPr>
          <w:trHeight w:val="376"/>
          <w:jc w:val="center"/>
        </w:trPr>
        <w:tc>
          <w:tcPr>
            <w:tcW w:w="2333" w:type="dxa"/>
          </w:tcPr>
          <w:p w14:paraId="5D5D1F70" w14:textId="2095D51F"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89</w:t>
            </w:r>
            <w:r w:rsidRPr="00E72323">
              <w:rPr>
                <w:rFonts w:asciiTheme="minorHAnsi" w:hAnsiTheme="minorHAnsi" w:cstheme="minorHAnsi"/>
                <w:sz w:val="18"/>
                <w:szCs w:val="18"/>
                <w:lang w:val="en-GB"/>
              </w:rPr>
              <w:t xml:space="preserve"> (water quality: powers of Secretary of State) </w:t>
            </w:r>
          </w:p>
        </w:tc>
        <w:tc>
          <w:tcPr>
            <w:tcW w:w="1701" w:type="dxa"/>
          </w:tcPr>
          <w:p w14:paraId="5D5D1F7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7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7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7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F83" w14:textId="77777777" w:rsidTr="007C5622">
        <w:trPr>
          <w:trHeight w:val="376"/>
          <w:jc w:val="center"/>
        </w:trPr>
        <w:tc>
          <w:tcPr>
            <w:tcW w:w="2333" w:type="dxa"/>
          </w:tcPr>
          <w:p w14:paraId="5D5D1F7A" w14:textId="5607A707"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90</w:t>
            </w:r>
            <w:r w:rsidRPr="00E72323">
              <w:rPr>
                <w:rFonts w:asciiTheme="minorHAnsi" w:hAnsiTheme="minorHAnsi" w:cstheme="minorHAnsi"/>
                <w:sz w:val="18"/>
                <w:szCs w:val="18"/>
                <w:lang w:val="en-GB"/>
              </w:rPr>
              <w:t xml:space="preserve"> (water quality: powers of Welsh Ministers) </w:t>
            </w:r>
          </w:p>
        </w:tc>
        <w:tc>
          <w:tcPr>
            <w:tcW w:w="1701" w:type="dxa"/>
          </w:tcPr>
          <w:p w14:paraId="5D5D1F7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7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7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7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8D" w14:textId="77777777" w:rsidTr="007C5622">
        <w:trPr>
          <w:trHeight w:val="376"/>
          <w:jc w:val="center"/>
        </w:trPr>
        <w:tc>
          <w:tcPr>
            <w:tcW w:w="2333" w:type="dxa"/>
          </w:tcPr>
          <w:p w14:paraId="5D5D1F84" w14:textId="5AE452B9"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91</w:t>
            </w:r>
            <w:r w:rsidRPr="00E72323">
              <w:rPr>
                <w:rFonts w:asciiTheme="minorHAnsi" w:hAnsiTheme="minorHAnsi" w:cstheme="minorHAnsi"/>
                <w:sz w:val="18"/>
                <w:szCs w:val="18"/>
                <w:lang w:val="en-GB"/>
              </w:rPr>
              <w:t xml:space="preserve"> (water quality: powers of Northern Ireland department)</w:t>
            </w:r>
          </w:p>
        </w:tc>
        <w:tc>
          <w:tcPr>
            <w:tcW w:w="1701" w:type="dxa"/>
          </w:tcPr>
          <w:p w14:paraId="5D5D1F8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8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8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8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F97" w14:textId="77777777" w:rsidTr="007C5622">
        <w:trPr>
          <w:trHeight w:val="376"/>
          <w:jc w:val="center"/>
        </w:trPr>
        <w:tc>
          <w:tcPr>
            <w:tcW w:w="2333" w:type="dxa"/>
          </w:tcPr>
          <w:p w14:paraId="5D5D1F8E" w14:textId="5EBEB83E"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92</w:t>
            </w:r>
            <w:r w:rsidRPr="00E72323">
              <w:rPr>
                <w:rFonts w:asciiTheme="minorHAnsi" w:hAnsiTheme="minorHAnsi" w:cstheme="minorHAnsi"/>
                <w:sz w:val="18"/>
                <w:szCs w:val="18"/>
                <w:lang w:val="en-GB"/>
              </w:rPr>
              <w:t xml:space="preserve"> (</w:t>
            </w:r>
            <w:proofErr w:type="gramStart"/>
            <w:r w:rsidRPr="00E72323">
              <w:rPr>
                <w:rFonts w:asciiTheme="minorHAnsi" w:hAnsiTheme="minorHAnsi" w:cstheme="minorHAnsi"/>
                <w:sz w:val="18"/>
                <w:szCs w:val="18"/>
                <w:lang w:val="en-GB"/>
              </w:rPr>
              <w:t>Solway Tweed river</w:t>
            </w:r>
            <w:proofErr w:type="gramEnd"/>
            <w:r w:rsidRPr="00E72323">
              <w:rPr>
                <w:rFonts w:asciiTheme="minorHAnsi" w:hAnsiTheme="minorHAnsi" w:cstheme="minorHAnsi"/>
                <w:sz w:val="18"/>
                <w:szCs w:val="18"/>
                <w:lang w:val="en-GB"/>
              </w:rPr>
              <w:t xml:space="preserve"> basin district: power to transfer functions) </w:t>
            </w:r>
          </w:p>
        </w:tc>
        <w:tc>
          <w:tcPr>
            <w:tcW w:w="1701" w:type="dxa"/>
          </w:tcPr>
          <w:p w14:paraId="5D5D1F8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9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9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9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A2" w14:textId="77777777" w:rsidTr="007C5622">
        <w:trPr>
          <w:trHeight w:val="376"/>
          <w:jc w:val="center"/>
        </w:trPr>
        <w:tc>
          <w:tcPr>
            <w:tcW w:w="2333" w:type="dxa"/>
          </w:tcPr>
          <w:p w14:paraId="5D5D1F98" w14:textId="6AD9BC1D"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93</w:t>
            </w:r>
            <w:r w:rsidRPr="00E72323">
              <w:rPr>
                <w:rFonts w:asciiTheme="minorHAnsi" w:hAnsiTheme="minorHAnsi" w:cstheme="minorHAnsi"/>
                <w:sz w:val="18"/>
                <w:szCs w:val="18"/>
                <w:lang w:val="en-GB"/>
              </w:rPr>
              <w:t xml:space="preserve"> (water quality: interpretation) </w:t>
            </w:r>
          </w:p>
        </w:tc>
        <w:tc>
          <w:tcPr>
            <w:tcW w:w="1701" w:type="dxa"/>
          </w:tcPr>
          <w:p w14:paraId="5D5D1F9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rPr>
              <w:t>Yes</w:t>
            </w:r>
          </w:p>
        </w:tc>
        <w:tc>
          <w:tcPr>
            <w:tcW w:w="1701" w:type="dxa"/>
          </w:tcPr>
          <w:p w14:paraId="5D5D1F9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9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9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FAC" w14:textId="77777777" w:rsidTr="007C5622">
        <w:trPr>
          <w:trHeight w:val="376"/>
          <w:jc w:val="center"/>
        </w:trPr>
        <w:tc>
          <w:tcPr>
            <w:tcW w:w="2333" w:type="dxa"/>
          </w:tcPr>
          <w:p w14:paraId="5D5D1FA3" w14:textId="701DFC8A"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94</w:t>
            </w:r>
            <w:r w:rsidRPr="00E72323">
              <w:rPr>
                <w:rFonts w:asciiTheme="minorHAnsi" w:hAnsiTheme="minorHAnsi" w:cstheme="minorHAnsi"/>
                <w:sz w:val="18"/>
                <w:szCs w:val="18"/>
                <w:lang w:val="en-GB"/>
              </w:rPr>
              <w:t xml:space="preserve"> (valuation of other land in drainage district: England) </w:t>
            </w:r>
          </w:p>
        </w:tc>
        <w:tc>
          <w:tcPr>
            <w:tcW w:w="1701" w:type="dxa"/>
          </w:tcPr>
          <w:p w14:paraId="5D5D1FA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A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A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A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B6" w14:textId="77777777" w:rsidTr="007C5622">
        <w:trPr>
          <w:trHeight w:val="376"/>
          <w:jc w:val="center"/>
        </w:trPr>
        <w:tc>
          <w:tcPr>
            <w:tcW w:w="2333" w:type="dxa"/>
          </w:tcPr>
          <w:p w14:paraId="5D5D1FAD" w14:textId="76231B26"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95</w:t>
            </w:r>
            <w:r w:rsidRPr="00E72323">
              <w:rPr>
                <w:rFonts w:asciiTheme="minorHAnsi" w:hAnsiTheme="minorHAnsi" w:cstheme="minorHAnsi"/>
                <w:sz w:val="18"/>
                <w:szCs w:val="18"/>
                <w:lang w:val="en-GB"/>
              </w:rPr>
              <w:t xml:space="preserve"> (valuation of other land in drainage district: Wales) </w:t>
            </w:r>
          </w:p>
        </w:tc>
        <w:tc>
          <w:tcPr>
            <w:tcW w:w="1701" w:type="dxa"/>
          </w:tcPr>
          <w:p w14:paraId="5D5D1FA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AF" w14:textId="77777777" w:rsidR="007C5622" w:rsidRPr="00E72323" w:rsidDel="002F5294"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B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B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C0" w14:textId="77777777" w:rsidTr="007C5622">
        <w:trPr>
          <w:trHeight w:val="376"/>
          <w:jc w:val="center"/>
        </w:trPr>
        <w:tc>
          <w:tcPr>
            <w:tcW w:w="2333" w:type="dxa"/>
          </w:tcPr>
          <w:p w14:paraId="5D5D1FB7" w14:textId="2A6A80A8"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9</w:t>
            </w:r>
            <w:r>
              <w:rPr>
                <w:rFonts w:asciiTheme="minorHAnsi" w:hAnsiTheme="minorHAnsi" w:cstheme="minorHAnsi"/>
                <w:sz w:val="18"/>
                <w:szCs w:val="18"/>
                <w:lang w:val="en-GB"/>
              </w:rPr>
              <w:t>6</w:t>
            </w:r>
            <w:r w:rsidRPr="00E72323">
              <w:rPr>
                <w:rFonts w:asciiTheme="minorHAnsi" w:hAnsiTheme="minorHAnsi" w:cstheme="minorHAnsi"/>
                <w:sz w:val="18"/>
                <w:szCs w:val="18"/>
                <w:lang w:val="en-GB"/>
              </w:rPr>
              <w:t xml:space="preserve"> (valuation of agricultural land in drainage district: England and Wales)</w:t>
            </w:r>
          </w:p>
        </w:tc>
        <w:tc>
          <w:tcPr>
            <w:tcW w:w="1701" w:type="dxa"/>
          </w:tcPr>
          <w:p w14:paraId="5D5D1FB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B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B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B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CA" w14:textId="77777777" w:rsidTr="007C5622">
        <w:trPr>
          <w:trHeight w:val="376"/>
          <w:jc w:val="center"/>
        </w:trPr>
        <w:tc>
          <w:tcPr>
            <w:tcW w:w="2333" w:type="dxa"/>
          </w:tcPr>
          <w:p w14:paraId="5D5D1FC1" w14:textId="663F76A8"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9</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(disclosure of Revenue and Customs information) </w:t>
            </w:r>
          </w:p>
        </w:tc>
        <w:tc>
          <w:tcPr>
            <w:tcW w:w="1701" w:type="dxa"/>
          </w:tcPr>
          <w:p w14:paraId="5D5D1FC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C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1FC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C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D4" w14:textId="77777777" w:rsidTr="007C5622">
        <w:trPr>
          <w:trHeight w:val="376"/>
          <w:jc w:val="center"/>
        </w:trPr>
        <w:tc>
          <w:tcPr>
            <w:tcW w:w="2333" w:type="dxa"/>
          </w:tcPr>
          <w:p w14:paraId="5D5D1FCB" w14:textId="60E53090"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9</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w:t>
            </w:r>
            <w:r>
              <w:rPr>
                <w:rFonts w:asciiTheme="minorHAnsi" w:hAnsiTheme="minorHAnsi" w:cstheme="minorHAnsi"/>
                <w:sz w:val="18"/>
                <w:szCs w:val="18"/>
                <w:lang w:val="en-GB"/>
              </w:rPr>
              <w:t>101</w:t>
            </w:r>
            <w:r w:rsidRPr="00E72323">
              <w:rPr>
                <w:rFonts w:asciiTheme="minorHAnsi" w:hAnsiTheme="minorHAnsi" w:cstheme="minorHAnsi"/>
                <w:sz w:val="18"/>
                <w:szCs w:val="18"/>
                <w:lang w:val="en-GB"/>
              </w:rPr>
              <w:t xml:space="preserve"> (biodiversity gain in planning) </w:t>
            </w:r>
          </w:p>
        </w:tc>
        <w:tc>
          <w:tcPr>
            <w:tcW w:w="1701" w:type="dxa"/>
          </w:tcPr>
          <w:p w14:paraId="5D5D1FC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C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C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C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DE" w14:textId="77777777" w:rsidTr="007C5622">
        <w:trPr>
          <w:trHeight w:val="376"/>
          <w:jc w:val="center"/>
        </w:trPr>
        <w:tc>
          <w:tcPr>
            <w:tcW w:w="2333" w:type="dxa"/>
          </w:tcPr>
          <w:p w14:paraId="5D5D1FD5" w14:textId="0C715992"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 102-</w:t>
            </w:r>
            <w:proofErr w:type="gramStart"/>
            <w:r>
              <w:rPr>
                <w:rFonts w:asciiTheme="minorHAnsi" w:hAnsiTheme="minorHAnsi" w:cstheme="minorHAnsi"/>
                <w:sz w:val="18"/>
                <w:szCs w:val="18"/>
                <w:lang w:val="en-GB"/>
              </w:rPr>
              <w:t>103</w:t>
            </w:r>
            <w:r w:rsidRPr="00E72323">
              <w:rPr>
                <w:rFonts w:asciiTheme="minorHAnsi" w:hAnsiTheme="minorHAnsi" w:cstheme="minorHAnsi"/>
                <w:sz w:val="18"/>
                <w:szCs w:val="18"/>
                <w:lang w:val="en-GB"/>
              </w:rPr>
              <w:t xml:space="preserve">  (</w:t>
            </w:r>
            <w:proofErr w:type="gramEnd"/>
            <w:r w:rsidRPr="00E72323">
              <w:rPr>
                <w:rFonts w:asciiTheme="minorHAnsi" w:hAnsiTheme="minorHAnsi" w:cstheme="minorHAnsi"/>
                <w:sz w:val="18"/>
                <w:szCs w:val="18"/>
                <w:lang w:val="en-GB"/>
              </w:rPr>
              <w:t>biodiversity objective and reporting)</w:t>
            </w:r>
          </w:p>
        </w:tc>
        <w:tc>
          <w:tcPr>
            <w:tcW w:w="1701" w:type="dxa"/>
          </w:tcPr>
          <w:p w14:paraId="5D5D1FD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D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D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D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E8" w14:textId="77777777" w:rsidTr="007C5622">
        <w:trPr>
          <w:trHeight w:val="376"/>
          <w:jc w:val="center"/>
        </w:trPr>
        <w:tc>
          <w:tcPr>
            <w:tcW w:w="2333" w:type="dxa"/>
          </w:tcPr>
          <w:p w14:paraId="5D5D1FDF" w14:textId="6F0E2ED2"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w:t>
            </w:r>
            <w:r>
              <w:rPr>
                <w:rFonts w:asciiTheme="minorHAnsi" w:hAnsiTheme="minorHAnsi" w:cstheme="minorHAnsi"/>
                <w:sz w:val="18"/>
                <w:szCs w:val="18"/>
                <w:lang w:val="en-GB"/>
              </w:rPr>
              <w:t>104-</w:t>
            </w:r>
            <w:r w:rsidRPr="00E72323">
              <w:rPr>
                <w:rFonts w:asciiTheme="minorHAnsi" w:hAnsiTheme="minorHAnsi" w:cstheme="minorHAnsi"/>
                <w:sz w:val="18"/>
                <w:szCs w:val="18"/>
                <w:lang w:val="en-GB"/>
              </w:rPr>
              <w:t>10</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 xml:space="preserve"> (local nature recovery strategies) </w:t>
            </w:r>
          </w:p>
        </w:tc>
        <w:tc>
          <w:tcPr>
            <w:tcW w:w="1701" w:type="dxa"/>
          </w:tcPr>
          <w:p w14:paraId="5D5D1FE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E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E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c>
          <w:tcPr>
            <w:tcW w:w="1701" w:type="dxa"/>
          </w:tcPr>
          <w:p w14:paraId="5D5D1FE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7425402B" w14:textId="77777777" w:rsidTr="007C5622">
        <w:trPr>
          <w:trHeight w:val="376"/>
          <w:jc w:val="center"/>
        </w:trPr>
        <w:tc>
          <w:tcPr>
            <w:tcW w:w="2333" w:type="dxa"/>
          </w:tcPr>
          <w:p w14:paraId="0616EC16" w14:textId="0821B220"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09</w:t>
            </w:r>
            <w:r w:rsidRPr="00E72323">
              <w:rPr>
                <w:rFonts w:asciiTheme="minorHAnsi" w:hAnsiTheme="minorHAnsi" w:cstheme="minorHAnsi"/>
                <w:sz w:val="18"/>
                <w:szCs w:val="18"/>
                <w:lang w:val="en-GB"/>
              </w:rPr>
              <w:t>-1</w:t>
            </w:r>
            <w:r>
              <w:rPr>
                <w:rFonts w:asciiTheme="minorHAnsi" w:hAnsiTheme="minorHAnsi" w:cstheme="minorHAnsi"/>
                <w:sz w:val="18"/>
                <w:szCs w:val="18"/>
                <w:lang w:val="en-GB"/>
              </w:rPr>
              <w:t>11</w:t>
            </w:r>
            <w:r w:rsidRPr="00E72323">
              <w:rPr>
                <w:rFonts w:asciiTheme="minorHAnsi" w:hAnsiTheme="minorHAnsi" w:cstheme="minorHAnsi"/>
                <w:sz w:val="18"/>
                <w:szCs w:val="18"/>
                <w:lang w:val="en-GB"/>
              </w:rPr>
              <w:t xml:space="preserve"> (conservation)</w:t>
            </w:r>
          </w:p>
        </w:tc>
        <w:tc>
          <w:tcPr>
            <w:tcW w:w="1701" w:type="dxa"/>
            <w:shd w:val="clear" w:color="auto" w:fill="auto"/>
          </w:tcPr>
          <w:p w14:paraId="386BCD87" w14:textId="643F3C03"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1AB87D1A" w14:textId="16C2ABA4"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32A405BE" w14:textId="2C46783E"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97D25CF" w14:textId="0AE06AB0"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69CB1B65" w14:textId="77777777" w:rsidTr="007C5622">
        <w:trPr>
          <w:trHeight w:val="376"/>
          <w:jc w:val="center"/>
        </w:trPr>
        <w:tc>
          <w:tcPr>
            <w:tcW w:w="2333" w:type="dxa"/>
          </w:tcPr>
          <w:p w14:paraId="2359CCB2" w14:textId="462C9D37"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12-</w:t>
            </w:r>
            <w:r w:rsidRPr="00E72323">
              <w:rPr>
                <w:rFonts w:asciiTheme="minorHAnsi" w:hAnsiTheme="minorHAnsi" w:cstheme="minorHAnsi"/>
                <w:sz w:val="18"/>
                <w:szCs w:val="18"/>
                <w:lang w:val="en-GB"/>
              </w:rPr>
              <w:t>1</w:t>
            </w:r>
            <w:r>
              <w:rPr>
                <w:rFonts w:asciiTheme="minorHAnsi" w:hAnsiTheme="minorHAnsi" w:cstheme="minorHAnsi"/>
                <w:sz w:val="18"/>
                <w:szCs w:val="18"/>
                <w:lang w:val="en-GB"/>
              </w:rPr>
              <w:t>13</w:t>
            </w:r>
            <w:r w:rsidRPr="00E72323">
              <w:rPr>
                <w:rFonts w:asciiTheme="minorHAnsi" w:hAnsiTheme="minorHAnsi" w:cstheme="minorHAnsi"/>
                <w:sz w:val="18"/>
                <w:szCs w:val="18"/>
                <w:lang w:val="en-GB"/>
              </w:rPr>
              <w:t xml:space="preserve"> (habitats regulations)</w:t>
            </w:r>
          </w:p>
        </w:tc>
        <w:tc>
          <w:tcPr>
            <w:tcW w:w="1701" w:type="dxa"/>
            <w:shd w:val="clear" w:color="auto" w:fill="auto"/>
          </w:tcPr>
          <w:p w14:paraId="470E8C53" w14:textId="2A064132"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142A26D2" w14:textId="0D455424"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301FF186" w14:textId="672D9FF4"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481741A" w14:textId="275F12B0"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1FF2" w14:textId="77777777" w:rsidTr="007C5622">
        <w:trPr>
          <w:trHeight w:val="376"/>
          <w:jc w:val="center"/>
        </w:trPr>
        <w:tc>
          <w:tcPr>
            <w:tcW w:w="2333" w:type="dxa"/>
          </w:tcPr>
          <w:p w14:paraId="5D5D1FE9" w14:textId="3775F840"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Sections</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14</w:t>
            </w:r>
            <w:r w:rsidRPr="00E72323">
              <w:rPr>
                <w:rFonts w:asciiTheme="minorHAnsi" w:hAnsiTheme="minorHAnsi" w:cstheme="minorHAnsi"/>
                <w:sz w:val="18"/>
                <w:szCs w:val="18"/>
                <w:lang w:val="en-GB"/>
              </w:rPr>
              <w:t>-1</w:t>
            </w:r>
            <w:r>
              <w:rPr>
                <w:rFonts w:asciiTheme="minorHAnsi" w:hAnsiTheme="minorHAnsi" w:cstheme="minorHAnsi"/>
                <w:sz w:val="18"/>
                <w:szCs w:val="18"/>
                <w:lang w:val="en-GB"/>
              </w:rPr>
              <w:t>15</w:t>
            </w:r>
            <w:r w:rsidRPr="00E72323">
              <w:rPr>
                <w:rFonts w:asciiTheme="minorHAnsi" w:hAnsiTheme="minorHAnsi" w:cstheme="minorHAnsi"/>
                <w:sz w:val="18"/>
                <w:szCs w:val="18"/>
                <w:lang w:val="en-GB"/>
              </w:rPr>
              <w:t xml:space="preserve"> (tree felling and planting) </w:t>
            </w:r>
          </w:p>
        </w:tc>
        <w:tc>
          <w:tcPr>
            <w:tcW w:w="1701" w:type="dxa"/>
          </w:tcPr>
          <w:p w14:paraId="5D5D1FE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E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E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E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34FA8C10" w14:textId="77777777" w:rsidTr="007C5622">
        <w:trPr>
          <w:trHeight w:val="376"/>
          <w:jc w:val="center"/>
        </w:trPr>
        <w:tc>
          <w:tcPr>
            <w:tcW w:w="2333" w:type="dxa"/>
          </w:tcPr>
          <w:p w14:paraId="59638D82" w14:textId="7105C43B"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16</w:t>
            </w:r>
            <w:r w:rsidRPr="00E72323">
              <w:rPr>
                <w:rFonts w:asciiTheme="minorHAnsi" w:hAnsiTheme="minorHAnsi" w:cstheme="minorHAnsi"/>
                <w:sz w:val="18"/>
                <w:szCs w:val="18"/>
                <w:lang w:val="en-GB"/>
              </w:rPr>
              <w:t xml:space="preserve"> (use of forest risk commodities in commercial activity)</w:t>
            </w:r>
          </w:p>
        </w:tc>
        <w:tc>
          <w:tcPr>
            <w:tcW w:w="1701" w:type="dxa"/>
            <w:shd w:val="clear" w:color="auto" w:fill="auto"/>
          </w:tcPr>
          <w:p w14:paraId="5B38A4B1" w14:textId="2C9005BE"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27130CCB" w14:textId="1BE21C11"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20DE9034" w14:textId="1B013D53"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154EE72C" w14:textId="666EE5B2"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1FFC" w14:textId="77777777" w:rsidTr="007C5622">
        <w:trPr>
          <w:trHeight w:val="376"/>
          <w:jc w:val="center"/>
        </w:trPr>
        <w:tc>
          <w:tcPr>
            <w:tcW w:w="2333" w:type="dxa"/>
          </w:tcPr>
          <w:p w14:paraId="5D5D1FF3" w14:textId="106253D5"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lastRenderedPageBreak/>
              <w:t>Sections</w:t>
            </w:r>
            <w:r w:rsidRPr="00E72323">
              <w:rPr>
                <w:rFonts w:asciiTheme="minorHAnsi" w:hAnsiTheme="minorHAnsi" w:cstheme="minorHAnsi"/>
                <w:sz w:val="18"/>
                <w:szCs w:val="18"/>
                <w:lang w:val="en-GB"/>
              </w:rPr>
              <w:t xml:space="preserve"> 11</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-13</w:t>
            </w:r>
            <w:r>
              <w:rPr>
                <w:rFonts w:asciiTheme="minorHAnsi" w:hAnsiTheme="minorHAnsi" w:cstheme="minorHAnsi"/>
                <w:sz w:val="18"/>
                <w:szCs w:val="18"/>
                <w:lang w:val="en-GB"/>
              </w:rPr>
              <w:t>9</w:t>
            </w:r>
            <w:r w:rsidRPr="00E72323">
              <w:rPr>
                <w:rFonts w:asciiTheme="minorHAnsi" w:hAnsiTheme="minorHAnsi" w:cstheme="minorHAnsi"/>
                <w:sz w:val="18"/>
                <w:szCs w:val="18"/>
                <w:lang w:val="en-GB"/>
              </w:rPr>
              <w:t xml:space="preserve"> (conservation covenants) </w:t>
            </w:r>
          </w:p>
        </w:tc>
        <w:tc>
          <w:tcPr>
            <w:tcW w:w="1701" w:type="dxa"/>
          </w:tcPr>
          <w:p w14:paraId="5D5D1FF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F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1FF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1FF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2006" w14:textId="77777777" w:rsidTr="007C5622">
        <w:trPr>
          <w:trHeight w:val="376"/>
          <w:jc w:val="center"/>
        </w:trPr>
        <w:tc>
          <w:tcPr>
            <w:tcW w:w="2333" w:type="dxa"/>
          </w:tcPr>
          <w:p w14:paraId="5D5D1FFD" w14:textId="22B04460"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40</w:t>
            </w:r>
            <w:r w:rsidRPr="00E72323">
              <w:rPr>
                <w:rFonts w:asciiTheme="minorHAnsi" w:hAnsiTheme="minorHAnsi" w:cstheme="minorHAnsi"/>
                <w:sz w:val="18"/>
                <w:szCs w:val="18"/>
                <w:lang w:val="en-GB"/>
              </w:rPr>
              <w:t xml:space="preserve"> (amendment of REACH legislation) </w:t>
            </w:r>
          </w:p>
        </w:tc>
        <w:tc>
          <w:tcPr>
            <w:tcW w:w="1701" w:type="dxa"/>
          </w:tcPr>
          <w:p w14:paraId="5D5D1FF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1FF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0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0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173ECE1C" w14:textId="77777777" w:rsidTr="007C5622">
        <w:trPr>
          <w:trHeight w:val="376"/>
          <w:jc w:val="center"/>
        </w:trPr>
        <w:tc>
          <w:tcPr>
            <w:tcW w:w="2333" w:type="dxa"/>
          </w:tcPr>
          <w:p w14:paraId="034EB5ED" w14:textId="1BBBFDFE" w:rsidR="007C5622"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 141 (</w:t>
            </w:r>
            <w:r w:rsidRPr="009E05F2">
              <w:rPr>
                <w:rFonts w:asciiTheme="minorHAnsi" w:hAnsiTheme="minorHAnsi" w:cstheme="minorHAnsi"/>
                <w:sz w:val="18"/>
                <w:szCs w:val="18"/>
                <w:lang w:val="en-GB"/>
              </w:rPr>
              <w:t xml:space="preserve">Amendments of Schedule 7B to the </w:t>
            </w:r>
            <w:r>
              <w:rPr>
                <w:rFonts w:asciiTheme="minorHAnsi" w:hAnsiTheme="minorHAnsi" w:cstheme="minorHAnsi"/>
                <w:sz w:val="18"/>
                <w:szCs w:val="18"/>
                <w:lang w:val="en-GB"/>
              </w:rPr>
              <w:t>g</w:t>
            </w:r>
            <w:r w:rsidRPr="009E05F2">
              <w:rPr>
                <w:rFonts w:asciiTheme="minorHAnsi" w:hAnsiTheme="minorHAnsi" w:cstheme="minorHAnsi"/>
                <w:sz w:val="18"/>
                <w:szCs w:val="18"/>
                <w:lang w:val="en-GB"/>
              </w:rPr>
              <w:t>overnment of Wales Act 2006</w:t>
            </w:r>
            <w:r>
              <w:rPr>
                <w:rFonts w:asciiTheme="minorHAnsi" w:hAnsiTheme="minorHAnsi" w:cstheme="minorHAnsi"/>
                <w:sz w:val="18"/>
                <w:szCs w:val="18"/>
                <w:lang w:val="en-GB"/>
              </w:rPr>
              <w:t xml:space="preserve">) </w:t>
            </w:r>
          </w:p>
        </w:tc>
        <w:tc>
          <w:tcPr>
            <w:tcW w:w="1701" w:type="dxa"/>
          </w:tcPr>
          <w:p w14:paraId="7DA5F14D" w14:textId="7B848051"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 No</w:t>
            </w:r>
          </w:p>
        </w:tc>
        <w:tc>
          <w:tcPr>
            <w:tcW w:w="1701" w:type="dxa"/>
          </w:tcPr>
          <w:p w14:paraId="62271D9F" w14:textId="253B928C"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Yes </w:t>
            </w:r>
          </w:p>
        </w:tc>
        <w:tc>
          <w:tcPr>
            <w:tcW w:w="1701" w:type="dxa"/>
            <w:shd w:val="clear" w:color="auto" w:fill="auto"/>
          </w:tcPr>
          <w:p w14:paraId="11A836E7" w14:textId="7971C6B8"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No </w:t>
            </w:r>
          </w:p>
        </w:tc>
        <w:tc>
          <w:tcPr>
            <w:tcW w:w="1701" w:type="dxa"/>
          </w:tcPr>
          <w:p w14:paraId="7D4F0319" w14:textId="1CE17416" w:rsidR="007C5622" w:rsidRPr="00E72323" w:rsidRDefault="007C5622" w:rsidP="00367488">
            <w:pPr>
              <w:pStyle w:val="ParaMainText"/>
              <w:spacing w:line="240" w:lineRule="auto"/>
              <w:rPr>
                <w:rFonts w:asciiTheme="minorHAnsi" w:hAnsiTheme="minorHAnsi" w:cstheme="minorHAnsi"/>
                <w:sz w:val="18"/>
                <w:szCs w:val="18"/>
                <w:lang w:val="en-GB"/>
              </w:rPr>
            </w:pPr>
            <w:r w:rsidRPr="1DF784AD">
              <w:rPr>
                <w:rFonts w:ascii="Calibri" w:eastAsia="Calibri" w:hAnsi="Calibri" w:cs="Calibri"/>
                <w:color w:val="000000" w:themeColor="text1"/>
                <w:sz w:val="18"/>
                <w:szCs w:val="18"/>
              </w:rPr>
              <w:t xml:space="preserve">No </w:t>
            </w:r>
          </w:p>
        </w:tc>
      </w:tr>
      <w:tr w:rsidR="007C5622" w:rsidRPr="00DD6DCE" w14:paraId="5D5D2010" w14:textId="77777777" w:rsidTr="007C5622">
        <w:trPr>
          <w:trHeight w:val="376"/>
          <w:jc w:val="center"/>
        </w:trPr>
        <w:tc>
          <w:tcPr>
            <w:tcW w:w="2333" w:type="dxa"/>
          </w:tcPr>
          <w:p w14:paraId="5D5D2007" w14:textId="1056CF87"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14</w:t>
            </w:r>
            <w:r>
              <w:rPr>
                <w:rFonts w:asciiTheme="minorHAnsi" w:hAnsiTheme="minorHAnsi" w:cstheme="minorHAnsi"/>
                <w:sz w:val="18"/>
                <w:szCs w:val="18"/>
                <w:lang w:val="en-GB"/>
              </w:rPr>
              <w:t>2</w:t>
            </w:r>
            <w:r w:rsidRPr="00E72323">
              <w:rPr>
                <w:rFonts w:asciiTheme="minorHAnsi" w:hAnsiTheme="minorHAnsi" w:cstheme="minorHAnsi"/>
                <w:sz w:val="18"/>
                <w:szCs w:val="18"/>
                <w:lang w:val="en-GB"/>
              </w:rPr>
              <w:t xml:space="preserve"> (consequential provision) </w:t>
            </w:r>
          </w:p>
        </w:tc>
        <w:tc>
          <w:tcPr>
            <w:tcW w:w="1701" w:type="dxa"/>
          </w:tcPr>
          <w:p w14:paraId="5D5D200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0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0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0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1B" w14:textId="77777777" w:rsidTr="007C5622">
        <w:trPr>
          <w:trHeight w:val="376"/>
          <w:jc w:val="center"/>
        </w:trPr>
        <w:tc>
          <w:tcPr>
            <w:tcW w:w="2333" w:type="dxa"/>
          </w:tcPr>
          <w:p w14:paraId="5D5D2012" w14:textId="4D1D986D"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43</w:t>
            </w:r>
            <w:r w:rsidRPr="00E72323">
              <w:rPr>
                <w:rFonts w:asciiTheme="minorHAnsi" w:hAnsiTheme="minorHAnsi" w:cstheme="minorHAnsi"/>
                <w:sz w:val="18"/>
                <w:szCs w:val="18"/>
                <w:lang w:val="en-GB"/>
              </w:rPr>
              <w:t xml:space="preserve"> (regulations)</w:t>
            </w:r>
          </w:p>
        </w:tc>
        <w:tc>
          <w:tcPr>
            <w:tcW w:w="1701" w:type="dxa"/>
          </w:tcPr>
          <w:p w14:paraId="5D5D201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1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1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1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25" w14:textId="77777777" w:rsidTr="007C5622">
        <w:trPr>
          <w:trHeight w:val="376"/>
          <w:jc w:val="center"/>
        </w:trPr>
        <w:tc>
          <w:tcPr>
            <w:tcW w:w="2333" w:type="dxa"/>
          </w:tcPr>
          <w:p w14:paraId="5D5D201C" w14:textId="591F9A2B"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 xml:space="preserve">44 </w:t>
            </w:r>
            <w:r w:rsidRPr="00E72323">
              <w:rPr>
                <w:rFonts w:asciiTheme="minorHAnsi" w:hAnsiTheme="minorHAnsi" w:cstheme="minorHAnsi"/>
                <w:sz w:val="18"/>
                <w:szCs w:val="18"/>
                <w:lang w:val="en-GB"/>
              </w:rPr>
              <w:t xml:space="preserve">(Crown application) </w:t>
            </w:r>
          </w:p>
        </w:tc>
        <w:tc>
          <w:tcPr>
            <w:tcW w:w="1701" w:type="dxa"/>
          </w:tcPr>
          <w:p w14:paraId="5D5D201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1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1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2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2F" w14:textId="77777777" w:rsidTr="007C5622">
        <w:trPr>
          <w:trHeight w:val="376"/>
          <w:jc w:val="center"/>
        </w:trPr>
        <w:tc>
          <w:tcPr>
            <w:tcW w:w="2333" w:type="dxa"/>
          </w:tcPr>
          <w:p w14:paraId="5D5D2026" w14:textId="2EADF4E5"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45</w:t>
            </w:r>
            <w:r w:rsidRPr="00E72323">
              <w:rPr>
                <w:rFonts w:asciiTheme="minorHAnsi" w:hAnsiTheme="minorHAnsi" w:cstheme="minorHAnsi"/>
                <w:sz w:val="18"/>
                <w:szCs w:val="18"/>
                <w:lang w:val="en-GB"/>
              </w:rPr>
              <w:t xml:space="preserve"> (financial provisions) </w:t>
            </w:r>
          </w:p>
        </w:tc>
        <w:tc>
          <w:tcPr>
            <w:tcW w:w="1701" w:type="dxa"/>
          </w:tcPr>
          <w:p w14:paraId="5D5D202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2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2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2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39" w14:textId="77777777" w:rsidTr="007C5622">
        <w:trPr>
          <w:trHeight w:val="376"/>
          <w:jc w:val="center"/>
        </w:trPr>
        <w:tc>
          <w:tcPr>
            <w:tcW w:w="2333" w:type="dxa"/>
          </w:tcPr>
          <w:p w14:paraId="5D5D2030" w14:textId="6B98DF9D"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46</w:t>
            </w:r>
            <w:r w:rsidRPr="00E72323">
              <w:rPr>
                <w:rFonts w:asciiTheme="minorHAnsi" w:hAnsiTheme="minorHAnsi" w:cstheme="minorHAnsi"/>
                <w:sz w:val="18"/>
                <w:szCs w:val="18"/>
                <w:lang w:val="en-GB"/>
              </w:rPr>
              <w:t xml:space="preserve"> (extent) </w:t>
            </w:r>
          </w:p>
        </w:tc>
        <w:tc>
          <w:tcPr>
            <w:tcW w:w="1701" w:type="dxa"/>
          </w:tcPr>
          <w:p w14:paraId="5D5D203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3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3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3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43" w14:textId="77777777" w:rsidTr="007C5622">
        <w:trPr>
          <w:trHeight w:val="376"/>
          <w:jc w:val="center"/>
        </w:trPr>
        <w:tc>
          <w:tcPr>
            <w:tcW w:w="2333" w:type="dxa"/>
          </w:tcPr>
          <w:p w14:paraId="5D5D203A" w14:textId="4F23D3F7"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w:t>
            </w:r>
            <w:r>
              <w:rPr>
                <w:rFonts w:asciiTheme="minorHAnsi" w:hAnsiTheme="minorHAnsi" w:cstheme="minorHAnsi"/>
                <w:sz w:val="18"/>
                <w:szCs w:val="18"/>
                <w:lang w:val="en-GB"/>
              </w:rPr>
              <w:t>47</w:t>
            </w:r>
            <w:r w:rsidRPr="00E72323">
              <w:rPr>
                <w:rFonts w:asciiTheme="minorHAnsi" w:hAnsiTheme="minorHAnsi" w:cstheme="minorHAnsi"/>
                <w:sz w:val="18"/>
                <w:szCs w:val="18"/>
                <w:lang w:val="en-GB"/>
              </w:rPr>
              <w:t xml:space="preserve"> (commencement)</w:t>
            </w:r>
          </w:p>
        </w:tc>
        <w:tc>
          <w:tcPr>
            <w:tcW w:w="1701" w:type="dxa"/>
          </w:tcPr>
          <w:p w14:paraId="5D5D203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3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3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3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4E" w14:textId="77777777" w:rsidTr="007C5622">
        <w:trPr>
          <w:trHeight w:val="376"/>
          <w:jc w:val="center"/>
        </w:trPr>
        <w:tc>
          <w:tcPr>
            <w:tcW w:w="2333" w:type="dxa"/>
          </w:tcPr>
          <w:p w14:paraId="5D5D2045" w14:textId="34617A82"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14</w:t>
            </w:r>
            <w:r>
              <w:rPr>
                <w:rFonts w:asciiTheme="minorHAnsi" w:hAnsiTheme="minorHAnsi" w:cstheme="minorHAnsi"/>
                <w:sz w:val="18"/>
                <w:szCs w:val="18"/>
                <w:lang w:val="en-GB"/>
              </w:rPr>
              <w:t>8</w:t>
            </w:r>
            <w:r w:rsidRPr="00E72323">
              <w:rPr>
                <w:rFonts w:asciiTheme="minorHAnsi" w:hAnsiTheme="minorHAnsi" w:cstheme="minorHAnsi"/>
                <w:sz w:val="18"/>
                <w:szCs w:val="18"/>
                <w:lang w:val="en-GB"/>
              </w:rPr>
              <w:t xml:space="preserve"> (transitional or saving provision)</w:t>
            </w:r>
          </w:p>
        </w:tc>
        <w:tc>
          <w:tcPr>
            <w:tcW w:w="1701" w:type="dxa"/>
          </w:tcPr>
          <w:p w14:paraId="5D5D204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4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4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4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58" w14:textId="77777777" w:rsidTr="007C5622">
        <w:trPr>
          <w:trHeight w:val="376"/>
          <w:jc w:val="center"/>
        </w:trPr>
        <w:tc>
          <w:tcPr>
            <w:tcW w:w="2333" w:type="dxa"/>
          </w:tcPr>
          <w:p w14:paraId="5D5D204F" w14:textId="21118381" w:rsidR="007C5622" w:rsidRPr="00E72323" w:rsidRDefault="007C5622" w:rsidP="00367488">
            <w:pPr>
              <w:pStyle w:val="ParaMainText"/>
              <w:spacing w:line="240" w:lineRule="auto"/>
              <w:rPr>
                <w:rFonts w:asciiTheme="minorHAnsi" w:hAnsiTheme="minorHAnsi" w:cstheme="minorHAnsi"/>
                <w:sz w:val="18"/>
                <w:szCs w:val="18"/>
                <w:lang w:val="en-GB"/>
              </w:rPr>
            </w:pPr>
            <w:r>
              <w:rPr>
                <w:rFonts w:asciiTheme="minorHAnsi" w:hAnsiTheme="minorHAnsi" w:cstheme="minorHAnsi"/>
                <w:sz w:val="18"/>
                <w:szCs w:val="18"/>
                <w:lang w:val="en-GB"/>
              </w:rPr>
              <w:t>Section</w:t>
            </w:r>
            <w:r w:rsidRPr="00E72323">
              <w:rPr>
                <w:rFonts w:asciiTheme="minorHAnsi" w:hAnsiTheme="minorHAnsi" w:cstheme="minorHAnsi"/>
                <w:sz w:val="18"/>
                <w:szCs w:val="18"/>
                <w:lang w:val="en-GB"/>
              </w:rPr>
              <w:t xml:space="preserve"> 14</w:t>
            </w:r>
            <w:r>
              <w:rPr>
                <w:rFonts w:asciiTheme="minorHAnsi" w:hAnsiTheme="minorHAnsi" w:cstheme="minorHAnsi"/>
                <w:sz w:val="18"/>
                <w:szCs w:val="18"/>
                <w:lang w:val="en-GB"/>
              </w:rPr>
              <w:t>9</w:t>
            </w:r>
            <w:r w:rsidRPr="00E72323">
              <w:rPr>
                <w:rFonts w:asciiTheme="minorHAnsi" w:hAnsiTheme="minorHAnsi" w:cstheme="minorHAnsi"/>
                <w:sz w:val="18"/>
                <w:szCs w:val="18"/>
                <w:lang w:val="en-GB"/>
              </w:rPr>
              <w:t xml:space="preserve"> (short title)</w:t>
            </w:r>
          </w:p>
        </w:tc>
        <w:tc>
          <w:tcPr>
            <w:tcW w:w="1701" w:type="dxa"/>
          </w:tcPr>
          <w:p w14:paraId="5D5D205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5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5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5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6C" w14:textId="77777777" w:rsidTr="007C5622">
        <w:trPr>
          <w:trHeight w:val="376"/>
          <w:jc w:val="center"/>
        </w:trPr>
        <w:tc>
          <w:tcPr>
            <w:tcW w:w="2333" w:type="dxa"/>
          </w:tcPr>
          <w:p w14:paraId="5D5D2063" w14:textId="3C6CBDD2"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1 — The Office for Environmental Protection </w:t>
            </w:r>
          </w:p>
        </w:tc>
        <w:tc>
          <w:tcPr>
            <w:tcW w:w="1701" w:type="dxa"/>
          </w:tcPr>
          <w:p w14:paraId="5D5D2064" w14:textId="3B72C141"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65" w14:textId="60CD34E3"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66" w14:textId="45CCE72B"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67" w14:textId="3E8D178A"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76" w14:textId="77777777" w:rsidTr="007C5622">
        <w:trPr>
          <w:trHeight w:val="376"/>
          <w:jc w:val="center"/>
        </w:trPr>
        <w:tc>
          <w:tcPr>
            <w:tcW w:w="2333" w:type="dxa"/>
          </w:tcPr>
          <w:p w14:paraId="5D5D206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2 — Improving the natural environment: Northern Ireland</w:t>
            </w:r>
          </w:p>
        </w:tc>
        <w:tc>
          <w:tcPr>
            <w:tcW w:w="1701" w:type="dxa"/>
          </w:tcPr>
          <w:p w14:paraId="5D5D206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6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207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7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80" w14:textId="77777777" w:rsidTr="007C5622">
        <w:trPr>
          <w:trHeight w:val="376"/>
          <w:jc w:val="center"/>
        </w:trPr>
        <w:tc>
          <w:tcPr>
            <w:tcW w:w="2333" w:type="dxa"/>
          </w:tcPr>
          <w:p w14:paraId="5D5D207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3 — The Office for Environmental Protection: Northern Ireland</w:t>
            </w:r>
          </w:p>
        </w:tc>
        <w:tc>
          <w:tcPr>
            <w:tcW w:w="1701" w:type="dxa"/>
          </w:tcPr>
          <w:p w14:paraId="5D5D207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7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7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7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8A" w14:textId="77777777" w:rsidTr="007C5622">
        <w:trPr>
          <w:trHeight w:val="376"/>
          <w:jc w:val="center"/>
        </w:trPr>
        <w:tc>
          <w:tcPr>
            <w:tcW w:w="2333" w:type="dxa"/>
          </w:tcPr>
          <w:p w14:paraId="5D5D208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4 — Producer responsibility obligations </w:t>
            </w:r>
          </w:p>
        </w:tc>
        <w:tc>
          <w:tcPr>
            <w:tcW w:w="1701" w:type="dxa"/>
          </w:tcPr>
          <w:p w14:paraId="5D5D208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8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Yes </w:t>
            </w:r>
          </w:p>
        </w:tc>
        <w:tc>
          <w:tcPr>
            <w:tcW w:w="1701" w:type="dxa"/>
            <w:shd w:val="clear" w:color="auto" w:fill="auto"/>
          </w:tcPr>
          <w:p w14:paraId="5D5D208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85" w14:textId="64AE2309"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9E" w14:textId="77777777" w:rsidTr="007C5622">
        <w:trPr>
          <w:trHeight w:val="376"/>
          <w:jc w:val="center"/>
        </w:trPr>
        <w:tc>
          <w:tcPr>
            <w:tcW w:w="2333" w:type="dxa"/>
          </w:tcPr>
          <w:p w14:paraId="5D5D2095" w14:textId="46BA8A8E"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5 — Producer responsibility for disposal costs</w:t>
            </w:r>
          </w:p>
        </w:tc>
        <w:tc>
          <w:tcPr>
            <w:tcW w:w="1701" w:type="dxa"/>
          </w:tcPr>
          <w:p w14:paraId="5D5D209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9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9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9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A8" w14:textId="77777777" w:rsidTr="007C5622">
        <w:trPr>
          <w:trHeight w:val="376"/>
          <w:jc w:val="center"/>
        </w:trPr>
        <w:tc>
          <w:tcPr>
            <w:tcW w:w="2333" w:type="dxa"/>
          </w:tcPr>
          <w:p w14:paraId="5D5D209F" w14:textId="7D624FC9"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6 — Resource efficiency information </w:t>
            </w:r>
          </w:p>
        </w:tc>
        <w:tc>
          <w:tcPr>
            <w:tcW w:w="1701" w:type="dxa"/>
          </w:tcPr>
          <w:p w14:paraId="5D5D20A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A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A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A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B2" w14:textId="77777777" w:rsidTr="007C5622">
        <w:trPr>
          <w:trHeight w:val="376"/>
          <w:jc w:val="center"/>
        </w:trPr>
        <w:tc>
          <w:tcPr>
            <w:tcW w:w="2333" w:type="dxa"/>
          </w:tcPr>
          <w:p w14:paraId="5D5D20A9" w14:textId="3F9BC8EE"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7 — Resource efficiency requirements </w:t>
            </w:r>
          </w:p>
        </w:tc>
        <w:tc>
          <w:tcPr>
            <w:tcW w:w="1701" w:type="dxa"/>
          </w:tcPr>
          <w:p w14:paraId="5D5D20A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A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A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A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BC" w14:textId="77777777" w:rsidTr="007C5622">
        <w:trPr>
          <w:trHeight w:val="376"/>
          <w:jc w:val="center"/>
        </w:trPr>
        <w:tc>
          <w:tcPr>
            <w:tcW w:w="2333" w:type="dxa"/>
          </w:tcPr>
          <w:p w14:paraId="5D5D20B3" w14:textId="5678367D"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8 — Deposit schemes</w:t>
            </w:r>
          </w:p>
        </w:tc>
        <w:tc>
          <w:tcPr>
            <w:tcW w:w="1701" w:type="dxa"/>
          </w:tcPr>
          <w:p w14:paraId="5D5D20B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B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B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B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0C6" w14:textId="77777777" w:rsidTr="007C5622">
        <w:trPr>
          <w:trHeight w:val="376"/>
          <w:jc w:val="center"/>
        </w:trPr>
        <w:tc>
          <w:tcPr>
            <w:tcW w:w="2333" w:type="dxa"/>
          </w:tcPr>
          <w:p w14:paraId="5D5D20BD" w14:textId="16BF6F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9 — Charges for </w:t>
            </w:r>
            <w:r w:rsidRPr="00E72323">
              <w:rPr>
                <w:rFonts w:asciiTheme="minorHAnsi" w:hAnsiTheme="minorHAnsi" w:cstheme="minorHAnsi"/>
                <w:sz w:val="18"/>
                <w:szCs w:val="18"/>
                <w:lang w:val="en-GB"/>
              </w:rPr>
              <w:lastRenderedPageBreak/>
              <w:t xml:space="preserve">single use plastic items </w:t>
            </w:r>
          </w:p>
        </w:tc>
        <w:tc>
          <w:tcPr>
            <w:tcW w:w="1701" w:type="dxa"/>
          </w:tcPr>
          <w:p w14:paraId="5D5D20B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lastRenderedPageBreak/>
              <w:t>Yes</w:t>
            </w:r>
          </w:p>
        </w:tc>
        <w:tc>
          <w:tcPr>
            <w:tcW w:w="1701" w:type="dxa"/>
          </w:tcPr>
          <w:p w14:paraId="5D5D20B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C0"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C1" w14:textId="29D27283" w:rsidR="007C5622" w:rsidRPr="00E72323" w:rsidRDefault="007C5622" w:rsidP="00367488">
            <w:pPr>
              <w:pStyle w:val="ParaMainText"/>
              <w:spacing w:line="240" w:lineRule="auto"/>
              <w:rPr>
                <w:rFonts w:asciiTheme="minorHAnsi" w:hAnsiTheme="minorHAnsi" w:cstheme="minorHAnsi"/>
                <w:sz w:val="18"/>
                <w:szCs w:val="18"/>
                <w:lang w:val="en-GB"/>
              </w:rPr>
            </w:pPr>
            <w:r w:rsidRPr="009013C6">
              <w:rPr>
                <w:rFonts w:asciiTheme="minorHAnsi" w:hAnsiTheme="minorHAnsi" w:cstheme="minorHAnsi"/>
                <w:sz w:val="18"/>
                <w:szCs w:val="18"/>
                <w:lang w:val="en-GB"/>
              </w:rPr>
              <w:t xml:space="preserve">Single use plastic </w:t>
            </w:r>
            <w:r w:rsidRPr="009013C6">
              <w:rPr>
                <w:rFonts w:asciiTheme="minorHAnsi" w:hAnsiTheme="minorHAnsi" w:cstheme="minorHAnsi"/>
                <w:sz w:val="18"/>
                <w:szCs w:val="18"/>
                <w:lang w:val="en-GB"/>
              </w:rPr>
              <w:lastRenderedPageBreak/>
              <w:t>items only</w:t>
            </w:r>
            <w:r w:rsidRPr="009013C6" w:rsidDel="009013C6">
              <w:rPr>
                <w:rFonts w:asciiTheme="minorHAnsi" w:hAnsiTheme="minorHAnsi" w:cstheme="minorHAnsi"/>
                <w:sz w:val="18"/>
                <w:szCs w:val="18"/>
                <w:lang w:val="en-GB"/>
              </w:rPr>
              <w:t xml:space="preserve"> </w:t>
            </w:r>
          </w:p>
        </w:tc>
      </w:tr>
      <w:tr w:rsidR="007C5622" w:rsidRPr="00DD6DCE" w14:paraId="5D5D20D0" w14:textId="77777777" w:rsidTr="007C5622">
        <w:trPr>
          <w:trHeight w:val="376"/>
          <w:jc w:val="center"/>
        </w:trPr>
        <w:tc>
          <w:tcPr>
            <w:tcW w:w="2333" w:type="dxa"/>
          </w:tcPr>
          <w:p w14:paraId="5D5D20C7" w14:textId="7FD5DEBE"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lastRenderedPageBreak/>
              <w:t xml:space="preserve">Schedule 10 — Enforcement powers </w:t>
            </w:r>
          </w:p>
        </w:tc>
        <w:tc>
          <w:tcPr>
            <w:tcW w:w="1701" w:type="dxa"/>
          </w:tcPr>
          <w:p w14:paraId="5D5D20C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C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D5D20CA"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CB"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No </w:t>
            </w:r>
          </w:p>
        </w:tc>
      </w:tr>
      <w:tr w:rsidR="007C5622" w:rsidRPr="00DD6DCE" w14:paraId="5D5D20DA" w14:textId="77777777" w:rsidTr="007C5622">
        <w:trPr>
          <w:trHeight w:val="376"/>
          <w:jc w:val="center"/>
        </w:trPr>
        <w:tc>
          <w:tcPr>
            <w:tcW w:w="2333" w:type="dxa"/>
          </w:tcPr>
          <w:p w14:paraId="5D5D20D1" w14:textId="4ACF0F91"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11 — Local air quality management framework</w:t>
            </w:r>
          </w:p>
        </w:tc>
        <w:tc>
          <w:tcPr>
            <w:tcW w:w="1701" w:type="dxa"/>
          </w:tcPr>
          <w:p w14:paraId="5D5D20D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D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In part</w:t>
            </w:r>
          </w:p>
        </w:tc>
        <w:tc>
          <w:tcPr>
            <w:tcW w:w="1701" w:type="dxa"/>
            <w:shd w:val="clear" w:color="auto" w:fill="auto"/>
          </w:tcPr>
          <w:p w14:paraId="5D5D20D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In part</w:t>
            </w:r>
          </w:p>
        </w:tc>
        <w:tc>
          <w:tcPr>
            <w:tcW w:w="1701" w:type="dxa"/>
          </w:tcPr>
          <w:p w14:paraId="5D5D20D5"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20E4" w14:textId="77777777" w:rsidTr="007C5622">
        <w:trPr>
          <w:trHeight w:val="376"/>
          <w:jc w:val="center"/>
        </w:trPr>
        <w:tc>
          <w:tcPr>
            <w:tcW w:w="2333" w:type="dxa"/>
          </w:tcPr>
          <w:p w14:paraId="5D5D20DB" w14:textId="63513001"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12 — Smoke control in England and Wales </w:t>
            </w:r>
          </w:p>
        </w:tc>
        <w:tc>
          <w:tcPr>
            <w:tcW w:w="1701" w:type="dxa"/>
          </w:tcPr>
          <w:p w14:paraId="5D5D20D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D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In part</w:t>
            </w:r>
          </w:p>
        </w:tc>
        <w:tc>
          <w:tcPr>
            <w:tcW w:w="1701" w:type="dxa"/>
            <w:shd w:val="clear" w:color="auto" w:fill="auto"/>
          </w:tcPr>
          <w:p w14:paraId="5D5D20D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D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20EE" w14:textId="77777777" w:rsidTr="007C5622">
        <w:trPr>
          <w:trHeight w:val="376"/>
          <w:jc w:val="center"/>
        </w:trPr>
        <w:tc>
          <w:tcPr>
            <w:tcW w:w="2333" w:type="dxa"/>
          </w:tcPr>
          <w:p w14:paraId="5D5D20E5" w14:textId="3CAB8123"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13 — Modifying water and sewerage undertakers’ appointments: procedure for appeals </w:t>
            </w:r>
          </w:p>
        </w:tc>
        <w:tc>
          <w:tcPr>
            <w:tcW w:w="1701" w:type="dxa"/>
          </w:tcPr>
          <w:p w14:paraId="5D5D20E6"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E7"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20E8"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E9"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D5D20F9" w14:textId="77777777" w:rsidTr="007C5622">
        <w:trPr>
          <w:trHeight w:val="376"/>
          <w:jc w:val="center"/>
        </w:trPr>
        <w:tc>
          <w:tcPr>
            <w:tcW w:w="2333" w:type="dxa"/>
          </w:tcPr>
          <w:p w14:paraId="5D5D20F0" w14:textId="4149C15F"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 xml:space="preserve">Schedule 14 — Biodiversity gain as condition of planning permission </w:t>
            </w:r>
          </w:p>
        </w:tc>
        <w:tc>
          <w:tcPr>
            <w:tcW w:w="1701" w:type="dxa"/>
          </w:tcPr>
          <w:p w14:paraId="5D5D20F1"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rPr>
              <w:t xml:space="preserve">Yes </w:t>
            </w:r>
          </w:p>
        </w:tc>
        <w:tc>
          <w:tcPr>
            <w:tcW w:w="1701" w:type="dxa"/>
          </w:tcPr>
          <w:p w14:paraId="5D5D20F2"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rPr>
              <w:t>No</w:t>
            </w:r>
          </w:p>
        </w:tc>
        <w:tc>
          <w:tcPr>
            <w:tcW w:w="1701" w:type="dxa"/>
            <w:shd w:val="clear" w:color="auto" w:fill="auto"/>
          </w:tcPr>
          <w:p w14:paraId="5D5D20F3"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rPr>
              <w:t xml:space="preserve">No </w:t>
            </w:r>
          </w:p>
        </w:tc>
        <w:tc>
          <w:tcPr>
            <w:tcW w:w="1701" w:type="dxa"/>
          </w:tcPr>
          <w:p w14:paraId="5D5D20F4"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rPr>
              <w:t>No</w:t>
            </w:r>
          </w:p>
        </w:tc>
      </w:tr>
      <w:tr w:rsidR="007C5622" w:rsidRPr="00DD6DCE" w14:paraId="4A01C0CF" w14:textId="77777777" w:rsidTr="007C5622">
        <w:trPr>
          <w:trHeight w:val="376"/>
          <w:jc w:val="center"/>
        </w:trPr>
        <w:tc>
          <w:tcPr>
            <w:tcW w:w="2333" w:type="dxa"/>
          </w:tcPr>
          <w:p w14:paraId="7487F021" w14:textId="46A9E6F9"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1</w:t>
            </w:r>
            <w:r>
              <w:rPr>
                <w:rFonts w:asciiTheme="minorHAnsi" w:hAnsiTheme="minorHAnsi" w:cstheme="minorHAnsi"/>
                <w:sz w:val="18"/>
                <w:szCs w:val="18"/>
                <w:lang w:val="en-GB"/>
              </w:rPr>
              <w:t>5</w:t>
            </w:r>
            <w:r w:rsidRPr="00E72323">
              <w:rPr>
                <w:rFonts w:asciiTheme="minorHAnsi" w:hAnsiTheme="minorHAnsi" w:cstheme="minorHAnsi"/>
                <w:sz w:val="18"/>
                <w:szCs w:val="18"/>
                <w:lang w:val="en-GB"/>
              </w:rPr>
              <w:t xml:space="preserve"> — Biodiversity gain </w:t>
            </w:r>
            <w:r>
              <w:rPr>
                <w:rFonts w:asciiTheme="minorHAnsi" w:hAnsiTheme="minorHAnsi" w:cstheme="minorHAnsi"/>
                <w:sz w:val="18"/>
                <w:szCs w:val="18"/>
                <w:lang w:val="en-GB"/>
              </w:rPr>
              <w:t>in nationally significant infrastructure projects</w:t>
            </w:r>
            <w:r w:rsidRPr="00E72323">
              <w:rPr>
                <w:rFonts w:asciiTheme="minorHAnsi" w:hAnsiTheme="minorHAnsi" w:cstheme="minorHAnsi"/>
                <w:sz w:val="18"/>
                <w:szCs w:val="18"/>
                <w:lang w:val="en-GB"/>
              </w:rPr>
              <w:t xml:space="preserve"> </w:t>
            </w:r>
          </w:p>
        </w:tc>
        <w:tc>
          <w:tcPr>
            <w:tcW w:w="1701" w:type="dxa"/>
          </w:tcPr>
          <w:p w14:paraId="1E1419CD" w14:textId="1AAFEE2C" w:rsidR="007C5622" w:rsidRPr="00E72323" w:rsidRDefault="007C5622" w:rsidP="00367488">
            <w:pPr>
              <w:pStyle w:val="ParaMainText"/>
              <w:spacing w:line="240" w:lineRule="auto"/>
              <w:rPr>
                <w:rFonts w:asciiTheme="minorHAnsi" w:hAnsiTheme="minorHAnsi" w:cstheme="minorHAnsi"/>
                <w:sz w:val="18"/>
                <w:szCs w:val="18"/>
              </w:rPr>
            </w:pPr>
            <w:r w:rsidRPr="1DF784AD">
              <w:rPr>
                <w:rFonts w:ascii="Calibri" w:eastAsia="Calibri" w:hAnsi="Calibri" w:cs="Calibri"/>
                <w:color w:val="000000" w:themeColor="text1"/>
                <w:sz w:val="18"/>
                <w:szCs w:val="18"/>
              </w:rPr>
              <w:t>Yes</w:t>
            </w:r>
          </w:p>
        </w:tc>
        <w:tc>
          <w:tcPr>
            <w:tcW w:w="1701" w:type="dxa"/>
          </w:tcPr>
          <w:p w14:paraId="042E9209" w14:textId="6A50D71D" w:rsidR="007C5622" w:rsidRPr="00E72323" w:rsidRDefault="007C5622" w:rsidP="00367488">
            <w:pPr>
              <w:pStyle w:val="ParaMainText"/>
              <w:spacing w:line="240" w:lineRule="auto"/>
              <w:rPr>
                <w:rFonts w:asciiTheme="minorHAnsi" w:hAnsiTheme="minorHAnsi" w:cstheme="minorHAnsi"/>
                <w:sz w:val="18"/>
                <w:szCs w:val="18"/>
              </w:rPr>
            </w:pPr>
            <w:r w:rsidRPr="1DF784AD">
              <w:rPr>
                <w:rFonts w:ascii="Calibri" w:eastAsia="Calibri" w:hAnsi="Calibri" w:cs="Calibri"/>
                <w:color w:val="000000" w:themeColor="text1"/>
                <w:sz w:val="18"/>
                <w:szCs w:val="18"/>
              </w:rPr>
              <w:t xml:space="preserve">No </w:t>
            </w:r>
          </w:p>
        </w:tc>
        <w:tc>
          <w:tcPr>
            <w:tcW w:w="1701" w:type="dxa"/>
            <w:shd w:val="clear" w:color="auto" w:fill="auto"/>
          </w:tcPr>
          <w:p w14:paraId="09A51E77" w14:textId="3A59582A" w:rsidR="007C5622" w:rsidRPr="00E72323" w:rsidRDefault="007C5622" w:rsidP="00367488">
            <w:pPr>
              <w:pStyle w:val="ParaMainText"/>
              <w:spacing w:line="240" w:lineRule="auto"/>
              <w:rPr>
                <w:rFonts w:asciiTheme="minorHAnsi" w:hAnsiTheme="minorHAnsi" w:cstheme="minorHAnsi"/>
                <w:sz w:val="18"/>
                <w:szCs w:val="18"/>
              </w:rPr>
            </w:pPr>
            <w:r w:rsidRPr="1DF784AD">
              <w:rPr>
                <w:rFonts w:ascii="Calibri" w:eastAsia="Calibri" w:hAnsi="Calibri" w:cs="Calibri"/>
                <w:color w:val="000000" w:themeColor="text1"/>
                <w:sz w:val="18"/>
                <w:szCs w:val="18"/>
              </w:rPr>
              <w:t xml:space="preserve">No </w:t>
            </w:r>
          </w:p>
        </w:tc>
        <w:tc>
          <w:tcPr>
            <w:tcW w:w="1701" w:type="dxa"/>
          </w:tcPr>
          <w:p w14:paraId="1E8E81BE" w14:textId="10981AED" w:rsidR="007C5622" w:rsidRPr="00E72323" w:rsidRDefault="007C5622" w:rsidP="00367488">
            <w:pPr>
              <w:pStyle w:val="ParaMainText"/>
              <w:spacing w:line="240" w:lineRule="auto"/>
              <w:rPr>
                <w:rFonts w:asciiTheme="minorHAnsi" w:hAnsiTheme="minorHAnsi" w:cstheme="minorHAnsi"/>
                <w:sz w:val="18"/>
                <w:szCs w:val="18"/>
              </w:rPr>
            </w:pPr>
            <w:r w:rsidRPr="1DF784AD">
              <w:rPr>
                <w:rFonts w:ascii="Calibri" w:eastAsia="Calibri" w:hAnsi="Calibri" w:cs="Calibri"/>
                <w:color w:val="000000" w:themeColor="text1"/>
                <w:sz w:val="18"/>
                <w:szCs w:val="18"/>
              </w:rPr>
              <w:t xml:space="preserve">No </w:t>
            </w:r>
          </w:p>
        </w:tc>
      </w:tr>
      <w:tr w:rsidR="007C5622" w:rsidRPr="00DD6DCE" w14:paraId="5D5D2104" w14:textId="77777777" w:rsidTr="007C5622">
        <w:trPr>
          <w:trHeight w:val="376"/>
          <w:jc w:val="center"/>
        </w:trPr>
        <w:tc>
          <w:tcPr>
            <w:tcW w:w="2333" w:type="dxa"/>
          </w:tcPr>
          <w:p w14:paraId="5D5D20FB" w14:textId="4FC00A5E"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1</w:t>
            </w:r>
            <w:r>
              <w:rPr>
                <w:rFonts w:asciiTheme="minorHAnsi" w:hAnsiTheme="minorHAnsi" w:cstheme="minorHAnsi"/>
                <w:sz w:val="18"/>
                <w:szCs w:val="18"/>
                <w:lang w:val="en-GB"/>
              </w:rPr>
              <w:t>6</w:t>
            </w:r>
            <w:r w:rsidRPr="00E72323">
              <w:rPr>
                <w:rFonts w:asciiTheme="minorHAnsi" w:hAnsiTheme="minorHAnsi" w:cstheme="minorHAnsi"/>
                <w:sz w:val="18"/>
                <w:szCs w:val="18"/>
                <w:lang w:val="en-GB"/>
              </w:rPr>
              <w:t xml:space="preserve"> — Controlling the felling of trees in England </w:t>
            </w:r>
          </w:p>
        </w:tc>
        <w:tc>
          <w:tcPr>
            <w:tcW w:w="1701" w:type="dxa"/>
          </w:tcPr>
          <w:p w14:paraId="5D5D20FC"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tcPr>
          <w:p w14:paraId="5D5D20FD"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shd w:val="clear" w:color="auto" w:fill="auto"/>
          </w:tcPr>
          <w:p w14:paraId="5D5D20FE"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c>
          <w:tcPr>
            <w:tcW w:w="1701" w:type="dxa"/>
          </w:tcPr>
          <w:p w14:paraId="5D5D20FF" w14:textId="77777777"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No</w:t>
            </w:r>
          </w:p>
        </w:tc>
      </w:tr>
      <w:tr w:rsidR="007C5622" w:rsidRPr="00DD6DCE" w14:paraId="5EDA0C21" w14:textId="77777777" w:rsidTr="007C5622">
        <w:trPr>
          <w:trHeight w:val="376"/>
          <w:jc w:val="center"/>
        </w:trPr>
        <w:tc>
          <w:tcPr>
            <w:tcW w:w="2333" w:type="dxa"/>
          </w:tcPr>
          <w:p w14:paraId="6E8288FE" w14:textId="1E6D718F"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Schedule 1</w:t>
            </w:r>
            <w:r>
              <w:rPr>
                <w:rFonts w:asciiTheme="minorHAnsi" w:hAnsiTheme="minorHAnsi" w:cstheme="minorHAnsi"/>
                <w:sz w:val="18"/>
                <w:szCs w:val="18"/>
                <w:lang w:val="en-GB"/>
              </w:rPr>
              <w:t>7</w:t>
            </w:r>
            <w:r w:rsidRPr="00E72323">
              <w:rPr>
                <w:rFonts w:asciiTheme="minorHAnsi" w:hAnsiTheme="minorHAnsi" w:cstheme="minorHAnsi"/>
                <w:sz w:val="18"/>
                <w:szCs w:val="18"/>
                <w:lang w:val="en-GB"/>
              </w:rPr>
              <w:t xml:space="preserve"> – Use of forest risk commodities in commercial activity</w:t>
            </w:r>
          </w:p>
        </w:tc>
        <w:tc>
          <w:tcPr>
            <w:tcW w:w="1701" w:type="dxa"/>
            <w:shd w:val="clear" w:color="auto" w:fill="auto"/>
          </w:tcPr>
          <w:p w14:paraId="20CE5C4E" w14:textId="472D467D"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27B7E2B2" w14:textId="44DE931D"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54808FA5" w14:textId="1E891120"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c>
          <w:tcPr>
            <w:tcW w:w="1701" w:type="dxa"/>
            <w:shd w:val="clear" w:color="auto" w:fill="auto"/>
          </w:tcPr>
          <w:p w14:paraId="631383A2" w14:textId="3DEFA19E" w:rsidR="007C5622" w:rsidRPr="00E72323" w:rsidRDefault="007C5622" w:rsidP="00367488">
            <w:pPr>
              <w:pStyle w:val="ParaMainText"/>
              <w:spacing w:line="240" w:lineRule="auto"/>
              <w:rPr>
                <w:rFonts w:asciiTheme="minorHAnsi" w:hAnsiTheme="minorHAnsi" w:cstheme="minorHAnsi"/>
                <w:sz w:val="18"/>
                <w:szCs w:val="18"/>
                <w:lang w:val="en-GB"/>
              </w:rPr>
            </w:pPr>
            <w:r w:rsidRPr="00E72323">
              <w:rPr>
                <w:rFonts w:asciiTheme="minorHAnsi" w:hAnsiTheme="minorHAnsi" w:cstheme="minorHAnsi"/>
                <w:sz w:val="18"/>
                <w:szCs w:val="18"/>
                <w:lang w:val="en-GB"/>
              </w:rPr>
              <w:t>Yes</w:t>
            </w:r>
          </w:p>
        </w:tc>
      </w:tr>
      <w:tr w:rsidR="007C5622" w:rsidRPr="00DD6DCE" w14:paraId="5D5D210E" w14:textId="77777777" w:rsidTr="007C5622">
        <w:trPr>
          <w:trHeight w:val="376"/>
          <w:jc w:val="center"/>
        </w:trPr>
        <w:tc>
          <w:tcPr>
            <w:tcW w:w="2333" w:type="dxa"/>
          </w:tcPr>
          <w:p w14:paraId="5D5D2105" w14:textId="63318BCE"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Schedule 1</w:t>
            </w:r>
            <w:r>
              <w:rPr>
                <w:rFonts w:asciiTheme="minorHAnsi" w:hAnsiTheme="minorHAnsi" w:cstheme="minorHAnsi"/>
                <w:sz w:val="18"/>
                <w:szCs w:val="18"/>
                <w:lang w:val="en-GB"/>
              </w:rPr>
              <w:t>8</w:t>
            </w:r>
            <w:r w:rsidRPr="001F0249">
              <w:rPr>
                <w:rFonts w:asciiTheme="minorHAnsi" w:hAnsiTheme="minorHAnsi" w:cstheme="minorHAnsi"/>
                <w:sz w:val="18"/>
                <w:szCs w:val="18"/>
                <w:lang w:val="en-GB"/>
              </w:rPr>
              <w:t xml:space="preserve"> — Discharge or modification of obligations under conservation covenants </w:t>
            </w:r>
          </w:p>
        </w:tc>
        <w:tc>
          <w:tcPr>
            <w:tcW w:w="1701" w:type="dxa"/>
          </w:tcPr>
          <w:p w14:paraId="5D5D2106"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Yes</w:t>
            </w:r>
          </w:p>
        </w:tc>
        <w:tc>
          <w:tcPr>
            <w:tcW w:w="1701" w:type="dxa"/>
          </w:tcPr>
          <w:p w14:paraId="5D5D2107"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c>
          <w:tcPr>
            <w:tcW w:w="1701" w:type="dxa"/>
            <w:shd w:val="clear" w:color="auto" w:fill="auto"/>
          </w:tcPr>
          <w:p w14:paraId="5D5D2108"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c>
          <w:tcPr>
            <w:tcW w:w="1701" w:type="dxa"/>
          </w:tcPr>
          <w:p w14:paraId="5D5D2109"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r>
      <w:tr w:rsidR="007C5622" w:rsidRPr="00DD6DCE" w14:paraId="5D5D2118" w14:textId="77777777" w:rsidTr="007C5622">
        <w:trPr>
          <w:trHeight w:val="376"/>
          <w:jc w:val="center"/>
        </w:trPr>
        <w:tc>
          <w:tcPr>
            <w:tcW w:w="2333" w:type="dxa"/>
          </w:tcPr>
          <w:p w14:paraId="5D5D210F" w14:textId="521D5204"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Schedule 1</w:t>
            </w:r>
            <w:r>
              <w:rPr>
                <w:rFonts w:asciiTheme="minorHAnsi" w:hAnsiTheme="minorHAnsi" w:cstheme="minorHAnsi"/>
                <w:sz w:val="18"/>
                <w:szCs w:val="18"/>
                <w:lang w:val="en-GB"/>
              </w:rPr>
              <w:t>9</w:t>
            </w:r>
            <w:r w:rsidRPr="001F0249">
              <w:rPr>
                <w:rFonts w:asciiTheme="minorHAnsi" w:hAnsiTheme="minorHAnsi" w:cstheme="minorHAnsi"/>
                <w:sz w:val="18"/>
                <w:szCs w:val="18"/>
                <w:lang w:val="en-GB"/>
              </w:rPr>
              <w:t xml:space="preserve"> — Application of Part 7 to Crown land</w:t>
            </w:r>
          </w:p>
        </w:tc>
        <w:tc>
          <w:tcPr>
            <w:tcW w:w="1701" w:type="dxa"/>
          </w:tcPr>
          <w:p w14:paraId="5D5D2110"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Yes</w:t>
            </w:r>
          </w:p>
        </w:tc>
        <w:tc>
          <w:tcPr>
            <w:tcW w:w="1701" w:type="dxa"/>
          </w:tcPr>
          <w:p w14:paraId="5D5D2111"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c>
          <w:tcPr>
            <w:tcW w:w="1701" w:type="dxa"/>
            <w:shd w:val="clear" w:color="auto" w:fill="auto"/>
          </w:tcPr>
          <w:p w14:paraId="5D5D2112"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c>
          <w:tcPr>
            <w:tcW w:w="1701" w:type="dxa"/>
          </w:tcPr>
          <w:p w14:paraId="5D5D2113"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r>
      <w:tr w:rsidR="007C5622" w:rsidRPr="00DD6DCE" w14:paraId="5D5D2122" w14:textId="77777777" w:rsidTr="007C5622">
        <w:trPr>
          <w:trHeight w:val="376"/>
          <w:jc w:val="center"/>
        </w:trPr>
        <w:tc>
          <w:tcPr>
            <w:tcW w:w="2333" w:type="dxa"/>
          </w:tcPr>
          <w:p w14:paraId="5D5D2119" w14:textId="5D4BC742"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 xml:space="preserve">Schedule </w:t>
            </w:r>
            <w:r>
              <w:rPr>
                <w:rFonts w:asciiTheme="minorHAnsi" w:hAnsiTheme="minorHAnsi" w:cstheme="minorHAnsi"/>
                <w:sz w:val="18"/>
                <w:szCs w:val="18"/>
                <w:lang w:val="en-GB"/>
              </w:rPr>
              <w:t>20</w:t>
            </w:r>
            <w:r w:rsidRPr="001F0249">
              <w:rPr>
                <w:rFonts w:asciiTheme="minorHAnsi" w:hAnsiTheme="minorHAnsi" w:cstheme="minorHAnsi"/>
                <w:sz w:val="18"/>
                <w:szCs w:val="18"/>
                <w:lang w:val="en-GB"/>
              </w:rPr>
              <w:t xml:space="preserve"> — Consequential amendments relating to Part 7 </w:t>
            </w:r>
          </w:p>
        </w:tc>
        <w:tc>
          <w:tcPr>
            <w:tcW w:w="1701" w:type="dxa"/>
          </w:tcPr>
          <w:p w14:paraId="5D5D211A"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Yes</w:t>
            </w:r>
          </w:p>
        </w:tc>
        <w:tc>
          <w:tcPr>
            <w:tcW w:w="1701" w:type="dxa"/>
          </w:tcPr>
          <w:p w14:paraId="5D5D211B"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c>
          <w:tcPr>
            <w:tcW w:w="1701" w:type="dxa"/>
            <w:shd w:val="clear" w:color="auto" w:fill="auto"/>
          </w:tcPr>
          <w:p w14:paraId="5D5D211C"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c>
          <w:tcPr>
            <w:tcW w:w="1701" w:type="dxa"/>
          </w:tcPr>
          <w:p w14:paraId="5D5D211D"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No</w:t>
            </w:r>
          </w:p>
        </w:tc>
      </w:tr>
      <w:tr w:rsidR="007C5622" w:rsidRPr="00DD6DCE" w14:paraId="5D5D212F" w14:textId="77777777" w:rsidTr="007C5622">
        <w:trPr>
          <w:trHeight w:val="376"/>
          <w:jc w:val="center"/>
        </w:trPr>
        <w:tc>
          <w:tcPr>
            <w:tcW w:w="2333" w:type="dxa"/>
          </w:tcPr>
          <w:p w14:paraId="5D5D2123" w14:textId="513B9E7F"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Schedule 2</w:t>
            </w:r>
            <w:r>
              <w:rPr>
                <w:rFonts w:asciiTheme="minorHAnsi" w:hAnsiTheme="minorHAnsi" w:cstheme="minorHAnsi"/>
                <w:sz w:val="18"/>
                <w:szCs w:val="18"/>
                <w:lang w:val="en-GB"/>
              </w:rPr>
              <w:t>1</w:t>
            </w:r>
            <w:r w:rsidRPr="001F0249">
              <w:rPr>
                <w:rFonts w:asciiTheme="minorHAnsi" w:hAnsiTheme="minorHAnsi" w:cstheme="minorHAnsi"/>
                <w:sz w:val="18"/>
                <w:szCs w:val="18"/>
                <w:lang w:val="en-GB"/>
              </w:rPr>
              <w:t xml:space="preserve"> — Amendment of REACH legislation </w:t>
            </w:r>
          </w:p>
        </w:tc>
        <w:tc>
          <w:tcPr>
            <w:tcW w:w="1701" w:type="dxa"/>
          </w:tcPr>
          <w:p w14:paraId="5D5D2124"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Yes</w:t>
            </w:r>
          </w:p>
        </w:tc>
        <w:tc>
          <w:tcPr>
            <w:tcW w:w="1701" w:type="dxa"/>
          </w:tcPr>
          <w:p w14:paraId="5D5D2125"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Yes</w:t>
            </w:r>
          </w:p>
        </w:tc>
        <w:tc>
          <w:tcPr>
            <w:tcW w:w="1701" w:type="dxa"/>
            <w:shd w:val="clear" w:color="auto" w:fill="auto"/>
          </w:tcPr>
          <w:p w14:paraId="5D5D2126"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Yes</w:t>
            </w:r>
          </w:p>
        </w:tc>
        <w:tc>
          <w:tcPr>
            <w:tcW w:w="1701" w:type="dxa"/>
          </w:tcPr>
          <w:p w14:paraId="5D5D2127" w14:textId="77777777" w:rsidR="007C5622" w:rsidRPr="001F0249" w:rsidRDefault="007C5622" w:rsidP="00367488">
            <w:pPr>
              <w:pStyle w:val="ParaMainText"/>
              <w:spacing w:line="240" w:lineRule="auto"/>
              <w:rPr>
                <w:rFonts w:asciiTheme="minorHAnsi" w:hAnsiTheme="minorHAnsi" w:cstheme="minorHAnsi"/>
                <w:sz w:val="18"/>
                <w:szCs w:val="18"/>
                <w:lang w:val="en-GB"/>
              </w:rPr>
            </w:pPr>
            <w:r w:rsidRPr="001F0249">
              <w:rPr>
                <w:rFonts w:asciiTheme="minorHAnsi" w:hAnsiTheme="minorHAnsi" w:cstheme="minorHAnsi"/>
                <w:sz w:val="18"/>
                <w:szCs w:val="18"/>
                <w:lang w:val="en-GB"/>
              </w:rPr>
              <w:t>Yes</w:t>
            </w:r>
          </w:p>
        </w:tc>
      </w:tr>
    </w:tbl>
    <w:p w14:paraId="5D5D213E" w14:textId="209E308A" w:rsidR="00A82983" w:rsidRDefault="00A82983" w:rsidP="00A82983">
      <w:pPr>
        <w:pStyle w:val="ParaNumbered"/>
        <w:numPr>
          <w:ilvl w:val="0"/>
          <w:numId w:val="0"/>
        </w:numPr>
        <w:ind w:left="567"/>
      </w:pPr>
    </w:p>
    <w:p w14:paraId="6FB8F2CD" w14:textId="77777777" w:rsidR="00A82983" w:rsidRDefault="00A82983">
      <w:pPr>
        <w:rPr>
          <w:rFonts w:ascii="Palatino Linotype" w:hAnsi="Palatino Linotype" w:cs="PalatinoLinotype-Roman"/>
          <w:color w:val="000000"/>
          <w:sz w:val="20"/>
          <w:szCs w:val="24"/>
          <w:lang w:val="en-US"/>
        </w:rPr>
      </w:pPr>
      <w:r>
        <w:br w:type="page"/>
      </w:r>
    </w:p>
    <w:p w14:paraId="51F76A7C" w14:textId="40945387" w:rsidR="006C2D9A" w:rsidRPr="00CA4237" w:rsidRDefault="006C2D9A" w:rsidP="006C2D9A">
      <w:pPr>
        <w:pStyle w:val="Heading1"/>
        <w:keepNext/>
      </w:pPr>
      <w:bookmarkStart w:id="1191" w:name="_Toc418587944"/>
      <w:bookmarkStart w:id="1192" w:name="_Toc437970420"/>
      <w:bookmarkStart w:id="1193" w:name="_Toc88478813"/>
      <w:r w:rsidRPr="00CA4237">
        <w:lastRenderedPageBreak/>
        <w:t xml:space="preserve">Annex B </w:t>
      </w:r>
      <w:r w:rsidR="001654C7">
        <w:t>–</w:t>
      </w:r>
      <w:r w:rsidRPr="00CA4237">
        <w:t xml:space="preserve"> Hansard References</w:t>
      </w:r>
      <w:bookmarkEnd w:id="1191"/>
      <w:bookmarkEnd w:id="1192"/>
      <w:bookmarkEnd w:id="1193"/>
    </w:p>
    <w:p w14:paraId="3AA5C3CF" w14:textId="08FFA39C" w:rsidR="006C2D9A" w:rsidRPr="003A2BDC" w:rsidRDefault="006C2D9A" w:rsidP="007506AE">
      <w:pPr>
        <w:pStyle w:val="ParaNumbered"/>
        <w:rPr>
          <w:rStyle w:val="CDefault"/>
          <w:lang w:val="en-GB"/>
        </w:rPr>
      </w:pPr>
      <w:r w:rsidRPr="006C2D9A">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68"/>
        <w:gridCol w:w="2084"/>
        <w:gridCol w:w="4509"/>
      </w:tblGrid>
      <w:tr w:rsidR="006C2D9A" w:rsidRPr="00CA4237" w14:paraId="40A85F79" w14:textId="77777777" w:rsidTr="00237B85">
        <w:trPr>
          <w:tblHeader/>
        </w:trPr>
        <w:tc>
          <w:tcPr>
            <w:tcW w:w="2468" w:type="dxa"/>
          </w:tcPr>
          <w:p w14:paraId="0455B824" w14:textId="77777777" w:rsidR="006C2D9A" w:rsidRPr="00CA4237" w:rsidRDefault="006C2D9A" w:rsidP="006C2D9A">
            <w:pPr>
              <w:pStyle w:val="TTableText"/>
              <w:rPr>
                <w:rStyle w:val="TTableHeadings"/>
                <w:lang w:val="en-GB"/>
              </w:rPr>
            </w:pPr>
            <w:r w:rsidRPr="00CA4237">
              <w:rPr>
                <w:rStyle w:val="TTableHeadings"/>
                <w:lang w:val="en-GB"/>
              </w:rPr>
              <w:t>Stage</w:t>
            </w:r>
          </w:p>
        </w:tc>
        <w:tc>
          <w:tcPr>
            <w:tcW w:w="2084" w:type="dxa"/>
          </w:tcPr>
          <w:p w14:paraId="6785EBAE" w14:textId="77777777" w:rsidR="006C2D9A" w:rsidRPr="00CA4237" w:rsidRDefault="006C2D9A" w:rsidP="006C2D9A">
            <w:pPr>
              <w:pStyle w:val="TTableText"/>
              <w:rPr>
                <w:rStyle w:val="TTableHeadings"/>
                <w:lang w:val="en-GB"/>
              </w:rPr>
            </w:pPr>
            <w:r w:rsidRPr="00CA4237">
              <w:rPr>
                <w:rStyle w:val="TTableHeadings"/>
                <w:lang w:val="en-GB"/>
              </w:rPr>
              <w:t>Date</w:t>
            </w:r>
          </w:p>
        </w:tc>
        <w:tc>
          <w:tcPr>
            <w:tcW w:w="4509" w:type="dxa"/>
          </w:tcPr>
          <w:p w14:paraId="17AF71AB" w14:textId="77777777" w:rsidR="006C2D9A" w:rsidRPr="00CA4237" w:rsidRDefault="006C2D9A" w:rsidP="006C2D9A">
            <w:pPr>
              <w:pStyle w:val="TTableText"/>
              <w:rPr>
                <w:rStyle w:val="TTableHeadings"/>
                <w:lang w:val="en-GB"/>
              </w:rPr>
            </w:pPr>
            <w:r w:rsidRPr="00CA4237">
              <w:rPr>
                <w:rStyle w:val="TTableHeadings"/>
                <w:lang w:val="en-GB"/>
              </w:rPr>
              <w:t>Hansard Reference</w:t>
            </w:r>
          </w:p>
        </w:tc>
      </w:tr>
      <w:tr w:rsidR="006C2D9A" w:rsidRPr="00CA4237" w14:paraId="026025A6" w14:textId="77777777" w:rsidTr="00237B85">
        <w:tc>
          <w:tcPr>
            <w:tcW w:w="9061" w:type="dxa"/>
            <w:gridSpan w:val="3"/>
          </w:tcPr>
          <w:p w14:paraId="16638132" w14:textId="77777777" w:rsidR="006C2D9A" w:rsidRPr="00CA4237" w:rsidRDefault="006C2D9A" w:rsidP="006C2D9A">
            <w:pPr>
              <w:pStyle w:val="TTableText"/>
              <w:rPr>
                <w:rStyle w:val="CItalic"/>
                <w:lang w:val="en-GB"/>
              </w:rPr>
            </w:pPr>
            <w:r w:rsidRPr="00CA4237">
              <w:rPr>
                <w:rStyle w:val="CItalic"/>
                <w:lang w:val="en-GB"/>
              </w:rPr>
              <w:t>House of Commons</w:t>
            </w:r>
          </w:p>
        </w:tc>
      </w:tr>
      <w:tr w:rsidR="006C2D9A" w:rsidRPr="00CA4237" w14:paraId="3378FD51" w14:textId="77777777" w:rsidTr="00237B85">
        <w:tc>
          <w:tcPr>
            <w:tcW w:w="2468" w:type="dxa"/>
          </w:tcPr>
          <w:p w14:paraId="3D90F38C" w14:textId="77777777" w:rsidR="006C2D9A" w:rsidRPr="00CA4237" w:rsidRDefault="006C2D9A" w:rsidP="006C2D9A">
            <w:pPr>
              <w:pStyle w:val="TTableText"/>
              <w:rPr>
                <w:lang w:val="en-GB"/>
              </w:rPr>
            </w:pPr>
            <w:r w:rsidRPr="00CA4237">
              <w:rPr>
                <w:lang w:val="en-GB"/>
              </w:rPr>
              <w:t>Introduction</w:t>
            </w:r>
          </w:p>
        </w:tc>
        <w:tc>
          <w:tcPr>
            <w:tcW w:w="2084" w:type="dxa"/>
          </w:tcPr>
          <w:p w14:paraId="7CDC1C12" w14:textId="3C1C9800" w:rsidR="006C2D9A" w:rsidRPr="00CA4237" w:rsidRDefault="00D246E9" w:rsidP="006C2D9A">
            <w:pPr>
              <w:pStyle w:val="TTableText"/>
              <w:rPr>
                <w:lang w:val="en-GB"/>
              </w:rPr>
            </w:pPr>
            <w:r>
              <w:rPr>
                <w:lang w:val="en-GB"/>
              </w:rPr>
              <w:t>30 January 2020</w:t>
            </w:r>
          </w:p>
        </w:tc>
        <w:tc>
          <w:tcPr>
            <w:tcW w:w="4509" w:type="dxa"/>
          </w:tcPr>
          <w:p w14:paraId="232DEA0F" w14:textId="5D5EA41E" w:rsidR="006C2D9A" w:rsidRPr="00CA4237" w:rsidRDefault="00E3489B" w:rsidP="006C2D9A">
            <w:pPr>
              <w:pStyle w:val="TTableText"/>
              <w:rPr>
                <w:lang w:val="en-GB"/>
              </w:rPr>
            </w:pPr>
            <w:hyperlink r:id="rId48" w:anchor="contribution-2901523D-3EA2-4EEC-9FF7-C6AD764C7A16" w:history="1">
              <w:r w:rsidR="006C2D9A" w:rsidRPr="00A42946">
                <w:rPr>
                  <w:rStyle w:val="Hyperlink"/>
                  <w:lang w:val="en-GB"/>
                </w:rPr>
                <w:t xml:space="preserve">Vol. </w:t>
              </w:r>
              <w:r w:rsidR="00A42946" w:rsidRPr="00A42946">
                <w:rPr>
                  <w:rStyle w:val="Hyperlink"/>
                  <w:lang w:val="en-GB"/>
                </w:rPr>
                <w:t>670</w:t>
              </w:r>
              <w:r w:rsidR="006C2D9A" w:rsidRPr="00A42946">
                <w:rPr>
                  <w:rStyle w:val="Hyperlink"/>
                  <w:lang w:val="en-GB"/>
                </w:rPr>
                <w:t xml:space="preserve"> Col.</w:t>
              </w:r>
              <w:r w:rsidR="00A42946" w:rsidRPr="00A42946">
                <w:rPr>
                  <w:rStyle w:val="Hyperlink"/>
                  <w:lang w:val="en-GB"/>
                </w:rPr>
                <w:t xml:space="preserve"> 959</w:t>
              </w:r>
            </w:hyperlink>
          </w:p>
        </w:tc>
      </w:tr>
      <w:tr w:rsidR="006C2D9A" w:rsidRPr="00CA4237" w14:paraId="031DD885" w14:textId="77777777" w:rsidTr="00237B85">
        <w:tc>
          <w:tcPr>
            <w:tcW w:w="2468" w:type="dxa"/>
          </w:tcPr>
          <w:p w14:paraId="439AEB49" w14:textId="77777777" w:rsidR="006C2D9A" w:rsidRPr="00CA4237" w:rsidRDefault="006C2D9A" w:rsidP="006C2D9A">
            <w:pPr>
              <w:pStyle w:val="TTableText"/>
              <w:rPr>
                <w:lang w:val="en-GB"/>
              </w:rPr>
            </w:pPr>
            <w:r w:rsidRPr="00CA4237">
              <w:rPr>
                <w:lang w:val="en-GB"/>
              </w:rPr>
              <w:t>Second Reading</w:t>
            </w:r>
          </w:p>
        </w:tc>
        <w:tc>
          <w:tcPr>
            <w:tcW w:w="2084" w:type="dxa"/>
          </w:tcPr>
          <w:p w14:paraId="294127B6" w14:textId="67E6179C" w:rsidR="006C2D9A" w:rsidRPr="00CA4237" w:rsidRDefault="00D246E9" w:rsidP="006C2D9A">
            <w:pPr>
              <w:pStyle w:val="TTableText"/>
              <w:rPr>
                <w:lang w:val="en-GB"/>
              </w:rPr>
            </w:pPr>
            <w:r>
              <w:rPr>
                <w:lang w:val="en-GB"/>
              </w:rPr>
              <w:t>26 February 2020</w:t>
            </w:r>
          </w:p>
        </w:tc>
        <w:tc>
          <w:tcPr>
            <w:tcW w:w="4509" w:type="dxa"/>
          </w:tcPr>
          <w:p w14:paraId="439D42F0" w14:textId="744C0B77" w:rsidR="006C2D9A" w:rsidRPr="00CA4237" w:rsidRDefault="00E3489B" w:rsidP="006C2D9A">
            <w:pPr>
              <w:pStyle w:val="TTableText"/>
              <w:rPr>
                <w:lang w:val="en-GB"/>
              </w:rPr>
            </w:pPr>
            <w:hyperlink r:id="rId49" w:history="1">
              <w:r w:rsidR="006C2D9A" w:rsidRPr="00A626DE">
                <w:rPr>
                  <w:rStyle w:val="Hyperlink"/>
                  <w:lang w:val="en-GB"/>
                </w:rPr>
                <w:t xml:space="preserve">Vol. </w:t>
              </w:r>
              <w:r w:rsidR="00A626DE" w:rsidRPr="00A626DE">
                <w:rPr>
                  <w:rStyle w:val="Hyperlink"/>
                  <w:lang w:val="en-GB"/>
                </w:rPr>
                <w:t>672</w:t>
              </w:r>
              <w:r w:rsidR="006C2D9A" w:rsidRPr="00A626DE">
                <w:rPr>
                  <w:rStyle w:val="Hyperlink"/>
                  <w:lang w:val="en-GB"/>
                </w:rPr>
                <w:t xml:space="preserve"> Col. </w:t>
              </w:r>
              <w:r w:rsidR="00A626DE" w:rsidRPr="00A626DE">
                <w:rPr>
                  <w:rStyle w:val="Hyperlink"/>
                  <w:lang w:val="en-GB"/>
                </w:rPr>
                <w:t>341</w:t>
              </w:r>
            </w:hyperlink>
          </w:p>
        </w:tc>
      </w:tr>
      <w:tr w:rsidR="006C2D9A" w:rsidRPr="00CA4237" w14:paraId="6140C734" w14:textId="77777777" w:rsidTr="00237B85">
        <w:tc>
          <w:tcPr>
            <w:tcW w:w="2468" w:type="dxa"/>
          </w:tcPr>
          <w:p w14:paraId="2B0805F0" w14:textId="77777777" w:rsidR="006C2D9A" w:rsidRPr="00CA4237" w:rsidRDefault="006C2D9A" w:rsidP="006C2D9A">
            <w:pPr>
              <w:pStyle w:val="TTableText"/>
              <w:rPr>
                <w:lang w:val="en-GB"/>
              </w:rPr>
            </w:pPr>
            <w:r w:rsidRPr="00CA4237">
              <w:rPr>
                <w:lang w:val="en-GB"/>
              </w:rPr>
              <w:t>Public Bill Committee</w:t>
            </w:r>
          </w:p>
        </w:tc>
        <w:tc>
          <w:tcPr>
            <w:tcW w:w="2084" w:type="dxa"/>
          </w:tcPr>
          <w:p w14:paraId="318CF6B0" w14:textId="7C3C3A24" w:rsidR="00237B85" w:rsidRDefault="00237B85" w:rsidP="006C2D9A">
            <w:pPr>
              <w:pStyle w:val="TTableText"/>
              <w:rPr>
                <w:lang w:val="en-GB"/>
              </w:rPr>
            </w:pPr>
            <w:r>
              <w:rPr>
                <w:lang w:val="en-GB"/>
              </w:rPr>
              <w:t>10 March 2020</w:t>
            </w:r>
          </w:p>
          <w:p w14:paraId="4D1D4B1F" w14:textId="3CC76892" w:rsidR="00237B85" w:rsidRDefault="00237B85" w:rsidP="006C2D9A">
            <w:pPr>
              <w:pStyle w:val="TTableText"/>
              <w:rPr>
                <w:lang w:val="en-GB"/>
              </w:rPr>
            </w:pPr>
            <w:r>
              <w:rPr>
                <w:lang w:val="en-GB"/>
              </w:rPr>
              <w:t xml:space="preserve">10 March 2020 </w:t>
            </w:r>
          </w:p>
          <w:p w14:paraId="230DA8E2" w14:textId="2460C84C" w:rsidR="00D246E9" w:rsidRDefault="00237B85" w:rsidP="006C2D9A">
            <w:pPr>
              <w:pStyle w:val="TTableText"/>
              <w:rPr>
                <w:lang w:val="en-GB"/>
              </w:rPr>
            </w:pPr>
            <w:r>
              <w:rPr>
                <w:lang w:val="en-GB"/>
              </w:rPr>
              <w:t>1</w:t>
            </w:r>
            <w:r w:rsidR="004F6028">
              <w:rPr>
                <w:lang w:val="en-GB"/>
              </w:rPr>
              <w:t>2</w:t>
            </w:r>
            <w:r>
              <w:rPr>
                <w:lang w:val="en-GB"/>
              </w:rPr>
              <w:t xml:space="preserve"> March 2020 </w:t>
            </w:r>
          </w:p>
          <w:p w14:paraId="582A67AA" w14:textId="2FF0D890" w:rsidR="00237B85" w:rsidRDefault="00237B85" w:rsidP="006C2D9A">
            <w:pPr>
              <w:pStyle w:val="TTableText"/>
              <w:rPr>
                <w:lang w:val="en-GB"/>
              </w:rPr>
            </w:pPr>
            <w:r>
              <w:rPr>
                <w:lang w:val="en-GB"/>
              </w:rPr>
              <w:t>1</w:t>
            </w:r>
            <w:r w:rsidR="004F6028">
              <w:rPr>
                <w:lang w:val="en-GB"/>
              </w:rPr>
              <w:t>2</w:t>
            </w:r>
            <w:r>
              <w:rPr>
                <w:lang w:val="en-GB"/>
              </w:rPr>
              <w:t xml:space="preserve"> March 2020</w:t>
            </w:r>
          </w:p>
          <w:p w14:paraId="75E2610D" w14:textId="45B0D4B1" w:rsidR="00D246E9" w:rsidRDefault="00D246E9" w:rsidP="006C2D9A">
            <w:pPr>
              <w:pStyle w:val="TTableText"/>
              <w:rPr>
                <w:lang w:val="en-GB"/>
              </w:rPr>
            </w:pPr>
            <w:r>
              <w:rPr>
                <w:lang w:val="en-GB"/>
              </w:rPr>
              <w:t>1</w:t>
            </w:r>
            <w:r w:rsidR="004F6028">
              <w:rPr>
                <w:lang w:val="en-GB"/>
              </w:rPr>
              <w:t>7</w:t>
            </w:r>
            <w:r>
              <w:rPr>
                <w:lang w:val="en-GB"/>
              </w:rPr>
              <w:t xml:space="preserve"> March 2020</w:t>
            </w:r>
          </w:p>
          <w:p w14:paraId="50DD4264" w14:textId="6C20331D" w:rsidR="00D246E9" w:rsidRDefault="004F6028" w:rsidP="006C2D9A">
            <w:pPr>
              <w:pStyle w:val="TTableText"/>
              <w:rPr>
                <w:lang w:val="en-GB"/>
              </w:rPr>
            </w:pPr>
            <w:r>
              <w:rPr>
                <w:lang w:val="en-GB"/>
              </w:rPr>
              <w:t>17</w:t>
            </w:r>
            <w:r w:rsidR="00D246E9">
              <w:rPr>
                <w:lang w:val="en-GB"/>
              </w:rPr>
              <w:t xml:space="preserve"> </w:t>
            </w:r>
            <w:r>
              <w:rPr>
                <w:lang w:val="en-GB"/>
              </w:rPr>
              <w:t>M</w:t>
            </w:r>
            <w:r>
              <w:t>arch</w:t>
            </w:r>
            <w:r w:rsidR="00D246E9">
              <w:rPr>
                <w:lang w:val="en-GB"/>
              </w:rPr>
              <w:t xml:space="preserve"> 2020 </w:t>
            </w:r>
          </w:p>
          <w:p w14:paraId="0ECC965C" w14:textId="2A55E090" w:rsidR="00D246E9" w:rsidRDefault="004F6028" w:rsidP="006C2D9A">
            <w:pPr>
              <w:pStyle w:val="TTableText"/>
              <w:rPr>
                <w:lang w:val="en-GB"/>
              </w:rPr>
            </w:pPr>
            <w:r>
              <w:rPr>
                <w:lang w:val="en-GB"/>
              </w:rPr>
              <w:t>19</w:t>
            </w:r>
            <w:r>
              <w:t xml:space="preserve"> March</w:t>
            </w:r>
            <w:r w:rsidR="00D246E9">
              <w:rPr>
                <w:lang w:val="en-GB"/>
              </w:rPr>
              <w:t xml:space="preserve"> 2020</w:t>
            </w:r>
          </w:p>
          <w:p w14:paraId="3BC99349" w14:textId="557F0DCE" w:rsidR="00D246E9" w:rsidRDefault="00D246E9" w:rsidP="006C2D9A">
            <w:pPr>
              <w:pStyle w:val="TTableText"/>
              <w:rPr>
                <w:lang w:val="en-GB"/>
              </w:rPr>
            </w:pPr>
            <w:r>
              <w:rPr>
                <w:lang w:val="en-GB"/>
              </w:rPr>
              <w:t>0</w:t>
            </w:r>
            <w:r w:rsidR="004F6028">
              <w:rPr>
                <w:lang w:val="en-GB"/>
              </w:rPr>
              <w:t>3</w:t>
            </w:r>
            <w:r>
              <w:rPr>
                <w:lang w:val="en-GB"/>
              </w:rPr>
              <w:t xml:space="preserve"> November 2020 </w:t>
            </w:r>
          </w:p>
          <w:p w14:paraId="4335AF32" w14:textId="0641884F" w:rsidR="00D246E9" w:rsidRDefault="00D246E9" w:rsidP="00D246E9">
            <w:pPr>
              <w:pStyle w:val="TTableText"/>
              <w:rPr>
                <w:lang w:val="en-GB"/>
              </w:rPr>
            </w:pPr>
            <w:r>
              <w:rPr>
                <w:lang w:val="en-GB"/>
              </w:rPr>
              <w:t>0</w:t>
            </w:r>
            <w:r w:rsidR="006D0722">
              <w:rPr>
                <w:lang w:val="en-GB"/>
              </w:rPr>
              <w:t>3</w:t>
            </w:r>
            <w:r>
              <w:rPr>
                <w:lang w:val="en-GB"/>
              </w:rPr>
              <w:t xml:space="preserve"> November 2020 </w:t>
            </w:r>
          </w:p>
          <w:p w14:paraId="13E12A13" w14:textId="1B16E477" w:rsidR="00D246E9" w:rsidRDefault="006D0722" w:rsidP="00D246E9">
            <w:pPr>
              <w:pStyle w:val="TTableText"/>
              <w:rPr>
                <w:lang w:val="en-GB"/>
              </w:rPr>
            </w:pPr>
            <w:r>
              <w:rPr>
                <w:lang w:val="en-GB"/>
              </w:rPr>
              <w:t>5</w:t>
            </w:r>
            <w:r w:rsidR="00D246E9">
              <w:rPr>
                <w:lang w:val="en-GB"/>
              </w:rPr>
              <w:t xml:space="preserve"> November 2020 </w:t>
            </w:r>
          </w:p>
          <w:p w14:paraId="393B6F90" w14:textId="584771AF" w:rsidR="00D246E9" w:rsidRDefault="006D0722" w:rsidP="00D246E9">
            <w:pPr>
              <w:pStyle w:val="TTableText"/>
              <w:rPr>
                <w:lang w:val="en-GB"/>
              </w:rPr>
            </w:pPr>
            <w:r>
              <w:rPr>
                <w:lang w:val="en-GB"/>
              </w:rPr>
              <w:t>5</w:t>
            </w:r>
            <w:r w:rsidR="00D246E9">
              <w:rPr>
                <w:lang w:val="en-GB"/>
              </w:rPr>
              <w:t xml:space="preserve"> November 2020 </w:t>
            </w:r>
          </w:p>
          <w:p w14:paraId="277293C2" w14:textId="47E13937" w:rsidR="00D246E9" w:rsidRDefault="00D246E9" w:rsidP="00D246E9">
            <w:pPr>
              <w:pStyle w:val="TTableText"/>
              <w:rPr>
                <w:lang w:val="en-GB"/>
              </w:rPr>
            </w:pPr>
            <w:r>
              <w:rPr>
                <w:lang w:val="en-GB"/>
              </w:rPr>
              <w:t>1</w:t>
            </w:r>
            <w:r w:rsidR="00201A1D">
              <w:rPr>
                <w:lang w:val="en-GB"/>
              </w:rPr>
              <w:t>0</w:t>
            </w:r>
            <w:r>
              <w:rPr>
                <w:lang w:val="en-GB"/>
              </w:rPr>
              <w:t xml:space="preserve"> November 2020</w:t>
            </w:r>
          </w:p>
          <w:p w14:paraId="17FB79B8" w14:textId="265CC960" w:rsidR="00D246E9" w:rsidRDefault="00D246E9" w:rsidP="00D246E9">
            <w:pPr>
              <w:pStyle w:val="TTableText"/>
              <w:rPr>
                <w:lang w:val="en-GB"/>
              </w:rPr>
            </w:pPr>
            <w:r>
              <w:rPr>
                <w:lang w:val="en-GB"/>
              </w:rPr>
              <w:t>1</w:t>
            </w:r>
            <w:r w:rsidR="00201A1D">
              <w:rPr>
                <w:lang w:val="en-GB"/>
              </w:rPr>
              <w:t>0</w:t>
            </w:r>
            <w:r>
              <w:rPr>
                <w:lang w:val="en-GB"/>
              </w:rPr>
              <w:t xml:space="preserve"> November 2020</w:t>
            </w:r>
          </w:p>
          <w:p w14:paraId="7CC49E52" w14:textId="50A62BE9" w:rsidR="00D246E9" w:rsidRDefault="00D246E9" w:rsidP="00D246E9">
            <w:pPr>
              <w:pStyle w:val="TTableText"/>
              <w:rPr>
                <w:lang w:val="en-GB"/>
              </w:rPr>
            </w:pPr>
            <w:r>
              <w:rPr>
                <w:lang w:val="en-GB"/>
              </w:rPr>
              <w:t>1</w:t>
            </w:r>
            <w:r w:rsidR="00201A1D">
              <w:rPr>
                <w:lang w:val="en-GB"/>
              </w:rPr>
              <w:t>2</w:t>
            </w:r>
            <w:r>
              <w:rPr>
                <w:lang w:val="en-GB"/>
              </w:rPr>
              <w:t xml:space="preserve"> November 2020</w:t>
            </w:r>
          </w:p>
          <w:p w14:paraId="6ABBBC46" w14:textId="11EF60CA" w:rsidR="00D246E9" w:rsidRDefault="00D246E9" w:rsidP="00D246E9">
            <w:pPr>
              <w:pStyle w:val="TTableText"/>
              <w:rPr>
                <w:lang w:val="en-GB"/>
              </w:rPr>
            </w:pPr>
            <w:r>
              <w:rPr>
                <w:lang w:val="en-GB"/>
              </w:rPr>
              <w:t>1</w:t>
            </w:r>
            <w:r w:rsidR="00201A1D">
              <w:rPr>
                <w:lang w:val="en-GB"/>
              </w:rPr>
              <w:t>2</w:t>
            </w:r>
            <w:r>
              <w:rPr>
                <w:lang w:val="en-GB"/>
              </w:rPr>
              <w:t xml:space="preserve"> November 2020</w:t>
            </w:r>
          </w:p>
          <w:p w14:paraId="503AE7E5" w14:textId="2760E260" w:rsidR="00D246E9" w:rsidRDefault="00D246E9" w:rsidP="00D246E9">
            <w:pPr>
              <w:pStyle w:val="TTableText"/>
              <w:rPr>
                <w:lang w:val="en-GB"/>
              </w:rPr>
            </w:pPr>
            <w:r>
              <w:rPr>
                <w:lang w:val="en-GB"/>
              </w:rPr>
              <w:t>1</w:t>
            </w:r>
            <w:r w:rsidR="00201A1D">
              <w:rPr>
                <w:lang w:val="en-GB"/>
              </w:rPr>
              <w:t>7</w:t>
            </w:r>
            <w:r>
              <w:rPr>
                <w:lang w:val="en-GB"/>
              </w:rPr>
              <w:t xml:space="preserve"> November 2020</w:t>
            </w:r>
          </w:p>
          <w:p w14:paraId="61EE8B95" w14:textId="4AD9512B" w:rsidR="00D246E9" w:rsidRDefault="00D246E9" w:rsidP="00D246E9">
            <w:pPr>
              <w:pStyle w:val="TTableText"/>
              <w:rPr>
                <w:lang w:val="en-GB"/>
              </w:rPr>
            </w:pPr>
            <w:r>
              <w:rPr>
                <w:lang w:val="en-GB"/>
              </w:rPr>
              <w:t>1</w:t>
            </w:r>
            <w:r w:rsidR="00201A1D">
              <w:rPr>
                <w:lang w:val="en-GB"/>
              </w:rPr>
              <w:t>7</w:t>
            </w:r>
            <w:r>
              <w:rPr>
                <w:lang w:val="en-GB"/>
              </w:rPr>
              <w:t xml:space="preserve"> November 2020</w:t>
            </w:r>
          </w:p>
          <w:p w14:paraId="26CF5DE0" w14:textId="0E0BC5BA" w:rsidR="00D246E9" w:rsidRDefault="00201A1D" w:rsidP="00D246E9">
            <w:pPr>
              <w:pStyle w:val="TTableText"/>
              <w:rPr>
                <w:lang w:val="en-GB"/>
              </w:rPr>
            </w:pPr>
            <w:r>
              <w:rPr>
                <w:lang w:val="en-GB"/>
              </w:rPr>
              <w:t>1</w:t>
            </w:r>
            <w:r>
              <w:t>9</w:t>
            </w:r>
            <w:r w:rsidR="00D246E9">
              <w:rPr>
                <w:lang w:val="en-GB"/>
              </w:rPr>
              <w:t xml:space="preserve"> November 2020</w:t>
            </w:r>
          </w:p>
          <w:p w14:paraId="57A31698" w14:textId="74AD21A5" w:rsidR="00D246E9" w:rsidRDefault="00201A1D" w:rsidP="00D246E9">
            <w:pPr>
              <w:pStyle w:val="TTableText"/>
              <w:rPr>
                <w:lang w:val="en-GB"/>
              </w:rPr>
            </w:pPr>
            <w:r>
              <w:rPr>
                <w:lang w:val="en-GB"/>
              </w:rPr>
              <w:t>1</w:t>
            </w:r>
            <w:r>
              <w:t>9</w:t>
            </w:r>
            <w:r w:rsidR="00D246E9">
              <w:rPr>
                <w:lang w:val="en-GB"/>
              </w:rPr>
              <w:t xml:space="preserve"> November 2020</w:t>
            </w:r>
          </w:p>
          <w:p w14:paraId="4B171EFF" w14:textId="30F0B62C" w:rsidR="00D246E9" w:rsidRDefault="00D246E9" w:rsidP="00D246E9">
            <w:pPr>
              <w:pStyle w:val="TTableText"/>
              <w:rPr>
                <w:lang w:val="en-GB"/>
              </w:rPr>
            </w:pPr>
            <w:r>
              <w:rPr>
                <w:lang w:val="en-GB"/>
              </w:rPr>
              <w:t>2</w:t>
            </w:r>
            <w:r w:rsidR="00201A1D">
              <w:rPr>
                <w:lang w:val="en-GB"/>
              </w:rPr>
              <w:t>4</w:t>
            </w:r>
            <w:r>
              <w:rPr>
                <w:lang w:val="en-GB"/>
              </w:rPr>
              <w:t xml:space="preserve"> November 2020 </w:t>
            </w:r>
          </w:p>
          <w:p w14:paraId="745AD658" w14:textId="77777777" w:rsidR="00D246E9" w:rsidRDefault="00201A1D" w:rsidP="006C2D9A">
            <w:pPr>
              <w:pStyle w:val="TTableText"/>
            </w:pPr>
            <w:r>
              <w:rPr>
                <w:lang w:val="en-GB"/>
              </w:rPr>
              <w:t>2</w:t>
            </w:r>
            <w:r>
              <w:t>4 November 2020</w:t>
            </w:r>
          </w:p>
          <w:p w14:paraId="6DD894B0" w14:textId="4B999368" w:rsidR="00201A1D" w:rsidRPr="00CA4237" w:rsidRDefault="00201A1D" w:rsidP="006C2D9A">
            <w:pPr>
              <w:pStyle w:val="TTableText"/>
              <w:rPr>
                <w:lang w:val="en-GB"/>
              </w:rPr>
            </w:pPr>
            <w:r>
              <w:t>26 November 2020</w:t>
            </w:r>
          </w:p>
        </w:tc>
        <w:tc>
          <w:tcPr>
            <w:tcW w:w="4509" w:type="dxa"/>
          </w:tcPr>
          <w:p w14:paraId="2B23376E" w14:textId="3B217878" w:rsidR="00237B85" w:rsidRDefault="00E3489B" w:rsidP="006C2D9A">
            <w:pPr>
              <w:pStyle w:val="TTableText"/>
              <w:rPr>
                <w:lang w:val="en-GB"/>
              </w:rPr>
            </w:pPr>
            <w:hyperlink r:id="rId50" w:history="1">
              <w:r w:rsidR="00237B85" w:rsidRPr="002A6231">
                <w:rPr>
                  <w:rStyle w:val="Hyperlink"/>
                  <w:lang w:val="en-GB"/>
                </w:rPr>
                <w:t>First Sitting Vol.</w:t>
              </w:r>
              <w:r w:rsidR="002A6231" w:rsidRPr="002A6231">
                <w:rPr>
                  <w:rStyle w:val="Hyperlink"/>
                  <w:lang w:val="en-GB"/>
                </w:rPr>
                <w:t xml:space="preserve"> 673</w:t>
              </w:r>
              <w:r w:rsidR="00237B85" w:rsidRPr="002A6231">
                <w:rPr>
                  <w:rStyle w:val="Hyperlink"/>
                  <w:lang w:val="en-GB"/>
                </w:rPr>
                <w:t xml:space="preserve"> Col.</w:t>
              </w:r>
              <w:r w:rsidR="002A6231" w:rsidRPr="002A6231">
                <w:rPr>
                  <w:rStyle w:val="Hyperlink"/>
                  <w:lang w:val="en-GB"/>
                </w:rPr>
                <w:t xml:space="preserve"> 1</w:t>
              </w:r>
            </w:hyperlink>
            <w:r w:rsidR="00237B85">
              <w:rPr>
                <w:lang w:val="en-GB"/>
              </w:rPr>
              <w:t xml:space="preserve"> </w:t>
            </w:r>
          </w:p>
          <w:p w14:paraId="3279CAC6" w14:textId="32EAF737" w:rsidR="00237B85" w:rsidRDefault="00E3489B" w:rsidP="006C2D9A">
            <w:pPr>
              <w:pStyle w:val="TTableText"/>
              <w:rPr>
                <w:lang w:val="en-GB"/>
              </w:rPr>
            </w:pPr>
            <w:hyperlink r:id="rId51" w:history="1">
              <w:r w:rsidR="00237B85" w:rsidRPr="002A6231">
                <w:rPr>
                  <w:rStyle w:val="Hyperlink"/>
                  <w:lang w:val="en-GB"/>
                </w:rPr>
                <w:t xml:space="preserve">Second Sitting Vol. </w:t>
              </w:r>
              <w:r w:rsidR="002A6231" w:rsidRPr="002A6231">
                <w:rPr>
                  <w:rStyle w:val="Hyperlink"/>
                  <w:lang w:val="en-GB"/>
                </w:rPr>
                <w:t>673</w:t>
              </w:r>
              <w:r w:rsidR="00237B85" w:rsidRPr="002A6231">
                <w:rPr>
                  <w:rStyle w:val="Hyperlink"/>
                  <w:lang w:val="en-GB"/>
                </w:rPr>
                <w:t xml:space="preserve"> Col. </w:t>
              </w:r>
              <w:r w:rsidR="002A6231" w:rsidRPr="002A6231">
                <w:rPr>
                  <w:rStyle w:val="Hyperlink"/>
                  <w:lang w:val="en-GB"/>
                </w:rPr>
                <w:t>35</w:t>
              </w:r>
            </w:hyperlink>
            <w:r w:rsidR="00237B85">
              <w:rPr>
                <w:lang w:val="en-GB"/>
              </w:rPr>
              <w:t xml:space="preserve"> </w:t>
            </w:r>
          </w:p>
          <w:p w14:paraId="6F354D9C" w14:textId="7B1ABEA9" w:rsidR="00237B85" w:rsidRDefault="00E3489B" w:rsidP="006C2D9A">
            <w:pPr>
              <w:pStyle w:val="TTableText"/>
              <w:rPr>
                <w:lang w:val="en-GB"/>
              </w:rPr>
            </w:pPr>
            <w:hyperlink r:id="rId52" w:history="1">
              <w:r w:rsidR="00237B85" w:rsidRPr="004F6028">
                <w:rPr>
                  <w:rStyle w:val="Hyperlink"/>
                  <w:lang w:val="en-GB"/>
                </w:rPr>
                <w:t xml:space="preserve">Third Sitting Vol. </w:t>
              </w:r>
              <w:r w:rsidR="004F6028">
                <w:rPr>
                  <w:rStyle w:val="Hyperlink"/>
                  <w:lang w:val="en-GB"/>
                </w:rPr>
                <w:t>673</w:t>
              </w:r>
              <w:r w:rsidR="00237B85" w:rsidRPr="004F6028">
                <w:rPr>
                  <w:rStyle w:val="Hyperlink"/>
                  <w:lang w:val="en-GB"/>
                </w:rPr>
                <w:t xml:space="preserve"> Col. </w:t>
              </w:r>
              <w:r w:rsidR="004F6028" w:rsidRPr="004F6028">
                <w:rPr>
                  <w:rStyle w:val="Hyperlink"/>
                  <w:lang w:val="en-GB"/>
                </w:rPr>
                <w:t>83</w:t>
              </w:r>
            </w:hyperlink>
            <w:r w:rsidR="00237B85">
              <w:rPr>
                <w:lang w:val="en-GB"/>
              </w:rPr>
              <w:t xml:space="preserve"> </w:t>
            </w:r>
          </w:p>
          <w:p w14:paraId="7752A66B" w14:textId="4C1156C0" w:rsidR="00237B85" w:rsidRPr="003A2BDC" w:rsidRDefault="00E3489B" w:rsidP="006C2D9A">
            <w:pPr>
              <w:pStyle w:val="TTableText"/>
            </w:pPr>
            <w:hyperlink r:id="rId53" w:history="1">
              <w:r w:rsidR="00237B85" w:rsidRPr="004F6028">
                <w:rPr>
                  <w:rStyle w:val="Hyperlink"/>
                  <w:lang w:val="en-GB"/>
                </w:rPr>
                <w:t xml:space="preserve">Fourth Sitting Vol. </w:t>
              </w:r>
              <w:r w:rsidR="004F6028">
                <w:rPr>
                  <w:rStyle w:val="Hyperlink"/>
                  <w:lang w:val="en-GB"/>
                </w:rPr>
                <w:t>673</w:t>
              </w:r>
              <w:r w:rsidR="00237B85" w:rsidRPr="004F6028">
                <w:rPr>
                  <w:rStyle w:val="Hyperlink"/>
                  <w:lang w:val="en-GB"/>
                </w:rPr>
                <w:t xml:space="preserve"> Col. </w:t>
              </w:r>
              <w:r w:rsidR="004F6028" w:rsidRPr="004F6028">
                <w:rPr>
                  <w:rStyle w:val="Hyperlink"/>
                  <w:lang w:val="en-GB"/>
                </w:rPr>
                <w:t>1</w:t>
              </w:r>
              <w:r w:rsidR="004F6028" w:rsidRPr="004F6028">
                <w:rPr>
                  <w:rStyle w:val="Hyperlink"/>
                </w:rPr>
                <w:t>09</w:t>
              </w:r>
            </w:hyperlink>
          </w:p>
          <w:p w14:paraId="5B0C1521" w14:textId="5039D93E" w:rsidR="00D246E9" w:rsidRDefault="00E3489B" w:rsidP="006C2D9A">
            <w:pPr>
              <w:pStyle w:val="TTableText"/>
              <w:rPr>
                <w:lang w:val="en-GB"/>
              </w:rPr>
            </w:pPr>
            <w:hyperlink r:id="rId54" w:history="1">
              <w:r w:rsidR="00D246E9" w:rsidRPr="004F6028">
                <w:rPr>
                  <w:rStyle w:val="Hyperlink"/>
                  <w:lang w:val="en-GB"/>
                </w:rPr>
                <w:t xml:space="preserve">Fifth Sitting Vol. </w:t>
              </w:r>
              <w:r w:rsidR="004F6028">
                <w:rPr>
                  <w:rStyle w:val="Hyperlink"/>
                  <w:lang w:val="en-GB"/>
                </w:rPr>
                <w:t>673</w:t>
              </w:r>
              <w:r w:rsidR="00D246E9" w:rsidRPr="004F6028">
                <w:rPr>
                  <w:rStyle w:val="Hyperlink"/>
                  <w:lang w:val="en-GB"/>
                </w:rPr>
                <w:t xml:space="preserve"> Col. </w:t>
              </w:r>
              <w:r w:rsidR="004F6028" w:rsidRPr="004F6028">
                <w:rPr>
                  <w:rStyle w:val="Hyperlink"/>
                  <w:lang w:val="en-GB"/>
                </w:rPr>
                <w:t>1</w:t>
              </w:r>
              <w:r w:rsidR="004F6028" w:rsidRPr="004F6028">
                <w:rPr>
                  <w:rStyle w:val="Hyperlink"/>
                </w:rPr>
                <w:t>57</w:t>
              </w:r>
            </w:hyperlink>
          </w:p>
          <w:p w14:paraId="75C1E944" w14:textId="56500307" w:rsidR="00D246E9" w:rsidRDefault="00E3489B" w:rsidP="006C2D9A">
            <w:pPr>
              <w:pStyle w:val="TTableText"/>
              <w:rPr>
                <w:lang w:val="en-GB"/>
              </w:rPr>
            </w:pPr>
            <w:hyperlink r:id="rId55" w:history="1">
              <w:r w:rsidR="00D246E9" w:rsidRPr="004F6028">
                <w:rPr>
                  <w:rStyle w:val="Hyperlink"/>
                  <w:lang w:val="en-GB"/>
                </w:rPr>
                <w:t xml:space="preserve">Sixth Sitting Vol. </w:t>
              </w:r>
              <w:r w:rsidR="004F6028">
                <w:rPr>
                  <w:rStyle w:val="Hyperlink"/>
                  <w:lang w:val="en-GB"/>
                </w:rPr>
                <w:t>673</w:t>
              </w:r>
              <w:r w:rsidR="00D246E9" w:rsidRPr="004F6028">
                <w:rPr>
                  <w:rStyle w:val="Hyperlink"/>
                  <w:lang w:val="en-GB"/>
                </w:rPr>
                <w:t xml:space="preserve"> Col. </w:t>
              </w:r>
              <w:r w:rsidR="004F6028" w:rsidRPr="004F6028">
                <w:rPr>
                  <w:rStyle w:val="Hyperlink"/>
                  <w:lang w:val="en-GB"/>
                </w:rPr>
                <w:t>1</w:t>
              </w:r>
              <w:r w:rsidR="004F6028" w:rsidRPr="004F6028">
                <w:rPr>
                  <w:rStyle w:val="Hyperlink"/>
                </w:rPr>
                <w:t>87</w:t>
              </w:r>
            </w:hyperlink>
          </w:p>
          <w:p w14:paraId="2C717CC3" w14:textId="569105C6" w:rsidR="00D246E9" w:rsidRDefault="00E3489B" w:rsidP="006C2D9A">
            <w:pPr>
              <w:pStyle w:val="TTableText"/>
              <w:rPr>
                <w:lang w:val="en-GB"/>
              </w:rPr>
            </w:pPr>
            <w:hyperlink r:id="rId56" w:history="1">
              <w:r w:rsidR="00D246E9" w:rsidRPr="004F6028">
                <w:rPr>
                  <w:rStyle w:val="Hyperlink"/>
                  <w:lang w:val="en-GB"/>
                </w:rPr>
                <w:t xml:space="preserve">Seventh Sitting Vol. </w:t>
              </w:r>
              <w:r w:rsidR="004F6028">
                <w:rPr>
                  <w:rStyle w:val="Hyperlink"/>
                  <w:lang w:val="en-GB"/>
                </w:rPr>
                <w:t>673</w:t>
              </w:r>
              <w:r w:rsidR="00D246E9" w:rsidRPr="004F6028">
                <w:rPr>
                  <w:rStyle w:val="Hyperlink"/>
                  <w:lang w:val="en-GB"/>
                </w:rPr>
                <w:t xml:space="preserve"> Col. </w:t>
              </w:r>
              <w:r w:rsidR="004F6028" w:rsidRPr="004F6028">
                <w:rPr>
                  <w:rStyle w:val="Hyperlink"/>
                  <w:lang w:val="en-GB"/>
                </w:rPr>
                <w:t>223</w:t>
              </w:r>
            </w:hyperlink>
          </w:p>
          <w:p w14:paraId="327A9E61" w14:textId="14975BCB" w:rsidR="00D246E9" w:rsidRDefault="00E3489B" w:rsidP="006C2D9A">
            <w:pPr>
              <w:pStyle w:val="TTableText"/>
              <w:rPr>
                <w:lang w:val="en-GB"/>
              </w:rPr>
            </w:pPr>
            <w:hyperlink r:id="rId57" w:history="1">
              <w:r w:rsidR="00D246E9" w:rsidRPr="004F6028">
                <w:rPr>
                  <w:rStyle w:val="Hyperlink"/>
                  <w:lang w:val="en-GB"/>
                </w:rPr>
                <w:t xml:space="preserve">Eighth Sitting Vol. </w:t>
              </w:r>
              <w:r w:rsidR="006D0722">
                <w:rPr>
                  <w:rStyle w:val="Hyperlink"/>
                  <w:lang w:val="en-GB"/>
                </w:rPr>
                <w:t>683</w:t>
              </w:r>
              <w:r w:rsidR="00D246E9" w:rsidRPr="004F6028">
                <w:rPr>
                  <w:rStyle w:val="Hyperlink"/>
                  <w:lang w:val="en-GB"/>
                </w:rPr>
                <w:t xml:space="preserve"> Col. </w:t>
              </w:r>
              <w:r w:rsidR="004F6028" w:rsidRPr="004F6028">
                <w:rPr>
                  <w:rStyle w:val="Hyperlink"/>
                  <w:lang w:val="en-GB"/>
                </w:rPr>
                <w:t>2</w:t>
              </w:r>
              <w:r w:rsidR="004F6028" w:rsidRPr="004F6028">
                <w:rPr>
                  <w:rStyle w:val="Hyperlink"/>
                </w:rPr>
                <w:t>29</w:t>
              </w:r>
            </w:hyperlink>
          </w:p>
          <w:p w14:paraId="3B46A5B0" w14:textId="2E1FD53A" w:rsidR="00D246E9" w:rsidRDefault="00E3489B" w:rsidP="006C2D9A">
            <w:pPr>
              <w:pStyle w:val="TTableText"/>
              <w:rPr>
                <w:lang w:val="en-GB"/>
              </w:rPr>
            </w:pPr>
            <w:hyperlink r:id="rId58" w:history="1">
              <w:r w:rsidR="00D246E9" w:rsidRPr="006D0722">
                <w:rPr>
                  <w:rStyle w:val="Hyperlink"/>
                  <w:lang w:val="en-GB"/>
                </w:rPr>
                <w:t xml:space="preserve">Ninth Sitting Vol. </w:t>
              </w:r>
              <w:r w:rsidR="006D0722" w:rsidRPr="006D0722">
                <w:rPr>
                  <w:rStyle w:val="Hyperlink"/>
                  <w:lang w:val="en-GB"/>
                </w:rPr>
                <w:t>6</w:t>
              </w:r>
              <w:r w:rsidR="006D0722" w:rsidRPr="006D0722">
                <w:rPr>
                  <w:rStyle w:val="Hyperlink"/>
                </w:rPr>
                <w:t>83</w:t>
              </w:r>
              <w:r w:rsidR="00D246E9" w:rsidRPr="006D0722">
                <w:rPr>
                  <w:rStyle w:val="Hyperlink"/>
                  <w:lang w:val="en-GB"/>
                </w:rPr>
                <w:t xml:space="preserve"> Col. </w:t>
              </w:r>
              <w:r w:rsidR="006D0722" w:rsidRPr="006D0722">
                <w:rPr>
                  <w:rStyle w:val="Hyperlink"/>
                  <w:lang w:val="en-GB"/>
                </w:rPr>
                <w:t>2</w:t>
              </w:r>
              <w:r w:rsidR="006D0722" w:rsidRPr="006D0722">
                <w:rPr>
                  <w:rStyle w:val="Hyperlink"/>
                </w:rPr>
                <w:t>59</w:t>
              </w:r>
            </w:hyperlink>
          </w:p>
          <w:p w14:paraId="2A41695F" w14:textId="1643D309" w:rsidR="006C2D9A" w:rsidRDefault="00E3489B" w:rsidP="006C2D9A">
            <w:pPr>
              <w:pStyle w:val="TTableText"/>
              <w:rPr>
                <w:lang w:val="en-GB"/>
              </w:rPr>
            </w:pPr>
            <w:hyperlink r:id="rId59" w:history="1">
              <w:r w:rsidR="00D246E9" w:rsidRPr="006D0722">
                <w:rPr>
                  <w:rStyle w:val="Hyperlink"/>
                  <w:lang w:val="en-GB"/>
                </w:rPr>
                <w:t xml:space="preserve">Tenth Sitting </w:t>
              </w:r>
              <w:r w:rsidR="006C2D9A" w:rsidRPr="006D0722">
                <w:rPr>
                  <w:rStyle w:val="Hyperlink"/>
                  <w:lang w:val="en-GB"/>
                </w:rPr>
                <w:t xml:space="preserve">Vol. </w:t>
              </w:r>
              <w:r w:rsidR="006D0722">
                <w:rPr>
                  <w:rStyle w:val="Hyperlink"/>
                  <w:lang w:val="en-GB"/>
                </w:rPr>
                <w:t>683</w:t>
              </w:r>
              <w:r w:rsidR="006C2D9A" w:rsidRPr="006D0722">
                <w:rPr>
                  <w:rStyle w:val="Hyperlink"/>
                  <w:lang w:val="en-GB"/>
                </w:rPr>
                <w:t xml:space="preserve"> Col. </w:t>
              </w:r>
              <w:r w:rsidR="006D0722" w:rsidRPr="006D0722">
                <w:rPr>
                  <w:rStyle w:val="Hyperlink"/>
                  <w:lang w:val="en-GB"/>
                </w:rPr>
                <w:t>3</w:t>
              </w:r>
              <w:r w:rsidR="006D0722" w:rsidRPr="006D0722">
                <w:rPr>
                  <w:rStyle w:val="Hyperlink"/>
                </w:rPr>
                <w:t>05</w:t>
              </w:r>
            </w:hyperlink>
          </w:p>
          <w:p w14:paraId="70054995" w14:textId="4303C641" w:rsidR="00D246E9" w:rsidRDefault="00E3489B" w:rsidP="006C2D9A">
            <w:pPr>
              <w:pStyle w:val="TTableText"/>
              <w:rPr>
                <w:lang w:val="en-GB"/>
              </w:rPr>
            </w:pPr>
            <w:hyperlink r:id="rId60" w:history="1">
              <w:r w:rsidR="00D246E9" w:rsidRPr="00201A1D">
                <w:rPr>
                  <w:rStyle w:val="Hyperlink"/>
                  <w:lang w:val="en-GB"/>
                </w:rPr>
                <w:t xml:space="preserve">Eleventh Sitting Vol. </w:t>
              </w:r>
              <w:r w:rsidR="00201A1D">
                <w:rPr>
                  <w:rStyle w:val="Hyperlink"/>
                  <w:lang w:val="en-GB"/>
                </w:rPr>
                <w:t>683</w:t>
              </w:r>
              <w:r w:rsidR="00D246E9" w:rsidRPr="00201A1D">
                <w:rPr>
                  <w:rStyle w:val="Hyperlink"/>
                  <w:lang w:val="en-GB"/>
                </w:rPr>
                <w:t xml:space="preserve"> Col. </w:t>
              </w:r>
              <w:r w:rsidR="00201A1D" w:rsidRPr="00201A1D">
                <w:rPr>
                  <w:rStyle w:val="Hyperlink"/>
                  <w:lang w:val="en-GB"/>
                </w:rPr>
                <w:t>3</w:t>
              </w:r>
              <w:r w:rsidR="00201A1D" w:rsidRPr="00201A1D">
                <w:rPr>
                  <w:rStyle w:val="Hyperlink"/>
                </w:rPr>
                <w:t>27</w:t>
              </w:r>
            </w:hyperlink>
          </w:p>
          <w:p w14:paraId="6958797F" w14:textId="02D9781E" w:rsidR="00D246E9" w:rsidRDefault="00E3489B" w:rsidP="006C2D9A">
            <w:pPr>
              <w:pStyle w:val="TTableText"/>
              <w:rPr>
                <w:lang w:val="en-GB"/>
              </w:rPr>
            </w:pPr>
            <w:hyperlink r:id="rId61" w:history="1">
              <w:r w:rsidR="00D246E9" w:rsidRPr="00201A1D">
                <w:rPr>
                  <w:rStyle w:val="Hyperlink"/>
                  <w:lang w:val="en-GB"/>
                </w:rPr>
                <w:t xml:space="preserve">Twelfth Sitting Vol. </w:t>
              </w:r>
              <w:r w:rsidR="00201A1D">
                <w:rPr>
                  <w:rStyle w:val="Hyperlink"/>
                  <w:lang w:val="en-GB"/>
                </w:rPr>
                <w:t>683</w:t>
              </w:r>
              <w:r w:rsidR="00D246E9" w:rsidRPr="00201A1D">
                <w:rPr>
                  <w:rStyle w:val="Hyperlink"/>
                  <w:lang w:val="en-GB"/>
                </w:rPr>
                <w:t xml:space="preserve"> Col. </w:t>
              </w:r>
              <w:r w:rsidR="00201A1D" w:rsidRPr="00201A1D">
                <w:rPr>
                  <w:rStyle w:val="Hyperlink"/>
                  <w:lang w:val="en-GB"/>
                </w:rPr>
                <w:t>3</w:t>
              </w:r>
              <w:r w:rsidR="00201A1D" w:rsidRPr="00201A1D">
                <w:rPr>
                  <w:rStyle w:val="Hyperlink"/>
                </w:rPr>
                <w:t>63</w:t>
              </w:r>
            </w:hyperlink>
          </w:p>
          <w:p w14:paraId="007A60AD" w14:textId="6BE1DBD5" w:rsidR="00D246E9" w:rsidRDefault="00E3489B" w:rsidP="006C2D9A">
            <w:pPr>
              <w:pStyle w:val="TTableText"/>
              <w:rPr>
                <w:lang w:val="en-GB"/>
              </w:rPr>
            </w:pPr>
            <w:hyperlink r:id="rId62" w:history="1">
              <w:r w:rsidR="00D246E9" w:rsidRPr="00201A1D">
                <w:rPr>
                  <w:rStyle w:val="Hyperlink"/>
                  <w:lang w:val="en-GB"/>
                </w:rPr>
                <w:t xml:space="preserve">Thirteenth Sitting Vol. </w:t>
              </w:r>
              <w:r w:rsidR="00201A1D">
                <w:rPr>
                  <w:rStyle w:val="Hyperlink"/>
                  <w:lang w:val="en-GB"/>
                </w:rPr>
                <w:t>683</w:t>
              </w:r>
              <w:r w:rsidR="00D246E9" w:rsidRPr="00201A1D">
                <w:rPr>
                  <w:rStyle w:val="Hyperlink"/>
                  <w:lang w:val="en-GB"/>
                </w:rPr>
                <w:t xml:space="preserve"> Col. </w:t>
              </w:r>
              <w:r w:rsidR="00201A1D" w:rsidRPr="00201A1D">
                <w:rPr>
                  <w:rStyle w:val="Hyperlink"/>
                  <w:lang w:val="en-GB"/>
                </w:rPr>
                <w:t>3</w:t>
              </w:r>
              <w:r w:rsidR="00201A1D" w:rsidRPr="00201A1D">
                <w:rPr>
                  <w:rStyle w:val="Hyperlink"/>
                </w:rPr>
                <w:t>91</w:t>
              </w:r>
            </w:hyperlink>
          </w:p>
          <w:p w14:paraId="0DB9EE9C" w14:textId="52BB586A" w:rsidR="00D246E9" w:rsidRDefault="00E3489B" w:rsidP="006C2D9A">
            <w:pPr>
              <w:pStyle w:val="TTableText"/>
              <w:rPr>
                <w:lang w:val="en-GB"/>
              </w:rPr>
            </w:pPr>
            <w:hyperlink r:id="rId63" w:history="1">
              <w:r w:rsidR="00D246E9" w:rsidRPr="00201A1D">
                <w:rPr>
                  <w:rStyle w:val="Hyperlink"/>
                  <w:lang w:val="en-GB"/>
                </w:rPr>
                <w:t xml:space="preserve">Fourteenth Sitting Vol. </w:t>
              </w:r>
              <w:r w:rsidR="00201A1D">
                <w:rPr>
                  <w:rStyle w:val="Hyperlink"/>
                  <w:lang w:val="en-GB"/>
                </w:rPr>
                <w:t>683</w:t>
              </w:r>
              <w:r w:rsidR="00D246E9" w:rsidRPr="00201A1D">
                <w:rPr>
                  <w:rStyle w:val="Hyperlink"/>
                  <w:lang w:val="en-GB"/>
                </w:rPr>
                <w:t xml:space="preserve"> Col. </w:t>
              </w:r>
              <w:r w:rsidR="00201A1D" w:rsidRPr="00201A1D">
                <w:rPr>
                  <w:rStyle w:val="Hyperlink"/>
                  <w:lang w:val="en-GB"/>
                </w:rPr>
                <w:t>4</w:t>
              </w:r>
              <w:r w:rsidR="00201A1D" w:rsidRPr="00201A1D">
                <w:rPr>
                  <w:rStyle w:val="Hyperlink"/>
                </w:rPr>
                <w:t>17</w:t>
              </w:r>
            </w:hyperlink>
          </w:p>
          <w:p w14:paraId="2AF3D878" w14:textId="783BC9C6" w:rsidR="00D246E9" w:rsidRDefault="00E3489B" w:rsidP="006C2D9A">
            <w:pPr>
              <w:pStyle w:val="TTableText"/>
              <w:rPr>
                <w:lang w:val="en-GB"/>
              </w:rPr>
            </w:pPr>
            <w:hyperlink r:id="rId64" w:history="1">
              <w:r w:rsidR="00D246E9" w:rsidRPr="00201A1D">
                <w:rPr>
                  <w:rStyle w:val="Hyperlink"/>
                  <w:lang w:val="en-GB"/>
                </w:rPr>
                <w:t xml:space="preserve">Fifteenth Sitting Vol. </w:t>
              </w:r>
              <w:r w:rsidR="00201A1D">
                <w:rPr>
                  <w:rStyle w:val="Hyperlink"/>
                  <w:lang w:val="en-GB"/>
                </w:rPr>
                <w:t>683</w:t>
              </w:r>
              <w:r w:rsidR="00D246E9" w:rsidRPr="00201A1D">
                <w:rPr>
                  <w:rStyle w:val="Hyperlink"/>
                  <w:lang w:val="en-GB"/>
                </w:rPr>
                <w:t xml:space="preserve"> Col. </w:t>
              </w:r>
              <w:r w:rsidR="00201A1D" w:rsidRPr="00201A1D">
                <w:rPr>
                  <w:rStyle w:val="Hyperlink"/>
                  <w:lang w:val="en-GB"/>
                </w:rPr>
                <w:t>4</w:t>
              </w:r>
              <w:r w:rsidR="00201A1D" w:rsidRPr="00201A1D">
                <w:rPr>
                  <w:rStyle w:val="Hyperlink"/>
                </w:rPr>
                <w:t>43</w:t>
              </w:r>
            </w:hyperlink>
          </w:p>
          <w:p w14:paraId="6CBF5C54" w14:textId="28B8A705" w:rsidR="00D246E9" w:rsidRDefault="00E3489B" w:rsidP="006C2D9A">
            <w:pPr>
              <w:pStyle w:val="TTableText"/>
              <w:rPr>
                <w:lang w:val="en-GB"/>
              </w:rPr>
            </w:pPr>
            <w:hyperlink r:id="rId65" w:history="1">
              <w:r w:rsidR="00D246E9" w:rsidRPr="00201A1D">
                <w:rPr>
                  <w:rStyle w:val="Hyperlink"/>
                  <w:lang w:val="en-GB"/>
                </w:rPr>
                <w:t xml:space="preserve">Sixteenth Sitting Vol. </w:t>
              </w:r>
              <w:r w:rsidR="00201A1D">
                <w:rPr>
                  <w:rStyle w:val="Hyperlink"/>
                  <w:lang w:val="en-GB"/>
                </w:rPr>
                <w:t>684</w:t>
              </w:r>
              <w:r w:rsidR="00D246E9" w:rsidRPr="00201A1D">
                <w:rPr>
                  <w:rStyle w:val="Hyperlink"/>
                  <w:lang w:val="en-GB"/>
                </w:rPr>
                <w:t xml:space="preserve"> Col. </w:t>
              </w:r>
              <w:r w:rsidR="00201A1D" w:rsidRPr="00201A1D">
                <w:rPr>
                  <w:rStyle w:val="Hyperlink"/>
                  <w:lang w:val="en-GB"/>
                </w:rPr>
                <w:t>4</w:t>
              </w:r>
              <w:r w:rsidR="00201A1D" w:rsidRPr="00201A1D">
                <w:rPr>
                  <w:rStyle w:val="Hyperlink"/>
                </w:rPr>
                <w:t>67</w:t>
              </w:r>
            </w:hyperlink>
          </w:p>
          <w:p w14:paraId="08E3CCA2" w14:textId="4EEC287B" w:rsidR="00D246E9" w:rsidRDefault="00E3489B" w:rsidP="006C2D9A">
            <w:pPr>
              <w:pStyle w:val="TTableText"/>
              <w:rPr>
                <w:lang w:val="en-GB"/>
              </w:rPr>
            </w:pPr>
            <w:hyperlink r:id="rId66" w:history="1">
              <w:r w:rsidR="00D246E9" w:rsidRPr="00201A1D">
                <w:rPr>
                  <w:rStyle w:val="Hyperlink"/>
                  <w:lang w:val="en-GB"/>
                </w:rPr>
                <w:t xml:space="preserve">Seventeenth Sitting Vol. </w:t>
              </w:r>
              <w:r w:rsidR="00201A1D">
                <w:rPr>
                  <w:rStyle w:val="Hyperlink"/>
                  <w:lang w:val="en-GB"/>
                </w:rPr>
                <w:t>684</w:t>
              </w:r>
              <w:r w:rsidR="00D246E9" w:rsidRPr="00201A1D">
                <w:rPr>
                  <w:rStyle w:val="Hyperlink"/>
                  <w:lang w:val="en-GB"/>
                </w:rPr>
                <w:t xml:space="preserve"> Col. </w:t>
              </w:r>
              <w:r w:rsidR="00201A1D" w:rsidRPr="00201A1D">
                <w:rPr>
                  <w:rStyle w:val="Hyperlink"/>
                  <w:lang w:val="en-GB"/>
                </w:rPr>
                <w:t>4</w:t>
              </w:r>
              <w:r w:rsidR="00201A1D" w:rsidRPr="00201A1D">
                <w:rPr>
                  <w:rStyle w:val="Hyperlink"/>
                </w:rPr>
                <w:t>97</w:t>
              </w:r>
            </w:hyperlink>
          </w:p>
          <w:p w14:paraId="5379EAE6" w14:textId="54D9E354" w:rsidR="00D246E9" w:rsidRDefault="00E3489B" w:rsidP="006C2D9A">
            <w:pPr>
              <w:pStyle w:val="TTableText"/>
              <w:rPr>
                <w:lang w:val="en-GB"/>
              </w:rPr>
            </w:pPr>
            <w:hyperlink r:id="rId67" w:history="1">
              <w:r w:rsidR="00D246E9" w:rsidRPr="00201A1D">
                <w:rPr>
                  <w:rStyle w:val="Hyperlink"/>
                  <w:lang w:val="en-GB"/>
                </w:rPr>
                <w:t xml:space="preserve">Eighteenth Sitting Vol. </w:t>
              </w:r>
              <w:r w:rsidR="00201A1D">
                <w:rPr>
                  <w:rStyle w:val="Hyperlink"/>
                  <w:lang w:val="en-GB"/>
                </w:rPr>
                <w:t>684</w:t>
              </w:r>
              <w:r w:rsidR="00D246E9" w:rsidRPr="00201A1D">
                <w:rPr>
                  <w:rStyle w:val="Hyperlink"/>
                  <w:lang w:val="en-GB"/>
                </w:rPr>
                <w:t xml:space="preserve"> Col. </w:t>
              </w:r>
              <w:r w:rsidR="00201A1D" w:rsidRPr="00201A1D">
                <w:rPr>
                  <w:rStyle w:val="Hyperlink"/>
                  <w:lang w:val="en-GB"/>
                </w:rPr>
                <w:t>5</w:t>
              </w:r>
              <w:r w:rsidR="00201A1D" w:rsidRPr="00201A1D">
                <w:rPr>
                  <w:rStyle w:val="Hyperlink"/>
                </w:rPr>
                <w:t>49</w:t>
              </w:r>
            </w:hyperlink>
          </w:p>
          <w:p w14:paraId="67869CA9" w14:textId="45F2F5E4" w:rsidR="00201A1D" w:rsidRDefault="00E3489B" w:rsidP="006C2D9A">
            <w:pPr>
              <w:pStyle w:val="TTableText"/>
              <w:rPr>
                <w:lang w:val="en-GB"/>
              </w:rPr>
            </w:pPr>
            <w:hyperlink r:id="rId68" w:history="1">
              <w:r w:rsidR="00D246E9" w:rsidRPr="00201A1D">
                <w:rPr>
                  <w:rStyle w:val="Hyperlink"/>
                  <w:lang w:val="en-GB"/>
                </w:rPr>
                <w:t xml:space="preserve">Nineteenth Sitting Vol. </w:t>
              </w:r>
              <w:r w:rsidR="00201A1D">
                <w:rPr>
                  <w:rStyle w:val="Hyperlink"/>
                  <w:lang w:val="en-GB"/>
                </w:rPr>
                <w:t>684</w:t>
              </w:r>
              <w:r w:rsidR="00D246E9" w:rsidRPr="00201A1D">
                <w:rPr>
                  <w:rStyle w:val="Hyperlink"/>
                  <w:lang w:val="en-GB"/>
                </w:rPr>
                <w:t xml:space="preserve"> Col. </w:t>
              </w:r>
              <w:r w:rsidR="00201A1D" w:rsidRPr="00201A1D">
                <w:rPr>
                  <w:rStyle w:val="Hyperlink"/>
                  <w:lang w:val="en-GB"/>
                </w:rPr>
                <w:t>5</w:t>
              </w:r>
              <w:r w:rsidR="00201A1D" w:rsidRPr="00201A1D">
                <w:rPr>
                  <w:rStyle w:val="Hyperlink"/>
                </w:rPr>
                <w:t>77</w:t>
              </w:r>
            </w:hyperlink>
          </w:p>
          <w:p w14:paraId="6E8474BC" w14:textId="14D006A5" w:rsidR="00D246E9" w:rsidRDefault="00E3489B" w:rsidP="006C2D9A">
            <w:pPr>
              <w:pStyle w:val="TTableText"/>
              <w:rPr>
                <w:lang w:val="en-GB"/>
              </w:rPr>
            </w:pPr>
            <w:hyperlink r:id="rId69" w:history="1">
              <w:r w:rsidR="00D246E9" w:rsidRPr="00201A1D">
                <w:rPr>
                  <w:rStyle w:val="Hyperlink"/>
                  <w:lang w:val="en-GB"/>
                </w:rPr>
                <w:t xml:space="preserve">Twentieth Sitting Vol. </w:t>
              </w:r>
              <w:r w:rsidR="00201A1D">
                <w:rPr>
                  <w:rStyle w:val="Hyperlink"/>
                  <w:lang w:val="en-GB"/>
                </w:rPr>
                <w:t>684</w:t>
              </w:r>
              <w:r w:rsidR="00D246E9" w:rsidRPr="00201A1D">
                <w:rPr>
                  <w:rStyle w:val="Hyperlink"/>
                  <w:lang w:val="en-GB"/>
                </w:rPr>
                <w:t xml:space="preserve"> Col. </w:t>
              </w:r>
              <w:r w:rsidR="00201A1D" w:rsidRPr="00201A1D">
                <w:rPr>
                  <w:rStyle w:val="Hyperlink"/>
                  <w:lang w:val="en-GB"/>
                </w:rPr>
                <w:t>617</w:t>
              </w:r>
            </w:hyperlink>
          </w:p>
          <w:p w14:paraId="192E01E7" w14:textId="0B9BA11D" w:rsidR="00D246E9" w:rsidRDefault="00E3489B" w:rsidP="006C2D9A">
            <w:pPr>
              <w:pStyle w:val="TTableText"/>
              <w:rPr>
                <w:lang w:val="en-GB"/>
              </w:rPr>
            </w:pPr>
            <w:hyperlink r:id="rId70" w:history="1">
              <w:r w:rsidR="00D246E9" w:rsidRPr="00201A1D">
                <w:rPr>
                  <w:rStyle w:val="Hyperlink"/>
                  <w:lang w:val="en-GB"/>
                </w:rPr>
                <w:t xml:space="preserve">Twenty First Sitting Vol. </w:t>
              </w:r>
              <w:r w:rsidR="00201A1D">
                <w:rPr>
                  <w:rStyle w:val="Hyperlink"/>
                  <w:lang w:val="en-GB"/>
                </w:rPr>
                <w:t>684</w:t>
              </w:r>
              <w:r w:rsidR="00D246E9" w:rsidRPr="00201A1D">
                <w:rPr>
                  <w:rStyle w:val="Hyperlink"/>
                  <w:lang w:val="en-GB"/>
                </w:rPr>
                <w:t xml:space="preserve"> Col. </w:t>
              </w:r>
              <w:r w:rsidR="00201A1D" w:rsidRPr="00201A1D">
                <w:rPr>
                  <w:rStyle w:val="Hyperlink"/>
                  <w:lang w:val="en-GB"/>
                </w:rPr>
                <w:t>6</w:t>
              </w:r>
              <w:r w:rsidR="00201A1D" w:rsidRPr="00201A1D">
                <w:rPr>
                  <w:rStyle w:val="Hyperlink"/>
                </w:rPr>
                <w:t>53</w:t>
              </w:r>
            </w:hyperlink>
          </w:p>
          <w:p w14:paraId="28CD263D" w14:textId="6C809FB6" w:rsidR="00D246E9" w:rsidRPr="00CA4237" w:rsidRDefault="00E3489B" w:rsidP="006C2D9A">
            <w:pPr>
              <w:pStyle w:val="TTableText"/>
              <w:rPr>
                <w:lang w:val="en-GB"/>
              </w:rPr>
            </w:pPr>
            <w:hyperlink r:id="rId71" w:history="1">
              <w:r w:rsidR="00D246E9" w:rsidRPr="00201A1D">
                <w:rPr>
                  <w:rStyle w:val="Hyperlink"/>
                  <w:lang w:val="en-GB"/>
                </w:rPr>
                <w:t xml:space="preserve">Twenty Second Sitting Vol. </w:t>
              </w:r>
              <w:r w:rsidR="00F60E77">
                <w:rPr>
                  <w:rStyle w:val="Hyperlink"/>
                  <w:lang w:val="en-GB"/>
                </w:rPr>
                <w:t>684</w:t>
              </w:r>
              <w:r w:rsidR="00D246E9" w:rsidRPr="00201A1D">
                <w:rPr>
                  <w:rStyle w:val="Hyperlink"/>
                  <w:lang w:val="en-GB"/>
                </w:rPr>
                <w:t xml:space="preserve"> Col. </w:t>
              </w:r>
              <w:r w:rsidR="00201A1D" w:rsidRPr="00201A1D">
                <w:rPr>
                  <w:rStyle w:val="Hyperlink"/>
                  <w:lang w:val="en-GB"/>
                </w:rPr>
                <w:t>6</w:t>
              </w:r>
              <w:r w:rsidR="00201A1D" w:rsidRPr="00201A1D">
                <w:rPr>
                  <w:rStyle w:val="Hyperlink"/>
                </w:rPr>
                <w:t>99</w:t>
              </w:r>
            </w:hyperlink>
          </w:p>
        </w:tc>
      </w:tr>
      <w:tr w:rsidR="006C2D9A" w:rsidRPr="00CA4237" w14:paraId="70190314" w14:textId="77777777" w:rsidTr="00237B85">
        <w:tc>
          <w:tcPr>
            <w:tcW w:w="2468" w:type="dxa"/>
          </w:tcPr>
          <w:p w14:paraId="0D26F5F4" w14:textId="1D7C0294" w:rsidR="006C2D9A" w:rsidRPr="00CA4237" w:rsidRDefault="006C2D9A" w:rsidP="006C2D9A">
            <w:pPr>
              <w:pStyle w:val="TTableText"/>
              <w:rPr>
                <w:lang w:val="en-GB"/>
              </w:rPr>
            </w:pPr>
            <w:r w:rsidRPr="00CA4237">
              <w:rPr>
                <w:lang w:val="en-GB"/>
              </w:rPr>
              <w:t xml:space="preserve">Report </w:t>
            </w:r>
            <w:r w:rsidR="00237B85">
              <w:rPr>
                <w:lang w:val="en-GB"/>
              </w:rPr>
              <w:t xml:space="preserve"> </w:t>
            </w:r>
          </w:p>
        </w:tc>
        <w:tc>
          <w:tcPr>
            <w:tcW w:w="2084" w:type="dxa"/>
          </w:tcPr>
          <w:p w14:paraId="2AB63FDF" w14:textId="58890DF7" w:rsidR="006C2D9A" w:rsidRPr="00CA4237" w:rsidRDefault="00237B85" w:rsidP="006C2D9A">
            <w:pPr>
              <w:pStyle w:val="TTableText"/>
              <w:rPr>
                <w:lang w:val="en-GB"/>
              </w:rPr>
            </w:pPr>
            <w:r>
              <w:rPr>
                <w:lang w:val="en-GB"/>
              </w:rPr>
              <w:t>26 January 202</w:t>
            </w:r>
            <w:r w:rsidR="0080796A">
              <w:rPr>
                <w:lang w:val="en-GB"/>
              </w:rPr>
              <w:t>1</w:t>
            </w:r>
            <w:r>
              <w:rPr>
                <w:lang w:val="en-GB"/>
              </w:rPr>
              <w:t xml:space="preserve"> </w:t>
            </w:r>
          </w:p>
        </w:tc>
        <w:tc>
          <w:tcPr>
            <w:tcW w:w="4509" w:type="dxa"/>
          </w:tcPr>
          <w:p w14:paraId="2CBD2AA0" w14:textId="4C5881A3" w:rsidR="006C2D9A" w:rsidRPr="00CA4237" w:rsidRDefault="00E3489B" w:rsidP="006C2D9A">
            <w:pPr>
              <w:pStyle w:val="TTableText"/>
              <w:rPr>
                <w:lang w:val="en-GB"/>
              </w:rPr>
            </w:pPr>
            <w:hyperlink r:id="rId72" w:history="1">
              <w:r w:rsidR="00237B85" w:rsidRPr="0080796A">
                <w:rPr>
                  <w:rStyle w:val="Hyperlink"/>
                  <w:lang w:val="en-GB"/>
                </w:rPr>
                <w:t xml:space="preserve">First Sitting </w:t>
              </w:r>
              <w:r w:rsidR="006C2D9A" w:rsidRPr="0080796A">
                <w:rPr>
                  <w:rStyle w:val="Hyperlink"/>
                  <w:lang w:val="en-GB"/>
                </w:rPr>
                <w:t xml:space="preserve">Vol. </w:t>
              </w:r>
              <w:r w:rsidR="0080796A" w:rsidRPr="0080796A">
                <w:rPr>
                  <w:rStyle w:val="Hyperlink"/>
                  <w:lang w:val="en-GB"/>
                </w:rPr>
                <w:t>6</w:t>
              </w:r>
              <w:r w:rsidR="0080796A" w:rsidRPr="0080796A">
                <w:rPr>
                  <w:rStyle w:val="Hyperlink"/>
                </w:rPr>
                <w:t>88</w:t>
              </w:r>
              <w:r w:rsidR="006C2D9A" w:rsidRPr="0080796A">
                <w:rPr>
                  <w:rStyle w:val="Hyperlink"/>
                  <w:lang w:val="en-GB"/>
                </w:rPr>
                <w:t xml:space="preserve"> Col. </w:t>
              </w:r>
              <w:r w:rsidR="0080796A" w:rsidRPr="0080796A">
                <w:rPr>
                  <w:rStyle w:val="Hyperlink"/>
                  <w:lang w:val="en-GB"/>
                </w:rPr>
                <w:t>2</w:t>
              </w:r>
              <w:r w:rsidR="0080796A" w:rsidRPr="0080796A">
                <w:rPr>
                  <w:rStyle w:val="Hyperlink"/>
                </w:rPr>
                <w:t>21</w:t>
              </w:r>
            </w:hyperlink>
          </w:p>
        </w:tc>
      </w:tr>
      <w:tr w:rsidR="00237B85" w:rsidRPr="00CA4237" w14:paraId="4ABA1568" w14:textId="77777777" w:rsidTr="00237B85">
        <w:tc>
          <w:tcPr>
            <w:tcW w:w="2468" w:type="dxa"/>
          </w:tcPr>
          <w:p w14:paraId="0613A3CE" w14:textId="7CE3B285" w:rsidR="00237B85" w:rsidRPr="00CA4237" w:rsidRDefault="00237B85" w:rsidP="006C2D9A">
            <w:pPr>
              <w:pStyle w:val="TTableText"/>
              <w:rPr>
                <w:lang w:val="en-GB"/>
              </w:rPr>
            </w:pPr>
            <w:r w:rsidRPr="00CA4237">
              <w:rPr>
                <w:lang w:val="en-GB"/>
              </w:rPr>
              <w:t>Report and Third Reading</w:t>
            </w:r>
          </w:p>
        </w:tc>
        <w:tc>
          <w:tcPr>
            <w:tcW w:w="2084" w:type="dxa"/>
          </w:tcPr>
          <w:p w14:paraId="3A7FCB8F" w14:textId="3BC0B7ED" w:rsidR="00237B85" w:rsidRPr="00CA4237" w:rsidRDefault="00237B85" w:rsidP="006C2D9A">
            <w:pPr>
              <w:pStyle w:val="TTableText"/>
              <w:rPr>
                <w:lang w:val="en-GB"/>
              </w:rPr>
            </w:pPr>
            <w:r>
              <w:rPr>
                <w:lang w:val="en-GB"/>
              </w:rPr>
              <w:t xml:space="preserve">26 May 2021 </w:t>
            </w:r>
          </w:p>
        </w:tc>
        <w:tc>
          <w:tcPr>
            <w:tcW w:w="4509" w:type="dxa"/>
          </w:tcPr>
          <w:p w14:paraId="53B10FDB" w14:textId="07374643" w:rsidR="00237B85" w:rsidRPr="00CA4237" w:rsidRDefault="00E3489B" w:rsidP="006C2D9A">
            <w:pPr>
              <w:pStyle w:val="TTableText"/>
              <w:rPr>
                <w:lang w:val="en-GB"/>
              </w:rPr>
            </w:pPr>
            <w:hyperlink r:id="rId73" w:history="1">
              <w:r w:rsidR="00237B85" w:rsidRPr="0080796A">
                <w:rPr>
                  <w:rStyle w:val="Hyperlink"/>
                  <w:lang w:val="en-GB"/>
                </w:rPr>
                <w:t xml:space="preserve">Vol. </w:t>
              </w:r>
              <w:r w:rsidR="0080796A" w:rsidRPr="0080796A">
                <w:rPr>
                  <w:rStyle w:val="Hyperlink"/>
                  <w:lang w:val="en-GB"/>
                </w:rPr>
                <w:t>6</w:t>
              </w:r>
              <w:r w:rsidR="0080796A" w:rsidRPr="0080796A">
                <w:rPr>
                  <w:rStyle w:val="Hyperlink"/>
                </w:rPr>
                <w:t>96</w:t>
              </w:r>
              <w:r w:rsidR="00237B85" w:rsidRPr="0080796A">
                <w:rPr>
                  <w:rStyle w:val="Hyperlink"/>
                  <w:lang w:val="en-GB"/>
                </w:rPr>
                <w:t xml:space="preserve"> Col. </w:t>
              </w:r>
              <w:r w:rsidR="0080796A" w:rsidRPr="0080796A">
                <w:rPr>
                  <w:rStyle w:val="Hyperlink"/>
                  <w:lang w:val="en-GB"/>
                </w:rPr>
                <w:t>6</w:t>
              </w:r>
              <w:r w:rsidR="0080796A" w:rsidRPr="0080796A">
                <w:rPr>
                  <w:rStyle w:val="Hyperlink"/>
                </w:rPr>
                <w:t>96</w:t>
              </w:r>
            </w:hyperlink>
          </w:p>
        </w:tc>
      </w:tr>
      <w:tr w:rsidR="006C2D9A" w:rsidRPr="00CA4237" w14:paraId="07B6EA84" w14:textId="77777777" w:rsidTr="00237B85">
        <w:tc>
          <w:tcPr>
            <w:tcW w:w="9061" w:type="dxa"/>
            <w:gridSpan w:val="3"/>
          </w:tcPr>
          <w:p w14:paraId="0A9816FF" w14:textId="77777777" w:rsidR="006C2D9A" w:rsidRPr="00CA4237" w:rsidRDefault="006C2D9A" w:rsidP="006C2D9A">
            <w:pPr>
              <w:pStyle w:val="TTableText"/>
              <w:rPr>
                <w:rStyle w:val="CItalic"/>
                <w:lang w:val="en-GB"/>
              </w:rPr>
            </w:pPr>
            <w:r w:rsidRPr="00CA4237">
              <w:rPr>
                <w:rStyle w:val="CItalic"/>
                <w:lang w:val="en-GB"/>
              </w:rPr>
              <w:t>House of Lords</w:t>
            </w:r>
          </w:p>
        </w:tc>
      </w:tr>
      <w:tr w:rsidR="006C2D9A" w:rsidRPr="00CA4237" w14:paraId="2246652F" w14:textId="77777777" w:rsidTr="00237B85">
        <w:tc>
          <w:tcPr>
            <w:tcW w:w="2468" w:type="dxa"/>
          </w:tcPr>
          <w:p w14:paraId="0F4F6E12" w14:textId="77777777" w:rsidR="006C2D9A" w:rsidRPr="00CA4237" w:rsidRDefault="006C2D9A" w:rsidP="006C2D9A">
            <w:pPr>
              <w:pStyle w:val="TTableText"/>
              <w:rPr>
                <w:lang w:val="en-GB"/>
              </w:rPr>
            </w:pPr>
            <w:r w:rsidRPr="00CA4237">
              <w:rPr>
                <w:lang w:val="en-GB"/>
              </w:rPr>
              <w:t>Introduction</w:t>
            </w:r>
          </w:p>
        </w:tc>
        <w:tc>
          <w:tcPr>
            <w:tcW w:w="2084" w:type="dxa"/>
          </w:tcPr>
          <w:p w14:paraId="753E7124" w14:textId="6E8F3434" w:rsidR="006C2D9A" w:rsidRPr="00CA4237" w:rsidRDefault="00237B85" w:rsidP="006C2D9A">
            <w:pPr>
              <w:pStyle w:val="TTableText"/>
              <w:rPr>
                <w:lang w:val="en-GB"/>
              </w:rPr>
            </w:pPr>
            <w:r>
              <w:rPr>
                <w:lang w:val="en-GB"/>
              </w:rPr>
              <w:t xml:space="preserve">26 May 2021 </w:t>
            </w:r>
          </w:p>
        </w:tc>
        <w:tc>
          <w:tcPr>
            <w:tcW w:w="4509" w:type="dxa"/>
          </w:tcPr>
          <w:p w14:paraId="778772A7" w14:textId="5C5494E0" w:rsidR="006C2D9A" w:rsidRPr="00CA4237" w:rsidRDefault="00E3489B" w:rsidP="006C2D9A">
            <w:pPr>
              <w:pStyle w:val="TTableText"/>
              <w:rPr>
                <w:lang w:val="en-GB"/>
              </w:rPr>
            </w:pPr>
            <w:hyperlink r:id="rId74" w:history="1">
              <w:r w:rsidR="006C2D9A" w:rsidRPr="0080796A">
                <w:rPr>
                  <w:rStyle w:val="Hyperlink"/>
                  <w:lang w:val="en-GB"/>
                </w:rPr>
                <w:t xml:space="preserve">Vol. </w:t>
              </w:r>
              <w:r w:rsidR="0080796A" w:rsidRPr="0080796A">
                <w:rPr>
                  <w:rStyle w:val="Hyperlink"/>
                  <w:lang w:val="en-GB"/>
                </w:rPr>
                <w:t>8</w:t>
              </w:r>
              <w:r w:rsidR="0080796A" w:rsidRPr="0080796A">
                <w:rPr>
                  <w:rStyle w:val="Hyperlink"/>
                </w:rPr>
                <w:t>12</w:t>
              </w:r>
              <w:r w:rsidR="006C2D9A" w:rsidRPr="0080796A">
                <w:rPr>
                  <w:rStyle w:val="Hyperlink"/>
                  <w:lang w:val="en-GB"/>
                </w:rPr>
                <w:t xml:space="preserve"> Col. </w:t>
              </w:r>
              <w:r w:rsidR="0080796A" w:rsidRPr="0080796A">
                <w:rPr>
                  <w:rStyle w:val="Hyperlink"/>
                  <w:lang w:val="en-GB"/>
                </w:rPr>
                <w:t>1</w:t>
              </w:r>
              <w:r w:rsidR="0080796A" w:rsidRPr="0080796A">
                <w:rPr>
                  <w:rStyle w:val="Hyperlink"/>
                </w:rPr>
                <w:t>088</w:t>
              </w:r>
            </w:hyperlink>
          </w:p>
        </w:tc>
      </w:tr>
      <w:tr w:rsidR="006C2D9A" w:rsidRPr="00CA4237" w14:paraId="5FE94BE5" w14:textId="77777777" w:rsidTr="00237B85">
        <w:tc>
          <w:tcPr>
            <w:tcW w:w="2468" w:type="dxa"/>
          </w:tcPr>
          <w:p w14:paraId="01A480F0" w14:textId="77777777" w:rsidR="006C2D9A" w:rsidRPr="00CA4237" w:rsidRDefault="006C2D9A" w:rsidP="006C2D9A">
            <w:pPr>
              <w:pStyle w:val="TTableText"/>
              <w:rPr>
                <w:lang w:val="en-GB"/>
              </w:rPr>
            </w:pPr>
            <w:r w:rsidRPr="00CA4237">
              <w:rPr>
                <w:lang w:val="en-GB"/>
              </w:rPr>
              <w:t>Second Reading</w:t>
            </w:r>
          </w:p>
        </w:tc>
        <w:tc>
          <w:tcPr>
            <w:tcW w:w="2084" w:type="dxa"/>
          </w:tcPr>
          <w:p w14:paraId="1EF327E5" w14:textId="3B633870" w:rsidR="006C2D9A" w:rsidRPr="00CA4237" w:rsidRDefault="00237B85" w:rsidP="006C2D9A">
            <w:pPr>
              <w:pStyle w:val="TTableText"/>
              <w:rPr>
                <w:lang w:val="en-GB"/>
              </w:rPr>
            </w:pPr>
            <w:r>
              <w:rPr>
                <w:lang w:val="en-GB"/>
              </w:rPr>
              <w:t>07 Ju</w:t>
            </w:r>
            <w:r w:rsidR="0080796A">
              <w:rPr>
                <w:lang w:val="en-GB"/>
              </w:rPr>
              <w:t>n</w:t>
            </w:r>
            <w:r w:rsidR="0080796A">
              <w:t>e</w:t>
            </w:r>
            <w:r>
              <w:rPr>
                <w:lang w:val="en-GB"/>
              </w:rPr>
              <w:t xml:space="preserve"> 2021 </w:t>
            </w:r>
          </w:p>
        </w:tc>
        <w:tc>
          <w:tcPr>
            <w:tcW w:w="4509" w:type="dxa"/>
          </w:tcPr>
          <w:p w14:paraId="714E3237" w14:textId="0152DFB2" w:rsidR="006C2D9A" w:rsidRPr="00CA4237" w:rsidRDefault="00E3489B" w:rsidP="006C2D9A">
            <w:pPr>
              <w:pStyle w:val="TTableText"/>
              <w:rPr>
                <w:lang w:val="en-GB"/>
              </w:rPr>
            </w:pPr>
            <w:hyperlink r:id="rId75" w:history="1">
              <w:r w:rsidR="006C2D9A" w:rsidRPr="0080796A">
                <w:rPr>
                  <w:rStyle w:val="Hyperlink"/>
                  <w:lang w:val="en-GB"/>
                </w:rPr>
                <w:t xml:space="preserve">Vol. </w:t>
              </w:r>
              <w:r w:rsidR="0080796A" w:rsidRPr="0080796A">
                <w:rPr>
                  <w:rStyle w:val="Hyperlink"/>
                  <w:lang w:val="en-GB"/>
                </w:rPr>
                <w:t>8</w:t>
              </w:r>
              <w:r w:rsidR="0080796A" w:rsidRPr="0080796A">
                <w:rPr>
                  <w:rStyle w:val="Hyperlink"/>
                </w:rPr>
                <w:t>12</w:t>
              </w:r>
              <w:r w:rsidR="006C2D9A" w:rsidRPr="0080796A">
                <w:rPr>
                  <w:rStyle w:val="Hyperlink"/>
                  <w:lang w:val="en-GB"/>
                </w:rPr>
                <w:t xml:space="preserve"> Col. </w:t>
              </w:r>
              <w:r w:rsidR="0080796A" w:rsidRPr="0080796A">
                <w:rPr>
                  <w:rStyle w:val="Hyperlink"/>
                  <w:lang w:val="en-GB"/>
                </w:rPr>
                <w:t>1</w:t>
              </w:r>
              <w:r w:rsidR="0080796A" w:rsidRPr="0080796A">
                <w:rPr>
                  <w:rStyle w:val="Hyperlink"/>
                </w:rPr>
                <w:t>197</w:t>
              </w:r>
            </w:hyperlink>
          </w:p>
        </w:tc>
      </w:tr>
      <w:tr w:rsidR="006C2D9A" w:rsidRPr="00CA4237" w14:paraId="57A5D873" w14:textId="77777777" w:rsidTr="00237B85">
        <w:tc>
          <w:tcPr>
            <w:tcW w:w="2468" w:type="dxa"/>
          </w:tcPr>
          <w:p w14:paraId="1411859B" w14:textId="77777777" w:rsidR="006C2D9A" w:rsidRPr="00CA4237" w:rsidRDefault="006C2D9A" w:rsidP="006C2D9A">
            <w:pPr>
              <w:pStyle w:val="TTableText"/>
              <w:rPr>
                <w:lang w:val="en-GB"/>
              </w:rPr>
            </w:pPr>
            <w:r w:rsidRPr="00CA4237">
              <w:rPr>
                <w:lang w:val="en-GB"/>
              </w:rPr>
              <w:t>Grand Committee</w:t>
            </w:r>
          </w:p>
        </w:tc>
        <w:tc>
          <w:tcPr>
            <w:tcW w:w="2084" w:type="dxa"/>
          </w:tcPr>
          <w:p w14:paraId="29FC70F0" w14:textId="635C71C0" w:rsidR="006C2D9A" w:rsidRDefault="00237B85" w:rsidP="006C2D9A">
            <w:pPr>
              <w:pStyle w:val="TTableText"/>
              <w:rPr>
                <w:lang w:val="en-GB"/>
              </w:rPr>
            </w:pPr>
            <w:r>
              <w:rPr>
                <w:lang w:val="en-GB"/>
              </w:rPr>
              <w:t xml:space="preserve">21 June 2021 </w:t>
            </w:r>
          </w:p>
          <w:p w14:paraId="03742293" w14:textId="77777777" w:rsidR="00237B85" w:rsidRDefault="00237B85" w:rsidP="006C2D9A">
            <w:pPr>
              <w:pStyle w:val="TTableText"/>
              <w:rPr>
                <w:lang w:val="en-GB"/>
              </w:rPr>
            </w:pPr>
            <w:r>
              <w:rPr>
                <w:lang w:val="en-GB"/>
              </w:rPr>
              <w:t>23 June 2021</w:t>
            </w:r>
          </w:p>
          <w:p w14:paraId="23CBCE28" w14:textId="77777777" w:rsidR="00237B85" w:rsidRDefault="00237B85" w:rsidP="006C2D9A">
            <w:pPr>
              <w:pStyle w:val="TTableText"/>
              <w:rPr>
                <w:lang w:val="en-GB"/>
              </w:rPr>
            </w:pPr>
            <w:r>
              <w:rPr>
                <w:lang w:val="en-GB"/>
              </w:rPr>
              <w:lastRenderedPageBreak/>
              <w:t xml:space="preserve">28 June 2021 </w:t>
            </w:r>
          </w:p>
          <w:p w14:paraId="770E058C" w14:textId="77777777" w:rsidR="00237B85" w:rsidRDefault="00237B85" w:rsidP="006C2D9A">
            <w:pPr>
              <w:pStyle w:val="TTableText"/>
              <w:rPr>
                <w:lang w:val="en-GB"/>
              </w:rPr>
            </w:pPr>
            <w:r>
              <w:rPr>
                <w:lang w:val="en-GB"/>
              </w:rPr>
              <w:t xml:space="preserve">30 June 2021 </w:t>
            </w:r>
          </w:p>
          <w:p w14:paraId="3D3607B3" w14:textId="77777777" w:rsidR="00237B85" w:rsidRDefault="00237B85" w:rsidP="006C2D9A">
            <w:pPr>
              <w:pStyle w:val="TTableText"/>
              <w:rPr>
                <w:lang w:val="en-GB"/>
              </w:rPr>
            </w:pPr>
            <w:r>
              <w:rPr>
                <w:lang w:val="en-GB"/>
              </w:rPr>
              <w:t xml:space="preserve">05 July 2021 </w:t>
            </w:r>
          </w:p>
          <w:p w14:paraId="67652485" w14:textId="77777777" w:rsidR="00237B85" w:rsidRDefault="00237B85" w:rsidP="006C2D9A">
            <w:pPr>
              <w:pStyle w:val="TTableText"/>
              <w:rPr>
                <w:lang w:val="en-GB"/>
              </w:rPr>
            </w:pPr>
            <w:r>
              <w:rPr>
                <w:lang w:val="en-GB"/>
              </w:rPr>
              <w:t>07 July 2021</w:t>
            </w:r>
          </w:p>
          <w:p w14:paraId="06688179" w14:textId="77777777" w:rsidR="00237B85" w:rsidRDefault="00237B85" w:rsidP="006C2D9A">
            <w:pPr>
              <w:pStyle w:val="TTableText"/>
              <w:rPr>
                <w:lang w:val="en-GB"/>
              </w:rPr>
            </w:pPr>
            <w:r>
              <w:rPr>
                <w:lang w:val="en-GB"/>
              </w:rPr>
              <w:t xml:space="preserve">12 July 2021 </w:t>
            </w:r>
          </w:p>
          <w:p w14:paraId="7F3F56FC" w14:textId="0AF49B1B" w:rsidR="00237B85" w:rsidRPr="00CA4237" w:rsidRDefault="00237B85" w:rsidP="006C2D9A">
            <w:pPr>
              <w:pStyle w:val="TTableText"/>
              <w:rPr>
                <w:lang w:val="en-GB"/>
              </w:rPr>
            </w:pPr>
            <w:r>
              <w:rPr>
                <w:lang w:val="en-GB"/>
              </w:rPr>
              <w:t xml:space="preserve">14 July 2021 </w:t>
            </w:r>
          </w:p>
        </w:tc>
        <w:tc>
          <w:tcPr>
            <w:tcW w:w="4509" w:type="dxa"/>
          </w:tcPr>
          <w:p w14:paraId="07B65834" w14:textId="3A0EAC49" w:rsidR="00237B85" w:rsidRDefault="00E3489B" w:rsidP="00237B85">
            <w:pPr>
              <w:pStyle w:val="TTableText"/>
              <w:rPr>
                <w:lang w:val="en-GB"/>
              </w:rPr>
            </w:pPr>
            <w:hyperlink r:id="rId76" w:history="1">
              <w:r w:rsidR="00237B85" w:rsidRPr="0080796A">
                <w:rPr>
                  <w:rStyle w:val="Hyperlink"/>
                  <w:lang w:val="en-GB"/>
                </w:rPr>
                <w:t xml:space="preserve">First Sitting Vol. </w:t>
              </w:r>
              <w:r w:rsidR="0080796A" w:rsidRPr="0080796A">
                <w:rPr>
                  <w:rStyle w:val="Hyperlink"/>
                  <w:lang w:val="en-GB"/>
                </w:rPr>
                <w:t>8</w:t>
              </w:r>
              <w:r w:rsidR="0080796A" w:rsidRPr="0080796A">
                <w:rPr>
                  <w:rStyle w:val="Hyperlink"/>
                </w:rPr>
                <w:t>13</w:t>
              </w:r>
              <w:r w:rsidR="00237B85" w:rsidRPr="0080796A">
                <w:rPr>
                  <w:rStyle w:val="Hyperlink"/>
                  <w:lang w:val="en-GB"/>
                </w:rPr>
                <w:t xml:space="preserve"> Col.</w:t>
              </w:r>
              <w:r w:rsidR="0080796A" w:rsidRPr="0080796A">
                <w:rPr>
                  <w:rStyle w:val="Hyperlink"/>
                  <w:lang w:val="en-GB"/>
                </w:rPr>
                <w:t xml:space="preserve"> </w:t>
              </w:r>
              <w:r w:rsidR="0080796A" w:rsidRPr="0080796A">
                <w:rPr>
                  <w:rStyle w:val="Hyperlink"/>
                </w:rPr>
                <w:t>20</w:t>
              </w:r>
            </w:hyperlink>
            <w:r w:rsidR="00237B85">
              <w:rPr>
                <w:lang w:val="en-GB"/>
              </w:rPr>
              <w:t xml:space="preserve"> </w:t>
            </w:r>
          </w:p>
          <w:p w14:paraId="79627850" w14:textId="35C0F130" w:rsidR="00237B85" w:rsidRDefault="00E3489B" w:rsidP="00237B85">
            <w:pPr>
              <w:pStyle w:val="TTableText"/>
              <w:rPr>
                <w:lang w:val="en-GB"/>
              </w:rPr>
            </w:pPr>
            <w:hyperlink r:id="rId77" w:history="1">
              <w:r w:rsidR="00237B85" w:rsidRPr="0080796A">
                <w:rPr>
                  <w:rStyle w:val="Hyperlink"/>
                  <w:lang w:val="en-GB"/>
                </w:rPr>
                <w:t xml:space="preserve">Second Sitting Vol. </w:t>
              </w:r>
              <w:r w:rsidR="0080796A" w:rsidRPr="0080796A">
                <w:rPr>
                  <w:rStyle w:val="Hyperlink"/>
                  <w:lang w:val="en-GB"/>
                </w:rPr>
                <w:t>8</w:t>
              </w:r>
              <w:r w:rsidR="0080796A" w:rsidRPr="0080796A">
                <w:rPr>
                  <w:rStyle w:val="Hyperlink"/>
                </w:rPr>
                <w:t>13</w:t>
              </w:r>
              <w:r w:rsidR="00237B85" w:rsidRPr="0080796A">
                <w:rPr>
                  <w:rStyle w:val="Hyperlink"/>
                  <w:lang w:val="en-GB"/>
                </w:rPr>
                <w:t xml:space="preserve"> Col. </w:t>
              </w:r>
              <w:r w:rsidR="0080796A" w:rsidRPr="0080796A">
                <w:rPr>
                  <w:rStyle w:val="Hyperlink"/>
                  <w:lang w:val="en-GB"/>
                </w:rPr>
                <w:t>2</w:t>
              </w:r>
              <w:r w:rsidR="0080796A" w:rsidRPr="0080796A">
                <w:rPr>
                  <w:rStyle w:val="Hyperlink"/>
                </w:rPr>
                <w:t>39</w:t>
              </w:r>
            </w:hyperlink>
            <w:r w:rsidR="00237B85">
              <w:rPr>
                <w:lang w:val="en-GB"/>
              </w:rPr>
              <w:t xml:space="preserve"> </w:t>
            </w:r>
          </w:p>
          <w:p w14:paraId="51AE8275" w14:textId="5C555C8A" w:rsidR="00237B85" w:rsidRDefault="00E3489B" w:rsidP="00237B85">
            <w:pPr>
              <w:pStyle w:val="TTableText"/>
              <w:rPr>
                <w:lang w:val="en-GB"/>
              </w:rPr>
            </w:pPr>
            <w:hyperlink r:id="rId78" w:history="1">
              <w:r w:rsidR="00237B85" w:rsidRPr="0080796A">
                <w:rPr>
                  <w:rStyle w:val="Hyperlink"/>
                  <w:lang w:val="en-GB"/>
                </w:rPr>
                <w:t xml:space="preserve">Third Sitting Vol. </w:t>
              </w:r>
              <w:r w:rsidR="0080796A" w:rsidRPr="0080796A">
                <w:rPr>
                  <w:rStyle w:val="Hyperlink"/>
                  <w:lang w:val="en-GB"/>
                </w:rPr>
                <w:t>8</w:t>
              </w:r>
              <w:r w:rsidR="0080796A" w:rsidRPr="0080796A">
                <w:rPr>
                  <w:rStyle w:val="Hyperlink"/>
                </w:rPr>
                <w:t>13</w:t>
              </w:r>
              <w:r w:rsidR="00237B85" w:rsidRPr="0080796A">
                <w:rPr>
                  <w:rStyle w:val="Hyperlink"/>
                  <w:lang w:val="en-GB"/>
                </w:rPr>
                <w:t xml:space="preserve"> Col. </w:t>
              </w:r>
              <w:r w:rsidR="0080796A" w:rsidRPr="0080796A">
                <w:rPr>
                  <w:rStyle w:val="Hyperlink"/>
                  <w:lang w:val="en-GB"/>
                </w:rPr>
                <w:t>5</w:t>
              </w:r>
              <w:r w:rsidR="0080796A" w:rsidRPr="0080796A">
                <w:rPr>
                  <w:rStyle w:val="Hyperlink"/>
                </w:rPr>
                <w:t>59</w:t>
              </w:r>
            </w:hyperlink>
            <w:r w:rsidR="00237B85">
              <w:rPr>
                <w:lang w:val="en-GB"/>
              </w:rPr>
              <w:t xml:space="preserve"> </w:t>
            </w:r>
          </w:p>
          <w:p w14:paraId="2ECFA3D6" w14:textId="18DFA32F" w:rsidR="00237B85" w:rsidRPr="009E3088" w:rsidRDefault="00E3489B" w:rsidP="00237B85">
            <w:pPr>
              <w:pStyle w:val="TTableText"/>
            </w:pPr>
            <w:hyperlink r:id="rId79" w:history="1">
              <w:r w:rsidR="00237B85" w:rsidRPr="0080796A">
                <w:rPr>
                  <w:rStyle w:val="Hyperlink"/>
                  <w:lang w:val="en-GB"/>
                </w:rPr>
                <w:t xml:space="preserve">Fourth Sitting Vol. </w:t>
              </w:r>
              <w:r w:rsidR="0080796A" w:rsidRPr="0080796A">
                <w:rPr>
                  <w:rStyle w:val="Hyperlink"/>
                  <w:lang w:val="en-GB"/>
                </w:rPr>
                <w:t>8</w:t>
              </w:r>
              <w:r w:rsidR="0080796A" w:rsidRPr="0080796A">
                <w:rPr>
                  <w:rStyle w:val="Hyperlink"/>
                </w:rPr>
                <w:t>13</w:t>
              </w:r>
              <w:r w:rsidR="00237B85" w:rsidRPr="0080796A">
                <w:rPr>
                  <w:rStyle w:val="Hyperlink"/>
                  <w:lang w:val="en-GB"/>
                </w:rPr>
                <w:t xml:space="preserve"> Col. </w:t>
              </w:r>
              <w:r w:rsidR="0080796A" w:rsidRPr="0080796A">
                <w:rPr>
                  <w:rStyle w:val="Hyperlink"/>
                  <w:lang w:val="en-GB"/>
                </w:rPr>
                <w:t>7</w:t>
              </w:r>
              <w:r w:rsidR="0080796A" w:rsidRPr="0080796A">
                <w:rPr>
                  <w:rStyle w:val="Hyperlink"/>
                </w:rPr>
                <w:t>95</w:t>
              </w:r>
            </w:hyperlink>
          </w:p>
          <w:p w14:paraId="6ECD20B5" w14:textId="1FB4F0CB" w:rsidR="00237B85" w:rsidRDefault="00E3489B" w:rsidP="00237B85">
            <w:pPr>
              <w:pStyle w:val="TTableText"/>
              <w:rPr>
                <w:lang w:val="en-GB"/>
              </w:rPr>
            </w:pPr>
            <w:hyperlink r:id="rId80" w:history="1">
              <w:r w:rsidR="00237B85" w:rsidRPr="00391C47">
                <w:rPr>
                  <w:rStyle w:val="Hyperlink"/>
                  <w:lang w:val="en-GB"/>
                </w:rPr>
                <w:t xml:space="preserve">Fifth Sitting Vol. </w:t>
              </w:r>
              <w:r w:rsidR="0080796A" w:rsidRPr="00391C47">
                <w:rPr>
                  <w:rStyle w:val="Hyperlink"/>
                  <w:lang w:val="en-GB"/>
                </w:rPr>
                <w:t>8</w:t>
              </w:r>
              <w:r w:rsidR="0080796A" w:rsidRPr="00391C47">
                <w:rPr>
                  <w:rStyle w:val="Hyperlink"/>
                </w:rPr>
                <w:t>13</w:t>
              </w:r>
              <w:r w:rsidR="00237B85" w:rsidRPr="00391C47">
                <w:rPr>
                  <w:rStyle w:val="Hyperlink"/>
                  <w:lang w:val="en-GB"/>
                </w:rPr>
                <w:t xml:space="preserve"> Col. </w:t>
              </w:r>
              <w:r w:rsidR="00391C47" w:rsidRPr="00391C47">
                <w:rPr>
                  <w:rStyle w:val="Hyperlink"/>
                  <w:lang w:val="en-GB"/>
                </w:rPr>
                <w:t>1</w:t>
              </w:r>
              <w:r w:rsidR="00391C47" w:rsidRPr="00391C47">
                <w:rPr>
                  <w:rStyle w:val="Hyperlink"/>
                </w:rPr>
                <w:t>036</w:t>
              </w:r>
            </w:hyperlink>
          </w:p>
          <w:p w14:paraId="4E6CA309" w14:textId="6CF5B438" w:rsidR="00237B85" w:rsidRDefault="00E3489B" w:rsidP="00237B85">
            <w:pPr>
              <w:pStyle w:val="TTableText"/>
              <w:rPr>
                <w:lang w:val="en-GB"/>
              </w:rPr>
            </w:pPr>
            <w:hyperlink r:id="rId81" w:history="1">
              <w:r w:rsidR="00237B85" w:rsidRPr="00391C47">
                <w:rPr>
                  <w:rStyle w:val="Hyperlink"/>
                  <w:lang w:val="en-GB"/>
                </w:rPr>
                <w:t xml:space="preserve">Sixth Sitting Vol. </w:t>
              </w:r>
              <w:r w:rsidR="00391C47" w:rsidRPr="00391C47">
                <w:rPr>
                  <w:rStyle w:val="Hyperlink"/>
                  <w:lang w:val="en-GB"/>
                </w:rPr>
                <w:t>8</w:t>
              </w:r>
              <w:r w:rsidR="00391C47" w:rsidRPr="00391C47">
                <w:rPr>
                  <w:rStyle w:val="Hyperlink"/>
                </w:rPr>
                <w:t>13</w:t>
              </w:r>
              <w:r w:rsidR="00237B85" w:rsidRPr="00391C47">
                <w:rPr>
                  <w:rStyle w:val="Hyperlink"/>
                  <w:lang w:val="en-GB"/>
                </w:rPr>
                <w:t xml:space="preserve"> Col. </w:t>
              </w:r>
              <w:r w:rsidR="00391C47" w:rsidRPr="00391C47">
                <w:rPr>
                  <w:rStyle w:val="Hyperlink"/>
                  <w:lang w:val="en-GB"/>
                </w:rPr>
                <w:t>1</w:t>
              </w:r>
              <w:r w:rsidR="00391C47" w:rsidRPr="00391C47">
                <w:rPr>
                  <w:rStyle w:val="Hyperlink"/>
                </w:rPr>
                <w:t>290</w:t>
              </w:r>
            </w:hyperlink>
          </w:p>
          <w:p w14:paraId="38B75DAC" w14:textId="5A461A5E" w:rsidR="00237B85" w:rsidRDefault="00E3489B" w:rsidP="00237B85">
            <w:pPr>
              <w:pStyle w:val="TTableText"/>
              <w:rPr>
                <w:lang w:val="en-GB"/>
              </w:rPr>
            </w:pPr>
            <w:hyperlink r:id="rId82" w:history="1">
              <w:r w:rsidR="00237B85" w:rsidRPr="00391C47">
                <w:rPr>
                  <w:rStyle w:val="Hyperlink"/>
                  <w:lang w:val="en-GB"/>
                </w:rPr>
                <w:t>Seventh Sitting Vol.</w:t>
              </w:r>
              <w:r w:rsidR="00391C47" w:rsidRPr="00391C47">
                <w:rPr>
                  <w:rStyle w:val="Hyperlink"/>
                  <w:lang w:val="en-GB"/>
                </w:rPr>
                <w:t xml:space="preserve"> </w:t>
              </w:r>
              <w:r w:rsidR="00391C47" w:rsidRPr="00391C47">
                <w:rPr>
                  <w:rStyle w:val="Hyperlink"/>
                </w:rPr>
                <w:t>813</w:t>
              </w:r>
              <w:r w:rsidR="00237B85" w:rsidRPr="00391C47">
                <w:rPr>
                  <w:rStyle w:val="Hyperlink"/>
                  <w:lang w:val="en-GB"/>
                </w:rPr>
                <w:t xml:space="preserve"> Col.</w:t>
              </w:r>
              <w:r w:rsidR="00391C47" w:rsidRPr="00391C47">
                <w:rPr>
                  <w:rStyle w:val="Hyperlink"/>
                  <w:lang w:val="en-GB"/>
                </w:rPr>
                <w:t xml:space="preserve"> 1</w:t>
              </w:r>
              <w:r w:rsidR="00391C47" w:rsidRPr="00391C47">
                <w:rPr>
                  <w:rStyle w:val="Hyperlink"/>
                </w:rPr>
                <w:t>563</w:t>
              </w:r>
            </w:hyperlink>
          </w:p>
          <w:p w14:paraId="3BF8ECEB" w14:textId="6B3E0573" w:rsidR="006C2D9A" w:rsidRPr="00CA4237" w:rsidRDefault="00E3489B">
            <w:pPr>
              <w:pStyle w:val="TTableText"/>
              <w:rPr>
                <w:lang w:val="en-GB"/>
              </w:rPr>
            </w:pPr>
            <w:hyperlink r:id="rId83" w:history="1">
              <w:r w:rsidR="00237B85" w:rsidRPr="00391C47">
                <w:rPr>
                  <w:rStyle w:val="Hyperlink"/>
                  <w:lang w:val="en-GB"/>
                </w:rPr>
                <w:t xml:space="preserve">Eighth Sitting Vol. </w:t>
              </w:r>
              <w:r w:rsidR="00391C47" w:rsidRPr="00391C47">
                <w:rPr>
                  <w:rStyle w:val="Hyperlink"/>
                  <w:lang w:val="en-GB"/>
                </w:rPr>
                <w:t>8</w:t>
              </w:r>
              <w:r w:rsidR="00391C47" w:rsidRPr="00391C47">
                <w:rPr>
                  <w:rStyle w:val="Hyperlink"/>
                </w:rPr>
                <w:t>13</w:t>
              </w:r>
              <w:r w:rsidR="00237B85" w:rsidRPr="00391C47">
                <w:rPr>
                  <w:rStyle w:val="Hyperlink"/>
                  <w:lang w:val="en-GB"/>
                </w:rPr>
                <w:t xml:space="preserve"> Col. </w:t>
              </w:r>
              <w:r w:rsidR="00391C47" w:rsidRPr="00391C47">
                <w:rPr>
                  <w:rStyle w:val="Hyperlink"/>
                  <w:lang w:val="en-GB"/>
                </w:rPr>
                <w:t>1</w:t>
              </w:r>
              <w:r w:rsidR="00391C47" w:rsidRPr="00391C47">
                <w:rPr>
                  <w:rStyle w:val="Hyperlink"/>
                </w:rPr>
                <w:t>850</w:t>
              </w:r>
            </w:hyperlink>
          </w:p>
        </w:tc>
      </w:tr>
      <w:tr w:rsidR="006C2D9A" w:rsidRPr="00CA4237" w14:paraId="183FC323" w14:textId="77777777" w:rsidTr="00237B85">
        <w:tc>
          <w:tcPr>
            <w:tcW w:w="2468" w:type="dxa"/>
          </w:tcPr>
          <w:p w14:paraId="106D8EE5" w14:textId="77777777" w:rsidR="006C2D9A" w:rsidRPr="00CA4237" w:rsidRDefault="006C2D9A" w:rsidP="006C2D9A">
            <w:pPr>
              <w:pStyle w:val="TTableText"/>
              <w:rPr>
                <w:lang w:val="en-GB"/>
              </w:rPr>
            </w:pPr>
            <w:r w:rsidRPr="00CA4237">
              <w:rPr>
                <w:lang w:val="en-GB"/>
              </w:rPr>
              <w:lastRenderedPageBreak/>
              <w:t xml:space="preserve">Report </w:t>
            </w:r>
          </w:p>
        </w:tc>
        <w:tc>
          <w:tcPr>
            <w:tcW w:w="2084" w:type="dxa"/>
          </w:tcPr>
          <w:p w14:paraId="3FF1C192" w14:textId="4563F54D" w:rsidR="006C2D9A" w:rsidRDefault="00237B85" w:rsidP="006C2D9A">
            <w:pPr>
              <w:pStyle w:val="TTableText"/>
              <w:rPr>
                <w:lang w:val="en-GB"/>
              </w:rPr>
            </w:pPr>
            <w:r>
              <w:rPr>
                <w:lang w:val="en-GB"/>
              </w:rPr>
              <w:t xml:space="preserve">06 September 2021 </w:t>
            </w:r>
          </w:p>
          <w:p w14:paraId="51A577C4" w14:textId="77777777" w:rsidR="00237B85" w:rsidRDefault="00237B85" w:rsidP="006C2D9A">
            <w:pPr>
              <w:pStyle w:val="TTableText"/>
              <w:rPr>
                <w:lang w:val="en-GB"/>
              </w:rPr>
            </w:pPr>
            <w:r>
              <w:rPr>
                <w:lang w:val="en-GB"/>
              </w:rPr>
              <w:t>08 September 2021</w:t>
            </w:r>
          </w:p>
          <w:p w14:paraId="0EA30BAD" w14:textId="77777777" w:rsidR="00237B85" w:rsidRDefault="00237B85" w:rsidP="006C2D9A">
            <w:pPr>
              <w:pStyle w:val="TTableText"/>
              <w:rPr>
                <w:lang w:val="en-GB"/>
              </w:rPr>
            </w:pPr>
            <w:r>
              <w:rPr>
                <w:lang w:val="en-GB"/>
              </w:rPr>
              <w:t xml:space="preserve">13 September 2021 </w:t>
            </w:r>
          </w:p>
          <w:p w14:paraId="560F95DF" w14:textId="0CB87080" w:rsidR="00237B85" w:rsidRPr="00CA4237" w:rsidRDefault="00237B85" w:rsidP="006C2D9A">
            <w:pPr>
              <w:pStyle w:val="TTableText"/>
              <w:rPr>
                <w:lang w:val="en-GB"/>
              </w:rPr>
            </w:pPr>
            <w:r>
              <w:rPr>
                <w:lang w:val="en-GB"/>
              </w:rPr>
              <w:t xml:space="preserve">15 September 2021 </w:t>
            </w:r>
          </w:p>
        </w:tc>
        <w:tc>
          <w:tcPr>
            <w:tcW w:w="4509" w:type="dxa"/>
          </w:tcPr>
          <w:p w14:paraId="29D6307F" w14:textId="2655375F" w:rsidR="00237B85" w:rsidRDefault="00E3489B" w:rsidP="00237B85">
            <w:pPr>
              <w:pStyle w:val="TTableText"/>
              <w:rPr>
                <w:lang w:val="en-GB"/>
              </w:rPr>
            </w:pPr>
            <w:hyperlink r:id="rId84" w:history="1">
              <w:r w:rsidR="00237B85" w:rsidRPr="00391C47">
                <w:rPr>
                  <w:rStyle w:val="Hyperlink"/>
                  <w:lang w:val="en-GB"/>
                </w:rPr>
                <w:t xml:space="preserve">First Sitting Vol. </w:t>
              </w:r>
              <w:r w:rsidR="00391C47" w:rsidRPr="00391C47">
                <w:rPr>
                  <w:rStyle w:val="Hyperlink"/>
                  <w:lang w:val="en-GB"/>
                </w:rPr>
                <w:t>8</w:t>
              </w:r>
              <w:r w:rsidR="00391C47" w:rsidRPr="00391C47">
                <w:rPr>
                  <w:rStyle w:val="Hyperlink"/>
                </w:rPr>
                <w:t>14</w:t>
              </w:r>
              <w:r w:rsidR="00237B85" w:rsidRPr="00391C47">
                <w:rPr>
                  <w:rStyle w:val="Hyperlink"/>
                  <w:lang w:val="en-GB"/>
                </w:rPr>
                <w:t xml:space="preserve"> Col. </w:t>
              </w:r>
              <w:r w:rsidR="00391C47" w:rsidRPr="00391C47">
                <w:rPr>
                  <w:rStyle w:val="Hyperlink"/>
                  <w:lang w:val="en-GB"/>
                </w:rPr>
                <w:t>6</w:t>
              </w:r>
              <w:r w:rsidR="00391C47" w:rsidRPr="00391C47">
                <w:rPr>
                  <w:rStyle w:val="Hyperlink"/>
                </w:rPr>
                <w:t>12</w:t>
              </w:r>
            </w:hyperlink>
          </w:p>
          <w:p w14:paraId="190F3162" w14:textId="01DE5C38" w:rsidR="00237B85" w:rsidRDefault="00E3489B" w:rsidP="00237B85">
            <w:pPr>
              <w:pStyle w:val="TTableText"/>
              <w:rPr>
                <w:lang w:val="en-GB"/>
              </w:rPr>
            </w:pPr>
            <w:hyperlink r:id="rId85" w:history="1">
              <w:r w:rsidR="00237B85" w:rsidRPr="004811B2">
                <w:rPr>
                  <w:rStyle w:val="Hyperlink"/>
                  <w:lang w:val="en-GB"/>
                </w:rPr>
                <w:t xml:space="preserve">Second Sitting Vol. </w:t>
              </w:r>
              <w:r w:rsidR="004811B2" w:rsidRPr="004811B2">
                <w:rPr>
                  <w:rStyle w:val="Hyperlink"/>
                  <w:lang w:val="en-GB"/>
                </w:rPr>
                <w:t>8</w:t>
              </w:r>
              <w:r w:rsidR="004811B2" w:rsidRPr="004811B2">
                <w:rPr>
                  <w:rStyle w:val="Hyperlink"/>
                </w:rPr>
                <w:t>14</w:t>
              </w:r>
              <w:r w:rsidR="00237B85" w:rsidRPr="004811B2">
                <w:rPr>
                  <w:rStyle w:val="Hyperlink"/>
                  <w:lang w:val="en-GB"/>
                </w:rPr>
                <w:t xml:space="preserve"> Col. </w:t>
              </w:r>
              <w:r w:rsidR="004811B2" w:rsidRPr="004811B2">
                <w:rPr>
                  <w:rStyle w:val="Hyperlink"/>
                  <w:lang w:val="en-GB"/>
                </w:rPr>
                <w:t>8</w:t>
              </w:r>
              <w:r w:rsidR="004811B2" w:rsidRPr="004811B2">
                <w:rPr>
                  <w:rStyle w:val="Hyperlink"/>
                </w:rPr>
                <w:t>40</w:t>
              </w:r>
            </w:hyperlink>
            <w:r w:rsidR="00237B85">
              <w:rPr>
                <w:lang w:val="en-GB"/>
              </w:rPr>
              <w:t xml:space="preserve"> </w:t>
            </w:r>
          </w:p>
          <w:p w14:paraId="76E64DBF" w14:textId="5A544EDB" w:rsidR="00237B85" w:rsidRDefault="00E3489B" w:rsidP="00237B85">
            <w:pPr>
              <w:pStyle w:val="TTableText"/>
              <w:rPr>
                <w:lang w:val="en-GB"/>
              </w:rPr>
            </w:pPr>
            <w:hyperlink r:id="rId86" w:history="1">
              <w:r w:rsidR="00237B85" w:rsidRPr="004811B2">
                <w:rPr>
                  <w:rStyle w:val="Hyperlink"/>
                  <w:lang w:val="en-GB"/>
                </w:rPr>
                <w:t xml:space="preserve">Third Sitting Vol. </w:t>
              </w:r>
              <w:r w:rsidR="004811B2" w:rsidRPr="004811B2">
                <w:rPr>
                  <w:rStyle w:val="Hyperlink"/>
                  <w:lang w:val="en-GB"/>
                </w:rPr>
                <w:t>8</w:t>
              </w:r>
              <w:r w:rsidR="004811B2" w:rsidRPr="004811B2">
                <w:rPr>
                  <w:rStyle w:val="Hyperlink"/>
                </w:rPr>
                <w:t>14</w:t>
              </w:r>
              <w:r w:rsidR="00237B85" w:rsidRPr="004811B2">
                <w:rPr>
                  <w:rStyle w:val="Hyperlink"/>
                  <w:lang w:val="en-GB"/>
                </w:rPr>
                <w:t xml:space="preserve"> Col. </w:t>
              </w:r>
              <w:r w:rsidR="004811B2" w:rsidRPr="004811B2">
                <w:rPr>
                  <w:rStyle w:val="Hyperlink"/>
                  <w:lang w:val="en-GB"/>
                </w:rPr>
                <w:t>1</w:t>
              </w:r>
              <w:r w:rsidR="004811B2" w:rsidRPr="004811B2">
                <w:rPr>
                  <w:rStyle w:val="Hyperlink"/>
                </w:rPr>
                <w:t>137</w:t>
              </w:r>
            </w:hyperlink>
          </w:p>
          <w:p w14:paraId="2EF56C12" w14:textId="39342F50" w:rsidR="006C2D9A" w:rsidRPr="00CA4237" w:rsidRDefault="00E3489B">
            <w:pPr>
              <w:pStyle w:val="TTableText"/>
              <w:rPr>
                <w:lang w:val="en-GB"/>
              </w:rPr>
            </w:pPr>
            <w:hyperlink r:id="rId87" w:history="1">
              <w:r w:rsidR="00237B85" w:rsidRPr="004811B2">
                <w:rPr>
                  <w:rStyle w:val="Hyperlink"/>
                  <w:lang w:val="en-GB"/>
                </w:rPr>
                <w:t xml:space="preserve">Fourth Sitting Vol. </w:t>
              </w:r>
              <w:r w:rsidR="004811B2" w:rsidRPr="004811B2">
                <w:rPr>
                  <w:rStyle w:val="Hyperlink"/>
                  <w:lang w:val="en-GB"/>
                </w:rPr>
                <w:t>8</w:t>
              </w:r>
              <w:r w:rsidR="004811B2" w:rsidRPr="004811B2">
                <w:rPr>
                  <w:rStyle w:val="Hyperlink"/>
                </w:rPr>
                <w:t>14</w:t>
              </w:r>
              <w:r w:rsidR="00237B85" w:rsidRPr="004811B2">
                <w:rPr>
                  <w:rStyle w:val="Hyperlink"/>
                  <w:lang w:val="en-GB"/>
                </w:rPr>
                <w:t xml:space="preserve"> Col. </w:t>
              </w:r>
              <w:r w:rsidR="004811B2" w:rsidRPr="004811B2">
                <w:rPr>
                  <w:rStyle w:val="Hyperlink"/>
                  <w:lang w:val="en-GB"/>
                </w:rPr>
                <w:t>1</w:t>
              </w:r>
              <w:r w:rsidR="004811B2" w:rsidRPr="004811B2">
                <w:rPr>
                  <w:rStyle w:val="Hyperlink"/>
                </w:rPr>
                <w:t>394</w:t>
              </w:r>
            </w:hyperlink>
          </w:p>
        </w:tc>
      </w:tr>
      <w:tr w:rsidR="006C2D9A" w:rsidRPr="00CA4237" w14:paraId="1AAB0910" w14:textId="77777777" w:rsidTr="00237B85">
        <w:tc>
          <w:tcPr>
            <w:tcW w:w="2468" w:type="dxa"/>
          </w:tcPr>
          <w:p w14:paraId="612DCBF6" w14:textId="77777777" w:rsidR="006C2D9A" w:rsidRPr="00CA4237" w:rsidRDefault="006C2D9A" w:rsidP="006C2D9A">
            <w:pPr>
              <w:pStyle w:val="TTableText"/>
              <w:rPr>
                <w:lang w:val="en-GB"/>
              </w:rPr>
            </w:pPr>
            <w:r w:rsidRPr="00CA4237">
              <w:rPr>
                <w:lang w:val="en-GB"/>
              </w:rPr>
              <w:t>Third Reading</w:t>
            </w:r>
          </w:p>
        </w:tc>
        <w:tc>
          <w:tcPr>
            <w:tcW w:w="2084" w:type="dxa"/>
          </w:tcPr>
          <w:p w14:paraId="34F689B0" w14:textId="2207DB71" w:rsidR="006C2D9A" w:rsidRPr="00CA4237" w:rsidRDefault="00237B85" w:rsidP="006C2D9A">
            <w:pPr>
              <w:pStyle w:val="TTableText"/>
              <w:rPr>
                <w:lang w:val="en-GB"/>
              </w:rPr>
            </w:pPr>
            <w:r>
              <w:rPr>
                <w:lang w:val="en-GB"/>
              </w:rPr>
              <w:t xml:space="preserve">13 October 2021 </w:t>
            </w:r>
          </w:p>
        </w:tc>
        <w:tc>
          <w:tcPr>
            <w:tcW w:w="4509" w:type="dxa"/>
          </w:tcPr>
          <w:p w14:paraId="710CFF4C" w14:textId="48FDE959" w:rsidR="006C2D9A" w:rsidRPr="00CA4237" w:rsidRDefault="00E3489B" w:rsidP="006C2D9A">
            <w:pPr>
              <w:pStyle w:val="TTableText"/>
              <w:rPr>
                <w:lang w:val="en-GB"/>
              </w:rPr>
            </w:pPr>
            <w:hyperlink r:id="rId88" w:history="1">
              <w:r w:rsidR="006C2D9A" w:rsidRPr="004811B2">
                <w:rPr>
                  <w:rStyle w:val="Hyperlink"/>
                  <w:lang w:val="en-GB"/>
                </w:rPr>
                <w:t xml:space="preserve">Vol. </w:t>
              </w:r>
              <w:r w:rsidR="004811B2" w:rsidRPr="004811B2">
                <w:rPr>
                  <w:rStyle w:val="Hyperlink"/>
                  <w:lang w:val="en-GB"/>
                </w:rPr>
                <w:t>8</w:t>
              </w:r>
              <w:r w:rsidR="004811B2" w:rsidRPr="004811B2">
                <w:rPr>
                  <w:rStyle w:val="Hyperlink"/>
                </w:rPr>
                <w:t>14</w:t>
              </w:r>
              <w:r w:rsidR="006C2D9A" w:rsidRPr="004811B2">
                <w:rPr>
                  <w:rStyle w:val="Hyperlink"/>
                  <w:lang w:val="en-GB"/>
                </w:rPr>
                <w:t xml:space="preserve"> Col. </w:t>
              </w:r>
              <w:r w:rsidR="004811B2" w:rsidRPr="004811B2">
                <w:rPr>
                  <w:rStyle w:val="Hyperlink"/>
                  <w:lang w:val="en-GB"/>
                </w:rPr>
                <w:t>1</w:t>
              </w:r>
              <w:r w:rsidR="004811B2" w:rsidRPr="004811B2">
                <w:rPr>
                  <w:rStyle w:val="Hyperlink"/>
                </w:rPr>
                <w:t>841</w:t>
              </w:r>
            </w:hyperlink>
          </w:p>
        </w:tc>
      </w:tr>
      <w:tr w:rsidR="006C2D9A" w:rsidRPr="00CA4237" w14:paraId="41D81BC8" w14:textId="77777777" w:rsidTr="00237B85">
        <w:tc>
          <w:tcPr>
            <w:tcW w:w="2468" w:type="dxa"/>
          </w:tcPr>
          <w:p w14:paraId="2E87676E" w14:textId="77777777" w:rsidR="006C2D9A" w:rsidRPr="00CA4237" w:rsidRDefault="006C2D9A" w:rsidP="006C2D9A">
            <w:pPr>
              <w:pStyle w:val="TTableText"/>
              <w:rPr>
                <w:lang w:val="en-GB"/>
              </w:rPr>
            </w:pPr>
            <w:r w:rsidRPr="00CA4237">
              <w:rPr>
                <w:lang w:val="en-GB"/>
              </w:rPr>
              <w:t>Commons Consideration of Lords Amendments</w:t>
            </w:r>
          </w:p>
        </w:tc>
        <w:tc>
          <w:tcPr>
            <w:tcW w:w="2084" w:type="dxa"/>
          </w:tcPr>
          <w:p w14:paraId="1B97BEC8" w14:textId="4FEDCDFA" w:rsidR="006C2D9A" w:rsidRPr="00CA4237" w:rsidRDefault="00EF5071" w:rsidP="006C2D9A">
            <w:pPr>
              <w:pStyle w:val="TTableText"/>
              <w:rPr>
                <w:lang w:val="en-GB"/>
              </w:rPr>
            </w:pPr>
            <w:r>
              <w:rPr>
                <w:lang w:val="en-GB"/>
              </w:rPr>
              <w:t xml:space="preserve">20 October 2021 </w:t>
            </w:r>
          </w:p>
        </w:tc>
        <w:tc>
          <w:tcPr>
            <w:tcW w:w="4509" w:type="dxa"/>
          </w:tcPr>
          <w:p w14:paraId="277EADA3" w14:textId="3B5EB2EB" w:rsidR="006C2D9A" w:rsidRPr="00CA4237" w:rsidRDefault="00E3489B" w:rsidP="006C2D9A">
            <w:pPr>
              <w:pStyle w:val="TTableText"/>
              <w:rPr>
                <w:lang w:val="en-GB"/>
              </w:rPr>
            </w:pPr>
            <w:hyperlink r:id="rId89" w:history="1">
              <w:r w:rsidR="006C2D9A" w:rsidRPr="004811B2">
                <w:rPr>
                  <w:rStyle w:val="Hyperlink"/>
                  <w:lang w:val="en-GB"/>
                </w:rPr>
                <w:t xml:space="preserve">Vol. </w:t>
              </w:r>
              <w:r w:rsidR="004811B2" w:rsidRPr="004811B2">
                <w:rPr>
                  <w:rStyle w:val="Hyperlink"/>
                  <w:lang w:val="en-GB"/>
                </w:rPr>
                <w:t>7</w:t>
              </w:r>
              <w:r w:rsidR="004811B2" w:rsidRPr="004811B2">
                <w:rPr>
                  <w:rStyle w:val="Hyperlink"/>
                </w:rPr>
                <w:t>01</w:t>
              </w:r>
              <w:r w:rsidR="006C2D9A" w:rsidRPr="004811B2">
                <w:rPr>
                  <w:rStyle w:val="Hyperlink"/>
                  <w:lang w:val="en-GB"/>
                </w:rPr>
                <w:t xml:space="preserve"> Col. </w:t>
              </w:r>
              <w:r w:rsidR="004811B2" w:rsidRPr="004811B2">
                <w:rPr>
                  <w:rStyle w:val="Hyperlink"/>
                  <w:lang w:val="en-GB"/>
                </w:rPr>
                <w:t>7</w:t>
              </w:r>
              <w:r w:rsidR="004811B2" w:rsidRPr="004811B2">
                <w:rPr>
                  <w:rStyle w:val="Hyperlink"/>
                </w:rPr>
                <w:t>91</w:t>
              </w:r>
            </w:hyperlink>
          </w:p>
        </w:tc>
      </w:tr>
      <w:tr w:rsidR="00237B85" w:rsidRPr="00CA4237" w14:paraId="4E86579C" w14:textId="77777777" w:rsidTr="00237B85">
        <w:tc>
          <w:tcPr>
            <w:tcW w:w="2468" w:type="dxa"/>
          </w:tcPr>
          <w:p w14:paraId="1CAFA033" w14:textId="7E9FEE9E" w:rsidR="00237B85" w:rsidRPr="00CA4237" w:rsidRDefault="00237B85" w:rsidP="00237B85">
            <w:pPr>
              <w:pStyle w:val="TTableText"/>
              <w:rPr>
                <w:lang w:val="en-GB"/>
              </w:rPr>
            </w:pPr>
            <w:r w:rsidRPr="00237B85">
              <w:rPr>
                <w:lang w:val="en-GB"/>
              </w:rPr>
              <w:t>Lords Consideration of Commons Reasons and Amendments</w:t>
            </w:r>
          </w:p>
        </w:tc>
        <w:tc>
          <w:tcPr>
            <w:tcW w:w="2084" w:type="dxa"/>
          </w:tcPr>
          <w:p w14:paraId="18A175FC" w14:textId="1927278B" w:rsidR="00237B85" w:rsidRPr="00CA4237" w:rsidRDefault="00EF5071" w:rsidP="00237B85">
            <w:pPr>
              <w:pStyle w:val="TTableText"/>
              <w:rPr>
                <w:lang w:val="en-GB"/>
              </w:rPr>
            </w:pPr>
            <w:r>
              <w:rPr>
                <w:lang w:val="en-GB"/>
              </w:rPr>
              <w:t xml:space="preserve">26 October 2021 </w:t>
            </w:r>
          </w:p>
        </w:tc>
        <w:tc>
          <w:tcPr>
            <w:tcW w:w="4509" w:type="dxa"/>
          </w:tcPr>
          <w:p w14:paraId="0537F388" w14:textId="32AC35EF" w:rsidR="00237B85" w:rsidRPr="00CA4237" w:rsidRDefault="00E3489B" w:rsidP="00237B85">
            <w:pPr>
              <w:pStyle w:val="TTableText"/>
              <w:rPr>
                <w:lang w:val="en-GB"/>
              </w:rPr>
            </w:pPr>
            <w:hyperlink r:id="rId90" w:history="1">
              <w:r w:rsidR="00D84D77" w:rsidRPr="004811B2">
                <w:rPr>
                  <w:rStyle w:val="Hyperlink"/>
                  <w:lang w:val="en-GB"/>
                </w:rPr>
                <w:t>Vol. 8</w:t>
              </w:r>
              <w:r w:rsidR="00D84D77" w:rsidRPr="004811B2">
                <w:rPr>
                  <w:rStyle w:val="Hyperlink"/>
                </w:rPr>
                <w:t>15</w:t>
              </w:r>
              <w:r w:rsidR="00D84D77" w:rsidRPr="004811B2">
                <w:rPr>
                  <w:rStyle w:val="Hyperlink"/>
                  <w:lang w:val="en-GB"/>
                </w:rPr>
                <w:t xml:space="preserve"> Col. 6</w:t>
              </w:r>
              <w:r w:rsidR="00D84D77" w:rsidRPr="004811B2">
                <w:rPr>
                  <w:rStyle w:val="Hyperlink"/>
                </w:rPr>
                <w:t>57</w:t>
              </w:r>
            </w:hyperlink>
          </w:p>
        </w:tc>
      </w:tr>
      <w:tr w:rsidR="00237B85" w:rsidRPr="00CA4237" w14:paraId="0A62A80F" w14:textId="77777777" w:rsidTr="00237B85">
        <w:tc>
          <w:tcPr>
            <w:tcW w:w="2468" w:type="dxa"/>
          </w:tcPr>
          <w:p w14:paraId="6E6D4C2C" w14:textId="3FD5B201" w:rsidR="00237B85" w:rsidRPr="00CA4237" w:rsidRDefault="00237B85" w:rsidP="00237B85">
            <w:pPr>
              <w:pStyle w:val="TTableText"/>
              <w:rPr>
                <w:lang w:val="en-GB"/>
              </w:rPr>
            </w:pPr>
            <w:r w:rsidRPr="00237B85">
              <w:rPr>
                <w:lang w:val="en-GB"/>
              </w:rPr>
              <w:t>Commons Consideration of Lords message</w:t>
            </w:r>
          </w:p>
        </w:tc>
        <w:tc>
          <w:tcPr>
            <w:tcW w:w="2084" w:type="dxa"/>
          </w:tcPr>
          <w:p w14:paraId="721017B6" w14:textId="16BBE5F1" w:rsidR="00237B85" w:rsidRPr="00CA4237" w:rsidRDefault="00EF5071" w:rsidP="00237B85">
            <w:pPr>
              <w:pStyle w:val="TTableText"/>
              <w:rPr>
                <w:lang w:val="en-GB"/>
              </w:rPr>
            </w:pPr>
            <w:r>
              <w:rPr>
                <w:lang w:val="en-GB"/>
              </w:rPr>
              <w:t xml:space="preserve">08 November 2021 </w:t>
            </w:r>
          </w:p>
        </w:tc>
        <w:tc>
          <w:tcPr>
            <w:tcW w:w="4509" w:type="dxa"/>
          </w:tcPr>
          <w:p w14:paraId="6E6A9853" w14:textId="37848437" w:rsidR="00237B85" w:rsidRPr="00CA4237" w:rsidRDefault="00E3489B" w:rsidP="00237B85">
            <w:pPr>
              <w:pStyle w:val="TTableText"/>
              <w:rPr>
                <w:lang w:val="en-GB"/>
              </w:rPr>
            </w:pPr>
            <w:hyperlink r:id="rId91" w:history="1">
              <w:r w:rsidR="00237B85" w:rsidRPr="003969FE">
                <w:rPr>
                  <w:rStyle w:val="Hyperlink"/>
                  <w:lang w:val="en-GB"/>
                </w:rPr>
                <w:t>Vol.</w:t>
              </w:r>
              <w:r w:rsidR="003969FE" w:rsidRPr="003969FE">
                <w:rPr>
                  <w:rStyle w:val="Hyperlink"/>
                  <w:lang w:val="en-GB"/>
                </w:rPr>
                <w:t xml:space="preserve"> 703</w:t>
              </w:r>
              <w:r w:rsidR="00237B85" w:rsidRPr="003969FE">
                <w:rPr>
                  <w:rStyle w:val="Hyperlink"/>
                  <w:lang w:val="en-GB"/>
                </w:rPr>
                <w:t xml:space="preserve"> Col.</w:t>
              </w:r>
              <w:r w:rsidR="003969FE" w:rsidRPr="003969FE">
                <w:rPr>
                  <w:rStyle w:val="Hyperlink"/>
                  <w:lang w:val="en-GB"/>
                </w:rPr>
                <w:t xml:space="preserve"> 83</w:t>
              </w:r>
            </w:hyperlink>
          </w:p>
        </w:tc>
      </w:tr>
      <w:tr w:rsidR="00237B85" w:rsidRPr="00CA4237" w14:paraId="389E6E89" w14:textId="77777777" w:rsidTr="00237B85">
        <w:tc>
          <w:tcPr>
            <w:tcW w:w="2468" w:type="dxa"/>
          </w:tcPr>
          <w:p w14:paraId="764550CA" w14:textId="0DAFE444" w:rsidR="00237B85" w:rsidRPr="00CA4237" w:rsidRDefault="00237B85" w:rsidP="00237B85">
            <w:pPr>
              <w:pStyle w:val="TTableText"/>
              <w:rPr>
                <w:lang w:val="en-GB"/>
              </w:rPr>
            </w:pPr>
            <w:r w:rsidRPr="00237B85">
              <w:rPr>
                <w:lang w:val="en-GB"/>
              </w:rPr>
              <w:t>Lords Consideration of Commons Reasons and Amendments</w:t>
            </w:r>
          </w:p>
        </w:tc>
        <w:tc>
          <w:tcPr>
            <w:tcW w:w="2084" w:type="dxa"/>
          </w:tcPr>
          <w:p w14:paraId="5C3950DD" w14:textId="786D044F" w:rsidR="00237B85" w:rsidRPr="00CA4237" w:rsidRDefault="00EF5071" w:rsidP="00237B85">
            <w:pPr>
              <w:pStyle w:val="TTableText"/>
              <w:rPr>
                <w:lang w:val="en-GB"/>
              </w:rPr>
            </w:pPr>
            <w:r>
              <w:rPr>
                <w:lang w:val="en-GB"/>
              </w:rPr>
              <w:t xml:space="preserve">09 November 2021 </w:t>
            </w:r>
          </w:p>
        </w:tc>
        <w:tc>
          <w:tcPr>
            <w:tcW w:w="4509" w:type="dxa"/>
          </w:tcPr>
          <w:p w14:paraId="1DE01550" w14:textId="3BAB4767" w:rsidR="00237B85" w:rsidRPr="00CA4237" w:rsidRDefault="00E3489B" w:rsidP="00237B85">
            <w:pPr>
              <w:pStyle w:val="TTableText"/>
              <w:rPr>
                <w:lang w:val="en-GB"/>
              </w:rPr>
            </w:pPr>
            <w:hyperlink r:id="rId92" w:history="1">
              <w:r w:rsidR="00237B85" w:rsidRPr="00F0377E">
                <w:rPr>
                  <w:rStyle w:val="Hyperlink"/>
                  <w:lang w:val="en-GB"/>
                </w:rPr>
                <w:t>Vol.</w:t>
              </w:r>
              <w:r w:rsidR="00F0377E" w:rsidRPr="00F0377E">
                <w:rPr>
                  <w:rStyle w:val="Hyperlink"/>
                  <w:lang w:val="en-GB"/>
                </w:rPr>
                <w:t xml:space="preserve"> 815</w:t>
              </w:r>
              <w:r w:rsidR="00237B85" w:rsidRPr="00F0377E">
                <w:rPr>
                  <w:rStyle w:val="Hyperlink"/>
                  <w:lang w:val="en-GB"/>
                </w:rPr>
                <w:t xml:space="preserve"> Col. </w:t>
              </w:r>
              <w:r w:rsidR="00F0377E" w:rsidRPr="00F0377E">
                <w:rPr>
                  <w:rStyle w:val="Hyperlink"/>
                  <w:lang w:val="en-GB"/>
                </w:rPr>
                <w:t>1599</w:t>
              </w:r>
            </w:hyperlink>
          </w:p>
        </w:tc>
      </w:tr>
      <w:tr w:rsidR="00237B85" w:rsidRPr="00CA4237" w14:paraId="359C2819" w14:textId="77777777" w:rsidTr="00237B85">
        <w:tc>
          <w:tcPr>
            <w:tcW w:w="2468" w:type="dxa"/>
            <w:vMerge w:val="restart"/>
          </w:tcPr>
          <w:p w14:paraId="1AAEB222" w14:textId="77777777" w:rsidR="00237B85" w:rsidRPr="00CA4237" w:rsidRDefault="00237B85" w:rsidP="00237B85">
            <w:pPr>
              <w:pStyle w:val="TTableText"/>
              <w:rPr>
                <w:lang w:val="en-GB"/>
              </w:rPr>
            </w:pPr>
            <w:r w:rsidRPr="00CA4237">
              <w:rPr>
                <w:lang w:val="en-GB"/>
              </w:rPr>
              <w:t>Royal Assent</w:t>
            </w:r>
          </w:p>
        </w:tc>
        <w:tc>
          <w:tcPr>
            <w:tcW w:w="2084" w:type="dxa"/>
            <w:vMerge w:val="restart"/>
          </w:tcPr>
          <w:p w14:paraId="3AF47A19" w14:textId="5CEBF19C" w:rsidR="00237B85" w:rsidRPr="00CA4237" w:rsidRDefault="00EF5071" w:rsidP="00237B85">
            <w:pPr>
              <w:pStyle w:val="TTableText"/>
              <w:rPr>
                <w:lang w:val="en-GB"/>
              </w:rPr>
            </w:pPr>
            <w:r>
              <w:rPr>
                <w:lang w:val="en-GB"/>
              </w:rPr>
              <w:t>09 November 2021</w:t>
            </w:r>
          </w:p>
        </w:tc>
        <w:tc>
          <w:tcPr>
            <w:tcW w:w="4509" w:type="dxa"/>
          </w:tcPr>
          <w:p w14:paraId="4FFCF051" w14:textId="1C07046A" w:rsidR="00237B85" w:rsidRPr="00CA4237" w:rsidRDefault="00E3489B" w:rsidP="00237B85">
            <w:pPr>
              <w:pStyle w:val="TTableText"/>
              <w:rPr>
                <w:lang w:val="en-GB"/>
              </w:rPr>
            </w:pPr>
            <w:hyperlink r:id="rId93" w:anchor="contribution-70DF3A34-55E8-4B6B-81BD-F22117FCDB29" w:history="1">
              <w:r w:rsidR="00237B85" w:rsidRPr="00F0377E">
                <w:rPr>
                  <w:rStyle w:val="Hyperlink"/>
                  <w:lang w:val="en-GB"/>
                </w:rPr>
                <w:t>House of Commons Vol.</w:t>
              </w:r>
              <w:r w:rsidR="00F0377E" w:rsidRPr="00F0377E">
                <w:rPr>
                  <w:rStyle w:val="Hyperlink"/>
                  <w:lang w:val="en-GB"/>
                </w:rPr>
                <w:t xml:space="preserve"> 703</w:t>
              </w:r>
              <w:r w:rsidR="00237B85" w:rsidRPr="00F0377E">
                <w:rPr>
                  <w:rStyle w:val="Hyperlink"/>
                  <w:lang w:val="en-GB"/>
                </w:rPr>
                <w:t xml:space="preserve"> Col. </w:t>
              </w:r>
              <w:r w:rsidR="00F0377E" w:rsidRPr="00F0377E">
                <w:rPr>
                  <w:rStyle w:val="Hyperlink"/>
                  <w:lang w:val="en-GB"/>
                </w:rPr>
                <w:t>271</w:t>
              </w:r>
            </w:hyperlink>
          </w:p>
        </w:tc>
      </w:tr>
      <w:tr w:rsidR="00237B85" w:rsidRPr="00CA4237" w14:paraId="1C3192C1" w14:textId="77777777" w:rsidTr="00237B85">
        <w:tc>
          <w:tcPr>
            <w:tcW w:w="2468" w:type="dxa"/>
            <w:vMerge/>
          </w:tcPr>
          <w:p w14:paraId="42BB044C" w14:textId="77777777" w:rsidR="00237B85" w:rsidRPr="00CA4237" w:rsidRDefault="00237B85" w:rsidP="00237B85">
            <w:pPr>
              <w:pStyle w:val="TTableText"/>
              <w:rPr>
                <w:lang w:val="en-GB"/>
              </w:rPr>
            </w:pPr>
          </w:p>
        </w:tc>
        <w:tc>
          <w:tcPr>
            <w:tcW w:w="2084" w:type="dxa"/>
            <w:vMerge/>
          </w:tcPr>
          <w:p w14:paraId="1BA0C0D0" w14:textId="77777777" w:rsidR="00237B85" w:rsidRPr="00CA4237" w:rsidRDefault="00237B85" w:rsidP="00237B85">
            <w:pPr>
              <w:pStyle w:val="TTableText"/>
              <w:rPr>
                <w:lang w:val="en-GB"/>
              </w:rPr>
            </w:pPr>
          </w:p>
        </w:tc>
        <w:tc>
          <w:tcPr>
            <w:tcW w:w="4509" w:type="dxa"/>
          </w:tcPr>
          <w:p w14:paraId="01119FF1" w14:textId="7FFFA65B" w:rsidR="00237B85" w:rsidRPr="00CA4237" w:rsidRDefault="00E3489B" w:rsidP="00237B85">
            <w:pPr>
              <w:pStyle w:val="TTableText"/>
              <w:rPr>
                <w:lang w:val="en-GB"/>
              </w:rPr>
            </w:pPr>
            <w:hyperlink r:id="rId94" w:history="1">
              <w:r w:rsidR="00237B85" w:rsidRPr="00F0377E">
                <w:rPr>
                  <w:rStyle w:val="Hyperlink"/>
                  <w:lang w:val="en-GB"/>
                </w:rPr>
                <w:t xml:space="preserve">House of Lords Vol. </w:t>
              </w:r>
              <w:r w:rsidR="00F0377E" w:rsidRPr="00F0377E">
                <w:rPr>
                  <w:rStyle w:val="Hyperlink"/>
                  <w:lang w:val="en-GB"/>
                </w:rPr>
                <w:t>815</w:t>
              </w:r>
              <w:r w:rsidR="00237B85" w:rsidRPr="00F0377E">
                <w:rPr>
                  <w:rStyle w:val="Hyperlink"/>
                  <w:lang w:val="en-GB"/>
                </w:rPr>
                <w:t xml:space="preserve"> Col.</w:t>
              </w:r>
              <w:r w:rsidR="00F0377E" w:rsidRPr="00F0377E">
                <w:rPr>
                  <w:rStyle w:val="Hyperlink"/>
                  <w:lang w:val="en-GB"/>
                </w:rPr>
                <w:t xml:space="preserve"> 1663</w:t>
              </w:r>
            </w:hyperlink>
          </w:p>
        </w:tc>
      </w:tr>
    </w:tbl>
    <w:p w14:paraId="34D7C46A" w14:textId="2109812E" w:rsidR="006C2D9A" w:rsidRPr="00CA4237" w:rsidRDefault="006C2D9A" w:rsidP="006C2D9A">
      <w:pPr>
        <w:pStyle w:val="Heading1"/>
      </w:pPr>
      <w:r w:rsidRPr="00CA4237">
        <w:br w:type="page"/>
      </w:r>
      <w:bookmarkStart w:id="1194" w:name="_Toc416612150"/>
      <w:bookmarkStart w:id="1195" w:name="_Toc417648135"/>
      <w:bookmarkStart w:id="1196" w:name="_Toc418587945"/>
      <w:bookmarkStart w:id="1197" w:name="_Toc437970421"/>
      <w:bookmarkStart w:id="1198" w:name="_Toc88478814"/>
      <w:r w:rsidRPr="00CA4237">
        <w:lastRenderedPageBreak/>
        <w:t xml:space="preserve">Annex </w:t>
      </w:r>
      <w:bookmarkEnd w:id="1194"/>
      <w:r w:rsidRPr="00CA4237">
        <w:t xml:space="preserve">C </w:t>
      </w:r>
      <w:r w:rsidR="00B01D86">
        <w:t>–</w:t>
      </w:r>
      <w:r w:rsidRPr="00CA4237">
        <w:t xml:space="preserve"> Progress of Bill Table</w:t>
      </w:r>
      <w:bookmarkEnd w:id="1195"/>
      <w:bookmarkEnd w:id="1196"/>
      <w:bookmarkEnd w:id="1197"/>
      <w:bookmarkEnd w:id="1198"/>
    </w:p>
    <w:p w14:paraId="3E378070" w14:textId="77777777" w:rsidR="006C2D9A" w:rsidRPr="006C2D9A" w:rsidRDefault="006C2D9A" w:rsidP="007506AE">
      <w:pPr>
        <w:pStyle w:val="ParaNumbered"/>
      </w:pPr>
      <w:r w:rsidRPr="00FE3C7B">
        <w:t xml:space="preserve">This Annex shows </w:t>
      </w:r>
      <w:r w:rsidRPr="008C6B77">
        <w:t>how each section and Schedule of the Act was numbered during the passage of the Bill through Parliamen</w:t>
      </w:r>
      <w:r w:rsidRPr="006C2D9A">
        <w:t xml:space="preserve">t. </w:t>
      </w:r>
    </w:p>
    <w:tbl>
      <w:tblPr>
        <w:tblStyle w:val="ENGeneralTable"/>
        <w:tblW w:w="0" w:type="auto"/>
        <w:tblLook w:val="0000" w:firstRow="0" w:lastRow="0" w:firstColumn="0" w:lastColumn="0" w:noHBand="0" w:noVBand="0"/>
      </w:tblPr>
      <w:tblGrid>
        <w:gridCol w:w="1501"/>
        <w:gridCol w:w="1513"/>
        <w:gridCol w:w="1514"/>
        <w:gridCol w:w="1514"/>
        <w:gridCol w:w="1514"/>
        <w:gridCol w:w="1505"/>
      </w:tblGrid>
      <w:tr w:rsidR="006C2D9A" w:rsidRPr="00CA4237" w14:paraId="2719BF05" w14:textId="77777777" w:rsidTr="00EF5071">
        <w:trPr>
          <w:tblHeader/>
        </w:trPr>
        <w:tc>
          <w:tcPr>
            <w:tcW w:w="1501" w:type="dxa"/>
          </w:tcPr>
          <w:p w14:paraId="72472A64" w14:textId="6D4495C6" w:rsidR="006C2D9A" w:rsidRPr="00CA4237" w:rsidRDefault="006C2D9A" w:rsidP="006C2D9A">
            <w:pPr>
              <w:pStyle w:val="TTableText"/>
              <w:rPr>
                <w:rStyle w:val="TTableHeadings"/>
                <w:lang w:val="en-GB"/>
              </w:rPr>
            </w:pPr>
            <w:r w:rsidRPr="00CA4237">
              <w:rPr>
                <w:rStyle w:val="TTableHeadings"/>
                <w:lang w:val="en-GB"/>
              </w:rPr>
              <w:t>Section of the Act</w:t>
            </w:r>
          </w:p>
        </w:tc>
        <w:tc>
          <w:tcPr>
            <w:tcW w:w="1513" w:type="dxa"/>
          </w:tcPr>
          <w:p w14:paraId="2F323923" w14:textId="336920E8" w:rsidR="006C2D9A" w:rsidRPr="00CA4237" w:rsidRDefault="006C2D9A" w:rsidP="006C2D9A">
            <w:pPr>
              <w:pStyle w:val="TTableText"/>
              <w:rPr>
                <w:rStyle w:val="TTableHeadings"/>
                <w:lang w:val="en-GB"/>
              </w:rPr>
            </w:pPr>
            <w:r w:rsidRPr="00CA4237">
              <w:rPr>
                <w:rStyle w:val="TTableHeadings"/>
                <w:lang w:val="en-GB"/>
              </w:rPr>
              <w:t>Bill as Introduced in the Commons</w:t>
            </w:r>
          </w:p>
        </w:tc>
        <w:tc>
          <w:tcPr>
            <w:tcW w:w="1514" w:type="dxa"/>
          </w:tcPr>
          <w:p w14:paraId="34C6C277" w14:textId="63203FD8" w:rsidR="006C2D9A" w:rsidRPr="00CA4237" w:rsidRDefault="006C2D9A" w:rsidP="006C2D9A">
            <w:pPr>
              <w:pStyle w:val="TTableText"/>
              <w:rPr>
                <w:rStyle w:val="TTableHeadings"/>
                <w:lang w:val="en-GB"/>
              </w:rPr>
            </w:pPr>
            <w:r w:rsidRPr="00CA4237">
              <w:rPr>
                <w:rStyle w:val="TTableHeadings"/>
                <w:lang w:val="en-GB"/>
              </w:rPr>
              <w:t xml:space="preserve">Bill as amended in Committee in the Commons </w:t>
            </w:r>
          </w:p>
        </w:tc>
        <w:tc>
          <w:tcPr>
            <w:tcW w:w="1514" w:type="dxa"/>
          </w:tcPr>
          <w:p w14:paraId="481F2566" w14:textId="673E19F5" w:rsidR="006C2D9A" w:rsidRPr="00CA4237" w:rsidRDefault="006C2D9A" w:rsidP="006C2D9A">
            <w:pPr>
              <w:pStyle w:val="TTableText"/>
              <w:rPr>
                <w:rStyle w:val="TTableHeadings"/>
                <w:lang w:val="en-GB"/>
              </w:rPr>
            </w:pPr>
            <w:r w:rsidRPr="00CA4237">
              <w:rPr>
                <w:rStyle w:val="TTableHeadings"/>
                <w:lang w:val="en-GB"/>
              </w:rPr>
              <w:t>Bill as introduced in the Lords</w:t>
            </w:r>
          </w:p>
        </w:tc>
        <w:tc>
          <w:tcPr>
            <w:tcW w:w="1514" w:type="dxa"/>
          </w:tcPr>
          <w:p w14:paraId="6DEA8F8C" w14:textId="5476B9B3" w:rsidR="006C2D9A" w:rsidRPr="00CA4237" w:rsidRDefault="006C2D9A" w:rsidP="006C2D9A">
            <w:pPr>
              <w:pStyle w:val="TTableText"/>
              <w:rPr>
                <w:rStyle w:val="TTableHeadings"/>
                <w:lang w:val="en-GB"/>
              </w:rPr>
            </w:pPr>
            <w:r w:rsidRPr="00CA4237">
              <w:rPr>
                <w:rStyle w:val="TTableHeadings"/>
                <w:lang w:val="en-GB"/>
              </w:rPr>
              <w:t>Bill as amended in Committee in the Lords</w:t>
            </w:r>
          </w:p>
        </w:tc>
        <w:tc>
          <w:tcPr>
            <w:tcW w:w="1505" w:type="dxa"/>
          </w:tcPr>
          <w:p w14:paraId="5A91D15D" w14:textId="69BEDEDE" w:rsidR="006C2D9A" w:rsidRPr="00CA4237" w:rsidRDefault="006C2D9A" w:rsidP="006C2D9A">
            <w:pPr>
              <w:pStyle w:val="TTableText"/>
              <w:rPr>
                <w:rStyle w:val="TTableHeadings"/>
                <w:lang w:val="en-GB"/>
              </w:rPr>
            </w:pPr>
            <w:r w:rsidRPr="00CA4237">
              <w:rPr>
                <w:rStyle w:val="TTableHeadings"/>
                <w:lang w:val="en-GB"/>
              </w:rPr>
              <w:t>Bill as amended on Report in the Lords</w:t>
            </w:r>
          </w:p>
        </w:tc>
      </w:tr>
      <w:tr w:rsidR="006C2D9A" w:rsidRPr="00CA4237" w14:paraId="4548EFA9" w14:textId="77777777" w:rsidTr="00EF5071">
        <w:tc>
          <w:tcPr>
            <w:tcW w:w="1501" w:type="dxa"/>
          </w:tcPr>
          <w:p w14:paraId="21C1DB51" w14:textId="4C6171EC" w:rsidR="006C2D9A" w:rsidRPr="00B04C01" w:rsidRDefault="006C2D9A" w:rsidP="006C2D9A">
            <w:pPr>
              <w:pStyle w:val="TTableText"/>
            </w:pPr>
            <w:r w:rsidRPr="00B04C01">
              <w:t>Section 1</w:t>
            </w:r>
            <w:r w:rsidR="00E54E9C">
              <w:t xml:space="preserve">: </w:t>
            </w:r>
          </w:p>
        </w:tc>
        <w:tc>
          <w:tcPr>
            <w:tcW w:w="1513" w:type="dxa"/>
          </w:tcPr>
          <w:p w14:paraId="25076441" w14:textId="7BC31C32" w:rsidR="006C2D9A" w:rsidRPr="00B04C01" w:rsidRDefault="006C2D9A" w:rsidP="006C2D9A">
            <w:pPr>
              <w:pStyle w:val="TTableText"/>
            </w:pPr>
            <w:r w:rsidRPr="00B04C01" w:rsidDel="00EF5071">
              <w:t>Clause 1</w:t>
            </w:r>
          </w:p>
        </w:tc>
        <w:tc>
          <w:tcPr>
            <w:tcW w:w="1514" w:type="dxa"/>
          </w:tcPr>
          <w:p w14:paraId="279DE370" w14:textId="15632940" w:rsidR="006C2D9A" w:rsidRPr="00B04C01" w:rsidRDefault="006C2D9A" w:rsidP="006C2D9A">
            <w:pPr>
              <w:pStyle w:val="TTableText"/>
            </w:pPr>
            <w:r w:rsidRPr="00B04C01" w:rsidDel="00EF5071">
              <w:t>Clause 1</w:t>
            </w:r>
          </w:p>
        </w:tc>
        <w:tc>
          <w:tcPr>
            <w:tcW w:w="1514" w:type="dxa"/>
          </w:tcPr>
          <w:p w14:paraId="6F2B00A6" w14:textId="58E4DE2A" w:rsidR="006C2D9A" w:rsidRPr="00B04C01" w:rsidRDefault="00E54E9C" w:rsidP="006C2D9A">
            <w:pPr>
              <w:pStyle w:val="TTableText"/>
            </w:pPr>
            <w:r>
              <w:t xml:space="preserve">Clause 1 </w:t>
            </w:r>
          </w:p>
        </w:tc>
        <w:tc>
          <w:tcPr>
            <w:tcW w:w="1514" w:type="dxa"/>
          </w:tcPr>
          <w:p w14:paraId="5FC4CCA6" w14:textId="2DC233C4" w:rsidR="006C2D9A" w:rsidRPr="00B04C01" w:rsidRDefault="006C2D9A" w:rsidP="006C2D9A">
            <w:pPr>
              <w:pStyle w:val="TTableText"/>
            </w:pPr>
            <w:r w:rsidRPr="00B04C01" w:rsidDel="00EF5071">
              <w:t>Clause 1</w:t>
            </w:r>
          </w:p>
        </w:tc>
        <w:tc>
          <w:tcPr>
            <w:tcW w:w="1505" w:type="dxa"/>
          </w:tcPr>
          <w:p w14:paraId="1BEBEF52" w14:textId="141104CE" w:rsidR="006C2D9A" w:rsidRPr="00B04C01" w:rsidRDefault="00E54E9C" w:rsidP="006C2D9A">
            <w:pPr>
              <w:pStyle w:val="TTableText"/>
            </w:pPr>
            <w:r>
              <w:t xml:space="preserve">Clause 2 </w:t>
            </w:r>
          </w:p>
        </w:tc>
      </w:tr>
      <w:tr w:rsidR="006C2D9A" w:rsidRPr="00CA4237" w14:paraId="61D645C3" w14:textId="77777777" w:rsidTr="00EF5071">
        <w:tc>
          <w:tcPr>
            <w:tcW w:w="1501" w:type="dxa"/>
          </w:tcPr>
          <w:p w14:paraId="1A1EFC31" w14:textId="77777777" w:rsidR="006C2D9A" w:rsidRPr="00B04C01" w:rsidRDefault="006C2D9A" w:rsidP="006C2D9A">
            <w:pPr>
              <w:pStyle w:val="TTableText"/>
            </w:pPr>
            <w:r w:rsidRPr="00B04C01">
              <w:t>Section 2</w:t>
            </w:r>
          </w:p>
        </w:tc>
        <w:tc>
          <w:tcPr>
            <w:tcW w:w="1513" w:type="dxa"/>
          </w:tcPr>
          <w:p w14:paraId="31BD9674" w14:textId="6BF218AB" w:rsidR="006C2D9A" w:rsidRPr="00B04C01" w:rsidRDefault="00CA16B5" w:rsidP="006C2D9A">
            <w:pPr>
              <w:pStyle w:val="TTableText"/>
            </w:pPr>
            <w:r>
              <w:t>Clause 2</w:t>
            </w:r>
          </w:p>
        </w:tc>
        <w:tc>
          <w:tcPr>
            <w:tcW w:w="1514" w:type="dxa"/>
          </w:tcPr>
          <w:p w14:paraId="5141B1E3" w14:textId="41A93D0D" w:rsidR="006C2D9A" w:rsidRPr="00B04C01" w:rsidRDefault="006E03B3" w:rsidP="006C2D9A">
            <w:pPr>
              <w:pStyle w:val="TTableText"/>
            </w:pPr>
            <w:r>
              <w:t>Clause 2</w:t>
            </w:r>
          </w:p>
        </w:tc>
        <w:tc>
          <w:tcPr>
            <w:tcW w:w="1514" w:type="dxa"/>
          </w:tcPr>
          <w:p w14:paraId="605231D2" w14:textId="1497E8FA" w:rsidR="006C2D9A" w:rsidRPr="00B04C01" w:rsidRDefault="00680C90" w:rsidP="006C2D9A">
            <w:pPr>
              <w:pStyle w:val="TTableText"/>
            </w:pPr>
            <w:r>
              <w:t>Clause 2</w:t>
            </w:r>
          </w:p>
        </w:tc>
        <w:tc>
          <w:tcPr>
            <w:tcW w:w="1514" w:type="dxa"/>
          </w:tcPr>
          <w:p w14:paraId="4C4E35C2" w14:textId="22D17CB7" w:rsidR="006C2D9A" w:rsidRPr="00B04C01" w:rsidRDefault="00D3452C" w:rsidP="006C2D9A">
            <w:pPr>
              <w:pStyle w:val="TTableText"/>
            </w:pPr>
            <w:r>
              <w:t>Clause 2</w:t>
            </w:r>
          </w:p>
        </w:tc>
        <w:tc>
          <w:tcPr>
            <w:tcW w:w="1505" w:type="dxa"/>
          </w:tcPr>
          <w:p w14:paraId="6F711F9A" w14:textId="59AA2D4E" w:rsidR="006C2D9A" w:rsidRPr="00B04C01" w:rsidRDefault="0066350F" w:rsidP="006C2D9A">
            <w:pPr>
              <w:pStyle w:val="TTableText"/>
            </w:pPr>
            <w:r>
              <w:t>Clause 3</w:t>
            </w:r>
          </w:p>
        </w:tc>
      </w:tr>
      <w:tr w:rsidR="006C2D9A" w:rsidRPr="00CA4237" w14:paraId="308BC642" w14:textId="77777777" w:rsidTr="00EF5071">
        <w:tc>
          <w:tcPr>
            <w:tcW w:w="1501" w:type="dxa"/>
          </w:tcPr>
          <w:p w14:paraId="743F3C8D" w14:textId="77777777" w:rsidR="006C2D9A" w:rsidRPr="00B04C01" w:rsidRDefault="006C2D9A" w:rsidP="006C2D9A">
            <w:pPr>
              <w:pStyle w:val="TTableText"/>
            </w:pPr>
            <w:r w:rsidRPr="00B04C01">
              <w:t>Section 3</w:t>
            </w:r>
          </w:p>
        </w:tc>
        <w:tc>
          <w:tcPr>
            <w:tcW w:w="1513" w:type="dxa"/>
          </w:tcPr>
          <w:p w14:paraId="3902F0F3" w14:textId="7098E558" w:rsidR="006C2D9A" w:rsidRPr="00B04C01" w:rsidRDefault="00CA16B5" w:rsidP="006C2D9A">
            <w:pPr>
              <w:pStyle w:val="TTableText"/>
            </w:pPr>
            <w:r>
              <w:t>-</w:t>
            </w:r>
          </w:p>
        </w:tc>
        <w:tc>
          <w:tcPr>
            <w:tcW w:w="1514" w:type="dxa"/>
          </w:tcPr>
          <w:p w14:paraId="40E25A57" w14:textId="34A36345" w:rsidR="006C2D9A" w:rsidRPr="00B04C01" w:rsidRDefault="006E03B3" w:rsidP="006C2D9A">
            <w:pPr>
              <w:pStyle w:val="TTableText"/>
            </w:pPr>
            <w:r>
              <w:t>-</w:t>
            </w:r>
          </w:p>
        </w:tc>
        <w:tc>
          <w:tcPr>
            <w:tcW w:w="1514" w:type="dxa"/>
          </w:tcPr>
          <w:p w14:paraId="46B0A10F" w14:textId="7B24231B" w:rsidR="006C2D9A" w:rsidRPr="00B04C01" w:rsidRDefault="00680C90" w:rsidP="006C2D9A">
            <w:pPr>
              <w:pStyle w:val="TTableText"/>
            </w:pPr>
            <w:r>
              <w:t>-</w:t>
            </w:r>
          </w:p>
        </w:tc>
        <w:tc>
          <w:tcPr>
            <w:tcW w:w="1514" w:type="dxa"/>
          </w:tcPr>
          <w:p w14:paraId="011F940B" w14:textId="3463C93B" w:rsidR="006C2D9A" w:rsidRPr="00B04C01" w:rsidRDefault="00D3452C" w:rsidP="006C2D9A">
            <w:pPr>
              <w:pStyle w:val="TTableText"/>
            </w:pPr>
            <w:r>
              <w:t>Clause 3</w:t>
            </w:r>
          </w:p>
        </w:tc>
        <w:tc>
          <w:tcPr>
            <w:tcW w:w="1505" w:type="dxa"/>
          </w:tcPr>
          <w:p w14:paraId="337F2A6F" w14:textId="732BB12D" w:rsidR="006C2D9A" w:rsidRPr="00B04C01" w:rsidRDefault="0066350F" w:rsidP="006C2D9A">
            <w:pPr>
              <w:pStyle w:val="TTableText"/>
            </w:pPr>
            <w:r>
              <w:t>Clause</w:t>
            </w:r>
            <w:r w:rsidRPr="00B04C01" w:rsidDel="00EF5071">
              <w:t xml:space="preserve"> </w:t>
            </w:r>
            <w:r>
              <w:t>4</w:t>
            </w:r>
          </w:p>
        </w:tc>
      </w:tr>
      <w:tr w:rsidR="006C2D9A" w:rsidRPr="00CA4237" w14:paraId="45952B50" w14:textId="77777777" w:rsidTr="00EF5071">
        <w:tc>
          <w:tcPr>
            <w:tcW w:w="1501" w:type="dxa"/>
          </w:tcPr>
          <w:p w14:paraId="7D41A076" w14:textId="77777777" w:rsidR="006C2D9A" w:rsidRPr="00B04C01" w:rsidRDefault="006C2D9A" w:rsidP="006C2D9A">
            <w:pPr>
              <w:pStyle w:val="TTableText"/>
            </w:pPr>
            <w:r w:rsidRPr="00B04C01">
              <w:t>Section 4</w:t>
            </w:r>
          </w:p>
        </w:tc>
        <w:tc>
          <w:tcPr>
            <w:tcW w:w="1513" w:type="dxa"/>
          </w:tcPr>
          <w:p w14:paraId="59B5C630" w14:textId="6E38F5E5" w:rsidR="006C2D9A" w:rsidRPr="00B04C01" w:rsidRDefault="00CA16B5" w:rsidP="006C2D9A">
            <w:pPr>
              <w:pStyle w:val="TTableText"/>
            </w:pPr>
            <w:r>
              <w:t>Clause 3</w:t>
            </w:r>
          </w:p>
        </w:tc>
        <w:tc>
          <w:tcPr>
            <w:tcW w:w="1514" w:type="dxa"/>
          </w:tcPr>
          <w:p w14:paraId="2D8116A6" w14:textId="1A3E376C" w:rsidR="006C2D9A" w:rsidRPr="00B04C01" w:rsidRDefault="006E03B3" w:rsidP="006C2D9A">
            <w:pPr>
              <w:pStyle w:val="TTableText"/>
            </w:pPr>
            <w:r>
              <w:t>Clause 3</w:t>
            </w:r>
          </w:p>
        </w:tc>
        <w:tc>
          <w:tcPr>
            <w:tcW w:w="1514" w:type="dxa"/>
          </w:tcPr>
          <w:p w14:paraId="4C4EB7C5" w14:textId="5FE0ECFE" w:rsidR="006C2D9A" w:rsidRPr="00B04C01" w:rsidRDefault="00680C90" w:rsidP="006C2D9A">
            <w:pPr>
              <w:pStyle w:val="TTableText"/>
            </w:pPr>
            <w:r>
              <w:t>Clause 3</w:t>
            </w:r>
          </w:p>
        </w:tc>
        <w:tc>
          <w:tcPr>
            <w:tcW w:w="1514" w:type="dxa"/>
          </w:tcPr>
          <w:p w14:paraId="02ECD5C4" w14:textId="52F0C668" w:rsidR="006C2D9A" w:rsidRPr="00B04C01" w:rsidRDefault="00D3452C" w:rsidP="006C2D9A">
            <w:pPr>
              <w:pStyle w:val="TTableText"/>
            </w:pPr>
            <w:r>
              <w:t>Clause 4</w:t>
            </w:r>
          </w:p>
        </w:tc>
        <w:tc>
          <w:tcPr>
            <w:tcW w:w="1505" w:type="dxa"/>
          </w:tcPr>
          <w:p w14:paraId="52D16178" w14:textId="79F86077" w:rsidR="006C2D9A" w:rsidRPr="00B04C01" w:rsidRDefault="0066350F" w:rsidP="006C2D9A">
            <w:pPr>
              <w:pStyle w:val="TTableText"/>
            </w:pPr>
            <w:r>
              <w:t>Clause</w:t>
            </w:r>
            <w:r w:rsidRPr="00B04C01" w:rsidDel="00EF5071">
              <w:t xml:space="preserve"> </w:t>
            </w:r>
            <w:r w:rsidR="0017356B">
              <w:t>5</w:t>
            </w:r>
          </w:p>
        </w:tc>
      </w:tr>
      <w:tr w:rsidR="006C2D9A" w:rsidRPr="00CA4237" w14:paraId="03DDF39B" w14:textId="77777777" w:rsidTr="00EF5071">
        <w:tc>
          <w:tcPr>
            <w:tcW w:w="1501" w:type="dxa"/>
          </w:tcPr>
          <w:p w14:paraId="06AB6A11" w14:textId="77777777" w:rsidR="006C2D9A" w:rsidRPr="00B04C01" w:rsidRDefault="006C2D9A" w:rsidP="006C2D9A">
            <w:pPr>
              <w:pStyle w:val="TTableText"/>
            </w:pPr>
            <w:r w:rsidRPr="00B04C01">
              <w:t>Section 5</w:t>
            </w:r>
          </w:p>
        </w:tc>
        <w:tc>
          <w:tcPr>
            <w:tcW w:w="1513" w:type="dxa"/>
          </w:tcPr>
          <w:p w14:paraId="7910C505" w14:textId="4899A985" w:rsidR="006C2D9A" w:rsidRPr="00B04C01" w:rsidRDefault="00CA16B5" w:rsidP="006C2D9A">
            <w:pPr>
              <w:pStyle w:val="TTableText"/>
            </w:pPr>
            <w:r>
              <w:t>Clause 4</w:t>
            </w:r>
          </w:p>
        </w:tc>
        <w:tc>
          <w:tcPr>
            <w:tcW w:w="1514" w:type="dxa"/>
          </w:tcPr>
          <w:p w14:paraId="13634F86" w14:textId="4A09298F" w:rsidR="006C2D9A" w:rsidRPr="00B04C01" w:rsidRDefault="006E03B3" w:rsidP="006C2D9A">
            <w:pPr>
              <w:pStyle w:val="TTableText"/>
            </w:pPr>
            <w:r>
              <w:t>Clause 4</w:t>
            </w:r>
          </w:p>
        </w:tc>
        <w:tc>
          <w:tcPr>
            <w:tcW w:w="1514" w:type="dxa"/>
          </w:tcPr>
          <w:p w14:paraId="63EE8126" w14:textId="5C8C2F69" w:rsidR="006C2D9A" w:rsidRPr="00B04C01" w:rsidRDefault="00680C90" w:rsidP="006C2D9A">
            <w:pPr>
              <w:pStyle w:val="TTableText"/>
            </w:pPr>
            <w:r>
              <w:t>Clause 4</w:t>
            </w:r>
          </w:p>
        </w:tc>
        <w:tc>
          <w:tcPr>
            <w:tcW w:w="1514" w:type="dxa"/>
          </w:tcPr>
          <w:p w14:paraId="4FDD74DB" w14:textId="0903AE88" w:rsidR="006C2D9A" w:rsidRPr="00B04C01" w:rsidRDefault="00D3452C" w:rsidP="006C2D9A">
            <w:pPr>
              <w:pStyle w:val="TTableText"/>
            </w:pPr>
            <w:r>
              <w:t>Clause 5</w:t>
            </w:r>
          </w:p>
        </w:tc>
        <w:tc>
          <w:tcPr>
            <w:tcW w:w="1505" w:type="dxa"/>
          </w:tcPr>
          <w:p w14:paraId="7DD8DE88" w14:textId="6D4B53A5" w:rsidR="006C2D9A" w:rsidRPr="00B04C01" w:rsidRDefault="0066350F" w:rsidP="006C2D9A">
            <w:pPr>
              <w:pStyle w:val="TTableText"/>
            </w:pPr>
            <w:r>
              <w:t>Clause</w:t>
            </w:r>
            <w:r w:rsidRPr="00B04C01" w:rsidDel="00EF5071">
              <w:t xml:space="preserve"> </w:t>
            </w:r>
            <w:r w:rsidR="0017356B">
              <w:t>6</w:t>
            </w:r>
          </w:p>
        </w:tc>
      </w:tr>
      <w:tr w:rsidR="006C2D9A" w:rsidRPr="00CA4237" w14:paraId="55BC8B15" w14:textId="77777777" w:rsidTr="00EF5071">
        <w:tc>
          <w:tcPr>
            <w:tcW w:w="1501" w:type="dxa"/>
          </w:tcPr>
          <w:p w14:paraId="74D73FDF" w14:textId="77777777" w:rsidR="006C2D9A" w:rsidRPr="00B04C01" w:rsidRDefault="006C2D9A" w:rsidP="006C2D9A">
            <w:pPr>
              <w:pStyle w:val="TTableText"/>
            </w:pPr>
            <w:r w:rsidRPr="00B04C01">
              <w:t>Section 6</w:t>
            </w:r>
          </w:p>
        </w:tc>
        <w:tc>
          <w:tcPr>
            <w:tcW w:w="1513" w:type="dxa"/>
          </w:tcPr>
          <w:p w14:paraId="00BA418E" w14:textId="03D66A37" w:rsidR="006C2D9A" w:rsidRPr="00B04C01" w:rsidRDefault="00CA16B5" w:rsidP="006C2D9A">
            <w:pPr>
              <w:pStyle w:val="TTableText"/>
            </w:pPr>
            <w:r>
              <w:t>Clause 5</w:t>
            </w:r>
          </w:p>
        </w:tc>
        <w:tc>
          <w:tcPr>
            <w:tcW w:w="1514" w:type="dxa"/>
          </w:tcPr>
          <w:p w14:paraId="04719BAA" w14:textId="13724D5F" w:rsidR="006C2D9A" w:rsidRPr="00B04C01" w:rsidRDefault="006E03B3" w:rsidP="006C2D9A">
            <w:pPr>
              <w:pStyle w:val="TTableText"/>
            </w:pPr>
            <w:r>
              <w:t>Clause 5</w:t>
            </w:r>
          </w:p>
        </w:tc>
        <w:tc>
          <w:tcPr>
            <w:tcW w:w="1514" w:type="dxa"/>
          </w:tcPr>
          <w:p w14:paraId="156D6948" w14:textId="387BB831" w:rsidR="006C2D9A" w:rsidRPr="00B04C01" w:rsidRDefault="00680C90" w:rsidP="006C2D9A">
            <w:pPr>
              <w:pStyle w:val="TTableText"/>
            </w:pPr>
            <w:r>
              <w:t>Clause 5</w:t>
            </w:r>
          </w:p>
        </w:tc>
        <w:tc>
          <w:tcPr>
            <w:tcW w:w="1514" w:type="dxa"/>
          </w:tcPr>
          <w:p w14:paraId="216CA7B0" w14:textId="671CE532" w:rsidR="006C2D9A" w:rsidRPr="00B04C01" w:rsidRDefault="00D3452C" w:rsidP="006C2D9A">
            <w:pPr>
              <w:pStyle w:val="TTableText"/>
            </w:pPr>
            <w:r w:rsidRPr="00984262">
              <w:t>Clause</w:t>
            </w:r>
            <w:r>
              <w:t xml:space="preserve"> 6</w:t>
            </w:r>
          </w:p>
        </w:tc>
        <w:tc>
          <w:tcPr>
            <w:tcW w:w="1505" w:type="dxa"/>
          </w:tcPr>
          <w:p w14:paraId="6069CBCE" w14:textId="7DD4E2A4" w:rsidR="006C2D9A" w:rsidRPr="00B04C01" w:rsidRDefault="0066350F" w:rsidP="006C2D9A">
            <w:pPr>
              <w:pStyle w:val="TTableText"/>
            </w:pPr>
            <w:r>
              <w:t>Clause</w:t>
            </w:r>
            <w:r w:rsidRPr="00B04C01" w:rsidDel="00EF5071">
              <w:t xml:space="preserve"> </w:t>
            </w:r>
            <w:r w:rsidR="0017356B">
              <w:t>7</w:t>
            </w:r>
          </w:p>
        </w:tc>
      </w:tr>
      <w:tr w:rsidR="006C2D9A" w:rsidRPr="00CA4237" w14:paraId="07B054AF" w14:textId="77777777" w:rsidTr="00EF5071">
        <w:tc>
          <w:tcPr>
            <w:tcW w:w="1501" w:type="dxa"/>
          </w:tcPr>
          <w:p w14:paraId="3D307806" w14:textId="77777777" w:rsidR="006C2D9A" w:rsidRPr="00B04C01" w:rsidRDefault="006C2D9A" w:rsidP="006C2D9A">
            <w:pPr>
              <w:pStyle w:val="TTableText"/>
            </w:pPr>
            <w:r w:rsidRPr="00B04C01">
              <w:t>Section 7</w:t>
            </w:r>
          </w:p>
        </w:tc>
        <w:tc>
          <w:tcPr>
            <w:tcW w:w="1513" w:type="dxa"/>
          </w:tcPr>
          <w:p w14:paraId="07795E64" w14:textId="2ECEEA3B" w:rsidR="006C2D9A" w:rsidRPr="00B04C01" w:rsidRDefault="00CA16B5" w:rsidP="006C2D9A">
            <w:pPr>
              <w:pStyle w:val="TTableText"/>
            </w:pPr>
            <w:r>
              <w:t>Clause 6</w:t>
            </w:r>
          </w:p>
        </w:tc>
        <w:tc>
          <w:tcPr>
            <w:tcW w:w="1514" w:type="dxa"/>
          </w:tcPr>
          <w:p w14:paraId="5626DE7F" w14:textId="230EF61A" w:rsidR="006C2D9A" w:rsidRPr="00B04C01" w:rsidRDefault="006E03B3" w:rsidP="006C2D9A">
            <w:pPr>
              <w:pStyle w:val="TTableText"/>
            </w:pPr>
            <w:r>
              <w:t>Clause 6</w:t>
            </w:r>
          </w:p>
        </w:tc>
        <w:tc>
          <w:tcPr>
            <w:tcW w:w="1514" w:type="dxa"/>
          </w:tcPr>
          <w:p w14:paraId="2C328282" w14:textId="48BDD656" w:rsidR="006C2D9A" w:rsidRPr="00B04C01" w:rsidRDefault="00680C90" w:rsidP="006C2D9A">
            <w:pPr>
              <w:pStyle w:val="TTableText"/>
            </w:pPr>
            <w:r>
              <w:t>Clause 6</w:t>
            </w:r>
          </w:p>
        </w:tc>
        <w:tc>
          <w:tcPr>
            <w:tcW w:w="1514" w:type="dxa"/>
          </w:tcPr>
          <w:p w14:paraId="28C57CEF" w14:textId="5A9193F1" w:rsidR="006C2D9A" w:rsidRPr="00B04C01" w:rsidRDefault="00D3452C" w:rsidP="006C2D9A">
            <w:pPr>
              <w:pStyle w:val="TTableText"/>
            </w:pPr>
            <w:r w:rsidRPr="00984262">
              <w:t>Clause</w:t>
            </w:r>
            <w:r>
              <w:t xml:space="preserve"> 7</w:t>
            </w:r>
          </w:p>
        </w:tc>
        <w:tc>
          <w:tcPr>
            <w:tcW w:w="1505" w:type="dxa"/>
          </w:tcPr>
          <w:p w14:paraId="3B56B025" w14:textId="6B079799" w:rsidR="006C2D9A" w:rsidRPr="00B04C01" w:rsidRDefault="0066350F" w:rsidP="006C2D9A">
            <w:pPr>
              <w:pStyle w:val="TTableText"/>
            </w:pPr>
            <w:r>
              <w:t>Clause</w:t>
            </w:r>
            <w:r w:rsidRPr="00B04C01" w:rsidDel="00EF5071">
              <w:t xml:space="preserve"> </w:t>
            </w:r>
            <w:r w:rsidR="0017356B">
              <w:t>8</w:t>
            </w:r>
          </w:p>
        </w:tc>
      </w:tr>
      <w:tr w:rsidR="006C2D9A" w:rsidRPr="00CA4237" w14:paraId="393AFD01" w14:textId="77777777" w:rsidTr="00EF5071">
        <w:tc>
          <w:tcPr>
            <w:tcW w:w="1501" w:type="dxa"/>
          </w:tcPr>
          <w:p w14:paraId="12AD7DDE" w14:textId="77777777" w:rsidR="006C2D9A" w:rsidRPr="00B04C01" w:rsidRDefault="006C2D9A" w:rsidP="006C2D9A">
            <w:pPr>
              <w:pStyle w:val="TTableText"/>
            </w:pPr>
            <w:r w:rsidRPr="00B04C01">
              <w:t>Section 8</w:t>
            </w:r>
          </w:p>
        </w:tc>
        <w:tc>
          <w:tcPr>
            <w:tcW w:w="1513" w:type="dxa"/>
          </w:tcPr>
          <w:p w14:paraId="24C25B48" w14:textId="40222075" w:rsidR="006C2D9A" w:rsidRPr="00B04C01" w:rsidRDefault="00CA16B5" w:rsidP="006C2D9A">
            <w:pPr>
              <w:pStyle w:val="TTableText"/>
            </w:pPr>
            <w:r>
              <w:t>Clause 7</w:t>
            </w:r>
          </w:p>
        </w:tc>
        <w:tc>
          <w:tcPr>
            <w:tcW w:w="1514" w:type="dxa"/>
          </w:tcPr>
          <w:p w14:paraId="4F34A462" w14:textId="10040CF4" w:rsidR="006C2D9A" w:rsidRPr="00B04C01" w:rsidRDefault="006E03B3" w:rsidP="006C2D9A">
            <w:pPr>
              <w:pStyle w:val="TTableText"/>
            </w:pPr>
            <w:r>
              <w:t>Clause 7</w:t>
            </w:r>
          </w:p>
        </w:tc>
        <w:tc>
          <w:tcPr>
            <w:tcW w:w="1514" w:type="dxa"/>
          </w:tcPr>
          <w:p w14:paraId="31932B87" w14:textId="1D4FC9B0" w:rsidR="006C2D9A" w:rsidRPr="00B04C01" w:rsidRDefault="00680C90" w:rsidP="006C2D9A">
            <w:pPr>
              <w:pStyle w:val="TTableText"/>
            </w:pPr>
            <w:r w:rsidRPr="00170C38">
              <w:t>Clause</w:t>
            </w:r>
            <w:r>
              <w:t xml:space="preserve"> 7</w:t>
            </w:r>
          </w:p>
        </w:tc>
        <w:tc>
          <w:tcPr>
            <w:tcW w:w="1514" w:type="dxa"/>
          </w:tcPr>
          <w:p w14:paraId="75F9B168" w14:textId="18F91738" w:rsidR="006C2D9A" w:rsidRPr="00B04C01" w:rsidRDefault="00D3452C" w:rsidP="006C2D9A">
            <w:pPr>
              <w:pStyle w:val="TTableText"/>
            </w:pPr>
            <w:r w:rsidRPr="00984262">
              <w:t>Clause</w:t>
            </w:r>
            <w:r>
              <w:t xml:space="preserve"> 8</w:t>
            </w:r>
          </w:p>
        </w:tc>
        <w:tc>
          <w:tcPr>
            <w:tcW w:w="1505" w:type="dxa"/>
          </w:tcPr>
          <w:p w14:paraId="0717DB0C" w14:textId="26FC6E40" w:rsidR="006C2D9A" w:rsidRPr="00B04C01" w:rsidRDefault="0066350F" w:rsidP="006C2D9A">
            <w:pPr>
              <w:pStyle w:val="TTableText"/>
            </w:pPr>
            <w:r>
              <w:t>Clause</w:t>
            </w:r>
            <w:r w:rsidRPr="00B04C01" w:rsidDel="00EF5071">
              <w:t xml:space="preserve"> </w:t>
            </w:r>
            <w:r w:rsidR="0017356B">
              <w:t>9</w:t>
            </w:r>
          </w:p>
        </w:tc>
      </w:tr>
      <w:tr w:rsidR="006C2D9A" w:rsidRPr="00CA4237" w14:paraId="2DC9AB43" w14:textId="77777777" w:rsidTr="00EF5071">
        <w:tc>
          <w:tcPr>
            <w:tcW w:w="1501" w:type="dxa"/>
          </w:tcPr>
          <w:p w14:paraId="2708D832" w14:textId="77777777" w:rsidR="006C2D9A" w:rsidRPr="00B04C01" w:rsidRDefault="006C2D9A" w:rsidP="006C2D9A">
            <w:pPr>
              <w:pStyle w:val="TTableText"/>
            </w:pPr>
            <w:r w:rsidRPr="00B04C01">
              <w:t>Section 9</w:t>
            </w:r>
          </w:p>
        </w:tc>
        <w:tc>
          <w:tcPr>
            <w:tcW w:w="1513" w:type="dxa"/>
          </w:tcPr>
          <w:p w14:paraId="195ABEEC" w14:textId="3D1E5BDA" w:rsidR="006C2D9A" w:rsidRPr="00B04C01" w:rsidRDefault="00CA16B5" w:rsidP="006C2D9A">
            <w:pPr>
              <w:pStyle w:val="TTableText"/>
            </w:pPr>
            <w:r>
              <w:t>Clause 8</w:t>
            </w:r>
          </w:p>
        </w:tc>
        <w:tc>
          <w:tcPr>
            <w:tcW w:w="1514" w:type="dxa"/>
          </w:tcPr>
          <w:p w14:paraId="495B2585" w14:textId="50B6826D" w:rsidR="006C2D9A" w:rsidRPr="00B04C01" w:rsidRDefault="006E03B3" w:rsidP="006C2D9A">
            <w:pPr>
              <w:pStyle w:val="TTableText"/>
            </w:pPr>
            <w:r>
              <w:t>Clause 8</w:t>
            </w:r>
          </w:p>
        </w:tc>
        <w:tc>
          <w:tcPr>
            <w:tcW w:w="1514" w:type="dxa"/>
          </w:tcPr>
          <w:p w14:paraId="48BB4B96" w14:textId="04B66D56" w:rsidR="006C2D9A" w:rsidRPr="00B04C01" w:rsidRDefault="00680C90" w:rsidP="006C2D9A">
            <w:pPr>
              <w:pStyle w:val="TTableText"/>
            </w:pPr>
            <w:r w:rsidRPr="00170C38">
              <w:t>Clause</w:t>
            </w:r>
            <w:r>
              <w:t xml:space="preserve"> 8</w:t>
            </w:r>
          </w:p>
        </w:tc>
        <w:tc>
          <w:tcPr>
            <w:tcW w:w="1514" w:type="dxa"/>
          </w:tcPr>
          <w:p w14:paraId="544FA563" w14:textId="658D38A2" w:rsidR="006C2D9A" w:rsidRPr="00B04C01" w:rsidRDefault="00D3452C" w:rsidP="006C2D9A">
            <w:pPr>
              <w:pStyle w:val="TTableText"/>
            </w:pPr>
            <w:r w:rsidRPr="00984262">
              <w:t>Clause</w:t>
            </w:r>
            <w:r>
              <w:t xml:space="preserve"> 9</w:t>
            </w:r>
          </w:p>
        </w:tc>
        <w:tc>
          <w:tcPr>
            <w:tcW w:w="1505" w:type="dxa"/>
          </w:tcPr>
          <w:p w14:paraId="0E88B663" w14:textId="75C2881F" w:rsidR="006C2D9A" w:rsidRPr="00B04C01" w:rsidRDefault="0066350F" w:rsidP="006C2D9A">
            <w:pPr>
              <w:pStyle w:val="TTableText"/>
            </w:pPr>
            <w:r>
              <w:t>Clause</w:t>
            </w:r>
            <w:r w:rsidRPr="00B04C01" w:rsidDel="00EF5071">
              <w:t xml:space="preserve"> </w:t>
            </w:r>
            <w:r w:rsidR="0017356B">
              <w:t>10</w:t>
            </w:r>
          </w:p>
        </w:tc>
      </w:tr>
      <w:tr w:rsidR="006C2D9A" w:rsidRPr="00CA4237" w14:paraId="1BC63BC2" w14:textId="77777777" w:rsidTr="00EF5071">
        <w:tc>
          <w:tcPr>
            <w:tcW w:w="1501" w:type="dxa"/>
          </w:tcPr>
          <w:p w14:paraId="2CBC0521" w14:textId="77777777" w:rsidR="006C2D9A" w:rsidRPr="00B04C01" w:rsidRDefault="006C2D9A" w:rsidP="006C2D9A">
            <w:pPr>
              <w:pStyle w:val="TTableText"/>
            </w:pPr>
            <w:r w:rsidRPr="00B04C01">
              <w:t>Section 10</w:t>
            </w:r>
          </w:p>
        </w:tc>
        <w:tc>
          <w:tcPr>
            <w:tcW w:w="1513" w:type="dxa"/>
          </w:tcPr>
          <w:p w14:paraId="441D8A05" w14:textId="42ED1555" w:rsidR="006C2D9A" w:rsidRPr="00B04C01" w:rsidRDefault="00CA16B5" w:rsidP="006C2D9A">
            <w:pPr>
              <w:pStyle w:val="TTableText"/>
            </w:pPr>
            <w:r>
              <w:t xml:space="preserve">Clause </w:t>
            </w:r>
            <w:r w:rsidR="00680C90">
              <w:t>9</w:t>
            </w:r>
          </w:p>
        </w:tc>
        <w:tc>
          <w:tcPr>
            <w:tcW w:w="1514" w:type="dxa"/>
          </w:tcPr>
          <w:p w14:paraId="3C44C326" w14:textId="1C583253" w:rsidR="006C2D9A" w:rsidRPr="00B04C01" w:rsidRDefault="006E03B3" w:rsidP="006C2D9A">
            <w:pPr>
              <w:pStyle w:val="TTableText"/>
            </w:pPr>
            <w:r>
              <w:t>Clause 9</w:t>
            </w:r>
          </w:p>
        </w:tc>
        <w:tc>
          <w:tcPr>
            <w:tcW w:w="1514" w:type="dxa"/>
          </w:tcPr>
          <w:p w14:paraId="34FF60C6" w14:textId="7E8F68D3" w:rsidR="006C2D9A" w:rsidRPr="00B04C01" w:rsidRDefault="00680C90" w:rsidP="006C2D9A">
            <w:pPr>
              <w:pStyle w:val="TTableText"/>
            </w:pPr>
            <w:r w:rsidRPr="00170C38">
              <w:t>Clause</w:t>
            </w:r>
            <w:r>
              <w:t xml:space="preserve"> 9</w:t>
            </w:r>
          </w:p>
        </w:tc>
        <w:tc>
          <w:tcPr>
            <w:tcW w:w="1514" w:type="dxa"/>
          </w:tcPr>
          <w:p w14:paraId="443048D9" w14:textId="5EB55C37" w:rsidR="006C2D9A" w:rsidRPr="00B04C01" w:rsidRDefault="00D3452C" w:rsidP="006C2D9A">
            <w:pPr>
              <w:pStyle w:val="TTableText"/>
            </w:pPr>
            <w:r w:rsidRPr="00984262">
              <w:t>Clause</w:t>
            </w:r>
            <w:r>
              <w:t xml:space="preserve"> 10</w:t>
            </w:r>
          </w:p>
        </w:tc>
        <w:tc>
          <w:tcPr>
            <w:tcW w:w="1505" w:type="dxa"/>
          </w:tcPr>
          <w:p w14:paraId="0B677A29" w14:textId="6E9F83AB" w:rsidR="006C2D9A" w:rsidRPr="00B04C01" w:rsidRDefault="0066350F" w:rsidP="006C2D9A">
            <w:pPr>
              <w:pStyle w:val="TTableText"/>
            </w:pPr>
            <w:r>
              <w:t>Clause</w:t>
            </w:r>
            <w:r w:rsidRPr="00B04C01" w:rsidDel="00EF5071">
              <w:t xml:space="preserve"> </w:t>
            </w:r>
            <w:r w:rsidR="0017356B">
              <w:t>11</w:t>
            </w:r>
          </w:p>
        </w:tc>
      </w:tr>
      <w:tr w:rsidR="006C2D9A" w:rsidRPr="00CA4237" w14:paraId="34FF6E1A" w14:textId="77777777" w:rsidTr="00EF5071">
        <w:tc>
          <w:tcPr>
            <w:tcW w:w="1501" w:type="dxa"/>
          </w:tcPr>
          <w:p w14:paraId="1EEF322F" w14:textId="77777777" w:rsidR="006C2D9A" w:rsidRPr="00B04C01" w:rsidRDefault="006C2D9A" w:rsidP="006C2D9A">
            <w:pPr>
              <w:pStyle w:val="TTableText"/>
            </w:pPr>
            <w:r w:rsidRPr="00B04C01">
              <w:t>Section 11</w:t>
            </w:r>
          </w:p>
        </w:tc>
        <w:tc>
          <w:tcPr>
            <w:tcW w:w="1513" w:type="dxa"/>
          </w:tcPr>
          <w:p w14:paraId="5964EB19" w14:textId="788B2137" w:rsidR="006C2D9A" w:rsidRPr="00B04C01" w:rsidRDefault="00CA16B5" w:rsidP="006C2D9A">
            <w:pPr>
              <w:pStyle w:val="TTableText"/>
            </w:pPr>
            <w:r>
              <w:t>Clause 10</w:t>
            </w:r>
          </w:p>
        </w:tc>
        <w:tc>
          <w:tcPr>
            <w:tcW w:w="1514" w:type="dxa"/>
          </w:tcPr>
          <w:p w14:paraId="0F9BF680" w14:textId="0C8642FB" w:rsidR="006C2D9A" w:rsidRPr="00B04C01" w:rsidRDefault="006E03B3" w:rsidP="006C2D9A">
            <w:pPr>
              <w:pStyle w:val="TTableText"/>
            </w:pPr>
            <w:r>
              <w:t>Clause 10</w:t>
            </w:r>
          </w:p>
        </w:tc>
        <w:tc>
          <w:tcPr>
            <w:tcW w:w="1514" w:type="dxa"/>
          </w:tcPr>
          <w:p w14:paraId="6D4C4CDC" w14:textId="15C43E60" w:rsidR="006C2D9A" w:rsidRPr="00B04C01" w:rsidRDefault="00680C90" w:rsidP="006C2D9A">
            <w:pPr>
              <w:pStyle w:val="TTableText"/>
            </w:pPr>
            <w:r w:rsidRPr="00170C38">
              <w:t>Clause</w:t>
            </w:r>
            <w:r w:rsidR="001E2EB2">
              <w:t xml:space="preserve"> 10</w:t>
            </w:r>
            <w:r>
              <w:t xml:space="preserve"> </w:t>
            </w:r>
          </w:p>
        </w:tc>
        <w:tc>
          <w:tcPr>
            <w:tcW w:w="1514" w:type="dxa"/>
          </w:tcPr>
          <w:p w14:paraId="232D9540" w14:textId="24999C47" w:rsidR="006C2D9A" w:rsidRPr="00B04C01" w:rsidRDefault="00D3452C" w:rsidP="006C2D9A">
            <w:pPr>
              <w:pStyle w:val="TTableText"/>
            </w:pPr>
            <w:r w:rsidRPr="00984262">
              <w:t>Clause</w:t>
            </w:r>
            <w:r>
              <w:t xml:space="preserve"> 11</w:t>
            </w:r>
          </w:p>
        </w:tc>
        <w:tc>
          <w:tcPr>
            <w:tcW w:w="1505" w:type="dxa"/>
          </w:tcPr>
          <w:p w14:paraId="26C37F82" w14:textId="340D1A7F" w:rsidR="006C2D9A" w:rsidRPr="00B04C01" w:rsidRDefault="0066350F" w:rsidP="006C2D9A">
            <w:pPr>
              <w:pStyle w:val="TTableText"/>
            </w:pPr>
            <w:r>
              <w:t>Clause</w:t>
            </w:r>
            <w:r w:rsidRPr="00B04C01" w:rsidDel="00EF5071">
              <w:t xml:space="preserve"> </w:t>
            </w:r>
            <w:r w:rsidR="0017356B">
              <w:t>12</w:t>
            </w:r>
          </w:p>
        </w:tc>
      </w:tr>
      <w:tr w:rsidR="006C2D9A" w:rsidRPr="00CA4237" w14:paraId="4D755632" w14:textId="77777777" w:rsidTr="00EF5071">
        <w:tc>
          <w:tcPr>
            <w:tcW w:w="1501" w:type="dxa"/>
          </w:tcPr>
          <w:p w14:paraId="462FA70C" w14:textId="77777777" w:rsidR="006C2D9A" w:rsidRPr="00B04C01" w:rsidRDefault="006C2D9A" w:rsidP="006C2D9A">
            <w:pPr>
              <w:pStyle w:val="TTableText"/>
            </w:pPr>
            <w:r w:rsidRPr="00B04C01">
              <w:t>Section 12</w:t>
            </w:r>
          </w:p>
        </w:tc>
        <w:tc>
          <w:tcPr>
            <w:tcW w:w="1513" w:type="dxa"/>
          </w:tcPr>
          <w:p w14:paraId="2D285BC4" w14:textId="75BE57A5" w:rsidR="006C2D9A" w:rsidRPr="00B04C01" w:rsidRDefault="00CA16B5" w:rsidP="006C2D9A">
            <w:pPr>
              <w:pStyle w:val="TTableText"/>
            </w:pPr>
            <w:r>
              <w:t>Clause 11</w:t>
            </w:r>
          </w:p>
        </w:tc>
        <w:tc>
          <w:tcPr>
            <w:tcW w:w="1514" w:type="dxa"/>
          </w:tcPr>
          <w:p w14:paraId="005530F8" w14:textId="22354928" w:rsidR="006C2D9A" w:rsidRPr="00B04C01" w:rsidRDefault="006E03B3" w:rsidP="006C2D9A">
            <w:pPr>
              <w:pStyle w:val="TTableText"/>
            </w:pPr>
            <w:r>
              <w:t>Clause 11</w:t>
            </w:r>
          </w:p>
        </w:tc>
        <w:tc>
          <w:tcPr>
            <w:tcW w:w="1514" w:type="dxa"/>
          </w:tcPr>
          <w:p w14:paraId="5F444780" w14:textId="714452E1" w:rsidR="006C2D9A" w:rsidRPr="00B04C01" w:rsidRDefault="00680C90" w:rsidP="006C2D9A">
            <w:pPr>
              <w:pStyle w:val="TTableText"/>
            </w:pPr>
            <w:r w:rsidRPr="00170C38">
              <w:t>Clause</w:t>
            </w:r>
            <w:r w:rsidR="001E2EB2">
              <w:t xml:space="preserve"> 11</w:t>
            </w:r>
          </w:p>
        </w:tc>
        <w:tc>
          <w:tcPr>
            <w:tcW w:w="1514" w:type="dxa"/>
          </w:tcPr>
          <w:p w14:paraId="5977D630" w14:textId="652C694A" w:rsidR="006C2D9A" w:rsidRPr="00B04C01" w:rsidRDefault="00D3452C" w:rsidP="006C2D9A">
            <w:pPr>
              <w:pStyle w:val="TTableText"/>
            </w:pPr>
            <w:r w:rsidRPr="00984262">
              <w:t>Clause</w:t>
            </w:r>
            <w:r>
              <w:t xml:space="preserve"> 12</w:t>
            </w:r>
          </w:p>
        </w:tc>
        <w:tc>
          <w:tcPr>
            <w:tcW w:w="1505" w:type="dxa"/>
          </w:tcPr>
          <w:p w14:paraId="6560CBBF" w14:textId="73D016EB" w:rsidR="006C2D9A" w:rsidRPr="00B04C01" w:rsidRDefault="0066350F" w:rsidP="006C2D9A">
            <w:pPr>
              <w:pStyle w:val="TTableText"/>
            </w:pPr>
            <w:r>
              <w:t>Clause</w:t>
            </w:r>
            <w:r w:rsidRPr="00B04C01" w:rsidDel="00EF5071">
              <w:t xml:space="preserve"> </w:t>
            </w:r>
            <w:r w:rsidR="0017356B">
              <w:t>13</w:t>
            </w:r>
          </w:p>
        </w:tc>
      </w:tr>
      <w:tr w:rsidR="006C2D9A" w:rsidRPr="00CA4237" w14:paraId="106BA126" w14:textId="77777777" w:rsidTr="00EF5071">
        <w:tc>
          <w:tcPr>
            <w:tcW w:w="1501" w:type="dxa"/>
          </w:tcPr>
          <w:p w14:paraId="2978A703" w14:textId="77777777" w:rsidR="006C2D9A" w:rsidRPr="00B04C01" w:rsidRDefault="006C2D9A" w:rsidP="006C2D9A">
            <w:pPr>
              <w:pStyle w:val="TTableText"/>
            </w:pPr>
            <w:r w:rsidRPr="00B04C01">
              <w:t>Section 13</w:t>
            </w:r>
          </w:p>
        </w:tc>
        <w:tc>
          <w:tcPr>
            <w:tcW w:w="1513" w:type="dxa"/>
          </w:tcPr>
          <w:p w14:paraId="14ABF8AE" w14:textId="110C29D0" w:rsidR="006C2D9A" w:rsidRPr="00B04C01" w:rsidRDefault="0048523C" w:rsidP="006C2D9A">
            <w:pPr>
              <w:pStyle w:val="TTableText"/>
            </w:pPr>
            <w:r>
              <w:t>Clause 12</w:t>
            </w:r>
          </w:p>
        </w:tc>
        <w:tc>
          <w:tcPr>
            <w:tcW w:w="1514" w:type="dxa"/>
          </w:tcPr>
          <w:p w14:paraId="246FF5D7" w14:textId="1AACCE88" w:rsidR="006C2D9A" w:rsidRPr="00B04C01" w:rsidRDefault="006E03B3" w:rsidP="006C2D9A">
            <w:pPr>
              <w:pStyle w:val="TTableText"/>
            </w:pPr>
            <w:r>
              <w:t>Clause 12</w:t>
            </w:r>
          </w:p>
        </w:tc>
        <w:tc>
          <w:tcPr>
            <w:tcW w:w="1514" w:type="dxa"/>
          </w:tcPr>
          <w:p w14:paraId="76370FA5" w14:textId="727BF332" w:rsidR="006C2D9A" w:rsidRPr="00B04C01" w:rsidRDefault="00680C90" w:rsidP="006C2D9A">
            <w:pPr>
              <w:pStyle w:val="TTableText"/>
            </w:pPr>
            <w:r w:rsidRPr="00170C38">
              <w:t>Clause</w:t>
            </w:r>
            <w:r w:rsidR="001E2EB2">
              <w:t xml:space="preserve"> 12</w:t>
            </w:r>
          </w:p>
        </w:tc>
        <w:tc>
          <w:tcPr>
            <w:tcW w:w="1514" w:type="dxa"/>
          </w:tcPr>
          <w:p w14:paraId="39602547" w14:textId="182DC36C" w:rsidR="006C2D9A" w:rsidRPr="00B04C01" w:rsidRDefault="00D3452C" w:rsidP="006C2D9A">
            <w:pPr>
              <w:pStyle w:val="TTableText"/>
            </w:pPr>
            <w:r w:rsidRPr="00984262">
              <w:t>Clause</w:t>
            </w:r>
            <w:r>
              <w:t xml:space="preserve"> 13</w:t>
            </w:r>
          </w:p>
        </w:tc>
        <w:tc>
          <w:tcPr>
            <w:tcW w:w="1505" w:type="dxa"/>
          </w:tcPr>
          <w:p w14:paraId="3882E3D8" w14:textId="2EAEBC42" w:rsidR="006C2D9A" w:rsidRPr="00B04C01" w:rsidRDefault="0066350F" w:rsidP="006C2D9A">
            <w:pPr>
              <w:pStyle w:val="TTableText"/>
            </w:pPr>
            <w:r>
              <w:t>Clause</w:t>
            </w:r>
            <w:r w:rsidRPr="00B04C01" w:rsidDel="00EF5071">
              <w:t xml:space="preserve"> </w:t>
            </w:r>
            <w:r w:rsidR="0017356B">
              <w:t>14</w:t>
            </w:r>
          </w:p>
        </w:tc>
      </w:tr>
      <w:tr w:rsidR="006C2D9A" w:rsidRPr="00CA4237" w14:paraId="51CF254A" w14:textId="77777777" w:rsidTr="00EF5071">
        <w:tc>
          <w:tcPr>
            <w:tcW w:w="1501" w:type="dxa"/>
          </w:tcPr>
          <w:p w14:paraId="0C11F3D1" w14:textId="77777777" w:rsidR="006C2D9A" w:rsidRPr="00B04C01" w:rsidRDefault="006C2D9A" w:rsidP="006C2D9A">
            <w:pPr>
              <w:pStyle w:val="TTableText"/>
            </w:pPr>
            <w:r w:rsidRPr="00B04C01">
              <w:t>Section 14</w:t>
            </w:r>
          </w:p>
        </w:tc>
        <w:tc>
          <w:tcPr>
            <w:tcW w:w="1513" w:type="dxa"/>
          </w:tcPr>
          <w:p w14:paraId="27C35791" w14:textId="00790865" w:rsidR="006C2D9A" w:rsidRPr="00B04C01" w:rsidRDefault="0048523C" w:rsidP="006C2D9A">
            <w:pPr>
              <w:pStyle w:val="TTableText"/>
            </w:pPr>
            <w:r>
              <w:t>Clause 13</w:t>
            </w:r>
          </w:p>
        </w:tc>
        <w:tc>
          <w:tcPr>
            <w:tcW w:w="1514" w:type="dxa"/>
          </w:tcPr>
          <w:p w14:paraId="0C0329D3" w14:textId="3E43CB0E" w:rsidR="006C2D9A" w:rsidRPr="00B04C01" w:rsidRDefault="006E03B3" w:rsidP="006C2D9A">
            <w:pPr>
              <w:pStyle w:val="TTableText"/>
            </w:pPr>
            <w:r>
              <w:t>Clause 13</w:t>
            </w:r>
          </w:p>
        </w:tc>
        <w:tc>
          <w:tcPr>
            <w:tcW w:w="1514" w:type="dxa"/>
          </w:tcPr>
          <w:p w14:paraId="70683673" w14:textId="49D1B30D" w:rsidR="006C2D9A" w:rsidRPr="00B04C01" w:rsidRDefault="00680C90" w:rsidP="006C2D9A">
            <w:pPr>
              <w:pStyle w:val="TTableText"/>
            </w:pPr>
            <w:r w:rsidRPr="00170C38">
              <w:t>Clause</w:t>
            </w:r>
            <w:r w:rsidR="001E2EB2">
              <w:t xml:space="preserve"> 13</w:t>
            </w:r>
          </w:p>
        </w:tc>
        <w:tc>
          <w:tcPr>
            <w:tcW w:w="1514" w:type="dxa"/>
          </w:tcPr>
          <w:p w14:paraId="68FDDFD2" w14:textId="0CCECC4C" w:rsidR="006C2D9A" w:rsidRPr="00B04C01" w:rsidRDefault="00D3452C" w:rsidP="006C2D9A">
            <w:pPr>
              <w:pStyle w:val="TTableText"/>
            </w:pPr>
            <w:r w:rsidRPr="00984262">
              <w:t>Clause</w:t>
            </w:r>
            <w:r>
              <w:t xml:space="preserve"> 14</w:t>
            </w:r>
          </w:p>
        </w:tc>
        <w:tc>
          <w:tcPr>
            <w:tcW w:w="1505" w:type="dxa"/>
          </w:tcPr>
          <w:p w14:paraId="6E8079D7" w14:textId="74803987" w:rsidR="006C2D9A" w:rsidRPr="00B04C01" w:rsidRDefault="0066350F" w:rsidP="006C2D9A">
            <w:pPr>
              <w:pStyle w:val="TTableText"/>
            </w:pPr>
            <w:r>
              <w:t>Clause</w:t>
            </w:r>
            <w:r w:rsidRPr="00B04C01" w:rsidDel="00EF5071">
              <w:t xml:space="preserve"> </w:t>
            </w:r>
            <w:r w:rsidR="00AA7223">
              <w:t>15</w:t>
            </w:r>
          </w:p>
        </w:tc>
      </w:tr>
      <w:tr w:rsidR="00EF5071" w:rsidRPr="00CA4237" w14:paraId="12474046" w14:textId="77777777" w:rsidTr="00EF5071">
        <w:tc>
          <w:tcPr>
            <w:tcW w:w="1501" w:type="dxa"/>
          </w:tcPr>
          <w:p w14:paraId="6A041F89" w14:textId="6E2D93EA" w:rsidR="00EF5071" w:rsidRPr="00B04C01" w:rsidRDefault="00EF5071" w:rsidP="006C2D9A">
            <w:pPr>
              <w:pStyle w:val="TTableText"/>
            </w:pPr>
            <w:r w:rsidRPr="00B04C01">
              <w:t xml:space="preserve">Section </w:t>
            </w:r>
            <w:r>
              <w:t>15</w:t>
            </w:r>
          </w:p>
        </w:tc>
        <w:tc>
          <w:tcPr>
            <w:tcW w:w="1513" w:type="dxa"/>
          </w:tcPr>
          <w:p w14:paraId="3B3AB0BF" w14:textId="6C781A44" w:rsidR="00EF5071" w:rsidRPr="00B04C01" w:rsidDel="00EF5071" w:rsidRDefault="0048523C" w:rsidP="006C2D9A">
            <w:pPr>
              <w:pStyle w:val="TTableText"/>
            </w:pPr>
            <w:r>
              <w:t>Clause 14</w:t>
            </w:r>
          </w:p>
        </w:tc>
        <w:tc>
          <w:tcPr>
            <w:tcW w:w="1514" w:type="dxa"/>
          </w:tcPr>
          <w:p w14:paraId="559B7164" w14:textId="0634FAB7" w:rsidR="00EF5071" w:rsidRPr="00B04C01" w:rsidDel="00EF5071" w:rsidRDefault="006E03B3" w:rsidP="006C2D9A">
            <w:pPr>
              <w:pStyle w:val="TTableText"/>
            </w:pPr>
            <w:r>
              <w:t>Clause 14</w:t>
            </w:r>
          </w:p>
        </w:tc>
        <w:tc>
          <w:tcPr>
            <w:tcW w:w="1514" w:type="dxa"/>
          </w:tcPr>
          <w:p w14:paraId="4759F9A5" w14:textId="6A33C28C" w:rsidR="00EF5071" w:rsidRPr="00B04C01" w:rsidDel="00EF5071" w:rsidRDefault="00680C90" w:rsidP="006C2D9A">
            <w:pPr>
              <w:pStyle w:val="TTableText"/>
            </w:pPr>
            <w:r w:rsidRPr="00170C38">
              <w:t>Clause</w:t>
            </w:r>
            <w:r w:rsidR="001E2EB2">
              <w:t xml:space="preserve"> 14</w:t>
            </w:r>
          </w:p>
        </w:tc>
        <w:tc>
          <w:tcPr>
            <w:tcW w:w="1514" w:type="dxa"/>
          </w:tcPr>
          <w:p w14:paraId="61CB137E" w14:textId="7F742CA0" w:rsidR="00EF5071" w:rsidRPr="00B04C01" w:rsidDel="00EF5071" w:rsidRDefault="00D3452C" w:rsidP="006C2D9A">
            <w:pPr>
              <w:pStyle w:val="TTableText"/>
            </w:pPr>
            <w:r w:rsidRPr="00984262">
              <w:t>Clause</w:t>
            </w:r>
            <w:r>
              <w:t xml:space="preserve"> 15</w:t>
            </w:r>
          </w:p>
        </w:tc>
        <w:tc>
          <w:tcPr>
            <w:tcW w:w="1505" w:type="dxa"/>
          </w:tcPr>
          <w:p w14:paraId="46B7BFD6" w14:textId="3D17E94C" w:rsidR="00EF5071" w:rsidRPr="00B04C01" w:rsidDel="00EF5071" w:rsidRDefault="00D3452C" w:rsidP="006C2D9A">
            <w:pPr>
              <w:pStyle w:val="TTableText"/>
            </w:pPr>
            <w:r>
              <w:t>Clause 16</w:t>
            </w:r>
          </w:p>
        </w:tc>
      </w:tr>
      <w:tr w:rsidR="00EF5071" w:rsidRPr="00CA4237" w14:paraId="55657459" w14:textId="77777777" w:rsidTr="00EF5071">
        <w:tc>
          <w:tcPr>
            <w:tcW w:w="1501" w:type="dxa"/>
          </w:tcPr>
          <w:p w14:paraId="01D79652" w14:textId="7299FEC6" w:rsidR="00EF5071" w:rsidRPr="00B04C01" w:rsidRDefault="00EF5071" w:rsidP="00EF5071">
            <w:pPr>
              <w:pStyle w:val="TTableText"/>
            </w:pPr>
            <w:r w:rsidRPr="00DC4ED8">
              <w:t xml:space="preserve">Section </w:t>
            </w:r>
            <w:r>
              <w:t>16</w:t>
            </w:r>
          </w:p>
        </w:tc>
        <w:tc>
          <w:tcPr>
            <w:tcW w:w="1513" w:type="dxa"/>
          </w:tcPr>
          <w:p w14:paraId="46AE74BF" w14:textId="2546F119" w:rsidR="00EF5071" w:rsidRPr="00B04C01" w:rsidDel="00EF5071" w:rsidRDefault="0048523C" w:rsidP="00EF5071">
            <w:pPr>
              <w:pStyle w:val="TTableText"/>
            </w:pPr>
            <w:r>
              <w:t>Clause 15</w:t>
            </w:r>
          </w:p>
        </w:tc>
        <w:tc>
          <w:tcPr>
            <w:tcW w:w="1514" w:type="dxa"/>
          </w:tcPr>
          <w:p w14:paraId="2DC19CA1" w14:textId="3982F40E" w:rsidR="00EF5071" w:rsidRPr="00B04C01" w:rsidDel="00EF5071" w:rsidRDefault="006E03B3" w:rsidP="00EF5071">
            <w:pPr>
              <w:pStyle w:val="TTableText"/>
            </w:pPr>
            <w:r>
              <w:t>Clause 15</w:t>
            </w:r>
          </w:p>
        </w:tc>
        <w:tc>
          <w:tcPr>
            <w:tcW w:w="1514" w:type="dxa"/>
          </w:tcPr>
          <w:p w14:paraId="77A2A3C7" w14:textId="200C3754" w:rsidR="00EF5071" w:rsidRPr="00B04C01" w:rsidDel="00EF5071" w:rsidRDefault="00680C90" w:rsidP="00EF5071">
            <w:pPr>
              <w:pStyle w:val="TTableText"/>
            </w:pPr>
            <w:r w:rsidRPr="00170C38">
              <w:t>Clause</w:t>
            </w:r>
            <w:r w:rsidR="001E2EB2">
              <w:t xml:space="preserve"> 15</w:t>
            </w:r>
          </w:p>
        </w:tc>
        <w:tc>
          <w:tcPr>
            <w:tcW w:w="1514" w:type="dxa"/>
          </w:tcPr>
          <w:p w14:paraId="3571FA96" w14:textId="26E103D1" w:rsidR="00EF5071" w:rsidRPr="00B04C01" w:rsidDel="00EF5071" w:rsidRDefault="00D3452C" w:rsidP="00EF5071">
            <w:pPr>
              <w:pStyle w:val="TTableText"/>
            </w:pPr>
            <w:r w:rsidRPr="00984262">
              <w:t>Clause</w:t>
            </w:r>
            <w:r>
              <w:t xml:space="preserve"> 16</w:t>
            </w:r>
          </w:p>
        </w:tc>
        <w:tc>
          <w:tcPr>
            <w:tcW w:w="1505" w:type="dxa"/>
          </w:tcPr>
          <w:p w14:paraId="70A7188B" w14:textId="595DE6F1" w:rsidR="00EF5071" w:rsidRPr="00B04C01" w:rsidDel="00EF5071" w:rsidRDefault="00D3452C" w:rsidP="00EF5071">
            <w:pPr>
              <w:pStyle w:val="TTableText"/>
            </w:pPr>
            <w:r>
              <w:t>Clause 17</w:t>
            </w:r>
          </w:p>
        </w:tc>
      </w:tr>
      <w:tr w:rsidR="00EF5071" w:rsidRPr="00CA4237" w14:paraId="637BE592" w14:textId="77777777" w:rsidTr="00EF5071">
        <w:tc>
          <w:tcPr>
            <w:tcW w:w="1501" w:type="dxa"/>
          </w:tcPr>
          <w:p w14:paraId="6172ED63" w14:textId="7CA872BF" w:rsidR="00EF5071" w:rsidRPr="00B04C01" w:rsidRDefault="00EF5071" w:rsidP="00EF5071">
            <w:pPr>
              <w:pStyle w:val="TTableText"/>
            </w:pPr>
            <w:r w:rsidRPr="00DC4ED8">
              <w:t xml:space="preserve">Section </w:t>
            </w:r>
            <w:r>
              <w:t>17</w:t>
            </w:r>
          </w:p>
        </w:tc>
        <w:tc>
          <w:tcPr>
            <w:tcW w:w="1513" w:type="dxa"/>
          </w:tcPr>
          <w:p w14:paraId="1109E68E" w14:textId="41DF589F" w:rsidR="00EF5071" w:rsidRPr="00B04C01" w:rsidDel="00EF5071" w:rsidRDefault="0048523C" w:rsidP="00EF5071">
            <w:pPr>
              <w:pStyle w:val="TTableText"/>
            </w:pPr>
            <w:r>
              <w:t>Clause 16</w:t>
            </w:r>
          </w:p>
        </w:tc>
        <w:tc>
          <w:tcPr>
            <w:tcW w:w="1514" w:type="dxa"/>
          </w:tcPr>
          <w:p w14:paraId="43DE852A" w14:textId="6FD9920D" w:rsidR="00EF5071" w:rsidRPr="00B04C01" w:rsidDel="00EF5071" w:rsidRDefault="006E03B3" w:rsidP="00EF5071">
            <w:pPr>
              <w:pStyle w:val="TTableText"/>
            </w:pPr>
            <w:r>
              <w:t>Clause 16</w:t>
            </w:r>
          </w:p>
        </w:tc>
        <w:tc>
          <w:tcPr>
            <w:tcW w:w="1514" w:type="dxa"/>
          </w:tcPr>
          <w:p w14:paraId="4AA78335" w14:textId="0A949DB7" w:rsidR="00EF5071" w:rsidRPr="00B04C01" w:rsidDel="00EF5071" w:rsidRDefault="00680C90" w:rsidP="00EF5071">
            <w:pPr>
              <w:pStyle w:val="TTableText"/>
            </w:pPr>
            <w:r w:rsidRPr="00170C38">
              <w:t>Clause</w:t>
            </w:r>
            <w:r w:rsidR="001E2EB2">
              <w:t xml:space="preserve"> 16</w:t>
            </w:r>
          </w:p>
        </w:tc>
        <w:tc>
          <w:tcPr>
            <w:tcW w:w="1514" w:type="dxa"/>
          </w:tcPr>
          <w:p w14:paraId="17617820" w14:textId="215C2EFC" w:rsidR="00EF5071" w:rsidRPr="00B04C01" w:rsidDel="00EF5071" w:rsidRDefault="00D3452C" w:rsidP="00EF5071">
            <w:pPr>
              <w:pStyle w:val="TTableText"/>
            </w:pPr>
            <w:r w:rsidRPr="00984262">
              <w:t>Clause</w:t>
            </w:r>
            <w:r>
              <w:t xml:space="preserve"> 17</w:t>
            </w:r>
          </w:p>
        </w:tc>
        <w:tc>
          <w:tcPr>
            <w:tcW w:w="1505" w:type="dxa"/>
          </w:tcPr>
          <w:p w14:paraId="114A1E5F" w14:textId="02719FB2" w:rsidR="00EF5071" w:rsidRPr="00B04C01" w:rsidDel="00EF5071" w:rsidRDefault="00D3452C" w:rsidP="00EF5071">
            <w:pPr>
              <w:pStyle w:val="TTableText"/>
            </w:pPr>
            <w:r>
              <w:t>Clause 18</w:t>
            </w:r>
          </w:p>
        </w:tc>
      </w:tr>
      <w:tr w:rsidR="00EF5071" w:rsidRPr="00CA4237" w14:paraId="5788BA82" w14:textId="77777777" w:rsidTr="00EF5071">
        <w:tc>
          <w:tcPr>
            <w:tcW w:w="1501" w:type="dxa"/>
          </w:tcPr>
          <w:p w14:paraId="28A4B80F" w14:textId="14F88327" w:rsidR="00EF5071" w:rsidRPr="00B04C01" w:rsidRDefault="00EF5071" w:rsidP="00EF5071">
            <w:pPr>
              <w:pStyle w:val="TTableText"/>
            </w:pPr>
            <w:r w:rsidRPr="00DC4ED8">
              <w:t xml:space="preserve">Section </w:t>
            </w:r>
            <w:r>
              <w:t>18</w:t>
            </w:r>
          </w:p>
        </w:tc>
        <w:tc>
          <w:tcPr>
            <w:tcW w:w="1513" w:type="dxa"/>
          </w:tcPr>
          <w:p w14:paraId="5235D6B0" w14:textId="2D51C2F1" w:rsidR="00EF5071" w:rsidRPr="00B04C01" w:rsidDel="00EF5071" w:rsidRDefault="0048523C" w:rsidP="00EF5071">
            <w:pPr>
              <w:pStyle w:val="TTableText"/>
            </w:pPr>
            <w:r>
              <w:t>Clause 17</w:t>
            </w:r>
          </w:p>
        </w:tc>
        <w:tc>
          <w:tcPr>
            <w:tcW w:w="1514" w:type="dxa"/>
          </w:tcPr>
          <w:p w14:paraId="767A0376" w14:textId="08C4FC2E" w:rsidR="00EF5071" w:rsidRPr="00B04C01" w:rsidDel="00EF5071" w:rsidRDefault="006E03B3" w:rsidP="00EF5071">
            <w:pPr>
              <w:pStyle w:val="TTableText"/>
            </w:pPr>
            <w:r>
              <w:t>Clause 17</w:t>
            </w:r>
          </w:p>
        </w:tc>
        <w:tc>
          <w:tcPr>
            <w:tcW w:w="1514" w:type="dxa"/>
          </w:tcPr>
          <w:p w14:paraId="41E3CACA" w14:textId="3EAEC01E" w:rsidR="00EF5071" w:rsidRPr="00B04C01" w:rsidDel="00EF5071" w:rsidRDefault="00680C90" w:rsidP="00EF5071">
            <w:pPr>
              <w:pStyle w:val="TTableText"/>
            </w:pPr>
            <w:r w:rsidRPr="00170C38">
              <w:t>Clause</w:t>
            </w:r>
            <w:r w:rsidR="001E2EB2">
              <w:t xml:space="preserve"> 17</w:t>
            </w:r>
          </w:p>
        </w:tc>
        <w:tc>
          <w:tcPr>
            <w:tcW w:w="1514" w:type="dxa"/>
          </w:tcPr>
          <w:p w14:paraId="5AE78A36" w14:textId="68834D04" w:rsidR="00EF5071" w:rsidRPr="00B04C01" w:rsidDel="00EF5071" w:rsidRDefault="00D3452C" w:rsidP="00EF5071">
            <w:pPr>
              <w:pStyle w:val="TTableText"/>
            </w:pPr>
            <w:r w:rsidRPr="00984262">
              <w:t>Clause</w:t>
            </w:r>
            <w:r>
              <w:t xml:space="preserve"> 18</w:t>
            </w:r>
          </w:p>
        </w:tc>
        <w:tc>
          <w:tcPr>
            <w:tcW w:w="1505" w:type="dxa"/>
          </w:tcPr>
          <w:p w14:paraId="7FAE29DB" w14:textId="5C08119B" w:rsidR="00EF5071" w:rsidRPr="00B04C01" w:rsidDel="00EF5071" w:rsidRDefault="00D3452C" w:rsidP="00EF5071">
            <w:pPr>
              <w:pStyle w:val="TTableText"/>
            </w:pPr>
            <w:r>
              <w:t>Clause 19</w:t>
            </w:r>
          </w:p>
        </w:tc>
      </w:tr>
      <w:tr w:rsidR="00EF5071" w:rsidRPr="00CA4237" w14:paraId="3D53E4B5" w14:textId="77777777" w:rsidTr="00EF5071">
        <w:tc>
          <w:tcPr>
            <w:tcW w:w="1501" w:type="dxa"/>
          </w:tcPr>
          <w:p w14:paraId="7931DEB5" w14:textId="46FF791F" w:rsidR="00EF5071" w:rsidRPr="00B04C01" w:rsidRDefault="00EF5071" w:rsidP="00EF5071">
            <w:pPr>
              <w:pStyle w:val="TTableText"/>
            </w:pPr>
            <w:r w:rsidRPr="00DC4ED8">
              <w:t xml:space="preserve">Section </w:t>
            </w:r>
            <w:r>
              <w:t>19</w:t>
            </w:r>
          </w:p>
        </w:tc>
        <w:tc>
          <w:tcPr>
            <w:tcW w:w="1513" w:type="dxa"/>
          </w:tcPr>
          <w:p w14:paraId="0939CBF4" w14:textId="6A516B12" w:rsidR="00EF5071" w:rsidRPr="00B04C01" w:rsidDel="00EF5071" w:rsidRDefault="0048523C" w:rsidP="00EF5071">
            <w:pPr>
              <w:pStyle w:val="TTableText"/>
            </w:pPr>
            <w:r>
              <w:t>Clause 18</w:t>
            </w:r>
          </w:p>
        </w:tc>
        <w:tc>
          <w:tcPr>
            <w:tcW w:w="1514" w:type="dxa"/>
          </w:tcPr>
          <w:p w14:paraId="09520F69" w14:textId="080B2324" w:rsidR="00EF5071" w:rsidRPr="00B04C01" w:rsidDel="00EF5071" w:rsidRDefault="006E03B3" w:rsidP="00EF5071">
            <w:pPr>
              <w:pStyle w:val="TTableText"/>
            </w:pPr>
            <w:r>
              <w:t>Clause 18</w:t>
            </w:r>
          </w:p>
        </w:tc>
        <w:tc>
          <w:tcPr>
            <w:tcW w:w="1514" w:type="dxa"/>
          </w:tcPr>
          <w:p w14:paraId="2C25D25D" w14:textId="54626B04" w:rsidR="00EF5071" w:rsidRPr="00B04C01" w:rsidDel="00EF5071" w:rsidRDefault="00680C90" w:rsidP="00EF5071">
            <w:pPr>
              <w:pStyle w:val="TTableText"/>
            </w:pPr>
            <w:r w:rsidRPr="00170C38">
              <w:t>Clause</w:t>
            </w:r>
            <w:r w:rsidR="001E2EB2">
              <w:t xml:space="preserve"> 18</w:t>
            </w:r>
          </w:p>
        </w:tc>
        <w:tc>
          <w:tcPr>
            <w:tcW w:w="1514" w:type="dxa"/>
          </w:tcPr>
          <w:p w14:paraId="4203FB7F" w14:textId="102E79A2" w:rsidR="00EF5071" w:rsidRPr="00B04C01" w:rsidDel="00EF5071" w:rsidRDefault="00D3452C" w:rsidP="00EF5071">
            <w:pPr>
              <w:pStyle w:val="TTableText"/>
            </w:pPr>
            <w:r w:rsidRPr="00984262">
              <w:t>Clause</w:t>
            </w:r>
            <w:r>
              <w:t xml:space="preserve"> 19</w:t>
            </w:r>
          </w:p>
        </w:tc>
        <w:tc>
          <w:tcPr>
            <w:tcW w:w="1505" w:type="dxa"/>
          </w:tcPr>
          <w:p w14:paraId="2DD41C71" w14:textId="3C984C04" w:rsidR="00EF5071" w:rsidRPr="00B04C01" w:rsidDel="00EF5071" w:rsidRDefault="00D3452C" w:rsidP="00EF5071">
            <w:pPr>
              <w:pStyle w:val="TTableText"/>
            </w:pPr>
            <w:r>
              <w:t>Clause 20</w:t>
            </w:r>
          </w:p>
        </w:tc>
      </w:tr>
      <w:tr w:rsidR="00EF5071" w:rsidRPr="00CA4237" w14:paraId="148CB7E3" w14:textId="77777777" w:rsidTr="00EF5071">
        <w:tc>
          <w:tcPr>
            <w:tcW w:w="1501" w:type="dxa"/>
          </w:tcPr>
          <w:p w14:paraId="6B2BB8B7" w14:textId="5FD28BAC" w:rsidR="00EF5071" w:rsidRPr="00B04C01" w:rsidRDefault="00EF5071" w:rsidP="00EF5071">
            <w:pPr>
              <w:pStyle w:val="TTableText"/>
            </w:pPr>
            <w:r w:rsidRPr="00DC4ED8">
              <w:t xml:space="preserve">Section </w:t>
            </w:r>
            <w:r>
              <w:t>20</w:t>
            </w:r>
          </w:p>
        </w:tc>
        <w:tc>
          <w:tcPr>
            <w:tcW w:w="1513" w:type="dxa"/>
          </w:tcPr>
          <w:p w14:paraId="075A437D" w14:textId="7FF55C11" w:rsidR="00EF5071" w:rsidRPr="00B04C01" w:rsidDel="00EF5071" w:rsidRDefault="0048523C" w:rsidP="00EF5071">
            <w:pPr>
              <w:pStyle w:val="TTableText"/>
            </w:pPr>
            <w:r>
              <w:t>Clause 19</w:t>
            </w:r>
          </w:p>
        </w:tc>
        <w:tc>
          <w:tcPr>
            <w:tcW w:w="1514" w:type="dxa"/>
          </w:tcPr>
          <w:p w14:paraId="2CDBC164" w14:textId="2E4FD8EC" w:rsidR="00EF5071" w:rsidRPr="00B04C01" w:rsidDel="00EF5071" w:rsidRDefault="006E03B3" w:rsidP="00EF5071">
            <w:pPr>
              <w:pStyle w:val="TTableText"/>
            </w:pPr>
            <w:r>
              <w:t>Clause 19</w:t>
            </w:r>
          </w:p>
        </w:tc>
        <w:tc>
          <w:tcPr>
            <w:tcW w:w="1514" w:type="dxa"/>
          </w:tcPr>
          <w:p w14:paraId="0596EEE6" w14:textId="3D35468D" w:rsidR="00EF5071" w:rsidRPr="00B04C01" w:rsidDel="00EF5071" w:rsidRDefault="00680C90" w:rsidP="00EF5071">
            <w:pPr>
              <w:pStyle w:val="TTableText"/>
            </w:pPr>
            <w:r w:rsidRPr="00170C38">
              <w:t>Clause</w:t>
            </w:r>
            <w:r w:rsidR="001E2EB2">
              <w:t xml:space="preserve"> 19 </w:t>
            </w:r>
          </w:p>
        </w:tc>
        <w:tc>
          <w:tcPr>
            <w:tcW w:w="1514" w:type="dxa"/>
          </w:tcPr>
          <w:p w14:paraId="0A57B1AB" w14:textId="61FCF3E5" w:rsidR="00EF5071" w:rsidRPr="00B04C01" w:rsidDel="00EF5071" w:rsidRDefault="00D3452C" w:rsidP="00EF5071">
            <w:pPr>
              <w:pStyle w:val="TTableText"/>
            </w:pPr>
            <w:r w:rsidRPr="00984262">
              <w:t>Clause</w:t>
            </w:r>
            <w:r>
              <w:t xml:space="preserve"> 20</w:t>
            </w:r>
          </w:p>
        </w:tc>
        <w:tc>
          <w:tcPr>
            <w:tcW w:w="1505" w:type="dxa"/>
          </w:tcPr>
          <w:p w14:paraId="6147A4DE" w14:textId="39A904BA" w:rsidR="00EF5071" w:rsidRPr="00B04C01" w:rsidDel="00EF5071" w:rsidRDefault="00D3452C" w:rsidP="00EF5071">
            <w:pPr>
              <w:pStyle w:val="TTableText"/>
            </w:pPr>
            <w:r>
              <w:t>Clause 21</w:t>
            </w:r>
          </w:p>
        </w:tc>
      </w:tr>
      <w:tr w:rsidR="00EF5071" w:rsidRPr="00CA4237" w14:paraId="51F9ECDE" w14:textId="77777777" w:rsidTr="00EF5071">
        <w:tc>
          <w:tcPr>
            <w:tcW w:w="1501" w:type="dxa"/>
          </w:tcPr>
          <w:p w14:paraId="5E652EB2" w14:textId="19B7D7D2" w:rsidR="00EF5071" w:rsidRPr="00B04C01" w:rsidRDefault="00EF5071" w:rsidP="00EF5071">
            <w:pPr>
              <w:pStyle w:val="TTableText"/>
            </w:pPr>
            <w:r w:rsidRPr="00DC4ED8">
              <w:t xml:space="preserve">Section </w:t>
            </w:r>
            <w:r>
              <w:t>21</w:t>
            </w:r>
          </w:p>
        </w:tc>
        <w:tc>
          <w:tcPr>
            <w:tcW w:w="1513" w:type="dxa"/>
          </w:tcPr>
          <w:p w14:paraId="6ABD38C1" w14:textId="421C4A91" w:rsidR="00EF5071" w:rsidRPr="00B04C01" w:rsidDel="00EF5071" w:rsidRDefault="0048523C" w:rsidP="00EF5071">
            <w:pPr>
              <w:pStyle w:val="TTableText"/>
            </w:pPr>
            <w:r>
              <w:t>Clause 20</w:t>
            </w:r>
          </w:p>
        </w:tc>
        <w:tc>
          <w:tcPr>
            <w:tcW w:w="1514" w:type="dxa"/>
          </w:tcPr>
          <w:p w14:paraId="78373900" w14:textId="48419C18" w:rsidR="00EF5071" w:rsidRPr="00B04C01" w:rsidDel="00EF5071" w:rsidRDefault="006E03B3" w:rsidP="00EF5071">
            <w:pPr>
              <w:pStyle w:val="TTableText"/>
            </w:pPr>
            <w:r>
              <w:t>Clause 20</w:t>
            </w:r>
          </w:p>
        </w:tc>
        <w:tc>
          <w:tcPr>
            <w:tcW w:w="1514" w:type="dxa"/>
          </w:tcPr>
          <w:p w14:paraId="79929C9F" w14:textId="01777B16" w:rsidR="00EF5071" w:rsidRPr="00B04C01" w:rsidDel="00EF5071" w:rsidRDefault="00680C90" w:rsidP="00EF5071">
            <w:pPr>
              <w:pStyle w:val="TTableText"/>
            </w:pPr>
            <w:r w:rsidRPr="00170C38">
              <w:t>Clause</w:t>
            </w:r>
            <w:r w:rsidR="001E2EB2">
              <w:t xml:space="preserve"> 20</w:t>
            </w:r>
          </w:p>
        </w:tc>
        <w:tc>
          <w:tcPr>
            <w:tcW w:w="1514" w:type="dxa"/>
          </w:tcPr>
          <w:p w14:paraId="088F880F" w14:textId="4025934D" w:rsidR="00EF5071" w:rsidRPr="00B04C01" w:rsidDel="00EF5071" w:rsidRDefault="00D3452C" w:rsidP="00EF5071">
            <w:pPr>
              <w:pStyle w:val="TTableText"/>
            </w:pPr>
            <w:r w:rsidRPr="00984262">
              <w:t>Clause</w:t>
            </w:r>
            <w:r>
              <w:t xml:space="preserve"> 21</w:t>
            </w:r>
          </w:p>
        </w:tc>
        <w:tc>
          <w:tcPr>
            <w:tcW w:w="1505" w:type="dxa"/>
          </w:tcPr>
          <w:p w14:paraId="05636A84" w14:textId="24273428" w:rsidR="00EF5071" w:rsidRPr="00B04C01" w:rsidDel="00EF5071" w:rsidRDefault="00D3452C" w:rsidP="00EF5071">
            <w:pPr>
              <w:pStyle w:val="TTableText"/>
            </w:pPr>
            <w:r>
              <w:t>Clause 22</w:t>
            </w:r>
          </w:p>
        </w:tc>
      </w:tr>
      <w:tr w:rsidR="00EF5071" w:rsidRPr="00CA4237" w14:paraId="456FE233" w14:textId="77777777" w:rsidTr="00EF5071">
        <w:tc>
          <w:tcPr>
            <w:tcW w:w="1501" w:type="dxa"/>
          </w:tcPr>
          <w:p w14:paraId="1DAB7535" w14:textId="6025B6C8" w:rsidR="00EF5071" w:rsidRPr="00B04C01" w:rsidRDefault="00EF5071" w:rsidP="00EF5071">
            <w:pPr>
              <w:pStyle w:val="TTableText"/>
            </w:pPr>
            <w:r w:rsidRPr="00DC4ED8">
              <w:t xml:space="preserve">Section </w:t>
            </w:r>
            <w:r>
              <w:t>22</w:t>
            </w:r>
          </w:p>
        </w:tc>
        <w:tc>
          <w:tcPr>
            <w:tcW w:w="1513" w:type="dxa"/>
          </w:tcPr>
          <w:p w14:paraId="55BC35B0" w14:textId="396E4712" w:rsidR="00EF5071" w:rsidRPr="00B04C01" w:rsidDel="00EF5071" w:rsidRDefault="0048523C" w:rsidP="00EF5071">
            <w:pPr>
              <w:pStyle w:val="TTableText"/>
            </w:pPr>
            <w:r>
              <w:t>Clause 21</w:t>
            </w:r>
          </w:p>
        </w:tc>
        <w:tc>
          <w:tcPr>
            <w:tcW w:w="1514" w:type="dxa"/>
          </w:tcPr>
          <w:p w14:paraId="30648D0F" w14:textId="180E0DB4" w:rsidR="00EF5071" w:rsidRPr="00B04C01" w:rsidDel="00EF5071" w:rsidRDefault="006E03B3" w:rsidP="00EF5071">
            <w:pPr>
              <w:pStyle w:val="TTableText"/>
            </w:pPr>
            <w:r>
              <w:t>Clause 21</w:t>
            </w:r>
          </w:p>
        </w:tc>
        <w:tc>
          <w:tcPr>
            <w:tcW w:w="1514" w:type="dxa"/>
          </w:tcPr>
          <w:p w14:paraId="1C845669" w14:textId="2D7C8ACC" w:rsidR="00EF5071" w:rsidRPr="00B04C01" w:rsidDel="00EF5071" w:rsidRDefault="00680C90" w:rsidP="00EF5071">
            <w:pPr>
              <w:pStyle w:val="TTableText"/>
            </w:pPr>
            <w:r w:rsidRPr="00170C38">
              <w:t>Clause</w:t>
            </w:r>
            <w:r w:rsidR="001E2EB2">
              <w:t xml:space="preserve"> 21</w:t>
            </w:r>
          </w:p>
        </w:tc>
        <w:tc>
          <w:tcPr>
            <w:tcW w:w="1514" w:type="dxa"/>
          </w:tcPr>
          <w:p w14:paraId="1BF3CB72" w14:textId="7C90B527" w:rsidR="00EF5071" w:rsidRPr="00B04C01" w:rsidDel="00EF5071" w:rsidRDefault="00D3452C" w:rsidP="00EF5071">
            <w:pPr>
              <w:pStyle w:val="TTableText"/>
            </w:pPr>
            <w:r w:rsidRPr="00984262">
              <w:t>Clause</w:t>
            </w:r>
            <w:r>
              <w:t xml:space="preserve"> 22</w:t>
            </w:r>
          </w:p>
        </w:tc>
        <w:tc>
          <w:tcPr>
            <w:tcW w:w="1505" w:type="dxa"/>
          </w:tcPr>
          <w:p w14:paraId="72D08AF6" w14:textId="0F089B2E" w:rsidR="00EF5071" w:rsidRPr="00B04C01" w:rsidDel="00EF5071" w:rsidRDefault="00D3452C" w:rsidP="00EF5071">
            <w:pPr>
              <w:pStyle w:val="TTableText"/>
            </w:pPr>
            <w:r>
              <w:t>Clause 23</w:t>
            </w:r>
          </w:p>
        </w:tc>
      </w:tr>
      <w:tr w:rsidR="00EF5071" w:rsidRPr="00CA4237" w14:paraId="66F4A6F8" w14:textId="77777777" w:rsidTr="00EF5071">
        <w:tc>
          <w:tcPr>
            <w:tcW w:w="1501" w:type="dxa"/>
          </w:tcPr>
          <w:p w14:paraId="5F53D76B" w14:textId="77C7DC48" w:rsidR="00EF5071" w:rsidRPr="00B04C01" w:rsidRDefault="00EF5071" w:rsidP="00EF5071">
            <w:pPr>
              <w:pStyle w:val="TTableText"/>
            </w:pPr>
            <w:r w:rsidRPr="00DC4ED8">
              <w:t xml:space="preserve">Section </w:t>
            </w:r>
            <w:r>
              <w:t>23</w:t>
            </w:r>
          </w:p>
        </w:tc>
        <w:tc>
          <w:tcPr>
            <w:tcW w:w="1513" w:type="dxa"/>
          </w:tcPr>
          <w:p w14:paraId="2E7C013C" w14:textId="3E205219" w:rsidR="00EF5071" w:rsidRPr="00B04C01" w:rsidDel="00EF5071" w:rsidRDefault="0048523C" w:rsidP="00EF5071">
            <w:pPr>
              <w:pStyle w:val="TTableText"/>
            </w:pPr>
            <w:r>
              <w:t>Clause 22</w:t>
            </w:r>
          </w:p>
        </w:tc>
        <w:tc>
          <w:tcPr>
            <w:tcW w:w="1514" w:type="dxa"/>
          </w:tcPr>
          <w:p w14:paraId="66481AB5" w14:textId="6E3062B8" w:rsidR="00EF5071" w:rsidRPr="00B04C01" w:rsidDel="00EF5071" w:rsidRDefault="006E03B3" w:rsidP="00EF5071">
            <w:pPr>
              <w:pStyle w:val="TTableText"/>
            </w:pPr>
            <w:r>
              <w:t>Clause 22</w:t>
            </w:r>
          </w:p>
        </w:tc>
        <w:tc>
          <w:tcPr>
            <w:tcW w:w="1514" w:type="dxa"/>
          </w:tcPr>
          <w:p w14:paraId="77358FA1" w14:textId="6131815E" w:rsidR="00EF5071" w:rsidRPr="00B04C01" w:rsidDel="00EF5071" w:rsidRDefault="00680C90" w:rsidP="00EF5071">
            <w:pPr>
              <w:pStyle w:val="TTableText"/>
            </w:pPr>
            <w:r w:rsidRPr="00170C38">
              <w:t>Clause</w:t>
            </w:r>
            <w:r w:rsidR="001E2EB2">
              <w:t xml:space="preserve"> 22</w:t>
            </w:r>
          </w:p>
        </w:tc>
        <w:tc>
          <w:tcPr>
            <w:tcW w:w="1514" w:type="dxa"/>
          </w:tcPr>
          <w:p w14:paraId="5CD419AF" w14:textId="5682A49C" w:rsidR="00EF5071" w:rsidRPr="00B04C01" w:rsidDel="00EF5071" w:rsidRDefault="00D3452C" w:rsidP="00EF5071">
            <w:pPr>
              <w:pStyle w:val="TTableText"/>
            </w:pPr>
            <w:r w:rsidRPr="00984262">
              <w:t>Clause</w:t>
            </w:r>
            <w:r>
              <w:t xml:space="preserve"> 23</w:t>
            </w:r>
          </w:p>
        </w:tc>
        <w:tc>
          <w:tcPr>
            <w:tcW w:w="1505" w:type="dxa"/>
          </w:tcPr>
          <w:p w14:paraId="4FEA34B3" w14:textId="5835F379" w:rsidR="00EF5071" w:rsidRPr="00B04C01" w:rsidDel="00EF5071" w:rsidRDefault="00D3452C" w:rsidP="00EF5071">
            <w:pPr>
              <w:pStyle w:val="TTableText"/>
            </w:pPr>
            <w:r>
              <w:t>Clause 24</w:t>
            </w:r>
          </w:p>
        </w:tc>
      </w:tr>
      <w:tr w:rsidR="00EF5071" w:rsidRPr="00CA4237" w14:paraId="134599EF" w14:textId="77777777" w:rsidTr="00EF5071">
        <w:tc>
          <w:tcPr>
            <w:tcW w:w="1501" w:type="dxa"/>
          </w:tcPr>
          <w:p w14:paraId="40C4D5EF" w14:textId="39156D88" w:rsidR="00EF5071" w:rsidRPr="00B04C01" w:rsidRDefault="00EF5071" w:rsidP="00EF5071">
            <w:pPr>
              <w:pStyle w:val="TTableText"/>
            </w:pPr>
            <w:r w:rsidRPr="00DC4ED8">
              <w:t xml:space="preserve">Section </w:t>
            </w:r>
            <w:r>
              <w:t>24</w:t>
            </w:r>
          </w:p>
        </w:tc>
        <w:tc>
          <w:tcPr>
            <w:tcW w:w="1513" w:type="dxa"/>
          </w:tcPr>
          <w:p w14:paraId="5A4FFE79" w14:textId="39BD661A" w:rsidR="00EF5071" w:rsidRPr="00B04C01" w:rsidDel="00EF5071" w:rsidRDefault="0048523C" w:rsidP="00EF5071">
            <w:pPr>
              <w:pStyle w:val="TTableText"/>
            </w:pPr>
            <w:r>
              <w:t>Clause 23</w:t>
            </w:r>
          </w:p>
        </w:tc>
        <w:tc>
          <w:tcPr>
            <w:tcW w:w="1514" w:type="dxa"/>
          </w:tcPr>
          <w:p w14:paraId="49E26131" w14:textId="51480CC0" w:rsidR="00EF5071" w:rsidRPr="00B04C01" w:rsidDel="00EF5071" w:rsidRDefault="006E03B3" w:rsidP="00EF5071">
            <w:pPr>
              <w:pStyle w:val="TTableText"/>
            </w:pPr>
            <w:r>
              <w:t>Clause 23</w:t>
            </w:r>
          </w:p>
        </w:tc>
        <w:tc>
          <w:tcPr>
            <w:tcW w:w="1514" w:type="dxa"/>
          </w:tcPr>
          <w:p w14:paraId="0CB76A99" w14:textId="164F9415" w:rsidR="00EF5071" w:rsidRPr="00B04C01" w:rsidDel="00EF5071" w:rsidRDefault="00680C90" w:rsidP="00EF5071">
            <w:pPr>
              <w:pStyle w:val="TTableText"/>
            </w:pPr>
            <w:r w:rsidRPr="00170C38">
              <w:t>Clause</w:t>
            </w:r>
            <w:r w:rsidR="001E2EB2">
              <w:t xml:space="preserve"> 23</w:t>
            </w:r>
          </w:p>
        </w:tc>
        <w:tc>
          <w:tcPr>
            <w:tcW w:w="1514" w:type="dxa"/>
          </w:tcPr>
          <w:p w14:paraId="7381223B" w14:textId="6CF1CFDB" w:rsidR="00EF5071" w:rsidRPr="00B04C01" w:rsidDel="00EF5071" w:rsidRDefault="00D3452C" w:rsidP="00EF5071">
            <w:pPr>
              <w:pStyle w:val="TTableText"/>
            </w:pPr>
            <w:r w:rsidRPr="00984262">
              <w:t>Clause</w:t>
            </w:r>
            <w:r>
              <w:t xml:space="preserve"> 24</w:t>
            </w:r>
          </w:p>
        </w:tc>
        <w:tc>
          <w:tcPr>
            <w:tcW w:w="1505" w:type="dxa"/>
          </w:tcPr>
          <w:p w14:paraId="3C0B298B" w14:textId="28CA58E7" w:rsidR="00EF5071" w:rsidRPr="00B04C01" w:rsidDel="00EF5071" w:rsidRDefault="00D3452C" w:rsidP="00EF5071">
            <w:pPr>
              <w:pStyle w:val="TTableText"/>
            </w:pPr>
            <w:r>
              <w:t>Clause 25</w:t>
            </w:r>
          </w:p>
        </w:tc>
      </w:tr>
      <w:tr w:rsidR="00EF5071" w:rsidRPr="00CA4237" w14:paraId="5C73150A" w14:textId="77777777" w:rsidTr="00EF5071">
        <w:tc>
          <w:tcPr>
            <w:tcW w:w="1501" w:type="dxa"/>
          </w:tcPr>
          <w:p w14:paraId="2C211610" w14:textId="58594789" w:rsidR="00EF5071" w:rsidRPr="00B04C01" w:rsidRDefault="00EF5071" w:rsidP="00EF5071">
            <w:pPr>
              <w:pStyle w:val="TTableText"/>
            </w:pPr>
            <w:r w:rsidRPr="00DC4ED8">
              <w:t xml:space="preserve">Section </w:t>
            </w:r>
            <w:r>
              <w:t>25</w:t>
            </w:r>
          </w:p>
        </w:tc>
        <w:tc>
          <w:tcPr>
            <w:tcW w:w="1513" w:type="dxa"/>
          </w:tcPr>
          <w:p w14:paraId="0C583EB4" w14:textId="762BD98A" w:rsidR="00EF5071" w:rsidRPr="00B04C01" w:rsidDel="00EF5071" w:rsidRDefault="00400F36" w:rsidP="00EF5071">
            <w:pPr>
              <w:pStyle w:val="TTableText"/>
            </w:pPr>
            <w:r>
              <w:t>-</w:t>
            </w:r>
          </w:p>
        </w:tc>
        <w:tc>
          <w:tcPr>
            <w:tcW w:w="1514" w:type="dxa"/>
          </w:tcPr>
          <w:p w14:paraId="306A3F88" w14:textId="0B4579BF" w:rsidR="00EF5071" w:rsidRPr="00B04C01" w:rsidDel="00EF5071" w:rsidRDefault="006E03B3" w:rsidP="00EF5071">
            <w:pPr>
              <w:pStyle w:val="TTableText"/>
            </w:pPr>
            <w:r>
              <w:t>Clause 24</w:t>
            </w:r>
          </w:p>
        </w:tc>
        <w:tc>
          <w:tcPr>
            <w:tcW w:w="1514" w:type="dxa"/>
          </w:tcPr>
          <w:p w14:paraId="77140A76" w14:textId="4B8EC591" w:rsidR="00EF5071" w:rsidRPr="00B04C01" w:rsidDel="00EF5071" w:rsidRDefault="00E54E9C" w:rsidP="00EF5071">
            <w:pPr>
              <w:pStyle w:val="TTableText"/>
            </w:pPr>
            <w:r>
              <w:t>Clause 24</w:t>
            </w:r>
          </w:p>
        </w:tc>
        <w:tc>
          <w:tcPr>
            <w:tcW w:w="1514" w:type="dxa"/>
          </w:tcPr>
          <w:p w14:paraId="56E24AB3" w14:textId="035C5C8C" w:rsidR="00EF5071" w:rsidRPr="00B04C01" w:rsidDel="00EF5071" w:rsidRDefault="00D3452C" w:rsidP="00EF5071">
            <w:pPr>
              <w:pStyle w:val="TTableText"/>
            </w:pPr>
            <w:r>
              <w:t>Clause 25</w:t>
            </w:r>
          </w:p>
        </w:tc>
        <w:tc>
          <w:tcPr>
            <w:tcW w:w="1505" w:type="dxa"/>
          </w:tcPr>
          <w:p w14:paraId="42589C5B" w14:textId="66024E49" w:rsidR="00EF5071" w:rsidRPr="00095D97" w:rsidDel="00EF5071" w:rsidRDefault="00DD1835" w:rsidP="00EF5071">
            <w:pPr>
              <w:pStyle w:val="TTableText"/>
            </w:pPr>
            <w:r w:rsidRPr="003A2BDC">
              <w:t>-</w:t>
            </w:r>
          </w:p>
        </w:tc>
      </w:tr>
      <w:tr w:rsidR="00EF5071" w:rsidRPr="00CA4237" w14:paraId="5FFA6D16" w14:textId="77777777" w:rsidTr="00EF5071">
        <w:tc>
          <w:tcPr>
            <w:tcW w:w="1501" w:type="dxa"/>
          </w:tcPr>
          <w:p w14:paraId="0B1B591F" w14:textId="729268BB" w:rsidR="00EF5071" w:rsidRPr="00DC4ED8" w:rsidRDefault="00EF5071" w:rsidP="00EF5071">
            <w:pPr>
              <w:pStyle w:val="TTableText"/>
            </w:pPr>
            <w:r w:rsidRPr="00C32498">
              <w:t xml:space="preserve">Section </w:t>
            </w:r>
            <w:r>
              <w:t>26</w:t>
            </w:r>
          </w:p>
        </w:tc>
        <w:tc>
          <w:tcPr>
            <w:tcW w:w="1513" w:type="dxa"/>
          </w:tcPr>
          <w:p w14:paraId="3336B4DB" w14:textId="374BE849" w:rsidR="00EF5071" w:rsidRPr="00B04C01" w:rsidDel="00EF5071" w:rsidRDefault="00400F36" w:rsidP="00EF5071">
            <w:pPr>
              <w:pStyle w:val="TTableText"/>
            </w:pPr>
            <w:r>
              <w:t>-</w:t>
            </w:r>
          </w:p>
        </w:tc>
        <w:tc>
          <w:tcPr>
            <w:tcW w:w="1514" w:type="dxa"/>
          </w:tcPr>
          <w:p w14:paraId="54C5110C" w14:textId="73307570" w:rsidR="00EF5071" w:rsidRPr="00B04C01" w:rsidDel="00EF5071" w:rsidRDefault="006E03B3" w:rsidP="00EF5071">
            <w:pPr>
              <w:pStyle w:val="TTableText"/>
            </w:pPr>
            <w:r>
              <w:t>Clause 25</w:t>
            </w:r>
          </w:p>
        </w:tc>
        <w:tc>
          <w:tcPr>
            <w:tcW w:w="1514" w:type="dxa"/>
          </w:tcPr>
          <w:p w14:paraId="272BCAE2" w14:textId="69F9DAC1" w:rsidR="00EF5071" w:rsidRPr="00B04C01" w:rsidDel="00EF5071" w:rsidRDefault="00680C90" w:rsidP="00EF5071">
            <w:pPr>
              <w:pStyle w:val="TTableText"/>
            </w:pPr>
            <w:r w:rsidRPr="00AB7E1C">
              <w:t>Clause</w:t>
            </w:r>
            <w:r w:rsidR="001E2EB2">
              <w:t xml:space="preserve"> 25</w:t>
            </w:r>
          </w:p>
        </w:tc>
        <w:tc>
          <w:tcPr>
            <w:tcW w:w="1514" w:type="dxa"/>
          </w:tcPr>
          <w:p w14:paraId="56130B8E" w14:textId="75933FCE" w:rsidR="00EF5071" w:rsidRPr="00B04C01" w:rsidDel="00EF5071" w:rsidRDefault="00D3452C" w:rsidP="00EF5071">
            <w:pPr>
              <w:pStyle w:val="TTableText"/>
            </w:pPr>
            <w:r w:rsidRPr="00B87154">
              <w:t>Clause</w:t>
            </w:r>
            <w:r>
              <w:t xml:space="preserve"> 26</w:t>
            </w:r>
          </w:p>
        </w:tc>
        <w:tc>
          <w:tcPr>
            <w:tcW w:w="1505" w:type="dxa"/>
          </w:tcPr>
          <w:p w14:paraId="33AF1D0E" w14:textId="75C157A1" w:rsidR="00EF5071" w:rsidRPr="00B04C01" w:rsidDel="00EF5071" w:rsidRDefault="00D3452C" w:rsidP="00EF5071">
            <w:pPr>
              <w:pStyle w:val="TTableText"/>
            </w:pPr>
            <w:r>
              <w:t>Clause 27</w:t>
            </w:r>
          </w:p>
        </w:tc>
      </w:tr>
      <w:tr w:rsidR="00EF5071" w:rsidRPr="00CA4237" w14:paraId="4B7A43A1" w14:textId="77777777" w:rsidTr="00EF5071">
        <w:tc>
          <w:tcPr>
            <w:tcW w:w="1501" w:type="dxa"/>
          </w:tcPr>
          <w:p w14:paraId="69B35C7A" w14:textId="32797365" w:rsidR="00EF5071" w:rsidRPr="00DC4ED8" w:rsidRDefault="00EF5071" w:rsidP="00EF5071">
            <w:pPr>
              <w:pStyle w:val="TTableText"/>
            </w:pPr>
            <w:r w:rsidRPr="00C32498">
              <w:t xml:space="preserve">Section </w:t>
            </w:r>
            <w:r>
              <w:t>27</w:t>
            </w:r>
          </w:p>
        </w:tc>
        <w:tc>
          <w:tcPr>
            <w:tcW w:w="1513" w:type="dxa"/>
          </w:tcPr>
          <w:p w14:paraId="20EF9F3F" w14:textId="3F2D5EF9" w:rsidR="00EF5071" w:rsidRPr="00B04C01" w:rsidDel="00EF5071" w:rsidRDefault="00400F36" w:rsidP="00EF5071">
            <w:pPr>
              <w:pStyle w:val="TTableText"/>
            </w:pPr>
            <w:r>
              <w:t>Clause 24</w:t>
            </w:r>
          </w:p>
        </w:tc>
        <w:tc>
          <w:tcPr>
            <w:tcW w:w="1514" w:type="dxa"/>
          </w:tcPr>
          <w:p w14:paraId="23BCEF15" w14:textId="25165176" w:rsidR="00EF5071" w:rsidRPr="00B04C01" w:rsidDel="00EF5071" w:rsidRDefault="006E03B3" w:rsidP="00EF5071">
            <w:pPr>
              <w:pStyle w:val="TTableText"/>
            </w:pPr>
            <w:r>
              <w:t>Clause 26</w:t>
            </w:r>
          </w:p>
        </w:tc>
        <w:tc>
          <w:tcPr>
            <w:tcW w:w="1514" w:type="dxa"/>
          </w:tcPr>
          <w:p w14:paraId="222CBF23" w14:textId="53C753BE" w:rsidR="00EF5071" w:rsidRPr="00B04C01" w:rsidDel="00EF5071" w:rsidRDefault="00680C90" w:rsidP="00EF5071">
            <w:pPr>
              <w:pStyle w:val="TTableText"/>
            </w:pPr>
            <w:r w:rsidRPr="00AB7E1C">
              <w:t>Clause</w:t>
            </w:r>
            <w:r w:rsidR="001E2EB2">
              <w:t xml:space="preserve"> 26</w:t>
            </w:r>
          </w:p>
        </w:tc>
        <w:tc>
          <w:tcPr>
            <w:tcW w:w="1514" w:type="dxa"/>
          </w:tcPr>
          <w:p w14:paraId="29AD78A2" w14:textId="2D03C14A" w:rsidR="00EF5071" w:rsidRPr="00B04C01" w:rsidDel="00EF5071" w:rsidRDefault="00D3452C" w:rsidP="00EF5071">
            <w:pPr>
              <w:pStyle w:val="TTableText"/>
            </w:pPr>
            <w:r w:rsidRPr="00B87154">
              <w:t>Clause</w:t>
            </w:r>
            <w:r>
              <w:t xml:space="preserve"> 27</w:t>
            </w:r>
          </w:p>
        </w:tc>
        <w:tc>
          <w:tcPr>
            <w:tcW w:w="1505" w:type="dxa"/>
          </w:tcPr>
          <w:p w14:paraId="7EF9AD4C" w14:textId="154BA0CB" w:rsidR="00EF5071" w:rsidRPr="00B04C01" w:rsidDel="00EF5071" w:rsidRDefault="00D3452C" w:rsidP="00EF5071">
            <w:pPr>
              <w:pStyle w:val="TTableText"/>
            </w:pPr>
            <w:r>
              <w:t>Clause 28</w:t>
            </w:r>
          </w:p>
        </w:tc>
      </w:tr>
      <w:tr w:rsidR="00EF5071" w:rsidRPr="00CA4237" w14:paraId="3B3CC4DB" w14:textId="77777777" w:rsidTr="00EF5071">
        <w:tc>
          <w:tcPr>
            <w:tcW w:w="1501" w:type="dxa"/>
          </w:tcPr>
          <w:p w14:paraId="23C3A30F" w14:textId="33778FC5" w:rsidR="00EF5071" w:rsidRPr="00DC4ED8" w:rsidRDefault="00EF5071" w:rsidP="00EF5071">
            <w:pPr>
              <w:pStyle w:val="TTableText"/>
            </w:pPr>
            <w:r w:rsidRPr="00C32498">
              <w:t xml:space="preserve">Section </w:t>
            </w:r>
            <w:r>
              <w:t>28</w:t>
            </w:r>
          </w:p>
        </w:tc>
        <w:tc>
          <w:tcPr>
            <w:tcW w:w="1513" w:type="dxa"/>
          </w:tcPr>
          <w:p w14:paraId="23534401" w14:textId="4566B290" w:rsidR="00EF5071" w:rsidRPr="00B04C01" w:rsidDel="00EF5071" w:rsidRDefault="00E35EA7" w:rsidP="00EF5071">
            <w:pPr>
              <w:pStyle w:val="TTableText"/>
            </w:pPr>
            <w:r>
              <w:t>Clause 25</w:t>
            </w:r>
          </w:p>
        </w:tc>
        <w:tc>
          <w:tcPr>
            <w:tcW w:w="1514" w:type="dxa"/>
          </w:tcPr>
          <w:p w14:paraId="4C648DC3" w14:textId="643FD470" w:rsidR="00EF5071" w:rsidRPr="00B04C01" w:rsidDel="00EF5071" w:rsidRDefault="006E03B3" w:rsidP="00EF5071">
            <w:pPr>
              <w:pStyle w:val="TTableText"/>
            </w:pPr>
            <w:r>
              <w:t>Clause 27</w:t>
            </w:r>
          </w:p>
        </w:tc>
        <w:tc>
          <w:tcPr>
            <w:tcW w:w="1514" w:type="dxa"/>
          </w:tcPr>
          <w:p w14:paraId="489F62E8" w14:textId="525548FA" w:rsidR="00EF5071" w:rsidRPr="00B04C01" w:rsidDel="00EF5071" w:rsidRDefault="00680C90" w:rsidP="00EF5071">
            <w:pPr>
              <w:pStyle w:val="TTableText"/>
            </w:pPr>
            <w:r w:rsidRPr="00AB7E1C">
              <w:t>Clause</w:t>
            </w:r>
            <w:r w:rsidR="001E2EB2">
              <w:t xml:space="preserve"> 27</w:t>
            </w:r>
          </w:p>
        </w:tc>
        <w:tc>
          <w:tcPr>
            <w:tcW w:w="1514" w:type="dxa"/>
          </w:tcPr>
          <w:p w14:paraId="25A23BCB" w14:textId="041B0CAD" w:rsidR="00EF5071" w:rsidRPr="00B04C01" w:rsidDel="00EF5071" w:rsidRDefault="00D3452C" w:rsidP="00EF5071">
            <w:pPr>
              <w:pStyle w:val="TTableText"/>
            </w:pPr>
            <w:r w:rsidRPr="00B87154">
              <w:t>Clause</w:t>
            </w:r>
            <w:r>
              <w:t xml:space="preserve"> 28</w:t>
            </w:r>
          </w:p>
        </w:tc>
        <w:tc>
          <w:tcPr>
            <w:tcW w:w="1505" w:type="dxa"/>
          </w:tcPr>
          <w:p w14:paraId="5BDCA898" w14:textId="11645567" w:rsidR="00EF5071" w:rsidRPr="00B04C01" w:rsidDel="00EF5071" w:rsidRDefault="00D3452C" w:rsidP="00EF5071">
            <w:pPr>
              <w:pStyle w:val="TTableText"/>
            </w:pPr>
            <w:r>
              <w:t>Clause 29</w:t>
            </w:r>
          </w:p>
        </w:tc>
      </w:tr>
      <w:tr w:rsidR="00EF5071" w:rsidRPr="00CA4237" w14:paraId="52C25D35" w14:textId="77777777" w:rsidTr="00EF5071">
        <w:tc>
          <w:tcPr>
            <w:tcW w:w="1501" w:type="dxa"/>
          </w:tcPr>
          <w:p w14:paraId="244D471C" w14:textId="206F4414" w:rsidR="00EF5071" w:rsidRPr="00DC4ED8" w:rsidRDefault="00EF5071" w:rsidP="00EF5071">
            <w:pPr>
              <w:pStyle w:val="TTableText"/>
            </w:pPr>
            <w:r w:rsidRPr="00C32498">
              <w:t xml:space="preserve">Section </w:t>
            </w:r>
            <w:r>
              <w:t>29</w:t>
            </w:r>
          </w:p>
        </w:tc>
        <w:tc>
          <w:tcPr>
            <w:tcW w:w="1513" w:type="dxa"/>
          </w:tcPr>
          <w:p w14:paraId="43ADC5DA" w14:textId="5E8192E6" w:rsidR="00EF5071" w:rsidRPr="00B04C01" w:rsidDel="00EF5071" w:rsidRDefault="00E35EA7" w:rsidP="00EF5071">
            <w:pPr>
              <w:pStyle w:val="TTableText"/>
            </w:pPr>
            <w:r>
              <w:t>Clause 26</w:t>
            </w:r>
          </w:p>
        </w:tc>
        <w:tc>
          <w:tcPr>
            <w:tcW w:w="1514" w:type="dxa"/>
          </w:tcPr>
          <w:p w14:paraId="7C8C1D60" w14:textId="7FC5ABD8" w:rsidR="00EF5071" w:rsidRPr="00B04C01" w:rsidDel="00EF5071" w:rsidRDefault="006E03B3" w:rsidP="00EF5071">
            <w:pPr>
              <w:pStyle w:val="TTableText"/>
            </w:pPr>
            <w:r>
              <w:t>Clause 28</w:t>
            </w:r>
          </w:p>
        </w:tc>
        <w:tc>
          <w:tcPr>
            <w:tcW w:w="1514" w:type="dxa"/>
          </w:tcPr>
          <w:p w14:paraId="264FDC45" w14:textId="143D0799" w:rsidR="00EF5071" w:rsidRPr="00B04C01" w:rsidDel="00EF5071" w:rsidRDefault="00680C90" w:rsidP="00EF5071">
            <w:pPr>
              <w:pStyle w:val="TTableText"/>
            </w:pPr>
            <w:r w:rsidRPr="00AB7E1C">
              <w:t>Clause</w:t>
            </w:r>
            <w:r w:rsidR="001E2EB2">
              <w:t xml:space="preserve"> 28</w:t>
            </w:r>
          </w:p>
        </w:tc>
        <w:tc>
          <w:tcPr>
            <w:tcW w:w="1514" w:type="dxa"/>
          </w:tcPr>
          <w:p w14:paraId="60C20839" w14:textId="1CC205B1" w:rsidR="00EF5071" w:rsidRPr="00B04C01" w:rsidDel="00EF5071" w:rsidRDefault="00D3452C" w:rsidP="00EF5071">
            <w:pPr>
              <w:pStyle w:val="TTableText"/>
            </w:pPr>
            <w:r w:rsidRPr="00B87154">
              <w:t>Clause</w:t>
            </w:r>
            <w:r>
              <w:t xml:space="preserve"> 29</w:t>
            </w:r>
          </w:p>
        </w:tc>
        <w:tc>
          <w:tcPr>
            <w:tcW w:w="1505" w:type="dxa"/>
          </w:tcPr>
          <w:p w14:paraId="0EC265A6" w14:textId="512D1919" w:rsidR="00EF5071" w:rsidRPr="00B04C01" w:rsidDel="00EF5071" w:rsidRDefault="00D3452C" w:rsidP="00EF5071">
            <w:pPr>
              <w:pStyle w:val="TTableText"/>
            </w:pPr>
            <w:r>
              <w:t>Clause 30</w:t>
            </w:r>
          </w:p>
        </w:tc>
      </w:tr>
      <w:tr w:rsidR="00EF5071" w:rsidRPr="00CA4237" w14:paraId="60A4851B" w14:textId="77777777" w:rsidTr="00EF5071">
        <w:tc>
          <w:tcPr>
            <w:tcW w:w="1501" w:type="dxa"/>
          </w:tcPr>
          <w:p w14:paraId="075628A3" w14:textId="1F79FA6F" w:rsidR="00EF5071" w:rsidRPr="00DC4ED8" w:rsidRDefault="00EF5071" w:rsidP="00EF5071">
            <w:pPr>
              <w:pStyle w:val="TTableText"/>
            </w:pPr>
            <w:r w:rsidRPr="00C32498">
              <w:t xml:space="preserve">Section </w:t>
            </w:r>
            <w:r>
              <w:t>30</w:t>
            </w:r>
          </w:p>
        </w:tc>
        <w:tc>
          <w:tcPr>
            <w:tcW w:w="1513" w:type="dxa"/>
          </w:tcPr>
          <w:p w14:paraId="0F61B894" w14:textId="2635AFE8" w:rsidR="00EF5071" w:rsidRPr="00B04C01" w:rsidDel="00EF5071" w:rsidRDefault="00E35EA7" w:rsidP="00EF5071">
            <w:pPr>
              <w:pStyle w:val="TTableText"/>
            </w:pPr>
            <w:r>
              <w:t>Clause 27</w:t>
            </w:r>
          </w:p>
        </w:tc>
        <w:tc>
          <w:tcPr>
            <w:tcW w:w="1514" w:type="dxa"/>
          </w:tcPr>
          <w:p w14:paraId="32F2C48F" w14:textId="5D5E7188" w:rsidR="00EF5071" w:rsidRPr="00B04C01" w:rsidDel="00EF5071" w:rsidRDefault="006E03B3" w:rsidP="00EF5071">
            <w:pPr>
              <w:pStyle w:val="TTableText"/>
            </w:pPr>
            <w:r>
              <w:t>Clause 29</w:t>
            </w:r>
          </w:p>
        </w:tc>
        <w:tc>
          <w:tcPr>
            <w:tcW w:w="1514" w:type="dxa"/>
          </w:tcPr>
          <w:p w14:paraId="266B5DAB" w14:textId="747EBFC3" w:rsidR="00EF5071" w:rsidRPr="00B04C01" w:rsidDel="00EF5071" w:rsidRDefault="00680C90" w:rsidP="00EF5071">
            <w:pPr>
              <w:pStyle w:val="TTableText"/>
            </w:pPr>
            <w:r w:rsidRPr="00AB7E1C">
              <w:t>Clause</w:t>
            </w:r>
            <w:r w:rsidR="001E2EB2">
              <w:t xml:space="preserve"> 29</w:t>
            </w:r>
          </w:p>
        </w:tc>
        <w:tc>
          <w:tcPr>
            <w:tcW w:w="1514" w:type="dxa"/>
          </w:tcPr>
          <w:p w14:paraId="7FF53A0A" w14:textId="5A611DA8" w:rsidR="00EF5071" w:rsidRPr="00B04C01" w:rsidDel="00EF5071" w:rsidRDefault="00D3452C" w:rsidP="00EF5071">
            <w:pPr>
              <w:pStyle w:val="TTableText"/>
            </w:pPr>
            <w:r w:rsidRPr="00B87154">
              <w:t>Clause</w:t>
            </w:r>
            <w:r>
              <w:t xml:space="preserve"> 30</w:t>
            </w:r>
          </w:p>
        </w:tc>
        <w:tc>
          <w:tcPr>
            <w:tcW w:w="1505" w:type="dxa"/>
          </w:tcPr>
          <w:p w14:paraId="7DC0986D" w14:textId="4A28B544" w:rsidR="00EF5071" w:rsidRPr="00B04C01" w:rsidDel="00EF5071" w:rsidRDefault="00D3452C" w:rsidP="00EF5071">
            <w:pPr>
              <w:pStyle w:val="TTableText"/>
            </w:pPr>
            <w:r>
              <w:t>Clause 31</w:t>
            </w:r>
          </w:p>
        </w:tc>
      </w:tr>
      <w:tr w:rsidR="00EF5071" w:rsidRPr="00CA4237" w14:paraId="332DB11F" w14:textId="77777777" w:rsidTr="00EF5071">
        <w:tc>
          <w:tcPr>
            <w:tcW w:w="1501" w:type="dxa"/>
          </w:tcPr>
          <w:p w14:paraId="42AC774C" w14:textId="1EADFCC3" w:rsidR="00EF5071" w:rsidRPr="00DC4ED8" w:rsidRDefault="00EF5071" w:rsidP="00EF5071">
            <w:pPr>
              <w:pStyle w:val="TTableText"/>
            </w:pPr>
            <w:r w:rsidRPr="00C32498">
              <w:lastRenderedPageBreak/>
              <w:t xml:space="preserve">Section </w:t>
            </w:r>
            <w:r>
              <w:t>31</w:t>
            </w:r>
          </w:p>
        </w:tc>
        <w:tc>
          <w:tcPr>
            <w:tcW w:w="1513" w:type="dxa"/>
          </w:tcPr>
          <w:p w14:paraId="6D6976B9" w14:textId="122A023D" w:rsidR="00EF5071" w:rsidRPr="00B04C01" w:rsidDel="00EF5071" w:rsidRDefault="00E35EA7" w:rsidP="00EF5071">
            <w:pPr>
              <w:pStyle w:val="TTableText"/>
            </w:pPr>
            <w:r>
              <w:t>Clause 28</w:t>
            </w:r>
          </w:p>
        </w:tc>
        <w:tc>
          <w:tcPr>
            <w:tcW w:w="1514" w:type="dxa"/>
          </w:tcPr>
          <w:p w14:paraId="01FC886E" w14:textId="0B36562F" w:rsidR="00EF5071" w:rsidRPr="00B04C01" w:rsidDel="00EF5071" w:rsidRDefault="006E03B3" w:rsidP="00EF5071">
            <w:pPr>
              <w:pStyle w:val="TTableText"/>
            </w:pPr>
            <w:r>
              <w:t>Clause 30</w:t>
            </w:r>
          </w:p>
        </w:tc>
        <w:tc>
          <w:tcPr>
            <w:tcW w:w="1514" w:type="dxa"/>
          </w:tcPr>
          <w:p w14:paraId="500A82C1" w14:textId="4804C390" w:rsidR="00EF5071" w:rsidRPr="00B04C01" w:rsidDel="00EF5071" w:rsidRDefault="00680C90" w:rsidP="00EF5071">
            <w:pPr>
              <w:pStyle w:val="TTableText"/>
            </w:pPr>
            <w:r w:rsidRPr="00AB7E1C">
              <w:t>Clause</w:t>
            </w:r>
            <w:r w:rsidR="001E2EB2">
              <w:t xml:space="preserve"> </w:t>
            </w:r>
            <w:r w:rsidR="00C512E9">
              <w:t>30</w:t>
            </w:r>
          </w:p>
        </w:tc>
        <w:tc>
          <w:tcPr>
            <w:tcW w:w="1514" w:type="dxa"/>
          </w:tcPr>
          <w:p w14:paraId="3E47190E" w14:textId="52913D2D" w:rsidR="00EF5071" w:rsidRPr="00B04C01" w:rsidDel="00EF5071" w:rsidRDefault="003F042E" w:rsidP="00EF5071">
            <w:pPr>
              <w:pStyle w:val="TTableText"/>
            </w:pPr>
            <w:r>
              <w:t xml:space="preserve">Clause 31 </w:t>
            </w:r>
          </w:p>
        </w:tc>
        <w:tc>
          <w:tcPr>
            <w:tcW w:w="1505" w:type="dxa"/>
          </w:tcPr>
          <w:p w14:paraId="489910FE" w14:textId="1A91A75E" w:rsidR="00EF5071" w:rsidRPr="00B04C01" w:rsidDel="00EF5071" w:rsidRDefault="0066350F" w:rsidP="00EF5071">
            <w:pPr>
              <w:pStyle w:val="TTableText"/>
            </w:pPr>
            <w:r>
              <w:t>Clause</w:t>
            </w:r>
            <w:r w:rsidR="00AA7223">
              <w:t xml:space="preserve"> 32</w:t>
            </w:r>
          </w:p>
        </w:tc>
      </w:tr>
      <w:tr w:rsidR="00EF5071" w:rsidRPr="00CA4237" w14:paraId="066ADC19" w14:textId="77777777" w:rsidTr="00EF5071">
        <w:tc>
          <w:tcPr>
            <w:tcW w:w="1501" w:type="dxa"/>
          </w:tcPr>
          <w:p w14:paraId="725829D0" w14:textId="40E2C303" w:rsidR="00EF5071" w:rsidRPr="00DC4ED8" w:rsidRDefault="00EF5071" w:rsidP="00EF5071">
            <w:pPr>
              <w:pStyle w:val="TTableText"/>
            </w:pPr>
            <w:r w:rsidRPr="00C32498">
              <w:t xml:space="preserve">Section </w:t>
            </w:r>
            <w:r>
              <w:t>32</w:t>
            </w:r>
          </w:p>
        </w:tc>
        <w:tc>
          <w:tcPr>
            <w:tcW w:w="1513" w:type="dxa"/>
          </w:tcPr>
          <w:p w14:paraId="3B490214" w14:textId="67CC1824" w:rsidR="00EF5071" w:rsidRPr="00B04C01" w:rsidDel="00EF5071" w:rsidRDefault="00E35EA7" w:rsidP="00EF5071">
            <w:pPr>
              <w:pStyle w:val="TTableText"/>
            </w:pPr>
            <w:r>
              <w:t>Clause 29</w:t>
            </w:r>
          </w:p>
        </w:tc>
        <w:tc>
          <w:tcPr>
            <w:tcW w:w="1514" w:type="dxa"/>
          </w:tcPr>
          <w:p w14:paraId="7AE19A4B" w14:textId="3E951281" w:rsidR="00EF5071" w:rsidRPr="00B04C01" w:rsidDel="00EF5071" w:rsidRDefault="006E03B3" w:rsidP="00EF5071">
            <w:pPr>
              <w:pStyle w:val="TTableText"/>
            </w:pPr>
            <w:r>
              <w:t>Clause 31</w:t>
            </w:r>
          </w:p>
        </w:tc>
        <w:tc>
          <w:tcPr>
            <w:tcW w:w="1514" w:type="dxa"/>
          </w:tcPr>
          <w:p w14:paraId="3BE93811" w14:textId="41BBBEA1" w:rsidR="00EF5071" w:rsidRPr="00B04C01" w:rsidDel="00EF5071" w:rsidRDefault="00680C90" w:rsidP="00EF5071">
            <w:pPr>
              <w:pStyle w:val="TTableText"/>
            </w:pPr>
            <w:r w:rsidRPr="00AB7E1C">
              <w:t>Clause</w:t>
            </w:r>
            <w:r w:rsidR="00C512E9">
              <w:t xml:space="preserve"> 31</w:t>
            </w:r>
          </w:p>
        </w:tc>
        <w:tc>
          <w:tcPr>
            <w:tcW w:w="1514" w:type="dxa"/>
          </w:tcPr>
          <w:p w14:paraId="7D18B1B9" w14:textId="6DF8FBE5" w:rsidR="00EF5071" w:rsidRPr="00B04C01" w:rsidDel="00EF5071" w:rsidRDefault="003F042E" w:rsidP="00EF5071">
            <w:pPr>
              <w:pStyle w:val="TTableText"/>
            </w:pPr>
            <w:r w:rsidRPr="009070E9">
              <w:t xml:space="preserve">Clause </w:t>
            </w:r>
            <w:r>
              <w:t>32</w:t>
            </w:r>
          </w:p>
        </w:tc>
        <w:tc>
          <w:tcPr>
            <w:tcW w:w="1505" w:type="dxa"/>
          </w:tcPr>
          <w:p w14:paraId="37670656" w14:textId="16BEBBBC" w:rsidR="00EF5071" w:rsidRPr="00B04C01" w:rsidDel="00EF5071" w:rsidRDefault="00D3452C" w:rsidP="00EF5071">
            <w:pPr>
              <w:pStyle w:val="TTableText"/>
            </w:pPr>
            <w:r>
              <w:t>Clause 33</w:t>
            </w:r>
          </w:p>
        </w:tc>
      </w:tr>
      <w:tr w:rsidR="00EF5071" w:rsidRPr="00CA4237" w14:paraId="3071FA5D" w14:textId="77777777" w:rsidTr="00EF5071">
        <w:tc>
          <w:tcPr>
            <w:tcW w:w="1501" w:type="dxa"/>
          </w:tcPr>
          <w:p w14:paraId="62D7CB98" w14:textId="0CBFACD6" w:rsidR="00EF5071" w:rsidRPr="00C32498" w:rsidRDefault="00EF5071" w:rsidP="00EF5071">
            <w:pPr>
              <w:pStyle w:val="TTableText"/>
            </w:pPr>
            <w:r w:rsidRPr="00E801D6">
              <w:t xml:space="preserve">Section </w:t>
            </w:r>
            <w:r>
              <w:t>33</w:t>
            </w:r>
          </w:p>
        </w:tc>
        <w:tc>
          <w:tcPr>
            <w:tcW w:w="1513" w:type="dxa"/>
          </w:tcPr>
          <w:p w14:paraId="0BAA7950" w14:textId="43AB1AA6" w:rsidR="00EF5071" w:rsidRPr="00B04C01" w:rsidDel="00EF5071" w:rsidRDefault="00E35EA7" w:rsidP="00EF5071">
            <w:pPr>
              <w:pStyle w:val="TTableText"/>
            </w:pPr>
            <w:r>
              <w:t>Clause 30</w:t>
            </w:r>
          </w:p>
        </w:tc>
        <w:tc>
          <w:tcPr>
            <w:tcW w:w="1514" w:type="dxa"/>
          </w:tcPr>
          <w:p w14:paraId="25FCA58A" w14:textId="77F3B900" w:rsidR="00EF5071" w:rsidRPr="00B04C01" w:rsidDel="00EF5071" w:rsidRDefault="006E03B3" w:rsidP="00EF5071">
            <w:pPr>
              <w:pStyle w:val="TTableText"/>
            </w:pPr>
            <w:r>
              <w:t>Clause 32</w:t>
            </w:r>
          </w:p>
        </w:tc>
        <w:tc>
          <w:tcPr>
            <w:tcW w:w="1514" w:type="dxa"/>
          </w:tcPr>
          <w:p w14:paraId="686770CD" w14:textId="571192DE" w:rsidR="00EF5071" w:rsidRPr="00B04C01" w:rsidDel="00EF5071" w:rsidRDefault="00680C90" w:rsidP="00EF5071">
            <w:pPr>
              <w:pStyle w:val="TTableText"/>
            </w:pPr>
            <w:r w:rsidRPr="00AB7E1C">
              <w:t>Clause</w:t>
            </w:r>
            <w:r w:rsidR="00C512E9">
              <w:t xml:space="preserve"> 32</w:t>
            </w:r>
          </w:p>
        </w:tc>
        <w:tc>
          <w:tcPr>
            <w:tcW w:w="1514" w:type="dxa"/>
          </w:tcPr>
          <w:p w14:paraId="635F6839" w14:textId="6F9A3A62" w:rsidR="00EF5071" w:rsidRPr="00B04C01" w:rsidDel="00EF5071" w:rsidRDefault="003F042E" w:rsidP="00EF5071">
            <w:pPr>
              <w:pStyle w:val="TTableText"/>
            </w:pPr>
            <w:r w:rsidRPr="009070E9">
              <w:t xml:space="preserve">Clause </w:t>
            </w:r>
            <w:r>
              <w:t>33</w:t>
            </w:r>
          </w:p>
        </w:tc>
        <w:tc>
          <w:tcPr>
            <w:tcW w:w="1505" w:type="dxa"/>
          </w:tcPr>
          <w:p w14:paraId="5E2E474B" w14:textId="2E34E075" w:rsidR="00EF5071" w:rsidRPr="00B04C01" w:rsidDel="00EF5071" w:rsidRDefault="00D3452C" w:rsidP="00EF5071">
            <w:pPr>
              <w:pStyle w:val="TTableText"/>
            </w:pPr>
            <w:r>
              <w:t>Clause 34</w:t>
            </w:r>
          </w:p>
        </w:tc>
      </w:tr>
      <w:tr w:rsidR="00EF5071" w:rsidRPr="00CA4237" w14:paraId="59552952" w14:textId="77777777" w:rsidTr="00EF5071">
        <w:tc>
          <w:tcPr>
            <w:tcW w:w="1501" w:type="dxa"/>
          </w:tcPr>
          <w:p w14:paraId="08E35E4D" w14:textId="77337CF8" w:rsidR="00EF5071" w:rsidRPr="00C32498" w:rsidRDefault="00EF5071" w:rsidP="00EF5071">
            <w:pPr>
              <w:pStyle w:val="TTableText"/>
            </w:pPr>
            <w:r w:rsidRPr="00E801D6">
              <w:t xml:space="preserve">Section </w:t>
            </w:r>
            <w:r>
              <w:t>34</w:t>
            </w:r>
          </w:p>
        </w:tc>
        <w:tc>
          <w:tcPr>
            <w:tcW w:w="1513" w:type="dxa"/>
          </w:tcPr>
          <w:p w14:paraId="15A55AC2" w14:textId="1C92F067" w:rsidR="00EF5071" w:rsidRPr="00B04C01" w:rsidDel="00EF5071" w:rsidRDefault="00E35EA7" w:rsidP="00EF5071">
            <w:pPr>
              <w:pStyle w:val="TTableText"/>
            </w:pPr>
            <w:r>
              <w:t>Clause 31</w:t>
            </w:r>
          </w:p>
        </w:tc>
        <w:tc>
          <w:tcPr>
            <w:tcW w:w="1514" w:type="dxa"/>
          </w:tcPr>
          <w:p w14:paraId="03979374" w14:textId="5C0D228B" w:rsidR="00EF5071" w:rsidRPr="00B04C01" w:rsidDel="00EF5071" w:rsidRDefault="006E03B3" w:rsidP="00EF5071">
            <w:pPr>
              <w:pStyle w:val="TTableText"/>
            </w:pPr>
            <w:r>
              <w:t>Clause 33</w:t>
            </w:r>
          </w:p>
        </w:tc>
        <w:tc>
          <w:tcPr>
            <w:tcW w:w="1514" w:type="dxa"/>
          </w:tcPr>
          <w:p w14:paraId="69008DD9" w14:textId="2151D336" w:rsidR="00EF5071" w:rsidRPr="00B04C01" w:rsidDel="00EF5071" w:rsidRDefault="00680C90" w:rsidP="00EF5071">
            <w:pPr>
              <w:pStyle w:val="TTableText"/>
            </w:pPr>
            <w:r w:rsidRPr="00AB7E1C">
              <w:t>Clause</w:t>
            </w:r>
            <w:r w:rsidR="00C512E9">
              <w:t xml:space="preserve"> 33</w:t>
            </w:r>
          </w:p>
        </w:tc>
        <w:tc>
          <w:tcPr>
            <w:tcW w:w="1514" w:type="dxa"/>
          </w:tcPr>
          <w:p w14:paraId="554EAD53" w14:textId="53C1A623" w:rsidR="00EF5071" w:rsidRPr="00B04C01" w:rsidDel="00EF5071" w:rsidRDefault="003F042E" w:rsidP="00EF5071">
            <w:pPr>
              <w:pStyle w:val="TTableText"/>
            </w:pPr>
            <w:r w:rsidRPr="009070E9">
              <w:t xml:space="preserve">Clause </w:t>
            </w:r>
            <w:r>
              <w:t>34</w:t>
            </w:r>
          </w:p>
        </w:tc>
        <w:tc>
          <w:tcPr>
            <w:tcW w:w="1505" w:type="dxa"/>
          </w:tcPr>
          <w:p w14:paraId="465C2DC8" w14:textId="3D93B515" w:rsidR="00EF5071" w:rsidRPr="00B04C01" w:rsidDel="00EF5071" w:rsidRDefault="00D3452C" w:rsidP="00EF5071">
            <w:pPr>
              <w:pStyle w:val="TTableText"/>
            </w:pPr>
            <w:r>
              <w:t>Clause 35</w:t>
            </w:r>
          </w:p>
        </w:tc>
      </w:tr>
      <w:tr w:rsidR="00EF5071" w:rsidRPr="00CA4237" w14:paraId="33734645" w14:textId="77777777" w:rsidTr="00EF5071">
        <w:tc>
          <w:tcPr>
            <w:tcW w:w="1501" w:type="dxa"/>
          </w:tcPr>
          <w:p w14:paraId="0C12590F" w14:textId="0E042216" w:rsidR="00EF5071" w:rsidRPr="00C32498" w:rsidRDefault="00EF5071" w:rsidP="00EF5071">
            <w:pPr>
              <w:pStyle w:val="TTableText"/>
            </w:pPr>
            <w:r w:rsidRPr="00E801D6">
              <w:t xml:space="preserve">Section </w:t>
            </w:r>
            <w:r>
              <w:t>35</w:t>
            </w:r>
          </w:p>
        </w:tc>
        <w:tc>
          <w:tcPr>
            <w:tcW w:w="1513" w:type="dxa"/>
          </w:tcPr>
          <w:p w14:paraId="36EF3F3C" w14:textId="62B539D6" w:rsidR="00EF5071" w:rsidRPr="00B04C01" w:rsidDel="00EF5071" w:rsidRDefault="00E35EA7" w:rsidP="00EF5071">
            <w:pPr>
              <w:pStyle w:val="TTableText"/>
            </w:pPr>
            <w:r>
              <w:t>Clause 32</w:t>
            </w:r>
          </w:p>
        </w:tc>
        <w:tc>
          <w:tcPr>
            <w:tcW w:w="1514" w:type="dxa"/>
          </w:tcPr>
          <w:p w14:paraId="1359AFC6" w14:textId="7EF31DE9" w:rsidR="00EF5071" w:rsidRPr="00B04C01" w:rsidDel="00EF5071" w:rsidRDefault="006E03B3" w:rsidP="00EF5071">
            <w:pPr>
              <w:pStyle w:val="TTableText"/>
            </w:pPr>
            <w:r>
              <w:t>Clause 34</w:t>
            </w:r>
          </w:p>
        </w:tc>
        <w:tc>
          <w:tcPr>
            <w:tcW w:w="1514" w:type="dxa"/>
          </w:tcPr>
          <w:p w14:paraId="72B903A3" w14:textId="6E52BC9C" w:rsidR="00EF5071" w:rsidRPr="00B04C01" w:rsidDel="00EF5071" w:rsidRDefault="00680C90" w:rsidP="00EF5071">
            <w:pPr>
              <w:pStyle w:val="TTableText"/>
            </w:pPr>
            <w:r w:rsidRPr="00AB7E1C">
              <w:t>Clause</w:t>
            </w:r>
            <w:r w:rsidR="00C512E9">
              <w:t xml:space="preserve"> 34</w:t>
            </w:r>
          </w:p>
        </w:tc>
        <w:tc>
          <w:tcPr>
            <w:tcW w:w="1514" w:type="dxa"/>
          </w:tcPr>
          <w:p w14:paraId="3ECD73B5" w14:textId="3417D02F" w:rsidR="00EF5071" w:rsidRPr="00B04C01" w:rsidDel="00EF5071" w:rsidRDefault="003F042E" w:rsidP="00EF5071">
            <w:pPr>
              <w:pStyle w:val="TTableText"/>
            </w:pPr>
            <w:r w:rsidRPr="009070E9">
              <w:t xml:space="preserve">Clause </w:t>
            </w:r>
            <w:r>
              <w:t>35</w:t>
            </w:r>
          </w:p>
        </w:tc>
        <w:tc>
          <w:tcPr>
            <w:tcW w:w="1505" w:type="dxa"/>
          </w:tcPr>
          <w:p w14:paraId="6ADCCB61" w14:textId="6696B287" w:rsidR="00EF5071" w:rsidRPr="00B04C01" w:rsidDel="00EF5071" w:rsidRDefault="00D3452C" w:rsidP="00EF5071">
            <w:pPr>
              <w:pStyle w:val="TTableText"/>
            </w:pPr>
            <w:r>
              <w:t>Clause 36</w:t>
            </w:r>
          </w:p>
        </w:tc>
      </w:tr>
      <w:tr w:rsidR="0066350F" w:rsidRPr="00CA4237" w14:paraId="382B5E7C" w14:textId="77777777" w:rsidTr="00EF5071">
        <w:tc>
          <w:tcPr>
            <w:tcW w:w="1501" w:type="dxa"/>
          </w:tcPr>
          <w:p w14:paraId="6CA2E75D" w14:textId="3A69560E" w:rsidR="0066350F" w:rsidRPr="00C32498" w:rsidRDefault="0066350F" w:rsidP="0066350F">
            <w:pPr>
              <w:pStyle w:val="TTableText"/>
            </w:pPr>
            <w:r w:rsidRPr="00E801D6">
              <w:t xml:space="preserve">Section </w:t>
            </w:r>
            <w:r>
              <w:t>36</w:t>
            </w:r>
          </w:p>
        </w:tc>
        <w:tc>
          <w:tcPr>
            <w:tcW w:w="1513" w:type="dxa"/>
          </w:tcPr>
          <w:p w14:paraId="4092BCF1" w14:textId="2BBA6628" w:rsidR="0066350F" w:rsidRPr="00B04C01" w:rsidDel="00EF5071" w:rsidRDefault="0066350F" w:rsidP="0066350F">
            <w:pPr>
              <w:pStyle w:val="TTableText"/>
            </w:pPr>
            <w:r>
              <w:t>Clause 33</w:t>
            </w:r>
          </w:p>
        </w:tc>
        <w:tc>
          <w:tcPr>
            <w:tcW w:w="1514" w:type="dxa"/>
          </w:tcPr>
          <w:p w14:paraId="58674197" w14:textId="4FCF77AB" w:rsidR="0066350F" w:rsidRPr="00B04C01" w:rsidDel="00EF5071" w:rsidRDefault="006E03B3" w:rsidP="0066350F">
            <w:pPr>
              <w:pStyle w:val="TTableText"/>
            </w:pPr>
            <w:r>
              <w:t>Clause 35</w:t>
            </w:r>
          </w:p>
        </w:tc>
        <w:tc>
          <w:tcPr>
            <w:tcW w:w="1514" w:type="dxa"/>
          </w:tcPr>
          <w:p w14:paraId="0C4C281B" w14:textId="14791217" w:rsidR="0066350F" w:rsidRPr="00B04C01" w:rsidDel="00EF5071" w:rsidRDefault="00680C90" w:rsidP="0066350F">
            <w:pPr>
              <w:pStyle w:val="TTableText"/>
            </w:pPr>
            <w:r w:rsidRPr="00AB7E1C">
              <w:t>Clause</w:t>
            </w:r>
            <w:r w:rsidR="00C512E9">
              <w:t xml:space="preserve"> 35</w:t>
            </w:r>
          </w:p>
        </w:tc>
        <w:tc>
          <w:tcPr>
            <w:tcW w:w="1514" w:type="dxa"/>
          </w:tcPr>
          <w:p w14:paraId="60AB5D03" w14:textId="0D118E63" w:rsidR="0066350F" w:rsidRPr="00B04C01" w:rsidDel="00EF5071" w:rsidRDefault="003F042E" w:rsidP="0066350F">
            <w:pPr>
              <w:pStyle w:val="TTableText"/>
            </w:pPr>
            <w:r w:rsidRPr="009070E9">
              <w:t xml:space="preserve">Clause </w:t>
            </w:r>
            <w:r>
              <w:t>36</w:t>
            </w:r>
          </w:p>
        </w:tc>
        <w:tc>
          <w:tcPr>
            <w:tcW w:w="1505" w:type="dxa"/>
          </w:tcPr>
          <w:p w14:paraId="291C27B0" w14:textId="3E4BE552" w:rsidR="0066350F" w:rsidRPr="00B04C01" w:rsidDel="00EF5071" w:rsidRDefault="00D3452C" w:rsidP="0066350F">
            <w:pPr>
              <w:pStyle w:val="TTableText"/>
            </w:pPr>
            <w:r w:rsidRPr="00B25330">
              <w:t>Clause</w:t>
            </w:r>
            <w:r>
              <w:t xml:space="preserve"> 37</w:t>
            </w:r>
          </w:p>
        </w:tc>
      </w:tr>
      <w:tr w:rsidR="0066350F" w:rsidRPr="00CA4237" w14:paraId="22B22F27" w14:textId="77777777" w:rsidTr="00EF5071">
        <w:tc>
          <w:tcPr>
            <w:tcW w:w="1501" w:type="dxa"/>
          </w:tcPr>
          <w:p w14:paraId="0194F4B6" w14:textId="6F6CCBEB" w:rsidR="0066350F" w:rsidRPr="00C32498" w:rsidRDefault="0066350F" w:rsidP="0066350F">
            <w:pPr>
              <w:pStyle w:val="TTableText"/>
            </w:pPr>
            <w:r w:rsidRPr="00E801D6">
              <w:t xml:space="preserve">Section </w:t>
            </w:r>
            <w:r>
              <w:t>37</w:t>
            </w:r>
          </w:p>
        </w:tc>
        <w:tc>
          <w:tcPr>
            <w:tcW w:w="1513" w:type="dxa"/>
          </w:tcPr>
          <w:p w14:paraId="4A7CA948" w14:textId="796FF1CB" w:rsidR="0066350F" w:rsidRPr="00B04C01" w:rsidDel="00EF5071" w:rsidRDefault="0066350F" w:rsidP="0066350F">
            <w:pPr>
              <w:pStyle w:val="TTableText"/>
            </w:pPr>
            <w:r>
              <w:t>Clause 34</w:t>
            </w:r>
          </w:p>
        </w:tc>
        <w:tc>
          <w:tcPr>
            <w:tcW w:w="1514" w:type="dxa"/>
          </w:tcPr>
          <w:p w14:paraId="2B770DB8" w14:textId="652EB70E" w:rsidR="0066350F" w:rsidRPr="00B04C01" w:rsidDel="00EF5071" w:rsidRDefault="006E03B3" w:rsidP="0066350F">
            <w:pPr>
              <w:pStyle w:val="TTableText"/>
            </w:pPr>
            <w:r>
              <w:t>Clause 36</w:t>
            </w:r>
          </w:p>
        </w:tc>
        <w:tc>
          <w:tcPr>
            <w:tcW w:w="1514" w:type="dxa"/>
          </w:tcPr>
          <w:p w14:paraId="115613A1" w14:textId="699245F2" w:rsidR="0066350F" w:rsidRPr="00B04C01" w:rsidDel="00EF5071" w:rsidRDefault="00680C90" w:rsidP="0066350F">
            <w:pPr>
              <w:pStyle w:val="TTableText"/>
            </w:pPr>
            <w:r w:rsidRPr="00AB7E1C">
              <w:t>Clause</w:t>
            </w:r>
            <w:r w:rsidR="00C512E9">
              <w:t xml:space="preserve"> 36</w:t>
            </w:r>
          </w:p>
        </w:tc>
        <w:tc>
          <w:tcPr>
            <w:tcW w:w="1514" w:type="dxa"/>
          </w:tcPr>
          <w:p w14:paraId="2E3BBB6A" w14:textId="34E225EC" w:rsidR="0066350F" w:rsidRPr="00B04C01" w:rsidDel="00EF5071" w:rsidRDefault="003F042E" w:rsidP="0066350F">
            <w:pPr>
              <w:pStyle w:val="TTableText"/>
            </w:pPr>
            <w:r w:rsidRPr="009070E9">
              <w:t xml:space="preserve">Clause </w:t>
            </w:r>
            <w:r>
              <w:t>37</w:t>
            </w:r>
          </w:p>
        </w:tc>
        <w:tc>
          <w:tcPr>
            <w:tcW w:w="1505" w:type="dxa"/>
          </w:tcPr>
          <w:p w14:paraId="4491A6A0" w14:textId="00A9536F" w:rsidR="0066350F" w:rsidRPr="00B04C01" w:rsidDel="00EF5071" w:rsidRDefault="00D3452C" w:rsidP="0066350F">
            <w:pPr>
              <w:pStyle w:val="TTableText"/>
            </w:pPr>
            <w:r w:rsidRPr="00B25330">
              <w:t>Clause</w:t>
            </w:r>
            <w:r>
              <w:t xml:space="preserve"> 38</w:t>
            </w:r>
          </w:p>
        </w:tc>
      </w:tr>
      <w:tr w:rsidR="0066350F" w:rsidRPr="00CA4237" w14:paraId="77B1B107" w14:textId="77777777" w:rsidTr="00EF5071">
        <w:tc>
          <w:tcPr>
            <w:tcW w:w="1501" w:type="dxa"/>
          </w:tcPr>
          <w:p w14:paraId="504F1222" w14:textId="6543CC5B" w:rsidR="0066350F" w:rsidRPr="00C32498" w:rsidRDefault="0066350F" w:rsidP="0066350F">
            <w:pPr>
              <w:pStyle w:val="TTableText"/>
            </w:pPr>
            <w:r w:rsidRPr="00E801D6">
              <w:t xml:space="preserve">Section </w:t>
            </w:r>
            <w:r>
              <w:t>38</w:t>
            </w:r>
          </w:p>
        </w:tc>
        <w:tc>
          <w:tcPr>
            <w:tcW w:w="1513" w:type="dxa"/>
          </w:tcPr>
          <w:p w14:paraId="04778530" w14:textId="6CE04E46" w:rsidR="0066350F" w:rsidRPr="00B04C01" w:rsidDel="00EF5071" w:rsidRDefault="0066350F" w:rsidP="0066350F">
            <w:pPr>
              <w:pStyle w:val="TTableText"/>
            </w:pPr>
            <w:r>
              <w:t>Clause 35</w:t>
            </w:r>
          </w:p>
        </w:tc>
        <w:tc>
          <w:tcPr>
            <w:tcW w:w="1514" w:type="dxa"/>
          </w:tcPr>
          <w:p w14:paraId="783D25F3" w14:textId="4C318F6B" w:rsidR="0066350F" w:rsidRPr="00B04C01" w:rsidDel="00EF5071" w:rsidRDefault="006E03B3" w:rsidP="0066350F">
            <w:pPr>
              <w:pStyle w:val="TTableText"/>
            </w:pPr>
            <w:r>
              <w:t>Clause 37</w:t>
            </w:r>
          </w:p>
        </w:tc>
        <w:tc>
          <w:tcPr>
            <w:tcW w:w="1514" w:type="dxa"/>
          </w:tcPr>
          <w:p w14:paraId="5CE5DF3A" w14:textId="4B97EB85" w:rsidR="0066350F" w:rsidRPr="00B04C01" w:rsidDel="00EF5071" w:rsidRDefault="00680C90" w:rsidP="0066350F">
            <w:pPr>
              <w:pStyle w:val="TTableText"/>
            </w:pPr>
            <w:r w:rsidRPr="00AB7E1C">
              <w:t>Clause</w:t>
            </w:r>
            <w:r w:rsidR="00C512E9">
              <w:t xml:space="preserve"> 37</w:t>
            </w:r>
          </w:p>
        </w:tc>
        <w:tc>
          <w:tcPr>
            <w:tcW w:w="1514" w:type="dxa"/>
          </w:tcPr>
          <w:p w14:paraId="79B188F6" w14:textId="38A2AD3B" w:rsidR="0066350F" w:rsidRPr="00B04C01" w:rsidDel="00EF5071" w:rsidRDefault="003F042E" w:rsidP="0066350F">
            <w:pPr>
              <w:pStyle w:val="TTableText"/>
            </w:pPr>
            <w:r w:rsidRPr="009070E9">
              <w:t xml:space="preserve">Clause </w:t>
            </w:r>
            <w:r>
              <w:t>38</w:t>
            </w:r>
          </w:p>
        </w:tc>
        <w:tc>
          <w:tcPr>
            <w:tcW w:w="1505" w:type="dxa"/>
          </w:tcPr>
          <w:p w14:paraId="2AE03DDA" w14:textId="7AF2783A" w:rsidR="0066350F" w:rsidRPr="00B04C01" w:rsidDel="00EF5071" w:rsidRDefault="00D3452C" w:rsidP="0066350F">
            <w:pPr>
              <w:pStyle w:val="TTableText"/>
            </w:pPr>
            <w:r w:rsidRPr="00B25330">
              <w:t>Clause</w:t>
            </w:r>
            <w:r>
              <w:t xml:space="preserve"> 39</w:t>
            </w:r>
          </w:p>
        </w:tc>
      </w:tr>
      <w:tr w:rsidR="0066350F" w:rsidRPr="00CA4237" w14:paraId="53477E59" w14:textId="77777777" w:rsidTr="00EF5071">
        <w:tc>
          <w:tcPr>
            <w:tcW w:w="1501" w:type="dxa"/>
          </w:tcPr>
          <w:p w14:paraId="47989D40" w14:textId="2A93ED1C" w:rsidR="0066350F" w:rsidRPr="00C32498" w:rsidRDefault="0066350F" w:rsidP="0066350F">
            <w:pPr>
              <w:pStyle w:val="TTableText"/>
            </w:pPr>
            <w:r w:rsidRPr="00E801D6">
              <w:t xml:space="preserve">Section </w:t>
            </w:r>
            <w:r>
              <w:t>39</w:t>
            </w:r>
          </w:p>
        </w:tc>
        <w:tc>
          <w:tcPr>
            <w:tcW w:w="1513" w:type="dxa"/>
          </w:tcPr>
          <w:p w14:paraId="44D586B7" w14:textId="35B8A0F6" w:rsidR="0066350F" w:rsidRPr="00B04C01" w:rsidDel="00EF5071" w:rsidRDefault="0066350F" w:rsidP="0066350F">
            <w:pPr>
              <w:pStyle w:val="TTableText"/>
            </w:pPr>
            <w:r>
              <w:t>Clause 36</w:t>
            </w:r>
          </w:p>
        </w:tc>
        <w:tc>
          <w:tcPr>
            <w:tcW w:w="1514" w:type="dxa"/>
          </w:tcPr>
          <w:p w14:paraId="4E9DF033" w14:textId="2457D4F6" w:rsidR="0066350F" w:rsidRPr="00B04C01" w:rsidDel="00EF5071" w:rsidRDefault="006E03B3" w:rsidP="0066350F">
            <w:pPr>
              <w:pStyle w:val="TTableText"/>
            </w:pPr>
            <w:r>
              <w:t>Clause 38</w:t>
            </w:r>
          </w:p>
        </w:tc>
        <w:tc>
          <w:tcPr>
            <w:tcW w:w="1514" w:type="dxa"/>
          </w:tcPr>
          <w:p w14:paraId="1C14A694" w14:textId="352B72B4" w:rsidR="0066350F" w:rsidRPr="00B04C01" w:rsidDel="00EF5071" w:rsidRDefault="00680C90" w:rsidP="0066350F">
            <w:pPr>
              <w:pStyle w:val="TTableText"/>
            </w:pPr>
            <w:r w:rsidRPr="00AB7E1C">
              <w:t>Clause</w:t>
            </w:r>
            <w:r w:rsidR="00C512E9">
              <w:t xml:space="preserve"> 38</w:t>
            </w:r>
          </w:p>
        </w:tc>
        <w:tc>
          <w:tcPr>
            <w:tcW w:w="1514" w:type="dxa"/>
          </w:tcPr>
          <w:p w14:paraId="5F472B45" w14:textId="165267E4" w:rsidR="0066350F" w:rsidRPr="00B04C01" w:rsidDel="00EF5071" w:rsidRDefault="003F042E" w:rsidP="0066350F">
            <w:pPr>
              <w:pStyle w:val="TTableText"/>
            </w:pPr>
            <w:r w:rsidRPr="009070E9">
              <w:t xml:space="preserve">Clause </w:t>
            </w:r>
            <w:r>
              <w:t>39</w:t>
            </w:r>
          </w:p>
        </w:tc>
        <w:tc>
          <w:tcPr>
            <w:tcW w:w="1505" w:type="dxa"/>
          </w:tcPr>
          <w:p w14:paraId="4853D60D" w14:textId="42FB3E09" w:rsidR="0066350F" w:rsidRPr="00B04C01" w:rsidDel="00EF5071" w:rsidRDefault="00D3452C" w:rsidP="0066350F">
            <w:pPr>
              <w:pStyle w:val="TTableText"/>
            </w:pPr>
            <w:r w:rsidRPr="00B25330">
              <w:t>Claus</w:t>
            </w:r>
            <w:r>
              <w:t>e 40</w:t>
            </w:r>
          </w:p>
        </w:tc>
      </w:tr>
      <w:tr w:rsidR="0066350F" w:rsidRPr="00CA4237" w14:paraId="4CB41717" w14:textId="77777777" w:rsidTr="00EF5071">
        <w:tc>
          <w:tcPr>
            <w:tcW w:w="1501" w:type="dxa"/>
          </w:tcPr>
          <w:p w14:paraId="5CD78F7D" w14:textId="6D6A09AD" w:rsidR="0066350F" w:rsidRPr="00C32498" w:rsidRDefault="0066350F" w:rsidP="0066350F">
            <w:pPr>
              <w:pStyle w:val="TTableText"/>
            </w:pPr>
            <w:r w:rsidRPr="00E801D6">
              <w:t xml:space="preserve">Section </w:t>
            </w:r>
            <w:r>
              <w:t>40</w:t>
            </w:r>
          </w:p>
        </w:tc>
        <w:tc>
          <w:tcPr>
            <w:tcW w:w="1513" w:type="dxa"/>
          </w:tcPr>
          <w:p w14:paraId="54A8A937" w14:textId="19191B48" w:rsidR="0066350F" w:rsidRPr="00B04C01" w:rsidDel="00EF5071" w:rsidRDefault="0066350F" w:rsidP="0066350F">
            <w:pPr>
              <w:pStyle w:val="TTableText"/>
            </w:pPr>
            <w:r>
              <w:t>Clause 37</w:t>
            </w:r>
          </w:p>
        </w:tc>
        <w:tc>
          <w:tcPr>
            <w:tcW w:w="1514" w:type="dxa"/>
          </w:tcPr>
          <w:p w14:paraId="65709804" w14:textId="5891BA15" w:rsidR="0066350F" w:rsidRPr="00B04C01" w:rsidDel="00EF5071" w:rsidRDefault="006E03B3" w:rsidP="0066350F">
            <w:pPr>
              <w:pStyle w:val="TTableText"/>
            </w:pPr>
            <w:r>
              <w:t>Clause 39</w:t>
            </w:r>
          </w:p>
        </w:tc>
        <w:tc>
          <w:tcPr>
            <w:tcW w:w="1514" w:type="dxa"/>
          </w:tcPr>
          <w:p w14:paraId="2B84C704" w14:textId="7B772F40" w:rsidR="0066350F" w:rsidRPr="00B04C01" w:rsidDel="00EF5071" w:rsidRDefault="00680C90" w:rsidP="0066350F">
            <w:pPr>
              <w:pStyle w:val="TTableText"/>
            </w:pPr>
            <w:r w:rsidRPr="00AB7E1C">
              <w:t>Clause</w:t>
            </w:r>
            <w:r w:rsidR="00C512E9">
              <w:t xml:space="preserve"> 39</w:t>
            </w:r>
          </w:p>
        </w:tc>
        <w:tc>
          <w:tcPr>
            <w:tcW w:w="1514" w:type="dxa"/>
          </w:tcPr>
          <w:p w14:paraId="1FD3BE12" w14:textId="293ADFB2" w:rsidR="0066350F" w:rsidRPr="00B04C01" w:rsidDel="00EF5071" w:rsidRDefault="003F042E" w:rsidP="0066350F">
            <w:pPr>
              <w:pStyle w:val="TTableText"/>
            </w:pPr>
            <w:r w:rsidRPr="009070E9">
              <w:t xml:space="preserve">Clause </w:t>
            </w:r>
            <w:r>
              <w:t>40</w:t>
            </w:r>
          </w:p>
        </w:tc>
        <w:tc>
          <w:tcPr>
            <w:tcW w:w="1505" w:type="dxa"/>
          </w:tcPr>
          <w:p w14:paraId="192F754F" w14:textId="3B87B31D" w:rsidR="0066350F" w:rsidRPr="00B04C01" w:rsidDel="00EF5071" w:rsidRDefault="0066350F" w:rsidP="0066350F">
            <w:pPr>
              <w:pStyle w:val="TTableText"/>
            </w:pPr>
            <w:r w:rsidRPr="00B25330">
              <w:t>Clause</w:t>
            </w:r>
            <w:r w:rsidR="00D3452C">
              <w:t xml:space="preserve"> 41</w:t>
            </w:r>
          </w:p>
        </w:tc>
      </w:tr>
      <w:tr w:rsidR="0066350F" w:rsidRPr="00CA4237" w14:paraId="156B81A9" w14:textId="77777777" w:rsidTr="00EF5071">
        <w:tc>
          <w:tcPr>
            <w:tcW w:w="1501" w:type="dxa"/>
          </w:tcPr>
          <w:p w14:paraId="0E67995B" w14:textId="580ECD3E" w:rsidR="0066350F" w:rsidRPr="00E801D6" w:rsidRDefault="0066350F" w:rsidP="0066350F">
            <w:pPr>
              <w:pStyle w:val="TTableText"/>
            </w:pPr>
            <w:r w:rsidRPr="009E07EF">
              <w:t xml:space="preserve">Section </w:t>
            </w:r>
            <w:r>
              <w:t>41</w:t>
            </w:r>
          </w:p>
        </w:tc>
        <w:tc>
          <w:tcPr>
            <w:tcW w:w="1513" w:type="dxa"/>
          </w:tcPr>
          <w:p w14:paraId="3772EE15" w14:textId="16407F86" w:rsidR="0066350F" w:rsidRPr="00B04C01" w:rsidDel="00EF5071" w:rsidRDefault="0066350F" w:rsidP="0066350F">
            <w:pPr>
              <w:pStyle w:val="TTableText"/>
            </w:pPr>
            <w:r>
              <w:t>Clause 38</w:t>
            </w:r>
          </w:p>
        </w:tc>
        <w:tc>
          <w:tcPr>
            <w:tcW w:w="1514" w:type="dxa"/>
          </w:tcPr>
          <w:p w14:paraId="4F24740B" w14:textId="699C93DD" w:rsidR="0066350F" w:rsidRPr="00B04C01" w:rsidDel="00EF5071" w:rsidRDefault="006E03B3" w:rsidP="0066350F">
            <w:pPr>
              <w:pStyle w:val="TTableText"/>
            </w:pPr>
            <w:r>
              <w:t>Clause 40</w:t>
            </w:r>
          </w:p>
        </w:tc>
        <w:tc>
          <w:tcPr>
            <w:tcW w:w="1514" w:type="dxa"/>
          </w:tcPr>
          <w:p w14:paraId="4484B0B9" w14:textId="4D707935" w:rsidR="0066350F" w:rsidRPr="00B04C01" w:rsidDel="00EF5071" w:rsidRDefault="00680C90" w:rsidP="0066350F">
            <w:pPr>
              <w:pStyle w:val="TTableText"/>
            </w:pPr>
            <w:r w:rsidRPr="00AB7E1C">
              <w:t>Clause</w:t>
            </w:r>
            <w:r w:rsidR="00C512E9">
              <w:t xml:space="preserve"> 40</w:t>
            </w:r>
          </w:p>
        </w:tc>
        <w:tc>
          <w:tcPr>
            <w:tcW w:w="1514" w:type="dxa"/>
          </w:tcPr>
          <w:p w14:paraId="317C842C" w14:textId="096A9782" w:rsidR="0066350F" w:rsidRPr="00B04C01" w:rsidDel="00EF5071" w:rsidRDefault="003F042E" w:rsidP="0066350F">
            <w:pPr>
              <w:pStyle w:val="TTableText"/>
            </w:pPr>
            <w:r w:rsidRPr="009070E9">
              <w:t xml:space="preserve">Clause </w:t>
            </w:r>
            <w:r>
              <w:t>41</w:t>
            </w:r>
          </w:p>
        </w:tc>
        <w:tc>
          <w:tcPr>
            <w:tcW w:w="1505" w:type="dxa"/>
          </w:tcPr>
          <w:p w14:paraId="10E75318" w14:textId="5FEF4330" w:rsidR="0066350F" w:rsidRPr="00B04C01" w:rsidDel="00EF5071" w:rsidRDefault="0066350F" w:rsidP="0066350F">
            <w:pPr>
              <w:pStyle w:val="TTableText"/>
            </w:pPr>
            <w:r w:rsidRPr="00B25330">
              <w:t>Clause</w:t>
            </w:r>
            <w:r w:rsidR="00D3452C">
              <w:t xml:space="preserve"> 42</w:t>
            </w:r>
          </w:p>
        </w:tc>
      </w:tr>
      <w:tr w:rsidR="0066350F" w:rsidRPr="00CA4237" w14:paraId="0822B4A6" w14:textId="77777777" w:rsidTr="00EF5071">
        <w:tc>
          <w:tcPr>
            <w:tcW w:w="1501" w:type="dxa"/>
          </w:tcPr>
          <w:p w14:paraId="761E6CAA" w14:textId="4C057274" w:rsidR="0066350F" w:rsidRPr="00E801D6" w:rsidRDefault="0066350F" w:rsidP="0066350F">
            <w:pPr>
              <w:pStyle w:val="TTableText"/>
            </w:pPr>
            <w:r w:rsidRPr="009E07EF">
              <w:t xml:space="preserve">Section </w:t>
            </w:r>
            <w:r>
              <w:t>42</w:t>
            </w:r>
          </w:p>
        </w:tc>
        <w:tc>
          <w:tcPr>
            <w:tcW w:w="1513" w:type="dxa"/>
          </w:tcPr>
          <w:p w14:paraId="083BA5DB" w14:textId="4C5C14C2" w:rsidR="0066350F" w:rsidRPr="00B04C01" w:rsidDel="00EF5071" w:rsidRDefault="0066350F" w:rsidP="0066350F">
            <w:pPr>
              <w:pStyle w:val="TTableText"/>
            </w:pPr>
            <w:r>
              <w:t>Clause 39</w:t>
            </w:r>
          </w:p>
        </w:tc>
        <w:tc>
          <w:tcPr>
            <w:tcW w:w="1514" w:type="dxa"/>
          </w:tcPr>
          <w:p w14:paraId="73566BD7" w14:textId="36E17621" w:rsidR="0066350F" w:rsidRPr="00B04C01" w:rsidDel="00EF5071" w:rsidRDefault="006E03B3" w:rsidP="0066350F">
            <w:pPr>
              <w:pStyle w:val="TTableText"/>
            </w:pPr>
            <w:r>
              <w:t>Clause 41</w:t>
            </w:r>
          </w:p>
        </w:tc>
        <w:tc>
          <w:tcPr>
            <w:tcW w:w="1514" w:type="dxa"/>
          </w:tcPr>
          <w:p w14:paraId="55741A87" w14:textId="68E49301" w:rsidR="0066350F" w:rsidRPr="00B04C01" w:rsidDel="00EF5071" w:rsidRDefault="00680C90" w:rsidP="0066350F">
            <w:pPr>
              <w:pStyle w:val="TTableText"/>
            </w:pPr>
            <w:r w:rsidRPr="00AB7E1C">
              <w:t>Clause</w:t>
            </w:r>
            <w:r w:rsidR="00C512E9">
              <w:t xml:space="preserve"> 41</w:t>
            </w:r>
          </w:p>
        </w:tc>
        <w:tc>
          <w:tcPr>
            <w:tcW w:w="1514" w:type="dxa"/>
          </w:tcPr>
          <w:p w14:paraId="622A9DF5" w14:textId="7EC92E2D" w:rsidR="0066350F" w:rsidRPr="00B04C01" w:rsidDel="00EF5071" w:rsidRDefault="003F042E" w:rsidP="0066350F">
            <w:pPr>
              <w:pStyle w:val="TTableText"/>
            </w:pPr>
            <w:r w:rsidRPr="009070E9">
              <w:t xml:space="preserve">Clause </w:t>
            </w:r>
            <w:r>
              <w:t>42</w:t>
            </w:r>
          </w:p>
        </w:tc>
        <w:tc>
          <w:tcPr>
            <w:tcW w:w="1505" w:type="dxa"/>
          </w:tcPr>
          <w:p w14:paraId="17FAB5F2" w14:textId="78F1789A" w:rsidR="0066350F" w:rsidRPr="00B04C01" w:rsidDel="00EF5071" w:rsidRDefault="0066350F" w:rsidP="0066350F">
            <w:pPr>
              <w:pStyle w:val="TTableText"/>
            </w:pPr>
            <w:r w:rsidRPr="00B25330">
              <w:t>Clause</w:t>
            </w:r>
            <w:r w:rsidR="00D3452C">
              <w:t xml:space="preserve"> 43</w:t>
            </w:r>
          </w:p>
        </w:tc>
      </w:tr>
      <w:tr w:rsidR="0066350F" w:rsidRPr="00CA4237" w14:paraId="508B955B" w14:textId="77777777" w:rsidTr="00EF5071">
        <w:tc>
          <w:tcPr>
            <w:tcW w:w="1501" w:type="dxa"/>
          </w:tcPr>
          <w:p w14:paraId="48A06387" w14:textId="3693F205" w:rsidR="0066350F" w:rsidRPr="00E801D6" w:rsidRDefault="0066350F" w:rsidP="0066350F">
            <w:pPr>
              <w:pStyle w:val="TTableText"/>
            </w:pPr>
            <w:r w:rsidRPr="009E07EF">
              <w:t xml:space="preserve">Section </w:t>
            </w:r>
            <w:r>
              <w:t>43</w:t>
            </w:r>
          </w:p>
        </w:tc>
        <w:tc>
          <w:tcPr>
            <w:tcW w:w="1513" w:type="dxa"/>
          </w:tcPr>
          <w:p w14:paraId="4C17194B" w14:textId="2050C4E0" w:rsidR="0066350F" w:rsidRPr="00B04C01" w:rsidDel="00EF5071" w:rsidRDefault="0066350F" w:rsidP="0066350F">
            <w:pPr>
              <w:pStyle w:val="TTableText"/>
            </w:pPr>
            <w:r>
              <w:t>Clause 40</w:t>
            </w:r>
          </w:p>
        </w:tc>
        <w:tc>
          <w:tcPr>
            <w:tcW w:w="1514" w:type="dxa"/>
          </w:tcPr>
          <w:p w14:paraId="2D3237A0" w14:textId="027D9899" w:rsidR="0066350F" w:rsidRPr="00B04C01" w:rsidDel="00EF5071" w:rsidRDefault="006E03B3" w:rsidP="0066350F">
            <w:pPr>
              <w:pStyle w:val="TTableText"/>
            </w:pPr>
            <w:r>
              <w:t>Clause 42</w:t>
            </w:r>
          </w:p>
        </w:tc>
        <w:tc>
          <w:tcPr>
            <w:tcW w:w="1514" w:type="dxa"/>
          </w:tcPr>
          <w:p w14:paraId="7A8CC5BF" w14:textId="10A47C15" w:rsidR="0066350F" w:rsidRPr="00B04C01" w:rsidDel="00EF5071" w:rsidRDefault="00680C90" w:rsidP="0066350F">
            <w:pPr>
              <w:pStyle w:val="TTableText"/>
            </w:pPr>
            <w:r w:rsidRPr="00AB7E1C">
              <w:t>Clause</w:t>
            </w:r>
            <w:r w:rsidR="00C512E9">
              <w:t xml:space="preserve"> 42</w:t>
            </w:r>
          </w:p>
        </w:tc>
        <w:tc>
          <w:tcPr>
            <w:tcW w:w="1514" w:type="dxa"/>
          </w:tcPr>
          <w:p w14:paraId="058B1B50" w14:textId="43872151" w:rsidR="0066350F" w:rsidRPr="00B04C01" w:rsidDel="00EF5071" w:rsidRDefault="003F042E" w:rsidP="0066350F">
            <w:pPr>
              <w:pStyle w:val="TTableText"/>
            </w:pPr>
            <w:r w:rsidRPr="009070E9">
              <w:t xml:space="preserve">Clause </w:t>
            </w:r>
            <w:r>
              <w:t>43</w:t>
            </w:r>
          </w:p>
        </w:tc>
        <w:tc>
          <w:tcPr>
            <w:tcW w:w="1505" w:type="dxa"/>
          </w:tcPr>
          <w:p w14:paraId="44A38755" w14:textId="62ACA8ED" w:rsidR="0066350F" w:rsidRPr="00B04C01" w:rsidDel="00EF5071" w:rsidRDefault="0066350F" w:rsidP="0066350F">
            <w:pPr>
              <w:pStyle w:val="TTableText"/>
            </w:pPr>
            <w:r w:rsidRPr="00B25330">
              <w:t>Clause</w:t>
            </w:r>
            <w:r w:rsidR="00D3452C">
              <w:t xml:space="preserve"> 44</w:t>
            </w:r>
          </w:p>
        </w:tc>
      </w:tr>
      <w:tr w:rsidR="0066350F" w:rsidRPr="00CA4237" w14:paraId="7747B67C" w14:textId="77777777" w:rsidTr="00EF5071">
        <w:tc>
          <w:tcPr>
            <w:tcW w:w="1501" w:type="dxa"/>
          </w:tcPr>
          <w:p w14:paraId="7F31C52F" w14:textId="12B71734" w:rsidR="0066350F" w:rsidRPr="00E801D6" w:rsidRDefault="0066350F" w:rsidP="0066350F">
            <w:pPr>
              <w:pStyle w:val="TTableText"/>
            </w:pPr>
            <w:r w:rsidRPr="009E07EF">
              <w:t xml:space="preserve">Section </w:t>
            </w:r>
            <w:r>
              <w:t>44</w:t>
            </w:r>
          </w:p>
        </w:tc>
        <w:tc>
          <w:tcPr>
            <w:tcW w:w="1513" w:type="dxa"/>
          </w:tcPr>
          <w:p w14:paraId="33669C81" w14:textId="310D085D" w:rsidR="0066350F" w:rsidRPr="00B04C01" w:rsidDel="00EF5071" w:rsidRDefault="0066350F" w:rsidP="0066350F">
            <w:pPr>
              <w:pStyle w:val="TTableText"/>
            </w:pPr>
            <w:r>
              <w:t>Clause 41</w:t>
            </w:r>
          </w:p>
        </w:tc>
        <w:tc>
          <w:tcPr>
            <w:tcW w:w="1514" w:type="dxa"/>
          </w:tcPr>
          <w:p w14:paraId="028EC13B" w14:textId="2753D96F" w:rsidR="0066350F" w:rsidRPr="00B04C01" w:rsidDel="00EF5071" w:rsidRDefault="006E03B3" w:rsidP="0066350F">
            <w:pPr>
              <w:pStyle w:val="TTableText"/>
            </w:pPr>
            <w:r>
              <w:t>Clause 43</w:t>
            </w:r>
          </w:p>
        </w:tc>
        <w:tc>
          <w:tcPr>
            <w:tcW w:w="1514" w:type="dxa"/>
          </w:tcPr>
          <w:p w14:paraId="3997A909" w14:textId="1198B1D5" w:rsidR="0066350F" w:rsidRPr="00B04C01" w:rsidDel="00EF5071" w:rsidRDefault="00680C90" w:rsidP="0066350F">
            <w:pPr>
              <w:pStyle w:val="TTableText"/>
            </w:pPr>
            <w:r w:rsidRPr="00AB7E1C">
              <w:t>Clause</w:t>
            </w:r>
            <w:r w:rsidR="00C512E9">
              <w:t xml:space="preserve"> 43</w:t>
            </w:r>
          </w:p>
        </w:tc>
        <w:tc>
          <w:tcPr>
            <w:tcW w:w="1514" w:type="dxa"/>
          </w:tcPr>
          <w:p w14:paraId="0A3C8562" w14:textId="0ED30407" w:rsidR="0066350F" w:rsidRPr="00B04C01" w:rsidDel="00EF5071" w:rsidRDefault="003F042E" w:rsidP="0066350F">
            <w:pPr>
              <w:pStyle w:val="TTableText"/>
            </w:pPr>
            <w:r w:rsidRPr="009070E9">
              <w:t xml:space="preserve">Clause </w:t>
            </w:r>
            <w:r>
              <w:t>44</w:t>
            </w:r>
          </w:p>
        </w:tc>
        <w:tc>
          <w:tcPr>
            <w:tcW w:w="1505" w:type="dxa"/>
          </w:tcPr>
          <w:p w14:paraId="4ED5B32D" w14:textId="1BDC21B6" w:rsidR="0066350F" w:rsidRPr="00B04C01" w:rsidDel="00EF5071" w:rsidRDefault="00D3452C" w:rsidP="0066350F">
            <w:pPr>
              <w:pStyle w:val="TTableText"/>
            </w:pPr>
            <w:r w:rsidRPr="00B25330">
              <w:t>Clause</w:t>
            </w:r>
            <w:r>
              <w:t>45</w:t>
            </w:r>
          </w:p>
        </w:tc>
      </w:tr>
      <w:tr w:rsidR="0066350F" w:rsidRPr="00CA4237" w14:paraId="0CC14B8B" w14:textId="77777777" w:rsidTr="00EF5071">
        <w:tc>
          <w:tcPr>
            <w:tcW w:w="1501" w:type="dxa"/>
          </w:tcPr>
          <w:p w14:paraId="7D616255" w14:textId="5C4A5766" w:rsidR="0066350F" w:rsidRPr="00E801D6" w:rsidRDefault="0066350F" w:rsidP="0066350F">
            <w:pPr>
              <w:pStyle w:val="TTableText"/>
            </w:pPr>
            <w:r w:rsidRPr="009E07EF">
              <w:t xml:space="preserve">Section </w:t>
            </w:r>
            <w:r>
              <w:t>45</w:t>
            </w:r>
          </w:p>
        </w:tc>
        <w:tc>
          <w:tcPr>
            <w:tcW w:w="1513" w:type="dxa"/>
          </w:tcPr>
          <w:p w14:paraId="1C064CE5" w14:textId="7B5DCF3A" w:rsidR="0066350F" w:rsidRPr="00B04C01" w:rsidDel="00EF5071" w:rsidRDefault="0066350F" w:rsidP="0066350F">
            <w:pPr>
              <w:pStyle w:val="TTableText"/>
            </w:pPr>
            <w:r>
              <w:t>Clause 42</w:t>
            </w:r>
          </w:p>
        </w:tc>
        <w:tc>
          <w:tcPr>
            <w:tcW w:w="1514" w:type="dxa"/>
          </w:tcPr>
          <w:p w14:paraId="38C0A3F7" w14:textId="56C9457A" w:rsidR="0066350F" w:rsidRPr="00B04C01" w:rsidDel="00EF5071" w:rsidRDefault="006E03B3" w:rsidP="0066350F">
            <w:pPr>
              <w:pStyle w:val="TTableText"/>
            </w:pPr>
            <w:r>
              <w:t>Clause 44</w:t>
            </w:r>
          </w:p>
        </w:tc>
        <w:tc>
          <w:tcPr>
            <w:tcW w:w="1514" w:type="dxa"/>
          </w:tcPr>
          <w:p w14:paraId="515F0C1A" w14:textId="575F2885" w:rsidR="0066350F" w:rsidRPr="00B04C01" w:rsidDel="00EF5071" w:rsidRDefault="00680C90" w:rsidP="0066350F">
            <w:pPr>
              <w:pStyle w:val="TTableText"/>
            </w:pPr>
            <w:r w:rsidRPr="00AB7E1C">
              <w:t>Clause</w:t>
            </w:r>
            <w:r w:rsidR="00C512E9">
              <w:t xml:space="preserve"> 44</w:t>
            </w:r>
          </w:p>
        </w:tc>
        <w:tc>
          <w:tcPr>
            <w:tcW w:w="1514" w:type="dxa"/>
          </w:tcPr>
          <w:p w14:paraId="46602553" w14:textId="631A5664" w:rsidR="0066350F" w:rsidRPr="00B04C01" w:rsidDel="00EF5071" w:rsidRDefault="003F042E" w:rsidP="0066350F">
            <w:pPr>
              <w:pStyle w:val="TTableText"/>
            </w:pPr>
            <w:r w:rsidRPr="009070E9">
              <w:t xml:space="preserve">Clause </w:t>
            </w:r>
            <w:r>
              <w:t>45</w:t>
            </w:r>
          </w:p>
        </w:tc>
        <w:tc>
          <w:tcPr>
            <w:tcW w:w="1505" w:type="dxa"/>
          </w:tcPr>
          <w:p w14:paraId="7184BFDC" w14:textId="14D9650A" w:rsidR="0066350F" w:rsidRPr="00B04C01" w:rsidDel="00EF5071" w:rsidRDefault="0066350F" w:rsidP="0066350F">
            <w:pPr>
              <w:pStyle w:val="TTableText"/>
            </w:pPr>
            <w:r w:rsidRPr="00B25330">
              <w:t>Clause</w:t>
            </w:r>
            <w:r w:rsidR="00D3452C">
              <w:t xml:space="preserve"> 46</w:t>
            </w:r>
          </w:p>
        </w:tc>
      </w:tr>
      <w:tr w:rsidR="0066350F" w:rsidRPr="00CA4237" w14:paraId="27F71355" w14:textId="77777777" w:rsidTr="00EF5071">
        <w:tc>
          <w:tcPr>
            <w:tcW w:w="1501" w:type="dxa"/>
          </w:tcPr>
          <w:p w14:paraId="4E3D4221" w14:textId="6777E902" w:rsidR="0066350F" w:rsidRPr="00E801D6" w:rsidRDefault="0066350F" w:rsidP="0066350F">
            <w:pPr>
              <w:pStyle w:val="TTableText"/>
            </w:pPr>
            <w:r w:rsidRPr="009E07EF">
              <w:t xml:space="preserve">Section </w:t>
            </w:r>
            <w:r>
              <w:t>46</w:t>
            </w:r>
          </w:p>
        </w:tc>
        <w:tc>
          <w:tcPr>
            <w:tcW w:w="1513" w:type="dxa"/>
          </w:tcPr>
          <w:p w14:paraId="1F1ED99C" w14:textId="03BFF5F6" w:rsidR="0066350F" w:rsidRPr="00B04C01" w:rsidDel="00EF5071" w:rsidRDefault="0066350F" w:rsidP="0066350F">
            <w:pPr>
              <w:pStyle w:val="TTableText"/>
            </w:pPr>
            <w:r>
              <w:t>Clause 43</w:t>
            </w:r>
          </w:p>
        </w:tc>
        <w:tc>
          <w:tcPr>
            <w:tcW w:w="1514" w:type="dxa"/>
          </w:tcPr>
          <w:p w14:paraId="7D8F058B" w14:textId="027B351D" w:rsidR="0066350F" w:rsidRPr="00B04C01" w:rsidDel="00EF5071" w:rsidRDefault="006E03B3" w:rsidP="0066350F">
            <w:pPr>
              <w:pStyle w:val="TTableText"/>
            </w:pPr>
            <w:r>
              <w:t>Clause 45</w:t>
            </w:r>
          </w:p>
        </w:tc>
        <w:tc>
          <w:tcPr>
            <w:tcW w:w="1514" w:type="dxa"/>
          </w:tcPr>
          <w:p w14:paraId="72D49776" w14:textId="58292BC3" w:rsidR="0066350F" w:rsidRPr="00B04C01" w:rsidDel="00EF5071" w:rsidRDefault="00680C90" w:rsidP="0066350F">
            <w:pPr>
              <w:pStyle w:val="TTableText"/>
            </w:pPr>
            <w:r w:rsidRPr="00AB7E1C">
              <w:t>Clause</w:t>
            </w:r>
            <w:r w:rsidR="00C512E9">
              <w:t xml:space="preserve"> 45</w:t>
            </w:r>
          </w:p>
        </w:tc>
        <w:tc>
          <w:tcPr>
            <w:tcW w:w="1514" w:type="dxa"/>
          </w:tcPr>
          <w:p w14:paraId="60C36E58" w14:textId="0560F648" w:rsidR="0066350F" w:rsidRPr="00B04C01" w:rsidDel="00EF5071" w:rsidRDefault="003F042E" w:rsidP="0066350F">
            <w:pPr>
              <w:pStyle w:val="TTableText"/>
            </w:pPr>
            <w:r w:rsidRPr="009070E9">
              <w:t xml:space="preserve">Clause </w:t>
            </w:r>
            <w:r>
              <w:t>46</w:t>
            </w:r>
          </w:p>
        </w:tc>
        <w:tc>
          <w:tcPr>
            <w:tcW w:w="1505" w:type="dxa"/>
          </w:tcPr>
          <w:p w14:paraId="446D1623" w14:textId="7305FB69" w:rsidR="0066350F" w:rsidRPr="00B04C01" w:rsidDel="00EF5071" w:rsidRDefault="0066350F" w:rsidP="0066350F">
            <w:pPr>
              <w:pStyle w:val="TTableText"/>
            </w:pPr>
            <w:r w:rsidRPr="00B25330">
              <w:t>Clause</w:t>
            </w:r>
            <w:r w:rsidR="00D3452C">
              <w:t xml:space="preserve"> 47</w:t>
            </w:r>
          </w:p>
        </w:tc>
      </w:tr>
      <w:tr w:rsidR="0066350F" w:rsidRPr="00CA4237" w14:paraId="2CEF6546" w14:textId="77777777" w:rsidTr="00EF5071">
        <w:tc>
          <w:tcPr>
            <w:tcW w:w="1501" w:type="dxa"/>
          </w:tcPr>
          <w:p w14:paraId="4A8BAD3B" w14:textId="025E55D0" w:rsidR="0066350F" w:rsidRPr="00E801D6" w:rsidRDefault="0066350F" w:rsidP="0066350F">
            <w:pPr>
              <w:pStyle w:val="TTableText"/>
            </w:pPr>
            <w:r w:rsidRPr="009E07EF">
              <w:t xml:space="preserve">Section </w:t>
            </w:r>
            <w:r>
              <w:t>47</w:t>
            </w:r>
          </w:p>
        </w:tc>
        <w:tc>
          <w:tcPr>
            <w:tcW w:w="1513" w:type="dxa"/>
          </w:tcPr>
          <w:p w14:paraId="6B819450" w14:textId="403CB438" w:rsidR="0066350F" w:rsidRPr="00B04C01" w:rsidDel="00EF5071" w:rsidRDefault="0066350F" w:rsidP="0066350F">
            <w:pPr>
              <w:pStyle w:val="TTableText"/>
            </w:pPr>
            <w:r>
              <w:t>Clause 44</w:t>
            </w:r>
          </w:p>
        </w:tc>
        <w:tc>
          <w:tcPr>
            <w:tcW w:w="1514" w:type="dxa"/>
          </w:tcPr>
          <w:p w14:paraId="65239FC5" w14:textId="4BB13A34" w:rsidR="0066350F" w:rsidRPr="00B04C01" w:rsidDel="00EF5071" w:rsidRDefault="006E03B3" w:rsidP="0066350F">
            <w:pPr>
              <w:pStyle w:val="TTableText"/>
            </w:pPr>
            <w:r>
              <w:t>Clause 46</w:t>
            </w:r>
          </w:p>
        </w:tc>
        <w:tc>
          <w:tcPr>
            <w:tcW w:w="1514" w:type="dxa"/>
          </w:tcPr>
          <w:p w14:paraId="22B53930" w14:textId="5718D4C9" w:rsidR="0066350F" w:rsidRPr="00B04C01" w:rsidDel="00EF5071" w:rsidRDefault="00680C90" w:rsidP="0066350F">
            <w:pPr>
              <w:pStyle w:val="TTableText"/>
            </w:pPr>
            <w:r w:rsidRPr="00AB7E1C">
              <w:t>Clause</w:t>
            </w:r>
            <w:r w:rsidR="00C512E9">
              <w:t xml:space="preserve"> 46</w:t>
            </w:r>
          </w:p>
        </w:tc>
        <w:tc>
          <w:tcPr>
            <w:tcW w:w="1514" w:type="dxa"/>
          </w:tcPr>
          <w:p w14:paraId="1D5F9A24" w14:textId="498FF54A" w:rsidR="0066350F" w:rsidRPr="00B04C01" w:rsidDel="00EF5071" w:rsidRDefault="003F042E" w:rsidP="0066350F">
            <w:pPr>
              <w:pStyle w:val="TTableText"/>
            </w:pPr>
            <w:r w:rsidRPr="009070E9">
              <w:t xml:space="preserve">Clause </w:t>
            </w:r>
            <w:r>
              <w:t>47</w:t>
            </w:r>
          </w:p>
        </w:tc>
        <w:tc>
          <w:tcPr>
            <w:tcW w:w="1505" w:type="dxa"/>
          </w:tcPr>
          <w:p w14:paraId="77A9174A" w14:textId="478ACFA0" w:rsidR="0066350F" w:rsidRPr="00B04C01" w:rsidDel="00EF5071" w:rsidRDefault="0066350F" w:rsidP="0066350F">
            <w:pPr>
              <w:pStyle w:val="TTableText"/>
            </w:pPr>
            <w:r w:rsidRPr="00B25330">
              <w:t>Clause</w:t>
            </w:r>
            <w:r w:rsidR="00D3452C">
              <w:t xml:space="preserve"> 48</w:t>
            </w:r>
          </w:p>
        </w:tc>
      </w:tr>
      <w:tr w:rsidR="0066350F" w:rsidRPr="00CA4237" w14:paraId="37F03A35" w14:textId="77777777" w:rsidTr="00EF5071">
        <w:tc>
          <w:tcPr>
            <w:tcW w:w="1501" w:type="dxa"/>
          </w:tcPr>
          <w:p w14:paraId="68928018" w14:textId="66213161" w:rsidR="0066350F" w:rsidRPr="00E801D6" w:rsidRDefault="0066350F" w:rsidP="0066350F">
            <w:pPr>
              <w:pStyle w:val="TTableText"/>
            </w:pPr>
            <w:r w:rsidRPr="009E07EF">
              <w:t xml:space="preserve">Section </w:t>
            </w:r>
            <w:r>
              <w:t>48</w:t>
            </w:r>
          </w:p>
        </w:tc>
        <w:tc>
          <w:tcPr>
            <w:tcW w:w="1513" w:type="dxa"/>
          </w:tcPr>
          <w:p w14:paraId="57491AA5" w14:textId="0B7CA58C" w:rsidR="0066350F" w:rsidRPr="00B04C01" w:rsidDel="00EF5071" w:rsidRDefault="0066350F" w:rsidP="0066350F">
            <w:pPr>
              <w:pStyle w:val="TTableText"/>
            </w:pPr>
            <w:r>
              <w:t>Clause 45</w:t>
            </w:r>
          </w:p>
        </w:tc>
        <w:tc>
          <w:tcPr>
            <w:tcW w:w="1514" w:type="dxa"/>
          </w:tcPr>
          <w:p w14:paraId="2A90046F" w14:textId="6912BE39" w:rsidR="0066350F" w:rsidRPr="00B04C01" w:rsidDel="00EF5071" w:rsidRDefault="006E03B3" w:rsidP="0066350F">
            <w:pPr>
              <w:pStyle w:val="TTableText"/>
            </w:pPr>
            <w:r>
              <w:t>Clause 47</w:t>
            </w:r>
          </w:p>
        </w:tc>
        <w:tc>
          <w:tcPr>
            <w:tcW w:w="1514" w:type="dxa"/>
          </w:tcPr>
          <w:p w14:paraId="7206DDA7" w14:textId="3579BEBD" w:rsidR="0066350F" w:rsidRPr="00B04C01" w:rsidDel="00EF5071" w:rsidRDefault="00680C90" w:rsidP="0066350F">
            <w:pPr>
              <w:pStyle w:val="TTableText"/>
            </w:pPr>
            <w:r w:rsidRPr="00AB7E1C">
              <w:t>Clause</w:t>
            </w:r>
            <w:r w:rsidR="00C512E9">
              <w:t xml:space="preserve"> 47 </w:t>
            </w:r>
          </w:p>
        </w:tc>
        <w:tc>
          <w:tcPr>
            <w:tcW w:w="1514" w:type="dxa"/>
          </w:tcPr>
          <w:p w14:paraId="0C724CE0" w14:textId="547D2239" w:rsidR="0066350F" w:rsidRPr="00B04C01" w:rsidDel="00EF5071" w:rsidRDefault="003F042E" w:rsidP="0066350F">
            <w:pPr>
              <w:pStyle w:val="TTableText"/>
            </w:pPr>
            <w:r w:rsidRPr="009070E9">
              <w:t xml:space="preserve">Clause </w:t>
            </w:r>
            <w:r>
              <w:t>48</w:t>
            </w:r>
          </w:p>
        </w:tc>
        <w:tc>
          <w:tcPr>
            <w:tcW w:w="1505" w:type="dxa"/>
          </w:tcPr>
          <w:p w14:paraId="17FBF4EF" w14:textId="334BF6EE" w:rsidR="0066350F" w:rsidRPr="00B04C01" w:rsidDel="00EF5071" w:rsidRDefault="0066350F" w:rsidP="0066350F">
            <w:pPr>
              <w:pStyle w:val="TTableText"/>
            </w:pPr>
            <w:r w:rsidRPr="00B25330">
              <w:t>Clause</w:t>
            </w:r>
            <w:r w:rsidR="00D3452C">
              <w:t xml:space="preserve"> 49</w:t>
            </w:r>
          </w:p>
        </w:tc>
      </w:tr>
      <w:tr w:rsidR="0066350F" w:rsidRPr="00CA4237" w14:paraId="18BC0D5D" w14:textId="77777777" w:rsidTr="00EF5071">
        <w:tc>
          <w:tcPr>
            <w:tcW w:w="1501" w:type="dxa"/>
          </w:tcPr>
          <w:p w14:paraId="78C2831F" w14:textId="464471AD" w:rsidR="0066350F" w:rsidRPr="00E801D6" w:rsidRDefault="0066350F" w:rsidP="0066350F">
            <w:pPr>
              <w:pStyle w:val="TTableText"/>
            </w:pPr>
            <w:r w:rsidRPr="009E07EF">
              <w:t xml:space="preserve">Section </w:t>
            </w:r>
            <w:r>
              <w:t>49</w:t>
            </w:r>
          </w:p>
        </w:tc>
        <w:tc>
          <w:tcPr>
            <w:tcW w:w="1513" w:type="dxa"/>
          </w:tcPr>
          <w:p w14:paraId="592D3F03" w14:textId="3C476BBA" w:rsidR="0066350F" w:rsidRPr="00B04C01" w:rsidDel="00EF5071" w:rsidRDefault="0066350F" w:rsidP="0066350F">
            <w:pPr>
              <w:pStyle w:val="TTableText"/>
            </w:pPr>
            <w:r>
              <w:t>Clause 46</w:t>
            </w:r>
          </w:p>
        </w:tc>
        <w:tc>
          <w:tcPr>
            <w:tcW w:w="1514" w:type="dxa"/>
          </w:tcPr>
          <w:p w14:paraId="37D72E95" w14:textId="0F187FAE" w:rsidR="0066350F" w:rsidRPr="00B04C01" w:rsidDel="00EF5071" w:rsidRDefault="006E03B3" w:rsidP="0066350F">
            <w:pPr>
              <w:pStyle w:val="TTableText"/>
            </w:pPr>
            <w:r>
              <w:t>Clause 48</w:t>
            </w:r>
          </w:p>
        </w:tc>
        <w:tc>
          <w:tcPr>
            <w:tcW w:w="1514" w:type="dxa"/>
          </w:tcPr>
          <w:p w14:paraId="5522D176" w14:textId="62FA8DE3" w:rsidR="0066350F" w:rsidRPr="00B04C01" w:rsidDel="00EF5071" w:rsidRDefault="00680C90" w:rsidP="0066350F">
            <w:pPr>
              <w:pStyle w:val="TTableText"/>
            </w:pPr>
            <w:r w:rsidRPr="00AB7E1C">
              <w:t>Clause</w:t>
            </w:r>
            <w:r w:rsidR="00C512E9">
              <w:t xml:space="preserve"> 48 </w:t>
            </w:r>
          </w:p>
        </w:tc>
        <w:tc>
          <w:tcPr>
            <w:tcW w:w="1514" w:type="dxa"/>
          </w:tcPr>
          <w:p w14:paraId="33CA72B6" w14:textId="38716BFE" w:rsidR="0066350F" w:rsidRPr="00B04C01" w:rsidDel="00EF5071" w:rsidRDefault="003F042E" w:rsidP="0066350F">
            <w:pPr>
              <w:pStyle w:val="TTableText"/>
            </w:pPr>
            <w:r w:rsidRPr="009070E9">
              <w:t xml:space="preserve">Clause </w:t>
            </w:r>
            <w:r>
              <w:t>49</w:t>
            </w:r>
          </w:p>
        </w:tc>
        <w:tc>
          <w:tcPr>
            <w:tcW w:w="1505" w:type="dxa"/>
          </w:tcPr>
          <w:p w14:paraId="789F7798" w14:textId="044CDF15" w:rsidR="0066350F" w:rsidRPr="00B04C01" w:rsidDel="00EF5071" w:rsidRDefault="0066350F" w:rsidP="0066350F">
            <w:pPr>
              <w:pStyle w:val="TTableText"/>
            </w:pPr>
            <w:r w:rsidRPr="00B25330">
              <w:t>Clause</w:t>
            </w:r>
            <w:r w:rsidR="00D3452C">
              <w:t xml:space="preserve"> 50</w:t>
            </w:r>
          </w:p>
        </w:tc>
      </w:tr>
      <w:tr w:rsidR="0066350F" w:rsidRPr="00CA4237" w14:paraId="34EA2646" w14:textId="77777777" w:rsidTr="00EF5071">
        <w:tc>
          <w:tcPr>
            <w:tcW w:w="1501" w:type="dxa"/>
          </w:tcPr>
          <w:p w14:paraId="2ABD0238" w14:textId="3D96C3EB" w:rsidR="0066350F" w:rsidRPr="00E801D6" w:rsidRDefault="0066350F" w:rsidP="0066350F">
            <w:pPr>
              <w:pStyle w:val="TTableText"/>
            </w:pPr>
            <w:r w:rsidRPr="009E07EF">
              <w:t xml:space="preserve">Section </w:t>
            </w:r>
            <w:r>
              <w:t>50</w:t>
            </w:r>
          </w:p>
        </w:tc>
        <w:tc>
          <w:tcPr>
            <w:tcW w:w="1513" w:type="dxa"/>
          </w:tcPr>
          <w:p w14:paraId="300ADD36" w14:textId="5B113840" w:rsidR="0066350F" w:rsidRPr="00B04C01" w:rsidDel="00EF5071" w:rsidRDefault="0066350F" w:rsidP="0066350F">
            <w:pPr>
              <w:pStyle w:val="TTableText"/>
            </w:pPr>
            <w:r>
              <w:t>Clause 47</w:t>
            </w:r>
          </w:p>
        </w:tc>
        <w:tc>
          <w:tcPr>
            <w:tcW w:w="1514" w:type="dxa"/>
          </w:tcPr>
          <w:p w14:paraId="2BD5234E" w14:textId="39E6EA10" w:rsidR="0066350F" w:rsidRPr="00B04C01" w:rsidDel="00EF5071" w:rsidRDefault="006E03B3" w:rsidP="0066350F">
            <w:pPr>
              <w:pStyle w:val="TTableText"/>
            </w:pPr>
            <w:r>
              <w:t>Clause 49</w:t>
            </w:r>
          </w:p>
        </w:tc>
        <w:tc>
          <w:tcPr>
            <w:tcW w:w="1514" w:type="dxa"/>
          </w:tcPr>
          <w:p w14:paraId="2AB83424" w14:textId="62743E36" w:rsidR="0066350F" w:rsidRPr="00B04C01" w:rsidDel="00EF5071" w:rsidRDefault="00680C90" w:rsidP="0066350F">
            <w:pPr>
              <w:pStyle w:val="TTableText"/>
            </w:pPr>
            <w:r w:rsidRPr="00AB7E1C">
              <w:t>Clause</w:t>
            </w:r>
            <w:r w:rsidR="00C512E9">
              <w:t xml:space="preserve"> 49</w:t>
            </w:r>
          </w:p>
        </w:tc>
        <w:tc>
          <w:tcPr>
            <w:tcW w:w="1514" w:type="dxa"/>
          </w:tcPr>
          <w:p w14:paraId="77B50385" w14:textId="6D35B0C2" w:rsidR="0066350F" w:rsidRPr="00B04C01" w:rsidDel="00EF5071" w:rsidRDefault="003F042E" w:rsidP="0066350F">
            <w:pPr>
              <w:pStyle w:val="TTableText"/>
            </w:pPr>
            <w:r w:rsidRPr="009070E9">
              <w:t xml:space="preserve">Clause </w:t>
            </w:r>
            <w:r>
              <w:t>50</w:t>
            </w:r>
          </w:p>
        </w:tc>
        <w:tc>
          <w:tcPr>
            <w:tcW w:w="1505" w:type="dxa"/>
          </w:tcPr>
          <w:p w14:paraId="7654F93A" w14:textId="1416DB35" w:rsidR="0066350F" w:rsidRPr="00B04C01" w:rsidDel="00EF5071" w:rsidRDefault="0066350F" w:rsidP="0066350F">
            <w:pPr>
              <w:pStyle w:val="TTableText"/>
            </w:pPr>
            <w:r w:rsidRPr="00B25330">
              <w:t>Clause</w:t>
            </w:r>
            <w:r w:rsidR="00D3452C">
              <w:t xml:space="preserve"> 51</w:t>
            </w:r>
          </w:p>
        </w:tc>
      </w:tr>
      <w:tr w:rsidR="0066350F" w:rsidRPr="00CA4237" w14:paraId="11A9F280" w14:textId="77777777" w:rsidTr="00EF5071">
        <w:tc>
          <w:tcPr>
            <w:tcW w:w="1501" w:type="dxa"/>
          </w:tcPr>
          <w:p w14:paraId="5F983763" w14:textId="34A87292" w:rsidR="0066350F" w:rsidRPr="009E07EF" w:rsidRDefault="0066350F" w:rsidP="0066350F">
            <w:pPr>
              <w:pStyle w:val="TTableText"/>
            </w:pPr>
            <w:r w:rsidRPr="000900AC">
              <w:t xml:space="preserve">Section </w:t>
            </w:r>
            <w:r>
              <w:t>51</w:t>
            </w:r>
          </w:p>
        </w:tc>
        <w:tc>
          <w:tcPr>
            <w:tcW w:w="1513" w:type="dxa"/>
          </w:tcPr>
          <w:p w14:paraId="6D91AA80" w14:textId="798AC857" w:rsidR="0066350F" w:rsidRPr="00B04C01" w:rsidDel="00EF5071" w:rsidRDefault="0066350F" w:rsidP="0066350F">
            <w:pPr>
              <w:pStyle w:val="TTableText"/>
            </w:pPr>
            <w:r>
              <w:t>Clause 48</w:t>
            </w:r>
          </w:p>
        </w:tc>
        <w:tc>
          <w:tcPr>
            <w:tcW w:w="1514" w:type="dxa"/>
          </w:tcPr>
          <w:p w14:paraId="0846F307" w14:textId="6AAE35F6" w:rsidR="0066350F" w:rsidRPr="00B04C01" w:rsidDel="00EF5071" w:rsidRDefault="006E03B3" w:rsidP="0066350F">
            <w:pPr>
              <w:pStyle w:val="TTableText"/>
            </w:pPr>
            <w:r>
              <w:t>Clause 50</w:t>
            </w:r>
          </w:p>
        </w:tc>
        <w:tc>
          <w:tcPr>
            <w:tcW w:w="1514" w:type="dxa"/>
          </w:tcPr>
          <w:p w14:paraId="24E61735" w14:textId="372FA72D" w:rsidR="0066350F" w:rsidRPr="00B04C01" w:rsidDel="00EF5071" w:rsidRDefault="00680C90" w:rsidP="0066350F">
            <w:pPr>
              <w:pStyle w:val="TTableText"/>
            </w:pPr>
            <w:r w:rsidRPr="00AB7E1C">
              <w:t>Clause</w:t>
            </w:r>
            <w:r w:rsidR="00C512E9">
              <w:t xml:space="preserve"> 50</w:t>
            </w:r>
          </w:p>
        </w:tc>
        <w:tc>
          <w:tcPr>
            <w:tcW w:w="1514" w:type="dxa"/>
          </w:tcPr>
          <w:p w14:paraId="2A15008E" w14:textId="6610CE8C" w:rsidR="0066350F" w:rsidRPr="00B04C01" w:rsidDel="00EF5071" w:rsidRDefault="003F042E" w:rsidP="0066350F">
            <w:pPr>
              <w:pStyle w:val="TTableText"/>
            </w:pPr>
            <w:r w:rsidRPr="009070E9">
              <w:t xml:space="preserve">Clause </w:t>
            </w:r>
            <w:r>
              <w:t>51</w:t>
            </w:r>
          </w:p>
        </w:tc>
        <w:tc>
          <w:tcPr>
            <w:tcW w:w="1505" w:type="dxa"/>
          </w:tcPr>
          <w:p w14:paraId="02C31930" w14:textId="137B0D6E" w:rsidR="0066350F" w:rsidRPr="00B04C01" w:rsidDel="00EF5071" w:rsidRDefault="0066350F" w:rsidP="0066350F">
            <w:pPr>
              <w:pStyle w:val="TTableText"/>
            </w:pPr>
            <w:r w:rsidRPr="00B25330">
              <w:t>Clause</w:t>
            </w:r>
            <w:r w:rsidR="00D3452C">
              <w:t xml:space="preserve"> 52</w:t>
            </w:r>
          </w:p>
        </w:tc>
      </w:tr>
      <w:tr w:rsidR="0066350F" w:rsidRPr="00CA4237" w14:paraId="721A94B2" w14:textId="77777777" w:rsidTr="00EF5071">
        <w:tc>
          <w:tcPr>
            <w:tcW w:w="1501" w:type="dxa"/>
          </w:tcPr>
          <w:p w14:paraId="7B93407D" w14:textId="62016FD4" w:rsidR="0066350F" w:rsidRPr="009E07EF" w:rsidRDefault="0066350F" w:rsidP="0066350F">
            <w:pPr>
              <w:pStyle w:val="TTableText"/>
            </w:pPr>
            <w:r w:rsidRPr="000900AC">
              <w:t xml:space="preserve">Section </w:t>
            </w:r>
            <w:r>
              <w:t>52</w:t>
            </w:r>
          </w:p>
        </w:tc>
        <w:tc>
          <w:tcPr>
            <w:tcW w:w="1513" w:type="dxa"/>
          </w:tcPr>
          <w:p w14:paraId="5B1DF205" w14:textId="39275B5D" w:rsidR="0066350F" w:rsidRPr="00B04C01" w:rsidDel="00EF5071" w:rsidRDefault="0066350F" w:rsidP="0066350F">
            <w:pPr>
              <w:pStyle w:val="TTableText"/>
            </w:pPr>
            <w:r>
              <w:t>Clause 49</w:t>
            </w:r>
          </w:p>
        </w:tc>
        <w:tc>
          <w:tcPr>
            <w:tcW w:w="1514" w:type="dxa"/>
          </w:tcPr>
          <w:p w14:paraId="26DA9856" w14:textId="38590984" w:rsidR="0066350F" w:rsidRPr="00B04C01" w:rsidDel="00EF5071" w:rsidRDefault="006E03B3" w:rsidP="0066350F">
            <w:pPr>
              <w:pStyle w:val="TTableText"/>
            </w:pPr>
            <w:r>
              <w:t>Clause 51</w:t>
            </w:r>
          </w:p>
        </w:tc>
        <w:tc>
          <w:tcPr>
            <w:tcW w:w="1514" w:type="dxa"/>
          </w:tcPr>
          <w:p w14:paraId="2B12F203" w14:textId="2A8D6AE4" w:rsidR="0066350F" w:rsidRPr="00B04C01" w:rsidDel="00EF5071" w:rsidRDefault="00680C90" w:rsidP="0066350F">
            <w:pPr>
              <w:pStyle w:val="TTableText"/>
            </w:pPr>
            <w:r w:rsidRPr="00AB7E1C">
              <w:t>Clause</w:t>
            </w:r>
            <w:r w:rsidR="00C512E9">
              <w:t xml:space="preserve"> 51</w:t>
            </w:r>
          </w:p>
        </w:tc>
        <w:tc>
          <w:tcPr>
            <w:tcW w:w="1514" w:type="dxa"/>
          </w:tcPr>
          <w:p w14:paraId="10DB1D9B" w14:textId="3D395846" w:rsidR="0066350F" w:rsidRPr="00B04C01" w:rsidDel="00EF5071" w:rsidRDefault="003F042E" w:rsidP="0066350F">
            <w:pPr>
              <w:pStyle w:val="TTableText"/>
            </w:pPr>
            <w:r w:rsidRPr="009070E9">
              <w:t xml:space="preserve">Clause </w:t>
            </w:r>
            <w:r>
              <w:t>52</w:t>
            </w:r>
          </w:p>
        </w:tc>
        <w:tc>
          <w:tcPr>
            <w:tcW w:w="1505" w:type="dxa"/>
          </w:tcPr>
          <w:p w14:paraId="410B85D8" w14:textId="50696E3E" w:rsidR="0066350F" w:rsidRPr="00B04C01" w:rsidDel="00EF5071" w:rsidRDefault="0066350F" w:rsidP="0066350F">
            <w:pPr>
              <w:pStyle w:val="TTableText"/>
            </w:pPr>
            <w:r w:rsidRPr="00B25330">
              <w:t>Clause</w:t>
            </w:r>
            <w:r w:rsidR="00D3452C">
              <w:t xml:space="preserve"> 53</w:t>
            </w:r>
          </w:p>
        </w:tc>
      </w:tr>
      <w:tr w:rsidR="0066350F" w:rsidRPr="00CA4237" w14:paraId="09EEF4B2" w14:textId="77777777" w:rsidTr="00EF5071">
        <w:tc>
          <w:tcPr>
            <w:tcW w:w="1501" w:type="dxa"/>
          </w:tcPr>
          <w:p w14:paraId="530602FA" w14:textId="10B5A66E" w:rsidR="0066350F" w:rsidRPr="009E07EF" w:rsidRDefault="0066350F" w:rsidP="0066350F">
            <w:pPr>
              <w:pStyle w:val="TTableText"/>
            </w:pPr>
            <w:r w:rsidRPr="000900AC">
              <w:t xml:space="preserve">Section </w:t>
            </w:r>
            <w:r>
              <w:t>53</w:t>
            </w:r>
          </w:p>
        </w:tc>
        <w:tc>
          <w:tcPr>
            <w:tcW w:w="1513" w:type="dxa"/>
          </w:tcPr>
          <w:p w14:paraId="28AD1B4C" w14:textId="312C778A" w:rsidR="0066350F" w:rsidRPr="00B04C01" w:rsidDel="00EF5071" w:rsidRDefault="0066350F" w:rsidP="0066350F">
            <w:pPr>
              <w:pStyle w:val="TTableText"/>
            </w:pPr>
            <w:r>
              <w:t>Clause 50</w:t>
            </w:r>
          </w:p>
        </w:tc>
        <w:tc>
          <w:tcPr>
            <w:tcW w:w="1514" w:type="dxa"/>
          </w:tcPr>
          <w:p w14:paraId="13FCEA5C" w14:textId="4ACEDD0D" w:rsidR="0066350F" w:rsidRPr="00B04C01" w:rsidDel="00EF5071" w:rsidRDefault="006E03B3" w:rsidP="0066350F">
            <w:pPr>
              <w:pStyle w:val="TTableText"/>
            </w:pPr>
            <w:r>
              <w:t>Clause 52</w:t>
            </w:r>
          </w:p>
        </w:tc>
        <w:tc>
          <w:tcPr>
            <w:tcW w:w="1514" w:type="dxa"/>
          </w:tcPr>
          <w:p w14:paraId="68B7844A" w14:textId="0FE4B90A" w:rsidR="0066350F" w:rsidRPr="00B04C01" w:rsidDel="00EF5071" w:rsidRDefault="00680C90" w:rsidP="0066350F">
            <w:pPr>
              <w:pStyle w:val="TTableText"/>
            </w:pPr>
            <w:r w:rsidRPr="00AB7E1C">
              <w:t>Clause</w:t>
            </w:r>
            <w:r w:rsidR="00C512E9">
              <w:t xml:space="preserve"> 52</w:t>
            </w:r>
          </w:p>
        </w:tc>
        <w:tc>
          <w:tcPr>
            <w:tcW w:w="1514" w:type="dxa"/>
          </w:tcPr>
          <w:p w14:paraId="635B05EA" w14:textId="7629E1E3" w:rsidR="0066350F" w:rsidRPr="00B04C01" w:rsidDel="00EF5071" w:rsidRDefault="003F042E" w:rsidP="0066350F">
            <w:pPr>
              <w:pStyle w:val="TTableText"/>
            </w:pPr>
            <w:r w:rsidRPr="009070E9">
              <w:t xml:space="preserve">Clause </w:t>
            </w:r>
            <w:r>
              <w:t>53</w:t>
            </w:r>
          </w:p>
        </w:tc>
        <w:tc>
          <w:tcPr>
            <w:tcW w:w="1505" w:type="dxa"/>
          </w:tcPr>
          <w:p w14:paraId="35FEC597" w14:textId="47CB8453" w:rsidR="0066350F" w:rsidRPr="00B04C01" w:rsidDel="00EF5071" w:rsidRDefault="0066350F" w:rsidP="0066350F">
            <w:pPr>
              <w:pStyle w:val="TTableText"/>
            </w:pPr>
            <w:r w:rsidRPr="00B25330">
              <w:t>Clause</w:t>
            </w:r>
            <w:r w:rsidR="00D3452C" w:rsidRPr="002801A6">
              <w:t xml:space="preserve"> </w:t>
            </w:r>
            <w:r w:rsidR="00D3452C">
              <w:t>54</w:t>
            </w:r>
          </w:p>
        </w:tc>
      </w:tr>
      <w:tr w:rsidR="0066350F" w:rsidRPr="00CA4237" w14:paraId="37A42886" w14:textId="77777777" w:rsidTr="00EF5071">
        <w:tc>
          <w:tcPr>
            <w:tcW w:w="1501" w:type="dxa"/>
          </w:tcPr>
          <w:p w14:paraId="465E918F" w14:textId="41A5D243" w:rsidR="0066350F" w:rsidRPr="009E07EF" w:rsidRDefault="0066350F" w:rsidP="0066350F">
            <w:pPr>
              <w:pStyle w:val="TTableText"/>
            </w:pPr>
            <w:r w:rsidRPr="000900AC">
              <w:t xml:space="preserve">Section </w:t>
            </w:r>
            <w:r>
              <w:t>54</w:t>
            </w:r>
          </w:p>
        </w:tc>
        <w:tc>
          <w:tcPr>
            <w:tcW w:w="1513" w:type="dxa"/>
          </w:tcPr>
          <w:p w14:paraId="35030533" w14:textId="2A2DF8F4" w:rsidR="0066350F" w:rsidRPr="00B04C01" w:rsidDel="00EF5071" w:rsidRDefault="0066350F" w:rsidP="0066350F">
            <w:pPr>
              <w:pStyle w:val="TTableText"/>
            </w:pPr>
            <w:r>
              <w:t>Clause 51</w:t>
            </w:r>
          </w:p>
        </w:tc>
        <w:tc>
          <w:tcPr>
            <w:tcW w:w="1514" w:type="dxa"/>
          </w:tcPr>
          <w:p w14:paraId="4FEB3EBB" w14:textId="7D031C3A" w:rsidR="0066350F" w:rsidRPr="00B04C01" w:rsidDel="00EF5071" w:rsidRDefault="006E03B3" w:rsidP="0066350F">
            <w:pPr>
              <w:pStyle w:val="TTableText"/>
            </w:pPr>
            <w:r>
              <w:t>Clause 53</w:t>
            </w:r>
          </w:p>
        </w:tc>
        <w:tc>
          <w:tcPr>
            <w:tcW w:w="1514" w:type="dxa"/>
          </w:tcPr>
          <w:p w14:paraId="0ED27789" w14:textId="66994FA0" w:rsidR="0066350F" w:rsidRPr="00B04C01" w:rsidDel="00EF5071" w:rsidRDefault="00680C90" w:rsidP="0066350F">
            <w:pPr>
              <w:pStyle w:val="TTableText"/>
            </w:pPr>
            <w:r w:rsidRPr="00AB7E1C">
              <w:t>Clause</w:t>
            </w:r>
            <w:r w:rsidR="00C512E9">
              <w:t xml:space="preserve"> </w:t>
            </w:r>
            <w:r w:rsidR="002A3DBF">
              <w:t>53</w:t>
            </w:r>
          </w:p>
        </w:tc>
        <w:tc>
          <w:tcPr>
            <w:tcW w:w="1514" w:type="dxa"/>
          </w:tcPr>
          <w:p w14:paraId="3B406FF4" w14:textId="04F74449" w:rsidR="0066350F" w:rsidRPr="00B04C01" w:rsidDel="00EF5071" w:rsidRDefault="003F042E" w:rsidP="0066350F">
            <w:pPr>
              <w:pStyle w:val="TTableText"/>
            </w:pPr>
            <w:r w:rsidRPr="009070E9">
              <w:t xml:space="preserve">Clause </w:t>
            </w:r>
            <w:r>
              <w:t>54</w:t>
            </w:r>
          </w:p>
        </w:tc>
        <w:tc>
          <w:tcPr>
            <w:tcW w:w="1505" w:type="dxa"/>
          </w:tcPr>
          <w:p w14:paraId="3213AB6C" w14:textId="51E3EF03" w:rsidR="0066350F" w:rsidRPr="00B04C01" w:rsidDel="00EF5071" w:rsidRDefault="0066350F" w:rsidP="0066350F">
            <w:pPr>
              <w:pStyle w:val="TTableText"/>
            </w:pPr>
            <w:r w:rsidRPr="00B25330">
              <w:t>Clause</w:t>
            </w:r>
            <w:r w:rsidR="00D3452C" w:rsidRPr="002801A6">
              <w:t xml:space="preserve"> </w:t>
            </w:r>
            <w:r w:rsidR="00D3452C">
              <w:t>55</w:t>
            </w:r>
          </w:p>
        </w:tc>
      </w:tr>
      <w:tr w:rsidR="0066350F" w:rsidRPr="00CA4237" w14:paraId="46060F50" w14:textId="77777777" w:rsidTr="00EF5071">
        <w:tc>
          <w:tcPr>
            <w:tcW w:w="1501" w:type="dxa"/>
          </w:tcPr>
          <w:p w14:paraId="69A36180" w14:textId="118026B0" w:rsidR="0066350F" w:rsidRPr="009E07EF" w:rsidRDefault="0066350F" w:rsidP="0066350F">
            <w:pPr>
              <w:pStyle w:val="TTableText"/>
            </w:pPr>
            <w:r w:rsidRPr="000900AC">
              <w:t xml:space="preserve">Section </w:t>
            </w:r>
            <w:r>
              <w:t>55</w:t>
            </w:r>
          </w:p>
        </w:tc>
        <w:tc>
          <w:tcPr>
            <w:tcW w:w="1513" w:type="dxa"/>
          </w:tcPr>
          <w:p w14:paraId="3BE06329" w14:textId="6371B7A7" w:rsidR="0066350F" w:rsidRPr="00B04C01" w:rsidDel="00EF5071" w:rsidRDefault="0066350F" w:rsidP="0066350F">
            <w:pPr>
              <w:pStyle w:val="TTableText"/>
            </w:pPr>
            <w:r>
              <w:t>Clause 52</w:t>
            </w:r>
          </w:p>
        </w:tc>
        <w:tc>
          <w:tcPr>
            <w:tcW w:w="1514" w:type="dxa"/>
          </w:tcPr>
          <w:p w14:paraId="2A48F8CF" w14:textId="7B5EDB79" w:rsidR="0066350F" w:rsidRPr="00B04C01" w:rsidDel="00EF5071" w:rsidRDefault="006E03B3" w:rsidP="0066350F">
            <w:pPr>
              <w:pStyle w:val="TTableText"/>
            </w:pPr>
            <w:r>
              <w:t>Clause 54</w:t>
            </w:r>
          </w:p>
        </w:tc>
        <w:tc>
          <w:tcPr>
            <w:tcW w:w="1514" w:type="dxa"/>
          </w:tcPr>
          <w:p w14:paraId="4C7DD9AA" w14:textId="4D1A92EA" w:rsidR="0066350F" w:rsidRPr="00B04C01" w:rsidDel="00EF5071" w:rsidRDefault="00680C90" w:rsidP="0066350F">
            <w:pPr>
              <w:pStyle w:val="TTableText"/>
            </w:pPr>
            <w:r w:rsidRPr="00AB7E1C">
              <w:t>Clause</w:t>
            </w:r>
            <w:r w:rsidR="002A3DBF">
              <w:t xml:space="preserve"> 54</w:t>
            </w:r>
          </w:p>
        </w:tc>
        <w:tc>
          <w:tcPr>
            <w:tcW w:w="1514" w:type="dxa"/>
          </w:tcPr>
          <w:p w14:paraId="13143F01" w14:textId="24C3BE44" w:rsidR="0066350F" w:rsidRPr="00B04C01" w:rsidDel="00EF5071" w:rsidRDefault="003F042E" w:rsidP="0066350F">
            <w:pPr>
              <w:pStyle w:val="TTableText"/>
            </w:pPr>
            <w:r w:rsidRPr="009070E9">
              <w:t xml:space="preserve">Clause </w:t>
            </w:r>
            <w:r>
              <w:t>55</w:t>
            </w:r>
          </w:p>
        </w:tc>
        <w:tc>
          <w:tcPr>
            <w:tcW w:w="1505" w:type="dxa"/>
          </w:tcPr>
          <w:p w14:paraId="0AC1C097" w14:textId="4B7A8D5C" w:rsidR="0066350F" w:rsidRPr="00B04C01" w:rsidDel="00EF5071" w:rsidRDefault="0066350F" w:rsidP="0066350F">
            <w:pPr>
              <w:pStyle w:val="TTableText"/>
            </w:pPr>
            <w:r w:rsidRPr="00B25330">
              <w:t>Clause</w:t>
            </w:r>
            <w:r w:rsidR="00D3452C" w:rsidRPr="002801A6">
              <w:t xml:space="preserve"> </w:t>
            </w:r>
            <w:r w:rsidR="00D3452C">
              <w:t>56</w:t>
            </w:r>
          </w:p>
        </w:tc>
      </w:tr>
      <w:tr w:rsidR="0066350F" w:rsidRPr="00CA4237" w14:paraId="0D0864DC" w14:textId="77777777" w:rsidTr="00EF5071">
        <w:tc>
          <w:tcPr>
            <w:tcW w:w="1501" w:type="dxa"/>
          </w:tcPr>
          <w:p w14:paraId="285D8045" w14:textId="7C58F950" w:rsidR="0066350F" w:rsidRPr="009E07EF" w:rsidRDefault="0066350F" w:rsidP="0066350F">
            <w:pPr>
              <w:pStyle w:val="TTableText"/>
            </w:pPr>
            <w:r w:rsidRPr="000900AC">
              <w:t xml:space="preserve">Section </w:t>
            </w:r>
            <w:r>
              <w:t>56</w:t>
            </w:r>
          </w:p>
        </w:tc>
        <w:tc>
          <w:tcPr>
            <w:tcW w:w="1513" w:type="dxa"/>
          </w:tcPr>
          <w:p w14:paraId="260EA73E" w14:textId="5D97DF2A" w:rsidR="0066350F" w:rsidRPr="00B04C01" w:rsidDel="00EF5071" w:rsidRDefault="0066350F" w:rsidP="0066350F">
            <w:pPr>
              <w:pStyle w:val="TTableText"/>
            </w:pPr>
            <w:r>
              <w:t>Clause 53</w:t>
            </w:r>
          </w:p>
        </w:tc>
        <w:tc>
          <w:tcPr>
            <w:tcW w:w="1514" w:type="dxa"/>
          </w:tcPr>
          <w:p w14:paraId="1B32B6A4" w14:textId="01169B49" w:rsidR="0066350F" w:rsidRPr="00B04C01" w:rsidDel="00EF5071" w:rsidRDefault="006E03B3" w:rsidP="0066350F">
            <w:pPr>
              <w:pStyle w:val="TTableText"/>
            </w:pPr>
            <w:r>
              <w:t>Clause 55</w:t>
            </w:r>
          </w:p>
        </w:tc>
        <w:tc>
          <w:tcPr>
            <w:tcW w:w="1514" w:type="dxa"/>
          </w:tcPr>
          <w:p w14:paraId="03955F23" w14:textId="388E0AAF" w:rsidR="0066350F" w:rsidRPr="00B04C01" w:rsidDel="00EF5071" w:rsidRDefault="00680C90" w:rsidP="0066350F">
            <w:pPr>
              <w:pStyle w:val="TTableText"/>
            </w:pPr>
            <w:r w:rsidRPr="00AB7E1C">
              <w:t>Clause</w:t>
            </w:r>
            <w:r w:rsidR="002A3DBF">
              <w:t xml:space="preserve"> 55</w:t>
            </w:r>
          </w:p>
        </w:tc>
        <w:tc>
          <w:tcPr>
            <w:tcW w:w="1514" w:type="dxa"/>
          </w:tcPr>
          <w:p w14:paraId="146F85FA" w14:textId="7FCA637C" w:rsidR="0066350F" w:rsidRPr="00B04C01" w:rsidDel="00EF5071" w:rsidRDefault="003F042E" w:rsidP="0066350F">
            <w:pPr>
              <w:pStyle w:val="TTableText"/>
            </w:pPr>
            <w:r w:rsidRPr="009070E9">
              <w:t xml:space="preserve">Clause </w:t>
            </w:r>
            <w:r>
              <w:t>56</w:t>
            </w:r>
          </w:p>
        </w:tc>
        <w:tc>
          <w:tcPr>
            <w:tcW w:w="1505" w:type="dxa"/>
          </w:tcPr>
          <w:p w14:paraId="15738D82" w14:textId="572854F1" w:rsidR="0066350F" w:rsidRPr="00B04C01" w:rsidDel="00EF5071" w:rsidRDefault="0066350F" w:rsidP="0066350F">
            <w:pPr>
              <w:pStyle w:val="TTableText"/>
            </w:pPr>
            <w:r w:rsidRPr="00B25330">
              <w:t>Clause</w:t>
            </w:r>
            <w:r w:rsidR="00D3452C" w:rsidRPr="002801A6">
              <w:t xml:space="preserve"> </w:t>
            </w:r>
            <w:r w:rsidR="00D3452C">
              <w:t>57</w:t>
            </w:r>
          </w:p>
        </w:tc>
      </w:tr>
      <w:tr w:rsidR="0066350F" w:rsidRPr="00CA4237" w14:paraId="51804033" w14:textId="77777777" w:rsidTr="00EF5071">
        <w:tc>
          <w:tcPr>
            <w:tcW w:w="1501" w:type="dxa"/>
          </w:tcPr>
          <w:p w14:paraId="0D4D9019" w14:textId="7C6167EC" w:rsidR="0066350F" w:rsidRPr="009E07EF" w:rsidRDefault="0066350F" w:rsidP="0066350F">
            <w:pPr>
              <w:pStyle w:val="TTableText"/>
            </w:pPr>
            <w:r w:rsidRPr="000900AC">
              <w:t xml:space="preserve">Section </w:t>
            </w:r>
            <w:r>
              <w:t>57</w:t>
            </w:r>
          </w:p>
        </w:tc>
        <w:tc>
          <w:tcPr>
            <w:tcW w:w="1513" w:type="dxa"/>
          </w:tcPr>
          <w:p w14:paraId="739DC04F" w14:textId="303DBA79" w:rsidR="0066350F" w:rsidRPr="00B04C01" w:rsidDel="00EF5071" w:rsidRDefault="0066350F" w:rsidP="0066350F">
            <w:pPr>
              <w:pStyle w:val="TTableText"/>
            </w:pPr>
            <w:r>
              <w:t>Clause 54</w:t>
            </w:r>
          </w:p>
        </w:tc>
        <w:tc>
          <w:tcPr>
            <w:tcW w:w="1514" w:type="dxa"/>
          </w:tcPr>
          <w:p w14:paraId="05E77D81" w14:textId="5B4FE967" w:rsidR="0066350F" w:rsidRPr="00B04C01" w:rsidDel="00EF5071" w:rsidRDefault="006E03B3" w:rsidP="0066350F">
            <w:pPr>
              <w:pStyle w:val="TTableText"/>
            </w:pPr>
            <w:r>
              <w:t>Clause 56</w:t>
            </w:r>
          </w:p>
        </w:tc>
        <w:tc>
          <w:tcPr>
            <w:tcW w:w="1514" w:type="dxa"/>
          </w:tcPr>
          <w:p w14:paraId="1CC6796F" w14:textId="0966C628" w:rsidR="0066350F" w:rsidRPr="00B04C01" w:rsidDel="00EF5071" w:rsidRDefault="00680C90" w:rsidP="0066350F">
            <w:pPr>
              <w:pStyle w:val="TTableText"/>
            </w:pPr>
            <w:r w:rsidRPr="00AB7E1C">
              <w:t>Clause</w:t>
            </w:r>
            <w:r w:rsidR="002A3DBF">
              <w:t xml:space="preserve"> 56</w:t>
            </w:r>
          </w:p>
        </w:tc>
        <w:tc>
          <w:tcPr>
            <w:tcW w:w="1514" w:type="dxa"/>
          </w:tcPr>
          <w:p w14:paraId="052D5A50" w14:textId="43F9E194" w:rsidR="0066350F" w:rsidRPr="00B04C01" w:rsidDel="00EF5071" w:rsidRDefault="003F042E" w:rsidP="0066350F">
            <w:pPr>
              <w:pStyle w:val="TTableText"/>
            </w:pPr>
            <w:r w:rsidRPr="009070E9">
              <w:t xml:space="preserve">Clause </w:t>
            </w:r>
            <w:r>
              <w:t>57</w:t>
            </w:r>
          </w:p>
        </w:tc>
        <w:tc>
          <w:tcPr>
            <w:tcW w:w="1505" w:type="dxa"/>
          </w:tcPr>
          <w:p w14:paraId="37EE7160" w14:textId="25708CA2" w:rsidR="0066350F" w:rsidRPr="00B04C01" w:rsidDel="00EF5071" w:rsidRDefault="0066350F" w:rsidP="0066350F">
            <w:pPr>
              <w:pStyle w:val="TTableText"/>
            </w:pPr>
            <w:r w:rsidRPr="00B25330">
              <w:t>Clause</w:t>
            </w:r>
            <w:r w:rsidR="00D3452C" w:rsidRPr="002801A6">
              <w:t xml:space="preserve"> </w:t>
            </w:r>
            <w:r w:rsidR="00D3452C">
              <w:t>58</w:t>
            </w:r>
          </w:p>
        </w:tc>
      </w:tr>
      <w:tr w:rsidR="0066350F" w:rsidRPr="00CA4237" w14:paraId="59C9BAB2" w14:textId="77777777" w:rsidTr="00EF5071">
        <w:tc>
          <w:tcPr>
            <w:tcW w:w="1501" w:type="dxa"/>
          </w:tcPr>
          <w:p w14:paraId="0DEEE930" w14:textId="3FDCBE4C" w:rsidR="0066350F" w:rsidRPr="009E07EF" w:rsidRDefault="0066350F" w:rsidP="0066350F">
            <w:pPr>
              <w:pStyle w:val="TTableText"/>
            </w:pPr>
            <w:r w:rsidRPr="000900AC">
              <w:t xml:space="preserve">Section </w:t>
            </w:r>
            <w:r>
              <w:t>58</w:t>
            </w:r>
          </w:p>
        </w:tc>
        <w:tc>
          <w:tcPr>
            <w:tcW w:w="1513" w:type="dxa"/>
          </w:tcPr>
          <w:p w14:paraId="21748844" w14:textId="056E141B" w:rsidR="0066350F" w:rsidRPr="00B04C01" w:rsidDel="00EF5071" w:rsidRDefault="0066350F" w:rsidP="0066350F">
            <w:pPr>
              <w:pStyle w:val="TTableText"/>
            </w:pPr>
            <w:r>
              <w:t>Clause 55</w:t>
            </w:r>
          </w:p>
        </w:tc>
        <w:tc>
          <w:tcPr>
            <w:tcW w:w="1514" w:type="dxa"/>
          </w:tcPr>
          <w:p w14:paraId="0E9C6A87" w14:textId="23BA02DE" w:rsidR="0066350F" w:rsidRPr="00B04C01" w:rsidDel="00EF5071" w:rsidRDefault="006E03B3" w:rsidP="0066350F">
            <w:pPr>
              <w:pStyle w:val="TTableText"/>
            </w:pPr>
            <w:r>
              <w:t>Clause 57</w:t>
            </w:r>
          </w:p>
        </w:tc>
        <w:tc>
          <w:tcPr>
            <w:tcW w:w="1514" w:type="dxa"/>
          </w:tcPr>
          <w:p w14:paraId="21AF7E02" w14:textId="0BA9F09A" w:rsidR="0066350F" w:rsidRPr="00B04C01" w:rsidDel="00EF5071" w:rsidRDefault="00680C90" w:rsidP="0066350F">
            <w:pPr>
              <w:pStyle w:val="TTableText"/>
            </w:pPr>
            <w:r w:rsidRPr="00AB7E1C">
              <w:t>Clause</w:t>
            </w:r>
            <w:r w:rsidR="002A3DBF">
              <w:t xml:space="preserve"> 57</w:t>
            </w:r>
          </w:p>
        </w:tc>
        <w:tc>
          <w:tcPr>
            <w:tcW w:w="1514" w:type="dxa"/>
          </w:tcPr>
          <w:p w14:paraId="6481D8B5" w14:textId="65CE421B" w:rsidR="0066350F" w:rsidRPr="00B04C01" w:rsidDel="00EF5071" w:rsidRDefault="003F042E" w:rsidP="0066350F">
            <w:pPr>
              <w:pStyle w:val="TTableText"/>
            </w:pPr>
            <w:r w:rsidRPr="009070E9">
              <w:t xml:space="preserve">Clause </w:t>
            </w:r>
            <w:r>
              <w:t>58</w:t>
            </w:r>
          </w:p>
        </w:tc>
        <w:tc>
          <w:tcPr>
            <w:tcW w:w="1505" w:type="dxa"/>
          </w:tcPr>
          <w:p w14:paraId="64638A9E" w14:textId="6A09F063" w:rsidR="0066350F" w:rsidRPr="00B04C01" w:rsidDel="00EF5071" w:rsidRDefault="0066350F" w:rsidP="0066350F">
            <w:pPr>
              <w:pStyle w:val="TTableText"/>
            </w:pPr>
            <w:r w:rsidRPr="00B25330">
              <w:t>Clause</w:t>
            </w:r>
            <w:r w:rsidR="00D3452C" w:rsidRPr="002801A6">
              <w:t xml:space="preserve"> </w:t>
            </w:r>
            <w:r w:rsidR="00D3452C">
              <w:t>59</w:t>
            </w:r>
          </w:p>
        </w:tc>
      </w:tr>
      <w:tr w:rsidR="0066350F" w:rsidRPr="00CA4237" w14:paraId="46F2AA49" w14:textId="77777777" w:rsidTr="00EF5071">
        <w:tc>
          <w:tcPr>
            <w:tcW w:w="1501" w:type="dxa"/>
          </w:tcPr>
          <w:p w14:paraId="277945A5" w14:textId="6A8BA4B5" w:rsidR="0066350F" w:rsidRPr="009E07EF" w:rsidRDefault="0066350F" w:rsidP="0066350F">
            <w:pPr>
              <w:pStyle w:val="TTableText"/>
            </w:pPr>
            <w:r w:rsidRPr="000900AC">
              <w:t xml:space="preserve">Section </w:t>
            </w:r>
            <w:r>
              <w:t>59</w:t>
            </w:r>
          </w:p>
        </w:tc>
        <w:tc>
          <w:tcPr>
            <w:tcW w:w="1513" w:type="dxa"/>
          </w:tcPr>
          <w:p w14:paraId="7271926C" w14:textId="7463F487" w:rsidR="0066350F" w:rsidRPr="00B04C01" w:rsidDel="00EF5071" w:rsidRDefault="0066350F" w:rsidP="0066350F">
            <w:pPr>
              <w:pStyle w:val="TTableText"/>
            </w:pPr>
            <w:r>
              <w:t>Clause 56</w:t>
            </w:r>
          </w:p>
        </w:tc>
        <w:tc>
          <w:tcPr>
            <w:tcW w:w="1514" w:type="dxa"/>
          </w:tcPr>
          <w:p w14:paraId="0A0B1E04" w14:textId="320CB38D" w:rsidR="0066350F" w:rsidRPr="00B04C01" w:rsidDel="00EF5071" w:rsidRDefault="006E03B3" w:rsidP="0066350F">
            <w:pPr>
              <w:pStyle w:val="TTableText"/>
            </w:pPr>
            <w:r>
              <w:t>Clause 58</w:t>
            </w:r>
          </w:p>
        </w:tc>
        <w:tc>
          <w:tcPr>
            <w:tcW w:w="1514" w:type="dxa"/>
          </w:tcPr>
          <w:p w14:paraId="678B3EC4" w14:textId="327BA06A" w:rsidR="0066350F" w:rsidRPr="00B04C01" w:rsidDel="00EF5071" w:rsidRDefault="00680C90" w:rsidP="0066350F">
            <w:pPr>
              <w:pStyle w:val="TTableText"/>
            </w:pPr>
            <w:r w:rsidRPr="00AB7E1C">
              <w:t>Clause</w:t>
            </w:r>
            <w:r w:rsidR="002A3DBF">
              <w:t xml:space="preserve"> 58</w:t>
            </w:r>
          </w:p>
        </w:tc>
        <w:tc>
          <w:tcPr>
            <w:tcW w:w="1514" w:type="dxa"/>
          </w:tcPr>
          <w:p w14:paraId="63F3D1B3" w14:textId="66F28977" w:rsidR="0066350F" w:rsidRPr="00B04C01" w:rsidDel="00EF5071" w:rsidRDefault="003F042E" w:rsidP="0066350F">
            <w:pPr>
              <w:pStyle w:val="TTableText"/>
            </w:pPr>
            <w:r w:rsidRPr="009070E9">
              <w:t xml:space="preserve">Clause </w:t>
            </w:r>
            <w:r>
              <w:t>59</w:t>
            </w:r>
          </w:p>
        </w:tc>
        <w:tc>
          <w:tcPr>
            <w:tcW w:w="1505" w:type="dxa"/>
          </w:tcPr>
          <w:p w14:paraId="1BC09A78" w14:textId="39EC5F98" w:rsidR="0066350F" w:rsidRPr="00B04C01" w:rsidDel="00EF5071" w:rsidRDefault="0066350F" w:rsidP="0066350F">
            <w:pPr>
              <w:pStyle w:val="TTableText"/>
            </w:pPr>
            <w:r w:rsidRPr="00B25330">
              <w:t>Clause</w:t>
            </w:r>
            <w:r w:rsidR="00D3452C" w:rsidRPr="002801A6">
              <w:t xml:space="preserve"> </w:t>
            </w:r>
            <w:r w:rsidR="00D3452C">
              <w:t>60</w:t>
            </w:r>
          </w:p>
        </w:tc>
      </w:tr>
      <w:tr w:rsidR="0066350F" w:rsidRPr="00CA4237" w14:paraId="463582AE" w14:textId="77777777" w:rsidTr="00EF5071">
        <w:tc>
          <w:tcPr>
            <w:tcW w:w="1501" w:type="dxa"/>
          </w:tcPr>
          <w:p w14:paraId="2CA7A56D" w14:textId="6549145C" w:rsidR="0066350F" w:rsidRPr="000900AC" w:rsidRDefault="0066350F" w:rsidP="0066350F">
            <w:pPr>
              <w:pStyle w:val="TTableText"/>
            </w:pPr>
            <w:r>
              <w:t>Section 60</w:t>
            </w:r>
          </w:p>
        </w:tc>
        <w:tc>
          <w:tcPr>
            <w:tcW w:w="1513" w:type="dxa"/>
          </w:tcPr>
          <w:p w14:paraId="36821BA4" w14:textId="04CDDFF5" w:rsidR="0066350F" w:rsidRDefault="0066350F" w:rsidP="0066350F">
            <w:pPr>
              <w:pStyle w:val="TTableText"/>
            </w:pPr>
            <w:r>
              <w:t>Clause 57</w:t>
            </w:r>
          </w:p>
        </w:tc>
        <w:tc>
          <w:tcPr>
            <w:tcW w:w="1514" w:type="dxa"/>
          </w:tcPr>
          <w:p w14:paraId="386B42A3" w14:textId="2C50E4D7" w:rsidR="0066350F" w:rsidRPr="00B04C01" w:rsidDel="00EF5071" w:rsidRDefault="006E03B3" w:rsidP="0066350F">
            <w:pPr>
              <w:pStyle w:val="TTableText"/>
            </w:pPr>
            <w:r>
              <w:t>Clause 59</w:t>
            </w:r>
          </w:p>
        </w:tc>
        <w:tc>
          <w:tcPr>
            <w:tcW w:w="1514" w:type="dxa"/>
          </w:tcPr>
          <w:p w14:paraId="05E83BD0" w14:textId="5CA4F95D" w:rsidR="0066350F" w:rsidRPr="00B04C01" w:rsidDel="00EF5071" w:rsidRDefault="00680C90" w:rsidP="0066350F">
            <w:pPr>
              <w:pStyle w:val="TTableText"/>
            </w:pPr>
            <w:r w:rsidRPr="00AB7E1C">
              <w:t>Clause</w:t>
            </w:r>
            <w:r w:rsidR="002A3DBF">
              <w:t xml:space="preserve"> 59</w:t>
            </w:r>
          </w:p>
        </w:tc>
        <w:tc>
          <w:tcPr>
            <w:tcW w:w="1514" w:type="dxa"/>
          </w:tcPr>
          <w:p w14:paraId="394B50D0" w14:textId="20372BE4" w:rsidR="0066350F" w:rsidRPr="00B04C01" w:rsidDel="00EF5071" w:rsidRDefault="003F042E" w:rsidP="0066350F">
            <w:pPr>
              <w:pStyle w:val="TTableText"/>
            </w:pPr>
            <w:r w:rsidRPr="009070E9">
              <w:t xml:space="preserve">Clause </w:t>
            </w:r>
            <w:r>
              <w:t>60</w:t>
            </w:r>
          </w:p>
        </w:tc>
        <w:tc>
          <w:tcPr>
            <w:tcW w:w="1505" w:type="dxa"/>
          </w:tcPr>
          <w:p w14:paraId="19680286" w14:textId="1B6FC9DA" w:rsidR="0066350F" w:rsidRPr="00B04C01" w:rsidDel="00EF5071" w:rsidRDefault="0066350F" w:rsidP="0066350F">
            <w:pPr>
              <w:pStyle w:val="TTableText"/>
            </w:pPr>
            <w:r w:rsidRPr="00B25330">
              <w:t>Clause</w:t>
            </w:r>
            <w:r w:rsidR="00D3452C" w:rsidRPr="002801A6">
              <w:t xml:space="preserve"> </w:t>
            </w:r>
            <w:r w:rsidR="00D3452C">
              <w:t>61</w:t>
            </w:r>
          </w:p>
        </w:tc>
      </w:tr>
      <w:tr w:rsidR="0066350F" w:rsidRPr="00CA4237" w14:paraId="5E6DD7F6" w14:textId="77777777" w:rsidTr="00EF5071">
        <w:tc>
          <w:tcPr>
            <w:tcW w:w="1501" w:type="dxa"/>
          </w:tcPr>
          <w:p w14:paraId="63A0DB34" w14:textId="1DCC873D" w:rsidR="0066350F" w:rsidRPr="009E07EF" w:rsidRDefault="0066350F" w:rsidP="0066350F">
            <w:pPr>
              <w:pStyle w:val="TTableText"/>
            </w:pPr>
            <w:r w:rsidRPr="009B1394">
              <w:t>Section 6</w:t>
            </w:r>
            <w:r>
              <w:t>1</w:t>
            </w:r>
          </w:p>
        </w:tc>
        <w:tc>
          <w:tcPr>
            <w:tcW w:w="1513" w:type="dxa"/>
          </w:tcPr>
          <w:p w14:paraId="2D064A49" w14:textId="70E0720A" w:rsidR="0066350F" w:rsidRPr="00B04C01" w:rsidDel="00EF5071" w:rsidRDefault="0066350F" w:rsidP="0066350F">
            <w:pPr>
              <w:pStyle w:val="TTableText"/>
            </w:pPr>
            <w:r>
              <w:t>Clause 58</w:t>
            </w:r>
          </w:p>
        </w:tc>
        <w:tc>
          <w:tcPr>
            <w:tcW w:w="1514" w:type="dxa"/>
          </w:tcPr>
          <w:p w14:paraId="655C97AD" w14:textId="3667E3EC" w:rsidR="0066350F" w:rsidRPr="00B04C01" w:rsidDel="00EF5071" w:rsidRDefault="006E03B3" w:rsidP="0066350F">
            <w:pPr>
              <w:pStyle w:val="TTableText"/>
            </w:pPr>
            <w:r>
              <w:t>Clause 60</w:t>
            </w:r>
          </w:p>
        </w:tc>
        <w:tc>
          <w:tcPr>
            <w:tcW w:w="1514" w:type="dxa"/>
          </w:tcPr>
          <w:p w14:paraId="2C33BACA" w14:textId="53B4D179" w:rsidR="0066350F" w:rsidRPr="00B04C01" w:rsidDel="00EF5071" w:rsidRDefault="00680C90" w:rsidP="0066350F">
            <w:pPr>
              <w:pStyle w:val="TTableText"/>
            </w:pPr>
            <w:r w:rsidRPr="00AB7E1C">
              <w:t>Clause</w:t>
            </w:r>
            <w:r w:rsidR="002A3DBF">
              <w:t xml:space="preserve"> 60</w:t>
            </w:r>
          </w:p>
        </w:tc>
        <w:tc>
          <w:tcPr>
            <w:tcW w:w="1514" w:type="dxa"/>
          </w:tcPr>
          <w:p w14:paraId="5791A349" w14:textId="0DCC37DD" w:rsidR="0066350F" w:rsidRPr="00B04C01" w:rsidDel="00EF5071" w:rsidRDefault="003F042E" w:rsidP="0066350F">
            <w:pPr>
              <w:pStyle w:val="TTableText"/>
            </w:pPr>
            <w:r w:rsidRPr="009070E9">
              <w:t xml:space="preserve">Clause </w:t>
            </w:r>
            <w:r>
              <w:t>61</w:t>
            </w:r>
          </w:p>
        </w:tc>
        <w:tc>
          <w:tcPr>
            <w:tcW w:w="1505" w:type="dxa"/>
          </w:tcPr>
          <w:p w14:paraId="09320170" w14:textId="4299AE4F" w:rsidR="0066350F" w:rsidRPr="00B04C01" w:rsidDel="00EF5071" w:rsidRDefault="0066350F" w:rsidP="0066350F">
            <w:pPr>
              <w:pStyle w:val="TTableText"/>
            </w:pPr>
            <w:r w:rsidRPr="00B25330">
              <w:t>Clause</w:t>
            </w:r>
            <w:r w:rsidR="00D3452C" w:rsidRPr="002801A6">
              <w:t xml:space="preserve"> </w:t>
            </w:r>
            <w:r w:rsidR="00D3452C">
              <w:t>62</w:t>
            </w:r>
          </w:p>
        </w:tc>
      </w:tr>
      <w:tr w:rsidR="0066350F" w:rsidRPr="00CA4237" w14:paraId="554462D5" w14:textId="77777777" w:rsidTr="00EF5071">
        <w:tc>
          <w:tcPr>
            <w:tcW w:w="1501" w:type="dxa"/>
          </w:tcPr>
          <w:p w14:paraId="1CFC2515" w14:textId="4A6CFD89" w:rsidR="0066350F" w:rsidRPr="009E07EF" w:rsidRDefault="0066350F" w:rsidP="0066350F">
            <w:pPr>
              <w:pStyle w:val="TTableText"/>
            </w:pPr>
            <w:r w:rsidRPr="009B1394">
              <w:t>Section 6</w:t>
            </w:r>
            <w:r>
              <w:t>2</w:t>
            </w:r>
          </w:p>
        </w:tc>
        <w:tc>
          <w:tcPr>
            <w:tcW w:w="1513" w:type="dxa"/>
          </w:tcPr>
          <w:p w14:paraId="10276B14" w14:textId="52DF0DF9" w:rsidR="0066350F" w:rsidRPr="00B04C01" w:rsidDel="00EF5071" w:rsidRDefault="0066350F" w:rsidP="0066350F">
            <w:pPr>
              <w:pStyle w:val="TTableText"/>
            </w:pPr>
            <w:r>
              <w:t>Clause 59</w:t>
            </w:r>
          </w:p>
        </w:tc>
        <w:tc>
          <w:tcPr>
            <w:tcW w:w="1514" w:type="dxa"/>
          </w:tcPr>
          <w:p w14:paraId="53438694" w14:textId="4A9FAA14" w:rsidR="0066350F" w:rsidRPr="00B04C01" w:rsidDel="00EF5071" w:rsidRDefault="006E03B3" w:rsidP="0066350F">
            <w:pPr>
              <w:pStyle w:val="TTableText"/>
            </w:pPr>
            <w:r>
              <w:t>Clause 61</w:t>
            </w:r>
          </w:p>
        </w:tc>
        <w:tc>
          <w:tcPr>
            <w:tcW w:w="1514" w:type="dxa"/>
          </w:tcPr>
          <w:p w14:paraId="608EAAF7" w14:textId="74E7E8D9" w:rsidR="0066350F" w:rsidRPr="00B04C01" w:rsidDel="00EF5071" w:rsidRDefault="00680C90" w:rsidP="0066350F">
            <w:pPr>
              <w:pStyle w:val="TTableText"/>
            </w:pPr>
            <w:r w:rsidRPr="00AB7E1C">
              <w:t>Clause</w:t>
            </w:r>
            <w:r w:rsidR="002A3DBF">
              <w:t xml:space="preserve"> 61</w:t>
            </w:r>
          </w:p>
        </w:tc>
        <w:tc>
          <w:tcPr>
            <w:tcW w:w="1514" w:type="dxa"/>
          </w:tcPr>
          <w:p w14:paraId="5C419F58" w14:textId="6E6D8A3A" w:rsidR="0066350F" w:rsidRPr="00B04C01" w:rsidDel="00EF5071" w:rsidRDefault="003F042E" w:rsidP="0066350F">
            <w:pPr>
              <w:pStyle w:val="TTableText"/>
            </w:pPr>
            <w:r w:rsidRPr="009070E9">
              <w:t xml:space="preserve">Clause </w:t>
            </w:r>
            <w:r>
              <w:t>62</w:t>
            </w:r>
          </w:p>
        </w:tc>
        <w:tc>
          <w:tcPr>
            <w:tcW w:w="1505" w:type="dxa"/>
          </w:tcPr>
          <w:p w14:paraId="5C8AD619" w14:textId="2DA42177" w:rsidR="0066350F" w:rsidRPr="00B04C01" w:rsidDel="00EF5071" w:rsidRDefault="0066350F" w:rsidP="0066350F">
            <w:pPr>
              <w:pStyle w:val="TTableText"/>
            </w:pPr>
            <w:r w:rsidRPr="0083366A">
              <w:t>Clause</w:t>
            </w:r>
            <w:r w:rsidR="00D3452C" w:rsidRPr="002801A6">
              <w:t xml:space="preserve"> </w:t>
            </w:r>
            <w:r w:rsidR="00D3452C">
              <w:t>63</w:t>
            </w:r>
          </w:p>
        </w:tc>
      </w:tr>
      <w:tr w:rsidR="0066350F" w:rsidRPr="00CA4237" w14:paraId="2FA22DDC" w14:textId="77777777" w:rsidTr="00EF5071">
        <w:tc>
          <w:tcPr>
            <w:tcW w:w="1501" w:type="dxa"/>
          </w:tcPr>
          <w:p w14:paraId="501A898A" w14:textId="52474A75" w:rsidR="0066350F" w:rsidRPr="009E07EF" w:rsidRDefault="0066350F" w:rsidP="0066350F">
            <w:pPr>
              <w:pStyle w:val="TTableText"/>
            </w:pPr>
            <w:r w:rsidRPr="009B1394">
              <w:t>Section 6</w:t>
            </w:r>
            <w:r>
              <w:t>3</w:t>
            </w:r>
          </w:p>
        </w:tc>
        <w:tc>
          <w:tcPr>
            <w:tcW w:w="1513" w:type="dxa"/>
          </w:tcPr>
          <w:p w14:paraId="251B48B4" w14:textId="1312E345" w:rsidR="0066350F" w:rsidRPr="00B04C01" w:rsidDel="00EF5071" w:rsidRDefault="0066350F" w:rsidP="0066350F">
            <w:pPr>
              <w:pStyle w:val="TTableText"/>
            </w:pPr>
            <w:r>
              <w:t>Clause 60</w:t>
            </w:r>
          </w:p>
        </w:tc>
        <w:tc>
          <w:tcPr>
            <w:tcW w:w="1514" w:type="dxa"/>
          </w:tcPr>
          <w:p w14:paraId="22C0E581" w14:textId="6A4C96D5" w:rsidR="0066350F" w:rsidRPr="00B04C01" w:rsidDel="00EF5071" w:rsidRDefault="006E03B3" w:rsidP="0066350F">
            <w:pPr>
              <w:pStyle w:val="TTableText"/>
            </w:pPr>
            <w:r>
              <w:t>Clause 62</w:t>
            </w:r>
          </w:p>
        </w:tc>
        <w:tc>
          <w:tcPr>
            <w:tcW w:w="1514" w:type="dxa"/>
          </w:tcPr>
          <w:p w14:paraId="5D313D9C" w14:textId="3F2F37D1" w:rsidR="0066350F" w:rsidRPr="00B04C01" w:rsidDel="00EF5071" w:rsidRDefault="00680C90" w:rsidP="0066350F">
            <w:pPr>
              <w:pStyle w:val="TTableText"/>
            </w:pPr>
            <w:r w:rsidRPr="00AB7E1C">
              <w:t>Clause</w:t>
            </w:r>
            <w:r w:rsidR="002A3DBF">
              <w:t xml:space="preserve"> 62</w:t>
            </w:r>
          </w:p>
        </w:tc>
        <w:tc>
          <w:tcPr>
            <w:tcW w:w="1514" w:type="dxa"/>
          </w:tcPr>
          <w:p w14:paraId="451568E8" w14:textId="3002E5AB" w:rsidR="0066350F" w:rsidRPr="00B04C01" w:rsidDel="00EF5071" w:rsidRDefault="003F042E" w:rsidP="0066350F">
            <w:pPr>
              <w:pStyle w:val="TTableText"/>
            </w:pPr>
            <w:r w:rsidRPr="009070E9">
              <w:t xml:space="preserve">Clause </w:t>
            </w:r>
            <w:r>
              <w:t>63</w:t>
            </w:r>
          </w:p>
        </w:tc>
        <w:tc>
          <w:tcPr>
            <w:tcW w:w="1505" w:type="dxa"/>
          </w:tcPr>
          <w:p w14:paraId="616660F3" w14:textId="207BED7A" w:rsidR="0066350F" w:rsidRPr="00B04C01" w:rsidDel="00EF5071" w:rsidRDefault="0066350F" w:rsidP="0066350F">
            <w:pPr>
              <w:pStyle w:val="TTableText"/>
            </w:pPr>
            <w:r w:rsidRPr="0083366A">
              <w:t>Clause</w:t>
            </w:r>
            <w:r w:rsidR="00D3452C" w:rsidRPr="002801A6">
              <w:t xml:space="preserve"> </w:t>
            </w:r>
            <w:r w:rsidR="00D3452C">
              <w:t>64</w:t>
            </w:r>
          </w:p>
        </w:tc>
      </w:tr>
      <w:tr w:rsidR="0066350F" w:rsidRPr="00CA4237" w14:paraId="5FEE8011" w14:textId="77777777" w:rsidTr="00EF5071">
        <w:tc>
          <w:tcPr>
            <w:tcW w:w="1501" w:type="dxa"/>
          </w:tcPr>
          <w:p w14:paraId="2972EFCD" w14:textId="1400549B" w:rsidR="0066350F" w:rsidRPr="000900AC" w:rsidRDefault="0066350F" w:rsidP="0066350F">
            <w:pPr>
              <w:pStyle w:val="TTableText"/>
            </w:pPr>
            <w:r w:rsidRPr="009B1394">
              <w:lastRenderedPageBreak/>
              <w:t>Section 6</w:t>
            </w:r>
            <w:r>
              <w:t>4</w:t>
            </w:r>
          </w:p>
        </w:tc>
        <w:tc>
          <w:tcPr>
            <w:tcW w:w="1513" w:type="dxa"/>
          </w:tcPr>
          <w:p w14:paraId="39666550" w14:textId="660A8A8A" w:rsidR="0066350F" w:rsidRPr="00B04C01" w:rsidDel="00EF5071" w:rsidRDefault="0066350F" w:rsidP="0066350F">
            <w:pPr>
              <w:pStyle w:val="TTableText"/>
            </w:pPr>
            <w:r>
              <w:t>Clause 61</w:t>
            </w:r>
          </w:p>
        </w:tc>
        <w:tc>
          <w:tcPr>
            <w:tcW w:w="1514" w:type="dxa"/>
          </w:tcPr>
          <w:p w14:paraId="28497FBC" w14:textId="174353DB" w:rsidR="0066350F" w:rsidRPr="00B04C01" w:rsidDel="00EF5071" w:rsidRDefault="006E03B3" w:rsidP="0066350F">
            <w:pPr>
              <w:pStyle w:val="TTableText"/>
            </w:pPr>
            <w:r>
              <w:t>Clause 63</w:t>
            </w:r>
          </w:p>
        </w:tc>
        <w:tc>
          <w:tcPr>
            <w:tcW w:w="1514" w:type="dxa"/>
          </w:tcPr>
          <w:p w14:paraId="26B628B0" w14:textId="30E0AD41" w:rsidR="0066350F" w:rsidRPr="00B04C01" w:rsidDel="00EF5071" w:rsidRDefault="00680C90" w:rsidP="0066350F">
            <w:pPr>
              <w:pStyle w:val="TTableText"/>
            </w:pPr>
            <w:r w:rsidRPr="00AB7E1C">
              <w:t>Clause</w:t>
            </w:r>
            <w:r w:rsidR="002A3DBF">
              <w:t xml:space="preserve"> 63</w:t>
            </w:r>
          </w:p>
        </w:tc>
        <w:tc>
          <w:tcPr>
            <w:tcW w:w="1514" w:type="dxa"/>
          </w:tcPr>
          <w:p w14:paraId="3543B62A" w14:textId="5E83F085" w:rsidR="0066350F" w:rsidRPr="00B04C01" w:rsidDel="00EF5071" w:rsidRDefault="003F042E" w:rsidP="0066350F">
            <w:pPr>
              <w:pStyle w:val="TTableText"/>
            </w:pPr>
            <w:r w:rsidRPr="009070E9">
              <w:t xml:space="preserve">Clause </w:t>
            </w:r>
            <w:r>
              <w:t>64</w:t>
            </w:r>
          </w:p>
        </w:tc>
        <w:tc>
          <w:tcPr>
            <w:tcW w:w="1505" w:type="dxa"/>
          </w:tcPr>
          <w:p w14:paraId="01B03504" w14:textId="001D6DCD" w:rsidR="0066350F" w:rsidRPr="00B04C01" w:rsidDel="00EF5071" w:rsidRDefault="0066350F" w:rsidP="0066350F">
            <w:pPr>
              <w:pStyle w:val="TTableText"/>
            </w:pPr>
            <w:r w:rsidRPr="0083366A">
              <w:t>Clause</w:t>
            </w:r>
            <w:r w:rsidR="00D3452C" w:rsidRPr="002801A6">
              <w:t xml:space="preserve"> </w:t>
            </w:r>
            <w:r w:rsidR="00D3452C">
              <w:t>65</w:t>
            </w:r>
          </w:p>
        </w:tc>
      </w:tr>
      <w:tr w:rsidR="0066350F" w:rsidRPr="00CA4237" w14:paraId="1AB4A43D" w14:textId="77777777" w:rsidTr="00EF5071">
        <w:tc>
          <w:tcPr>
            <w:tcW w:w="1501" w:type="dxa"/>
          </w:tcPr>
          <w:p w14:paraId="7F9C896E" w14:textId="6BBA7993" w:rsidR="0066350F" w:rsidRPr="000900AC" w:rsidRDefault="0066350F" w:rsidP="0066350F">
            <w:pPr>
              <w:pStyle w:val="TTableText"/>
            </w:pPr>
            <w:r w:rsidRPr="009B1394">
              <w:t>Section 6</w:t>
            </w:r>
            <w:r>
              <w:t>5</w:t>
            </w:r>
          </w:p>
        </w:tc>
        <w:tc>
          <w:tcPr>
            <w:tcW w:w="1513" w:type="dxa"/>
          </w:tcPr>
          <w:p w14:paraId="335135ED" w14:textId="204DFF78" w:rsidR="0066350F" w:rsidRPr="00B04C01" w:rsidDel="00EF5071" w:rsidRDefault="0066350F" w:rsidP="0066350F">
            <w:pPr>
              <w:pStyle w:val="TTableText"/>
            </w:pPr>
            <w:r>
              <w:t>Clause 62</w:t>
            </w:r>
          </w:p>
        </w:tc>
        <w:tc>
          <w:tcPr>
            <w:tcW w:w="1514" w:type="dxa"/>
          </w:tcPr>
          <w:p w14:paraId="4D8E8D67" w14:textId="0CF4B04F" w:rsidR="0066350F" w:rsidRPr="00B04C01" w:rsidDel="00EF5071" w:rsidRDefault="006E03B3" w:rsidP="0066350F">
            <w:pPr>
              <w:pStyle w:val="TTableText"/>
            </w:pPr>
            <w:r>
              <w:t>Clause 64</w:t>
            </w:r>
          </w:p>
        </w:tc>
        <w:tc>
          <w:tcPr>
            <w:tcW w:w="1514" w:type="dxa"/>
          </w:tcPr>
          <w:p w14:paraId="70D38D1E" w14:textId="2EA98552" w:rsidR="0066350F" w:rsidRPr="00B04C01" w:rsidDel="00EF5071" w:rsidRDefault="00680C90" w:rsidP="0066350F">
            <w:pPr>
              <w:pStyle w:val="TTableText"/>
            </w:pPr>
            <w:r w:rsidRPr="00AB7E1C">
              <w:t>Clause</w:t>
            </w:r>
            <w:r w:rsidR="002A3DBF">
              <w:t xml:space="preserve"> 64</w:t>
            </w:r>
          </w:p>
        </w:tc>
        <w:tc>
          <w:tcPr>
            <w:tcW w:w="1514" w:type="dxa"/>
          </w:tcPr>
          <w:p w14:paraId="7ED9BCE5" w14:textId="04AEC2F6" w:rsidR="0066350F" w:rsidRPr="00B04C01" w:rsidDel="00EF5071" w:rsidRDefault="003F042E" w:rsidP="0066350F">
            <w:pPr>
              <w:pStyle w:val="TTableText"/>
            </w:pPr>
            <w:r w:rsidRPr="009070E9">
              <w:t xml:space="preserve">Clause </w:t>
            </w:r>
            <w:r>
              <w:t>65</w:t>
            </w:r>
          </w:p>
        </w:tc>
        <w:tc>
          <w:tcPr>
            <w:tcW w:w="1505" w:type="dxa"/>
          </w:tcPr>
          <w:p w14:paraId="023086EB" w14:textId="0E757B13" w:rsidR="0066350F" w:rsidRPr="00B04C01" w:rsidDel="00EF5071" w:rsidRDefault="0066350F" w:rsidP="0066350F">
            <w:pPr>
              <w:pStyle w:val="TTableText"/>
            </w:pPr>
            <w:r w:rsidRPr="0083366A">
              <w:t>Clause</w:t>
            </w:r>
            <w:r w:rsidR="00D3452C" w:rsidRPr="002801A6">
              <w:t xml:space="preserve"> </w:t>
            </w:r>
            <w:r w:rsidR="00D3452C">
              <w:t>66</w:t>
            </w:r>
          </w:p>
        </w:tc>
      </w:tr>
      <w:tr w:rsidR="0066350F" w:rsidRPr="00CA4237" w14:paraId="0000DF69" w14:textId="77777777" w:rsidTr="00EF5071">
        <w:tc>
          <w:tcPr>
            <w:tcW w:w="1501" w:type="dxa"/>
          </w:tcPr>
          <w:p w14:paraId="575C96CB" w14:textId="6BD6F03D" w:rsidR="0066350F" w:rsidRPr="000900AC" w:rsidRDefault="0066350F" w:rsidP="0066350F">
            <w:pPr>
              <w:pStyle w:val="TTableText"/>
            </w:pPr>
            <w:r w:rsidRPr="009B1394">
              <w:t>Section 6</w:t>
            </w:r>
            <w:r>
              <w:t>6</w:t>
            </w:r>
          </w:p>
        </w:tc>
        <w:tc>
          <w:tcPr>
            <w:tcW w:w="1513" w:type="dxa"/>
          </w:tcPr>
          <w:p w14:paraId="1611DD97" w14:textId="78746A4F" w:rsidR="0066350F" w:rsidRPr="00B04C01" w:rsidDel="00EF5071" w:rsidRDefault="0066350F" w:rsidP="0066350F">
            <w:pPr>
              <w:pStyle w:val="TTableText"/>
            </w:pPr>
            <w:r>
              <w:t>Clause 63</w:t>
            </w:r>
          </w:p>
        </w:tc>
        <w:tc>
          <w:tcPr>
            <w:tcW w:w="1514" w:type="dxa"/>
          </w:tcPr>
          <w:p w14:paraId="466E964A" w14:textId="221C7F92" w:rsidR="0066350F" w:rsidRPr="00B04C01" w:rsidDel="00EF5071" w:rsidRDefault="006E03B3" w:rsidP="0066350F">
            <w:pPr>
              <w:pStyle w:val="TTableText"/>
            </w:pPr>
            <w:r>
              <w:t>Clause 65</w:t>
            </w:r>
          </w:p>
        </w:tc>
        <w:tc>
          <w:tcPr>
            <w:tcW w:w="1514" w:type="dxa"/>
          </w:tcPr>
          <w:p w14:paraId="1B8863B6" w14:textId="042B9E1B" w:rsidR="0066350F" w:rsidRPr="00B04C01" w:rsidDel="00EF5071" w:rsidRDefault="00680C90" w:rsidP="0066350F">
            <w:pPr>
              <w:pStyle w:val="TTableText"/>
            </w:pPr>
            <w:r w:rsidRPr="00AB7E1C">
              <w:t>Clause</w:t>
            </w:r>
            <w:r w:rsidR="002A3DBF">
              <w:t xml:space="preserve"> 65</w:t>
            </w:r>
          </w:p>
        </w:tc>
        <w:tc>
          <w:tcPr>
            <w:tcW w:w="1514" w:type="dxa"/>
          </w:tcPr>
          <w:p w14:paraId="5A65F3E3" w14:textId="48F749A0" w:rsidR="0066350F" w:rsidRPr="00B04C01" w:rsidDel="00EF5071" w:rsidRDefault="003F042E" w:rsidP="0066350F">
            <w:pPr>
              <w:pStyle w:val="TTableText"/>
            </w:pPr>
            <w:r w:rsidRPr="009070E9">
              <w:t>Clause</w:t>
            </w:r>
            <w:r>
              <w:t xml:space="preserve"> 66</w:t>
            </w:r>
            <w:r w:rsidRPr="009070E9">
              <w:t xml:space="preserve"> </w:t>
            </w:r>
          </w:p>
        </w:tc>
        <w:tc>
          <w:tcPr>
            <w:tcW w:w="1505" w:type="dxa"/>
          </w:tcPr>
          <w:p w14:paraId="144A4334" w14:textId="1D0A981A" w:rsidR="0066350F" w:rsidRPr="00B04C01" w:rsidDel="00EF5071" w:rsidRDefault="0066350F" w:rsidP="0066350F">
            <w:pPr>
              <w:pStyle w:val="TTableText"/>
            </w:pPr>
            <w:r w:rsidRPr="0083366A">
              <w:t>Clause</w:t>
            </w:r>
            <w:r w:rsidR="00D3452C" w:rsidRPr="002801A6">
              <w:t xml:space="preserve"> </w:t>
            </w:r>
            <w:r w:rsidR="00D3452C">
              <w:t>67</w:t>
            </w:r>
          </w:p>
        </w:tc>
      </w:tr>
      <w:tr w:rsidR="0066350F" w:rsidRPr="00CA4237" w14:paraId="5F126C41" w14:textId="77777777" w:rsidTr="00EF5071">
        <w:tc>
          <w:tcPr>
            <w:tcW w:w="1501" w:type="dxa"/>
          </w:tcPr>
          <w:p w14:paraId="54EF6999" w14:textId="2FCB4D78" w:rsidR="0066350F" w:rsidRPr="000900AC" w:rsidRDefault="0066350F" w:rsidP="0066350F">
            <w:pPr>
              <w:pStyle w:val="TTableText"/>
            </w:pPr>
            <w:r w:rsidRPr="009B1394">
              <w:t>Section 6</w:t>
            </w:r>
            <w:r>
              <w:t>7</w:t>
            </w:r>
          </w:p>
        </w:tc>
        <w:tc>
          <w:tcPr>
            <w:tcW w:w="1513" w:type="dxa"/>
          </w:tcPr>
          <w:p w14:paraId="7FB2F46F" w14:textId="02383D6C" w:rsidR="0066350F" w:rsidRPr="00B04C01" w:rsidDel="00EF5071" w:rsidRDefault="0066350F" w:rsidP="0066350F">
            <w:pPr>
              <w:pStyle w:val="TTableText"/>
            </w:pPr>
            <w:r>
              <w:t>Clause 64</w:t>
            </w:r>
          </w:p>
        </w:tc>
        <w:tc>
          <w:tcPr>
            <w:tcW w:w="1514" w:type="dxa"/>
          </w:tcPr>
          <w:p w14:paraId="0F584F12" w14:textId="2C624398" w:rsidR="0066350F" w:rsidRPr="00B04C01" w:rsidDel="00EF5071" w:rsidRDefault="00CD0519" w:rsidP="0066350F">
            <w:pPr>
              <w:pStyle w:val="TTableText"/>
            </w:pPr>
            <w:r>
              <w:t>Clause 66</w:t>
            </w:r>
          </w:p>
        </w:tc>
        <w:tc>
          <w:tcPr>
            <w:tcW w:w="1514" w:type="dxa"/>
          </w:tcPr>
          <w:p w14:paraId="49DE2C0C" w14:textId="199A1C49" w:rsidR="0066350F" w:rsidRPr="00B04C01" w:rsidDel="00EF5071" w:rsidRDefault="00680C90" w:rsidP="0066350F">
            <w:pPr>
              <w:pStyle w:val="TTableText"/>
            </w:pPr>
            <w:r w:rsidRPr="00AB7E1C">
              <w:t>Clause</w:t>
            </w:r>
            <w:r w:rsidR="002A3DBF">
              <w:t xml:space="preserve"> 66</w:t>
            </w:r>
          </w:p>
        </w:tc>
        <w:tc>
          <w:tcPr>
            <w:tcW w:w="1514" w:type="dxa"/>
          </w:tcPr>
          <w:p w14:paraId="6B4C9F46" w14:textId="40A9F0A3" w:rsidR="0066350F" w:rsidRPr="00B04C01" w:rsidDel="00EF5071" w:rsidRDefault="003F042E" w:rsidP="0066350F">
            <w:pPr>
              <w:pStyle w:val="TTableText"/>
            </w:pPr>
            <w:r w:rsidRPr="009070E9">
              <w:t xml:space="preserve">Clause </w:t>
            </w:r>
            <w:r>
              <w:t>67</w:t>
            </w:r>
          </w:p>
        </w:tc>
        <w:tc>
          <w:tcPr>
            <w:tcW w:w="1505" w:type="dxa"/>
          </w:tcPr>
          <w:p w14:paraId="7587353D" w14:textId="6DCF6539" w:rsidR="0066350F" w:rsidRPr="00B04C01" w:rsidDel="00EF5071" w:rsidRDefault="0066350F" w:rsidP="0066350F">
            <w:pPr>
              <w:pStyle w:val="TTableText"/>
            </w:pPr>
            <w:r w:rsidRPr="0083366A">
              <w:t>Clause</w:t>
            </w:r>
            <w:r w:rsidR="00D3452C" w:rsidRPr="002801A6">
              <w:t xml:space="preserve"> </w:t>
            </w:r>
            <w:r w:rsidR="00D3452C">
              <w:t>68</w:t>
            </w:r>
          </w:p>
        </w:tc>
      </w:tr>
      <w:tr w:rsidR="0066350F" w:rsidRPr="00CA4237" w14:paraId="3D0117E1" w14:textId="77777777" w:rsidTr="00EF5071">
        <w:tc>
          <w:tcPr>
            <w:tcW w:w="1501" w:type="dxa"/>
          </w:tcPr>
          <w:p w14:paraId="5BF11643" w14:textId="64B3AB15" w:rsidR="0066350F" w:rsidRPr="000900AC" w:rsidRDefault="0066350F" w:rsidP="0066350F">
            <w:pPr>
              <w:pStyle w:val="TTableText"/>
            </w:pPr>
            <w:r w:rsidRPr="009B1394">
              <w:t>Section 6</w:t>
            </w:r>
            <w:r>
              <w:t>8</w:t>
            </w:r>
          </w:p>
        </w:tc>
        <w:tc>
          <w:tcPr>
            <w:tcW w:w="1513" w:type="dxa"/>
          </w:tcPr>
          <w:p w14:paraId="4AEFFDFA" w14:textId="4B15F30A" w:rsidR="0066350F" w:rsidRPr="00B04C01" w:rsidDel="00EF5071" w:rsidRDefault="0066350F" w:rsidP="0066350F">
            <w:pPr>
              <w:pStyle w:val="TTableText"/>
            </w:pPr>
            <w:r>
              <w:t>Clause 65</w:t>
            </w:r>
          </w:p>
        </w:tc>
        <w:tc>
          <w:tcPr>
            <w:tcW w:w="1514" w:type="dxa"/>
          </w:tcPr>
          <w:p w14:paraId="73EF4066" w14:textId="2B3C8ACD" w:rsidR="0066350F" w:rsidRPr="00B04C01" w:rsidDel="00EF5071" w:rsidRDefault="00CD0519" w:rsidP="0066350F">
            <w:pPr>
              <w:pStyle w:val="TTableText"/>
            </w:pPr>
            <w:r>
              <w:t>Clause 67</w:t>
            </w:r>
          </w:p>
        </w:tc>
        <w:tc>
          <w:tcPr>
            <w:tcW w:w="1514" w:type="dxa"/>
          </w:tcPr>
          <w:p w14:paraId="3C868E6D" w14:textId="4607BE83" w:rsidR="0066350F" w:rsidRPr="00B04C01" w:rsidDel="00EF5071" w:rsidRDefault="00680C90" w:rsidP="0066350F">
            <w:pPr>
              <w:pStyle w:val="TTableText"/>
            </w:pPr>
            <w:r w:rsidRPr="00AB7E1C">
              <w:t>Clause</w:t>
            </w:r>
            <w:r w:rsidR="002A3DBF">
              <w:t xml:space="preserve"> 67</w:t>
            </w:r>
          </w:p>
        </w:tc>
        <w:tc>
          <w:tcPr>
            <w:tcW w:w="1514" w:type="dxa"/>
          </w:tcPr>
          <w:p w14:paraId="1112D1BA" w14:textId="49E11B5B" w:rsidR="0066350F" w:rsidRPr="00B04C01" w:rsidDel="00EF5071" w:rsidRDefault="003F042E" w:rsidP="0066350F">
            <w:pPr>
              <w:pStyle w:val="TTableText"/>
            </w:pPr>
            <w:r w:rsidRPr="009070E9">
              <w:t xml:space="preserve">Clause </w:t>
            </w:r>
            <w:r>
              <w:t>68</w:t>
            </w:r>
          </w:p>
        </w:tc>
        <w:tc>
          <w:tcPr>
            <w:tcW w:w="1505" w:type="dxa"/>
          </w:tcPr>
          <w:p w14:paraId="1A049627" w14:textId="53E09716" w:rsidR="0066350F" w:rsidRPr="00B04C01" w:rsidDel="00EF5071" w:rsidRDefault="0066350F" w:rsidP="0066350F">
            <w:pPr>
              <w:pStyle w:val="TTableText"/>
            </w:pPr>
            <w:r w:rsidRPr="0083366A">
              <w:t>Clause</w:t>
            </w:r>
            <w:r w:rsidR="00D3452C" w:rsidRPr="002801A6">
              <w:t xml:space="preserve"> </w:t>
            </w:r>
            <w:r w:rsidR="00D3452C">
              <w:t>69</w:t>
            </w:r>
          </w:p>
        </w:tc>
      </w:tr>
      <w:tr w:rsidR="0066350F" w:rsidRPr="00CA4237" w14:paraId="6BE6AF38" w14:textId="77777777" w:rsidTr="00EF5071">
        <w:tc>
          <w:tcPr>
            <w:tcW w:w="1501" w:type="dxa"/>
          </w:tcPr>
          <w:p w14:paraId="054FE57C" w14:textId="5BB7358B" w:rsidR="0066350F" w:rsidRPr="000900AC" w:rsidRDefault="0066350F" w:rsidP="0066350F">
            <w:pPr>
              <w:pStyle w:val="TTableText"/>
            </w:pPr>
            <w:r w:rsidRPr="009B1394">
              <w:t>Section 6</w:t>
            </w:r>
            <w:r>
              <w:t>9</w:t>
            </w:r>
          </w:p>
        </w:tc>
        <w:tc>
          <w:tcPr>
            <w:tcW w:w="1513" w:type="dxa"/>
          </w:tcPr>
          <w:p w14:paraId="65237E17" w14:textId="34F9546E" w:rsidR="0066350F" w:rsidRPr="00B04C01" w:rsidDel="00EF5071" w:rsidRDefault="0066350F" w:rsidP="0066350F">
            <w:pPr>
              <w:pStyle w:val="TTableText"/>
            </w:pPr>
            <w:r>
              <w:t>Clause 66</w:t>
            </w:r>
          </w:p>
        </w:tc>
        <w:tc>
          <w:tcPr>
            <w:tcW w:w="1514" w:type="dxa"/>
          </w:tcPr>
          <w:p w14:paraId="1DA93377" w14:textId="3B825D27" w:rsidR="0066350F" w:rsidRPr="00B04C01" w:rsidDel="00EF5071" w:rsidRDefault="00CD0519" w:rsidP="0066350F">
            <w:pPr>
              <w:pStyle w:val="TTableText"/>
            </w:pPr>
            <w:r>
              <w:t>Clause 68</w:t>
            </w:r>
          </w:p>
        </w:tc>
        <w:tc>
          <w:tcPr>
            <w:tcW w:w="1514" w:type="dxa"/>
          </w:tcPr>
          <w:p w14:paraId="7F282069" w14:textId="1A9B624C" w:rsidR="0066350F" w:rsidRPr="00B04C01" w:rsidDel="00EF5071" w:rsidRDefault="00680C90" w:rsidP="0066350F">
            <w:pPr>
              <w:pStyle w:val="TTableText"/>
            </w:pPr>
            <w:r w:rsidRPr="00AB7E1C">
              <w:t>Clause</w:t>
            </w:r>
            <w:r w:rsidR="002A3DBF">
              <w:t xml:space="preserve"> 68</w:t>
            </w:r>
          </w:p>
        </w:tc>
        <w:tc>
          <w:tcPr>
            <w:tcW w:w="1514" w:type="dxa"/>
          </w:tcPr>
          <w:p w14:paraId="41706796" w14:textId="39792D03" w:rsidR="0066350F" w:rsidRPr="00B04C01" w:rsidDel="00EF5071" w:rsidRDefault="003F042E" w:rsidP="0066350F">
            <w:pPr>
              <w:pStyle w:val="TTableText"/>
            </w:pPr>
            <w:r w:rsidRPr="009070E9">
              <w:t xml:space="preserve">Clause </w:t>
            </w:r>
            <w:r>
              <w:t>69</w:t>
            </w:r>
          </w:p>
        </w:tc>
        <w:tc>
          <w:tcPr>
            <w:tcW w:w="1505" w:type="dxa"/>
          </w:tcPr>
          <w:p w14:paraId="1042C0AF" w14:textId="27FDECB3" w:rsidR="0066350F" w:rsidRPr="00B04C01" w:rsidDel="00EF5071" w:rsidRDefault="0066350F" w:rsidP="0066350F">
            <w:pPr>
              <w:pStyle w:val="TTableText"/>
            </w:pPr>
            <w:r w:rsidRPr="0083366A">
              <w:t>Clause</w:t>
            </w:r>
            <w:r w:rsidR="00D3452C" w:rsidRPr="002801A6">
              <w:t xml:space="preserve"> </w:t>
            </w:r>
            <w:r w:rsidR="00D3452C">
              <w:t>70</w:t>
            </w:r>
          </w:p>
        </w:tc>
      </w:tr>
      <w:tr w:rsidR="0066350F" w:rsidRPr="00CA4237" w14:paraId="3A6C1C07" w14:textId="77777777" w:rsidTr="00EF5071">
        <w:tc>
          <w:tcPr>
            <w:tcW w:w="1501" w:type="dxa"/>
          </w:tcPr>
          <w:p w14:paraId="47F03C26" w14:textId="08DBC949" w:rsidR="0066350F" w:rsidRPr="000900AC" w:rsidRDefault="0066350F" w:rsidP="0066350F">
            <w:pPr>
              <w:pStyle w:val="TTableText"/>
            </w:pPr>
            <w:r w:rsidRPr="009B1394">
              <w:t xml:space="preserve">Section </w:t>
            </w:r>
            <w:r>
              <w:t>70</w:t>
            </w:r>
          </w:p>
        </w:tc>
        <w:tc>
          <w:tcPr>
            <w:tcW w:w="1513" w:type="dxa"/>
          </w:tcPr>
          <w:p w14:paraId="664059E4" w14:textId="47CDAEA5" w:rsidR="0066350F" w:rsidRPr="00B04C01" w:rsidDel="00EF5071" w:rsidRDefault="0066350F" w:rsidP="0066350F">
            <w:pPr>
              <w:pStyle w:val="TTableText"/>
            </w:pPr>
            <w:r>
              <w:t>Clause 67</w:t>
            </w:r>
          </w:p>
        </w:tc>
        <w:tc>
          <w:tcPr>
            <w:tcW w:w="1514" w:type="dxa"/>
          </w:tcPr>
          <w:p w14:paraId="4DC562BC" w14:textId="619DBC4E" w:rsidR="0066350F" w:rsidRPr="00B04C01" w:rsidDel="00EF5071" w:rsidRDefault="00CD0519" w:rsidP="0066350F">
            <w:pPr>
              <w:pStyle w:val="TTableText"/>
            </w:pPr>
            <w:r>
              <w:t>Clause 69</w:t>
            </w:r>
          </w:p>
        </w:tc>
        <w:tc>
          <w:tcPr>
            <w:tcW w:w="1514" w:type="dxa"/>
          </w:tcPr>
          <w:p w14:paraId="28699725" w14:textId="41150B89" w:rsidR="0066350F" w:rsidRPr="00B04C01" w:rsidDel="00EF5071" w:rsidRDefault="00680C90" w:rsidP="0066350F">
            <w:pPr>
              <w:pStyle w:val="TTableText"/>
            </w:pPr>
            <w:r w:rsidRPr="00AB7E1C">
              <w:t>Clause</w:t>
            </w:r>
            <w:r w:rsidR="002A3DBF">
              <w:t xml:space="preserve"> </w:t>
            </w:r>
            <w:r w:rsidR="006E6A4B">
              <w:t>69</w:t>
            </w:r>
          </w:p>
        </w:tc>
        <w:tc>
          <w:tcPr>
            <w:tcW w:w="1514" w:type="dxa"/>
          </w:tcPr>
          <w:p w14:paraId="75D83FE7" w14:textId="1173CF98" w:rsidR="0066350F" w:rsidRPr="00B04C01" w:rsidDel="00EF5071" w:rsidRDefault="003F042E" w:rsidP="0066350F">
            <w:pPr>
              <w:pStyle w:val="TTableText"/>
            </w:pPr>
            <w:r w:rsidRPr="009070E9">
              <w:t xml:space="preserve">Clause </w:t>
            </w:r>
            <w:r>
              <w:t>70</w:t>
            </w:r>
          </w:p>
        </w:tc>
        <w:tc>
          <w:tcPr>
            <w:tcW w:w="1505" w:type="dxa"/>
          </w:tcPr>
          <w:p w14:paraId="04187C7B" w14:textId="4DA5BF3A" w:rsidR="0066350F" w:rsidRPr="00B04C01" w:rsidDel="00EF5071" w:rsidRDefault="0066350F" w:rsidP="0066350F">
            <w:pPr>
              <w:pStyle w:val="TTableText"/>
            </w:pPr>
            <w:r w:rsidRPr="0083366A">
              <w:t>Clause</w:t>
            </w:r>
            <w:r w:rsidR="00D3452C" w:rsidRPr="002801A6">
              <w:t xml:space="preserve"> </w:t>
            </w:r>
            <w:r w:rsidR="00D3452C">
              <w:t>71</w:t>
            </w:r>
          </w:p>
        </w:tc>
      </w:tr>
      <w:tr w:rsidR="0066350F" w:rsidRPr="00CA4237" w14:paraId="70AEE4F6" w14:textId="77777777" w:rsidTr="00EF5071">
        <w:tc>
          <w:tcPr>
            <w:tcW w:w="1501" w:type="dxa"/>
          </w:tcPr>
          <w:p w14:paraId="4D9379CD" w14:textId="745BDD9B" w:rsidR="0066350F" w:rsidRPr="009B1394" w:rsidRDefault="0066350F" w:rsidP="0066350F">
            <w:pPr>
              <w:pStyle w:val="TTableText"/>
            </w:pPr>
            <w:r w:rsidRPr="00F273B7">
              <w:t>Section 7</w:t>
            </w:r>
            <w:r>
              <w:t>1</w:t>
            </w:r>
          </w:p>
        </w:tc>
        <w:tc>
          <w:tcPr>
            <w:tcW w:w="1513" w:type="dxa"/>
          </w:tcPr>
          <w:p w14:paraId="2DB49C38" w14:textId="72FB28D8" w:rsidR="0066350F" w:rsidRPr="00B04C01" w:rsidDel="00EF5071" w:rsidRDefault="0066350F" w:rsidP="0066350F">
            <w:pPr>
              <w:pStyle w:val="TTableText"/>
            </w:pPr>
            <w:r>
              <w:t>Clause 68</w:t>
            </w:r>
          </w:p>
        </w:tc>
        <w:tc>
          <w:tcPr>
            <w:tcW w:w="1514" w:type="dxa"/>
          </w:tcPr>
          <w:p w14:paraId="04D9D5A8" w14:textId="4CA13D6D" w:rsidR="0066350F" w:rsidRPr="00B04C01" w:rsidDel="00EF5071" w:rsidRDefault="00CD0519" w:rsidP="0066350F">
            <w:pPr>
              <w:pStyle w:val="TTableText"/>
            </w:pPr>
            <w:r>
              <w:t>Clause 70</w:t>
            </w:r>
          </w:p>
        </w:tc>
        <w:tc>
          <w:tcPr>
            <w:tcW w:w="1514" w:type="dxa"/>
          </w:tcPr>
          <w:p w14:paraId="33E6422F" w14:textId="0406F199" w:rsidR="0066350F" w:rsidRPr="00B04C01" w:rsidDel="00EF5071" w:rsidRDefault="00680C90" w:rsidP="0066350F">
            <w:pPr>
              <w:pStyle w:val="TTableText"/>
            </w:pPr>
            <w:r w:rsidRPr="00AB7E1C">
              <w:t>Clause</w:t>
            </w:r>
            <w:r w:rsidR="006E6A4B">
              <w:t xml:space="preserve"> 70</w:t>
            </w:r>
          </w:p>
        </w:tc>
        <w:tc>
          <w:tcPr>
            <w:tcW w:w="1514" w:type="dxa"/>
          </w:tcPr>
          <w:p w14:paraId="2385C8BD" w14:textId="60155544" w:rsidR="0066350F" w:rsidRPr="00B04C01" w:rsidDel="00EF5071" w:rsidRDefault="003F042E" w:rsidP="0066350F">
            <w:pPr>
              <w:pStyle w:val="TTableText"/>
            </w:pPr>
            <w:r w:rsidRPr="009070E9">
              <w:t xml:space="preserve">Clause </w:t>
            </w:r>
            <w:r>
              <w:t>71</w:t>
            </w:r>
          </w:p>
        </w:tc>
        <w:tc>
          <w:tcPr>
            <w:tcW w:w="1505" w:type="dxa"/>
          </w:tcPr>
          <w:p w14:paraId="5E72AEF5" w14:textId="79268683" w:rsidR="0066350F" w:rsidRPr="00B04C01" w:rsidDel="00EF5071" w:rsidRDefault="0066350F" w:rsidP="0066350F">
            <w:pPr>
              <w:pStyle w:val="TTableText"/>
            </w:pPr>
            <w:r w:rsidRPr="0083366A">
              <w:t>Clause</w:t>
            </w:r>
            <w:r w:rsidR="00D3452C" w:rsidRPr="002801A6">
              <w:t xml:space="preserve"> </w:t>
            </w:r>
            <w:r w:rsidR="00D3452C">
              <w:t>72</w:t>
            </w:r>
          </w:p>
        </w:tc>
      </w:tr>
      <w:tr w:rsidR="0066350F" w:rsidRPr="00CA4237" w14:paraId="2C5861B9" w14:textId="77777777" w:rsidTr="00EF5071">
        <w:tc>
          <w:tcPr>
            <w:tcW w:w="1501" w:type="dxa"/>
          </w:tcPr>
          <w:p w14:paraId="5BA5FC48" w14:textId="035176A1" w:rsidR="0066350F" w:rsidRPr="009B1394" w:rsidRDefault="0066350F" w:rsidP="0066350F">
            <w:pPr>
              <w:pStyle w:val="TTableText"/>
            </w:pPr>
            <w:r w:rsidRPr="00F273B7">
              <w:t>Section 7</w:t>
            </w:r>
            <w:r>
              <w:t>2</w:t>
            </w:r>
          </w:p>
        </w:tc>
        <w:tc>
          <w:tcPr>
            <w:tcW w:w="1513" w:type="dxa"/>
          </w:tcPr>
          <w:p w14:paraId="09CC383E" w14:textId="098F0129" w:rsidR="0066350F" w:rsidRPr="00B04C01" w:rsidDel="00EF5071" w:rsidRDefault="0066350F" w:rsidP="0066350F">
            <w:pPr>
              <w:pStyle w:val="TTableText"/>
            </w:pPr>
            <w:r>
              <w:t>Clause 69</w:t>
            </w:r>
          </w:p>
        </w:tc>
        <w:tc>
          <w:tcPr>
            <w:tcW w:w="1514" w:type="dxa"/>
          </w:tcPr>
          <w:p w14:paraId="7A966415" w14:textId="42BCD778" w:rsidR="0066350F" w:rsidRPr="00B04C01" w:rsidDel="00EF5071" w:rsidRDefault="00CD0519" w:rsidP="0066350F">
            <w:pPr>
              <w:pStyle w:val="TTableText"/>
            </w:pPr>
            <w:r>
              <w:t>Clause 71</w:t>
            </w:r>
          </w:p>
        </w:tc>
        <w:tc>
          <w:tcPr>
            <w:tcW w:w="1514" w:type="dxa"/>
          </w:tcPr>
          <w:p w14:paraId="768A775B" w14:textId="325483C9" w:rsidR="0066350F" w:rsidRPr="00B04C01" w:rsidDel="00EF5071" w:rsidRDefault="00680C90" w:rsidP="0066350F">
            <w:pPr>
              <w:pStyle w:val="TTableText"/>
            </w:pPr>
            <w:r w:rsidRPr="00AB7E1C">
              <w:t>Clause</w:t>
            </w:r>
            <w:r w:rsidR="006E6A4B">
              <w:t xml:space="preserve"> 71</w:t>
            </w:r>
          </w:p>
        </w:tc>
        <w:tc>
          <w:tcPr>
            <w:tcW w:w="1514" w:type="dxa"/>
          </w:tcPr>
          <w:p w14:paraId="3911D678" w14:textId="7B09B351" w:rsidR="0066350F" w:rsidRPr="00B04C01" w:rsidDel="00EF5071" w:rsidRDefault="003F042E" w:rsidP="0066350F">
            <w:pPr>
              <w:pStyle w:val="TTableText"/>
            </w:pPr>
            <w:r w:rsidRPr="009070E9">
              <w:t xml:space="preserve">Clause </w:t>
            </w:r>
            <w:r>
              <w:t>72</w:t>
            </w:r>
          </w:p>
        </w:tc>
        <w:tc>
          <w:tcPr>
            <w:tcW w:w="1505" w:type="dxa"/>
          </w:tcPr>
          <w:p w14:paraId="7C5D8F88" w14:textId="59AE3E2F" w:rsidR="0066350F" w:rsidRPr="00B04C01" w:rsidDel="00EF5071" w:rsidRDefault="0066350F" w:rsidP="0066350F">
            <w:pPr>
              <w:pStyle w:val="TTableText"/>
            </w:pPr>
            <w:r w:rsidRPr="0083366A">
              <w:t>Clause</w:t>
            </w:r>
            <w:r w:rsidR="00D3452C" w:rsidRPr="002801A6">
              <w:t xml:space="preserve"> </w:t>
            </w:r>
            <w:r w:rsidR="00D3452C">
              <w:t>73</w:t>
            </w:r>
          </w:p>
        </w:tc>
      </w:tr>
      <w:tr w:rsidR="0066350F" w:rsidRPr="00CA4237" w14:paraId="661D3E27" w14:textId="77777777" w:rsidTr="00EF5071">
        <w:tc>
          <w:tcPr>
            <w:tcW w:w="1501" w:type="dxa"/>
          </w:tcPr>
          <w:p w14:paraId="52784855" w14:textId="6740A094" w:rsidR="0066350F" w:rsidRPr="009B1394" w:rsidRDefault="0066350F" w:rsidP="0066350F">
            <w:pPr>
              <w:pStyle w:val="TTableText"/>
            </w:pPr>
            <w:r w:rsidRPr="00F273B7">
              <w:t>Section 7</w:t>
            </w:r>
            <w:r>
              <w:t>3</w:t>
            </w:r>
          </w:p>
        </w:tc>
        <w:tc>
          <w:tcPr>
            <w:tcW w:w="1513" w:type="dxa"/>
          </w:tcPr>
          <w:p w14:paraId="6B7BC23D" w14:textId="2D580C6E" w:rsidR="0066350F" w:rsidRPr="00B04C01" w:rsidDel="00EF5071" w:rsidRDefault="0066350F" w:rsidP="0066350F">
            <w:pPr>
              <w:pStyle w:val="TTableText"/>
            </w:pPr>
            <w:r>
              <w:t>Clause 70</w:t>
            </w:r>
          </w:p>
        </w:tc>
        <w:tc>
          <w:tcPr>
            <w:tcW w:w="1514" w:type="dxa"/>
          </w:tcPr>
          <w:p w14:paraId="05D78471" w14:textId="74E352FA" w:rsidR="0066350F" w:rsidRPr="00B04C01" w:rsidDel="00EF5071" w:rsidRDefault="00CD0519" w:rsidP="0066350F">
            <w:pPr>
              <w:pStyle w:val="TTableText"/>
            </w:pPr>
            <w:r>
              <w:t>Clause 72</w:t>
            </w:r>
          </w:p>
        </w:tc>
        <w:tc>
          <w:tcPr>
            <w:tcW w:w="1514" w:type="dxa"/>
          </w:tcPr>
          <w:p w14:paraId="38009448" w14:textId="3C32E241" w:rsidR="0066350F" w:rsidRPr="00B04C01" w:rsidDel="00EF5071" w:rsidRDefault="00680C90" w:rsidP="0066350F">
            <w:pPr>
              <w:pStyle w:val="TTableText"/>
            </w:pPr>
            <w:r w:rsidRPr="00AB7E1C">
              <w:t>Clause</w:t>
            </w:r>
            <w:r w:rsidR="006E6A4B">
              <w:t xml:space="preserve"> 72</w:t>
            </w:r>
          </w:p>
        </w:tc>
        <w:tc>
          <w:tcPr>
            <w:tcW w:w="1514" w:type="dxa"/>
          </w:tcPr>
          <w:p w14:paraId="09454E99" w14:textId="002EA960" w:rsidR="0066350F" w:rsidRPr="00B04C01" w:rsidDel="00EF5071" w:rsidRDefault="003F042E" w:rsidP="0066350F">
            <w:pPr>
              <w:pStyle w:val="TTableText"/>
            </w:pPr>
            <w:r w:rsidRPr="009070E9">
              <w:t xml:space="preserve">Clause </w:t>
            </w:r>
            <w:r>
              <w:t>73</w:t>
            </w:r>
          </w:p>
        </w:tc>
        <w:tc>
          <w:tcPr>
            <w:tcW w:w="1505" w:type="dxa"/>
          </w:tcPr>
          <w:p w14:paraId="42E4FF26" w14:textId="33ED8F28" w:rsidR="0066350F" w:rsidRPr="00B04C01" w:rsidDel="00EF5071" w:rsidRDefault="0066350F" w:rsidP="0066350F">
            <w:pPr>
              <w:pStyle w:val="TTableText"/>
            </w:pPr>
            <w:r w:rsidRPr="0083366A">
              <w:t>Clause</w:t>
            </w:r>
            <w:r w:rsidR="00D3452C" w:rsidRPr="002801A6">
              <w:t xml:space="preserve"> </w:t>
            </w:r>
            <w:r w:rsidR="00D3452C">
              <w:t>74</w:t>
            </w:r>
          </w:p>
        </w:tc>
      </w:tr>
      <w:tr w:rsidR="0066350F" w:rsidRPr="00CA4237" w14:paraId="003BCA99" w14:textId="77777777" w:rsidTr="00EF5071">
        <w:tc>
          <w:tcPr>
            <w:tcW w:w="1501" w:type="dxa"/>
          </w:tcPr>
          <w:p w14:paraId="097392F5" w14:textId="355D4069" w:rsidR="0066350F" w:rsidRPr="009B1394" w:rsidRDefault="0066350F" w:rsidP="0066350F">
            <w:pPr>
              <w:pStyle w:val="TTableText"/>
            </w:pPr>
            <w:r w:rsidRPr="00F273B7">
              <w:t>Section 7</w:t>
            </w:r>
            <w:r>
              <w:t>4</w:t>
            </w:r>
          </w:p>
        </w:tc>
        <w:tc>
          <w:tcPr>
            <w:tcW w:w="1513" w:type="dxa"/>
          </w:tcPr>
          <w:p w14:paraId="31D9827E" w14:textId="4B369FC4" w:rsidR="0066350F" w:rsidRPr="00B04C01" w:rsidDel="00EF5071" w:rsidRDefault="0066350F" w:rsidP="0066350F">
            <w:pPr>
              <w:pStyle w:val="TTableText"/>
            </w:pPr>
            <w:r>
              <w:t>Clause 71</w:t>
            </w:r>
          </w:p>
        </w:tc>
        <w:tc>
          <w:tcPr>
            <w:tcW w:w="1514" w:type="dxa"/>
          </w:tcPr>
          <w:p w14:paraId="006FEC2D" w14:textId="39A832DC" w:rsidR="0066350F" w:rsidRPr="00B04C01" w:rsidDel="00EF5071" w:rsidRDefault="00CD0519" w:rsidP="0066350F">
            <w:pPr>
              <w:pStyle w:val="TTableText"/>
            </w:pPr>
            <w:r>
              <w:t>Clause 73</w:t>
            </w:r>
          </w:p>
        </w:tc>
        <w:tc>
          <w:tcPr>
            <w:tcW w:w="1514" w:type="dxa"/>
          </w:tcPr>
          <w:p w14:paraId="60C42A00" w14:textId="0A30A585" w:rsidR="0066350F" w:rsidRPr="00B04C01" w:rsidDel="00EF5071" w:rsidRDefault="00680C90" w:rsidP="0066350F">
            <w:pPr>
              <w:pStyle w:val="TTableText"/>
            </w:pPr>
            <w:r w:rsidRPr="00AB7E1C">
              <w:t>Clause</w:t>
            </w:r>
            <w:r w:rsidR="006E6A4B">
              <w:t xml:space="preserve"> 73</w:t>
            </w:r>
          </w:p>
        </w:tc>
        <w:tc>
          <w:tcPr>
            <w:tcW w:w="1514" w:type="dxa"/>
          </w:tcPr>
          <w:p w14:paraId="608C2FEB" w14:textId="287493AC" w:rsidR="0066350F" w:rsidRPr="00B04C01" w:rsidDel="00EF5071" w:rsidRDefault="003F042E" w:rsidP="0066350F">
            <w:pPr>
              <w:pStyle w:val="TTableText"/>
            </w:pPr>
            <w:r w:rsidRPr="009070E9">
              <w:t xml:space="preserve">Clause </w:t>
            </w:r>
            <w:r>
              <w:t>74</w:t>
            </w:r>
          </w:p>
        </w:tc>
        <w:tc>
          <w:tcPr>
            <w:tcW w:w="1505" w:type="dxa"/>
          </w:tcPr>
          <w:p w14:paraId="7D174194" w14:textId="1452C1C0" w:rsidR="0066350F" w:rsidRPr="00B04C01" w:rsidDel="00EF5071" w:rsidRDefault="0066350F" w:rsidP="0066350F">
            <w:pPr>
              <w:pStyle w:val="TTableText"/>
            </w:pPr>
            <w:r w:rsidRPr="0083366A">
              <w:t>Clause</w:t>
            </w:r>
            <w:r w:rsidR="00D3452C" w:rsidRPr="002801A6">
              <w:t xml:space="preserve"> </w:t>
            </w:r>
            <w:r w:rsidR="00D3452C">
              <w:t>76</w:t>
            </w:r>
          </w:p>
        </w:tc>
      </w:tr>
      <w:tr w:rsidR="0066350F" w:rsidRPr="00CA4237" w14:paraId="2BF3650F" w14:textId="77777777" w:rsidTr="00EF5071">
        <w:tc>
          <w:tcPr>
            <w:tcW w:w="1501" w:type="dxa"/>
          </w:tcPr>
          <w:p w14:paraId="5D21E07F" w14:textId="557CC32D" w:rsidR="0066350F" w:rsidRPr="009B1394" w:rsidRDefault="0066350F" w:rsidP="0066350F">
            <w:pPr>
              <w:pStyle w:val="TTableText"/>
            </w:pPr>
            <w:r w:rsidRPr="00F273B7">
              <w:t>Section 7</w:t>
            </w:r>
            <w:r>
              <w:t>5</w:t>
            </w:r>
          </w:p>
        </w:tc>
        <w:tc>
          <w:tcPr>
            <w:tcW w:w="1513" w:type="dxa"/>
          </w:tcPr>
          <w:p w14:paraId="77AE5A8D" w14:textId="1B63F6BB" w:rsidR="0066350F" w:rsidRPr="00B04C01" w:rsidDel="00EF5071" w:rsidRDefault="0066350F" w:rsidP="0066350F">
            <w:pPr>
              <w:pStyle w:val="TTableText"/>
            </w:pPr>
            <w:r>
              <w:t>Clause 72</w:t>
            </w:r>
          </w:p>
        </w:tc>
        <w:tc>
          <w:tcPr>
            <w:tcW w:w="1514" w:type="dxa"/>
          </w:tcPr>
          <w:p w14:paraId="76D4BB12" w14:textId="15672AED" w:rsidR="0066350F" w:rsidRPr="00B04C01" w:rsidDel="00EF5071" w:rsidRDefault="00CD0519" w:rsidP="0066350F">
            <w:pPr>
              <w:pStyle w:val="TTableText"/>
            </w:pPr>
            <w:r>
              <w:t>Clause 74</w:t>
            </w:r>
          </w:p>
        </w:tc>
        <w:tc>
          <w:tcPr>
            <w:tcW w:w="1514" w:type="dxa"/>
          </w:tcPr>
          <w:p w14:paraId="5A199873" w14:textId="4B193308" w:rsidR="0066350F" w:rsidRPr="00B04C01" w:rsidDel="00EF5071" w:rsidRDefault="00680C90" w:rsidP="0066350F">
            <w:pPr>
              <w:pStyle w:val="TTableText"/>
            </w:pPr>
            <w:r w:rsidRPr="00AB7E1C">
              <w:t>Clause</w:t>
            </w:r>
            <w:r w:rsidR="006E6A4B">
              <w:t xml:space="preserve"> 74</w:t>
            </w:r>
          </w:p>
        </w:tc>
        <w:tc>
          <w:tcPr>
            <w:tcW w:w="1514" w:type="dxa"/>
          </w:tcPr>
          <w:p w14:paraId="22FA57CF" w14:textId="30F2A2CA" w:rsidR="0066350F" w:rsidRPr="00B04C01" w:rsidDel="00EF5071" w:rsidRDefault="003F042E" w:rsidP="0066350F">
            <w:pPr>
              <w:pStyle w:val="TTableText"/>
            </w:pPr>
            <w:r w:rsidRPr="009070E9">
              <w:t xml:space="preserve">Clause </w:t>
            </w:r>
            <w:r>
              <w:t>75</w:t>
            </w:r>
          </w:p>
        </w:tc>
        <w:tc>
          <w:tcPr>
            <w:tcW w:w="1505" w:type="dxa"/>
          </w:tcPr>
          <w:p w14:paraId="7907667B" w14:textId="2DF79C38" w:rsidR="0066350F" w:rsidRPr="00B04C01" w:rsidDel="00EF5071" w:rsidRDefault="0066350F" w:rsidP="0066350F">
            <w:pPr>
              <w:pStyle w:val="TTableText"/>
            </w:pPr>
            <w:r w:rsidRPr="0083366A">
              <w:t>Clause</w:t>
            </w:r>
            <w:r w:rsidR="00D3452C" w:rsidRPr="002801A6">
              <w:t xml:space="preserve"> </w:t>
            </w:r>
            <w:r w:rsidR="00D3452C">
              <w:t>77</w:t>
            </w:r>
          </w:p>
        </w:tc>
      </w:tr>
      <w:tr w:rsidR="0066350F" w:rsidRPr="00CA4237" w14:paraId="4A0FD351" w14:textId="77777777" w:rsidTr="00EF5071">
        <w:tc>
          <w:tcPr>
            <w:tcW w:w="1501" w:type="dxa"/>
          </w:tcPr>
          <w:p w14:paraId="228F6BA3" w14:textId="2E5876AE" w:rsidR="0066350F" w:rsidRPr="009B1394" w:rsidRDefault="0066350F" w:rsidP="0066350F">
            <w:pPr>
              <w:pStyle w:val="TTableText"/>
            </w:pPr>
            <w:r w:rsidRPr="00F273B7">
              <w:t>Section 7</w:t>
            </w:r>
            <w:r>
              <w:t>6</w:t>
            </w:r>
          </w:p>
        </w:tc>
        <w:tc>
          <w:tcPr>
            <w:tcW w:w="1513" w:type="dxa"/>
          </w:tcPr>
          <w:p w14:paraId="73211079" w14:textId="17CA462F" w:rsidR="0066350F" w:rsidRPr="00B04C01" w:rsidDel="00EF5071" w:rsidRDefault="0066350F" w:rsidP="0066350F">
            <w:pPr>
              <w:pStyle w:val="TTableText"/>
            </w:pPr>
            <w:r>
              <w:t>Clause 73</w:t>
            </w:r>
          </w:p>
        </w:tc>
        <w:tc>
          <w:tcPr>
            <w:tcW w:w="1514" w:type="dxa"/>
          </w:tcPr>
          <w:p w14:paraId="5681DE01" w14:textId="7AF572B6" w:rsidR="0066350F" w:rsidRPr="00B04C01" w:rsidDel="00EF5071" w:rsidRDefault="00CD0519" w:rsidP="0066350F">
            <w:pPr>
              <w:pStyle w:val="TTableText"/>
            </w:pPr>
            <w:r>
              <w:t>Clause 75</w:t>
            </w:r>
          </w:p>
        </w:tc>
        <w:tc>
          <w:tcPr>
            <w:tcW w:w="1514" w:type="dxa"/>
          </w:tcPr>
          <w:p w14:paraId="4F2EA381" w14:textId="041348A2" w:rsidR="0066350F" w:rsidRPr="00B04C01" w:rsidDel="00EF5071" w:rsidRDefault="00680C90" w:rsidP="0066350F">
            <w:pPr>
              <w:pStyle w:val="TTableText"/>
            </w:pPr>
            <w:r w:rsidRPr="00AB7E1C">
              <w:t>Clause</w:t>
            </w:r>
            <w:r w:rsidR="006E6A4B">
              <w:t xml:space="preserve"> 75</w:t>
            </w:r>
          </w:p>
        </w:tc>
        <w:tc>
          <w:tcPr>
            <w:tcW w:w="1514" w:type="dxa"/>
          </w:tcPr>
          <w:p w14:paraId="4B436F38" w14:textId="49D486A9" w:rsidR="0066350F" w:rsidRPr="00B04C01" w:rsidDel="00EF5071" w:rsidRDefault="003F042E" w:rsidP="0066350F">
            <w:pPr>
              <w:pStyle w:val="TTableText"/>
            </w:pPr>
            <w:r w:rsidRPr="009070E9">
              <w:t xml:space="preserve">Clause </w:t>
            </w:r>
            <w:r>
              <w:t>76</w:t>
            </w:r>
          </w:p>
        </w:tc>
        <w:tc>
          <w:tcPr>
            <w:tcW w:w="1505" w:type="dxa"/>
          </w:tcPr>
          <w:p w14:paraId="750E8BA3" w14:textId="5E2571D4" w:rsidR="0066350F" w:rsidRPr="00B04C01" w:rsidDel="00EF5071" w:rsidRDefault="0066350F" w:rsidP="0066350F">
            <w:pPr>
              <w:pStyle w:val="TTableText"/>
            </w:pPr>
            <w:r w:rsidRPr="0083366A">
              <w:t>Clause</w:t>
            </w:r>
            <w:r w:rsidR="00D3452C" w:rsidRPr="002801A6">
              <w:t xml:space="preserve"> </w:t>
            </w:r>
            <w:r w:rsidR="00D3452C">
              <w:t>78</w:t>
            </w:r>
          </w:p>
        </w:tc>
      </w:tr>
      <w:tr w:rsidR="0066350F" w:rsidRPr="00CA4237" w14:paraId="4BE0422A" w14:textId="77777777" w:rsidTr="00EF5071">
        <w:tc>
          <w:tcPr>
            <w:tcW w:w="1501" w:type="dxa"/>
          </w:tcPr>
          <w:p w14:paraId="76304DF1" w14:textId="12CDC92E" w:rsidR="0066350F" w:rsidRPr="009B1394" w:rsidRDefault="0066350F" w:rsidP="0066350F">
            <w:pPr>
              <w:pStyle w:val="TTableText"/>
            </w:pPr>
            <w:r w:rsidRPr="00F273B7">
              <w:t>Section 7</w:t>
            </w:r>
            <w:r>
              <w:t>7</w:t>
            </w:r>
          </w:p>
        </w:tc>
        <w:tc>
          <w:tcPr>
            <w:tcW w:w="1513" w:type="dxa"/>
          </w:tcPr>
          <w:p w14:paraId="362B0572" w14:textId="5116D7B8" w:rsidR="0066350F" w:rsidRPr="00B04C01" w:rsidDel="00EF5071" w:rsidRDefault="0066350F" w:rsidP="0066350F">
            <w:pPr>
              <w:pStyle w:val="TTableText"/>
            </w:pPr>
            <w:r>
              <w:t>Clause 74</w:t>
            </w:r>
          </w:p>
        </w:tc>
        <w:tc>
          <w:tcPr>
            <w:tcW w:w="1514" w:type="dxa"/>
          </w:tcPr>
          <w:p w14:paraId="2B7CB9A9" w14:textId="4941F980" w:rsidR="0066350F" w:rsidRPr="00B04C01" w:rsidDel="00EF5071" w:rsidRDefault="00CD0519" w:rsidP="0066350F">
            <w:pPr>
              <w:pStyle w:val="TTableText"/>
            </w:pPr>
            <w:r>
              <w:t>Clause 76</w:t>
            </w:r>
          </w:p>
        </w:tc>
        <w:tc>
          <w:tcPr>
            <w:tcW w:w="1514" w:type="dxa"/>
          </w:tcPr>
          <w:p w14:paraId="6AEB5AAA" w14:textId="28816EC4" w:rsidR="0066350F" w:rsidRPr="00B04C01" w:rsidDel="00EF5071" w:rsidRDefault="00680C90" w:rsidP="0066350F">
            <w:pPr>
              <w:pStyle w:val="TTableText"/>
            </w:pPr>
            <w:r w:rsidRPr="00AB7E1C">
              <w:t>Clause</w:t>
            </w:r>
            <w:r w:rsidR="006E6A4B">
              <w:t xml:space="preserve"> 76</w:t>
            </w:r>
          </w:p>
        </w:tc>
        <w:tc>
          <w:tcPr>
            <w:tcW w:w="1514" w:type="dxa"/>
          </w:tcPr>
          <w:p w14:paraId="62021687" w14:textId="7CD78E2C" w:rsidR="0066350F" w:rsidRPr="00B04C01" w:rsidDel="00EF5071" w:rsidRDefault="003F042E" w:rsidP="0066350F">
            <w:pPr>
              <w:pStyle w:val="TTableText"/>
            </w:pPr>
            <w:r w:rsidRPr="009070E9">
              <w:t xml:space="preserve">Clause </w:t>
            </w:r>
            <w:r>
              <w:t>77</w:t>
            </w:r>
          </w:p>
        </w:tc>
        <w:tc>
          <w:tcPr>
            <w:tcW w:w="1505" w:type="dxa"/>
          </w:tcPr>
          <w:p w14:paraId="0527331B" w14:textId="7B13C66C" w:rsidR="0066350F" w:rsidRPr="00B04C01" w:rsidDel="00EF5071" w:rsidRDefault="0066350F" w:rsidP="0066350F">
            <w:pPr>
              <w:pStyle w:val="TTableText"/>
            </w:pPr>
            <w:r w:rsidRPr="0083366A">
              <w:t>Clause</w:t>
            </w:r>
            <w:r w:rsidR="00D3452C" w:rsidRPr="002801A6">
              <w:t xml:space="preserve"> </w:t>
            </w:r>
            <w:r w:rsidR="00D3452C">
              <w:t>79</w:t>
            </w:r>
          </w:p>
        </w:tc>
      </w:tr>
      <w:tr w:rsidR="0066350F" w:rsidRPr="00CA4237" w14:paraId="42C26641" w14:textId="77777777" w:rsidTr="00EF5071">
        <w:tc>
          <w:tcPr>
            <w:tcW w:w="1501" w:type="dxa"/>
          </w:tcPr>
          <w:p w14:paraId="0B6A005D" w14:textId="7BABA6A0" w:rsidR="0066350F" w:rsidRPr="009B1394" w:rsidRDefault="0066350F" w:rsidP="0066350F">
            <w:pPr>
              <w:pStyle w:val="TTableText"/>
            </w:pPr>
            <w:r w:rsidRPr="00F273B7">
              <w:t>Section 7</w:t>
            </w:r>
            <w:r>
              <w:t>8</w:t>
            </w:r>
          </w:p>
        </w:tc>
        <w:tc>
          <w:tcPr>
            <w:tcW w:w="1513" w:type="dxa"/>
          </w:tcPr>
          <w:p w14:paraId="7C9CB743" w14:textId="145B354A" w:rsidR="0066350F" w:rsidRPr="00B04C01" w:rsidDel="00EF5071" w:rsidRDefault="0066350F" w:rsidP="0066350F">
            <w:pPr>
              <w:pStyle w:val="TTableText"/>
            </w:pPr>
            <w:r>
              <w:t>Clause 75</w:t>
            </w:r>
          </w:p>
        </w:tc>
        <w:tc>
          <w:tcPr>
            <w:tcW w:w="1514" w:type="dxa"/>
          </w:tcPr>
          <w:p w14:paraId="232F907C" w14:textId="31FDB4A3" w:rsidR="0066350F" w:rsidRPr="00B04C01" w:rsidDel="00EF5071" w:rsidRDefault="00CD0519" w:rsidP="0066350F">
            <w:pPr>
              <w:pStyle w:val="TTableText"/>
            </w:pPr>
            <w:r>
              <w:t>Clause 77</w:t>
            </w:r>
          </w:p>
        </w:tc>
        <w:tc>
          <w:tcPr>
            <w:tcW w:w="1514" w:type="dxa"/>
          </w:tcPr>
          <w:p w14:paraId="72C6A45C" w14:textId="3EE7610F" w:rsidR="0066350F" w:rsidRPr="00B04C01" w:rsidDel="00EF5071" w:rsidRDefault="00680C90" w:rsidP="0066350F">
            <w:pPr>
              <w:pStyle w:val="TTableText"/>
            </w:pPr>
            <w:r w:rsidRPr="00AB7E1C">
              <w:t>Clause</w:t>
            </w:r>
            <w:r w:rsidR="00C55D07">
              <w:t xml:space="preserve"> 77 </w:t>
            </w:r>
          </w:p>
        </w:tc>
        <w:tc>
          <w:tcPr>
            <w:tcW w:w="1514" w:type="dxa"/>
          </w:tcPr>
          <w:p w14:paraId="499C49EB" w14:textId="71B1DD65" w:rsidR="0066350F" w:rsidRPr="00B04C01" w:rsidDel="00EF5071" w:rsidRDefault="003F042E" w:rsidP="0066350F">
            <w:pPr>
              <w:pStyle w:val="TTableText"/>
            </w:pPr>
            <w:r w:rsidRPr="009070E9">
              <w:t xml:space="preserve">Clause </w:t>
            </w:r>
            <w:r>
              <w:t>78</w:t>
            </w:r>
          </w:p>
        </w:tc>
        <w:tc>
          <w:tcPr>
            <w:tcW w:w="1505" w:type="dxa"/>
          </w:tcPr>
          <w:p w14:paraId="0BCC96D0" w14:textId="20CA44DA" w:rsidR="0066350F" w:rsidRPr="00B04C01" w:rsidDel="00EF5071" w:rsidRDefault="0066350F" w:rsidP="0066350F">
            <w:pPr>
              <w:pStyle w:val="TTableText"/>
            </w:pPr>
            <w:r w:rsidRPr="0083366A">
              <w:t>Clause</w:t>
            </w:r>
            <w:r w:rsidR="00D3452C" w:rsidRPr="002801A6">
              <w:t xml:space="preserve"> </w:t>
            </w:r>
            <w:r w:rsidR="00D3452C">
              <w:t>80</w:t>
            </w:r>
          </w:p>
        </w:tc>
      </w:tr>
      <w:tr w:rsidR="0066350F" w:rsidRPr="00CA4237" w14:paraId="1D92DE93" w14:textId="77777777" w:rsidTr="00EF5071">
        <w:tc>
          <w:tcPr>
            <w:tcW w:w="1501" w:type="dxa"/>
          </w:tcPr>
          <w:p w14:paraId="7E1FFAC4" w14:textId="03243BD1" w:rsidR="0066350F" w:rsidRPr="009B1394" w:rsidRDefault="0066350F" w:rsidP="0066350F">
            <w:pPr>
              <w:pStyle w:val="TTableText"/>
            </w:pPr>
            <w:r w:rsidRPr="00F273B7">
              <w:t>Section 7</w:t>
            </w:r>
            <w:r>
              <w:t>9</w:t>
            </w:r>
          </w:p>
        </w:tc>
        <w:tc>
          <w:tcPr>
            <w:tcW w:w="1513" w:type="dxa"/>
          </w:tcPr>
          <w:p w14:paraId="2BE420D9" w14:textId="24B53731" w:rsidR="0066350F" w:rsidRPr="00B04C01" w:rsidDel="00EF5071" w:rsidRDefault="0066350F" w:rsidP="0066350F">
            <w:pPr>
              <w:pStyle w:val="TTableText"/>
            </w:pPr>
            <w:r>
              <w:t>Clause 76</w:t>
            </w:r>
          </w:p>
        </w:tc>
        <w:tc>
          <w:tcPr>
            <w:tcW w:w="1514" w:type="dxa"/>
          </w:tcPr>
          <w:p w14:paraId="69CCF12F" w14:textId="3B52DC4B" w:rsidR="0066350F" w:rsidRPr="00B04C01" w:rsidDel="00EF5071" w:rsidRDefault="00CD0519" w:rsidP="0066350F">
            <w:pPr>
              <w:pStyle w:val="TTableText"/>
            </w:pPr>
            <w:r>
              <w:t>Clause 78</w:t>
            </w:r>
          </w:p>
        </w:tc>
        <w:tc>
          <w:tcPr>
            <w:tcW w:w="1514" w:type="dxa"/>
          </w:tcPr>
          <w:p w14:paraId="764D756F" w14:textId="6C87B15B" w:rsidR="0066350F" w:rsidRPr="00B04C01" w:rsidDel="00EF5071" w:rsidRDefault="00680C90" w:rsidP="0066350F">
            <w:pPr>
              <w:pStyle w:val="TTableText"/>
            </w:pPr>
            <w:r w:rsidRPr="00AB7E1C">
              <w:t>Clause</w:t>
            </w:r>
            <w:r w:rsidR="00C55D07">
              <w:t xml:space="preserve"> 78</w:t>
            </w:r>
          </w:p>
        </w:tc>
        <w:tc>
          <w:tcPr>
            <w:tcW w:w="1514" w:type="dxa"/>
          </w:tcPr>
          <w:p w14:paraId="149F099B" w14:textId="14F3339A" w:rsidR="0066350F" w:rsidRPr="00B04C01" w:rsidDel="00EF5071" w:rsidRDefault="003F042E" w:rsidP="0066350F">
            <w:pPr>
              <w:pStyle w:val="TTableText"/>
            </w:pPr>
            <w:r w:rsidRPr="009070E9">
              <w:t xml:space="preserve">Clause </w:t>
            </w:r>
            <w:r>
              <w:t>79</w:t>
            </w:r>
          </w:p>
        </w:tc>
        <w:tc>
          <w:tcPr>
            <w:tcW w:w="1505" w:type="dxa"/>
          </w:tcPr>
          <w:p w14:paraId="3440308A" w14:textId="0784AC0C" w:rsidR="0066350F" w:rsidRPr="00B04C01" w:rsidDel="00EF5071" w:rsidRDefault="0066350F" w:rsidP="0066350F">
            <w:pPr>
              <w:pStyle w:val="TTableText"/>
            </w:pPr>
            <w:r w:rsidRPr="0083366A">
              <w:t>Clause</w:t>
            </w:r>
            <w:r w:rsidR="00D3452C" w:rsidRPr="002801A6">
              <w:t xml:space="preserve"> </w:t>
            </w:r>
            <w:r w:rsidR="00D3452C">
              <w:t>81</w:t>
            </w:r>
          </w:p>
        </w:tc>
      </w:tr>
      <w:tr w:rsidR="0066350F" w:rsidRPr="00CA4237" w14:paraId="434E643B" w14:textId="77777777" w:rsidTr="00EF5071">
        <w:tc>
          <w:tcPr>
            <w:tcW w:w="1501" w:type="dxa"/>
          </w:tcPr>
          <w:p w14:paraId="67E4807E" w14:textId="3682A78A" w:rsidR="0066350F" w:rsidRPr="00F273B7" w:rsidRDefault="0066350F" w:rsidP="0066350F">
            <w:pPr>
              <w:pStyle w:val="TTableText"/>
            </w:pPr>
            <w:r w:rsidRPr="009B1394">
              <w:t xml:space="preserve">Section </w:t>
            </w:r>
            <w:r>
              <w:t>80</w:t>
            </w:r>
          </w:p>
        </w:tc>
        <w:tc>
          <w:tcPr>
            <w:tcW w:w="1513" w:type="dxa"/>
          </w:tcPr>
          <w:p w14:paraId="4422552A" w14:textId="1BE61B89" w:rsidR="0066350F" w:rsidRPr="00B04C01" w:rsidDel="00EF5071" w:rsidRDefault="0066350F" w:rsidP="0066350F">
            <w:pPr>
              <w:pStyle w:val="TTableText"/>
            </w:pPr>
            <w:r>
              <w:t>-</w:t>
            </w:r>
          </w:p>
        </w:tc>
        <w:tc>
          <w:tcPr>
            <w:tcW w:w="1514" w:type="dxa"/>
          </w:tcPr>
          <w:p w14:paraId="7429FB9B" w14:textId="74DA0ABA" w:rsidR="0066350F" w:rsidRPr="00B04C01" w:rsidDel="00EF5071" w:rsidRDefault="00CD0519" w:rsidP="0066350F">
            <w:pPr>
              <w:pStyle w:val="TTableText"/>
            </w:pPr>
            <w:r>
              <w:t>-</w:t>
            </w:r>
          </w:p>
        </w:tc>
        <w:tc>
          <w:tcPr>
            <w:tcW w:w="1514" w:type="dxa"/>
          </w:tcPr>
          <w:p w14:paraId="09A650DD" w14:textId="28E868CB" w:rsidR="0066350F" w:rsidRPr="00B04C01" w:rsidDel="00EF5071" w:rsidRDefault="00C55D07" w:rsidP="0066350F">
            <w:pPr>
              <w:pStyle w:val="TTableText"/>
            </w:pPr>
            <w:r>
              <w:t>-</w:t>
            </w:r>
          </w:p>
        </w:tc>
        <w:tc>
          <w:tcPr>
            <w:tcW w:w="1514" w:type="dxa"/>
          </w:tcPr>
          <w:p w14:paraId="4C78E2F6" w14:textId="55AA5B1A" w:rsidR="0066350F" w:rsidRPr="00B04C01" w:rsidDel="00EF5071" w:rsidRDefault="003F042E" w:rsidP="0066350F">
            <w:pPr>
              <w:pStyle w:val="TTableText"/>
            </w:pPr>
            <w:r w:rsidRPr="009070E9">
              <w:t xml:space="preserve">Clause </w:t>
            </w:r>
            <w:r>
              <w:t>80</w:t>
            </w:r>
          </w:p>
        </w:tc>
        <w:tc>
          <w:tcPr>
            <w:tcW w:w="1505" w:type="dxa"/>
          </w:tcPr>
          <w:p w14:paraId="54A7C571" w14:textId="42418BA2" w:rsidR="0066350F" w:rsidRPr="00B04C01" w:rsidDel="00EF5071" w:rsidRDefault="0066350F" w:rsidP="0066350F">
            <w:pPr>
              <w:pStyle w:val="TTableText"/>
            </w:pPr>
            <w:r w:rsidRPr="0083366A">
              <w:t>Clause</w:t>
            </w:r>
            <w:r w:rsidR="00D3452C" w:rsidRPr="002801A6">
              <w:t xml:space="preserve"> </w:t>
            </w:r>
            <w:r w:rsidR="00D3452C">
              <w:t>82</w:t>
            </w:r>
          </w:p>
        </w:tc>
      </w:tr>
      <w:tr w:rsidR="00E7663C" w:rsidRPr="00CA4237" w14:paraId="3E3044B4" w14:textId="77777777" w:rsidTr="00EF5071">
        <w:tc>
          <w:tcPr>
            <w:tcW w:w="1501" w:type="dxa"/>
          </w:tcPr>
          <w:p w14:paraId="1B4DF750" w14:textId="42F8D90D" w:rsidR="00E7663C" w:rsidRPr="009B1394" w:rsidRDefault="00E7663C" w:rsidP="00E7663C">
            <w:pPr>
              <w:pStyle w:val="TTableText"/>
            </w:pPr>
            <w:r w:rsidRPr="007569C4">
              <w:t>Section 8</w:t>
            </w:r>
            <w:r>
              <w:t>1</w:t>
            </w:r>
          </w:p>
        </w:tc>
        <w:tc>
          <w:tcPr>
            <w:tcW w:w="1513" w:type="dxa"/>
          </w:tcPr>
          <w:p w14:paraId="191567A5" w14:textId="5FAB9EA3" w:rsidR="00E7663C" w:rsidRPr="00B04C01" w:rsidDel="00EF5071" w:rsidRDefault="00E7663C" w:rsidP="00E7663C">
            <w:pPr>
              <w:pStyle w:val="TTableText"/>
            </w:pPr>
            <w:r>
              <w:t>-</w:t>
            </w:r>
          </w:p>
        </w:tc>
        <w:tc>
          <w:tcPr>
            <w:tcW w:w="1514" w:type="dxa"/>
          </w:tcPr>
          <w:p w14:paraId="6535E587" w14:textId="55F1C807" w:rsidR="00E7663C" w:rsidRPr="00B04C01" w:rsidDel="00EF5071" w:rsidRDefault="00E7663C" w:rsidP="00E7663C">
            <w:pPr>
              <w:pStyle w:val="TTableText"/>
            </w:pPr>
            <w:r>
              <w:t>-</w:t>
            </w:r>
          </w:p>
        </w:tc>
        <w:tc>
          <w:tcPr>
            <w:tcW w:w="1514" w:type="dxa"/>
          </w:tcPr>
          <w:p w14:paraId="5FB35BE9" w14:textId="37939534" w:rsidR="00E7663C" w:rsidRPr="00B04C01" w:rsidDel="00EF5071" w:rsidRDefault="00E7663C" w:rsidP="00E7663C">
            <w:pPr>
              <w:pStyle w:val="TTableText"/>
            </w:pPr>
            <w:r>
              <w:t>-</w:t>
            </w:r>
          </w:p>
        </w:tc>
        <w:tc>
          <w:tcPr>
            <w:tcW w:w="1514" w:type="dxa"/>
          </w:tcPr>
          <w:p w14:paraId="7ED9DAC0" w14:textId="33CFAB81" w:rsidR="00E7663C" w:rsidRPr="00B04C01" w:rsidDel="00EF5071" w:rsidRDefault="00E7663C" w:rsidP="00E7663C">
            <w:pPr>
              <w:pStyle w:val="TTableText"/>
            </w:pPr>
            <w:r>
              <w:t>-</w:t>
            </w:r>
            <w:r w:rsidRPr="009070E9">
              <w:t xml:space="preserve"> </w:t>
            </w:r>
          </w:p>
        </w:tc>
        <w:tc>
          <w:tcPr>
            <w:tcW w:w="1505" w:type="dxa"/>
          </w:tcPr>
          <w:p w14:paraId="06A9E12E" w14:textId="40F355DF" w:rsidR="00E7663C" w:rsidRPr="00B04C01" w:rsidDel="00EF5071" w:rsidRDefault="00E7663C" w:rsidP="00E7663C">
            <w:pPr>
              <w:pStyle w:val="TTableText"/>
            </w:pPr>
            <w:r w:rsidRPr="0083366A">
              <w:t>Clause</w:t>
            </w:r>
            <w:r w:rsidRPr="002801A6">
              <w:t xml:space="preserve"> </w:t>
            </w:r>
            <w:r>
              <w:t>83</w:t>
            </w:r>
          </w:p>
        </w:tc>
      </w:tr>
      <w:tr w:rsidR="00E7663C" w:rsidRPr="00CA4237" w14:paraId="01D27A3D" w14:textId="77777777" w:rsidTr="00EF5071">
        <w:tc>
          <w:tcPr>
            <w:tcW w:w="1501" w:type="dxa"/>
          </w:tcPr>
          <w:p w14:paraId="12FEC928" w14:textId="66818948" w:rsidR="00E7663C" w:rsidRPr="009B1394" w:rsidRDefault="00E7663C" w:rsidP="00E7663C">
            <w:pPr>
              <w:pStyle w:val="TTableText"/>
            </w:pPr>
            <w:r w:rsidRPr="007569C4">
              <w:t>Section 8</w:t>
            </w:r>
            <w:r>
              <w:t>2</w:t>
            </w:r>
          </w:p>
        </w:tc>
        <w:tc>
          <w:tcPr>
            <w:tcW w:w="1513" w:type="dxa"/>
          </w:tcPr>
          <w:p w14:paraId="5377AC4B" w14:textId="127C8638" w:rsidR="00E7663C" w:rsidRPr="00B04C01" w:rsidDel="00EF5071" w:rsidRDefault="00E7663C" w:rsidP="00E7663C">
            <w:pPr>
              <w:pStyle w:val="TTableText"/>
            </w:pPr>
            <w:r>
              <w:t>-</w:t>
            </w:r>
          </w:p>
        </w:tc>
        <w:tc>
          <w:tcPr>
            <w:tcW w:w="1514" w:type="dxa"/>
          </w:tcPr>
          <w:p w14:paraId="31198BE5" w14:textId="4E35DDDF" w:rsidR="00E7663C" w:rsidRPr="00B04C01" w:rsidDel="00EF5071" w:rsidRDefault="00E7663C" w:rsidP="00E7663C">
            <w:pPr>
              <w:pStyle w:val="TTableText"/>
            </w:pPr>
            <w:r>
              <w:t>-</w:t>
            </w:r>
          </w:p>
        </w:tc>
        <w:tc>
          <w:tcPr>
            <w:tcW w:w="1514" w:type="dxa"/>
          </w:tcPr>
          <w:p w14:paraId="3C189114" w14:textId="038D9174" w:rsidR="00E7663C" w:rsidRPr="00B04C01" w:rsidDel="00EF5071" w:rsidRDefault="00E7663C" w:rsidP="00E7663C">
            <w:pPr>
              <w:pStyle w:val="TTableText"/>
            </w:pPr>
            <w:r>
              <w:t>-</w:t>
            </w:r>
          </w:p>
        </w:tc>
        <w:tc>
          <w:tcPr>
            <w:tcW w:w="1514" w:type="dxa"/>
          </w:tcPr>
          <w:p w14:paraId="158291A6" w14:textId="668CB9CA" w:rsidR="00E7663C" w:rsidRPr="00B04C01" w:rsidDel="00EF5071" w:rsidRDefault="00E7663C" w:rsidP="00E7663C">
            <w:pPr>
              <w:pStyle w:val="TTableText"/>
            </w:pPr>
            <w:r>
              <w:t>-</w:t>
            </w:r>
            <w:r w:rsidRPr="009070E9">
              <w:t xml:space="preserve"> </w:t>
            </w:r>
          </w:p>
        </w:tc>
        <w:tc>
          <w:tcPr>
            <w:tcW w:w="1505" w:type="dxa"/>
          </w:tcPr>
          <w:p w14:paraId="4D1A3790" w14:textId="72ECEB55" w:rsidR="00E7663C" w:rsidRPr="00B04C01" w:rsidDel="00EF5071" w:rsidRDefault="00E7663C" w:rsidP="00E7663C">
            <w:pPr>
              <w:pStyle w:val="TTableText"/>
            </w:pPr>
            <w:r w:rsidRPr="0083366A">
              <w:t>Clause</w:t>
            </w:r>
            <w:r w:rsidRPr="002801A6">
              <w:t xml:space="preserve"> </w:t>
            </w:r>
            <w:r>
              <w:t>84</w:t>
            </w:r>
          </w:p>
        </w:tc>
      </w:tr>
      <w:tr w:rsidR="00E7663C" w:rsidRPr="00CA4237" w14:paraId="5FEBCA64" w14:textId="77777777" w:rsidTr="00EF5071">
        <w:tc>
          <w:tcPr>
            <w:tcW w:w="1501" w:type="dxa"/>
          </w:tcPr>
          <w:p w14:paraId="2A373C6F" w14:textId="3D4382AC" w:rsidR="00E7663C" w:rsidRPr="009B1394" w:rsidRDefault="00E7663C" w:rsidP="00E7663C">
            <w:pPr>
              <w:pStyle w:val="TTableText"/>
            </w:pPr>
            <w:r w:rsidRPr="007569C4">
              <w:t>Section 8</w:t>
            </w:r>
            <w:r>
              <w:t>3</w:t>
            </w:r>
          </w:p>
        </w:tc>
        <w:tc>
          <w:tcPr>
            <w:tcW w:w="1513" w:type="dxa"/>
          </w:tcPr>
          <w:p w14:paraId="2416495D" w14:textId="61F8E0B1" w:rsidR="00E7663C" w:rsidRPr="00B04C01" w:rsidDel="00EF5071" w:rsidRDefault="00E7663C" w:rsidP="00E7663C">
            <w:pPr>
              <w:pStyle w:val="TTableText"/>
            </w:pPr>
            <w:r>
              <w:t>-</w:t>
            </w:r>
          </w:p>
        </w:tc>
        <w:tc>
          <w:tcPr>
            <w:tcW w:w="1514" w:type="dxa"/>
          </w:tcPr>
          <w:p w14:paraId="060942DD" w14:textId="23D0C8D5" w:rsidR="00E7663C" w:rsidRPr="00B04C01" w:rsidDel="00EF5071" w:rsidRDefault="00E7663C" w:rsidP="00E7663C">
            <w:pPr>
              <w:pStyle w:val="TTableText"/>
            </w:pPr>
            <w:r>
              <w:t>-</w:t>
            </w:r>
          </w:p>
        </w:tc>
        <w:tc>
          <w:tcPr>
            <w:tcW w:w="1514" w:type="dxa"/>
          </w:tcPr>
          <w:p w14:paraId="2C56D61A" w14:textId="1BB567C0" w:rsidR="00E7663C" w:rsidRPr="00B04C01" w:rsidDel="00EF5071" w:rsidRDefault="00E7663C" w:rsidP="00E7663C">
            <w:pPr>
              <w:pStyle w:val="TTableText"/>
            </w:pPr>
            <w:r>
              <w:t>-</w:t>
            </w:r>
          </w:p>
        </w:tc>
        <w:tc>
          <w:tcPr>
            <w:tcW w:w="1514" w:type="dxa"/>
          </w:tcPr>
          <w:p w14:paraId="1A6077AB" w14:textId="2B9D73D3" w:rsidR="00E7663C" w:rsidRPr="00B04C01" w:rsidDel="00EF5071" w:rsidRDefault="00E7663C" w:rsidP="00E7663C">
            <w:pPr>
              <w:pStyle w:val="TTableText"/>
            </w:pPr>
            <w:r>
              <w:t>-</w:t>
            </w:r>
          </w:p>
        </w:tc>
        <w:tc>
          <w:tcPr>
            <w:tcW w:w="1505" w:type="dxa"/>
          </w:tcPr>
          <w:p w14:paraId="01DB94E5" w14:textId="0F6E1DAE" w:rsidR="00E7663C" w:rsidRPr="00B04C01" w:rsidDel="00EF5071" w:rsidRDefault="00E7663C" w:rsidP="00E7663C">
            <w:pPr>
              <w:pStyle w:val="TTableText"/>
            </w:pPr>
            <w:r>
              <w:t>-</w:t>
            </w:r>
          </w:p>
        </w:tc>
      </w:tr>
      <w:tr w:rsidR="00E7663C" w:rsidRPr="00CA4237" w14:paraId="03F3330A" w14:textId="77777777" w:rsidTr="00EF5071">
        <w:tc>
          <w:tcPr>
            <w:tcW w:w="1501" w:type="dxa"/>
          </w:tcPr>
          <w:p w14:paraId="4B60054F" w14:textId="490E1B9D" w:rsidR="00E7663C" w:rsidRPr="009B1394" w:rsidRDefault="00E7663C" w:rsidP="00E7663C">
            <w:pPr>
              <w:pStyle w:val="TTableText"/>
            </w:pPr>
            <w:r w:rsidRPr="007569C4">
              <w:t>Section 8</w:t>
            </w:r>
            <w:r>
              <w:t>4</w:t>
            </w:r>
          </w:p>
        </w:tc>
        <w:tc>
          <w:tcPr>
            <w:tcW w:w="1513" w:type="dxa"/>
          </w:tcPr>
          <w:p w14:paraId="3DB897A4" w14:textId="3D462D67" w:rsidR="00E7663C" w:rsidRPr="00B04C01" w:rsidDel="00EF5071" w:rsidRDefault="00E7663C" w:rsidP="00E7663C">
            <w:pPr>
              <w:pStyle w:val="TTableText"/>
            </w:pPr>
            <w:r>
              <w:t>-</w:t>
            </w:r>
          </w:p>
        </w:tc>
        <w:tc>
          <w:tcPr>
            <w:tcW w:w="1514" w:type="dxa"/>
          </w:tcPr>
          <w:p w14:paraId="6D9E56A7" w14:textId="48489A50" w:rsidR="00E7663C" w:rsidRPr="00B04C01" w:rsidDel="00EF5071" w:rsidRDefault="00E7663C" w:rsidP="00E7663C">
            <w:pPr>
              <w:pStyle w:val="TTableText"/>
            </w:pPr>
            <w:r>
              <w:t>-</w:t>
            </w:r>
          </w:p>
        </w:tc>
        <w:tc>
          <w:tcPr>
            <w:tcW w:w="1514" w:type="dxa"/>
          </w:tcPr>
          <w:p w14:paraId="6E6F29F8" w14:textId="2454DD5C" w:rsidR="00E7663C" w:rsidRPr="00B04C01" w:rsidDel="00EF5071" w:rsidRDefault="00E7663C" w:rsidP="00E7663C">
            <w:pPr>
              <w:pStyle w:val="TTableText"/>
            </w:pPr>
            <w:r>
              <w:t>-</w:t>
            </w:r>
          </w:p>
        </w:tc>
        <w:tc>
          <w:tcPr>
            <w:tcW w:w="1514" w:type="dxa"/>
          </w:tcPr>
          <w:p w14:paraId="39A9FF1D" w14:textId="7528C165" w:rsidR="00E7663C" w:rsidRPr="00B04C01" w:rsidDel="00EF5071" w:rsidRDefault="00E7663C" w:rsidP="00E7663C">
            <w:pPr>
              <w:pStyle w:val="TTableText"/>
            </w:pPr>
            <w:r>
              <w:t>-</w:t>
            </w:r>
            <w:r w:rsidRPr="009070E9">
              <w:t xml:space="preserve"> </w:t>
            </w:r>
          </w:p>
        </w:tc>
        <w:tc>
          <w:tcPr>
            <w:tcW w:w="1505" w:type="dxa"/>
          </w:tcPr>
          <w:p w14:paraId="49ACC44A" w14:textId="2C75D031" w:rsidR="00E7663C" w:rsidRPr="00B04C01" w:rsidDel="00EF5071" w:rsidRDefault="00E7663C" w:rsidP="00E7663C">
            <w:pPr>
              <w:pStyle w:val="TTableText"/>
            </w:pPr>
            <w:r w:rsidRPr="0083366A">
              <w:t>Clause</w:t>
            </w:r>
            <w:r>
              <w:t xml:space="preserve"> 85</w:t>
            </w:r>
            <w:r w:rsidRPr="002801A6">
              <w:t xml:space="preserve"> </w:t>
            </w:r>
          </w:p>
        </w:tc>
      </w:tr>
      <w:tr w:rsidR="00E7663C" w:rsidRPr="00CA4237" w14:paraId="355C22AD" w14:textId="77777777" w:rsidTr="00EF5071">
        <w:tc>
          <w:tcPr>
            <w:tcW w:w="1501" w:type="dxa"/>
          </w:tcPr>
          <w:p w14:paraId="336C2BC4" w14:textId="22E656AA" w:rsidR="00E7663C" w:rsidRPr="009B1394" w:rsidRDefault="00E7663C" w:rsidP="00E7663C">
            <w:pPr>
              <w:pStyle w:val="TTableText"/>
            </w:pPr>
            <w:r w:rsidRPr="007569C4">
              <w:t>Section 8</w:t>
            </w:r>
            <w:r>
              <w:t>5</w:t>
            </w:r>
          </w:p>
        </w:tc>
        <w:tc>
          <w:tcPr>
            <w:tcW w:w="1513" w:type="dxa"/>
          </w:tcPr>
          <w:p w14:paraId="57D7D20C" w14:textId="2752507A" w:rsidR="00E7663C" w:rsidRPr="00B04C01" w:rsidDel="00EF5071" w:rsidRDefault="00E7663C" w:rsidP="00E7663C">
            <w:pPr>
              <w:pStyle w:val="TTableText"/>
            </w:pPr>
            <w:r>
              <w:t>Clause 77</w:t>
            </w:r>
          </w:p>
        </w:tc>
        <w:tc>
          <w:tcPr>
            <w:tcW w:w="1514" w:type="dxa"/>
          </w:tcPr>
          <w:p w14:paraId="0DA1FA04" w14:textId="17628112" w:rsidR="00E7663C" w:rsidRPr="00B04C01" w:rsidDel="00EF5071" w:rsidRDefault="00E7663C" w:rsidP="00E7663C">
            <w:pPr>
              <w:pStyle w:val="TTableText"/>
            </w:pPr>
            <w:r>
              <w:t>Clause 79</w:t>
            </w:r>
          </w:p>
        </w:tc>
        <w:tc>
          <w:tcPr>
            <w:tcW w:w="1514" w:type="dxa"/>
          </w:tcPr>
          <w:p w14:paraId="1A013543" w14:textId="074DDAFD" w:rsidR="00E7663C" w:rsidRPr="00B04C01" w:rsidDel="00EF5071" w:rsidRDefault="00E7663C" w:rsidP="00E7663C">
            <w:pPr>
              <w:pStyle w:val="TTableText"/>
            </w:pPr>
            <w:r w:rsidRPr="00AB7E1C">
              <w:t>Clause</w:t>
            </w:r>
            <w:r>
              <w:t xml:space="preserve"> 79</w:t>
            </w:r>
          </w:p>
        </w:tc>
        <w:tc>
          <w:tcPr>
            <w:tcW w:w="1514" w:type="dxa"/>
          </w:tcPr>
          <w:p w14:paraId="3B64FB98" w14:textId="008E256A" w:rsidR="00E7663C" w:rsidRPr="00B04C01" w:rsidDel="00EF5071" w:rsidRDefault="00E7663C" w:rsidP="00E7663C">
            <w:pPr>
              <w:pStyle w:val="TTableText"/>
            </w:pPr>
            <w:r>
              <w:t>Clause 81</w:t>
            </w:r>
            <w:r w:rsidRPr="009070E9">
              <w:t xml:space="preserve"> </w:t>
            </w:r>
          </w:p>
        </w:tc>
        <w:tc>
          <w:tcPr>
            <w:tcW w:w="1505" w:type="dxa"/>
          </w:tcPr>
          <w:p w14:paraId="2C14CF29" w14:textId="0945ADE5" w:rsidR="00E7663C" w:rsidRPr="00B04C01" w:rsidDel="00EF5071" w:rsidRDefault="00E7663C" w:rsidP="00E7663C">
            <w:pPr>
              <w:pStyle w:val="TTableText"/>
            </w:pPr>
            <w:r w:rsidRPr="0083366A">
              <w:t>Clause</w:t>
            </w:r>
            <w:r w:rsidRPr="002801A6">
              <w:t xml:space="preserve"> </w:t>
            </w:r>
            <w:r>
              <w:t>86</w:t>
            </w:r>
          </w:p>
        </w:tc>
      </w:tr>
      <w:tr w:rsidR="00E7663C" w:rsidRPr="00CA4237" w14:paraId="7A9814B6" w14:textId="77777777" w:rsidTr="00EF5071">
        <w:tc>
          <w:tcPr>
            <w:tcW w:w="1501" w:type="dxa"/>
          </w:tcPr>
          <w:p w14:paraId="3BD6D07D" w14:textId="7997805C" w:rsidR="00E7663C" w:rsidRPr="009B1394" w:rsidRDefault="00E7663C" w:rsidP="00E7663C">
            <w:pPr>
              <w:pStyle w:val="TTableText"/>
            </w:pPr>
            <w:r w:rsidRPr="007569C4">
              <w:t>Section 8</w:t>
            </w:r>
            <w:r>
              <w:t>6</w:t>
            </w:r>
          </w:p>
        </w:tc>
        <w:tc>
          <w:tcPr>
            <w:tcW w:w="1513" w:type="dxa"/>
          </w:tcPr>
          <w:p w14:paraId="3B0915AA" w14:textId="72A1B024" w:rsidR="00E7663C" w:rsidRPr="00B04C01" w:rsidDel="00EF5071" w:rsidRDefault="00E7663C" w:rsidP="00E7663C">
            <w:pPr>
              <w:pStyle w:val="TTableText"/>
            </w:pPr>
            <w:r>
              <w:t>Clause 78</w:t>
            </w:r>
          </w:p>
        </w:tc>
        <w:tc>
          <w:tcPr>
            <w:tcW w:w="1514" w:type="dxa"/>
          </w:tcPr>
          <w:p w14:paraId="6690F4D2" w14:textId="4B84B326" w:rsidR="00E7663C" w:rsidRPr="00B04C01" w:rsidDel="00EF5071" w:rsidRDefault="00E7663C" w:rsidP="00E7663C">
            <w:pPr>
              <w:pStyle w:val="TTableText"/>
            </w:pPr>
            <w:r>
              <w:t>Clause 80</w:t>
            </w:r>
          </w:p>
        </w:tc>
        <w:tc>
          <w:tcPr>
            <w:tcW w:w="1514" w:type="dxa"/>
          </w:tcPr>
          <w:p w14:paraId="620D02DD" w14:textId="5DD94430" w:rsidR="00E7663C" w:rsidRPr="00B04C01" w:rsidDel="00EF5071" w:rsidRDefault="00E7663C" w:rsidP="00E7663C">
            <w:pPr>
              <w:pStyle w:val="TTableText"/>
            </w:pPr>
            <w:r w:rsidRPr="00AB7E1C">
              <w:t>Clause</w:t>
            </w:r>
            <w:r>
              <w:t xml:space="preserve"> 80</w:t>
            </w:r>
          </w:p>
        </w:tc>
        <w:tc>
          <w:tcPr>
            <w:tcW w:w="1514" w:type="dxa"/>
          </w:tcPr>
          <w:p w14:paraId="2833CBAD" w14:textId="2465B822" w:rsidR="00E7663C" w:rsidRPr="00B04C01" w:rsidDel="00EF5071" w:rsidRDefault="00E7663C" w:rsidP="00E7663C">
            <w:pPr>
              <w:pStyle w:val="TTableText"/>
            </w:pPr>
            <w:r w:rsidRPr="009070E9">
              <w:t xml:space="preserve">Clause </w:t>
            </w:r>
            <w:r>
              <w:t>82</w:t>
            </w:r>
          </w:p>
        </w:tc>
        <w:tc>
          <w:tcPr>
            <w:tcW w:w="1505" w:type="dxa"/>
          </w:tcPr>
          <w:p w14:paraId="66197B32" w14:textId="42D8E86E" w:rsidR="00E7663C" w:rsidRPr="00B04C01" w:rsidDel="00EF5071" w:rsidRDefault="00E7663C" w:rsidP="00E7663C">
            <w:pPr>
              <w:pStyle w:val="TTableText"/>
            </w:pPr>
            <w:r w:rsidRPr="0083366A">
              <w:t>Clause</w:t>
            </w:r>
            <w:r w:rsidRPr="002801A6">
              <w:t xml:space="preserve"> </w:t>
            </w:r>
            <w:r>
              <w:t>87</w:t>
            </w:r>
          </w:p>
        </w:tc>
      </w:tr>
      <w:tr w:rsidR="00E7663C" w:rsidRPr="00CA4237" w14:paraId="7971A484" w14:textId="77777777" w:rsidTr="00EF5071">
        <w:tc>
          <w:tcPr>
            <w:tcW w:w="1501" w:type="dxa"/>
          </w:tcPr>
          <w:p w14:paraId="6CACEF52" w14:textId="44244A00" w:rsidR="00E7663C" w:rsidRPr="009B1394" w:rsidRDefault="00E7663C" w:rsidP="00E7663C">
            <w:pPr>
              <w:pStyle w:val="TTableText"/>
            </w:pPr>
            <w:r w:rsidRPr="007569C4">
              <w:t>Section 8</w:t>
            </w:r>
            <w:r>
              <w:t>7</w:t>
            </w:r>
          </w:p>
        </w:tc>
        <w:tc>
          <w:tcPr>
            <w:tcW w:w="1513" w:type="dxa"/>
          </w:tcPr>
          <w:p w14:paraId="41660936" w14:textId="75B8CB7B" w:rsidR="00E7663C" w:rsidRPr="00B04C01" w:rsidDel="00EF5071" w:rsidRDefault="00E7663C" w:rsidP="00E7663C">
            <w:pPr>
              <w:pStyle w:val="TTableText"/>
            </w:pPr>
            <w:r>
              <w:t>Clause 79</w:t>
            </w:r>
          </w:p>
        </w:tc>
        <w:tc>
          <w:tcPr>
            <w:tcW w:w="1514" w:type="dxa"/>
          </w:tcPr>
          <w:p w14:paraId="027C302B" w14:textId="2D557734" w:rsidR="00E7663C" w:rsidRPr="00B04C01" w:rsidDel="00EF5071" w:rsidRDefault="00E7663C" w:rsidP="00E7663C">
            <w:pPr>
              <w:pStyle w:val="TTableText"/>
            </w:pPr>
            <w:r>
              <w:t>Clause 81</w:t>
            </w:r>
          </w:p>
        </w:tc>
        <w:tc>
          <w:tcPr>
            <w:tcW w:w="1514" w:type="dxa"/>
          </w:tcPr>
          <w:p w14:paraId="71508309" w14:textId="06B43B7B" w:rsidR="00E7663C" w:rsidRPr="00B04C01" w:rsidDel="00EF5071" w:rsidRDefault="00E7663C" w:rsidP="00E7663C">
            <w:pPr>
              <w:pStyle w:val="TTableText"/>
            </w:pPr>
            <w:r w:rsidRPr="00AB7E1C">
              <w:t>Clause</w:t>
            </w:r>
            <w:r>
              <w:t xml:space="preserve"> 81</w:t>
            </w:r>
          </w:p>
        </w:tc>
        <w:tc>
          <w:tcPr>
            <w:tcW w:w="1514" w:type="dxa"/>
          </w:tcPr>
          <w:p w14:paraId="38BFF0ED" w14:textId="0B15DB33" w:rsidR="00E7663C" w:rsidRPr="00B04C01" w:rsidDel="00EF5071" w:rsidRDefault="00E7663C" w:rsidP="00E7663C">
            <w:pPr>
              <w:pStyle w:val="TTableText"/>
            </w:pPr>
            <w:r w:rsidRPr="009070E9">
              <w:t xml:space="preserve">Clause </w:t>
            </w:r>
            <w:r>
              <w:t>83</w:t>
            </w:r>
          </w:p>
        </w:tc>
        <w:tc>
          <w:tcPr>
            <w:tcW w:w="1505" w:type="dxa"/>
          </w:tcPr>
          <w:p w14:paraId="368A79DB" w14:textId="0580A4BD" w:rsidR="00E7663C" w:rsidRPr="00B04C01" w:rsidDel="00EF5071" w:rsidRDefault="00E7663C" w:rsidP="00E7663C">
            <w:pPr>
              <w:pStyle w:val="TTableText"/>
            </w:pPr>
            <w:r w:rsidRPr="00D334ED">
              <w:t>Clause</w:t>
            </w:r>
            <w:r w:rsidRPr="002801A6">
              <w:t xml:space="preserve"> </w:t>
            </w:r>
            <w:r>
              <w:t>88</w:t>
            </w:r>
          </w:p>
        </w:tc>
      </w:tr>
      <w:tr w:rsidR="00E7663C" w:rsidRPr="00CA4237" w14:paraId="4845EA7C" w14:textId="77777777" w:rsidTr="00EF5071">
        <w:tc>
          <w:tcPr>
            <w:tcW w:w="1501" w:type="dxa"/>
          </w:tcPr>
          <w:p w14:paraId="52863973" w14:textId="3F37B027" w:rsidR="00E7663C" w:rsidRPr="009B1394" w:rsidRDefault="00E7663C" w:rsidP="00E7663C">
            <w:pPr>
              <w:pStyle w:val="TTableText"/>
            </w:pPr>
            <w:r w:rsidRPr="007569C4">
              <w:t>Section 8</w:t>
            </w:r>
            <w:r>
              <w:t>8</w:t>
            </w:r>
          </w:p>
        </w:tc>
        <w:tc>
          <w:tcPr>
            <w:tcW w:w="1513" w:type="dxa"/>
          </w:tcPr>
          <w:p w14:paraId="0256D39D" w14:textId="12721A25" w:rsidR="00E7663C" w:rsidRPr="00B04C01" w:rsidDel="00EF5071" w:rsidRDefault="00E7663C" w:rsidP="00E7663C">
            <w:pPr>
              <w:pStyle w:val="TTableText"/>
            </w:pPr>
            <w:r>
              <w:t>Clause 80</w:t>
            </w:r>
          </w:p>
        </w:tc>
        <w:tc>
          <w:tcPr>
            <w:tcW w:w="1514" w:type="dxa"/>
          </w:tcPr>
          <w:p w14:paraId="5800D18D" w14:textId="5A293C1C" w:rsidR="00E7663C" w:rsidRPr="00B04C01" w:rsidDel="00EF5071" w:rsidRDefault="00E7663C" w:rsidP="00E7663C">
            <w:pPr>
              <w:pStyle w:val="TTableText"/>
            </w:pPr>
            <w:r w:rsidRPr="000F18F3">
              <w:t>Clause</w:t>
            </w:r>
            <w:r>
              <w:t xml:space="preserve"> 82</w:t>
            </w:r>
          </w:p>
        </w:tc>
        <w:tc>
          <w:tcPr>
            <w:tcW w:w="1514" w:type="dxa"/>
          </w:tcPr>
          <w:p w14:paraId="3273EBD0" w14:textId="1CEDBE3E" w:rsidR="00E7663C" w:rsidRPr="00B04C01" w:rsidDel="00EF5071" w:rsidRDefault="00E7663C" w:rsidP="00E7663C">
            <w:pPr>
              <w:pStyle w:val="TTableText"/>
            </w:pPr>
            <w:r w:rsidRPr="00AB7E1C">
              <w:t>Clause</w:t>
            </w:r>
            <w:r>
              <w:t xml:space="preserve"> 82</w:t>
            </w:r>
          </w:p>
        </w:tc>
        <w:tc>
          <w:tcPr>
            <w:tcW w:w="1514" w:type="dxa"/>
          </w:tcPr>
          <w:p w14:paraId="242A5006" w14:textId="3036BB9C" w:rsidR="00E7663C" w:rsidRPr="00B04C01" w:rsidDel="00EF5071" w:rsidRDefault="00E7663C" w:rsidP="00E7663C">
            <w:pPr>
              <w:pStyle w:val="TTableText"/>
            </w:pPr>
            <w:r w:rsidRPr="009070E9">
              <w:t xml:space="preserve">Clause </w:t>
            </w:r>
            <w:r>
              <w:t>84</w:t>
            </w:r>
          </w:p>
        </w:tc>
        <w:tc>
          <w:tcPr>
            <w:tcW w:w="1505" w:type="dxa"/>
          </w:tcPr>
          <w:p w14:paraId="064CB845" w14:textId="34A1DD07" w:rsidR="00E7663C" w:rsidRPr="00B04C01" w:rsidDel="00EF5071" w:rsidRDefault="00E7663C" w:rsidP="00E7663C">
            <w:pPr>
              <w:pStyle w:val="TTableText"/>
            </w:pPr>
            <w:r w:rsidRPr="00D334ED">
              <w:t>Clause</w:t>
            </w:r>
            <w:r w:rsidRPr="002801A6">
              <w:t xml:space="preserve"> </w:t>
            </w:r>
            <w:r>
              <w:t>89</w:t>
            </w:r>
          </w:p>
        </w:tc>
      </w:tr>
      <w:tr w:rsidR="00E7663C" w:rsidRPr="00CA4237" w14:paraId="58D9CC62" w14:textId="77777777" w:rsidTr="00EF5071">
        <w:tc>
          <w:tcPr>
            <w:tcW w:w="1501" w:type="dxa"/>
          </w:tcPr>
          <w:p w14:paraId="63D8AB8C" w14:textId="566D8CF3" w:rsidR="00E7663C" w:rsidRPr="009B1394" w:rsidRDefault="00E7663C" w:rsidP="00E7663C">
            <w:pPr>
              <w:pStyle w:val="TTableText"/>
            </w:pPr>
            <w:r w:rsidRPr="007569C4">
              <w:t>Section 8</w:t>
            </w:r>
            <w:r>
              <w:t>9</w:t>
            </w:r>
          </w:p>
        </w:tc>
        <w:tc>
          <w:tcPr>
            <w:tcW w:w="1513" w:type="dxa"/>
          </w:tcPr>
          <w:p w14:paraId="0A39FCB2" w14:textId="4AEE4814" w:rsidR="00E7663C" w:rsidRPr="00B04C01" w:rsidDel="00EF5071" w:rsidRDefault="00E7663C" w:rsidP="00E7663C">
            <w:pPr>
              <w:pStyle w:val="TTableText"/>
            </w:pPr>
            <w:r>
              <w:t>Clause 81</w:t>
            </w:r>
          </w:p>
        </w:tc>
        <w:tc>
          <w:tcPr>
            <w:tcW w:w="1514" w:type="dxa"/>
          </w:tcPr>
          <w:p w14:paraId="6D9FDC2D" w14:textId="404E6C52" w:rsidR="00E7663C" w:rsidRPr="00B04C01" w:rsidDel="00EF5071" w:rsidRDefault="00E7663C" w:rsidP="00E7663C">
            <w:pPr>
              <w:pStyle w:val="TTableText"/>
            </w:pPr>
            <w:r w:rsidRPr="000F18F3">
              <w:t>Clause</w:t>
            </w:r>
            <w:r>
              <w:t xml:space="preserve"> 83</w:t>
            </w:r>
          </w:p>
        </w:tc>
        <w:tc>
          <w:tcPr>
            <w:tcW w:w="1514" w:type="dxa"/>
          </w:tcPr>
          <w:p w14:paraId="28CEAE4C" w14:textId="353853B3" w:rsidR="00E7663C" w:rsidRPr="00B04C01" w:rsidDel="00EF5071" w:rsidRDefault="00E7663C" w:rsidP="00E7663C">
            <w:pPr>
              <w:pStyle w:val="TTableText"/>
            </w:pPr>
            <w:r w:rsidRPr="00AB7E1C">
              <w:t>Clause</w:t>
            </w:r>
            <w:r>
              <w:t xml:space="preserve"> 83</w:t>
            </w:r>
          </w:p>
        </w:tc>
        <w:tc>
          <w:tcPr>
            <w:tcW w:w="1514" w:type="dxa"/>
          </w:tcPr>
          <w:p w14:paraId="1C016E81" w14:textId="1C780019" w:rsidR="00E7663C" w:rsidRPr="00B04C01" w:rsidDel="00EF5071" w:rsidRDefault="00E7663C" w:rsidP="00E7663C">
            <w:pPr>
              <w:pStyle w:val="TTableText"/>
            </w:pPr>
            <w:r w:rsidRPr="009070E9">
              <w:t xml:space="preserve">Clause </w:t>
            </w:r>
            <w:r>
              <w:t>85</w:t>
            </w:r>
          </w:p>
        </w:tc>
        <w:tc>
          <w:tcPr>
            <w:tcW w:w="1505" w:type="dxa"/>
          </w:tcPr>
          <w:p w14:paraId="7DF91CFB" w14:textId="4943D383" w:rsidR="00E7663C" w:rsidRPr="00B04C01" w:rsidDel="00EF5071" w:rsidRDefault="00E7663C" w:rsidP="00E7663C">
            <w:pPr>
              <w:pStyle w:val="TTableText"/>
            </w:pPr>
            <w:r w:rsidRPr="00D334ED">
              <w:t>Clause</w:t>
            </w:r>
            <w:r w:rsidRPr="002801A6">
              <w:t xml:space="preserve"> </w:t>
            </w:r>
            <w:r>
              <w:t>90</w:t>
            </w:r>
          </w:p>
        </w:tc>
      </w:tr>
      <w:tr w:rsidR="00E7663C" w:rsidRPr="00CA4237" w14:paraId="26EC7097" w14:textId="77777777" w:rsidTr="00EF5071">
        <w:tc>
          <w:tcPr>
            <w:tcW w:w="1501" w:type="dxa"/>
          </w:tcPr>
          <w:p w14:paraId="53F51433" w14:textId="13A5FD72" w:rsidR="00E7663C" w:rsidRPr="007569C4" w:rsidRDefault="00E7663C" w:rsidP="00E7663C">
            <w:pPr>
              <w:pStyle w:val="TTableText"/>
            </w:pPr>
            <w:r w:rsidRPr="009B1394">
              <w:t xml:space="preserve">Section </w:t>
            </w:r>
            <w:r>
              <w:t>90</w:t>
            </w:r>
          </w:p>
        </w:tc>
        <w:tc>
          <w:tcPr>
            <w:tcW w:w="1513" w:type="dxa"/>
          </w:tcPr>
          <w:p w14:paraId="7C14D073" w14:textId="4E1B3302" w:rsidR="00E7663C" w:rsidRPr="00B04C01" w:rsidDel="00EF5071" w:rsidRDefault="00E7663C" w:rsidP="00E7663C">
            <w:pPr>
              <w:pStyle w:val="TTableText"/>
            </w:pPr>
            <w:r>
              <w:t>Clause 82</w:t>
            </w:r>
          </w:p>
        </w:tc>
        <w:tc>
          <w:tcPr>
            <w:tcW w:w="1514" w:type="dxa"/>
          </w:tcPr>
          <w:p w14:paraId="458DC982" w14:textId="52663978" w:rsidR="00E7663C" w:rsidRPr="00B04C01" w:rsidDel="00EF5071" w:rsidRDefault="00E7663C" w:rsidP="00E7663C">
            <w:pPr>
              <w:pStyle w:val="TTableText"/>
            </w:pPr>
            <w:r w:rsidRPr="000F18F3">
              <w:t>Clause</w:t>
            </w:r>
            <w:r>
              <w:t xml:space="preserve"> 84</w:t>
            </w:r>
          </w:p>
        </w:tc>
        <w:tc>
          <w:tcPr>
            <w:tcW w:w="1514" w:type="dxa"/>
          </w:tcPr>
          <w:p w14:paraId="6B785245" w14:textId="16A88533" w:rsidR="00E7663C" w:rsidRPr="00B04C01" w:rsidDel="00EF5071" w:rsidRDefault="00E7663C" w:rsidP="00E7663C">
            <w:pPr>
              <w:pStyle w:val="TTableText"/>
            </w:pPr>
            <w:r w:rsidRPr="00AB7E1C">
              <w:t>Clause</w:t>
            </w:r>
            <w:r>
              <w:t xml:space="preserve"> 84</w:t>
            </w:r>
          </w:p>
        </w:tc>
        <w:tc>
          <w:tcPr>
            <w:tcW w:w="1514" w:type="dxa"/>
          </w:tcPr>
          <w:p w14:paraId="01F91D4D" w14:textId="53ACE4B5" w:rsidR="00E7663C" w:rsidRPr="00B04C01" w:rsidDel="00EF5071" w:rsidRDefault="00E7663C" w:rsidP="00E7663C">
            <w:pPr>
              <w:pStyle w:val="TTableText"/>
            </w:pPr>
            <w:r w:rsidRPr="009070E9">
              <w:t xml:space="preserve">Clause </w:t>
            </w:r>
            <w:r>
              <w:t>86</w:t>
            </w:r>
          </w:p>
        </w:tc>
        <w:tc>
          <w:tcPr>
            <w:tcW w:w="1505" w:type="dxa"/>
          </w:tcPr>
          <w:p w14:paraId="4CE5CCBE" w14:textId="56DF6A4B" w:rsidR="00E7663C" w:rsidRPr="00B04C01" w:rsidDel="00EF5071" w:rsidRDefault="00E7663C" w:rsidP="00E7663C">
            <w:pPr>
              <w:pStyle w:val="TTableText"/>
            </w:pPr>
            <w:r w:rsidRPr="00D334ED">
              <w:t>Clause</w:t>
            </w:r>
            <w:r w:rsidRPr="002801A6">
              <w:t xml:space="preserve"> </w:t>
            </w:r>
            <w:r>
              <w:t>91</w:t>
            </w:r>
          </w:p>
        </w:tc>
      </w:tr>
      <w:tr w:rsidR="00E7663C" w:rsidRPr="00CA4237" w14:paraId="3D6EBC18" w14:textId="77777777" w:rsidTr="00EF5071">
        <w:tc>
          <w:tcPr>
            <w:tcW w:w="1501" w:type="dxa"/>
          </w:tcPr>
          <w:p w14:paraId="428044DC" w14:textId="718A203B" w:rsidR="00E7663C" w:rsidRPr="009B1394" w:rsidRDefault="00E7663C" w:rsidP="00E7663C">
            <w:pPr>
              <w:pStyle w:val="TTableText"/>
            </w:pPr>
            <w:r w:rsidRPr="00F93F02">
              <w:t>Section 9</w:t>
            </w:r>
            <w:r>
              <w:t>1</w:t>
            </w:r>
          </w:p>
        </w:tc>
        <w:tc>
          <w:tcPr>
            <w:tcW w:w="1513" w:type="dxa"/>
          </w:tcPr>
          <w:p w14:paraId="4DDE7880" w14:textId="12898DDA" w:rsidR="00E7663C" w:rsidRPr="00B04C01" w:rsidDel="00EF5071" w:rsidRDefault="00E7663C" w:rsidP="00E7663C">
            <w:pPr>
              <w:pStyle w:val="TTableText"/>
            </w:pPr>
            <w:r>
              <w:t>Clause 83</w:t>
            </w:r>
          </w:p>
        </w:tc>
        <w:tc>
          <w:tcPr>
            <w:tcW w:w="1514" w:type="dxa"/>
          </w:tcPr>
          <w:p w14:paraId="6AC19266" w14:textId="75A57EEC" w:rsidR="00E7663C" w:rsidRPr="00B04C01" w:rsidDel="00EF5071" w:rsidRDefault="00E7663C" w:rsidP="00E7663C">
            <w:pPr>
              <w:pStyle w:val="TTableText"/>
            </w:pPr>
            <w:r w:rsidRPr="000F18F3">
              <w:t>Clause</w:t>
            </w:r>
            <w:r>
              <w:t xml:space="preserve"> 85</w:t>
            </w:r>
          </w:p>
        </w:tc>
        <w:tc>
          <w:tcPr>
            <w:tcW w:w="1514" w:type="dxa"/>
          </w:tcPr>
          <w:p w14:paraId="1F1A5356" w14:textId="21767BB0" w:rsidR="00E7663C" w:rsidRPr="00B04C01" w:rsidDel="00EF5071" w:rsidRDefault="00E7663C" w:rsidP="00E7663C">
            <w:pPr>
              <w:pStyle w:val="TTableText"/>
            </w:pPr>
            <w:r w:rsidRPr="00AB7E1C">
              <w:t>Clause</w:t>
            </w:r>
            <w:r>
              <w:t xml:space="preserve"> 85</w:t>
            </w:r>
          </w:p>
        </w:tc>
        <w:tc>
          <w:tcPr>
            <w:tcW w:w="1514" w:type="dxa"/>
          </w:tcPr>
          <w:p w14:paraId="4FFBBC85" w14:textId="5A281819" w:rsidR="00E7663C" w:rsidRPr="00B04C01" w:rsidDel="00EF5071" w:rsidRDefault="00E7663C" w:rsidP="00E7663C">
            <w:pPr>
              <w:pStyle w:val="TTableText"/>
            </w:pPr>
            <w:r w:rsidRPr="009070E9">
              <w:t xml:space="preserve">Clause </w:t>
            </w:r>
            <w:r>
              <w:t>87</w:t>
            </w:r>
          </w:p>
        </w:tc>
        <w:tc>
          <w:tcPr>
            <w:tcW w:w="1505" w:type="dxa"/>
          </w:tcPr>
          <w:p w14:paraId="077C0F97" w14:textId="44370388" w:rsidR="00E7663C" w:rsidRPr="00B04C01" w:rsidDel="00EF5071" w:rsidRDefault="00E7663C" w:rsidP="00E7663C">
            <w:pPr>
              <w:pStyle w:val="TTableText"/>
            </w:pPr>
            <w:r w:rsidRPr="00D334ED">
              <w:t>Clause</w:t>
            </w:r>
            <w:r w:rsidRPr="002801A6">
              <w:t xml:space="preserve"> </w:t>
            </w:r>
            <w:r>
              <w:t>92</w:t>
            </w:r>
          </w:p>
        </w:tc>
      </w:tr>
      <w:tr w:rsidR="00E7663C" w:rsidRPr="00CA4237" w14:paraId="62D65BFB" w14:textId="77777777" w:rsidTr="00EF5071">
        <w:tc>
          <w:tcPr>
            <w:tcW w:w="1501" w:type="dxa"/>
          </w:tcPr>
          <w:p w14:paraId="4E20D9CE" w14:textId="5B03662D" w:rsidR="00E7663C" w:rsidRPr="009B1394" w:rsidRDefault="00E7663C" w:rsidP="00E7663C">
            <w:pPr>
              <w:pStyle w:val="TTableText"/>
            </w:pPr>
            <w:r w:rsidRPr="00F93F02">
              <w:t>Section 9</w:t>
            </w:r>
            <w:r>
              <w:t>2</w:t>
            </w:r>
          </w:p>
        </w:tc>
        <w:tc>
          <w:tcPr>
            <w:tcW w:w="1513" w:type="dxa"/>
          </w:tcPr>
          <w:p w14:paraId="5D508369" w14:textId="718CACD2" w:rsidR="00E7663C" w:rsidRPr="00B04C01" w:rsidDel="00EF5071" w:rsidRDefault="00E7663C" w:rsidP="00E7663C">
            <w:pPr>
              <w:pStyle w:val="TTableText"/>
            </w:pPr>
            <w:r>
              <w:t>Clause 84</w:t>
            </w:r>
          </w:p>
        </w:tc>
        <w:tc>
          <w:tcPr>
            <w:tcW w:w="1514" w:type="dxa"/>
          </w:tcPr>
          <w:p w14:paraId="74CE293C" w14:textId="440EAC98" w:rsidR="00E7663C" w:rsidRPr="00B04C01" w:rsidDel="00EF5071" w:rsidRDefault="00E7663C" w:rsidP="00E7663C">
            <w:pPr>
              <w:pStyle w:val="TTableText"/>
            </w:pPr>
            <w:r w:rsidRPr="000F18F3">
              <w:t>Clause</w:t>
            </w:r>
            <w:r>
              <w:t xml:space="preserve"> 86</w:t>
            </w:r>
          </w:p>
        </w:tc>
        <w:tc>
          <w:tcPr>
            <w:tcW w:w="1514" w:type="dxa"/>
          </w:tcPr>
          <w:p w14:paraId="2410D7B0" w14:textId="1114673A" w:rsidR="00E7663C" w:rsidRPr="00B04C01" w:rsidDel="00EF5071" w:rsidRDefault="00E7663C" w:rsidP="00E7663C">
            <w:pPr>
              <w:pStyle w:val="TTableText"/>
            </w:pPr>
            <w:r w:rsidRPr="00AB7E1C">
              <w:t>Clause</w:t>
            </w:r>
            <w:r>
              <w:t xml:space="preserve"> 86</w:t>
            </w:r>
          </w:p>
        </w:tc>
        <w:tc>
          <w:tcPr>
            <w:tcW w:w="1514" w:type="dxa"/>
          </w:tcPr>
          <w:p w14:paraId="352F3C33" w14:textId="32CEF5D6" w:rsidR="00E7663C" w:rsidRPr="00B04C01" w:rsidDel="00EF5071" w:rsidRDefault="00E7663C" w:rsidP="00E7663C">
            <w:pPr>
              <w:pStyle w:val="TTableText"/>
            </w:pPr>
            <w:r w:rsidRPr="009070E9">
              <w:t xml:space="preserve">Clause </w:t>
            </w:r>
            <w:r>
              <w:t>88</w:t>
            </w:r>
          </w:p>
        </w:tc>
        <w:tc>
          <w:tcPr>
            <w:tcW w:w="1505" w:type="dxa"/>
          </w:tcPr>
          <w:p w14:paraId="70255262" w14:textId="50BD10C1" w:rsidR="00E7663C" w:rsidRPr="00B04C01" w:rsidDel="00EF5071" w:rsidRDefault="00E7663C" w:rsidP="00E7663C">
            <w:pPr>
              <w:pStyle w:val="TTableText"/>
            </w:pPr>
            <w:r w:rsidRPr="00D334ED">
              <w:t>Clause</w:t>
            </w:r>
            <w:r w:rsidRPr="002801A6">
              <w:t xml:space="preserve"> </w:t>
            </w:r>
            <w:r>
              <w:t>93</w:t>
            </w:r>
          </w:p>
        </w:tc>
      </w:tr>
      <w:tr w:rsidR="00E7663C" w:rsidRPr="00CA4237" w14:paraId="1CE45F24" w14:textId="77777777" w:rsidTr="00EF5071">
        <w:tc>
          <w:tcPr>
            <w:tcW w:w="1501" w:type="dxa"/>
          </w:tcPr>
          <w:p w14:paraId="52D4A610" w14:textId="2C73C38F" w:rsidR="00E7663C" w:rsidRPr="009B1394" w:rsidRDefault="00E7663C" w:rsidP="00E7663C">
            <w:pPr>
              <w:pStyle w:val="TTableText"/>
            </w:pPr>
            <w:r w:rsidRPr="00F93F02">
              <w:t>Section 9</w:t>
            </w:r>
            <w:r>
              <w:t>3</w:t>
            </w:r>
          </w:p>
        </w:tc>
        <w:tc>
          <w:tcPr>
            <w:tcW w:w="1513" w:type="dxa"/>
          </w:tcPr>
          <w:p w14:paraId="42F39871" w14:textId="6FC02E0A" w:rsidR="00E7663C" w:rsidRPr="00B04C01" w:rsidDel="00EF5071" w:rsidRDefault="00E7663C" w:rsidP="00E7663C">
            <w:pPr>
              <w:pStyle w:val="TTableText"/>
            </w:pPr>
            <w:r>
              <w:t>Clause 85</w:t>
            </w:r>
          </w:p>
        </w:tc>
        <w:tc>
          <w:tcPr>
            <w:tcW w:w="1514" w:type="dxa"/>
          </w:tcPr>
          <w:p w14:paraId="162BFEB8" w14:textId="41C105A5" w:rsidR="00E7663C" w:rsidRPr="00B04C01" w:rsidDel="00EF5071" w:rsidRDefault="00E7663C" w:rsidP="00E7663C">
            <w:pPr>
              <w:pStyle w:val="TTableText"/>
            </w:pPr>
            <w:r w:rsidRPr="000F18F3">
              <w:t>Clause</w:t>
            </w:r>
            <w:r>
              <w:t xml:space="preserve"> 87</w:t>
            </w:r>
          </w:p>
        </w:tc>
        <w:tc>
          <w:tcPr>
            <w:tcW w:w="1514" w:type="dxa"/>
          </w:tcPr>
          <w:p w14:paraId="30D7A040" w14:textId="75C6284A" w:rsidR="00E7663C" w:rsidRPr="00B04C01" w:rsidDel="00EF5071" w:rsidRDefault="00E7663C" w:rsidP="00E7663C">
            <w:pPr>
              <w:pStyle w:val="TTableText"/>
            </w:pPr>
            <w:r w:rsidRPr="00AB7E1C">
              <w:t>Clause</w:t>
            </w:r>
            <w:r>
              <w:t xml:space="preserve"> 87</w:t>
            </w:r>
          </w:p>
        </w:tc>
        <w:tc>
          <w:tcPr>
            <w:tcW w:w="1514" w:type="dxa"/>
          </w:tcPr>
          <w:p w14:paraId="5B2B950F" w14:textId="1FEF5F37" w:rsidR="00E7663C" w:rsidRPr="00B04C01" w:rsidDel="00EF5071" w:rsidRDefault="00E7663C" w:rsidP="00E7663C">
            <w:pPr>
              <w:pStyle w:val="TTableText"/>
            </w:pPr>
            <w:r w:rsidRPr="009070E9">
              <w:t xml:space="preserve">Clause </w:t>
            </w:r>
            <w:r>
              <w:t>89</w:t>
            </w:r>
          </w:p>
        </w:tc>
        <w:tc>
          <w:tcPr>
            <w:tcW w:w="1505" w:type="dxa"/>
          </w:tcPr>
          <w:p w14:paraId="32024A2D" w14:textId="153F6A6E" w:rsidR="00E7663C" w:rsidRPr="00B04C01" w:rsidDel="00EF5071" w:rsidRDefault="00E7663C" w:rsidP="00E7663C">
            <w:pPr>
              <w:pStyle w:val="TTableText"/>
            </w:pPr>
            <w:r w:rsidRPr="00D334ED">
              <w:t>Clause</w:t>
            </w:r>
            <w:r w:rsidRPr="002801A6">
              <w:t xml:space="preserve"> </w:t>
            </w:r>
            <w:r>
              <w:t>94</w:t>
            </w:r>
          </w:p>
        </w:tc>
      </w:tr>
      <w:tr w:rsidR="00E7663C" w:rsidRPr="00CA4237" w14:paraId="6560331B" w14:textId="77777777" w:rsidTr="00EF5071">
        <w:tc>
          <w:tcPr>
            <w:tcW w:w="1501" w:type="dxa"/>
          </w:tcPr>
          <w:p w14:paraId="22845109" w14:textId="70221E69" w:rsidR="00E7663C" w:rsidRPr="009B1394" w:rsidRDefault="00E7663C" w:rsidP="00E7663C">
            <w:pPr>
              <w:pStyle w:val="TTableText"/>
            </w:pPr>
            <w:r w:rsidRPr="00F93F02">
              <w:t>Section 9</w:t>
            </w:r>
            <w:r>
              <w:t>4</w:t>
            </w:r>
          </w:p>
        </w:tc>
        <w:tc>
          <w:tcPr>
            <w:tcW w:w="1513" w:type="dxa"/>
          </w:tcPr>
          <w:p w14:paraId="49259672" w14:textId="4F8612B8" w:rsidR="00E7663C" w:rsidRPr="00B04C01" w:rsidDel="00EF5071" w:rsidRDefault="00E7663C" w:rsidP="00E7663C">
            <w:pPr>
              <w:pStyle w:val="TTableText"/>
            </w:pPr>
            <w:r>
              <w:t>Clause 86</w:t>
            </w:r>
          </w:p>
        </w:tc>
        <w:tc>
          <w:tcPr>
            <w:tcW w:w="1514" w:type="dxa"/>
          </w:tcPr>
          <w:p w14:paraId="42096007" w14:textId="4DBEAE4A" w:rsidR="00E7663C" w:rsidRPr="00B04C01" w:rsidDel="00EF5071" w:rsidRDefault="00E7663C" w:rsidP="00E7663C">
            <w:pPr>
              <w:pStyle w:val="TTableText"/>
            </w:pPr>
            <w:r w:rsidRPr="000F18F3">
              <w:t>Clause</w:t>
            </w:r>
            <w:r>
              <w:t xml:space="preserve"> 88</w:t>
            </w:r>
          </w:p>
        </w:tc>
        <w:tc>
          <w:tcPr>
            <w:tcW w:w="1514" w:type="dxa"/>
          </w:tcPr>
          <w:p w14:paraId="7CB5CF25" w14:textId="12C71C5C" w:rsidR="00E7663C" w:rsidRPr="00B04C01" w:rsidDel="00EF5071" w:rsidRDefault="00E7663C" w:rsidP="00E7663C">
            <w:pPr>
              <w:pStyle w:val="TTableText"/>
            </w:pPr>
            <w:r w:rsidRPr="00AB7E1C">
              <w:t>Clause</w:t>
            </w:r>
            <w:r>
              <w:t xml:space="preserve"> 88</w:t>
            </w:r>
          </w:p>
        </w:tc>
        <w:tc>
          <w:tcPr>
            <w:tcW w:w="1514" w:type="dxa"/>
          </w:tcPr>
          <w:p w14:paraId="65D8C024" w14:textId="3F688691" w:rsidR="00E7663C" w:rsidRPr="00B04C01" w:rsidDel="00EF5071" w:rsidRDefault="00E7663C" w:rsidP="00E7663C">
            <w:pPr>
              <w:pStyle w:val="TTableText"/>
            </w:pPr>
            <w:r w:rsidRPr="009070E9">
              <w:t xml:space="preserve">Clause </w:t>
            </w:r>
            <w:r>
              <w:t>90</w:t>
            </w:r>
          </w:p>
        </w:tc>
        <w:tc>
          <w:tcPr>
            <w:tcW w:w="1505" w:type="dxa"/>
          </w:tcPr>
          <w:p w14:paraId="47500F1A" w14:textId="5F259C94" w:rsidR="00E7663C" w:rsidRPr="00B04C01" w:rsidDel="00EF5071" w:rsidRDefault="00E7663C" w:rsidP="00E7663C">
            <w:pPr>
              <w:pStyle w:val="TTableText"/>
            </w:pPr>
            <w:r w:rsidRPr="00D334ED">
              <w:t>Clause</w:t>
            </w:r>
            <w:r w:rsidRPr="002801A6">
              <w:t xml:space="preserve"> </w:t>
            </w:r>
            <w:r>
              <w:t>95</w:t>
            </w:r>
          </w:p>
        </w:tc>
      </w:tr>
      <w:tr w:rsidR="00E7663C" w:rsidRPr="00CA4237" w14:paraId="06695892" w14:textId="77777777" w:rsidTr="00EF5071">
        <w:tc>
          <w:tcPr>
            <w:tcW w:w="1501" w:type="dxa"/>
          </w:tcPr>
          <w:p w14:paraId="46121654" w14:textId="67F59DB3" w:rsidR="00E7663C" w:rsidRPr="009B1394" w:rsidRDefault="00E7663C" w:rsidP="00E7663C">
            <w:pPr>
              <w:pStyle w:val="TTableText"/>
            </w:pPr>
            <w:r w:rsidRPr="00F93F02">
              <w:t>Section 9</w:t>
            </w:r>
            <w:r>
              <w:t>5</w:t>
            </w:r>
          </w:p>
        </w:tc>
        <w:tc>
          <w:tcPr>
            <w:tcW w:w="1513" w:type="dxa"/>
          </w:tcPr>
          <w:p w14:paraId="3EEF7C84" w14:textId="5A41614A" w:rsidR="00E7663C" w:rsidRPr="00B04C01" w:rsidDel="00EF5071" w:rsidRDefault="00E7663C" w:rsidP="00E7663C">
            <w:pPr>
              <w:pStyle w:val="TTableText"/>
            </w:pPr>
            <w:r>
              <w:t>Clause 87</w:t>
            </w:r>
          </w:p>
        </w:tc>
        <w:tc>
          <w:tcPr>
            <w:tcW w:w="1514" w:type="dxa"/>
          </w:tcPr>
          <w:p w14:paraId="0488B24B" w14:textId="40CE95F4" w:rsidR="00E7663C" w:rsidRPr="00B04C01" w:rsidDel="00EF5071" w:rsidRDefault="00E7663C" w:rsidP="00E7663C">
            <w:pPr>
              <w:pStyle w:val="TTableText"/>
            </w:pPr>
            <w:r w:rsidRPr="000F18F3">
              <w:t>Clause</w:t>
            </w:r>
            <w:r>
              <w:t xml:space="preserve"> 89</w:t>
            </w:r>
          </w:p>
        </w:tc>
        <w:tc>
          <w:tcPr>
            <w:tcW w:w="1514" w:type="dxa"/>
          </w:tcPr>
          <w:p w14:paraId="0B2C8EA9" w14:textId="3950594E" w:rsidR="00E7663C" w:rsidRPr="00B04C01" w:rsidDel="00EF5071" w:rsidRDefault="00E7663C" w:rsidP="00E7663C">
            <w:pPr>
              <w:pStyle w:val="TTableText"/>
            </w:pPr>
            <w:r w:rsidRPr="00AB7E1C">
              <w:t>Clause</w:t>
            </w:r>
            <w:r>
              <w:t xml:space="preserve"> 89</w:t>
            </w:r>
          </w:p>
        </w:tc>
        <w:tc>
          <w:tcPr>
            <w:tcW w:w="1514" w:type="dxa"/>
          </w:tcPr>
          <w:p w14:paraId="4769B1B3" w14:textId="057CA114" w:rsidR="00E7663C" w:rsidRPr="00B04C01" w:rsidDel="00EF5071" w:rsidRDefault="00E7663C" w:rsidP="00E7663C">
            <w:pPr>
              <w:pStyle w:val="TTableText"/>
            </w:pPr>
            <w:r w:rsidRPr="009070E9">
              <w:t xml:space="preserve">Clause </w:t>
            </w:r>
            <w:r>
              <w:t>91</w:t>
            </w:r>
          </w:p>
        </w:tc>
        <w:tc>
          <w:tcPr>
            <w:tcW w:w="1505" w:type="dxa"/>
          </w:tcPr>
          <w:p w14:paraId="3CD304BB" w14:textId="0AFC208C" w:rsidR="00E7663C" w:rsidRPr="00B04C01" w:rsidDel="00EF5071" w:rsidRDefault="00E7663C" w:rsidP="00E7663C">
            <w:pPr>
              <w:pStyle w:val="TTableText"/>
            </w:pPr>
            <w:r w:rsidRPr="00D334ED">
              <w:t>Clause</w:t>
            </w:r>
            <w:r w:rsidRPr="002801A6">
              <w:t xml:space="preserve"> </w:t>
            </w:r>
            <w:r>
              <w:t>96</w:t>
            </w:r>
          </w:p>
        </w:tc>
      </w:tr>
      <w:tr w:rsidR="00E7663C" w:rsidRPr="00CA4237" w14:paraId="39D40A44" w14:textId="77777777" w:rsidTr="00EF5071">
        <w:tc>
          <w:tcPr>
            <w:tcW w:w="1501" w:type="dxa"/>
          </w:tcPr>
          <w:p w14:paraId="3E5961CD" w14:textId="54AFCA19" w:rsidR="00E7663C" w:rsidRPr="009B1394" w:rsidRDefault="00E7663C" w:rsidP="00E7663C">
            <w:pPr>
              <w:pStyle w:val="TTableText"/>
            </w:pPr>
            <w:r w:rsidRPr="00F93F02">
              <w:t>Section 9</w:t>
            </w:r>
            <w:r>
              <w:t>6</w:t>
            </w:r>
          </w:p>
        </w:tc>
        <w:tc>
          <w:tcPr>
            <w:tcW w:w="1513" w:type="dxa"/>
          </w:tcPr>
          <w:p w14:paraId="0609D6F5" w14:textId="376841A8" w:rsidR="00E7663C" w:rsidRPr="00B04C01" w:rsidDel="00EF5071" w:rsidRDefault="00E7663C" w:rsidP="00E7663C">
            <w:pPr>
              <w:pStyle w:val="TTableText"/>
            </w:pPr>
            <w:r>
              <w:t>Clause 88</w:t>
            </w:r>
          </w:p>
        </w:tc>
        <w:tc>
          <w:tcPr>
            <w:tcW w:w="1514" w:type="dxa"/>
          </w:tcPr>
          <w:p w14:paraId="4288348B" w14:textId="097ECA8A" w:rsidR="00E7663C" w:rsidRPr="00B04C01" w:rsidDel="00EF5071" w:rsidRDefault="00E7663C" w:rsidP="00E7663C">
            <w:pPr>
              <w:pStyle w:val="TTableText"/>
            </w:pPr>
            <w:r w:rsidRPr="000F18F3">
              <w:t>Clause</w:t>
            </w:r>
            <w:r>
              <w:t xml:space="preserve"> 90</w:t>
            </w:r>
          </w:p>
        </w:tc>
        <w:tc>
          <w:tcPr>
            <w:tcW w:w="1514" w:type="dxa"/>
          </w:tcPr>
          <w:p w14:paraId="7E549388" w14:textId="13362B42" w:rsidR="00E7663C" w:rsidRPr="00B04C01" w:rsidDel="00EF5071" w:rsidRDefault="00E7663C" w:rsidP="00E7663C">
            <w:pPr>
              <w:pStyle w:val="TTableText"/>
            </w:pPr>
            <w:r w:rsidRPr="00AB7E1C">
              <w:t>Clause</w:t>
            </w:r>
            <w:r>
              <w:t xml:space="preserve"> 90</w:t>
            </w:r>
          </w:p>
        </w:tc>
        <w:tc>
          <w:tcPr>
            <w:tcW w:w="1514" w:type="dxa"/>
          </w:tcPr>
          <w:p w14:paraId="0DACBCD9" w14:textId="35EC1317" w:rsidR="00E7663C" w:rsidRPr="00B04C01" w:rsidDel="00EF5071" w:rsidRDefault="00E7663C" w:rsidP="00E7663C">
            <w:pPr>
              <w:pStyle w:val="TTableText"/>
            </w:pPr>
            <w:r w:rsidRPr="009070E9">
              <w:t xml:space="preserve">Clause </w:t>
            </w:r>
            <w:r>
              <w:t>92</w:t>
            </w:r>
          </w:p>
        </w:tc>
        <w:tc>
          <w:tcPr>
            <w:tcW w:w="1505" w:type="dxa"/>
          </w:tcPr>
          <w:p w14:paraId="36D58ECC" w14:textId="1A4904B6" w:rsidR="00E7663C" w:rsidRPr="00B04C01" w:rsidDel="00EF5071" w:rsidRDefault="00E7663C" w:rsidP="00E7663C">
            <w:pPr>
              <w:pStyle w:val="TTableText"/>
            </w:pPr>
            <w:r w:rsidRPr="00D334ED">
              <w:t>Clause</w:t>
            </w:r>
            <w:r w:rsidRPr="002801A6">
              <w:t xml:space="preserve"> </w:t>
            </w:r>
            <w:r>
              <w:t>97</w:t>
            </w:r>
          </w:p>
        </w:tc>
      </w:tr>
      <w:tr w:rsidR="00E7663C" w:rsidRPr="00CA4237" w14:paraId="45AC0D79" w14:textId="77777777" w:rsidTr="00EF5071">
        <w:tc>
          <w:tcPr>
            <w:tcW w:w="1501" w:type="dxa"/>
          </w:tcPr>
          <w:p w14:paraId="753A64CD" w14:textId="76E8F466" w:rsidR="00E7663C" w:rsidRPr="009B1394" w:rsidRDefault="00E7663C" w:rsidP="00E7663C">
            <w:pPr>
              <w:pStyle w:val="TTableText"/>
            </w:pPr>
            <w:r w:rsidRPr="00F93F02">
              <w:lastRenderedPageBreak/>
              <w:t>Section 9</w:t>
            </w:r>
            <w:r>
              <w:t>7</w:t>
            </w:r>
          </w:p>
        </w:tc>
        <w:tc>
          <w:tcPr>
            <w:tcW w:w="1513" w:type="dxa"/>
          </w:tcPr>
          <w:p w14:paraId="5C39F41E" w14:textId="6DACE0C8" w:rsidR="00E7663C" w:rsidRPr="00B04C01" w:rsidDel="00EF5071" w:rsidRDefault="00E7663C" w:rsidP="00E7663C">
            <w:pPr>
              <w:pStyle w:val="TTableText"/>
            </w:pPr>
            <w:r>
              <w:t>Clause 89</w:t>
            </w:r>
          </w:p>
        </w:tc>
        <w:tc>
          <w:tcPr>
            <w:tcW w:w="1514" w:type="dxa"/>
          </w:tcPr>
          <w:p w14:paraId="3656FD0A" w14:textId="7E0458C9" w:rsidR="00E7663C" w:rsidRPr="00B04C01" w:rsidDel="00EF5071" w:rsidRDefault="00E7663C" w:rsidP="00E7663C">
            <w:pPr>
              <w:pStyle w:val="TTableText"/>
            </w:pPr>
            <w:r w:rsidRPr="000F18F3">
              <w:t>Clause</w:t>
            </w:r>
            <w:r>
              <w:t xml:space="preserve"> 91</w:t>
            </w:r>
          </w:p>
        </w:tc>
        <w:tc>
          <w:tcPr>
            <w:tcW w:w="1514" w:type="dxa"/>
          </w:tcPr>
          <w:p w14:paraId="42362FD1" w14:textId="1114AC24" w:rsidR="00E7663C" w:rsidRPr="00B04C01" w:rsidDel="00EF5071" w:rsidRDefault="00E7663C" w:rsidP="00E7663C">
            <w:pPr>
              <w:pStyle w:val="TTableText"/>
            </w:pPr>
            <w:r w:rsidRPr="00AB7E1C">
              <w:t>Clause</w:t>
            </w:r>
            <w:r>
              <w:t xml:space="preserve"> 91</w:t>
            </w:r>
          </w:p>
        </w:tc>
        <w:tc>
          <w:tcPr>
            <w:tcW w:w="1514" w:type="dxa"/>
          </w:tcPr>
          <w:p w14:paraId="33D52DD5" w14:textId="7AEF8457" w:rsidR="00E7663C" w:rsidRPr="00B04C01" w:rsidDel="00EF5071" w:rsidRDefault="00E7663C" w:rsidP="00E7663C">
            <w:pPr>
              <w:pStyle w:val="TTableText"/>
            </w:pPr>
            <w:r w:rsidRPr="009070E9">
              <w:t xml:space="preserve">Clause </w:t>
            </w:r>
            <w:r>
              <w:t>93</w:t>
            </w:r>
          </w:p>
        </w:tc>
        <w:tc>
          <w:tcPr>
            <w:tcW w:w="1505" w:type="dxa"/>
          </w:tcPr>
          <w:p w14:paraId="144C141B" w14:textId="6DEFFD03" w:rsidR="00E7663C" w:rsidRPr="00B04C01" w:rsidDel="00EF5071" w:rsidRDefault="00E7663C" w:rsidP="00E7663C">
            <w:pPr>
              <w:pStyle w:val="TTableText"/>
            </w:pPr>
            <w:r w:rsidRPr="00D334ED">
              <w:t>Clause</w:t>
            </w:r>
            <w:r w:rsidRPr="002801A6">
              <w:t xml:space="preserve"> </w:t>
            </w:r>
            <w:r>
              <w:t>98</w:t>
            </w:r>
          </w:p>
        </w:tc>
      </w:tr>
      <w:tr w:rsidR="00E7663C" w:rsidRPr="00CA4237" w14:paraId="6774D123" w14:textId="77777777" w:rsidTr="00EF5071">
        <w:tc>
          <w:tcPr>
            <w:tcW w:w="1501" w:type="dxa"/>
          </w:tcPr>
          <w:p w14:paraId="54176866" w14:textId="61F4ECA8" w:rsidR="00E7663C" w:rsidRPr="009B1394" w:rsidRDefault="00E7663C" w:rsidP="00E7663C">
            <w:pPr>
              <w:pStyle w:val="TTableText"/>
            </w:pPr>
            <w:r w:rsidRPr="00F93F02">
              <w:t>Section 9</w:t>
            </w:r>
            <w:r>
              <w:t>8</w:t>
            </w:r>
          </w:p>
        </w:tc>
        <w:tc>
          <w:tcPr>
            <w:tcW w:w="1513" w:type="dxa"/>
          </w:tcPr>
          <w:p w14:paraId="210CEC65" w14:textId="7086B6A5" w:rsidR="00E7663C" w:rsidRPr="00B04C01" w:rsidDel="00EF5071" w:rsidRDefault="00E7663C" w:rsidP="00E7663C">
            <w:pPr>
              <w:pStyle w:val="TTableText"/>
            </w:pPr>
            <w:r>
              <w:t>Clause 90</w:t>
            </w:r>
          </w:p>
        </w:tc>
        <w:tc>
          <w:tcPr>
            <w:tcW w:w="1514" w:type="dxa"/>
          </w:tcPr>
          <w:p w14:paraId="07D5A248" w14:textId="75FF448C" w:rsidR="00E7663C" w:rsidRPr="00B04C01" w:rsidDel="00EF5071" w:rsidRDefault="00E7663C" w:rsidP="00E7663C">
            <w:pPr>
              <w:pStyle w:val="TTableText"/>
            </w:pPr>
            <w:r w:rsidRPr="000F18F3">
              <w:t>Clause</w:t>
            </w:r>
            <w:r>
              <w:t xml:space="preserve"> 92</w:t>
            </w:r>
          </w:p>
        </w:tc>
        <w:tc>
          <w:tcPr>
            <w:tcW w:w="1514" w:type="dxa"/>
          </w:tcPr>
          <w:p w14:paraId="29BF517D" w14:textId="6DDABE28" w:rsidR="00E7663C" w:rsidRPr="00B04C01" w:rsidDel="00EF5071" w:rsidRDefault="00E7663C" w:rsidP="00E7663C">
            <w:pPr>
              <w:pStyle w:val="TTableText"/>
            </w:pPr>
            <w:r w:rsidRPr="00AB7E1C">
              <w:t>Clause</w:t>
            </w:r>
            <w:r>
              <w:t xml:space="preserve"> 92</w:t>
            </w:r>
          </w:p>
        </w:tc>
        <w:tc>
          <w:tcPr>
            <w:tcW w:w="1514" w:type="dxa"/>
          </w:tcPr>
          <w:p w14:paraId="2BA5FE21" w14:textId="27F27A84" w:rsidR="00E7663C" w:rsidRPr="00B04C01" w:rsidDel="00EF5071" w:rsidRDefault="00E7663C" w:rsidP="00E7663C">
            <w:pPr>
              <w:pStyle w:val="TTableText"/>
            </w:pPr>
            <w:r w:rsidRPr="009070E9">
              <w:t xml:space="preserve">Clause </w:t>
            </w:r>
            <w:r>
              <w:t>94</w:t>
            </w:r>
          </w:p>
        </w:tc>
        <w:tc>
          <w:tcPr>
            <w:tcW w:w="1505" w:type="dxa"/>
          </w:tcPr>
          <w:p w14:paraId="1A130A0A" w14:textId="2BD12E35" w:rsidR="00E7663C" w:rsidRPr="00B04C01" w:rsidDel="00EF5071" w:rsidRDefault="00E7663C" w:rsidP="00E7663C">
            <w:pPr>
              <w:pStyle w:val="TTableText"/>
            </w:pPr>
            <w:r w:rsidRPr="00D334ED">
              <w:t>Clause</w:t>
            </w:r>
            <w:r w:rsidRPr="002801A6">
              <w:t xml:space="preserve"> </w:t>
            </w:r>
            <w:r>
              <w:t>99</w:t>
            </w:r>
          </w:p>
        </w:tc>
      </w:tr>
      <w:tr w:rsidR="00E7663C" w:rsidRPr="00CA4237" w14:paraId="06F9BA3C" w14:textId="77777777" w:rsidTr="00EF5071">
        <w:tc>
          <w:tcPr>
            <w:tcW w:w="1501" w:type="dxa"/>
          </w:tcPr>
          <w:p w14:paraId="640A7FC7" w14:textId="0C27CFC3" w:rsidR="00E7663C" w:rsidRPr="009B1394" w:rsidRDefault="00E7663C" w:rsidP="00E7663C">
            <w:pPr>
              <w:pStyle w:val="TTableText"/>
            </w:pPr>
            <w:r w:rsidRPr="00F93F02">
              <w:t>Section 9</w:t>
            </w:r>
            <w:r>
              <w:t>9</w:t>
            </w:r>
          </w:p>
        </w:tc>
        <w:tc>
          <w:tcPr>
            <w:tcW w:w="1513" w:type="dxa"/>
          </w:tcPr>
          <w:p w14:paraId="01D4D7C1" w14:textId="7B19BB4B" w:rsidR="00E7663C" w:rsidRPr="00B04C01" w:rsidDel="00EF5071" w:rsidRDefault="00E7663C" w:rsidP="00E7663C">
            <w:pPr>
              <w:pStyle w:val="TTableText"/>
            </w:pPr>
            <w:r>
              <w:t>-</w:t>
            </w:r>
          </w:p>
        </w:tc>
        <w:tc>
          <w:tcPr>
            <w:tcW w:w="1514" w:type="dxa"/>
          </w:tcPr>
          <w:p w14:paraId="5D65AE26" w14:textId="55C6A96A" w:rsidR="00E7663C" w:rsidRPr="00B04C01" w:rsidDel="00EF5071" w:rsidRDefault="00E7663C" w:rsidP="00E7663C">
            <w:pPr>
              <w:pStyle w:val="TTableText"/>
            </w:pPr>
            <w:r>
              <w:t>-</w:t>
            </w:r>
          </w:p>
        </w:tc>
        <w:tc>
          <w:tcPr>
            <w:tcW w:w="1514" w:type="dxa"/>
          </w:tcPr>
          <w:p w14:paraId="20D6DA00" w14:textId="659683BA" w:rsidR="00E7663C" w:rsidRPr="00B04C01" w:rsidDel="00EF5071" w:rsidRDefault="00E7663C" w:rsidP="00E7663C">
            <w:pPr>
              <w:pStyle w:val="TTableText"/>
            </w:pPr>
            <w:r>
              <w:t>-</w:t>
            </w:r>
          </w:p>
        </w:tc>
        <w:tc>
          <w:tcPr>
            <w:tcW w:w="1514" w:type="dxa"/>
          </w:tcPr>
          <w:p w14:paraId="6D75F595" w14:textId="33687B0D" w:rsidR="00E7663C" w:rsidRPr="00B04C01" w:rsidDel="00EF5071" w:rsidRDefault="00E7663C" w:rsidP="00E7663C">
            <w:pPr>
              <w:pStyle w:val="TTableText"/>
            </w:pPr>
            <w:r w:rsidRPr="009070E9">
              <w:t xml:space="preserve">Clause </w:t>
            </w:r>
            <w:r>
              <w:t>95</w:t>
            </w:r>
          </w:p>
        </w:tc>
        <w:tc>
          <w:tcPr>
            <w:tcW w:w="1505" w:type="dxa"/>
          </w:tcPr>
          <w:p w14:paraId="615B4F2F" w14:textId="740AFF02" w:rsidR="00E7663C" w:rsidRPr="00B04C01" w:rsidDel="00EF5071" w:rsidRDefault="00E7663C" w:rsidP="00E7663C">
            <w:pPr>
              <w:pStyle w:val="TTableText"/>
            </w:pPr>
            <w:r w:rsidRPr="00D334ED">
              <w:t>Clause</w:t>
            </w:r>
            <w:r w:rsidRPr="002801A6">
              <w:t xml:space="preserve"> </w:t>
            </w:r>
            <w:r>
              <w:t>100</w:t>
            </w:r>
          </w:p>
        </w:tc>
      </w:tr>
      <w:tr w:rsidR="00E7663C" w:rsidRPr="00CA4237" w14:paraId="35B0984D" w14:textId="77777777" w:rsidTr="00EF5071">
        <w:tc>
          <w:tcPr>
            <w:tcW w:w="1501" w:type="dxa"/>
          </w:tcPr>
          <w:p w14:paraId="39FF00FE" w14:textId="53C347BD" w:rsidR="00E7663C" w:rsidRPr="00F93F02" w:rsidRDefault="00E7663C" w:rsidP="00E7663C">
            <w:pPr>
              <w:pStyle w:val="TTableText"/>
            </w:pPr>
            <w:r w:rsidRPr="009B1394">
              <w:t xml:space="preserve">Section </w:t>
            </w:r>
            <w:r>
              <w:t>100</w:t>
            </w:r>
          </w:p>
        </w:tc>
        <w:tc>
          <w:tcPr>
            <w:tcW w:w="1513" w:type="dxa"/>
          </w:tcPr>
          <w:p w14:paraId="06D5E28C" w14:textId="52AA8BF8" w:rsidR="00E7663C" w:rsidRPr="00B04C01" w:rsidDel="00EF5071" w:rsidRDefault="00E7663C" w:rsidP="00E7663C">
            <w:pPr>
              <w:pStyle w:val="TTableText"/>
            </w:pPr>
            <w:r>
              <w:t>Clause 91</w:t>
            </w:r>
          </w:p>
        </w:tc>
        <w:tc>
          <w:tcPr>
            <w:tcW w:w="1514" w:type="dxa"/>
          </w:tcPr>
          <w:p w14:paraId="5660D945" w14:textId="77024DD8" w:rsidR="00E7663C" w:rsidRPr="00B04C01" w:rsidDel="00EF5071" w:rsidRDefault="00E7663C" w:rsidP="00E7663C">
            <w:pPr>
              <w:pStyle w:val="TTableText"/>
            </w:pPr>
            <w:r w:rsidRPr="000F18F3">
              <w:t>Clause</w:t>
            </w:r>
            <w:r>
              <w:t xml:space="preserve"> 93</w:t>
            </w:r>
          </w:p>
        </w:tc>
        <w:tc>
          <w:tcPr>
            <w:tcW w:w="1514" w:type="dxa"/>
          </w:tcPr>
          <w:p w14:paraId="5C7BFFAF" w14:textId="49E994C9" w:rsidR="00E7663C" w:rsidRPr="00B04C01" w:rsidDel="00EF5071" w:rsidRDefault="00E7663C" w:rsidP="00E7663C">
            <w:pPr>
              <w:pStyle w:val="TTableText"/>
            </w:pPr>
            <w:r w:rsidRPr="00AB7E1C">
              <w:t>Clause</w:t>
            </w:r>
            <w:r>
              <w:t xml:space="preserve"> 93</w:t>
            </w:r>
          </w:p>
        </w:tc>
        <w:tc>
          <w:tcPr>
            <w:tcW w:w="1514" w:type="dxa"/>
          </w:tcPr>
          <w:p w14:paraId="1C0CD1B1" w14:textId="6568C314" w:rsidR="00E7663C" w:rsidRPr="00B04C01" w:rsidDel="00EF5071" w:rsidRDefault="00E7663C" w:rsidP="00E7663C">
            <w:pPr>
              <w:pStyle w:val="TTableText"/>
            </w:pPr>
            <w:r w:rsidRPr="009070E9">
              <w:t xml:space="preserve">Clause </w:t>
            </w:r>
            <w:r>
              <w:t>96</w:t>
            </w:r>
          </w:p>
        </w:tc>
        <w:tc>
          <w:tcPr>
            <w:tcW w:w="1505" w:type="dxa"/>
          </w:tcPr>
          <w:p w14:paraId="32D5231B" w14:textId="565D0709" w:rsidR="00E7663C" w:rsidRPr="00B04C01" w:rsidDel="00EF5071" w:rsidRDefault="00E7663C" w:rsidP="00E7663C">
            <w:pPr>
              <w:pStyle w:val="TTableText"/>
            </w:pPr>
            <w:r w:rsidRPr="00D334ED">
              <w:t>Clause</w:t>
            </w:r>
            <w:r w:rsidRPr="002801A6">
              <w:t xml:space="preserve"> </w:t>
            </w:r>
            <w:r>
              <w:t>101</w:t>
            </w:r>
          </w:p>
        </w:tc>
      </w:tr>
      <w:tr w:rsidR="00E7663C" w:rsidRPr="00CA4237" w14:paraId="7E4CF4E5" w14:textId="77777777" w:rsidTr="00EF5071">
        <w:tc>
          <w:tcPr>
            <w:tcW w:w="1501" w:type="dxa"/>
          </w:tcPr>
          <w:p w14:paraId="1D13E0CD" w14:textId="05A3F99A" w:rsidR="00E7663C" w:rsidRPr="009B1394" w:rsidRDefault="00E7663C" w:rsidP="00E7663C">
            <w:pPr>
              <w:pStyle w:val="TTableText"/>
            </w:pPr>
            <w:r w:rsidRPr="00787B62">
              <w:t>Section 10</w:t>
            </w:r>
            <w:r>
              <w:t>1</w:t>
            </w:r>
          </w:p>
        </w:tc>
        <w:tc>
          <w:tcPr>
            <w:tcW w:w="1513" w:type="dxa"/>
          </w:tcPr>
          <w:p w14:paraId="1EA3ECD8" w14:textId="482BDF37" w:rsidR="00E7663C" w:rsidRPr="00B04C01" w:rsidDel="00EF5071" w:rsidRDefault="00E7663C" w:rsidP="00E7663C">
            <w:pPr>
              <w:pStyle w:val="TTableText"/>
            </w:pPr>
            <w:r>
              <w:t>Clause 92</w:t>
            </w:r>
          </w:p>
        </w:tc>
        <w:tc>
          <w:tcPr>
            <w:tcW w:w="1514" w:type="dxa"/>
          </w:tcPr>
          <w:p w14:paraId="11C1E22E" w14:textId="71835313" w:rsidR="00E7663C" w:rsidRPr="00B04C01" w:rsidDel="00EF5071" w:rsidRDefault="00E7663C" w:rsidP="00E7663C">
            <w:pPr>
              <w:pStyle w:val="TTableText"/>
            </w:pPr>
            <w:r w:rsidRPr="000F18F3">
              <w:t>Clause</w:t>
            </w:r>
            <w:r>
              <w:t xml:space="preserve"> 94</w:t>
            </w:r>
          </w:p>
        </w:tc>
        <w:tc>
          <w:tcPr>
            <w:tcW w:w="1514" w:type="dxa"/>
          </w:tcPr>
          <w:p w14:paraId="560EABAB" w14:textId="7AADE6D3" w:rsidR="00E7663C" w:rsidRPr="00B04C01" w:rsidDel="00EF5071" w:rsidRDefault="00E7663C" w:rsidP="00E7663C">
            <w:pPr>
              <w:pStyle w:val="TTableText"/>
            </w:pPr>
            <w:r w:rsidRPr="00AB7E1C">
              <w:t>Clause</w:t>
            </w:r>
            <w:r>
              <w:t xml:space="preserve"> 94</w:t>
            </w:r>
          </w:p>
        </w:tc>
        <w:tc>
          <w:tcPr>
            <w:tcW w:w="1514" w:type="dxa"/>
          </w:tcPr>
          <w:p w14:paraId="0BDC985D" w14:textId="4242FF50" w:rsidR="00E7663C" w:rsidRPr="00B04C01" w:rsidDel="00EF5071" w:rsidRDefault="00E7663C" w:rsidP="00E7663C">
            <w:pPr>
              <w:pStyle w:val="TTableText"/>
            </w:pPr>
            <w:r w:rsidRPr="009070E9">
              <w:t xml:space="preserve">Clause </w:t>
            </w:r>
            <w:r>
              <w:t>97</w:t>
            </w:r>
          </w:p>
        </w:tc>
        <w:tc>
          <w:tcPr>
            <w:tcW w:w="1505" w:type="dxa"/>
          </w:tcPr>
          <w:p w14:paraId="28CDE813" w14:textId="64D1DD77" w:rsidR="00E7663C" w:rsidRPr="00B04C01" w:rsidDel="00EF5071" w:rsidRDefault="00E7663C" w:rsidP="00E7663C">
            <w:pPr>
              <w:pStyle w:val="TTableText"/>
            </w:pPr>
            <w:r w:rsidRPr="00D334ED">
              <w:t>Clause</w:t>
            </w:r>
            <w:r>
              <w:t xml:space="preserve"> 102</w:t>
            </w:r>
            <w:r w:rsidRPr="002801A6">
              <w:t xml:space="preserve"> </w:t>
            </w:r>
          </w:p>
        </w:tc>
      </w:tr>
      <w:tr w:rsidR="00E7663C" w:rsidRPr="00CA4237" w14:paraId="453CB9ED" w14:textId="77777777" w:rsidTr="00EF5071">
        <w:tc>
          <w:tcPr>
            <w:tcW w:w="1501" w:type="dxa"/>
          </w:tcPr>
          <w:p w14:paraId="694D296F" w14:textId="7EAB378C" w:rsidR="00E7663C" w:rsidRPr="009B1394" w:rsidRDefault="00E7663C" w:rsidP="00E7663C">
            <w:pPr>
              <w:pStyle w:val="TTableText"/>
            </w:pPr>
            <w:r w:rsidRPr="00787B62">
              <w:t>Section 10</w:t>
            </w:r>
            <w:r>
              <w:t>2</w:t>
            </w:r>
          </w:p>
        </w:tc>
        <w:tc>
          <w:tcPr>
            <w:tcW w:w="1513" w:type="dxa"/>
          </w:tcPr>
          <w:p w14:paraId="503B7DDC" w14:textId="187E6451" w:rsidR="00E7663C" w:rsidRPr="00B04C01" w:rsidDel="00EF5071" w:rsidRDefault="00E7663C" w:rsidP="00E7663C">
            <w:pPr>
              <w:pStyle w:val="TTableText"/>
            </w:pPr>
            <w:r>
              <w:t>Clause 93</w:t>
            </w:r>
          </w:p>
        </w:tc>
        <w:tc>
          <w:tcPr>
            <w:tcW w:w="1514" w:type="dxa"/>
          </w:tcPr>
          <w:p w14:paraId="15584867" w14:textId="0E39FE57" w:rsidR="00E7663C" w:rsidRPr="00B04C01" w:rsidDel="00EF5071" w:rsidRDefault="00E7663C" w:rsidP="00E7663C">
            <w:pPr>
              <w:pStyle w:val="TTableText"/>
            </w:pPr>
            <w:r w:rsidRPr="000F18F3">
              <w:t>Clause</w:t>
            </w:r>
            <w:r>
              <w:t xml:space="preserve"> 95</w:t>
            </w:r>
          </w:p>
        </w:tc>
        <w:tc>
          <w:tcPr>
            <w:tcW w:w="1514" w:type="dxa"/>
          </w:tcPr>
          <w:p w14:paraId="76DE44F9" w14:textId="014750B2" w:rsidR="00E7663C" w:rsidRPr="00B04C01" w:rsidDel="00EF5071" w:rsidRDefault="00E7663C" w:rsidP="00E7663C">
            <w:pPr>
              <w:pStyle w:val="TTableText"/>
            </w:pPr>
            <w:r w:rsidRPr="00AB7E1C">
              <w:t>Clause</w:t>
            </w:r>
            <w:r>
              <w:t xml:space="preserve"> 95</w:t>
            </w:r>
          </w:p>
        </w:tc>
        <w:tc>
          <w:tcPr>
            <w:tcW w:w="1514" w:type="dxa"/>
          </w:tcPr>
          <w:p w14:paraId="4808EF14" w14:textId="5EC57C62" w:rsidR="00E7663C" w:rsidRPr="00B04C01" w:rsidDel="00EF5071" w:rsidRDefault="00E7663C" w:rsidP="00E7663C">
            <w:pPr>
              <w:pStyle w:val="TTableText"/>
            </w:pPr>
            <w:r w:rsidRPr="009070E9">
              <w:t xml:space="preserve">Clause </w:t>
            </w:r>
            <w:r>
              <w:t>98</w:t>
            </w:r>
          </w:p>
        </w:tc>
        <w:tc>
          <w:tcPr>
            <w:tcW w:w="1505" w:type="dxa"/>
          </w:tcPr>
          <w:p w14:paraId="19C8BE64" w14:textId="545B9D01" w:rsidR="00E7663C" w:rsidRPr="00B04C01" w:rsidDel="00EF5071" w:rsidRDefault="00E7663C" w:rsidP="00E7663C">
            <w:pPr>
              <w:pStyle w:val="TTableText"/>
            </w:pPr>
            <w:r w:rsidRPr="00D334ED">
              <w:t>Clause</w:t>
            </w:r>
            <w:r w:rsidRPr="002801A6">
              <w:t xml:space="preserve"> </w:t>
            </w:r>
            <w:r>
              <w:t>103</w:t>
            </w:r>
          </w:p>
        </w:tc>
      </w:tr>
      <w:tr w:rsidR="00E7663C" w:rsidRPr="00CA4237" w14:paraId="25228818" w14:textId="77777777" w:rsidTr="00EF5071">
        <w:tc>
          <w:tcPr>
            <w:tcW w:w="1501" w:type="dxa"/>
          </w:tcPr>
          <w:p w14:paraId="4966B005" w14:textId="097EF551" w:rsidR="00E7663C" w:rsidRPr="009B1394" w:rsidRDefault="00E7663C" w:rsidP="00E7663C">
            <w:pPr>
              <w:pStyle w:val="TTableText"/>
            </w:pPr>
            <w:r w:rsidRPr="00787B62">
              <w:t>Section 10</w:t>
            </w:r>
            <w:r>
              <w:t>3</w:t>
            </w:r>
          </w:p>
        </w:tc>
        <w:tc>
          <w:tcPr>
            <w:tcW w:w="1513" w:type="dxa"/>
          </w:tcPr>
          <w:p w14:paraId="037B93A0" w14:textId="1ABB4D0E" w:rsidR="00E7663C" w:rsidRPr="00B04C01" w:rsidDel="00EF5071" w:rsidRDefault="00E7663C" w:rsidP="00E7663C">
            <w:pPr>
              <w:pStyle w:val="TTableText"/>
            </w:pPr>
            <w:r>
              <w:t>Clause 94</w:t>
            </w:r>
          </w:p>
        </w:tc>
        <w:tc>
          <w:tcPr>
            <w:tcW w:w="1514" w:type="dxa"/>
          </w:tcPr>
          <w:p w14:paraId="36DB1281" w14:textId="202E9E8F" w:rsidR="00E7663C" w:rsidRPr="00B04C01" w:rsidDel="00EF5071" w:rsidRDefault="00E7663C" w:rsidP="00E7663C">
            <w:pPr>
              <w:pStyle w:val="TTableText"/>
            </w:pPr>
            <w:r w:rsidRPr="000F18F3">
              <w:t>Clause</w:t>
            </w:r>
            <w:r>
              <w:t xml:space="preserve"> 96</w:t>
            </w:r>
          </w:p>
        </w:tc>
        <w:tc>
          <w:tcPr>
            <w:tcW w:w="1514" w:type="dxa"/>
          </w:tcPr>
          <w:p w14:paraId="0D61AD3E" w14:textId="409E2AFD" w:rsidR="00E7663C" w:rsidRPr="00B04C01" w:rsidDel="00EF5071" w:rsidRDefault="00E7663C" w:rsidP="00E7663C">
            <w:pPr>
              <w:pStyle w:val="TTableText"/>
            </w:pPr>
            <w:r w:rsidRPr="00AB7E1C">
              <w:t>Clause</w:t>
            </w:r>
            <w:r>
              <w:t xml:space="preserve"> 96</w:t>
            </w:r>
          </w:p>
        </w:tc>
        <w:tc>
          <w:tcPr>
            <w:tcW w:w="1514" w:type="dxa"/>
          </w:tcPr>
          <w:p w14:paraId="773FD6D9" w14:textId="48646FCD" w:rsidR="00E7663C" w:rsidRPr="00B04C01" w:rsidDel="00EF5071" w:rsidRDefault="00E7663C" w:rsidP="00E7663C">
            <w:pPr>
              <w:pStyle w:val="TTableText"/>
            </w:pPr>
            <w:r w:rsidRPr="009070E9">
              <w:t xml:space="preserve">Clause </w:t>
            </w:r>
            <w:r>
              <w:t>99</w:t>
            </w:r>
          </w:p>
        </w:tc>
        <w:tc>
          <w:tcPr>
            <w:tcW w:w="1505" w:type="dxa"/>
          </w:tcPr>
          <w:p w14:paraId="67222CEE" w14:textId="2CE63F90" w:rsidR="00E7663C" w:rsidRPr="00B04C01" w:rsidDel="00EF5071" w:rsidRDefault="00E7663C" w:rsidP="00E7663C">
            <w:pPr>
              <w:pStyle w:val="TTableText"/>
            </w:pPr>
            <w:r w:rsidRPr="00D334ED">
              <w:t>Clause</w:t>
            </w:r>
            <w:r w:rsidRPr="002801A6">
              <w:t xml:space="preserve"> </w:t>
            </w:r>
            <w:r>
              <w:t>104</w:t>
            </w:r>
          </w:p>
        </w:tc>
      </w:tr>
      <w:tr w:rsidR="00E7663C" w:rsidRPr="00CA4237" w14:paraId="203B7A98" w14:textId="77777777" w:rsidTr="00EF5071">
        <w:tc>
          <w:tcPr>
            <w:tcW w:w="1501" w:type="dxa"/>
          </w:tcPr>
          <w:p w14:paraId="05407678" w14:textId="125FD1C7" w:rsidR="00E7663C" w:rsidRPr="009B1394" w:rsidRDefault="00E7663C" w:rsidP="00E7663C">
            <w:pPr>
              <w:pStyle w:val="TTableText"/>
            </w:pPr>
            <w:r w:rsidRPr="00787B62">
              <w:t>Section 10</w:t>
            </w:r>
            <w:r>
              <w:t>4</w:t>
            </w:r>
          </w:p>
        </w:tc>
        <w:tc>
          <w:tcPr>
            <w:tcW w:w="1513" w:type="dxa"/>
          </w:tcPr>
          <w:p w14:paraId="150D9B9C" w14:textId="0A017022" w:rsidR="00E7663C" w:rsidRPr="00B04C01" w:rsidDel="00EF5071" w:rsidRDefault="00E7663C" w:rsidP="00E7663C">
            <w:pPr>
              <w:pStyle w:val="TTableText"/>
            </w:pPr>
            <w:r>
              <w:t>Clause 95</w:t>
            </w:r>
          </w:p>
        </w:tc>
        <w:tc>
          <w:tcPr>
            <w:tcW w:w="1514" w:type="dxa"/>
          </w:tcPr>
          <w:p w14:paraId="4617641F" w14:textId="51102F5A" w:rsidR="00E7663C" w:rsidRPr="00B04C01" w:rsidDel="00EF5071" w:rsidRDefault="00E7663C" w:rsidP="00E7663C">
            <w:pPr>
              <w:pStyle w:val="TTableText"/>
            </w:pPr>
            <w:r w:rsidRPr="000F18F3">
              <w:t>Clause</w:t>
            </w:r>
            <w:r>
              <w:t xml:space="preserve"> 97</w:t>
            </w:r>
          </w:p>
        </w:tc>
        <w:tc>
          <w:tcPr>
            <w:tcW w:w="1514" w:type="dxa"/>
          </w:tcPr>
          <w:p w14:paraId="0A68D8CD" w14:textId="75036338" w:rsidR="00E7663C" w:rsidRPr="00B04C01" w:rsidDel="00EF5071" w:rsidRDefault="00E7663C" w:rsidP="00E7663C">
            <w:pPr>
              <w:pStyle w:val="TTableText"/>
            </w:pPr>
            <w:r w:rsidRPr="00AB7E1C">
              <w:t>Clause</w:t>
            </w:r>
            <w:r>
              <w:t xml:space="preserve"> 97</w:t>
            </w:r>
          </w:p>
        </w:tc>
        <w:tc>
          <w:tcPr>
            <w:tcW w:w="1514" w:type="dxa"/>
          </w:tcPr>
          <w:p w14:paraId="7351D449" w14:textId="5F248362" w:rsidR="00E7663C" w:rsidRPr="00B04C01" w:rsidDel="00EF5071" w:rsidRDefault="00E7663C" w:rsidP="00E7663C">
            <w:pPr>
              <w:pStyle w:val="TTableText"/>
            </w:pPr>
            <w:r w:rsidRPr="009070E9">
              <w:t xml:space="preserve">Clause </w:t>
            </w:r>
            <w:r>
              <w:t>100</w:t>
            </w:r>
          </w:p>
        </w:tc>
        <w:tc>
          <w:tcPr>
            <w:tcW w:w="1505" w:type="dxa"/>
          </w:tcPr>
          <w:p w14:paraId="2549EDFB" w14:textId="48673AA7" w:rsidR="00E7663C" w:rsidRPr="00B04C01" w:rsidDel="00EF5071" w:rsidRDefault="00E7663C" w:rsidP="00E7663C">
            <w:pPr>
              <w:pStyle w:val="TTableText"/>
            </w:pPr>
            <w:r w:rsidRPr="00D334ED">
              <w:t>Clause</w:t>
            </w:r>
            <w:r w:rsidRPr="002801A6">
              <w:t xml:space="preserve"> </w:t>
            </w:r>
            <w:r>
              <w:t>105</w:t>
            </w:r>
          </w:p>
        </w:tc>
      </w:tr>
      <w:tr w:rsidR="00E7663C" w:rsidRPr="00CA4237" w14:paraId="1326C37B" w14:textId="77777777" w:rsidTr="00EF5071">
        <w:tc>
          <w:tcPr>
            <w:tcW w:w="1501" w:type="dxa"/>
          </w:tcPr>
          <w:p w14:paraId="045A4860" w14:textId="00FF8847" w:rsidR="00E7663C" w:rsidRPr="009B1394" w:rsidRDefault="00E7663C" w:rsidP="00E7663C">
            <w:pPr>
              <w:pStyle w:val="TTableText"/>
            </w:pPr>
            <w:r w:rsidRPr="00787B62">
              <w:t>Section 10</w:t>
            </w:r>
            <w:r>
              <w:t>5</w:t>
            </w:r>
          </w:p>
        </w:tc>
        <w:tc>
          <w:tcPr>
            <w:tcW w:w="1513" w:type="dxa"/>
          </w:tcPr>
          <w:p w14:paraId="16973CA1" w14:textId="2FF20F09" w:rsidR="00E7663C" w:rsidRPr="00B04C01" w:rsidDel="00EF5071" w:rsidRDefault="00E7663C" w:rsidP="00E7663C">
            <w:pPr>
              <w:pStyle w:val="TTableText"/>
            </w:pPr>
            <w:r>
              <w:t>Clause 96</w:t>
            </w:r>
          </w:p>
        </w:tc>
        <w:tc>
          <w:tcPr>
            <w:tcW w:w="1514" w:type="dxa"/>
          </w:tcPr>
          <w:p w14:paraId="42FDB757" w14:textId="219CD1DC" w:rsidR="00E7663C" w:rsidRPr="00B04C01" w:rsidDel="00EF5071" w:rsidRDefault="00E7663C" w:rsidP="00E7663C">
            <w:pPr>
              <w:pStyle w:val="TTableText"/>
            </w:pPr>
            <w:r w:rsidRPr="000F18F3">
              <w:t>Clause</w:t>
            </w:r>
            <w:r>
              <w:t xml:space="preserve"> 98</w:t>
            </w:r>
          </w:p>
        </w:tc>
        <w:tc>
          <w:tcPr>
            <w:tcW w:w="1514" w:type="dxa"/>
          </w:tcPr>
          <w:p w14:paraId="1A6F700E" w14:textId="158E8174" w:rsidR="00E7663C" w:rsidRPr="00B04C01" w:rsidDel="00EF5071" w:rsidRDefault="00E7663C" w:rsidP="00E7663C">
            <w:pPr>
              <w:pStyle w:val="TTableText"/>
            </w:pPr>
            <w:r w:rsidRPr="00AB7E1C">
              <w:t>Clause</w:t>
            </w:r>
            <w:r>
              <w:t xml:space="preserve"> 98</w:t>
            </w:r>
          </w:p>
        </w:tc>
        <w:tc>
          <w:tcPr>
            <w:tcW w:w="1514" w:type="dxa"/>
          </w:tcPr>
          <w:p w14:paraId="402A8EB2" w14:textId="68920AFE" w:rsidR="00E7663C" w:rsidRPr="00B04C01" w:rsidDel="00EF5071" w:rsidRDefault="00E7663C" w:rsidP="00E7663C">
            <w:pPr>
              <w:pStyle w:val="TTableText"/>
            </w:pPr>
            <w:r w:rsidRPr="009070E9">
              <w:t xml:space="preserve">Clause </w:t>
            </w:r>
            <w:r>
              <w:t>101</w:t>
            </w:r>
          </w:p>
        </w:tc>
        <w:tc>
          <w:tcPr>
            <w:tcW w:w="1505" w:type="dxa"/>
          </w:tcPr>
          <w:p w14:paraId="3BB112B0" w14:textId="6E54C9BF" w:rsidR="00E7663C" w:rsidRPr="00B04C01" w:rsidDel="00EF5071" w:rsidRDefault="00E7663C" w:rsidP="00E7663C">
            <w:pPr>
              <w:pStyle w:val="TTableText"/>
            </w:pPr>
            <w:r w:rsidRPr="00D334ED">
              <w:t>Clause</w:t>
            </w:r>
            <w:r w:rsidRPr="002801A6">
              <w:t xml:space="preserve"> </w:t>
            </w:r>
            <w:r>
              <w:t>106</w:t>
            </w:r>
          </w:p>
        </w:tc>
      </w:tr>
      <w:tr w:rsidR="00E7663C" w:rsidRPr="00CA4237" w14:paraId="75C44D2F" w14:textId="77777777" w:rsidTr="00EF5071">
        <w:tc>
          <w:tcPr>
            <w:tcW w:w="1501" w:type="dxa"/>
          </w:tcPr>
          <w:p w14:paraId="78C9F209" w14:textId="661BBC1F" w:rsidR="00E7663C" w:rsidRPr="009B1394" w:rsidRDefault="00E7663C" w:rsidP="00E7663C">
            <w:pPr>
              <w:pStyle w:val="TTableText"/>
            </w:pPr>
            <w:r w:rsidRPr="00787B62">
              <w:t>Section 10</w:t>
            </w:r>
            <w:r>
              <w:t>6</w:t>
            </w:r>
          </w:p>
        </w:tc>
        <w:tc>
          <w:tcPr>
            <w:tcW w:w="1513" w:type="dxa"/>
          </w:tcPr>
          <w:p w14:paraId="76573562" w14:textId="290C8C3D" w:rsidR="00E7663C" w:rsidRPr="00B04C01" w:rsidDel="00EF5071" w:rsidRDefault="00E7663C" w:rsidP="00E7663C">
            <w:pPr>
              <w:pStyle w:val="TTableText"/>
            </w:pPr>
            <w:r>
              <w:t>Clause 97</w:t>
            </w:r>
          </w:p>
        </w:tc>
        <w:tc>
          <w:tcPr>
            <w:tcW w:w="1514" w:type="dxa"/>
          </w:tcPr>
          <w:p w14:paraId="0AA7E305" w14:textId="293726F5" w:rsidR="00E7663C" w:rsidRPr="00B04C01" w:rsidDel="00EF5071" w:rsidRDefault="00E7663C" w:rsidP="00E7663C">
            <w:pPr>
              <w:pStyle w:val="TTableText"/>
            </w:pPr>
            <w:r w:rsidRPr="000F18F3">
              <w:t>Clause</w:t>
            </w:r>
            <w:r>
              <w:t xml:space="preserve"> 99</w:t>
            </w:r>
          </w:p>
        </w:tc>
        <w:tc>
          <w:tcPr>
            <w:tcW w:w="1514" w:type="dxa"/>
          </w:tcPr>
          <w:p w14:paraId="65BCF860" w14:textId="2C834387" w:rsidR="00E7663C" w:rsidRPr="00B04C01" w:rsidDel="00EF5071" w:rsidRDefault="00E7663C" w:rsidP="00E7663C">
            <w:pPr>
              <w:pStyle w:val="TTableText"/>
            </w:pPr>
            <w:r w:rsidRPr="00AB7E1C">
              <w:t>Clause</w:t>
            </w:r>
            <w:r>
              <w:t xml:space="preserve"> 99</w:t>
            </w:r>
          </w:p>
        </w:tc>
        <w:tc>
          <w:tcPr>
            <w:tcW w:w="1514" w:type="dxa"/>
          </w:tcPr>
          <w:p w14:paraId="1D91789B" w14:textId="3374E156" w:rsidR="00E7663C" w:rsidRPr="00B04C01" w:rsidDel="00EF5071" w:rsidRDefault="00E7663C" w:rsidP="00E7663C">
            <w:pPr>
              <w:pStyle w:val="TTableText"/>
            </w:pPr>
            <w:r w:rsidRPr="009070E9">
              <w:t xml:space="preserve">Clause </w:t>
            </w:r>
            <w:r>
              <w:t>102</w:t>
            </w:r>
          </w:p>
        </w:tc>
        <w:tc>
          <w:tcPr>
            <w:tcW w:w="1505" w:type="dxa"/>
          </w:tcPr>
          <w:p w14:paraId="70CCA434" w14:textId="5927FB72" w:rsidR="00E7663C" w:rsidRPr="00B04C01" w:rsidDel="00EF5071" w:rsidRDefault="00E7663C" w:rsidP="00E7663C">
            <w:pPr>
              <w:pStyle w:val="TTableText"/>
            </w:pPr>
            <w:r w:rsidRPr="00D334ED">
              <w:t>Clause</w:t>
            </w:r>
            <w:r w:rsidRPr="002801A6">
              <w:t xml:space="preserve"> </w:t>
            </w:r>
            <w:r>
              <w:t>107</w:t>
            </w:r>
          </w:p>
        </w:tc>
      </w:tr>
      <w:tr w:rsidR="00E7663C" w:rsidRPr="00CA4237" w14:paraId="5F4FFF96" w14:textId="77777777" w:rsidTr="00EF5071">
        <w:tc>
          <w:tcPr>
            <w:tcW w:w="1501" w:type="dxa"/>
          </w:tcPr>
          <w:p w14:paraId="236E9E8D" w14:textId="510CD12C" w:rsidR="00E7663C" w:rsidRPr="009B1394" w:rsidRDefault="00E7663C" w:rsidP="00E7663C">
            <w:pPr>
              <w:pStyle w:val="TTableText"/>
            </w:pPr>
            <w:r w:rsidRPr="00787B62">
              <w:t>Section 10</w:t>
            </w:r>
            <w:r>
              <w:t>7</w:t>
            </w:r>
          </w:p>
        </w:tc>
        <w:tc>
          <w:tcPr>
            <w:tcW w:w="1513" w:type="dxa"/>
          </w:tcPr>
          <w:p w14:paraId="65C55931" w14:textId="6DD283F6" w:rsidR="00E7663C" w:rsidRPr="00B04C01" w:rsidDel="00EF5071" w:rsidRDefault="00E7663C" w:rsidP="00E7663C">
            <w:pPr>
              <w:pStyle w:val="TTableText"/>
            </w:pPr>
            <w:r>
              <w:t>Clause 98</w:t>
            </w:r>
          </w:p>
        </w:tc>
        <w:tc>
          <w:tcPr>
            <w:tcW w:w="1514" w:type="dxa"/>
          </w:tcPr>
          <w:p w14:paraId="5EFBA210" w14:textId="6F1B3A3D" w:rsidR="00E7663C" w:rsidRPr="00B04C01" w:rsidDel="00EF5071" w:rsidRDefault="00E7663C" w:rsidP="00E7663C">
            <w:pPr>
              <w:pStyle w:val="TTableText"/>
            </w:pPr>
            <w:r w:rsidRPr="000F18F3">
              <w:t>Clause</w:t>
            </w:r>
            <w:r>
              <w:t xml:space="preserve"> 100</w:t>
            </w:r>
          </w:p>
        </w:tc>
        <w:tc>
          <w:tcPr>
            <w:tcW w:w="1514" w:type="dxa"/>
          </w:tcPr>
          <w:p w14:paraId="768523EA" w14:textId="53BDEB05" w:rsidR="00E7663C" w:rsidRPr="00B04C01" w:rsidDel="00EF5071" w:rsidRDefault="00E7663C" w:rsidP="00E7663C">
            <w:pPr>
              <w:pStyle w:val="TTableText"/>
            </w:pPr>
            <w:r w:rsidRPr="00AB7E1C">
              <w:t>Clause</w:t>
            </w:r>
            <w:r>
              <w:t xml:space="preserve"> 100</w:t>
            </w:r>
          </w:p>
        </w:tc>
        <w:tc>
          <w:tcPr>
            <w:tcW w:w="1514" w:type="dxa"/>
          </w:tcPr>
          <w:p w14:paraId="6CBFBB9F" w14:textId="02B7F8A6" w:rsidR="00E7663C" w:rsidRPr="00B04C01" w:rsidDel="00EF5071" w:rsidRDefault="00E7663C" w:rsidP="00E7663C">
            <w:pPr>
              <w:pStyle w:val="TTableText"/>
            </w:pPr>
            <w:r w:rsidRPr="009070E9">
              <w:t xml:space="preserve">Clause </w:t>
            </w:r>
            <w:r>
              <w:t>103</w:t>
            </w:r>
          </w:p>
        </w:tc>
        <w:tc>
          <w:tcPr>
            <w:tcW w:w="1505" w:type="dxa"/>
          </w:tcPr>
          <w:p w14:paraId="128DA718" w14:textId="05E992F6" w:rsidR="00E7663C" w:rsidRPr="00B04C01" w:rsidDel="00EF5071" w:rsidRDefault="00E7663C" w:rsidP="00E7663C">
            <w:pPr>
              <w:pStyle w:val="TTableText"/>
            </w:pPr>
            <w:r w:rsidRPr="00D334ED">
              <w:t>Clause</w:t>
            </w:r>
            <w:r w:rsidRPr="002801A6">
              <w:t xml:space="preserve"> </w:t>
            </w:r>
            <w:r>
              <w:t>108</w:t>
            </w:r>
          </w:p>
        </w:tc>
      </w:tr>
      <w:tr w:rsidR="00E7663C" w:rsidRPr="00CA4237" w14:paraId="26504F94" w14:textId="77777777" w:rsidTr="00EF5071">
        <w:tc>
          <w:tcPr>
            <w:tcW w:w="1501" w:type="dxa"/>
          </w:tcPr>
          <w:p w14:paraId="4AA389E5" w14:textId="73C1571A" w:rsidR="00E7663C" w:rsidRPr="009B1394" w:rsidRDefault="00E7663C" w:rsidP="00E7663C">
            <w:pPr>
              <w:pStyle w:val="TTableText"/>
            </w:pPr>
            <w:r w:rsidRPr="00787B62">
              <w:t>Section 10</w:t>
            </w:r>
            <w:r>
              <w:t>8</w:t>
            </w:r>
          </w:p>
        </w:tc>
        <w:tc>
          <w:tcPr>
            <w:tcW w:w="1513" w:type="dxa"/>
          </w:tcPr>
          <w:p w14:paraId="7EEDF439" w14:textId="48B291F6" w:rsidR="00E7663C" w:rsidRPr="00B04C01" w:rsidDel="00EF5071" w:rsidRDefault="00E7663C" w:rsidP="00E7663C">
            <w:pPr>
              <w:pStyle w:val="TTableText"/>
            </w:pPr>
            <w:r>
              <w:t>Clause 99</w:t>
            </w:r>
          </w:p>
        </w:tc>
        <w:tc>
          <w:tcPr>
            <w:tcW w:w="1514" w:type="dxa"/>
          </w:tcPr>
          <w:p w14:paraId="09BF2D57" w14:textId="1C65407B" w:rsidR="00E7663C" w:rsidRPr="00B04C01" w:rsidDel="00EF5071" w:rsidRDefault="00E7663C" w:rsidP="00E7663C">
            <w:pPr>
              <w:pStyle w:val="TTableText"/>
            </w:pPr>
            <w:r w:rsidRPr="000F18F3">
              <w:t>Clause</w:t>
            </w:r>
            <w:r>
              <w:t xml:space="preserve"> 101</w:t>
            </w:r>
          </w:p>
        </w:tc>
        <w:tc>
          <w:tcPr>
            <w:tcW w:w="1514" w:type="dxa"/>
          </w:tcPr>
          <w:p w14:paraId="063B1530" w14:textId="74FDE310" w:rsidR="00E7663C" w:rsidRPr="00B04C01" w:rsidDel="00EF5071" w:rsidRDefault="00E7663C" w:rsidP="00E7663C">
            <w:pPr>
              <w:pStyle w:val="TTableText"/>
            </w:pPr>
            <w:r w:rsidRPr="00AB7E1C">
              <w:t>Clause</w:t>
            </w:r>
            <w:r>
              <w:t xml:space="preserve"> 101</w:t>
            </w:r>
          </w:p>
        </w:tc>
        <w:tc>
          <w:tcPr>
            <w:tcW w:w="1514" w:type="dxa"/>
          </w:tcPr>
          <w:p w14:paraId="23A876DB" w14:textId="34206045" w:rsidR="00E7663C" w:rsidRPr="00B04C01" w:rsidDel="00EF5071" w:rsidRDefault="00E7663C" w:rsidP="00E7663C">
            <w:pPr>
              <w:pStyle w:val="TTableText"/>
            </w:pPr>
            <w:r w:rsidRPr="009070E9">
              <w:t xml:space="preserve">Clause </w:t>
            </w:r>
            <w:r>
              <w:t>104</w:t>
            </w:r>
          </w:p>
        </w:tc>
        <w:tc>
          <w:tcPr>
            <w:tcW w:w="1505" w:type="dxa"/>
          </w:tcPr>
          <w:p w14:paraId="10E46DAD" w14:textId="5B60C3A5" w:rsidR="00E7663C" w:rsidRPr="00B04C01" w:rsidDel="00EF5071" w:rsidRDefault="00E7663C" w:rsidP="00E7663C">
            <w:pPr>
              <w:pStyle w:val="TTableText"/>
            </w:pPr>
            <w:r w:rsidRPr="00D334ED">
              <w:t>Clause</w:t>
            </w:r>
            <w:r w:rsidRPr="002801A6">
              <w:t xml:space="preserve"> </w:t>
            </w:r>
            <w:r>
              <w:t>109</w:t>
            </w:r>
          </w:p>
        </w:tc>
      </w:tr>
      <w:tr w:rsidR="00E7663C" w:rsidRPr="00CA4237" w14:paraId="03239840" w14:textId="77777777" w:rsidTr="00EF5071">
        <w:tc>
          <w:tcPr>
            <w:tcW w:w="1501" w:type="dxa"/>
          </w:tcPr>
          <w:p w14:paraId="55406205" w14:textId="66DB1194" w:rsidR="00E7663C" w:rsidRPr="00787B62" w:rsidRDefault="00E7663C" w:rsidP="00E7663C">
            <w:pPr>
              <w:pStyle w:val="TTableText"/>
            </w:pPr>
            <w:r w:rsidRPr="009B1394">
              <w:t xml:space="preserve">Section </w:t>
            </w:r>
            <w:r>
              <w:t>109</w:t>
            </w:r>
          </w:p>
        </w:tc>
        <w:tc>
          <w:tcPr>
            <w:tcW w:w="1513" w:type="dxa"/>
          </w:tcPr>
          <w:p w14:paraId="21FD48B6" w14:textId="05967764" w:rsidR="00E7663C" w:rsidRPr="00B04C01" w:rsidDel="00EF5071" w:rsidRDefault="00E7663C" w:rsidP="00E7663C">
            <w:pPr>
              <w:pStyle w:val="TTableText"/>
            </w:pPr>
            <w:r>
              <w:t>-</w:t>
            </w:r>
          </w:p>
        </w:tc>
        <w:tc>
          <w:tcPr>
            <w:tcW w:w="1514" w:type="dxa"/>
          </w:tcPr>
          <w:p w14:paraId="0CDB415E" w14:textId="0432A39A" w:rsidR="00E7663C" w:rsidRPr="00B04C01" w:rsidDel="00EF5071" w:rsidRDefault="00E7663C" w:rsidP="00E7663C">
            <w:pPr>
              <w:pStyle w:val="TTableText"/>
            </w:pPr>
            <w:r w:rsidRPr="000F18F3">
              <w:t>Clause</w:t>
            </w:r>
            <w:r>
              <w:t xml:space="preserve"> 102</w:t>
            </w:r>
          </w:p>
        </w:tc>
        <w:tc>
          <w:tcPr>
            <w:tcW w:w="1514" w:type="dxa"/>
          </w:tcPr>
          <w:p w14:paraId="52675F0E" w14:textId="3A412348" w:rsidR="00E7663C" w:rsidRPr="00B04C01" w:rsidDel="00EF5071" w:rsidRDefault="00E7663C" w:rsidP="00E7663C">
            <w:pPr>
              <w:pStyle w:val="TTableText"/>
            </w:pPr>
            <w:r w:rsidRPr="00AB7E1C">
              <w:t>Clause</w:t>
            </w:r>
            <w:r>
              <w:t xml:space="preserve"> 102</w:t>
            </w:r>
          </w:p>
        </w:tc>
        <w:tc>
          <w:tcPr>
            <w:tcW w:w="1514" w:type="dxa"/>
          </w:tcPr>
          <w:p w14:paraId="62B686DB" w14:textId="1995F702" w:rsidR="00E7663C" w:rsidRPr="00B04C01" w:rsidDel="00EF5071" w:rsidRDefault="00E7663C" w:rsidP="00E7663C">
            <w:pPr>
              <w:pStyle w:val="TTableText"/>
            </w:pPr>
            <w:r w:rsidRPr="009070E9">
              <w:t xml:space="preserve">Clause </w:t>
            </w:r>
            <w:r>
              <w:t>105</w:t>
            </w:r>
          </w:p>
        </w:tc>
        <w:tc>
          <w:tcPr>
            <w:tcW w:w="1505" w:type="dxa"/>
          </w:tcPr>
          <w:p w14:paraId="0F60798C" w14:textId="5E10CE3B" w:rsidR="00E7663C" w:rsidRPr="00B04C01" w:rsidDel="00EF5071" w:rsidRDefault="00E7663C" w:rsidP="00E7663C">
            <w:pPr>
              <w:pStyle w:val="TTableText"/>
            </w:pPr>
            <w:r w:rsidRPr="00D334ED">
              <w:t>Clause</w:t>
            </w:r>
            <w:r w:rsidRPr="002801A6">
              <w:t xml:space="preserve"> </w:t>
            </w:r>
            <w:r>
              <w:t>110</w:t>
            </w:r>
          </w:p>
        </w:tc>
      </w:tr>
      <w:tr w:rsidR="00E7663C" w:rsidRPr="00CA4237" w14:paraId="773B9913" w14:textId="77777777" w:rsidTr="00EF5071">
        <w:tc>
          <w:tcPr>
            <w:tcW w:w="1501" w:type="dxa"/>
          </w:tcPr>
          <w:p w14:paraId="2C3B1C5B" w14:textId="09D483FB" w:rsidR="00E7663C" w:rsidRPr="009B1394" w:rsidRDefault="00E7663C" w:rsidP="00E7663C">
            <w:pPr>
              <w:pStyle w:val="TTableText"/>
            </w:pPr>
            <w:r w:rsidRPr="009B1394">
              <w:t xml:space="preserve">Section </w:t>
            </w:r>
            <w:r>
              <w:t>110</w:t>
            </w:r>
          </w:p>
        </w:tc>
        <w:tc>
          <w:tcPr>
            <w:tcW w:w="1513" w:type="dxa"/>
          </w:tcPr>
          <w:p w14:paraId="72BB9DBB" w14:textId="786EF5D1" w:rsidR="00E7663C" w:rsidRPr="00B04C01" w:rsidDel="00EF5071" w:rsidRDefault="00E7663C" w:rsidP="00E7663C">
            <w:pPr>
              <w:pStyle w:val="TTableText"/>
            </w:pPr>
            <w:r>
              <w:t>-</w:t>
            </w:r>
          </w:p>
        </w:tc>
        <w:tc>
          <w:tcPr>
            <w:tcW w:w="1514" w:type="dxa"/>
          </w:tcPr>
          <w:p w14:paraId="229F0480" w14:textId="2EDE6BD2" w:rsidR="00E7663C" w:rsidRPr="00B04C01" w:rsidDel="00EF5071" w:rsidRDefault="00E7663C" w:rsidP="00E7663C">
            <w:pPr>
              <w:pStyle w:val="TTableText"/>
            </w:pPr>
            <w:r w:rsidRPr="000F18F3">
              <w:t>Clause</w:t>
            </w:r>
            <w:r>
              <w:t xml:space="preserve"> 103</w:t>
            </w:r>
          </w:p>
        </w:tc>
        <w:tc>
          <w:tcPr>
            <w:tcW w:w="1514" w:type="dxa"/>
          </w:tcPr>
          <w:p w14:paraId="497C55D3" w14:textId="3FD11768" w:rsidR="00E7663C" w:rsidRPr="00B04C01" w:rsidDel="00EF5071" w:rsidRDefault="00E7663C" w:rsidP="00E7663C">
            <w:pPr>
              <w:pStyle w:val="TTableText"/>
            </w:pPr>
            <w:r w:rsidRPr="00AB7E1C">
              <w:t>Clause</w:t>
            </w:r>
            <w:r>
              <w:t xml:space="preserve"> 103</w:t>
            </w:r>
          </w:p>
        </w:tc>
        <w:tc>
          <w:tcPr>
            <w:tcW w:w="1514" w:type="dxa"/>
          </w:tcPr>
          <w:p w14:paraId="41F569C0" w14:textId="0C4D7398" w:rsidR="00E7663C" w:rsidRPr="00B04C01" w:rsidDel="00EF5071" w:rsidRDefault="00E7663C" w:rsidP="00E7663C">
            <w:pPr>
              <w:pStyle w:val="TTableText"/>
            </w:pPr>
            <w:r w:rsidRPr="009070E9">
              <w:t xml:space="preserve">Clause </w:t>
            </w:r>
            <w:r>
              <w:t>106</w:t>
            </w:r>
          </w:p>
        </w:tc>
        <w:tc>
          <w:tcPr>
            <w:tcW w:w="1505" w:type="dxa"/>
          </w:tcPr>
          <w:p w14:paraId="7EE6CC61" w14:textId="524CE771" w:rsidR="00E7663C" w:rsidRPr="00B04C01" w:rsidDel="00EF5071" w:rsidRDefault="00E7663C" w:rsidP="00E7663C">
            <w:pPr>
              <w:pStyle w:val="TTableText"/>
            </w:pPr>
            <w:r w:rsidRPr="00D334ED">
              <w:t>Clause</w:t>
            </w:r>
            <w:r w:rsidRPr="002801A6">
              <w:t xml:space="preserve"> </w:t>
            </w:r>
            <w:r>
              <w:t>111</w:t>
            </w:r>
          </w:p>
        </w:tc>
      </w:tr>
      <w:tr w:rsidR="00E7663C" w:rsidRPr="00CA4237" w14:paraId="750B4643" w14:textId="77777777" w:rsidTr="00EF5071">
        <w:tc>
          <w:tcPr>
            <w:tcW w:w="1501" w:type="dxa"/>
          </w:tcPr>
          <w:p w14:paraId="12824E2E" w14:textId="502F124A" w:rsidR="00E7663C" w:rsidRPr="009B1394" w:rsidRDefault="00E7663C" w:rsidP="00E7663C">
            <w:pPr>
              <w:pStyle w:val="TTableText"/>
            </w:pPr>
            <w:r w:rsidRPr="00512761">
              <w:t>Section 11</w:t>
            </w:r>
            <w:r>
              <w:t>1</w:t>
            </w:r>
          </w:p>
        </w:tc>
        <w:tc>
          <w:tcPr>
            <w:tcW w:w="1513" w:type="dxa"/>
          </w:tcPr>
          <w:p w14:paraId="2BFDE652" w14:textId="5065CC9E" w:rsidR="00E7663C" w:rsidRPr="00B04C01" w:rsidDel="00EF5071" w:rsidRDefault="00E7663C" w:rsidP="00E7663C">
            <w:pPr>
              <w:pStyle w:val="TTableText"/>
            </w:pPr>
            <w:r>
              <w:t xml:space="preserve">- </w:t>
            </w:r>
          </w:p>
        </w:tc>
        <w:tc>
          <w:tcPr>
            <w:tcW w:w="1514" w:type="dxa"/>
          </w:tcPr>
          <w:p w14:paraId="4679A6B0" w14:textId="2744F601" w:rsidR="00E7663C" w:rsidRPr="00B04C01" w:rsidDel="00EF5071" w:rsidRDefault="00E7663C" w:rsidP="00E7663C">
            <w:pPr>
              <w:pStyle w:val="TTableText"/>
            </w:pPr>
            <w:r w:rsidRPr="000F18F3">
              <w:t>Clause</w:t>
            </w:r>
            <w:r>
              <w:t xml:space="preserve"> 104</w:t>
            </w:r>
          </w:p>
        </w:tc>
        <w:tc>
          <w:tcPr>
            <w:tcW w:w="1514" w:type="dxa"/>
          </w:tcPr>
          <w:p w14:paraId="43FC920B" w14:textId="00B5D6DE" w:rsidR="00E7663C" w:rsidRPr="00B04C01" w:rsidDel="00EF5071" w:rsidRDefault="00E7663C" w:rsidP="00E7663C">
            <w:pPr>
              <w:pStyle w:val="TTableText"/>
            </w:pPr>
            <w:r w:rsidRPr="00AB7E1C">
              <w:t>Clause</w:t>
            </w:r>
            <w:r>
              <w:t xml:space="preserve"> 104</w:t>
            </w:r>
          </w:p>
        </w:tc>
        <w:tc>
          <w:tcPr>
            <w:tcW w:w="1514" w:type="dxa"/>
          </w:tcPr>
          <w:p w14:paraId="4B7B7D3F" w14:textId="3BB122DC" w:rsidR="00E7663C" w:rsidRPr="00B04C01" w:rsidDel="00EF5071" w:rsidRDefault="00E7663C" w:rsidP="00E7663C">
            <w:pPr>
              <w:pStyle w:val="TTableText"/>
            </w:pPr>
            <w:r w:rsidRPr="009070E9">
              <w:t xml:space="preserve">Clause </w:t>
            </w:r>
            <w:r>
              <w:t>107</w:t>
            </w:r>
          </w:p>
        </w:tc>
        <w:tc>
          <w:tcPr>
            <w:tcW w:w="1505" w:type="dxa"/>
          </w:tcPr>
          <w:p w14:paraId="5B80BE24" w14:textId="37D5FAE3" w:rsidR="00E7663C" w:rsidRPr="00B04C01" w:rsidDel="00EF5071" w:rsidRDefault="00E7663C" w:rsidP="00E7663C">
            <w:pPr>
              <w:pStyle w:val="TTableText"/>
            </w:pPr>
            <w:r w:rsidRPr="00D334ED">
              <w:t>Clause</w:t>
            </w:r>
            <w:r w:rsidRPr="002801A6">
              <w:t xml:space="preserve"> </w:t>
            </w:r>
            <w:r>
              <w:t>112</w:t>
            </w:r>
          </w:p>
        </w:tc>
      </w:tr>
      <w:tr w:rsidR="00E7663C" w:rsidRPr="00CA4237" w14:paraId="536FDACA" w14:textId="77777777" w:rsidTr="00EF5071">
        <w:tc>
          <w:tcPr>
            <w:tcW w:w="1501" w:type="dxa"/>
          </w:tcPr>
          <w:p w14:paraId="3C01EC31" w14:textId="38DD891C" w:rsidR="00E7663C" w:rsidRPr="009B1394" w:rsidRDefault="00E7663C" w:rsidP="00E7663C">
            <w:pPr>
              <w:pStyle w:val="TTableText"/>
            </w:pPr>
            <w:r w:rsidRPr="00512761">
              <w:t>Section 11</w:t>
            </w:r>
            <w:r>
              <w:t>2</w:t>
            </w:r>
          </w:p>
        </w:tc>
        <w:tc>
          <w:tcPr>
            <w:tcW w:w="1513" w:type="dxa"/>
          </w:tcPr>
          <w:p w14:paraId="30CEDCDB" w14:textId="59ABDC16" w:rsidR="00E7663C" w:rsidRPr="00B04C01" w:rsidDel="00EF5071" w:rsidRDefault="00E7663C" w:rsidP="00E7663C">
            <w:pPr>
              <w:pStyle w:val="TTableText"/>
            </w:pPr>
            <w:r>
              <w:t>-</w:t>
            </w:r>
          </w:p>
        </w:tc>
        <w:tc>
          <w:tcPr>
            <w:tcW w:w="1514" w:type="dxa"/>
          </w:tcPr>
          <w:p w14:paraId="0AFB9B39" w14:textId="3146F821" w:rsidR="00E7663C" w:rsidRPr="00B04C01" w:rsidDel="00EF5071" w:rsidRDefault="00E7663C" w:rsidP="00E7663C">
            <w:pPr>
              <w:pStyle w:val="TTableText"/>
            </w:pPr>
            <w:r>
              <w:t>-</w:t>
            </w:r>
          </w:p>
        </w:tc>
        <w:tc>
          <w:tcPr>
            <w:tcW w:w="1514" w:type="dxa"/>
          </w:tcPr>
          <w:p w14:paraId="717E8F21" w14:textId="6173386D" w:rsidR="00E7663C" w:rsidRPr="00B04C01" w:rsidDel="00EF5071" w:rsidRDefault="00E7663C" w:rsidP="00E7663C">
            <w:pPr>
              <w:pStyle w:val="TTableText"/>
            </w:pPr>
            <w:r w:rsidRPr="00AB7E1C">
              <w:t>Clause</w:t>
            </w:r>
            <w:r>
              <w:t xml:space="preserve"> 105</w:t>
            </w:r>
          </w:p>
        </w:tc>
        <w:tc>
          <w:tcPr>
            <w:tcW w:w="1514" w:type="dxa"/>
          </w:tcPr>
          <w:p w14:paraId="1F45D263" w14:textId="3E312705" w:rsidR="00E7663C" w:rsidRPr="00B04C01" w:rsidDel="00EF5071" w:rsidRDefault="00E7663C" w:rsidP="00E7663C">
            <w:pPr>
              <w:pStyle w:val="TTableText"/>
            </w:pPr>
            <w:r w:rsidRPr="009070E9">
              <w:t xml:space="preserve">Clause </w:t>
            </w:r>
            <w:r>
              <w:t>108</w:t>
            </w:r>
          </w:p>
        </w:tc>
        <w:tc>
          <w:tcPr>
            <w:tcW w:w="1505" w:type="dxa"/>
          </w:tcPr>
          <w:p w14:paraId="54A4DAEF" w14:textId="31843682" w:rsidR="00E7663C" w:rsidRPr="00B04C01" w:rsidDel="00EF5071" w:rsidRDefault="00E7663C" w:rsidP="00E7663C">
            <w:pPr>
              <w:pStyle w:val="TTableText"/>
            </w:pPr>
            <w:r w:rsidRPr="00D334ED">
              <w:t>Clause</w:t>
            </w:r>
            <w:r w:rsidRPr="002801A6">
              <w:t xml:space="preserve"> </w:t>
            </w:r>
            <w:r>
              <w:t>113</w:t>
            </w:r>
          </w:p>
        </w:tc>
      </w:tr>
      <w:tr w:rsidR="00E7663C" w:rsidRPr="00CA4237" w14:paraId="18BD3147" w14:textId="77777777" w:rsidTr="00EF5071">
        <w:tc>
          <w:tcPr>
            <w:tcW w:w="1501" w:type="dxa"/>
          </w:tcPr>
          <w:p w14:paraId="71B0BA24" w14:textId="25E1C40D" w:rsidR="00E7663C" w:rsidRPr="009B1394" w:rsidRDefault="00E7663C" w:rsidP="00E7663C">
            <w:pPr>
              <w:pStyle w:val="TTableText"/>
            </w:pPr>
            <w:r w:rsidRPr="00512761">
              <w:t>Section 11</w:t>
            </w:r>
            <w:r>
              <w:t>3</w:t>
            </w:r>
          </w:p>
        </w:tc>
        <w:tc>
          <w:tcPr>
            <w:tcW w:w="1513" w:type="dxa"/>
          </w:tcPr>
          <w:p w14:paraId="23E1F449" w14:textId="31271907" w:rsidR="00E7663C" w:rsidRPr="00B04C01" w:rsidDel="00EF5071" w:rsidRDefault="00E7663C" w:rsidP="00E7663C">
            <w:pPr>
              <w:pStyle w:val="TTableText"/>
            </w:pPr>
            <w:r>
              <w:t>-</w:t>
            </w:r>
          </w:p>
        </w:tc>
        <w:tc>
          <w:tcPr>
            <w:tcW w:w="1514" w:type="dxa"/>
          </w:tcPr>
          <w:p w14:paraId="2E655C14" w14:textId="5513512A" w:rsidR="00E7663C" w:rsidRPr="00B04C01" w:rsidDel="00EF5071" w:rsidRDefault="00E7663C" w:rsidP="00E7663C">
            <w:pPr>
              <w:pStyle w:val="TTableText"/>
            </w:pPr>
            <w:r>
              <w:t>-</w:t>
            </w:r>
          </w:p>
        </w:tc>
        <w:tc>
          <w:tcPr>
            <w:tcW w:w="1514" w:type="dxa"/>
          </w:tcPr>
          <w:p w14:paraId="018A30A7" w14:textId="1941021A" w:rsidR="00E7663C" w:rsidRPr="00B04C01" w:rsidDel="00EF5071" w:rsidRDefault="00E7663C" w:rsidP="00E7663C">
            <w:pPr>
              <w:pStyle w:val="TTableText"/>
            </w:pPr>
            <w:r w:rsidRPr="00AB7E1C">
              <w:t>Clause</w:t>
            </w:r>
            <w:r>
              <w:t xml:space="preserve"> 106</w:t>
            </w:r>
          </w:p>
        </w:tc>
        <w:tc>
          <w:tcPr>
            <w:tcW w:w="1514" w:type="dxa"/>
          </w:tcPr>
          <w:p w14:paraId="2D7931CA" w14:textId="68CED31B" w:rsidR="00E7663C" w:rsidRPr="00B04C01" w:rsidDel="00EF5071" w:rsidRDefault="00E7663C" w:rsidP="00E7663C">
            <w:pPr>
              <w:pStyle w:val="TTableText"/>
            </w:pPr>
            <w:r w:rsidRPr="009070E9">
              <w:t xml:space="preserve">Clause </w:t>
            </w:r>
            <w:r>
              <w:t>109</w:t>
            </w:r>
          </w:p>
        </w:tc>
        <w:tc>
          <w:tcPr>
            <w:tcW w:w="1505" w:type="dxa"/>
          </w:tcPr>
          <w:p w14:paraId="1D77D1ED" w14:textId="6FEA0044" w:rsidR="00E7663C" w:rsidRPr="00B04C01" w:rsidDel="00EF5071" w:rsidRDefault="00E7663C" w:rsidP="00E7663C">
            <w:pPr>
              <w:pStyle w:val="TTableText"/>
            </w:pPr>
            <w:r w:rsidRPr="00D334ED">
              <w:t>Clause</w:t>
            </w:r>
            <w:r w:rsidRPr="002801A6">
              <w:t xml:space="preserve"> </w:t>
            </w:r>
            <w:r>
              <w:t>114</w:t>
            </w:r>
          </w:p>
        </w:tc>
      </w:tr>
      <w:tr w:rsidR="00E7663C" w:rsidRPr="00CA4237" w14:paraId="44BA9621" w14:textId="77777777" w:rsidTr="00EF5071">
        <w:tc>
          <w:tcPr>
            <w:tcW w:w="1501" w:type="dxa"/>
          </w:tcPr>
          <w:p w14:paraId="071FF8DF" w14:textId="2DC77595" w:rsidR="00E7663C" w:rsidRPr="009B1394" w:rsidRDefault="00E7663C" w:rsidP="00E7663C">
            <w:pPr>
              <w:pStyle w:val="TTableText"/>
            </w:pPr>
            <w:r w:rsidRPr="00512761">
              <w:t>Section 11</w:t>
            </w:r>
            <w:r>
              <w:t>4</w:t>
            </w:r>
          </w:p>
        </w:tc>
        <w:tc>
          <w:tcPr>
            <w:tcW w:w="1513" w:type="dxa"/>
          </w:tcPr>
          <w:p w14:paraId="709B288C" w14:textId="28502AF1" w:rsidR="00E7663C" w:rsidRPr="00B04C01" w:rsidDel="00EF5071" w:rsidRDefault="00E7663C" w:rsidP="00E7663C">
            <w:pPr>
              <w:pStyle w:val="TTableText"/>
            </w:pPr>
            <w:r>
              <w:t>Clause 100</w:t>
            </w:r>
          </w:p>
        </w:tc>
        <w:tc>
          <w:tcPr>
            <w:tcW w:w="1514" w:type="dxa"/>
          </w:tcPr>
          <w:p w14:paraId="0B6F8324" w14:textId="5472C36F" w:rsidR="00E7663C" w:rsidRPr="00B04C01" w:rsidDel="00EF5071" w:rsidRDefault="00E7663C" w:rsidP="00E7663C">
            <w:pPr>
              <w:pStyle w:val="TTableText"/>
            </w:pPr>
            <w:r w:rsidRPr="000F18F3">
              <w:t>Clause</w:t>
            </w:r>
            <w:r>
              <w:t xml:space="preserve"> 105</w:t>
            </w:r>
          </w:p>
        </w:tc>
        <w:tc>
          <w:tcPr>
            <w:tcW w:w="1514" w:type="dxa"/>
          </w:tcPr>
          <w:p w14:paraId="5006AE5B" w14:textId="37816A9B" w:rsidR="00E7663C" w:rsidRPr="00B04C01" w:rsidDel="00EF5071" w:rsidRDefault="00E7663C" w:rsidP="00E7663C">
            <w:pPr>
              <w:pStyle w:val="TTableText"/>
            </w:pPr>
            <w:r w:rsidRPr="00AB7E1C">
              <w:t>Clause</w:t>
            </w:r>
            <w:r>
              <w:t xml:space="preserve"> 107</w:t>
            </w:r>
          </w:p>
        </w:tc>
        <w:tc>
          <w:tcPr>
            <w:tcW w:w="1514" w:type="dxa"/>
          </w:tcPr>
          <w:p w14:paraId="2B5BAE54" w14:textId="3BCFE2C4" w:rsidR="00E7663C" w:rsidRPr="00B04C01" w:rsidDel="00EF5071" w:rsidRDefault="00E7663C" w:rsidP="00E7663C">
            <w:pPr>
              <w:pStyle w:val="TTableText"/>
            </w:pPr>
            <w:r w:rsidRPr="009070E9">
              <w:t xml:space="preserve">Clause </w:t>
            </w:r>
            <w:r>
              <w:t>110</w:t>
            </w:r>
          </w:p>
        </w:tc>
        <w:tc>
          <w:tcPr>
            <w:tcW w:w="1505" w:type="dxa"/>
          </w:tcPr>
          <w:p w14:paraId="773B9B1D" w14:textId="35AA1E1B" w:rsidR="00E7663C" w:rsidRPr="00B04C01" w:rsidDel="00EF5071" w:rsidRDefault="00E7663C" w:rsidP="00E7663C">
            <w:pPr>
              <w:pStyle w:val="TTableText"/>
            </w:pPr>
            <w:r w:rsidRPr="00D334ED">
              <w:t>Clause</w:t>
            </w:r>
            <w:r w:rsidRPr="002801A6">
              <w:t xml:space="preserve"> </w:t>
            </w:r>
            <w:r>
              <w:t>116</w:t>
            </w:r>
          </w:p>
        </w:tc>
      </w:tr>
      <w:tr w:rsidR="00E7663C" w:rsidRPr="00CA4237" w14:paraId="03D3D1CA" w14:textId="77777777" w:rsidTr="00EF5071">
        <w:tc>
          <w:tcPr>
            <w:tcW w:w="1501" w:type="dxa"/>
          </w:tcPr>
          <w:p w14:paraId="531F85FB" w14:textId="57F69C4F" w:rsidR="00E7663C" w:rsidRPr="009B1394" w:rsidRDefault="00E7663C" w:rsidP="00E7663C">
            <w:pPr>
              <w:pStyle w:val="TTableText"/>
            </w:pPr>
            <w:r w:rsidRPr="00512761">
              <w:t>Section 11</w:t>
            </w:r>
            <w:r>
              <w:t>5</w:t>
            </w:r>
          </w:p>
        </w:tc>
        <w:tc>
          <w:tcPr>
            <w:tcW w:w="1513" w:type="dxa"/>
          </w:tcPr>
          <w:p w14:paraId="7B63C7CB" w14:textId="0F7CE10F" w:rsidR="00E7663C" w:rsidRPr="00B04C01" w:rsidDel="00EF5071" w:rsidRDefault="00E7663C" w:rsidP="00E7663C">
            <w:pPr>
              <w:pStyle w:val="TTableText"/>
            </w:pPr>
            <w:r>
              <w:t>Clause 101</w:t>
            </w:r>
          </w:p>
        </w:tc>
        <w:tc>
          <w:tcPr>
            <w:tcW w:w="1514" w:type="dxa"/>
          </w:tcPr>
          <w:p w14:paraId="3DF4C03D" w14:textId="45E3E428" w:rsidR="00E7663C" w:rsidRPr="00B04C01" w:rsidDel="00EF5071" w:rsidRDefault="00E7663C" w:rsidP="00E7663C">
            <w:pPr>
              <w:pStyle w:val="TTableText"/>
            </w:pPr>
            <w:r w:rsidRPr="000F18F3">
              <w:t>Clause</w:t>
            </w:r>
            <w:r>
              <w:t xml:space="preserve"> 106</w:t>
            </w:r>
          </w:p>
        </w:tc>
        <w:tc>
          <w:tcPr>
            <w:tcW w:w="1514" w:type="dxa"/>
          </w:tcPr>
          <w:p w14:paraId="717FC9FC" w14:textId="5BA6EFA5" w:rsidR="00E7663C" w:rsidRPr="00B04C01" w:rsidDel="00EF5071" w:rsidRDefault="00E7663C" w:rsidP="00E7663C">
            <w:pPr>
              <w:pStyle w:val="TTableText"/>
            </w:pPr>
            <w:r w:rsidRPr="00AB7E1C">
              <w:t>Clause</w:t>
            </w:r>
            <w:r>
              <w:t xml:space="preserve"> 108</w:t>
            </w:r>
          </w:p>
        </w:tc>
        <w:tc>
          <w:tcPr>
            <w:tcW w:w="1514" w:type="dxa"/>
          </w:tcPr>
          <w:p w14:paraId="4E74C2FB" w14:textId="5ACFF230" w:rsidR="00E7663C" w:rsidRPr="00B04C01" w:rsidDel="00EF5071" w:rsidRDefault="00E7663C" w:rsidP="00E7663C">
            <w:pPr>
              <w:pStyle w:val="TTableText"/>
            </w:pPr>
            <w:r w:rsidRPr="009070E9">
              <w:t xml:space="preserve">Clause </w:t>
            </w:r>
            <w:r>
              <w:t>111</w:t>
            </w:r>
          </w:p>
        </w:tc>
        <w:tc>
          <w:tcPr>
            <w:tcW w:w="1505" w:type="dxa"/>
          </w:tcPr>
          <w:p w14:paraId="7068E987" w14:textId="04FDB928" w:rsidR="00E7663C" w:rsidRPr="00B04C01" w:rsidDel="00EF5071" w:rsidRDefault="00E7663C" w:rsidP="00E7663C">
            <w:pPr>
              <w:pStyle w:val="TTableText"/>
            </w:pPr>
            <w:r w:rsidRPr="002801A6">
              <w:t>Clause</w:t>
            </w:r>
            <w:r>
              <w:t>118</w:t>
            </w:r>
          </w:p>
        </w:tc>
      </w:tr>
      <w:tr w:rsidR="00E7663C" w:rsidRPr="00CA4237" w14:paraId="61D86BC3" w14:textId="77777777" w:rsidTr="00EF5071">
        <w:tc>
          <w:tcPr>
            <w:tcW w:w="1501" w:type="dxa"/>
          </w:tcPr>
          <w:p w14:paraId="2F9ED477" w14:textId="2AD771F8" w:rsidR="00E7663C" w:rsidRPr="009B1394" w:rsidRDefault="00E7663C" w:rsidP="00E7663C">
            <w:pPr>
              <w:pStyle w:val="TTableText"/>
            </w:pPr>
            <w:r w:rsidRPr="00512761">
              <w:t>Section 11</w:t>
            </w:r>
            <w:r>
              <w:t>6</w:t>
            </w:r>
          </w:p>
        </w:tc>
        <w:tc>
          <w:tcPr>
            <w:tcW w:w="1513" w:type="dxa"/>
          </w:tcPr>
          <w:p w14:paraId="7B4994B8" w14:textId="73E286EC" w:rsidR="00E7663C" w:rsidRPr="00B04C01" w:rsidDel="00EF5071" w:rsidRDefault="00E7663C" w:rsidP="00E7663C">
            <w:pPr>
              <w:pStyle w:val="TTableText"/>
            </w:pPr>
            <w:r>
              <w:t>-</w:t>
            </w:r>
          </w:p>
        </w:tc>
        <w:tc>
          <w:tcPr>
            <w:tcW w:w="1514" w:type="dxa"/>
          </w:tcPr>
          <w:p w14:paraId="50DB5F96" w14:textId="0371FEF4" w:rsidR="00E7663C" w:rsidRPr="00B04C01" w:rsidDel="00EF5071" w:rsidRDefault="00E7663C" w:rsidP="00E7663C">
            <w:pPr>
              <w:pStyle w:val="TTableText"/>
            </w:pPr>
            <w:r w:rsidRPr="000F18F3">
              <w:t>Clause</w:t>
            </w:r>
            <w:r>
              <w:t xml:space="preserve"> 107</w:t>
            </w:r>
          </w:p>
        </w:tc>
        <w:tc>
          <w:tcPr>
            <w:tcW w:w="1514" w:type="dxa"/>
          </w:tcPr>
          <w:p w14:paraId="0AEEEA5E" w14:textId="7F39B095" w:rsidR="00E7663C" w:rsidRPr="00B04C01" w:rsidDel="00EF5071" w:rsidRDefault="00E7663C" w:rsidP="00E7663C">
            <w:pPr>
              <w:pStyle w:val="TTableText"/>
            </w:pPr>
            <w:r w:rsidRPr="00AB7E1C">
              <w:t>Clause</w:t>
            </w:r>
            <w:r>
              <w:t xml:space="preserve"> 109</w:t>
            </w:r>
          </w:p>
        </w:tc>
        <w:tc>
          <w:tcPr>
            <w:tcW w:w="1514" w:type="dxa"/>
          </w:tcPr>
          <w:p w14:paraId="0AA1C8B5" w14:textId="3D462518" w:rsidR="00E7663C" w:rsidRPr="00B04C01" w:rsidDel="00EF5071" w:rsidRDefault="00E7663C" w:rsidP="00E7663C">
            <w:pPr>
              <w:pStyle w:val="TTableText"/>
            </w:pPr>
            <w:r w:rsidRPr="009070E9">
              <w:t xml:space="preserve">Clause </w:t>
            </w:r>
            <w:r>
              <w:t>112</w:t>
            </w:r>
          </w:p>
        </w:tc>
        <w:tc>
          <w:tcPr>
            <w:tcW w:w="1505" w:type="dxa"/>
          </w:tcPr>
          <w:p w14:paraId="7B9D6FD6" w14:textId="67F1AFA7" w:rsidR="00E7663C" w:rsidRPr="00B04C01" w:rsidDel="00EF5071" w:rsidRDefault="00E7663C" w:rsidP="00E7663C">
            <w:pPr>
              <w:pStyle w:val="TTableText"/>
            </w:pPr>
            <w:r w:rsidRPr="00D334ED">
              <w:t>Clause</w:t>
            </w:r>
            <w:r w:rsidRPr="002801A6">
              <w:t xml:space="preserve"> </w:t>
            </w:r>
            <w:r>
              <w:t>119</w:t>
            </w:r>
          </w:p>
        </w:tc>
      </w:tr>
      <w:tr w:rsidR="00E7663C" w:rsidRPr="00CA4237" w14:paraId="41B2B10C" w14:textId="77777777" w:rsidTr="00EF5071">
        <w:tc>
          <w:tcPr>
            <w:tcW w:w="1501" w:type="dxa"/>
          </w:tcPr>
          <w:p w14:paraId="07931B93" w14:textId="263C06D2" w:rsidR="00E7663C" w:rsidRPr="009B1394" w:rsidRDefault="00E7663C" w:rsidP="00E7663C">
            <w:pPr>
              <w:pStyle w:val="TTableText"/>
            </w:pPr>
            <w:r w:rsidRPr="00512761">
              <w:t>Section 11</w:t>
            </w:r>
            <w:r>
              <w:t>7</w:t>
            </w:r>
          </w:p>
        </w:tc>
        <w:tc>
          <w:tcPr>
            <w:tcW w:w="1513" w:type="dxa"/>
          </w:tcPr>
          <w:p w14:paraId="31957A12" w14:textId="378ED543" w:rsidR="00E7663C" w:rsidRPr="00B04C01" w:rsidDel="00EF5071" w:rsidRDefault="00E7663C" w:rsidP="00E7663C">
            <w:pPr>
              <w:pStyle w:val="TTableText"/>
            </w:pPr>
            <w:r>
              <w:t>Clause 102</w:t>
            </w:r>
          </w:p>
        </w:tc>
        <w:tc>
          <w:tcPr>
            <w:tcW w:w="1514" w:type="dxa"/>
          </w:tcPr>
          <w:p w14:paraId="4E78C9B3" w14:textId="086BA8CA" w:rsidR="00E7663C" w:rsidRPr="00B04C01" w:rsidDel="00EF5071" w:rsidRDefault="00E7663C" w:rsidP="00E7663C">
            <w:pPr>
              <w:pStyle w:val="TTableText"/>
            </w:pPr>
            <w:r w:rsidRPr="000F18F3">
              <w:t>Clause</w:t>
            </w:r>
            <w:r>
              <w:t xml:space="preserve"> 108</w:t>
            </w:r>
          </w:p>
        </w:tc>
        <w:tc>
          <w:tcPr>
            <w:tcW w:w="1514" w:type="dxa"/>
          </w:tcPr>
          <w:p w14:paraId="0ADEA49C" w14:textId="66DC2FA8" w:rsidR="00E7663C" w:rsidRPr="00B04C01" w:rsidDel="00EF5071" w:rsidRDefault="00E7663C" w:rsidP="00E7663C">
            <w:pPr>
              <w:pStyle w:val="TTableText"/>
            </w:pPr>
            <w:r w:rsidRPr="00AB7E1C">
              <w:t>Clause</w:t>
            </w:r>
            <w:r>
              <w:t xml:space="preserve"> 110</w:t>
            </w:r>
          </w:p>
        </w:tc>
        <w:tc>
          <w:tcPr>
            <w:tcW w:w="1514" w:type="dxa"/>
          </w:tcPr>
          <w:p w14:paraId="1A5D9A37" w14:textId="70FF8FDF" w:rsidR="00E7663C" w:rsidRPr="00B04C01" w:rsidDel="00EF5071" w:rsidRDefault="00E7663C" w:rsidP="00E7663C">
            <w:pPr>
              <w:pStyle w:val="TTableText"/>
            </w:pPr>
            <w:r w:rsidRPr="009070E9">
              <w:t xml:space="preserve">Clause </w:t>
            </w:r>
            <w:r>
              <w:t>113</w:t>
            </w:r>
          </w:p>
        </w:tc>
        <w:tc>
          <w:tcPr>
            <w:tcW w:w="1505" w:type="dxa"/>
          </w:tcPr>
          <w:p w14:paraId="13F1E389" w14:textId="5F0E45E2" w:rsidR="00E7663C" w:rsidRPr="00B04C01" w:rsidDel="00EF5071" w:rsidRDefault="00E7663C" w:rsidP="00E7663C">
            <w:pPr>
              <w:pStyle w:val="TTableText"/>
            </w:pPr>
            <w:r w:rsidRPr="00D334ED">
              <w:t>Clause</w:t>
            </w:r>
            <w:r w:rsidRPr="002801A6">
              <w:t xml:space="preserve"> </w:t>
            </w:r>
            <w:r>
              <w:t>120</w:t>
            </w:r>
          </w:p>
        </w:tc>
      </w:tr>
      <w:tr w:rsidR="00E7663C" w:rsidRPr="00CA4237" w14:paraId="3B586DF4" w14:textId="77777777" w:rsidTr="00EF5071">
        <w:tc>
          <w:tcPr>
            <w:tcW w:w="1501" w:type="dxa"/>
          </w:tcPr>
          <w:p w14:paraId="6EC04652" w14:textId="67DE63F4" w:rsidR="00E7663C" w:rsidRPr="009B1394" w:rsidRDefault="00E7663C" w:rsidP="00E7663C">
            <w:pPr>
              <w:pStyle w:val="TTableText"/>
            </w:pPr>
            <w:r w:rsidRPr="00512761">
              <w:t>Section 11</w:t>
            </w:r>
            <w:r>
              <w:t>8</w:t>
            </w:r>
          </w:p>
        </w:tc>
        <w:tc>
          <w:tcPr>
            <w:tcW w:w="1513" w:type="dxa"/>
          </w:tcPr>
          <w:p w14:paraId="6156ABED" w14:textId="7DD9A6A6" w:rsidR="00E7663C" w:rsidRPr="00B04C01" w:rsidDel="00EF5071" w:rsidRDefault="00E7663C" w:rsidP="00E7663C">
            <w:pPr>
              <w:pStyle w:val="TTableText"/>
            </w:pPr>
            <w:r>
              <w:t>Clause 103</w:t>
            </w:r>
          </w:p>
        </w:tc>
        <w:tc>
          <w:tcPr>
            <w:tcW w:w="1514" w:type="dxa"/>
          </w:tcPr>
          <w:p w14:paraId="550E91EA" w14:textId="63D50C81" w:rsidR="00E7663C" w:rsidRPr="00B04C01" w:rsidDel="00EF5071" w:rsidRDefault="00E7663C" w:rsidP="00E7663C">
            <w:pPr>
              <w:pStyle w:val="TTableText"/>
            </w:pPr>
            <w:r w:rsidRPr="000F18F3">
              <w:t>Clause</w:t>
            </w:r>
            <w:r>
              <w:t xml:space="preserve"> 109</w:t>
            </w:r>
          </w:p>
        </w:tc>
        <w:tc>
          <w:tcPr>
            <w:tcW w:w="1514" w:type="dxa"/>
          </w:tcPr>
          <w:p w14:paraId="2B00B0A6" w14:textId="729EE8E2" w:rsidR="00E7663C" w:rsidRPr="00B04C01" w:rsidDel="00EF5071" w:rsidRDefault="00E7663C" w:rsidP="00E7663C">
            <w:pPr>
              <w:pStyle w:val="TTableText"/>
            </w:pPr>
            <w:r w:rsidRPr="00AB7E1C">
              <w:t>Clause</w:t>
            </w:r>
            <w:r>
              <w:t xml:space="preserve"> 111</w:t>
            </w:r>
          </w:p>
        </w:tc>
        <w:tc>
          <w:tcPr>
            <w:tcW w:w="1514" w:type="dxa"/>
          </w:tcPr>
          <w:p w14:paraId="5485A6B2" w14:textId="6696138D" w:rsidR="00E7663C" w:rsidRPr="00B04C01" w:rsidDel="00EF5071" w:rsidRDefault="00E7663C" w:rsidP="00E7663C">
            <w:pPr>
              <w:pStyle w:val="TTableText"/>
            </w:pPr>
            <w:r w:rsidRPr="009070E9">
              <w:t xml:space="preserve">Clause </w:t>
            </w:r>
            <w:r>
              <w:t>114</w:t>
            </w:r>
          </w:p>
        </w:tc>
        <w:tc>
          <w:tcPr>
            <w:tcW w:w="1505" w:type="dxa"/>
          </w:tcPr>
          <w:p w14:paraId="2658E510" w14:textId="5F3267BF" w:rsidR="00E7663C" w:rsidRPr="00B04C01" w:rsidDel="00EF5071" w:rsidRDefault="00E7663C" w:rsidP="00E7663C">
            <w:pPr>
              <w:pStyle w:val="TTableText"/>
            </w:pPr>
            <w:r w:rsidRPr="00D334ED">
              <w:t>Clause</w:t>
            </w:r>
            <w:r w:rsidRPr="002801A6">
              <w:t xml:space="preserve"> </w:t>
            </w:r>
            <w:r>
              <w:t>121</w:t>
            </w:r>
          </w:p>
        </w:tc>
      </w:tr>
      <w:tr w:rsidR="00E7663C" w:rsidRPr="00CA4237" w14:paraId="1F81ED95" w14:textId="77777777" w:rsidTr="00EF5071">
        <w:tc>
          <w:tcPr>
            <w:tcW w:w="1501" w:type="dxa"/>
          </w:tcPr>
          <w:p w14:paraId="0740A2E1" w14:textId="59AD7449" w:rsidR="00E7663C" w:rsidRPr="009B1394" w:rsidRDefault="00E7663C" w:rsidP="00E7663C">
            <w:pPr>
              <w:pStyle w:val="TTableText"/>
            </w:pPr>
            <w:r w:rsidRPr="00512761">
              <w:t>Section 11</w:t>
            </w:r>
            <w:r>
              <w:t>9</w:t>
            </w:r>
          </w:p>
        </w:tc>
        <w:tc>
          <w:tcPr>
            <w:tcW w:w="1513" w:type="dxa"/>
          </w:tcPr>
          <w:p w14:paraId="55B534BB" w14:textId="265DAF9B" w:rsidR="00E7663C" w:rsidRPr="00B04C01" w:rsidDel="00EF5071" w:rsidRDefault="00E7663C" w:rsidP="00E7663C">
            <w:pPr>
              <w:pStyle w:val="TTableText"/>
            </w:pPr>
            <w:r>
              <w:t>Clause 104</w:t>
            </w:r>
          </w:p>
        </w:tc>
        <w:tc>
          <w:tcPr>
            <w:tcW w:w="1514" w:type="dxa"/>
          </w:tcPr>
          <w:p w14:paraId="23B4BD1B" w14:textId="0C357E48" w:rsidR="00E7663C" w:rsidRPr="00B04C01" w:rsidDel="00EF5071" w:rsidRDefault="00E7663C" w:rsidP="00E7663C">
            <w:pPr>
              <w:pStyle w:val="TTableText"/>
            </w:pPr>
            <w:r w:rsidRPr="000F18F3">
              <w:t>Clause</w:t>
            </w:r>
            <w:r>
              <w:t xml:space="preserve"> 110</w:t>
            </w:r>
          </w:p>
        </w:tc>
        <w:tc>
          <w:tcPr>
            <w:tcW w:w="1514" w:type="dxa"/>
          </w:tcPr>
          <w:p w14:paraId="67C7801C" w14:textId="7C690578" w:rsidR="00E7663C" w:rsidRPr="00B04C01" w:rsidDel="00EF5071" w:rsidRDefault="00E7663C" w:rsidP="00E7663C">
            <w:pPr>
              <w:pStyle w:val="TTableText"/>
            </w:pPr>
            <w:r w:rsidRPr="00AB7E1C">
              <w:t>Clause</w:t>
            </w:r>
            <w:r>
              <w:t xml:space="preserve"> 112</w:t>
            </w:r>
          </w:p>
        </w:tc>
        <w:tc>
          <w:tcPr>
            <w:tcW w:w="1514" w:type="dxa"/>
          </w:tcPr>
          <w:p w14:paraId="6B8AA110" w14:textId="062FF752" w:rsidR="00E7663C" w:rsidRPr="00B04C01" w:rsidDel="00EF5071" w:rsidRDefault="00E7663C" w:rsidP="00E7663C">
            <w:pPr>
              <w:pStyle w:val="TTableText"/>
            </w:pPr>
            <w:r w:rsidRPr="009070E9">
              <w:t xml:space="preserve">Clause </w:t>
            </w:r>
            <w:r>
              <w:t>115</w:t>
            </w:r>
          </w:p>
        </w:tc>
        <w:tc>
          <w:tcPr>
            <w:tcW w:w="1505" w:type="dxa"/>
          </w:tcPr>
          <w:p w14:paraId="4051DC6C" w14:textId="08C9AE96" w:rsidR="00E7663C" w:rsidRPr="00B04C01" w:rsidDel="00EF5071" w:rsidRDefault="00E7663C" w:rsidP="00E7663C">
            <w:pPr>
              <w:pStyle w:val="TTableText"/>
            </w:pPr>
            <w:r w:rsidRPr="00D334ED">
              <w:t>Clause</w:t>
            </w:r>
            <w:r w:rsidRPr="002801A6">
              <w:t xml:space="preserve"> </w:t>
            </w:r>
            <w:r>
              <w:t>122</w:t>
            </w:r>
          </w:p>
        </w:tc>
      </w:tr>
      <w:tr w:rsidR="00E7663C" w:rsidRPr="00CA4237" w14:paraId="41C0EF73" w14:textId="77777777" w:rsidTr="00EF5071">
        <w:tc>
          <w:tcPr>
            <w:tcW w:w="1501" w:type="dxa"/>
          </w:tcPr>
          <w:p w14:paraId="4C9AA64F" w14:textId="24ECB03E" w:rsidR="00E7663C" w:rsidRPr="009B1394" w:rsidRDefault="00E7663C" w:rsidP="00E7663C">
            <w:pPr>
              <w:pStyle w:val="TTableText"/>
            </w:pPr>
            <w:r w:rsidRPr="009B1394">
              <w:t xml:space="preserve">Section </w:t>
            </w:r>
            <w:r>
              <w:t>120</w:t>
            </w:r>
          </w:p>
        </w:tc>
        <w:tc>
          <w:tcPr>
            <w:tcW w:w="1513" w:type="dxa"/>
          </w:tcPr>
          <w:p w14:paraId="63EB0A00" w14:textId="0AF9EF8E" w:rsidR="00E7663C" w:rsidRPr="00B04C01" w:rsidDel="00EF5071" w:rsidRDefault="00E7663C" w:rsidP="00E7663C">
            <w:pPr>
              <w:pStyle w:val="TTableText"/>
            </w:pPr>
            <w:r>
              <w:t>Clause 105</w:t>
            </w:r>
          </w:p>
        </w:tc>
        <w:tc>
          <w:tcPr>
            <w:tcW w:w="1514" w:type="dxa"/>
          </w:tcPr>
          <w:p w14:paraId="4AEB9204" w14:textId="259DEEC3" w:rsidR="00E7663C" w:rsidRPr="00B04C01" w:rsidDel="00EF5071" w:rsidRDefault="00E7663C" w:rsidP="00E7663C">
            <w:pPr>
              <w:pStyle w:val="TTableText"/>
            </w:pPr>
            <w:r w:rsidRPr="000F18F3">
              <w:t>Clause</w:t>
            </w:r>
            <w:r>
              <w:t xml:space="preserve"> 111</w:t>
            </w:r>
          </w:p>
        </w:tc>
        <w:tc>
          <w:tcPr>
            <w:tcW w:w="1514" w:type="dxa"/>
          </w:tcPr>
          <w:p w14:paraId="4A4D927F" w14:textId="5D38C840" w:rsidR="00E7663C" w:rsidRPr="00B04C01" w:rsidDel="00EF5071" w:rsidRDefault="00E7663C" w:rsidP="00E7663C">
            <w:pPr>
              <w:pStyle w:val="TTableText"/>
            </w:pPr>
            <w:r w:rsidRPr="00AB7E1C">
              <w:t>Clause</w:t>
            </w:r>
            <w:r>
              <w:t xml:space="preserve"> 113</w:t>
            </w:r>
          </w:p>
        </w:tc>
        <w:tc>
          <w:tcPr>
            <w:tcW w:w="1514" w:type="dxa"/>
          </w:tcPr>
          <w:p w14:paraId="1CF9F352" w14:textId="01A914AE" w:rsidR="00E7663C" w:rsidRPr="00B04C01" w:rsidDel="00EF5071" w:rsidRDefault="00E7663C" w:rsidP="00E7663C">
            <w:pPr>
              <w:pStyle w:val="TTableText"/>
            </w:pPr>
            <w:r w:rsidRPr="009070E9">
              <w:t xml:space="preserve">Clause </w:t>
            </w:r>
            <w:r>
              <w:t>116</w:t>
            </w:r>
          </w:p>
        </w:tc>
        <w:tc>
          <w:tcPr>
            <w:tcW w:w="1505" w:type="dxa"/>
          </w:tcPr>
          <w:p w14:paraId="3BF85AD2" w14:textId="224CAE39" w:rsidR="00E7663C" w:rsidRPr="00B04C01" w:rsidDel="00EF5071" w:rsidRDefault="00E7663C" w:rsidP="00E7663C">
            <w:pPr>
              <w:pStyle w:val="TTableText"/>
            </w:pPr>
            <w:r w:rsidRPr="00D334ED">
              <w:t>Clause</w:t>
            </w:r>
            <w:r w:rsidRPr="002801A6">
              <w:t xml:space="preserve"> </w:t>
            </w:r>
            <w:r>
              <w:t>123</w:t>
            </w:r>
          </w:p>
        </w:tc>
      </w:tr>
      <w:tr w:rsidR="00E7663C" w:rsidRPr="00CA4237" w14:paraId="4EAFBFCA" w14:textId="77777777" w:rsidTr="00EF5071">
        <w:tc>
          <w:tcPr>
            <w:tcW w:w="1501" w:type="dxa"/>
          </w:tcPr>
          <w:p w14:paraId="0B3C17B4" w14:textId="3CADC3F9" w:rsidR="00E7663C" w:rsidRPr="009B1394" w:rsidRDefault="00E7663C" w:rsidP="00E7663C">
            <w:pPr>
              <w:pStyle w:val="TTableText"/>
            </w:pPr>
            <w:r w:rsidRPr="00200192">
              <w:t>Section 12</w:t>
            </w:r>
            <w:r>
              <w:t>1</w:t>
            </w:r>
          </w:p>
        </w:tc>
        <w:tc>
          <w:tcPr>
            <w:tcW w:w="1513" w:type="dxa"/>
          </w:tcPr>
          <w:p w14:paraId="1B6607B8" w14:textId="43E7E03B" w:rsidR="00E7663C" w:rsidRPr="00B04C01" w:rsidDel="00EF5071" w:rsidRDefault="00E7663C" w:rsidP="00E7663C">
            <w:pPr>
              <w:pStyle w:val="TTableText"/>
            </w:pPr>
            <w:r>
              <w:t>Clause 106</w:t>
            </w:r>
          </w:p>
        </w:tc>
        <w:tc>
          <w:tcPr>
            <w:tcW w:w="1514" w:type="dxa"/>
          </w:tcPr>
          <w:p w14:paraId="3442E194" w14:textId="010EBB64" w:rsidR="00E7663C" w:rsidRPr="00B04C01" w:rsidDel="00EF5071" w:rsidRDefault="00E7663C" w:rsidP="00E7663C">
            <w:pPr>
              <w:pStyle w:val="TTableText"/>
            </w:pPr>
            <w:r w:rsidRPr="000F18F3">
              <w:t>Clause</w:t>
            </w:r>
            <w:r>
              <w:t xml:space="preserve"> 112</w:t>
            </w:r>
          </w:p>
        </w:tc>
        <w:tc>
          <w:tcPr>
            <w:tcW w:w="1514" w:type="dxa"/>
          </w:tcPr>
          <w:p w14:paraId="04D4CC67" w14:textId="09FD6757" w:rsidR="00E7663C" w:rsidRPr="00B04C01" w:rsidDel="00EF5071" w:rsidRDefault="00E7663C" w:rsidP="00E7663C">
            <w:pPr>
              <w:pStyle w:val="TTableText"/>
            </w:pPr>
            <w:r w:rsidRPr="00AB7E1C">
              <w:t>Clause</w:t>
            </w:r>
            <w:r>
              <w:t xml:space="preserve"> 114</w:t>
            </w:r>
          </w:p>
        </w:tc>
        <w:tc>
          <w:tcPr>
            <w:tcW w:w="1514" w:type="dxa"/>
          </w:tcPr>
          <w:p w14:paraId="72B23287" w14:textId="2C6FF6F5" w:rsidR="00E7663C" w:rsidRPr="00B04C01" w:rsidDel="00EF5071" w:rsidRDefault="00E7663C" w:rsidP="00E7663C">
            <w:pPr>
              <w:pStyle w:val="TTableText"/>
            </w:pPr>
            <w:r w:rsidRPr="009070E9">
              <w:t xml:space="preserve">Clause </w:t>
            </w:r>
            <w:r>
              <w:t>117</w:t>
            </w:r>
          </w:p>
        </w:tc>
        <w:tc>
          <w:tcPr>
            <w:tcW w:w="1505" w:type="dxa"/>
          </w:tcPr>
          <w:p w14:paraId="39495E34" w14:textId="784C15EE" w:rsidR="00E7663C" w:rsidRPr="00B04C01" w:rsidDel="00EF5071" w:rsidRDefault="00E7663C" w:rsidP="00E7663C">
            <w:pPr>
              <w:pStyle w:val="TTableText"/>
            </w:pPr>
            <w:r w:rsidRPr="00D334ED">
              <w:t>Clause</w:t>
            </w:r>
            <w:r w:rsidRPr="002801A6">
              <w:t xml:space="preserve"> </w:t>
            </w:r>
            <w:r>
              <w:t>124</w:t>
            </w:r>
          </w:p>
        </w:tc>
      </w:tr>
      <w:tr w:rsidR="00E7663C" w:rsidRPr="00CA4237" w14:paraId="1FC49725" w14:textId="77777777" w:rsidTr="00EF5071">
        <w:tc>
          <w:tcPr>
            <w:tcW w:w="1501" w:type="dxa"/>
          </w:tcPr>
          <w:p w14:paraId="16138562" w14:textId="71440723" w:rsidR="00E7663C" w:rsidRPr="009B1394" w:rsidRDefault="00E7663C" w:rsidP="00E7663C">
            <w:pPr>
              <w:pStyle w:val="TTableText"/>
            </w:pPr>
            <w:r w:rsidRPr="00200192">
              <w:t>Section 12</w:t>
            </w:r>
            <w:r>
              <w:t>2</w:t>
            </w:r>
          </w:p>
        </w:tc>
        <w:tc>
          <w:tcPr>
            <w:tcW w:w="1513" w:type="dxa"/>
          </w:tcPr>
          <w:p w14:paraId="05F0AC4A" w14:textId="5E5937A9" w:rsidR="00E7663C" w:rsidRPr="00B04C01" w:rsidDel="00EF5071" w:rsidRDefault="00E7663C" w:rsidP="00E7663C">
            <w:pPr>
              <w:pStyle w:val="TTableText"/>
            </w:pPr>
            <w:r>
              <w:t>Clause 107</w:t>
            </w:r>
          </w:p>
        </w:tc>
        <w:tc>
          <w:tcPr>
            <w:tcW w:w="1514" w:type="dxa"/>
          </w:tcPr>
          <w:p w14:paraId="7D0E4262" w14:textId="15B88F73" w:rsidR="00E7663C" w:rsidRPr="00B04C01" w:rsidDel="00EF5071" w:rsidRDefault="00E7663C" w:rsidP="00E7663C">
            <w:pPr>
              <w:pStyle w:val="TTableText"/>
            </w:pPr>
            <w:r w:rsidRPr="000F18F3">
              <w:t>Clause</w:t>
            </w:r>
            <w:r>
              <w:t xml:space="preserve"> 113 </w:t>
            </w:r>
          </w:p>
        </w:tc>
        <w:tc>
          <w:tcPr>
            <w:tcW w:w="1514" w:type="dxa"/>
          </w:tcPr>
          <w:p w14:paraId="2715AFF3" w14:textId="628945E8" w:rsidR="00E7663C" w:rsidRPr="00B04C01" w:rsidDel="00EF5071" w:rsidRDefault="00E7663C" w:rsidP="00E7663C">
            <w:pPr>
              <w:pStyle w:val="TTableText"/>
            </w:pPr>
            <w:r w:rsidRPr="00AB7E1C">
              <w:t>Clause</w:t>
            </w:r>
            <w:r>
              <w:t xml:space="preserve"> 115</w:t>
            </w:r>
          </w:p>
        </w:tc>
        <w:tc>
          <w:tcPr>
            <w:tcW w:w="1514" w:type="dxa"/>
          </w:tcPr>
          <w:p w14:paraId="060BCAFB" w14:textId="3BAAD138" w:rsidR="00E7663C" w:rsidRPr="00B04C01" w:rsidDel="00EF5071" w:rsidRDefault="00E7663C" w:rsidP="00E7663C">
            <w:pPr>
              <w:pStyle w:val="TTableText"/>
            </w:pPr>
            <w:r w:rsidRPr="009070E9">
              <w:t xml:space="preserve">Clause </w:t>
            </w:r>
            <w:r>
              <w:t>118</w:t>
            </w:r>
          </w:p>
        </w:tc>
        <w:tc>
          <w:tcPr>
            <w:tcW w:w="1505" w:type="dxa"/>
          </w:tcPr>
          <w:p w14:paraId="0D76C086" w14:textId="750F6544" w:rsidR="00E7663C" w:rsidRPr="00B04C01" w:rsidDel="00EF5071" w:rsidRDefault="00E7663C" w:rsidP="00E7663C">
            <w:pPr>
              <w:pStyle w:val="TTableText"/>
            </w:pPr>
            <w:r w:rsidRPr="00D334ED">
              <w:t>Clause</w:t>
            </w:r>
            <w:r w:rsidRPr="002801A6">
              <w:t xml:space="preserve"> </w:t>
            </w:r>
            <w:r>
              <w:t>125</w:t>
            </w:r>
          </w:p>
        </w:tc>
      </w:tr>
      <w:tr w:rsidR="00E7663C" w:rsidRPr="00CA4237" w14:paraId="71E9C425" w14:textId="77777777" w:rsidTr="00EF5071">
        <w:tc>
          <w:tcPr>
            <w:tcW w:w="1501" w:type="dxa"/>
          </w:tcPr>
          <w:p w14:paraId="3B52C94F" w14:textId="59D2C831" w:rsidR="00E7663C" w:rsidRPr="009B1394" w:rsidRDefault="00E7663C" w:rsidP="00E7663C">
            <w:pPr>
              <w:pStyle w:val="TTableText"/>
            </w:pPr>
            <w:r w:rsidRPr="00200192">
              <w:t>Section 12</w:t>
            </w:r>
            <w:r>
              <w:t>3</w:t>
            </w:r>
          </w:p>
        </w:tc>
        <w:tc>
          <w:tcPr>
            <w:tcW w:w="1513" w:type="dxa"/>
          </w:tcPr>
          <w:p w14:paraId="7201AD25" w14:textId="56FEE64F" w:rsidR="00E7663C" w:rsidRPr="00B04C01" w:rsidDel="00EF5071" w:rsidRDefault="00E7663C" w:rsidP="00E7663C">
            <w:pPr>
              <w:pStyle w:val="TTableText"/>
            </w:pPr>
            <w:r>
              <w:t>Clause 108</w:t>
            </w:r>
          </w:p>
        </w:tc>
        <w:tc>
          <w:tcPr>
            <w:tcW w:w="1514" w:type="dxa"/>
          </w:tcPr>
          <w:p w14:paraId="455C4F4A" w14:textId="1B2E9F73" w:rsidR="00E7663C" w:rsidRPr="00B04C01" w:rsidDel="00EF5071" w:rsidRDefault="00E7663C" w:rsidP="00E7663C">
            <w:pPr>
              <w:pStyle w:val="TTableText"/>
            </w:pPr>
            <w:r w:rsidRPr="000F18F3">
              <w:t>Clause</w:t>
            </w:r>
            <w:r>
              <w:t xml:space="preserve"> 114 </w:t>
            </w:r>
          </w:p>
        </w:tc>
        <w:tc>
          <w:tcPr>
            <w:tcW w:w="1514" w:type="dxa"/>
          </w:tcPr>
          <w:p w14:paraId="015AA4A0" w14:textId="5C7F5182" w:rsidR="00E7663C" w:rsidRPr="00B04C01" w:rsidDel="00EF5071" w:rsidRDefault="00E7663C" w:rsidP="00E7663C">
            <w:pPr>
              <w:pStyle w:val="TTableText"/>
            </w:pPr>
            <w:r w:rsidRPr="00AB7E1C">
              <w:t>Clause</w:t>
            </w:r>
            <w:r>
              <w:t xml:space="preserve"> 116</w:t>
            </w:r>
          </w:p>
        </w:tc>
        <w:tc>
          <w:tcPr>
            <w:tcW w:w="1514" w:type="dxa"/>
          </w:tcPr>
          <w:p w14:paraId="0D6A4055" w14:textId="259F3677" w:rsidR="00E7663C" w:rsidRPr="00B04C01" w:rsidDel="00EF5071" w:rsidRDefault="00E7663C" w:rsidP="00E7663C">
            <w:pPr>
              <w:pStyle w:val="TTableText"/>
            </w:pPr>
            <w:r w:rsidRPr="009070E9">
              <w:t xml:space="preserve">Clause </w:t>
            </w:r>
            <w:r>
              <w:t>119</w:t>
            </w:r>
          </w:p>
        </w:tc>
        <w:tc>
          <w:tcPr>
            <w:tcW w:w="1505" w:type="dxa"/>
          </w:tcPr>
          <w:p w14:paraId="4032A4D1" w14:textId="54620809" w:rsidR="00E7663C" w:rsidRPr="00B04C01" w:rsidDel="00EF5071" w:rsidRDefault="00E7663C" w:rsidP="00E7663C">
            <w:pPr>
              <w:pStyle w:val="TTableText"/>
            </w:pPr>
            <w:r w:rsidRPr="00D334ED">
              <w:t>Clause</w:t>
            </w:r>
            <w:r w:rsidRPr="002801A6">
              <w:t xml:space="preserve"> </w:t>
            </w:r>
            <w:r>
              <w:t>123</w:t>
            </w:r>
          </w:p>
        </w:tc>
      </w:tr>
      <w:tr w:rsidR="00E7663C" w:rsidRPr="00CA4237" w14:paraId="1EEF9218" w14:textId="77777777" w:rsidTr="00EF5071">
        <w:tc>
          <w:tcPr>
            <w:tcW w:w="1501" w:type="dxa"/>
          </w:tcPr>
          <w:p w14:paraId="5B3A2EA0" w14:textId="0656F105" w:rsidR="00E7663C" w:rsidRPr="009B1394" w:rsidRDefault="00E7663C" w:rsidP="00E7663C">
            <w:pPr>
              <w:pStyle w:val="TTableText"/>
            </w:pPr>
            <w:r w:rsidRPr="00200192">
              <w:t>Section 12</w:t>
            </w:r>
            <w:r>
              <w:t>4</w:t>
            </w:r>
          </w:p>
        </w:tc>
        <w:tc>
          <w:tcPr>
            <w:tcW w:w="1513" w:type="dxa"/>
          </w:tcPr>
          <w:p w14:paraId="621B9A72" w14:textId="7BF9D8E1" w:rsidR="00E7663C" w:rsidRPr="00B04C01" w:rsidDel="00EF5071" w:rsidRDefault="00E7663C" w:rsidP="00E7663C">
            <w:pPr>
              <w:pStyle w:val="TTableText"/>
            </w:pPr>
            <w:r>
              <w:t>Clause 109</w:t>
            </w:r>
          </w:p>
        </w:tc>
        <w:tc>
          <w:tcPr>
            <w:tcW w:w="1514" w:type="dxa"/>
          </w:tcPr>
          <w:p w14:paraId="5800FDF3" w14:textId="27B332D1" w:rsidR="00E7663C" w:rsidRPr="00B04C01" w:rsidDel="00EF5071" w:rsidRDefault="00E7663C" w:rsidP="00E7663C">
            <w:pPr>
              <w:pStyle w:val="TTableText"/>
            </w:pPr>
            <w:r w:rsidRPr="000F18F3">
              <w:t>Clause</w:t>
            </w:r>
            <w:r>
              <w:t xml:space="preserve"> 115</w:t>
            </w:r>
          </w:p>
        </w:tc>
        <w:tc>
          <w:tcPr>
            <w:tcW w:w="1514" w:type="dxa"/>
          </w:tcPr>
          <w:p w14:paraId="391B3AC1" w14:textId="75B5FDCD" w:rsidR="00E7663C" w:rsidRPr="00B04C01" w:rsidDel="00EF5071" w:rsidRDefault="00E7663C" w:rsidP="00E7663C">
            <w:pPr>
              <w:pStyle w:val="TTableText"/>
            </w:pPr>
            <w:r w:rsidRPr="00AB7E1C">
              <w:t>Clause</w:t>
            </w:r>
            <w:r>
              <w:t xml:space="preserve"> 117</w:t>
            </w:r>
          </w:p>
        </w:tc>
        <w:tc>
          <w:tcPr>
            <w:tcW w:w="1514" w:type="dxa"/>
          </w:tcPr>
          <w:p w14:paraId="64A9D208" w14:textId="4BFA8D4E" w:rsidR="00E7663C" w:rsidRPr="00B04C01" w:rsidDel="00EF5071" w:rsidRDefault="00E7663C" w:rsidP="00E7663C">
            <w:pPr>
              <w:pStyle w:val="TTableText"/>
            </w:pPr>
            <w:r w:rsidRPr="009070E9">
              <w:t xml:space="preserve">Clause </w:t>
            </w:r>
            <w:r>
              <w:t>120</w:t>
            </w:r>
          </w:p>
        </w:tc>
        <w:tc>
          <w:tcPr>
            <w:tcW w:w="1505" w:type="dxa"/>
          </w:tcPr>
          <w:p w14:paraId="61EB6787" w14:textId="622D4E9D" w:rsidR="00E7663C" w:rsidRPr="00B04C01" w:rsidDel="00EF5071" w:rsidRDefault="00E7663C" w:rsidP="00E7663C">
            <w:pPr>
              <w:pStyle w:val="TTableText"/>
            </w:pPr>
            <w:r w:rsidRPr="00D334ED">
              <w:t>Clause</w:t>
            </w:r>
            <w:r w:rsidRPr="002801A6">
              <w:t xml:space="preserve"> </w:t>
            </w:r>
            <w:r>
              <w:t>127</w:t>
            </w:r>
          </w:p>
        </w:tc>
      </w:tr>
      <w:tr w:rsidR="00E7663C" w:rsidRPr="00CA4237" w14:paraId="12FEDFE0" w14:textId="77777777" w:rsidTr="00EF5071">
        <w:tc>
          <w:tcPr>
            <w:tcW w:w="1501" w:type="dxa"/>
          </w:tcPr>
          <w:p w14:paraId="3239DD77" w14:textId="506911E6" w:rsidR="00E7663C" w:rsidRPr="009B1394" w:rsidRDefault="00E7663C" w:rsidP="00E7663C">
            <w:pPr>
              <w:pStyle w:val="TTableText"/>
            </w:pPr>
            <w:r w:rsidRPr="00200192">
              <w:t>Section 12</w:t>
            </w:r>
            <w:r>
              <w:t>5</w:t>
            </w:r>
          </w:p>
        </w:tc>
        <w:tc>
          <w:tcPr>
            <w:tcW w:w="1513" w:type="dxa"/>
          </w:tcPr>
          <w:p w14:paraId="70F1D9CC" w14:textId="09E643A9" w:rsidR="00E7663C" w:rsidRPr="00B04C01" w:rsidDel="00EF5071" w:rsidRDefault="00E7663C" w:rsidP="00E7663C">
            <w:pPr>
              <w:pStyle w:val="TTableText"/>
            </w:pPr>
            <w:r>
              <w:t>Clause 110</w:t>
            </w:r>
          </w:p>
        </w:tc>
        <w:tc>
          <w:tcPr>
            <w:tcW w:w="1514" w:type="dxa"/>
          </w:tcPr>
          <w:p w14:paraId="093D5076" w14:textId="728D81E6" w:rsidR="00E7663C" w:rsidRPr="00B04C01" w:rsidDel="00EF5071" w:rsidRDefault="00E7663C" w:rsidP="00E7663C">
            <w:pPr>
              <w:pStyle w:val="TTableText"/>
            </w:pPr>
            <w:r w:rsidRPr="000F18F3">
              <w:t>Clause</w:t>
            </w:r>
            <w:r>
              <w:t xml:space="preserve"> 116</w:t>
            </w:r>
          </w:p>
        </w:tc>
        <w:tc>
          <w:tcPr>
            <w:tcW w:w="1514" w:type="dxa"/>
          </w:tcPr>
          <w:p w14:paraId="10448155" w14:textId="4997F25C" w:rsidR="00E7663C" w:rsidRPr="00B04C01" w:rsidDel="00EF5071" w:rsidRDefault="00E7663C" w:rsidP="00E7663C">
            <w:pPr>
              <w:pStyle w:val="TTableText"/>
            </w:pPr>
            <w:r w:rsidRPr="00AB7E1C">
              <w:t>Clause</w:t>
            </w:r>
            <w:r>
              <w:t xml:space="preserve"> 118</w:t>
            </w:r>
          </w:p>
        </w:tc>
        <w:tc>
          <w:tcPr>
            <w:tcW w:w="1514" w:type="dxa"/>
          </w:tcPr>
          <w:p w14:paraId="2F2251C7" w14:textId="29CE07B8" w:rsidR="00E7663C" w:rsidRPr="00B04C01" w:rsidDel="00EF5071" w:rsidRDefault="00E7663C" w:rsidP="00E7663C">
            <w:pPr>
              <w:pStyle w:val="TTableText"/>
            </w:pPr>
            <w:r w:rsidRPr="009070E9">
              <w:t xml:space="preserve">Clause </w:t>
            </w:r>
            <w:r>
              <w:t>121</w:t>
            </w:r>
          </w:p>
        </w:tc>
        <w:tc>
          <w:tcPr>
            <w:tcW w:w="1505" w:type="dxa"/>
          </w:tcPr>
          <w:p w14:paraId="52A80619" w14:textId="02729D8A" w:rsidR="00E7663C" w:rsidRPr="00B04C01" w:rsidDel="00EF5071" w:rsidRDefault="00E7663C" w:rsidP="00E7663C">
            <w:pPr>
              <w:pStyle w:val="TTableText"/>
            </w:pPr>
            <w:r w:rsidRPr="00D334ED">
              <w:t>Clause</w:t>
            </w:r>
            <w:r w:rsidRPr="002801A6">
              <w:t xml:space="preserve"> </w:t>
            </w:r>
            <w:r>
              <w:t>128</w:t>
            </w:r>
          </w:p>
        </w:tc>
      </w:tr>
      <w:tr w:rsidR="00E7663C" w:rsidRPr="00CA4237" w14:paraId="1BB03D0C" w14:textId="77777777" w:rsidTr="00EF5071">
        <w:tc>
          <w:tcPr>
            <w:tcW w:w="1501" w:type="dxa"/>
          </w:tcPr>
          <w:p w14:paraId="6D9D4228" w14:textId="69E09086" w:rsidR="00E7663C" w:rsidRPr="009B1394" w:rsidRDefault="00E7663C" w:rsidP="00E7663C">
            <w:pPr>
              <w:pStyle w:val="TTableText"/>
            </w:pPr>
            <w:r w:rsidRPr="00200192">
              <w:t>Section 12</w:t>
            </w:r>
            <w:r>
              <w:t>6</w:t>
            </w:r>
          </w:p>
        </w:tc>
        <w:tc>
          <w:tcPr>
            <w:tcW w:w="1513" w:type="dxa"/>
          </w:tcPr>
          <w:p w14:paraId="44FFE986" w14:textId="3743FFB2" w:rsidR="00E7663C" w:rsidRPr="00B04C01" w:rsidDel="00EF5071" w:rsidRDefault="00E7663C" w:rsidP="00E7663C">
            <w:pPr>
              <w:pStyle w:val="TTableText"/>
            </w:pPr>
            <w:r>
              <w:t>Clause 111</w:t>
            </w:r>
          </w:p>
        </w:tc>
        <w:tc>
          <w:tcPr>
            <w:tcW w:w="1514" w:type="dxa"/>
          </w:tcPr>
          <w:p w14:paraId="28AE9039" w14:textId="4097C4FC" w:rsidR="00E7663C" w:rsidRPr="00B04C01" w:rsidDel="00EF5071" w:rsidRDefault="00E7663C" w:rsidP="00E7663C">
            <w:pPr>
              <w:pStyle w:val="TTableText"/>
            </w:pPr>
            <w:r w:rsidRPr="000F18F3">
              <w:t>Clause</w:t>
            </w:r>
            <w:r>
              <w:t xml:space="preserve"> 117</w:t>
            </w:r>
          </w:p>
        </w:tc>
        <w:tc>
          <w:tcPr>
            <w:tcW w:w="1514" w:type="dxa"/>
          </w:tcPr>
          <w:p w14:paraId="4BDFACAE" w14:textId="13748924" w:rsidR="00E7663C" w:rsidRPr="00B04C01" w:rsidDel="00EF5071" w:rsidRDefault="00E7663C" w:rsidP="00E7663C">
            <w:pPr>
              <w:pStyle w:val="TTableText"/>
            </w:pPr>
            <w:r w:rsidRPr="00AB7E1C">
              <w:t>Clause</w:t>
            </w:r>
            <w:r>
              <w:t xml:space="preserve"> 119</w:t>
            </w:r>
          </w:p>
        </w:tc>
        <w:tc>
          <w:tcPr>
            <w:tcW w:w="1514" w:type="dxa"/>
          </w:tcPr>
          <w:p w14:paraId="5EF05E1C" w14:textId="50F6C896" w:rsidR="00E7663C" w:rsidRPr="00B04C01" w:rsidDel="00EF5071" w:rsidRDefault="00E7663C" w:rsidP="00E7663C">
            <w:pPr>
              <w:pStyle w:val="TTableText"/>
            </w:pPr>
            <w:r w:rsidRPr="009070E9">
              <w:t xml:space="preserve">Clause </w:t>
            </w:r>
            <w:r>
              <w:t>122</w:t>
            </w:r>
          </w:p>
        </w:tc>
        <w:tc>
          <w:tcPr>
            <w:tcW w:w="1505" w:type="dxa"/>
          </w:tcPr>
          <w:p w14:paraId="46573C47" w14:textId="0E1E92D1" w:rsidR="00E7663C" w:rsidRPr="00B04C01" w:rsidDel="00EF5071" w:rsidRDefault="00E7663C" w:rsidP="00E7663C">
            <w:pPr>
              <w:pStyle w:val="TTableText"/>
            </w:pPr>
            <w:r w:rsidRPr="00D334ED">
              <w:t>Clause</w:t>
            </w:r>
            <w:r w:rsidRPr="002801A6">
              <w:t xml:space="preserve"> </w:t>
            </w:r>
            <w:r>
              <w:t>129</w:t>
            </w:r>
          </w:p>
        </w:tc>
      </w:tr>
      <w:tr w:rsidR="00E7663C" w:rsidRPr="00CA4237" w14:paraId="0CCBF9F1" w14:textId="77777777" w:rsidTr="00EF5071">
        <w:tc>
          <w:tcPr>
            <w:tcW w:w="1501" w:type="dxa"/>
          </w:tcPr>
          <w:p w14:paraId="11A40642" w14:textId="3307C4B0" w:rsidR="00E7663C" w:rsidRPr="00200192" w:rsidRDefault="00E7663C" w:rsidP="00E7663C">
            <w:pPr>
              <w:pStyle w:val="TTableText"/>
            </w:pPr>
            <w:r>
              <w:t>Section 127</w:t>
            </w:r>
          </w:p>
        </w:tc>
        <w:tc>
          <w:tcPr>
            <w:tcW w:w="1513" w:type="dxa"/>
          </w:tcPr>
          <w:p w14:paraId="5C90CA9F" w14:textId="27B8907F" w:rsidR="00E7663C" w:rsidRDefault="00E7663C" w:rsidP="00E7663C">
            <w:pPr>
              <w:pStyle w:val="TTableText"/>
            </w:pPr>
            <w:r>
              <w:t>Clause 112</w:t>
            </w:r>
          </w:p>
        </w:tc>
        <w:tc>
          <w:tcPr>
            <w:tcW w:w="1514" w:type="dxa"/>
          </w:tcPr>
          <w:p w14:paraId="39BA1BE4" w14:textId="16086A8E" w:rsidR="00E7663C" w:rsidRPr="00B04C01" w:rsidDel="00EF5071" w:rsidRDefault="00E7663C" w:rsidP="00E7663C">
            <w:pPr>
              <w:pStyle w:val="TTableText"/>
            </w:pPr>
            <w:r w:rsidRPr="000F18F3">
              <w:t>Clause</w:t>
            </w:r>
            <w:r>
              <w:t xml:space="preserve"> 118</w:t>
            </w:r>
          </w:p>
        </w:tc>
        <w:tc>
          <w:tcPr>
            <w:tcW w:w="1514" w:type="dxa"/>
          </w:tcPr>
          <w:p w14:paraId="33CCC369" w14:textId="0D9CDB36" w:rsidR="00E7663C" w:rsidRPr="00B04C01" w:rsidDel="00EF5071" w:rsidRDefault="00E7663C" w:rsidP="00E7663C">
            <w:pPr>
              <w:pStyle w:val="TTableText"/>
            </w:pPr>
            <w:r w:rsidRPr="00AB7E1C">
              <w:t>Clause</w:t>
            </w:r>
            <w:r>
              <w:t xml:space="preserve"> 120</w:t>
            </w:r>
          </w:p>
        </w:tc>
        <w:tc>
          <w:tcPr>
            <w:tcW w:w="1514" w:type="dxa"/>
          </w:tcPr>
          <w:p w14:paraId="517154DB" w14:textId="1EFDE921" w:rsidR="00E7663C" w:rsidRPr="00B04C01" w:rsidDel="00EF5071" w:rsidRDefault="00E7663C" w:rsidP="00E7663C">
            <w:pPr>
              <w:pStyle w:val="TTableText"/>
            </w:pPr>
            <w:r w:rsidRPr="009070E9">
              <w:t xml:space="preserve">Clause </w:t>
            </w:r>
            <w:r>
              <w:t>123</w:t>
            </w:r>
          </w:p>
        </w:tc>
        <w:tc>
          <w:tcPr>
            <w:tcW w:w="1505" w:type="dxa"/>
          </w:tcPr>
          <w:p w14:paraId="03D13ADE" w14:textId="5AC6D734" w:rsidR="00E7663C" w:rsidRPr="00B04C01" w:rsidDel="00EF5071" w:rsidRDefault="00E7663C" w:rsidP="00E7663C">
            <w:pPr>
              <w:pStyle w:val="TTableText"/>
            </w:pPr>
            <w:r w:rsidRPr="00D334ED">
              <w:t>Clause</w:t>
            </w:r>
            <w:r w:rsidRPr="002801A6">
              <w:t xml:space="preserve"> </w:t>
            </w:r>
            <w:r>
              <w:t>130</w:t>
            </w:r>
          </w:p>
        </w:tc>
      </w:tr>
      <w:tr w:rsidR="00E7663C" w:rsidRPr="00CA4237" w14:paraId="6E35AB62" w14:textId="77777777" w:rsidTr="00EF5071">
        <w:tc>
          <w:tcPr>
            <w:tcW w:w="1501" w:type="dxa"/>
          </w:tcPr>
          <w:p w14:paraId="06D5BA9E" w14:textId="67155B10" w:rsidR="00E7663C" w:rsidRPr="009B1394" w:rsidRDefault="00E7663C" w:rsidP="00E7663C">
            <w:pPr>
              <w:pStyle w:val="TTableText"/>
            </w:pPr>
            <w:r w:rsidRPr="00200192">
              <w:t>Section 12</w:t>
            </w:r>
            <w:r>
              <w:t>8</w:t>
            </w:r>
          </w:p>
        </w:tc>
        <w:tc>
          <w:tcPr>
            <w:tcW w:w="1513" w:type="dxa"/>
          </w:tcPr>
          <w:p w14:paraId="5064F545" w14:textId="7203E491" w:rsidR="00E7663C" w:rsidRPr="00B04C01" w:rsidDel="00EF5071" w:rsidRDefault="00E7663C" w:rsidP="00E7663C">
            <w:pPr>
              <w:pStyle w:val="TTableText"/>
            </w:pPr>
            <w:r>
              <w:t>Clause 113</w:t>
            </w:r>
          </w:p>
        </w:tc>
        <w:tc>
          <w:tcPr>
            <w:tcW w:w="1514" w:type="dxa"/>
          </w:tcPr>
          <w:p w14:paraId="4C2248E8" w14:textId="3AD14474" w:rsidR="00E7663C" w:rsidRPr="00B04C01" w:rsidDel="00EF5071" w:rsidRDefault="00E7663C" w:rsidP="00E7663C">
            <w:pPr>
              <w:pStyle w:val="TTableText"/>
            </w:pPr>
            <w:r w:rsidRPr="000F18F3">
              <w:t>Clause</w:t>
            </w:r>
            <w:r>
              <w:t xml:space="preserve"> 119</w:t>
            </w:r>
          </w:p>
        </w:tc>
        <w:tc>
          <w:tcPr>
            <w:tcW w:w="1514" w:type="dxa"/>
          </w:tcPr>
          <w:p w14:paraId="5A53DB40" w14:textId="72E5497F" w:rsidR="00E7663C" w:rsidRPr="00B04C01" w:rsidDel="00EF5071" w:rsidRDefault="00E7663C" w:rsidP="00E7663C">
            <w:pPr>
              <w:pStyle w:val="TTableText"/>
            </w:pPr>
            <w:r w:rsidRPr="00AB7E1C">
              <w:t>Clause</w:t>
            </w:r>
            <w:r>
              <w:t xml:space="preserve"> 121</w:t>
            </w:r>
          </w:p>
        </w:tc>
        <w:tc>
          <w:tcPr>
            <w:tcW w:w="1514" w:type="dxa"/>
          </w:tcPr>
          <w:p w14:paraId="5E0F0076" w14:textId="272EF8DA" w:rsidR="00E7663C" w:rsidRPr="00B04C01" w:rsidDel="00EF5071" w:rsidRDefault="00E7663C" w:rsidP="00E7663C">
            <w:pPr>
              <w:pStyle w:val="TTableText"/>
            </w:pPr>
            <w:r w:rsidRPr="009070E9">
              <w:t xml:space="preserve">Clause </w:t>
            </w:r>
            <w:r>
              <w:t>124</w:t>
            </w:r>
          </w:p>
        </w:tc>
        <w:tc>
          <w:tcPr>
            <w:tcW w:w="1505" w:type="dxa"/>
          </w:tcPr>
          <w:p w14:paraId="0091A363" w14:textId="6EBD74C4" w:rsidR="00E7663C" w:rsidRPr="00B04C01" w:rsidDel="00EF5071" w:rsidRDefault="00E7663C" w:rsidP="00E7663C">
            <w:pPr>
              <w:pStyle w:val="TTableText"/>
            </w:pPr>
            <w:r w:rsidRPr="00D334ED">
              <w:t>Clause</w:t>
            </w:r>
            <w:r w:rsidRPr="002801A6">
              <w:t xml:space="preserve"> </w:t>
            </w:r>
            <w:r>
              <w:t>131</w:t>
            </w:r>
          </w:p>
        </w:tc>
      </w:tr>
      <w:tr w:rsidR="00E7663C" w:rsidRPr="00CA4237" w14:paraId="5EF771E6" w14:textId="77777777" w:rsidTr="00EF5071">
        <w:tc>
          <w:tcPr>
            <w:tcW w:w="1501" w:type="dxa"/>
          </w:tcPr>
          <w:p w14:paraId="3DF188C8" w14:textId="395374B7" w:rsidR="00E7663C" w:rsidRPr="009B1394" w:rsidRDefault="00E7663C" w:rsidP="00E7663C">
            <w:pPr>
              <w:pStyle w:val="TTableText"/>
            </w:pPr>
            <w:r w:rsidRPr="00200192">
              <w:t>Section 12</w:t>
            </w:r>
            <w:r>
              <w:t>9</w:t>
            </w:r>
          </w:p>
        </w:tc>
        <w:tc>
          <w:tcPr>
            <w:tcW w:w="1513" w:type="dxa"/>
          </w:tcPr>
          <w:p w14:paraId="76193E3D" w14:textId="4744C943" w:rsidR="00E7663C" w:rsidRPr="00B04C01" w:rsidDel="00EF5071" w:rsidRDefault="00E7663C" w:rsidP="00E7663C">
            <w:pPr>
              <w:pStyle w:val="TTableText"/>
            </w:pPr>
            <w:r>
              <w:t>Clause 114</w:t>
            </w:r>
          </w:p>
        </w:tc>
        <w:tc>
          <w:tcPr>
            <w:tcW w:w="1514" w:type="dxa"/>
          </w:tcPr>
          <w:p w14:paraId="4175A558" w14:textId="23DF17BA" w:rsidR="00E7663C" w:rsidRPr="00B04C01" w:rsidDel="00EF5071" w:rsidRDefault="00E7663C" w:rsidP="00E7663C">
            <w:pPr>
              <w:pStyle w:val="TTableText"/>
            </w:pPr>
            <w:r w:rsidRPr="000F18F3">
              <w:t>Clause</w:t>
            </w:r>
            <w:r>
              <w:t xml:space="preserve"> 120</w:t>
            </w:r>
          </w:p>
        </w:tc>
        <w:tc>
          <w:tcPr>
            <w:tcW w:w="1514" w:type="dxa"/>
          </w:tcPr>
          <w:p w14:paraId="5954EC1F" w14:textId="5ECDA470" w:rsidR="00E7663C" w:rsidRPr="00B04C01" w:rsidDel="00EF5071" w:rsidRDefault="00E7663C" w:rsidP="00E7663C">
            <w:pPr>
              <w:pStyle w:val="TTableText"/>
            </w:pPr>
            <w:r w:rsidRPr="00AB7E1C">
              <w:t>Clause</w:t>
            </w:r>
            <w:r>
              <w:t xml:space="preserve"> 122</w:t>
            </w:r>
          </w:p>
        </w:tc>
        <w:tc>
          <w:tcPr>
            <w:tcW w:w="1514" w:type="dxa"/>
          </w:tcPr>
          <w:p w14:paraId="29F34238" w14:textId="61DE8888" w:rsidR="00E7663C" w:rsidRPr="00B04C01" w:rsidDel="00EF5071" w:rsidRDefault="00E7663C" w:rsidP="00E7663C">
            <w:pPr>
              <w:pStyle w:val="TTableText"/>
            </w:pPr>
            <w:r w:rsidRPr="009070E9">
              <w:t xml:space="preserve">Clause </w:t>
            </w:r>
            <w:r>
              <w:t>125</w:t>
            </w:r>
          </w:p>
        </w:tc>
        <w:tc>
          <w:tcPr>
            <w:tcW w:w="1505" w:type="dxa"/>
          </w:tcPr>
          <w:p w14:paraId="744039D4" w14:textId="26E2470A" w:rsidR="00E7663C" w:rsidRPr="00B04C01" w:rsidDel="00EF5071" w:rsidRDefault="00E7663C" w:rsidP="00E7663C">
            <w:pPr>
              <w:pStyle w:val="TTableText"/>
            </w:pPr>
            <w:r w:rsidRPr="00D334ED">
              <w:t>Clause</w:t>
            </w:r>
            <w:r w:rsidRPr="002801A6">
              <w:t xml:space="preserve"> </w:t>
            </w:r>
            <w:r>
              <w:t>132</w:t>
            </w:r>
          </w:p>
        </w:tc>
      </w:tr>
      <w:tr w:rsidR="00E7663C" w:rsidRPr="00CA4237" w14:paraId="4317144F" w14:textId="77777777" w:rsidTr="00EF5071">
        <w:tc>
          <w:tcPr>
            <w:tcW w:w="1501" w:type="dxa"/>
          </w:tcPr>
          <w:p w14:paraId="0B2B617C" w14:textId="24AD2E16" w:rsidR="00E7663C" w:rsidRPr="009B1394" w:rsidRDefault="00E7663C" w:rsidP="00E7663C">
            <w:pPr>
              <w:pStyle w:val="TTableText"/>
            </w:pPr>
            <w:r w:rsidRPr="00200192">
              <w:lastRenderedPageBreak/>
              <w:t>Section 1</w:t>
            </w:r>
            <w:r>
              <w:t>30</w:t>
            </w:r>
          </w:p>
        </w:tc>
        <w:tc>
          <w:tcPr>
            <w:tcW w:w="1513" w:type="dxa"/>
          </w:tcPr>
          <w:p w14:paraId="1A4787D9" w14:textId="1AE64332" w:rsidR="00E7663C" w:rsidRPr="00B04C01" w:rsidDel="00EF5071" w:rsidRDefault="00E7663C" w:rsidP="00E7663C">
            <w:pPr>
              <w:pStyle w:val="TTableText"/>
            </w:pPr>
            <w:r>
              <w:t>Clause 115</w:t>
            </w:r>
          </w:p>
        </w:tc>
        <w:tc>
          <w:tcPr>
            <w:tcW w:w="1514" w:type="dxa"/>
          </w:tcPr>
          <w:p w14:paraId="45335358" w14:textId="2005C788" w:rsidR="00E7663C" w:rsidRPr="00B04C01" w:rsidDel="00EF5071" w:rsidRDefault="00E7663C" w:rsidP="00E7663C">
            <w:pPr>
              <w:pStyle w:val="TTableText"/>
            </w:pPr>
            <w:r w:rsidRPr="000F18F3">
              <w:t>Clause</w:t>
            </w:r>
            <w:r>
              <w:t xml:space="preserve"> 121</w:t>
            </w:r>
          </w:p>
        </w:tc>
        <w:tc>
          <w:tcPr>
            <w:tcW w:w="1514" w:type="dxa"/>
          </w:tcPr>
          <w:p w14:paraId="5D1123B2" w14:textId="3234D089" w:rsidR="00E7663C" w:rsidRPr="00B04C01" w:rsidDel="00EF5071" w:rsidRDefault="00E7663C" w:rsidP="00E7663C">
            <w:pPr>
              <w:pStyle w:val="TTableText"/>
            </w:pPr>
            <w:r w:rsidRPr="00AB7E1C">
              <w:t>Clause</w:t>
            </w:r>
            <w:r>
              <w:t xml:space="preserve"> 123</w:t>
            </w:r>
          </w:p>
        </w:tc>
        <w:tc>
          <w:tcPr>
            <w:tcW w:w="1514" w:type="dxa"/>
          </w:tcPr>
          <w:p w14:paraId="75933D80" w14:textId="72BBE37D" w:rsidR="00E7663C" w:rsidRPr="00B04C01" w:rsidDel="00EF5071" w:rsidRDefault="00E7663C" w:rsidP="00E7663C">
            <w:pPr>
              <w:pStyle w:val="TTableText"/>
            </w:pPr>
            <w:r w:rsidRPr="009070E9">
              <w:t xml:space="preserve">Clause </w:t>
            </w:r>
            <w:r>
              <w:t>126</w:t>
            </w:r>
          </w:p>
        </w:tc>
        <w:tc>
          <w:tcPr>
            <w:tcW w:w="1505" w:type="dxa"/>
          </w:tcPr>
          <w:p w14:paraId="2CAB4F89" w14:textId="5970A1FC" w:rsidR="00E7663C" w:rsidRPr="00B04C01" w:rsidDel="00EF5071" w:rsidRDefault="00E7663C" w:rsidP="00E7663C">
            <w:pPr>
              <w:pStyle w:val="TTableText"/>
            </w:pPr>
            <w:r w:rsidRPr="00D334ED">
              <w:t>Clause</w:t>
            </w:r>
            <w:r w:rsidRPr="002801A6">
              <w:t xml:space="preserve"> </w:t>
            </w:r>
            <w:r>
              <w:t>133</w:t>
            </w:r>
          </w:p>
        </w:tc>
      </w:tr>
      <w:tr w:rsidR="00E7663C" w:rsidRPr="00CA4237" w14:paraId="5124633A" w14:textId="77777777" w:rsidTr="00EF5071">
        <w:tc>
          <w:tcPr>
            <w:tcW w:w="1501" w:type="dxa"/>
          </w:tcPr>
          <w:p w14:paraId="0638B868" w14:textId="20FDFEFF" w:rsidR="00E7663C" w:rsidRPr="009B1394" w:rsidRDefault="00E7663C" w:rsidP="00E7663C">
            <w:pPr>
              <w:pStyle w:val="TTableText"/>
            </w:pPr>
            <w:r w:rsidRPr="00DF4DB8">
              <w:t>Section 13</w:t>
            </w:r>
            <w:r>
              <w:t>1</w:t>
            </w:r>
          </w:p>
        </w:tc>
        <w:tc>
          <w:tcPr>
            <w:tcW w:w="1513" w:type="dxa"/>
          </w:tcPr>
          <w:p w14:paraId="4907138B" w14:textId="2647A309" w:rsidR="00E7663C" w:rsidRPr="00B04C01" w:rsidDel="00EF5071" w:rsidRDefault="00E7663C" w:rsidP="00E7663C">
            <w:pPr>
              <w:pStyle w:val="TTableText"/>
            </w:pPr>
            <w:r>
              <w:t>Clause 116</w:t>
            </w:r>
          </w:p>
        </w:tc>
        <w:tc>
          <w:tcPr>
            <w:tcW w:w="1514" w:type="dxa"/>
          </w:tcPr>
          <w:p w14:paraId="2F85AA51" w14:textId="34E7AF2A" w:rsidR="00E7663C" w:rsidRPr="00B04C01" w:rsidDel="00EF5071" w:rsidRDefault="00E7663C" w:rsidP="00E7663C">
            <w:pPr>
              <w:pStyle w:val="TTableText"/>
            </w:pPr>
            <w:r w:rsidRPr="000F18F3">
              <w:t>Clause</w:t>
            </w:r>
            <w:r>
              <w:t xml:space="preserve"> 122</w:t>
            </w:r>
          </w:p>
        </w:tc>
        <w:tc>
          <w:tcPr>
            <w:tcW w:w="1514" w:type="dxa"/>
          </w:tcPr>
          <w:p w14:paraId="35E3B1B4" w14:textId="3BD228AF" w:rsidR="00E7663C" w:rsidRPr="00B04C01" w:rsidDel="00EF5071" w:rsidRDefault="00E7663C" w:rsidP="00E7663C">
            <w:pPr>
              <w:pStyle w:val="TTableText"/>
            </w:pPr>
            <w:r w:rsidRPr="00AB7E1C">
              <w:t>Clause</w:t>
            </w:r>
            <w:r>
              <w:t xml:space="preserve"> 124</w:t>
            </w:r>
          </w:p>
        </w:tc>
        <w:tc>
          <w:tcPr>
            <w:tcW w:w="1514" w:type="dxa"/>
          </w:tcPr>
          <w:p w14:paraId="7B251CC8" w14:textId="0D59353E" w:rsidR="00E7663C" w:rsidRPr="00B04C01" w:rsidDel="00EF5071" w:rsidRDefault="00E7663C" w:rsidP="00E7663C">
            <w:pPr>
              <w:pStyle w:val="TTableText"/>
            </w:pPr>
            <w:r w:rsidRPr="009070E9">
              <w:t xml:space="preserve">Clause </w:t>
            </w:r>
            <w:r>
              <w:t>127</w:t>
            </w:r>
          </w:p>
        </w:tc>
        <w:tc>
          <w:tcPr>
            <w:tcW w:w="1505" w:type="dxa"/>
          </w:tcPr>
          <w:p w14:paraId="59CE0F0E" w14:textId="2369981C" w:rsidR="00E7663C" w:rsidRPr="00B04C01" w:rsidDel="00EF5071" w:rsidRDefault="00E7663C" w:rsidP="00E7663C">
            <w:pPr>
              <w:pStyle w:val="TTableText"/>
            </w:pPr>
            <w:r w:rsidRPr="00D334ED">
              <w:t>Clause</w:t>
            </w:r>
            <w:r w:rsidRPr="002801A6">
              <w:t xml:space="preserve"> </w:t>
            </w:r>
            <w:r>
              <w:t>134</w:t>
            </w:r>
          </w:p>
        </w:tc>
      </w:tr>
      <w:tr w:rsidR="00E7663C" w:rsidRPr="00CA4237" w14:paraId="313EE975" w14:textId="77777777" w:rsidTr="00EF5071">
        <w:tc>
          <w:tcPr>
            <w:tcW w:w="1501" w:type="dxa"/>
          </w:tcPr>
          <w:p w14:paraId="3A36C00A" w14:textId="4B2C5161" w:rsidR="00E7663C" w:rsidRPr="009B1394" w:rsidRDefault="00E7663C" w:rsidP="00E7663C">
            <w:pPr>
              <w:pStyle w:val="TTableText"/>
            </w:pPr>
            <w:r w:rsidRPr="00DF4DB8">
              <w:t>Section 13</w:t>
            </w:r>
            <w:r>
              <w:t>2</w:t>
            </w:r>
          </w:p>
        </w:tc>
        <w:tc>
          <w:tcPr>
            <w:tcW w:w="1513" w:type="dxa"/>
          </w:tcPr>
          <w:p w14:paraId="61720AB6" w14:textId="23C23702" w:rsidR="00E7663C" w:rsidRPr="00B04C01" w:rsidDel="00EF5071" w:rsidRDefault="00E7663C" w:rsidP="00E7663C">
            <w:pPr>
              <w:pStyle w:val="TTableText"/>
            </w:pPr>
            <w:r>
              <w:t>Clause 117</w:t>
            </w:r>
          </w:p>
        </w:tc>
        <w:tc>
          <w:tcPr>
            <w:tcW w:w="1514" w:type="dxa"/>
          </w:tcPr>
          <w:p w14:paraId="6F11C21B" w14:textId="50586C4F" w:rsidR="00E7663C" w:rsidRPr="00B04C01" w:rsidDel="00EF5071" w:rsidRDefault="00E7663C" w:rsidP="00E7663C">
            <w:pPr>
              <w:pStyle w:val="TTableText"/>
            </w:pPr>
            <w:r w:rsidRPr="000F18F3">
              <w:t>Clause</w:t>
            </w:r>
            <w:r>
              <w:t xml:space="preserve"> 123</w:t>
            </w:r>
          </w:p>
        </w:tc>
        <w:tc>
          <w:tcPr>
            <w:tcW w:w="1514" w:type="dxa"/>
          </w:tcPr>
          <w:p w14:paraId="1750656B" w14:textId="191E88F3" w:rsidR="00E7663C" w:rsidRPr="00B04C01" w:rsidDel="00EF5071" w:rsidRDefault="00E7663C" w:rsidP="00E7663C">
            <w:pPr>
              <w:pStyle w:val="TTableText"/>
            </w:pPr>
            <w:r w:rsidRPr="00AB7E1C">
              <w:t>Clause</w:t>
            </w:r>
            <w:r>
              <w:t xml:space="preserve"> 125</w:t>
            </w:r>
          </w:p>
        </w:tc>
        <w:tc>
          <w:tcPr>
            <w:tcW w:w="1514" w:type="dxa"/>
          </w:tcPr>
          <w:p w14:paraId="024F8B06" w14:textId="0D2142AA" w:rsidR="00E7663C" w:rsidRPr="00B04C01" w:rsidDel="00EF5071" w:rsidRDefault="00E7663C" w:rsidP="00E7663C">
            <w:pPr>
              <w:pStyle w:val="TTableText"/>
            </w:pPr>
            <w:r w:rsidRPr="009070E9">
              <w:t xml:space="preserve">Clause </w:t>
            </w:r>
            <w:r>
              <w:t>128</w:t>
            </w:r>
          </w:p>
        </w:tc>
        <w:tc>
          <w:tcPr>
            <w:tcW w:w="1505" w:type="dxa"/>
          </w:tcPr>
          <w:p w14:paraId="40950DCB" w14:textId="31F4DD8E" w:rsidR="00E7663C" w:rsidRPr="00B04C01" w:rsidDel="00EF5071" w:rsidRDefault="00E7663C" w:rsidP="00E7663C">
            <w:pPr>
              <w:pStyle w:val="TTableText"/>
            </w:pPr>
            <w:r w:rsidRPr="00D334ED">
              <w:t>Clause</w:t>
            </w:r>
            <w:r w:rsidRPr="002801A6">
              <w:t xml:space="preserve"> </w:t>
            </w:r>
            <w:r>
              <w:t>135</w:t>
            </w:r>
          </w:p>
        </w:tc>
      </w:tr>
      <w:tr w:rsidR="00E7663C" w:rsidRPr="00CA4237" w14:paraId="19A5B60F" w14:textId="77777777" w:rsidTr="00EF5071">
        <w:tc>
          <w:tcPr>
            <w:tcW w:w="1501" w:type="dxa"/>
          </w:tcPr>
          <w:p w14:paraId="01DC1DE8" w14:textId="7E3AE0C8" w:rsidR="00E7663C" w:rsidRPr="009B1394" w:rsidRDefault="00E7663C" w:rsidP="00E7663C">
            <w:pPr>
              <w:pStyle w:val="TTableText"/>
            </w:pPr>
            <w:r w:rsidRPr="00DF4DB8">
              <w:t>Section 13</w:t>
            </w:r>
            <w:r>
              <w:t>3</w:t>
            </w:r>
          </w:p>
        </w:tc>
        <w:tc>
          <w:tcPr>
            <w:tcW w:w="1513" w:type="dxa"/>
          </w:tcPr>
          <w:p w14:paraId="7473F10E" w14:textId="635915C9" w:rsidR="00E7663C" w:rsidRPr="00B04C01" w:rsidDel="00EF5071" w:rsidRDefault="00E7663C" w:rsidP="00E7663C">
            <w:pPr>
              <w:pStyle w:val="TTableText"/>
            </w:pPr>
            <w:r>
              <w:t>Clause 118</w:t>
            </w:r>
          </w:p>
        </w:tc>
        <w:tc>
          <w:tcPr>
            <w:tcW w:w="1514" w:type="dxa"/>
          </w:tcPr>
          <w:p w14:paraId="1EF3AF3F" w14:textId="33762826" w:rsidR="00E7663C" w:rsidRPr="00B04C01" w:rsidDel="00EF5071" w:rsidRDefault="00E7663C" w:rsidP="00E7663C">
            <w:pPr>
              <w:pStyle w:val="TTableText"/>
            </w:pPr>
            <w:r w:rsidRPr="000F18F3">
              <w:t>Clause</w:t>
            </w:r>
            <w:r>
              <w:t xml:space="preserve"> 124</w:t>
            </w:r>
          </w:p>
        </w:tc>
        <w:tc>
          <w:tcPr>
            <w:tcW w:w="1514" w:type="dxa"/>
          </w:tcPr>
          <w:p w14:paraId="0596CE25" w14:textId="6800B56B" w:rsidR="00E7663C" w:rsidRPr="00B04C01" w:rsidDel="00EF5071" w:rsidRDefault="00E7663C" w:rsidP="00E7663C">
            <w:pPr>
              <w:pStyle w:val="TTableText"/>
            </w:pPr>
            <w:r w:rsidRPr="00AB7E1C">
              <w:t>Clause</w:t>
            </w:r>
            <w:r>
              <w:t xml:space="preserve"> 126</w:t>
            </w:r>
          </w:p>
        </w:tc>
        <w:tc>
          <w:tcPr>
            <w:tcW w:w="1514" w:type="dxa"/>
          </w:tcPr>
          <w:p w14:paraId="056F1525" w14:textId="54D3637D" w:rsidR="00E7663C" w:rsidRPr="00B04C01" w:rsidDel="00EF5071" w:rsidRDefault="00E7663C" w:rsidP="00E7663C">
            <w:pPr>
              <w:pStyle w:val="TTableText"/>
            </w:pPr>
            <w:r w:rsidRPr="009070E9">
              <w:t xml:space="preserve">Clause </w:t>
            </w:r>
            <w:r>
              <w:t>129</w:t>
            </w:r>
          </w:p>
        </w:tc>
        <w:tc>
          <w:tcPr>
            <w:tcW w:w="1505" w:type="dxa"/>
          </w:tcPr>
          <w:p w14:paraId="118AECA8" w14:textId="7CAFE11F" w:rsidR="00E7663C" w:rsidRPr="00B04C01" w:rsidDel="00EF5071" w:rsidRDefault="00E7663C" w:rsidP="00E7663C">
            <w:pPr>
              <w:pStyle w:val="TTableText"/>
            </w:pPr>
            <w:r w:rsidRPr="00D334ED">
              <w:t>Clause</w:t>
            </w:r>
            <w:r w:rsidRPr="002801A6">
              <w:t xml:space="preserve"> </w:t>
            </w:r>
            <w:r>
              <w:t>136</w:t>
            </w:r>
          </w:p>
        </w:tc>
      </w:tr>
      <w:tr w:rsidR="00E7663C" w:rsidRPr="00CA4237" w14:paraId="6A0B6001" w14:textId="77777777" w:rsidTr="00EF5071">
        <w:tc>
          <w:tcPr>
            <w:tcW w:w="1501" w:type="dxa"/>
          </w:tcPr>
          <w:p w14:paraId="21FFC90E" w14:textId="33CE6419" w:rsidR="00E7663C" w:rsidRPr="009B1394" w:rsidRDefault="00E7663C" w:rsidP="00E7663C">
            <w:pPr>
              <w:pStyle w:val="TTableText"/>
            </w:pPr>
            <w:r w:rsidRPr="00DF4DB8">
              <w:t>Section 13</w:t>
            </w:r>
            <w:r>
              <w:t>4</w:t>
            </w:r>
          </w:p>
        </w:tc>
        <w:tc>
          <w:tcPr>
            <w:tcW w:w="1513" w:type="dxa"/>
          </w:tcPr>
          <w:p w14:paraId="6CD0D29C" w14:textId="0F5ADC39" w:rsidR="00E7663C" w:rsidRPr="00B04C01" w:rsidDel="00EF5071" w:rsidRDefault="00E7663C" w:rsidP="00E7663C">
            <w:pPr>
              <w:pStyle w:val="TTableText"/>
            </w:pPr>
            <w:r>
              <w:t>Clause 119</w:t>
            </w:r>
          </w:p>
        </w:tc>
        <w:tc>
          <w:tcPr>
            <w:tcW w:w="1514" w:type="dxa"/>
          </w:tcPr>
          <w:p w14:paraId="222C912D" w14:textId="46753E86" w:rsidR="00E7663C" w:rsidRPr="00B04C01" w:rsidDel="00EF5071" w:rsidRDefault="00E7663C" w:rsidP="00E7663C">
            <w:pPr>
              <w:pStyle w:val="TTableText"/>
            </w:pPr>
            <w:r w:rsidRPr="000F18F3">
              <w:t>Clause</w:t>
            </w:r>
            <w:r>
              <w:t xml:space="preserve"> 125</w:t>
            </w:r>
          </w:p>
        </w:tc>
        <w:tc>
          <w:tcPr>
            <w:tcW w:w="1514" w:type="dxa"/>
          </w:tcPr>
          <w:p w14:paraId="22CA3168" w14:textId="79B08788" w:rsidR="00E7663C" w:rsidRPr="00B04C01" w:rsidDel="00EF5071" w:rsidRDefault="00E7663C" w:rsidP="00E7663C">
            <w:pPr>
              <w:pStyle w:val="TTableText"/>
            </w:pPr>
            <w:r w:rsidRPr="00AB7E1C">
              <w:t>Clause</w:t>
            </w:r>
            <w:r>
              <w:t xml:space="preserve"> 127</w:t>
            </w:r>
          </w:p>
        </w:tc>
        <w:tc>
          <w:tcPr>
            <w:tcW w:w="1514" w:type="dxa"/>
          </w:tcPr>
          <w:p w14:paraId="41D63640" w14:textId="312F9507" w:rsidR="00E7663C" w:rsidRPr="00B04C01" w:rsidDel="00EF5071" w:rsidRDefault="00E7663C" w:rsidP="00E7663C">
            <w:pPr>
              <w:pStyle w:val="TTableText"/>
            </w:pPr>
            <w:r w:rsidRPr="009070E9">
              <w:t xml:space="preserve">Clause </w:t>
            </w:r>
            <w:r>
              <w:t>130</w:t>
            </w:r>
          </w:p>
        </w:tc>
        <w:tc>
          <w:tcPr>
            <w:tcW w:w="1505" w:type="dxa"/>
          </w:tcPr>
          <w:p w14:paraId="51EC1C6D" w14:textId="3D24BC7C" w:rsidR="00E7663C" w:rsidRPr="00B04C01" w:rsidDel="00EF5071" w:rsidRDefault="00E7663C" w:rsidP="00E7663C">
            <w:pPr>
              <w:pStyle w:val="TTableText"/>
            </w:pPr>
            <w:r w:rsidRPr="00D334ED">
              <w:t>Clause</w:t>
            </w:r>
            <w:r w:rsidRPr="002801A6">
              <w:t xml:space="preserve"> </w:t>
            </w:r>
            <w:r>
              <w:t>137</w:t>
            </w:r>
          </w:p>
        </w:tc>
      </w:tr>
      <w:tr w:rsidR="00E7663C" w:rsidRPr="00CA4237" w14:paraId="6B50AD11" w14:textId="77777777" w:rsidTr="00EF5071">
        <w:tc>
          <w:tcPr>
            <w:tcW w:w="1501" w:type="dxa"/>
          </w:tcPr>
          <w:p w14:paraId="18D551C7" w14:textId="0FE2EE46" w:rsidR="00E7663C" w:rsidRPr="009B1394" w:rsidRDefault="00E7663C" w:rsidP="00E7663C">
            <w:pPr>
              <w:pStyle w:val="TTableText"/>
            </w:pPr>
            <w:r w:rsidRPr="00DF4DB8">
              <w:t>Section 13</w:t>
            </w:r>
            <w:r>
              <w:t>5</w:t>
            </w:r>
          </w:p>
        </w:tc>
        <w:tc>
          <w:tcPr>
            <w:tcW w:w="1513" w:type="dxa"/>
          </w:tcPr>
          <w:p w14:paraId="4AAEF16B" w14:textId="288783F3" w:rsidR="00E7663C" w:rsidRPr="00B04C01" w:rsidDel="00EF5071" w:rsidRDefault="00E7663C" w:rsidP="00E7663C">
            <w:pPr>
              <w:pStyle w:val="TTableText"/>
            </w:pPr>
            <w:r>
              <w:t>Clause 120</w:t>
            </w:r>
          </w:p>
        </w:tc>
        <w:tc>
          <w:tcPr>
            <w:tcW w:w="1514" w:type="dxa"/>
          </w:tcPr>
          <w:p w14:paraId="34708391" w14:textId="73E863C8" w:rsidR="00E7663C" w:rsidRPr="00B04C01" w:rsidDel="00EF5071" w:rsidRDefault="00E7663C" w:rsidP="00E7663C">
            <w:pPr>
              <w:pStyle w:val="TTableText"/>
            </w:pPr>
            <w:r w:rsidRPr="000F18F3">
              <w:t>Clause</w:t>
            </w:r>
            <w:r>
              <w:t xml:space="preserve"> 126</w:t>
            </w:r>
          </w:p>
        </w:tc>
        <w:tc>
          <w:tcPr>
            <w:tcW w:w="1514" w:type="dxa"/>
          </w:tcPr>
          <w:p w14:paraId="5B742884" w14:textId="5B8AFF0A" w:rsidR="00E7663C" w:rsidRPr="00B04C01" w:rsidDel="00EF5071" w:rsidRDefault="00E7663C" w:rsidP="00E7663C">
            <w:pPr>
              <w:pStyle w:val="TTableText"/>
            </w:pPr>
            <w:r w:rsidRPr="00AB7E1C">
              <w:t>Clause</w:t>
            </w:r>
            <w:r>
              <w:t xml:space="preserve"> 128</w:t>
            </w:r>
          </w:p>
        </w:tc>
        <w:tc>
          <w:tcPr>
            <w:tcW w:w="1514" w:type="dxa"/>
          </w:tcPr>
          <w:p w14:paraId="12433DCD" w14:textId="0F36AF4F" w:rsidR="00E7663C" w:rsidRPr="00B04C01" w:rsidDel="00EF5071" w:rsidRDefault="00E7663C" w:rsidP="00E7663C">
            <w:pPr>
              <w:pStyle w:val="TTableText"/>
            </w:pPr>
            <w:r w:rsidRPr="009070E9">
              <w:t xml:space="preserve">Clause </w:t>
            </w:r>
            <w:r>
              <w:t>131</w:t>
            </w:r>
          </w:p>
        </w:tc>
        <w:tc>
          <w:tcPr>
            <w:tcW w:w="1505" w:type="dxa"/>
          </w:tcPr>
          <w:p w14:paraId="38A69FE4" w14:textId="03184A0E" w:rsidR="00E7663C" w:rsidRPr="00B04C01" w:rsidDel="00EF5071" w:rsidRDefault="00E7663C" w:rsidP="00E7663C">
            <w:pPr>
              <w:pStyle w:val="TTableText"/>
            </w:pPr>
            <w:r w:rsidRPr="00D334ED">
              <w:t>Clause</w:t>
            </w:r>
            <w:r w:rsidRPr="002801A6">
              <w:t xml:space="preserve"> </w:t>
            </w:r>
            <w:r>
              <w:t>138</w:t>
            </w:r>
          </w:p>
        </w:tc>
      </w:tr>
      <w:tr w:rsidR="00E7663C" w:rsidRPr="00CA4237" w14:paraId="31622BDD" w14:textId="77777777" w:rsidTr="00EF5071">
        <w:tc>
          <w:tcPr>
            <w:tcW w:w="1501" w:type="dxa"/>
          </w:tcPr>
          <w:p w14:paraId="401675F9" w14:textId="074E0D83" w:rsidR="00E7663C" w:rsidRPr="00DF4DB8" w:rsidRDefault="00E7663C" w:rsidP="00E7663C">
            <w:pPr>
              <w:pStyle w:val="TTableText"/>
            </w:pPr>
            <w:r w:rsidRPr="006B742A">
              <w:t>Section 13</w:t>
            </w:r>
            <w:r>
              <w:t>6</w:t>
            </w:r>
          </w:p>
        </w:tc>
        <w:tc>
          <w:tcPr>
            <w:tcW w:w="1513" w:type="dxa"/>
          </w:tcPr>
          <w:p w14:paraId="38B8AA19" w14:textId="48B8B490" w:rsidR="00E7663C" w:rsidRPr="00B04C01" w:rsidDel="00EF5071" w:rsidRDefault="00E7663C" w:rsidP="00E7663C">
            <w:pPr>
              <w:pStyle w:val="TTableText"/>
            </w:pPr>
            <w:r>
              <w:t>Clause 121</w:t>
            </w:r>
          </w:p>
        </w:tc>
        <w:tc>
          <w:tcPr>
            <w:tcW w:w="1514" w:type="dxa"/>
          </w:tcPr>
          <w:p w14:paraId="1F62565A" w14:textId="3B760125" w:rsidR="00E7663C" w:rsidRPr="00B04C01" w:rsidDel="00EF5071" w:rsidRDefault="00E7663C" w:rsidP="00E7663C">
            <w:pPr>
              <w:pStyle w:val="TTableText"/>
            </w:pPr>
            <w:r w:rsidRPr="000F18F3">
              <w:t>Clause</w:t>
            </w:r>
            <w:r>
              <w:t xml:space="preserve"> 127</w:t>
            </w:r>
          </w:p>
        </w:tc>
        <w:tc>
          <w:tcPr>
            <w:tcW w:w="1514" w:type="dxa"/>
          </w:tcPr>
          <w:p w14:paraId="1A97894C" w14:textId="7AA18D42" w:rsidR="00E7663C" w:rsidRPr="00B04C01" w:rsidDel="00EF5071" w:rsidRDefault="00E7663C" w:rsidP="00E7663C">
            <w:pPr>
              <w:pStyle w:val="TTableText"/>
            </w:pPr>
            <w:r w:rsidRPr="00AB7E1C">
              <w:t>Clause</w:t>
            </w:r>
            <w:r>
              <w:t xml:space="preserve"> 129</w:t>
            </w:r>
          </w:p>
        </w:tc>
        <w:tc>
          <w:tcPr>
            <w:tcW w:w="1514" w:type="dxa"/>
          </w:tcPr>
          <w:p w14:paraId="427AF0D7" w14:textId="7037AE53" w:rsidR="00E7663C" w:rsidRPr="00B04C01" w:rsidDel="00EF5071" w:rsidRDefault="00E7663C" w:rsidP="00E7663C">
            <w:pPr>
              <w:pStyle w:val="TTableText"/>
            </w:pPr>
            <w:r w:rsidRPr="009070E9">
              <w:t xml:space="preserve">Clause </w:t>
            </w:r>
            <w:r>
              <w:t>132</w:t>
            </w:r>
            <w:r w:rsidRPr="009070E9">
              <w:t xml:space="preserve"> </w:t>
            </w:r>
          </w:p>
        </w:tc>
        <w:tc>
          <w:tcPr>
            <w:tcW w:w="1505" w:type="dxa"/>
          </w:tcPr>
          <w:p w14:paraId="017645D8" w14:textId="7BAD09B4" w:rsidR="00E7663C" w:rsidRPr="00B04C01" w:rsidDel="00EF5071" w:rsidRDefault="00E7663C" w:rsidP="00E7663C">
            <w:pPr>
              <w:pStyle w:val="TTableText"/>
            </w:pPr>
            <w:r w:rsidRPr="00470188">
              <w:t>Clause</w:t>
            </w:r>
            <w:r>
              <w:t xml:space="preserve"> 139</w:t>
            </w:r>
          </w:p>
        </w:tc>
      </w:tr>
      <w:tr w:rsidR="00E7663C" w:rsidRPr="00CA4237" w14:paraId="3FB7EAEF" w14:textId="77777777" w:rsidTr="00EF5071">
        <w:tc>
          <w:tcPr>
            <w:tcW w:w="1501" w:type="dxa"/>
          </w:tcPr>
          <w:p w14:paraId="38603935" w14:textId="58691329" w:rsidR="00E7663C" w:rsidRPr="00DF4DB8" w:rsidRDefault="00E7663C" w:rsidP="00E7663C">
            <w:pPr>
              <w:pStyle w:val="TTableText"/>
            </w:pPr>
            <w:r w:rsidRPr="006B742A">
              <w:t>Section 13</w:t>
            </w:r>
            <w:r>
              <w:t>7</w:t>
            </w:r>
          </w:p>
        </w:tc>
        <w:tc>
          <w:tcPr>
            <w:tcW w:w="1513" w:type="dxa"/>
          </w:tcPr>
          <w:p w14:paraId="5E7F8855" w14:textId="3A8B3924" w:rsidR="00E7663C" w:rsidRPr="00B04C01" w:rsidDel="00EF5071" w:rsidRDefault="00E7663C" w:rsidP="00E7663C">
            <w:pPr>
              <w:pStyle w:val="TTableText"/>
            </w:pPr>
            <w:r>
              <w:t>Clause 122</w:t>
            </w:r>
          </w:p>
        </w:tc>
        <w:tc>
          <w:tcPr>
            <w:tcW w:w="1514" w:type="dxa"/>
          </w:tcPr>
          <w:p w14:paraId="5D9E1C2A" w14:textId="2829F538" w:rsidR="00E7663C" w:rsidRPr="00B04C01" w:rsidDel="00EF5071" w:rsidRDefault="00E7663C" w:rsidP="00E7663C">
            <w:pPr>
              <w:pStyle w:val="TTableText"/>
            </w:pPr>
            <w:r w:rsidRPr="000F18F3">
              <w:t>Clause</w:t>
            </w:r>
            <w:r>
              <w:t xml:space="preserve"> 128</w:t>
            </w:r>
          </w:p>
        </w:tc>
        <w:tc>
          <w:tcPr>
            <w:tcW w:w="1514" w:type="dxa"/>
          </w:tcPr>
          <w:p w14:paraId="15AB57B2" w14:textId="5650E369" w:rsidR="00E7663C" w:rsidRPr="00B04C01" w:rsidDel="00EF5071" w:rsidRDefault="00E7663C" w:rsidP="00E7663C">
            <w:pPr>
              <w:pStyle w:val="TTableText"/>
            </w:pPr>
            <w:r w:rsidRPr="00AB7E1C">
              <w:t>Clause</w:t>
            </w:r>
            <w:r>
              <w:t xml:space="preserve"> 130</w:t>
            </w:r>
          </w:p>
        </w:tc>
        <w:tc>
          <w:tcPr>
            <w:tcW w:w="1514" w:type="dxa"/>
          </w:tcPr>
          <w:p w14:paraId="694FF25F" w14:textId="2859ED18" w:rsidR="00E7663C" w:rsidRPr="00B04C01" w:rsidDel="00EF5071" w:rsidRDefault="00E7663C" w:rsidP="00E7663C">
            <w:pPr>
              <w:pStyle w:val="TTableText"/>
            </w:pPr>
            <w:r w:rsidRPr="009070E9">
              <w:t xml:space="preserve">Clause </w:t>
            </w:r>
            <w:r>
              <w:t>133</w:t>
            </w:r>
          </w:p>
        </w:tc>
        <w:tc>
          <w:tcPr>
            <w:tcW w:w="1505" w:type="dxa"/>
          </w:tcPr>
          <w:p w14:paraId="3B1214E2" w14:textId="056CA029" w:rsidR="00E7663C" w:rsidRPr="00B04C01" w:rsidDel="00EF5071" w:rsidRDefault="00E7663C" w:rsidP="00E7663C">
            <w:pPr>
              <w:pStyle w:val="TTableText"/>
            </w:pPr>
            <w:r w:rsidRPr="00470188">
              <w:t>Clause</w:t>
            </w:r>
            <w:r w:rsidRPr="002F7D3A">
              <w:t xml:space="preserve"> </w:t>
            </w:r>
            <w:r>
              <w:t>140</w:t>
            </w:r>
          </w:p>
        </w:tc>
      </w:tr>
      <w:tr w:rsidR="00E7663C" w:rsidRPr="00CA4237" w14:paraId="2A0D945A" w14:textId="77777777" w:rsidTr="00EF5071">
        <w:tc>
          <w:tcPr>
            <w:tcW w:w="1501" w:type="dxa"/>
          </w:tcPr>
          <w:p w14:paraId="5D60E1A1" w14:textId="5210EB0D" w:rsidR="00E7663C" w:rsidRPr="00DF4DB8" w:rsidRDefault="00E7663C" w:rsidP="00E7663C">
            <w:pPr>
              <w:pStyle w:val="TTableText"/>
            </w:pPr>
            <w:r w:rsidRPr="006B742A">
              <w:t>Section 13</w:t>
            </w:r>
            <w:r>
              <w:t>8</w:t>
            </w:r>
          </w:p>
        </w:tc>
        <w:tc>
          <w:tcPr>
            <w:tcW w:w="1513" w:type="dxa"/>
          </w:tcPr>
          <w:p w14:paraId="68BCCAE2" w14:textId="70D46847" w:rsidR="00E7663C" w:rsidRPr="00B04C01" w:rsidDel="00EF5071" w:rsidRDefault="00E7663C" w:rsidP="00E7663C">
            <w:pPr>
              <w:pStyle w:val="TTableText"/>
            </w:pPr>
            <w:r>
              <w:t>Clause 123</w:t>
            </w:r>
          </w:p>
        </w:tc>
        <w:tc>
          <w:tcPr>
            <w:tcW w:w="1514" w:type="dxa"/>
          </w:tcPr>
          <w:p w14:paraId="2DC0216F" w14:textId="0A1EC8E2" w:rsidR="00E7663C" w:rsidRPr="00B04C01" w:rsidDel="00EF5071" w:rsidRDefault="00E7663C" w:rsidP="00E7663C">
            <w:pPr>
              <w:pStyle w:val="TTableText"/>
            </w:pPr>
            <w:r w:rsidRPr="000F18F3">
              <w:t>Clause</w:t>
            </w:r>
            <w:r>
              <w:t xml:space="preserve"> 129</w:t>
            </w:r>
          </w:p>
        </w:tc>
        <w:tc>
          <w:tcPr>
            <w:tcW w:w="1514" w:type="dxa"/>
          </w:tcPr>
          <w:p w14:paraId="3ECF774A" w14:textId="71D49315" w:rsidR="00E7663C" w:rsidRPr="00B04C01" w:rsidDel="00EF5071" w:rsidRDefault="00E7663C" w:rsidP="00E7663C">
            <w:pPr>
              <w:pStyle w:val="TTableText"/>
            </w:pPr>
            <w:r w:rsidRPr="00AB7E1C">
              <w:t>Clause</w:t>
            </w:r>
            <w:r>
              <w:t xml:space="preserve"> 131</w:t>
            </w:r>
          </w:p>
        </w:tc>
        <w:tc>
          <w:tcPr>
            <w:tcW w:w="1514" w:type="dxa"/>
          </w:tcPr>
          <w:p w14:paraId="3820352A" w14:textId="52DAB0EB" w:rsidR="00E7663C" w:rsidRPr="00B04C01" w:rsidDel="00EF5071" w:rsidRDefault="00E7663C" w:rsidP="00E7663C">
            <w:pPr>
              <w:pStyle w:val="TTableText"/>
            </w:pPr>
            <w:r w:rsidRPr="009070E9">
              <w:t xml:space="preserve">Clause </w:t>
            </w:r>
            <w:r>
              <w:t>134</w:t>
            </w:r>
          </w:p>
        </w:tc>
        <w:tc>
          <w:tcPr>
            <w:tcW w:w="1505" w:type="dxa"/>
          </w:tcPr>
          <w:p w14:paraId="46A45995" w14:textId="36E00F88" w:rsidR="00E7663C" w:rsidRPr="00B04C01" w:rsidDel="00EF5071" w:rsidRDefault="00E7663C" w:rsidP="00E7663C">
            <w:pPr>
              <w:pStyle w:val="TTableText"/>
            </w:pPr>
            <w:r w:rsidRPr="00470188">
              <w:t>Clause</w:t>
            </w:r>
            <w:r w:rsidRPr="002F7D3A">
              <w:t xml:space="preserve"> </w:t>
            </w:r>
            <w:r>
              <w:t>141</w:t>
            </w:r>
          </w:p>
        </w:tc>
      </w:tr>
      <w:tr w:rsidR="00E7663C" w:rsidRPr="00CA4237" w14:paraId="5F3F84C4" w14:textId="77777777" w:rsidTr="00EF5071">
        <w:tc>
          <w:tcPr>
            <w:tcW w:w="1501" w:type="dxa"/>
          </w:tcPr>
          <w:p w14:paraId="1793DF3E" w14:textId="66B51619" w:rsidR="00E7663C" w:rsidRPr="006B742A" w:rsidRDefault="00E7663C" w:rsidP="00E7663C">
            <w:pPr>
              <w:pStyle w:val="TTableText"/>
            </w:pPr>
            <w:r w:rsidRPr="00200192">
              <w:t>Section 1</w:t>
            </w:r>
            <w:r>
              <w:t>39</w:t>
            </w:r>
          </w:p>
        </w:tc>
        <w:tc>
          <w:tcPr>
            <w:tcW w:w="1513" w:type="dxa"/>
          </w:tcPr>
          <w:p w14:paraId="1EE80533" w14:textId="77C572EA" w:rsidR="00E7663C" w:rsidRPr="00B04C01" w:rsidDel="00EF5071" w:rsidRDefault="00E7663C" w:rsidP="00E7663C">
            <w:pPr>
              <w:pStyle w:val="TTableText"/>
            </w:pPr>
            <w:r>
              <w:t>Clause 124</w:t>
            </w:r>
          </w:p>
        </w:tc>
        <w:tc>
          <w:tcPr>
            <w:tcW w:w="1514" w:type="dxa"/>
          </w:tcPr>
          <w:p w14:paraId="461C276E" w14:textId="109BF01A" w:rsidR="00E7663C" w:rsidRPr="00B04C01" w:rsidDel="00EF5071" w:rsidRDefault="00E7663C" w:rsidP="00E7663C">
            <w:pPr>
              <w:pStyle w:val="TTableText"/>
            </w:pPr>
            <w:r w:rsidRPr="000F18F3">
              <w:t>Clause</w:t>
            </w:r>
            <w:r>
              <w:t xml:space="preserve"> 130</w:t>
            </w:r>
          </w:p>
        </w:tc>
        <w:tc>
          <w:tcPr>
            <w:tcW w:w="1514" w:type="dxa"/>
          </w:tcPr>
          <w:p w14:paraId="41217FC0" w14:textId="15122824" w:rsidR="00E7663C" w:rsidRPr="00B04C01" w:rsidDel="00EF5071" w:rsidRDefault="00E7663C" w:rsidP="00E7663C">
            <w:pPr>
              <w:pStyle w:val="TTableText"/>
            </w:pPr>
            <w:r w:rsidRPr="00AB7E1C">
              <w:t>Clause</w:t>
            </w:r>
            <w:r>
              <w:t xml:space="preserve"> 132</w:t>
            </w:r>
          </w:p>
        </w:tc>
        <w:tc>
          <w:tcPr>
            <w:tcW w:w="1514" w:type="dxa"/>
          </w:tcPr>
          <w:p w14:paraId="3D2ECBF5" w14:textId="45A95622" w:rsidR="00E7663C" w:rsidRPr="00B04C01" w:rsidDel="00EF5071" w:rsidRDefault="00E7663C" w:rsidP="00E7663C">
            <w:pPr>
              <w:pStyle w:val="TTableText"/>
            </w:pPr>
            <w:r w:rsidRPr="009070E9">
              <w:t xml:space="preserve">Clause </w:t>
            </w:r>
            <w:r>
              <w:t>135</w:t>
            </w:r>
          </w:p>
        </w:tc>
        <w:tc>
          <w:tcPr>
            <w:tcW w:w="1505" w:type="dxa"/>
          </w:tcPr>
          <w:p w14:paraId="47533C5D" w14:textId="4C316A82" w:rsidR="00E7663C" w:rsidRPr="00B04C01" w:rsidDel="00EF5071" w:rsidRDefault="00E7663C" w:rsidP="00E7663C">
            <w:pPr>
              <w:pStyle w:val="TTableText"/>
            </w:pPr>
            <w:r w:rsidRPr="00470188">
              <w:t>Clause</w:t>
            </w:r>
            <w:r w:rsidRPr="002F7D3A">
              <w:t xml:space="preserve"> </w:t>
            </w:r>
            <w:r>
              <w:t>142</w:t>
            </w:r>
          </w:p>
        </w:tc>
      </w:tr>
      <w:tr w:rsidR="00E7663C" w:rsidRPr="00CA4237" w14:paraId="4038D230" w14:textId="77777777" w:rsidTr="00EF5071">
        <w:tc>
          <w:tcPr>
            <w:tcW w:w="1501" w:type="dxa"/>
          </w:tcPr>
          <w:p w14:paraId="32B2ACD6" w14:textId="2B4A4132" w:rsidR="00E7663C" w:rsidRPr="00200192" w:rsidRDefault="00E7663C" w:rsidP="00E7663C">
            <w:pPr>
              <w:pStyle w:val="TTableText"/>
            </w:pPr>
            <w:r w:rsidRPr="00200192">
              <w:t>Section 1</w:t>
            </w:r>
            <w:r>
              <w:t>40</w:t>
            </w:r>
          </w:p>
        </w:tc>
        <w:tc>
          <w:tcPr>
            <w:tcW w:w="1513" w:type="dxa"/>
          </w:tcPr>
          <w:p w14:paraId="0B9D4F28" w14:textId="6D50DD3B" w:rsidR="00E7663C" w:rsidRPr="00B04C01" w:rsidDel="00EF5071" w:rsidRDefault="00E7663C" w:rsidP="00E7663C">
            <w:pPr>
              <w:pStyle w:val="TTableText"/>
            </w:pPr>
            <w:r>
              <w:t>Clause 125</w:t>
            </w:r>
          </w:p>
        </w:tc>
        <w:tc>
          <w:tcPr>
            <w:tcW w:w="1514" w:type="dxa"/>
          </w:tcPr>
          <w:p w14:paraId="2CF27AF6" w14:textId="1748A569" w:rsidR="00E7663C" w:rsidRPr="00B04C01" w:rsidDel="00EF5071" w:rsidRDefault="00E7663C" w:rsidP="00E7663C">
            <w:pPr>
              <w:pStyle w:val="TTableText"/>
            </w:pPr>
            <w:r w:rsidRPr="000F18F3">
              <w:t>Clause</w:t>
            </w:r>
            <w:r>
              <w:t xml:space="preserve"> 131</w:t>
            </w:r>
          </w:p>
        </w:tc>
        <w:tc>
          <w:tcPr>
            <w:tcW w:w="1514" w:type="dxa"/>
          </w:tcPr>
          <w:p w14:paraId="6D640981" w14:textId="36D8930F" w:rsidR="00E7663C" w:rsidRPr="00B04C01" w:rsidDel="00EF5071" w:rsidRDefault="00E7663C" w:rsidP="00E7663C">
            <w:pPr>
              <w:pStyle w:val="TTableText"/>
            </w:pPr>
            <w:r w:rsidRPr="00AB7E1C">
              <w:t>Clause</w:t>
            </w:r>
            <w:r>
              <w:t xml:space="preserve"> 133</w:t>
            </w:r>
          </w:p>
        </w:tc>
        <w:tc>
          <w:tcPr>
            <w:tcW w:w="1514" w:type="dxa"/>
          </w:tcPr>
          <w:p w14:paraId="31CD8769" w14:textId="25C44A97" w:rsidR="00E7663C" w:rsidRPr="00B04C01" w:rsidDel="00EF5071" w:rsidRDefault="00E7663C" w:rsidP="00E7663C">
            <w:pPr>
              <w:pStyle w:val="TTableText"/>
            </w:pPr>
            <w:r w:rsidRPr="009070E9">
              <w:t xml:space="preserve">Clause </w:t>
            </w:r>
            <w:r>
              <w:t>136</w:t>
            </w:r>
          </w:p>
        </w:tc>
        <w:tc>
          <w:tcPr>
            <w:tcW w:w="1505" w:type="dxa"/>
          </w:tcPr>
          <w:p w14:paraId="34D09033" w14:textId="5ACA1B6A" w:rsidR="00E7663C" w:rsidRPr="00B04C01" w:rsidDel="00EF5071" w:rsidRDefault="00E7663C" w:rsidP="00E7663C">
            <w:pPr>
              <w:pStyle w:val="TTableText"/>
            </w:pPr>
            <w:r w:rsidRPr="00470188">
              <w:t>Clause</w:t>
            </w:r>
            <w:r w:rsidRPr="002F7D3A">
              <w:t xml:space="preserve"> </w:t>
            </w:r>
            <w:r>
              <w:t>143</w:t>
            </w:r>
          </w:p>
        </w:tc>
      </w:tr>
      <w:tr w:rsidR="00E7663C" w:rsidRPr="00CA4237" w14:paraId="63B3AE80" w14:textId="77777777" w:rsidTr="00EF5071">
        <w:tc>
          <w:tcPr>
            <w:tcW w:w="1501" w:type="dxa"/>
          </w:tcPr>
          <w:p w14:paraId="1CB15ADF" w14:textId="05F822D7" w:rsidR="00E7663C" w:rsidRPr="00200192" w:rsidRDefault="00E7663C" w:rsidP="00E7663C">
            <w:pPr>
              <w:pStyle w:val="TTableText"/>
            </w:pPr>
            <w:r w:rsidRPr="00221993">
              <w:t>Section 14</w:t>
            </w:r>
            <w:r>
              <w:t>1</w:t>
            </w:r>
          </w:p>
        </w:tc>
        <w:tc>
          <w:tcPr>
            <w:tcW w:w="1513" w:type="dxa"/>
          </w:tcPr>
          <w:p w14:paraId="5AF7D3C8" w14:textId="52442428" w:rsidR="00E7663C" w:rsidRPr="00B04C01" w:rsidDel="00EF5071" w:rsidRDefault="00E7663C" w:rsidP="00E7663C">
            <w:pPr>
              <w:pStyle w:val="TTableText"/>
            </w:pPr>
            <w:r>
              <w:t>-</w:t>
            </w:r>
          </w:p>
        </w:tc>
        <w:tc>
          <w:tcPr>
            <w:tcW w:w="1514" w:type="dxa"/>
          </w:tcPr>
          <w:p w14:paraId="70849764" w14:textId="5EF5C884" w:rsidR="00E7663C" w:rsidRPr="00B04C01" w:rsidDel="00EF5071" w:rsidRDefault="00E7663C" w:rsidP="00E7663C">
            <w:pPr>
              <w:pStyle w:val="TTableText"/>
            </w:pPr>
            <w:r>
              <w:t>-</w:t>
            </w:r>
          </w:p>
        </w:tc>
        <w:tc>
          <w:tcPr>
            <w:tcW w:w="1514" w:type="dxa"/>
          </w:tcPr>
          <w:p w14:paraId="29B0BB36" w14:textId="10DD693C" w:rsidR="00E7663C" w:rsidRPr="00B04C01" w:rsidDel="00EF5071" w:rsidRDefault="00E7663C" w:rsidP="00E7663C">
            <w:pPr>
              <w:pStyle w:val="TTableText"/>
            </w:pPr>
            <w:r>
              <w:t>-</w:t>
            </w:r>
          </w:p>
        </w:tc>
        <w:tc>
          <w:tcPr>
            <w:tcW w:w="1514" w:type="dxa"/>
          </w:tcPr>
          <w:p w14:paraId="7C0ABF09" w14:textId="48F43EB6" w:rsidR="00E7663C" w:rsidRPr="00B04C01" w:rsidDel="00EF5071" w:rsidRDefault="00E7663C" w:rsidP="00E7663C">
            <w:pPr>
              <w:pStyle w:val="TTableText"/>
            </w:pPr>
            <w:r w:rsidRPr="009070E9">
              <w:t xml:space="preserve">Clause </w:t>
            </w:r>
            <w:r>
              <w:t>137</w:t>
            </w:r>
          </w:p>
        </w:tc>
        <w:tc>
          <w:tcPr>
            <w:tcW w:w="1505" w:type="dxa"/>
          </w:tcPr>
          <w:p w14:paraId="434FB3DB" w14:textId="28F97FA7" w:rsidR="00E7663C" w:rsidRPr="00B04C01" w:rsidDel="00EF5071" w:rsidRDefault="00E7663C" w:rsidP="00E7663C">
            <w:pPr>
              <w:pStyle w:val="TTableText"/>
            </w:pPr>
            <w:r w:rsidRPr="00470188">
              <w:t>Clause</w:t>
            </w:r>
            <w:r w:rsidRPr="002F7D3A">
              <w:t xml:space="preserve"> </w:t>
            </w:r>
            <w:r>
              <w:t>144</w:t>
            </w:r>
          </w:p>
        </w:tc>
      </w:tr>
      <w:tr w:rsidR="00E7663C" w:rsidRPr="00CA4237" w14:paraId="0A947D6E" w14:textId="77777777" w:rsidTr="00EF5071">
        <w:tc>
          <w:tcPr>
            <w:tcW w:w="1501" w:type="dxa"/>
          </w:tcPr>
          <w:p w14:paraId="4F795158" w14:textId="1B5D3EB1" w:rsidR="00E7663C" w:rsidRPr="00200192" w:rsidRDefault="00E7663C" w:rsidP="00E7663C">
            <w:pPr>
              <w:pStyle w:val="TTableText"/>
            </w:pPr>
            <w:r w:rsidRPr="00221993">
              <w:t>Section 14</w:t>
            </w:r>
            <w:r>
              <w:t>2</w:t>
            </w:r>
          </w:p>
        </w:tc>
        <w:tc>
          <w:tcPr>
            <w:tcW w:w="1513" w:type="dxa"/>
          </w:tcPr>
          <w:p w14:paraId="7C328A5C" w14:textId="50739D2C" w:rsidR="00E7663C" w:rsidRPr="00B04C01" w:rsidDel="00EF5071" w:rsidRDefault="00E7663C" w:rsidP="00E7663C">
            <w:pPr>
              <w:pStyle w:val="TTableText"/>
            </w:pPr>
            <w:r>
              <w:t>Clause 126</w:t>
            </w:r>
          </w:p>
        </w:tc>
        <w:tc>
          <w:tcPr>
            <w:tcW w:w="1514" w:type="dxa"/>
          </w:tcPr>
          <w:p w14:paraId="39F2F31E" w14:textId="509D8E5A" w:rsidR="00E7663C" w:rsidRPr="00B04C01" w:rsidDel="00EF5071" w:rsidRDefault="00E7663C" w:rsidP="00E7663C">
            <w:pPr>
              <w:pStyle w:val="TTableText"/>
            </w:pPr>
            <w:r w:rsidRPr="000F18F3">
              <w:t>Clause</w:t>
            </w:r>
            <w:r>
              <w:t xml:space="preserve"> 132</w:t>
            </w:r>
          </w:p>
        </w:tc>
        <w:tc>
          <w:tcPr>
            <w:tcW w:w="1514" w:type="dxa"/>
          </w:tcPr>
          <w:p w14:paraId="38659DF1" w14:textId="7078DD79" w:rsidR="00E7663C" w:rsidRPr="00B04C01" w:rsidDel="00EF5071" w:rsidRDefault="00E7663C" w:rsidP="00E7663C">
            <w:pPr>
              <w:pStyle w:val="TTableText"/>
            </w:pPr>
            <w:r w:rsidRPr="00AB7E1C">
              <w:t>Clause</w:t>
            </w:r>
            <w:r>
              <w:t xml:space="preserve"> 134</w:t>
            </w:r>
          </w:p>
        </w:tc>
        <w:tc>
          <w:tcPr>
            <w:tcW w:w="1514" w:type="dxa"/>
          </w:tcPr>
          <w:p w14:paraId="2D68EA70" w14:textId="3F04A4C1" w:rsidR="00E7663C" w:rsidRPr="00B04C01" w:rsidDel="00EF5071" w:rsidRDefault="00E7663C" w:rsidP="00E7663C">
            <w:pPr>
              <w:pStyle w:val="TTableText"/>
            </w:pPr>
            <w:r w:rsidRPr="009070E9">
              <w:t xml:space="preserve">Clause </w:t>
            </w:r>
            <w:r>
              <w:t>138</w:t>
            </w:r>
          </w:p>
        </w:tc>
        <w:tc>
          <w:tcPr>
            <w:tcW w:w="1505" w:type="dxa"/>
          </w:tcPr>
          <w:p w14:paraId="2CF693E5" w14:textId="5E8AC357" w:rsidR="00E7663C" w:rsidRPr="00B04C01" w:rsidDel="00EF5071" w:rsidRDefault="00E7663C" w:rsidP="00E7663C">
            <w:pPr>
              <w:pStyle w:val="TTableText"/>
            </w:pPr>
            <w:r w:rsidRPr="00470188">
              <w:t>Clause</w:t>
            </w:r>
            <w:r w:rsidRPr="002F7D3A">
              <w:t xml:space="preserve"> </w:t>
            </w:r>
            <w:r>
              <w:t>145</w:t>
            </w:r>
          </w:p>
        </w:tc>
      </w:tr>
      <w:tr w:rsidR="00E7663C" w:rsidRPr="00CA4237" w14:paraId="42AFCBA1" w14:textId="77777777" w:rsidTr="00EF5071">
        <w:tc>
          <w:tcPr>
            <w:tcW w:w="1501" w:type="dxa"/>
          </w:tcPr>
          <w:p w14:paraId="4BED9CE4" w14:textId="633AC2B2" w:rsidR="00E7663C" w:rsidRPr="00200192" w:rsidRDefault="00E7663C" w:rsidP="00E7663C">
            <w:pPr>
              <w:pStyle w:val="TTableText"/>
            </w:pPr>
            <w:r w:rsidRPr="00221993">
              <w:t>Section 14</w:t>
            </w:r>
            <w:r>
              <w:t>3</w:t>
            </w:r>
          </w:p>
        </w:tc>
        <w:tc>
          <w:tcPr>
            <w:tcW w:w="1513" w:type="dxa"/>
          </w:tcPr>
          <w:p w14:paraId="75A8B203" w14:textId="30170A27" w:rsidR="00E7663C" w:rsidRPr="00B04C01" w:rsidDel="00EF5071" w:rsidRDefault="00E7663C" w:rsidP="00E7663C">
            <w:pPr>
              <w:pStyle w:val="TTableText"/>
            </w:pPr>
            <w:r>
              <w:t>Clause 127</w:t>
            </w:r>
          </w:p>
        </w:tc>
        <w:tc>
          <w:tcPr>
            <w:tcW w:w="1514" w:type="dxa"/>
          </w:tcPr>
          <w:p w14:paraId="63C21F77" w14:textId="5EDB0937" w:rsidR="00E7663C" w:rsidRPr="00B04C01" w:rsidDel="00EF5071" w:rsidRDefault="00E7663C" w:rsidP="00E7663C">
            <w:pPr>
              <w:pStyle w:val="TTableText"/>
            </w:pPr>
            <w:r w:rsidRPr="000F18F3">
              <w:t>Clause</w:t>
            </w:r>
            <w:r>
              <w:t xml:space="preserve"> 133 </w:t>
            </w:r>
          </w:p>
        </w:tc>
        <w:tc>
          <w:tcPr>
            <w:tcW w:w="1514" w:type="dxa"/>
          </w:tcPr>
          <w:p w14:paraId="293DF42B" w14:textId="33EEC55E" w:rsidR="00E7663C" w:rsidRPr="00B04C01" w:rsidDel="00EF5071" w:rsidRDefault="00E7663C" w:rsidP="00E7663C">
            <w:pPr>
              <w:pStyle w:val="TTableText"/>
            </w:pPr>
            <w:r w:rsidRPr="00AB7E1C">
              <w:t>Clause</w:t>
            </w:r>
            <w:r>
              <w:t xml:space="preserve"> 135</w:t>
            </w:r>
          </w:p>
        </w:tc>
        <w:tc>
          <w:tcPr>
            <w:tcW w:w="1514" w:type="dxa"/>
          </w:tcPr>
          <w:p w14:paraId="48CCEA97" w14:textId="3C7336BE" w:rsidR="00E7663C" w:rsidRPr="00B04C01" w:rsidDel="00EF5071" w:rsidRDefault="00E7663C" w:rsidP="00E7663C">
            <w:pPr>
              <w:pStyle w:val="TTableText"/>
            </w:pPr>
            <w:r w:rsidRPr="009070E9">
              <w:t xml:space="preserve">Clause </w:t>
            </w:r>
            <w:r>
              <w:t>139</w:t>
            </w:r>
          </w:p>
        </w:tc>
        <w:tc>
          <w:tcPr>
            <w:tcW w:w="1505" w:type="dxa"/>
          </w:tcPr>
          <w:p w14:paraId="78507BF1" w14:textId="17B9BE61" w:rsidR="00E7663C" w:rsidRPr="00B04C01" w:rsidDel="00EF5071" w:rsidRDefault="00E7663C" w:rsidP="00E7663C">
            <w:pPr>
              <w:pStyle w:val="TTableText"/>
            </w:pPr>
            <w:r w:rsidRPr="00470188">
              <w:t>Clause</w:t>
            </w:r>
            <w:r w:rsidRPr="002F7D3A">
              <w:t xml:space="preserve"> </w:t>
            </w:r>
            <w:r>
              <w:t>146</w:t>
            </w:r>
          </w:p>
        </w:tc>
      </w:tr>
      <w:tr w:rsidR="00E7663C" w:rsidRPr="00CA4237" w14:paraId="1E96B3DD" w14:textId="77777777" w:rsidTr="00EF5071">
        <w:tc>
          <w:tcPr>
            <w:tcW w:w="1501" w:type="dxa"/>
          </w:tcPr>
          <w:p w14:paraId="0364F514" w14:textId="604C21EB" w:rsidR="00E7663C" w:rsidRPr="00200192" w:rsidRDefault="00E7663C" w:rsidP="00E7663C">
            <w:pPr>
              <w:pStyle w:val="TTableText"/>
            </w:pPr>
            <w:r w:rsidRPr="00221993">
              <w:t>Section 14</w:t>
            </w:r>
            <w:r>
              <w:t>4</w:t>
            </w:r>
          </w:p>
        </w:tc>
        <w:tc>
          <w:tcPr>
            <w:tcW w:w="1513" w:type="dxa"/>
          </w:tcPr>
          <w:p w14:paraId="531ABA69" w14:textId="021518E1" w:rsidR="00E7663C" w:rsidRPr="00B04C01" w:rsidDel="00EF5071" w:rsidRDefault="00E7663C" w:rsidP="00E7663C">
            <w:pPr>
              <w:pStyle w:val="TTableText"/>
            </w:pPr>
            <w:r>
              <w:t>Clause 128</w:t>
            </w:r>
          </w:p>
        </w:tc>
        <w:tc>
          <w:tcPr>
            <w:tcW w:w="1514" w:type="dxa"/>
          </w:tcPr>
          <w:p w14:paraId="436E3D2E" w14:textId="62BEF9BF" w:rsidR="00E7663C" w:rsidRPr="00B04C01" w:rsidDel="00EF5071" w:rsidRDefault="00E7663C" w:rsidP="00E7663C">
            <w:pPr>
              <w:pStyle w:val="TTableText"/>
            </w:pPr>
            <w:r w:rsidRPr="000F18F3">
              <w:t>Clause</w:t>
            </w:r>
            <w:r>
              <w:t xml:space="preserve"> 134</w:t>
            </w:r>
          </w:p>
        </w:tc>
        <w:tc>
          <w:tcPr>
            <w:tcW w:w="1514" w:type="dxa"/>
          </w:tcPr>
          <w:p w14:paraId="772DDF9B" w14:textId="410099F6" w:rsidR="00E7663C" w:rsidRPr="00B04C01" w:rsidDel="00EF5071" w:rsidRDefault="00E7663C" w:rsidP="00E7663C">
            <w:pPr>
              <w:pStyle w:val="TTableText"/>
            </w:pPr>
            <w:r w:rsidRPr="00AB7E1C">
              <w:t>Clause</w:t>
            </w:r>
            <w:r>
              <w:t xml:space="preserve"> 136</w:t>
            </w:r>
          </w:p>
        </w:tc>
        <w:tc>
          <w:tcPr>
            <w:tcW w:w="1514" w:type="dxa"/>
          </w:tcPr>
          <w:p w14:paraId="35E82B9B" w14:textId="13DDC0D4" w:rsidR="00E7663C" w:rsidRPr="00B04C01" w:rsidDel="00EF5071" w:rsidRDefault="00E7663C" w:rsidP="00E7663C">
            <w:pPr>
              <w:pStyle w:val="TTableText"/>
            </w:pPr>
            <w:r w:rsidRPr="009070E9">
              <w:t xml:space="preserve">Clause </w:t>
            </w:r>
            <w:r>
              <w:t>140</w:t>
            </w:r>
          </w:p>
        </w:tc>
        <w:tc>
          <w:tcPr>
            <w:tcW w:w="1505" w:type="dxa"/>
          </w:tcPr>
          <w:p w14:paraId="26DD9B2C" w14:textId="3E0F9072" w:rsidR="00E7663C" w:rsidRPr="00B04C01" w:rsidDel="00EF5071" w:rsidRDefault="00E7663C" w:rsidP="00E7663C">
            <w:pPr>
              <w:pStyle w:val="TTableText"/>
            </w:pPr>
            <w:r w:rsidRPr="00470188">
              <w:t>Clause</w:t>
            </w:r>
            <w:r w:rsidRPr="002F7D3A">
              <w:t xml:space="preserve"> </w:t>
            </w:r>
            <w:r>
              <w:t>147</w:t>
            </w:r>
          </w:p>
        </w:tc>
      </w:tr>
      <w:tr w:rsidR="00E7663C" w:rsidRPr="00CA4237" w14:paraId="62E9EF28" w14:textId="77777777" w:rsidTr="00EF5071">
        <w:tc>
          <w:tcPr>
            <w:tcW w:w="1501" w:type="dxa"/>
          </w:tcPr>
          <w:p w14:paraId="5CB74004" w14:textId="63BE2CDB" w:rsidR="00E7663C" w:rsidRPr="00200192" w:rsidRDefault="00E7663C" w:rsidP="00E7663C">
            <w:pPr>
              <w:pStyle w:val="TTableText"/>
            </w:pPr>
            <w:r w:rsidRPr="00221993">
              <w:t>Section 14</w:t>
            </w:r>
            <w:r>
              <w:t>5</w:t>
            </w:r>
          </w:p>
        </w:tc>
        <w:tc>
          <w:tcPr>
            <w:tcW w:w="1513" w:type="dxa"/>
          </w:tcPr>
          <w:p w14:paraId="7D1FC619" w14:textId="5994C765" w:rsidR="00E7663C" w:rsidRPr="00B04C01" w:rsidDel="00EF5071" w:rsidRDefault="00E7663C" w:rsidP="00E7663C">
            <w:pPr>
              <w:pStyle w:val="TTableText"/>
            </w:pPr>
            <w:r>
              <w:t>Clause 129</w:t>
            </w:r>
          </w:p>
        </w:tc>
        <w:tc>
          <w:tcPr>
            <w:tcW w:w="1514" w:type="dxa"/>
          </w:tcPr>
          <w:p w14:paraId="46FF9575" w14:textId="5061AEC5" w:rsidR="00E7663C" w:rsidRPr="00B04C01" w:rsidDel="00EF5071" w:rsidRDefault="00E7663C" w:rsidP="00E7663C">
            <w:pPr>
              <w:pStyle w:val="TTableText"/>
            </w:pPr>
            <w:r w:rsidRPr="000F18F3">
              <w:t>Clause</w:t>
            </w:r>
            <w:r>
              <w:t xml:space="preserve"> 135</w:t>
            </w:r>
          </w:p>
        </w:tc>
        <w:tc>
          <w:tcPr>
            <w:tcW w:w="1514" w:type="dxa"/>
          </w:tcPr>
          <w:p w14:paraId="56158464" w14:textId="71E7EC6D" w:rsidR="00E7663C" w:rsidRPr="00B04C01" w:rsidDel="00EF5071" w:rsidRDefault="00E7663C" w:rsidP="00E7663C">
            <w:pPr>
              <w:pStyle w:val="TTableText"/>
            </w:pPr>
            <w:r w:rsidRPr="00AB7E1C">
              <w:t>Clause</w:t>
            </w:r>
            <w:r>
              <w:t xml:space="preserve"> 137</w:t>
            </w:r>
          </w:p>
        </w:tc>
        <w:tc>
          <w:tcPr>
            <w:tcW w:w="1514" w:type="dxa"/>
          </w:tcPr>
          <w:p w14:paraId="1284D6D5" w14:textId="6D8303F0" w:rsidR="00E7663C" w:rsidRPr="00B04C01" w:rsidDel="00EF5071" w:rsidRDefault="00E7663C" w:rsidP="00E7663C">
            <w:pPr>
              <w:pStyle w:val="TTableText"/>
            </w:pPr>
            <w:r w:rsidRPr="009070E9">
              <w:t xml:space="preserve">Clause </w:t>
            </w:r>
            <w:r>
              <w:t>141</w:t>
            </w:r>
          </w:p>
        </w:tc>
        <w:tc>
          <w:tcPr>
            <w:tcW w:w="1505" w:type="dxa"/>
          </w:tcPr>
          <w:p w14:paraId="0D326F71" w14:textId="79416151" w:rsidR="00E7663C" w:rsidRPr="00B04C01" w:rsidDel="00EF5071" w:rsidRDefault="00E7663C" w:rsidP="00E7663C">
            <w:pPr>
              <w:pStyle w:val="TTableText"/>
            </w:pPr>
            <w:r w:rsidRPr="00470188">
              <w:t>Clause</w:t>
            </w:r>
            <w:r w:rsidRPr="002F7D3A">
              <w:t xml:space="preserve"> </w:t>
            </w:r>
            <w:r>
              <w:t>148</w:t>
            </w:r>
          </w:p>
        </w:tc>
      </w:tr>
      <w:tr w:rsidR="00E7663C" w:rsidRPr="00CA4237" w14:paraId="1E6EACFF" w14:textId="77777777" w:rsidTr="00EF5071">
        <w:tc>
          <w:tcPr>
            <w:tcW w:w="1501" w:type="dxa"/>
          </w:tcPr>
          <w:p w14:paraId="23839FF6" w14:textId="11CBAA66" w:rsidR="00E7663C" w:rsidRPr="00200192" w:rsidRDefault="00E7663C" w:rsidP="00E7663C">
            <w:pPr>
              <w:pStyle w:val="TTableText"/>
            </w:pPr>
            <w:r w:rsidRPr="00221993">
              <w:t>Section 14</w:t>
            </w:r>
            <w:r>
              <w:t>6</w:t>
            </w:r>
          </w:p>
        </w:tc>
        <w:tc>
          <w:tcPr>
            <w:tcW w:w="1513" w:type="dxa"/>
          </w:tcPr>
          <w:p w14:paraId="0B9C74AA" w14:textId="40501BCA" w:rsidR="00E7663C" w:rsidRPr="00B04C01" w:rsidDel="00EF5071" w:rsidRDefault="00E7663C" w:rsidP="00E7663C">
            <w:pPr>
              <w:pStyle w:val="TTableText"/>
            </w:pPr>
            <w:r>
              <w:t>Clause 130</w:t>
            </w:r>
          </w:p>
        </w:tc>
        <w:tc>
          <w:tcPr>
            <w:tcW w:w="1514" w:type="dxa"/>
          </w:tcPr>
          <w:p w14:paraId="0C345E80" w14:textId="08E8EC55" w:rsidR="00E7663C" w:rsidRPr="00B04C01" w:rsidDel="00EF5071" w:rsidRDefault="00E7663C" w:rsidP="00E7663C">
            <w:pPr>
              <w:pStyle w:val="TTableText"/>
            </w:pPr>
            <w:r w:rsidRPr="000F18F3">
              <w:t>Clause</w:t>
            </w:r>
            <w:r>
              <w:t xml:space="preserve"> 136</w:t>
            </w:r>
          </w:p>
        </w:tc>
        <w:tc>
          <w:tcPr>
            <w:tcW w:w="1514" w:type="dxa"/>
          </w:tcPr>
          <w:p w14:paraId="501A0594" w14:textId="0CA6168B" w:rsidR="00E7663C" w:rsidRPr="00B04C01" w:rsidDel="00EF5071" w:rsidRDefault="00E7663C" w:rsidP="00E7663C">
            <w:pPr>
              <w:pStyle w:val="TTableText"/>
            </w:pPr>
            <w:r w:rsidRPr="00AB7E1C">
              <w:t>Clause</w:t>
            </w:r>
            <w:r>
              <w:t xml:space="preserve"> 138</w:t>
            </w:r>
          </w:p>
        </w:tc>
        <w:tc>
          <w:tcPr>
            <w:tcW w:w="1514" w:type="dxa"/>
          </w:tcPr>
          <w:p w14:paraId="1154D7A2" w14:textId="09FBA6EA" w:rsidR="00E7663C" w:rsidRPr="00B04C01" w:rsidDel="00EF5071" w:rsidRDefault="00E7663C" w:rsidP="00E7663C">
            <w:pPr>
              <w:pStyle w:val="TTableText"/>
            </w:pPr>
            <w:r w:rsidRPr="009070E9">
              <w:t xml:space="preserve">Clause </w:t>
            </w:r>
            <w:r>
              <w:t>142</w:t>
            </w:r>
          </w:p>
        </w:tc>
        <w:tc>
          <w:tcPr>
            <w:tcW w:w="1505" w:type="dxa"/>
          </w:tcPr>
          <w:p w14:paraId="7EE125A8" w14:textId="0E4AB572" w:rsidR="00E7663C" w:rsidRPr="00B04C01" w:rsidDel="00EF5071" w:rsidRDefault="00E7663C" w:rsidP="00E7663C">
            <w:pPr>
              <w:pStyle w:val="TTableText"/>
            </w:pPr>
            <w:r w:rsidRPr="00470188">
              <w:t>Clause</w:t>
            </w:r>
            <w:r w:rsidRPr="002F7D3A">
              <w:t xml:space="preserve"> </w:t>
            </w:r>
            <w:r>
              <w:t>149</w:t>
            </w:r>
          </w:p>
        </w:tc>
      </w:tr>
      <w:tr w:rsidR="00E7663C" w:rsidRPr="00CA4237" w14:paraId="7761D658" w14:textId="77777777" w:rsidTr="00EF5071">
        <w:tc>
          <w:tcPr>
            <w:tcW w:w="1501" w:type="dxa"/>
          </w:tcPr>
          <w:p w14:paraId="6BC067B2" w14:textId="0ABA3208" w:rsidR="00E7663C" w:rsidRPr="00221993" w:rsidRDefault="00E7663C" w:rsidP="00E7663C">
            <w:pPr>
              <w:pStyle w:val="TTableText"/>
            </w:pPr>
            <w:r w:rsidRPr="00200192">
              <w:t>Section 1</w:t>
            </w:r>
            <w:r>
              <w:t>47</w:t>
            </w:r>
          </w:p>
        </w:tc>
        <w:tc>
          <w:tcPr>
            <w:tcW w:w="1513" w:type="dxa"/>
          </w:tcPr>
          <w:p w14:paraId="4F57037C" w14:textId="59727325" w:rsidR="00E7663C" w:rsidRPr="00B04C01" w:rsidDel="00EF5071" w:rsidRDefault="00E7663C" w:rsidP="00E7663C">
            <w:pPr>
              <w:pStyle w:val="TTableText"/>
            </w:pPr>
            <w:r>
              <w:t>Clause 131</w:t>
            </w:r>
          </w:p>
        </w:tc>
        <w:tc>
          <w:tcPr>
            <w:tcW w:w="1514" w:type="dxa"/>
          </w:tcPr>
          <w:p w14:paraId="582D9492" w14:textId="59A6CDB5" w:rsidR="00E7663C" w:rsidRPr="00B04C01" w:rsidDel="00EF5071" w:rsidRDefault="00E7663C" w:rsidP="00E7663C">
            <w:pPr>
              <w:pStyle w:val="TTableText"/>
            </w:pPr>
            <w:r w:rsidRPr="000F18F3">
              <w:t>Clause</w:t>
            </w:r>
            <w:r>
              <w:t xml:space="preserve"> 137</w:t>
            </w:r>
          </w:p>
        </w:tc>
        <w:tc>
          <w:tcPr>
            <w:tcW w:w="1514" w:type="dxa"/>
          </w:tcPr>
          <w:p w14:paraId="67A98DC9" w14:textId="184DFF75" w:rsidR="00E7663C" w:rsidRPr="00B04C01" w:rsidDel="00EF5071" w:rsidRDefault="00E7663C" w:rsidP="00E7663C">
            <w:pPr>
              <w:pStyle w:val="TTableText"/>
            </w:pPr>
            <w:r w:rsidRPr="00AB7E1C">
              <w:t>Clause</w:t>
            </w:r>
            <w:r>
              <w:t xml:space="preserve"> 139</w:t>
            </w:r>
          </w:p>
        </w:tc>
        <w:tc>
          <w:tcPr>
            <w:tcW w:w="1514" w:type="dxa"/>
          </w:tcPr>
          <w:p w14:paraId="6EB155AC" w14:textId="441ACF7A" w:rsidR="00E7663C" w:rsidRPr="00B04C01" w:rsidDel="00EF5071" w:rsidRDefault="00E7663C" w:rsidP="00E7663C">
            <w:pPr>
              <w:pStyle w:val="TTableText"/>
            </w:pPr>
            <w:r w:rsidRPr="009070E9">
              <w:t xml:space="preserve">Clause </w:t>
            </w:r>
            <w:r>
              <w:t>143</w:t>
            </w:r>
          </w:p>
        </w:tc>
        <w:tc>
          <w:tcPr>
            <w:tcW w:w="1505" w:type="dxa"/>
          </w:tcPr>
          <w:p w14:paraId="243098C7" w14:textId="0A5B7AFD" w:rsidR="00E7663C" w:rsidRPr="00B04C01" w:rsidDel="00EF5071" w:rsidRDefault="00E7663C" w:rsidP="00E7663C">
            <w:pPr>
              <w:pStyle w:val="TTableText"/>
            </w:pPr>
            <w:r w:rsidRPr="00470188">
              <w:t>Clause</w:t>
            </w:r>
            <w:r w:rsidRPr="002F7D3A">
              <w:t xml:space="preserve"> </w:t>
            </w:r>
            <w:r>
              <w:t>150</w:t>
            </w:r>
          </w:p>
        </w:tc>
      </w:tr>
      <w:tr w:rsidR="00E7663C" w:rsidRPr="00CA4237" w14:paraId="0169698D" w14:textId="77777777" w:rsidTr="00EF5071">
        <w:tc>
          <w:tcPr>
            <w:tcW w:w="1501" w:type="dxa"/>
          </w:tcPr>
          <w:p w14:paraId="04D3C5BC" w14:textId="2FC378A5" w:rsidR="00E7663C" w:rsidRPr="00221993" w:rsidRDefault="00E7663C" w:rsidP="00E7663C">
            <w:pPr>
              <w:pStyle w:val="TTableText"/>
            </w:pPr>
            <w:r w:rsidRPr="00200192">
              <w:t>Section 1</w:t>
            </w:r>
            <w:r>
              <w:t>48</w:t>
            </w:r>
          </w:p>
        </w:tc>
        <w:tc>
          <w:tcPr>
            <w:tcW w:w="1513" w:type="dxa"/>
          </w:tcPr>
          <w:p w14:paraId="4B555D98" w14:textId="707AB8A7" w:rsidR="00E7663C" w:rsidRPr="00B04C01" w:rsidDel="00EF5071" w:rsidRDefault="00E7663C" w:rsidP="00E7663C">
            <w:pPr>
              <w:pStyle w:val="TTableText"/>
            </w:pPr>
            <w:r>
              <w:t>Clause 132</w:t>
            </w:r>
          </w:p>
        </w:tc>
        <w:tc>
          <w:tcPr>
            <w:tcW w:w="1514" w:type="dxa"/>
          </w:tcPr>
          <w:p w14:paraId="24F465B4" w14:textId="69E14033" w:rsidR="00E7663C" w:rsidRPr="00B04C01" w:rsidDel="00EF5071" w:rsidRDefault="00E7663C" w:rsidP="00E7663C">
            <w:pPr>
              <w:pStyle w:val="TTableText"/>
            </w:pPr>
            <w:r w:rsidRPr="000F18F3">
              <w:t>Clause</w:t>
            </w:r>
            <w:r>
              <w:t xml:space="preserve"> 138</w:t>
            </w:r>
          </w:p>
        </w:tc>
        <w:tc>
          <w:tcPr>
            <w:tcW w:w="1514" w:type="dxa"/>
          </w:tcPr>
          <w:p w14:paraId="4EEE7E9C" w14:textId="4263B487" w:rsidR="00E7663C" w:rsidRPr="00B04C01" w:rsidDel="00EF5071" w:rsidRDefault="00E7663C" w:rsidP="00E7663C">
            <w:pPr>
              <w:pStyle w:val="TTableText"/>
            </w:pPr>
            <w:r w:rsidRPr="00AB7E1C">
              <w:t>Clause</w:t>
            </w:r>
            <w:r>
              <w:t xml:space="preserve"> 140</w:t>
            </w:r>
          </w:p>
        </w:tc>
        <w:tc>
          <w:tcPr>
            <w:tcW w:w="1514" w:type="dxa"/>
          </w:tcPr>
          <w:p w14:paraId="2E7C06CE" w14:textId="0D4D2245" w:rsidR="00E7663C" w:rsidRPr="00B04C01" w:rsidDel="00EF5071" w:rsidRDefault="00E7663C" w:rsidP="00E7663C">
            <w:pPr>
              <w:pStyle w:val="TTableText"/>
            </w:pPr>
            <w:r w:rsidRPr="009070E9">
              <w:t xml:space="preserve">Clause </w:t>
            </w:r>
            <w:r>
              <w:t>135</w:t>
            </w:r>
          </w:p>
        </w:tc>
        <w:tc>
          <w:tcPr>
            <w:tcW w:w="1505" w:type="dxa"/>
          </w:tcPr>
          <w:p w14:paraId="671DE865" w14:textId="2D5C2A1B" w:rsidR="00E7663C" w:rsidRPr="00B04C01" w:rsidDel="00EF5071" w:rsidRDefault="00E7663C" w:rsidP="00E7663C">
            <w:pPr>
              <w:pStyle w:val="TTableText"/>
            </w:pPr>
            <w:r w:rsidRPr="00470188">
              <w:t>Clause</w:t>
            </w:r>
            <w:r w:rsidRPr="002F7D3A">
              <w:t xml:space="preserve"> </w:t>
            </w:r>
            <w:r>
              <w:t>151</w:t>
            </w:r>
          </w:p>
        </w:tc>
      </w:tr>
      <w:tr w:rsidR="00E7663C" w:rsidRPr="00CA4237" w14:paraId="02378B28" w14:textId="77777777" w:rsidTr="00EF5071">
        <w:tc>
          <w:tcPr>
            <w:tcW w:w="1501" w:type="dxa"/>
          </w:tcPr>
          <w:p w14:paraId="0FA5E26E" w14:textId="4EF5A109" w:rsidR="00E7663C" w:rsidRPr="00200192" w:rsidRDefault="00E7663C" w:rsidP="00E7663C">
            <w:pPr>
              <w:pStyle w:val="TTableText"/>
            </w:pPr>
            <w:r w:rsidRPr="00200192">
              <w:t>Section 1</w:t>
            </w:r>
            <w:r>
              <w:t>49</w:t>
            </w:r>
          </w:p>
        </w:tc>
        <w:tc>
          <w:tcPr>
            <w:tcW w:w="1513" w:type="dxa"/>
          </w:tcPr>
          <w:p w14:paraId="69EC5DE4" w14:textId="0D73BB72" w:rsidR="00E7663C" w:rsidRPr="00B04C01" w:rsidDel="00EF5071" w:rsidRDefault="00E7663C" w:rsidP="00E7663C">
            <w:pPr>
              <w:pStyle w:val="TTableText"/>
            </w:pPr>
            <w:r>
              <w:t>Clause 133</w:t>
            </w:r>
          </w:p>
        </w:tc>
        <w:tc>
          <w:tcPr>
            <w:tcW w:w="1514" w:type="dxa"/>
          </w:tcPr>
          <w:p w14:paraId="2BDADC0E" w14:textId="5C598C22" w:rsidR="00E7663C" w:rsidRPr="00B04C01" w:rsidDel="00EF5071" w:rsidRDefault="00E7663C" w:rsidP="00E7663C">
            <w:pPr>
              <w:pStyle w:val="TTableText"/>
            </w:pPr>
            <w:r w:rsidRPr="000F18F3">
              <w:t>Clause</w:t>
            </w:r>
            <w:r>
              <w:t xml:space="preserve"> 139</w:t>
            </w:r>
          </w:p>
        </w:tc>
        <w:tc>
          <w:tcPr>
            <w:tcW w:w="1514" w:type="dxa"/>
          </w:tcPr>
          <w:p w14:paraId="0638D1F7" w14:textId="26E38C84" w:rsidR="00E7663C" w:rsidRPr="00B04C01" w:rsidDel="00EF5071" w:rsidRDefault="00E7663C" w:rsidP="00E7663C">
            <w:pPr>
              <w:pStyle w:val="TTableText"/>
            </w:pPr>
            <w:r w:rsidRPr="00AB7E1C">
              <w:t>Clause</w:t>
            </w:r>
            <w:r>
              <w:t xml:space="preserve"> 141</w:t>
            </w:r>
          </w:p>
        </w:tc>
        <w:tc>
          <w:tcPr>
            <w:tcW w:w="1514" w:type="dxa"/>
          </w:tcPr>
          <w:p w14:paraId="4CDBB224" w14:textId="548C07FD" w:rsidR="00E7663C" w:rsidRPr="00B04C01" w:rsidDel="00EF5071" w:rsidRDefault="00E7663C" w:rsidP="00E7663C">
            <w:pPr>
              <w:pStyle w:val="TTableText"/>
            </w:pPr>
            <w:r w:rsidRPr="009070E9">
              <w:t xml:space="preserve">Clause </w:t>
            </w:r>
            <w:r>
              <w:t>145</w:t>
            </w:r>
          </w:p>
        </w:tc>
        <w:tc>
          <w:tcPr>
            <w:tcW w:w="1505" w:type="dxa"/>
          </w:tcPr>
          <w:p w14:paraId="234DFEE0" w14:textId="1461A61A" w:rsidR="00E7663C" w:rsidRPr="00B04C01" w:rsidDel="00EF5071" w:rsidRDefault="00E7663C" w:rsidP="00E7663C">
            <w:pPr>
              <w:pStyle w:val="TTableText"/>
            </w:pPr>
            <w:r w:rsidRPr="00470188">
              <w:t>Clause</w:t>
            </w:r>
            <w:r w:rsidRPr="002F7D3A">
              <w:t xml:space="preserve"> </w:t>
            </w:r>
            <w:r>
              <w:t>152</w:t>
            </w:r>
          </w:p>
        </w:tc>
      </w:tr>
      <w:tr w:rsidR="00E7663C" w:rsidRPr="00CA4237" w14:paraId="6DDCFF1D" w14:textId="77777777" w:rsidTr="00EF5071">
        <w:tc>
          <w:tcPr>
            <w:tcW w:w="1501" w:type="dxa"/>
          </w:tcPr>
          <w:p w14:paraId="12D66F36" w14:textId="77777777" w:rsidR="00E7663C" w:rsidRPr="00B04C01" w:rsidRDefault="00E7663C" w:rsidP="00E7663C">
            <w:pPr>
              <w:pStyle w:val="TTableText"/>
            </w:pPr>
            <w:r w:rsidRPr="00B04C01">
              <w:t>Schedule 1</w:t>
            </w:r>
          </w:p>
        </w:tc>
        <w:tc>
          <w:tcPr>
            <w:tcW w:w="1513" w:type="dxa"/>
          </w:tcPr>
          <w:p w14:paraId="4775309A" w14:textId="793E032F" w:rsidR="00E7663C" w:rsidRPr="00B04C01" w:rsidRDefault="00E7663C" w:rsidP="00E7663C">
            <w:pPr>
              <w:pStyle w:val="TTableText"/>
            </w:pPr>
            <w:r>
              <w:t>Schedule 1</w:t>
            </w:r>
          </w:p>
        </w:tc>
        <w:tc>
          <w:tcPr>
            <w:tcW w:w="1514" w:type="dxa"/>
          </w:tcPr>
          <w:p w14:paraId="75D65072" w14:textId="6D244C37" w:rsidR="00E7663C" w:rsidRPr="00B04C01" w:rsidRDefault="00E7663C" w:rsidP="00E7663C">
            <w:pPr>
              <w:pStyle w:val="TTableText"/>
            </w:pPr>
            <w:r>
              <w:t>Schedule 1</w:t>
            </w:r>
          </w:p>
        </w:tc>
        <w:tc>
          <w:tcPr>
            <w:tcW w:w="1514" w:type="dxa"/>
          </w:tcPr>
          <w:p w14:paraId="39D910B6" w14:textId="248CC2E2" w:rsidR="00E7663C" w:rsidRPr="00B04C01" w:rsidRDefault="00E7663C" w:rsidP="00E7663C">
            <w:pPr>
              <w:pStyle w:val="TTableText"/>
            </w:pPr>
            <w:r>
              <w:t>Schedule 1</w:t>
            </w:r>
          </w:p>
        </w:tc>
        <w:tc>
          <w:tcPr>
            <w:tcW w:w="1514" w:type="dxa"/>
          </w:tcPr>
          <w:p w14:paraId="5762F427" w14:textId="471D16F7" w:rsidR="00E7663C" w:rsidRPr="00B04C01" w:rsidRDefault="00E7663C" w:rsidP="00E7663C">
            <w:pPr>
              <w:pStyle w:val="TTableText"/>
            </w:pPr>
            <w:r>
              <w:t>Schedule 1</w:t>
            </w:r>
          </w:p>
        </w:tc>
        <w:tc>
          <w:tcPr>
            <w:tcW w:w="1505" w:type="dxa"/>
          </w:tcPr>
          <w:p w14:paraId="0A3D5470" w14:textId="4206EAC8" w:rsidR="00E7663C" w:rsidRPr="00B04C01" w:rsidRDefault="00E7663C" w:rsidP="00E7663C">
            <w:pPr>
              <w:pStyle w:val="TTableText"/>
            </w:pPr>
            <w:r>
              <w:t>Schedule 1</w:t>
            </w:r>
          </w:p>
        </w:tc>
      </w:tr>
      <w:tr w:rsidR="00E7663C" w:rsidRPr="00CA4237" w14:paraId="4442B1EE" w14:textId="77777777" w:rsidTr="00EF5071">
        <w:tc>
          <w:tcPr>
            <w:tcW w:w="1501" w:type="dxa"/>
          </w:tcPr>
          <w:p w14:paraId="5233DEBD" w14:textId="77777777" w:rsidR="00E7663C" w:rsidRPr="00B04C01" w:rsidRDefault="00E7663C" w:rsidP="00E7663C">
            <w:pPr>
              <w:pStyle w:val="TTableText"/>
            </w:pPr>
            <w:r w:rsidRPr="00B04C01">
              <w:t>Schedule 2</w:t>
            </w:r>
          </w:p>
        </w:tc>
        <w:tc>
          <w:tcPr>
            <w:tcW w:w="1513" w:type="dxa"/>
          </w:tcPr>
          <w:p w14:paraId="2AF4E562" w14:textId="1E69C776" w:rsidR="00E7663C" w:rsidRPr="00B04C01" w:rsidRDefault="00E7663C" w:rsidP="00E7663C">
            <w:pPr>
              <w:pStyle w:val="TTableText"/>
            </w:pPr>
            <w:r>
              <w:t>Schedule 2</w:t>
            </w:r>
          </w:p>
        </w:tc>
        <w:tc>
          <w:tcPr>
            <w:tcW w:w="1514" w:type="dxa"/>
          </w:tcPr>
          <w:p w14:paraId="1010A996" w14:textId="5B15B44F" w:rsidR="00E7663C" w:rsidRPr="00B04C01" w:rsidRDefault="00E7663C" w:rsidP="00E7663C">
            <w:pPr>
              <w:pStyle w:val="TTableText"/>
            </w:pPr>
            <w:r>
              <w:t>Schedule 2</w:t>
            </w:r>
          </w:p>
        </w:tc>
        <w:tc>
          <w:tcPr>
            <w:tcW w:w="1514" w:type="dxa"/>
          </w:tcPr>
          <w:p w14:paraId="6A468FD2" w14:textId="6AB32E9C" w:rsidR="00E7663C" w:rsidRPr="00B04C01" w:rsidRDefault="00E7663C" w:rsidP="00E7663C">
            <w:pPr>
              <w:pStyle w:val="TTableText"/>
            </w:pPr>
            <w:r>
              <w:t>Schedule 2</w:t>
            </w:r>
          </w:p>
        </w:tc>
        <w:tc>
          <w:tcPr>
            <w:tcW w:w="1514" w:type="dxa"/>
          </w:tcPr>
          <w:p w14:paraId="30084B33" w14:textId="771016CC" w:rsidR="00E7663C" w:rsidRPr="00B04C01" w:rsidRDefault="00E7663C" w:rsidP="00E7663C">
            <w:pPr>
              <w:pStyle w:val="TTableText"/>
            </w:pPr>
            <w:r w:rsidRPr="00380F03">
              <w:t>Schedule</w:t>
            </w:r>
            <w:r>
              <w:t xml:space="preserve"> 2</w:t>
            </w:r>
          </w:p>
        </w:tc>
        <w:tc>
          <w:tcPr>
            <w:tcW w:w="1505" w:type="dxa"/>
          </w:tcPr>
          <w:p w14:paraId="4939AA2F" w14:textId="3F47812D" w:rsidR="00E7663C" w:rsidRPr="00B04C01" w:rsidRDefault="00E7663C" w:rsidP="00E7663C">
            <w:pPr>
              <w:pStyle w:val="TTableText"/>
            </w:pPr>
            <w:r w:rsidRPr="009B4E1C">
              <w:t xml:space="preserve">Schedule </w:t>
            </w:r>
            <w:r>
              <w:t>2</w:t>
            </w:r>
          </w:p>
        </w:tc>
      </w:tr>
      <w:tr w:rsidR="00E7663C" w:rsidRPr="00CA4237" w14:paraId="0DEA604D" w14:textId="77777777" w:rsidTr="00EF5071">
        <w:tc>
          <w:tcPr>
            <w:tcW w:w="1501" w:type="dxa"/>
          </w:tcPr>
          <w:p w14:paraId="4DB0BDAB" w14:textId="77777777" w:rsidR="00E7663C" w:rsidRPr="00B04C01" w:rsidRDefault="00E7663C" w:rsidP="00E7663C">
            <w:pPr>
              <w:pStyle w:val="TTableText"/>
            </w:pPr>
            <w:r w:rsidRPr="00B04C01">
              <w:t>Schedule 3</w:t>
            </w:r>
          </w:p>
        </w:tc>
        <w:tc>
          <w:tcPr>
            <w:tcW w:w="1513" w:type="dxa"/>
          </w:tcPr>
          <w:p w14:paraId="10692A88" w14:textId="2126E21C" w:rsidR="00E7663C" w:rsidRPr="00B04C01" w:rsidRDefault="00E7663C" w:rsidP="00E7663C">
            <w:pPr>
              <w:pStyle w:val="TTableText"/>
            </w:pPr>
            <w:r>
              <w:t>Schedule 3</w:t>
            </w:r>
          </w:p>
        </w:tc>
        <w:tc>
          <w:tcPr>
            <w:tcW w:w="1514" w:type="dxa"/>
          </w:tcPr>
          <w:p w14:paraId="2D915BFB" w14:textId="20B70E1A" w:rsidR="00E7663C" w:rsidRPr="00B04C01" w:rsidRDefault="00E7663C" w:rsidP="00E7663C">
            <w:pPr>
              <w:pStyle w:val="TTableText"/>
            </w:pPr>
            <w:r>
              <w:t>Schedule 3</w:t>
            </w:r>
          </w:p>
        </w:tc>
        <w:tc>
          <w:tcPr>
            <w:tcW w:w="1514" w:type="dxa"/>
          </w:tcPr>
          <w:p w14:paraId="3C8264FB" w14:textId="353378EF" w:rsidR="00E7663C" w:rsidRPr="00B04C01" w:rsidRDefault="00E7663C" w:rsidP="00E7663C">
            <w:pPr>
              <w:pStyle w:val="TTableText"/>
            </w:pPr>
            <w:r>
              <w:t>Schedule 3</w:t>
            </w:r>
          </w:p>
        </w:tc>
        <w:tc>
          <w:tcPr>
            <w:tcW w:w="1514" w:type="dxa"/>
          </w:tcPr>
          <w:p w14:paraId="7168BEE2" w14:textId="12B33DA5" w:rsidR="00E7663C" w:rsidRPr="00B04C01" w:rsidRDefault="00E7663C" w:rsidP="00E7663C">
            <w:pPr>
              <w:pStyle w:val="TTableText"/>
            </w:pPr>
            <w:r w:rsidRPr="00380F03">
              <w:t>Schedule</w:t>
            </w:r>
            <w:r>
              <w:t xml:space="preserve"> 3</w:t>
            </w:r>
          </w:p>
        </w:tc>
        <w:tc>
          <w:tcPr>
            <w:tcW w:w="1505" w:type="dxa"/>
          </w:tcPr>
          <w:p w14:paraId="5A6FCBCD" w14:textId="0150AE19" w:rsidR="00E7663C" w:rsidRDefault="00E7663C" w:rsidP="00E7663C">
            <w:pPr>
              <w:pStyle w:val="TTableText"/>
            </w:pPr>
            <w:r w:rsidRPr="009B4E1C">
              <w:t xml:space="preserve">Schedule </w:t>
            </w:r>
            <w:r>
              <w:t>3</w:t>
            </w:r>
          </w:p>
        </w:tc>
      </w:tr>
      <w:tr w:rsidR="00E7663C" w:rsidRPr="00CA4237" w14:paraId="697D3246" w14:textId="77777777" w:rsidTr="00EF5071">
        <w:tc>
          <w:tcPr>
            <w:tcW w:w="1501" w:type="dxa"/>
          </w:tcPr>
          <w:p w14:paraId="7FE9A216" w14:textId="2694E6C3" w:rsidR="00E7663C" w:rsidRPr="00B04C01" w:rsidRDefault="00E7663C" w:rsidP="00E7663C">
            <w:pPr>
              <w:pStyle w:val="TTableText"/>
            </w:pPr>
            <w:r w:rsidRPr="00B04C01">
              <w:t>Schedule</w:t>
            </w:r>
            <w:r>
              <w:t xml:space="preserve"> 4</w:t>
            </w:r>
          </w:p>
        </w:tc>
        <w:tc>
          <w:tcPr>
            <w:tcW w:w="1513" w:type="dxa"/>
          </w:tcPr>
          <w:p w14:paraId="40FC21B3" w14:textId="62C82499" w:rsidR="00E7663C" w:rsidRPr="00B04C01" w:rsidRDefault="00E7663C" w:rsidP="00E7663C">
            <w:pPr>
              <w:pStyle w:val="TTableText"/>
            </w:pPr>
            <w:r>
              <w:t>Schedule 4</w:t>
            </w:r>
          </w:p>
        </w:tc>
        <w:tc>
          <w:tcPr>
            <w:tcW w:w="1514" w:type="dxa"/>
          </w:tcPr>
          <w:p w14:paraId="23A5A5AC" w14:textId="2F66F36E" w:rsidR="00E7663C" w:rsidRPr="00B04C01" w:rsidRDefault="00E7663C" w:rsidP="00E7663C">
            <w:pPr>
              <w:pStyle w:val="TTableText"/>
            </w:pPr>
            <w:r w:rsidRPr="00BA6C10">
              <w:t>Schedule</w:t>
            </w:r>
            <w:r>
              <w:t xml:space="preserve"> 4</w:t>
            </w:r>
          </w:p>
        </w:tc>
        <w:tc>
          <w:tcPr>
            <w:tcW w:w="1514" w:type="dxa"/>
          </w:tcPr>
          <w:p w14:paraId="24D18291" w14:textId="440B85C8" w:rsidR="00E7663C" w:rsidRPr="00B04C01" w:rsidRDefault="00E7663C" w:rsidP="00E7663C">
            <w:pPr>
              <w:pStyle w:val="TTableText"/>
            </w:pPr>
            <w:r>
              <w:t>Schedule 4</w:t>
            </w:r>
          </w:p>
        </w:tc>
        <w:tc>
          <w:tcPr>
            <w:tcW w:w="1514" w:type="dxa"/>
          </w:tcPr>
          <w:p w14:paraId="148AA84E" w14:textId="3755EA9C" w:rsidR="00E7663C" w:rsidRPr="00B04C01" w:rsidRDefault="00E7663C" w:rsidP="00E7663C">
            <w:pPr>
              <w:pStyle w:val="TTableText"/>
            </w:pPr>
            <w:r w:rsidRPr="00380F03">
              <w:t>Schedule</w:t>
            </w:r>
            <w:r>
              <w:t xml:space="preserve"> 4</w:t>
            </w:r>
          </w:p>
        </w:tc>
        <w:tc>
          <w:tcPr>
            <w:tcW w:w="1505" w:type="dxa"/>
          </w:tcPr>
          <w:p w14:paraId="26677195" w14:textId="7F8E1289" w:rsidR="00E7663C" w:rsidRPr="00B04C01" w:rsidRDefault="00E7663C" w:rsidP="00E7663C">
            <w:pPr>
              <w:pStyle w:val="TTableText"/>
            </w:pPr>
            <w:r w:rsidRPr="009B4E1C">
              <w:t xml:space="preserve">Schedule </w:t>
            </w:r>
            <w:r>
              <w:t>4</w:t>
            </w:r>
          </w:p>
        </w:tc>
      </w:tr>
      <w:tr w:rsidR="00E7663C" w:rsidRPr="00CA4237" w14:paraId="4BE08623" w14:textId="77777777" w:rsidTr="00EF5071">
        <w:tc>
          <w:tcPr>
            <w:tcW w:w="1501" w:type="dxa"/>
          </w:tcPr>
          <w:p w14:paraId="3D651903" w14:textId="34E5F612" w:rsidR="00E7663C" w:rsidRPr="00B04C01" w:rsidRDefault="00E7663C" w:rsidP="00E7663C">
            <w:pPr>
              <w:pStyle w:val="TTableText"/>
            </w:pPr>
            <w:r w:rsidRPr="00B04C01">
              <w:t>Schedule</w:t>
            </w:r>
            <w:r>
              <w:t xml:space="preserve"> 5</w:t>
            </w:r>
          </w:p>
        </w:tc>
        <w:tc>
          <w:tcPr>
            <w:tcW w:w="1513" w:type="dxa"/>
          </w:tcPr>
          <w:p w14:paraId="6A7D67B2" w14:textId="790747AB" w:rsidR="00E7663C" w:rsidRPr="00B04C01" w:rsidRDefault="00E7663C" w:rsidP="00E7663C">
            <w:pPr>
              <w:pStyle w:val="TTableText"/>
            </w:pPr>
            <w:r>
              <w:t>Schedule 5</w:t>
            </w:r>
          </w:p>
        </w:tc>
        <w:tc>
          <w:tcPr>
            <w:tcW w:w="1514" w:type="dxa"/>
          </w:tcPr>
          <w:p w14:paraId="68000F2C" w14:textId="56009265" w:rsidR="00E7663C" w:rsidRPr="00B04C01" w:rsidRDefault="00E7663C" w:rsidP="00E7663C">
            <w:pPr>
              <w:pStyle w:val="TTableText"/>
            </w:pPr>
            <w:r w:rsidRPr="00BA6C10">
              <w:t>Schedule</w:t>
            </w:r>
            <w:r>
              <w:t xml:space="preserve"> 5</w:t>
            </w:r>
          </w:p>
        </w:tc>
        <w:tc>
          <w:tcPr>
            <w:tcW w:w="1514" w:type="dxa"/>
          </w:tcPr>
          <w:p w14:paraId="65530052" w14:textId="027753AE" w:rsidR="00E7663C" w:rsidRPr="00B04C01" w:rsidRDefault="00E7663C" w:rsidP="00E7663C">
            <w:pPr>
              <w:pStyle w:val="TTableText"/>
            </w:pPr>
            <w:r>
              <w:t>Schedule 5</w:t>
            </w:r>
          </w:p>
        </w:tc>
        <w:tc>
          <w:tcPr>
            <w:tcW w:w="1514" w:type="dxa"/>
          </w:tcPr>
          <w:p w14:paraId="3C4034DD" w14:textId="4B871D02" w:rsidR="00E7663C" w:rsidRPr="00B04C01" w:rsidRDefault="00E7663C" w:rsidP="00E7663C">
            <w:pPr>
              <w:pStyle w:val="TTableText"/>
            </w:pPr>
            <w:r w:rsidRPr="00380F03">
              <w:t>Schedule</w:t>
            </w:r>
            <w:r>
              <w:t xml:space="preserve"> 5</w:t>
            </w:r>
          </w:p>
        </w:tc>
        <w:tc>
          <w:tcPr>
            <w:tcW w:w="1505" w:type="dxa"/>
          </w:tcPr>
          <w:p w14:paraId="0638CB6B" w14:textId="086A19EB" w:rsidR="00E7663C" w:rsidRPr="00B04C01" w:rsidRDefault="00E7663C" w:rsidP="00E7663C">
            <w:pPr>
              <w:pStyle w:val="TTableText"/>
            </w:pPr>
            <w:r w:rsidRPr="009B4E1C">
              <w:t xml:space="preserve">Schedule </w:t>
            </w:r>
            <w:r>
              <w:t>5</w:t>
            </w:r>
          </w:p>
        </w:tc>
      </w:tr>
      <w:tr w:rsidR="00E7663C" w:rsidRPr="00CA4237" w14:paraId="7C4E0930" w14:textId="77777777" w:rsidTr="00EF5071">
        <w:tc>
          <w:tcPr>
            <w:tcW w:w="1501" w:type="dxa"/>
          </w:tcPr>
          <w:p w14:paraId="09A92F35" w14:textId="0C8A2806" w:rsidR="00E7663C" w:rsidRPr="00B04C01" w:rsidRDefault="00E7663C" w:rsidP="00E7663C">
            <w:pPr>
              <w:pStyle w:val="TTableText"/>
            </w:pPr>
            <w:r w:rsidRPr="00B04C01">
              <w:t>Schedule</w:t>
            </w:r>
            <w:r>
              <w:t xml:space="preserve"> 6</w:t>
            </w:r>
          </w:p>
        </w:tc>
        <w:tc>
          <w:tcPr>
            <w:tcW w:w="1513" w:type="dxa"/>
          </w:tcPr>
          <w:p w14:paraId="3A84CC8F" w14:textId="1858E89E" w:rsidR="00E7663C" w:rsidRPr="00B04C01" w:rsidRDefault="00E7663C" w:rsidP="00E7663C">
            <w:pPr>
              <w:pStyle w:val="TTableText"/>
            </w:pPr>
            <w:r>
              <w:t>Schedule 6</w:t>
            </w:r>
          </w:p>
        </w:tc>
        <w:tc>
          <w:tcPr>
            <w:tcW w:w="1514" w:type="dxa"/>
          </w:tcPr>
          <w:p w14:paraId="13A86EA8" w14:textId="21330AA6" w:rsidR="00E7663C" w:rsidRPr="00B04C01" w:rsidRDefault="00E7663C" w:rsidP="00E7663C">
            <w:pPr>
              <w:pStyle w:val="TTableText"/>
            </w:pPr>
            <w:r w:rsidRPr="00BA6C10">
              <w:t>Schedule</w:t>
            </w:r>
            <w:r>
              <w:t xml:space="preserve"> 6</w:t>
            </w:r>
          </w:p>
        </w:tc>
        <w:tc>
          <w:tcPr>
            <w:tcW w:w="1514" w:type="dxa"/>
          </w:tcPr>
          <w:p w14:paraId="3FA9DB4E" w14:textId="0D57AEE1" w:rsidR="00E7663C" w:rsidRPr="00B04C01" w:rsidRDefault="00E7663C" w:rsidP="00E7663C">
            <w:pPr>
              <w:pStyle w:val="TTableText"/>
            </w:pPr>
            <w:r>
              <w:t>Schedule 6</w:t>
            </w:r>
          </w:p>
        </w:tc>
        <w:tc>
          <w:tcPr>
            <w:tcW w:w="1514" w:type="dxa"/>
          </w:tcPr>
          <w:p w14:paraId="724F029E" w14:textId="114BB387" w:rsidR="00E7663C" w:rsidRPr="00B04C01" w:rsidRDefault="00E7663C" w:rsidP="00E7663C">
            <w:pPr>
              <w:pStyle w:val="TTableText"/>
            </w:pPr>
            <w:r w:rsidRPr="00380F03">
              <w:t>Schedule</w:t>
            </w:r>
            <w:r>
              <w:t xml:space="preserve"> 6</w:t>
            </w:r>
          </w:p>
        </w:tc>
        <w:tc>
          <w:tcPr>
            <w:tcW w:w="1505" w:type="dxa"/>
          </w:tcPr>
          <w:p w14:paraId="5C246BF2" w14:textId="6971017E" w:rsidR="00E7663C" w:rsidRPr="00B04C01" w:rsidRDefault="00E7663C" w:rsidP="00E7663C">
            <w:pPr>
              <w:pStyle w:val="TTableText"/>
            </w:pPr>
            <w:r w:rsidRPr="009B4E1C">
              <w:t xml:space="preserve">Schedule </w:t>
            </w:r>
            <w:r>
              <w:t>6</w:t>
            </w:r>
          </w:p>
        </w:tc>
      </w:tr>
      <w:tr w:rsidR="00E7663C" w:rsidRPr="00CA4237" w14:paraId="2FA3E7EB" w14:textId="77777777" w:rsidTr="00EF5071">
        <w:tc>
          <w:tcPr>
            <w:tcW w:w="1501" w:type="dxa"/>
          </w:tcPr>
          <w:p w14:paraId="12FF998D" w14:textId="2DBB8C2F" w:rsidR="00E7663C" w:rsidRPr="00B04C01" w:rsidRDefault="00E7663C" w:rsidP="00E7663C">
            <w:pPr>
              <w:pStyle w:val="TTableText"/>
            </w:pPr>
            <w:r w:rsidRPr="00B04C01">
              <w:t>Schedule</w:t>
            </w:r>
            <w:r>
              <w:t xml:space="preserve"> 7</w:t>
            </w:r>
          </w:p>
        </w:tc>
        <w:tc>
          <w:tcPr>
            <w:tcW w:w="1513" w:type="dxa"/>
          </w:tcPr>
          <w:p w14:paraId="72B2741C" w14:textId="3B606E83" w:rsidR="00E7663C" w:rsidRPr="00B04C01" w:rsidRDefault="00E7663C" w:rsidP="00E7663C">
            <w:pPr>
              <w:pStyle w:val="TTableText"/>
            </w:pPr>
            <w:r>
              <w:t>Schedule 7</w:t>
            </w:r>
          </w:p>
        </w:tc>
        <w:tc>
          <w:tcPr>
            <w:tcW w:w="1514" w:type="dxa"/>
          </w:tcPr>
          <w:p w14:paraId="431D57B9" w14:textId="41EA0E38" w:rsidR="00E7663C" w:rsidRPr="00B04C01" w:rsidRDefault="00E7663C" w:rsidP="00E7663C">
            <w:pPr>
              <w:pStyle w:val="TTableText"/>
            </w:pPr>
            <w:r w:rsidRPr="00BA6C10">
              <w:t>Schedule</w:t>
            </w:r>
            <w:r>
              <w:t xml:space="preserve"> 7 </w:t>
            </w:r>
          </w:p>
        </w:tc>
        <w:tc>
          <w:tcPr>
            <w:tcW w:w="1514" w:type="dxa"/>
          </w:tcPr>
          <w:p w14:paraId="57BB304B" w14:textId="499F1C4C" w:rsidR="00E7663C" w:rsidRPr="00B04C01" w:rsidRDefault="00E7663C" w:rsidP="00E7663C">
            <w:pPr>
              <w:pStyle w:val="TTableText"/>
            </w:pPr>
            <w:r w:rsidRPr="00353AFB">
              <w:t>Schedule</w:t>
            </w:r>
            <w:r>
              <w:t xml:space="preserve"> 7</w:t>
            </w:r>
          </w:p>
        </w:tc>
        <w:tc>
          <w:tcPr>
            <w:tcW w:w="1514" w:type="dxa"/>
          </w:tcPr>
          <w:p w14:paraId="43389027" w14:textId="5C8C11CD" w:rsidR="00E7663C" w:rsidRPr="00B04C01" w:rsidRDefault="00E7663C" w:rsidP="00E7663C">
            <w:pPr>
              <w:pStyle w:val="TTableText"/>
            </w:pPr>
            <w:r w:rsidRPr="00380F03">
              <w:t>Schedule</w:t>
            </w:r>
            <w:r>
              <w:t xml:space="preserve"> 7</w:t>
            </w:r>
          </w:p>
        </w:tc>
        <w:tc>
          <w:tcPr>
            <w:tcW w:w="1505" w:type="dxa"/>
          </w:tcPr>
          <w:p w14:paraId="6BFEF903" w14:textId="2F5336A9" w:rsidR="00E7663C" w:rsidRPr="00B04C01" w:rsidRDefault="00E7663C" w:rsidP="00E7663C">
            <w:pPr>
              <w:pStyle w:val="TTableText"/>
            </w:pPr>
            <w:r w:rsidRPr="009B4E1C">
              <w:t xml:space="preserve">Schedule </w:t>
            </w:r>
            <w:r>
              <w:t>7</w:t>
            </w:r>
          </w:p>
        </w:tc>
      </w:tr>
      <w:tr w:rsidR="00E7663C" w:rsidRPr="00CA4237" w14:paraId="1B4D9F1F" w14:textId="77777777" w:rsidTr="00EF5071">
        <w:tc>
          <w:tcPr>
            <w:tcW w:w="1501" w:type="dxa"/>
          </w:tcPr>
          <w:p w14:paraId="7E6C8040" w14:textId="7B6A057E" w:rsidR="00E7663C" w:rsidRPr="00B04C01" w:rsidRDefault="00E7663C" w:rsidP="00E7663C">
            <w:pPr>
              <w:pStyle w:val="TTableText"/>
            </w:pPr>
            <w:r w:rsidRPr="00B04C01">
              <w:t>Schedule</w:t>
            </w:r>
            <w:r>
              <w:t xml:space="preserve"> 8</w:t>
            </w:r>
          </w:p>
        </w:tc>
        <w:tc>
          <w:tcPr>
            <w:tcW w:w="1513" w:type="dxa"/>
          </w:tcPr>
          <w:p w14:paraId="23810074" w14:textId="0C1351A0" w:rsidR="00E7663C" w:rsidRPr="00B04C01" w:rsidRDefault="00E7663C" w:rsidP="00E7663C">
            <w:pPr>
              <w:pStyle w:val="TTableText"/>
            </w:pPr>
            <w:r>
              <w:t>Schedule 8</w:t>
            </w:r>
          </w:p>
        </w:tc>
        <w:tc>
          <w:tcPr>
            <w:tcW w:w="1514" w:type="dxa"/>
          </w:tcPr>
          <w:p w14:paraId="26FB1684" w14:textId="1756E98B" w:rsidR="00E7663C" w:rsidRPr="00B04C01" w:rsidRDefault="00E7663C" w:rsidP="00E7663C">
            <w:pPr>
              <w:pStyle w:val="TTableText"/>
            </w:pPr>
            <w:r w:rsidRPr="00BA6C10">
              <w:t>Schedule</w:t>
            </w:r>
            <w:r>
              <w:t xml:space="preserve"> 8</w:t>
            </w:r>
          </w:p>
        </w:tc>
        <w:tc>
          <w:tcPr>
            <w:tcW w:w="1514" w:type="dxa"/>
          </w:tcPr>
          <w:p w14:paraId="099B9E86" w14:textId="36428A90" w:rsidR="00E7663C" w:rsidRPr="00B04C01" w:rsidRDefault="00E7663C" w:rsidP="00E7663C">
            <w:pPr>
              <w:pStyle w:val="TTableText"/>
            </w:pPr>
            <w:r w:rsidRPr="00353AFB">
              <w:t>Schedule</w:t>
            </w:r>
            <w:r>
              <w:t xml:space="preserve"> 8</w:t>
            </w:r>
          </w:p>
        </w:tc>
        <w:tc>
          <w:tcPr>
            <w:tcW w:w="1514" w:type="dxa"/>
          </w:tcPr>
          <w:p w14:paraId="321D229E" w14:textId="32DA34D7" w:rsidR="00E7663C" w:rsidRPr="00B04C01" w:rsidRDefault="00E7663C" w:rsidP="00E7663C">
            <w:pPr>
              <w:pStyle w:val="TTableText"/>
            </w:pPr>
            <w:r w:rsidRPr="00380F03">
              <w:t>Schedule</w:t>
            </w:r>
            <w:r>
              <w:t xml:space="preserve"> 8</w:t>
            </w:r>
          </w:p>
        </w:tc>
        <w:tc>
          <w:tcPr>
            <w:tcW w:w="1505" w:type="dxa"/>
          </w:tcPr>
          <w:p w14:paraId="22C5DA1F" w14:textId="2664BCD9" w:rsidR="00E7663C" w:rsidRPr="00B04C01" w:rsidRDefault="00E7663C" w:rsidP="00E7663C">
            <w:pPr>
              <w:pStyle w:val="TTableText"/>
            </w:pPr>
            <w:r w:rsidRPr="009B4E1C">
              <w:t xml:space="preserve">Schedule </w:t>
            </w:r>
            <w:r>
              <w:t>8</w:t>
            </w:r>
          </w:p>
        </w:tc>
      </w:tr>
      <w:tr w:rsidR="00E7663C" w:rsidRPr="00CA4237" w14:paraId="14DDADA5" w14:textId="77777777" w:rsidTr="00EF5071">
        <w:tc>
          <w:tcPr>
            <w:tcW w:w="1501" w:type="dxa"/>
          </w:tcPr>
          <w:p w14:paraId="69449CFE" w14:textId="0EC0DA66" w:rsidR="00E7663C" w:rsidRPr="00B04C01" w:rsidRDefault="00E7663C" w:rsidP="00E7663C">
            <w:pPr>
              <w:pStyle w:val="TTableText"/>
            </w:pPr>
            <w:r w:rsidRPr="00B04C01">
              <w:t>Schedule</w:t>
            </w:r>
            <w:r>
              <w:t xml:space="preserve"> 9</w:t>
            </w:r>
          </w:p>
        </w:tc>
        <w:tc>
          <w:tcPr>
            <w:tcW w:w="1513" w:type="dxa"/>
          </w:tcPr>
          <w:p w14:paraId="0847A64D" w14:textId="5AFF9109" w:rsidR="00E7663C" w:rsidRPr="00B04C01" w:rsidRDefault="00E7663C" w:rsidP="00E7663C">
            <w:pPr>
              <w:pStyle w:val="TTableText"/>
            </w:pPr>
            <w:r>
              <w:t>Schedule 9</w:t>
            </w:r>
          </w:p>
        </w:tc>
        <w:tc>
          <w:tcPr>
            <w:tcW w:w="1514" w:type="dxa"/>
          </w:tcPr>
          <w:p w14:paraId="3FC38C46" w14:textId="465B4ABB" w:rsidR="00E7663C" w:rsidRPr="00B04C01" w:rsidRDefault="00E7663C" w:rsidP="00E7663C">
            <w:pPr>
              <w:pStyle w:val="TTableText"/>
            </w:pPr>
            <w:r w:rsidRPr="00BA6C10">
              <w:t>Schedule</w:t>
            </w:r>
            <w:r>
              <w:t xml:space="preserve"> 9</w:t>
            </w:r>
          </w:p>
        </w:tc>
        <w:tc>
          <w:tcPr>
            <w:tcW w:w="1514" w:type="dxa"/>
          </w:tcPr>
          <w:p w14:paraId="4BE92B07" w14:textId="3FCD1F16" w:rsidR="00E7663C" w:rsidRPr="00B04C01" w:rsidRDefault="00E7663C" w:rsidP="00E7663C">
            <w:pPr>
              <w:pStyle w:val="TTableText"/>
            </w:pPr>
            <w:r w:rsidRPr="00353AFB">
              <w:t>Schedule</w:t>
            </w:r>
            <w:r>
              <w:t xml:space="preserve"> 9</w:t>
            </w:r>
          </w:p>
        </w:tc>
        <w:tc>
          <w:tcPr>
            <w:tcW w:w="1514" w:type="dxa"/>
          </w:tcPr>
          <w:p w14:paraId="4B247DF7" w14:textId="7A4EF34B" w:rsidR="00E7663C" w:rsidRPr="00B04C01" w:rsidRDefault="00E7663C" w:rsidP="00E7663C">
            <w:pPr>
              <w:pStyle w:val="TTableText"/>
            </w:pPr>
            <w:r w:rsidRPr="00380F03">
              <w:t>Schedule</w:t>
            </w:r>
            <w:r>
              <w:t xml:space="preserve"> 9</w:t>
            </w:r>
          </w:p>
        </w:tc>
        <w:tc>
          <w:tcPr>
            <w:tcW w:w="1505" w:type="dxa"/>
          </w:tcPr>
          <w:p w14:paraId="52013F13" w14:textId="01ADA74E" w:rsidR="00E7663C" w:rsidRPr="00B04C01" w:rsidRDefault="00E7663C" w:rsidP="00E7663C">
            <w:pPr>
              <w:pStyle w:val="TTableText"/>
            </w:pPr>
            <w:r w:rsidRPr="009B4E1C">
              <w:t xml:space="preserve">Schedule </w:t>
            </w:r>
            <w:r>
              <w:t>9</w:t>
            </w:r>
          </w:p>
        </w:tc>
      </w:tr>
      <w:tr w:rsidR="00E7663C" w:rsidRPr="00CA4237" w14:paraId="5D514AEE" w14:textId="77777777" w:rsidTr="00EF5071">
        <w:tc>
          <w:tcPr>
            <w:tcW w:w="1501" w:type="dxa"/>
          </w:tcPr>
          <w:p w14:paraId="46DE7255" w14:textId="59B47FCB" w:rsidR="00E7663C" w:rsidRPr="00B04C01" w:rsidRDefault="00E7663C" w:rsidP="00E7663C">
            <w:pPr>
              <w:pStyle w:val="TTableText"/>
            </w:pPr>
            <w:r w:rsidRPr="00B04C01">
              <w:t>Schedule</w:t>
            </w:r>
            <w:r>
              <w:t xml:space="preserve"> 10</w:t>
            </w:r>
          </w:p>
        </w:tc>
        <w:tc>
          <w:tcPr>
            <w:tcW w:w="1513" w:type="dxa"/>
          </w:tcPr>
          <w:p w14:paraId="5ED50450" w14:textId="0127B794" w:rsidR="00E7663C" w:rsidRPr="00B04C01" w:rsidRDefault="00E7663C" w:rsidP="00E7663C">
            <w:pPr>
              <w:pStyle w:val="TTableText"/>
            </w:pPr>
            <w:r>
              <w:t>Schedule 10</w:t>
            </w:r>
          </w:p>
        </w:tc>
        <w:tc>
          <w:tcPr>
            <w:tcW w:w="1514" w:type="dxa"/>
          </w:tcPr>
          <w:p w14:paraId="2D135E4F" w14:textId="46D96655" w:rsidR="00E7663C" w:rsidRPr="00B04C01" w:rsidRDefault="00E7663C" w:rsidP="00E7663C">
            <w:pPr>
              <w:pStyle w:val="TTableText"/>
            </w:pPr>
            <w:r w:rsidRPr="00BA6C10">
              <w:t>Schedule</w:t>
            </w:r>
            <w:r>
              <w:t xml:space="preserve"> 10</w:t>
            </w:r>
          </w:p>
        </w:tc>
        <w:tc>
          <w:tcPr>
            <w:tcW w:w="1514" w:type="dxa"/>
          </w:tcPr>
          <w:p w14:paraId="5B15D018" w14:textId="7AF6E48D" w:rsidR="00E7663C" w:rsidRPr="00B04C01" w:rsidRDefault="00E7663C" w:rsidP="00E7663C">
            <w:pPr>
              <w:pStyle w:val="TTableText"/>
            </w:pPr>
            <w:r w:rsidRPr="00353AFB">
              <w:t>Schedule</w:t>
            </w:r>
            <w:r>
              <w:t xml:space="preserve"> 10</w:t>
            </w:r>
          </w:p>
        </w:tc>
        <w:tc>
          <w:tcPr>
            <w:tcW w:w="1514" w:type="dxa"/>
          </w:tcPr>
          <w:p w14:paraId="6EDD08ED" w14:textId="44529339" w:rsidR="00E7663C" w:rsidRPr="00B04C01" w:rsidRDefault="00E7663C" w:rsidP="00E7663C">
            <w:pPr>
              <w:pStyle w:val="TTableText"/>
            </w:pPr>
            <w:r w:rsidRPr="00380F03">
              <w:t>Schedule</w:t>
            </w:r>
            <w:r>
              <w:t xml:space="preserve"> 10</w:t>
            </w:r>
          </w:p>
        </w:tc>
        <w:tc>
          <w:tcPr>
            <w:tcW w:w="1505" w:type="dxa"/>
          </w:tcPr>
          <w:p w14:paraId="30AC4EA1" w14:textId="2E23ECD8" w:rsidR="00E7663C" w:rsidRPr="00B04C01" w:rsidRDefault="00E7663C" w:rsidP="00E7663C">
            <w:pPr>
              <w:pStyle w:val="TTableText"/>
            </w:pPr>
            <w:r w:rsidRPr="009B4E1C">
              <w:t xml:space="preserve">Schedule </w:t>
            </w:r>
            <w:r>
              <w:t>10</w:t>
            </w:r>
          </w:p>
        </w:tc>
      </w:tr>
      <w:tr w:rsidR="00E7663C" w:rsidRPr="00CA4237" w14:paraId="62B40347" w14:textId="77777777" w:rsidTr="00EF5071">
        <w:tc>
          <w:tcPr>
            <w:tcW w:w="1501" w:type="dxa"/>
          </w:tcPr>
          <w:p w14:paraId="1AFD0DD6" w14:textId="567DF68F" w:rsidR="00E7663C" w:rsidRPr="00B04C01" w:rsidRDefault="00E7663C" w:rsidP="00E7663C">
            <w:pPr>
              <w:pStyle w:val="TTableText"/>
            </w:pPr>
            <w:r w:rsidRPr="00B04C01">
              <w:t>Schedule</w:t>
            </w:r>
            <w:r>
              <w:t xml:space="preserve"> 11</w:t>
            </w:r>
          </w:p>
        </w:tc>
        <w:tc>
          <w:tcPr>
            <w:tcW w:w="1513" w:type="dxa"/>
          </w:tcPr>
          <w:p w14:paraId="790887CE" w14:textId="5A0EA152" w:rsidR="00E7663C" w:rsidRPr="00B04C01" w:rsidRDefault="00E7663C" w:rsidP="00E7663C">
            <w:pPr>
              <w:pStyle w:val="TTableText"/>
            </w:pPr>
            <w:r>
              <w:t>Schedule 11</w:t>
            </w:r>
          </w:p>
        </w:tc>
        <w:tc>
          <w:tcPr>
            <w:tcW w:w="1514" w:type="dxa"/>
          </w:tcPr>
          <w:p w14:paraId="574EEB76" w14:textId="4896074C" w:rsidR="00E7663C" w:rsidRPr="00B04C01" w:rsidRDefault="00E7663C" w:rsidP="00E7663C">
            <w:pPr>
              <w:pStyle w:val="TTableText"/>
            </w:pPr>
            <w:r w:rsidRPr="00BA6C10">
              <w:t>Schedule</w:t>
            </w:r>
            <w:r>
              <w:t xml:space="preserve"> 11</w:t>
            </w:r>
          </w:p>
        </w:tc>
        <w:tc>
          <w:tcPr>
            <w:tcW w:w="1514" w:type="dxa"/>
          </w:tcPr>
          <w:p w14:paraId="09ABF100" w14:textId="039EC95D" w:rsidR="00E7663C" w:rsidRPr="00B04C01" w:rsidRDefault="00E7663C" w:rsidP="00E7663C">
            <w:pPr>
              <w:pStyle w:val="TTableText"/>
            </w:pPr>
            <w:r w:rsidRPr="00353AFB">
              <w:t>Schedule</w:t>
            </w:r>
            <w:r>
              <w:t xml:space="preserve"> 11</w:t>
            </w:r>
          </w:p>
        </w:tc>
        <w:tc>
          <w:tcPr>
            <w:tcW w:w="1514" w:type="dxa"/>
          </w:tcPr>
          <w:p w14:paraId="24494C64" w14:textId="10028A75" w:rsidR="00E7663C" w:rsidRPr="00B04C01" w:rsidRDefault="00E7663C" w:rsidP="00E7663C">
            <w:pPr>
              <w:pStyle w:val="TTableText"/>
            </w:pPr>
            <w:r w:rsidRPr="00380F03">
              <w:t>Schedule</w:t>
            </w:r>
            <w:r>
              <w:t xml:space="preserve"> 11</w:t>
            </w:r>
          </w:p>
        </w:tc>
        <w:tc>
          <w:tcPr>
            <w:tcW w:w="1505" w:type="dxa"/>
          </w:tcPr>
          <w:p w14:paraId="2B04656E" w14:textId="037755B0" w:rsidR="00E7663C" w:rsidRPr="00B04C01" w:rsidRDefault="00E7663C" w:rsidP="00E7663C">
            <w:pPr>
              <w:pStyle w:val="TTableText"/>
            </w:pPr>
            <w:r w:rsidRPr="009B4E1C">
              <w:t xml:space="preserve">Schedule </w:t>
            </w:r>
            <w:r>
              <w:t>11</w:t>
            </w:r>
          </w:p>
        </w:tc>
      </w:tr>
      <w:tr w:rsidR="00E7663C" w:rsidRPr="00CA4237" w14:paraId="72D9869C" w14:textId="77777777" w:rsidTr="00EF5071">
        <w:tc>
          <w:tcPr>
            <w:tcW w:w="1501" w:type="dxa"/>
          </w:tcPr>
          <w:p w14:paraId="746D3FD5" w14:textId="6D5E5A6D" w:rsidR="00E7663C" w:rsidRPr="00B04C01" w:rsidRDefault="00E7663C" w:rsidP="00E7663C">
            <w:pPr>
              <w:pStyle w:val="TTableText"/>
            </w:pPr>
            <w:r w:rsidRPr="00B04C01">
              <w:t>Schedule</w:t>
            </w:r>
            <w:r>
              <w:t xml:space="preserve"> 12</w:t>
            </w:r>
          </w:p>
        </w:tc>
        <w:tc>
          <w:tcPr>
            <w:tcW w:w="1513" w:type="dxa"/>
          </w:tcPr>
          <w:p w14:paraId="1E36D2DB" w14:textId="7EA26903" w:rsidR="00E7663C" w:rsidRPr="00B04C01" w:rsidRDefault="00E7663C" w:rsidP="00E7663C">
            <w:pPr>
              <w:pStyle w:val="TTableText"/>
            </w:pPr>
            <w:r>
              <w:t>Schedule 12</w:t>
            </w:r>
          </w:p>
        </w:tc>
        <w:tc>
          <w:tcPr>
            <w:tcW w:w="1514" w:type="dxa"/>
          </w:tcPr>
          <w:p w14:paraId="3843D46E" w14:textId="473B12AB" w:rsidR="00E7663C" w:rsidRPr="00B04C01" w:rsidRDefault="00E7663C" w:rsidP="00E7663C">
            <w:pPr>
              <w:pStyle w:val="TTableText"/>
            </w:pPr>
            <w:r w:rsidRPr="00BA6C10">
              <w:t>Schedule</w:t>
            </w:r>
            <w:r>
              <w:t xml:space="preserve"> 12</w:t>
            </w:r>
          </w:p>
        </w:tc>
        <w:tc>
          <w:tcPr>
            <w:tcW w:w="1514" w:type="dxa"/>
          </w:tcPr>
          <w:p w14:paraId="1D3954A2" w14:textId="62227200" w:rsidR="00E7663C" w:rsidRPr="00B04C01" w:rsidRDefault="00E7663C" w:rsidP="00E7663C">
            <w:pPr>
              <w:pStyle w:val="TTableText"/>
            </w:pPr>
            <w:r w:rsidRPr="00353AFB">
              <w:t>Schedule</w:t>
            </w:r>
            <w:r>
              <w:t xml:space="preserve"> 12</w:t>
            </w:r>
          </w:p>
        </w:tc>
        <w:tc>
          <w:tcPr>
            <w:tcW w:w="1514" w:type="dxa"/>
          </w:tcPr>
          <w:p w14:paraId="3B708812" w14:textId="04755EF8" w:rsidR="00E7663C" w:rsidRPr="00B04C01" w:rsidRDefault="00E7663C" w:rsidP="00E7663C">
            <w:pPr>
              <w:pStyle w:val="TTableText"/>
            </w:pPr>
            <w:r w:rsidRPr="00380F03">
              <w:t>Schedule</w:t>
            </w:r>
            <w:r>
              <w:t xml:space="preserve"> 12</w:t>
            </w:r>
          </w:p>
        </w:tc>
        <w:tc>
          <w:tcPr>
            <w:tcW w:w="1505" w:type="dxa"/>
          </w:tcPr>
          <w:p w14:paraId="6720DD5F" w14:textId="00FB2A8C" w:rsidR="00E7663C" w:rsidRPr="00B04C01" w:rsidRDefault="00E7663C" w:rsidP="00E7663C">
            <w:pPr>
              <w:pStyle w:val="TTableText"/>
            </w:pPr>
            <w:r w:rsidRPr="009B4E1C">
              <w:t xml:space="preserve">Schedule </w:t>
            </w:r>
            <w:r>
              <w:t>12</w:t>
            </w:r>
          </w:p>
        </w:tc>
      </w:tr>
      <w:tr w:rsidR="00E7663C" w:rsidRPr="00CA4237" w14:paraId="0C0980F1" w14:textId="77777777" w:rsidTr="00EF5071">
        <w:tc>
          <w:tcPr>
            <w:tcW w:w="1501" w:type="dxa"/>
          </w:tcPr>
          <w:p w14:paraId="145AA934" w14:textId="76937FA8" w:rsidR="00E7663C" w:rsidRPr="00B04C01" w:rsidRDefault="00E7663C" w:rsidP="00E7663C">
            <w:pPr>
              <w:pStyle w:val="TTableText"/>
            </w:pPr>
            <w:r w:rsidRPr="00B04C01">
              <w:t>Schedule</w:t>
            </w:r>
            <w:r>
              <w:t xml:space="preserve"> 13</w:t>
            </w:r>
          </w:p>
        </w:tc>
        <w:tc>
          <w:tcPr>
            <w:tcW w:w="1513" w:type="dxa"/>
          </w:tcPr>
          <w:p w14:paraId="7519DA99" w14:textId="2534193B" w:rsidR="00E7663C" w:rsidRPr="00B04C01" w:rsidRDefault="00E7663C" w:rsidP="00E7663C">
            <w:pPr>
              <w:pStyle w:val="TTableText"/>
            </w:pPr>
            <w:r>
              <w:t>Schedule 13</w:t>
            </w:r>
          </w:p>
        </w:tc>
        <w:tc>
          <w:tcPr>
            <w:tcW w:w="1514" w:type="dxa"/>
          </w:tcPr>
          <w:p w14:paraId="7BE40DF3" w14:textId="63365879" w:rsidR="00E7663C" w:rsidRPr="00B04C01" w:rsidRDefault="00E7663C" w:rsidP="00E7663C">
            <w:pPr>
              <w:pStyle w:val="TTableText"/>
            </w:pPr>
            <w:r w:rsidRPr="00BA6C10">
              <w:t>Schedule</w:t>
            </w:r>
            <w:r>
              <w:t xml:space="preserve"> 13</w:t>
            </w:r>
          </w:p>
        </w:tc>
        <w:tc>
          <w:tcPr>
            <w:tcW w:w="1514" w:type="dxa"/>
          </w:tcPr>
          <w:p w14:paraId="76F8128B" w14:textId="5CB1C82F" w:rsidR="00E7663C" w:rsidRPr="00B04C01" w:rsidRDefault="00E7663C" w:rsidP="00E7663C">
            <w:pPr>
              <w:pStyle w:val="TTableText"/>
            </w:pPr>
            <w:r w:rsidRPr="00353AFB">
              <w:t>Schedule</w:t>
            </w:r>
            <w:r>
              <w:t xml:space="preserve"> 13</w:t>
            </w:r>
          </w:p>
        </w:tc>
        <w:tc>
          <w:tcPr>
            <w:tcW w:w="1514" w:type="dxa"/>
          </w:tcPr>
          <w:p w14:paraId="25EC54A9" w14:textId="6C036C4D" w:rsidR="00E7663C" w:rsidRPr="00B04C01" w:rsidRDefault="00E7663C" w:rsidP="00E7663C">
            <w:pPr>
              <w:pStyle w:val="TTableText"/>
            </w:pPr>
            <w:r w:rsidRPr="00380F03">
              <w:t>Schedule</w:t>
            </w:r>
            <w:r>
              <w:t xml:space="preserve"> 13</w:t>
            </w:r>
          </w:p>
        </w:tc>
        <w:tc>
          <w:tcPr>
            <w:tcW w:w="1505" w:type="dxa"/>
          </w:tcPr>
          <w:p w14:paraId="76789C1A" w14:textId="00C454E2" w:rsidR="00E7663C" w:rsidRPr="00B04C01" w:rsidRDefault="00E7663C" w:rsidP="00E7663C">
            <w:pPr>
              <w:pStyle w:val="TTableText"/>
            </w:pPr>
            <w:r w:rsidRPr="009B4E1C">
              <w:t xml:space="preserve">Schedule </w:t>
            </w:r>
            <w:r>
              <w:t>13</w:t>
            </w:r>
          </w:p>
        </w:tc>
      </w:tr>
      <w:tr w:rsidR="00E7663C" w:rsidRPr="00CA4237" w14:paraId="6BCA78A0" w14:textId="77777777" w:rsidTr="00EF5071">
        <w:tc>
          <w:tcPr>
            <w:tcW w:w="1501" w:type="dxa"/>
          </w:tcPr>
          <w:p w14:paraId="52BCF452" w14:textId="5BBF53F6" w:rsidR="00E7663C" w:rsidRPr="00B04C01" w:rsidRDefault="00E7663C" w:rsidP="00E7663C">
            <w:pPr>
              <w:pStyle w:val="TTableText"/>
            </w:pPr>
            <w:r w:rsidRPr="00B04C01">
              <w:lastRenderedPageBreak/>
              <w:t>Schedule</w:t>
            </w:r>
            <w:r>
              <w:t xml:space="preserve"> 14</w:t>
            </w:r>
          </w:p>
        </w:tc>
        <w:tc>
          <w:tcPr>
            <w:tcW w:w="1513" w:type="dxa"/>
          </w:tcPr>
          <w:p w14:paraId="35F5BF2A" w14:textId="72E02D4F" w:rsidR="00E7663C" w:rsidRPr="00B04C01" w:rsidRDefault="00E7663C" w:rsidP="00E7663C">
            <w:pPr>
              <w:pStyle w:val="TTableText"/>
            </w:pPr>
            <w:r>
              <w:t>Schedule 14</w:t>
            </w:r>
          </w:p>
        </w:tc>
        <w:tc>
          <w:tcPr>
            <w:tcW w:w="1514" w:type="dxa"/>
          </w:tcPr>
          <w:p w14:paraId="2FB36BC6" w14:textId="54239647" w:rsidR="00E7663C" w:rsidRPr="00B04C01" w:rsidRDefault="00E7663C" w:rsidP="00E7663C">
            <w:pPr>
              <w:pStyle w:val="TTableText"/>
            </w:pPr>
            <w:r w:rsidRPr="00BA6C10">
              <w:t>Schedule</w:t>
            </w:r>
            <w:r>
              <w:t xml:space="preserve"> 14</w:t>
            </w:r>
          </w:p>
        </w:tc>
        <w:tc>
          <w:tcPr>
            <w:tcW w:w="1514" w:type="dxa"/>
          </w:tcPr>
          <w:p w14:paraId="113A69A4" w14:textId="5823040D" w:rsidR="00E7663C" w:rsidRPr="00B04C01" w:rsidRDefault="00E7663C" w:rsidP="00E7663C">
            <w:pPr>
              <w:pStyle w:val="TTableText"/>
            </w:pPr>
            <w:r w:rsidRPr="00353AFB">
              <w:t>Schedule</w:t>
            </w:r>
            <w:r>
              <w:t xml:space="preserve"> 14</w:t>
            </w:r>
          </w:p>
        </w:tc>
        <w:tc>
          <w:tcPr>
            <w:tcW w:w="1514" w:type="dxa"/>
          </w:tcPr>
          <w:p w14:paraId="08F382D6" w14:textId="5414829A" w:rsidR="00E7663C" w:rsidRPr="00B04C01" w:rsidRDefault="00E7663C" w:rsidP="00E7663C">
            <w:pPr>
              <w:pStyle w:val="TTableText"/>
            </w:pPr>
            <w:r w:rsidRPr="00380F03">
              <w:t>Schedule</w:t>
            </w:r>
            <w:r>
              <w:t xml:space="preserve"> 14</w:t>
            </w:r>
          </w:p>
        </w:tc>
        <w:tc>
          <w:tcPr>
            <w:tcW w:w="1505" w:type="dxa"/>
          </w:tcPr>
          <w:p w14:paraId="00EEFF72" w14:textId="1C8CC2A4" w:rsidR="00E7663C" w:rsidRPr="00B04C01" w:rsidRDefault="00E7663C" w:rsidP="00E7663C">
            <w:pPr>
              <w:pStyle w:val="TTableText"/>
            </w:pPr>
            <w:r w:rsidRPr="009B4E1C">
              <w:t xml:space="preserve">Schedule </w:t>
            </w:r>
            <w:r>
              <w:t>14</w:t>
            </w:r>
          </w:p>
        </w:tc>
      </w:tr>
      <w:tr w:rsidR="00E7663C" w:rsidRPr="00CA4237" w14:paraId="7F223E21" w14:textId="77777777" w:rsidTr="00EF5071">
        <w:tc>
          <w:tcPr>
            <w:tcW w:w="1501" w:type="dxa"/>
          </w:tcPr>
          <w:p w14:paraId="04C377A2" w14:textId="6179887A" w:rsidR="00E7663C" w:rsidRPr="00B04C01" w:rsidRDefault="00E7663C" w:rsidP="00E7663C">
            <w:pPr>
              <w:pStyle w:val="TTableText"/>
            </w:pPr>
            <w:r w:rsidRPr="00B04C01">
              <w:t>Schedule</w:t>
            </w:r>
            <w:r>
              <w:t xml:space="preserve"> 15</w:t>
            </w:r>
          </w:p>
        </w:tc>
        <w:tc>
          <w:tcPr>
            <w:tcW w:w="1513" w:type="dxa"/>
          </w:tcPr>
          <w:p w14:paraId="59D1303B" w14:textId="1D3734B3" w:rsidR="00E7663C" w:rsidRPr="00B04C01" w:rsidRDefault="00E7663C" w:rsidP="00E7663C">
            <w:pPr>
              <w:pStyle w:val="TTableText"/>
            </w:pPr>
            <w:r>
              <w:t>-</w:t>
            </w:r>
          </w:p>
        </w:tc>
        <w:tc>
          <w:tcPr>
            <w:tcW w:w="1514" w:type="dxa"/>
          </w:tcPr>
          <w:p w14:paraId="493431FB" w14:textId="587B3E7C" w:rsidR="00E7663C" w:rsidRPr="00B04C01" w:rsidRDefault="00E7663C" w:rsidP="00E7663C">
            <w:pPr>
              <w:pStyle w:val="TTableText"/>
            </w:pPr>
            <w:r>
              <w:t>-</w:t>
            </w:r>
          </w:p>
        </w:tc>
        <w:tc>
          <w:tcPr>
            <w:tcW w:w="1514" w:type="dxa"/>
          </w:tcPr>
          <w:p w14:paraId="726E4F42" w14:textId="0B044B47" w:rsidR="00E7663C" w:rsidRPr="00B04C01" w:rsidRDefault="00E7663C" w:rsidP="00E7663C">
            <w:pPr>
              <w:pStyle w:val="TTableText"/>
            </w:pPr>
            <w:r>
              <w:t>-</w:t>
            </w:r>
          </w:p>
        </w:tc>
        <w:tc>
          <w:tcPr>
            <w:tcW w:w="1514" w:type="dxa"/>
          </w:tcPr>
          <w:p w14:paraId="0CE39875" w14:textId="1E203352" w:rsidR="00E7663C" w:rsidRPr="00B04C01" w:rsidRDefault="00E7663C" w:rsidP="00E7663C">
            <w:pPr>
              <w:pStyle w:val="TTableText"/>
            </w:pPr>
            <w:r w:rsidRPr="00380F03">
              <w:t>Schedule</w:t>
            </w:r>
            <w:r>
              <w:t xml:space="preserve"> 15</w:t>
            </w:r>
          </w:p>
        </w:tc>
        <w:tc>
          <w:tcPr>
            <w:tcW w:w="1505" w:type="dxa"/>
          </w:tcPr>
          <w:p w14:paraId="125C6F30" w14:textId="148A3032" w:rsidR="00E7663C" w:rsidRPr="00B04C01" w:rsidRDefault="00E7663C" w:rsidP="00E7663C">
            <w:pPr>
              <w:pStyle w:val="TTableText"/>
            </w:pPr>
            <w:r w:rsidRPr="009B4E1C">
              <w:t xml:space="preserve">Schedule </w:t>
            </w:r>
            <w:r>
              <w:t>15</w:t>
            </w:r>
          </w:p>
        </w:tc>
      </w:tr>
      <w:tr w:rsidR="00E7663C" w:rsidRPr="00CA4237" w14:paraId="25F5B132" w14:textId="77777777" w:rsidTr="00EF5071">
        <w:tc>
          <w:tcPr>
            <w:tcW w:w="1501" w:type="dxa"/>
          </w:tcPr>
          <w:p w14:paraId="647B4D20" w14:textId="6E15C84C" w:rsidR="00E7663C" w:rsidRPr="00B04C01" w:rsidRDefault="00E7663C" w:rsidP="00E7663C">
            <w:pPr>
              <w:pStyle w:val="TTableText"/>
            </w:pPr>
            <w:r w:rsidRPr="00B04C01">
              <w:t>Schedule</w:t>
            </w:r>
            <w:r>
              <w:t xml:space="preserve"> 16</w:t>
            </w:r>
          </w:p>
        </w:tc>
        <w:tc>
          <w:tcPr>
            <w:tcW w:w="1513" w:type="dxa"/>
          </w:tcPr>
          <w:p w14:paraId="694A9FF6" w14:textId="4BE6CED8" w:rsidR="00E7663C" w:rsidRPr="00B04C01" w:rsidRDefault="00E7663C" w:rsidP="00E7663C">
            <w:pPr>
              <w:pStyle w:val="TTableText"/>
            </w:pPr>
            <w:r>
              <w:t>Schedule 15</w:t>
            </w:r>
          </w:p>
        </w:tc>
        <w:tc>
          <w:tcPr>
            <w:tcW w:w="1514" w:type="dxa"/>
          </w:tcPr>
          <w:p w14:paraId="6EE78A50" w14:textId="60ADFA6A" w:rsidR="00E7663C" w:rsidRPr="00B04C01" w:rsidRDefault="00E7663C" w:rsidP="00E7663C">
            <w:pPr>
              <w:pStyle w:val="TTableText"/>
            </w:pPr>
            <w:r w:rsidRPr="00BA6C10">
              <w:t>Schedule</w:t>
            </w:r>
            <w:r>
              <w:t xml:space="preserve"> 15</w:t>
            </w:r>
          </w:p>
        </w:tc>
        <w:tc>
          <w:tcPr>
            <w:tcW w:w="1514" w:type="dxa"/>
          </w:tcPr>
          <w:p w14:paraId="43B2191F" w14:textId="6942913F" w:rsidR="00E7663C" w:rsidRPr="00B04C01" w:rsidRDefault="00E7663C" w:rsidP="00E7663C">
            <w:pPr>
              <w:pStyle w:val="TTableText"/>
            </w:pPr>
            <w:r w:rsidRPr="00353AFB">
              <w:t>Schedule</w:t>
            </w:r>
            <w:r>
              <w:t xml:space="preserve"> 15</w:t>
            </w:r>
          </w:p>
        </w:tc>
        <w:tc>
          <w:tcPr>
            <w:tcW w:w="1514" w:type="dxa"/>
          </w:tcPr>
          <w:p w14:paraId="227A900F" w14:textId="494EFE3F" w:rsidR="00E7663C" w:rsidRPr="00B04C01" w:rsidRDefault="00E7663C" w:rsidP="00E7663C">
            <w:pPr>
              <w:pStyle w:val="TTableText"/>
            </w:pPr>
            <w:r w:rsidRPr="00380F03">
              <w:t>Schedule</w:t>
            </w:r>
            <w:r>
              <w:t xml:space="preserve"> 16</w:t>
            </w:r>
          </w:p>
        </w:tc>
        <w:tc>
          <w:tcPr>
            <w:tcW w:w="1505" w:type="dxa"/>
          </w:tcPr>
          <w:p w14:paraId="52F5421A" w14:textId="67DEB4AB" w:rsidR="00E7663C" w:rsidRPr="00B04C01" w:rsidRDefault="00E7663C" w:rsidP="00E7663C">
            <w:pPr>
              <w:pStyle w:val="TTableText"/>
            </w:pPr>
            <w:r w:rsidRPr="009B4E1C">
              <w:t xml:space="preserve">Schedule </w:t>
            </w:r>
            <w:r>
              <w:t>16</w:t>
            </w:r>
          </w:p>
        </w:tc>
      </w:tr>
      <w:tr w:rsidR="00E7663C" w:rsidRPr="00CA4237" w14:paraId="679D3043" w14:textId="77777777" w:rsidTr="00EF5071">
        <w:tc>
          <w:tcPr>
            <w:tcW w:w="1501" w:type="dxa"/>
          </w:tcPr>
          <w:p w14:paraId="7628F3B2" w14:textId="1FB9FC82" w:rsidR="00E7663C" w:rsidRPr="00B04C01" w:rsidRDefault="00E7663C" w:rsidP="00E7663C">
            <w:pPr>
              <w:pStyle w:val="TTableText"/>
            </w:pPr>
            <w:r w:rsidRPr="00B04C01">
              <w:t>Schedule</w:t>
            </w:r>
            <w:r>
              <w:t xml:space="preserve"> 17 </w:t>
            </w:r>
          </w:p>
        </w:tc>
        <w:tc>
          <w:tcPr>
            <w:tcW w:w="1513" w:type="dxa"/>
          </w:tcPr>
          <w:p w14:paraId="1C19F12C" w14:textId="709A229C" w:rsidR="00E7663C" w:rsidRPr="00B04C01" w:rsidRDefault="00E7663C" w:rsidP="00E7663C">
            <w:pPr>
              <w:pStyle w:val="TTableText"/>
            </w:pPr>
            <w:r>
              <w:t>-</w:t>
            </w:r>
          </w:p>
        </w:tc>
        <w:tc>
          <w:tcPr>
            <w:tcW w:w="1514" w:type="dxa"/>
          </w:tcPr>
          <w:p w14:paraId="2A45E20D" w14:textId="0E3B8245" w:rsidR="00E7663C" w:rsidRPr="00B04C01" w:rsidRDefault="00E7663C" w:rsidP="00E7663C">
            <w:pPr>
              <w:pStyle w:val="TTableText"/>
            </w:pPr>
            <w:r w:rsidRPr="00BA6C10">
              <w:t>Schedule</w:t>
            </w:r>
            <w:r>
              <w:t xml:space="preserve"> 16</w:t>
            </w:r>
          </w:p>
        </w:tc>
        <w:tc>
          <w:tcPr>
            <w:tcW w:w="1514" w:type="dxa"/>
          </w:tcPr>
          <w:p w14:paraId="55FDE7FC" w14:textId="4B2626D1" w:rsidR="00E7663C" w:rsidRPr="00B04C01" w:rsidRDefault="00E7663C" w:rsidP="00E7663C">
            <w:pPr>
              <w:pStyle w:val="TTableText"/>
            </w:pPr>
            <w:r w:rsidRPr="00353AFB">
              <w:t>Schedule</w:t>
            </w:r>
            <w:r>
              <w:t xml:space="preserve"> 16</w:t>
            </w:r>
          </w:p>
        </w:tc>
        <w:tc>
          <w:tcPr>
            <w:tcW w:w="1514" w:type="dxa"/>
          </w:tcPr>
          <w:p w14:paraId="08B99188" w14:textId="517CFFCA" w:rsidR="00E7663C" w:rsidRPr="00B04C01" w:rsidRDefault="00E7663C" w:rsidP="00E7663C">
            <w:pPr>
              <w:pStyle w:val="TTableText"/>
            </w:pPr>
            <w:r w:rsidRPr="00380F03">
              <w:t>Schedule</w:t>
            </w:r>
            <w:r>
              <w:t xml:space="preserve"> 17</w:t>
            </w:r>
          </w:p>
        </w:tc>
        <w:tc>
          <w:tcPr>
            <w:tcW w:w="1505" w:type="dxa"/>
          </w:tcPr>
          <w:p w14:paraId="5210BFDC" w14:textId="13C0D1E7" w:rsidR="00E7663C" w:rsidRPr="00B04C01" w:rsidRDefault="00E7663C" w:rsidP="00E7663C">
            <w:pPr>
              <w:pStyle w:val="TTableText"/>
            </w:pPr>
            <w:r w:rsidRPr="009B4E1C">
              <w:t xml:space="preserve">Schedule </w:t>
            </w:r>
            <w:r>
              <w:t>17</w:t>
            </w:r>
          </w:p>
        </w:tc>
      </w:tr>
      <w:tr w:rsidR="00E7663C" w:rsidRPr="00CA4237" w14:paraId="4E5BC1C3" w14:textId="77777777" w:rsidTr="00EF5071">
        <w:tc>
          <w:tcPr>
            <w:tcW w:w="1501" w:type="dxa"/>
          </w:tcPr>
          <w:p w14:paraId="61F12704" w14:textId="00953425" w:rsidR="00E7663C" w:rsidRPr="00B04C01" w:rsidRDefault="00E7663C" w:rsidP="00E7663C">
            <w:pPr>
              <w:pStyle w:val="TTableText"/>
            </w:pPr>
            <w:r w:rsidRPr="00B04C01">
              <w:t>Schedule</w:t>
            </w:r>
            <w:r>
              <w:t xml:space="preserve"> 18 </w:t>
            </w:r>
          </w:p>
        </w:tc>
        <w:tc>
          <w:tcPr>
            <w:tcW w:w="1513" w:type="dxa"/>
          </w:tcPr>
          <w:p w14:paraId="7B729F30" w14:textId="7FE9D876" w:rsidR="00E7663C" w:rsidRPr="00B04C01" w:rsidRDefault="00E7663C" w:rsidP="00E7663C">
            <w:pPr>
              <w:pStyle w:val="TTableText"/>
            </w:pPr>
            <w:r>
              <w:t>Schedule 16</w:t>
            </w:r>
          </w:p>
        </w:tc>
        <w:tc>
          <w:tcPr>
            <w:tcW w:w="1514" w:type="dxa"/>
          </w:tcPr>
          <w:p w14:paraId="7751F35D" w14:textId="5BB3168D" w:rsidR="00E7663C" w:rsidRPr="00B04C01" w:rsidRDefault="00E7663C" w:rsidP="00E7663C">
            <w:pPr>
              <w:pStyle w:val="TTableText"/>
            </w:pPr>
            <w:r w:rsidRPr="00BA6C10">
              <w:t>Schedule</w:t>
            </w:r>
            <w:r>
              <w:t xml:space="preserve"> 17</w:t>
            </w:r>
          </w:p>
        </w:tc>
        <w:tc>
          <w:tcPr>
            <w:tcW w:w="1514" w:type="dxa"/>
          </w:tcPr>
          <w:p w14:paraId="1DF22B9A" w14:textId="4ED5C92B" w:rsidR="00E7663C" w:rsidRPr="00B04C01" w:rsidRDefault="00E7663C" w:rsidP="00E7663C">
            <w:pPr>
              <w:pStyle w:val="TTableText"/>
            </w:pPr>
            <w:r w:rsidRPr="00353AFB">
              <w:t>Schedule</w:t>
            </w:r>
            <w:r>
              <w:t xml:space="preserve"> 17</w:t>
            </w:r>
          </w:p>
        </w:tc>
        <w:tc>
          <w:tcPr>
            <w:tcW w:w="1514" w:type="dxa"/>
          </w:tcPr>
          <w:p w14:paraId="6E7F6D50" w14:textId="74352D65" w:rsidR="00E7663C" w:rsidRPr="00B04C01" w:rsidRDefault="00E7663C" w:rsidP="00E7663C">
            <w:pPr>
              <w:pStyle w:val="TTableText"/>
            </w:pPr>
            <w:r w:rsidRPr="00380F03">
              <w:t>Schedule</w:t>
            </w:r>
            <w:r>
              <w:t xml:space="preserve"> 18</w:t>
            </w:r>
          </w:p>
        </w:tc>
        <w:tc>
          <w:tcPr>
            <w:tcW w:w="1505" w:type="dxa"/>
          </w:tcPr>
          <w:p w14:paraId="29918303" w14:textId="4DA19340" w:rsidR="00E7663C" w:rsidRPr="00B04C01" w:rsidRDefault="00E7663C" w:rsidP="00E7663C">
            <w:pPr>
              <w:pStyle w:val="TTableText"/>
            </w:pPr>
            <w:r w:rsidRPr="009B4E1C">
              <w:t xml:space="preserve">Schedule </w:t>
            </w:r>
            <w:r>
              <w:t>18</w:t>
            </w:r>
          </w:p>
        </w:tc>
      </w:tr>
      <w:tr w:rsidR="00E7663C" w:rsidRPr="00CA4237" w14:paraId="2D7051E7" w14:textId="77777777" w:rsidTr="00EF5071">
        <w:tc>
          <w:tcPr>
            <w:tcW w:w="1501" w:type="dxa"/>
          </w:tcPr>
          <w:p w14:paraId="03E44D00" w14:textId="570CD860" w:rsidR="00E7663C" w:rsidRPr="00B04C01" w:rsidRDefault="00E7663C" w:rsidP="00E7663C">
            <w:pPr>
              <w:pStyle w:val="TTableText"/>
            </w:pPr>
            <w:r w:rsidRPr="00B04C01">
              <w:t>Schedule</w:t>
            </w:r>
            <w:r>
              <w:t xml:space="preserve"> 19 </w:t>
            </w:r>
          </w:p>
        </w:tc>
        <w:tc>
          <w:tcPr>
            <w:tcW w:w="1513" w:type="dxa"/>
          </w:tcPr>
          <w:p w14:paraId="686A994B" w14:textId="68045406" w:rsidR="00E7663C" w:rsidRPr="00B04C01" w:rsidRDefault="00E7663C" w:rsidP="00E7663C">
            <w:pPr>
              <w:pStyle w:val="TTableText"/>
            </w:pPr>
            <w:r>
              <w:t>Schedule 17</w:t>
            </w:r>
          </w:p>
        </w:tc>
        <w:tc>
          <w:tcPr>
            <w:tcW w:w="1514" w:type="dxa"/>
          </w:tcPr>
          <w:p w14:paraId="5C87B719" w14:textId="794A26F0" w:rsidR="00E7663C" w:rsidRPr="00B04C01" w:rsidRDefault="00E7663C" w:rsidP="00E7663C">
            <w:pPr>
              <w:pStyle w:val="TTableText"/>
            </w:pPr>
            <w:r w:rsidRPr="00BA6C10">
              <w:t>Schedule</w:t>
            </w:r>
            <w:r>
              <w:t xml:space="preserve"> 18</w:t>
            </w:r>
          </w:p>
        </w:tc>
        <w:tc>
          <w:tcPr>
            <w:tcW w:w="1514" w:type="dxa"/>
          </w:tcPr>
          <w:p w14:paraId="5D8826A7" w14:textId="5C2458DB" w:rsidR="00E7663C" w:rsidRPr="00B04C01" w:rsidRDefault="00E7663C" w:rsidP="00E7663C">
            <w:pPr>
              <w:pStyle w:val="TTableText"/>
            </w:pPr>
            <w:r w:rsidRPr="00353AFB">
              <w:t>Schedule</w:t>
            </w:r>
            <w:r>
              <w:t xml:space="preserve"> 18</w:t>
            </w:r>
          </w:p>
        </w:tc>
        <w:tc>
          <w:tcPr>
            <w:tcW w:w="1514" w:type="dxa"/>
          </w:tcPr>
          <w:p w14:paraId="4B3FB613" w14:textId="18B11F54" w:rsidR="00E7663C" w:rsidRPr="00B04C01" w:rsidRDefault="00E7663C" w:rsidP="00E7663C">
            <w:pPr>
              <w:pStyle w:val="TTableText"/>
            </w:pPr>
            <w:r w:rsidRPr="00380F03">
              <w:t>Schedule</w:t>
            </w:r>
            <w:r>
              <w:t xml:space="preserve"> 19</w:t>
            </w:r>
          </w:p>
        </w:tc>
        <w:tc>
          <w:tcPr>
            <w:tcW w:w="1505" w:type="dxa"/>
          </w:tcPr>
          <w:p w14:paraId="6638D5D6" w14:textId="31D696BA" w:rsidR="00E7663C" w:rsidRPr="00B04C01" w:rsidRDefault="00E7663C" w:rsidP="00E7663C">
            <w:pPr>
              <w:pStyle w:val="TTableText"/>
            </w:pPr>
            <w:r w:rsidRPr="009B4E1C">
              <w:t xml:space="preserve">Schedule </w:t>
            </w:r>
            <w:r>
              <w:t>19</w:t>
            </w:r>
          </w:p>
        </w:tc>
      </w:tr>
      <w:tr w:rsidR="00E7663C" w:rsidRPr="00CA4237" w14:paraId="14B3EDA2" w14:textId="77777777" w:rsidTr="00EF5071">
        <w:tc>
          <w:tcPr>
            <w:tcW w:w="1501" w:type="dxa"/>
          </w:tcPr>
          <w:p w14:paraId="112E39F4" w14:textId="73F181E0" w:rsidR="00E7663C" w:rsidRPr="00B04C01" w:rsidRDefault="00E7663C" w:rsidP="00E7663C">
            <w:pPr>
              <w:pStyle w:val="TTableText"/>
            </w:pPr>
            <w:r w:rsidRPr="00B04C01">
              <w:t>Schedule</w:t>
            </w:r>
            <w:r>
              <w:t xml:space="preserve"> 20 </w:t>
            </w:r>
          </w:p>
        </w:tc>
        <w:tc>
          <w:tcPr>
            <w:tcW w:w="1513" w:type="dxa"/>
          </w:tcPr>
          <w:p w14:paraId="35720230" w14:textId="07CAE354" w:rsidR="00E7663C" w:rsidRPr="00B04C01" w:rsidRDefault="00E7663C" w:rsidP="00E7663C">
            <w:pPr>
              <w:pStyle w:val="TTableText"/>
            </w:pPr>
            <w:r>
              <w:t>Schedule 18</w:t>
            </w:r>
          </w:p>
        </w:tc>
        <w:tc>
          <w:tcPr>
            <w:tcW w:w="1514" w:type="dxa"/>
          </w:tcPr>
          <w:p w14:paraId="71CAACEC" w14:textId="357093FA" w:rsidR="00E7663C" w:rsidRPr="00B04C01" w:rsidRDefault="00E7663C" w:rsidP="00E7663C">
            <w:pPr>
              <w:pStyle w:val="TTableText"/>
            </w:pPr>
            <w:r w:rsidRPr="00BA6C10">
              <w:t>Schedule</w:t>
            </w:r>
            <w:r>
              <w:t xml:space="preserve"> 19</w:t>
            </w:r>
          </w:p>
        </w:tc>
        <w:tc>
          <w:tcPr>
            <w:tcW w:w="1514" w:type="dxa"/>
          </w:tcPr>
          <w:p w14:paraId="0758D080" w14:textId="6668FC1F" w:rsidR="00E7663C" w:rsidRPr="00B04C01" w:rsidRDefault="00E7663C" w:rsidP="00E7663C">
            <w:pPr>
              <w:pStyle w:val="TTableText"/>
            </w:pPr>
            <w:r w:rsidRPr="00353AFB">
              <w:t>Schedule</w:t>
            </w:r>
            <w:r>
              <w:t xml:space="preserve"> 19</w:t>
            </w:r>
          </w:p>
        </w:tc>
        <w:tc>
          <w:tcPr>
            <w:tcW w:w="1514" w:type="dxa"/>
          </w:tcPr>
          <w:p w14:paraId="75436E3A" w14:textId="694C772D" w:rsidR="00E7663C" w:rsidRPr="00B04C01" w:rsidRDefault="00E7663C" w:rsidP="00E7663C">
            <w:pPr>
              <w:pStyle w:val="TTableText"/>
            </w:pPr>
            <w:r w:rsidRPr="00380F03">
              <w:t>Schedule</w:t>
            </w:r>
            <w:r>
              <w:t xml:space="preserve"> 20</w:t>
            </w:r>
          </w:p>
        </w:tc>
        <w:tc>
          <w:tcPr>
            <w:tcW w:w="1505" w:type="dxa"/>
          </w:tcPr>
          <w:p w14:paraId="36E89BF6" w14:textId="7A33445C" w:rsidR="00E7663C" w:rsidRPr="00B04C01" w:rsidRDefault="00E7663C" w:rsidP="00E7663C">
            <w:pPr>
              <w:pStyle w:val="TTableText"/>
            </w:pPr>
            <w:r w:rsidRPr="009B4E1C">
              <w:t xml:space="preserve">Schedule </w:t>
            </w:r>
            <w:r>
              <w:t>20</w:t>
            </w:r>
          </w:p>
        </w:tc>
      </w:tr>
      <w:tr w:rsidR="00E7663C" w:rsidRPr="00CA4237" w14:paraId="74D0913B" w14:textId="77777777" w:rsidTr="00EF5071">
        <w:tc>
          <w:tcPr>
            <w:tcW w:w="1501" w:type="dxa"/>
          </w:tcPr>
          <w:p w14:paraId="36C23BA1" w14:textId="6F2A46C0" w:rsidR="00E7663C" w:rsidRPr="00B04C01" w:rsidRDefault="00E7663C" w:rsidP="00E7663C">
            <w:pPr>
              <w:pStyle w:val="TTableText"/>
            </w:pPr>
            <w:r w:rsidRPr="00B04C01">
              <w:t>Schedule</w:t>
            </w:r>
            <w:r>
              <w:t xml:space="preserve"> 21</w:t>
            </w:r>
          </w:p>
        </w:tc>
        <w:tc>
          <w:tcPr>
            <w:tcW w:w="1513" w:type="dxa"/>
          </w:tcPr>
          <w:p w14:paraId="547650D3" w14:textId="7BE5F8B2" w:rsidR="00E7663C" w:rsidRPr="00B04C01" w:rsidRDefault="00E7663C" w:rsidP="00E7663C">
            <w:pPr>
              <w:pStyle w:val="TTableText"/>
            </w:pPr>
            <w:r>
              <w:t>Schedule 19</w:t>
            </w:r>
          </w:p>
        </w:tc>
        <w:tc>
          <w:tcPr>
            <w:tcW w:w="1514" w:type="dxa"/>
          </w:tcPr>
          <w:p w14:paraId="5A07977A" w14:textId="688F2AD7" w:rsidR="00E7663C" w:rsidRPr="00B04C01" w:rsidRDefault="00E7663C" w:rsidP="00E7663C">
            <w:pPr>
              <w:pStyle w:val="TTableText"/>
            </w:pPr>
            <w:r w:rsidRPr="00BA6C10">
              <w:t>Schedule</w:t>
            </w:r>
            <w:r>
              <w:t xml:space="preserve"> 20</w:t>
            </w:r>
          </w:p>
        </w:tc>
        <w:tc>
          <w:tcPr>
            <w:tcW w:w="1514" w:type="dxa"/>
          </w:tcPr>
          <w:p w14:paraId="704B0194" w14:textId="54E01EEA" w:rsidR="00E7663C" w:rsidRPr="00B04C01" w:rsidRDefault="00E7663C" w:rsidP="00E7663C">
            <w:pPr>
              <w:pStyle w:val="TTableText"/>
            </w:pPr>
            <w:r w:rsidRPr="00353AFB">
              <w:t>Schedule</w:t>
            </w:r>
            <w:r>
              <w:t xml:space="preserve"> 29</w:t>
            </w:r>
          </w:p>
        </w:tc>
        <w:tc>
          <w:tcPr>
            <w:tcW w:w="1514" w:type="dxa"/>
          </w:tcPr>
          <w:p w14:paraId="088877F1" w14:textId="675056CA" w:rsidR="00E7663C" w:rsidRPr="00B04C01" w:rsidRDefault="00E7663C" w:rsidP="00E7663C">
            <w:pPr>
              <w:pStyle w:val="TTableText"/>
            </w:pPr>
            <w:r w:rsidRPr="00380F03">
              <w:t>Schedule</w:t>
            </w:r>
            <w:r>
              <w:t xml:space="preserve"> 21</w:t>
            </w:r>
          </w:p>
        </w:tc>
        <w:tc>
          <w:tcPr>
            <w:tcW w:w="1505" w:type="dxa"/>
          </w:tcPr>
          <w:p w14:paraId="766DFEB0" w14:textId="74699D75" w:rsidR="00E7663C" w:rsidRPr="00B04C01" w:rsidRDefault="00E7663C" w:rsidP="00E7663C">
            <w:pPr>
              <w:pStyle w:val="TTableText"/>
            </w:pPr>
            <w:r w:rsidRPr="009B4E1C">
              <w:t xml:space="preserve">Schedule </w:t>
            </w:r>
            <w:r>
              <w:t>21</w:t>
            </w:r>
          </w:p>
        </w:tc>
      </w:tr>
      <w:bookmarkEnd w:id="1013"/>
      <w:bookmarkEnd w:id="1185"/>
      <w:bookmarkEnd w:id="1186"/>
    </w:tbl>
    <w:p w14:paraId="5D5D2157" w14:textId="77777777" w:rsidR="005F6F2A" w:rsidRPr="00CA4237" w:rsidRDefault="005F6F2A" w:rsidP="00A27BF0">
      <w:pPr>
        <w:pStyle w:val="ParaMainText"/>
        <w:rPr>
          <w:lang w:val="en-GB"/>
        </w:rPr>
      </w:pPr>
    </w:p>
    <w:sectPr w:rsidR="005F6F2A" w:rsidRPr="00CA4237" w:rsidSect="00FA34FD">
      <w:headerReference w:type="even" r:id="rId95"/>
      <w:headerReference w:type="default" r:id="rId96"/>
      <w:footerReference w:type="even" r:id="rId97"/>
      <w:footerReference w:type="default" r:id="rId98"/>
      <w:headerReference w:type="first" r:id="rId99"/>
      <w:footerReference w:type="first" r:id="rId100"/>
      <w:type w:val="continuous"/>
      <w:pgSz w:w="11906" w:h="16838" w:code="9"/>
      <w:pgMar w:top="1134" w:right="1134" w:bottom="1673" w:left="1701"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F5CA1" w14:textId="77777777" w:rsidR="00E3489B" w:rsidRDefault="00E3489B">
      <w:r>
        <w:separator/>
      </w:r>
    </w:p>
    <w:p w14:paraId="00217F35" w14:textId="77777777" w:rsidR="00E3489B" w:rsidRDefault="00E3489B"/>
    <w:p w14:paraId="2019CB54" w14:textId="77777777" w:rsidR="00E3489B" w:rsidRDefault="00E3489B"/>
  </w:endnote>
  <w:endnote w:type="continuationSeparator" w:id="0">
    <w:p w14:paraId="6B4056D5" w14:textId="77777777" w:rsidR="00E3489B" w:rsidRDefault="00E3489B">
      <w:r>
        <w:continuationSeparator/>
      </w:r>
    </w:p>
    <w:p w14:paraId="1E502B28" w14:textId="77777777" w:rsidR="00E3489B" w:rsidRDefault="00E3489B"/>
    <w:p w14:paraId="04946817" w14:textId="77777777" w:rsidR="00E3489B" w:rsidRDefault="00E3489B"/>
  </w:endnote>
  <w:endnote w:type="continuationNotice" w:id="1">
    <w:p w14:paraId="154C07C5" w14:textId="77777777" w:rsidR="00E3489B" w:rsidRDefault="00E348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AntiquaParliamentary">
    <w:altName w:val="Calibri"/>
    <w:panose1 w:val="00000000000000000000"/>
    <w:charset w:val="00"/>
    <w:family w:val="auto"/>
    <w:notTrueType/>
    <w:pitch w:val="default"/>
    <w:sig w:usb0="00000003" w:usb1="00000000" w:usb2="00000000" w:usb3="00000000" w:csb0="00000001"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D216C" w14:textId="77777777" w:rsidR="00310C84" w:rsidRDefault="00310C84"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5D216D" w14:textId="77777777" w:rsidR="00310C84" w:rsidRDefault="00310C84"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69022" w14:textId="77777777" w:rsidR="00310C84" w:rsidRDefault="00310C84" w:rsidP="0013548C">
    <w:pPr>
      <w:pBdr>
        <w:top w:val="nil"/>
        <w:left w:val="nil"/>
        <w:bottom w:val="nil"/>
        <w:right w:val="nil"/>
        <w:between w:val="nil"/>
      </w:pBdr>
      <w:tabs>
        <w:tab w:val="center" w:pos="4320"/>
        <w:tab w:val="right" w:pos="8640"/>
      </w:tabs>
      <w:rPr>
        <w:rStyle w:val="FooterText"/>
      </w:rPr>
    </w:pPr>
  </w:p>
  <w:p w14:paraId="5B8AC103" w14:textId="6E3C4F3F" w:rsidR="00310C84" w:rsidRDefault="00310C84" w:rsidP="0013548C">
    <w:pPr>
      <w:pBdr>
        <w:top w:val="nil"/>
        <w:left w:val="nil"/>
        <w:bottom w:val="nil"/>
        <w:right w:val="nil"/>
        <w:between w:val="nil"/>
      </w:pBdr>
      <w:tabs>
        <w:tab w:val="center" w:pos="4320"/>
        <w:tab w:val="right" w:pos="8640"/>
      </w:tabs>
      <w:rPr>
        <w:color w:val="000000"/>
        <w:sz w:val="20"/>
        <w:szCs w:val="20"/>
      </w:rPr>
    </w:pPr>
    <w:r w:rsidRPr="00DE0805">
      <w:rPr>
        <w:rStyle w:val="FooterText"/>
      </w:rPr>
      <w:t>These Explanatory Notes relate to the</w:t>
    </w:r>
    <w:r>
      <w:rPr>
        <w:rStyle w:val="FooterText"/>
      </w:rPr>
      <w:t xml:space="preserve"> Environment Act 2021 (c. 30) which received Royal Assent on 9 November 2021</w:t>
    </w:r>
    <w:r w:rsidRPr="0013548C">
      <w:rPr>
        <w:color w:val="000000"/>
        <w:sz w:val="20"/>
        <w:szCs w:val="20"/>
      </w:rPr>
      <w:t xml:space="preserve"> </w:t>
    </w:r>
  </w:p>
  <w:p w14:paraId="5D5D2170" w14:textId="3C3926EF" w:rsidR="00310C84" w:rsidRPr="0013548C" w:rsidRDefault="00310C84" w:rsidP="0013548C">
    <w:pPr>
      <w:pBdr>
        <w:top w:val="nil"/>
        <w:left w:val="nil"/>
        <w:bottom w:val="nil"/>
        <w:right w:val="nil"/>
        <w:between w:val="nil"/>
      </w:pBdr>
      <w:tabs>
        <w:tab w:val="center" w:pos="4320"/>
        <w:tab w:val="right" w:pos="8640"/>
      </w:tabs>
      <w:jc w:val="center"/>
      <w:rPr>
        <w:rStyle w:val="FooterText"/>
        <w:i w:val="0"/>
        <w:color w:val="000000"/>
        <w:szCs w:val="20"/>
      </w:rPr>
    </w:pPr>
    <w:r w:rsidRPr="007A5CBF">
      <w:rPr>
        <w:rStyle w:val="FooterText"/>
        <w:i w:val="0"/>
        <w:color w:val="000000"/>
        <w:szCs w:val="20"/>
      </w:rPr>
      <w:fldChar w:fldCharType="begin"/>
    </w:r>
    <w:r w:rsidRPr="007A5CBF">
      <w:rPr>
        <w:rStyle w:val="FooterText"/>
        <w:i w:val="0"/>
        <w:color w:val="000000"/>
        <w:szCs w:val="20"/>
      </w:rPr>
      <w:instrText xml:space="preserve"> PAGE   \* MERGEFORMAT </w:instrText>
    </w:r>
    <w:r w:rsidRPr="007A5CBF">
      <w:rPr>
        <w:rStyle w:val="FooterText"/>
        <w:i w:val="0"/>
        <w:color w:val="000000"/>
        <w:szCs w:val="20"/>
      </w:rPr>
      <w:fldChar w:fldCharType="separate"/>
    </w:r>
    <w:r w:rsidR="00D54DA8">
      <w:rPr>
        <w:rStyle w:val="FooterText"/>
        <w:i w:val="0"/>
        <w:noProof/>
        <w:color w:val="000000"/>
        <w:szCs w:val="20"/>
      </w:rPr>
      <w:t>2</w:t>
    </w:r>
    <w:r w:rsidRPr="007A5CBF">
      <w:rPr>
        <w:rStyle w:val="FooterText"/>
        <w:i w:val="0"/>
        <w:noProof/>
        <w:color w:val="00000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10C84" w14:paraId="5D5D2174" w14:textId="77777777" w:rsidTr="00922B46">
      <w:tc>
        <w:tcPr>
          <w:tcW w:w="4076" w:type="dxa"/>
        </w:tcPr>
        <w:p w14:paraId="5D5D2172" w14:textId="40D53742" w:rsidR="00310C84" w:rsidRPr="00164F74" w:rsidRDefault="00310C84" w:rsidP="001654C7">
          <w:pPr>
            <w:pStyle w:val="Footer"/>
          </w:pPr>
          <w:r>
            <w:t>c. 30–</w:t>
          </w:r>
          <w:r w:rsidRPr="00D72E04">
            <w:t>EN</w:t>
          </w:r>
        </w:p>
      </w:tc>
      <w:tc>
        <w:tcPr>
          <w:tcW w:w="4077" w:type="dxa"/>
        </w:tcPr>
        <w:p w14:paraId="5D5D2173" w14:textId="585621CD" w:rsidR="00310C84" w:rsidRPr="00164F74" w:rsidRDefault="00310C84" w:rsidP="001654C7">
          <w:pPr>
            <w:pStyle w:val="Footer"/>
            <w:tabs>
              <w:tab w:val="clear" w:pos="8640"/>
              <w:tab w:val="right" w:pos="3870"/>
            </w:tabs>
            <w:jc w:val="center"/>
          </w:pPr>
        </w:p>
      </w:tc>
    </w:tr>
  </w:tbl>
  <w:p w14:paraId="5D5D2175" w14:textId="6FD04A79" w:rsidR="00310C84" w:rsidRDefault="00310C84" w:rsidP="004C6F3E">
    <w:pPr>
      <w:pStyle w:val="Footer"/>
      <w:tabs>
        <w:tab w:val="clear" w:pos="8640"/>
        <w:tab w:val="right" w:pos="8789"/>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5AF04" w14:textId="77777777" w:rsidR="00E3489B" w:rsidRDefault="00E3489B">
      <w:r>
        <w:separator/>
      </w:r>
    </w:p>
  </w:footnote>
  <w:footnote w:type="continuationSeparator" w:id="0">
    <w:p w14:paraId="7B0870A5" w14:textId="77777777" w:rsidR="00E3489B" w:rsidRDefault="00E3489B">
      <w:r>
        <w:continuationSeparator/>
      </w:r>
    </w:p>
    <w:p w14:paraId="0DD66880" w14:textId="77777777" w:rsidR="00E3489B" w:rsidRDefault="00E3489B"/>
    <w:p w14:paraId="7573A208" w14:textId="77777777" w:rsidR="00E3489B" w:rsidRDefault="00E3489B"/>
  </w:footnote>
  <w:footnote w:type="continuationNotice" w:id="1">
    <w:p w14:paraId="7C80BBC0" w14:textId="77777777" w:rsidR="00E3489B" w:rsidRDefault="00E348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D216A" w14:textId="77777777" w:rsidR="00310C84" w:rsidRDefault="00310C8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D216B" w14:textId="77777777" w:rsidR="00310C84" w:rsidRDefault="00310C84">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D2171" w14:textId="77777777" w:rsidR="00310C84" w:rsidRDefault="00310C84">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3415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0E71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F269A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58DD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8AB6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32879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224F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F1E5D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EE1E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AB8A5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B3B7D"/>
    <w:multiLevelType w:val="multilevel"/>
    <w:tmpl w:val="CAE67B74"/>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0571E6"/>
    <w:multiLevelType w:val="multilevel"/>
    <w:tmpl w:val="B70CEC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E02C5C"/>
    <w:multiLevelType w:val="hybridMultilevel"/>
    <w:tmpl w:val="D85CDCB6"/>
    <w:lvl w:ilvl="0" w:tplc="27BCDECE">
      <w:start w:val="1"/>
      <w:numFmt w:val="decimal"/>
      <w:pStyle w:val="DMaintext"/>
      <w:suff w:val="space"/>
      <w:lvlText w:val="%1."/>
      <w:lvlJc w:val="left"/>
      <w:pPr>
        <w:ind w:left="1353" w:hanging="360"/>
      </w:pPr>
      <w:rPr>
        <w:rFonts w:hint="default"/>
        <w:b w:val="0"/>
        <w:i w:val="0"/>
        <w:color w:val="000000" w:themeColor="text1"/>
        <w:sz w:val="22"/>
        <w:szCs w:val="22"/>
      </w:rPr>
    </w:lvl>
    <w:lvl w:ilvl="1" w:tplc="0F34BABC">
      <w:start w:val="1"/>
      <w:numFmt w:val="lowerLetter"/>
      <w:lvlText w:val="%2."/>
      <w:lvlJc w:val="left"/>
      <w:pPr>
        <w:ind w:left="1593" w:hanging="360"/>
      </w:pPr>
      <w:rPr>
        <w:color w:val="000000" w:themeColor="text1"/>
        <w:sz w:val="22"/>
        <w:szCs w:val="22"/>
      </w:rPr>
    </w:lvl>
    <w:lvl w:ilvl="2" w:tplc="0809001B">
      <w:start w:val="1"/>
      <w:numFmt w:val="lowerRoman"/>
      <w:lvlText w:val="%3."/>
      <w:lvlJc w:val="right"/>
      <w:pPr>
        <w:ind w:left="2313" w:hanging="180"/>
      </w:pPr>
    </w:lvl>
    <w:lvl w:ilvl="3" w:tplc="0809000F" w:tentative="1">
      <w:start w:val="1"/>
      <w:numFmt w:val="decimal"/>
      <w:lvlText w:val="%4."/>
      <w:lvlJc w:val="left"/>
      <w:pPr>
        <w:ind w:left="3033" w:hanging="360"/>
      </w:pPr>
    </w:lvl>
    <w:lvl w:ilvl="4" w:tplc="08090019" w:tentative="1">
      <w:start w:val="1"/>
      <w:numFmt w:val="lowerLetter"/>
      <w:lvlText w:val="%5."/>
      <w:lvlJc w:val="left"/>
      <w:pPr>
        <w:ind w:left="3753" w:hanging="360"/>
      </w:pPr>
    </w:lvl>
    <w:lvl w:ilvl="5" w:tplc="0809001B" w:tentative="1">
      <w:start w:val="1"/>
      <w:numFmt w:val="lowerRoman"/>
      <w:lvlText w:val="%6."/>
      <w:lvlJc w:val="right"/>
      <w:pPr>
        <w:ind w:left="4473" w:hanging="180"/>
      </w:pPr>
    </w:lvl>
    <w:lvl w:ilvl="6" w:tplc="0809000F" w:tentative="1">
      <w:start w:val="1"/>
      <w:numFmt w:val="decimal"/>
      <w:lvlText w:val="%7."/>
      <w:lvlJc w:val="left"/>
      <w:pPr>
        <w:ind w:left="5193" w:hanging="360"/>
      </w:pPr>
    </w:lvl>
    <w:lvl w:ilvl="7" w:tplc="08090019" w:tentative="1">
      <w:start w:val="1"/>
      <w:numFmt w:val="lowerLetter"/>
      <w:lvlText w:val="%8."/>
      <w:lvlJc w:val="left"/>
      <w:pPr>
        <w:ind w:left="5913" w:hanging="360"/>
      </w:pPr>
    </w:lvl>
    <w:lvl w:ilvl="8" w:tplc="0809001B" w:tentative="1">
      <w:start w:val="1"/>
      <w:numFmt w:val="lowerRoman"/>
      <w:lvlText w:val="%9."/>
      <w:lvlJc w:val="right"/>
      <w:pPr>
        <w:ind w:left="6633" w:hanging="180"/>
      </w:pPr>
    </w:lvl>
  </w:abstractNum>
  <w:abstractNum w:abstractNumId="13" w15:restartNumberingAfterBreak="0">
    <w:nsid w:val="071B4D9A"/>
    <w:multiLevelType w:val="hybridMultilevel"/>
    <w:tmpl w:val="9418F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7FC10C5"/>
    <w:multiLevelType w:val="hybridMultilevel"/>
    <w:tmpl w:val="332ED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A213F28"/>
    <w:multiLevelType w:val="multilevel"/>
    <w:tmpl w:val="65B43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14725F"/>
    <w:multiLevelType w:val="multilevel"/>
    <w:tmpl w:val="D91A48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D21E31"/>
    <w:multiLevelType w:val="multilevel"/>
    <w:tmpl w:val="C562FC6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0270F"/>
    <w:multiLevelType w:val="multilevel"/>
    <w:tmpl w:val="2B8275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4398F"/>
    <w:multiLevelType w:val="hybridMultilevel"/>
    <w:tmpl w:val="80DCFB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A974E88"/>
    <w:multiLevelType w:val="hybridMultilevel"/>
    <w:tmpl w:val="EF121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1BC222AE"/>
    <w:multiLevelType w:val="multilevel"/>
    <w:tmpl w:val="40E4E26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35995"/>
    <w:multiLevelType w:val="multilevel"/>
    <w:tmpl w:val="03E273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173C8E"/>
    <w:multiLevelType w:val="hybridMultilevel"/>
    <w:tmpl w:val="7A161ED0"/>
    <w:lvl w:ilvl="0" w:tplc="58A2BCD2">
      <w:start w:val="1"/>
      <w:numFmt w:val="decimal"/>
      <w:pStyle w:val="ParaNumbered"/>
      <w:lvlText w:val="%1 "/>
      <w:lvlJc w:val="left"/>
      <w:pPr>
        <w:ind w:left="502" w:hanging="360"/>
      </w:pPr>
      <w:rPr>
        <w:rFonts w:ascii="Palatino Linotype" w:hAnsi="Palatino Linotype"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3F3366"/>
    <w:multiLevelType w:val="multilevel"/>
    <w:tmpl w:val="3BE08F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2FD50AB"/>
    <w:multiLevelType w:val="multilevel"/>
    <w:tmpl w:val="CCC09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BD5A61"/>
    <w:multiLevelType w:val="multilevel"/>
    <w:tmpl w:val="218A04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630A24"/>
    <w:multiLevelType w:val="multilevel"/>
    <w:tmpl w:val="9440FF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F51E18"/>
    <w:multiLevelType w:val="multilevel"/>
    <w:tmpl w:val="4F0E40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8918DE"/>
    <w:multiLevelType w:val="hybridMultilevel"/>
    <w:tmpl w:val="87FC5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5547209"/>
    <w:multiLevelType w:val="multilevel"/>
    <w:tmpl w:val="45ECC9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D04BE6"/>
    <w:multiLevelType w:val="hybridMultilevel"/>
    <w:tmpl w:val="4C048D6E"/>
    <w:lvl w:ilvl="0" w:tplc="2E980DB0">
      <w:start w:val="1"/>
      <w:numFmt w:val="decimal"/>
      <w:lvlText w:val="%1 "/>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4" w15:restartNumberingAfterBreak="0">
    <w:nsid w:val="4B1F1EF7"/>
    <w:multiLevelType w:val="hybridMultilevel"/>
    <w:tmpl w:val="43C42AB6"/>
    <w:lvl w:ilvl="0" w:tplc="63A665B6">
      <w:start w:val="331"/>
      <w:numFmt w:val="decimal"/>
      <w:lvlText w:val="%1."/>
      <w:lvlJc w:val="left"/>
      <w:pPr>
        <w:ind w:left="785"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BD15169"/>
    <w:multiLevelType w:val="multilevel"/>
    <w:tmpl w:val="E894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964B43"/>
    <w:multiLevelType w:val="multilevel"/>
    <w:tmpl w:val="39E438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F1E99"/>
    <w:multiLevelType w:val="hybridMultilevel"/>
    <w:tmpl w:val="F566D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10D2823"/>
    <w:multiLevelType w:val="multilevel"/>
    <w:tmpl w:val="E1F88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81686B"/>
    <w:multiLevelType w:val="hybridMultilevel"/>
    <w:tmpl w:val="19CE6F58"/>
    <w:lvl w:ilvl="0" w:tplc="0809000F">
      <w:start w:val="1"/>
      <w:numFmt w:val="decimal"/>
      <w:lvlText w:val="%1."/>
      <w:lvlJc w:val="left"/>
      <w:pPr>
        <w:ind w:left="720" w:hanging="360"/>
      </w:pPr>
      <w:rPr>
        <w:rFonts w:cs="Times New Roman"/>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40" w15:restartNumberingAfterBreak="0">
    <w:nsid w:val="53522C36"/>
    <w:multiLevelType w:val="multilevel"/>
    <w:tmpl w:val="B49C43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E4F409F"/>
    <w:multiLevelType w:val="multilevel"/>
    <w:tmpl w:val="BBB217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2115C1"/>
    <w:multiLevelType w:val="hybridMultilevel"/>
    <w:tmpl w:val="8D22D902"/>
    <w:lvl w:ilvl="0" w:tplc="08090001">
      <w:start w:val="1"/>
      <w:numFmt w:val="bullet"/>
      <w:lvlText w:val=""/>
      <w:lvlJc w:val="left"/>
      <w:pPr>
        <w:ind w:left="1790" w:hanging="360"/>
      </w:pPr>
      <w:rPr>
        <w:rFonts w:ascii="Symbol" w:hAnsi="Symbol" w:hint="default"/>
      </w:rPr>
    </w:lvl>
    <w:lvl w:ilvl="1" w:tplc="08090003" w:tentative="1">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44" w15:restartNumberingAfterBreak="0">
    <w:nsid w:val="6C4E2B5E"/>
    <w:multiLevelType w:val="hybridMultilevel"/>
    <w:tmpl w:val="E2741A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4B5238B"/>
    <w:multiLevelType w:val="hybridMultilevel"/>
    <w:tmpl w:val="293658F0"/>
    <w:lvl w:ilvl="0" w:tplc="73CEFEC4">
      <w:start w:val="5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6085791"/>
    <w:multiLevelType w:val="hybridMultilevel"/>
    <w:tmpl w:val="28662398"/>
    <w:lvl w:ilvl="0" w:tplc="0FBE7190">
      <w:start w:val="100"/>
      <w:numFmt w:val="decimal"/>
      <w:suff w:val="space"/>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49" w15:restartNumberingAfterBreak="0">
    <w:nsid w:val="76D63D9D"/>
    <w:multiLevelType w:val="multilevel"/>
    <w:tmpl w:val="C776775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B7F1B0A"/>
    <w:multiLevelType w:val="multilevel"/>
    <w:tmpl w:val="F85EE8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060E78"/>
    <w:multiLevelType w:val="hybridMultilevel"/>
    <w:tmpl w:val="59ACAB22"/>
    <w:lvl w:ilvl="0" w:tplc="BA0866EE">
      <w:start w:val="1"/>
      <w:numFmt w:val="bullet"/>
      <w:pStyle w:val="ParaBulleted"/>
      <w:lvlText w:val=""/>
      <w:lvlJc w:val="left"/>
      <w:pPr>
        <w:ind w:left="1353"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53" w15:restartNumberingAfterBreak="0">
    <w:nsid w:val="7E2E774B"/>
    <w:multiLevelType w:val="multilevel"/>
    <w:tmpl w:val="7280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41"/>
  </w:num>
  <w:num w:numId="3">
    <w:abstractNumId w:val="46"/>
  </w:num>
  <w:num w:numId="4">
    <w:abstractNumId w:val="45"/>
  </w:num>
  <w:num w:numId="5">
    <w:abstractNumId w:val="24"/>
  </w:num>
  <w:num w:numId="6">
    <w:abstractNumId w:val="50"/>
  </w:num>
  <w:num w:numId="7">
    <w:abstractNumId w:val="26"/>
  </w:num>
  <w:num w:numId="8">
    <w:abstractNumId w:val="52"/>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24"/>
  </w:num>
  <w:num w:numId="13">
    <w:abstractNumId w:val="24"/>
    <w:lvlOverride w:ilvl="0">
      <w:startOverride w:val="1"/>
    </w:lvlOverride>
  </w:num>
  <w:num w:numId="14">
    <w:abstractNumId w:val="43"/>
  </w:num>
  <w:num w:numId="15">
    <w:abstractNumId w:val="24"/>
    <w:lvlOverride w:ilvl="0">
      <w:startOverride w:val="1"/>
    </w:lvlOverride>
  </w:num>
  <w:num w:numId="16">
    <w:abstractNumId w:val="24"/>
    <w:lvlOverride w:ilvl="0">
      <w:startOverride w:val="1"/>
    </w:lvlOverride>
  </w:num>
  <w:num w:numId="17">
    <w:abstractNumId w:val="24"/>
    <w:lvlOverride w:ilvl="0">
      <w:startOverride w:val="1"/>
    </w:lvlOverride>
  </w:num>
  <w:num w:numId="18">
    <w:abstractNumId w:val="24"/>
    <w:lvlOverride w:ilvl="0">
      <w:startOverride w:val="1"/>
    </w:lvlOverride>
  </w:num>
  <w:num w:numId="19">
    <w:abstractNumId w:val="24"/>
    <w:lvlOverride w:ilvl="0">
      <w:startOverride w:val="1"/>
    </w:lvlOverride>
  </w:num>
  <w:num w:numId="20">
    <w:abstractNumId w:val="24"/>
    <w:lvlOverride w:ilvl="0">
      <w:startOverride w:val="1"/>
    </w:lvlOverride>
  </w:num>
  <w:num w:numId="21">
    <w:abstractNumId w:val="24"/>
    <w:lvlOverride w:ilvl="0">
      <w:startOverride w:val="1"/>
    </w:lvlOverride>
  </w:num>
  <w:num w:numId="22">
    <w:abstractNumId w:val="24"/>
    <w:lvlOverride w:ilvl="0">
      <w:startOverride w:val="1"/>
    </w:lvlOverride>
  </w:num>
  <w:num w:numId="23">
    <w:abstractNumId w:val="24"/>
    <w:lvlOverride w:ilvl="0">
      <w:startOverride w:val="1"/>
    </w:lvlOverride>
  </w:num>
  <w:num w:numId="24">
    <w:abstractNumId w:val="24"/>
    <w:lvlOverride w:ilvl="0">
      <w:startOverride w:val="1"/>
    </w:lvlOverride>
  </w:num>
  <w:num w:numId="25">
    <w:abstractNumId w:val="24"/>
    <w:lvlOverride w:ilvl="0">
      <w:startOverride w:val="1"/>
    </w:lvlOverride>
  </w:num>
  <w:num w:numId="26">
    <w:abstractNumId w:val="24"/>
    <w:lvlOverride w:ilvl="0">
      <w:startOverride w:val="1"/>
    </w:lvlOverride>
  </w:num>
  <w:num w:numId="27">
    <w:abstractNumId w:val="47"/>
  </w:num>
  <w:num w:numId="28">
    <w:abstractNumId w:val="24"/>
    <w:lvlOverride w:ilvl="0">
      <w:startOverride w:val="1"/>
    </w:lvlOverride>
  </w:num>
  <w:num w:numId="29">
    <w:abstractNumId w:val="24"/>
    <w:lvlOverride w:ilvl="0">
      <w:startOverride w:val="1"/>
    </w:lvlOverride>
  </w:num>
  <w:num w:numId="30">
    <w:abstractNumId w:val="24"/>
    <w:lvlOverride w:ilvl="0">
      <w:startOverride w:val="1"/>
    </w:lvlOverride>
  </w:num>
  <w:num w:numId="31">
    <w:abstractNumId w:val="6"/>
  </w:num>
  <w:num w:numId="32">
    <w:abstractNumId w:val="24"/>
    <w:lvlOverride w:ilvl="0">
      <w:startOverride w:val="1"/>
    </w:lvlOverride>
  </w:num>
  <w:num w:numId="33">
    <w:abstractNumId w:val="39"/>
    <w:lvlOverride w:ilvl="0">
      <w:startOverride w:val="1"/>
    </w:lvlOverride>
    <w:lvlOverride w:ilvl="1"/>
    <w:lvlOverride w:ilvl="2"/>
    <w:lvlOverride w:ilvl="3"/>
    <w:lvlOverride w:ilvl="4"/>
    <w:lvlOverride w:ilvl="5"/>
    <w:lvlOverride w:ilvl="6"/>
    <w:lvlOverride w:ilvl="7"/>
    <w:lvlOverride w:ilvl="8"/>
  </w:num>
  <w:num w:numId="34">
    <w:abstractNumId w:val="33"/>
  </w:num>
  <w:num w:numId="35">
    <w:abstractNumId w:val="44"/>
  </w:num>
  <w:num w:numId="36">
    <w:abstractNumId w:val="13"/>
  </w:num>
  <w:num w:numId="3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lvlOverride w:ilvl="0">
      <w:startOverride w:val="1"/>
    </w:lvlOverride>
  </w:num>
  <w:num w:numId="39">
    <w:abstractNumId w:val="24"/>
    <w:lvlOverride w:ilvl="0">
      <w:startOverride w:val="1"/>
    </w:lvlOverride>
  </w:num>
  <w:num w:numId="40">
    <w:abstractNumId w:val="24"/>
    <w:lvlOverride w:ilvl="0">
      <w:startOverride w:val="1"/>
    </w:lvlOverride>
  </w:num>
  <w:num w:numId="41">
    <w:abstractNumId w:val="48"/>
  </w:num>
  <w:num w:numId="42">
    <w:abstractNumId w:val="34"/>
  </w:num>
  <w:num w:numId="43">
    <w:abstractNumId w:val="24"/>
    <w:lvlOverride w:ilvl="0">
      <w:startOverride w:val="1"/>
    </w:lvlOverride>
  </w:num>
  <w:num w:numId="44">
    <w:abstractNumId w:val="24"/>
    <w:lvlOverride w:ilvl="0">
      <w:startOverride w:val="1"/>
    </w:lvlOverride>
  </w:num>
  <w:num w:numId="45">
    <w:abstractNumId w:val="24"/>
    <w:lvlOverride w:ilvl="0">
      <w:startOverride w:val="1"/>
    </w:lvlOverride>
  </w:num>
  <w:num w:numId="46">
    <w:abstractNumId w:val="24"/>
    <w:lvlOverride w:ilvl="0">
      <w:startOverride w:val="1"/>
    </w:lvlOverride>
  </w:num>
  <w:num w:numId="47">
    <w:abstractNumId w:val="37"/>
  </w:num>
  <w:num w:numId="48">
    <w:abstractNumId w:val="14"/>
  </w:num>
  <w:num w:numId="49">
    <w:abstractNumId w:val="19"/>
  </w:num>
  <w:num w:numId="50">
    <w:abstractNumId w:val="31"/>
  </w:num>
  <w:num w:numId="51">
    <w:abstractNumId w:val="52"/>
  </w:num>
  <w:num w:numId="52">
    <w:abstractNumId w:val="24"/>
    <w:lvlOverride w:ilvl="0">
      <w:startOverride w:val="1"/>
    </w:lvlOverride>
  </w:num>
  <w:num w:numId="53">
    <w:abstractNumId w:val="24"/>
    <w:lvlOverride w:ilvl="0">
      <w:startOverride w:val="1"/>
    </w:lvlOverride>
  </w:num>
  <w:num w:numId="54">
    <w:abstractNumId w:val="10"/>
  </w:num>
  <w:num w:numId="55">
    <w:abstractNumId w:val="10"/>
  </w:num>
  <w:num w:numId="56">
    <w:abstractNumId w:val="10"/>
  </w:num>
  <w:num w:numId="57">
    <w:abstractNumId w:val="10"/>
  </w:num>
  <w:num w:numId="58">
    <w:abstractNumId w:val="10"/>
  </w:num>
  <w:num w:numId="59">
    <w:abstractNumId w:val="10"/>
  </w:num>
  <w:num w:numId="60">
    <w:abstractNumId w:val="10"/>
  </w:num>
  <w:num w:numId="61">
    <w:abstractNumId w:val="10"/>
  </w:num>
  <w:num w:numId="62">
    <w:abstractNumId w:val="10"/>
  </w:num>
  <w:num w:numId="63">
    <w:abstractNumId w:val="10"/>
  </w:num>
  <w:num w:numId="64">
    <w:abstractNumId w:val="10"/>
  </w:num>
  <w:num w:numId="65">
    <w:abstractNumId w:val="10"/>
  </w:num>
  <w:num w:numId="66">
    <w:abstractNumId w:val="10"/>
  </w:num>
  <w:num w:numId="67">
    <w:abstractNumId w:val="10"/>
  </w:num>
  <w:num w:numId="68">
    <w:abstractNumId w:val="10"/>
  </w:num>
  <w:num w:numId="69">
    <w:abstractNumId w:val="53"/>
  </w:num>
  <w:num w:numId="70">
    <w:abstractNumId w:val="51"/>
  </w:num>
  <w:num w:numId="71">
    <w:abstractNumId w:val="11"/>
  </w:num>
  <w:num w:numId="72">
    <w:abstractNumId w:val="36"/>
  </w:num>
  <w:num w:numId="73">
    <w:abstractNumId w:val="42"/>
  </w:num>
  <w:num w:numId="74">
    <w:abstractNumId w:val="16"/>
  </w:num>
  <w:num w:numId="75">
    <w:abstractNumId w:val="40"/>
  </w:num>
  <w:num w:numId="76">
    <w:abstractNumId w:val="27"/>
  </w:num>
  <w:num w:numId="77">
    <w:abstractNumId w:val="25"/>
  </w:num>
  <w:num w:numId="78">
    <w:abstractNumId w:val="15"/>
  </w:num>
  <w:num w:numId="79">
    <w:abstractNumId w:val="18"/>
  </w:num>
  <w:num w:numId="80">
    <w:abstractNumId w:val="52"/>
  </w:num>
  <w:num w:numId="81">
    <w:abstractNumId w:val="9"/>
  </w:num>
  <w:num w:numId="82">
    <w:abstractNumId w:val="7"/>
  </w:num>
  <w:num w:numId="83">
    <w:abstractNumId w:val="5"/>
  </w:num>
  <w:num w:numId="84">
    <w:abstractNumId w:val="4"/>
  </w:num>
  <w:num w:numId="85">
    <w:abstractNumId w:val="8"/>
  </w:num>
  <w:num w:numId="86">
    <w:abstractNumId w:val="3"/>
  </w:num>
  <w:num w:numId="87">
    <w:abstractNumId w:val="2"/>
  </w:num>
  <w:num w:numId="88">
    <w:abstractNumId w:val="1"/>
  </w:num>
  <w:num w:numId="89">
    <w:abstractNumId w:val="0"/>
  </w:num>
  <w:num w:numId="90">
    <w:abstractNumId w:val="24"/>
  </w:num>
  <w:num w:numId="91">
    <w:abstractNumId w:val="24"/>
    <w:lvlOverride w:ilvl="0">
      <w:startOverride w:val="1"/>
    </w:lvlOverride>
  </w:num>
  <w:num w:numId="92">
    <w:abstractNumId w:val="24"/>
    <w:lvlOverride w:ilvl="0">
      <w:startOverride w:val="1"/>
    </w:lvlOverride>
  </w:num>
  <w:num w:numId="93">
    <w:abstractNumId w:val="24"/>
    <w:lvlOverride w:ilvl="0">
      <w:startOverride w:val="1"/>
    </w:lvlOverride>
  </w:num>
  <w:num w:numId="94">
    <w:abstractNumId w:val="24"/>
    <w:lvlOverride w:ilvl="0">
      <w:startOverride w:val="1"/>
    </w:lvlOverride>
  </w:num>
  <w:num w:numId="95">
    <w:abstractNumId w:val="24"/>
    <w:lvlOverride w:ilvl="0">
      <w:startOverride w:val="1"/>
    </w:lvlOverride>
  </w:num>
  <w:num w:numId="96">
    <w:abstractNumId w:val="24"/>
    <w:lvlOverride w:ilvl="0">
      <w:startOverride w:val="1"/>
    </w:lvlOverride>
  </w:num>
  <w:num w:numId="97">
    <w:abstractNumId w:val="20"/>
  </w:num>
  <w:num w:numId="98">
    <w:abstractNumId w:val="24"/>
    <w:lvlOverride w:ilvl="0">
      <w:startOverride w:val="1"/>
    </w:lvlOverride>
  </w:num>
  <w:num w:numId="99">
    <w:abstractNumId w:val="35"/>
  </w:num>
  <w:num w:numId="100">
    <w:abstractNumId w:val="38"/>
  </w:num>
  <w:num w:numId="101">
    <w:abstractNumId w:val="30"/>
  </w:num>
  <w:num w:numId="102">
    <w:abstractNumId w:val="32"/>
  </w:num>
  <w:num w:numId="103">
    <w:abstractNumId w:val="23"/>
  </w:num>
  <w:num w:numId="104">
    <w:abstractNumId w:val="28"/>
  </w:num>
  <w:num w:numId="105">
    <w:abstractNumId w:val="29"/>
  </w:num>
  <w:num w:numId="106">
    <w:abstractNumId w:val="22"/>
  </w:num>
  <w:num w:numId="107">
    <w:abstractNumId w:val="17"/>
  </w:num>
  <w:num w:numId="108">
    <w:abstractNumId w:val="24"/>
    <w:lvlOverride w:ilvl="0">
      <w:startOverride w:val="1"/>
    </w:lvlOverride>
  </w:num>
  <w:num w:numId="109">
    <w:abstractNumId w:val="24"/>
  </w:num>
  <w:num w:numId="110">
    <w:abstractNumId w:val="24"/>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567"/>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2220"/>
    <w:rsid w:val="000022AD"/>
    <w:rsid w:val="0000252C"/>
    <w:rsid w:val="000030AF"/>
    <w:rsid w:val="0000397B"/>
    <w:rsid w:val="00004035"/>
    <w:rsid w:val="0000497E"/>
    <w:rsid w:val="00004D1F"/>
    <w:rsid w:val="00004DFE"/>
    <w:rsid w:val="000056C1"/>
    <w:rsid w:val="0000775E"/>
    <w:rsid w:val="0001007B"/>
    <w:rsid w:val="00010464"/>
    <w:rsid w:val="00012BEE"/>
    <w:rsid w:val="000131DB"/>
    <w:rsid w:val="000133D6"/>
    <w:rsid w:val="00014DEC"/>
    <w:rsid w:val="000161B9"/>
    <w:rsid w:val="0001751B"/>
    <w:rsid w:val="00017868"/>
    <w:rsid w:val="0002098B"/>
    <w:rsid w:val="0002141B"/>
    <w:rsid w:val="00021C49"/>
    <w:rsid w:val="0002300F"/>
    <w:rsid w:val="000235E5"/>
    <w:rsid w:val="00023771"/>
    <w:rsid w:val="00024BAE"/>
    <w:rsid w:val="00024EFC"/>
    <w:rsid w:val="000268DB"/>
    <w:rsid w:val="000268DC"/>
    <w:rsid w:val="00026B23"/>
    <w:rsid w:val="00031C81"/>
    <w:rsid w:val="00033108"/>
    <w:rsid w:val="0003316B"/>
    <w:rsid w:val="0003386D"/>
    <w:rsid w:val="000361D6"/>
    <w:rsid w:val="00036656"/>
    <w:rsid w:val="00036ED7"/>
    <w:rsid w:val="000403FA"/>
    <w:rsid w:val="000415F3"/>
    <w:rsid w:val="000426DB"/>
    <w:rsid w:val="000429FD"/>
    <w:rsid w:val="00042B08"/>
    <w:rsid w:val="00043A3C"/>
    <w:rsid w:val="00043D78"/>
    <w:rsid w:val="000453C1"/>
    <w:rsid w:val="00045D82"/>
    <w:rsid w:val="00045E99"/>
    <w:rsid w:val="00046CD5"/>
    <w:rsid w:val="00046E2C"/>
    <w:rsid w:val="0004762A"/>
    <w:rsid w:val="00050601"/>
    <w:rsid w:val="00051E11"/>
    <w:rsid w:val="000540B0"/>
    <w:rsid w:val="00054FAE"/>
    <w:rsid w:val="00054FD6"/>
    <w:rsid w:val="000578FC"/>
    <w:rsid w:val="00057F81"/>
    <w:rsid w:val="00061DBD"/>
    <w:rsid w:val="00061E87"/>
    <w:rsid w:val="00061F2B"/>
    <w:rsid w:val="000622CB"/>
    <w:rsid w:val="000647A9"/>
    <w:rsid w:val="00065579"/>
    <w:rsid w:val="00065776"/>
    <w:rsid w:val="000658FE"/>
    <w:rsid w:val="00065D36"/>
    <w:rsid w:val="00065ECF"/>
    <w:rsid w:val="000668F0"/>
    <w:rsid w:val="000674D7"/>
    <w:rsid w:val="000700CC"/>
    <w:rsid w:val="000701B8"/>
    <w:rsid w:val="0007069A"/>
    <w:rsid w:val="00071852"/>
    <w:rsid w:val="000719F9"/>
    <w:rsid w:val="00071A44"/>
    <w:rsid w:val="00071EAD"/>
    <w:rsid w:val="00072237"/>
    <w:rsid w:val="00072270"/>
    <w:rsid w:val="00072CF6"/>
    <w:rsid w:val="00075057"/>
    <w:rsid w:val="000750B7"/>
    <w:rsid w:val="00076797"/>
    <w:rsid w:val="0007680C"/>
    <w:rsid w:val="0007714D"/>
    <w:rsid w:val="00077901"/>
    <w:rsid w:val="00077C02"/>
    <w:rsid w:val="00077E39"/>
    <w:rsid w:val="00077E3E"/>
    <w:rsid w:val="000802CD"/>
    <w:rsid w:val="00080B81"/>
    <w:rsid w:val="000815DA"/>
    <w:rsid w:val="0008172C"/>
    <w:rsid w:val="00083553"/>
    <w:rsid w:val="00085065"/>
    <w:rsid w:val="00085141"/>
    <w:rsid w:val="0008536B"/>
    <w:rsid w:val="00086349"/>
    <w:rsid w:val="00086D94"/>
    <w:rsid w:val="00087D4B"/>
    <w:rsid w:val="00089F7F"/>
    <w:rsid w:val="00091B56"/>
    <w:rsid w:val="00092CB4"/>
    <w:rsid w:val="00092F5C"/>
    <w:rsid w:val="00093161"/>
    <w:rsid w:val="00093172"/>
    <w:rsid w:val="00093A10"/>
    <w:rsid w:val="00094777"/>
    <w:rsid w:val="00095AEB"/>
    <w:rsid w:val="00095D97"/>
    <w:rsid w:val="00096150"/>
    <w:rsid w:val="0009624A"/>
    <w:rsid w:val="000969FF"/>
    <w:rsid w:val="000970B0"/>
    <w:rsid w:val="0009719D"/>
    <w:rsid w:val="000A0A46"/>
    <w:rsid w:val="000A1BE6"/>
    <w:rsid w:val="000A3285"/>
    <w:rsid w:val="000A3C57"/>
    <w:rsid w:val="000A4520"/>
    <w:rsid w:val="000A4A16"/>
    <w:rsid w:val="000A5584"/>
    <w:rsid w:val="000A5C64"/>
    <w:rsid w:val="000A5C88"/>
    <w:rsid w:val="000A60B6"/>
    <w:rsid w:val="000A6281"/>
    <w:rsid w:val="000A6A75"/>
    <w:rsid w:val="000A77DB"/>
    <w:rsid w:val="000A7943"/>
    <w:rsid w:val="000B2277"/>
    <w:rsid w:val="000B2E1C"/>
    <w:rsid w:val="000B2F29"/>
    <w:rsid w:val="000B3225"/>
    <w:rsid w:val="000B3C57"/>
    <w:rsid w:val="000B3C81"/>
    <w:rsid w:val="000B4A5E"/>
    <w:rsid w:val="000B5DC5"/>
    <w:rsid w:val="000B600A"/>
    <w:rsid w:val="000B66F5"/>
    <w:rsid w:val="000B7151"/>
    <w:rsid w:val="000B7556"/>
    <w:rsid w:val="000C08CE"/>
    <w:rsid w:val="000C0DAF"/>
    <w:rsid w:val="000C2170"/>
    <w:rsid w:val="000C2DCF"/>
    <w:rsid w:val="000C52E8"/>
    <w:rsid w:val="000C63A7"/>
    <w:rsid w:val="000C6558"/>
    <w:rsid w:val="000C7E66"/>
    <w:rsid w:val="000D1494"/>
    <w:rsid w:val="000D25B0"/>
    <w:rsid w:val="000D2DAA"/>
    <w:rsid w:val="000D45D3"/>
    <w:rsid w:val="000D4C89"/>
    <w:rsid w:val="000D4D69"/>
    <w:rsid w:val="000D58C0"/>
    <w:rsid w:val="000D6207"/>
    <w:rsid w:val="000D7478"/>
    <w:rsid w:val="000D7A4F"/>
    <w:rsid w:val="000D7E14"/>
    <w:rsid w:val="000E17AD"/>
    <w:rsid w:val="000E2766"/>
    <w:rsid w:val="000E4419"/>
    <w:rsid w:val="000E4508"/>
    <w:rsid w:val="000E45AE"/>
    <w:rsid w:val="000E6C04"/>
    <w:rsid w:val="000E6ECA"/>
    <w:rsid w:val="000F00E0"/>
    <w:rsid w:val="000F120C"/>
    <w:rsid w:val="000F38F7"/>
    <w:rsid w:val="000F4123"/>
    <w:rsid w:val="000F4A3B"/>
    <w:rsid w:val="000F5658"/>
    <w:rsid w:val="001020E7"/>
    <w:rsid w:val="00102255"/>
    <w:rsid w:val="00102DC8"/>
    <w:rsid w:val="0010392E"/>
    <w:rsid w:val="00103E71"/>
    <w:rsid w:val="001045E9"/>
    <w:rsid w:val="001045F1"/>
    <w:rsid w:val="00105412"/>
    <w:rsid w:val="0010779F"/>
    <w:rsid w:val="001102BE"/>
    <w:rsid w:val="00115D80"/>
    <w:rsid w:val="001161E3"/>
    <w:rsid w:val="001164E9"/>
    <w:rsid w:val="001172FE"/>
    <w:rsid w:val="00117358"/>
    <w:rsid w:val="00120444"/>
    <w:rsid w:val="001208B2"/>
    <w:rsid w:val="001216EF"/>
    <w:rsid w:val="001221E5"/>
    <w:rsid w:val="001237AE"/>
    <w:rsid w:val="001237E2"/>
    <w:rsid w:val="001241D9"/>
    <w:rsid w:val="0012431E"/>
    <w:rsid w:val="001244A6"/>
    <w:rsid w:val="00124DF5"/>
    <w:rsid w:val="00127A60"/>
    <w:rsid w:val="00131985"/>
    <w:rsid w:val="00131F8A"/>
    <w:rsid w:val="0013227C"/>
    <w:rsid w:val="001334DA"/>
    <w:rsid w:val="00133E8D"/>
    <w:rsid w:val="0013437D"/>
    <w:rsid w:val="00134D09"/>
    <w:rsid w:val="0013548C"/>
    <w:rsid w:val="00137530"/>
    <w:rsid w:val="00137A09"/>
    <w:rsid w:val="00137BA5"/>
    <w:rsid w:val="00140508"/>
    <w:rsid w:val="00140764"/>
    <w:rsid w:val="00141DF8"/>
    <w:rsid w:val="00142A4C"/>
    <w:rsid w:val="00143131"/>
    <w:rsid w:val="00143E02"/>
    <w:rsid w:val="001445FA"/>
    <w:rsid w:val="00144902"/>
    <w:rsid w:val="00146FE0"/>
    <w:rsid w:val="00147D0A"/>
    <w:rsid w:val="00153048"/>
    <w:rsid w:val="001542AB"/>
    <w:rsid w:val="001542E6"/>
    <w:rsid w:val="00154B2F"/>
    <w:rsid w:val="0015534E"/>
    <w:rsid w:val="00155D62"/>
    <w:rsid w:val="0016043B"/>
    <w:rsid w:val="00160E23"/>
    <w:rsid w:val="0016101E"/>
    <w:rsid w:val="0016315F"/>
    <w:rsid w:val="001643C8"/>
    <w:rsid w:val="001645F7"/>
    <w:rsid w:val="001649C0"/>
    <w:rsid w:val="00164F01"/>
    <w:rsid w:val="00164F74"/>
    <w:rsid w:val="001654C7"/>
    <w:rsid w:val="00166070"/>
    <w:rsid w:val="00166DD9"/>
    <w:rsid w:val="00166E59"/>
    <w:rsid w:val="0016730F"/>
    <w:rsid w:val="00167A94"/>
    <w:rsid w:val="00167BB2"/>
    <w:rsid w:val="00170E70"/>
    <w:rsid w:val="001715E3"/>
    <w:rsid w:val="00172107"/>
    <w:rsid w:val="00172811"/>
    <w:rsid w:val="0017356B"/>
    <w:rsid w:val="00174448"/>
    <w:rsid w:val="0017455A"/>
    <w:rsid w:val="00174D63"/>
    <w:rsid w:val="001776A6"/>
    <w:rsid w:val="00180917"/>
    <w:rsid w:val="0018101F"/>
    <w:rsid w:val="00181EA1"/>
    <w:rsid w:val="0018232A"/>
    <w:rsid w:val="00182D1F"/>
    <w:rsid w:val="00182FF1"/>
    <w:rsid w:val="00185851"/>
    <w:rsid w:val="00185B46"/>
    <w:rsid w:val="00186690"/>
    <w:rsid w:val="00187405"/>
    <w:rsid w:val="001877AD"/>
    <w:rsid w:val="0019087D"/>
    <w:rsid w:val="00190A6D"/>
    <w:rsid w:val="001914C5"/>
    <w:rsid w:val="00191BCA"/>
    <w:rsid w:val="00191F4E"/>
    <w:rsid w:val="00192731"/>
    <w:rsid w:val="00192CBB"/>
    <w:rsid w:val="00193452"/>
    <w:rsid w:val="00194BA0"/>
    <w:rsid w:val="00194FC7"/>
    <w:rsid w:val="00195196"/>
    <w:rsid w:val="001976F5"/>
    <w:rsid w:val="00197FDB"/>
    <w:rsid w:val="001A083E"/>
    <w:rsid w:val="001A132D"/>
    <w:rsid w:val="001A184F"/>
    <w:rsid w:val="001A1A55"/>
    <w:rsid w:val="001A284F"/>
    <w:rsid w:val="001A55C8"/>
    <w:rsid w:val="001A58C9"/>
    <w:rsid w:val="001A6786"/>
    <w:rsid w:val="001A790D"/>
    <w:rsid w:val="001B0748"/>
    <w:rsid w:val="001B0FCA"/>
    <w:rsid w:val="001B17B5"/>
    <w:rsid w:val="001B2884"/>
    <w:rsid w:val="001B3634"/>
    <w:rsid w:val="001B3803"/>
    <w:rsid w:val="001B47A6"/>
    <w:rsid w:val="001B509F"/>
    <w:rsid w:val="001B581E"/>
    <w:rsid w:val="001B59F5"/>
    <w:rsid w:val="001B62DC"/>
    <w:rsid w:val="001B7CBA"/>
    <w:rsid w:val="001C1442"/>
    <w:rsid w:val="001C2009"/>
    <w:rsid w:val="001C294E"/>
    <w:rsid w:val="001C3AFF"/>
    <w:rsid w:val="001C5FB2"/>
    <w:rsid w:val="001C7529"/>
    <w:rsid w:val="001C7E43"/>
    <w:rsid w:val="001D1F68"/>
    <w:rsid w:val="001D3E1C"/>
    <w:rsid w:val="001D4386"/>
    <w:rsid w:val="001D5E50"/>
    <w:rsid w:val="001D600E"/>
    <w:rsid w:val="001D669A"/>
    <w:rsid w:val="001D7850"/>
    <w:rsid w:val="001D78DA"/>
    <w:rsid w:val="001E0624"/>
    <w:rsid w:val="001E0F8B"/>
    <w:rsid w:val="001E100B"/>
    <w:rsid w:val="001E2EB2"/>
    <w:rsid w:val="001E3326"/>
    <w:rsid w:val="001E3577"/>
    <w:rsid w:val="001E3774"/>
    <w:rsid w:val="001E3A85"/>
    <w:rsid w:val="001E40BF"/>
    <w:rsid w:val="001E53E0"/>
    <w:rsid w:val="001E573C"/>
    <w:rsid w:val="001E579F"/>
    <w:rsid w:val="001E5DE0"/>
    <w:rsid w:val="001E7376"/>
    <w:rsid w:val="001E7F9D"/>
    <w:rsid w:val="001F0249"/>
    <w:rsid w:val="001F0BE5"/>
    <w:rsid w:val="001F2165"/>
    <w:rsid w:val="001F2338"/>
    <w:rsid w:val="001F2D93"/>
    <w:rsid w:val="001F36D8"/>
    <w:rsid w:val="001F3C7A"/>
    <w:rsid w:val="001F4ABB"/>
    <w:rsid w:val="001F568C"/>
    <w:rsid w:val="001F64DA"/>
    <w:rsid w:val="001F7218"/>
    <w:rsid w:val="00200C05"/>
    <w:rsid w:val="00200C09"/>
    <w:rsid w:val="00201A1D"/>
    <w:rsid w:val="00202BE8"/>
    <w:rsid w:val="002042BC"/>
    <w:rsid w:val="00204BA1"/>
    <w:rsid w:val="00205283"/>
    <w:rsid w:val="002063F4"/>
    <w:rsid w:val="00206464"/>
    <w:rsid w:val="002129AD"/>
    <w:rsid w:val="00213829"/>
    <w:rsid w:val="00213E39"/>
    <w:rsid w:val="00215743"/>
    <w:rsid w:val="00215C51"/>
    <w:rsid w:val="00215D93"/>
    <w:rsid w:val="00215FD1"/>
    <w:rsid w:val="002161B4"/>
    <w:rsid w:val="00216875"/>
    <w:rsid w:val="00216BF3"/>
    <w:rsid w:val="00217D23"/>
    <w:rsid w:val="0022012D"/>
    <w:rsid w:val="00224336"/>
    <w:rsid w:val="0022481F"/>
    <w:rsid w:val="00224C34"/>
    <w:rsid w:val="00225A58"/>
    <w:rsid w:val="00226588"/>
    <w:rsid w:val="0023089C"/>
    <w:rsid w:val="00230F5C"/>
    <w:rsid w:val="00231714"/>
    <w:rsid w:val="002318A8"/>
    <w:rsid w:val="0023193E"/>
    <w:rsid w:val="0023235C"/>
    <w:rsid w:val="002328A6"/>
    <w:rsid w:val="00232A21"/>
    <w:rsid w:val="00232A2C"/>
    <w:rsid w:val="00233D90"/>
    <w:rsid w:val="00233EBB"/>
    <w:rsid w:val="00234004"/>
    <w:rsid w:val="0023497A"/>
    <w:rsid w:val="00235820"/>
    <w:rsid w:val="00235C5A"/>
    <w:rsid w:val="00235D45"/>
    <w:rsid w:val="00236709"/>
    <w:rsid w:val="00236A5C"/>
    <w:rsid w:val="00236FAB"/>
    <w:rsid w:val="00237B85"/>
    <w:rsid w:val="00237C03"/>
    <w:rsid w:val="0024214F"/>
    <w:rsid w:val="00242998"/>
    <w:rsid w:val="00243B0D"/>
    <w:rsid w:val="00245324"/>
    <w:rsid w:val="00246839"/>
    <w:rsid w:val="00250F10"/>
    <w:rsid w:val="0025104E"/>
    <w:rsid w:val="002515BC"/>
    <w:rsid w:val="00251DE1"/>
    <w:rsid w:val="0025301E"/>
    <w:rsid w:val="0025492F"/>
    <w:rsid w:val="00255491"/>
    <w:rsid w:val="00256A0A"/>
    <w:rsid w:val="00256D46"/>
    <w:rsid w:val="00257024"/>
    <w:rsid w:val="002573EC"/>
    <w:rsid w:val="002577F1"/>
    <w:rsid w:val="002618C2"/>
    <w:rsid w:val="00261C45"/>
    <w:rsid w:val="00262026"/>
    <w:rsid w:val="00262E6C"/>
    <w:rsid w:val="0026345E"/>
    <w:rsid w:val="002642C6"/>
    <w:rsid w:val="00265135"/>
    <w:rsid w:val="00265E43"/>
    <w:rsid w:val="00266EE5"/>
    <w:rsid w:val="00267A41"/>
    <w:rsid w:val="0027009A"/>
    <w:rsid w:val="00271A46"/>
    <w:rsid w:val="00271DB8"/>
    <w:rsid w:val="00274217"/>
    <w:rsid w:val="0027774B"/>
    <w:rsid w:val="0028062F"/>
    <w:rsid w:val="00280C0E"/>
    <w:rsid w:val="00281346"/>
    <w:rsid w:val="002833D1"/>
    <w:rsid w:val="0028419D"/>
    <w:rsid w:val="002851AA"/>
    <w:rsid w:val="00285721"/>
    <w:rsid w:val="0028578C"/>
    <w:rsid w:val="00285F17"/>
    <w:rsid w:val="00286416"/>
    <w:rsid w:val="00286882"/>
    <w:rsid w:val="002868E9"/>
    <w:rsid w:val="00286ED9"/>
    <w:rsid w:val="00287AE9"/>
    <w:rsid w:val="002901F5"/>
    <w:rsid w:val="00290A63"/>
    <w:rsid w:val="0029595C"/>
    <w:rsid w:val="00295CD5"/>
    <w:rsid w:val="0029608A"/>
    <w:rsid w:val="0029699E"/>
    <w:rsid w:val="00296C6E"/>
    <w:rsid w:val="002978E3"/>
    <w:rsid w:val="002A02DD"/>
    <w:rsid w:val="002A1E05"/>
    <w:rsid w:val="002A342F"/>
    <w:rsid w:val="002A3DBF"/>
    <w:rsid w:val="002A4536"/>
    <w:rsid w:val="002A4CD0"/>
    <w:rsid w:val="002A5644"/>
    <w:rsid w:val="002A6231"/>
    <w:rsid w:val="002A6942"/>
    <w:rsid w:val="002A6C13"/>
    <w:rsid w:val="002B00C3"/>
    <w:rsid w:val="002B0927"/>
    <w:rsid w:val="002B0944"/>
    <w:rsid w:val="002B1BD2"/>
    <w:rsid w:val="002B30F6"/>
    <w:rsid w:val="002B3D77"/>
    <w:rsid w:val="002B3F3E"/>
    <w:rsid w:val="002B401E"/>
    <w:rsid w:val="002B42E1"/>
    <w:rsid w:val="002B4AB7"/>
    <w:rsid w:val="002B54B9"/>
    <w:rsid w:val="002B5B54"/>
    <w:rsid w:val="002B5D42"/>
    <w:rsid w:val="002B65D6"/>
    <w:rsid w:val="002B6BA6"/>
    <w:rsid w:val="002B7127"/>
    <w:rsid w:val="002B727F"/>
    <w:rsid w:val="002B783E"/>
    <w:rsid w:val="002C00B5"/>
    <w:rsid w:val="002C0F02"/>
    <w:rsid w:val="002C2CE2"/>
    <w:rsid w:val="002C312C"/>
    <w:rsid w:val="002C6DE4"/>
    <w:rsid w:val="002C6F49"/>
    <w:rsid w:val="002C7832"/>
    <w:rsid w:val="002D4149"/>
    <w:rsid w:val="002D4593"/>
    <w:rsid w:val="002D6CFF"/>
    <w:rsid w:val="002D72E9"/>
    <w:rsid w:val="002D7B45"/>
    <w:rsid w:val="002E0272"/>
    <w:rsid w:val="002E0461"/>
    <w:rsid w:val="002E0838"/>
    <w:rsid w:val="002E0AE3"/>
    <w:rsid w:val="002E0B3C"/>
    <w:rsid w:val="002E1E91"/>
    <w:rsid w:val="002E277C"/>
    <w:rsid w:val="002E3B11"/>
    <w:rsid w:val="002E51E0"/>
    <w:rsid w:val="002E67F4"/>
    <w:rsid w:val="002F0561"/>
    <w:rsid w:val="002F090A"/>
    <w:rsid w:val="002F1051"/>
    <w:rsid w:val="002F1320"/>
    <w:rsid w:val="002F22BC"/>
    <w:rsid w:val="002F25E0"/>
    <w:rsid w:val="002F46C5"/>
    <w:rsid w:val="002F7BD6"/>
    <w:rsid w:val="002F7CD7"/>
    <w:rsid w:val="003012E8"/>
    <w:rsid w:val="003022D2"/>
    <w:rsid w:val="003030DB"/>
    <w:rsid w:val="003032B7"/>
    <w:rsid w:val="003039D2"/>
    <w:rsid w:val="003053D5"/>
    <w:rsid w:val="00306FE7"/>
    <w:rsid w:val="00306FEB"/>
    <w:rsid w:val="00310C84"/>
    <w:rsid w:val="00311764"/>
    <w:rsid w:val="00311FA7"/>
    <w:rsid w:val="00312E5F"/>
    <w:rsid w:val="003149E2"/>
    <w:rsid w:val="00314DB1"/>
    <w:rsid w:val="00315194"/>
    <w:rsid w:val="0032029F"/>
    <w:rsid w:val="003207E9"/>
    <w:rsid w:val="003214AF"/>
    <w:rsid w:val="0032259C"/>
    <w:rsid w:val="00322CBD"/>
    <w:rsid w:val="00323DA0"/>
    <w:rsid w:val="00324BF4"/>
    <w:rsid w:val="003256E3"/>
    <w:rsid w:val="00325FC8"/>
    <w:rsid w:val="00336A08"/>
    <w:rsid w:val="00336D62"/>
    <w:rsid w:val="00341BBD"/>
    <w:rsid w:val="00341F8F"/>
    <w:rsid w:val="003427B2"/>
    <w:rsid w:val="003428AE"/>
    <w:rsid w:val="00343811"/>
    <w:rsid w:val="00346107"/>
    <w:rsid w:val="00347C40"/>
    <w:rsid w:val="00350905"/>
    <w:rsid w:val="0035205A"/>
    <w:rsid w:val="003524E7"/>
    <w:rsid w:val="00353E27"/>
    <w:rsid w:val="00354937"/>
    <w:rsid w:val="00355A0F"/>
    <w:rsid w:val="0035622C"/>
    <w:rsid w:val="00356432"/>
    <w:rsid w:val="00356E9A"/>
    <w:rsid w:val="003574FA"/>
    <w:rsid w:val="0035769D"/>
    <w:rsid w:val="00357797"/>
    <w:rsid w:val="0036188F"/>
    <w:rsid w:val="00361E7C"/>
    <w:rsid w:val="0036347F"/>
    <w:rsid w:val="003638D6"/>
    <w:rsid w:val="00363A4F"/>
    <w:rsid w:val="00364BB5"/>
    <w:rsid w:val="003653A9"/>
    <w:rsid w:val="00365619"/>
    <w:rsid w:val="0036693D"/>
    <w:rsid w:val="00367488"/>
    <w:rsid w:val="00367CA1"/>
    <w:rsid w:val="003713BD"/>
    <w:rsid w:val="00371BCB"/>
    <w:rsid w:val="00372545"/>
    <w:rsid w:val="00373D55"/>
    <w:rsid w:val="003741E8"/>
    <w:rsid w:val="003743AA"/>
    <w:rsid w:val="00375FF7"/>
    <w:rsid w:val="00376177"/>
    <w:rsid w:val="00376C68"/>
    <w:rsid w:val="00380900"/>
    <w:rsid w:val="003825E3"/>
    <w:rsid w:val="00385615"/>
    <w:rsid w:val="003863B9"/>
    <w:rsid w:val="00386BD4"/>
    <w:rsid w:val="00387AAF"/>
    <w:rsid w:val="0039128A"/>
    <w:rsid w:val="00391C47"/>
    <w:rsid w:val="00391D9E"/>
    <w:rsid w:val="00392169"/>
    <w:rsid w:val="00392D31"/>
    <w:rsid w:val="00393B49"/>
    <w:rsid w:val="00393C6A"/>
    <w:rsid w:val="0039492A"/>
    <w:rsid w:val="00394D45"/>
    <w:rsid w:val="00394EEB"/>
    <w:rsid w:val="00395FDD"/>
    <w:rsid w:val="003963C5"/>
    <w:rsid w:val="00396823"/>
    <w:rsid w:val="003969FE"/>
    <w:rsid w:val="003978EA"/>
    <w:rsid w:val="0039795B"/>
    <w:rsid w:val="00397B71"/>
    <w:rsid w:val="003A2BDC"/>
    <w:rsid w:val="003A2D9B"/>
    <w:rsid w:val="003A3104"/>
    <w:rsid w:val="003A369A"/>
    <w:rsid w:val="003A38FF"/>
    <w:rsid w:val="003A3B83"/>
    <w:rsid w:val="003A446B"/>
    <w:rsid w:val="003A448B"/>
    <w:rsid w:val="003A76D9"/>
    <w:rsid w:val="003B3B1C"/>
    <w:rsid w:val="003B3C0E"/>
    <w:rsid w:val="003B463F"/>
    <w:rsid w:val="003B46B0"/>
    <w:rsid w:val="003B5940"/>
    <w:rsid w:val="003B63DB"/>
    <w:rsid w:val="003B669B"/>
    <w:rsid w:val="003B6C68"/>
    <w:rsid w:val="003C0009"/>
    <w:rsid w:val="003C0433"/>
    <w:rsid w:val="003C16F9"/>
    <w:rsid w:val="003C1D56"/>
    <w:rsid w:val="003C3054"/>
    <w:rsid w:val="003C3349"/>
    <w:rsid w:val="003C40B0"/>
    <w:rsid w:val="003C4DE8"/>
    <w:rsid w:val="003C5826"/>
    <w:rsid w:val="003C67F8"/>
    <w:rsid w:val="003C6DC1"/>
    <w:rsid w:val="003D027C"/>
    <w:rsid w:val="003D0578"/>
    <w:rsid w:val="003D0B8F"/>
    <w:rsid w:val="003D11BA"/>
    <w:rsid w:val="003D34FD"/>
    <w:rsid w:val="003D3FD4"/>
    <w:rsid w:val="003D41F6"/>
    <w:rsid w:val="003D59CC"/>
    <w:rsid w:val="003E2980"/>
    <w:rsid w:val="003E29ED"/>
    <w:rsid w:val="003E2B52"/>
    <w:rsid w:val="003E3927"/>
    <w:rsid w:val="003E4AF4"/>
    <w:rsid w:val="003E4CEE"/>
    <w:rsid w:val="003E4F2F"/>
    <w:rsid w:val="003E5213"/>
    <w:rsid w:val="003E5E1C"/>
    <w:rsid w:val="003E658B"/>
    <w:rsid w:val="003E6936"/>
    <w:rsid w:val="003E6C72"/>
    <w:rsid w:val="003F042E"/>
    <w:rsid w:val="003F196C"/>
    <w:rsid w:val="003F25D6"/>
    <w:rsid w:val="003F2DD6"/>
    <w:rsid w:val="003F3107"/>
    <w:rsid w:val="003F422D"/>
    <w:rsid w:val="003F4F0E"/>
    <w:rsid w:val="00400350"/>
    <w:rsid w:val="0040081F"/>
    <w:rsid w:val="00400EB7"/>
    <w:rsid w:val="00400F36"/>
    <w:rsid w:val="0040184E"/>
    <w:rsid w:val="00401F58"/>
    <w:rsid w:val="0040336F"/>
    <w:rsid w:val="004047D5"/>
    <w:rsid w:val="00404A41"/>
    <w:rsid w:val="00405286"/>
    <w:rsid w:val="00411D02"/>
    <w:rsid w:val="00411E59"/>
    <w:rsid w:val="00412169"/>
    <w:rsid w:val="004124BF"/>
    <w:rsid w:val="00412C97"/>
    <w:rsid w:val="0041310F"/>
    <w:rsid w:val="004131CD"/>
    <w:rsid w:val="004134F9"/>
    <w:rsid w:val="00413503"/>
    <w:rsid w:val="00413C5A"/>
    <w:rsid w:val="004145F2"/>
    <w:rsid w:val="0041649F"/>
    <w:rsid w:val="00420F1A"/>
    <w:rsid w:val="00422075"/>
    <w:rsid w:val="00422B2A"/>
    <w:rsid w:val="00423788"/>
    <w:rsid w:val="0042410C"/>
    <w:rsid w:val="004247ED"/>
    <w:rsid w:val="0042543E"/>
    <w:rsid w:val="004258F7"/>
    <w:rsid w:val="00425CEA"/>
    <w:rsid w:val="00426D1F"/>
    <w:rsid w:val="00427B8C"/>
    <w:rsid w:val="00427BDF"/>
    <w:rsid w:val="00427C79"/>
    <w:rsid w:val="00427CD2"/>
    <w:rsid w:val="00427CDA"/>
    <w:rsid w:val="004308D9"/>
    <w:rsid w:val="004312CA"/>
    <w:rsid w:val="00432156"/>
    <w:rsid w:val="00434863"/>
    <w:rsid w:val="0043562C"/>
    <w:rsid w:val="00436D41"/>
    <w:rsid w:val="004373CA"/>
    <w:rsid w:val="0043779B"/>
    <w:rsid w:val="00440A8A"/>
    <w:rsid w:val="00440D0D"/>
    <w:rsid w:val="0044158E"/>
    <w:rsid w:val="00442F12"/>
    <w:rsid w:val="0044454A"/>
    <w:rsid w:val="0044491F"/>
    <w:rsid w:val="00444926"/>
    <w:rsid w:val="00444E06"/>
    <w:rsid w:val="00446CDA"/>
    <w:rsid w:val="004518AA"/>
    <w:rsid w:val="00451952"/>
    <w:rsid w:val="0045298F"/>
    <w:rsid w:val="0045333A"/>
    <w:rsid w:val="00455022"/>
    <w:rsid w:val="00455297"/>
    <w:rsid w:val="00456FE5"/>
    <w:rsid w:val="004606B8"/>
    <w:rsid w:val="004609B7"/>
    <w:rsid w:val="00460ADB"/>
    <w:rsid w:val="0046220F"/>
    <w:rsid w:val="00462C81"/>
    <w:rsid w:val="0046369E"/>
    <w:rsid w:val="00464007"/>
    <w:rsid w:val="00464C56"/>
    <w:rsid w:val="004650BA"/>
    <w:rsid w:val="00465828"/>
    <w:rsid w:val="00467065"/>
    <w:rsid w:val="004672AE"/>
    <w:rsid w:val="0046755E"/>
    <w:rsid w:val="00467BCA"/>
    <w:rsid w:val="0047014D"/>
    <w:rsid w:val="00473AE2"/>
    <w:rsid w:val="004740F2"/>
    <w:rsid w:val="00474C42"/>
    <w:rsid w:val="00474C59"/>
    <w:rsid w:val="00474F15"/>
    <w:rsid w:val="00475096"/>
    <w:rsid w:val="004754B0"/>
    <w:rsid w:val="0047595D"/>
    <w:rsid w:val="00480CD7"/>
    <w:rsid w:val="004811B2"/>
    <w:rsid w:val="00482C0F"/>
    <w:rsid w:val="00482F36"/>
    <w:rsid w:val="00483AD6"/>
    <w:rsid w:val="0048485A"/>
    <w:rsid w:val="0048523C"/>
    <w:rsid w:val="00485893"/>
    <w:rsid w:val="004868B2"/>
    <w:rsid w:val="00486C06"/>
    <w:rsid w:val="00490D9A"/>
    <w:rsid w:val="0049373A"/>
    <w:rsid w:val="00493782"/>
    <w:rsid w:val="00494553"/>
    <w:rsid w:val="00494DBC"/>
    <w:rsid w:val="00495F39"/>
    <w:rsid w:val="004969A8"/>
    <w:rsid w:val="004A023D"/>
    <w:rsid w:val="004A0D5D"/>
    <w:rsid w:val="004A1561"/>
    <w:rsid w:val="004A1831"/>
    <w:rsid w:val="004A2CC6"/>
    <w:rsid w:val="004A3981"/>
    <w:rsid w:val="004A5766"/>
    <w:rsid w:val="004A708C"/>
    <w:rsid w:val="004A7092"/>
    <w:rsid w:val="004A79D1"/>
    <w:rsid w:val="004B2185"/>
    <w:rsid w:val="004B22CD"/>
    <w:rsid w:val="004B2E5C"/>
    <w:rsid w:val="004B3D0D"/>
    <w:rsid w:val="004B41D0"/>
    <w:rsid w:val="004B5206"/>
    <w:rsid w:val="004B65BA"/>
    <w:rsid w:val="004B7004"/>
    <w:rsid w:val="004B7079"/>
    <w:rsid w:val="004C10F7"/>
    <w:rsid w:val="004C12AD"/>
    <w:rsid w:val="004C2FE5"/>
    <w:rsid w:val="004C37C8"/>
    <w:rsid w:val="004C4142"/>
    <w:rsid w:val="004C6F3E"/>
    <w:rsid w:val="004C6FEE"/>
    <w:rsid w:val="004D0F49"/>
    <w:rsid w:val="004D14CE"/>
    <w:rsid w:val="004D1C64"/>
    <w:rsid w:val="004D2B07"/>
    <w:rsid w:val="004D3F4F"/>
    <w:rsid w:val="004D49E0"/>
    <w:rsid w:val="004D4E5F"/>
    <w:rsid w:val="004D5196"/>
    <w:rsid w:val="004D5A62"/>
    <w:rsid w:val="004D62C1"/>
    <w:rsid w:val="004D65E1"/>
    <w:rsid w:val="004D6AF6"/>
    <w:rsid w:val="004D790C"/>
    <w:rsid w:val="004E02FD"/>
    <w:rsid w:val="004E0D77"/>
    <w:rsid w:val="004E0FBB"/>
    <w:rsid w:val="004E10F3"/>
    <w:rsid w:val="004E1DE8"/>
    <w:rsid w:val="004E3142"/>
    <w:rsid w:val="004E5BDB"/>
    <w:rsid w:val="004E6871"/>
    <w:rsid w:val="004E6CD3"/>
    <w:rsid w:val="004F0A01"/>
    <w:rsid w:val="004F0CBE"/>
    <w:rsid w:val="004F1563"/>
    <w:rsid w:val="004F1A86"/>
    <w:rsid w:val="004F2847"/>
    <w:rsid w:val="004F309D"/>
    <w:rsid w:val="004F482F"/>
    <w:rsid w:val="004F48B6"/>
    <w:rsid w:val="004F5228"/>
    <w:rsid w:val="004F5270"/>
    <w:rsid w:val="004F53EB"/>
    <w:rsid w:val="004F577A"/>
    <w:rsid w:val="004F5E09"/>
    <w:rsid w:val="004F6028"/>
    <w:rsid w:val="004F7218"/>
    <w:rsid w:val="004F7877"/>
    <w:rsid w:val="004F7B56"/>
    <w:rsid w:val="004F7E53"/>
    <w:rsid w:val="0050417E"/>
    <w:rsid w:val="00504B8C"/>
    <w:rsid w:val="00504DC7"/>
    <w:rsid w:val="0050663D"/>
    <w:rsid w:val="00506B20"/>
    <w:rsid w:val="005101D9"/>
    <w:rsid w:val="00515DBB"/>
    <w:rsid w:val="0051605C"/>
    <w:rsid w:val="00517A88"/>
    <w:rsid w:val="00517E49"/>
    <w:rsid w:val="00520060"/>
    <w:rsid w:val="00520617"/>
    <w:rsid w:val="0052134E"/>
    <w:rsid w:val="00523ED8"/>
    <w:rsid w:val="00524AEF"/>
    <w:rsid w:val="00524FF9"/>
    <w:rsid w:val="0052563F"/>
    <w:rsid w:val="0052571A"/>
    <w:rsid w:val="00525E55"/>
    <w:rsid w:val="005273C0"/>
    <w:rsid w:val="00530464"/>
    <w:rsid w:val="005314A4"/>
    <w:rsid w:val="0053170D"/>
    <w:rsid w:val="00531A3B"/>
    <w:rsid w:val="00531F22"/>
    <w:rsid w:val="00532612"/>
    <w:rsid w:val="005336D7"/>
    <w:rsid w:val="00533FE9"/>
    <w:rsid w:val="00534569"/>
    <w:rsid w:val="00535250"/>
    <w:rsid w:val="00536397"/>
    <w:rsid w:val="005367A3"/>
    <w:rsid w:val="005377C9"/>
    <w:rsid w:val="0054044F"/>
    <w:rsid w:val="0054210A"/>
    <w:rsid w:val="005438B7"/>
    <w:rsid w:val="00544231"/>
    <w:rsid w:val="00545581"/>
    <w:rsid w:val="0054613D"/>
    <w:rsid w:val="00547D0C"/>
    <w:rsid w:val="0055088F"/>
    <w:rsid w:val="00552F8E"/>
    <w:rsid w:val="005538D6"/>
    <w:rsid w:val="0055483E"/>
    <w:rsid w:val="00554FEE"/>
    <w:rsid w:val="00556605"/>
    <w:rsid w:val="00556AFC"/>
    <w:rsid w:val="00557A95"/>
    <w:rsid w:val="00561412"/>
    <w:rsid w:val="00561D8A"/>
    <w:rsid w:val="00562C95"/>
    <w:rsid w:val="00562FA7"/>
    <w:rsid w:val="005655BE"/>
    <w:rsid w:val="00565E33"/>
    <w:rsid w:val="005670B0"/>
    <w:rsid w:val="0056746C"/>
    <w:rsid w:val="0057043C"/>
    <w:rsid w:val="00570611"/>
    <w:rsid w:val="00571F5B"/>
    <w:rsid w:val="00572F1A"/>
    <w:rsid w:val="0057313B"/>
    <w:rsid w:val="00573D03"/>
    <w:rsid w:val="00576DF6"/>
    <w:rsid w:val="0058102D"/>
    <w:rsid w:val="005822F3"/>
    <w:rsid w:val="0058247E"/>
    <w:rsid w:val="0058277F"/>
    <w:rsid w:val="00582FC8"/>
    <w:rsid w:val="00583034"/>
    <w:rsid w:val="00583573"/>
    <w:rsid w:val="00584414"/>
    <w:rsid w:val="00584AF1"/>
    <w:rsid w:val="00584DE4"/>
    <w:rsid w:val="00587098"/>
    <w:rsid w:val="00587756"/>
    <w:rsid w:val="00587762"/>
    <w:rsid w:val="00591779"/>
    <w:rsid w:val="005926C6"/>
    <w:rsid w:val="005930A7"/>
    <w:rsid w:val="0059479A"/>
    <w:rsid w:val="005950BA"/>
    <w:rsid w:val="005954E1"/>
    <w:rsid w:val="0059596A"/>
    <w:rsid w:val="00597039"/>
    <w:rsid w:val="005A0888"/>
    <w:rsid w:val="005A0B22"/>
    <w:rsid w:val="005A0F22"/>
    <w:rsid w:val="005A10A1"/>
    <w:rsid w:val="005A17B4"/>
    <w:rsid w:val="005A2759"/>
    <w:rsid w:val="005A2DC8"/>
    <w:rsid w:val="005A335A"/>
    <w:rsid w:val="005A3B03"/>
    <w:rsid w:val="005A5D8B"/>
    <w:rsid w:val="005A60A3"/>
    <w:rsid w:val="005A765D"/>
    <w:rsid w:val="005A7B4C"/>
    <w:rsid w:val="005B1515"/>
    <w:rsid w:val="005B2F7A"/>
    <w:rsid w:val="005B315F"/>
    <w:rsid w:val="005B3606"/>
    <w:rsid w:val="005B361F"/>
    <w:rsid w:val="005B5090"/>
    <w:rsid w:val="005B5D58"/>
    <w:rsid w:val="005B74BE"/>
    <w:rsid w:val="005C0B1D"/>
    <w:rsid w:val="005C27D3"/>
    <w:rsid w:val="005C2C5A"/>
    <w:rsid w:val="005C415F"/>
    <w:rsid w:val="005C4219"/>
    <w:rsid w:val="005C5088"/>
    <w:rsid w:val="005C544A"/>
    <w:rsid w:val="005C5FA8"/>
    <w:rsid w:val="005C6513"/>
    <w:rsid w:val="005C765B"/>
    <w:rsid w:val="005C7CEB"/>
    <w:rsid w:val="005D0624"/>
    <w:rsid w:val="005D067E"/>
    <w:rsid w:val="005D0ACD"/>
    <w:rsid w:val="005D0F14"/>
    <w:rsid w:val="005D0F96"/>
    <w:rsid w:val="005D19D6"/>
    <w:rsid w:val="005D1CBC"/>
    <w:rsid w:val="005D1FCF"/>
    <w:rsid w:val="005D26ED"/>
    <w:rsid w:val="005D36BD"/>
    <w:rsid w:val="005D52CD"/>
    <w:rsid w:val="005D533D"/>
    <w:rsid w:val="005D5C40"/>
    <w:rsid w:val="005D5F56"/>
    <w:rsid w:val="005D774F"/>
    <w:rsid w:val="005D7BA7"/>
    <w:rsid w:val="005E1288"/>
    <w:rsid w:val="005E1816"/>
    <w:rsid w:val="005E19D6"/>
    <w:rsid w:val="005E201B"/>
    <w:rsid w:val="005E21BF"/>
    <w:rsid w:val="005E30AD"/>
    <w:rsid w:val="005E38D2"/>
    <w:rsid w:val="005E4282"/>
    <w:rsid w:val="005E495A"/>
    <w:rsid w:val="005E5D6B"/>
    <w:rsid w:val="005E63FA"/>
    <w:rsid w:val="005F0377"/>
    <w:rsid w:val="005F0BCC"/>
    <w:rsid w:val="005F0C7F"/>
    <w:rsid w:val="005F0C99"/>
    <w:rsid w:val="005F22D7"/>
    <w:rsid w:val="005F235E"/>
    <w:rsid w:val="005F2C03"/>
    <w:rsid w:val="005F3923"/>
    <w:rsid w:val="005F4542"/>
    <w:rsid w:val="005F4902"/>
    <w:rsid w:val="005F5909"/>
    <w:rsid w:val="005F6F2A"/>
    <w:rsid w:val="005F7C64"/>
    <w:rsid w:val="005F7CDD"/>
    <w:rsid w:val="00600EEF"/>
    <w:rsid w:val="00601269"/>
    <w:rsid w:val="00603147"/>
    <w:rsid w:val="00603868"/>
    <w:rsid w:val="00603E87"/>
    <w:rsid w:val="00604148"/>
    <w:rsid w:val="0060476F"/>
    <w:rsid w:val="00604AB4"/>
    <w:rsid w:val="00604CD9"/>
    <w:rsid w:val="006058E1"/>
    <w:rsid w:val="00605B57"/>
    <w:rsid w:val="00606C52"/>
    <w:rsid w:val="00607ACB"/>
    <w:rsid w:val="00607DEF"/>
    <w:rsid w:val="006110E0"/>
    <w:rsid w:val="00611210"/>
    <w:rsid w:val="006116C9"/>
    <w:rsid w:val="006119E6"/>
    <w:rsid w:val="00611A68"/>
    <w:rsid w:val="00612720"/>
    <w:rsid w:val="00613ADC"/>
    <w:rsid w:val="006145FB"/>
    <w:rsid w:val="00615018"/>
    <w:rsid w:val="0062030F"/>
    <w:rsid w:val="00621BA2"/>
    <w:rsid w:val="00621FD4"/>
    <w:rsid w:val="006223FC"/>
    <w:rsid w:val="00625EC1"/>
    <w:rsid w:val="00626892"/>
    <w:rsid w:val="00627159"/>
    <w:rsid w:val="0062744F"/>
    <w:rsid w:val="00627EB9"/>
    <w:rsid w:val="00630235"/>
    <w:rsid w:val="0063121D"/>
    <w:rsid w:val="00631BDC"/>
    <w:rsid w:val="006333CF"/>
    <w:rsid w:val="00633AA8"/>
    <w:rsid w:val="00634541"/>
    <w:rsid w:val="00634F96"/>
    <w:rsid w:val="00637715"/>
    <w:rsid w:val="00640044"/>
    <w:rsid w:val="00640EDB"/>
    <w:rsid w:val="0064179A"/>
    <w:rsid w:val="00641A9A"/>
    <w:rsid w:val="00643084"/>
    <w:rsid w:val="006437E5"/>
    <w:rsid w:val="00643DBF"/>
    <w:rsid w:val="006447A5"/>
    <w:rsid w:val="00644999"/>
    <w:rsid w:val="00644C10"/>
    <w:rsid w:val="00644F05"/>
    <w:rsid w:val="00645B5D"/>
    <w:rsid w:val="00645C26"/>
    <w:rsid w:val="0064780D"/>
    <w:rsid w:val="00647DC6"/>
    <w:rsid w:val="00650243"/>
    <w:rsid w:val="00650620"/>
    <w:rsid w:val="00650779"/>
    <w:rsid w:val="00650867"/>
    <w:rsid w:val="00650C85"/>
    <w:rsid w:val="00650F94"/>
    <w:rsid w:val="00651293"/>
    <w:rsid w:val="00651F8A"/>
    <w:rsid w:val="00652AF6"/>
    <w:rsid w:val="00653129"/>
    <w:rsid w:val="00653232"/>
    <w:rsid w:val="006533DC"/>
    <w:rsid w:val="00654CA2"/>
    <w:rsid w:val="006552DB"/>
    <w:rsid w:val="00655FA9"/>
    <w:rsid w:val="00657CA4"/>
    <w:rsid w:val="00660D17"/>
    <w:rsid w:val="00661BE3"/>
    <w:rsid w:val="0066350F"/>
    <w:rsid w:val="006638D4"/>
    <w:rsid w:val="00664306"/>
    <w:rsid w:val="00665666"/>
    <w:rsid w:val="00667233"/>
    <w:rsid w:val="00670071"/>
    <w:rsid w:val="006703C1"/>
    <w:rsid w:val="00673C1E"/>
    <w:rsid w:val="006748F2"/>
    <w:rsid w:val="00675C96"/>
    <w:rsid w:val="0067675A"/>
    <w:rsid w:val="00676786"/>
    <w:rsid w:val="00676FC4"/>
    <w:rsid w:val="0067758B"/>
    <w:rsid w:val="0068052E"/>
    <w:rsid w:val="00680AF5"/>
    <w:rsid w:val="00680C90"/>
    <w:rsid w:val="00681869"/>
    <w:rsid w:val="00682A6F"/>
    <w:rsid w:val="00682DC2"/>
    <w:rsid w:val="00684123"/>
    <w:rsid w:val="00684AA8"/>
    <w:rsid w:val="00685385"/>
    <w:rsid w:val="00685709"/>
    <w:rsid w:val="00685E91"/>
    <w:rsid w:val="00686497"/>
    <w:rsid w:val="006868E7"/>
    <w:rsid w:val="006869BA"/>
    <w:rsid w:val="00687733"/>
    <w:rsid w:val="00687DC2"/>
    <w:rsid w:val="006915AC"/>
    <w:rsid w:val="00692B01"/>
    <w:rsid w:val="006931D1"/>
    <w:rsid w:val="00693CD6"/>
    <w:rsid w:val="006970D5"/>
    <w:rsid w:val="00697D27"/>
    <w:rsid w:val="006A0644"/>
    <w:rsid w:val="006A0D49"/>
    <w:rsid w:val="006A2CB4"/>
    <w:rsid w:val="006A37BE"/>
    <w:rsid w:val="006A5689"/>
    <w:rsid w:val="006A5D03"/>
    <w:rsid w:val="006A67BE"/>
    <w:rsid w:val="006B0619"/>
    <w:rsid w:val="006B2478"/>
    <w:rsid w:val="006B2ABE"/>
    <w:rsid w:val="006B3547"/>
    <w:rsid w:val="006B369D"/>
    <w:rsid w:val="006B3B84"/>
    <w:rsid w:val="006B4A15"/>
    <w:rsid w:val="006B70B0"/>
    <w:rsid w:val="006C0127"/>
    <w:rsid w:val="006C08A5"/>
    <w:rsid w:val="006C120A"/>
    <w:rsid w:val="006C1AAA"/>
    <w:rsid w:val="006C228F"/>
    <w:rsid w:val="006C275B"/>
    <w:rsid w:val="006C2D9A"/>
    <w:rsid w:val="006C3A1D"/>
    <w:rsid w:val="006C4410"/>
    <w:rsid w:val="006C474E"/>
    <w:rsid w:val="006C4871"/>
    <w:rsid w:val="006C536D"/>
    <w:rsid w:val="006C5C3E"/>
    <w:rsid w:val="006C5CB3"/>
    <w:rsid w:val="006C6293"/>
    <w:rsid w:val="006C70F2"/>
    <w:rsid w:val="006C723A"/>
    <w:rsid w:val="006C76E8"/>
    <w:rsid w:val="006D0722"/>
    <w:rsid w:val="006D0BBE"/>
    <w:rsid w:val="006D0FF1"/>
    <w:rsid w:val="006D271F"/>
    <w:rsid w:val="006D3759"/>
    <w:rsid w:val="006D734E"/>
    <w:rsid w:val="006D763E"/>
    <w:rsid w:val="006E03B3"/>
    <w:rsid w:val="006E08C4"/>
    <w:rsid w:val="006E15EE"/>
    <w:rsid w:val="006E1DDD"/>
    <w:rsid w:val="006E1F0E"/>
    <w:rsid w:val="006E2A06"/>
    <w:rsid w:val="006E3611"/>
    <w:rsid w:val="006E40B5"/>
    <w:rsid w:val="006E606E"/>
    <w:rsid w:val="006E6459"/>
    <w:rsid w:val="006E6A4B"/>
    <w:rsid w:val="006F0A15"/>
    <w:rsid w:val="006F289D"/>
    <w:rsid w:val="006F2F75"/>
    <w:rsid w:val="006F3200"/>
    <w:rsid w:val="006F36B4"/>
    <w:rsid w:val="006F3B36"/>
    <w:rsid w:val="006F55EB"/>
    <w:rsid w:val="006F6434"/>
    <w:rsid w:val="006F6937"/>
    <w:rsid w:val="006F6D04"/>
    <w:rsid w:val="006F703D"/>
    <w:rsid w:val="00700344"/>
    <w:rsid w:val="00700B7E"/>
    <w:rsid w:val="007017C7"/>
    <w:rsid w:val="00701C06"/>
    <w:rsid w:val="007021B6"/>
    <w:rsid w:val="007029CC"/>
    <w:rsid w:val="007035E2"/>
    <w:rsid w:val="00703EC6"/>
    <w:rsid w:val="00704848"/>
    <w:rsid w:val="00706DB8"/>
    <w:rsid w:val="0070754F"/>
    <w:rsid w:val="00711586"/>
    <w:rsid w:val="007137FC"/>
    <w:rsid w:val="00713D2A"/>
    <w:rsid w:val="00715398"/>
    <w:rsid w:val="007160E0"/>
    <w:rsid w:val="00717A7E"/>
    <w:rsid w:val="007202A2"/>
    <w:rsid w:val="00720C86"/>
    <w:rsid w:val="007218B5"/>
    <w:rsid w:val="00722098"/>
    <w:rsid w:val="007227E9"/>
    <w:rsid w:val="00723120"/>
    <w:rsid w:val="0072521C"/>
    <w:rsid w:val="00725BD4"/>
    <w:rsid w:val="00726009"/>
    <w:rsid w:val="00734D99"/>
    <w:rsid w:val="00734F00"/>
    <w:rsid w:val="007354D7"/>
    <w:rsid w:val="0073646C"/>
    <w:rsid w:val="0073669E"/>
    <w:rsid w:val="007366D2"/>
    <w:rsid w:val="00736CEC"/>
    <w:rsid w:val="0073767E"/>
    <w:rsid w:val="00740981"/>
    <w:rsid w:val="007412C1"/>
    <w:rsid w:val="00742CA0"/>
    <w:rsid w:val="00742EB0"/>
    <w:rsid w:val="007433D8"/>
    <w:rsid w:val="00743ED6"/>
    <w:rsid w:val="0074414A"/>
    <w:rsid w:val="0074428D"/>
    <w:rsid w:val="007450BF"/>
    <w:rsid w:val="007467EE"/>
    <w:rsid w:val="007468E8"/>
    <w:rsid w:val="00747843"/>
    <w:rsid w:val="007506AE"/>
    <w:rsid w:val="0075199E"/>
    <w:rsid w:val="00751EB6"/>
    <w:rsid w:val="007522C3"/>
    <w:rsid w:val="00753663"/>
    <w:rsid w:val="00754592"/>
    <w:rsid w:val="0075483C"/>
    <w:rsid w:val="0075493E"/>
    <w:rsid w:val="007552D8"/>
    <w:rsid w:val="0075569C"/>
    <w:rsid w:val="00755E48"/>
    <w:rsid w:val="00756A24"/>
    <w:rsid w:val="007657DA"/>
    <w:rsid w:val="0076586A"/>
    <w:rsid w:val="0076651F"/>
    <w:rsid w:val="00766A64"/>
    <w:rsid w:val="007672EB"/>
    <w:rsid w:val="00767777"/>
    <w:rsid w:val="00770589"/>
    <w:rsid w:val="007707CA"/>
    <w:rsid w:val="00770838"/>
    <w:rsid w:val="0077181C"/>
    <w:rsid w:val="00771E34"/>
    <w:rsid w:val="0077217F"/>
    <w:rsid w:val="00772912"/>
    <w:rsid w:val="007749D0"/>
    <w:rsid w:val="00774F85"/>
    <w:rsid w:val="0077643C"/>
    <w:rsid w:val="00777C02"/>
    <w:rsid w:val="00780D6D"/>
    <w:rsid w:val="00781869"/>
    <w:rsid w:val="007818C9"/>
    <w:rsid w:val="00781AF1"/>
    <w:rsid w:val="00781D27"/>
    <w:rsid w:val="00782D13"/>
    <w:rsid w:val="007839BA"/>
    <w:rsid w:val="00784E2A"/>
    <w:rsid w:val="007855B5"/>
    <w:rsid w:val="00785890"/>
    <w:rsid w:val="007879DF"/>
    <w:rsid w:val="00791E42"/>
    <w:rsid w:val="00792181"/>
    <w:rsid w:val="00792644"/>
    <w:rsid w:val="00793F67"/>
    <w:rsid w:val="007940EC"/>
    <w:rsid w:val="00795855"/>
    <w:rsid w:val="007959A4"/>
    <w:rsid w:val="007959B1"/>
    <w:rsid w:val="00795F96"/>
    <w:rsid w:val="007967F5"/>
    <w:rsid w:val="007977FB"/>
    <w:rsid w:val="00797F1A"/>
    <w:rsid w:val="007A0BC8"/>
    <w:rsid w:val="007A1691"/>
    <w:rsid w:val="007A1AE6"/>
    <w:rsid w:val="007A273E"/>
    <w:rsid w:val="007A2F17"/>
    <w:rsid w:val="007A59A5"/>
    <w:rsid w:val="007A5CBF"/>
    <w:rsid w:val="007A5E3D"/>
    <w:rsid w:val="007A631C"/>
    <w:rsid w:val="007A6B38"/>
    <w:rsid w:val="007B201E"/>
    <w:rsid w:val="007B250C"/>
    <w:rsid w:val="007B2F44"/>
    <w:rsid w:val="007B3237"/>
    <w:rsid w:val="007B3289"/>
    <w:rsid w:val="007B405A"/>
    <w:rsid w:val="007B45FD"/>
    <w:rsid w:val="007B4A26"/>
    <w:rsid w:val="007B59D8"/>
    <w:rsid w:val="007B755B"/>
    <w:rsid w:val="007C02C5"/>
    <w:rsid w:val="007C07C2"/>
    <w:rsid w:val="007C1993"/>
    <w:rsid w:val="007C25D9"/>
    <w:rsid w:val="007C2BDF"/>
    <w:rsid w:val="007C4DF1"/>
    <w:rsid w:val="007C5138"/>
    <w:rsid w:val="007C5622"/>
    <w:rsid w:val="007C5FD7"/>
    <w:rsid w:val="007C7937"/>
    <w:rsid w:val="007D3072"/>
    <w:rsid w:val="007D34E8"/>
    <w:rsid w:val="007D4EA1"/>
    <w:rsid w:val="007D56F1"/>
    <w:rsid w:val="007D69E3"/>
    <w:rsid w:val="007D6D4A"/>
    <w:rsid w:val="007D6FAE"/>
    <w:rsid w:val="007D791A"/>
    <w:rsid w:val="007E153E"/>
    <w:rsid w:val="007E51FC"/>
    <w:rsid w:val="007E531B"/>
    <w:rsid w:val="007E6634"/>
    <w:rsid w:val="007E6BAB"/>
    <w:rsid w:val="007E75B7"/>
    <w:rsid w:val="007E7D3B"/>
    <w:rsid w:val="007F12D6"/>
    <w:rsid w:val="007F1D86"/>
    <w:rsid w:val="007F2B14"/>
    <w:rsid w:val="007F5B35"/>
    <w:rsid w:val="007F6ABB"/>
    <w:rsid w:val="007F7106"/>
    <w:rsid w:val="00800907"/>
    <w:rsid w:val="00801517"/>
    <w:rsid w:val="00802214"/>
    <w:rsid w:val="00802439"/>
    <w:rsid w:val="00802945"/>
    <w:rsid w:val="00803441"/>
    <w:rsid w:val="008041A1"/>
    <w:rsid w:val="00804862"/>
    <w:rsid w:val="00805289"/>
    <w:rsid w:val="00806877"/>
    <w:rsid w:val="00807507"/>
    <w:rsid w:val="0080796A"/>
    <w:rsid w:val="00811A7E"/>
    <w:rsid w:val="0081343A"/>
    <w:rsid w:val="00813D29"/>
    <w:rsid w:val="00813DAD"/>
    <w:rsid w:val="00814855"/>
    <w:rsid w:val="008149BE"/>
    <w:rsid w:val="00814FB1"/>
    <w:rsid w:val="00815356"/>
    <w:rsid w:val="00816B36"/>
    <w:rsid w:val="008178E9"/>
    <w:rsid w:val="00817D08"/>
    <w:rsid w:val="00817D40"/>
    <w:rsid w:val="00820720"/>
    <w:rsid w:val="00820F30"/>
    <w:rsid w:val="00821B03"/>
    <w:rsid w:val="008235AF"/>
    <w:rsid w:val="00823E06"/>
    <w:rsid w:val="00827477"/>
    <w:rsid w:val="00830DD4"/>
    <w:rsid w:val="00830FA1"/>
    <w:rsid w:val="008320BB"/>
    <w:rsid w:val="00832EB5"/>
    <w:rsid w:val="00835128"/>
    <w:rsid w:val="00837C69"/>
    <w:rsid w:val="0084000E"/>
    <w:rsid w:val="008408C7"/>
    <w:rsid w:val="00841583"/>
    <w:rsid w:val="008415DD"/>
    <w:rsid w:val="0084175D"/>
    <w:rsid w:val="00841C4E"/>
    <w:rsid w:val="00841F44"/>
    <w:rsid w:val="00842E4E"/>
    <w:rsid w:val="00842EEC"/>
    <w:rsid w:val="0084459C"/>
    <w:rsid w:val="0084491D"/>
    <w:rsid w:val="00844FA8"/>
    <w:rsid w:val="008467E7"/>
    <w:rsid w:val="008468F2"/>
    <w:rsid w:val="00846BF6"/>
    <w:rsid w:val="00846E41"/>
    <w:rsid w:val="00847C8D"/>
    <w:rsid w:val="00850418"/>
    <w:rsid w:val="00850974"/>
    <w:rsid w:val="00850F80"/>
    <w:rsid w:val="008515C2"/>
    <w:rsid w:val="00851751"/>
    <w:rsid w:val="00851876"/>
    <w:rsid w:val="00851DD5"/>
    <w:rsid w:val="00852484"/>
    <w:rsid w:val="00853D59"/>
    <w:rsid w:val="00855908"/>
    <w:rsid w:val="008560E9"/>
    <w:rsid w:val="008576DB"/>
    <w:rsid w:val="00857EE4"/>
    <w:rsid w:val="00860871"/>
    <w:rsid w:val="00860F68"/>
    <w:rsid w:val="00861556"/>
    <w:rsid w:val="00861D9C"/>
    <w:rsid w:val="00862D77"/>
    <w:rsid w:val="00863020"/>
    <w:rsid w:val="0086477E"/>
    <w:rsid w:val="00865062"/>
    <w:rsid w:val="00865877"/>
    <w:rsid w:val="00866B2F"/>
    <w:rsid w:val="00866B9D"/>
    <w:rsid w:val="00866F28"/>
    <w:rsid w:val="00866FA3"/>
    <w:rsid w:val="0087040A"/>
    <w:rsid w:val="00870C44"/>
    <w:rsid w:val="00871F97"/>
    <w:rsid w:val="00872741"/>
    <w:rsid w:val="008732BA"/>
    <w:rsid w:val="00874A20"/>
    <w:rsid w:val="0087561C"/>
    <w:rsid w:val="00877892"/>
    <w:rsid w:val="00877DA4"/>
    <w:rsid w:val="00880C3A"/>
    <w:rsid w:val="008811AB"/>
    <w:rsid w:val="00882E1D"/>
    <w:rsid w:val="0088383B"/>
    <w:rsid w:val="00885028"/>
    <w:rsid w:val="008852C8"/>
    <w:rsid w:val="00885CCC"/>
    <w:rsid w:val="00885CE8"/>
    <w:rsid w:val="00885D24"/>
    <w:rsid w:val="00885DBE"/>
    <w:rsid w:val="00886CBF"/>
    <w:rsid w:val="00886D15"/>
    <w:rsid w:val="008910FB"/>
    <w:rsid w:val="00891405"/>
    <w:rsid w:val="008919E3"/>
    <w:rsid w:val="00892A0C"/>
    <w:rsid w:val="008940CA"/>
    <w:rsid w:val="008959DB"/>
    <w:rsid w:val="00897748"/>
    <w:rsid w:val="0089778A"/>
    <w:rsid w:val="008A0B43"/>
    <w:rsid w:val="008A11AE"/>
    <w:rsid w:val="008A1C62"/>
    <w:rsid w:val="008A24A7"/>
    <w:rsid w:val="008A3DAF"/>
    <w:rsid w:val="008A3F85"/>
    <w:rsid w:val="008A49D2"/>
    <w:rsid w:val="008B02CF"/>
    <w:rsid w:val="008B1860"/>
    <w:rsid w:val="008B3F9C"/>
    <w:rsid w:val="008B63E2"/>
    <w:rsid w:val="008B6DBF"/>
    <w:rsid w:val="008C0188"/>
    <w:rsid w:val="008C0EB2"/>
    <w:rsid w:val="008C2CE0"/>
    <w:rsid w:val="008C3080"/>
    <w:rsid w:val="008C4E13"/>
    <w:rsid w:val="008C5786"/>
    <w:rsid w:val="008C58F8"/>
    <w:rsid w:val="008C5D45"/>
    <w:rsid w:val="008C60FC"/>
    <w:rsid w:val="008C66B1"/>
    <w:rsid w:val="008C6B77"/>
    <w:rsid w:val="008C7826"/>
    <w:rsid w:val="008D09BA"/>
    <w:rsid w:val="008D1028"/>
    <w:rsid w:val="008D10A4"/>
    <w:rsid w:val="008D1E82"/>
    <w:rsid w:val="008D4429"/>
    <w:rsid w:val="008D523F"/>
    <w:rsid w:val="008D5B38"/>
    <w:rsid w:val="008D60D3"/>
    <w:rsid w:val="008D62C6"/>
    <w:rsid w:val="008D7B92"/>
    <w:rsid w:val="008D7DF7"/>
    <w:rsid w:val="008E0847"/>
    <w:rsid w:val="008E1107"/>
    <w:rsid w:val="008E2D5E"/>
    <w:rsid w:val="008E2E54"/>
    <w:rsid w:val="008E3053"/>
    <w:rsid w:val="008E3B31"/>
    <w:rsid w:val="008E486F"/>
    <w:rsid w:val="008E5562"/>
    <w:rsid w:val="008E62E5"/>
    <w:rsid w:val="008E6909"/>
    <w:rsid w:val="008E6F5C"/>
    <w:rsid w:val="008E7620"/>
    <w:rsid w:val="008E7902"/>
    <w:rsid w:val="008F1326"/>
    <w:rsid w:val="008F140E"/>
    <w:rsid w:val="008F2530"/>
    <w:rsid w:val="008F3320"/>
    <w:rsid w:val="008F45B6"/>
    <w:rsid w:val="008F4EBD"/>
    <w:rsid w:val="008F5C48"/>
    <w:rsid w:val="008F5CBA"/>
    <w:rsid w:val="008F6047"/>
    <w:rsid w:val="008F69FF"/>
    <w:rsid w:val="008F7D67"/>
    <w:rsid w:val="00900352"/>
    <w:rsid w:val="00900D89"/>
    <w:rsid w:val="009013C6"/>
    <w:rsid w:val="00901432"/>
    <w:rsid w:val="00901DE5"/>
    <w:rsid w:val="00904A82"/>
    <w:rsid w:val="00904DA7"/>
    <w:rsid w:val="00904E7B"/>
    <w:rsid w:val="00905558"/>
    <w:rsid w:val="009057E3"/>
    <w:rsid w:val="00906667"/>
    <w:rsid w:val="00906B28"/>
    <w:rsid w:val="00906CAC"/>
    <w:rsid w:val="009126CF"/>
    <w:rsid w:val="00912915"/>
    <w:rsid w:val="00912ABF"/>
    <w:rsid w:val="009141E9"/>
    <w:rsid w:val="00915929"/>
    <w:rsid w:val="00916B50"/>
    <w:rsid w:val="009204CC"/>
    <w:rsid w:val="00920A8C"/>
    <w:rsid w:val="00921501"/>
    <w:rsid w:val="00921DA9"/>
    <w:rsid w:val="00922955"/>
    <w:rsid w:val="009229BC"/>
    <w:rsid w:val="00922B46"/>
    <w:rsid w:val="009242ED"/>
    <w:rsid w:val="009245E7"/>
    <w:rsid w:val="0092520A"/>
    <w:rsid w:val="00925577"/>
    <w:rsid w:val="009255BE"/>
    <w:rsid w:val="00925973"/>
    <w:rsid w:val="00926BC4"/>
    <w:rsid w:val="00926C19"/>
    <w:rsid w:val="00926C67"/>
    <w:rsid w:val="0092700D"/>
    <w:rsid w:val="00927B0E"/>
    <w:rsid w:val="00931B73"/>
    <w:rsid w:val="00933188"/>
    <w:rsid w:val="00933688"/>
    <w:rsid w:val="009343D1"/>
    <w:rsid w:val="009349FF"/>
    <w:rsid w:val="00934B07"/>
    <w:rsid w:val="00935227"/>
    <w:rsid w:val="009379F5"/>
    <w:rsid w:val="00937D74"/>
    <w:rsid w:val="00941614"/>
    <w:rsid w:val="009438CE"/>
    <w:rsid w:val="009448BF"/>
    <w:rsid w:val="00946130"/>
    <w:rsid w:val="00946E94"/>
    <w:rsid w:val="009512EB"/>
    <w:rsid w:val="009519CC"/>
    <w:rsid w:val="0095228D"/>
    <w:rsid w:val="00952832"/>
    <w:rsid w:val="0095311C"/>
    <w:rsid w:val="009536A1"/>
    <w:rsid w:val="0095372A"/>
    <w:rsid w:val="00953B6B"/>
    <w:rsid w:val="00953C71"/>
    <w:rsid w:val="00954787"/>
    <w:rsid w:val="009549D9"/>
    <w:rsid w:val="009555EB"/>
    <w:rsid w:val="00955B8A"/>
    <w:rsid w:val="00957392"/>
    <w:rsid w:val="00960BE7"/>
    <w:rsid w:val="00960D96"/>
    <w:rsid w:val="00960E38"/>
    <w:rsid w:val="00960E6E"/>
    <w:rsid w:val="00960FC9"/>
    <w:rsid w:val="0096106E"/>
    <w:rsid w:val="009614EF"/>
    <w:rsid w:val="00961DDE"/>
    <w:rsid w:val="0096299C"/>
    <w:rsid w:val="00963203"/>
    <w:rsid w:val="00963FB8"/>
    <w:rsid w:val="00963FD8"/>
    <w:rsid w:val="0096417C"/>
    <w:rsid w:val="00965935"/>
    <w:rsid w:val="0096593A"/>
    <w:rsid w:val="00967143"/>
    <w:rsid w:val="00967601"/>
    <w:rsid w:val="00970824"/>
    <w:rsid w:val="00970E42"/>
    <w:rsid w:val="0097380C"/>
    <w:rsid w:val="009746C9"/>
    <w:rsid w:val="009747DF"/>
    <w:rsid w:val="009766D9"/>
    <w:rsid w:val="009769D7"/>
    <w:rsid w:val="00976C41"/>
    <w:rsid w:val="00976EEA"/>
    <w:rsid w:val="00977DBE"/>
    <w:rsid w:val="0098041A"/>
    <w:rsid w:val="009804B5"/>
    <w:rsid w:val="00980D71"/>
    <w:rsid w:val="00980DD6"/>
    <w:rsid w:val="00982737"/>
    <w:rsid w:val="0098486A"/>
    <w:rsid w:val="00984B0D"/>
    <w:rsid w:val="0099058F"/>
    <w:rsid w:val="0099148F"/>
    <w:rsid w:val="00992A96"/>
    <w:rsid w:val="009942A7"/>
    <w:rsid w:val="00994581"/>
    <w:rsid w:val="00994E77"/>
    <w:rsid w:val="00994F48"/>
    <w:rsid w:val="0099583D"/>
    <w:rsid w:val="00995EC7"/>
    <w:rsid w:val="00996318"/>
    <w:rsid w:val="00996653"/>
    <w:rsid w:val="0099722D"/>
    <w:rsid w:val="00997676"/>
    <w:rsid w:val="00997689"/>
    <w:rsid w:val="00997702"/>
    <w:rsid w:val="009A0885"/>
    <w:rsid w:val="009A08C2"/>
    <w:rsid w:val="009A1915"/>
    <w:rsid w:val="009A21D9"/>
    <w:rsid w:val="009A4422"/>
    <w:rsid w:val="009A460C"/>
    <w:rsid w:val="009A7A26"/>
    <w:rsid w:val="009B057A"/>
    <w:rsid w:val="009B0D8E"/>
    <w:rsid w:val="009B19F2"/>
    <w:rsid w:val="009B1B8D"/>
    <w:rsid w:val="009B1FBC"/>
    <w:rsid w:val="009B2ED0"/>
    <w:rsid w:val="009B368B"/>
    <w:rsid w:val="009B3F51"/>
    <w:rsid w:val="009B417A"/>
    <w:rsid w:val="009B4D4E"/>
    <w:rsid w:val="009B4D85"/>
    <w:rsid w:val="009B572C"/>
    <w:rsid w:val="009B610F"/>
    <w:rsid w:val="009B662C"/>
    <w:rsid w:val="009B6B1D"/>
    <w:rsid w:val="009B6B25"/>
    <w:rsid w:val="009C0A75"/>
    <w:rsid w:val="009C2995"/>
    <w:rsid w:val="009C32E2"/>
    <w:rsid w:val="009C332F"/>
    <w:rsid w:val="009C474A"/>
    <w:rsid w:val="009C5100"/>
    <w:rsid w:val="009C5ED4"/>
    <w:rsid w:val="009C6E3C"/>
    <w:rsid w:val="009C75D2"/>
    <w:rsid w:val="009C793C"/>
    <w:rsid w:val="009C7DDF"/>
    <w:rsid w:val="009D1AD9"/>
    <w:rsid w:val="009D3E8E"/>
    <w:rsid w:val="009D52F0"/>
    <w:rsid w:val="009D5753"/>
    <w:rsid w:val="009D6F31"/>
    <w:rsid w:val="009E0369"/>
    <w:rsid w:val="009E05F2"/>
    <w:rsid w:val="009E0A24"/>
    <w:rsid w:val="009E0D41"/>
    <w:rsid w:val="009E0E72"/>
    <w:rsid w:val="009E192E"/>
    <w:rsid w:val="009E2606"/>
    <w:rsid w:val="009E3864"/>
    <w:rsid w:val="009E3985"/>
    <w:rsid w:val="009E5372"/>
    <w:rsid w:val="009E6433"/>
    <w:rsid w:val="009E7753"/>
    <w:rsid w:val="009F0978"/>
    <w:rsid w:val="009F0D46"/>
    <w:rsid w:val="009F2348"/>
    <w:rsid w:val="009F23EF"/>
    <w:rsid w:val="009F2D8C"/>
    <w:rsid w:val="009F2E5E"/>
    <w:rsid w:val="009F3123"/>
    <w:rsid w:val="009F580F"/>
    <w:rsid w:val="009F5D5E"/>
    <w:rsid w:val="009F718B"/>
    <w:rsid w:val="009F7CDB"/>
    <w:rsid w:val="00A0099F"/>
    <w:rsid w:val="00A02CEC"/>
    <w:rsid w:val="00A03955"/>
    <w:rsid w:val="00A03A24"/>
    <w:rsid w:val="00A03FF2"/>
    <w:rsid w:val="00A04167"/>
    <w:rsid w:val="00A0529F"/>
    <w:rsid w:val="00A052E0"/>
    <w:rsid w:val="00A05389"/>
    <w:rsid w:val="00A05C1F"/>
    <w:rsid w:val="00A05C6D"/>
    <w:rsid w:val="00A05E87"/>
    <w:rsid w:val="00A064FB"/>
    <w:rsid w:val="00A12345"/>
    <w:rsid w:val="00A1259B"/>
    <w:rsid w:val="00A1272A"/>
    <w:rsid w:val="00A1386A"/>
    <w:rsid w:val="00A15015"/>
    <w:rsid w:val="00A155AF"/>
    <w:rsid w:val="00A156B3"/>
    <w:rsid w:val="00A15D5A"/>
    <w:rsid w:val="00A17084"/>
    <w:rsid w:val="00A173C6"/>
    <w:rsid w:val="00A21F41"/>
    <w:rsid w:val="00A220A7"/>
    <w:rsid w:val="00A225D0"/>
    <w:rsid w:val="00A22BD8"/>
    <w:rsid w:val="00A22FFC"/>
    <w:rsid w:val="00A23463"/>
    <w:rsid w:val="00A234CE"/>
    <w:rsid w:val="00A238C0"/>
    <w:rsid w:val="00A241F8"/>
    <w:rsid w:val="00A24CCB"/>
    <w:rsid w:val="00A24F8D"/>
    <w:rsid w:val="00A27BF0"/>
    <w:rsid w:val="00A33BBF"/>
    <w:rsid w:val="00A33F3F"/>
    <w:rsid w:val="00A343D8"/>
    <w:rsid w:val="00A35C81"/>
    <w:rsid w:val="00A3727C"/>
    <w:rsid w:val="00A379AF"/>
    <w:rsid w:val="00A40FF3"/>
    <w:rsid w:val="00A411D4"/>
    <w:rsid w:val="00A42800"/>
    <w:rsid w:val="00A42946"/>
    <w:rsid w:val="00A4406D"/>
    <w:rsid w:val="00A44239"/>
    <w:rsid w:val="00A4512A"/>
    <w:rsid w:val="00A4555C"/>
    <w:rsid w:val="00A460EE"/>
    <w:rsid w:val="00A46160"/>
    <w:rsid w:val="00A470B0"/>
    <w:rsid w:val="00A475E0"/>
    <w:rsid w:val="00A50706"/>
    <w:rsid w:val="00A51B97"/>
    <w:rsid w:val="00A5458F"/>
    <w:rsid w:val="00A560A2"/>
    <w:rsid w:val="00A56B0E"/>
    <w:rsid w:val="00A56C04"/>
    <w:rsid w:val="00A578AC"/>
    <w:rsid w:val="00A60088"/>
    <w:rsid w:val="00A613FA"/>
    <w:rsid w:val="00A61694"/>
    <w:rsid w:val="00A626DE"/>
    <w:rsid w:val="00A6355D"/>
    <w:rsid w:val="00A63915"/>
    <w:rsid w:val="00A64407"/>
    <w:rsid w:val="00A65339"/>
    <w:rsid w:val="00A65EDF"/>
    <w:rsid w:val="00A67C5C"/>
    <w:rsid w:val="00A70150"/>
    <w:rsid w:val="00A701C1"/>
    <w:rsid w:val="00A703C5"/>
    <w:rsid w:val="00A70D33"/>
    <w:rsid w:val="00A71086"/>
    <w:rsid w:val="00A723FF"/>
    <w:rsid w:val="00A73B25"/>
    <w:rsid w:val="00A73C31"/>
    <w:rsid w:val="00A7435F"/>
    <w:rsid w:val="00A7748F"/>
    <w:rsid w:val="00A77881"/>
    <w:rsid w:val="00A828C0"/>
    <w:rsid w:val="00A82983"/>
    <w:rsid w:val="00A83040"/>
    <w:rsid w:val="00A83981"/>
    <w:rsid w:val="00A83DB0"/>
    <w:rsid w:val="00A84AAC"/>
    <w:rsid w:val="00A84DB1"/>
    <w:rsid w:val="00A86181"/>
    <w:rsid w:val="00A86E8F"/>
    <w:rsid w:val="00A87248"/>
    <w:rsid w:val="00A90860"/>
    <w:rsid w:val="00A90AF2"/>
    <w:rsid w:val="00A94C0C"/>
    <w:rsid w:val="00A951DE"/>
    <w:rsid w:val="00A95A00"/>
    <w:rsid w:val="00A962E5"/>
    <w:rsid w:val="00A96599"/>
    <w:rsid w:val="00A968BA"/>
    <w:rsid w:val="00A96915"/>
    <w:rsid w:val="00AA0114"/>
    <w:rsid w:val="00AA0508"/>
    <w:rsid w:val="00AA0CBE"/>
    <w:rsid w:val="00AA117A"/>
    <w:rsid w:val="00AA1280"/>
    <w:rsid w:val="00AA1AE3"/>
    <w:rsid w:val="00AA1CF5"/>
    <w:rsid w:val="00AA2169"/>
    <w:rsid w:val="00AA2912"/>
    <w:rsid w:val="00AA2961"/>
    <w:rsid w:val="00AA29D4"/>
    <w:rsid w:val="00AA2C6F"/>
    <w:rsid w:val="00AA3DE9"/>
    <w:rsid w:val="00AA4DFD"/>
    <w:rsid w:val="00AA5842"/>
    <w:rsid w:val="00AA617D"/>
    <w:rsid w:val="00AA6A0E"/>
    <w:rsid w:val="00AA7223"/>
    <w:rsid w:val="00AA7CD1"/>
    <w:rsid w:val="00AB20F0"/>
    <w:rsid w:val="00AB4244"/>
    <w:rsid w:val="00AB45B0"/>
    <w:rsid w:val="00AB4B86"/>
    <w:rsid w:val="00AB5EA4"/>
    <w:rsid w:val="00AB6674"/>
    <w:rsid w:val="00AC00F4"/>
    <w:rsid w:val="00AC2B0B"/>
    <w:rsid w:val="00AC2C9E"/>
    <w:rsid w:val="00AC46EB"/>
    <w:rsid w:val="00AC478E"/>
    <w:rsid w:val="00AC5F5F"/>
    <w:rsid w:val="00AC6186"/>
    <w:rsid w:val="00AC6C0C"/>
    <w:rsid w:val="00AC707A"/>
    <w:rsid w:val="00AC73D5"/>
    <w:rsid w:val="00AC7544"/>
    <w:rsid w:val="00AD082D"/>
    <w:rsid w:val="00AD157F"/>
    <w:rsid w:val="00AD1720"/>
    <w:rsid w:val="00AD1DD2"/>
    <w:rsid w:val="00AD3848"/>
    <w:rsid w:val="00AD4A05"/>
    <w:rsid w:val="00AD5254"/>
    <w:rsid w:val="00AD666E"/>
    <w:rsid w:val="00AD7026"/>
    <w:rsid w:val="00AD712C"/>
    <w:rsid w:val="00AE360E"/>
    <w:rsid w:val="00AE373D"/>
    <w:rsid w:val="00AE40BD"/>
    <w:rsid w:val="00AE47D9"/>
    <w:rsid w:val="00AE4B0E"/>
    <w:rsid w:val="00AE5693"/>
    <w:rsid w:val="00AE5B2F"/>
    <w:rsid w:val="00AE70C9"/>
    <w:rsid w:val="00AE7634"/>
    <w:rsid w:val="00AE7EFA"/>
    <w:rsid w:val="00AF18D9"/>
    <w:rsid w:val="00AF1AE6"/>
    <w:rsid w:val="00AF1B84"/>
    <w:rsid w:val="00AF2096"/>
    <w:rsid w:val="00AF3153"/>
    <w:rsid w:val="00AF3F7F"/>
    <w:rsid w:val="00AF421E"/>
    <w:rsid w:val="00AF5192"/>
    <w:rsid w:val="00AF54B7"/>
    <w:rsid w:val="00AF57B4"/>
    <w:rsid w:val="00AF6975"/>
    <w:rsid w:val="00AF7F6E"/>
    <w:rsid w:val="00AF7FB1"/>
    <w:rsid w:val="00B00970"/>
    <w:rsid w:val="00B0138B"/>
    <w:rsid w:val="00B013A9"/>
    <w:rsid w:val="00B01BB3"/>
    <w:rsid w:val="00B01D86"/>
    <w:rsid w:val="00B029DB"/>
    <w:rsid w:val="00B02EF1"/>
    <w:rsid w:val="00B03423"/>
    <w:rsid w:val="00B03823"/>
    <w:rsid w:val="00B03DEC"/>
    <w:rsid w:val="00B06344"/>
    <w:rsid w:val="00B0766D"/>
    <w:rsid w:val="00B10001"/>
    <w:rsid w:val="00B1012E"/>
    <w:rsid w:val="00B11839"/>
    <w:rsid w:val="00B1267E"/>
    <w:rsid w:val="00B12BA2"/>
    <w:rsid w:val="00B1321D"/>
    <w:rsid w:val="00B13403"/>
    <w:rsid w:val="00B1349E"/>
    <w:rsid w:val="00B13A88"/>
    <w:rsid w:val="00B14108"/>
    <w:rsid w:val="00B14A62"/>
    <w:rsid w:val="00B14A63"/>
    <w:rsid w:val="00B1556B"/>
    <w:rsid w:val="00B16DD3"/>
    <w:rsid w:val="00B16F21"/>
    <w:rsid w:val="00B1712E"/>
    <w:rsid w:val="00B207FC"/>
    <w:rsid w:val="00B20CD9"/>
    <w:rsid w:val="00B2125B"/>
    <w:rsid w:val="00B215CD"/>
    <w:rsid w:val="00B21E44"/>
    <w:rsid w:val="00B2210D"/>
    <w:rsid w:val="00B22B99"/>
    <w:rsid w:val="00B27E25"/>
    <w:rsid w:val="00B301E8"/>
    <w:rsid w:val="00B3023D"/>
    <w:rsid w:val="00B32E4F"/>
    <w:rsid w:val="00B33D09"/>
    <w:rsid w:val="00B35461"/>
    <w:rsid w:val="00B36388"/>
    <w:rsid w:val="00B36D1E"/>
    <w:rsid w:val="00B37E9F"/>
    <w:rsid w:val="00B405F5"/>
    <w:rsid w:val="00B40EDD"/>
    <w:rsid w:val="00B42081"/>
    <w:rsid w:val="00B42FA6"/>
    <w:rsid w:val="00B449BF"/>
    <w:rsid w:val="00B44CBA"/>
    <w:rsid w:val="00B44FE0"/>
    <w:rsid w:val="00B4764B"/>
    <w:rsid w:val="00B51BF8"/>
    <w:rsid w:val="00B533FB"/>
    <w:rsid w:val="00B534C2"/>
    <w:rsid w:val="00B552A8"/>
    <w:rsid w:val="00B55914"/>
    <w:rsid w:val="00B55D2F"/>
    <w:rsid w:val="00B61FB7"/>
    <w:rsid w:val="00B620D5"/>
    <w:rsid w:val="00B64887"/>
    <w:rsid w:val="00B64CAA"/>
    <w:rsid w:val="00B65B4A"/>
    <w:rsid w:val="00B66549"/>
    <w:rsid w:val="00B70326"/>
    <w:rsid w:val="00B70B99"/>
    <w:rsid w:val="00B7110A"/>
    <w:rsid w:val="00B729BF"/>
    <w:rsid w:val="00B7335E"/>
    <w:rsid w:val="00B734F1"/>
    <w:rsid w:val="00B737ED"/>
    <w:rsid w:val="00B74E75"/>
    <w:rsid w:val="00B7563B"/>
    <w:rsid w:val="00B76227"/>
    <w:rsid w:val="00B77167"/>
    <w:rsid w:val="00B775E6"/>
    <w:rsid w:val="00B8086A"/>
    <w:rsid w:val="00B81098"/>
    <w:rsid w:val="00B8180A"/>
    <w:rsid w:val="00B826FC"/>
    <w:rsid w:val="00B82BD9"/>
    <w:rsid w:val="00B83B0D"/>
    <w:rsid w:val="00B84379"/>
    <w:rsid w:val="00B84F37"/>
    <w:rsid w:val="00B86224"/>
    <w:rsid w:val="00B86546"/>
    <w:rsid w:val="00B87FEA"/>
    <w:rsid w:val="00B908E1"/>
    <w:rsid w:val="00B90DE9"/>
    <w:rsid w:val="00B911B5"/>
    <w:rsid w:val="00B9163A"/>
    <w:rsid w:val="00B91A91"/>
    <w:rsid w:val="00B92209"/>
    <w:rsid w:val="00B95239"/>
    <w:rsid w:val="00B954D1"/>
    <w:rsid w:val="00B96A97"/>
    <w:rsid w:val="00B96B0C"/>
    <w:rsid w:val="00BA05BB"/>
    <w:rsid w:val="00BA2477"/>
    <w:rsid w:val="00BA25A1"/>
    <w:rsid w:val="00BA29CB"/>
    <w:rsid w:val="00BA2D7D"/>
    <w:rsid w:val="00BA33C6"/>
    <w:rsid w:val="00BA4049"/>
    <w:rsid w:val="00BA4417"/>
    <w:rsid w:val="00BA64D3"/>
    <w:rsid w:val="00BA64ED"/>
    <w:rsid w:val="00BA701D"/>
    <w:rsid w:val="00BA7983"/>
    <w:rsid w:val="00BB0CE9"/>
    <w:rsid w:val="00BB1A6F"/>
    <w:rsid w:val="00BB28C9"/>
    <w:rsid w:val="00BB53FA"/>
    <w:rsid w:val="00BB6254"/>
    <w:rsid w:val="00BB65FA"/>
    <w:rsid w:val="00BB671A"/>
    <w:rsid w:val="00BB7367"/>
    <w:rsid w:val="00BB7584"/>
    <w:rsid w:val="00BC1200"/>
    <w:rsid w:val="00BC1A8E"/>
    <w:rsid w:val="00BC1C83"/>
    <w:rsid w:val="00BC28D8"/>
    <w:rsid w:val="00BC2A7B"/>
    <w:rsid w:val="00BC36D7"/>
    <w:rsid w:val="00BC56BA"/>
    <w:rsid w:val="00BC5859"/>
    <w:rsid w:val="00BC5A8D"/>
    <w:rsid w:val="00BC64B7"/>
    <w:rsid w:val="00BC768F"/>
    <w:rsid w:val="00BC786F"/>
    <w:rsid w:val="00BC7958"/>
    <w:rsid w:val="00BD1310"/>
    <w:rsid w:val="00BD3501"/>
    <w:rsid w:val="00BD3ABD"/>
    <w:rsid w:val="00BD3DD3"/>
    <w:rsid w:val="00BD5671"/>
    <w:rsid w:val="00BD5722"/>
    <w:rsid w:val="00BD58B8"/>
    <w:rsid w:val="00BD6209"/>
    <w:rsid w:val="00BD7A38"/>
    <w:rsid w:val="00BE0C96"/>
    <w:rsid w:val="00BE2584"/>
    <w:rsid w:val="00BE25C9"/>
    <w:rsid w:val="00BE3056"/>
    <w:rsid w:val="00BE3DB1"/>
    <w:rsid w:val="00BE3F12"/>
    <w:rsid w:val="00BE5DD1"/>
    <w:rsid w:val="00BE663F"/>
    <w:rsid w:val="00BE6686"/>
    <w:rsid w:val="00BF0B23"/>
    <w:rsid w:val="00BF1475"/>
    <w:rsid w:val="00BF1588"/>
    <w:rsid w:val="00BF2BB1"/>
    <w:rsid w:val="00BF53EE"/>
    <w:rsid w:val="00BF53F1"/>
    <w:rsid w:val="00BF56E0"/>
    <w:rsid w:val="00BF6617"/>
    <w:rsid w:val="00C003D4"/>
    <w:rsid w:val="00C01AEA"/>
    <w:rsid w:val="00C021D8"/>
    <w:rsid w:val="00C05969"/>
    <w:rsid w:val="00C079BB"/>
    <w:rsid w:val="00C07F05"/>
    <w:rsid w:val="00C115D4"/>
    <w:rsid w:val="00C11797"/>
    <w:rsid w:val="00C11D5F"/>
    <w:rsid w:val="00C11F15"/>
    <w:rsid w:val="00C14F6A"/>
    <w:rsid w:val="00C14FFB"/>
    <w:rsid w:val="00C165E4"/>
    <w:rsid w:val="00C16740"/>
    <w:rsid w:val="00C170F4"/>
    <w:rsid w:val="00C1771B"/>
    <w:rsid w:val="00C202CB"/>
    <w:rsid w:val="00C20723"/>
    <w:rsid w:val="00C208D0"/>
    <w:rsid w:val="00C21C22"/>
    <w:rsid w:val="00C227B5"/>
    <w:rsid w:val="00C2317F"/>
    <w:rsid w:val="00C238BE"/>
    <w:rsid w:val="00C23D62"/>
    <w:rsid w:val="00C246E2"/>
    <w:rsid w:val="00C26D8E"/>
    <w:rsid w:val="00C307AA"/>
    <w:rsid w:val="00C31C76"/>
    <w:rsid w:val="00C323F7"/>
    <w:rsid w:val="00C325BA"/>
    <w:rsid w:val="00C32A40"/>
    <w:rsid w:val="00C33592"/>
    <w:rsid w:val="00C340CD"/>
    <w:rsid w:val="00C36E8C"/>
    <w:rsid w:val="00C3775A"/>
    <w:rsid w:val="00C4017C"/>
    <w:rsid w:val="00C42464"/>
    <w:rsid w:val="00C43F22"/>
    <w:rsid w:val="00C43FE5"/>
    <w:rsid w:val="00C44539"/>
    <w:rsid w:val="00C4480E"/>
    <w:rsid w:val="00C479EC"/>
    <w:rsid w:val="00C50E3F"/>
    <w:rsid w:val="00C50F43"/>
    <w:rsid w:val="00C5113D"/>
    <w:rsid w:val="00C512E9"/>
    <w:rsid w:val="00C51A0E"/>
    <w:rsid w:val="00C5298C"/>
    <w:rsid w:val="00C53D09"/>
    <w:rsid w:val="00C53FE0"/>
    <w:rsid w:val="00C54216"/>
    <w:rsid w:val="00C54DD3"/>
    <w:rsid w:val="00C55D07"/>
    <w:rsid w:val="00C55D7D"/>
    <w:rsid w:val="00C562E2"/>
    <w:rsid w:val="00C566BB"/>
    <w:rsid w:val="00C568F0"/>
    <w:rsid w:val="00C56B0B"/>
    <w:rsid w:val="00C60608"/>
    <w:rsid w:val="00C609B1"/>
    <w:rsid w:val="00C60A8B"/>
    <w:rsid w:val="00C61B71"/>
    <w:rsid w:val="00C6279F"/>
    <w:rsid w:val="00C631F0"/>
    <w:rsid w:val="00C6363E"/>
    <w:rsid w:val="00C63801"/>
    <w:rsid w:val="00C6561F"/>
    <w:rsid w:val="00C6623E"/>
    <w:rsid w:val="00C6638F"/>
    <w:rsid w:val="00C700EC"/>
    <w:rsid w:val="00C7043E"/>
    <w:rsid w:val="00C70DE2"/>
    <w:rsid w:val="00C71551"/>
    <w:rsid w:val="00C7178B"/>
    <w:rsid w:val="00C7219C"/>
    <w:rsid w:val="00C738C8"/>
    <w:rsid w:val="00C75695"/>
    <w:rsid w:val="00C76D98"/>
    <w:rsid w:val="00C80093"/>
    <w:rsid w:val="00C81B50"/>
    <w:rsid w:val="00C81F99"/>
    <w:rsid w:val="00C8244D"/>
    <w:rsid w:val="00C8358D"/>
    <w:rsid w:val="00C86A27"/>
    <w:rsid w:val="00C874CE"/>
    <w:rsid w:val="00C8763D"/>
    <w:rsid w:val="00C904D9"/>
    <w:rsid w:val="00C906A7"/>
    <w:rsid w:val="00C90A55"/>
    <w:rsid w:val="00C90D4A"/>
    <w:rsid w:val="00C91B4D"/>
    <w:rsid w:val="00C91DF3"/>
    <w:rsid w:val="00C92ED3"/>
    <w:rsid w:val="00C92EF7"/>
    <w:rsid w:val="00C93469"/>
    <w:rsid w:val="00C96D98"/>
    <w:rsid w:val="00C96DC4"/>
    <w:rsid w:val="00CA16B5"/>
    <w:rsid w:val="00CA3347"/>
    <w:rsid w:val="00CA334D"/>
    <w:rsid w:val="00CA380A"/>
    <w:rsid w:val="00CA3A4A"/>
    <w:rsid w:val="00CA40AD"/>
    <w:rsid w:val="00CA4237"/>
    <w:rsid w:val="00CA43CD"/>
    <w:rsid w:val="00CA5E4B"/>
    <w:rsid w:val="00CA5F70"/>
    <w:rsid w:val="00CA636C"/>
    <w:rsid w:val="00CA7B68"/>
    <w:rsid w:val="00CA7FFA"/>
    <w:rsid w:val="00CB01AE"/>
    <w:rsid w:val="00CB06B2"/>
    <w:rsid w:val="00CB1989"/>
    <w:rsid w:val="00CB19FD"/>
    <w:rsid w:val="00CB1B2A"/>
    <w:rsid w:val="00CB1BFE"/>
    <w:rsid w:val="00CB1F95"/>
    <w:rsid w:val="00CB2056"/>
    <w:rsid w:val="00CB3229"/>
    <w:rsid w:val="00CB37D3"/>
    <w:rsid w:val="00CB3BAC"/>
    <w:rsid w:val="00CB4180"/>
    <w:rsid w:val="00CB4F79"/>
    <w:rsid w:val="00CB5299"/>
    <w:rsid w:val="00CB583F"/>
    <w:rsid w:val="00CB5A92"/>
    <w:rsid w:val="00CB5C10"/>
    <w:rsid w:val="00CB72C0"/>
    <w:rsid w:val="00CC121E"/>
    <w:rsid w:val="00CC24DC"/>
    <w:rsid w:val="00CC28D2"/>
    <w:rsid w:val="00CC38AD"/>
    <w:rsid w:val="00CC67BB"/>
    <w:rsid w:val="00CD0519"/>
    <w:rsid w:val="00CD293D"/>
    <w:rsid w:val="00CD2A12"/>
    <w:rsid w:val="00CD3F07"/>
    <w:rsid w:val="00CD45DC"/>
    <w:rsid w:val="00CD4D27"/>
    <w:rsid w:val="00CD5F81"/>
    <w:rsid w:val="00CE139C"/>
    <w:rsid w:val="00CE13CD"/>
    <w:rsid w:val="00CE2113"/>
    <w:rsid w:val="00CE2E75"/>
    <w:rsid w:val="00CE2ED5"/>
    <w:rsid w:val="00CE3136"/>
    <w:rsid w:val="00CE3859"/>
    <w:rsid w:val="00CE473E"/>
    <w:rsid w:val="00CE5A4F"/>
    <w:rsid w:val="00CE5F17"/>
    <w:rsid w:val="00CE7210"/>
    <w:rsid w:val="00CE7312"/>
    <w:rsid w:val="00CE7EF4"/>
    <w:rsid w:val="00CF1824"/>
    <w:rsid w:val="00CF22E1"/>
    <w:rsid w:val="00CF350E"/>
    <w:rsid w:val="00CF4471"/>
    <w:rsid w:val="00CF6C25"/>
    <w:rsid w:val="00CF7395"/>
    <w:rsid w:val="00CF796C"/>
    <w:rsid w:val="00CF79C0"/>
    <w:rsid w:val="00CF7C3F"/>
    <w:rsid w:val="00D003CF"/>
    <w:rsid w:val="00D00413"/>
    <w:rsid w:val="00D00C03"/>
    <w:rsid w:val="00D01A8D"/>
    <w:rsid w:val="00D02AD9"/>
    <w:rsid w:val="00D02B2D"/>
    <w:rsid w:val="00D04744"/>
    <w:rsid w:val="00D047BF"/>
    <w:rsid w:val="00D04AEA"/>
    <w:rsid w:val="00D0503A"/>
    <w:rsid w:val="00D06018"/>
    <w:rsid w:val="00D06108"/>
    <w:rsid w:val="00D063E5"/>
    <w:rsid w:val="00D06777"/>
    <w:rsid w:val="00D103A6"/>
    <w:rsid w:val="00D1085B"/>
    <w:rsid w:val="00D10EDB"/>
    <w:rsid w:val="00D113FA"/>
    <w:rsid w:val="00D11D7D"/>
    <w:rsid w:val="00D149A2"/>
    <w:rsid w:val="00D15329"/>
    <w:rsid w:val="00D15981"/>
    <w:rsid w:val="00D1722C"/>
    <w:rsid w:val="00D177EE"/>
    <w:rsid w:val="00D17D60"/>
    <w:rsid w:val="00D20630"/>
    <w:rsid w:val="00D2161F"/>
    <w:rsid w:val="00D21C6C"/>
    <w:rsid w:val="00D227DF"/>
    <w:rsid w:val="00D234D1"/>
    <w:rsid w:val="00D246E9"/>
    <w:rsid w:val="00D24B09"/>
    <w:rsid w:val="00D2596A"/>
    <w:rsid w:val="00D26AB7"/>
    <w:rsid w:val="00D27537"/>
    <w:rsid w:val="00D32BCE"/>
    <w:rsid w:val="00D3452C"/>
    <w:rsid w:val="00D34FB3"/>
    <w:rsid w:val="00D35F1B"/>
    <w:rsid w:val="00D361A4"/>
    <w:rsid w:val="00D36222"/>
    <w:rsid w:val="00D36424"/>
    <w:rsid w:val="00D36426"/>
    <w:rsid w:val="00D36651"/>
    <w:rsid w:val="00D36776"/>
    <w:rsid w:val="00D37EA4"/>
    <w:rsid w:val="00D42179"/>
    <w:rsid w:val="00D42E81"/>
    <w:rsid w:val="00D44139"/>
    <w:rsid w:val="00D44215"/>
    <w:rsid w:val="00D44EB4"/>
    <w:rsid w:val="00D45A0E"/>
    <w:rsid w:val="00D503A3"/>
    <w:rsid w:val="00D50FEB"/>
    <w:rsid w:val="00D5170E"/>
    <w:rsid w:val="00D51DC5"/>
    <w:rsid w:val="00D51EE6"/>
    <w:rsid w:val="00D54DA8"/>
    <w:rsid w:val="00D55657"/>
    <w:rsid w:val="00D57323"/>
    <w:rsid w:val="00D575A4"/>
    <w:rsid w:val="00D5799E"/>
    <w:rsid w:val="00D609B9"/>
    <w:rsid w:val="00D61345"/>
    <w:rsid w:val="00D6185B"/>
    <w:rsid w:val="00D63B88"/>
    <w:rsid w:val="00D64310"/>
    <w:rsid w:val="00D64C67"/>
    <w:rsid w:val="00D6533A"/>
    <w:rsid w:val="00D67058"/>
    <w:rsid w:val="00D67337"/>
    <w:rsid w:val="00D702C7"/>
    <w:rsid w:val="00D70B22"/>
    <w:rsid w:val="00D70D6A"/>
    <w:rsid w:val="00D72286"/>
    <w:rsid w:val="00D72DD8"/>
    <w:rsid w:val="00D72E04"/>
    <w:rsid w:val="00D74ADC"/>
    <w:rsid w:val="00D76590"/>
    <w:rsid w:val="00D76AC6"/>
    <w:rsid w:val="00D76BC9"/>
    <w:rsid w:val="00D84D77"/>
    <w:rsid w:val="00D85D09"/>
    <w:rsid w:val="00D871E2"/>
    <w:rsid w:val="00D87502"/>
    <w:rsid w:val="00D903C0"/>
    <w:rsid w:val="00D92115"/>
    <w:rsid w:val="00D9299E"/>
    <w:rsid w:val="00D92C59"/>
    <w:rsid w:val="00D92F73"/>
    <w:rsid w:val="00D93540"/>
    <w:rsid w:val="00D93CAA"/>
    <w:rsid w:val="00D943A5"/>
    <w:rsid w:val="00D9516C"/>
    <w:rsid w:val="00D954E1"/>
    <w:rsid w:val="00D95E12"/>
    <w:rsid w:val="00D964D8"/>
    <w:rsid w:val="00D96BDF"/>
    <w:rsid w:val="00D97005"/>
    <w:rsid w:val="00DA1000"/>
    <w:rsid w:val="00DA1E0E"/>
    <w:rsid w:val="00DA2ED1"/>
    <w:rsid w:val="00DA4072"/>
    <w:rsid w:val="00DA417C"/>
    <w:rsid w:val="00DA68BC"/>
    <w:rsid w:val="00DA744D"/>
    <w:rsid w:val="00DA7668"/>
    <w:rsid w:val="00DB015D"/>
    <w:rsid w:val="00DB10BA"/>
    <w:rsid w:val="00DB1C13"/>
    <w:rsid w:val="00DB241D"/>
    <w:rsid w:val="00DB2EB3"/>
    <w:rsid w:val="00DB3968"/>
    <w:rsid w:val="00DB54E0"/>
    <w:rsid w:val="00DB584A"/>
    <w:rsid w:val="00DB584C"/>
    <w:rsid w:val="00DB5D1D"/>
    <w:rsid w:val="00DC04D9"/>
    <w:rsid w:val="00DC0A01"/>
    <w:rsid w:val="00DC2A15"/>
    <w:rsid w:val="00DC5A39"/>
    <w:rsid w:val="00DC7F2E"/>
    <w:rsid w:val="00DD15F2"/>
    <w:rsid w:val="00DD1835"/>
    <w:rsid w:val="00DD192F"/>
    <w:rsid w:val="00DD1B5E"/>
    <w:rsid w:val="00DD207E"/>
    <w:rsid w:val="00DD2C38"/>
    <w:rsid w:val="00DD361D"/>
    <w:rsid w:val="00DD38F5"/>
    <w:rsid w:val="00DD40AE"/>
    <w:rsid w:val="00DD475B"/>
    <w:rsid w:val="00DD4E89"/>
    <w:rsid w:val="00DD5986"/>
    <w:rsid w:val="00DD6DCE"/>
    <w:rsid w:val="00DE0805"/>
    <w:rsid w:val="00DE0F11"/>
    <w:rsid w:val="00DE27BC"/>
    <w:rsid w:val="00DE2B23"/>
    <w:rsid w:val="00DE4E48"/>
    <w:rsid w:val="00DE71DE"/>
    <w:rsid w:val="00DF0DB6"/>
    <w:rsid w:val="00DF104F"/>
    <w:rsid w:val="00DF27C7"/>
    <w:rsid w:val="00DF2A3B"/>
    <w:rsid w:val="00DF51C0"/>
    <w:rsid w:val="00DF73A8"/>
    <w:rsid w:val="00E01562"/>
    <w:rsid w:val="00E0206C"/>
    <w:rsid w:val="00E043E3"/>
    <w:rsid w:val="00E045EB"/>
    <w:rsid w:val="00E06019"/>
    <w:rsid w:val="00E0682F"/>
    <w:rsid w:val="00E06A24"/>
    <w:rsid w:val="00E06A84"/>
    <w:rsid w:val="00E06DE1"/>
    <w:rsid w:val="00E076DF"/>
    <w:rsid w:val="00E110DB"/>
    <w:rsid w:val="00E117A7"/>
    <w:rsid w:val="00E11BDF"/>
    <w:rsid w:val="00E1207E"/>
    <w:rsid w:val="00E123C6"/>
    <w:rsid w:val="00E124B6"/>
    <w:rsid w:val="00E12AA8"/>
    <w:rsid w:val="00E1385C"/>
    <w:rsid w:val="00E138B1"/>
    <w:rsid w:val="00E13D74"/>
    <w:rsid w:val="00E151B3"/>
    <w:rsid w:val="00E152BF"/>
    <w:rsid w:val="00E156B1"/>
    <w:rsid w:val="00E15C5E"/>
    <w:rsid w:val="00E16F34"/>
    <w:rsid w:val="00E171BB"/>
    <w:rsid w:val="00E172A8"/>
    <w:rsid w:val="00E179BD"/>
    <w:rsid w:val="00E17C1E"/>
    <w:rsid w:val="00E17D3E"/>
    <w:rsid w:val="00E21203"/>
    <w:rsid w:val="00E21941"/>
    <w:rsid w:val="00E2209B"/>
    <w:rsid w:val="00E221BF"/>
    <w:rsid w:val="00E236EC"/>
    <w:rsid w:val="00E26208"/>
    <w:rsid w:val="00E2642E"/>
    <w:rsid w:val="00E26988"/>
    <w:rsid w:val="00E26F9B"/>
    <w:rsid w:val="00E272B9"/>
    <w:rsid w:val="00E273F3"/>
    <w:rsid w:val="00E27945"/>
    <w:rsid w:val="00E3168E"/>
    <w:rsid w:val="00E318D8"/>
    <w:rsid w:val="00E31C6F"/>
    <w:rsid w:val="00E32EDB"/>
    <w:rsid w:val="00E33A85"/>
    <w:rsid w:val="00E3489B"/>
    <w:rsid w:val="00E35399"/>
    <w:rsid w:val="00E35EA7"/>
    <w:rsid w:val="00E36A4B"/>
    <w:rsid w:val="00E40204"/>
    <w:rsid w:val="00E4076B"/>
    <w:rsid w:val="00E409F6"/>
    <w:rsid w:val="00E410F6"/>
    <w:rsid w:val="00E4330C"/>
    <w:rsid w:val="00E4393C"/>
    <w:rsid w:val="00E43DDF"/>
    <w:rsid w:val="00E464F1"/>
    <w:rsid w:val="00E467D9"/>
    <w:rsid w:val="00E46B8B"/>
    <w:rsid w:val="00E471E7"/>
    <w:rsid w:val="00E50B50"/>
    <w:rsid w:val="00E52649"/>
    <w:rsid w:val="00E54E9C"/>
    <w:rsid w:val="00E564BF"/>
    <w:rsid w:val="00E5695B"/>
    <w:rsid w:val="00E56B19"/>
    <w:rsid w:val="00E571E3"/>
    <w:rsid w:val="00E575A4"/>
    <w:rsid w:val="00E60953"/>
    <w:rsid w:val="00E60EC1"/>
    <w:rsid w:val="00E616FB"/>
    <w:rsid w:val="00E61E06"/>
    <w:rsid w:val="00E62A87"/>
    <w:rsid w:val="00E62B57"/>
    <w:rsid w:val="00E62FD2"/>
    <w:rsid w:val="00E63FC0"/>
    <w:rsid w:val="00E704B1"/>
    <w:rsid w:val="00E718E1"/>
    <w:rsid w:val="00E72323"/>
    <w:rsid w:val="00E7272A"/>
    <w:rsid w:val="00E73B6D"/>
    <w:rsid w:val="00E747BB"/>
    <w:rsid w:val="00E7663C"/>
    <w:rsid w:val="00E773CD"/>
    <w:rsid w:val="00E779B0"/>
    <w:rsid w:val="00E77D0E"/>
    <w:rsid w:val="00E77FDB"/>
    <w:rsid w:val="00E80847"/>
    <w:rsid w:val="00E80DF8"/>
    <w:rsid w:val="00E83AC8"/>
    <w:rsid w:val="00E85C66"/>
    <w:rsid w:val="00E86AEF"/>
    <w:rsid w:val="00E86B62"/>
    <w:rsid w:val="00E909A3"/>
    <w:rsid w:val="00E90E4E"/>
    <w:rsid w:val="00E913B0"/>
    <w:rsid w:val="00E925F1"/>
    <w:rsid w:val="00E93D93"/>
    <w:rsid w:val="00E94406"/>
    <w:rsid w:val="00E952E3"/>
    <w:rsid w:val="00EA1803"/>
    <w:rsid w:val="00EA1E2E"/>
    <w:rsid w:val="00EA27F4"/>
    <w:rsid w:val="00EA3268"/>
    <w:rsid w:val="00EA3A54"/>
    <w:rsid w:val="00EA3D27"/>
    <w:rsid w:val="00EA5834"/>
    <w:rsid w:val="00EA5E74"/>
    <w:rsid w:val="00EA68DF"/>
    <w:rsid w:val="00EA6997"/>
    <w:rsid w:val="00EA7917"/>
    <w:rsid w:val="00EB0E8F"/>
    <w:rsid w:val="00EB11D0"/>
    <w:rsid w:val="00EB155E"/>
    <w:rsid w:val="00EB309E"/>
    <w:rsid w:val="00EB4844"/>
    <w:rsid w:val="00EB6F37"/>
    <w:rsid w:val="00EB7608"/>
    <w:rsid w:val="00EC1236"/>
    <w:rsid w:val="00EC3E2B"/>
    <w:rsid w:val="00EC4FF9"/>
    <w:rsid w:val="00EC526B"/>
    <w:rsid w:val="00EC62C7"/>
    <w:rsid w:val="00EC636D"/>
    <w:rsid w:val="00EC7165"/>
    <w:rsid w:val="00EC786E"/>
    <w:rsid w:val="00ED18AB"/>
    <w:rsid w:val="00ED1902"/>
    <w:rsid w:val="00ED1F14"/>
    <w:rsid w:val="00ED233B"/>
    <w:rsid w:val="00ED24A1"/>
    <w:rsid w:val="00ED3346"/>
    <w:rsid w:val="00ED3F09"/>
    <w:rsid w:val="00ED47AD"/>
    <w:rsid w:val="00ED575A"/>
    <w:rsid w:val="00ED65DC"/>
    <w:rsid w:val="00ED6EC3"/>
    <w:rsid w:val="00ED7B08"/>
    <w:rsid w:val="00EE02E2"/>
    <w:rsid w:val="00EE18C9"/>
    <w:rsid w:val="00EE33E6"/>
    <w:rsid w:val="00EE5C92"/>
    <w:rsid w:val="00EE7B37"/>
    <w:rsid w:val="00EF019E"/>
    <w:rsid w:val="00EF084F"/>
    <w:rsid w:val="00EF0944"/>
    <w:rsid w:val="00EF0EFF"/>
    <w:rsid w:val="00EF13EB"/>
    <w:rsid w:val="00EF25AE"/>
    <w:rsid w:val="00EF26ED"/>
    <w:rsid w:val="00EF2DFE"/>
    <w:rsid w:val="00EF30C2"/>
    <w:rsid w:val="00EF505A"/>
    <w:rsid w:val="00EF5071"/>
    <w:rsid w:val="00EF50B5"/>
    <w:rsid w:val="00EF5783"/>
    <w:rsid w:val="00EF5798"/>
    <w:rsid w:val="00EF68DC"/>
    <w:rsid w:val="00EF6966"/>
    <w:rsid w:val="00EF77F7"/>
    <w:rsid w:val="00F02A18"/>
    <w:rsid w:val="00F0340D"/>
    <w:rsid w:val="00F0377E"/>
    <w:rsid w:val="00F037D6"/>
    <w:rsid w:val="00F049BF"/>
    <w:rsid w:val="00F052F7"/>
    <w:rsid w:val="00F05771"/>
    <w:rsid w:val="00F05E9B"/>
    <w:rsid w:val="00F05EA5"/>
    <w:rsid w:val="00F1151A"/>
    <w:rsid w:val="00F11712"/>
    <w:rsid w:val="00F12533"/>
    <w:rsid w:val="00F1254D"/>
    <w:rsid w:val="00F145E1"/>
    <w:rsid w:val="00F156B6"/>
    <w:rsid w:val="00F15D50"/>
    <w:rsid w:val="00F203E8"/>
    <w:rsid w:val="00F211B4"/>
    <w:rsid w:val="00F21791"/>
    <w:rsid w:val="00F21B19"/>
    <w:rsid w:val="00F23FE0"/>
    <w:rsid w:val="00F248D8"/>
    <w:rsid w:val="00F25194"/>
    <w:rsid w:val="00F25379"/>
    <w:rsid w:val="00F25939"/>
    <w:rsid w:val="00F25AFE"/>
    <w:rsid w:val="00F2746A"/>
    <w:rsid w:val="00F31522"/>
    <w:rsid w:val="00F32830"/>
    <w:rsid w:val="00F33DD9"/>
    <w:rsid w:val="00F34B88"/>
    <w:rsid w:val="00F35763"/>
    <w:rsid w:val="00F35CE7"/>
    <w:rsid w:val="00F36078"/>
    <w:rsid w:val="00F36A39"/>
    <w:rsid w:val="00F371F5"/>
    <w:rsid w:val="00F37993"/>
    <w:rsid w:val="00F40BE2"/>
    <w:rsid w:val="00F42F31"/>
    <w:rsid w:val="00F43223"/>
    <w:rsid w:val="00F43E10"/>
    <w:rsid w:val="00F44AF6"/>
    <w:rsid w:val="00F45E5D"/>
    <w:rsid w:val="00F4644B"/>
    <w:rsid w:val="00F46915"/>
    <w:rsid w:val="00F515F4"/>
    <w:rsid w:val="00F533F1"/>
    <w:rsid w:val="00F53D0F"/>
    <w:rsid w:val="00F5548F"/>
    <w:rsid w:val="00F55C34"/>
    <w:rsid w:val="00F561D1"/>
    <w:rsid w:val="00F561FD"/>
    <w:rsid w:val="00F57254"/>
    <w:rsid w:val="00F60E77"/>
    <w:rsid w:val="00F6197D"/>
    <w:rsid w:val="00F61CAB"/>
    <w:rsid w:val="00F62D60"/>
    <w:rsid w:val="00F62F5F"/>
    <w:rsid w:val="00F630BE"/>
    <w:rsid w:val="00F63A6F"/>
    <w:rsid w:val="00F6464B"/>
    <w:rsid w:val="00F66B06"/>
    <w:rsid w:val="00F66CA6"/>
    <w:rsid w:val="00F6771C"/>
    <w:rsid w:val="00F704B8"/>
    <w:rsid w:val="00F70D28"/>
    <w:rsid w:val="00F713F6"/>
    <w:rsid w:val="00F71983"/>
    <w:rsid w:val="00F72AF2"/>
    <w:rsid w:val="00F72B28"/>
    <w:rsid w:val="00F72B65"/>
    <w:rsid w:val="00F72E5E"/>
    <w:rsid w:val="00F7357C"/>
    <w:rsid w:val="00F73C59"/>
    <w:rsid w:val="00F754A1"/>
    <w:rsid w:val="00F75A72"/>
    <w:rsid w:val="00F75B4E"/>
    <w:rsid w:val="00F764CE"/>
    <w:rsid w:val="00F77218"/>
    <w:rsid w:val="00F77FA5"/>
    <w:rsid w:val="00F80457"/>
    <w:rsid w:val="00F805CD"/>
    <w:rsid w:val="00F8217F"/>
    <w:rsid w:val="00F823B7"/>
    <w:rsid w:val="00F82CA1"/>
    <w:rsid w:val="00F87A54"/>
    <w:rsid w:val="00F90B6E"/>
    <w:rsid w:val="00F92997"/>
    <w:rsid w:val="00F92E2F"/>
    <w:rsid w:val="00F945AF"/>
    <w:rsid w:val="00F94FF1"/>
    <w:rsid w:val="00F95B8B"/>
    <w:rsid w:val="00F96984"/>
    <w:rsid w:val="00FA1E19"/>
    <w:rsid w:val="00FA34FD"/>
    <w:rsid w:val="00FA3CE8"/>
    <w:rsid w:val="00FA40C0"/>
    <w:rsid w:val="00FA5454"/>
    <w:rsid w:val="00FB02BF"/>
    <w:rsid w:val="00FB0AC1"/>
    <w:rsid w:val="00FB171F"/>
    <w:rsid w:val="00FB5C71"/>
    <w:rsid w:val="00FB5C89"/>
    <w:rsid w:val="00FB63BD"/>
    <w:rsid w:val="00FB6674"/>
    <w:rsid w:val="00FB759D"/>
    <w:rsid w:val="00FB7E40"/>
    <w:rsid w:val="00FC05C0"/>
    <w:rsid w:val="00FC0981"/>
    <w:rsid w:val="00FC2417"/>
    <w:rsid w:val="00FC2B1D"/>
    <w:rsid w:val="00FC3633"/>
    <w:rsid w:val="00FC382E"/>
    <w:rsid w:val="00FC3D52"/>
    <w:rsid w:val="00FC51D3"/>
    <w:rsid w:val="00FC7629"/>
    <w:rsid w:val="00FC7BB3"/>
    <w:rsid w:val="00FD2009"/>
    <w:rsid w:val="00FD43AE"/>
    <w:rsid w:val="00FD5406"/>
    <w:rsid w:val="00FD6AE0"/>
    <w:rsid w:val="00FE0305"/>
    <w:rsid w:val="00FE05F1"/>
    <w:rsid w:val="00FE0A38"/>
    <w:rsid w:val="00FE2640"/>
    <w:rsid w:val="00FE3C7B"/>
    <w:rsid w:val="00FE430A"/>
    <w:rsid w:val="00FE55B9"/>
    <w:rsid w:val="00FE591F"/>
    <w:rsid w:val="00FE705B"/>
    <w:rsid w:val="00FE712F"/>
    <w:rsid w:val="00FF091A"/>
    <w:rsid w:val="00FF152C"/>
    <w:rsid w:val="00FF230A"/>
    <w:rsid w:val="00FF26B6"/>
    <w:rsid w:val="00FF591B"/>
    <w:rsid w:val="00FF5AD2"/>
    <w:rsid w:val="00FF5E87"/>
    <w:rsid w:val="00FF66B9"/>
    <w:rsid w:val="02794F48"/>
    <w:rsid w:val="0418AFB7"/>
    <w:rsid w:val="0E3FF532"/>
    <w:rsid w:val="103AF0E9"/>
    <w:rsid w:val="359A1B3B"/>
    <w:rsid w:val="3C7B6A3F"/>
    <w:rsid w:val="484B8814"/>
    <w:rsid w:val="5B66D990"/>
    <w:rsid w:val="5D36FC86"/>
    <w:rsid w:val="654D4670"/>
    <w:rsid w:val="6B630BAF"/>
    <w:rsid w:val="79F77D4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5D137B"/>
  <w15:docId w15:val="{89D350D7-9B44-4384-98F7-593839C8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C54DD3"/>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2F1051"/>
    <w:pPr>
      <w:spacing w:before="120" w:line="240" w:lineRule="auto"/>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2F1051"/>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bdr w:val="none" w:sz="0" w:space="0" w:color="auto"/>
      <w:shd w:val="clear" w:color="auto" w:fill="auto"/>
    </w:rPr>
  </w:style>
  <w:style w:type="paragraph" w:styleId="NoSpacing">
    <w:name w:val="No Spacing"/>
    <w:basedOn w:val="Normal"/>
    <w:link w:val="NoSpacingChar"/>
    <w:uiPriority w:val="1"/>
    <w:qFormat/>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F5 List Paragraph,Bullet Points,Dot pt,No Spacing1,List Paragraph Char Char Char,Indicator Text,List Paragraph1,Bullet 1,Numbered Para 1,List Paragraph12,Normal numbered,MAIN CONTENT,Bullet Style,List Paragraph11,Colorful List - Accent 11"/>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841583"/>
    <w:pPr>
      <w:tabs>
        <w:tab w:val="right" w:pos="9061"/>
      </w:tabs>
      <w:spacing w:before="120" w:after="120"/>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E7F9D"/>
    <w:pPr>
      <w:tabs>
        <w:tab w:val="right" w:pos="9061"/>
      </w:tabs>
      <w:spacing w:after="0" w:line="240" w:lineRule="auto"/>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7506AE"/>
    <w:pPr>
      <w:numPr>
        <w:numId w:val="12"/>
      </w:numPr>
      <w:spacing w:line="200" w:lineRule="atLeast"/>
      <w:ind w:left="567" w:hanging="56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7506AE"/>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CE473E"/>
    <w:pPr>
      <w:numPr>
        <w:numId w:val="8"/>
      </w:numPr>
      <w:spacing w:after="120" w:line="240" w:lineRule="auto"/>
      <w:ind w:left="1434" w:hanging="357"/>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CE473E"/>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F25379"/>
    <w:pPr>
      <w:spacing w:line="276" w:lineRule="auto"/>
    </w:pPr>
  </w:style>
  <w:style w:type="character" w:customStyle="1" w:styleId="HSubheading5Char">
    <w:name w:val="H: Subheading 5 Char"/>
    <w:basedOn w:val="Heading5Char"/>
    <w:link w:val="HSubheading5"/>
    <w:rsid w:val="00F25379"/>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E15C5E"/>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DMaintext">
    <w:name w:val="D: Main text"/>
    <w:basedOn w:val="Normal"/>
    <w:link w:val="DMaintextChar"/>
    <w:qFormat/>
    <w:rsid w:val="00B36D1E"/>
    <w:pPr>
      <w:numPr>
        <w:numId w:val="9"/>
      </w:numPr>
    </w:pPr>
    <w:rPr>
      <w:rFonts w:ascii="Arial" w:hAnsi="Arial"/>
    </w:rPr>
  </w:style>
  <w:style w:type="character" w:customStyle="1" w:styleId="DMaintextChar">
    <w:name w:val="D: Main text Char"/>
    <w:basedOn w:val="DefaultParagraphFont"/>
    <w:link w:val="DMaintext"/>
    <w:rsid w:val="00B36D1E"/>
    <w:rPr>
      <w:rFonts w:ascii="Arial" w:hAnsi="Arial"/>
      <w:lang w:val="en-GB"/>
    </w:rPr>
  </w:style>
  <w:style w:type="paragraph" w:customStyle="1" w:styleId="CClause">
    <w:name w:val="C: Clause"/>
    <w:basedOn w:val="Heading4"/>
    <w:next w:val="DMaintext"/>
    <w:link w:val="CClauseChar"/>
    <w:autoRedefine/>
    <w:qFormat/>
    <w:rsid w:val="00077E3E"/>
    <w:rPr>
      <w:rFonts w:cs="Arial"/>
      <w:szCs w:val="24"/>
    </w:rPr>
  </w:style>
  <w:style w:type="character" w:customStyle="1" w:styleId="CClauseChar">
    <w:name w:val="C: Clause Char"/>
    <w:basedOn w:val="DefaultParagraphFont"/>
    <w:link w:val="CClause"/>
    <w:rsid w:val="00077E3E"/>
    <w:rPr>
      <w:rFonts w:ascii="Palatino Linotype" w:eastAsiaTheme="majorEastAsia" w:hAnsi="Palatino Linotype" w:cs="Arial"/>
      <w:bCs/>
      <w:color w:val="0070C0"/>
      <w:sz w:val="24"/>
      <w:szCs w:val="24"/>
      <w:lang w:val="en-GB"/>
    </w:rPr>
  </w:style>
  <w:style w:type="paragraph" w:customStyle="1" w:styleId="Normal1">
    <w:name w:val="Normal1"/>
    <w:rsid w:val="00DD5986"/>
    <w:pPr>
      <w:pBdr>
        <w:top w:val="nil"/>
        <w:left w:val="nil"/>
        <w:bottom w:val="nil"/>
        <w:right w:val="nil"/>
        <w:between w:val="nil"/>
      </w:pBdr>
      <w:spacing w:after="0"/>
    </w:pPr>
    <w:rPr>
      <w:rFonts w:ascii="Arial" w:eastAsia="Arial" w:hAnsi="Arial" w:cs="Arial"/>
      <w:color w:val="000000"/>
      <w:lang w:val="uz-Cyrl-UZ" w:bidi="ar-SA"/>
    </w:rPr>
  </w:style>
  <w:style w:type="character" w:customStyle="1" w:styleId="msoins0">
    <w:name w:val="msoins"/>
    <w:basedOn w:val="DefaultParagraphFont"/>
    <w:rsid w:val="00DD5986"/>
  </w:style>
  <w:style w:type="paragraph" w:styleId="CommentText">
    <w:name w:val="annotation text"/>
    <w:basedOn w:val="Normal"/>
    <w:link w:val="CommentTextChar"/>
    <w:uiPriority w:val="99"/>
    <w:unhideWhenUsed/>
    <w:locked/>
    <w:rsid w:val="00EA7917"/>
    <w:pPr>
      <w:spacing w:line="240" w:lineRule="auto"/>
    </w:pPr>
    <w:rPr>
      <w:sz w:val="20"/>
      <w:szCs w:val="20"/>
    </w:rPr>
  </w:style>
  <w:style w:type="character" w:customStyle="1" w:styleId="CommentTextChar">
    <w:name w:val="Comment Text Char"/>
    <w:basedOn w:val="DefaultParagraphFont"/>
    <w:link w:val="CommentText"/>
    <w:uiPriority w:val="99"/>
    <w:rsid w:val="00EA7917"/>
    <w:rPr>
      <w:sz w:val="20"/>
      <w:szCs w:val="20"/>
      <w:lang w:val="en-GB"/>
    </w:rPr>
  </w:style>
  <w:style w:type="character" w:styleId="CommentReference">
    <w:name w:val="annotation reference"/>
    <w:uiPriority w:val="99"/>
    <w:unhideWhenUsed/>
    <w:locked/>
    <w:rsid w:val="00EA7917"/>
    <w:rPr>
      <w:sz w:val="16"/>
      <w:szCs w:val="16"/>
    </w:rPr>
  </w:style>
  <w:style w:type="paragraph" w:customStyle="1" w:styleId="BChapter">
    <w:name w:val="B: Chapter"/>
    <w:basedOn w:val="Heading2"/>
    <w:next w:val="DMaintext"/>
    <w:link w:val="BChapterChar"/>
    <w:qFormat/>
    <w:rsid w:val="00CD4D27"/>
    <w:rPr>
      <w:sz w:val="28"/>
    </w:rPr>
  </w:style>
  <w:style w:type="character" w:customStyle="1" w:styleId="BChapterChar">
    <w:name w:val="B: Chapter Char"/>
    <w:basedOn w:val="DefaultParagraphFont"/>
    <w:link w:val="BChapter"/>
    <w:rsid w:val="00CD4D27"/>
    <w:rPr>
      <w:rFonts w:ascii="Arial" w:eastAsiaTheme="majorEastAsia" w:hAnsi="Arial" w:cstheme="majorBidi"/>
      <w:b/>
      <w:bCs/>
      <w:color w:val="0070C0"/>
      <w:sz w:val="28"/>
      <w:szCs w:val="32"/>
      <w:lang w:val="en-GB"/>
    </w:rPr>
  </w:style>
  <w:style w:type="paragraph" w:styleId="CommentSubject">
    <w:name w:val="annotation subject"/>
    <w:basedOn w:val="CommentText"/>
    <w:next w:val="CommentText"/>
    <w:link w:val="CommentSubjectChar"/>
    <w:uiPriority w:val="99"/>
    <w:semiHidden/>
    <w:unhideWhenUsed/>
    <w:locked/>
    <w:rsid w:val="007468E8"/>
    <w:rPr>
      <w:b/>
      <w:bCs/>
    </w:rPr>
  </w:style>
  <w:style w:type="character" w:customStyle="1" w:styleId="CommentSubjectChar">
    <w:name w:val="Comment Subject Char"/>
    <w:basedOn w:val="CommentTextChar"/>
    <w:link w:val="CommentSubject"/>
    <w:uiPriority w:val="99"/>
    <w:semiHidden/>
    <w:rsid w:val="007468E8"/>
    <w:rPr>
      <w:b/>
      <w:bCs/>
      <w:sz w:val="20"/>
      <w:szCs w:val="20"/>
      <w:lang w:val="en-GB"/>
    </w:rPr>
  </w:style>
  <w:style w:type="character" w:customStyle="1" w:styleId="ListParagraphChar">
    <w:name w:val="List Paragraph Char"/>
    <w:aliases w:val="F5 List Paragraph Char,Bullet Points Char,Dot pt Char,No Spacing1 Char,List Paragraph Char Char Char Char,Indicator Text Char,List Paragraph1 Char,Bullet 1 Char,Numbered Para 1 Char,List Paragraph12 Char,Normal numbered Char"/>
    <w:link w:val="ListParagraph"/>
    <w:uiPriority w:val="34"/>
    <w:qFormat/>
    <w:locked/>
    <w:rsid w:val="00870C44"/>
    <w:rPr>
      <w:lang w:val="en-GB"/>
    </w:rPr>
  </w:style>
  <w:style w:type="paragraph" w:customStyle="1" w:styleId="APart">
    <w:name w:val="A: Part"/>
    <w:basedOn w:val="Heading1"/>
    <w:next w:val="DMaintext"/>
    <w:link w:val="APartChar"/>
    <w:qFormat/>
    <w:rsid w:val="00DD6DCE"/>
    <w:rPr>
      <w:sz w:val="32"/>
    </w:rPr>
  </w:style>
  <w:style w:type="character" w:customStyle="1" w:styleId="APartChar">
    <w:name w:val="A: Part Char"/>
    <w:basedOn w:val="Heading2Char"/>
    <w:link w:val="APart"/>
    <w:rsid w:val="00DD6DCE"/>
    <w:rPr>
      <w:rFonts w:ascii="Arial" w:eastAsiaTheme="majorEastAsia" w:hAnsi="Arial" w:cstheme="majorBidi"/>
      <w:b/>
      <w:bCs/>
      <w:color w:val="0070C0"/>
      <w:sz w:val="32"/>
      <w:szCs w:val="28"/>
      <w:lang w:val="en-GB"/>
    </w:rPr>
  </w:style>
  <w:style w:type="paragraph" w:customStyle="1" w:styleId="EBackPageText">
    <w:name w:val="E: BackPageText"/>
    <w:basedOn w:val="Normal"/>
    <w:link w:val="EBackPageTextChar"/>
    <w:qFormat/>
    <w:locked/>
    <w:rsid w:val="00DD6DCE"/>
    <w:rPr>
      <w:rFonts w:ascii="Arial" w:hAnsi="Arial"/>
    </w:rPr>
  </w:style>
  <w:style w:type="character" w:customStyle="1" w:styleId="EBackPageTextChar">
    <w:name w:val="E: BackPageText Char"/>
    <w:basedOn w:val="DefaultParagraphFont"/>
    <w:link w:val="EBackPageText"/>
    <w:rsid w:val="00DD6DCE"/>
    <w:rPr>
      <w:rFonts w:ascii="Arial" w:hAnsi="Arial"/>
      <w:lang w:val="en-GB"/>
    </w:rPr>
  </w:style>
  <w:style w:type="paragraph" w:customStyle="1" w:styleId="Default">
    <w:name w:val="Default"/>
    <w:rsid w:val="00DD6DCE"/>
    <w:pPr>
      <w:autoSpaceDE w:val="0"/>
      <w:autoSpaceDN w:val="0"/>
      <w:adjustRightInd w:val="0"/>
      <w:spacing w:after="0" w:line="240" w:lineRule="auto"/>
    </w:pPr>
    <w:rPr>
      <w:rFonts w:ascii="Arial" w:eastAsiaTheme="minorHAnsi" w:hAnsi="Arial" w:cs="Arial"/>
      <w:color w:val="000000"/>
      <w:sz w:val="24"/>
      <w:szCs w:val="24"/>
      <w:lang w:val="en-GB" w:bidi="ar-SA"/>
    </w:rPr>
  </w:style>
  <w:style w:type="paragraph" w:styleId="Revision">
    <w:name w:val="Revision"/>
    <w:hidden/>
    <w:uiPriority w:val="99"/>
    <w:rsid w:val="00DD6DCE"/>
    <w:pPr>
      <w:spacing w:after="0" w:line="240" w:lineRule="auto"/>
    </w:pPr>
    <w:rPr>
      <w:lang w:val="en-GB"/>
    </w:rPr>
  </w:style>
  <w:style w:type="paragraph" w:styleId="NormalWeb">
    <w:name w:val="Normal (Web)"/>
    <w:basedOn w:val="Normal"/>
    <w:uiPriority w:val="99"/>
    <w:unhideWhenUsed/>
    <w:rsid w:val="00DD6DCE"/>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Hyperlink1">
    <w:name w:val="Hyperlink1"/>
    <w:basedOn w:val="DefaultParagraphFont"/>
    <w:rsid w:val="00DD6DCE"/>
  </w:style>
  <w:style w:type="character" w:customStyle="1" w:styleId="legds2">
    <w:name w:val="legds2"/>
    <w:basedOn w:val="DefaultParagraphFont"/>
    <w:rsid w:val="00DD6DCE"/>
    <w:rPr>
      <w:vanish w:val="0"/>
      <w:webHidden w:val="0"/>
      <w:specVanish w:val="0"/>
    </w:rPr>
  </w:style>
  <w:style w:type="numbering" w:customStyle="1" w:styleId="NoList1">
    <w:name w:val="No List1"/>
    <w:next w:val="NoList"/>
    <w:uiPriority w:val="99"/>
    <w:semiHidden/>
    <w:unhideWhenUsed/>
    <w:rsid w:val="00DD6DCE"/>
  </w:style>
  <w:style w:type="character" w:customStyle="1" w:styleId="UnresolvedMention1">
    <w:name w:val="Unresolved Mention1"/>
    <w:basedOn w:val="DefaultParagraphFont"/>
    <w:uiPriority w:val="99"/>
    <w:unhideWhenUsed/>
    <w:rsid w:val="00093A10"/>
    <w:rPr>
      <w:color w:val="605E5C"/>
      <w:shd w:val="clear" w:color="auto" w:fill="E1DFDD"/>
    </w:rPr>
  </w:style>
  <w:style w:type="character" w:customStyle="1" w:styleId="normaltextrun">
    <w:name w:val="normaltextrun"/>
    <w:basedOn w:val="DefaultParagraphFont"/>
    <w:rsid w:val="001244A6"/>
  </w:style>
  <w:style w:type="character" w:customStyle="1" w:styleId="eop">
    <w:name w:val="eop"/>
    <w:basedOn w:val="DefaultParagraphFont"/>
    <w:rsid w:val="009C6E3C"/>
  </w:style>
  <w:style w:type="character" w:customStyle="1" w:styleId="Mention1">
    <w:name w:val="Mention1"/>
    <w:basedOn w:val="DefaultParagraphFont"/>
    <w:uiPriority w:val="99"/>
    <w:unhideWhenUsed/>
    <w:rsid w:val="00A83040"/>
    <w:rPr>
      <w:color w:val="2B579A"/>
      <w:shd w:val="clear" w:color="auto" w:fill="E1DFDD"/>
    </w:rPr>
  </w:style>
  <w:style w:type="character" w:customStyle="1" w:styleId="UnresolvedMention2">
    <w:name w:val="Unresolved Mention2"/>
    <w:basedOn w:val="DefaultParagraphFont"/>
    <w:uiPriority w:val="99"/>
    <w:unhideWhenUsed/>
    <w:rsid w:val="00C70DE2"/>
    <w:rPr>
      <w:color w:val="605E5C"/>
      <w:shd w:val="clear" w:color="auto" w:fill="E1DFDD"/>
    </w:rPr>
  </w:style>
  <w:style w:type="character" w:customStyle="1" w:styleId="Mention2">
    <w:name w:val="Mention2"/>
    <w:basedOn w:val="DefaultParagraphFont"/>
    <w:uiPriority w:val="99"/>
    <w:unhideWhenUsed/>
    <w:rsid w:val="00772912"/>
    <w:rPr>
      <w:color w:val="2B579A"/>
      <w:shd w:val="clear" w:color="auto" w:fill="E1DFDD"/>
    </w:rPr>
  </w:style>
  <w:style w:type="paragraph" w:customStyle="1" w:styleId="paragraph">
    <w:name w:val="paragraph"/>
    <w:basedOn w:val="Normal"/>
    <w:rsid w:val="00926BC4"/>
    <w:pPr>
      <w:spacing w:after="0" w:line="240" w:lineRule="auto"/>
    </w:pPr>
    <w:rPr>
      <w:rFonts w:ascii="Times New Roman" w:eastAsia="Times New Roman" w:hAnsi="Times New Roman" w:cs="Times New Roman"/>
      <w:sz w:val="24"/>
      <w:szCs w:val="24"/>
      <w:lang w:eastAsia="en-GB" w:bidi="ar-SA"/>
    </w:rPr>
  </w:style>
  <w:style w:type="character" w:customStyle="1" w:styleId="normaltextrun1">
    <w:name w:val="normaltextrun1"/>
    <w:basedOn w:val="DefaultParagraphFont"/>
    <w:rsid w:val="00926BC4"/>
  </w:style>
  <w:style w:type="paragraph" w:customStyle="1" w:styleId="Style4">
    <w:name w:val="Style4"/>
    <w:basedOn w:val="Heading3"/>
    <w:link w:val="Style4Char"/>
    <w:rsid w:val="0062030F"/>
    <w:rPr>
      <w:szCs w:val="28"/>
    </w:rPr>
  </w:style>
  <w:style w:type="character" w:customStyle="1" w:styleId="Style4Char">
    <w:name w:val="Style4 Char"/>
    <w:basedOn w:val="Heading3Char"/>
    <w:link w:val="Style4"/>
    <w:rsid w:val="0062030F"/>
    <w:rPr>
      <w:rFonts w:ascii="Arial" w:eastAsiaTheme="majorEastAsia" w:hAnsi="Arial" w:cstheme="majorBidi"/>
      <w:b/>
      <w:bCs/>
      <w:color w:val="0070C0"/>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83218">
      <w:bodyDiv w:val="1"/>
      <w:marLeft w:val="0"/>
      <w:marRight w:val="0"/>
      <w:marTop w:val="0"/>
      <w:marBottom w:val="0"/>
      <w:divBdr>
        <w:top w:val="none" w:sz="0" w:space="0" w:color="auto"/>
        <w:left w:val="none" w:sz="0" w:space="0" w:color="auto"/>
        <w:bottom w:val="none" w:sz="0" w:space="0" w:color="auto"/>
        <w:right w:val="none" w:sz="0" w:space="0" w:color="auto"/>
      </w:divBdr>
    </w:div>
    <w:div w:id="64769818">
      <w:bodyDiv w:val="1"/>
      <w:marLeft w:val="0"/>
      <w:marRight w:val="0"/>
      <w:marTop w:val="0"/>
      <w:marBottom w:val="0"/>
      <w:divBdr>
        <w:top w:val="none" w:sz="0" w:space="0" w:color="auto"/>
        <w:left w:val="none" w:sz="0" w:space="0" w:color="auto"/>
        <w:bottom w:val="none" w:sz="0" w:space="0" w:color="auto"/>
        <w:right w:val="none" w:sz="0" w:space="0" w:color="auto"/>
      </w:divBdr>
    </w:div>
    <w:div w:id="69272241">
      <w:bodyDiv w:val="1"/>
      <w:marLeft w:val="0"/>
      <w:marRight w:val="0"/>
      <w:marTop w:val="0"/>
      <w:marBottom w:val="0"/>
      <w:divBdr>
        <w:top w:val="none" w:sz="0" w:space="0" w:color="auto"/>
        <w:left w:val="none" w:sz="0" w:space="0" w:color="auto"/>
        <w:bottom w:val="none" w:sz="0" w:space="0" w:color="auto"/>
        <w:right w:val="none" w:sz="0" w:space="0" w:color="auto"/>
      </w:divBdr>
    </w:div>
    <w:div w:id="128286570">
      <w:bodyDiv w:val="1"/>
      <w:marLeft w:val="0"/>
      <w:marRight w:val="0"/>
      <w:marTop w:val="0"/>
      <w:marBottom w:val="0"/>
      <w:divBdr>
        <w:top w:val="none" w:sz="0" w:space="0" w:color="auto"/>
        <w:left w:val="none" w:sz="0" w:space="0" w:color="auto"/>
        <w:bottom w:val="none" w:sz="0" w:space="0" w:color="auto"/>
        <w:right w:val="none" w:sz="0" w:space="0" w:color="auto"/>
      </w:divBdr>
    </w:div>
    <w:div w:id="238946534">
      <w:bodyDiv w:val="1"/>
      <w:marLeft w:val="0"/>
      <w:marRight w:val="0"/>
      <w:marTop w:val="0"/>
      <w:marBottom w:val="0"/>
      <w:divBdr>
        <w:top w:val="none" w:sz="0" w:space="0" w:color="auto"/>
        <w:left w:val="none" w:sz="0" w:space="0" w:color="auto"/>
        <w:bottom w:val="none" w:sz="0" w:space="0" w:color="auto"/>
        <w:right w:val="none" w:sz="0" w:space="0" w:color="auto"/>
      </w:divBdr>
    </w:div>
    <w:div w:id="284042653">
      <w:bodyDiv w:val="1"/>
      <w:marLeft w:val="0"/>
      <w:marRight w:val="0"/>
      <w:marTop w:val="0"/>
      <w:marBottom w:val="0"/>
      <w:divBdr>
        <w:top w:val="none" w:sz="0" w:space="0" w:color="auto"/>
        <w:left w:val="none" w:sz="0" w:space="0" w:color="auto"/>
        <w:bottom w:val="none" w:sz="0" w:space="0" w:color="auto"/>
        <w:right w:val="none" w:sz="0" w:space="0" w:color="auto"/>
      </w:divBdr>
      <w:divsChild>
        <w:div w:id="923219172">
          <w:marLeft w:val="0"/>
          <w:marRight w:val="0"/>
          <w:marTop w:val="0"/>
          <w:marBottom w:val="0"/>
          <w:divBdr>
            <w:top w:val="none" w:sz="0" w:space="0" w:color="auto"/>
            <w:left w:val="none" w:sz="0" w:space="0" w:color="auto"/>
            <w:bottom w:val="none" w:sz="0" w:space="0" w:color="auto"/>
            <w:right w:val="none" w:sz="0" w:space="0" w:color="auto"/>
          </w:divBdr>
        </w:div>
        <w:div w:id="1422677636">
          <w:marLeft w:val="0"/>
          <w:marRight w:val="0"/>
          <w:marTop w:val="0"/>
          <w:marBottom w:val="0"/>
          <w:divBdr>
            <w:top w:val="none" w:sz="0" w:space="0" w:color="auto"/>
            <w:left w:val="none" w:sz="0" w:space="0" w:color="auto"/>
            <w:bottom w:val="none" w:sz="0" w:space="0" w:color="auto"/>
            <w:right w:val="none" w:sz="0" w:space="0" w:color="auto"/>
          </w:divBdr>
        </w:div>
        <w:div w:id="725026910">
          <w:marLeft w:val="0"/>
          <w:marRight w:val="0"/>
          <w:marTop w:val="0"/>
          <w:marBottom w:val="0"/>
          <w:divBdr>
            <w:top w:val="none" w:sz="0" w:space="0" w:color="auto"/>
            <w:left w:val="none" w:sz="0" w:space="0" w:color="auto"/>
            <w:bottom w:val="none" w:sz="0" w:space="0" w:color="auto"/>
            <w:right w:val="none" w:sz="0" w:space="0" w:color="auto"/>
          </w:divBdr>
        </w:div>
        <w:div w:id="107044763">
          <w:marLeft w:val="0"/>
          <w:marRight w:val="0"/>
          <w:marTop w:val="0"/>
          <w:marBottom w:val="0"/>
          <w:divBdr>
            <w:top w:val="none" w:sz="0" w:space="0" w:color="auto"/>
            <w:left w:val="none" w:sz="0" w:space="0" w:color="auto"/>
            <w:bottom w:val="none" w:sz="0" w:space="0" w:color="auto"/>
            <w:right w:val="none" w:sz="0" w:space="0" w:color="auto"/>
          </w:divBdr>
        </w:div>
        <w:div w:id="630017595">
          <w:marLeft w:val="0"/>
          <w:marRight w:val="0"/>
          <w:marTop w:val="0"/>
          <w:marBottom w:val="0"/>
          <w:divBdr>
            <w:top w:val="none" w:sz="0" w:space="0" w:color="auto"/>
            <w:left w:val="none" w:sz="0" w:space="0" w:color="auto"/>
            <w:bottom w:val="none" w:sz="0" w:space="0" w:color="auto"/>
            <w:right w:val="none" w:sz="0" w:space="0" w:color="auto"/>
          </w:divBdr>
        </w:div>
        <w:div w:id="1464927349">
          <w:marLeft w:val="0"/>
          <w:marRight w:val="0"/>
          <w:marTop w:val="0"/>
          <w:marBottom w:val="0"/>
          <w:divBdr>
            <w:top w:val="none" w:sz="0" w:space="0" w:color="auto"/>
            <w:left w:val="none" w:sz="0" w:space="0" w:color="auto"/>
            <w:bottom w:val="none" w:sz="0" w:space="0" w:color="auto"/>
            <w:right w:val="none" w:sz="0" w:space="0" w:color="auto"/>
          </w:divBdr>
        </w:div>
        <w:div w:id="512308365">
          <w:marLeft w:val="0"/>
          <w:marRight w:val="0"/>
          <w:marTop w:val="0"/>
          <w:marBottom w:val="0"/>
          <w:divBdr>
            <w:top w:val="none" w:sz="0" w:space="0" w:color="auto"/>
            <w:left w:val="none" w:sz="0" w:space="0" w:color="auto"/>
            <w:bottom w:val="none" w:sz="0" w:space="0" w:color="auto"/>
            <w:right w:val="none" w:sz="0" w:space="0" w:color="auto"/>
          </w:divBdr>
        </w:div>
        <w:div w:id="307789690">
          <w:marLeft w:val="0"/>
          <w:marRight w:val="0"/>
          <w:marTop w:val="0"/>
          <w:marBottom w:val="0"/>
          <w:divBdr>
            <w:top w:val="none" w:sz="0" w:space="0" w:color="auto"/>
            <w:left w:val="none" w:sz="0" w:space="0" w:color="auto"/>
            <w:bottom w:val="none" w:sz="0" w:space="0" w:color="auto"/>
            <w:right w:val="none" w:sz="0" w:space="0" w:color="auto"/>
          </w:divBdr>
        </w:div>
      </w:divsChild>
    </w:div>
    <w:div w:id="298071686">
      <w:bodyDiv w:val="1"/>
      <w:marLeft w:val="0"/>
      <w:marRight w:val="0"/>
      <w:marTop w:val="0"/>
      <w:marBottom w:val="0"/>
      <w:divBdr>
        <w:top w:val="none" w:sz="0" w:space="0" w:color="auto"/>
        <w:left w:val="none" w:sz="0" w:space="0" w:color="auto"/>
        <w:bottom w:val="none" w:sz="0" w:space="0" w:color="auto"/>
        <w:right w:val="none" w:sz="0" w:space="0" w:color="auto"/>
      </w:divBdr>
      <w:divsChild>
        <w:div w:id="685445694">
          <w:marLeft w:val="0"/>
          <w:marRight w:val="0"/>
          <w:marTop w:val="0"/>
          <w:marBottom w:val="0"/>
          <w:divBdr>
            <w:top w:val="none" w:sz="0" w:space="0" w:color="auto"/>
            <w:left w:val="none" w:sz="0" w:space="0" w:color="auto"/>
            <w:bottom w:val="none" w:sz="0" w:space="0" w:color="auto"/>
            <w:right w:val="none" w:sz="0" w:space="0" w:color="auto"/>
          </w:divBdr>
          <w:divsChild>
            <w:div w:id="1047686106">
              <w:marLeft w:val="0"/>
              <w:marRight w:val="0"/>
              <w:marTop w:val="0"/>
              <w:marBottom w:val="0"/>
              <w:divBdr>
                <w:top w:val="none" w:sz="0" w:space="0" w:color="auto"/>
                <w:left w:val="none" w:sz="0" w:space="0" w:color="auto"/>
                <w:bottom w:val="none" w:sz="0" w:space="0" w:color="auto"/>
                <w:right w:val="none" w:sz="0" w:space="0" w:color="auto"/>
              </w:divBdr>
            </w:div>
          </w:divsChild>
        </w:div>
        <w:div w:id="1351032895">
          <w:marLeft w:val="0"/>
          <w:marRight w:val="0"/>
          <w:marTop w:val="0"/>
          <w:marBottom w:val="0"/>
          <w:divBdr>
            <w:top w:val="none" w:sz="0" w:space="0" w:color="auto"/>
            <w:left w:val="none" w:sz="0" w:space="0" w:color="auto"/>
            <w:bottom w:val="none" w:sz="0" w:space="0" w:color="auto"/>
            <w:right w:val="none" w:sz="0" w:space="0" w:color="auto"/>
          </w:divBdr>
          <w:divsChild>
            <w:div w:id="16051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0989">
      <w:bodyDiv w:val="1"/>
      <w:marLeft w:val="0"/>
      <w:marRight w:val="0"/>
      <w:marTop w:val="0"/>
      <w:marBottom w:val="0"/>
      <w:divBdr>
        <w:top w:val="none" w:sz="0" w:space="0" w:color="auto"/>
        <w:left w:val="none" w:sz="0" w:space="0" w:color="auto"/>
        <w:bottom w:val="none" w:sz="0" w:space="0" w:color="auto"/>
        <w:right w:val="none" w:sz="0" w:space="0" w:color="auto"/>
      </w:divBdr>
      <w:divsChild>
        <w:div w:id="1072001376">
          <w:marLeft w:val="0"/>
          <w:marRight w:val="0"/>
          <w:marTop w:val="0"/>
          <w:marBottom w:val="0"/>
          <w:divBdr>
            <w:top w:val="none" w:sz="0" w:space="0" w:color="auto"/>
            <w:left w:val="none" w:sz="0" w:space="0" w:color="auto"/>
            <w:bottom w:val="none" w:sz="0" w:space="0" w:color="auto"/>
            <w:right w:val="none" w:sz="0" w:space="0" w:color="auto"/>
          </w:divBdr>
        </w:div>
      </w:divsChild>
    </w:div>
    <w:div w:id="402408906">
      <w:bodyDiv w:val="1"/>
      <w:marLeft w:val="0"/>
      <w:marRight w:val="0"/>
      <w:marTop w:val="0"/>
      <w:marBottom w:val="0"/>
      <w:divBdr>
        <w:top w:val="none" w:sz="0" w:space="0" w:color="auto"/>
        <w:left w:val="none" w:sz="0" w:space="0" w:color="auto"/>
        <w:bottom w:val="none" w:sz="0" w:space="0" w:color="auto"/>
        <w:right w:val="none" w:sz="0" w:space="0" w:color="auto"/>
      </w:divBdr>
    </w:div>
    <w:div w:id="416945788">
      <w:bodyDiv w:val="1"/>
      <w:marLeft w:val="0"/>
      <w:marRight w:val="0"/>
      <w:marTop w:val="0"/>
      <w:marBottom w:val="0"/>
      <w:divBdr>
        <w:top w:val="none" w:sz="0" w:space="0" w:color="auto"/>
        <w:left w:val="none" w:sz="0" w:space="0" w:color="auto"/>
        <w:bottom w:val="none" w:sz="0" w:space="0" w:color="auto"/>
        <w:right w:val="none" w:sz="0" w:space="0" w:color="auto"/>
      </w:divBdr>
      <w:divsChild>
        <w:div w:id="263655936">
          <w:marLeft w:val="0"/>
          <w:marRight w:val="0"/>
          <w:marTop w:val="0"/>
          <w:marBottom w:val="0"/>
          <w:divBdr>
            <w:top w:val="none" w:sz="0" w:space="0" w:color="auto"/>
            <w:left w:val="none" w:sz="0" w:space="0" w:color="auto"/>
            <w:bottom w:val="none" w:sz="0" w:space="0" w:color="auto"/>
            <w:right w:val="none" w:sz="0" w:space="0" w:color="auto"/>
          </w:divBdr>
          <w:divsChild>
            <w:div w:id="95714607">
              <w:marLeft w:val="0"/>
              <w:marRight w:val="0"/>
              <w:marTop w:val="0"/>
              <w:marBottom w:val="0"/>
              <w:divBdr>
                <w:top w:val="none" w:sz="0" w:space="0" w:color="auto"/>
                <w:left w:val="none" w:sz="0" w:space="0" w:color="auto"/>
                <w:bottom w:val="none" w:sz="0" w:space="0" w:color="auto"/>
                <w:right w:val="none" w:sz="0" w:space="0" w:color="auto"/>
              </w:divBdr>
            </w:div>
          </w:divsChild>
        </w:div>
        <w:div w:id="1581671581">
          <w:marLeft w:val="0"/>
          <w:marRight w:val="0"/>
          <w:marTop w:val="0"/>
          <w:marBottom w:val="0"/>
          <w:divBdr>
            <w:top w:val="none" w:sz="0" w:space="0" w:color="auto"/>
            <w:left w:val="none" w:sz="0" w:space="0" w:color="auto"/>
            <w:bottom w:val="none" w:sz="0" w:space="0" w:color="auto"/>
            <w:right w:val="none" w:sz="0" w:space="0" w:color="auto"/>
          </w:divBdr>
          <w:divsChild>
            <w:div w:id="20124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2652">
      <w:bodyDiv w:val="1"/>
      <w:marLeft w:val="0"/>
      <w:marRight w:val="0"/>
      <w:marTop w:val="0"/>
      <w:marBottom w:val="0"/>
      <w:divBdr>
        <w:top w:val="none" w:sz="0" w:space="0" w:color="auto"/>
        <w:left w:val="none" w:sz="0" w:space="0" w:color="auto"/>
        <w:bottom w:val="none" w:sz="0" w:space="0" w:color="auto"/>
        <w:right w:val="none" w:sz="0" w:space="0" w:color="auto"/>
      </w:divBdr>
    </w:div>
    <w:div w:id="444036229">
      <w:bodyDiv w:val="1"/>
      <w:marLeft w:val="0"/>
      <w:marRight w:val="0"/>
      <w:marTop w:val="0"/>
      <w:marBottom w:val="0"/>
      <w:divBdr>
        <w:top w:val="none" w:sz="0" w:space="0" w:color="auto"/>
        <w:left w:val="none" w:sz="0" w:space="0" w:color="auto"/>
        <w:bottom w:val="none" w:sz="0" w:space="0" w:color="auto"/>
        <w:right w:val="none" w:sz="0" w:space="0" w:color="auto"/>
      </w:divBdr>
    </w:div>
    <w:div w:id="460616926">
      <w:bodyDiv w:val="1"/>
      <w:marLeft w:val="0"/>
      <w:marRight w:val="0"/>
      <w:marTop w:val="0"/>
      <w:marBottom w:val="0"/>
      <w:divBdr>
        <w:top w:val="none" w:sz="0" w:space="0" w:color="auto"/>
        <w:left w:val="none" w:sz="0" w:space="0" w:color="auto"/>
        <w:bottom w:val="none" w:sz="0" w:space="0" w:color="auto"/>
        <w:right w:val="none" w:sz="0" w:space="0" w:color="auto"/>
      </w:divBdr>
    </w:div>
    <w:div w:id="483934935">
      <w:bodyDiv w:val="1"/>
      <w:marLeft w:val="0"/>
      <w:marRight w:val="0"/>
      <w:marTop w:val="0"/>
      <w:marBottom w:val="0"/>
      <w:divBdr>
        <w:top w:val="none" w:sz="0" w:space="0" w:color="auto"/>
        <w:left w:val="none" w:sz="0" w:space="0" w:color="auto"/>
        <w:bottom w:val="none" w:sz="0" w:space="0" w:color="auto"/>
        <w:right w:val="none" w:sz="0" w:space="0" w:color="auto"/>
      </w:divBdr>
    </w:div>
    <w:div w:id="652414702">
      <w:bodyDiv w:val="1"/>
      <w:marLeft w:val="0"/>
      <w:marRight w:val="0"/>
      <w:marTop w:val="0"/>
      <w:marBottom w:val="0"/>
      <w:divBdr>
        <w:top w:val="none" w:sz="0" w:space="0" w:color="auto"/>
        <w:left w:val="none" w:sz="0" w:space="0" w:color="auto"/>
        <w:bottom w:val="none" w:sz="0" w:space="0" w:color="auto"/>
        <w:right w:val="none" w:sz="0" w:space="0" w:color="auto"/>
      </w:divBdr>
    </w:div>
    <w:div w:id="707920246">
      <w:bodyDiv w:val="1"/>
      <w:marLeft w:val="0"/>
      <w:marRight w:val="0"/>
      <w:marTop w:val="0"/>
      <w:marBottom w:val="0"/>
      <w:divBdr>
        <w:top w:val="none" w:sz="0" w:space="0" w:color="auto"/>
        <w:left w:val="none" w:sz="0" w:space="0" w:color="auto"/>
        <w:bottom w:val="none" w:sz="0" w:space="0" w:color="auto"/>
        <w:right w:val="none" w:sz="0" w:space="0" w:color="auto"/>
      </w:divBdr>
    </w:div>
    <w:div w:id="737630917">
      <w:bodyDiv w:val="1"/>
      <w:marLeft w:val="0"/>
      <w:marRight w:val="0"/>
      <w:marTop w:val="0"/>
      <w:marBottom w:val="0"/>
      <w:divBdr>
        <w:top w:val="none" w:sz="0" w:space="0" w:color="auto"/>
        <w:left w:val="none" w:sz="0" w:space="0" w:color="auto"/>
        <w:bottom w:val="none" w:sz="0" w:space="0" w:color="auto"/>
        <w:right w:val="none" w:sz="0" w:space="0" w:color="auto"/>
      </w:divBdr>
    </w:div>
    <w:div w:id="759135883">
      <w:bodyDiv w:val="1"/>
      <w:marLeft w:val="0"/>
      <w:marRight w:val="0"/>
      <w:marTop w:val="0"/>
      <w:marBottom w:val="0"/>
      <w:divBdr>
        <w:top w:val="none" w:sz="0" w:space="0" w:color="auto"/>
        <w:left w:val="none" w:sz="0" w:space="0" w:color="auto"/>
        <w:bottom w:val="none" w:sz="0" w:space="0" w:color="auto"/>
        <w:right w:val="none" w:sz="0" w:space="0" w:color="auto"/>
      </w:divBdr>
    </w:div>
    <w:div w:id="762339724">
      <w:bodyDiv w:val="1"/>
      <w:marLeft w:val="0"/>
      <w:marRight w:val="0"/>
      <w:marTop w:val="0"/>
      <w:marBottom w:val="0"/>
      <w:divBdr>
        <w:top w:val="none" w:sz="0" w:space="0" w:color="auto"/>
        <w:left w:val="none" w:sz="0" w:space="0" w:color="auto"/>
        <w:bottom w:val="none" w:sz="0" w:space="0" w:color="auto"/>
        <w:right w:val="none" w:sz="0" w:space="0" w:color="auto"/>
      </w:divBdr>
    </w:div>
    <w:div w:id="766341627">
      <w:bodyDiv w:val="1"/>
      <w:marLeft w:val="0"/>
      <w:marRight w:val="0"/>
      <w:marTop w:val="0"/>
      <w:marBottom w:val="0"/>
      <w:divBdr>
        <w:top w:val="none" w:sz="0" w:space="0" w:color="auto"/>
        <w:left w:val="none" w:sz="0" w:space="0" w:color="auto"/>
        <w:bottom w:val="none" w:sz="0" w:space="0" w:color="auto"/>
        <w:right w:val="none" w:sz="0" w:space="0" w:color="auto"/>
      </w:divBdr>
    </w:div>
    <w:div w:id="801340000">
      <w:bodyDiv w:val="1"/>
      <w:marLeft w:val="0"/>
      <w:marRight w:val="0"/>
      <w:marTop w:val="0"/>
      <w:marBottom w:val="0"/>
      <w:divBdr>
        <w:top w:val="none" w:sz="0" w:space="0" w:color="auto"/>
        <w:left w:val="none" w:sz="0" w:space="0" w:color="auto"/>
        <w:bottom w:val="none" w:sz="0" w:space="0" w:color="auto"/>
        <w:right w:val="none" w:sz="0" w:space="0" w:color="auto"/>
      </w:divBdr>
      <w:divsChild>
        <w:div w:id="742096115">
          <w:marLeft w:val="0"/>
          <w:marRight w:val="0"/>
          <w:marTop w:val="0"/>
          <w:marBottom w:val="0"/>
          <w:divBdr>
            <w:top w:val="none" w:sz="0" w:space="0" w:color="auto"/>
            <w:left w:val="none" w:sz="0" w:space="0" w:color="auto"/>
            <w:bottom w:val="none" w:sz="0" w:space="0" w:color="auto"/>
            <w:right w:val="none" w:sz="0" w:space="0" w:color="auto"/>
          </w:divBdr>
        </w:div>
        <w:div w:id="787314337">
          <w:marLeft w:val="0"/>
          <w:marRight w:val="0"/>
          <w:marTop w:val="0"/>
          <w:marBottom w:val="0"/>
          <w:divBdr>
            <w:top w:val="none" w:sz="0" w:space="0" w:color="auto"/>
            <w:left w:val="none" w:sz="0" w:space="0" w:color="auto"/>
            <w:bottom w:val="none" w:sz="0" w:space="0" w:color="auto"/>
            <w:right w:val="none" w:sz="0" w:space="0" w:color="auto"/>
          </w:divBdr>
        </w:div>
        <w:div w:id="986320859">
          <w:marLeft w:val="0"/>
          <w:marRight w:val="0"/>
          <w:marTop w:val="0"/>
          <w:marBottom w:val="0"/>
          <w:divBdr>
            <w:top w:val="none" w:sz="0" w:space="0" w:color="auto"/>
            <w:left w:val="none" w:sz="0" w:space="0" w:color="auto"/>
            <w:bottom w:val="none" w:sz="0" w:space="0" w:color="auto"/>
            <w:right w:val="none" w:sz="0" w:space="0" w:color="auto"/>
          </w:divBdr>
        </w:div>
        <w:div w:id="1144082940">
          <w:marLeft w:val="0"/>
          <w:marRight w:val="0"/>
          <w:marTop w:val="0"/>
          <w:marBottom w:val="0"/>
          <w:divBdr>
            <w:top w:val="none" w:sz="0" w:space="0" w:color="auto"/>
            <w:left w:val="none" w:sz="0" w:space="0" w:color="auto"/>
            <w:bottom w:val="none" w:sz="0" w:space="0" w:color="auto"/>
            <w:right w:val="none" w:sz="0" w:space="0" w:color="auto"/>
          </w:divBdr>
        </w:div>
        <w:div w:id="1543784690">
          <w:marLeft w:val="0"/>
          <w:marRight w:val="0"/>
          <w:marTop w:val="0"/>
          <w:marBottom w:val="0"/>
          <w:divBdr>
            <w:top w:val="none" w:sz="0" w:space="0" w:color="auto"/>
            <w:left w:val="none" w:sz="0" w:space="0" w:color="auto"/>
            <w:bottom w:val="none" w:sz="0" w:space="0" w:color="auto"/>
            <w:right w:val="none" w:sz="0" w:space="0" w:color="auto"/>
          </w:divBdr>
        </w:div>
        <w:div w:id="1644041948">
          <w:marLeft w:val="0"/>
          <w:marRight w:val="0"/>
          <w:marTop w:val="0"/>
          <w:marBottom w:val="0"/>
          <w:divBdr>
            <w:top w:val="none" w:sz="0" w:space="0" w:color="auto"/>
            <w:left w:val="none" w:sz="0" w:space="0" w:color="auto"/>
            <w:bottom w:val="none" w:sz="0" w:space="0" w:color="auto"/>
            <w:right w:val="none" w:sz="0" w:space="0" w:color="auto"/>
          </w:divBdr>
        </w:div>
        <w:div w:id="1659964089">
          <w:marLeft w:val="0"/>
          <w:marRight w:val="0"/>
          <w:marTop w:val="0"/>
          <w:marBottom w:val="0"/>
          <w:divBdr>
            <w:top w:val="none" w:sz="0" w:space="0" w:color="auto"/>
            <w:left w:val="none" w:sz="0" w:space="0" w:color="auto"/>
            <w:bottom w:val="none" w:sz="0" w:space="0" w:color="auto"/>
            <w:right w:val="none" w:sz="0" w:space="0" w:color="auto"/>
          </w:divBdr>
        </w:div>
        <w:div w:id="1742293619">
          <w:marLeft w:val="0"/>
          <w:marRight w:val="0"/>
          <w:marTop w:val="0"/>
          <w:marBottom w:val="0"/>
          <w:divBdr>
            <w:top w:val="none" w:sz="0" w:space="0" w:color="auto"/>
            <w:left w:val="none" w:sz="0" w:space="0" w:color="auto"/>
            <w:bottom w:val="none" w:sz="0" w:space="0" w:color="auto"/>
            <w:right w:val="none" w:sz="0" w:space="0" w:color="auto"/>
          </w:divBdr>
        </w:div>
        <w:div w:id="1937864702">
          <w:marLeft w:val="0"/>
          <w:marRight w:val="0"/>
          <w:marTop w:val="0"/>
          <w:marBottom w:val="0"/>
          <w:divBdr>
            <w:top w:val="none" w:sz="0" w:space="0" w:color="auto"/>
            <w:left w:val="none" w:sz="0" w:space="0" w:color="auto"/>
            <w:bottom w:val="none" w:sz="0" w:space="0" w:color="auto"/>
            <w:right w:val="none" w:sz="0" w:space="0" w:color="auto"/>
          </w:divBdr>
        </w:div>
        <w:div w:id="2069448102">
          <w:marLeft w:val="0"/>
          <w:marRight w:val="0"/>
          <w:marTop w:val="0"/>
          <w:marBottom w:val="0"/>
          <w:divBdr>
            <w:top w:val="none" w:sz="0" w:space="0" w:color="auto"/>
            <w:left w:val="none" w:sz="0" w:space="0" w:color="auto"/>
            <w:bottom w:val="none" w:sz="0" w:space="0" w:color="auto"/>
            <w:right w:val="none" w:sz="0" w:space="0" w:color="auto"/>
          </w:divBdr>
        </w:div>
        <w:div w:id="2127189795">
          <w:marLeft w:val="0"/>
          <w:marRight w:val="0"/>
          <w:marTop w:val="0"/>
          <w:marBottom w:val="0"/>
          <w:divBdr>
            <w:top w:val="none" w:sz="0" w:space="0" w:color="auto"/>
            <w:left w:val="none" w:sz="0" w:space="0" w:color="auto"/>
            <w:bottom w:val="none" w:sz="0" w:space="0" w:color="auto"/>
            <w:right w:val="none" w:sz="0" w:space="0" w:color="auto"/>
          </w:divBdr>
        </w:div>
      </w:divsChild>
    </w:div>
    <w:div w:id="810943110">
      <w:bodyDiv w:val="1"/>
      <w:marLeft w:val="0"/>
      <w:marRight w:val="0"/>
      <w:marTop w:val="0"/>
      <w:marBottom w:val="0"/>
      <w:divBdr>
        <w:top w:val="none" w:sz="0" w:space="0" w:color="auto"/>
        <w:left w:val="none" w:sz="0" w:space="0" w:color="auto"/>
        <w:bottom w:val="none" w:sz="0" w:space="0" w:color="auto"/>
        <w:right w:val="none" w:sz="0" w:space="0" w:color="auto"/>
      </w:divBdr>
      <w:divsChild>
        <w:div w:id="6830869">
          <w:marLeft w:val="0"/>
          <w:marRight w:val="0"/>
          <w:marTop w:val="0"/>
          <w:marBottom w:val="0"/>
          <w:divBdr>
            <w:top w:val="none" w:sz="0" w:space="0" w:color="auto"/>
            <w:left w:val="none" w:sz="0" w:space="0" w:color="auto"/>
            <w:bottom w:val="none" w:sz="0" w:space="0" w:color="auto"/>
            <w:right w:val="none" w:sz="0" w:space="0" w:color="auto"/>
          </w:divBdr>
        </w:div>
        <w:div w:id="857234002">
          <w:marLeft w:val="0"/>
          <w:marRight w:val="0"/>
          <w:marTop w:val="0"/>
          <w:marBottom w:val="0"/>
          <w:divBdr>
            <w:top w:val="none" w:sz="0" w:space="0" w:color="auto"/>
            <w:left w:val="none" w:sz="0" w:space="0" w:color="auto"/>
            <w:bottom w:val="none" w:sz="0" w:space="0" w:color="auto"/>
            <w:right w:val="none" w:sz="0" w:space="0" w:color="auto"/>
          </w:divBdr>
        </w:div>
        <w:div w:id="677583150">
          <w:marLeft w:val="0"/>
          <w:marRight w:val="0"/>
          <w:marTop w:val="0"/>
          <w:marBottom w:val="0"/>
          <w:divBdr>
            <w:top w:val="none" w:sz="0" w:space="0" w:color="auto"/>
            <w:left w:val="none" w:sz="0" w:space="0" w:color="auto"/>
            <w:bottom w:val="none" w:sz="0" w:space="0" w:color="auto"/>
            <w:right w:val="none" w:sz="0" w:space="0" w:color="auto"/>
          </w:divBdr>
        </w:div>
        <w:div w:id="312217319">
          <w:marLeft w:val="0"/>
          <w:marRight w:val="0"/>
          <w:marTop w:val="0"/>
          <w:marBottom w:val="0"/>
          <w:divBdr>
            <w:top w:val="none" w:sz="0" w:space="0" w:color="auto"/>
            <w:left w:val="none" w:sz="0" w:space="0" w:color="auto"/>
            <w:bottom w:val="none" w:sz="0" w:space="0" w:color="auto"/>
            <w:right w:val="none" w:sz="0" w:space="0" w:color="auto"/>
          </w:divBdr>
        </w:div>
        <w:div w:id="1919636584">
          <w:marLeft w:val="0"/>
          <w:marRight w:val="0"/>
          <w:marTop w:val="0"/>
          <w:marBottom w:val="0"/>
          <w:divBdr>
            <w:top w:val="none" w:sz="0" w:space="0" w:color="auto"/>
            <w:left w:val="none" w:sz="0" w:space="0" w:color="auto"/>
            <w:bottom w:val="none" w:sz="0" w:space="0" w:color="auto"/>
            <w:right w:val="none" w:sz="0" w:space="0" w:color="auto"/>
          </w:divBdr>
        </w:div>
        <w:div w:id="681394000">
          <w:marLeft w:val="0"/>
          <w:marRight w:val="0"/>
          <w:marTop w:val="0"/>
          <w:marBottom w:val="0"/>
          <w:divBdr>
            <w:top w:val="none" w:sz="0" w:space="0" w:color="auto"/>
            <w:left w:val="none" w:sz="0" w:space="0" w:color="auto"/>
            <w:bottom w:val="none" w:sz="0" w:space="0" w:color="auto"/>
            <w:right w:val="none" w:sz="0" w:space="0" w:color="auto"/>
          </w:divBdr>
        </w:div>
        <w:div w:id="1006517317">
          <w:marLeft w:val="0"/>
          <w:marRight w:val="0"/>
          <w:marTop w:val="0"/>
          <w:marBottom w:val="0"/>
          <w:divBdr>
            <w:top w:val="none" w:sz="0" w:space="0" w:color="auto"/>
            <w:left w:val="none" w:sz="0" w:space="0" w:color="auto"/>
            <w:bottom w:val="none" w:sz="0" w:space="0" w:color="auto"/>
            <w:right w:val="none" w:sz="0" w:space="0" w:color="auto"/>
          </w:divBdr>
        </w:div>
        <w:div w:id="1270578134">
          <w:marLeft w:val="0"/>
          <w:marRight w:val="0"/>
          <w:marTop w:val="0"/>
          <w:marBottom w:val="0"/>
          <w:divBdr>
            <w:top w:val="none" w:sz="0" w:space="0" w:color="auto"/>
            <w:left w:val="none" w:sz="0" w:space="0" w:color="auto"/>
            <w:bottom w:val="none" w:sz="0" w:space="0" w:color="auto"/>
            <w:right w:val="none" w:sz="0" w:space="0" w:color="auto"/>
          </w:divBdr>
        </w:div>
        <w:div w:id="1750156114">
          <w:marLeft w:val="0"/>
          <w:marRight w:val="0"/>
          <w:marTop w:val="0"/>
          <w:marBottom w:val="0"/>
          <w:divBdr>
            <w:top w:val="none" w:sz="0" w:space="0" w:color="auto"/>
            <w:left w:val="none" w:sz="0" w:space="0" w:color="auto"/>
            <w:bottom w:val="none" w:sz="0" w:space="0" w:color="auto"/>
            <w:right w:val="none" w:sz="0" w:space="0" w:color="auto"/>
          </w:divBdr>
        </w:div>
      </w:divsChild>
    </w:div>
    <w:div w:id="831987360">
      <w:bodyDiv w:val="1"/>
      <w:marLeft w:val="0"/>
      <w:marRight w:val="0"/>
      <w:marTop w:val="0"/>
      <w:marBottom w:val="0"/>
      <w:divBdr>
        <w:top w:val="none" w:sz="0" w:space="0" w:color="auto"/>
        <w:left w:val="none" w:sz="0" w:space="0" w:color="auto"/>
        <w:bottom w:val="none" w:sz="0" w:space="0" w:color="auto"/>
        <w:right w:val="none" w:sz="0" w:space="0" w:color="auto"/>
      </w:divBdr>
    </w:div>
    <w:div w:id="910500870">
      <w:bodyDiv w:val="1"/>
      <w:marLeft w:val="0"/>
      <w:marRight w:val="0"/>
      <w:marTop w:val="0"/>
      <w:marBottom w:val="0"/>
      <w:divBdr>
        <w:top w:val="none" w:sz="0" w:space="0" w:color="auto"/>
        <w:left w:val="none" w:sz="0" w:space="0" w:color="auto"/>
        <w:bottom w:val="none" w:sz="0" w:space="0" w:color="auto"/>
        <w:right w:val="none" w:sz="0" w:space="0" w:color="auto"/>
      </w:divBdr>
    </w:div>
    <w:div w:id="924151453">
      <w:bodyDiv w:val="1"/>
      <w:marLeft w:val="0"/>
      <w:marRight w:val="0"/>
      <w:marTop w:val="0"/>
      <w:marBottom w:val="0"/>
      <w:divBdr>
        <w:top w:val="none" w:sz="0" w:space="0" w:color="auto"/>
        <w:left w:val="none" w:sz="0" w:space="0" w:color="auto"/>
        <w:bottom w:val="none" w:sz="0" w:space="0" w:color="auto"/>
        <w:right w:val="none" w:sz="0" w:space="0" w:color="auto"/>
      </w:divBdr>
    </w:div>
    <w:div w:id="961687603">
      <w:bodyDiv w:val="1"/>
      <w:marLeft w:val="0"/>
      <w:marRight w:val="0"/>
      <w:marTop w:val="0"/>
      <w:marBottom w:val="0"/>
      <w:divBdr>
        <w:top w:val="none" w:sz="0" w:space="0" w:color="auto"/>
        <w:left w:val="none" w:sz="0" w:space="0" w:color="auto"/>
        <w:bottom w:val="none" w:sz="0" w:space="0" w:color="auto"/>
        <w:right w:val="none" w:sz="0" w:space="0" w:color="auto"/>
      </w:divBdr>
    </w:div>
    <w:div w:id="961958423">
      <w:bodyDiv w:val="1"/>
      <w:marLeft w:val="0"/>
      <w:marRight w:val="0"/>
      <w:marTop w:val="0"/>
      <w:marBottom w:val="0"/>
      <w:divBdr>
        <w:top w:val="none" w:sz="0" w:space="0" w:color="auto"/>
        <w:left w:val="none" w:sz="0" w:space="0" w:color="auto"/>
        <w:bottom w:val="none" w:sz="0" w:space="0" w:color="auto"/>
        <w:right w:val="none" w:sz="0" w:space="0" w:color="auto"/>
      </w:divBdr>
    </w:div>
    <w:div w:id="969632385">
      <w:bodyDiv w:val="1"/>
      <w:marLeft w:val="0"/>
      <w:marRight w:val="0"/>
      <w:marTop w:val="0"/>
      <w:marBottom w:val="0"/>
      <w:divBdr>
        <w:top w:val="none" w:sz="0" w:space="0" w:color="auto"/>
        <w:left w:val="none" w:sz="0" w:space="0" w:color="auto"/>
        <w:bottom w:val="none" w:sz="0" w:space="0" w:color="auto"/>
        <w:right w:val="none" w:sz="0" w:space="0" w:color="auto"/>
      </w:divBdr>
    </w:div>
    <w:div w:id="1016733333">
      <w:bodyDiv w:val="1"/>
      <w:marLeft w:val="0"/>
      <w:marRight w:val="0"/>
      <w:marTop w:val="0"/>
      <w:marBottom w:val="0"/>
      <w:divBdr>
        <w:top w:val="none" w:sz="0" w:space="0" w:color="auto"/>
        <w:left w:val="none" w:sz="0" w:space="0" w:color="auto"/>
        <w:bottom w:val="none" w:sz="0" w:space="0" w:color="auto"/>
        <w:right w:val="none" w:sz="0" w:space="0" w:color="auto"/>
      </w:divBdr>
    </w:div>
    <w:div w:id="1030228103">
      <w:bodyDiv w:val="1"/>
      <w:marLeft w:val="0"/>
      <w:marRight w:val="0"/>
      <w:marTop w:val="0"/>
      <w:marBottom w:val="0"/>
      <w:divBdr>
        <w:top w:val="none" w:sz="0" w:space="0" w:color="auto"/>
        <w:left w:val="none" w:sz="0" w:space="0" w:color="auto"/>
        <w:bottom w:val="none" w:sz="0" w:space="0" w:color="auto"/>
        <w:right w:val="none" w:sz="0" w:space="0" w:color="auto"/>
      </w:divBdr>
    </w:div>
    <w:div w:id="1226799558">
      <w:bodyDiv w:val="1"/>
      <w:marLeft w:val="0"/>
      <w:marRight w:val="0"/>
      <w:marTop w:val="0"/>
      <w:marBottom w:val="0"/>
      <w:divBdr>
        <w:top w:val="none" w:sz="0" w:space="0" w:color="auto"/>
        <w:left w:val="none" w:sz="0" w:space="0" w:color="auto"/>
        <w:bottom w:val="none" w:sz="0" w:space="0" w:color="auto"/>
        <w:right w:val="none" w:sz="0" w:space="0" w:color="auto"/>
      </w:divBdr>
    </w:div>
    <w:div w:id="1228541204">
      <w:bodyDiv w:val="1"/>
      <w:marLeft w:val="0"/>
      <w:marRight w:val="0"/>
      <w:marTop w:val="0"/>
      <w:marBottom w:val="0"/>
      <w:divBdr>
        <w:top w:val="none" w:sz="0" w:space="0" w:color="auto"/>
        <w:left w:val="none" w:sz="0" w:space="0" w:color="auto"/>
        <w:bottom w:val="none" w:sz="0" w:space="0" w:color="auto"/>
        <w:right w:val="none" w:sz="0" w:space="0" w:color="auto"/>
      </w:divBdr>
      <w:divsChild>
        <w:div w:id="7878089">
          <w:marLeft w:val="0"/>
          <w:marRight w:val="0"/>
          <w:marTop w:val="0"/>
          <w:marBottom w:val="0"/>
          <w:divBdr>
            <w:top w:val="none" w:sz="0" w:space="0" w:color="auto"/>
            <w:left w:val="none" w:sz="0" w:space="0" w:color="auto"/>
            <w:bottom w:val="none" w:sz="0" w:space="0" w:color="auto"/>
            <w:right w:val="none" w:sz="0" w:space="0" w:color="auto"/>
          </w:divBdr>
        </w:div>
        <w:div w:id="1583098487">
          <w:marLeft w:val="0"/>
          <w:marRight w:val="0"/>
          <w:marTop w:val="0"/>
          <w:marBottom w:val="0"/>
          <w:divBdr>
            <w:top w:val="none" w:sz="0" w:space="0" w:color="auto"/>
            <w:left w:val="none" w:sz="0" w:space="0" w:color="auto"/>
            <w:bottom w:val="none" w:sz="0" w:space="0" w:color="auto"/>
            <w:right w:val="none" w:sz="0" w:space="0" w:color="auto"/>
          </w:divBdr>
        </w:div>
        <w:div w:id="491606206">
          <w:marLeft w:val="0"/>
          <w:marRight w:val="0"/>
          <w:marTop w:val="0"/>
          <w:marBottom w:val="0"/>
          <w:divBdr>
            <w:top w:val="none" w:sz="0" w:space="0" w:color="auto"/>
            <w:left w:val="none" w:sz="0" w:space="0" w:color="auto"/>
            <w:bottom w:val="none" w:sz="0" w:space="0" w:color="auto"/>
            <w:right w:val="none" w:sz="0" w:space="0" w:color="auto"/>
          </w:divBdr>
        </w:div>
        <w:div w:id="1396930609">
          <w:marLeft w:val="0"/>
          <w:marRight w:val="0"/>
          <w:marTop w:val="0"/>
          <w:marBottom w:val="0"/>
          <w:divBdr>
            <w:top w:val="none" w:sz="0" w:space="0" w:color="auto"/>
            <w:left w:val="none" w:sz="0" w:space="0" w:color="auto"/>
            <w:bottom w:val="none" w:sz="0" w:space="0" w:color="auto"/>
            <w:right w:val="none" w:sz="0" w:space="0" w:color="auto"/>
          </w:divBdr>
        </w:div>
        <w:div w:id="519046803">
          <w:marLeft w:val="0"/>
          <w:marRight w:val="0"/>
          <w:marTop w:val="0"/>
          <w:marBottom w:val="0"/>
          <w:divBdr>
            <w:top w:val="none" w:sz="0" w:space="0" w:color="auto"/>
            <w:left w:val="none" w:sz="0" w:space="0" w:color="auto"/>
            <w:bottom w:val="none" w:sz="0" w:space="0" w:color="auto"/>
            <w:right w:val="none" w:sz="0" w:space="0" w:color="auto"/>
          </w:divBdr>
        </w:div>
        <w:div w:id="1738092164">
          <w:marLeft w:val="0"/>
          <w:marRight w:val="0"/>
          <w:marTop w:val="0"/>
          <w:marBottom w:val="0"/>
          <w:divBdr>
            <w:top w:val="none" w:sz="0" w:space="0" w:color="auto"/>
            <w:left w:val="none" w:sz="0" w:space="0" w:color="auto"/>
            <w:bottom w:val="none" w:sz="0" w:space="0" w:color="auto"/>
            <w:right w:val="none" w:sz="0" w:space="0" w:color="auto"/>
          </w:divBdr>
        </w:div>
        <w:div w:id="449084118">
          <w:marLeft w:val="0"/>
          <w:marRight w:val="0"/>
          <w:marTop w:val="0"/>
          <w:marBottom w:val="0"/>
          <w:divBdr>
            <w:top w:val="none" w:sz="0" w:space="0" w:color="auto"/>
            <w:left w:val="none" w:sz="0" w:space="0" w:color="auto"/>
            <w:bottom w:val="none" w:sz="0" w:space="0" w:color="auto"/>
            <w:right w:val="none" w:sz="0" w:space="0" w:color="auto"/>
          </w:divBdr>
        </w:div>
        <w:div w:id="32197918">
          <w:marLeft w:val="0"/>
          <w:marRight w:val="0"/>
          <w:marTop w:val="0"/>
          <w:marBottom w:val="0"/>
          <w:divBdr>
            <w:top w:val="none" w:sz="0" w:space="0" w:color="auto"/>
            <w:left w:val="none" w:sz="0" w:space="0" w:color="auto"/>
            <w:bottom w:val="none" w:sz="0" w:space="0" w:color="auto"/>
            <w:right w:val="none" w:sz="0" w:space="0" w:color="auto"/>
          </w:divBdr>
        </w:div>
        <w:div w:id="438254801">
          <w:marLeft w:val="0"/>
          <w:marRight w:val="0"/>
          <w:marTop w:val="0"/>
          <w:marBottom w:val="0"/>
          <w:divBdr>
            <w:top w:val="none" w:sz="0" w:space="0" w:color="auto"/>
            <w:left w:val="none" w:sz="0" w:space="0" w:color="auto"/>
            <w:bottom w:val="none" w:sz="0" w:space="0" w:color="auto"/>
            <w:right w:val="none" w:sz="0" w:space="0" w:color="auto"/>
          </w:divBdr>
        </w:div>
        <w:div w:id="1827741182">
          <w:marLeft w:val="0"/>
          <w:marRight w:val="0"/>
          <w:marTop w:val="0"/>
          <w:marBottom w:val="0"/>
          <w:divBdr>
            <w:top w:val="none" w:sz="0" w:space="0" w:color="auto"/>
            <w:left w:val="none" w:sz="0" w:space="0" w:color="auto"/>
            <w:bottom w:val="none" w:sz="0" w:space="0" w:color="auto"/>
            <w:right w:val="none" w:sz="0" w:space="0" w:color="auto"/>
          </w:divBdr>
        </w:div>
        <w:div w:id="880165989">
          <w:marLeft w:val="0"/>
          <w:marRight w:val="0"/>
          <w:marTop w:val="0"/>
          <w:marBottom w:val="0"/>
          <w:divBdr>
            <w:top w:val="none" w:sz="0" w:space="0" w:color="auto"/>
            <w:left w:val="none" w:sz="0" w:space="0" w:color="auto"/>
            <w:bottom w:val="none" w:sz="0" w:space="0" w:color="auto"/>
            <w:right w:val="none" w:sz="0" w:space="0" w:color="auto"/>
          </w:divBdr>
        </w:div>
        <w:div w:id="637954160">
          <w:marLeft w:val="0"/>
          <w:marRight w:val="0"/>
          <w:marTop w:val="0"/>
          <w:marBottom w:val="0"/>
          <w:divBdr>
            <w:top w:val="none" w:sz="0" w:space="0" w:color="auto"/>
            <w:left w:val="none" w:sz="0" w:space="0" w:color="auto"/>
            <w:bottom w:val="none" w:sz="0" w:space="0" w:color="auto"/>
            <w:right w:val="none" w:sz="0" w:space="0" w:color="auto"/>
          </w:divBdr>
        </w:div>
        <w:div w:id="865945402">
          <w:marLeft w:val="0"/>
          <w:marRight w:val="0"/>
          <w:marTop w:val="0"/>
          <w:marBottom w:val="0"/>
          <w:divBdr>
            <w:top w:val="none" w:sz="0" w:space="0" w:color="auto"/>
            <w:left w:val="none" w:sz="0" w:space="0" w:color="auto"/>
            <w:bottom w:val="none" w:sz="0" w:space="0" w:color="auto"/>
            <w:right w:val="none" w:sz="0" w:space="0" w:color="auto"/>
          </w:divBdr>
        </w:div>
        <w:div w:id="1206522351">
          <w:marLeft w:val="0"/>
          <w:marRight w:val="0"/>
          <w:marTop w:val="0"/>
          <w:marBottom w:val="0"/>
          <w:divBdr>
            <w:top w:val="none" w:sz="0" w:space="0" w:color="auto"/>
            <w:left w:val="none" w:sz="0" w:space="0" w:color="auto"/>
            <w:bottom w:val="none" w:sz="0" w:space="0" w:color="auto"/>
            <w:right w:val="none" w:sz="0" w:space="0" w:color="auto"/>
          </w:divBdr>
        </w:div>
        <w:div w:id="1156803487">
          <w:marLeft w:val="0"/>
          <w:marRight w:val="0"/>
          <w:marTop w:val="0"/>
          <w:marBottom w:val="0"/>
          <w:divBdr>
            <w:top w:val="none" w:sz="0" w:space="0" w:color="auto"/>
            <w:left w:val="none" w:sz="0" w:space="0" w:color="auto"/>
            <w:bottom w:val="none" w:sz="0" w:space="0" w:color="auto"/>
            <w:right w:val="none" w:sz="0" w:space="0" w:color="auto"/>
          </w:divBdr>
        </w:div>
        <w:div w:id="1232277775">
          <w:marLeft w:val="0"/>
          <w:marRight w:val="0"/>
          <w:marTop w:val="0"/>
          <w:marBottom w:val="0"/>
          <w:divBdr>
            <w:top w:val="none" w:sz="0" w:space="0" w:color="auto"/>
            <w:left w:val="none" w:sz="0" w:space="0" w:color="auto"/>
            <w:bottom w:val="none" w:sz="0" w:space="0" w:color="auto"/>
            <w:right w:val="none" w:sz="0" w:space="0" w:color="auto"/>
          </w:divBdr>
        </w:div>
        <w:div w:id="1603411979">
          <w:marLeft w:val="0"/>
          <w:marRight w:val="0"/>
          <w:marTop w:val="0"/>
          <w:marBottom w:val="0"/>
          <w:divBdr>
            <w:top w:val="none" w:sz="0" w:space="0" w:color="auto"/>
            <w:left w:val="none" w:sz="0" w:space="0" w:color="auto"/>
            <w:bottom w:val="none" w:sz="0" w:space="0" w:color="auto"/>
            <w:right w:val="none" w:sz="0" w:space="0" w:color="auto"/>
          </w:divBdr>
        </w:div>
      </w:divsChild>
    </w:div>
    <w:div w:id="1269654668">
      <w:bodyDiv w:val="1"/>
      <w:marLeft w:val="0"/>
      <w:marRight w:val="0"/>
      <w:marTop w:val="0"/>
      <w:marBottom w:val="0"/>
      <w:divBdr>
        <w:top w:val="none" w:sz="0" w:space="0" w:color="auto"/>
        <w:left w:val="none" w:sz="0" w:space="0" w:color="auto"/>
        <w:bottom w:val="none" w:sz="0" w:space="0" w:color="auto"/>
        <w:right w:val="none" w:sz="0" w:space="0" w:color="auto"/>
      </w:divBdr>
      <w:divsChild>
        <w:div w:id="1151141927">
          <w:marLeft w:val="0"/>
          <w:marRight w:val="0"/>
          <w:marTop w:val="0"/>
          <w:marBottom w:val="0"/>
          <w:divBdr>
            <w:top w:val="none" w:sz="0" w:space="0" w:color="auto"/>
            <w:left w:val="none" w:sz="0" w:space="0" w:color="auto"/>
            <w:bottom w:val="none" w:sz="0" w:space="0" w:color="auto"/>
            <w:right w:val="none" w:sz="0" w:space="0" w:color="auto"/>
          </w:divBdr>
        </w:div>
        <w:div w:id="1781293348">
          <w:marLeft w:val="0"/>
          <w:marRight w:val="0"/>
          <w:marTop w:val="0"/>
          <w:marBottom w:val="0"/>
          <w:divBdr>
            <w:top w:val="none" w:sz="0" w:space="0" w:color="auto"/>
            <w:left w:val="none" w:sz="0" w:space="0" w:color="auto"/>
            <w:bottom w:val="none" w:sz="0" w:space="0" w:color="auto"/>
            <w:right w:val="none" w:sz="0" w:space="0" w:color="auto"/>
          </w:divBdr>
        </w:div>
        <w:div w:id="900333886">
          <w:marLeft w:val="0"/>
          <w:marRight w:val="0"/>
          <w:marTop w:val="0"/>
          <w:marBottom w:val="0"/>
          <w:divBdr>
            <w:top w:val="none" w:sz="0" w:space="0" w:color="auto"/>
            <w:left w:val="none" w:sz="0" w:space="0" w:color="auto"/>
            <w:bottom w:val="none" w:sz="0" w:space="0" w:color="auto"/>
            <w:right w:val="none" w:sz="0" w:space="0" w:color="auto"/>
          </w:divBdr>
        </w:div>
        <w:div w:id="791090788">
          <w:marLeft w:val="0"/>
          <w:marRight w:val="0"/>
          <w:marTop w:val="0"/>
          <w:marBottom w:val="0"/>
          <w:divBdr>
            <w:top w:val="none" w:sz="0" w:space="0" w:color="auto"/>
            <w:left w:val="none" w:sz="0" w:space="0" w:color="auto"/>
            <w:bottom w:val="none" w:sz="0" w:space="0" w:color="auto"/>
            <w:right w:val="none" w:sz="0" w:space="0" w:color="auto"/>
          </w:divBdr>
        </w:div>
        <w:div w:id="634525876">
          <w:marLeft w:val="0"/>
          <w:marRight w:val="0"/>
          <w:marTop w:val="0"/>
          <w:marBottom w:val="0"/>
          <w:divBdr>
            <w:top w:val="none" w:sz="0" w:space="0" w:color="auto"/>
            <w:left w:val="none" w:sz="0" w:space="0" w:color="auto"/>
            <w:bottom w:val="none" w:sz="0" w:space="0" w:color="auto"/>
            <w:right w:val="none" w:sz="0" w:space="0" w:color="auto"/>
          </w:divBdr>
        </w:div>
        <w:div w:id="381827952">
          <w:marLeft w:val="0"/>
          <w:marRight w:val="0"/>
          <w:marTop w:val="0"/>
          <w:marBottom w:val="0"/>
          <w:divBdr>
            <w:top w:val="none" w:sz="0" w:space="0" w:color="auto"/>
            <w:left w:val="none" w:sz="0" w:space="0" w:color="auto"/>
            <w:bottom w:val="none" w:sz="0" w:space="0" w:color="auto"/>
            <w:right w:val="none" w:sz="0" w:space="0" w:color="auto"/>
          </w:divBdr>
        </w:div>
        <w:div w:id="1248540208">
          <w:marLeft w:val="0"/>
          <w:marRight w:val="0"/>
          <w:marTop w:val="0"/>
          <w:marBottom w:val="0"/>
          <w:divBdr>
            <w:top w:val="none" w:sz="0" w:space="0" w:color="auto"/>
            <w:left w:val="none" w:sz="0" w:space="0" w:color="auto"/>
            <w:bottom w:val="none" w:sz="0" w:space="0" w:color="auto"/>
            <w:right w:val="none" w:sz="0" w:space="0" w:color="auto"/>
          </w:divBdr>
        </w:div>
        <w:div w:id="24646861">
          <w:marLeft w:val="0"/>
          <w:marRight w:val="0"/>
          <w:marTop w:val="0"/>
          <w:marBottom w:val="0"/>
          <w:divBdr>
            <w:top w:val="none" w:sz="0" w:space="0" w:color="auto"/>
            <w:left w:val="none" w:sz="0" w:space="0" w:color="auto"/>
            <w:bottom w:val="none" w:sz="0" w:space="0" w:color="auto"/>
            <w:right w:val="none" w:sz="0" w:space="0" w:color="auto"/>
          </w:divBdr>
        </w:div>
        <w:div w:id="580452420">
          <w:marLeft w:val="0"/>
          <w:marRight w:val="0"/>
          <w:marTop w:val="0"/>
          <w:marBottom w:val="0"/>
          <w:divBdr>
            <w:top w:val="none" w:sz="0" w:space="0" w:color="auto"/>
            <w:left w:val="none" w:sz="0" w:space="0" w:color="auto"/>
            <w:bottom w:val="none" w:sz="0" w:space="0" w:color="auto"/>
            <w:right w:val="none" w:sz="0" w:space="0" w:color="auto"/>
          </w:divBdr>
        </w:div>
        <w:div w:id="722411006">
          <w:marLeft w:val="0"/>
          <w:marRight w:val="0"/>
          <w:marTop w:val="0"/>
          <w:marBottom w:val="0"/>
          <w:divBdr>
            <w:top w:val="none" w:sz="0" w:space="0" w:color="auto"/>
            <w:left w:val="none" w:sz="0" w:space="0" w:color="auto"/>
            <w:bottom w:val="none" w:sz="0" w:space="0" w:color="auto"/>
            <w:right w:val="none" w:sz="0" w:space="0" w:color="auto"/>
          </w:divBdr>
        </w:div>
        <w:div w:id="819688556">
          <w:marLeft w:val="0"/>
          <w:marRight w:val="0"/>
          <w:marTop w:val="0"/>
          <w:marBottom w:val="0"/>
          <w:divBdr>
            <w:top w:val="none" w:sz="0" w:space="0" w:color="auto"/>
            <w:left w:val="none" w:sz="0" w:space="0" w:color="auto"/>
            <w:bottom w:val="none" w:sz="0" w:space="0" w:color="auto"/>
            <w:right w:val="none" w:sz="0" w:space="0" w:color="auto"/>
          </w:divBdr>
        </w:div>
        <w:div w:id="1955286158">
          <w:marLeft w:val="0"/>
          <w:marRight w:val="0"/>
          <w:marTop w:val="0"/>
          <w:marBottom w:val="0"/>
          <w:divBdr>
            <w:top w:val="none" w:sz="0" w:space="0" w:color="auto"/>
            <w:left w:val="none" w:sz="0" w:space="0" w:color="auto"/>
            <w:bottom w:val="none" w:sz="0" w:space="0" w:color="auto"/>
            <w:right w:val="none" w:sz="0" w:space="0" w:color="auto"/>
          </w:divBdr>
        </w:div>
        <w:div w:id="975993004">
          <w:marLeft w:val="0"/>
          <w:marRight w:val="0"/>
          <w:marTop w:val="0"/>
          <w:marBottom w:val="0"/>
          <w:divBdr>
            <w:top w:val="none" w:sz="0" w:space="0" w:color="auto"/>
            <w:left w:val="none" w:sz="0" w:space="0" w:color="auto"/>
            <w:bottom w:val="none" w:sz="0" w:space="0" w:color="auto"/>
            <w:right w:val="none" w:sz="0" w:space="0" w:color="auto"/>
          </w:divBdr>
        </w:div>
        <w:div w:id="2145534793">
          <w:marLeft w:val="0"/>
          <w:marRight w:val="0"/>
          <w:marTop w:val="0"/>
          <w:marBottom w:val="0"/>
          <w:divBdr>
            <w:top w:val="none" w:sz="0" w:space="0" w:color="auto"/>
            <w:left w:val="none" w:sz="0" w:space="0" w:color="auto"/>
            <w:bottom w:val="none" w:sz="0" w:space="0" w:color="auto"/>
            <w:right w:val="none" w:sz="0" w:space="0" w:color="auto"/>
          </w:divBdr>
        </w:div>
        <w:div w:id="795487860">
          <w:marLeft w:val="0"/>
          <w:marRight w:val="0"/>
          <w:marTop w:val="0"/>
          <w:marBottom w:val="0"/>
          <w:divBdr>
            <w:top w:val="none" w:sz="0" w:space="0" w:color="auto"/>
            <w:left w:val="none" w:sz="0" w:space="0" w:color="auto"/>
            <w:bottom w:val="none" w:sz="0" w:space="0" w:color="auto"/>
            <w:right w:val="none" w:sz="0" w:space="0" w:color="auto"/>
          </w:divBdr>
        </w:div>
        <w:div w:id="564220205">
          <w:marLeft w:val="0"/>
          <w:marRight w:val="0"/>
          <w:marTop w:val="0"/>
          <w:marBottom w:val="0"/>
          <w:divBdr>
            <w:top w:val="none" w:sz="0" w:space="0" w:color="auto"/>
            <w:left w:val="none" w:sz="0" w:space="0" w:color="auto"/>
            <w:bottom w:val="none" w:sz="0" w:space="0" w:color="auto"/>
            <w:right w:val="none" w:sz="0" w:space="0" w:color="auto"/>
          </w:divBdr>
        </w:div>
      </w:divsChild>
    </w:div>
    <w:div w:id="1280795529">
      <w:bodyDiv w:val="1"/>
      <w:marLeft w:val="0"/>
      <w:marRight w:val="0"/>
      <w:marTop w:val="0"/>
      <w:marBottom w:val="0"/>
      <w:divBdr>
        <w:top w:val="none" w:sz="0" w:space="0" w:color="auto"/>
        <w:left w:val="none" w:sz="0" w:space="0" w:color="auto"/>
        <w:bottom w:val="none" w:sz="0" w:space="0" w:color="auto"/>
        <w:right w:val="none" w:sz="0" w:space="0" w:color="auto"/>
      </w:divBdr>
    </w:div>
    <w:div w:id="1331837646">
      <w:bodyDiv w:val="1"/>
      <w:marLeft w:val="0"/>
      <w:marRight w:val="0"/>
      <w:marTop w:val="0"/>
      <w:marBottom w:val="0"/>
      <w:divBdr>
        <w:top w:val="none" w:sz="0" w:space="0" w:color="auto"/>
        <w:left w:val="none" w:sz="0" w:space="0" w:color="auto"/>
        <w:bottom w:val="none" w:sz="0" w:space="0" w:color="auto"/>
        <w:right w:val="none" w:sz="0" w:space="0" w:color="auto"/>
      </w:divBdr>
      <w:divsChild>
        <w:div w:id="189102563">
          <w:marLeft w:val="0"/>
          <w:marRight w:val="0"/>
          <w:marTop w:val="0"/>
          <w:marBottom w:val="0"/>
          <w:divBdr>
            <w:top w:val="none" w:sz="0" w:space="0" w:color="auto"/>
            <w:left w:val="none" w:sz="0" w:space="0" w:color="auto"/>
            <w:bottom w:val="none" w:sz="0" w:space="0" w:color="auto"/>
            <w:right w:val="none" w:sz="0" w:space="0" w:color="auto"/>
          </w:divBdr>
        </w:div>
        <w:div w:id="1736515421">
          <w:marLeft w:val="0"/>
          <w:marRight w:val="0"/>
          <w:marTop w:val="0"/>
          <w:marBottom w:val="0"/>
          <w:divBdr>
            <w:top w:val="none" w:sz="0" w:space="0" w:color="auto"/>
            <w:left w:val="none" w:sz="0" w:space="0" w:color="auto"/>
            <w:bottom w:val="none" w:sz="0" w:space="0" w:color="auto"/>
            <w:right w:val="none" w:sz="0" w:space="0" w:color="auto"/>
          </w:divBdr>
        </w:div>
        <w:div w:id="432097054">
          <w:marLeft w:val="0"/>
          <w:marRight w:val="0"/>
          <w:marTop w:val="0"/>
          <w:marBottom w:val="0"/>
          <w:divBdr>
            <w:top w:val="none" w:sz="0" w:space="0" w:color="auto"/>
            <w:left w:val="none" w:sz="0" w:space="0" w:color="auto"/>
            <w:bottom w:val="none" w:sz="0" w:space="0" w:color="auto"/>
            <w:right w:val="none" w:sz="0" w:space="0" w:color="auto"/>
          </w:divBdr>
        </w:div>
        <w:div w:id="712461663">
          <w:marLeft w:val="0"/>
          <w:marRight w:val="0"/>
          <w:marTop w:val="0"/>
          <w:marBottom w:val="0"/>
          <w:divBdr>
            <w:top w:val="none" w:sz="0" w:space="0" w:color="auto"/>
            <w:left w:val="none" w:sz="0" w:space="0" w:color="auto"/>
            <w:bottom w:val="none" w:sz="0" w:space="0" w:color="auto"/>
            <w:right w:val="none" w:sz="0" w:space="0" w:color="auto"/>
          </w:divBdr>
        </w:div>
        <w:div w:id="584412804">
          <w:marLeft w:val="0"/>
          <w:marRight w:val="0"/>
          <w:marTop w:val="0"/>
          <w:marBottom w:val="0"/>
          <w:divBdr>
            <w:top w:val="none" w:sz="0" w:space="0" w:color="auto"/>
            <w:left w:val="none" w:sz="0" w:space="0" w:color="auto"/>
            <w:bottom w:val="none" w:sz="0" w:space="0" w:color="auto"/>
            <w:right w:val="none" w:sz="0" w:space="0" w:color="auto"/>
          </w:divBdr>
        </w:div>
        <w:div w:id="144513284">
          <w:marLeft w:val="0"/>
          <w:marRight w:val="0"/>
          <w:marTop w:val="0"/>
          <w:marBottom w:val="0"/>
          <w:divBdr>
            <w:top w:val="none" w:sz="0" w:space="0" w:color="auto"/>
            <w:left w:val="none" w:sz="0" w:space="0" w:color="auto"/>
            <w:bottom w:val="none" w:sz="0" w:space="0" w:color="auto"/>
            <w:right w:val="none" w:sz="0" w:space="0" w:color="auto"/>
          </w:divBdr>
        </w:div>
      </w:divsChild>
    </w:div>
    <w:div w:id="1342196942">
      <w:bodyDiv w:val="1"/>
      <w:marLeft w:val="0"/>
      <w:marRight w:val="0"/>
      <w:marTop w:val="0"/>
      <w:marBottom w:val="0"/>
      <w:divBdr>
        <w:top w:val="none" w:sz="0" w:space="0" w:color="auto"/>
        <w:left w:val="none" w:sz="0" w:space="0" w:color="auto"/>
        <w:bottom w:val="none" w:sz="0" w:space="0" w:color="auto"/>
        <w:right w:val="none" w:sz="0" w:space="0" w:color="auto"/>
      </w:divBdr>
    </w:div>
    <w:div w:id="1432972466">
      <w:bodyDiv w:val="1"/>
      <w:marLeft w:val="0"/>
      <w:marRight w:val="0"/>
      <w:marTop w:val="0"/>
      <w:marBottom w:val="0"/>
      <w:divBdr>
        <w:top w:val="none" w:sz="0" w:space="0" w:color="auto"/>
        <w:left w:val="none" w:sz="0" w:space="0" w:color="auto"/>
        <w:bottom w:val="none" w:sz="0" w:space="0" w:color="auto"/>
        <w:right w:val="none" w:sz="0" w:space="0" w:color="auto"/>
      </w:divBdr>
    </w:div>
    <w:div w:id="1445877794">
      <w:bodyDiv w:val="1"/>
      <w:marLeft w:val="0"/>
      <w:marRight w:val="0"/>
      <w:marTop w:val="0"/>
      <w:marBottom w:val="0"/>
      <w:divBdr>
        <w:top w:val="none" w:sz="0" w:space="0" w:color="auto"/>
        <w:left w:val="none" w:sz="0" w:space="0" w:color="auto"/>
        <w:bottom w:val="none" w:sz="0" w:space="0" w:color="auto"/>
        <w:right w:val="none" w:sz="0" w:space="0" w:color="auto"/>
      </w:divBdr>
    </w:div>
    <w:div w:id="1452937263">
      <w:bodyDiv w:val="1"/>
      <w:marLeft w:val="0"/>
      <w:marRight w:val="0"/>
      <w:marTop w:val="0"/>
      <w:marBottom w:val="0"/>
      <w:divBdr>
        <w:top w:val="none" w:sz="0" w:space="0" w:color="auto"/>
        <w:left w:val="none" w:sz="0" w:space="0" w:color="auto"/>
        <w:bottom w:val="none" w:sz="0" w:space="0" w:color="auto"/>
        <w:right w:val="none" w:sz="0" w:space="0" w:color="auto"/>
      </w:divBdr>
    </w:div>
    <w:div w:id="1543470211">
      <w:bodyDiv w:val="1"/>
      <w:marLeft w:val="0"/>
      <w:marRight w:val="0"/>
      <w:marTop w:val="0"/>
      <w:marBottom w:val="0"/>
      <w:divBdr>
        <w:top w:val="none" w:sz="0" w:space="0" w:color="auto"/>
        <w:left w:val="none" w:sz="0" w:space="0" w:color="auto"/>
        <w:bottom w:val="none" w:sz="0" w:space="0" w:color="auto"/>
        <w:right w:val="none" w:sz="0" w:space="0" w:color="auto"/>
      </w:divBdr>
      <w:divsChild>
        <w:div w:id="1516462616">
          <w:marLeft w:val="0"/>
          <w:marRight w:val="0"/>
          <w:marTop w:val="0"/>
          <w:marBottom w:val="0"/>
          <w:divBdr>
            <w:top w:val="none" w:sz="0" w:space="0" w:color="auto"/>
            <w:left w:val="none" w:sz="0" w:space="0" w:color="auto"/>
            <w:bottom w:val="none" w:sz="0" w:space="0" w:color="auto"/>
            <w:right w:val="none" w:sz="0" w:space="0" w:color="auto"/>
          </w:divBdr>
          <w:divsChild>
            <w:div w:id="1823497705">
              <w:marLeft w:val="0"/>
              <w:marRight w:val="0"/>
              <w:marTop w:val="0"/>
              <w:marBottom w:val="0"/>
              <w:divBdr>
                <w:top w:val="none" w:sz="0" w:space="0" w:color="auto"/>
                <w:left w:val="none" w:sz="0" w:space="0" w:color="auto"/>
                <w:bottom w:val="none" w:sz="0" w:space="0" w:color="auto"/>
                <w:right w:val="none" w:sz="0" w:space="0" w:color="auto"/>
              </w:divBdr>
              <w:divsChild>
                <w:div w:id="2032801379">
                  <w:marLeft w:val="0"/>
                  <w:marRight w:val="0"/>
                  <w:marTop w:val="0"/>
                  <w:marBottom w:val="0"/>
                  <w:divBdr>
                    <w:top w:val="none" w:sz="0" w:space="0" w:color="auto"/>
                    <w:left w:val="none" w:sz="0" w:space="0" w:color="auto"/>
                    <w:bottom w:val="none" w:sz="0" w:space="0" w:color="auto"/>
                    <w:right w:val="none" w:sz="0" w:space="0" w:color="auto"/>
                  </w:divBdr>
                  <w:divsChild>
                    <w:div w:id="829910303">
                      <w:marLeft w:val="0"/>
                      <w:marRight w:val="0"/>
                      <w:marTop w:val="0"/>
                      <w:marBottom w:val="0"/>
                      <w:divBdr>
                        <w:top w:val="none" w:sz="0" w:space="0" w:color="auto"/>
                        <w:left w:val="none" w:sz="0" w:space="0" w:color="auto"/>
                        <w:bottom w:val="none" w:sz="0" w:space="0" w:color="auto"/>
                        <w:right w:val="none" w:sz="0" w:space="0" w:color="auto"/>
                      </w:divBdr>
                      <w:divsChild>
                        <w:div w:id="2056807025">
                          <w:marLeft w:val="0"/>
                          <w:marRight w:val="0"/>
                          <w:marTop w:val="0"/>
                          <w:marBottom w:val="0"/>
                          <w:divBdr>
                            <w:top w:val="none" w:sz="0" w:space="0" w:color="auto"/>
                            <w:left w:val="none" w:sz="0" w:space="0" w:color="auto"/>
                            <w:bottom w:val="none" w:sz="0" w:space="0" w:color="auto"/>
                            <w:right w:val="none" w:sz="0" w:space="0" w:color="auto"/>
                          </w:divBdr>
                          <w:divsChild>
                            <w:div w:id="1366827974">
                              <w:marLeft w:val="0"/>
                              <w:marRight w:val="0"/>
                              <w:marTop w:val="0"/>
                              <w:marBottom w:val="0"/>
                              <w:divBdr>
                                <w:top w:val="none" w:sz="0" w:space="0" w:color="auto"/>
                                <w:left w:val="none" w:sz="0" w:space="0" w:color="auto"/>
                                <w:bottom w:val="none" w:sz="0" w:space="0" w:color="auto"/>
                                <w:right w:val="none" w:sz="0" w:space="0" w:color="auto"/>
                              </w:divBdr>
                              <w:divsChild>
                                <w:div w:id="1194346136">
                                  <w:marLeft w:val="0"/>
                                  <w:marRight w:val="0"/>
                                  <w:marTop w:val="0"/>
                                  <w:marBottom w:val="0"/>
                                  <w:divBdr>
                                    <w:top w:val="none" w:sz="0" w:space="0" w:color="auto"/>
                                    <w:left w:val="none" w:sz="0" w:space="0" w:color="auto"/>
                                    <w:bottom w:val="none" w:sz="0" w:space="0" w:color="auto"/>
                                    <w:right w:val="none" w:sz="0" w:space="0" w:color="auto"/>
                                  </w:divBdr>
                                  <w:divsChild>
                                    <w:div w:id="142934044">
                                      <w:marLeft w:val="0"/>
                                      <w:marRight w:val="0"/>
                                      <w:marTop w:val="0"/>
                                      <w:marBottom w:val="0"/>
                                      <w:divBdr>
                                        <w:top w:val="none" w:sz="0" w:space="0" w:color="auto"/>
                                        <w:left w:val="none" w:sz="0" w:space="0" w:color="auto"/>
                                        <w:bottom w:val="none" w:sz="0" w:space="0" w:color="auto"/>
                                        <w:right w:val="none" w:sz="0" w:space="0" w:color="auto"/>
                                      </w:divBdr>
                                      <w:divsChild>
                                        <w:div w:id="716930974">
                                          <w:marLeft w:val="0"/>
                                          <w:marRight w:val="0"/>
                                          <w:marTop w:val="0"/>
                                          <w:marBottom w:val="0"/>
                                          <w:divBdr>
                                            <w:top w:val="none" w:sz="0" w:space="0" w:color="auto"/>
                                            <w:left w:val="none" w:sz="0" w:space="0" w:color="auto"/>
                                            <w:bottom w:val="none" w:sz="0" w:space="0" w:color="auto"/>
                                            <w:right w:val="none" w:sz="0" w:space="0" w:color="auto"/>
                                          </w:divBdr>
                                          <w:divsChild>
                                            <w:div w:id="1275670149">
                                              <w:marLeft w:val="0"/>
                                              <w:marRight w:val="0"/>
                                              <w:marTop w:val="0"/>
                                              <w:marBottom w:val="0"/>
                                              <w:divBdr>
                                                <w:top w:val="none" w:sz="0" w:space="0" w:color="auto"/>
                                                <w:left w:val="none" w:sz="0" w:space="0" w:color="auto"/>
                                                <w:bottom w:val="none" w:sz="0" w:space="0" w:color="auto"/>
                                                <w:right w:val="none" w:sz="0" w:space="0" w:color="auto"/>
                                              </w:divBdr>
                                              <w:divsChild>
                                                <w:div w:id="946083043">
                                                  <w:marLeft w:val="0"/>
                                                  <w:marRight w:val="0"/>
                                                  <w:marTop w:val="0"/>
                                                  <w:marBottom w:val="390"/>
                                                  <w:divBdr>
                                                    <w:top w:val="none" w:sz="0" w:space="0" w:color="auto"/>
                                                    <w:left w:val="none" w:sz="0" w:space="0" w:color="auto"/>
                                                    <w:bottom w:val="none" w:sz="0" w:space="0" w:color="auto"/>
                                                    <w:right w:val="none" w:sz="0" w:space="0" w:color="auto"/>
                                                  </w:divBdr>
                                                  <w:divsChild>
                                                    <w:div w:id="992023738">
                                                      <w:marLeft w:val="0"/>
                                                      <w:marRight w:val="0"/>
                                                      <w:marTop w:val="0"/>
                                                      <w:marBottom w:val="0"/>
                                                      <w:divBdr>
                                                        <w:top w:val="none" w:sz="0" w:space="0" w:color="auto"/>
                                                        <w:left w:val="none" w:sz="0" w:space="0" w:color="auto"/>
                                                        <w:bottom w:val="none" w:sz="0" w:space="0" w:color="auto"/>
                                                        <w:right w:val="none" w:sz="0" w:space="0" w:color="auto"/>
                                                      </w:divBdr>
                                                      <w:divsChild>
                                                        <w:div w:id="1494762769">
                                                          <w:marLeft w:val="0"/>
                                                          <w:marRight w:val="0"/>
                                                          <w:marTop w:val="0"/>
                                                          <w:marBottom w:val="0"/>
                                                          <w:divBdr>
                                                            <w:top w:val="single" w:sz="6" w:space="0" w:color="ABABAB"/>
                                                            <w:left w:val="single" w:sz="6" w:space="0" w:color="ABABAB"/>
                                                            <w:bottom w:val="single" w:sz="6" w:space="0" w:color="ABABAB"/>
                                                            <w:right w:val="single" w:sz="6" w:space="0" w:color="ABABAB"/>
                                                          </w:divBdr>
                                                          <w:divsChild>
                                                            <w:div w:id="2000771718">
                                                              <w:marLeft w:val="0"/>
                                                              <w:marRight w:val="0"/>
                                                              <w:marTop w:val="0"/>
                                                              <w:marBottom w:val="0"/>
                                                              <w:divBdr>
                                                                <w:top w:val="none" w:sz="0" w:space="0" w:color="auto"/>
                                                                <w:left w:val="none" w:sz="0" w:space="0" w:color="auto"/>
                                                                <w:bottom w:val="none" w:sz="0" w:space="0" w:color="auto"/>
                                                                <w:right w:val="none" w:sz="0" w:space="0" w:color="auto"/>
                                                              </w:divBdr>
                                                              <w:divsChild>
                                                                <w:div w:id="1498959330">
                                                                  <w:marLeft w:val="0"/>
                                                                  <w:marRight w:val="0"/>
                                                                  <w:marTop w:val="0"/>
                                                                  <w:marBottom w:val="0"/>
                                                                  <w:divBdr>
                                                                    <w:top w:val="none" w:sz="0" w:space="0" w:color="auto"/>
                                                                    <w:left w:val="none" w:sz="0" w:space="0" w:color="auto"/>
                                                                    <w:bottom w:val="none" w:sz="0" w:space="0" w:color="auto"/>
                                                                    <w:right w:val="none" w:sz="0" w:space="0" w:color="auto"/>
                                                                  </w:divBdr>
                                                                  <w:divsChild>
                                                                    <w:div w:id="1371494328">
                                                                      <w:marLeft w:val="0"/>
                                                                      <w:marRight w:val="0"/>
                                                                      <w:marTop w:val="0"/>
                                                                      <w:marBottom w:val="0"/>
                                                                      <w:divBdr>
                                                                        <w:top w:val="none" w:sz="0" w:space="0" w:color="auto"/>
                                                                        <w:left w:val="none" w:sz="0" w:space="0" w:color="auto"/>
                                                                        <w:bottom w:val="none" w:sz="0" w:space="0" w:color="auto"/>
                                                                        <w:right w:val="none" w:sz="0" w:space="0" w:color="auto"/>
                                                                      </w:divBdr>
                                                                      <w:divsChild>
                                                                        <w:div w:id="577790568">
                                                                          <w:marLeft w:val="0"/>
                                                                          <w:marRight w:val="0"/>
                                                                          <w:marTop w:val="0"/>
                                                                          <w:marBottom w:val="0"/>
                                                                          <w:divBdr>
                                                                            <w:top w:val="none" w:sz="0" w:space="0" w:color="auto"/>
                                                                            <w:left w:val="none" w:sz="0" w:space="0" w:color="auto"/>
                                                                            <w:bottom w:val="none" w:sz="0" w:space="0" w:color="auto"/>
                                                                            <w:right w:val="none" w:sz="0" w:space="0" w:color="auto"/>
                                                                          </w:divBdr>
                                                                          <w:divsChild>
                                                                            <w:div w:id="2065714522">
                                                                              <w:marLeft w:val="0"/>
                                                                              <w:marRight w:val="0"/>
                                                                              <w:marTop w:val="0"/>
                                                                              <w:marBottom w:val="0"/>
                                                                              <w:divBdr>
                                                                                <w:top w:val="none" w:sz="0" w:space="0" w:color="auto"/>
                                                                                <w:left w:val="none" w:sz="0" w:space="0" w:color="auto"/>
                                                                                <w:bottom w:val="none" w:sz="0" w:space="0" w:color="auto"/>
                                                                                <w:right w:val="none" w:sz="0" w:space="0" w:color="auto"/>
                                                                              </w:divBdr>
                                                                              <w:divsChild>
                                                                                <w:div w:id="411437083">
                                                                                  <w:marLeft w:val="0"/>
                                                                                  <w:marRight w:val="0"/>
                                                                                  <w:marTop w:val="0"/>
                                                                                  <w:marBottom w:val="0"/>
                                                                                  <w:divBdr>
                                                                                    <w:top w:val="none" w:sz="0" w:space="0" w:color="auto"/>
                                                                                    <w:left w:val="none" w:sz="0" w:space="0" w:color="auto"/>
                                                                                    <w:bottom w:val="none" w:sz="0" w:space="0" w:color="auto"/>
                                                                                    <w:right w:val="none" w:sz="0" w:space="0" w:color="auto"/>
                                                                                  </w:divBdr>
                                                                                  <w:divsChild>
                                                                                    <w:div w:id="37702341">
                                                                                      <w:marLeft w:val="0"/>
                                                                                      <w:marRight w:val="0"/>
                                                                                      <w:marTop w:val="0"/>
                                                                                      <w:marBottom w:val="0"/>
                                                                                      <w:divBdr>
                                                                                        <w:top w:val="none" w:sz="0" w:space="0" w:color="auto"/>
                                                                                        <w:left w:val="none" w:sz="0" w:space="0" w:color="auto"/>
                                                                                        <w:bottom w:val="none" w:sz="0" w:space="0" w:color="auto"/>
                                                                                        <w:right w:val="none" w:sz="0" w:space="0" w:color="auto"/>
                                                                                      </w:divBdr>
                                                                                      <w:divsChild>
                                                                                        <w:div w:id="448595286">
                                                                                          <w:marLeft w:val="0"/>
                                                                                          <w:marRight w:val="0"/>
                                                                                          <w:marTop w:val="0"/>
                                                                                          <w:marBottom w:val="0"/>
                                                                                          <w:divBdr>
                                                                                            <w:top w:val="none" w:sz="0" w:space="0" w:color="auto"/>
                                                                                            <w:left w:val="none" w:sz="0" w:space="0" w:color="auto"/>
                                                                                            <w:bottom w:val="none" w:sz="0" w:space="0" w:color="auto"/>
                                                                                            <w:right w:val="none" w:sz="0" w:space="0" w:color="auto"/>
                                                                                          </w:divBdr>
                                                                                        </w:div>
                                                                                        <w:div w:id="630404607">
                                                                                          <w:marLeft w:val="0"/>
                                                                                          <w:marRight w:val="0"/>
                                                                                          <w:marTop w:val="0"/>
                                                                                          <w:marBottom w:val="0"/>
                                                                                          <w:divBdr>
                                                                                            <w:top w:val="none" w:sz="0" w:space="0" w:color="auto"/>
                                                                                            <w:left w:val="none" w:sz="0" w:space="0" w:color="auto"/>
                                                                                            <w:bottom w:val="none" w:sz="0" w:space="0" w:color="auto"/>
                                                                                            <w:right w:val="none" w:sz="0" w:space="0" w:color="auto"/>
                                                                                          </w:divBdr>
                                                                                        </w:div>
                                                                                        <w:div w:id="831988409">
                                                                                          <w:marLeft w:val="0"/>
                                                                                          <w:marRight w:val="0"/>
                                                                                          <w:marTop w:val="0"/>
                                                                                          <w:marBottom w:val="0"/>
                                                                                          <w:divBdr>
                                                                                            <w:top w:val="none" w:sz="0" w:space="0" w:color="auto"/>
                                                                                            <w:left w:val="none" w:sz="0" w:space="0" w:color="auto"/>
                                                                                            <w:bottom w:val="none" w:sz="0" w:space="0" w:color="auto"/>
                                                                                            <w:right w:val="none" w:sz="0" w:space="0" w:color="auto"/>
                                                                                          </w:divBdr>
                                                                                        </w:div>
                                                                                        <w:div w:id="979117850">
                                                                                          <w:marLeft w:val="0"/>
                                                                                          <w:marRight w:val="0"/>
                                                                                          <w:marTop w:val="0"/>
                                                                                          <w:marBottom w:val="0"/>
                                                                                          <w:divBdr>
                                                                                            <w:top w:val="none" w:sz="0" w:space="0" w:color="auto"/>
                                                                                            <w:left w:val="none" w:sz="0" w:space="0" w:color="auto"/>
                                                                                            <w:bottom w:val="none" w:sz="0" w:space="0" w:color="auto"/>
                                                                                            <w:right w:val="none" w:sz="0" w:space="0" w:color="auto"/>
                                                                                          </w:divBdr>
                                                                                        </w:div>
                                                                                        <w:div w:id="1184707995">
                                                                                          <w:marLeft w:val="0"/>
                                                                                          <w:marRight w:val="0"/>
                                                                                          <w:marTop w:val="0"/>
                                                                                          <w:marBottom w:val="0"/>
                                                                                          <w:divBdr>
                                                                                            <w:top w:val="none" w:sz="0" w:space="0" w:color="auto"/>
                                                                                            <w:left w:val="none" w:sz="0" w:space="0" w:color="auto"/>
                                                                                            <w:bottom w:val="none" w:sz="0" w:space="0" w:color="auto"/>
                                                                                            <w:right w:val="none" w:sz="0" w:space="0" w:color="auto"/>
                                                                                          </w:divBdr>
                                                                                        </w:div>
                                                                                      </w:divsChild>
                                                                                    </w:div>
                                                                                    <w:div w:id="546184066">
                                                                                      <w:marLeft w:val="0"/>
                                                                                      <w:marRight w:val="0"/>
                                                                                      <w:marTop w:val="0"/>
                                                                                      <w:marBottom w:val="0"/>
                                                                                      <w:divBdr>
                                                                                        <w:top w:val="none" w:sz="0" w:space="0" w:color="auto"/>
                                                                                        <w:left w:val="none" w:sz="0" w:space="0" w:color="auto"/>
                                                                                        <w:bottom w:val="none" w:sz="0" w:space="0" w:color="auto"/>
                                                                                        <w:right w:val="none" w:sz="0" w:space="0" w:color="auto"/>
                                                                                      </w:divBdr>
                                                                                      <w:divsChild>
                                                                                        <w:div w:id="217282539">
                                                                                          <w:marLeft w:val="0"/>
                                                                                          <w:marRight w:val="0"/>
                                                                                          <w:marTop w:val="0"/>
                                                                                          <w:marBottom w:val="0"/>
                                                                                          <w:divBdr>
                                                                                            <w:top w:val="none" w:sz="0" w:space="0" w:color="auto"/>
                                                                                            <w:left w:val="none" w:sz="0" w:space="0" w:color="auto"/>
                                                                                            <w:bottom w:val="none" w:sz="0" w:space="0" w:color="auto"/>
                                                                                            <w:right w:val="none" w:sz="0" w:space="0" w:color="auto"/>
                                                                                          </w:divBdr>
                                                                                        </w:div>
                                                                                        <w:div w:id="300699273">
                                                                                          <w:marLeft w:val="0"/>
                                                                                          <w:marRight w:val="0"/>
                                                                                          <w:marTop w:val="0"/>
                                                                                          <w:marBottom w:val="0"/>
                                                                                          <w:divBdr>
                                                                                            <w:top w:val="none" w:sz="0" w:space="0" w:color="auto"/>
                                                                                            <w:left w:val="none" w:sz="0" w:space="0" w:color="auto"/>
                                                                                            <w:bottom w:val="none" w:sz="0" w:space="0" w:color="auto"/>
                                                                                            <w:right w:val="none" w:sz="0" w:space="0" w:color="auto"/>
                                                                                          </w:divBdr>
                                                                                        </w:div>
                                                                                        <w:div w:id="355884060">
                                                                                          <w:marLeft w:val="0"/>
                                                                                          <w:marRight w:val="0"/>
                                                                                          <w:marTop w:val="0"/>
                                                                                          <w:marBottom w:val="0"/>
                                                                                          <w:divBdr>
                                                                                            <w:top w:val="none" w:sz="0" w:space="0" w:color="auto"/>
                                                                                            <w:left w:val="none" w:sz="0" w:space="0" w:color="auto"/>
                                                                                            <w:bottom w:val="none" w:sz="0" w:space="0" w:color="auto"/>
                                                                                            <w:right w:val="none" w:sz="0" w:space="0" w:color="auto"/>
                                                                                          </w:divBdr>
                                                                                        </w:div>
                                                                                        <w:div w:id="654771121">
                                                                                          <w:marLeft w:val="0"/>
                                                                                          <w:marRight w:val="0"/>
                                                                                          <w:marTop w:val="0"/>
                                                                                          <w:marBottom w:val="0"/>
                                                                                          <w:divBdr>
                                                                                            <w:top w:val="none" w:sz="0" w:space="0" w:color="auto"/>
                                                                                            <w:left w:val="none" w:sz="0" w:space="0" w:color="auto"/>
                                                                                            <w:bottom w:val="none" w:sz="0" w:space="0" w:color="auto"/>
                                                                                            <w:right w:val="none" w:sz="0" w:space="0" w:color="auto"/>
                                                                                          </w:divBdr>
                                                                                        </w:div>
                                                                                        <w:div w:id="1417020186">
                                                                                          <w:marLeft w:val="0"/>
                                                                                          <w:marRight w:val="0"/>
                                                                                          <w:marTop w:val="0"/>
                                                                                          <w:marBottom w:val="0"/>
                                                                                          <w:divBdr>
                                                                                            <w:top w:val="none" w:sz="0" w:space="0" w:color="auto"/>
                                                                                            <w:left w:val="none" w:sz="0" w:space="0" w:color="auto"/>
                                                                                            <w:bottom w:val="none" w:sz="0" w:space="0" w:color="auto"/>
                                                                                            <w:right w:val="none" w:sz="0" w:space="0" w:color="auto"/>
                                                                                          </w:divBdr>
                                                                                        </w:div>
                                                                                      </w:divsChild>
                                                                                    </w:div>
                                                                                    <w:div w:id="911624388">
                                                                                      <w:marLeft w:val="0"/>
                                                                                      <w:marRight w:val="0"/>
                                                                                      <w:marTop w:val="0"/>
                                                                                      <w:marBottom w:val="0"/>
                                                                                      <w:divBdr>
                                                                                        <w:top w:val="none" w:sz="0" w:space="0" w:color="auto"/>
                                                                                        <w:left w:val="none" w:sz="0" w:space="0" w:color="auto"/>
                                                                                        <w:bottom w:val="none" w:sz="0" w:space="0" w:color="auto"/>
                                                                                        <w:right w:val="none" w:sz="0" w:space="0" w:color="auto"/>
                                                                                      </w:divBdr>
                                                                                      <w:divsChild>
                                                                                        <w:div w:id="1623416870">
                                                                                          <w:marLeft w:val="0"/>
                                                                                          <w:marRight w:val="0"/>
                                                                                          <w:marTop w:val="0"/>
                                                                                          <w:marBottom w:val="0"/>
                                                                                          <w:divBdr>
                                                                                            <w:top w:val="none" w:sz="0" w:space="0" w:color="auto"/>
                                                                                            <w:left w:val="none" w:sz="0" w:space="0" w:color="auto"/>
                                                                                            <w:bottom w:val="none" w:sz="0" w:space="0" w:color="auto"/>
                                                                                            <w:right w:val="none" w:sz="0" w:space="0" w:color="auto"/>
                                                                                          </w:divBdr>
                                                                                        </w:div>
                                                                                      </w:divsChild>
                                                                                    </w:div>
                                                                                    <w:div w:id="1182431709">
                                                                                      <w:marLeft w:val="0"/>
                                                                                      <w:marRight w:val="0"/>
                                                                                      <w:marTop w:val="0"/>
                                                                                      <w:marBottom w:val="0"/>
                                                                                      <w:divBdr>
                                                                                        <w:top w:val="none" w:sz="0" w:space="0" w:color="auto"/>
                                                                                        <w:left w:val="none" w:sz="0" w:space="0" w:color="auto"/>
                                                                                        <w:bottom w:val="none" w:sz="0" w:space="0" w:color="auto"/>
                                                                                        <w:right w:val="none" w:sz="0" w:space="0" w:color="auto"/>
                                                                                      </w:divBdr>
                                                                                      <w:divsChild>
                                                                                        <w:div w:id="154230789">
                                                                                          <w:marLeft w:val="0"/>
                                                                                          <w:marRight w:val="0"/>
                                                                                          <w:marTop w:val="0"/>
                                                                                          <w:marBottom w:val="0"/>
                                                                                          <w:divBdr>
                                                                                            <w:top w:val="none" w:sz="0" w:space="0" w:color="auto"/>
                                                                                            <w:left w:val="none" w:sz="0" w:space="0" w:color="auto"/>
                                                                                            <w:bottom w:val="none" w:sz="0" w:space="0" w:color="auto"/>
                                                                                            <w:right w:val="none" w:sz="0" w:space="0" w:color="auto"/>
                                                                                          </w:divBdr>
                                                                                        </w:div>
                                                                                        <w:div w:id="735130040">
                                                                                          <w:marLeft w:val="0"/>
                                                                                          <w:marRight w:val="0"/>
                                                                                          <w:marTop w:val="0"/>
                                                                                          <w:marBottom w:val="0"/>
                                                                                          <w:divBdr>
                                                                                            <w:top w:val="none" w:sz="0" w:space="0" w:color="auto"/>
                                                                                            <w:left w:val="none" w:sz="0" w:space="0" w:color="auto"/>
                                                                                            <w:bottom w:val="none" w:sz="0" w:space="0" w:color="auto"/>
                                                                                            <w:right w:val="none" w:sz="0" w:space="0" w:color="auto"/>
                                                                                          </w:divBdr>
                                                                                        </w:div>
                                                                                        <w:div w:id="1145970775">
                                                                                          <w:marLeft w:val="0"/>
                                                                                          <w:marRight w:val="0"/>
                                                                                          <w:marTop w:val="0"/>
                                                                                          <w:marBottom w:val="0"/>
                                                                                          <w:divBdr>
                                                                                            <w:top w:val="none" w:sz="0" w:space="0" w:color="auto"/>
                                                                                            <w:left w:val="none" w:sz="0" w:space="0" w:color="auto"/>
                                                                                            <w:bottom w:val="none" w:sz="0" w:space="0" w:color="auto"/>
                                                                                            <w:right w:val="none" w:sz="0" w:space="0" w:color="auto"/>
                                                                                          </w:divBdr>
                                                                                        </w:div>
                                                                                        <w:div w:id="19935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5238036">
      <w:bodyDiv w:val="1"/>
      <w:marLeft w:val="0"/>
      <w:marRight w:val="0"/>
      <w:marTop w:val="0"/>
      <w:marBottom w:val="0"/>
      <w:divBdr>
        <w:top w:val="none" w:sz="0" w:space="0" w:color="auto"/>
        <w:left w:val="none" w:sz="0" w:space="0" w:color="auto"/>
        <w:bottom w:val="none" w:sz="0" w:space="0" w:color="auto"/>
        <w:right w:val="none" w:sz="0" w:space="0" w:color="auto"/>
      </w:divBdr>
    </w:div>
    <w:div w:id="1683320638">
      <w:bodyDiv w:val="1"/>
      <w:marLeft w:val="0"/>
      <w:marRight w:val="0"/>
      <w:marTop w:val="0"/>
      <w:marBottom w:val="0"/>
      <w:divBdr>
        <w:top w:val="none" w:sz="0" w:space="0" w:color="auto"/>
        <w:left w:val="none" w:sz="0" w:space="0" w:color="auto"/>
        <w:bottom w:val="none" w:sz="0" w:space="0" w:color="auto"/>
        <w:right w:val="none" w:sz="0" w:space="0" w:color="auto"/>
      </w:divBdr>
    </w:div>
    <w:div w:id="1705397160">
      <w:bodyDiv w:val="1"/>
      <w:marLeft w:val="0"/>
      <w:marRight w:val="0"/>
      <w:marTop w:val="0"/>
      <w:marBottom w:val="0"/>
      <w:divBdr>
        <w:top w:val="none" w:sz="0" w:space="0" w:color="auto"/>
        <w:left w:val="none" w:sz="0" w:space="0" w:color="auto"/>
        <w:bottom w:val="none" w:sz="0" w:space="0" w:color="auto"/>
        <w:right w:val="none" w:sz="0" w:space="0" w:color="auto"/>
      </w:divBdr>
    </w:div>
    <w:div w:id="1789277456">
      <w:bodyDiv w:val="1"/>
      <w:marLeft w:val="0"/>
      <w:marRight w:val="0"/>
      <w:marTop w:val="0"/>
      <w:marBottom w:val="0"/>
      <w:divBdr>
        <w:top w:val="none" w:sz="0" w:space="0" w:color="auto"/>
        <w:left w:val="none" w:sz="0" w:space="0" w:color="auto"/>
        <w:bottom w:val="none" w:sz="0" w:space="0" w:color="auto"/>
        <w:right w:val="none" w:sz="0" w:space="0" w:color="auto"/>
      </w:divBdr>
    </w:div>
    <w:div w:id="1798794840">
      <w:bodyDiv w:val="1"/>
      <w:marLeft w:val="0"/>
      <w:marRight w:val="0"/>
      <w:marTop w:val="0"/>
      <w:marBottom w:val="0"/>
      <w:divBdr>
        <w:top w:val="none" w:sz="0" w:space="0" w:color="auto"/>
        <w:left w:val="none" w:sz="0" w:space="0" w:color="auto"/>
        <w:bottom w:val="none" w:sz="0" w:space="0" w:color="auto"/>
        <w:right w:val="none" w:sz="0" w:space="0" w:color="auto"/>
      </w:divBdr>
      <w:divsChild>
        <w:div w:id="800541961">
          <w:marLeft w:val="0"/>
          <w:marRight w:val="0"/>
          <w:marTop w:val="0"/>
          <w:marBottom w:val="0"/>
          <w:divBdr>
            <w:top w:val="none" w:sz="0" w:space="0" w:color="auto"/>
            <w:left w:val="none" w:sz="0" w:space="0" w:color="auto"/>
            <w:bottom w:val="none" w:sz="0" w:space="0" w:color="auto"/>
            <w:right w:val="none" w:sz="0" w:space="0" w:color="auto"/>
          </w:divBdr>
        </w:div>
        <w:div w:id="1807746167">
          <w:marLeft w:val="0"/>
          <w:marRight w:val="0"/>
          <w:marTop w:val="0"/>
          <w:marBottom w:val="0"/>
          <w:divBdr>
            <w:top w:val="none" w:sz="0" w:space="0" w:color="auto"/>
            <w:left w:val="none" w:sz="0" w:space="0" w:color="auto"/>
            <w:bottom w:val="none" w:sz="0" w:space="0" w:color="auto"/>
            <w:right w:val="none" w:sz="0" w:space="0" w:color="auto"/>
          </w:divBdr>
        </w:div>
        <w:div w:id="1566915693">
          <w:marLeft w:val="0"/>
          <w:marRight w:val="0"/>
          <w:marTop w:val="0"/>
          <w:marBottom w:val="0"/>
          <w:divBdr>
            <w:top w:val="none" w:sz="0" w:space="0" w:color="auto"/>
            <w:left w:val="none" w:sz="0" w:space="0" w:color="auto"/>
            <w:bottom w:val="none" w:sz="0" w:space="0" w:color="auto"/>
            <w:right w:val="none" w:sz="0" w:space="0" w:color="auto"/>
          </w:divBdr>
        </w:div>
        <w:div w:id="1049721429">
          <w:marLeft w:val="0"/>
          <w:marRight w:val="0"/>
          <w:marTop w:val="0"/>
          <w:marBottom w:val="0"/>
          <w:divBdr>
            <w:top w:val="none" w:sz="0" w:space="0" w:color="auto"/>
            <w:left w:val="none" w:sz="0" w:space="0" w:color="auto"/>
            <w:bottom w:val="none" w:sz="0" w:space="0" w:color="auto"/>
            <w:right w:val="none" w:sz="0" w:space="0" w:color="auto"/>
          </w:divBdr>
        </w:div>
        <w:div w:id="848179038">
          <w:marLeft w:val="0"/>
          <w:marRight w:val="0"/>
          <w:marTop w:val="0"/>
          <w:marBottom w:val="0"/>
          <w:divBdr>
            <w:top w:val="none" w:sz="0" w:space="0" w:color="auto"/>
            <w:left w:val="none" w:sz="0" w:space="0" w:color="auto"/>
            <w:bottom w:val="none" w:sz="0" w:space="0" w:color="auto"/>
            <w:right w:val="none" w:sz="0" w:space="0" w:color="auto"/>
          </w:divBdr>
        </w:div>
        <w:div w:id="749278264">
          <w:marLeft w:val="0"/>
          <w:marRight w:val="0"/>
          <w:marTop w:val="0"/>
          <w:marBottom w:val="0"/>
          <w:divBdr>
            <w:top w:val="none" w:sz="0" w:space="0" w:color="auto"/>
            <w:left w:val="none" w:sz="0" w:space="0" w:color="auto"/>
            <w:bottom w:val="none" w:sz="0" w:space="0" w:color="auto"/>
            <w:right w:val="none" w:sz="0" w:space="0" w:color="auto"/>
          </w:divBdr>
        </w:div>
        <w:div w:id="189029464">
          <w:marLeft w:val="0"/>
          <w:marRight w:val="0"/>
          <w:marTop w:val="0"/>
          <w:marBottom w:val="0"/>
          <w:divBdr>
            <w:top w:val="none" w:sz="0" w:space="0" w:color="auto"/>
            <w:left w:val="none" w:sz="0" w:space="0" w:color="auto"/>
            <w:bottom w:val="none" w:sz="0" w:space="0" w:color="auto"/>
            <w:right w:val="none" w:sz="0" w:space="0" w:color="auto"/>
          </w:divBdr>
        </w:div>
        <w:div w:id="1061490203">
          <w:marLeft w:val="0"/>
          <w:marRight w:val="0"/>
          <w:marTop w:val="0"/>
          <w:marBottom w:val="0"/>
          <w:divBdr>
            <w:top w:val="none" w:sz="0" w:space="0" w:color="auto"/>
            <w:left w:val="none" w:sz="0" w:space="0" w:color="auto"/>
            <w:bottom w:val="none" w:sz="0" w:space="0" w:color="auto"/>
            <w:right w:val="none" w:sz="0" w:space="0" w:color="auto"/>
          </w:divBdr>
        </w:div>
        <w:div w:id="1422798974">
          <w:marLeft w:val="0"/>
          <w:marRight w:val="0"/>
          <w:marTop w:val="0"/>
          <w:marBottom w:val="0"/>
          <w:divBdr>
            <w:top w:val="none" w:sz="0" w:space="0" w:color="auto"/>
            <w:left w:val="none" w:sz="0" w:space="0" w:color="auto"/>
            <w:bottom w:val="none" w:sz="0" w:space="0" w:color="auto"/>
            <w:right w:val="none" w:sz="0" w:space="0" w:color="auto"/>
          </w:divBdr>
        </w:div>
      </w:divsChild>
    </w:div>
    <w:div w:id="1825774547">
      <w:bodyDiv w:val="1"/>
      <w:marLeft w:val="0"/>
      <w:marRight w:val="0"/>
      <w:marTop w:val="0"/>
      <w:marBottom w:val="0"/>
      <w:divBdr>
        <w:top w:val="none" w:sz="0" w:space="0" w:color="auto"/>
        <w:left w:val="none" w:sz="0" w:space="0" w:color="auto"/>
        <w:bottom w:val="none" w:sz="0" w:space="0" w:color="auto"/>
        <w:right w:val="none" w:sz="0" w:space="0" w:color="auto"/>
      </w:divBdr>
    </w:div>
    <w:div w:id="1838883207">
      <w:bodyDiv w:val="1"/>
      <w:marLeft w:val="0"/>
      <w:marRight w:val="0"/>
      <w:marTop w:val="0"/>
      <w:marBottom w:val="0"/>
      <w:divBdr>
        <w:top w:val="none" w:sz="0" w:space="0" w:color="auto"/>
        <w:left w:val="none" w:sz="0" w:space="0" w:color="auto"/>
        <w:bottom w:val="none" w:sz="0" w:space="0" w:color="auto"/>
        <w:right w:val="none" w:sz="0" w:space="0" w:color="auto"/>
      </w:divBdr>
    </w:div>
    <w:div w:id="1852066310">
      <w:bodyDiv w:val="1"/>
      <w:marLeft w:val="0"/>
      <w:marRight w:val="0"/>
      <w:marTop w:val="0"/>
      <w:marBottom w:val="0"/>
      <w:divBdr>
        <w:top w:val="none" w:sz="0" w:space="0" w:color="auto"/>
        <w:left w:val="none" w:sz="0" w:space="0" w:color="auto"/>
        <w:bottom w:val="none" w:sz="0" w:space="0" w:color="auto"/>
        <w:right w:val="none" w:sz="0" w:space="0" w:color="auto"/>
      </w:divBdr>
    </w:div>
    <w:div w:id="1997415247">
      <w:bodyDiv w:val="1"/>
      <w:marLeft w:val="0"/>
      <w:marRight w:val="0"/>
      <w:marTop w:val="0"/>
      <w:marBottom w:val="0"/>
      <w:divBdr>
        <w:top w:val="none" w:sz="0" w:space="0" w:color="auto"/>
        <w:left w:val="none" w:sz="0" w:space="0" w:color="auto"/>
        <w:bottom w:val="none" w:sz="0" w:space="0" w:color="auto"/>
        <w:right w:val="none" w:sz="0" w:space="0" w:color="auto"/>
      </w:divBdr>
    </w:div>
    <w:div w:id="2010517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v.uk/government/publications/governance-code-for-public-appointments" TargetMode="External"/><Relationship Id="rId21" Type="http://schemas.openxmlformats.org/officeDocument/2006/relationships/image" Target="media/image3.png"/><Relationship Id="rId42" Type="http://schemas.openxmlformats.org/officeDocument/2006/relationships/hyperlink" Target="https://www.gov.uk/government/publications/environment-bill-2020/august-2020-environment-bill-environmental-targets" TargetMode="External"/><Relationship Id="rId47" Type="http://schemas.openxmlformats.org/officeDocument/2006/relationships/hyperlink" Target="https://www.gov.uk/government/publications/environment-bill-2020/10-march-2020-nature-and-conservation-covenants-parts-6-and-7" TargetMode="External"/><Relationship Id="rId63" Type="http://schemas.openxmlformats.org/officeDocument/2006/relationships/hyperlink" Target="https://hansard.parliament.uk/commons/2020-11-12/debates/24674996-1c1e-4412-8a18-f7cd524ec7e6/EnvironmentBill(FourteenthSitting)" TargetMode="External"/><Relationship Id="rId68" Type="http://schemas.openxmlformats.org/officeDocument/2006/relationships/hyperlink" Target="https://hansard.parliament.uk/commons/2020-11-19/debates/6fcdb054-e58e-491b-928f-8d7cfd728f2f/EnvironmentBill(NineteethSitting)" TargetMode="External"/><Relationship Id="rId84" Type="http://schemas.openxmlformats.org/officeDocument/2006/relationships/hyperlink" Target="https://hansard.parliament.uk/lords/2021-09-06/debates/F0D9FD9E-BF6D-4281-B595-DD93CC6BAE97/EnvironmentBill" TargetMode="External"/><Relationship Id="rId89" Type="http://schemas.openxmlformats.org/officeDocument/2006/relationships/hyperlink" Target="https://hansard.parliament.uk/commons/2021-10-20/debates/FA1CC1FC-DFEC-4FAE-B9BA-4C804267ADAA/EnvironmentBill" TargetMode="External"/><Relationship Id="rId16" Type="http://schemas.openxmlformats.org/officeDocument/2006/relationships/hyperlink" Target="https://www.gov.uk/government/uploads/system/uploads/attachment_data/file/630999/litter-strategy-for-england-2017-v2.pdf" TargetMode="External"/><Relationship Id="rId11" Type="http://schemas.openxmlformats.org/officeDocument/2006/relationships/footnotes" Target="footnotes.xml"/><Relationship Id="rId32" Type="http://schemas.openxmlformats.org/officeDocument/2006/relationships/hyperlink" Target="http://www.legislation.gov.uk/uksi/2008/2852/contents/made" TargetMode="External"/><Relationship Id="rId37" Type="http://schemas.openxmlformats.org/officeDocument/2006/relationships/hyperlink" Target="https://www.gov.uk/government/publications/draft-environment-principles-and-governance-bill-2018/environment-bill-policy-paper" TargetMode="External"/><Relationship Id="rId53" Type="http://schemas.openxmlformats.org/officeDocument/2006/relationships/hyperlink" Target="https://hansard.parliament.uk/Commons/2020-03-12/debates/c19a44d3-d1e5-4d38-804b-bdb39c27e6d1/EnvironmentBill(FourthSitting)" TargetMode="External"/><Relationship Id="rId58" Type="http://schemas.openxmlformats.org/officeDocument/2006/relationships/hyperlink" Target="https://hansard.parliament.uk/commons/2020-11-03/debates/c1ef941e-1c11-4e5e-8d66-dd276f6d70e1/EnvironmentBill(NinthSitting)" TargetMode="External"/><Relationship Id="rId74" Type="http://schemas.openxmlformats.org/officeDocument/2006/relationships/hyperlink" Target="https://hansard.parliament.uk/lords/2021-05-26/debates/ED4DCA7E-EB5C-4A3B-AAF7-AC61D6795D30/EnvironmentBill" TargetMode="External"/><Relationship Id="rId79" Type="http://schemas.openxmlformats.org/officeDocument/2006/relationships/hyperlink" Target="https://hansard.parliament.uk/lords/2021-06-30/debates/AAF704F9-AD60-40CA-94E6-9E7A3C6E4655/EnvironmentBill" TargetMode="External"/><Relationship Id="rId102" Type="http://schemas.openxmlformats.org/officeDocument/2006/relationships/glossaryDocument" Target="glossary/document.xml"/><Relationship Id="rId5" Type="http://schemas.openxmlformats.org/officeDocument/2006/relationships/customXml" Target="../customXml/item5.xml"/><Relationship Id="rId90" Type="http://schemas.openxmlformats.org/officeDocument/2006/relationships/hyperlink" Target="https://hansard.parliament.uk/lords/2021-10-26/debates/C404149A-D773-4E4B-BFD8-4757A09A05A7/EnvironmentBill" TargetMode="External"/><Relationship Id="rId95" Type="http://schemas.openxmlformats.org/officeDocument/2006/relationships/header" Target="header1.xml"/><Relationship Id="rId22" Type="http://schemas.openxmlformats.org/officeDocument/2006/relationships/hyperlink" Target="https://www.gov.uk/government/publications/water-abstraction-plan-2017/water-abstraction-plan" TargetMode="External"/><Relationship Id="rId27" Type="http://schemas.openxmlformats.org/officeDocument/2006/relationships/hyperlink" Target="https://www.gov.uk/government/publications/corporate-governance-code-for-central-government-departments-2017" TargetMode="External"/><Relationship Id="rId43" Type="http://schemas.openxmlformats.org/officeDocument/2006/relationships/hyperlink" Target="https://www.gov.uk/government/publications/environment-bill-2020/10-march-2020-environmental-governance-factsheet-parts-1-and-2" TargetMode="External"/><Relationship Id="rId48" Type="http://schemas.openxmlformats.org/officeDocument/2006/relationships/hyperlink" Target="https://hansard.parliament.uk/Commons/2020-01-30/debates/58c28f9a-0cea-424a-8f2f-fb98c3158ea7/CommonsChamber" TargetMode="External"/><Relationship Id="rId64" Type="http://schemas.openxmlformats.org/officeDocument/2006/relationships/hyperlink" Target="https://hansard.parliament.uk/commons/2020-11-12/debates/237c538c-bedd-4514-805a-a9c75d95f5ca/EnvironmentBill(FifteenthSitting)" TargetMode="External"/><Relationship Id="rId69" Type="http://schemas.openxmlformats.org/officeDocument/2006/relationships/hyperlink" Target="https://hansard.parliament.uk/commons/2020-11-24/debates/6bb86411-74a7-468d-be65-10acd9395e59/EnvironmentBill(TwentiethSitting)" TargetMode="External"/><Relationship Id="rId80" Type="http://schemas.openxmlformats.org/officeDocument/2006/relationships/hyperlink" Target="https://hansard.parliament.uk/lords/2021-07-05/debates/887E9F6F-6A7B-4703-A0B7-900A119A08AC/EnvironmentBill" TargetMode="External"/><Relationship Id="rId85" Type="http://schemas.openxmlformats.org/officeDocument/2006/relationships/hyperlink" Target="https://hansard.parliament.uk/lords/2021-09-08/debates/962D384A-3300-47A2-A2C3-9A9CFFD84050/EnvironmentBill" TargetMode="External"/><Relationship Id="rId12" Type="http://schemas.openxmlformats.org/officeDocument/2006/relationships/endnotes" Target="endnotes.xml"/><Relationship Id="rId17" Type="http://schemas.openxmlformats.org/officeDocument/2006/relationships/hyperlink" Target="https://assets.publishing.service.gov.uk/government/uploads/system/uploads/attachment_data/file/925779/25-yep-indicators-2019.pdf" TargetMode="External"/><Relationship Id="rId25" Type="http://schemas.openxmlformats.org/officeDocument/2006/relationships/hyperlink" Target="http://www.legislation.gov.uk/uksi/2008/2852/contents/made" TargetMode="External"/><Relationship Id="rId33" Type="http://schemas.openxmlformats.org/officeDocument/2006/relationships/hyperlink" Target="https://assets.publishing.service.gov.uk/government/uploads/system/uploads/attachment_data/file/766849/draft-environment-bill-governance-principles.pdf" TargetMode="External"/><Relationship Id="rId38" Type="http://schemas.openxmlformats.org/officeDocument/2006/relationships/hyperlink" Target="https://publications.parliament.uk/pa/cm201719/cmselect/cmenvaud/1951/1951.pdf" TargetMode="External"/><Relationship Id="rId46" Type="http://schemas.openxmlformats.org/officeDocument/2006/relationships/hyperlink" Target="https://www.gov.uk/government/publications/environment-bill-2020/10-march-2020-water-factsheet-part-5" TargetMode="External"/><Relationship Id="rId59" Type="http://schemas.openxmlformats.org/officeDocument/2006/relationships/hyperlink" Target="https://hansard.parliament.uk/commons/2020-11-05/debates/916e06f7-4475-4f89-a98d-071ff082ece3/EnvironmentBill(TenthSitting)" TargetMode="External"/><Relationship Id="rId67" Type="http://schemas.openxmlformats.org/officeDocument/2006/relationships/hyperlink" Target="https://hansard.parliament.uk/commons/2020-11-19/debates/daa1d355-abd1-4a7c-90ac-5215753a923b/EnvironmentBill(EighteenthSitting)" TargetMode="External"/><Relationship Id="rId103"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hyperlink" Target="https://www.gov.uk/government/publications/environment-bill-2020/30-january-2020-environment-bill-2020-policy-statement" TargetMode="External"/><Relationship Id="rId54" Type="http://schemas.openxmlformats.org/officeDocument/2006/relationships/hyperlink" Target="https://hansard.parliament.uk/commons/2020-03-17/debates/b6c8f73c-b462-4ca0-98f9-acf9d8def58b/EnvironmentBill(FifthSitting)" TargetMode="External"/><Relationship Id="rId62" Type="http://schemas.openxmlformats.org/officeDocument/2006/relationships/hyperlink" Target="https://hansard.parliament.uk/commons/2020-11-10/debates/5ff3aded-29e7-474e-9e45-33b8e68a65ae/EnvironmentBill(ThirteenthSitting)" TargetMode="External"/><Relationship Id="rId70" Type="http://schemas.openxmlformats.org/officeDocument/2006/relationships/hyperlink" Target="https://hansard.parliament.uk/commons/2020-11-24/debates/652a606e-9c89-4bf7-9b85-c0dc3aff1e55/EnvironmentBill(TwentyFirstSitting)" TargetMode="External"/><Relationship Id="rId75" Type="http://schemas.openxmlformats.org/officeDocument/2006/relationships/hyperlink" Target="https://hansard.parliament.uk/lords/2021-06-07/debates/6E1FE4FF-613D-44D6-8668-C8468E87D916/EnvironmentBill" TargetMode="External"/><Relationship Id="rId83" Type="http://schemas.openxmlformats.org/officeDocument/2006/relationships/hyperlink" Target="https://hansard.parliament.uk/lords/2021-07-14/debates/DF367669-A9E6-43F1-BD28-150371A4E2F5/EnvironmentBill" TargetMode="External"/><Relationship Id="rId88" Type="http://schemas.openxmlformats.org/officeDocument/2006/relationships/hyperlink" Target="https://hansard.parliament.uk/lords/2021-10-13/debates/0E8CA293-2375-44CE-8780-6E8EEA59C4F6/EnvironmentBill" TargetMode="External"/><Relationship Id="rId91" Type="http://schemas.openxmlformats.org/officeDocument/2006/relationships/hyperlink" Target="https://hansard.parliament.uk/commons/2021-11-08/debates/40159A3F-2511-43B9-A7A1-F11748671DF7/EnvironmentBill"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gov.uk/government/publications/carrier-bag-charge-summary-of-data-in-england/single-use-plastic-carrier-bags-charge-data-in-england-for-2018-to-2019" TargetMode="External"/><Relationship Id="rId23" Type="http://schemas.openxmlformats.org/officeDocument/2006/relationships/hyperlink" Target="https://surreynaturepartnership.files.wordpress.com/2014/11/biodiversity-opportunity-areas_surrey-nature-partnership_20151.pdf" TargetMode="External"/><Relationship Id="rId28" Type="http://schemas.openxmlformats.org/officeDocument/2006/relationships/hyperlink" Target="https://www.gov.uk/government/publications/senior-civil-service-pay-and-reward" TargetMode="External"/><Relationship Id="rId36" Type="http://schemas.openxmlformats.org/officeDocument/2006/relationships/hyperlink" Target="https://www.gov.uk/government/publications/draft-environment-principles-and-governance-bill-2018/environment-principles-and-governance-bill-memorandum-from-defra-to-the-delegated-powers-and-regulatory-reform-committee" TargetMode="External"/><Relationship Id="rId49" Type="http://schemas.openxmlformats.org/officeDocument/2006/relationships/hyperlink" Target="https://hansard.parliament.uk/Commons/2020-02-26/debates/684530F9-0440-45F3-8768-E0E208082739/EnvironmentBill" TargetMode="External"/><Relationship Id="rId57" Type="http://schemas.openxmlformats.org/officeDocument/2006/relationships/hyperlink" Target="https://hansard.parliament.uk/commons/2020-11-03/debates/62a54a49-b33b-46ef-9e9a-ab901921aa1d/EnvironmentBill(EighthSitting)" TargetMode="External"/><Relationship Id="rId10" Type="http://schemas.openxmlformats.org/officeDocument/2006/relationships/webSettings" Target="webSettings.xml"/><Relationship Id="rId31" Type="http://schemas.openxmlformats.org/officeDocument/2006/relationships/hyperlink" Target="https://eur-lex.europa.eu/legal-content/EN/TXT/PDF/?uri=CELEX:02006R1907-20180509&amp;from=en" TargetMode="External"/><Relationship Id="rId44" Type="http://schemas.openxmlformats.org/officeDocument/2006/relationships/hyperlink" Target="https://www.gov.uk/government/publications/environment-bill-2020/10-march-2020-waste-and-resource-efficiency-factsheet-part-3" TargetMode="External"/><Relationship Id="rId52" Type="http://schemas.openxmlformats.org/officeDocument/2006/relationships/hyperlink" Target="https://hansard.parliament.uk/commons/2020-03-12/debates/71fddc61-6807-4b85-941d-3cfbb0ffdca3/EnvironmentBill(ThirdSitting)" TargetMode="External"/><Relationship Id="rId60" Type="http://schemas.openxmlformats.org/officeDocument/2006/relationships/hyperlink" Target="https://hansard.parliament.uk/commons/2020-11-05/debates/b72264c2-93fb-42d3-aa00-cffb1942fc29/EnvironmentBill(EleventhSitting)" TargetMode="External"/><Relationship Id="rId65" Type="http://schemas.openxmlformats.org/officeDocument/2006/relationships/hyperlink" Target="https://hansard.parliament.uk/commons/2020-11-17/debates/bde0143b-561a-49b6-8503-bcd81b3022a7/EnvironmentBill(SixteenthSitting)" TargetMode="External"/><Relationship Id="rId73" Type="http://schemas.openxmlformats.org/officeDocument/2006/relationships/hyperlink" Target="https://hansard.parliament.uk/commons/2021-05-26/debates/FC3F46EF-CB67-4C16-BAEC-1D1B71FF837E/EnvironmentBill" TargetMode="External"/><Relationship Id="rId78" Type="http://schemas.openxmlformats.org/officeDocument/2006/relationships/hyperlink" Target="https://hansard.parliament.uk/lords/2021-06-28/debates/2C0B4BE5-7D7A-4A85-8698-2EAEDD5388F4/EnvironmentBill" TargetMode="External"/><Relationship Id="rId81" Type="http://schemas.openxmlformats.org/officeDocument/2006/relationships/hyperlink" Target="https://hansard.parliament.uk/lords/2021-07-07/debates/B048A191-68C4-4485-ADE4-A4FACA202C9A/EnvironmentBill" TargetMode="External"/><Relationship Id="rId86" Type="http://schemas.openxmlformats.org/officeDocument/2006/relationships/hyperlink" Target="https://hansard.parliament.uk/lords/2021-09-13/debates/D1F7DC1B-0DF4-4086-A4F2-32910E340F53/EnvironmentBill" TargetMode="External"/><Relationship Id="rId94" Type="http://schemas.openxmlformats.org/officeDocument/2006/relationships/hyperlink" Target="https://hansard.parliament.uk/lords/2021-11-09/debates/7DA88595-9F80-4D12-8DF8-E6B3C6C0BB05/RoyalAssent"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vote.conservatives.com/our-plan" TargetMode="External"/><Relationship Id="rId18" Type="http://schemas.openxmlformats.org/officeDocument/2006/relationships/hyperlink" Target="https://www.gov.uk/government/publications/25-year-environment-plan-progress-reports" TargetMode="External"/><Relationship Id="rId39" Type="http://schemas.openxmlformats.org/officeDocument/2006/relationships/hyperlink" Target="https://publications.parliament.uk/pa/cm201719/cmselect/cmenvfru/1893/1893.pdf" TargetMode="External"/><Relationship Id="rId34" Type="http://schemas.openxmlformats.org/officeDocument/2006/relationships/hyperlink" Target="https://assets.publishing.service.gov.uk/government/uploads/system/uploads/attachment_data/file/766291/env-bill-statement-impacts.pdf" TargetMode="External"/><Relationship Id="rId50" Type="http://schemas.openxmlformats.org/officeDocument/2006/relationships/hyperlink" Target="https://hansard.parliament.uk/commons/2020-03-10/debates/8eb2a090-0766-4bc3-ba35-1d4668170526/EnvironmentBill(FirstSitting)" TargetMode="External"/><Relationship Id="rId55" Type="http://schemas.openxmlformats.org/officeDocument/2006/relationships/hyperlink" Target="https://hansard.parliament.uk/commons/2020-03-17/debates/cd4ea283-1944-4921-b661-c9fa2eadee4a/EnvironmentBill(SixthSitting)" TargetMode="External"/><Relationship Id="rId76" Type="http://schemas.openxmlformats.org/officeDocument/2006/relationships/hyperlink" Target="https://hansard.parliament.uk/lords/2021-06-21/debates/81AD12F2-8FBB-41AB-BD5B-0000F1218177/EnvironmentBill" TargetMode="External"/><Relationship Id="rId97" Type="http://schemas.openxmlformats.org/officeDocument/2006/relationships/footer" Target="footer1.xml"/><Relationship Id="rId7" Type="http://schemas.openxmlformats.org/officeDocument/2006/relationships/numbering" Target="numbering.xml"/><Relationship Id="rId71" Type="http://schemas.openxmlformats.org/officeDocument/2006/relationships/hyperlink" Target="https://hansard.parliament.uk/commons/2020-11-26/debates/e26dc624-6404-46fc-b756-ceb9e09954bb/EnvironmentBill(TwentySecondSitting)" TargetMode="External"/><Relationship Id="rId92" Type="http://schemas.openxmlformats.org/officeDocument/2006/relationships/hyperlink" Target="https://hansard.parliament.uk/Lords/2021-11-09/debates/56E7640D-B7DC-49DC-8FB5-C5ED9F500633/EnvironmentBill" TargetMode="External"/><Relationship Id="rId2" Type="http://schemas.openxmlformats.org/officeDocument/2006/relationships/customXml" Target="../customXml/item2.xml"/><Relationship Id="rId29" Type="http://schemas.openxmlformats.org/officeDocument/2006/relationships/hyperlink" Target="https://www.gov.uk/government/publications/public-sector-pay-and-terms-guidance-note/guidance-note-public-sector-pay-and-terms" TargetMode="External"/><Relationship Id="rId24" Type="http://schemas.openxmlformats.org/officeDocument/2006/relationships/hyperlink" Target="https://eur-lex.europa.eu/legal-content/EN/TXT/PDF/?uri=CELEX:02006R1907-20180509&amp;from=en" TargetMode="External"/><Relationship Id="rId40" Type="http://schemas.openxmlformats.org/officeDocument/2006/relationships/hyperlink" Target="https://www.gov.uk/government/publications/air-quality-assessing-progress-towards-who-guideline-levels-of-pm25-in-the-uk" TargetMode="External"/><Relationship Id="rId45" Type="http://schemas.openxmlformats.org/officeDocument/2006/relationships/hyperlink" Target="https://www.gov.uk/government/publications/environment-bill-2020/10-march-2020-air-quality-factsheet-part-4" TargetMode="External"/><Relationship Id="rId66" Type="http://schemas.openxmlformats.org/officeDocument/2006/relationships/hyperlink" Target="https://hansard.parliament.uk/commons/2020-11-17/debates/5149f0d0-a829-4782-a894-a8f17105cd56/EnvironmentBill(SeventeenthSitting)" TargetMode="External"/><Relationship Id="rId87" Type="http://schemas.openxmlformats.org/officeDocument/2006/relationships/hyperlink" Target="https://hansard.parliament.uk/lords/2021-09-15/debates/80644939-CEDB-4691-9BDE-EC3F7C3E7B2D/EnvironmentBill" TargetMode="External"/><Relationship Id="rId61" Type="http://schemas.openxmlformats.org/officeDocument/2006/relationships/hyperlink" Target="https://hansard.parliament.uk/commons/2020-11-10/debates/a225b881-7147-4550-b646-7275cfa49ab7/EnvironmentBill(TwelfthSitting)" TargetMode="External"/><Relationship Id="rId82" Type="http://schemas.openxmlformats.org/officeDocument/2006/relationships/hyperlink" Target="https://hansard.parliament.uk/lords/2021-07-12/debates/33F3048B-698C-42D1-8D0A-7E9DDCDB5952/EnvironmentBill" TargetMode="External"/><Relationship Id="rId19" Type="http://schemas.openxmlformats.org/officeDocument/2006/relationships/image" Target="media/image1.png"/><Relationship Id="rId14" Type="http://schemas.openxmlformats.org/officeDocument/2006/relationships/hyperlink" Target="https://www.gov.uk/government/publications/resources-and-waste-strategy-for-england" TargetMode="External"/><Relationship Id="rId30" Type="http://schemas.openxmlformats.org/officeDocument/2006/relationships/hyperlink" Target="http://www.unesco.org/education/pdf/RIO_E.PDF" TargetMode="External"/><Relationship Id="rId35" Type="http://schemas.openxmlformats.org/officeDocument/2006/relationships/hyperlink" Target="https://assets.publishing.service.gov.uk/government/uploads/system/uploads/attachment_data/file/766299/env-bill-information-paper.pdf" TargetMode="External"/><Relationship Id="rId56" Type="http://schemas.openxmlformats.org/officeDocument/2006/relationships/hyperlink" Target="https://hansard.parliament.uk/commons/2020-03-19/debates/b36f090d-5f7d-4b93-84f2-abf110a49fb9/EnvironmentBill(SeventhSitting)" TargetMode="External"/><Relationship Id="rId77" Type="http://schemas.openxmlformats.org/officeDocument/2006/relationships/hyperlink" Target="https://hansard.parliament.uk/lords/2021-06-23/debates/C3D4149D-C174-4BEE-8778-7DE22AEFD6EC/EnvironmentBill" TargetMode="External"/><Relationship Id="rId100" Type="http://schemas.openxmlformats.org/officeDocument/2006/relationships/footer" Target="footer3.xml"/><Relationship Id="rId8" Type="http://schemas.openxmlformats.org/officeDocument/2006/relationships/styles" Target="styles.xml"/><Relationship Id="rId51" Type="http://schemas.openxmlformats.org/officeDocument/2006/relationships/hyperlink" Target="https://hansard.parliament.uk/commons/2020-03-10/debates/ff9c0a62-5590-410f-9f20-9c85f657b11b/EnvironmentBill(SecondSitting)" TargetMode="External"/><Relationship Id="rId72" Type="http://schemas.openxmlformats.org/officeDocument/2006/relationships/hyperlink" Target="https://hansard.parliament.uk/commons/2021-01-26/debates/20CFA026-8E78-4D84-82E4-B4236D826AA4/EnvironmentBill" TargetMode="External"/><Relationship Id="rId93" Type="http://schemas.openxmlformats.org/officeDocument/2006/relationships/hyperlink" Target="https://hansard.parliament.uk/commons/2021-11-09/debates/829A71F8-C2BF-4333-A5AC-066C9DBDF98A/School-BasedCounsellingServices" TargetMode="External"/><Relationship Id="rId98" Type="http://schemas.openxmlformats.org/officeDocument/2006/relationships/footer" Target="footer2.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64036EA7912649C6A21B1FBACD24B065"/>
        <w:category>
          <w:name w:val="General"/>
          <w:gallery w:val="placeholder"/>
        </w:category>
        <w:types>
          <w:type w:val="bbPlcHdr"/>
        </w:types>
        <w:behaviors>
          <w:behavior w:val="content"/>
        </w:behaviors>
        <w:guid w:val="{B4043ECA-58C9-4B53-A85E-359644F2449A}"/>
      </w:docPartPr>
      <w:docPartBody>
        <w:p w:rsidR="00251419" w:rsidRDefault="0081343A">
          <w:r w:rsidRPr="00DE0805">
            <w:rPr>
              <w:rStyle w:val="FooterText"/>
            </w:rPr>
            <w:t>[AUTOGENERATED]</w:t>
          </w:r>
        </w:p>
      </w:docPartBody>
    </w:docPart>
    <w:docPart>
      <w:docPartPr>
        <w:name w:val="5746FACAA3844FFBB222B8DB509ACC43"/>
        <w:category>
          <w:name w:val="General"/>
          <w:gallery w:val="placeholder"/>
        </w:category>
        <w:types>
          <w:type w:val="bbPlcHdr"/>
        </w:types>
        <w:behaviors>
          <w:behavior w:val="content"/>
        </w:behaviors>
        <w:guid w:val="{33A3D9D3-4348-47D3-A4B6-0E9665D57DE7}"/>
      </w:docPartPr>
      <w:docPartBody>
        <w:p w:rsidR="00B24832" w:rsidRDefault="00B24832" w:rsidP="00B24832">
          <w:r w:rsidRPr="00CA4237">
            <w:rPr>
              <w:rStyle w:val="PlaceholderText"/>
              <w:color w:val="auto"/>
            </w:rPr>
            <w:t>[Autogenerated]</w:t>
          </w:r>
        </w:p>
      </w:docPartBody>
    </w:docPart>
    <w:docPart>
      <w:docPartPr>
        <w:name w:val="284AE53773F04B55BE8408484A3FDD00"/>
        <w:category>
          <w:name w:val="General"/>
          <w:gallery w:val="placeholder"/>
        </w:category>
        <w:types>
          <w:type w:val="bbPlcHdr"/>
        </w:types>
        <w:behaviors>
          <w:behavior w:val="content"/>
        </w:behaviors>
        <w:guid w:val="{8F33921F-D1C9-4B09-999D-805DA42DBF61}"/>
      </w:docPartPr>
      <w:docPartBody>
        <w:p w:rsidR="00B24832" w:rsidRDefault="00C13A6C" w:rsidP="00C13A6C">
          <w:r>
            <w:t>aCT</w:t>
          </w:r>
        </w:p>
      </w:docPartBody>
    </w:docPart>
    <w:docPart>
      <w:docPartPr>
        <w:name w:val="F9B9683FAD5F4AFC9CFEE0CD82A84297"/>
        <w:category>
          <w:name w:val="General"/>
          <w:gallery w:val="placeholder"/>
        </w:category>
        <w:types>
          <w:type w:val="bbPlcHdr"/>
        </w:types>
        <w:behaviors>
          <w:behavior w:val="content"/>
        </w:behaviors>
        <w:guid w:val="{3BE7849E-6F0B-4D2F-9221-3206F0BC6E99}"/>
      </w:docPartPr>
      <w:docPartBody>
        <w:p w:rsidR="00B24832" w:rsidRDefault="00B24832" w:rsidP="00B24832">
          <w:r w:rsidRPr="00DE0805">
            <w:rPr>
              <w:rStyle w:val="FooterText"/>
            </w:rPr>
            <w:t>[AUTOGENERATED]</w:t>
          </w:r>
        </w:p>
      </w:docPartBody>
    </w:docPart>
    <w:docPart>
      <w:docPartPr>
        <w:name w:val="E1A93293A97E401590101948ACF24176"/>
        <w:category>
          <w:name w:val="General"/>
          <w:gallery w:val="placeholder"/>
        </w:category>
        <w:types>
          <w:type w:val="bbPlcHdr"/>
        </w:types>
        <w:behaviors>
          <w:behavior w:val="content"/>
        </w:behaviors>
        <w:guid w:val="{90D94DB3-43A9-46F0-A402-16041153AD57}"/>
      </w:docPartPr>
      <w:docPartBody>
        <w:p w:rsidR="00B24832" w:rsidRDefault="00B24832" w:rsidP="00B24832">
          <w:r w:rsidRPr="007879DF">
            <w:t>[Insert Bill/Act Title]</w:t>
          </w:r>
        </w:p>
      </w:docPartBody>
    </w:docPart>
    <w:docPart>
      <w:docPartPr>
        <w:name w:val="321218EE7E144828BA0D782CDB5A424C"/>
        <w:category>
          <w:name w:val="General"/>
          <w:gallery w:val="placeholder"/>
        </w:category>
        <w:types>
          <w:type w:val="bbPlcHdr"/>
        </w:types>
        <w:behaviors>
          <w:behavior w:val="content"/>
        </w:behaviors>
        <w:guid w:val="{CEB9D38E-D206-4BF1-A7F0-7D3F3771DE64}"/>
      </w:docPartPr>
      <w:docPartBody>
        <w:p w:rsidR="00B24832" w:rsidRDefault="00B24832" w:rsidP="00B24832">
          <w:r w:rsidRPr="00645B5D">
            <w:t>[AUTOGENERATED]</w:t>
          </w:r>
        </w:p>
      </w:docPartBody>
    </w:docPart>
    <w:docPart>
      <w:docPartPr>
        <w:name w:val="9FBA35848D5A43159C069BB0BF8A3213"/>
        <w:category>
          <w:name w:val="General"/>
          <w:gallery w:val="placeholder"/>
        </w:category>
        <w:types>
          <w:type w:val="bbPlcHdr"/>
        </w:types>
        <w:behaviors>
          <w:behavior w:val="content"/>
        </w:behaviors>
        <w:guid w:val="{28194B93-92AE-4EC7-9BA0-1A8D05E003EC}"/>
      </w:docPartPr>
      <w:docPartBody>
        <w:p w:rsidR="00B24832" w:rsidRDefault="00B24832" w:rsidP="00B24832">
          <w:r w:rsidRPr="007879DF">
            <w:t>[Select a Stage]</w:t>
          </w:r>
        </w:p>
      </w:docPartBody>
    </w:docPart>
    <w:docPart>
      <w:docPartPr>
        <w:name w:val="AB8C9FA6E5EC47BCA784C50A623422B7"/>
        <w:category>
          <w:name w:val="General"/>
          <w:gallery w:val="placeholder"/>
        </w:category>
        <w:types>
          <w:type w:val="bbPlcHdr"/>
        </w:types>
        <w:behaviors>
          <w:behavior w:val="content"/>
        </w:behaviors>
        <w:guid w:val="{FC6898E6-4818-4063-9C1B-23D9305225EC}"/>
      </w:docPartPr>
      <w:docPartBody>
        <w:p w:rsidR="00B24832" w:rsidRDefault="00B24832" w:rsidP="00B24832">
          <w:r w:rsidRPr="007879DF">
            <w:t>[Enter Publication Date Using Dropdown Menu]</w:t>
          </w:r>
        </w:p>
      </w:docPartBody>
    </w:docPart>
    <w:docPart>
      <w:docPartPr>
        <w:name w:val="EDD2CFB008A44CF4977EADF99F16F957"/>
        <w:category>
          <w:name w:val="General"/>
          <w:gallery w:val="placeholder"/>
        </w:category>
        <w:types>
          <w:type w:val="bbPlcHdr"/>
        </w:types>
        <w:behaviors>
          <w:behavior w:val="content"/>
        </w:behaviors>
        <w:guid w:val="{4D3AB771-57EC-4669-91AF-CFD47B879CC1}"/>
      </w:docPartPr>
      <w:docPartBody>
        <w:p w:rsidR="00B24832" w:rsidRDefault="00B24832" w:rsidP="00B24832">
          <w:r w:rsidRPr="007879DF">
            <w:t>[Enter text for Responsible Department, Member or Peer]</w:t>
          </w:r>
        </w:p>
      </w:docPartBody>
    </w:docPart>
    <w:docPart>
      <w:docPartPr>
        <w:name w:val="5EF7722C321543AFBE1DD2EF9B10E9B0"/>
        <w:category>
          <w:name w:val="General"/>
          <w:gallery w:val="placeholder"/>
        </w:category>
        <w:types>
          <w:type w:val="bbPlcHdr"/>
        </w:types>
        <w:behaviors>
          <w:behavior w:val="content"/>
        </w:behaviors>
        <w:guid w:val="{9B9BF1F0-C409-451E-AB72-EFEB1CCE55FB}"/>
      </w:docPartPr>
      <w:docPartBody>
        <w:p w:rsidR="00B24832" w:rsidRDefault="00B24832" w:rsidP="00B24832">
          <w:r w:rsidRPr="00645B5D">
            <w:t>[AUTOGENERATED]</w:t>
          </w:r>
        </w:p>
      </w:docPartBody>
    </w:docPart>
    <w:docPart>
      <w:docPartPr>
        <w:name w:val="8DEA6D6814B646C1A973DB46339091D5"/>
        <w:category>
          <w:name w:val="General"/>
          <w:gallery w:val="placeholder"/>
        </w:category>
        <w:types>
          <w:type w:val="bbPlcHdr"/>
        </w:types>
        <w:behaviors>
          <w:behavior w:val="content"/>
        </w:behaviors>
        <w:guid w:val="{F576BF04-56F0-4C0C-B485-6C256F441AA5}"/>
      </w:docPartPr>
      <w:docPartBody>
        <w:p w:rsidR="00B24832" w:rsidRDefault="00B24832" w:rsidP="00B24832">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AntiquaParliamentary">
    <w:altName w:val="Calibri"/>
    <w:panose1 w:val="00000000000000000000"/>
    <w:charset w:val="00"/>
    <w:family w:val="auto"/>
    <w:notTrueType/>
    <w:pitch w:val="default"/>
    <w:sig w:usb0="00000003" w:usb1="00000000" w:usb2="00000000" w:usb3="00000000" w:csb0="00000001"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21BBE"/>
    <w:rsid w:val="000524A1"/>
    <w:rsid w:val="00067418"/>
    <w:rsid w:val="00084F3C"/>
    <w:rsid w:val="000C3F06"/>
    <w:rsid w:val="000C4509"/>
    <w:rsid w:val="000E01BB"/>
    <w:rsid w:val="0012573B"/>
    <w:rsid w:val="00136DA4"/>
    <w:rsid w:val="00141991"/>
    <w:rsid w:val="001453A9"/>
    <w:rsid w:val="00152C58"/>
    <w:rsid w:val="00161D68"/>
    <w:rsid w:val="00167C35"/>
    <w:rsid w:val="00170A57"/>
    <w:rsid w:val="001958BD"/>
    <w:rsid w:val="001A03B5"/>
    <w:rsid w:val="001A3081"/>
    <w:rsid w:val="001C5B29"/>
    <w:rsid w:val="001D3598"/>
    <w:rsid w:val="001E2C87"/>
    <w:rsid w:val="001F26F7"/>
    <w:rsid w:val="001F7198"/>
    <w:rsid w:val="00227CEE"/>
    <w:rsid w:val="00246E7B"/>
    <w:rsid w:val="00251419"/>
    <w:rsid w:val="00252E60"/>
    <w:rsid w:val="0026012D"/>
    <w:rsid w:val="00276E01"/>
    <w:rsid w:val="002A1CFC"/>
    <w:rsid w:val="002B63A5"/>
    <w:rsid w:val="002D15AB"/>
    <w:rsid w:val="002D7748"/>
    <w:rsid w:val="002F55A8"/>
    <w:rsid w:val="00310596"/>
    <w:rsid w:val="00314A8F"/>
    <w:rsid w:val="00374F4A"/>
    <w:rsid w:val="0038622E"/>
    <w:rsid w:val="003A0273"/>
    <w:rsid w:val="003A3D5D"/>
    <w:rsid w:val="003E5242"/>
    <w:rsid w:val="00430809"/>
    <w:rsid w:val="0044070F"/>
    <w:rsid w:val="00454DA2"/>
    <w:rsid w:val="00455AEC"/>
    <w:rsid w:val="00462D8C"/>
    <w:rsid w:val="00491233"/>
    <w:rsid w:val="004B6F94"/>
    <w:rsid w:val="004C4EF6"/>
    <w:rsid w:val="004C697E"/>
    <w:rsid w:val="004D47A9"/>
    <w:rsid w:val="00505749"/>
    <w:rsid w:val="00535479"/>
    <w:rsid w:val="0055517D"/>
    <w:rsid w:val="005C26B2"/>
    <w:rsid w:val="005D66B5"/>
    <w:rsid w:val="00604308"/>
    <w:rsid w:val="00604451"/>
    <w:rsid w:val="0062476C"/>
    <w:rsid w:val="006276B4"/>
    <w:rsid w:val="00682B26"/>
    <w:rsid w:val="006848BB"/>
    <w:rsid w:val="006957E7"/>
    <w:rsid w:val="006F2FF1"/>
    <w:rsid w:val="006F47F9"/>
    <w:rsid w:val="00705990"/>
    <w:rsid w:val="00711E44"/>
    <w:rsid w:val="007314E4"/>
    <w:rsid w:val="00747701"/>
    <w:rsid w:val="00761C5D"/>
    <w:rsid w:val="00774DF2"/>
    <w:rsid w:val="00796867"/>
    <w:rsid w:val="007C3DD8"/>
    <w:rsid w:val="007C5010"/>
    <w:rsid w:val="00802097"/>
    <w:rsid w:val="0081343A"/>
    <w:rsid w:val="00842254"/>
    <w:rsid w:val="00846138"/>
    <w:rsid w:val="0085144C"/>
    <w:rsid w:val="0086178D"/>
    <w:rsid w:val="00863134"/>
    <w:rsid w:val="0087659F"/>
    <w:rsid w:val="008A2432"/>
    <w:rsid w:val="008C0D24"/>
    <w:rsid w:val="008D64A5"/>
    <w:rsid w:val="00900407"/>
    <w:rsid w:val="0092408F"/>
    <w:rsid w:val="00931A9F"/>
    <w:rsid w:val="0095375F"/>
    <w:rsid w:val="00973AAC"/>
    <w:rsid w:val="0098644B"/>
    <w:rsid w:val="00991325"/>
    <w:rsid w:val="0099528A"/>
    <w:rsid w:val="009B0CA8"/>
    <w:rsid w:val="009B70FA"/>
    <w:rsid w:val="009C64CB"/>
    <w:rsid w:val="009D5C90"/>
    <w:rsid w:val="00A0615C"/>
    <w:rsid w:val="00A23221"/>
    <w:rsid w:val="00A37015"/>
    <w:rsid w:val="00A53556"/>
    <w:rsid w:val="00A55ACC"/>
    <w:rsid w:val="00A65B53"/>
    <w:rsid w:val="00A66DCD"/>
    <w:rsid w:val="00A675C6"/>
    <w:rsid w:val="00A8180C"/>
    <w:rsid w:val="00A82A92"/>
    <w:rsid w:val="00A862F7"/>
    <w:rsid w:val="00A86E6C"/>
    <w:rsid w:val="00A96DE5"/>
    <w:rsid w:val="00A96FBF"/>
    <w:rsid w:val="00AA4F99"/>
    <w:rsid w:val="00AD20DE"/>
    <w:rsid w:val="00AD3023"/>
    <w:rsid w:val="00AE45AD"/>
    <w:rsid w:val="00AE5C5F"/>
    <w:rsid w:val="00B044E8"/>
    <w:rsid w:val="00B24832"/>
    <w:rsid w:val="00B570B0"/>
    <w:rsid w:val="00B65DA8"/>
    <w:rsid w:val="00B70F64"/>
    <w:rsid w:val="00B8559B"/>
    <w:rsid w:val="00B92214"/>
    <w:rsid w:val="00B93C52"/>
    <w:rsid w:val="00BD025E"/>
    <w:rsid w:val="00BE4426"/>
    <w:rsid w:val="00BF0228"/>
    <w:rsid w:val="00C03D15"/>
    <w:rsid w:val="00C0501B"/>
    <w:rsid w:val="00C13A6C"/>
    <w:rsid w:val="00C20CAA"/>
    <w:rsid w:val="00C20EE6"/>
    <w:rsid w:val="00C36754"/>
    <w:rsid w:val="00C44655"/>
    <w:rsid w:val="00C46B45"/>
    <w:rsid w:val="00C470D6"/>
    <w:rsid w:val="00C634C3"/>
    <w:rsid w:val="00C73945"/>
    <w:rsid w:val="00C744A2"/>
    <w:rsid w:val="00C91AE7"/>
    <w:rsid w:val="00C96539"/>
    <w:rsid w:val="00D140D8"/>
    <w:rsid w:val="00D254C4"/>
    <w:rsid w:val="00D45ABE"/>
    <w:rsid w:val="00D60750"/>
    <w:rsid w:val="00D72B9D"/>
    <w:rsid w:val="00D81BEA"/>
    <w:rsid w:val="00D94424"/>
    <w:rsid w:val="00DB5606"/>
    <w:rsid w:val="00E17A45"/>
    <w:rsid w:val="00E21D47"/>
    <w:rsid w:val="00E36145"/>
    <w:rsid w:val="00E6269C"/>
    <w:rsid w:val="00E6456D"/>
    <w:rsid w:val="00E6573F"/>
    <w:rsid w:val="00E6689F"/>
    <w:rsid w:val="00E824ED"/>
    <w:rsid w:val="00EC242A"/>
    <w:rsid w:val="00EC3163"/>
    <w:rsid w:val="00ED52F1"/>
    <w:rsid w:val="00EE5D81"/>
    <w:rsid w:val="00F17DDF"/>
    <w:rsid w:val="00F36607"/>
    <w:rsid w:val="00F54917"/>
    <w:rsid w:val="00F579E9"/>
    <w:rsid w:val="00F61CAB"/>
    <w:rsid w:val="00F902FF"/>
    <w:rsid w:val="00F90799"/>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13A6C"/>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B24832"/>
    <w:rPr>
      <w:rFonts w:asciiTheme="minorHAnsi" w:hAnsiTheme="minorHAnsi"/>
      <w:i/>
      <w:color w:val="auto"/>
      <w:sz w:val="20"/>
    </w:rPr>
  </w:style>
  <w:style w:type="paragraph" w:styleId="Footer">
    <w:name w:val="footer"/>
    <w:basedOn w:val="Normal"/>
    <w:link w:val="FooterChar"/>
    <w:uiPriority w:val="99"/>
    <w:unhideWhenUsed/>
    <w:rsid w:val="00B24832"/>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B24832"/>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2021-11-09T00:00:00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3A9E5B3C9C50294CB62592FAD68493A9" ma:contentTypeVersion="17" ma:contentTypeDescription="Create a new document." ma:contentTypeScope="" ma:versionID="afea0c7784d29d50f647a91e6f86a4f4">
  <xsd:schema xmlns:xsd="http://www.w3.org/2001/XMLSchema" xmlns:xs="http://www.w3.org/2001/XMLSchema" xmlns:p="http://schemas.microsoft.com/office/2006/metadata/properties" xmlns:ns1="http://schemas.microsoft.com/sharepoint/v3" xmlns:ns2="662745e8-e224-48e8-a2e3-254862b8c2f5" xmlns:ns3="ecc0f180-8b54-4b0f-98e7-7ead3c0d0f57" xmlns:ns4="79fcc096-983c-4690-83b6-e5f0a98a7764" targetNamespace="http://schemas.microsoft.com/office/2006/metadata/properties" ma:root="true" ma:fieldsID="b12d2ef0a0a38787a1b66be168d2a2c1" ns1:_="" ns2:_="" ns3:_="" ns4:_="">
    <xsd:import namespace="http://schemas.microsoft.com/sharepoint/v3"/>
    <xsd:import namespace="662745e8-e224-48e8-a2e3-254862b8c2f5"/>
    <xsd:import namespace="ecc0f180-8b54-4b0f-98e7-7ead3c0d0f57"/>
    <xsd:import namespace="79fcc096-983c-4690-83b6-e5f0a98a7764"/>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6" nillable="true" ma:displayName="Unified Compliance Policy Properties" ma:hidden="true" ma:internalName="_ip_UnifiedCompliancePolicyProperties">
      <xsd:simpleType>
        <xsd:restriction base="dms:Note"/>
      </xsd:simpleType>
    </xsd:element>
    <xsd:element name="_ip_UnifiedCompliancePolicyUIAction" ma:index="3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aba93e8a-8b8f-491a-a9f3-8185c35687dd}" ma:internalName="TaxCatchAll" ma:showField="CatchAllData" ma:web="79fcc096-983c-4690-83b6-e5f0a98a776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aba93e8a-8b8f-491a-a9f3-8185c35687dd}" ma:internalName="TaxCatchAllLabel" ma:readOnly="true" ma:showField="CatchAllDataLabel" ma:web="79fcc096-983c-4690-83b6-e5f0a98a7764">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Environment Bill" ma:internalName="Team">
      <xsd:simpleType>
        <xsd:restriction base="dms:Text"/>
      </xsd:simpleType>
    </xsd:element>
    <xsd:element name="Topic" ma:index="20" nillable="true" ma:displayName="Topic" ma:default="Public"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11;#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cc0f180-8b54-4b0f-98e7-7ead3c0d0f57"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LengthInSeconds" ma:index="35"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fcc096-983c-4690-83b6-e5f0a98a7764"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haredContentType xmlns="Microsoft.SharePoint.Taxonomy.ContentTypeSync" SourceId="d1117845-93f6-4da3-abaa-fcb4fa669c78" ContentTypeId="0x010100A5BF1C78D9F64B679A5EBDE1C6598EBC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662745e8-e224-48e8-a2e3-254862b8c2f5">
      <Value>6</Value>
      <Value>11</Value>
      <Value>10</Value>
      <Value>8</Value>
      <Value>7</Value>
    </TaxCatchAll>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opic xmlns="662745e8-e224-48e8-a2e3-254862b8c2f5">Public</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Team xmlns="662745e8-e224-48e8-a2e3-254862b8c2f5">Environment Bill</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BF6A7A-0044-4FEB-8C2A-CD4DC0080E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ecc0f180-8b54-4b0f-98e7-7ead3c0d0f57"/>
    <ds:schemaRef ds:uri="79fcc096-983c-4690-83b6-e5f0a98a77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140B3E-A10F-4D55-A700-653432D0F42A}">
  <ds:schemaRefs>
    <ds:schemaRef ds:uri="http://schemas.openxmlformats.org/officeDocument/2006/bibliography"/>
  </ds:schemaRefs>
</ds:datastoreItem>
</file>

<file path=customXml/itemProps4.xml><?xml version="1.0" encoding="utf-8"?>
<ds:datastoreItem xmlns:ds="http://schemas.openxmlformats.org/officeDocument/2006/customXml" ds:itemID="{25E3331C-86F7-47D2-B901-6A163E3AD9A4}">
  <ds:schemaRefs>
    <ds:schemaRef ds:uri="Microsoft.SharePoint.Taxonomy.ContentTypeSync"/>
  </ds:schemaRefs>
</ds:datastoreItem>
</file>

<file path=customXml/itemProps5.xml><?xml version="1.0" encoding="utf-8"?>
<ds:datastoreItem xmlns:ds="http://schemas.openxmlformats.org/officeDocument/2006/customXml" ds:itemID="{A63E4CDC-CF77-4FB4-980E-85E69C787B2B}">
  <ds:schemaRefs>
    <ds:schemaRef ds:uri="http://schemas.microsoft.com/sharepoint/v3/contenttype/forms"/>
  </ds:schemaRefs>
</ds:datastoreItem>
</file>

<file path=customXml/itemProps6.xml><?xml version="1.0" encoding="utf-8"?>
<ds:datastoreItem xmlns:ds="http://schemas.openxmlformats.org/officeDocument/2006/customXml" ds:itemID="{51ECFD27-8F85-4677-8341-889AF44D470C}">
  <ds:schemaRefs>
    <ds:schemaRef ds:uri="http://schemas.microsoft.com/office/2006/metadata/properties"/>
    <ds:schemaRef ds:uri="http://schemas.microsoft.com/office/infopath/2007/PartnerControls"/>
    <ds:schemaRef ds:uri="662745e8-e224-48e8-a2e3-254862b8c2f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1427</TotalTime>
  <Pages>235</Pages>
  <Words>114218</Words>
  <Characters>651045</Characters>
  <Application>Microsoft Office Word</Application>
  <DocSecurity>0</DocSecurity>
  <Lines>5425</Lines>
  <Paragraphs>1527</Paragraphs>
  <ScaleCrop>false</ScaleCrop>
  <HeadingPairs>
    <vt:vector size="2" baseType="variant">
      <vt:variant>
        <vt:lpstr>Title</vt:lpstr>
      </vt:variant>
      <vt:variant>
        <vt:i4>1</vt:i4>
      </vt:variant>
    </vt:vector>
  </HeadingPairs>
  <TitlesOfParts>
    <vt:vector size="1" baseType="lpstr">
      <vt:lpstr>Environment</vt:lpstr>
    </vt:vector>
  </TitlesOfParts>
  <Manager/>
  <Company>the Department for Environment, Food and Rural Affairs (Defra)</Company>
  <LinksUpToDate>false</LinksUpToDate>
  <CharactersWithSpaces>763736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dc:title>
  <dc:subject/>
  <dc:creator>Collings, Jon (DEFRA)</dc:creator>
  <cp:keywords>v.1.5.2</cp:keywords>
  <dc:description/>
  <cp:lastModifiedBy>Arulkumar Appavoo</cp:lastModifiedBy>
  <cp:revision>12</cp:revision>
  <cp:lastPrinted>2020-01-29T11:17:00Z</cp:lastPrinted>
  <dcterms:created xsi:type="dcterms:W3CDTF">2021-11-22T16:57:00Z</dcterms:created>
  <dcterms:modified xsi:type="dcterms:W3CDTF">2021-12-15T16:24:00Z</dcterms:modified>
  <cp:category>30</cp:category>
  <cp:contentStatus>57/2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0x010100A5BF1C78D9F64B679A5EBDE1C6598EBC01003A9E5B3C9C50294CB62592FAD68493A9</vt:lpwstr>
  </property>
  <property fmtid="{D5CDD505-2E9C-101B-9397-08002B2CF9AE}" pid="3" name="SubjectArea">
    <vt:lpwstr/>
  </property>
  <property fmtid="{D5CDD505-2E9C-101B-9397-08002B2CF9AE}" pid="4" name="Order">
    <vt:r8>153300</vt:r8>
  </property>
  <property fmtid="{D5CDD505-2E9C-101B-9397-08002B2CF9AE}" pid="5" name="xd_Signature">
    <vt:bool>false</vt:bool>
  </property>
  <property fmtid="{D5CDD505-2E9C-101B-9397-08002B2CF9AE}" pid="6" name="MigrationSource">
    <vt:lpwstr/>
  </property>
  <property fmtid="{D5CDD505-2E9C-101B-9397-08002B2CF9AE}" pid="7" name="xd_ProgID">
    <vt:lpwstr/>
  </property>
  <property fmtid="{D5CDD505-2E9C-101B-9397-08002B2CF9AE}" pid="8" name="Directorate">
    <vt:lpwstr/>
  </property>
  <property fmtid="{D5CDD505-2E9C-101B-9397-08002B2CF9AE}" pid="9" name="SecurityClassification">
    <vt:lpwstr/>
  </property>
  <property fmtid="{D5CDD505-2E9C-101B-9397-08002B2CF9AE}" pid="10" name="TemplateUrl">
    <vt:lpwstr/>
  </property>
  <property fmtid="{D5CDD505-2E9C-101B-9397-08002B2CF9AE}" pid="11" name="CX_RelocationTimestamp">
    <vt:lpwstr>2018-10-28T16:02:14Z</vt:lpwstr>
  </property>
  <property fmtid="{D5CDD505-2E9C-101B-9397-08002B2CF9AE}" pid="12" name="CX_RelocationUser">
    <vt:lpwstr>Frizzel, Sarah (DEFRA)</vt:lpwstr>
  </property>
  <property fmtid="{D5CDD505-2E9C-101B-9397-08002B2CF9AE}" pid="13" name="CX_RelocationOperation">
    <vt:lpwstr>Copy</vt:lpwstr>
  </property>
  <property fmtid="{D5CDD505-2E9C-101B-9397-08002B2CF9AE}" pid="14" name="InformationType">
    <vt:lpwstr/>
  </property>
  <property fmtid="{D5CDD505-2E9C-101B-9397-08002B2CF9AE}" pid="15" name="Distribution">
    <vt:lpwstr>11;#External|1104eb68-55d8-494f-b6ba-c5473579de73</vt:lpwstr>
  </property>
  <property fmtid="{D5CDD505-2E9C-101B-9397-08002B2CF9AE}" pid="16" name="OrganisationalUnit">
    <vt:lpwstr>8;#Core Defra|026223dd-2e56-4615-868d-7c5bfd566810</vt:lpwstr>
  </property>
  <property fmtid="{D5CDD505-2E9C-101B-9397-08002B2CF9AE}" pid="17" name="HOCopyrightLevel">
    <vt:lpwstr>7;#Crown|69589897-2828-4761-976e-717fd8e631c9</vt:lpwstr>
  </property>
  <property fmtid="{D5CDD505-2E9C-101B-9397-08002B2CF9AE}" pid="18" name="HOGovernmentSecurityClassification">
    <vt:lpwstr>6;#Official|14c80daa-741b-422c-9722-f71693c9ede4</vt:lpwstr>
  </property>
  <property fmtid="{D5CDD505-2E9C-101B-9397-08002B2CF9AE}" pid="19" name="HOSiteType">
    <vt:lpwstr>10;#Team|ff0485df-0575-416f-802f-e999165821b7</vt:lpwstr>
  </property>
  <property fmtid="{D5CDD505-2E9C-101B-9397-08002B2CF9AE}" pid="20" name="MSIP_Label_61c22e59-6e76-40e7-9277-37c464fc6354_Enabled">
    <vt:lpwstr>true</vt:lpwstr>
  </property>
  <property fmtid="{D5CDD505-2E9C-101B-9397-08002B2CF9AE}" pid="21" name="MSIP_Label_61c22e59-6e76-40e7-9277-37c464fc6354_SetDate">
    <vt:lpwstr>2021-11-16T15:38:14Z</vt:lpwstr>
  </property>
  <property fmtid="{D5CDD505-2E9C-101B-9397-08002B2CF9AE}" pid="22" name="MSIP_Label_61c22e59-6e76-40e7-9277-37c464fc6354_Method">
    <vt:lpwstr>Privileged</vt:lpwstr>
  </property>
  <property fmtid="{D5CDD505-2E9C-101B-9397-08002B2CF9AE}" pid="23" name="MSIP_Label_61c22e59-6e76-40e7-9277-37c464fc6354_Name">
    <vt:lpwstr>OFFICIAL</vt:lpwstr>
  </property>
  <property fmtid="{D5CDD505-2E9C-101B-9397-08002B2CF9AE}" pid="24" name="MSIP_Label_61c22e59-6e76-40e7-9277-37c464fc6354_SiteId">
    <vt:lpwstr>f99512c1-fd9f-4475-9896-9a0b3cdc50ec</vt:lpwstr>
  </property>
  <property fmtid="{D5CDD505-2E9C-101B-9397-08002B2CF9AE}" pid="25" name="MSIP_Label_61c22e59-6e76-40e7-9277-37c464fc6354_ActionId">
    <vt:lpwstr>01302d4c-e620-43a3-b5b1-00d8c5df95ec</vt:lpwstr>
  </property>
  <property fmtid="{D5CDD505-2E9C-101B-9397-08002B2CF9AE}" pid="26" name="MSIP_Label_61c22e59-6e76-40e7-9277-37c464fc6354_ContentBits">
    <vt:lpwstr>0</vt:lpwstr>
  </property>
</Properties>
</file>