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6E67B" w14:textId="6E51648A" w:rsidR="008623A6" w:rsidRDefault="008623A6" w:rsidP="007E5D84">
      <w:pPr>
        <w:pStyle w:val="StyleENBilltitleText1"/>
        <w:rPr>
          <w:rFonts w:eastAsia="Arial"/>
        </w:rPr>
      </w:pPr>
      <w:r>
        <w:rPr>
          <w:rFonts w:eastAsia="Arial"/>
        </w:rPr>
        <w:t>S</w:t>
      </w:r>
      <w:r w:rsidR="003E59C1" w:rsidRPr="003E59C1">
        <w:rPr>
          <w:rFonts w:eastAsia="Arial"/>
        </w:rPr>
        <w:t>ocial security (up-rating of benefits) act 2021</w:t>
      </w:r>
    </w:p>
    <w:p w14:paraId="23449F61" w14:textId="77777777" w:rsidR="007E5D84" w:rsidRDefault="008623A6" w:rsidP="007E5D84">
      <w:pPr>
        <w:pStyle w:val="ENnotestitle"/>
        <w:rPr>
          <w:rFonts w:eastAsia="Arial"/>
        </w:rPr>
      </w:pPr>
      <w:r>
        <w:rPr>
          <w:rFonts w:eastAsia="Arial"/>
        </w:rPr>
        <w:t>EXPLANATORY NOTES</w:t>
      </w:r>
    </w:p>
    <w:p w14:paraId="1AA3038A" w14:textId="77777777" w:rsidR="00974530" w:rsidRDefault="007E5D84" w:rsidP="007E5D84">
      <w:pPr>
        <w:pStyle w:val="ENHeading1Unindexed"/>
        <w:rPr>
          <w:rFonts w:eastAsia="Arial"/>
        </w:rPr>
      </w:pPr>
      <w:r>
        <w:rPr>
          <w:rFonts w:eastAsia="Arial"/>
        </w:rPr>
        <w:t>What these notes do</w:t>
      </w:r>
    </w:p>
    <w:p w14:paraId="7ACB7A8E" w14:textId="77777777" w:rsidR="008F3CBF" w:rsidRPr="007879DF" w:rsidRDefault="008F3CBF" w:rsidP="008F3CBF">
      <w:pPr>
        <w:pStyle w:val="StyleStyleENIntroTextLatinPalatinoLinotype-RomanBackg"/>
        <w:rPr>
          <w:color w:val="auto"/>
        </w:rPr>
      </w:pPr>
      <w:r w:rsidRPr="007879DF">
        <w:rPr>
          <w:color w:val="auto"/>
        </w:rPr>
        <w:t xml:space="preserve">These Explanatory Notes relate </w:t>
      </w:r>
      <w:r w:rsidRPr="008C327A">
        <w:rPr>
          <w:color w:val="auto"/>
        </w:rPr>
        <w:t>to the Social</w:t>
      </w:r>
      <w:r w:rsidRPr="008C327A">
        <w:rPr>
          <w:rStyle w:val="ENIntroTextChar"/>
          <w:rFonts w:cstheme="majorHAnsi"/>
          <w:color w:val="auto"/>
          <w:lang w:val="en-GB"/>
        </w:rPr>
        <w:t xml:space="preserve"> Security (Up-rating of Benefits) Act 2021 (c.</w:t>
      </w:r>
      <w:r w:rsidR="00F37CD5" w:rsidRPr="008C327A">
        <w:rPr>
          <w:rStyle w:val="ENIntroTextChar"/>
          <w:rFonts w:cstheme="majorHAnsi"/>
          <w:color w:val="auto"/>
          <w:lang w:val="en-GB"/>
        </w:rPr>
        <w:t xml:space="preserve"> </w:t>
      </w:r>
      <w:r w:rsidRPr="008C327A">
        <w:rPr>
          <w:rStyle w:val="ENIntroTextChar"/>
          <w:rFonts w:cstheme="majorHAnsi"/>
          <w:color w:val="auto"/>
          <w:lang w:val="en-GB"/>
        </w:rPr>
        <w:t>32)</w:t>
      </w:r>
      <w:r w:rsidR="00C74148" w:rsidRPr="008C327A">
        <w:rPr>
          <w:color w:val="auto"/>
        </w:rPr>
        <w:t xml:space="preserve"> </w:t>
      </w:r>
      <w:sdt>
        <w:sdtPr>
          <w:rPr>
            <w:color w:val="auto"/>
          </w:rPr>
          <w:alias w:val="Stage"/>
          <w:tag w:val="Stage"/>
          <w:id w:val="15540177"/>
          <w:placeholder>
            <w:docPart w:val="3EF4C4091104452DB90F95E68B34498B"/>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Pr="008C327A">
            <w:rPr>
              <w:color w:val="auto"/>
            </w:rPr>
            <w:t>which received Royal Assent</w:t>
          </w:r>
        </w:sdtContent>
      </w:sdt>
      <w:r w:rsidRPr="008C327A">
        <w:rPr>
          <w:color w:val="auto"/>
        </w:rPr>
        <w:t xml:space="preserve"> on </w:t>
      </w:r>
      <w:sdt>
        <w:sdtPr>
          <w:rPr>
            <w:color w:val="auto"/>
          </w:rPr>
          <w:alias w:val="Publish Date"/>
          <w:tag w:val="Publish Date"/>
          <w:id w:val="11451112"/>
          <w:placeholder>
            <w:docPart w:val="0D2A31BB900E4626BC4303AAB475CCED"/>
          </w:placeholder>
          <w:dataBinding w:prefixMappings="xmlns:ns0='http://schemas.microsoft.com/office/2006/coverPageProps' " w:xpath="/ns0:CoverPageProperties[1]/ns0:PublishDate[1]" w:storeItemID="{55AF091B-3C7A-41E3-B477-F2FDAA23CFDA}"/>
          <w:date w:fullDate="2021-11-17T00:00:00Z">
            <w:dateFormat w:val="d MMMM yyyy"/>
            <w:lid w:val="en-GB"/>
            <w:storeMappedDataAs w:val="dateTime"/>
            <w:calendar w:val="gregorian"/>
          </w:date>
        </w:sdtPr>
        <w:sdtEndPr/>
        <w:sdtContent>
          <w:r w:rsidRPr="008C327A">
            <w:rPr>
              <w:color w:val="auto"/>
              <w:lang w:val="en-GB"/>
            </w:rPr>
            <w:t>17 November 2021</w:t>
          </w:r>
        </w:sdtContent>
      </w:sdt>
      <w:r w:rsidRPr="007879DF">
        <w:rPr>
          <w:color w:val="auto"/>
        </w:rPr>
        <w:t xml:space="preserve">. </w:t>
      </w:r>
    </w:p>
    <w:p w14:paraId="6B2986FB" w14:textId="77777777" w:rsidR="008F3CBF" w:rsidRPr="00AE5693" w:rsidRDefault="008F3CBF" w:rsidP="008F3CBF">
      <w:pPr>
        <w:pStyle w:val="StyleENIntroTextBulletedLatinPalatinoLinotype-Roman"/>
      </w:pPr>
      <w:r w:rsidRPr="007879DF">
        <w:rPr>
          <w:color w:val="auto"/>
        </w:rPr>
        <w:t xml:space="preserve">These Explanatory Notes have been </w:t>
      </w:r>
      <w:r>
        <w:rPr>
          <w:color w:val="auto"/>
        </w:rPr>
        <w:t xml:space="preserve">prepared by the </w:t>
      </w:r>
      <w:sdt>
        <w:sdtPr>
          <w:rPr>
            <w:color w:val="auto"/>
          </w:rPr>
          <w:alias w:val="Department"/>
          <w:tag w:val="Department"/>
          <w:id w:val="8930886"/>
          <w:placeholder>
            <w:docPart w:val="73A76E97D3684B93897F57405F2D1E4F"/>
          </w:placeholder>
          <w:dataBinding w:prefixMappings="xmlns:ns0='http://schemas.openxmlformats.org/officeDocument/2006/extended-properties' " w:xpath="/ns0:Properties[1]/ns0:Company[1]" w:storeItemID="{6668398D-A668-4E3E-A5EB-62B293D839F1}"/>
          <w:text/>
        </w:sdtPr>
        <w:sdtEndPr/>
        <w:sdtContent>
          <w:r>
            <w:rPr>
              <w:color w:val="auto"/>
            </w:rPr>
            <w:t>Department for Work and Pensions</w:t>
          </w:r>
        </w:sdtContent>
      </w:sdt>
      <w:r>
        <w:rPr>
          <w:color w:val="auto"/>
        </w:rPr>
        <w:t xml:space="preserve"> </w:t>
      </w:r>
      <w:proofErr w:type="gramStart"/>
      <w:r>
        <w:rPr>
          <w:color w:val="auto"/>
        </w:rPr>
        <w:t>in order to</w:t>
      </w:r>
      <w:proofErr w:type="gramEnd"/>
      <w:r>
        <w:rPr>
          <w:color w:val="auto"/>
        </w:rPr>
        <w:t xml:space="preserve"> assist the reader</w:t>
      </w:r>
      <w:r w:rsidRPr="007879DF">
        <w:rPr>
          <w:color w:val="auto"/>
        </w:rPr>
        <w:t xml:space="preserve">. They do not form part of </w:t>
      </w:r>
      <w:r w:rsidR="003308DF">
        <w:rPr>
          <w:color w:val="auto"/>
        </w:rPr>
        <w:t xml:space="preserve">the Act </w:t>
      </w:r>
      <w:r w:rsidRPr="00AE5693">
        <w:t xml:space="preserve">and have </w:t>
      </w:r>
      <w:r>
        <w:t>not been endorsed by Parliament.</w:t>
      </w:r>
    </w:p>
    <w:p w14:paraId="332C2C84" w14:textId="77777777" w:rsidR="008F3CBF" w:rsidRPr="00AE5693" w:rsidRDefault="008F3CBF" w:rsidP="008F3CBF">
      <w:pPr>
        <w:pStyle w:val="StyleENIntroTextBulletedLatinPalatinoLinotype-Roman"/>
      </w:pPr>
      <w:r w:rsidRPr="00AE5693">
        <w:t>These Explanatory Note</w:t>
      </w:r>
      <w:r>
        <w:t>s explain what each part of the</w:t>
      </w:r>
      <w:r w:rsidRPr="00146FE0">
        <w:t xml:space="preserve"> </w:t>
      </w:r>
      <w:r>
        <w:t>Social Security (Up-rating of Benefits) Act</w:t>
      </w:r>
      <w:r w:rsidR="003308DF">
        <w:t xml:space="preserve"> 2021</w:t>
      </w:r>
      <w:r>
        <w:t xml:space="preserve"> </w:t>
      </w:r>
      <w:r w:rsidRPr="00146FE0">
        <w:t>will mean in practice; provide background information on the development of policy; and provide ad</w:t>
      </w:r>
      <w:r>
        <w:t>ditional information on how the</w:t>
      </w:r>
      <w:r w:rsidRPr="00AE5693">
        <w:t xml:space="preserve"> </w:t>
      </w:r>
      <w:r>
        <w:t xml:space="preserve">Act </w:t>
      </w:r>
      <w:r w:rsidRPr="00AE5693">
        <w:t xml:space="preserve">will affect existing legislation in this area. </w:t>
      </w:r>
    </w:p>
    <w:p w14:paraId="40B49BFF" w14:textId="77777777" w:rsidR="008B5805" w:rsidRPr="008B5805" w:rsidRDefault="008F3CBF" w:rsidP="008B5805">
      <w:pPr>
        <w:pStyle w:val="StyleENIntroTextBulletedLatinPalatinoLinotype-Roman"/>
      </w:pPr>
      <w:r w:rsidRPr="00AE5693">
        <w:t>These Explanatory Notes m</w:t>
      </w:r>
      <w:r>
        <w:t>ight best be read alongside the Social Security (Up-rating of Benefits) Act</w:t>
      </w:r>
      <w:r w:rsidR="003308DF">
        <w:t xml:space="preserve"> 2021</w:t>
      </w:r>
      <w:r w:rsidRPr="00146FE0">
        <w:t>. They are not, and are not intended to be, a c</w:t>
      </w:r>
      <w:r>
        <w:t>omprehensive description of the Act</w:t>
      </w:r>
      <w:r w:rsidRPr="00146FE0">
        <w:t>.</w:t>
      </w:r>
      <w:r w:rsidR="008B5805" w:rsidRPr="008B5805">
        <w:rPr>
          <w:rFonts w:eastAsia="Arial"/>
        </w:rPr>
        <w:br w:type="page"/>
      </w:r>
    </w:p>
    <w:p w14:paraId="6BD14985" w14:textId="77777777" w:rsidR="00974530" w:rsidRDefault="008623A6" w:rsidP="008B5805">
      <w:pPr>
        <w:pStyle w:val="ENHeading1Unindexed"/>
        <w:rPr>
          <w:rFonts w:eastAsia="Arial"/>
        </w:rPr>
      </w:pPr>
      <w:r>
        <w:rPr>
          <w:rFonts w:eastAsia="Arial"/>
        </w:rPr>
        <w:t>Table of Contents</w:t>
      </w:r>
    </w:p>
    <w:tbl>
      <w:tblPr>
        <w:tblStyle w:val="a"/>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974530" w14:paraId="27147D72" w14:textId="77777777">
        <w:trPr>
          <w:jc w:val="center"/>
        </w:trPr>
        <w:tc>
          <w:tcPr>
            <w:tcW w:w="4643" w:type="dxa"/>
          </w:tcPr>
          <w:p w14:paraId="56FE62E2" w14:textId="77777777" w:rsidR="00974530" w:rsidRPr="007E5D84" w:rsidRDefault="008623A6" w:rsidP="007E5D84">
            <w:pPr>
              <w:pStyle w:val="StyleTOC1BoldRight"/>
              <w:jc w:val="left"/>
              <w:rPr>
                <w:b/>
              </w:rPr>
            </w:pPr>
            <w:r w:rsidRPr="007E5D84">
              <w:rPr>
                <w:b/>
              </w:rPr>
              <w:t>Subject</w:t>
            </w:r>
          </w:p>
        </w:tc>
        <w:tc>
          <w:tcPr>
            <w:tcW w:w="4644" w:type="dxa"/>
          </w:tcPr>
          <w:p w14:paraId="782463C5" w14:textId="77777777" w:rsidR="00974530" w:rsidRPr="007E5D84" w:rsidRDefault="008623A6" w:rsidP="007E5D84">
            <w:pPr>
              <w:pStyle w:val="StyleTOC1Bold"/>
              <w:rPr>
                <w:b/>
              </w:rPr>
            </w:pPr>
            <w:r w:rsidRPr="007E5D84">
              <w:rPr>
                <w:b/>
              </w:rPr>
              <w:t>Page of these Notes</w:t>
            </w:r>
          </w:p>
        </w:tc>
      </w:tr>
    </w:tbl>
    <w:sdt>
      <w:sdtPr>
        <w:id w:val="418535619"/>
        <w:docPartObj>
          <w:docPartGallery w:val="Table of Contents"/>
          <w:docPartUnique/>
        </w:docPartObj>
      </w:sdtPr>
      <w:sdtEndPr/>
      <w:sdtContent>
        <w:p w14:paraId="581D4213" w14:textId="77777777" w:rsidR="00410C3A" w:rsidRDefault="008623A6">
          <w:pPr>
            <w:pStyle w:val="TOC1"/>
            <w:rPr>
              <w:rFonts w:asciiTheme="minorHAnsi" w:hAnsiTheme="minorHAnsi"/>
              <w:b w:val="0"/>
              <w:bCs w:val="0"/>
              <w:noProof/>
              <w:sz w:val="22"/>
              <w:szCs w:val="22"/>
              <w:lang w:eastAsia="en-GB" w:bidi="ar-SA"/>
            </w:rPr>
          </w:pPr>
          <w:r>
            <w:fldChar w:fldCharType="begin"/>
          </w:r>
          <w:r>
            <w:instrText xml:space="preserve"> TOC \h \u \z </w:instrText>
          </w:r>
          <w:r>
            <w:fldChar w:fldCharType="separate"/>
          </w:r>
          <w:hyperlink w:anchor="_Toc88653979" w:history="1">
            <w:r w:rsidR="00410C3A" w:rsidRPr="0067490F">
              <w:rPr>
                <w:rStyle w:val="Hyperlink"/>
                <w:noProof/>
              </w:rPr>
              <w:t>Overview of the Act</w:t>
            </w:r>
            <w:r w:rsidR="00410C3A">
              <w:rPr>
                <w:noProof/>
                <w:webHidden/>
              </w:rPr>
              <w:tab/>
            </w:r>
            <w:r w:rsidR="00410C3A">
              <w:rPr>
                <w:noProof/>
                <w:webHidden/>
              </w:rPr>
              <w:fldChar w:fldCharType="begin"/>
            </w:r>
            <w:r w:rsidR="00410C3A">
              <w:rPr>
                <w:noProof/>
                <w:webHidden/>
              </w:rPr>
              <w:instrText xml:space="preserve"> PAGEREF _Toc88653979 \h </w:instrText>
            </w:r>
            <w:r w:rsidR="00410C3A">
              <w:rPr>
                <w:noProof/>
                <w:webHidden/>
              </w:rPr>
            </w:r>
            <w:r w:rsidR="00410C3A">
              <w:rPr>
                <w:noProof/>
                <w:webHidden/>
              </w:rPr>
              <w:fldChar w:fldCharType="separate"/>
            </w:r>
            <w:r w:rsidR="000777BA">
              <w:rPr>
                <w:noProof/>
                <w:webHidden/>
              </w:rPr>
              <w:t>3</w:t>
            </w:r>
            <w:r w:rsidR="00410C3A">
              <w:rPr>
                <w:noProof/>
                <w:webHidden/>
              </w:rPr>
              <w:fldChar w:fldCharType="end"/>
            </w:r>
          </w:hyperlink>
        </w:p>
        <w:p w14:paraId="757CAD90" w14:textId="77777777" w:rsidR="00410C3A" w:rsidRDefault="006B25AF">
          <w:pPr>
            <w:pStyle w:val="TOC1"/>
            <w:rPr>
              <w:rFonts w:asciiTheme="minorHAnsi" w:hAnsiTheme="minorHAnsi"/>
              <w:b w:val="0"/>
              <w:bCs w:val="0"/>
              <w:noProof/>
              <w:sz w:val="22"/>
              <w:szCs w:val="22"/>
              <w:lang w:eastAsia="en-GB" w:bidi="ar-SA"/>
            </w:rPr>
          </w:pPr>
          <w:hyperlink w:anchor="_Toc88653980" w:history="1">
            <w:r w:rsidR="00410C3A" w:rsidRPr="0067490F">
              <w:rPr>
                <w:rStyle w:val="Hyperlink"/>
                <w:noProof/>
              </w:rPr>
              <w:t>Policy background</w:t>
            </w:r>
            <w:r w:rsidR="00410C3A">
              <w:rPr>
                <w:noProof/>
                <w:webHidden/>
              </w:rPr>
              <w:tab/>
            </w:r>
            <w:r w:rsidR="00410C3A">
              <w:rPr>
                <w:noProof/>
                <w:webHidden/>
              </w:rPr>
              <w:fldChar w:fldCharType="begin"/>
            </w:r>
            <w:r w:rsidR="00410C3A">
              <w:rPr>
                <w:noProof/>
                <w:webHidden/>
              </w:rPr>
              <w:instrText xml:space="preserve"> PAGEREF _Toc88653980 \h </w:instrText>
            </w:r>
            <w:r w:rsidR="00410C3A">
              <w:rPr>
                <w:noProof/>
                <w:webHidden/>
              </w:rPr>
            </w:r>
            <w:r w:rsidR="00410C3A">
              <w:rPr>
                <w:noProof/>
                <w:webHidden/>
              </w:rPr>
              <w:fldChar w:fldCharType="separate"/>
            </w:r>
            <w:r w:rsidR="000777BA">
              <w:rPr>
                <w:noProof/>
                <w:webHidden/>
              </w:rPr>
              <w:t>3</w:t>
            </w:r>
            <w:r w:rsidR="00410C3A">
              <w:rPr>
                <w:noProof/>
                <w:webHidden/>
              </w:rPr>
              <w:fldChar w:fldCharType="end"/>
            </w:r>
          </w:hyperlink>
        </w:p>
        <w:p w14:paraId="4B1B6546" w14:textId="77777777" w:rsidR="00410C3A" w:rsidRDefault="006B25AF">
          <w:pPr>
            <w:pStyle w:val="TOC1"/>
            <w:rPr>
              <w:rFonts w:asciiTheme="minorHAnsi" w:hAnsiTheme="minorHAnsi"/>
              <w:b w:val="0"/>
              <w:bCs w:val="0"/>
              <w:noProof/>
              <w:sz w:val="22"/>
              <w:szCs w:val="22"/>
              <w:lang w:eastAsia="en-GB" w:bidi="ar-SA"/>
            </w:rPr>
          </w:pPr>
          <w:hyperlink w:anchor="_Toc88653981" w:history="1">
            <w:r w:rsidR="00410C3A" w:rsidRPr="0067490F">
              <w:rPr>
                <w:rStyle w:val="Hyperlink"/>
                <w:noProof/>
              </w:rPr>
              <w:t>Legal background</w:t>
            </w:r>
            <w:r w:rsidR="00410C3A">
              <w:rPr>
                <w:noProof/>
                <w:webHidden/>
              </w:rPr>
              <w:tab/>
            </w:r>
            <w:r w:rsidR="00410C3A">
              <w:rPr>
                <w:noProof/>
                <w:webHidden/>
              </w:rPr>
              <w:fldChar w:fldCharType="begin"/>
            </w:r>
            <w:r w:rsidR="00410C3A">
              <w:rPr>
                <w:noProof/>
                <w:webHidden/>
              </w:rPr>
              <w:instrText xml:space="preserve"> PAGEREF _Toc88653981 \h </w:instrText>
            </w:r>
            <w:r w:rsidR="00410C3A">
              <w:rPr>
                <w:noProof/>
                <w:webHidden/>
              </w:rPr>
            </w:r>
            <w:r w:rsidR="00410C3A">
              <w:rPr>
                <w:noProof/>
                <w:webHidden/>
              </w:rPr>
              <w:fldChar w:fldCharType="separate"/>
            </w:r>
            <w:r w:rsidR="000777BA">
              <w:rPr>
                <w:noProof/>
                <w:webHidden/>
              </w:rPr>
              <w:t>4</w:t>
            </w:r>
            <w:r w:rsidR="00410C3A">
              <w:rPr>
                <w:noProof/>
                <w:webHidden/>
              </w:rPr>
              <w:fldChar w:fldCharType="end"/>
            </w:r>
          </w:hyperlink>
        </w:p>
        <w:p w14:paraId="750900EC" w14:textId="77777777" w:rsidR="00410C3A" w:rsidRDefault="006B25AF">
          <w:pPr>
            <w:pStyle w:val="TOC1"/>
            <w:rPr>
              <w:rFonts w:asciiTheme="minorHAnsi" w:hAnsiTheme="minorHAnsi"/>
              <w:b w:val="0"/>
              <w:bCs w:val="0"/>
              <w:noProof/>
              <w:sz w:val="22"/>
              <w:szCs w:val="22"/>
              <w:lang w:eastAsia="en-GB" w:bidi="ar-SA"/>
            </w:rPr>
          </w:pPr>
          <w:hyperlink w:anchor="_Toc88653982" w:history="1">
            <w:r w:rsidR="00410C3A" w:rsidRPr="0067490F">
              <w:rPr>
                <w:rStyle w:val="Hyperlink"/>
                <w:noProof/>
              </w:rPr>
              <w:t>Territorial extent and application</w:t>
            </w:r>
            <w:r w:rsidR="00410C3A">
              <w:rPr>
                <w:noProof/>
                <w:webHidden/>
              </w:rPr>
              <w:tab/>
            </w:r>
            <w:r w:rsidR="00410C3A">
              <w:rPr>
                <w:noProof/>
                <w:webHidden/>
              </w:rPr>
              <w:fldChar w:fldCharType="begin"/>
            </w:r>
            <w:r w:rsidR="00410C3A">
              <w:rPr>
                <w:noProof/>
                <w:webHidden/>
              </w:rPr>
              <w:instrText xml:space="preserve"> PAGEREF _Toc88653982 \h </w:instrText>
            </w:r>
            <w:r w:rsidR="00410C3A">
              <w:rPr>
                <w:noProof/>
                <w:webHidden/>
              </w:rPr>
            </w:r>
            <w:r w:rsidR="00410C3A">
              <w:rPr>
                <w:noProof/>
                <w:webHidden/>
              </w:rPr>
              <w:fldChar w:fldCharType="separate"/>
            </w:r>
            <w:r w:rsidR="000777BA">
              <w:rPr>
                <w:noProof/>
                <w:webHidden/>
              </w:rPr>
              <w:t>5</w:t>
            </w:r>
            <w:r w:rsidR="00410C3A">
              <w:rPr>
                <w:noProof/>
                <w:webHidden/>
              </w:rPr>
              <w:fldChar w:fldCharType="end"/>
            </w:r>
          </w:hyperlink>
        </w:p>
        <w:p w14:paraId="75755D69" w14:textId="77777777" w:rsidR="00410C3A" w:rsidRDefault="006B25AF">
          <w:pPr>
            <w:pStyle w:val="TOC1"/>
            <w:rPr>
              <w:rFonts w:asciiTheme="minorHAnsi" w:hAnsiTheme="minorHAnsi"/>
              <w:b w:val="0"/>
              <w:bCs w:val="0"/>
              <w:noProof/>
              <w:sz w:val="22"/>
              <w:szCs w:val="22"/>
              <w:lang w:eastAsia="en-GB" w:bidi="ar-SA"/>
            </w:rPr>
          </w:pPr>
          <w:hyperlink w:anchor="_Toc88653983" w:history="1">
            <w:r w:rsidR="00410C3A" w:rsidRPr="0067490F">
              <w:rPr>
                <w:rStyle w:val="Hyperlink"/>
                <w:noProof/>
              </w:rPr>
              <w:t>Commentary on provisions of Act</w:t>
            </w:r>
            <w:r w:rsidR="00410C3A">
              <w:rPr>
                <w:noProof/>
                <w:webHidden/>
              </w:rPr>
              <w:tab/>
            </w:r>
            <w:r w:rsidR="00410C3A">
              <w:rPr>
                <w:noProof/>
                <w:webHidden/>
              </w:rPr>
              <w:fldChar w:fldCharType="begin"/>
            </w:r>
            <w:r w:rsidR="00410C3A">
              <w:rPr>
                <w:noProof/>
                <w:webHidden/>
              </w:rPr>
              <w:instrText xml:space="preserve"> PAGEREF _Toc88653983 \h </w:instrText>
            </w:r>
            <w:r w:rsidR="00410C3A">
              <w:rPr>
                <w:noProof/>
                <w:webHidden/>
              </w:rPr>
            </w:r>
            <w:r w:rsidR="00410C3A">
              <w:rPr>
                <w:noProof/>
                <w:webHidden/>
              </w:rPr>
              <w:fldChar w:fldCharType="separate"/>
            </w:r>
            <w:r w:rsidR="000777BA">
              <w:rPr>
                <w:noProof/>
                <w:webHidden/>
              </w:rPr>
              <w:t>5</w:t>
            </w:r>
            <w:r w:rsidR="00410C3A">
              <w:rPr>
                <w:noProof/>
                <w:webHidden/>
              </w:rPr>
              <w:fldChar w:fldCharType="end"/>
            </w:r>
          </w:hyperlink>
        </w:p>
        <w:p w14:paraId="328D72C4" w14:textId="77777777" w:rsidR="00410C3A" w:rsidRDefault="006B25AF">
          <w:pPr>
            <w:pStyle w:val="TOC3"/>
            <w:tabs>
              <w:tab w:val="right" w:pos="9061"/>
            </w:tabs>
            <w:rPr>
              <w:rFonts w:asciiTheme="minorHAnsi" w:hAnsiTheme="minorHAnsi"/>
              <w:iCs w:val="0"/>
              <w:noProof/>
              <w:sz w:val="22"/>
              <w:szCs w:val="22"/>
              <w:lang w:eastAsia="en-GB" w:bidi="ar-SA"/>
            </w:rPr>
          </w:pPr>
          <w:hyperlink w:anchor="_Toc88653984" w:history="1">
            <w:r w:rsidR="00410C3A" w:rsidRPr="0067490F">
              <w:rPr>
                <w:rStyle w:val="Hyperlink"/>
                <w:noProof/>
              </w:rPr>
              <w:t>Section 1: Up-rating of state pension and certain other benefits following review in tax year 2021-22</w:t>
            </w:r>
            <w:r w:rsidR="00410C3A">
              <w:rPr>
                <w:noProof/>
                <w:webHidden/>
              </w:rPr>
              <w:tab/>
            </w:r>
            <w:r w:rsidR="00410C3A">
              <w:rPr>
                <w:noProof/>
                <w:webHidden/>
              </w:rPr>
              <w:fldChar w:fldCharType="begin"/>
            </w:r>
            <w:r w:rsidR="00410C3A">
              <w:rPr>
                <w:noProof/>
                <w:webHidden/>
              </w:rPr>
              <w:instrText xml:space="preserve"> PAGEREF _Toc88653984 \h </w:instrText>
            </w:r>
            <w:r w:rsidR="00410C3A">
              <w:rPr>
                <w:noProof/>
                <w:webHidden/>
              </w:rPr>
            </w:r>
            <w:r w:rsidR="00410C3A">
              <w:rPr>
                <w:noProof/>
                <w:webHidden/>
              </w:rPr>
              <w:fldChar w:fldCharType="separate"/>
            </w:r>
            <w:r w:rsidR="000777BA">
              <w:rPr>
                <w:noProof/>
                <w:webHidden/>
              </w:rPr>
              <w:t>5</w:t>
            </w:r>
            <w:r w:rsidR="00410C3A">
              <w:rPr>
                <w:noProof/>
                <w:webHidden/>
              </w:rPr>
              <w:fldChar w:fldCharType="end"/>
            </w:r>
          </w:hyperlink>
        </w:p>
        <w:p w14:paraId="77789926" w14:textId="77777777" w:rsidR="00410C3A" w:rsidRDefault="006B25AF">
          <w:pPr>
            <w:pStyle w:val="TOC3"/>
            <w:tabs>
              <w:tab w:val="right" w:pos="9061"/>
            </w:tabs>
            <w:rPr>
              <w:rFonts w:asciiTheme="minorHAnsi" w:hAnsiTheme="minorHAnsi"/>
              <w:iCs w:val="0"/>
              <w:noProof/>
              <w:sz w:val="22"/>
              <w:szCs w:val="22"/>
              <w:lang w:eastAsia="en-GB" w:bidi="ar-SA"/>
            </w:rPr>
          </w:pPr>
          <w:hyperlink w:anchor="_Toc88653985" w:history="1">
            <w:r w:rsidR="00410C3A" w:rsidRPr="0067490F">
              <w:rPr>
                <w:rStyle w:val="Hyperlink"/>
                <w:noProof/>
              </w:rPr>
              <w:t>Section 2: Extent, commencement and short title</w:t>
            </w:r>
            <w:r w:rsidR="00410C3A">
              <w:rPr>
                <w:noProof/>
                <w:webHidden/>
              </w:rPr>
              <w:tab/>
            </w:r>
            <w:r w:rsidR="00410C3A">
              <w:rPr>
                <w:noProof/>
                <w:webHidden/>
              </w:rPr>
              <w:fldChar w:fldCharType="begin"/>
            </w:r>
            <w:r w:rsidR="00410C3A">
              <w:rPr>
                <w:noProof/>
                <w:webHidden/>
              </w:rPr>
              <w:instrText xml:space="preserve"> PAGEREF _Toc88653985 \h </w:instrText>
            </w:r>
            <w:r w:rsidR="00410C3A">
              <w:rPr>
                <w:noProof/>
                <w:webHidden/>
              </w:rPr>
            </w:r>
            <w:r w:rsidR="00410C3A">
              <w:rPr>
                <w:noProof/>
                <w:webHidden/>
              </w:rPr>
              <w:fldChar w:fldCharType="separate"/>
            </w:r>
            <w:r w:rsidR="000777BA">
              <w:rPr>
                <w:noProof/>
                <w:webHidden/>
              </w:rPr>
              <w:t>5</w:t>
            </w:r>
            <w:r w:rsidR="00410C3A">
              <w:rPr>
                <w:noProof/>
                <w:webHidden/>
              </w:rPr>
              <w:fldChar w:fldCharType="end"/>
            </w:r>
          </w:hyperlink>
        </w:p>
        <w:p w14:paraId="68983FBD" w14:textId="77777777" w:rsidR="00410C3A" w:rsidRDefault="006B25AF">
          <w:pPr>
            <w:pStyle w:val="TOC1"/>
            <w:rPr>
              <w:rFonts w:asciiTheme="minorHAnsi" w:hAnsiTheme="minorHAnsi"/>
              <w:b w:val="0"/>
              <w:bCs w:val="0"/>
              <w:noProof/>
              <w:sz w:val="22"/>
              <w:szCs w:val="22"/>
              <w:lang w:eastAsia="en-GB" w:bidi="ar-SA"/>
            </w:rPr>
          </w:pPr>
          <w:hyperlink w:anchor="_Toc88653986" w:history="1">
            <w:r w:rsidR="00410C3A" w:rsidRPr="0067490F">
              <w:rPr>
                <w:rStyle w:val="Hyperlink"/>
                <w:noProof/>
              </w:rPr>
              <w:t>Related documents</w:t>
            </w:r>
            <w:r w:rsidR="00410C3A">
              <w:rPr>
                <w:noProof/>
                <w:webHidden/>
              </w:rPr>
              <w:tab/>
            </w:r>
            <w:r w:rsidR="00410C3A">
              <w:rPr>
                <w:noProof/>
                <w:webHidden/>
              </w:rPr>
              <w:fldChar w:fldCharType="begin"/>
            </w:r>
            <w:r w:rsidR="00410C3A">
              <w:rPr>
                <w:noProof/>
                <w:webHidden/>
              </w:rPr>
              <w:instrText xml:space="preserve"> PAGEREF _Toc88653986 \h </w:instrText>
            </w:r>
            <w:r w:rsidR="00410C3A">
              <w:rPr>
                <w:noProof/>
                <w:webHidden/>
              </w:rPr>
            </w:r>
            <w:r w:rsidR="00410C3A">
              <w:rPr>
                <w:noProof/>
                <w:webHidden/>
              </w:rPr>
              <w:fldChar w:fldCharType="separate"/>
            </w:r>
            <w:r w:rsidR="000777BA">
              <w:rPr>
                <w:noProof/>
                <w:webHidden/>
              </w:rPr>
              <w:t>6</w:t>
            </w:r>
            <w:r w:rsidR="00410C3A">
              <w:rPr>
                <w:noProof/>
                <w:webHidden/>
              </w:rPr>
              <w:fldChar w:fldCharType="end"/>
            </w:r>
          </w:hyperlink>
        </w:p>
        <w:p w14:paraId="33D21618" w14:textId="77777777" w:rsidR="00410C3A" w:rsidRDefault="006B25AF">
          <w:pPr>
            <w:pStyle w:val="TOC1"/>
            <w:rPr>
              <w:rFonts w:asciiTheme="minorHAnsi" w:hAnsiTheme="minorHAnsi"/>
              <w:b w:val="0"/>
              <w:bCs w:val="0"/>
              <w:noProof/>
              <w:sz w:val="22"/>
              <w:szCs w:val="22"/>
              <w:lang w:eastAsia="en-GB" w:bidi="ar-SA"/>
            </w:rPr>
          </w:pPr>
          <w:hyperlink w:anchor="_Toc88653987" w:history="1">
            <w:r w:rsidR="00410C3A" w:rsidRPr="0067490F">
              <w:rPr>
                <w:rStyle w:val="Hyperlink"/>
                <w:noProof/>
              </w:rPr>
              <w:t>Annex A - Territorial extent and application in the United Kingdom</w:t>
            </w:r>
            <w:r w:rsidR="00410C3A">
              <w:rPr>
                <w:noProof/>
                <w:webHidden/>
              </w:rPr>
              <w:tab/>
            </w:r>
            <w:r w:rsidR="00410C3A">
              <w:rPr>
                <w:noProof/>
                <w:webHidden/>
              </w:rPr>
              <w:fldChar w:fldCharType="begin"/>
            </w:r>
            <w:r w:rsidR="00410C3A">
              <w:rPr>
                <w:noProof/>
                <w:webHidden/>
              </w:rPr>
              <w:instrText xml:space="preserve"> PAGEREF _Toc88653987 \h </w:instrText>
            </w:r>
            <w:r w:rsidR="00410C3A">
              <w:rPr>
                <w:noProof/>
                <w:webHidden/>
              </w:rPr>
            </w:r>
            <w:r w:rsidR="00410C3A">
              <w:rPr>
                <w:noProof/>
                <w:webHidden/>
              </w:rPr>
              <w:fldChar w:fldCharType="separate"/>
            </w:r>
            <w:r w:rsidR="000777BA">
              <w:rPr>
                <w:noProof/>
                <w:webHidden/>
              </w:rPr>
              <w:t>7</w:t>
            </w:r>
            <w:r w:rsidR="00410C3A">
              <w:rPr>
                <w:noProof/>
                <w:webHidden/>
              </w:rPr>
              <w:fldChar w:fldCharType="end"/>
            </w:r>
          </w:hyperlink>
        </w:p>
        <w:p w14:paraId="1DA667CB" w14:textId="77777777" w:rsidR="00410C3A" w:rsidRDefault="006B25AF">
          <w:pPr>
            <w:pStyle w:val="TOC2"/>
            <w:tabs>
              <w:tab w:val="right" w:pos="9061"/>
            </w:tabs>
            <w:rPr>
              <w:rFonts w:asciiTheme="minorHAnsi" w:hAnsiTheme="minorHAnsi"/>
              <w:noProof/>
              <w:sz w:val="22"/>
              <w:szCs w:val="22"/>
              <w:lang w:eastAsia="en-GB" w:bidi="ar-SA"/>
            </w:rPr>
          </w:pPr>
          <w:hyperlink w:anchor="_Toc88653988" w:history="1">
            <w:r w:rsidR="00410C3A" w:rsidRPr="0067490F">
              <w:rPr>
                <w:rStyle w:val="Hyperlink"/>
                <w:noProof/>
              </w:rPr>
              <w:t>Subject matter and legislative competence of devolved legislatures</w:t>
            </w:r>
            <w:r w:rsidR="00410C3A">
              <w:rPr>
                <w:noProof/>
                <w:webHidden/>
              </w:rPr>
              <w:tab/>
            </w:r>
            <w:r w:rsidR="00410C3A">
              <w:rPr>
                <w:noProof/>
                <w:webHidden/>
              </w:rPr>
              <w:fldChar w:fldCharType="begin"/>
            </w:r>
            <w:r w:rsidR="00410C3A">
              <w:rPr>
                <w:noProof/>
                <w:webHidden/>
              </w:rPr>
              <w:instrText xml:space="preserve"> PAGEREF _Toc88653988 \h </w:instrText>
            </w:r>
            <w:r w:rsidR="00410C3A">
              <w:rPr>
                <w:noProof/>
                <w:webHidden/>
              </w:rPr>
            </w:r>
            <w:r w:rsidR="00410C3A">
              <w:rPr>
                <w:noProof/>
                <w:webHidden/>
              </w:rPr>
              <w:fldChar w:fldCharType="separate"/>
            </w:r>
            <w:r w:rsidR="000777BA">
              <w:rPr>
                <w:noProof/>
                <w:webHidden/>
              </w:rPr>
              <w:t>7</w:t>
            </w:r>
            <w:r w:rsidR="00410C3A">
              <w:rPr>
                <w:noProof/>
                <w:webHidden/>
              </w:rPr>
              <w:fldChar w:fldCharType="end"/>
            </w:r>
          </w:hyperlink>
        </w:p>
        <w:p w14:paraId="13E89EC1" w14:textId="77777777" w:rsidR="00410C3A" w:rsidRDefault="006B25AF">
          <w:pPr>
            <w:pStyle w:val="TOC1"/>
            <w:rPr>
              <w:rFonts w:asciiTheme="minorHAnsi" w:hAnsiTheme="minorHAnsi"/>
              <w:b w:val="0"/>
              <w:bCs w:val="0"/>
              <w:noProof/>
              <w:sz w:val="22"/>
              <w:szCs w:val="22"/>
              <w:lang w:eastAsia="en-GB" w:bidi="ar-SA"/>
            </w:rPr>
          </w:pPr>
          <w:hyperlink w:anchor="_Toc88653989" w:history="1">
            <w:r w:rsidR="00410C3A" w:rsidRPr="0067490F">
              <w:rPr>
                <w:rStyle w:val="Hyperlink"/>
                <w:noProof/>
              </w:rPr>
              <w:t>Annex B - Hansard References</w:t>
            </w:r>
            <w:r w:rsidR="00410C3A">
              <w:rPr>
                <w:noProof/>
                <w:webHidden/>
              </w:rPr>
              <w:tab/>
            </w:r>
            <w:r w:rsidR="00410C3A">
              <w:rPr>
                <w:noProof/>
                <w:webHidden/>
              </w:rPr>
              <w:fldChar w:fldCharType="begin"/>
            </w:r>
            <w:r w:rsidR="00410C3A">
              <w:rPr>
                <w:noProof/>
                <w:webHidden/>
              </w:rPr>
              <w:instrText xml:space="preserve"> PAGEREF _Toc88653989 \h </w:instrText>
            </w:r>
            <w:r w:rsidR="00410C3A">
              <w:rPr>
                <w:noProof/>
                <w:webHidden/>
              </w:rPr>
            </w:r>
            <w:r w:rsidR="00410C3A">
              <w:rPr>
                <w:noProof/>
                <w:webHidden/>
              </w:rPr>
              <w:fldChar w:fldCharType="separate"/>
            </w:r>
            <w:r w:rsidR="000777BA">
              <w:rPr>
                <w:noProof/>
                <w:webHidden/>
              </w:rPr>
              <w:t>8</w:t>
            </w:r>
            <w:r w:rsidR="00410C3A">
              <w:rPr>
                <w:noProof/>
                <w:webHidden/>
              </w:rPr>
              <w:fldChar w:fldCharType="end"/>
            </w:r>
          </w:hyperlink>
        </w:p>
        <w:p w14:paraId="5E1F1AF1" w14:textId="77777777" w:rsidR="00410C3A" w:rsidRDefault="006B25AF">
          <w:pPr>
            <w:pStyle w:val="TOC1"/>
            <w:rPr>
              <w:rFonts w:asciiTheme="minorHAnsi" w:hAnsiTheme="minorHAnsi"/>
              <w:b w:val="0"/>
              <w:bCs w:val="0"/>
              <w:noProof/>
              <w:sz w:val="22"/>
              <w:szCs w:val="22"/>
              <w:lang w:eastAsia="en-GB" w:bidi="ar-SA"/>
            </w:rPr>
          </w:pPr>
          <w:hyperlink w:anchor="_Toc88653990" w:history="1">
            <w:r w:rsidR="00410C3A" w:rsidRPr="0067490F">
              <w:rPr>
                <w:rStyle w:val="Hyperlink"/>
                <w:noProof/>
              </w:rPr>
              <w:t>Annex C - Progress of Bill Table</w:t>
            </w:r>
            <w:r w:rsidR="00410C3A">
              <w:rPr>
                <w:noProof/>
                <w:webHidden/>
              </w:rPr>
              <w:tab/>
            </w:r>
            <w:r w:rsidR="00410C3A">
              <w:rPr>
                <w:noProof/>
                <w:webHidden/>
              </w:rPr>
              <w:fldChar w:fldCharType="begin"/>
            </w:r>
            <w:r w:rsidR="00410C3A">
              <w:rPr>
                <w:noProof/>
                <w:webHidden/>
              </w:rPr>
              <w:instrText xml:space="preserve"> PAGEREF _Toc88653990 \h </w:instrText>
            </w:r>
            <w:r w:rsidR="00410C3A">
              <w:rPr>
                <w:noProof/>
                <w:webHidden/>
              </w:rPr>
            </w:r>
            <w:r w:rsidR="00410C3A">
              <w:rPr>
                <w:noProof/>
                <w:webHidden/>
              </w:rPr>
              <w:fldChar w:fldCharType="separate"/>
            </w:r>
            <w:r w:rsidR="000777BA">
              <w:rPr>
                <w:noProof/>
                <w:webHidden/>
              </w:rPr>
              <w:t>9</w:t>
            </w:r>
            <w:r w:rsidR="00410C3A">
              <w:rPr>
                <w:noProof/>
                <w:webHidden/>
              </w:rPr>
              <w:fldChar w:fldCharType="end"/>
            </w:r>
          </w:hyperlink>
        </w:p>
        <w:p w14:paraId="6A597EAB" w14:textId="77777777" w:rsidR="00A64A3A" w:rsidRPr="00A64A3A" w:rsidRDefault="008623A6" w:rsidP="008B5805">
          <w:pPr>
            <w:pStyle w:val="TOC1"/>
            <w:jc w:val="left"/>
            <w:rPr>
              <w:rFonts w:asciiTheme="minorHAnsi" w:hAnsiTheme="minorHAnsi"/>
              <w:sz w:val="22"/>
            </w:rPr>
          </w:pPr>
          <w:r>
            <w:fldChar w:fldCharType="end"/>
          </w:r>
        </w:p>
      </w:sdtContent>
    </w:sdt>
    <w:p w14:paraId="065D4E46" w14:textId="77777777" w:rsidR="00C36A7D" w:rsidRPr="00CA4237" w:rsidRDefault="008623A6" w:rsidP="00227514">
      <w:pPr>
        <w:pStyle w:val="Heading1"/>
        <w:keepNext/>
      </w:pPr>
      <w:r>
        <w:br w:type="page"/>
      </w:r>
      <w:bookmarkStart w:id="0" w:name="_Toc416612126"/>
      <w:bookmarkStart w:id="1" w:name="_Toc88216510"/>
      <w:bookmarkStart w:id="2" w:name="_Toc88653979"/>
      <w:bookmarkStart w:id="3" w:name="_Toc410653883"/>
      <w:sdt>
        <w:sdtPr>
          <w:id w:val="263719"/>
          <w:lock w:val="contentLocked"/>
          <w:placeholder>
            <w:docPart w:val="B758800B2CDA4917B76A7D9B5CEFA1C7"/>
          </w:placeholder>
          <w:group/>
        </w:sdtPr>
        <w:sdtEndPr/>
        <w:sdtContent>
          <w:bookmarkStart w:id="4" w:name="_Toc418587917"/>
          <w:bookmarkStart w:id="5" w:name="_Toc417648111"/>
          <w:r w:rsidR="00C36A7D" w:rsidRPr="00CA4237">
            <w:t xml:space="preserve">Overview of the </w:t>
          </w:r>
          <w:sdt>
            <w:sdtPr>
              <w:alias w:val="BillAct9"/>
              <w:tag w:val="BillAct9"/>
              <w:id w:val="18684895"/>
              <w:placeholder>
                <w:docPart w:val="3CB1F66436A0405289C5C375753547E0"/>
              </w:placeholder>
            </w:sdtPr>
            <w:sdtEndPr/>
            <w:sdtContent>
              <w:bookmarkEnd w:id="3"/>
              <w:r w:rsidR="00C36A7D">
                <w:t>Act</w:t>
              </w:r>
            </w:sdtContent>
          </w:sdt>
        </w:sdtContent>
      </w:sdt>
      <w:bookmarkEnd w:id="0"/>
      <w:bookmarkEnd w:id="1"/>
      <w:bookmarkEnd w:id="2"/>
      <w:bookmarkEnd w:id="4"/>
      <w:bookmarkEnd w:id="5"/>
    </w:p>
    <w:p w14:paraId="44909956" w14:textId="77777777" w:rsidR="00C36A7D" w:rsidRPr="00CA4237" w:rsidRDefault="00C36A7D" w:rsidP="007E5D84">
      <w:pPr>
        <w:pStyle w:val="ParaNumbered"/>
      </w:pPr>
      <w:bookmarkStart w:id="6" w:name="_Toc416612127"/>
      <w:bookmarkStart w:id="7" w:name="_Toc410653884"/>
      <w:r>
        <w:t xml:space="preserve">The </w:t>
      </w:r>
      <w:r w:rsidRPr="007E5D84">
        <w:t>Act</w:t>
      </w:r>
      <w:r>
        <w:t xml:space="preserve"> has two sections:</w:t>
      </w:r>
    </w:p>
    <w:p w14:paraId="7A576423" w14:textId="77777777" w:rsidR="00C36A7D" w:rsidRPr="00DE0F06" w:rsidRDefault="00C36A7D" w:rsidP="00227514">
      <w:pPr>
        <w:pStyle w:val="ParaNumbered"/>
        <w:numPr>
          <w:ilvl w:val="1"/>
          <w:numId w:val="5"/>
        </w:numPr>
      </w:pPr>
      <w:r>
        <w:rPr>
          <w:lang w:val="en-GB"/>
        </w:rPr>
        <w:t xml:space="preserve">Section </w:t>
      </w:r>
      <w:r w:rsidRPr="00DE0F06">
        <w:t xml:space="preserve">1 provides for a review of the state pension and certain other benefits by reference to inflation and for the </w:t>
      </w:r>
      <w:proofErr w:type="gramStart"/>
      <w:r w:rsidRPr="00DE0F06">
        <w:t>up-rating</w:t>
      </w:r>
      <w:proofErr w:type="gramEnd"/>
      <w:r w:rsidRPr="00DE0F06">
        <w:t xml:space="preserve"> of the state pension and those other benefits by at least inflation or 2.5%, whichever is higher. This will apply only for the tax year 2022-23. </w:t>
      </w:r>
    </w:p>
    <w:p w14:paraId="05A98223" w14:textId="77777777" w:rsidR="00C36A7D" w:rsidRPr="00DE0F06" w:rsidRDefault="00C36A7D" w:rsidP="00227514">
      <w:pPr>
        <w:pStyle w:val="ParaNumbered"/>
        <w:numPr>
          <w:ilvl w:val="1"/>
          <w:numId w:val="5"/>
        </w:numPr>
      </w:pPr>
      <w:r>
        <w:rPr>
          <w:lang w:val="en-GB"/>
        </w:rPr>
        <w:t xml:space="preserve">Section </w:t>
      </w:r>
      <w:r w:rsidRPr="00DE0F06">
        <w:t xml:space="preserve">2 contains the technical provisions in the </w:t>
      </w:r>
      <w:r>
        <w:t>Act</w:t>
      </w:r>
      <w:r w:rsidRPr="00DE0F06">
        <w:t xml:space="preserve"> which cover the short title, </w:t>
      </w:r>
      <w:proofErr w:type="gramStart"/>
      <w:r w:rsidRPr="00DE0F06">
        <w:t>extent</w:t>
      </w:r>
      <w:proofErr w:type="gramEnd"/>
      <w:r w:rsidRPr="00DE0F06">
        <w:t xml:space="preserve"> and commencement.</w:t>
      </w:r>
    </w:p>
    <w:bookmarkStart w:id="8" w:name="_Toc88653980" w:displacedByCustomXml="next"/>
    <w:bookmarkStart w:id="9" w:name="_Toc88216511" w:displacedByCustomXml="next"/>
    <w:sdt>
      <w:sdtPr>
        <w:id w:val="263720"/>
        <w:lock w:val="contentLocked"/>
        <w:placeholder>
          <w:docPart w:val="B758800B2CDA4917B76A7D9B5CEFA1C7"/>
        </w:placeholder>
        <w:group/>
      </w:sdtPr>
      <w:sdtEndPr/>
      <w:sdtContent>
        <w:bookmarkStart w:id="10" w:name="_Toc418587918" w:displacedByCustomXml="prev"/>
        <w:bookmarkStart w:id="11" w:name="_Toc417648112" w:displacedByCustomXml="prev"/>
        <w:p w14:paraId="52F23016" w14:textId="77777777" w:rsidR="00C36A7D" w:rsidRPr="00CA4237" w:rsidRDefault="00C36A7D" w:rsidP="00227514">
          <w:pPr>
            <w:pStyle w:val="Heading1"/>
            <w:keepNext/>
          </w:pPr>
          <w:r w:rsidRPr="00CA4237">
            <w:t>Policy background</w:t>
          </w:r>
        </w:p>
        <w:bookmarkEnd w:id="7" w:displacedByCustomXml="next"/>
      </w:sdtContent>
    </w:sdt>
    <w:bookmarkEnd w:id="10" w:displacedByCustomXml="prev"/>
    <w:bookmarkEnd w:id="11" w:displacedByCustomXml="prev"/>
    <w:bookmarkEnd w:id="8" w:displacedByCustomXml="prev"/>
    <w:bookmarkEnd w:id="9" w:displacedByCustomXml="prev"/>
    <w:bookmarkEnd w:id="6" w:displacedByCustomXml="prev"/>
    <w:p w14:paraId="302B9EC0" w14:textId="77777777" w:rsidR="00C36A7D" w:rsidRPr="00CA4237" w:rsidRDefault="00C36A7D" w:rsidP="00227514">
      <w:pPr>
        <w:pStyle w:val="ParaNumbered"/>
        <w:rPr>
          <w:lang w:val="en-GB"/>
        </w:rPr>
      </w:pPr>
      <w:r>
        <w:rPr>
          <w:lang w:val="en-GB"/>
        </w:rPr>
        <w:t xml:space="preserve">Up-rating </w:t>
      </w:r>
      <w:r w:rsidRPr="00DE0F06">
        <w:rPr>
          <w:lang w:val="en-GB"/>
        </w:rPr>
        <w:t>is the annual mechanism by which the Secretary of State is required by law to conduct a review of applicable benefit and pension rates each year to determine whether they have retained their value in relation to the general level of prices or earnings. Where the relevant benefit or pension rates have not retained their value, legislation provides that the Secretary of State is required to (or in some instances may) up-rate their value. There are three sets of benefit groups:</w:t>
      </w:r>
    </w:p>
    <w:p w14:paraId="1475EEAA" w14:textId="77777777" w:rsidR="00C36A7D" w:rsidRPr="00DE0F06" w:rsidRDefault="00C36A7D" w:rsidP="00227514">
      <w:pPr>
        <w:pStyle w:val="ParaNumbered"/>
        <w:numPr>
          <w:ilvl w:val="1"/>
          <w:numId w:val="5"/>
        </w:numPr>
      </w:pPr>
      <w:r>
        <w:rPr>
          <w:lang w:val="en-GB"/>
        </w:rPr>
        <w:t xml:space="preserve">those </w:t>
      </w:r>
      <w:r w:rsidRPr="00DE0F06">
        <w:t xml:space="preserve">that must rise at least in line with earnings: these are the basic State Pension and the full rate of the new State Pension, the Standard Minimum Guarantee in Pension Credit and survivors’ benefits in Industrial Death </w:t>
      </w:r>
      <w:proofErr w:type="gramStart"/>
      <w:r w:rsidRPr="00DE0F06">
        <w:t>Benefit;</w:t>
      </w:r>
      <w:proofErr w:type="gramEnd"/>
    </w:p>
    <w:p w14:paraId="0B51AB1B" w14:textId="77777777" w:rsidR="00C36A7D" w:rsidRPr="00DE0F06" w:rsidRDefault="00C36A7D" w:rsidP="00227514">
      <w:pPr>
        <w:pStyle w:val="ParaNumbered"/>
        <w:numPr>
          <w:ilvl w:val="1"/>
          <w:numId w:val="5"/>
        </w:numPr>
      </w:pPr>
      <w:r w:rsidRPr="00DE0F06">
        <w:t xml:space="preserve">those that must rise at least in line with prices: these are mainly additional needs benefits, the largest of which are Personal Independence Payment, Disability Living Allowance, Attendance Allowance and </w:t>
      </w:r>
      <w:proofErr w:type="spellStart"/>
      <w:r w:rsidRPr="00DE0F06">
        <w:t>Carer’s</w:t>
      </w:r>
      <w:proofErr w:type="spellEnd"/>
      <w:r w:rsidRPr="00DE0F06">
        <w:t xml:space="preserve"> Allowance. Other benefits that must also rise at least in line with prices include the Additional State </w:t>
      </w:r>
      <w:proofErr w:type="gramStart"/>
      <w:r w:rsidRPr="00DE0F06">
        <w:t>Pension;</w:t>
      </w:r>
      <w:proofErr w:type="gramEnd"/>
      <w:r w:rsidRPr="00DE0F06">
        <w:t xml:space="preserve"> </w:t>
      </w:r>
    </w:p>
    <w:p w14:paraId="571DD8E3" w14:textId="77777777" w:rsidR="00C36A7D" w:rsidRDefault="00C36A7D" w:rsidP="00227514">
      <w:pPr>
        <w:pStyle w:val="ParaNumbered"/>
        <w:numPr>
          <w:ilvl w:val="1"/>
          <w:numId w:val="5"/>
        </w:numPr>
      </w:pPr>
      <w:r w:rsidRPr="00DE0F06">
        <w:t>those over which the Secretary of State has discretion: the largest of these is Universal Credit but also included are Employment and Support Allowance and Jobseeker’s Allowance. This group is often referred t</w:t>
      </w:r>
      <w:r>
        <w:t xml:space="preserve">o as the ‘working age </w:t>
      </w:r>
      <w:proofErr w:type="gramStart"/>
      <w:r>
        <w:t>benefits’</w:t>
      </w:r>
      <w:proofErr w:type="gramEnd"/>
      <w:r>
        <w:t>.</w:t>
      </w:r>
    </w:p>
    <w:p w14:paraId="2F167181" w14:textId="77777777" w:rsidR="00C36A7D" w:rsidRPr="00DE0F06" w:rsidRDefault="00C36A7D" w:rsidP="00227514">
      <w:pPr>
        <w:pStyle w:val="ParaNumbered"/>
        <w:ind w:left="714" w:hanging="357"/>
        <w:rPr>
          <w:lang w:val="en-GB"/>
        </w:rPr>
      </w:pPr>
      <w:r>
        <w:t xml:space="preserve">Since </w:t>
      </w:r>
      <w:r w:rsidRPr="00DE0F06">
        <w:rPr>
          <w:lang w:val="en-GB"/>
        </w:rPr>
        <w:t xml:space="preserve">2011, the up-rating process has used the September Consumer Prices Index (CPI) figure for the rise in prices and the May-July Average Weekly Earnings (AWE) figure for the growth in earnings.  </w:t>
      </w:r>
    </w:p>
    <w:p w14:paraId="0B0D3111" w14:textId="77777777" w:rsidR="00C36A7D" w:rsidRPr="00DE0F06" w:rsidRDefault="00C36A7D" w:rsidP="00227514">
      <w:pPr>
        <w:pStyle w:val="ParaNumbered"/>
        <w:ind w:left="714" w:hanging="357"/>
      </w:pPr>
      <w:r>
        <w:t>Final</w:t>
      </w:r>
      <w:r w:rsidRPr="00DE0F06">
        <w:t xml:space="preserve"> AWE figures </w:t>
      </w:r>
      <w:r>
        <w:t>for May to July, published on 12</w:t>
      </w:r>
      <w:r w:rsidRPr="00DE0F06">
        <w:t xml:space="preserve"> </w:t>
      </w:r>
      <w:r>
        <w:t>October</w:t>
      </w:r>
      <w:r w:rsidRPr="00DE0F06">
        <w:t xml:space="preserve"> 20</w:t>
      </w:r>
      <w:r>
        <w:t>21, has earnings growth at 8.3%</w:t>
      </w:r>
      <w:r w:rsidRPr="00DE0F06">
        <w:t xml:space="preserve">. The exceptionally high growth figure is inflated by the negative growth in earnings last year and the unusual employment market flows during the pandemic. </w:t>
      </w:r>
      <w:r>
        <w:t>This</w:t>
      </w:r>
      <w:r w:rsidRPr="00DE0F06">
        <w:t xml:space="preserve"> would have significant spending implications for State Pensions and other benefits linked to earnings. Once added, these increases would become the baseline for subsequent years. </w:t>
      </w:r>
    </w:p>
    <w:p w14:paraId="14200C6E" w14:textId="77777777" w:rsidR="00C36A7D" w:rsidRPr="00DE0F06" w:rsidRDefault="00C36A7D" w:rsidP="00227514">
      <w:pPr>
        <w:pStyle w:val="ParaNumbered"/>
        <w:ind w:left="714" w:hanging="357"/>
      </w:pPr>
      <w:r w:rsidRPr="00DE0F06">
        <w:t xml:space="preserve">This </w:t>
      </w:r>
      <w:r>
        <w:t>Act</w:t>
      </w:r>
      <w:r w:rsidRPr="00DE0F06">
        <w:t xml:space="preserve"> modifies section 150A of the Social Security Administration Act 1992 (the 1992 Act) for the tax year 2022-23 so as to provide for the </w:t>
      </w:r>
      <w:proofErr w:type="gramStart"/>
      <w:r w:rsidRPr="00DE0F06">
        <w:t>up-rating</w:t>
      </w:r>
      <w:proofErr w:type="gramEnd"/>
      <w:r w:rsidRPr="00DE0F06">
        <w:t xml:space="preserve"> of the basic State Pension and certain other benefits by at least inflation or 2.5%, whichever is higher. Without the modification section 150A would require up-rating by reference to the increase in earnings.</w:t>
      </w:r>
    </w:p>
    <w:p w14:paraId="2C8994BB" w14:textId="77777777" w:rsidR="00C36A7D" w:rsidRPr="00DE0F06" w:rsidRDefault="00C36A7D" w:rsidP="00227514">
      <w:pPr>
        <w:pStyle w:val="ParaNumbered"/>
        <w:ind w:left="714" w:hanging="357"/>
      </w:pPr>
      <w:r w:rsidRPr="00DE0F06">
        <w:t xml:space="preserve">Last year, when earnings fell by 1%, the Government took forward primary legislation to ensure that State Pensions could nonetheless be increased and increased State Pensions by 2.5%, well above both earnings (minus 1%) and price inflation (0.5%). If it had not taken this action, most State Pensions would have been frozen.  Due to earnings growth being inflated due to negative growth last year and the unusual employment market flows during a pandemic, a further one-year adjustment is needed.  For the tax year 2022-23 the State Pension and certain other benefits will be </w:t>
      </w:r>
      <w:proofErr w:type="gramStart"/>
      <w:r w:rsidRPr="00DE0F06">
        <w:t>up-rated</w:t>
      </w:r>
      <w:proofErr w:type="gramEnd"/>
      <w:r w:rsidRPr="00DE0F06">
        <w:t xml:space="preserve"> by at least inflation or 2.5%, whichever is higher.</w:t>
      </w:r>
    </w:p>
    <w:bookmarkStart w:id="12" w:name="_Toc416612128" w:displacedByCustomXml="next"/>
    <w:bookmarkStart w:id="13" w:name="_Toc410653885" w:displacedByCustomXml="next"/>
    <w:bookmarkStart w:id="14" w:name="_Toc417648113" w:displacedByCustomXml="next"/>
    <w:bookmarkStart w:id="15" w:name="_Toc418587922" w:displacedByCustomXml="next"/>
    <w:bookmarkStart w:id="16" w:name="_Toc88653981" w:displacedByCustomXml="next"/>
    <w:bookmarkStart w:id="17" w:name="_Toc88216512" w:displacedByCustomXml="next"/>
    <w:sdt>
      <w:sdtPr>
        <w:id w:val="-916626073"/>
        <w:lock w:val="contentLocked"/>
        <w:placeholder>
          <w:docPart w:val="69E40B2AE8C846BFA69AC530DA0C4C35"/>
        </w:placeholder>
        <w:group/>
      </w:sdtPr>
      <w:sdtEndPr/>
      <w:sdtContent>
        <w:p w14:paraId="351B8953" w14:textId="77777777" w:rsidR="00C36A7D" w:rsidRPr="00CA4237" w:rsidRDefault="00C36A7D" w:rsidP="00227514">
          <w:pPr>
            <w:pStyle w:val="Heading1"/>
            <w:keepNext/>
          </w:pPr>
          <w:r w:rsidRPr="00CA4237">
            <w:t>Legal background</w:t>
          </w:r>
        </w:p>
        <w:bookmarkEnd w:id="12" w:displacedByCustomXml="next"/>
        <w:bookmarkEnd w:id="13" w:displacedByCustomXml="next"/>
        <w:bookmarkEnd w:id="14" w:displacedByCustomXml="next"/>
        <w:bookmarkEnd w:id="15" w:displacedByCustomXml="next"/>
      </w:sdtContent>
    </w:sdt>
    <w:bookmarkEnd w:id="16" w:displacedByCustomXml="prev"/>
    <w:bookmarkEnd w:id="17" w:displacedByCustomXml="prev"/>
    <w:p w14:paraId="7C700240" w14:textId="77777777" w:rsidR="00C36A7D" w:rsidRPr="00DE0F06" w:rsidRDefault="00C36A7D" w:rsidP="00227514">
      <w:pPr>
        <w:pStyle w:val="ParaNumbered"/>
      </w:pPr>
      <w:r>
        <w:rPr>
          <w:lang w:val="en-GB"/>
        </w:rPr>
        <w:t xml:space="preserve">The </w:t>
      </w:r>
      <w:r w:rsidRPr="00DE0F06">
        <w:t xml:space="preserve">following gives a brief overview of the existing legislation that is referenced by this </w:t>
      </w:r>
      <w:r>
        <w:t>Act</w:t>
      </w:r>
      <w:r w:rsidRPr="00DE0F06">
        <w:t xml:space="preserve">. Further explanation if required is provided in the </w:t>
      </w:r>
      <w:proofErr w:type="gramStart"/>
      <w:r>
        <w:t>section</w:t>
      </w:r>
      <w:r w:rsidRPr="00DE0F06">
        <w:t xml:space="preserve"> by </w:t>
      </w:r>
      <w:r>
        <w:t>section</w:t>
      </w:r>
      <w:proofErr w:type="gramEnd"/>
      <w:r w:rsidRPr="00DE0F06">
        <w:t xml:space="preserve"> commentary. </w:t>
      </w:r>
    </w:p>
    <w:p w14:paraId="70134DEE" w14:textId="77777777" w:rsidR="00C36A7D" w:rsidRPr="00DE0F06" w:rsidRDefault="00C36A7D" w:rsidP="00227514">
      <w:pPr>
        <w:pStyle w:val="ParaNumbered"/>
      </w:pPr>
      <w:r w:rsidRPr="00DE0F06">
        <w:t>The 1992 Act provides for the annual up-rating of social security benefits specified in sections 150, 150A and 151A.</w:t>
      </w:r>
    </w:p>
    <w:p w14:paraId="2FA186E4" w14:textId="77777777" w:rsidR="00C36A7D" w:rsidRPr="00DE0F06" w:rsidRDefault="00C36A7D" w:rsidP="00227514">
      <w:pPr>
        <w:pStyle w:val="ParaNumbered"/>
      </w:pPr>
      <w:r w:rsidRPr="00DE0F06">
        <w:t xml:space="preserve">Section 150(1) of the 1992 Act requires the Secretary of State to review social security benefits, to determine whether they have retained their value in relation to the general level of prices. If the benefits have not retained their value, subsection (2)(a) requires the Secretary of State to bring forward a draft up-rating order to up-rate some of them by at least as much as the increase in the general level of prices. The main benefits affected are Attendance Allowance, </w:t>
      </w:r>
      <w:proofErr w:type="spellStart"/>
      <w:r w:rsidRPr="00DE0F06">
        <w:t>Carer’s</w:t>
      </w:r>
      <w:proofErr w:type="spellEnd"/>
      <w:r w:rsidRPr="00DE0F06">
        <w:t xml:space="preserve"> Allowance, Disability Living Allowance, Personal Independence </w:t>
      </w:r>
      <w:proofErr w:type="gramStart"/>
      <w:r w:rsidRPr="00DE0F06">
        <w:t>Payment</w:t>
      </w:r>
      <w:proofErr w:type="gramEnd"/>
      <w:r w:rsidRPr="00DE0F06">
        <w:t xml:space="preserve"> and the Additional State Pension. The Secretary of State has a discretion under subsection (2)(b) as to </w:t>
      </w:r>
      <w:proofErr w:type="gramStart"/>
      <w:r w:rsidRPr="00DE0F06">
        <w:t>whether or not</w:t>
      </w:r>
      <w:proofErr w:type="gramEnd"/>
      <w:r w:rsidRPr="00DE0F06">
        <w:t xml:space="preserve"> to increase other benefits in the draft up-rating order. The main benefits affected are the working age benefits. </w:t>
      </w:r>
    </w:p>
    <w:p w14:paraId="62C0B42A" w14:textId="77777777" w:rsidR="00C36A7D" w:rsidRPr="00DE0F06" w:rsidRDefault="00C36A7D" w:rsidP="00227514">
      <w:pPr>
        <w:pStyle w:val="ParaNumbered"/>
      </w:pPr>
      <w:r w:rsidRPr="00DE0F06">
        <w:t xml:space="preserve">Section 151A of the 1992 Act requires the inherited increments of the old State Pension and certain amounts exceeding the full rate of the new State Pension (payable under transitional arrangements) to be increased in line with prices if there has been an increase in prices over the review period. </w:t>
      </w:r>
    </w:p>
    <w:p w14:paraId="15CC9936" w14:textId="77777777" w:rsidR="00C36A7D" w:rsidRPr="00DE0F06" w:rsidRDefault="00C36A7D" w:rsidP="00227514">
      <w:pPr>
        <w:pStyle w:val="ParaNumbered"/>
      </w:pPr>
      <w:r w:rsidRPr="00DE0F06">
        <w:t>Under section 150(1) and 151A (8) the Secretary of State has discretion as to how to measure changes in the general level of prices. In recent years she has decided to measure the increase in prices over the review period using the CPI.</w:t>
      </w:r>
    </w:p>
    <w:p w14:paraId="651E59F2" w14:textId="77777777" w:rsidR="00C36A7D" w:rsidRPr="00DE0F06" w:rsidRDefault="00C36A7D" w:rsidP="00227514">
      <w:pPr>
        <w:pStyle w:val="ParaNumbered"/>
      </w:pPr>
      <w:r w:rsidRPr="00DE0F06">
        <w:t xml:space="preserve">Section 150A of the 1992 Act requires the Secretary of State to review certain benefits, to determine whether they have retained their value in relation to the general level of earnings. If the benefits have not retained their value, subsection (2) requires the Secretary of State to bring forward a draft up-rating order to up-rate them by at least as much as the increase in the level of earnings. Benefits affected </w:t>
      </w:r>
      <w:proofErr w:type="gramStart"/>
      <w:r w:rsidRPr="00DE0F06">
        <w:t>are:</w:t>
      </w:r>
      <w:proofErr w:type="gramEnd"/>
      <w:r w:rsidRPr="00DE0F06">
        <w:t xml:space="preserve"> the basic State Pension, the full rate of the new State Pension, the Standard Minimum Guarantee element of Pension Credit, and survivors’ benefits in Industrial Death Benefit.</w:t>
      </w:r>
    </w:p>
    <w:p w14:paraId="586D94FF" w14:textId="77777777" w:rsidR="00C36A7D" w:rsidRPr="00DE0F06" w:rsidRDefault="00C36A7D" w:rsidP="00227514">
      <w:pPr>
        <w:pStyle w:val="ParaNumbered"/>
      </w:pPr>
      <w:r w:rsidRPr="00DE0F06">
        <w:t xml:space="preserve">Under section 150A (8) the Secretary of State has discretion over how to measure changes in the general level of earnings and has decided to measure the increase over the appropriate period using the AWE index for the quarter ending July in any given year. </w:t>
      </w:r>
      <w:bookmarkStart w:id="18" w:name="_Toc416612130"/>
      <w:bookmarkStart w:id="19" w:name="_Toc410653886"/>
      <w:r>
        <w:br w:type="page"/>
      </w:r>
    </w:p>
    <w:bookmarkStart w:id="20" w:name="_Toc88653982" w:displacedByCustomXml="next"/>
    <w:bookmarkStart w:id="21" w:name="_Toc88216513" w:displacedByCustomXml="next"/>
    <w:sdt>
      <w:sdtPr>
        <w:id w:val="263728"/>
        <w:lock w:val="contentLocked"/>
        <w:placeholder>
          <w:docPart w:val="B758800B2CDA4917B76A7D9B5CEFA1C7"/>
        </w:placeholder>
        <w:group/>
      </w:sdtPr>
      <w:sdtEndPr/>
      <w:sdtContent>
        <w:bookmarkStart w:id="22" w:name="_Toc418587924" w:displacedByCustomXml="prev"/>
        <w:bookmarkStart w:id="23" w:name="_Toc417648115" w:displacedByCustomXml="prev"/>
        <w:p w14:paraId="7EF9CCAE" w14:textId="77777777" w:rsidR="00C36A7D" w:rsidRPr="00CA4237" w:rsidRDefault="00C36A7D" w:rsidP="00227514">
          <w:pPr>
            <w:pStyle w:val="Heading1"/>
            <w:keepNext/>
          </w:pPr>
          <w:r w:rsidRPr="00CA4237">
            <w:t>Territorial extent and application</w:t>
          </w:r>
        </w:p>
        <w:bookmarkEnd w:id="19" w:displacedByCustomXml="next"/>
      </w:sdtContent>
    </w:sdt>
    <w:bookmarkEnd w:id="22" w:displacedByCustomXml="prev"/>
    <w:bookmarkEnd w:id="23" w:displacedByCustomXml="prev"/>
    <w:bookmarkEnd w:id="20" w:displacedByCustomXml="prev"/>
    <w:bookmarkEnd w:id="21" w:displacedByCustomXml="prev"/>
    <w:bookmarkEnd w:id="18" w:displacedByCustomXml="prev"/>
    <w:p w14:paraId="502E2B71" w14:textId="77777777" w:rsidR="00C36A7D" w:rsidRDefault="00C36A7D" w:rsidP="00227514">
      <w:pPr>
        <w:pStyle w:val="ParaNumbered"/>
      </w:pPr>
      <w:r>
        <w:rPr>
          <w:lang w:val="en-GB"/>
        </w:rPr>
        <w:t>Section</w:t>
      </w:r>
      <w:r w:rsidRPr="00DE0F06">
        <w:t xml:space="preserve"> 2 covers the territorial extent of the </w:t>
      </w:r>
      <w:r>
        <w:t>Act</w:t>
      </w:r>
      <w:r w:rsidRPr="00DE0F06">
        <w:t xml:space="preserve">. </w:t>
      </w:r>
    </w:p>
    <w:p w14:paraId="16456E30" w14:textId="77777777" w:rsidR="00C36A7D" w:rsidRDefault="00C36A7D" w:rsidP="00227514">
      <w:pPr>
        <w:pStyle w:val="ParaNumbered"/>
      </w:pPr>
      <w:r w:rsidRPr="00DE0F06">
        <w:t xml:space="preserve">The provisions of this </w:t>
      </w:r>
      <w:r>
        <w:t>Act</w:t>
      </w:r>
      <w:r w:rsidRPr="00DE0F06">
        <w:t xml:space="preserve"> extend to England and Wales and Scotland. </w:t>
      </w:r>
    </w:p>
    <w:p w14:paraId="00A0DCA4" w14:textId="77777777" w:rsidR="00C36A7D" w:rsidRDefault="00C36A7D" w:rsidP="00227514">
      <w:pPr>
        <w:pStyle w:val="ParaNumbered"/>
      </w:pPr>
      <w:r w:rsidRPr="00DE0F06">
        <w:t xml:space="preserve">Survivors’ benefits in Industrial Death Benefit are devolved to the Scottish Parliament. </w:t>
      </w:r>
      <w:proofErr w:type="gramStart"/>
      <w:r>
        <w:t>As a consequence</w:t>
      </w:r>
      <w:proofErr w:type="gramEnd"/>
      <w:r>
        <w:t xml:space="preserve">, the Scottish Parliament passed </w:t>
      </w:r>
      <w:r w:rsidRPr="00DE0F06">
        <w:t>a Legislative Consent Mot</w:t>
      </w:r>
      <w:r>
        <w:t>ion for the Act</w:t>
      </w:r>
      <w:r w:rsidRPr="00DE0F06">
        <w:t xml:space="preserve">. </w:t>
      </w:r>
    </w:p>
    <w:p w14:paraId="363D31B5" w14:textId="77777777" w:rsidR="00C36A7D" w:rsidRDefault="00C36A7D" w:rsidP="00227514">
      <w:pPr>
        <w:pStyle w:val="ParaNumbered"/>
      </w:pPr>
      <w:r w:rsidRPr="00DE0F06">
        <w:t>Up-rating is a transferred matter in Northern Ireland, although the Department for Communities has a policy of maintaining parity with Great Britain through its own legislation.</w:t>
      </w:r>
    </w:p>
    <w:p w14:paraId="64A8B416" w14:textId="77777777" w:rsidR="00C36A7D" w:rsidRPr="00DE0F06" w:rsidRDefault="00C36A7D" w:rsidP="00227514">
      <w:pPr>
        <w:pStyle w:val="ParaNumbered"/>
      </w:pPr>
      <w:r w:rsidRPr="00DE0F06">
        <w:t>See the table in Annex A for a summary of the position regarding territorial extent and application in the United Kingdom.</w:t>
      </w:r>
    </w:p>
    <w:bookmarkStart w:id="24" w:name="_Toc410653887" w:displacedByCustomXml="next"/>
    <w:bookmarkStart w:id="25" w:name="_Toc88653983" w:displacedByCustomXml="next"/>
    <w:bookmarkStart w:id="26" w:name="_Toc88216514" w:displacedByCustomXml="next"/>
    <w:bookmarkStart w:id="27" w:name="_Toc416612131" w:displacedByCustomXml="next"/>
    <w:sdt>
      <w:sdtPr>
        <w:id w:val="263729"/>
        <w:lock w:val="contentLocked"/>
        <w:placeholder>
          <w:docPart w:val="B758800B2CDA4917B76A7D9B5CEFA1C7"/>
        </w:placeholder>
        <w:group/>
      </w:sdtPr>
      <w:sdtEndPr/>
      <w:sdtContent>
        <w:bookmarkStart w:id="28" w:name="_Toc418587925" w:displacedByCustomXml="prev"/>
        <w:bookmarkStart w:id="29" w:name="_Toc417648116" w:displacedByCustomXml="prev"/>
        <w:p w14:paraId="3711924D" w14:textId="77777777" w:rsidR="00C36A7D" w:rsidRPr="00CA4237" w:rsidRDefault="00C36A7D" w:rsidP="00227514">
          <w:pPr>
            <w:pStyle w:val="Heading1"/>
            <w:keepNext/>
          </w:pPr>
          <w:r w:rsidRPr="00CA4237">
            <w:t xml:space="preserve">Commentary on provisions of </w:t>
          </w:r>
          <w:sdt>
            <w:sdtPr>
              <w:alias w:val="BillAct10"/>
              <w:tag w:val="BillAct10"/>
              <w:id w:val="18684897"/>
              <w:placeholder>
                <w:docPart w:val="4EB8F899CAC34F1282AE531AD7329E86"/>
              </w:placeholder>
            </w:sdtPr>
            <w:sdtEndPr/>
            <w:sdtContent>
              <w:r>
                <w:t>Act</w:t>
              </w:r>
            </w:sdtContent>
          </w:sdt>
          <w:r w:rsidRPr="00CA4237">
            <w:t> </w:t>
          </w:r>
        </w:p>
        <w:bookmarkEnd w:id="24" w:displacedByCustomXml="next"/>
      </w:sdtContent>
    </w:sdt>
    <w:bookmarkEnd w:id="28" w:displacedByCustomXml="prev"/>
    <w:bookmarkEnd w:id="29" w:displacedByCustomXml="prev"/>
    <w:bookmarkEnd w:id="25" w:displacedByCustomXml="prev"/>
    <w:bookmarkEnd w:id="26" w:displacedByCustomXml="prev"/>
    <w:bookmarkEnd w:id="27" w:displacedByCustomXml="prev"/>
    <w:p w14:paraId="38265370" w14:textId="77777777" w:rsidR="00C36A7D" w:rsidRPr="00CA4237" w:rsidRDefault="00C36A7D" w:rsidP="00A64A3A">
      <w:pPr>
        <w:pStyle w:val="HSubheading3"/>
      </w:pPr>
      <w:bookmarkStart w:id="30" w:name="_Toc410653889"/>
      <w:bookmarkStart w:id="31" w:name="_Toc416612134"/>
      <w:bookmarkStart w:id="32" w:name="_Toc417648119"/>
      <w:bookmarkStart w:id="33" w:name="_Toc418587928"/>
      <w:bookmarkStart w:id="34" w:name="_Toc88216515"/>
      <w:bookmarkStart w:id="35" w:name="_Toc88653984"/>
      <w:r>
        <w:t>Section</w:t>
      </w:r>
      <w:r w:rsidRPr="00CA4237">
        <w:t xml:space="preserve"> 1</w:t>
      </w:r>
      <w:r>
        <w:t xml:space="preserve">: </w:t>
      </w:r>
      <w:bookmarkEnd w:id="30"/>
      <w:bookmarkEnd w:id="31"/>
      <w:bookmarkEnd w:id="32"/>
      <w:bookmarkEnd w:id="33"/>
      <w:r>
        <w:t>Up-rating of state pension and certain other benefits following review in tax year 2021-22</w:t>
      </w:r>
      <w:bookmarkEnd w:id="34"/>
      <w:bookmarkEnd w:id="35"/>
    </w:p>
    <w:p w14:paraId="315BC3C2" w14:textId="77777777" w:rsidR="00C36A7D" w:rsidRPr="008326D4" w:rsidRDefault="00C36A7D" w:rsidP="00227514">
      <w:pPr>
        <w:pStyle w:val="ParaNumbered"/>
      </w:pPr>
      <w:r>
        <w:t xml:space="preserve">Section </w:t>
      </w:r>
      <w:r w:rsidRPr="00C40FB8">
        <w:t xml:space="preserve">1 subsection (1) provides for a review of the basic State Pension, the full rate of the new State Pension, the Standard Minimum Guarantee in Pension </w:t>
      </w:r>
      <w:proofErr w:type="gramStart"/>
      <w:r w:rsidRPr="00C40FB8">
        <w:t>Credit</w:t>
      </w:r>
      <w:proofErr w:type="gramEnd"/>
      <w:r w:rsidRPr="00C40FB8">
        <w:t xml:space="preserve"> and survivors’ benefits in Industrial Death Benefit by reference to prices (instead of earnings).</w:t>
      </w:r>
    </w:p>
    <w:p w14:paraId="2871BBAD" w14:textId="77777777" w:rsidR="00C36A7D" w:rsidRDefault="00C36A7D" w:rsidP="00227514">
      <w:pPr>
        <w:pStyle w:val="ParaNumbered"/>
      </w:pPr>
      <w:r>
        <w:t>Section 1 subsection (2)(a) operates on section 150A (2) of the 1992 Act so that if those benefits have not retained their value in relation to the general level of prices, the Secretary of State is required to bring forward an up-rating order to up-rate them by at least as much as the increase in the general level of prices.</w:t>
      </w:r>
    </w:p>
    <w:p w14:paraId="2E39994A" w14:textId="77777777" w:rsidR="00C36A7D" w:rsidRPr="00C40FB8" w:rsidRDefault="00C36A7D" w:rsidP="00227514">
      <w:pPr>
        <w:pStyle w:val="ParaNumbered"/>
      </w:pPr>
      <w:r>
        <w:t>Section</w:t>
      </w:r>
      <w:r w:rsidRPr="008326D4">
        <w:t xml:space="preserve"> 1 subsection (2)(</w:t>
      </w:r>
      <w:r>
        <w:t>b</w:t>
      </w:r>
      <w:r w:rsidRPr="008326D4">
        <w:t>) inserts a new subsection (2A) into section 150A which imposes a duty on the Secretary of State to increase those benefits by not less than 2.5% if either inflation has been less than 2.5%, or if there has been no inflation, over the review period.</w:t>
      </w:r>
    </w:p>
    <w:p w14:paraId="72BA839F" w14:textId="77777777" w:rsidR="00C36A7D" w:rsidRDefault="00C36A7D" w:rsidP="00227514">
      <w:pPr>
        <w:pStyle w:val="ParaNumbered"/>
      </w:pPr>
      <w:r>
        <w:t>Section 1 subsection (2)(b) also inserts a new subsection (2B) into section 150A so that where provision in respect of the amounts of survivors’ benefits in Industrial Death Benefit is within the legislative competence of the Scottish Parliament, subsection (2A) has effect as if references to the Secretary of State and to Parliament were references to the Scottish Ministers and the Scottish Parliament respectively.</w:t>
      </w:r>
      <w:r w:rsidRPr="008326D4">
        <w:t xml:space="preserve"> </w:t>
      </w:r>
    </w:p>
    <w:p w14:paraId="78585F7F" w14:textId="77777777" w:rsidR="00C36A7D" w:rsidRPr="00EE157B" w:rsidRDefault="00C36A7D" w:rsidP="00EE157B">
      <w:pPr>
        <w:pStyle w:val="ParaNumbered"/>
      </w:pPr>
      <w:r>
        <w:t>Section</w:t>
      </w:r>
      <w:r w:rsidRPr="008326D4">
        <w:t xml:space="preserve"> 1 subsection (2)(e) amends section 150A (8) to enable the Secretary of State to estimate the general level of prices in such manner as she thinks fit. </w:t>
      </w:r>
    </w:p>
    <w:p w14:paraId="71548B56" w14:textId="77777777" w:rsidR="00C36A7D" w:rsidRDefault="00C36A7D" w:rsidP="00A64A3A">
      <w:pPr>
        <w:pStyle w:val="HSubheading3"/>
      </w:pPr>
      <w:bookmarkStart w:id="36" w:name="_Toc88216516"/>
      <w:bookmarkStart w:id="37" w:name="_Toc88653985"/>
      <w:bookmarkStart w:id="38" w:name="_Toc410653894"/>
      <w:bookmarkStart w:id="39" w:name="_Toc416612144"/>
      <w:r>
        <w:t>Section</w:t>
      </w:r>
      <w:r w:rsidRPr="00256B78">
        <w:t xml:space="preserve"> 2: </w:t>
      </w:r>
      <w:r>
        <w:t xml:space="preserve">Extent, </w:t>
      </w:r>
      <w:proofErr w:type="gramStart"/>
      <w:r>
        <w:t>commencement</w:t>
      </w:r>
      <w:proofErr w:type="gramEnd"/>
      <w:r>
        <w:t xml:space="preserve"> and short title</w:t>
      </w:r>
      <w:bookmarkEnd w:id="36"/>
      <w:bookmarkEnd w:id="37"/>
    </w:p>
    <w:p w14:paraId="53725A5A" w14:textId="77777777" w:rsidR="00C36A7D" w:rsidRPr="00256B78" w:rsidRDefault="00C36A7D" w:rsidP="00227514">
      <w:pPr>
        <w:pStyle w:val="ParaNumbered"/>
        <w:rPr>
          <w:lang w:val="en-GB"/>
        </w:rPr>
      </w:pPr>
      <w:r>
        <w:t xml:space="preserve">Section 2 provides </w:t>
      </w:r>
      <w:r w:rsidRPr="00256B78">
        <w:rPr>
          <w:lang w:val="en-GB"/>
        </w:rPr>
        <w:t xml:space="preserve">details of the territorial extent, </w:t>
      </w:r>
      <w:proofErr w:type="gramStart"/>
      <w:r w:rsidRPr="00256B78">
        <w:rPr>
          <w:lang w:val="en-GB"/>
        </w:rPr>
        <w:t>commencement</w:t>
      </w:r>
      <w:proofErr w:type="gramEnd"/>
      <w:r w:rsidRPr="00256B78">
        <w:rPr>
          <w:lang w:val="en-GB"/>
        </w:rPr>
        <w:t xml:space="preserve"> and short title of the </w:t>
      </w:r>
      <w:r>
        <w:rPr>
          <w:lang w:val="en-GB"/>
        </w:rPr>
        <w:t>Act</w:t>
      </w:r>
      <w:r w:rsidRPr="00256B78">
        <w:rPr>
          <w:lang w:val="en-GB"/>
        </w:rPr>
        <w:t xml:space="preserve">. </w:t>
      </w:r>
    </w:p>
    <w:p w14:paraId="65010F20" w14:textId="77777777" w:rsidR="00EE157B" w:rsidRPr="00EE157B" w:rsidRDefault="00C36A7D" w:rsidP="000777BA">
      <w:pPr>
        <w:pStyle w:val="ParaNumbered"/>
        <w:rPr>
          <w:rFonts w:ascii="Arial" w:hAnsi="Arial"/>
          <w:b/>
          <w:bCs/>
          <w:color w:val="0070C0"/>
          <w:sz w:val="36"/>
        </w:rPr>
      </w:pPr>
      <w:r w:rsidRPr="000777BA">
        <w:t>Section</w:t>
      </w:r>
      <w:r w:rsidRPr="00256B78">
        <w:t xml:space="preserve"> 1 and 2 of the </w:t>
      </w:r>
      <w:r>
        <w:t>Act</w:t>
      </w:r>
      <w:r w:rsidRPr="00256B78">
        <w:t xml:space="preserve"> come into force on Royal Assent</w:t>
      </w:r>
      <w:r>
        <w:t>.</w:t>
      </w:r>
      <w:bookmarkStart w:id="40" w:name="_Toc416612147"/>
      <w:bookmarkStart w:id="41" w:name="_Toc417648132"/>
      <w:bookmarkStart w:id="42" w:name="_Toc418587941"/>
      <w:bookmarkStart w:id="43" w:name="_Toc88216517"/>
      <w:bookmarkEnd w:id="38"/>
      <w:bookmarkEnd w:id="39"/>
      <w:r w:rsidR="00EE157B">
        <w:br w:type="page"/>
      </w:r>
    </w:p>
    <w:p w14:paraId="74AE360F" w14:textId="77777777" w:rsidR="00C36A7D" w:rsidRDefault="00C36A7D" w:rsidP="00227514">
      <w:pPr>
        <w:pStyle w:val="Heading1"/>
        <w:keepNext/>
      </w:pPr>
      <w:bookmarkStart w:id="44" w:name="_Toc88653986"/>
      <w:r w:rsidRPr="00CA4237">
        <w:t>Related documents</w:t>
      </w:r>
      <w:bookmarkEnd w:id="40"/>
      <w:bookmarkEnd w:id="41"/>
      <w:bookmarkEnd w:id="42"/>
      <w:bookmarkEnd w:id="43"/>
      <w:bookmarkEnd w:id="44"/>
    </w:p>
    <w:p w14:paraId="5A5CCBD1" w14:textId="77777777" w:rsidR="00C36A7D" w:rsidRPr="00E83AC8" w:rsidRDefault="00446257" w:rsidP="00227514">
      <w:pPr>
        <w:pStyle w:val="ParaNumbered"/>
      </w:pPr>
      <w:r>
        <w:t>The following document is</w:t>
      </w:r>
      <w:r w:rsidR="00C36A7D">
        <w:t xml:space="preserve"> relevant to the Act and can</w:t>
      </w:r>
      <w:r>
        <w:t xml:space="preserve"> be read at the stated location</w:t>
      </w:r>
      <w:r w:rsidR="00C36A7D">
        <w:t>:</w:t>
      </w:r>
    </w:p>
    <w:p w14:paraId="35040032" w14:textId="77777777" w:rsidR="00C36A7D" w:rsidRPr="00446257" w:rsidRDefault="00C36A7D" w:rsidP="00446257">
      <w:pPr>
        <w:pStyle w:val="ParaBulleted"/>
        <w:rPr>
          <w:rStyle w:val="StyleLatinArial"/>
          <w:rFonts w:ascii="Palatino Linotype" w:eastAsia="Palatino Linotype" w:hAnsi="Palatino Linotype"/>
          <w:b w:val="0"/>
          <w:bCs w:val="0"/>
          <w:color w:val="000000"/>
          <w:sz w:val="20"/>
        </w:rPr>
      </w:pPr>
      <w:r w:rsidRPr="00E96510">
        <w:rPr>
          <w:rFonts w:eastAsia="Palatino Linotype"/>
        </w:rPr>
        <w:t>Social Security Administration Act 1992</w:t>
      </w:r>
      <w:bookmarkStart w:id="45" w:name="_2jxsxqh" w:colFirst="0" w:colLast="0"/>
      <w:bookmarkEnd w:id="45"/>
      <w:r w:rsidRPr="008C08E7">
        <w:t xml:space="preserve"> </w:t>
      </w:r>
      <w:r>
        <w:t xml:space="preserve">– </w:t>
      </w:r>
      <w:r w:rsidRPr="00CD767B">
        <w:t xml:space="preserve">relevant sections 150, 150A and 151A </w:t>
      </w:r>
      <w:hyperlink r:id="rId8" w:history="1">
        <w:r w:rsidRPr="00446257">
          <w:rPr>
            <w:rStyle w:val="Hyperlink"/>
            <w:rFonts w:eastAsia="Palatino Linotype" w:cs="Palatino Linotype"/>
            <w:szCs w:val="20"/>
          </w:rPr>
          <w:t>https://www.legislation.gov.uk/ukpga/1992/5/contents</w:t>
        </w:r>
      </w:hyperlink>
      <w:bookmarkStart w:id="46" w:name="_Toc410653897"/>
      <w:bookmarkStart w:id="47" w:name="_Toc416612149"/>
      <w:bookmarkStart w:id="48" w:name="_Toc417648134"/>
      <w:bookmarkStart w:id="49" w:name="_Toc416612148"/>
      <w:bookmarkStart w:id="50" w:name="_Toc417648133"/>
    </w:p>
    <w:p w14:paraId="75884DE3" w14:textId="77777777" w:rsidR="007E5D84" w:rsidRDefault="007E5D84">
      <w:pPr>
        <w:rPr>
          <w:rFonts w:ascii="Arial" w:eastAsiaTheme="majorEastAsia" w:hAnsi="Arial" w:cstheme="majorBidi"/>
          <w:b/>
          <w:bCs/>
          <w:color w:val="0070C0"/>
          <w:sz w:val="36"/>
          <w:szCs w:val="28"/>
        </w:rPr>
      </w:pPr>
      <w:bookmarkStart w:id="51" w:name="_Toc418587943"/>
      <w:bookmarkStart w:id="52" w:name="_Toc88216518"/>
      <w:r>
        <w:br w:type="page"/>
      </w:r>
    </w:p>
    <w:p w14:paraId="0920E17F" w14:textId="77777777" w:rsidR="00C36A7D" w:rsidRDefault="00C36A7D" w:rsidP="00227514">
      <w:pPr>
        <w:pStyle w:val="Heading1"/>
        <w:keepNext/>
      </w:pPr>
      <w:bookmarkStart w:id="53" w:name="_Toc88653987"/>
      <w:r w:rsidRPr="00CA4237">
        <w:t xml:space="preserve">Annex </w:t>
      </w:r>
      <w:bookmarkEnd w:id="46"/>
      <w:bookmarkEnd w:id="47"/>
      <w:r w:rsidRPr="00CA4237">
        <w:t xml:space="preserve">A - </w:t>
      </w:r>
      <w:bookmarkEnd w:id="48"/>
      <w:bookmarkEnd w:id="51"/>
      <w:r w:rsidRPr="00A46160">
        <w:t>Territorial extent and application in the United Kingdom</w:t>
      </w:r>
      <w:bookmarkEnd w:id="52"/>
      <w:bookmarkEnd w:id="53"/>
    </w:p>
    <w:p w14:paraId="4D778B7E" w14:textId="77777777" w:rsidR="00C36A7D" w:rsidRPr="00C853C6" w:rsidRDefault="00C36A7D" w:rsidP="00227514">
      <w:pPr>
        <w:pStyle w:val="ParaNumbered"/>
        <w:numPr>
          <w:ilvl w:val="0"/>
          <w:numId w:val="0"/>
        </w:numPr>
        <w:rPr>
          <w:lang w:val="en-GB"/>
        </w:rPr>
      </w:pPr>
    </w:p>
    <w:tbl>
      <w:tblPr>
        <w:tblStyle w:val="ENGeneralTable"/>
        <w:tblW w:w="8222" w:type="dxa"/>
        <w:tblInd w:w="-5" w:type="dxa"/>
        <w:tblLayout w:type="fixed"/>
        <w:tblLook w:val="0000" w:firstRow="0" w:lastRow="0" w:firstColumn="0" w:lastColumn="0" w:noHBand="0" w:noVBand="0"/>
      </w:tblPr>
      <w:tblGrid>
        <w:gridCol w:w="1101"/>
        <w:gridCol w:w="1593"/>
        <w:gridCol w:w="1559"/>
        <w:gridCol w:w="1701"/>
        <w:gridCol w:w="2268"/>
      </w:tblGrid>
      <w:tr w:rsidR="000777BA" w:rsidRPr="00CA4237" w14:paraId="2E0E4098" w14:textId="77777777" w:rsidTr="000777BA">
        <w:trPr>
          <w:trHeight w:val="1153"/>
          <w:tblHeader/>
        </w:trPr>
        <w:tc>
          <w:tcPr>
            <w:tcW w:w="1101" w:type="dxa"/>
          </w:tcPr>
          <w:p w14:paraId="7E2F501D" w14:textId="77777777" w:rsidR="000777BA" w:rsidRPr="00BC7958" w:rsidRDefault="000777BA" w:rsidP="00227514">
            <w:pPr>
              <w:pStyle w:val="TTableText"/>
              <w:rPr>
                <w:rStyle w:val="TTableHeadings"/>
              </w:rPr>
            </w:pPr>
            <w:r>
              <w:rPr>
                <w:rStyle w:val="TTableHeadings"/>
              </w:rPr>
              <w:t>Provision</w:t>
            </w:r>
          </w:p>
        </w:tc>
        <w:tc>
          <w:tcPr>
            <w:tcW w:w="1593" w:type="dxa"/>
          </w:tcPr>
          <w:p w14:paraId="78216596" w14:textId="77777777" w:rsidR="000777BA" w:rsidRPr="00BC7958" w:rsidRDefault="000777BA" w:rsidP="00227514">
            <w:pPr>
              <w:pStyle w:val="TTableText"/>
              <w:rPr>
                <w:rStyle w:val="TTableHeadings"/>
              </w:rPr>
            </w:pPr>
            <w:r w:rsidRPr="00BC7958">
              <w:rPr>
                <w:rStyle w:val="TTableHeadings"/>
              </w:rPr>
              <w:t>Extends to E &amp; W and applies to England?</w:t>
            </w:r>
          </w:p>
        </w:tc>
        <w:tc>
          <w:tcPr>
            <w:tcW w:w="1559" w:type="dxa"/>
          </w:tcPr>
          <w:p w14:paraId="344331D7" w14:textId="77777777" w:rsidR="000777BA" w:rsidRPr="00BC7958" w:rsidRDefault="000777BA" w:rsidP="00227514">
            <w:pPr>
              <w:pStyle w:val="TTableText"/>
              <w:rPr>
                <w:rStyle w:val="TTableHeadings"/>
              </w:rPr>
            </w:pPr>
            <w:r w:rsidRPr="00BC7958">
              <w:rPr>
                <w:rStyle w:val="TTableHeadings"/>
              </w:rPr>
              <w:t>Extends to E &amp; W and applies to Wales?</w:t>
            </w:r>
          </w:p>
        </w:tc>
        <w:tc>
          <w:tcPr>
            <w:tcW w:w="1701" w:type="dxa"/>
          </w:tcPr>
          <w:p w14:paraId="10DBD2CF" w14:textId="77777777" w:rsidR="000777BA" w:rsidRPr="00BC7958" w:rsidRDefault="000777BA" w:rsidP="00227514">
            <w:pPr>
              <w:pStyle w:val="TTableText"/>
              <w:rPr>
                <w:rStyle w:val="TTableHeadings"/>
              </w:rPr>
            </w:pPr>
            <w:r w:rsidRPr="00BC7958">
              <w:rPr>
                <w:rStyle w:val="TTableHeadings"/>
              </w:rPr>
              <w:t xml:space="preserve">Extends and applies to </w:t>
            </w:r>
            <w:r>
              <w:rPr>
                <w:rStyle w:val="TTableHeadings"/>
              </w:rPr>
              <w:t>Scotland</w:t>
            </w:r>
            <w:r w:rsidRPr="00BC7958">
              <w:rPr>
                <w:rStyle w:val="TTableHeadings"/>
              </w:rPr>
              <w:t>?</w:t>
            </w:r>
          </w:p>
        </w:tc>
        <w:tc>
          <w:tcPr>
            <w:tcW w:w="2268" w:type="dxa"/>
          </w:tcPr>
          <w:p w14:paraId="5C331089" w14:textId="77777777" w:rsidR="000777BA" w:rsidRPr="00BC7958" w:rsidRDefault="000777BA" w:rsidP="00227514">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0777BA" w:rsidRPr="00CA4237" w14:paraId="0F9DFA3F" w14:textId="77777777" w:rsidTr="000777BA">
        <w:trPr>
          <w:trHeight w:val="376"/>
        </w:trPr>
        <w:tc>
          <w:tcPr>
            <w:tcW w:w="1101" w:type="dxa"/>
          </w:tcPr>
          <w:p w14:paraId="73D0E57A" w14:textId="77777777" w:rsidR="000777BA" w:rsidRDefault="000777BA" w:rsidP="00227514">
            <w:pPr>
              <w:pStyle w:val="TTableText"/>
              <w:rPr>
                <w:lang w:val="en-GB"/>
              </w:rPr>
            </w:pPr>
            <w:r>
              <w:rPr>
                <w:lang w:val="en-GB"/>
              </w:rPr>
              <w:t>Section 1</w:t>
            </w:r>
          </w:p>
          <w:p w14:paraId="3000667E" w14:textId="77777777" w:rsidR="000777BA" w:rsidRPr="00CA4237" w:rsidRDefault="000777BA" w:rsidP="00227514">
            <w:pPr>
              <w:pStyle w:val="TTableText"/>
              <w:rPr>
                <w:lang w:val="en-GB"/>
              </w:rPr>
            </w:pPr>
            <w:r>
              <w:rPr>
                <w:lang w:val="en-GB"/>
              </w:rPr>
              <w:t>Section 2</w:t>
            </w:r>
          </w:p>
        </w:tc>
        <w:tc>
          <w:tcPr>
            <w:tcW w:w="1593" w:type="dxa"/>
          </w:tcPr>
          <w:p w14:paraId="1A68BC47" w14:textId="77777777" w:rsidR="000777BA" w:rsidRDefault="000777BA" w:rsidP="00227514">
            <w:pPr>
              <w:pStyle w:val="TTableText"/>
            </w:pPr>
            <w:r>
              <w:t>Yes</w:t>
            </w:r>
          </w:p>
          <w:p w14:paraId="3F0BB4BA" w14:textId="77777777" w:rsidR="000777BA" w:rsidRPr="00256B78" w:rsidRDefault="000777BA" w:rsidP="00227514">
            <w:pPr>
              <w:pStyle w:val="TTableText"/>
            </w:pPr>
            <w:r>
              <w:t>Yes</w:t>
            </w:r>
          </w:p>
        </w:tc>
        <w:tc>
          <w:tcPr>
            <w:tcW w:w="1559" w:type="dxa"/>
          </w:tcPr>
          <w:p w14:paraId="3F21219B" w14:textId="77777777" w:rsidR="000777BA" w:rsidRDefault="000777BA" w:rsidP="00227514">
            <w:pPr>
              <w:pStyle w:val="TTableText"/>
            </w:pPr>
            <w:r>
              <w:t>Yes</w:t>
            </w:r>
          </w:p>
          <w:p w14:paraId="75130F92" w14:textId="77777777" w:rsidR="000777BA" w:rsidRPr="00256B78" w:rsidRDefault="000777BA" w:rsidP="00227514">
            <w:pPr>
              <w:pStyle w:val="TTableText"/>
            </w:pPr>
            <w:r>
              <w:t>Yes</w:t>
            </w:r>
          </w:p>
        </w:tc>
        <w:tc>
          <w:tcPr>
            <w:tcW w:w="1701" w:type="dxa"/>
          </w:tcPr>
          <w:p w14:paraId="77495330" w14:textId="77777777" w:rsidR="000777BA" w:rsidRDefault="000777BA" w:rsidP="00227514">
            <w:pPr>
              <w:pStyle w:val="TTableText"/>
            </w:pPr>
            <w:r>
              <w:t>Yes</w:t>
            </w:r>
          </w:p>
          <w:p w14:paraId="53096214" w14:textId="77777777" w:rsidR="000777BA" w:rsidRPr="00256B78" w:rsidRDefault="000777BA" w:rsidP="00227514">
            <w:pPr>
              <w:pStyle w:val="TTableText"/>
            </w:pPr>
            <w:r>
              <w:t>Yes</w:t>
            </w:r>
          </w:p>
        </w:tc>
        <w:tc>
          <w:tcPr>
            <w:tcW w:w="2268" w:type="dxa"/>
          </w:tcPr>
          <w:p w14:paraId="2A048D08" w14:textId="77777777" w:rsidR="000777BA" w:rsidRDefault="000777BA" w:rsidP="00227514">
            <w:pPr>
              <w:pStyle w:val="TTableText"/>
            </w:pPr>
            <w:r>
              <w:t>No</w:t>
            </w:r>
          </w:p>
          <w:p w14:paraId="0BA337BD" w14:textId="77777777" w:rsidR="000777BA" w:rsidRPr="00256B78" w:rsidRDefault="000777BA" w:rsidP="00227514">
            <w:pPr>
              <w:pStyle w:val="TTableText"/>
            </w:pPr>
            <w:r>
              <w:t>No</w:t>
            </w:r>
          </w:p>
        </w:tc>
      </w:tr>
    </w:tbl>
    <w:p w14:paraId="3A95F949" w14:textId="77777777" w:rsidR="00C36A7D" w:rsidRPr="00E575A4" w:rsidRDefault="00C36A7D" w:rsidP="00C36A7D">
      <w:pPr>
        <w:pStyle w:val="HSubheading2"/>
      </w:pPr>
      <w:bookmarkStart w:id="54" w:name="_Toc88216519"/>
      <w:bookmarkStart w:id="55" w:name="_Toc88653988"/>
      <w:r w:rsidRPr="00E575A4">
        <w:t>Subject matter and legislative competence of devolved legislatures</w:t>
      </w:r>
      <w:bookmarkEnd w:id="54"/>
      <w:bookmarkEnd w:id="55"/>
    </w:p>
    <w:p w14:paraId="26893A6A" w14:textId="77777777" w:rsidR="00C36A7D" w:rsidRPr="0011390C" w:rsidRDefault="00C36A7D" w:rsidP="008B5805">
      <w:pPr>
        <w:pStyle w:val="ParaNumbered"/>
        <w:rPr>
          <w:rFonts w:eastAsia="Palatino Linotype"/>
        </w:rPr>
      </w:pPr>
      <w:r>
        <w:rPr>
          <w:rFonts w:eastAsia="Palatino Linotype"/>
        </w:rPr>
        <w:t>Survivors’ benefits in Industrial Death Benefit fall within the legislative competence of the Scottish Parliament.</w:t>
      </w:r>
      <w:r>
        <w:br w:type="page"/>
      </w:r>
    </w:p>
    <w:p w14:paraId="7992C6A0" w14:textId="77777777" w:rsidR="00C36A7D" w:rsidRPr="00CA4237" w:rsidRDefault="00C36A7D" w:rsidP="00C36A7D">
      <w:pPr>
        <w:pStyle w:val="Heading1"/>
        <w:keepNext/>
      </w:pPr>
      <w:bookmarkStart w:id="56" w:name="_Toc418587944"/>
      <w:bookmarkStart w:id="57" w:name="_Toc88216520"/>
      <w:bookmarkStart w:id="58" w:name="_Toc88653989"/>
      <w:r w:rsidRPr="00CA4237">
        <w:t>Annex B - Hansard References</w:t>
      </w:r>
      <w:bookmarkEnd w:id="49"/>
      <w:bookmarkEnd w:id="50"/>
      <w:bookmarkEnd w:id="56"/>
      <w:bookmarkEnd w:id="57"/>
      <w:bookmarkEnd w:id="58"/>
    </w:p>
    <w:p w14:paraId="0EDAEB54" w14:textId="77777777" w:rsidR="00C36A7D" w:rsidRPr="0011390C" w:rsidRDefault="00C36A7D" w:rsidP="007E5D84">
      <w:pPr>
        <w:pStyle w:val="ParaNumbered"/>
        <w:rPr>
          <w:rStyle w:val="CDefault"/>
          <w:lang w:val="en-GB"/>
        </w:rPr>
      </w:pPr>
      <w:r w:rsidRPr="00CA4237">
        <w:rPr>
          <w:lang w:val="en-GB"/>
        </w:rPr>
        <w:t xml:space="preserve">The following table sets out the dates and Hansard references for each stage of the Act's passage </w:t>
      </w:r>
      <w:r w:rsidRPr="007E5D84">
        <w:t>through</w:t>
      </w:r>
      <w:r w:rsidRPr="00CA4237">
        <w:rPr>
          <w:lang w:val="en-GB"/>
        </w:rPr>
        <w:t xml:space="preserve"> Parliament. </w:t>
      </w:r>
    </w:p>
    <w:tbl>
      <w:tblPr>
        <w:tblStyle w:val="ENGeneralTable"/>
        <w:tblW w:w="0" w:type="auto"/>
        <w:tblLook w:val="0000" w:firstRow="0" w:lastRow="0" w:firstColumn="0" w:lastColumn="0" w:noHBand="0" w:noVBand="0"/>
      </w:tblPr>
      <w:tblGrid>
        <w:gridCol w:w="2469"/>
        <w:gridCol w:w="2084"/>
        <w:gridCol w:w="4508"/>
      </w:tblGrid>
      <w:tr w:rsidR="00C36A7D" w:rsidRPr="00CA4237" w14:paraId="75797DFA" w14:textId="77777777" w:rsidTr="00227514">
        <w:trPr>
          <w:tblHeader/>
        </w:trPr>
        <w:tc>
          <w:tcPr>
            <w:tcW w:w="2518" w:type="dxa"/>
          </w:tcPr>
          <w:p w14:paraId="7F82AB16" w14:textId="77777777" w:rsidR="00C36A7D" w:rsidRPr="00CA4237" w:rsidRDefault="00C36A7D" w:rsidP="00227514">
            <w:pPr>
              <w:pStyle w:val="TTableText"/>
              <w:rPr>
                <w:rStyle w:val="TTableHeadings"/>
                <w:lang w:val="en-GB"/>
              </w:rPr>
            </w:pPr>
            <w:r w:rsidRPr="00CA4237">
              <w:rPr>
                <w:rStyle w:val="TTableHeadings"/>
                <w:lang w:val="en-GB"/>
              </w:rPr>
              <w:t>Stage</w:t>
            </w:r>
          </w:p>
        </w:tc>
        <w:tc>
          <w:tcPr>
            <w:tcW w:w="2126" w:type="dxa"/>
          </w:tcPr>
          <w:p w14:paraId="52EA6653" w14:textId="77777777" w:rsidR="00C36A7D" w:rsidRPr="00CA4237" w:rsidRDefault="00C36A7D" w:rsidP="00227514">
            <w:pPr>
              <w:pStyle w:val="TTableText"/>
              <w:rPr>
                <w:rStyle w:val="TTableHeadings"/>
                <w:lang w:val="en-GB"/>
              </w:rPr>
            </w:pPr>
            <w:r w:rsidRPr="00CA4237">
              <w:rPr>
                <w:rStyle w:val="TTableHeadings"/>
                <w:lang w:val="en-GB"/>
              </w:rPr>
              <w:t>Date</w:t>
            </w:r>
          </w:p>
        </w:tc>
        <w:tc>
          <w:tcPr>
            <w:tcW w:w="4643" w:type="dxa"/>
          </w:tcPr>
          <w:p w14:paraId="05645765" w14:textId="77777777" w:rsidR="00C36A7D" w:rsidRPr="00CA4237" w:rsidRDefault="00C36A7D" w:rsidP="00227514">
            <w:pPr>
              <w:pStyle w:val="TTableText"/>
              <w:rPr>
                <w:rStyle w:val="TTableHeadings"/>
                <w:lang w:val="en-GB"/>
              </w:rPr>
            </w:pPr>
            <w:r w:rsidRPr="00CA4237">
              <w:rPr>
                <w:rStyle w:val="TTableHeadings"/>
                <w:lang w:val="en-GB"/>
              </w:rPr>
              <w:t>Hansard Reference</w:t>
            </w:r>
          </w:p>
        </w:tc>
      </w:tr>
      <w:tr w:rsidR="00C36A7D" w:rsidRPr="00CA4237" w14:paraId="29D8E204" w14:textId="77777777" w:rsidTr="00227514">
        <w:tc>
          <w:tcPr>
            <w:tcW w:w="9287" w:type="dxa"/>
            <w:gridSpan w:val="3"/>
          </w:tcPr>
          <w:p w14:paraId="50E2DA2D" w14:textId="77777777" w:rsidR="00C36A7D" w:rsidRPr="00CA4237" w:rsidRDefault="00C36A7D" w:rsidP="00227514">
            <w:pPr>
              <w:pStyle w:val="TTableText"/>
              <w:rPr>
                <w:rStyle w:val="CItalic"/>
                <w:lang w:val="en-GB"/>
              </w:rPr>
            </w:pPr>
            <w:r w:rsidRPr="00CA4237">
              <w:rPr>
                <w:rStyle w:val="CItalic"/>
                <w:lang w:val="en-GB"/>
              </w:rPr>
              <w:t>House of Commons</w:t>
            </w:r>
          </w:p>
        </w:tc>
      </w:tr>
      <w:tr w:rsidR="00C36A7D" w:rsidRPr="00CA4237" w14:paraId="1D76459A" w14:textId="77777777" w:rsidTr="00227514">
        <w:tc>
          <w:tcPr>
            <w:tcW w:w="2518" w:type="dxa"/>
          </w:tcPr>
          <w:p w14:paraId="00637BFD" w14:textId="77777777" w:rsidR="00C36A7D" w:rsidRPr="00CA4237" w:rsidRDefault="00C36A7D" w:rsidP="00227514">
            <w:pPr>
              <w:pStyle w:val="TTableText"/>
              <w:rPr>
                <w:lang w:val="en-GB"/>
              </w:rPr>
            </w:pPr>
            <w:r w:rsidRPr="00CA4237">
              <w:rPr>
                <w:lang w:val="en-GB"/>
              </w:rPr>
              <w:t>Introduction</w:t>
            </w:r>
          </w:p>
        </w:tc>
        <w:tc>
          <w:tcPr>
            <w:tcW w:w="2126" w:type="dxa"/>
          </w:tcPr>
          <w:p w14:paraId="039845CC" w14:textId="77777777" w:rsidR="00C36A7D" w:rsidRPr="00CA4237" w:rsidRDefault="00C36A7D" w:rsidP="00227514">
            <w:pPr>
              <w:pStyle w:val="TTableText"/>
              <w:rPr>
                <w:lang w:val="en-GB"/>
              </w:rPr>
            </w:pPr>
            <w:r>
              <w:rPr>
                <w:lang w:val="en-GB"/>
              </w:rPr>
              <w:t>08</w:t>
            </w:r>
            <w:r w:rsidRPr="00CA4237">
              <w:rPr>
                <w:lang w:val="en-GB"/>
              </w:rPr>
              <w:t xml:space="preserve"> </w:t>
            </w:r>
            <w:r>
              <w:rPr>
                <w:lang w:val="en-GB"/>
              </w:rPr>
              <w:t>September</w:t>
            </w:r>
            <w:r w:rsidRPr="00CA4237">
              <w:rPr>
                <w:lang w:val="en-GB"/>
              </w:rPr>
              <w:t xml:space="preserve"> </w:t>
            </w:r>
            <w:r>
              <w:rPr>
                <w:lang w:val="en-GB"/>
              </w:rPr>
              <w:t>2021</w:t>
            </w:r>
          </w:p>
        </w:tc>
        <w:tc>
          <w:tcPr>
            <w:tcW w:w="4643" w:type="dxa"/>
          </w:tcPr>
          <w:p w14:paraId="03BA4F06" w14:textId="77777777" w:rsidR="00C36A7D" w:rsidRPr="00CA4237" w:rsidRDefault="006B25AF" w:rsidP="00227514">
            <w:pPr>
              <w:pStyle w:val="TTableText"/>
              <w:rPr>
                <w:lang w:val="en-GB"/>
              </w:rPr>
            </w:pPr>
            <w:hyperlink r:id="rId9" w:history="1">
              <w:r w:rsidR="00C36A7D" w:rsidRPr="009B7D42">
                <w:rPr>
                  <w:rStyle w:val="Hyperlink"/>
                  <w:lang w:val="en-GB"/>
                </w:rPr>
                <w:t>Vol. 700 Col. 318</w:t>
              </w:r>
            </w:hyperlink>
          </w:p>
        </w:tc>
      </w:tr>
      <w:tr w:rsidR="00C36A7D" w:rsidRPr="00CA4237" w14:paraId="041F02B6" w14:textId="77777777" w:rsidTr="00227514">
        <w:tc>
          <w:tcPr>
            <w:tcW w:w="2518" w:type="dxa"/>
          </w:tcPr>
          <w:p w14:paraId="5D58DCE2" w14:textId="77777777" w:rsidR="00C36A7D" w:rsidRPr="00CA4237" w:rsidRDefault="00C36A7D" w:rsidP="00227514">
            <w:pPr>
              <w:pStyle w:val="TTableText"/>
              <w:rPr>
                <w:lang w:val="en-GB"/>
              </w:rPr>
            </w:pPr>
            <w:r w:rsidRPr="00CA4237">
              <w:rPr>
                <w:lang w:val="en-GB"/>
              </w:rPr>
              <w:t>Second Reading</w:t>
            </w:r>
          </w:p>
        </w:tc>
        <w:tc>
          <w:tcPr>
            <w:tcW w:w="2126" w:type="dxa"/>
          </w:tcPr>
          <w:p w14:paraId="351EAF38" w14:textId="77777777" w:rsidR="00C36A7D" w:rsidRPr="00CA4237" w:rsidRDefault="00C36A7D" w:rsidP="00227514">
            <w:pPr>
              <w:pStyle w:val="TTableText"/>
              <w:rPr>
                <w:lang w:val="en-GB"/>
              </w:rPr>
            </w:pPr>
            <w:r>
              <w:rPr>
                <w:lang w:val="en-GB"/>
              </w:rPr>
              <w:t>20 September 2021</w:t>
            </w:r>
          </w:p>
        </w:tc>
        <w:tc>
          <w:tcPr>
            <w:tcW w:w="4643" w:type="dxa"/>
          </w:tcPr>
          <w:p w14:paraId="7534C2B8" w14:textId="77777777" w:rsidR="00C36A7D" w:rsidRPr="00CA4237" w:rsidRDefault="006B25AF" w:rsidP="00C74148">
            <w:pPr>
              <w:pStyle w:val="TTableText"/>
              <w:rPr>
                <w:lang w:val="en-GB"/>
              </w:rPr>
            </w:pPr>
            <w:hyperlink r:id="rId10" w:history="1">
              <w:r w:rsidR="00C36A7D" w:rsidRPr="009B7D42">
                <w:rPr>
                  <w:rStyle w:val="Hyperlink"/>
                  <w:lang w:val="en-GB"/>
                </w:rPr>
                <w:t>Vol. 701 Col. 61</w:t>
              </w:r>
            </w:hyperlink>
          </w:p>
        </w:tc>
      </w:tr>
      <w:tr w:rsidR="00C36A7D" w:rsidRPr="00CA4237" w14:paraId="340600C7" w14:textId="77777777" w:rsidTr="00227514">
        <w:tc>
          <w:tcPr>
            <w:tcW w:w="2518" w:type="dxa"/>
          </w:tcPr>
          <w:p w14:paraId="34B7A8F4" w14:textId="77777777" w:rsidR="00C36A7D" w:rsidRPr="00CA4237" w:rsidRDefault="00C36A7D" w:rsidP="00227514">
            <w:pPr>
              <w:pStyle w:val="TTableText"/>
              <w:rPr>
                <w:lang w:val="en-GB"/>
              </w:rPr>
            </w:pPr>
            <w:r w:rsidRPr="00CA4237">
              <w:rPr>
                <w:lang w:val="en-GB"/>
              </w:rPr>
              <w:t>Committee</w:t>
            </w:r>
          </w:p>
        </w:tc>
        <w:tc>
          <w:tcPr>
            <w:tcW w:w="2126" w:type="dxa"/>
          </w:tcPr>
          <w:p w14:paraId="04D97242" w14:textId="77777777" w:rsidR="00C36A7D" w:rsidRPr="00CA4237" w:rsidRDefault="00C36A7D" w:rsidP="00227514">
            <w:pPr>
              <w:pStyle w:val="TTableText"/>
              <w:rPr>
                <w:lang w:val="en-GB"/>
              </w:rPr>
            </w:pPr>
            <w:r>
              <w:rPr>
                <w:lang w:val="en-GB"/>
              </w:rPr>
              <w:t>20 September 2021</w:t>
            </w:r>
          </w:p>
        </w:tc>
        <w:tc>
          <w:tcPr>
            <w:tcW w:w="4643" w:type="dxa"/>
          </w:tcPr>
          <w:p w14:paraId="25010ABF" w14:textId="77777777" w:rsidR="00C36A7D" w:rsidRPr="00CA4237" w:rsidRDefault="006B25AF" w:rsidP="00227514">
            <w:pPr>
              <w:pStyle w:val="TTableText"/>
              <w:rPr>
                <w:lang w:val="en-GB"/>
              </w:rPr>
            </w:pPr>
            <w:hyperlink r:id="rId11" w:history="1">
              <w:r w:rsidR="00C36A7D" w:rsidRPr="009B7D42">
                <w:rPr>
                  <w:rStyle w:val="Hyperlink"/>
                  <w:lang w:val="en-GB"/>
                </w:rPr>
                <w:t>Vol. 701 Col. 94</w:t>
              </w:r>
            </w:hyperlink>
          </w:p>
        </w:tc>
      </w:tr>
      <w:tr w:rsidR="00C36A7D" w:rsidRPr="00CA4237" w14:paraId="5EBBE5CB" w14:textId="77777777" w:rsidTr="00227514">
        <w:tc>
          <w:tcPr>
            <w:tcW w:w="2518" w:type="dxa"/>
          </w:tcPr>
          <w:p w14:paraId="65589F64" w14:textId="77777777" w:rsidR="00C36A7D" w:rsidRPr="00CA4237" w:rsidRDefault="00C36A7D" w:rsidP="00227514">
            <w:pPr>
              <w:pStyle w:val="TTableText"/>
              <w:rPr>
                <w:lang w:val="en-GB"/>
              </w:rPr>
            </w:pPr>
            <w:r w:rsidRPr="00CA4237">
              <w:rPr>
                <w:lang w:val="en-GB"/>
              </w:rPr>
              <w:t>Report and Third Reading</w:t>
            </w:r>
          </w:p>
        </w:tc>
        <w:tc>
          <w:tcPr>
            <w:tcW w:w="2126" w:type="dxa"/>
          </w:tcPr>
          <w:p w14:paraId="13E7BC03" w14:textId="77777777" w:rsidR="00C36A7D" w:rsidRPr="00CA4237" w:rsidRDefault="00C36A7D" w:rsidP="00227514">
            <w:pPr>
              <w:pStyle w:val="TTableText"/>
              <w:rPr>
                <w:lang w:val="en-GB"/>
              </w:rPr>
            </w:pPr>
            <w:r>
              <w:rPr>
                <w:lang w:val="en-GB"/>
              </w:rPr>
              <w:t>20 September 2021</w:t>
            </w:r>
          </w:p>
        </w:tc>
        <w:tc>
          <w:tcPr>
            <w:tcW w:w="4643" w:type="dxa"/>
          </w:tcPr>
          <w:p w14:paraId="3C247C28" w14:textId="77777777" w:rsidR="00C36A7D" w:rsidRPr="00CA4237" w:rsidRDefault="006B25AF" w:rsidP="00227514">
            <w:pPr>
              <w:pStyle w:val="TTableText"/>
              <w:rPr>
                <w:lang w:val="en-GB"/>
              </w:rPr>
            </w:pPr>
            <w:hyperlink r:id="rId12" w:history="1">
              <w:r w:rsidR="00C36A7D" w:rsidRPr="009B7D42">
                <w:rPr>
                  <w:rStyle w:val="Hyperlink"/>
                  <w:lang w:val="en-GB"/>
                </w:rPr>
                <w:t>Vol. 701 Col. 102</w:t>
              </w:r>
            </w:hyperlink>
          </w:p>
        </w:tc>
      </w:tr>
      <w:tr w:rsidR="00C36A7D" w:rsidRPr="00CA4237" w14:paraId="5C0FDA63" w14:textId="77777777" w:rsidTr="00227514">
        <w:tc>
          <w:tcPr>
            <w:tcW w:w="9287" w:type="dxa"/>
            <w:gridSpan w:val="3"/>
          </w:tcPr>
          <w:p w14:paraId="696B7FB9" w14:textId="77777777" w:rsidR="00C36A7D" w:rsidRPr="00CA4237" w:rsidRDefault="00C36A7D" w:rsidP="00227514">
            <w:pPr>
              <w:pStyle w:val="TTableText"/>
              <w:rPr>
                <w:rStyle w:val="CItalic"/>
                <w:lang w:val="en-GB"/>
              </w:rPr>
            </w:pPr>
            <w:r w:rsidRPr="00CA4237">
              <w:rPr>
                <w:rStyle w:val="CItalic"/>
                <w:lang w:val="en-GB"/>
              </w:rPr>
              <w:t>House of Lords</w:t>
            </w:r>
          </w:p>
        </w:tc>
      </w:tr>
      <w:tr w:rsidR="00C36A7D" w:rsidRPr="00CA4237" w14:paraId="119EC876" w14:textId="77777777" w:rsidTr="00227514">
        <w:tc>
          <w:tcPr>
            <w:tcW w:w="2518" w:type="dxa"/>
          </w:tcPr>
          <w:p w14:paraId="6739DD4E" w14:textId="77777777" w:rsidR="00C36A7D" w:rsidRPr="00CA4237" w:rsidRDefault="00C36A7D" w:rsidP="00227514">
            <w:pPr>
              <w:pStyle w:val="TTableText"/>
              <w:rPr>
                <w:lang w:val="en-GB"/>
              </w:rPr>
            </w:pPr>
            <w:r w:rsidRPr="00CA4237">
              <w:rPr>
                <w:lang w:val="en-GB"/>
              </w:rPr>
              <w:t>Introduction</w:t>
            </w:r>
          </w:p>
        </w:tc>
        <w:tc>
          <w:tcPr>
            <w:tcW w:w="2126" w:type="dxa"/>
          </w:tcPr>
          <w:p w14:paraId="31EBF545" w14:textId="77777777" w:rsidR="00C36A7D" w:rsidRPr="00CA4237" w:rsidRDefault="00C36A7D" w:rsidP="00227514">
            <w:pPr>
              <w:pStyle w:val="TTableText"/>
              <w:rPr>
                <w:lang w:val="en-GB"/>
              </w:rPr>
            </w:pPr>
            <w:r>
              <w:rPr>
                <w:lang w:val="en-GB"/>
              </w:rPr>
              <w:t>11 October 2021</w:t>
            </w:r>
          </w:p>
        </w:tc>
        <w:tc>
          <w:tcPr>
            <w:tcW w:w="4643" w:type="dxa"/>
          </w:tcPr>
          <w:p w14:paraId="442D1C2D" w14:textId="77777777" w:rsidR="00C36A7D" w:rsidRPr="00CA4237" w:rsidRDefault="006B25AF" w:rsidP="00227514">
            <w:pPr>
              <w:pStyle w:val="TTableText"/>
              <w:rPr>
                <w:lang w:val="en-GB"/>
              </w:rPr>
            </w:pPr>
            <w:hyperlink r:id="rId13" w:history="1">
              <w:r w:rsidR="00C36A7D" w:rsidRPr="009B7D42">
                <w:rPr>
                  <w:rStyle w:val="Hyperlink"/>
                  <w:lang w:val="en-GB"/>
                </w:rPr>
                <w:t>Vol. 814 Col. 1656</w:t>
              </w:r>
            </w:hyperlink>
          </w:p>
        </w:tc>
      </w:tr>
      <w:tr w:rsidR="00C36A7D" w:rsidRPr="00CA4237" w14:paraId="7BB1BDEA" w14:textId="77777777" w:rsidTr="00227514">
        <w:tc>
          <w:tcPr>
            <w:tcW w:w="2518" w:type="dxa"/>
          </w:tcPr>
          <w:p w14:paraId="137D0FBE" w14:textId="77777777" w:rsidR="00C36A7D" w:rsidRPr="00CA4237" w:rsidRDefault="00C36A7D" w:rsidP="00227514">
            <w:pPr>
              <w:pStyle w:val="TTableText"/>
              <w:rPr>
                <w:lang w:val="en-GB"/>
              </w:rPr>
            </w:pPr>
            <w:r>
              <w:rPr>
                <w:lang w:val="en-GB"/>
              </w:rPr>
              <w:t>Sec</w:t>
            </w:r>
            <w:r w:rsidRPr="00CA4237">
              <w:rPr>
                <w:lang w:val="en-GB"/>
              </w:rPr>
              <w:t>ond Reading</w:t>
            </w:r>
          </w:p>
        </w:tc>
        <w:tc>
          <w:tcPr>
            <w:tcW w:w="2126" w:type="dxa"/>
          </w:tcPr>
          <w:p w14:paraId="3FD19A54" w14:textId="77777777" w:rsidR="00C36A7D" w:rsidRPr="00CA4237" w:rsidRDefault="00C36A7D" w:rsidP="00227514">
            <w:pPr>
              <w:pStyle w:val="TTableText"/>
              <w:rPr>
                <w:lang w:val="en-GB"/>
              </w:rPr>
            </w:pPr>
            <w:r>
              <w:rPr>
                <w:lang w:val="en-GB"/>
              </w:rPr>
              <w:t>13 October 2021</w:t>
            </w:r>
          </w:p>
        </w:tc>
        <w:tc>
          <w:tcPr>
            <w:tcW w:w="4643" w:type="dxa"/>
          </w:tcPr>
          <w:p w14:paraId="671A6C18" w14:textId="77777777" w:rsidR="00C36A7D" w:rsidRPr="00CA4237" w:rsidRDefault="006B25AF" w:rsidP="00227514">
            <w:pPr>
              <w:pStyle w:val="TTableText"/>
              <w:rPr>
                <w:lang w:val="en-GB"/>
              </w:rPr>
            </w:pPr>
            <w:hyperlink r:id="rId14" w:history="1">
              <w:r w:rsidR="00C36A7D" w:rsidRPr="009B7D42">
                <w:rPr>
                  <w:rStyle w:val="Hyperlink"/>
                  <w:lang w:val="en-GB"/>
                </w:rPr>
                <w:t>Vol. 814 Col. 1847</w:t>
              </w:r>
            </w:hyperlink>
          </w:p>
        </w:tc>
      </w:tr>
      <w:tr w:rsidR="00C36A7D" w:rsidRPr="00CA4237" w14:paraId="58151AEC" w14:textId="77777777" w:rsidTr="00227514">
        <w:tc>
          <w:tcPr>
            <w:tcW w:w="2518" w:type="dxa"/>
          </w:tcPr>
          <w:p w14:paraId="6CCFBB1B" w14:textId="77777777" w:rsidR="00C36A7D" w:rsidRPr="00CA4237" w:rsidRDefault="00C36A7D" w:rsidP="00227514">
            <w:pPr>
              <w:pStyle w:val="TTableText"/>
              <w:rPr>
                <w:lang w:val="en-GB"/>
              </w:rPr>
            </w:pPr>
            <w:r w:rsidRPr="00CA4237">
              <w:rPr>
                <w:lang w:val="en-GB"/>
              </w:rPr>
              <w:t>Committee</w:t>
            </w:r>
          </w:p>
        </w:tc>
        <w:tc>
          <w:tcPr>
            <w:tcW w:w="2126" w:type="dxa"/>
          </w:tcPr>
          <w:p w14:paraId="7849F9CF" w14:textId="77777777" w:rsidR="00C36A7D" w:rsidRPr="00CA4237" w:rsidRDefault="00C36A7D" w:rsidP="00227514">
            <w:pPr>
              <w:pStyle w:val="TTableText"/>
              <w:rPr>
                <w:lang w:val="en-GB"/>
              </w:rPr>
            </w:pPr>
            <w:r>
              <w:rPr>
                <w:lang w:val="en-GB"/>
              </w:rPr>
              <w:t>26 October 2021</w:t>
            </w:r>
          </w:p>
        </w:tc>
        <w:tc>
          <w:tcPr>
            <w:tcW w:w="4643" w:type="dxa"/>
          </w:tcPr>
          <w:p w14:paraId="490175E8" w14:textId="77777777" w:rsidR="00C36A7D" w:rsidRPr="00CA4237" w:rsidRDefault="006B25AF" w:rsidP="00227514">
            <w:pPr>
              <w:pStyle w:val="TTableText"/>
              <w:rPr>
                <w:lang w:val="en-GB"/>
              </w:rPr>
            </w:pPr>
            <w:hyperlink r:id="rId15" w:history="1">
              <w:r w:rsidR="00C36A7D" w:rsidRPr="009B7D42">
                <w:rPr>
                  <w:rStyle w:val="Hyperlink"/>
                  <w:lang w:val="en-GB"/>
                </w:rPr>
                <w:t>Vol. 815 Col. 725</w:t>
              </w:r>
            </w:hyperlink>
          </w:p>
        </w:tc>
      </w:tr>
      <w:tr w:rsidR="00C36A7D" w:rsidRPr="00CA4237" w14:paraId="71491357" w14:textId="77777777" w:rsidTr="00227514">
        <w:tc>
          <w:tcPr>
            <w:tcW w:w="2518" w:type="dxa"/>
          </w:tcPr>
          <w:p w14:paraId="3CB6C12D" w14:textId="77777777" w:rsidR="00C36A7D" w:rsidRPr="00CA4237" w:rsidRDefault="00C36A7D" w:rsidP="00227514">
            <w:pPr>
              <w:pStyle w:val="TTableText"/>
              <w:rPr>
                <w:lang w:val="en-GB"/>
              </w:rPr>
            </w:pPr>
            <w:r w:rsidRPr="00CA4237">
              <w:rPr>
                <w:lang w:val="en-GB"/>
              </w:rPr>
              <w:t xml:space="preserve">Report </w:t>
            </w:r>
          </w:p>
        </w:tc>
        <w:tc>
          <w:tcPr>
            <w:tcW w:w="2126" w:type="dxa"/>
          </w:tcPr>
          <w:p w14:paraId="4A1DB556" w14:textId="77777777" w:rsidR="00C36A7D" w:rsidRPr="00CA4237" w:rsidRDefault="00C36A7D" w:rsidP="00227514">
            <w:pPr>
              <w:pStyle w:val="TTableText"/>
              <w:rPr>
                <w:lang w:val="en-GB"/>
              </w:rPr>
            </w:pPr>
            <w:r>
              <w:rPr>
                <w:lang w:val="en-GB"/>
              </w:rPr>
              <w:t>2 November 2021</w:t>
            </w:r>
          </w:p>
        </w:tc>
        <w:tc>
          <w:tcPr>
            <w:tcW w:w="4643" w:type="dxa"/>
          </w:tcPr>
          <w:p w14:paraId="70C283D9" w14:textId="77777777" w:rsidR="00C36A7D" w:rsidRPr="00CA4237" w:rsidRDefault="006B25AF" w:rsidP="00227514">
            <w:pPr>
              <w:pStyle w:val="TTableText"/>
              <w:rPr>
                <w:lang w:val="en-GB"/>
              </w:rPr>
            </w:pPr>
            <w:hyperlink r:id="rId16" w:history="1">
              <w:r w:rsidR="00C36A7D" w:rsidRPr="00FC3324">
                <w:rPr>
                  <w:rStyle w:val="Hyperlink"/>
                  <w:lang w:val="en-GB"/>
                </w:rPr>
                <w:t>Vol. 815 Col. 1121</w:t>
              </w:r>
            </w:hyperlink>
          </w:p>
        </w:tc>
      </w:tr>
      <w:tr w:rsidR="00C36A7D" w:rsidRPr="00CA4237" w14:paraId="559CF456" w14:textId="77777777" w:rsidTr="00227514">
        <w:tc>
          <w:tcPr>
            <w:tcW w:w="2518" w:type="dxa"/>
          </w:tcPr>
          <w:p w14:paraId="1B77E605" w14:textId="77777777" w:rsidR="00C36A7D" w:rsidRPr="00CA4237" w:rsidRDefault="00C36A7D" w:rsidP="00227514">
            <w:pPr>
              <w:pStyle w:val="TTableText"/>
              <w:rPr>
                <w:lang w:val="en-GB"/>
              </w:rPr>
            </w:pPr>
            <w:r w:rsidRPr="00CA4237">
              <w:rPr>
                <w:lang w:val="en-GB"/>
              </w:rPr>
              <w:t>Third Reading</w:t>
            </w:r>
          </w:p>
        </w:tc>
        <w:tc>
          <w:tcPr>
            <w:tcW w:w="2126" w:type="dxa"/>
          </w:tcPr>
          <w:p w14:paraId="61C01991" w14:textId="77777777" w:rsidR="00C36A7D" w:rsidRPr="00CA4237" w:rsidRDefault="00C36A7D" w:rsidP="00227514">
            <w:pPr>
              <w:pStyle w:val="TTableText"/>
              <w:rPr>
                <w:lang w:val="en-GB"/>
              </w:rPr>
            </w:pPr>
            <w:r>
              <w:rPr>
                <w:lang w:val="en-GB"/>
              </w:rPr>
              <w:t>9 November 2021</w:t>
            </w:r>
          </w:p>
        </w:tc>
        <w:tc>
          <w:tcPr>
            <w:tcW w:w="4643" w:type="dxa"/>
          </w:tcPr>
          <w:p w14:paraId="21A1C205" w14:textId="77777777" w:rsidR="00C36A7D" w:rsidRPr="00CA4237" w:rsidRDefault="006B25AF" w:rsidP="00227514">
            <w:pPr>
              <w:pStyle w:val="TTableText"/>
              <w:rPr>
                <w:lang w:val="en-GB"/>
              </w:rPr>
            </w:pPr>
            <w:hyperlink r:id="rId17" w:history="1">
              <w:r w:rsidR="00C36A7D" w:rsidRPr="00FC3324">
                <w:rPr>
                  <w:rStyle w:val="Hyperlink"/>
                  <w:lang w:val="en-GB"/>
                </w:rPr>
                <w:t>Vol. 815 Col. 1445</w:t>
              </w:r>
            </w:hyperlink>
          </w:p>
        </w:tc>
      </w:tr>
      <w:tr w:rsidR="00C36A7D" w:rsidRPr="00CA4237" w14:paraId="6EDA5613" w14:textId="77777777" w:rsidTr="00227514">
        <w:tc>
          <w:tcPr>
            <w:tcW w:w="2518" w:type="dxa"/>
          </w:tcPr>
          <w:p w14:paraId="01565BC4" w14:textId="77777777" w:rsidR="00C36A7D" w:rsidRPr="00CA4237" w:rsidRDefault="00C36A7D" w:rsidP="00227514">
            <w:pPr>
              <w:pStyle w:val="TTableText"/>
              <w:rPr>
                <w:lang w:val="en-GB"/>
              </w:rPr>
            </w:pPr>
            <w:r w:rsidRPr="00CA4237">
              <w:rPr>
                <w:lang w:val="en-GB"/>
              </w:rPr>
              <w:t>Commons Consideration of Lords Amendments</w:t>
            </w:r>
          </w:p>
        </w:tc>
        <w:tc>
          <w:tcPr>
            <w:tcW w:w="2126" w:type="dxa"/>
          </w:tcPr>
          <w:p w14:paraId="690B1D7B" w14:textId="77777777" w:rsidR="00C36A7D" w:rsidRPr="00CA4237" w:rsidRDefault="00C36A7D" w:rsidP="00227514">
            <w:pPr>
              <w:pStyle w:val="TTableText"/>
              <w:rPr>
                <w:lang w:val="en-GB"/>
              </w:rPr>
            </w:pPr>
            <w:r>
              <w:rPr>
                <w:lang w:val="en-GB"/>
              </w:rPr>
              <w:t>15 November 2021</w:t>
            </w:r>
          </w:p>
        </w:tc>
        <w:tc>
          <w:tcPr>
            <w:tcW w:w="4643" w:type="dxa"/>
          </w:tcPr>
          <w:p w14:paraId="6A76E920" w14:textId="77777777" w:rsidR="00C36A7D" w:rsidRPr="00CA4237" w:rsidRDefault="006B25AF" w:rsidP="00227514">
            <w:pPr>
              <w:pStyle w:val="TTableText"/>
              <w:rPr>
                <w:lang w:val="en-GB"/>
              </w:rPr>
            </w:pPr>
            <w:hyperlink r:id="rId18" w:history="1">
              <w:r w:rsidR="00C36A7D" w:rsidRPr="00FC3324">
                <w:rPr>
                  <w:rStyle w:val="Hyperlink"/>
                  <w:lang w:val="en-GB"/>
                </w:rPr>
                <w:t>Vol. 703 Col. 358</w:t>
              </w:r>
            </w:hyperlink>
          </w:p>
        </w:tc>
      </w:tr>
      <w:tr w:rsidR="00C36A7D" w:rsidRPr="00CA4237" w14:paraId="1889CAF0" w14:textId="77777777" w:rsidTr="00227514">
        <w:tc>
          <w:tcPr>
            <w:tcW w:w="2518" w:type="dxa"/>
          </w:tcPr>
          <w:p w14:paraId="492514DB" w14:textId="77777777" w:rsidR="00C36A7D" w:rsidRPr="00CA4237" w:rsidRDefault="00C36A7D" w:rsidP="00227514">
            <w:pPr>
              <w:pStyle w:val="TTableText"/>
              <w:rPr>
                <w:lang w:val="en-GB"/>
              </w:rPr>
            </w:pPr>
            <w:r>
              <w:rPr>
                <w:lang w:val="en-GB"/>
              </w:rPr>
              <w:t>Lord Consideration of Commons Reasons</w:t>
            </w:r>
          </w:p>
        </w:tc>
        <w:tc>
          <w:tcPr>
            <w:tcW w:w="2126" w:type="dxa"/>
          </w:tcPr>
          <w:p w14:paraId="2E9DFC70" w14:textId="77777777" w:rsidR="00C36A7D" w:rsidRPr="00CA4237" w:rsidRDefault="00C36A7D" w:rsidP="00227514">
            <w:pPr>
              <w:pStyle w:val="TTableText"/>
              <w:rPr>
                <w:lang w:val="en-GB"/>
              </w:rPr>
            </w:pPr>
            <w:r>
              <w:rPr>
                <w:lang w:val="en-GB"/>
              </w:rPr>
              <w:t>16 November 2021</w:t>
            </w:r>
          </w:p>
        </w:tc>
        <w:tc>
          <w:tcPr>
            <w:tcW w:w="4643" w:type="dxa"/>
          </w:tcPr>
          <w:p w14:paraId="7DEA1738" w14:textId="77777777" w:rsidR="00C36A7D" w:rsidRPr="00CA4237" w:rsidRDefault="006B25AF" w:rsidP="00227514">
            <w:pPr>
              <w:pStyle w:val="TTableText"/>
              <w:rPr>
                <w:lang w:val="en-GB"/>
              </w:rPr>
            </w:pPr>
            <w:hyperlink r:id="rId19" w:history="1">
              <w:r w:rsidR="00C36A7D" w:rsidRPr="00FC3324">
                <w:rPr>
                  <w:rStyle w:val="Hyperlink"/>
                  <w:lang w:val="en-GB"/>
                </w:rPr>
                <w:t>Vol. 816 Col. 161</w:t>
              </w:r>
            </w:hyperlink>
          </w:p>
        </w:tc>
      </w:tr>
      <w:tr w:rsidR="00C36A7D" w:rsidRPr="00CA4237" w14:paraId="5F2CF419" w14:textId="77777777" w:rsidTr="00227514">
        <w:tc>
          <w:tcPr>
            <w:tcW w:w="2518" w:type="dxa"/>
            <w:vMerge w:val="restart"/>
          </w:tcPr>
          <w:p w14:paraId="793B1BF2" w14:textId="77777777" w:rsidR="00C36A7D" w:rsidRPr="00CA4237" w:rsidRDefault="00C36A7D" w:rsidP="00227514">
            <w:pPr>
              <w:pStyle w:val="TTableText"/>
              <w:rPr>
                <w:lang w:val="en-GB"/>
              </w:rPr>
            </w:pPr>
            <w:r w:rsidRPr="00CA4237">
              <w:rPr>
                <w:lang w:val="en-GB"/>
              </w:rPr>
              <w:t>Royal Assent</w:t>
            </w:r>
          </w:p>
        </w:tc>
        <w:tc>
          <w:tcPr>
            <w:tcW w:w="2126" w:type="dxa"/>
            <w:vMerge w:val="restart"/>
          </w:tcPr>
          <w:p w14:paraId="6BAC0D0B" w14:textId="77777777" w:rsidR="00C36A7D" w:rsidRPr="00CA4237" w:rsidRDefault="00C36A7D" w:rsidP="00227514">
            <w:pPr>
              <w:pStyle w:val="TTableText"/>
              <w:rPr>
                <w:lang w:val="en-GB"/>
              </w:rPr>
            </w:pPr>
            <w:r>
              <w:rPr>
                <w:lang w:val="en-GB"/>
              </w:rPr>
              <w:t>17 November 2021</w:t>
            </w:r>
          </w:p>
        </w:tc>
        <w:tc>
          <w:tcPr>
            <w:tcW w:w="4643" w:type="dxa"/>
          </w:tcPr>
          <w:p w14:paraId="427D6232" w14:textId="77777777" w:rsidR="00C36A7D" w:rsidRPr="00CA4237" w:rsidRDefault="006B25AF" w:rsidP="00227514">
            <w:pPr>
              <w:pStyle w:val="TTableText"/>
              <w:rPr>
                <w:lang w:val="en-GB"/>
              </w:rPr>
            </w:pPr>
            <w:hyperlink r:id="rId20" w:history="1">
              <w:r w:rsidR="00C36A7D" w:rsidRPr="00FC3324">
                <w:rPr>
                  <w:rStyle w:val="Hyperlink"/>
                  <w:lang w:val="en-GB"/>
                </w:rPr>
                <w:t>House of Commons Vol. 703 Col. 623</w:t>
              </w:r>
            </w:hyperlink>
          </w:p>
        </w:tc>
      </w:tr>
      <w:tr w:rsidR="00C36A7D" w:rsidRPr="00CA4237" w14:paraId="7B9BD6D8" w14:textId="77777777" w:rsidTr="00227514">
        <w:tc>
          <w:tcPr>
            <w:tcW w:w="2518" w:type="dxa"/>
            <w:vMerge/>
          </w:tcPr>
          <w:p w14:paraId="5A9D5E6A" w14:textId="77777777" w:rsidR="00C36A7D" w:rsidRPr="00CA4237" w:rsidRDefault="00C36A7D" w:rsidP="00227514">
            <w:pPr>
              <w:pStyle w:val="TTableText"/>
              <w:rPr>
                <w:lang w:val="en-GB"/>
              </w:rPr>
            </w:pPr>
          </w:p>
        </w:tc>
        <w:tc>
          <w:tcPr>
            <w:tcW w:w="2126" w:type="dxa"/>
            <w:vMerge/>
          </w:tcPr>
          <w:p w14:paraId="623BE199" w14:textId="77777777" w:rsidR="00C36A7D" w:rsidRPr="00CA4237" w:rsidRDefault="00C36A7D" w:rsidP="00227514">
            <w:pPr>
              <w:pStyle w:val="TTableText"/>
              <w:rPr>
                <w:lang w:val="en-GB"/>
              </w:rPr>
            </w:pPr>
          </w:p>
        </w:tc>
        <w:tc>
          <w:tcPr>
            <w:tcW w:w="4643" w:type="dxa"/>
          </w:tcPr>
          <w:p w14:paraId="2E4A834C" w14:textId="77777777" w:rsidR="00C36A7D" w:rsidRPr="00CA4237" w:rsidRDefault="006B25AF" w:rsidP="00227514">
            <w:pPr>
              <w:pStyle w:val="TTableText"/>
              <w:rPr>
                <w:lang w:val="en-GB"/>
              </w:rPr>
            </w:pPr>
            <w:hyperlink r:id="rId21" w:history="1">
              <w:r w:rsidR="00C36A7D" w:rsidRPr="00FC3324">
                <w:rPr>
                  <w:rStyle w:val="Hyperlink"/>
                  <w:lang w:val="en-GB"/>
                </w:rPr>
                <w:t>House of Lords Vol. 816 Col. 278</w:t>
              </w:r>
            </w:hyperlink>
          </w:p>
        </w:tc>
      </w:tr>
    </w:tbl>
    <w:p w14:paraId="248E0D50" w14:textId="77777777" w:rsidR="00C36A7D" w:rsidRPr="00CA4237" w:rsidRDefault="00C36A7D" w:rsidP="00C36A7D">
      <w:pPr>
        <w:pStyle w:val="Heading1"/>
      </w:pPr>
      <w:r w:rsidRPr="00CA4237">
        <w:br w:type="page"/>
      </w:r>
      <w:bookmarkStart w:id="59" w:name="_Toc416612150"/>
      <w:bookmarkStart w:id="60" w:name="_Toc417648135"/>
      <w:bookmarkStart w:id="61" w:name="_Toc418587945"/>
      <w:bookmarkStart w:id="62" w:name="_Toc88216521"/>
      <w:bookmarkStart w:id="63" w:name="_Toc88653990"/>
      <w:r w:rsidRPr="00CA4237">
        <w:t xml:space="preserve">Annex </w:t>
      </w:r>
      <w:bookmarkEnd w:id="59"/>
      <w:r w:rsidRPr="00CA4237">
        <w:t xml:space="preserve">C - Progress of </w:t>
      </w:r>
      <w:r>
        <w:t>Bill</w:t>
      </w:r>
      <w:r w:rsidRPr="00CA4237">
        <w:t xml:space="preserve"> Table</w:t>
      </w:r>
      <w:bookmarkEnd w:id="60"/>
      <w:bookmarkEnd w:id="61"/>
      <w:bookmarkEnd w:id="62"/>
      <w:bookmarkEnd w:id="63"/>
    </w:p>
    <w:p w14:paraId="78A17ED1" w14:textId="77777777" w:rsidR="00C36A7D" w:rsidRPr="00CA4237" w:rsidRDefault="00C36A7D" w:rsidP="00C36A7D">
      <w:pPr>
        <w:pStyle w:val="ParaNumbered"/>
        <w:rPr>
          <w:lang w:val="en-GB"/>
        </w:rPr>
      </w:pPr>
      <w:r w:rsidRPr="00CA4237">
        <w:rPr>
          <w:lang w:val="en-GB"/>
        </w:rPr>
        <w:t xml:space="preserve">This Annex shows how each section and Schedule of the </w:t>
      </w:r>
      <w:r w:rsidR="00EE157B">
        <w:rPr>
          <w:lang w:val="en-GB"/>
        </w:rPr>
        <w:t>Act</w:t>
      </w:r>
      <w:r w:rsidRPr="00CA4237">
        <w:rPr>
          <w:lang w:val="en-GB"/>
        </w:rPr>
        <w:t xml:space="preserve"> was numbered during the passage of the </w:t>
      </w:r>
      <w:r w:rsidR="00EE157B">
        <w:rPr>
          <w:lang w:val="en-GB"/>
        </w:rPr>
        <w:t>Bill</w:t>
      </w:r>
      <w:r w:rsidRPr="00CA4237">
        <w:rPr>
          <w:lang w:val="en-GB"/>
        </w:rPr>
        <w:t xml:space="preserve"> through Parliament. </w:t>
      </w:r>
    </w:p>
    <w:tbl>
      <w:tblPr>
        <w:tblStyle w:val="ENGeneralTable"/>
        <w:tblW w:w="0" w:type="auto"/>
        <w:tblLook w:val="0000" w:firstRow="0" w:lastRow="0" w:firstColumn="0" w:lastColumn="0" w:noHBand="0" w:noVBand="0"/>
      </w:tblPr>
      <w:tblGrid>
        <w:gridCol w:w="1498"/>
        <w:gridCol w:w="1515"/>
        <w:gridCol w:w="1514"/>
        <w:gridCol w:w="1514"/>
        <w:gridCol w:w="1514"/>
        <w:gridCol w:w="1506"/>
      </w:tblGrid>
      <w:tr w:rsidR="00C36A7D" w:rsidRPr="00CA4237" w14:paraId="4A88681B" w14:textId="77777777" w:rsidTr="00227514">
        <w:trPr>
          <w:tblHeader/>
        </w:trPr>
        <w:tc>
          <w:tcPr>
            <w:tcW w:w="1547" w:type="dxa"/>
            <w:tcBorders>
              <w:left w:val="single" w:sz="4" w:space="0" w:color="auto"/>
              <w:bottom w:val="single" w:sz="4" w:space="0" w:color="auto"/>
            </w:tcBorders>
          </w:tcPr>
          <w:p w14:paraId="668B0013" w14:textId="77777777" w:rsidR="00C36A7D" w:rsidRPr="00CA4237" w:rsidRDefault="00C36A7D" w:rsidP="00227514">
            <w:pPr>
              <w:pStyle w:val="TTableText"/>
              <w:rPr>
                <w:rStyle w:val="TTableHeadings"/>
                <w:lang w:val="en-GB"/>
              </w:rPr>
            </w:pPr>
            <w:r w:rsidRPr="00CA4237">
              <w:rPr>
                <w:rStyle w:val="TTableHeadings"/>
                <w:lang w:val="en-GB"/>
              </w:rPr>
              <w:t>Section of the Act</w:t>
            </w:r>
          </w:p>
        </w:tc>
        <w:tc>
          <w:tcPr>
            <w:tcW w:w="1548" w:type="dxa"/>
          </w:tcPr>
          <w:p w14:paraId="7D8EC552" w14:textId="77777777" w:rsidR="00C36A7D" w:rsidRPr="00CA4237" w:rsidRDefault="00C36A7D" w:rsidP="00227514">
            <w:pPr>
              <w:pStyle w:val="TTableText"/>
              <w:rPr>
                <w:rStyle w:val="TTableHeadings"/>
                <w:lang w:val="en-GB"/>
              </w:rPr>
            </w:pPr>
            <w:r w:rsidRPr="00CA4237">
              <w:rPr>
                <w:rStyle w:val="TTableHeadings"/>
                <w:lang w:val="en-GB"/>
              </w:rPr>
              <w:t>Bill as Introduced in the Commons</w:t>
            </w:r>
          </w:p>
        </w:tc>
        <w:tc>
          <w:tcPr>
            <w:tcW w:w="1548" w:type="dxa"/>
          </w:tcPr>
          <w:p w14:paraId="6934D49F" w14:textId="77777777" w:rsidR="00C36A7D" w:rsidRPr="00CA4237" w:rsidRDefault="00C36A7D" w:rsidP="00227514">
            <w:pPr>
              <w:pStyle w:val="TTableText"/>
              <w:rPr>
                <w:rStyle w:val="TTableHeadings"/>
                <w:lang w:val="en-GB"/>
              </w:rPr>
            </w:pPr>
            <w:r w:rsidRPr="00CA4237">
              <w:rPr>
                <w:rStyle w:val="TTableHeadings"/>
                <w:lang w:val="en-GB"/>
              </w:rPr>
              <w:t xml:space="preserve">Bill as amended in Committee in the Commons </w:t>
            </w:r>
          </w:p>
        </w:tc>
        <w:tc>
          <w:tcPr>
            <w:tcW w:w="1548" w:type="dxa"/>
          </w:tcPr>
          <w:p w14:paraId="2ACDBF17" w14:textId="77777777" w:rsidR="00C36A7D" w:rsidRPr="00CA4237" w:rsidRDefault="00C36A7D" w:rsidP="00227514">
            <w:pPr>
              <w:pStyle w:val="TTableText"/>
              <w:rPr>
                <w:rStyle w:val="TTableHeadings"/>
                <w:lang w:val="en-GB"/>
              </w:rPr>
            </w:pPr>
            <w:r w:rsidRPr="00CA4237">
              <w:rPr>
                <w:rStyle w:val="TTableHeadings"/>
                <w:lang w:val="en-GB"/>
              </w:rPr>
              <w:t>Bill as introduced in the Lords</w:t>
            </w:r>
          </w:p>
        </w:tc>
        <w:tc>
          <w:tcPr>
            <w:tcW w:w="1548" w:type="dxa"/>
          </w:tcPr>
          <w:p w14:paraId="32289B57" w14:textId="77777777" w:rsidR="00C36A7D" w:rsidRPr="00CA4237" w:rsidRDefault="00C36A7D" w:rsidP="00227514">
            <w:pPr>
              <w:pStyle w:val="TTableText"/>
              <w:rPr>
                <w:rStyle w:val="TTableHeadings"/>
                <w:lang w:val="en-GB"/>
              </w:rPr>
            </w:pPr>
            <w:r w:rsidRPr="00CA4237">
              <w:rPr>
                <w:rStyle w:val="TTableHeadings"/>
                <w:lang w:val="en-GB"/>
              </w:rPr>
              <w:t>Bill as amended in Committee in the Lords</w:t>
            </w:r>
          </w:p>
        </w:tc>
        <w:tc>
          <w:tcPr>
            <w:tcW w:w="1548" w:type="dxa"/>
          </w:tcPr>
          <w:p w14:paraId="5ADC251B" w14:textId="77777777" w:rsidR="00C36A7D" w:rsidRPr="00CA4237" w:rsidRDefault="00C36A7D" w:rsidP="00227514">
            <w:pPr>
              <w:pStyle w:val="TTableText"/>
              <w:rPr>
                <w:rStyle w:val="TTableHeadings"/>
                <w:lang w:val="en-GB"/>
              </w:rPr>
            </w:pPr>
            <w:r w:rsidRPr="00CA4237">
              <w:rPr>
                <w:rStyle w:val="TTableHeadings"/>
                <w:lang w:val="en-GB"/>
              </w:rPr>
              <w:t>Bill as amended on Report in the Lords</w:t>
            </w:r>
          </w:p>
        </w:tc>
      </w:tr>
      <w:tr w:rsidR="00C36A7D" w:rsidRPr="00CA4237" w14:paraId="54D50D24" w14:textId="77777777" w:rsidTr="00227514">
        <w:tc>
          <w:tcPr>
            <w:tcW w:w="1547" w:type="dxa"/>
            <w:tcBorders>
              <w:top w:val="single" w:sz="4" w:space="0" w:color="auto"/>
            </w:tcBorders>
          </w:tcPr>
          <w:p w14:paraId="6E0EB1D7" w14:textId="77777777" w:rsidR="00C36A7D" w:rsidRPr="00B04C01" w:rsidRDefault="00C36A7D" w:rsidP="00227514">
            <w:pPr>
              <w:pStyle w:val="TTableText"/>
            </w:pPr>
            <w:r w:rsidRPr="00B04C01">
              <w:t>Section 1</w:t>
            </w:r>
          </w:p>
        </w:tc>
        <w:tc>
          <w:tcPr>
            <w:tcW w:w="1548" w:type="dxa"/>
          </w:tcPr>
          <w:p w14:paraId="44C983BC" w14:textId="77777777" w:rsidR="00C36A7D" w:rsidRPr="00B04C01" w:rsidRDefault="00C36A7D" w:rsidP="00227514">
            <w:pPr>
              <w:pStyle w:val="TTableText"/>
            </w:pPr>
            <w:r w:rsidRPr="00B04C01">
              <w:t>Clause 1</w:t>
            </w:r>
          </w:p>
        </w:tc>
        <w:tc>
          <w:tcPr>
            <w:tcW w:w="1548" w:type="dxa"/>
          </w:tcPr>
          <w:p w14:paraId="01CF9C3E" w14:textId="77777777" w:rsidR="00C36A7D" w:rsidRPr="00B04C01" w:rsidRDefault="00C36A7D" w:rsidP="00227514">
            <w:pPr>
              <w:pStyle w:val="TTableText"/>
            </w:pPr>
            <w:r w:rsidRPr="00B04C01">
              <w:t>Clause 1</w:t>
            </w:r>
          </w:p>
        </w:tc>
        <w:tc>
          <w:tcPr>
            <w:tcW w:w="1548" w:type="dxa"/>
          </w:tcPr>
          <w:p w14:paraId="14A99AF1" w14:textId="77777777" w:rsidR="00C36A7D" w:rsidRPr="00B04C01" w:rsidRDefault="00C36A7D" w:rsidP="00227514">
            <w:pPr>
              <w:pStyle w:val="TTableText"/>
            </w:pPr>
            <w:r w:rsidRPr="00B04C01">
              <w:t>Clause 1</w:t>
            </w:r>
          </w:p>
        </w:tc>
        <w:tc>
          <w:tcPr>
            <w:tcW w:w="1548" w:type="dxa"/>
          </w:tcPr>
          <w:p w14:paraId="49A9CDAB" w14:textId="77777777" w:rsidR="00C36A7D" w:rsidRPr="00B04C01" w:rsidRDefault="00C36A7D" w:rsidP="00227514">
            <w:pPr>
              <w:pStyle w:val="TTableText"/>
            </w:pPr>
            <w:r w:rsidRPr="00B04C01">
              <w:t>Clause 1</w:t>
            </w:r>
          </w:p>
        </w:tc>
        <w:tc>
          <w:tcPr>
            <w:tcW w:w="1548" w:type="dxa"/>
          </w:tcPr>
          <w:p w14:paraId="1243F9DB" w14:textId="77777777" w:rsidR="00C36A7D" w:rsidRPr="00B04C01" w:rsidRDefault="00C36A7D" w:rsidP="00227514">
            <w:pPr>
              <w:pStyle w:val="TTableText"/>
            </w:pPr>
            <w:r w:rsidRPr="00B04C01">
              <w:t>Clause 1</w:t>
            </w:r>
          </w:p>
        </w:tc>
      </w:tr>
      <w:tr w:rsidR="00C36A7D" w:rsidRPr="00CA4237" w14:paraId="42AEB689" w14:textId="77777777" w:rsidTr="00227514">
        <w:tc>
          <w:tcPr>
            <w:tcW w:w="1547" w:type="dxa"/>
          </w:tcPr>
          <w:p w14:paraId="0C65FBF7" w14:textId="77777777" w:rsidR="00C36A7D" w:rsidRPr="00B04C01" w:rsidRDefault="00C36A7D" w:rsidP="00227514">
            <w:pPr>
              <w:pStyle w:val="TTableText"/>
            </w:pPr>
            <w:r w:rsidRPr="00B04C01">
              <w:t>Section 2</w:t>
            </w:r>
          </w:p>
        </w:tc>
        <w:tc>
          <w:tcPr>
            <w:tcW w:w="1548" w:type="dxa"/>
          </w:tcPr>
          <w:p w14:paraId="3F7FFD0F" w14:textId="77777777" w:rsidR="00C36A7D" w:rsidRPr="00B04C01" w:rsidRDefault="00C36A7D" w:rsidP="00227514">
            <w:pPr>
              <w:pStyle w:val="TTableText"/>
            </w:pPr>
            <w:r w:rsidRPr="00B04C01">
              <w:t>Clause 2</w:t>
            </w:r>
          </w:p>
        </w:tc>
        <w:tc>
          <w:tcPr>
            <w:tcW w:w="1548" w:type="dxa"/>
          </w:tcPr>
          <w:p w14:paraId="2C1C097C" w14:textId="77777777" w:rsidR="00C36A7D" w:rsidRPr="00B04C01" w:rsidRDefault="00C36A7D" w:rsidP="00227514">
            <w:pPr>
              <w:pStyle w:val="TTableText"/>
            </w:pPr>
            <w:r w:rsidRPr="00B04C01">
              <w:t>Clause 2</w:t>
            </w:r>
          </w:p>
        </w:tc>
        <w:tc>
          <w:tcPr>
            <w:tcW w:w="1548" w:type="dxa"/>
          </w:tcPr>
          <w:p w14:paraId="4AA49624" w14:textId="77777777" w:rsidR="00C36A7D" w:rsidRPr="00B04C01" w:rsidRDefault="00C36A7D" w:rsidP="00227514">
            <w:pPr>
              <w:pStyle w:val="TTableText"/>
            </w:pPr>
            <w:r w:rsidRPr="00B04C01">
              <w:t>Clause 2</w:t>
            </w:r>
          </w:p>
        </w:tc>
        <w:tc>
          <w:tcPr>
            <w:tcW w:w="1548" w:type="dxa"/>
          </w:tcPr>
          <w:p w14:paraId="2720B07B" w14:textId="77777777" w:rsidR="00C36A7D" w:rsidRPr="00B04C01" w:rsidRDefault="00C36A7D" w:rsidP="00227514">
            <w:pPr>
              <w:pStyle w:val="TTableText"/>
            </w:pPr>
            <w:r w:rsidRPr="00B04C01">
              <w:t>Clause 2</w:t>
            </w:r>
          </w:p>
        </w:tc>
        <w:tc>
          <w:tcPr>
            <w:tcW w:w="1548" w:type="dxa"/>
          </w:tcPr>
          <w:p w14:paraId="2C1F2A83" w14:textId="77777777" w:rsidR="00C36A7D" w:rsidRPr="00B04C01" w:rsidRDefault="00C36A7D" w:rsidP="00227514">
            <w:pPr>
              <w:pStyle w:val="TTableText"/>
            </w:pPr>
            <w:r w:rsidRPr="00B04C01">
              <w:t>Clause 2</w:t>
            </w:r>
          </w:p>
        </w:tc>
      </w:tr>
    </w:tbl>
    <w:p w14:paraId="439D8288" w14:textId="77777777" w:rsidR="00974530" w:rsidRDefault="00974530" w:rsidP="008B5805">
      <w:pPr>
        <w:rPr>
          <w:rFonts w:eastAsia="Palatino Linotype"/>
        </w:rPr>
      </w:pPr>
    </w:p>
    <w:sectPr w:rsidR="00974530" w:rsidSect="00EE157B">
      <w:headerReference w:type="even" r:id="rId22"/>
      <w:headerReference w:type="default" r:id="rId23"/>
      <w:footerReference w:type="even" r:id="rId24"/>
      <w:footerReference w:type="default" r:id="rId25"/>
      <w:headerReference w:type="first" r:id="rId26"/>
      <w:footerReference w:type="first" r:id="rId27"/>
      <w:pgSz w:w="11906" w:h="16838"/>
      <w:pgMar w:top="1134" w:right="1134" w:bottom="1673"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D91F6" w14:textId="77777777" w:rsidR="006B25AF" w:rsidRDefault="006B25AF">
      <w:pPr>
        <w:spacing w:after="0" w:line="240" w:lineRule="auto"/>
      </w:pPr>
      <w:r>
        <w:separator/>
      </w:r>
    </w:p>
  </w:endnote>
  <w:endnote w:type="continuationSeparator" w:id="0">
    <w:p w14:paraId="27FB3B44" w14:textId="77777777" w:rsidR="006B25AF" w:rsidRDefault="006B2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MV Boli"/>
    <w:charset w:val="00"/>
    <w:family w:val="auto"/>
    <w:pitch w:val="default"/>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A8BC" w14:textId="77777777" w:rsidR="008623A6" w:rsidRDefault="008623A6">
    <w:pPr>
      <w:pBdr>
        <w:top w:val="nil"/>
        <w:left w:val="nil"/>
        <w:bottom w:val="nil"/>
        <w:right w:val="nil"/>
        <w:between w:val="nil"/>
      </w:pBdr>
      <w:tabs>
        <w:tab w:val="center" w:pos="4320"/>
        <w:tab w:val="right" w:pos="8640"/>
      </w:tabs>
      <w:jc w:val="right"/>
      <w:rPr>
        <w:color w:val="000000"/>
        <w:sz w:val="20"/>
        <w:szCs w:val="20"/>
      </w:rPr>
    </w:pPr>
  </w:p>
  <w:p w14:paraId="4F8F0FC9" w14:textId="77777777" w:rsidR="008623A6" w:rsidRDefault="008623A6">
    <w:pPr>
      <w:pBdr>
        <w:top w:val="nil"/>
        <w:left w:val="nil"/>
        <w:bottom w:val="nil"/>
        <w:right w:val="nil"/>
        <w:between w:val="nil"/>
      </w:pBdr>
      <w:tabs>
        <w:tab w:val="center" w:pos="4320"/>
        <w:tab w:val="right" w:pos="8640"/>
      </w:tabs>
      <w:ind w:right="360"/>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096F4" w14:textId="77777777" w:rsidR="00EE157B" w:rsidRPr="000777BA" w:rsidRDefault="00EE157B" w:rsidP="00EE157B">
    <w:pPr>
      <w:pBdr>
        <w:top w:val="nil"/>
        <w:left w:val="nil"/>
        <w:bottom w:val="nil"/>
        <w:right w:val="nil"/>
        <w:between w:val="nil"/>
      </w:pBdr>
      <w:tabs>
        <w:tab w:val="center" w:pos="4320"/>
        <w:tab w:val="right" w:pos="8640"/>
      </w:tabs>
      <w:rPr>
        <w:rFonts w:asciiTheme="majorHAnsi" w:hAnsiTheme="majorHAnsi" w:cstheme="majorHAnsi"/>
        <w:i/>
        <w:color w:val="000000"/>
        <w:sz w:val="20"/>
        <w:szCs w:val="20"/>
      </w:rPr>
    </w:pPr>
    <w:r w:rsidRPr="000777BA">
      <w:rPr>
        <w:rFonts w:asciiTheme="majorHAnsi" w:hAnsiTheme="majorHAnsi" w:cstheme="majorHAnsi"/>
        <w:i/>
        <w:color w:val="000000"/>
        <w:sz w:val="20"/>
        <w:szCs w:val="20"/>
      </w:rPr>
      <w:t xml:space="preserve">These Explanatory Notes relate to the Social Security (Up-rating of Benefits) Act 2021 (c. 32) </w:t>
    </w:r>
    <w:r w:rsidRPr="000777BA">
      <w:rPr>
        <w:rFonts w:asciiTheme="majorHAnsi" w:hAnsiTheme="majorHAnsi" w:cstheme="majorHAnsi"/>
        <w:i/>
        <w:sz w:val="20"/>
      </w:rPr>
      <w:t xml:space="preserve">which received Royal Assent </w:t>
    </w:r>
    <w:r w:rsidRPr="000777BA">
      <w:rPr>
        <w:rFonts w:asciiTheme="majorHAnsi" w:hAnsiTheme="majorHAnsi" w:cstheme="majorHAnsi"/>
        <w:i/>
        <w:color w:val="000000"/>
        <w:sz w:val="20"/>
        <w:szCs w:val="20"/>
      </w:rPr>
      <w:t>on 17 November 2021</w:t>
    </w:r>
  </w:p>
  <w:p w14:paraId="3A6BBEBF" w14:textId="77777777" w:rsidR="00EE157B" w:rsidRPr="00EE157B" w:rsidRDefault="008623A6" w:rsidP="00EE157B">
    <w:pPr>
      <w:pBdr>
        <w:top w:val="nil"/>
        <w:left w:val="nil"/>
        <w:bottom w:val="nil"/>
        <w:right w:val="nil"/>
        <w:between w:val="nil"/>
      </w:pBdr>
      <w:tabs>
        <w:tab w:val="center" w:pos="4320"/>
        <w:tab w:val="right" w:pos="8640"/>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8C327A">
      <w:rPr>
        <w:noProof/>
        <w:color w:val="000000"/>
        <w:sz w:val="20"/>
        <w:szCs w:val="20"/>
      </w:rPr>
      <w:t>5</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1FF96" w14:textId="77777777" w:rsidR="008623A6" w:rsidRDefault="008623A6">
    <w:pPr>
      <w:widowControl w:val="0"/>
      <w:pBdr>
        <w:top w:val="nil"/>
        <w:left w:val="nil"/>
        <w:bottom w:val="nil"/>
        <w:right w:val="nil"/>
        <w:between w:val="nil"/>
      </w:pBdr>
      <w:spacing w:after="0"/>
      <w:rPr>
        <w:color w:val="000000"/>
        <w:sz w:val="20"/>
        <w:szCs w:val="20"/>
      </w:rPr>
    </w:pPr>
  </w:p>
  <w:tbl>
    <w:tblPr>
      <w:tblStyle w:val="a6"/>
      <w:tblW w:w="8153" w:type="dxa"/>
      <w:jc w:val="center"/>
      <w:tblBorders>
        <w:top w:val="nil"/>
        <w:left w:val="nil"/>
        <w:bottom w:val="nil"/>
        <w:right w:val="nil"/>
        <w:insideH w:val="nil"/>
        <w:insideV w:val="nil"/>
      </w:tblBorders>
      <w:tblLayout w:type="fixed"/>
      <w:tblLook w:val="0400" w:firstRow="0" w:lastRow="0" w:firstColumn="0" w:lastColumn="0" w:noHBand="0" w:noVBand="1"/>
    </w:tblPr>
    <w:tblGrid>
      <w:gridCol w:w="7230"/>
      <w:gridCol w:w="923"/>
    </w:tblGrid>
    <w:tr w:rsidR="008623A6" w14:paraId="6D79CA1B" w14:textId="77777777" w:rsidTr="00C74148">
      <w:trPr>
        <w:jc w:val="center"/>
      </w:trPr>
      <w:tc>
        <w:tcPr>
          <w:tcW w:w="7230" w:type="dxa"/>
        </w:tcPr>
        <w:p w14:paraId="6A16F023" w14:textId="77777777" w:rsidR="008623A6" w:rsidRPr="00EE157B" w:rsidRDefault="008F3CBF">
          <w:pPr>
            <w:pBdr>
              <w:top w:val="nil"/>
              <w:left w:val="nil"/>
              <w:bottom w:val="nil"/>
              <w:right w:val="nil"/>
              <w:between w:val="nil"/>
            </w:pBdr>
            <w:tabs>
              <w:tab w:val="center" w:pos="4320"/>
              <w:tab w:val="right" w:pos="8640"/>
            </w:tabs>
            <w:spacing w:after="200" w:line="276" w:lineRule="auto"/>
            <w:rPr>
              <w:rFonts w:asciiTheme="majorHAnsi" w:eastAsia="Calibri" w:hAnsiTheme="majorHAnsi" w:cstheme="majorHAnsi"/>
              <w:color w:val="000000"/>
            </w:rPr>
          </w:pPr>
          <w:r w:rsidRPr="00EE157B">
            <w:rPr>
              <w:rFonts w:asciiTheme="majorHAnsi" w:eastAsia="Calibri" w:hAnsiTheme="majorHAnsi" w:cstheme="majorHAnsi"/>
              <w:color w:val="000000"/>
            </w:rPr>
            <w:t>c.</w:t>
          </w:r>
          <w:r w:rsidR="00EE157B" w:rsidRPr="00EE157B">
            <w:rPr>
              <w:rFonts w:asciiTheme="majorHAnsi" w:eastAsia="Calibri" w:hAnsiTheme="majorHAnsi" w:cstheme="majorHAnsi"/>
              <w:color w:val="000000"/>
            </w:rPr>
            <w:t xml:space="preserve"> 32</w:t>
          </w:r>
          <w:r w:rsidR="00EE157B" w:rsidRPr="00EE157B">
            <w:rPr>
              <w:rFonts w:asciiTheme="majorHAnsi" w:hAnsiTheme="majorHAnsi" w:cstheme="majorHAnsi"/>
            </w:rPr>
            <w:t>–EN</w:t>
          </w:r>
        </w:p>
      </w:tc>
      <w:tc>
        <w:tcPr>
          <w:tcW w:w="923" w:type="dxa"/>
        </w:tcPr>
        <w:p w14:paraId="0D0755F8" w14:textId="77777777" w:rsidR="008623A6" w:rsidRDefault="008623A6" w:rsidP="00C74148">
          <w:pPr>
            <w:pBdr>
              <w:top w:val="nil"/>
              <w:left w:val="nil"/>
              <w:bottom w:val="nil"/>
              <w:right w:val="nil"/>
              <w:between w:val="nil"/>
            </w:pBdr>
            <w:tabs>
              <w:tab w:val="center" w:pos="4320"/>
              <w:tab w:val="right" w:pos="8640"/>
            </w:tabs>
            <w:spacing w:after="200" w:line="276" w:lineRule="auto"/>
            <w:jc w:val="right"/>
            <w:rPr>
              <w:rFonts w:ascii="Calibri" w:eastAsia="Calibri" w:hAnsi="Calibri" w:cs="Calibri"/>
              <w:color w:val="000000"/>
            </w:rPr>
          </w:pPr>
        </w:p>
      </w:tc>
    </w:tr>
  </w:tbl>
  <w:p w14:paraId="744B64CB" w14:textId="77777777" w:rsidR="008623A6" w:rsidRDefault="008623A6">
    <w:pPr>
      <w:pBdr>
        <w:top w:val="nil"/>
        <w:left w:val="nil"/>
        <w:bottom w:val="nil"/>
        <w:right w:val="nil"/>
        <w:between w:val="nil"/>
      </w:pBdr>
      <w:tabs>
        <w:tab w:val="center" w:pos="4320"/>
        <w:tab w:val="right" w:pos="8640"/>
      </w:tabs>
      <w:jc w:val="both"/>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5E5D4" w14:textId="77777777" w:rsidR="006B25AF" w:rsidRDefault="006B25AF">
      <w:pPr>
        <w:spacing w:after="0" w:line="240" w:lineRule="auto"/>
      </w:pPr>
      <w:r>
        <w:separator/>
      </w:r>
    </w:p>
  </w:footnote>
  <w:footnote w:type="continuationSeparator" w:id="0">
    <w:p w14:paraId="6449E3CB" w14:textId="77777777" w:rsidR="006B25AF" w:rsidRDefault="006B2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A6A64" w14:textId="77777777" w:rsidR="008623A6" w:rsidRDefault="008623A6">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63C46" w14:textId="77777777" w:rsidR="008623A6" w:rsidRDefault="008623A6">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17F59" w14:textId="77777777" w:rsidR="008623A6" w:rsidRDefault="008623A6">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66E7C"/>
    <w:multiLevelType w:val="multilevel"/>
    <w:tmpl w:val="D0D05F82"/>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173C8E"/>
    <w:multiLevelType w:val="hybridMultilevel"/>
    <w:tmpl w:val="4FAE54F0"/>
    <w:lvl w:ilvl="0" w:tplc="EF16CA9A">
      <w:start w:val="1"/>
      <w:numFmt w:val="decimal"/>
      <w:pStyle w:val="ParaNumbered"/>
      <w:lvlText w:val="%1 "/>
      <w:lvlJc w:val="left"/>
      <w:pPr>
        <w:ind w:left="720" w:hanging="360"/>
      </w:pPr>
      <w:rPr>
        <w:rFonts w:ascii="Palatino Linotype" w:hAnsi="Palatino Linotype" w:hint="default"/>
        <w:b w:val="0"/>
        <w:i w:val="0"/>
        <w:iCs w:val="0"/>
        <w:smallCaps w:val="0"/>
        <w:strike w:val="0"/>
        <w:dstrike w:val="0"/>
        <w:outline w:val="0"/>
        <w:shadow w:val="0"/>
        <w:emboss w:val="0"/>
        <w:imprint w:val="0"/>
        <w:noProof w:val="0"/>
        <w:vanish w:val="0"/>
        <w:color w:val="auto"/>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00F5E8E"/>
    <w:multiLevelType w:val="multilevel"/>
    <w:tmpl w:val="8DC2B58C"/>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 w15:restartNumberingAfterBreak="0">
    <w:nsid w:val="3C972523"/>
    <w:multiLevelType w:val="multilevel"/>
    <w:tmpl w:val="B4129D68"/>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4" w15:restartNumberingAfterBreak="0">
    <w:nsid w:val="4EC64CFE"/>
    <w:multiLevelType w:val="multilevel"/>
    <w:tmpl w:val="D19A8F22"/>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0"/>
  </w:num>
  <w:num w:numId="2">
    <w:abstractNumId w:val="4"/>
  </w:num>
  <w:num w:numId="3">
    <w:abstractNumId w:val="3"/>
  </w:num>
  <w:num w:numId="4">
    <w:abstractNumId w:val="5"/>
  </w:num>
  <w:num w:numId="5">
    <w:abstractNumId w:val="1"/>
  </w:num>
  <w:num w:numId="6">
    <w:abstractNumId w:val="2"/>
  </w:num>
  <w:num w:numId="7">
    <w:abstractNumId w:val="6"/>
  </w:num>
  <w:num w:numId="8">
    <w:abstractNumId w:val="1"/>
  </w:num>
  <w:num w:numId="9">
    <w:abstractNumId w:val="5"/>
  </w:num>
  <w:num w:numId="10">
    <w:abstractNumId w:val="5"/>
  </w:num>
  <w:num w:numId="11">
    <w:abstractNumId w:val="6"/>
  </w:num>
  <w:num w:numId="12">
    <w:abstractNumId w:val="1"/>
  </w:num>
  <w:num w:numId="13">
    <w:abstractNumId w:val="5"/>
  </w:num>
  <w:num w:numId="14">
    <w:abstractNumId w:val="5"/>
  </w:num>
  <w:num w:numId="15">
    <w:abstractNumId w:val="6"/>
  </w:num>
  <w:num w:numId="16">
    <w:abstractNumId w:val="1"/>
  </w:num>
  <w:num w:numId="17">
    <w:abstractNumId w:val="5"/>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530"/>
    <w:rsid w:val="000777BA"/>
    <w:rsid w:val="00223AD4"/>
    <w:rsid w:val="003308DF"/>
    <w:rsid w:val="003E59C1"/>
    <w:rsid w:val="00404BC1"/>
    <w:rsid w:val="00410C3A"/>
    <w:rsid w:val="00446257"/>
    <w:rsid w:val="004F2693"/>
    <w:rsid w:val="006038F9"/>
    <w:rsid w:val="006B25AF"/>
    <w:rsid w:val="007E5D84"/>
    <w:rsid w:val="0084656F"/>
    <w:rsid w:val="008623A6"/>
    <w:rsid w:val="008B5805"/>
    <w:rsid w:val="008C327A"/>
    <w:rsid w:val="008F3CBF"/>
    <w:rsid w:val="00974530"/>
    <w:rsid w:val="00A64A3A"/>
    <w:rsid w:val="00C36A7D"/>
    <w:rsid w:val="00C74148"/>
    <w:rsid w:val="00EE157B"/>
    <w:rsid w:val="00F37C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B43CD"/>
  <w15:docId w15:val="{630BC622-2486-4746-92EE-ACFF2C7A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E5D84"/>
    <w:rPr>
      <w:rFonts w:asciiTheme="minorHAnsi" w:eastAsiaTheme="minorEastAsia" w:hAnsiTheme="minorHAnsi" w:cstheme="minorBidi"/>
      <w:lang w:eastAsia="en-US" w:bidi="en-US"/>
    </w:rPr>
  </w:style>
  <w:style w:type="paragraph" w:styleId="Heading1">
    <w:name w:val="heading 1"/>
    <w:basedOn w:val="Normal"/>
    <w:next w:val="ParaNumbered"/>
    <w:link w:val="Heading1Char"/>
    <w:uiPriority w:val="9"/>
    <w:qFormat/>
    <w:rsid w:val="007E5D84"/>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7E5D84"/>
    <w:pPr>
      <w:spacing w:before="240"/>
      <w:outlineLvl w:val="1"/>
    </w:pPr>
    <w:rPr>
      <w:sz w:val="32"/>
      <w:szCs w:val="32"/>
    </w:rPr>
  </w:style>
  <w:style w:type="paragraph" w:styleId="Heading3">
    <w:name w:val="heading 3"/>
    <w:basedOn w:val="Heading2"/>
    <w:next w:val="ParaNumbered"/>
    <w:link w:val="Heading3Char"/>
    <w:uiPriority w:val="9"/>
    <w:unhideWhenUsed/>
    <w:qFormat/>
    <w:rsid w:val="007E5D84"/>
    <w:pPr>
      <w:spacing w:before="180"/>
      <w:ind w:firstLine="1"/>
      <w:outlineLvl w:val="2"/>
    </w:pPr>
    <w:rPr>
      <w:sz w:val="28"/>
    </w:rPr>
  </w:style>
  <w:style w:type="paragraph" w:styleId="Heading4">
    <w:name w:val="heading 4"/>
    <w:basedOn w:val="Heading3"/>
    <w:next w:val="ParaNumbered"/>
    <w:link w:val="Heading4Char"/>
    <w:uiPriority w:val="9"/>
    <w:unhideWhenUsed/>
    <w:qFormat/>
    <w:rsid w:val="007E5D84"/>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7E5D84"/>
    <w:pPr>
      <w:spacing w:before="200"/>
      <w:outlineLvl w:val="4"/>
    </w:pPr>
    <w:rPr>
      <w:b/>
      <w:color w:val="000000" w:themeColor="text1"/>
      <w:sz w:val="22"/>
      <w:u w:val="single"/>
    </w:rPr>
  </w:style>
  <w:style w:type="paragraph" w:styleId="Heading6">
    <w:name w:val="heading 6"/>
    <w:basedOn w:val="Normal"/>
    <w:next w:val="Normal"/>
    <w:pPr>
      <w:spacing w:after="0" w:line="271" w:lineRule="auto"/>
      <w:outlineLvl w:val="5"/>
    </w:pPr>
    <w:rPr>
      <w:rFonts w:ascii="Cambria" w:eastAsia="Cambria" w:hAnsi="Cambria" w:cs="Cambria"/>
      <w:b/>
      <w:i/>
      <w:color w:val="7F7F7F"/>
    </w:rPr>
  </w:style>
  <w:style w:type="paragraph" w:styleId="Heading7">
    <w:name w:val="heading 7"/>
    <w:basedOn w:val="Normal"/>
    <w:next w:val="Normal"/>
    <w:link w:val="Heading7Char"/>
    <w:uiPriority w:val="9"/>
    <w:semiHidden/>
    <w:unhideWhenUsed/>
    <w:qFormat/>
    <w:rsid w:val="007E5D84"/>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4" w:space="1" w:color="000000"/>
      </w:pBdr>
      <w:spacing w:line="240" w:lineRule="auto"/>
    </w:pPr>
    <w:rPr>
      <w:rFonts w:ascii="Cambria" w:eastAsia="Cambria" w:hAnsi="Cambria" w:cs="Cambria"/>
      <w:sz w:val="52"/>
      <w:szCs w:val="52"/>
    </w:rPr>
  </w:style>
  <w:style w:type="paragraph" w:styleId="Subtitle">
    <w:name w:val="Subtitle"/>
    <w:basedOn w:val="Normal"/>
    <w:next w:val="Normal"/>
    <w:pPr>
      <w:spacing w:after="600"/>
    </w:pPr>
    <w:rPr>
      <w:rFonts w:ascii="Cambria" w:eastAsia="Cambria" w:hAnsi="Cambria" w:cs="Cambria"/>
      <w:i/>
      <w:sz w:val="24"/>
      <w:szCs w:val="24"/>
    </w:rPr>
  </w:style>
  <w:style w:type="table" w:customStyle="1" w:styleId="a">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0">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1">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2">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3">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4">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5">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6">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paragraph" w:customStyle="1" w:styleId="ENIntroText">
    <w:name w:val="EN Intro Text"/>
    <w:basedOn w:val="Normal"/>
    <w:link w:val="ENIntroTextChar"/>
    <w:locked/>
    <w:rsid w:val="008F3CB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character" w:customStyle="1" w:styleId="ENIntroTextChar">
    <w:name w:val="EN Intro Text Char"/>
    <w:basedOn w:val="DefaultParagraphFont"/>
    <w:link w:val="ENIntroText"/>
    <w:rsid w:val="008F3CBF"/>
    <w:rPr>
      <w:rFonts w:ascii="Palatino Linotype" w:eastAsiaTheme="minorEastAsia" w:hAnsi="Palatino Linotype" w:cs="PalatinoLinotype-Roman"/>
      <w:color w:val="000000"/>
      <w:sz w:val="20"/>
      <w:szCs w:val="24"/>
      <w:lang w:val="en-US" w:eastAsia="en-US" w:bidi="en-US"/>
    </w:rPr>
  </w:style>
  <w:style w:type="paragraph" w:customStyle="1" w:styleId="ENIntroTextBulleted">
    <w:name w:val="EN Intro Text (Bulleted)"/>
    <w:basedOn w:val="Normal"/>
    <w:locked/>
    <w:rsid w:val="008F3CBF"/>
    <w:pPr>
      <w:widowControl w:val="0"/>
      <w:numPr>
        <w:numId w:val="18"/>
      </w:numPr>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paragraph" w:customStyle="1" w:styleId="StyleENIntroTextBulletedLatinPalatinoLinotype-Roman">
    <w:name w:val="Style EN Intro Text (Bulleted) + (Latin) Palatino Linotype-Roman"/>
    <w:basedOn w:val="ENIntroTextBulleted"/>
    <w:rsid w:val="007E5D84"/>
  </w:style>
  <w:style w:type="paragraph" w:customStyle="1" w:styleId="StyleStyleENIntroTextLatinPalatinoLinotype-RomanBackg">
    <w:name w:val="Style Style EN Intro Text + (Latin) Palatino Linotype-Roman + Backg..."/>
    <w:basedOn w:val="StyleENIntroTextLatinPalatinoLinotype-Roman"/>
    <w:rsid w:val="007E5D84"/>
    <w:rPr>
      <w:color w:val="808080" w:themeColor="background1" w:themeShade="80"/>
    </w:rPr>
  </w:style>
  <w:style w:type="character" w:styleId="Hyperlink">
    <w:name w:val="Hyperlink"/>
    <w:uiPriority w:val="99"/>
    <w:rsid w:val="007E5D84"/>
    <w:rPr>
      <w:color w:val="0070C0"/>
      <w:w w:val="100"/>
      <w:u w:val="single" w:color="0070C0"/>
    </w:rPr>
  </w:style>
  <w:style w:type="paragraph" w:customStyle="1" w:styleId="TTableText">
    <w:name w:val="T: Table Text"/>
    <w:basedOn w:val="ENtabletext"/>
    <w:qFormat/>
    <w:rsid w:val="007E5D84"/>
    <w:rPr>
      <w:sz w:val="16"/>
    </w:rPr>
  </w:style>
  <w:style w:type="paragraph" w:customStyle="1" w:styleId="ParaNumbered">
    <w:name w:val="Para: Numbered"/>
    <w:basedOn w:val="ParaMainText"/>
    <w:link w:val="ParaNumberedChar"/>
    <w:qFormat/>
    <w:rsid w:val="007E5D84"/>
    <w:pPr>
      <w:numPr>
        <w:numId w:val="16"/>
      </w:numPr>
      <w:spacing w:line="200" w:lineRule="atLeast"/>
    </w:pPr>
  </w:style>
  <w:style w:type="character" w:customStyle="1" w:styleId="ParaNumberedChar">
    <w:name w:val="Para: Numbered Char"/>
    <w:basedOn w:val="DefaultParagraphFont"/>
    <w:link w:val="ParaNumbered"/>
    <w:rsid w:val="007E5D84"/>
    <w:rPr>
      <w:rFonts w:ascii="Palatino Linotype" w:eastAsiaTheme="minorEastAsia" w:hAnsi="Palatino Linotype" w:cs="PalatinoLinotype-Roman"/>
      <w:color w:val="000000"/>
      <w:sz w:val="20"/>
      <w:szCs w:val="24"/>
      <w:lang w:val="en-US" w:eastAsia="en-US" w:bidi="en-US"/>
    </w:rPr>
  </w:style>
  <w:style w:type="character" w:customStyle="1" w:styleId="TTableHeadings">
    <w:name w:val="T: Table Headings"/>
    <w:basedOn w:val="DefaultParagraphFont"/>
    <w:qFormat/>
    <w:rsid w:val="007E5D84"/>
    <w:rPr>
      <w:rFonts w:ascii="Arial" w:hAnsi="Arial" w:cs="PalatinoLinotype-Bold"/>
      <w:b/>
      <w:bCs/>
      <w:color w:val="000000"/>
      <w:sz w:val="16"/>
    </w:rPr>
  </w:style>
  <w:style w:type="paragraph" w:customStyle="1" w:styleId="HSubheading4">
    <w:name w:val="H: Subheading 4"/>
    <w:basedOn w:val="Heading4"/>
    <w:next w:val="ParaNumbered"/>
    <w:link w:val="HSubheading4Char"/>
    <w:qFormat/>
    <w:rsid w:val="007E5D84"/>
    <w:rPr>
      <w:szCs w:val="24"/>
    </w:rPr>
  </w:style>
  <w:style w:type="character" w:customStyle="1" w:styleId="HSubheading4Char">
    <w:name w:val="H: Subheading 4 Char"/>
    <w:basedOn w:val="Heading3Char"/>
    <w:link w:val="HSubheading4"/>
    <w:rsid w:val="007E5D84"/>
    <w:rPr>
      <w:rFonts w:ascii="Palatino Linotype" w:eastAsiaTheme="majorEastAsia" w:hAnsi="Palatino Linotype" w:cstheme="majorBidi"/>
      <w:b w:val="0"/>
      <w:bCs/>
      <w:color w:val="0070C0"/>
      <w:sz w:val="24"/>
      <w:szCs w:val="24"/>
      <w:lang w:eastAsia="en-US" w:bidi="en-US"/>
    </w:rPr>
  </w:style>
  <w:style w:type="paragraph" w:customStyle="1" w:styleId="HSubheading2">
    <w:name w:val="H: Subheading 2"/>
    <w:basedOn w:val="Heading2"/>
    <w:next w:val="ParaNumbered"/>
    <w:link w:val="HSubheading2Char"/>
    <w:qFormat/>
    <w:rsid w:val="007E5D84"/>
  </w:style>
  <w:style w:type="character" w:customStyle="1" w:styleId="HSubheading2Char">
    <w:name w:val="H: Subheading 2 Char"/>
    <w:basedOn w:val="HSubheading3Char"/>
    <w:link w:val="HSubheading2"/>
    <w:rsid w:val="007E5D84"/>
    <w:rPr>
      <w:rFonts w:ascii="Arial" w:eastAsiaTheme="majorEastAsia" w:hAnsi="Arial" w:cstheme="majorBidi"/>
      <w:b/>
      <w:bCs/>
      <w:color w:val="0070C0"/>
      <w:sz w:val="32"/>
      <w:szCs w:val="32"/>
      <w:lang w:eastAsia="en-US" w:bidi="en-US"/>
    </w:rPr>
  </w:style>
  <w:style w:type="character" w:customStyle="1" w:styleId="CDefault">
    <w:name w:val="C: Default"/>
    <w:basedOn w:val="DefaultParagraphFont"/>
    <w:uiPriority w:val="1"/>
    <w:qFormat/>
    <w:rsid w:val="007E5D84"/>
  </w:style>
  <w:style w:type="character" w:customStyle="1" w:styleId="CItalic">
    <w:name w:val="C: Italic"/>
    <w:basedOn w:val="CDefault"/>
    <w:uiPriority w:val="1"/>
    <w:qFormat/>
    <w:rsid w:val="007E5D84"/>
    <w:rPr>
      <w:b w:val="0"/>
      <w:i/>
    </w:rPr>
  </w:style>
  <w:style w:type="table" w:customStyle="1" w:styleId="ENGeneralTable">
    <w:name w:val="EN General Table"/>
    <w:basedOn w:val="TableNormal"/>
    <w:uiPriority w:val="99"/>
    <w:qFormat/>
    <w:rsid w:val="007E5D84"/>
    <w:pPr>
      <w:spacing w:after="0" w:line="240" w:lineRule="auto"/>
    </w:pPr>
    <w:rPr>
      <w:rFonts w:ascii="Arial" w:eastAsiaTheme="minorEastAsia" w:hAnsi="Arial" w:cstheme="minorBidi"/>
      <w:sz w:val="16"/>
      <w:lang w:val="en-US" w:eastAsia="en-US"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character" w:customStyle="1" w:styleId="StyleLatinArial">
    <w:name w:val="Style (Latin) Arial"/>
    <w:aliases w:val="18 pt Bold Blue"/>
    <w:basedOn w:val="DefaultParagraphFont"/>
    <w:rsid w:val="007E5D84"/>
    <w:rPr>
      <w:rFonts w:ascii="Arial" w:hAnsi="Arial"/>
      <w:b/>
      <w:bCs/>
      <w:color w:val="0070C0"/>
      <w:sz w:val="36"/>
    </w:rPr>
  </w:style>
  <w:style w:type="paragraph" w:customStyle="1" w:styleId="Normal1">
    <w:name w:val="Normal1"/>
    <w:rsid w:val="00C36A7D"/>
    <w:rPr>
      <w:lang w:val="en-US" w:eastAsia="en-US"/>
    </w:rPr>
  </w:style>
  <w:style w:type="paragraph" w:styleId="TOC1">
    <w:name w:val="toc 1"/>
    <w:basedOn w:val="Normal"/>
    <w:next w:val="Normal"/>
    <w:autoRedefine/>
    <w:uiPriority w:val="39"/>
    <w:unhideWhenUsed/>
    <w:rsid w:val="007E5D84"/>
    <w:pPr>
      <w:tabs>
        <w:tab w:val="right" w:pos="9061"/>
      </w:tabs>
      <w:spacing w:before="120" w:after="120"/>
      <w:jc w:val="right"/>
    </w:pPr>
    <w:rPr>
      <w:rFonts w:ascii="Palatino Linotype" w:hAnsi="Palatino Linotype"/>
      <w:b/>
      <w:bCs/>
      <w:sz w:val="28"/>
      <w:szCs w:val="20"/>
    </w:rPr>
  </w:style>
  <w:style w:type="paragraph" w:styleId="TOC4">
    <w:name w:val="toc 4"/>
    <w:basedOn w:val="Normal"/>
    <w:next w:val="Normal"/>
    <w:autoRedefine/>
    <w:uiPriority w:val="39"/>
    <w:unhideWhenUsed/>
    <w:rsid w:val="007E5D84"/>
    <w:pPr>
      <w:spacing w:after="0"/>
      <w:ind w:left="660"/>
    </w:pPr>
    <w:rPr>
      <w:sz w:val="18"/>
      <w:szCs w:val="18"/>
    </w:rPr>
  </w:style>
  <w:style w:type="paragraph" w:styleId="TOC2">
    <w:name w:val="toc 2"/>
    <w:basedOn w:val="Normal"/>
    <w:next w:val="Normal"/>
    <w:autoRedefine/>
    <w:uiPriority w:val="39"/>
    <w:unhideWhenUsed/>
    <w:rsid w:val="007E5D84"/>
    <w:pPr>
      <w:spacing w:after="0"/>
    </w:pPr>
    <w:rPr>
      <w:rFonts w:ascii="Palatino Linotype" w:hAnsi="Palatino Linotype"/>
      <w:sz w:val="24"/>
      <w:szCs w:val="20"/>
    </w:rPr>
  </w:style>
  <w:style w:type="character" w:customStyle="1" w:styleId="CBold">
    <w:name w:val="C: Bold"/>
    <w:basedOn w:val="CDefault"/>
    <w:uiPriority w:val="1"/>
    <w:qFormat/>
    <w:rsid w:val="007E5D84"/>
    <w:rPr>
      <w:b/>
    </w:rPr>
  </w:style>
  <w:style w:type="character" w:customStyle="1" w:styleId="CBoldItalic">
    <w:name w:val="C: BoldItalic"/>
    <w:basedOn w:val="CDefault"/>
    <w:uiPriority w:val="1"/>
    <w:qFormat/>
    <w:rsid w:val="007E5D84"/>
    <w:rPr>
      <w:b/>
      <w:i/>
    </w:rPr>
  </w:style>
  <w:style w:type="character" w:customStyle="1" w:styleId="CBoldUnderlined">
    <w:name w:val="C: BoldUnderlined"/>
    <w:basedOn w:val="CDefault"/>
    <w:uiPriority w:val="1"/>
    <w:qFormat/>
    <w:rsid w:val="007E5D84"/>
    <w:rPr>
      <w:b/>
      <w:u w:val="single"/>
    </w:rPr>
  </w:style>
  <w:style w:type="character" w:customStyle="1" w:styleId="CItalicUnderlined">
    <w:name w:val="C: ItalicUnderlined"/>
    <w:basedOn w:val="CDefault"/>
    <w:uiPriority w:val="1"/>
    <w:qFormat/>
    <w:rsid w:val="007E5D84"/>
    <w:rPr>
      <w:b w:val="0"/>
      <w:i/>
      <w:u w:val="single"/>
    </w:rPr>
  </w:style>
  <w:style w:type="character" w:customStyle="1" w:styleId="CUnderlined">
    <w:name w:val="C: Underlined"/>
    <w:basedOn w:val="CDefault"/>
    <w:uiPriority w:val="1"/>
    <w:qFormat/>
    <w:rsid w:val="007E5D84"/>
    <w:rPr>
      <w:u w:val="single"/>
    </w:rPr>
  </w:style>
  <w:style w:type="paragraph" w:customStyle="1" w:styleId="ENtabletext">
    <w:name w:val="EN table text"/>
    <w:basedOn w:val="Normal"/>
    <w:uiPriority w:val="99"/>
    <w:rsid w:val="007E5D84"/>
    <w:pPr>
      <w:widowControl w:val="0"/>
      <w:suppressAutoHyphens/>
      <w:autoSpaceDE w:val="0"/>
      <w:autoSpaceDN w:val="0"/>
      <w:adjustRightInd w:val="0"/>
      <w:spacing w:after="120" w:line="240" w:lineRule="atLeast"/>
      <w:textAlignment w:val="center"/>
    </w:pPr>
    <w:rPr>
      <w:rFonts w:ascii="Arial" w:hAnsi="Arial" w:cs="HelveticaNeue"/>
      <w:color w:val="000000"/>
      <w:sz w:val="20"/>
      <w:szCs w:val="20"/>
      <w:lang w:val="en-US"/>
    </w:rPr>
  </w:style>
  <w:style w:type="table" w:customStyle="1" w:styleId="EN-ExampleRefTable">
    <w:name w:val="EN-Example/Ref Table"/>
    <w:basedOn w:val="TableNormal"/>
    <w:uiPriority w:val="99"/>
    <w:rsid w:val="007E5D84"/>
    <w:pPr>
      <w:spacing w:after="0" w:line="240" w:lineRule="auto"/>
    </w:pPr>
    <w:rPr>
      <w:rFonts w:ascii="Palatino Linotype" w:eastAsiaTheme="minorEastAsia" w:hAnsi="Palatino Linotype" w:cstheme="minorBidi"/>
      <w:sz w:val="20"/>
      <w:lang w:val="en-US" w:eastAsia="en-US" w:bidi="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styleId="FootnoteReference">
    <w:name w:val="footnote reference"/>
    <w:basedOn w:val="DefaultParagraphFont"/>
    <w:uiPriority w:val="99"/>
    <w:unhideWhenUsed/>
    <w:qFormat/>
    <w:rsid w:val="007E5D84"/>
    <w:rPr>
      <w:vertAlign w:val="superscript"/>
    </w:rPr>
  </w:style>
  <w:style w:type="paragraph" w:styleId="FootnoteText">
    <w:name w:val="footnote text"/>
    <w:aliases w:val="F: Footnote Text"/>
    <w:basedOn w:val="Normal"/>
    <w:link w:val="FootnoteTextChar"/>
    <w:uiPriority w:val="99"/>
    <w:unhideWhenUsed/>
    <w:qFormat/>
    <w:rsid w:val="007E5D84"/>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7E5D84"/>
    <w:rPr>
      <w:rFonts w:asciiTheme="minorHAnsi" w:eastAsiaTheme="minorEastAsia" w:hAnsiTheme="minorHAnsi" w:cstheme="minorBidi"/>
      <w:sz w:val="18"/>
      <w:szCs w:val="20"/>
      <w:lang w:eastAsia="en-US" w:bidi="en-US"/>
    </w:rPr>
  </w:style>
  <w:style w:type="character" w:customStyle="1" w:styleId="Heading1Char">
    <w:name w:val="Heading 1 Char"/>
    <w:basedOn w:val="DefaultParagraphFont"/>
    <w:link w:val="Heading1"/>
    <w:uiPriority w:val="9"/>
    <w:rsid w:val="007E5D84"/>
    <w:rPr>
      <w:rFonts w:ascii="Arial" w:eastAsiaTheme="majorEastAsia" w:hAnsi="Arial" w:cstheme="majorBidi"/>
      <w:b/>
      <w:bCs/>
      <w:color w:val="0070C0"/>
      <w:sz w:val="36"/>
      <w:szCs w:val="28"/>
      <w:lang w:eastAsia="en-US" w:bidi="en-US"/>
    </w:rPr>
  </w:style>
  <w:style w:type="character" w:customStyle="1" w:styleId="Heading2Char">
    <w:name w:val="Heading 2 Char"/>
    <w:basedOn w:val="DefaultParagraphFont"/>
    <w:link w:val="Heading2"/>
    <w:uiPriority w:val="9"/>
    <w:rsid w:val="007E5D84"/>
    <w:rPr>
      <w:rFonts w:ascii="Arial" w:eastAsiaTheme="majorEastAsia" w:hAnsi="Arial" w:cstheme="majorBidi"/>
      <w:b/>
      <w:bCs/>
      <w:color w:val="0070C0"/>
      <w:sz w:val="32"/>
      <w:szCs w:val="32"/>
      <w:lang w:eastAsia="en-US" w:bidi="en-US"/>
    </w:rPr>
  </w:style>
  <w:style w:type="character" w:customStyle="1" w:styleId="Heading3Char">
    <w:name w:val="Heading 3 Char"/>
    <w:basedOn w:val="DefaultParagraphFont"/>
    <w:link w:val="Heading3"/>
    <w:uiPriority w:val="9"/>
    <w:rsid w:val="007E5D84"/>
    <w:rPr>
      <w:rFonts w:ascii="Arial" w:eastAsiaTheme="majorEastAsia" w:hAnsi="Arial" w:cstheme="majorBidi"/>
      <w:b/>
      <w:bCs/>
      <w:color w:val="0070C0"/>
      <w:sz w:val="28"/>
      <w:szCs w:val="32"/>
      <w:lang w:eastAsia="en-US" w:bidi="en-US"/>
    </w:rPr>
  </w:style>
  <w:style w:type="paragraph" w:customStyle="1" w:styleId="HSubheading3">
    <w:name w:val="H: Subheading 3"/>
    <w:basedOn w:val="Heading3"/>
    <w:next w:val="ParaNumbered"/>
    <w:link w:val="HSubheading3Char"/>
    <w:qFormat/>
    <w:rsid w:val="007E5D84"/>
    <w:pPr>
      <w:ind w:firstLine="0"/>
    </w:pPr>
    <w:rPr>
      <w:szCs w:val="28"/>
    </w:rPr>
  </w:style>
  <w:style w:type="character" w:customStyle="1" w:styleId="HSubheading3Char">
    <w:name w:val="H: Subheading 3 Char"/>
    <w:basedOn w:val="Heading2Char"/>
    <w:link w:val="HSubheading3"/>
    <w:rsid w:val="007E5D84"/>
    <w:rPr>
      <w:rFonts w:ascii="Arial" w:eastAsiaTheme="majorEastAsia" w:hAnsi="Arial" w:cstheme="majorBidi"/>
      <w:b/>
      <w:bCs/>
      <w:color w:val="0070C0"/>
      <w:sz w:val="28"/>
      <w:szCs w:val="28"/>
      <w:lang w:eastAsia="en-US" w:bidi="en-US"/>
    </w:rPr>
  </w:style>
  <w:style w:type="character" w:customStyle="1" w:styleId="Heading4Char">
    <w:name w:val="Heading 4 Char"/>
    <w:basedOn w:val="DefaultParagraphFont"/>
    <w:link w:val="Heading4"/>
    <w:uiPriority w:val="9"/>
    <w:rsid w:val="007E5D84"/>
    <w:rPr>
      <w:rFonts w:ascii="Palatino Linotype" w:eastAsiaTheme="majorEastAsia" w:hAnsi="Palatino Linotype" w:cstheme="majorBidi"/>
      <w:bCs/>
      <w:color w:val="0070C0"/>
      <w:sz w:val="24"/>
      <w:szCs w:val="32"/>
      <w:lang w:eastAsia="en-US" w:bidi="en-US"/>
    </w:rPr>
  </w:style>
  <w:style w:type="character" w:customStyle="1" w:styleId="Heading5Char">
    <w:name w:val="Heading 5 Char"/>
    <w:basedOn w:val="DefaultParagraphFont"/>
    <w:link w:val="Heading5"/>
    <w:uiPriority w:val="9"/>
    <w:rsid w:val="007E5D84"/>
    <w:rPr>
      <w:rFonts w:ascii="Palatino Linotype" w:eastAsiaTheme="majorEastAsia" w:hAnsi="Palatino Linotype" w:cstheme="majorBidi"/>
      <w:b/>
      <w:bCs/>
      <w:color w:val="000000" w:themeColor="text1"/>
      <w:szCs w:val="32"/>
      <w:u w:val="single"/>
      <w:lang w:eastAsia="en-US" w:bidi="en-US"/>
    </w:rPr>
  </w:style>
  <w:style w:type="paragraph" w:customStyle="1" w:styleId="HSubheading5">
    <w:name w:val="H: Subheading 5"/>
    <w:basedOn w:val="Heading5"/>
    <w:next w:val="ParaNumbered"/>
    <w:link w:val="HSubheading5Char"/>
    <w:qFormat/>
    <w:rsid w:val="007E5D84"/>
  </w:style>
  <w:style w:type="character" w:customStyle="1" w:styleId="HSubheading5Char">
    <w:name w:val="H: Subheading 5 Char"/>
    <w:basedOn w:val="Heading5Char"/>
    <w:link w:val="HSubheading5"/>
    <w:rsid w:val="007E5D84"/>
    <w:rPr>
      <w:rFonts w:ascii="Palatino Linotype" w:eastAsiaTheme="majorEastAsia" w:hAnsi="Palatino Linotype" w:cstheme="majorBidi"/>
      <w:b/>
      <w:bCs/>
      <w:color w:val="000000" w:themeColor="text1"/>
      <w:szCs w:val="32"/>
      <w:u w:val="single"/>
      <w:lang w:eastAsia="en-US" w:bidi="en-US"/>
    </w:rPr>
  </w:style>
  <w:style w:type="paragraph" w:customStyle="1" w:styleId="ParaMainText">
    <w:name w:val="Para: Main Text"/>
    <w:basedOn w:val="Normal"/>
    <w:link w:val="ParaMainTextChar"/>
    <w:qFormat/>
    <w:rsid w:val="007E5D8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character" w:customStyle="1" w:styleId="ParaMainTextChar">
    <w:name w:val="Para: Main Text Char"/>
    <w:basedOn w:val="DefaultParagraphFont"/>
    <w:link w:val="ParaMainText"/>
    <w:rsid w:val="007E5D84"/>
    <w:rPr>
      <w:rFonts w:ascii="Palatino Linotype" w:eastAsiaTheme="minorEastAsia" w:hAnsi="Palatino Linotype" w:cs="PalatinoLinotype-Roman"/>
      <w:color w:val="000000"/>
      <w:sz w:val="20"/>
      <w:szCs w:val="24"/>
      <w:lang w:val="en-US" w:eastAsia="en-US" w:bidi="en-US"/>
    </w:rPr>
  </w:style>
  <w:style w:type="paragraph" w:customStyle="1" w:styleId="ParaBulleted">
    <w:name w:val="Para: Bulleted"/>
    <w:basedOn w:val="ParaMainText"/>
    <w:link w:val="ParaBulletedChar"/>
    <w:qFormat/>
    <w:rsid w:val="007E5D84"/>
    <w:pPr>
      <w:numPr>
        <w:numId w:val="15"/>
      </w:numPr>
    </w:pPr>
  </w:style>
  <w:style w:type="character" w:customStyle="1" w:styleId="ParaBulletedChar">
    <w:name w:val="Para: Bulleted Char"/>
    <w:basedOn w:val="DefaultParagraphFont"/>
    <w:link w:val="ParaBulleted"/>
    <w:rsid w:val="007E5D84"/>
    <w:rPr>
      <w:rFonts w:ascii="Palatino Linotype" w:eastAsiaTheme="minorEastAsia" w:hAnsi="Palatino Linotype" w:cs="PalatinoLinotype-Roman"/>
      <w:color w:val="000000"/>
      <w:sz w:val="20"/>
      <w:szCs w:val="24"/>
      <w:lang w:val="en-US" w:eastAsia="en-US" w:bidi="en-US"/>
    </w:rPr>
  </w:style>
  <w:style w:type="paragraph" w:customStyle="1" w:styleId="ReferenceExample">
    <w:name w:val="Reference/Example"/>
    <w:basedOn w:val="HSubheading4"/>
    <w:next w:val="ParaMainText"/>
    <w:link w:val="ReferenceExampleChar"/>
    <w:qFormat/>
    <w:rsid w:val="007E5D84"/>
    <w:pPr>
      <w:spacing w:line="240" w:lineRule="auto"/>
    </w:pPr>
  </w:style>
  <w:style w:type="character" w:customStyle="1" w:styleId="ReferenceExampleChar">
    <w:name w:val="Reference/Example Char"/>
    <w:basedOn w:val="HSubheading4Char"/>
    <w:link w:val="ReferenceExample"/>
    <w:rsid w:val="007E5D84"/>
    <w:rPr>
      <w:rFonts w:ascii="Palatino Linotype" w:eastAsiaTheme="majorEastAsia" w:hAnsi="Palatino Linotype" w:cstheme="majorBidi"/>
      <w:b w:val="0"/>
      <w:bCs/>
      <w:color w:val="0070C0"/>
      <w:sz w:val="24"/>
      <w:szCs w:val="24"/>
      <w:lang w:eastAsia="en-US" w:bidi="en-US"/>
    </w:rPr>
  </w:style>
  <w:style w:type="character" w:customStyle="1" w:styleId="StyleLatinPalatinoLinotype10ptBlack">
    <w:name w:val="Style (Latin) Palatino Linotype 10 pt Black"/>
    <w:basedOn w:val="DefaultParagraphFont"/>
    <w:rsid w:val="007E5D84"/>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7E5D84"/>
    <w:pPr>
      <w:ind w:firstLine="720"/>
    </w:pPr>
    <w:rPr>
      <w:rFonts w:ascii="Palatino Linotype" w:eastAsia="Times New Roman" w:hAnsi="Palatino Linotype" w:cs="Times New Roman"/>
      <w:sz w:val="20"/>
      <w:szCs w:val="20"/>
    </w:rPr>
  </w:style>
  <w:style w:type="character" w:customStyle="1" w:styleId="StyleLatinPalatinoLinotype-Roman10pt">
    <w:name w:val="Style (Latin) PalatinoLinotype-Roman 10 pt"/>
    <w:basedOn w:val="DefaultParagraphFont"/>
    <w:rsid w:val="007E5D84"/>
    <w:rPr>
      <w:rFonts w:ascii="Palatino Linotype" w:hAnsi="Palatino Linotype"/>
      <w:sz w:val="20"/>
    </w:rPr>
  </w:style>
  <w:style w:type="paragraph" w:customStyle="1" w:styleId="StyleENBilltitleLatinPalatinoLinotype12ptNotBo">
    <w:name w:val="Style EN Bill title + (Latin) Palatino Linotype 12 pt Not Bo..."/>
    <w:basedOn w:val="Normal"/>
    <w:rsid w:val="007E5D84"/>
    <w:pPr>
      <w:widowControl w:val="0"/>
      <w:suppressAutoHyphens/>
      <w:autoSpaceDE w:val="0"/>
      <w:autoSpaceDN w:val="0"/>
      <w:adjustRightInd w:val="0"/>
      <w:spacing w:after="240" w:line="480" w:lineRule="atLeast"/>
      <w:textAlignment w:val="center"/>
    </w:pPr>
    <w:rPr>
      <w:rFonts w:ascii="Palatino Linotype" w:hAnsi="Palatino Linotype" w:cs="HelveticaNeue-Bold"/>
      <w:color w:val="000000"/>
      <w:sz w:val="20"/>
      <w:szCs w:val="48"/>
      <w:lang w:val="en-US"/>
    </w:rPr>
  </w:style>
  <w:style w:type="paragraph" w:customStyle="1" w:styleId="StyleENBilltitleText1">
    <w:name w:val="Style EN Bill title + Text 1"/>
    <w:basedOn w:val="Normal"/>
    <w:rsid w:val="007E5D8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rPr>
  </w:style>
  <w:style w:type="paragraph" w:customStyle="1" w:styleId="StyleENIntroTextBulletedText1">
    <w:name w:val="Style EN Intro Text (Bulleted) + Text 1"/>
    <w:basedOn w:val="ENIntroTextBulleted"/>
    <w:rsid w:val="007E5D84"/>
    <w:rPr>
      <w:color w:val="000000" w:themeColor="text1"/>
    </w:rPr>
  </w:style>
  <w:style w:type="paragraph" w:customStyle="1" w:styleId="StyleENIntroTextLatinPalatinoLinotypeAuto">
    <w:name w:val="Style EN Intro Text + (Latin) Palatino Linotype Auto"/>
    <w:basedOn w:val="ENIntroText"/>
    <w:rsid w:val="007E5D84"/>
    <w:rPr>
      <w:color w:val="auto"/>
    </w:rPr>
  </w:style>
  <w:style w:type="paragraph" w:customStyle="1" w:styleId="StyleENIntroTextLatinPalatinoLinotype-Roman">
    <w:name w:val="Style EN Intro Text + (Latin) Palatino Linotype-Roman"/>
    <w:basedOn w:val="ENIntroText"/>
    <w:rsid w:val="007E5D84"/>
  </w:style>
  <w:style w:type="paragraph" w:customStyle="1" w:styleId="StyleENIntroText16pt">
    <w:name w:val="Style EN Intro Text + 16 pt"/>
    <w:basedOn w:val="ENIntroText"/>
    <w:rsid w:val="007E5D84"/>
  </w:style>
  <w:style w:type="paragraph" w:customStyle="1" w:styleId="StyleMainTextBoldAllcapsExpandedby01pt">
    <w:name w:val="Style Main Text + Bold All caps Expanded by  0.1 pt"/>
    <w:basedOn w:val="ParaMainText"/>
    <w:rsid w:val="007E5D84"/>
    <w:rPr>
      <w:b/>
      <w:bCs/>
      <w:caps/>
      <w:spacing w:val="2"/>
    </w:rPr>
  </w:style>
  <w:style w:type="character" w:customStyle="1" w:styleId="StylePlaceholderTextLatinHelveticaNeue-Bold22ptBoldT">
    <w:name w:val="Style Placeholder Text + (Latin) HelveticaNeue-Bold 22 pt Bold T..."/>
    <w:basedOn w:val="PlaceholderText"/>
    <w:rsid w:val="007E5D84"/>
    <w:rPr>
      <w:rFonts w:ascii="Arial" w:hAnsi="Arial"/>
      <w:b/>
      <w:bCs/>
      <w:caps/>
      <w:color w:val="000000" w:themeColor="text1"/>
      <w:spacing w:val="2"/>
      <w:sz w:val="44"/>
    </w:rPr>
  </w:style>
  <w:style w:type="character" w:styleId="PlaceholderText">
    <w:name w:val="Placeholder Text"/>
    <w:basedOn w:val="DefaultParagraphFont"/>
    <w:uiPriority w:val="99"/>
    <w:semiHidden/>
    <w:rsid w:val="007E5D84"/>
    <w:rPr>
      <w:color w:val="808080"/>
    </w:rPr>
  </w:style>
  <w:style w:type="character" w:customStyle="1" w:styleId="StylePlaceholderTextLatinPalatinoLinotype10ptAuto">
    <w:name w:val="Style Placeholder Text + (Latin) Palatino Linotype 10 pt Auto"/>
    <w:basedOn w:val="PlaceholderText"/>
    <w:rsid w:val="007E5D84"/>
    <w:rPr>
      <w:rFonts w:ascii="Palatino Linotype" w:hAnsi="Palatino Linotype"/>
      <w:color w:val="auto"/>
      <w:sz w:val="20"/>
    </w:rPr>
  </w:style>
  <w:style w:type="character" w:customStyle="1" w:styleId="StylePlaceholderTextLatinPalatinoLinotype-Roman10pt">
    <w:name w:val="Style Placeholder Text + (Latin) Palatino Linotype-Roman 10 pt"/>
    <w:basedOn w:val="PlaceholderText"/>
    <w:rsid w:val="007E5D84"/>
    <w:rPr>
      <w:rFonts w:ascii="Palatino Linotype" w:hAnsi="Palatino Linotype"/>
      <w:color w:val="808080"/>
      <w:sz w:val="20"/>
    </w:rPr>
  </w:style>
  <w:style w:type="paragraph" w:customStyle="1" w:styleId="StyleTOC112pt">
    <w:name w:val="Style TOC 1 + 12 pt"/>
    <w:basedOn w:val="TOC1"/>
    <w:rsid w:val="007E5D84"/>
    <w:rPr>
      <w:bCs w:val="0"/>
      <w:sz w:val="20"/>
    </w:rPr>
  </w:style>
  <w:style w:type="paragraph" w:customStyle="1" w:styleId="StyleTOC1Bold">
    <w:name w:val="Style TOC 1 + Bold"/>
    <w:basedOn w:val="TOC1"/>
    <w:rsid w:val="007E5D84"/>
    <w:rPr>
      <w:b w:val="0"/>
      <w:sz w:val="24"/>
    </w:rPr>
  </w:style>
  <w:style w:type="paragraph" w:customStyle="1" w:styleId="StyleTOC1BoldRight">
    <w:name w:val="Style TOC 1 + Bold Right"/>
    <w:basedOn w:val="TOC1"/>
    <w:rsid w:val="007E5D84"/>
    <w:rPr>
      <w:rFonts w:eastAsia="Times New Roman" w:cs="Times New Roman"/>
      <w:b w:val="0"/>
      <w:sz w:val="24"/>
    </w:rPr>
  </w:style>
  <w:style w:type="paragraph" w:styleId="TOC3">
    <w:name w:val="toc 3"/>
    <w:basedOn w:val="Normal"/>
    <w:next w:val="Normal"/>
    <w:autoRedefine/>
    <w:uiPriority w:val="39"/>
    <w:unhideWhenUsed/>
    <w:rsid w:val="007E5D84"/>
    <w:pPr>
      <w:spacing w:after="0"/>
    </w:pPr>
    <w:rPr>
      <w:rFonts w:ascii="Palatino Linotype" w:hAnsi="Palatino Linotype"/>
      <w:iCs/>
      <w:sz w:val="20"/>
      <w:szCs w:val="20"/>
    </w:rPr>
  </w:style>
  <w:style w:type="paragraph" w:styleId="TOC5">
    <w:name w:val="toc 5"/>
    <w:basedOn w:val="Normal"/>
    <w:next w:val="Normal"/>
    <w:autoRedefine/>
    <w:uiPriority w:val="39"/>
    <w:unhideWhenUsed/>
    <w:rsid w:val="007E5D84"/>
    <w:pPr>
      <w:spacing w:after="0"/>
      <w:ind w:left="880"/>
    </w:pPr>
    <w:rPr>
      <w:sz w:val="18"/>
      <w:szCs w:val="18"/>
    </w:rPr>
  </w:style>
  <w:style w:type="paragraph" w:customStyle="1" w:styleId="TOCHeading1">
    <w:name w:val="TOC Heading1"/>
    <w:basedOn w:val="Normal"/>
    <w:link w:val="ToCHeadingChar"/>
    <w:rsid w:val="007E5D84"/>
    <w:pPr>
      <w:keepNext/>
      <w:keepLines/>
      <w:widowControl w:val="0"/>
      <w:suppressAutoHyphens/>
      <w:autoSpaceDE w:val="0"/>
      <w:autoSpaceDN w:val="0"/>
      <w:adjustRightInd w:val="0"/>
      <w:spacing w:before="480" w:after="240" w:line="480" w:lineRule="atLeast"/>
      <w:textAlignment w:val="center"/>
    </w:pPr>
    <w:rPr>
      <w:rFonts w:ascii="Arial" w:hAnsi="Arial" w:cs="HelveticaNeue-Bold"/>
      <w:b/>
      <w:bCs/>
      <w:color w:val="0076BF"/>
      <w:sz w:val="36"/>
      <w:szCs w:val="36"/>
      <w:lang w:val="en-US"/>
    </w:rPr>
  </w:style>
  <w:style w:type="character" w:customStyle="1" w:styleId="ToCHeadingChar">
    <w:name w:val="ToC Heading Char"/>
    <w:basedOn w:val="DefaultParagraphFont"/>
    <w:link w:val="TOCHeading1"/>
    <w:rsid w:val="007E5D84"/>
    <w:rPr>
      <w:rFonts w:ascii="Arial" w:eastAsiaTheme="minorEastAsia" w:hAnsi="Arial" w:cs="HelveticaNeue-Bold"/>
      <w:b/>
      <w:bCs/>
      <w:color w:val="0076BF"/>
      <w:sz w:val="36"/>
      <w:szCs w:val="36"/>
      <w:lang w:val="en-US" w:eastAsia="en-US" w:bidi="en-US"/>
    </w:rPr>
  </w:style>
  <w:style w:type="paragraph" w:customStyle="1" w:styleId="ENnotestitle">
    <w:name w:val="EN notes title"/>
    <w:basedOn w:val="Normal"/>
    <w:uiPriority w:val="99"/>
    <w:locked/>
    <w:rsid w:val="007E5D84"/>
    <w:pPr>
      <w:widowControl w:val="0"/>
      <w:suppressAutoHyphens/>
      <w:autoSpaceDE w:val="0"/>
      <w:autoSpaceDN w:val="0"/>
      <w:adjustRightInd w:val="0"/>
      <w:spacing w:after="720" w:line="480" w:lineRule="atLeast"/>
      <w:textAlignment w:val="center"/>
    </w:pPr>
    <w:rPr>
      <w:rFonts w:ascii="Arial" w:hAnsi="Arial" w:cs="HelveticaNeue"/>
      <w:caps/>
      <w:color w:val="000000"/>
      <w:spacing w:val="2"/>
      <w:sz w:val="44"/>
      <w:szCs w:val="48"/>
      <w:lang w:eastAsia="en-GB" w:bidi="ar-SA"/>
    </w:rPr>
  </w:style>
  <w:style w:type="paragraph" w:customStyle="1" w:styleId="ENHeading1Unindexed">
    <w:name w:val="EN Heading (1) : Unindexed"/>
    <w:basedOn w:val="Normal"/>
    <w:link w:val="WhatthesenotesdoChar"/>
    <w:locked/>
    <w:rsid w:val="007E5D84"/>
    <w:pPr>
      <w:keepNext/>
      <w:keepLines/>
      <w:widowControl w:val="0"/>
      <w:suppressAutoHyphens/>
      <w:autoSpaceDE w:val="0"/>
      <w:autoSpaceDN w:val="0"/>
      <w:adjustRightInd w:val="0"/>
      <w:spacing w:before="480" w:after="240" w:line="480" w:lineRule="atLeast"/>
      <w:textAlignment w:val="center"/>
    </w:pPr>
    <w:rPr>
      <w:rFonts w:ascii="Arial" w:hAnsi="Arial" w:cs="HelveticaNeue-Bold"/>
      <w:b/>
      <w:bCs/>
      <w:color w:val="0076BF"/>
      <w:sz w:val="32"/>
      <w:szCs w:val="36"/>
      <w:lang w:val="en-US"/>
    </w:rPr>
  </w:style>
  <w:style w:type="character" w:customStyle="1" w:styleId="WhatthesenotesdoChar">
    <w:name w:val="Whatthesenotesdo Char"/>
    <w:basedOn w:val="DefaultParagraphFont"/>
    <w:link w:val="ENHeading1Unindexed"/>
    <w:rsid w:val="007E5D84"/>
    <w:rPr>
      <w:rFonts w:ascii="Arial" w:eastAsiaTheme="minorEastAsia" w:hAnsi="Arial" w:cs="HelveticaNeue-Bold"/>
      <w:b/>
      <w:bCs/>
      <w:color w:val="0076BF"/>
      <w:sz w:val="32"/>
      <w:szCs w:val="36"/>
      <w:lang w:val="en-US" w:eastAsia="en-US" w:bidi="en-US"/>
    </w:rPr>
  </w:style>
  <w:style w:type="character" w:customStyle="1" w:styleId="Heading7Char">
    <w:name w:val="Heading 7 Char"/>
    <w:basedOn w:val="DefaultParagraphFont"/>
    <w:link w:val="Heading7"/>
    <w:uiPriority w:val="9"/>
    <w:semiHidden/>
    <w:rsid w:val="007E5D84"/>
    <w:rPr>
      <w:rFonts w:asciiTheme="majorHAnsi" w:eastAsiaTheme="majorEastAsia" w:hAnsiTheme="majorHAnsi" w:cstheme="majorBidi"/>
      <w:i/>
      <w:iCs/>
      <w:color w:val="243F60" w:themeColor="accent1" w:themeShade="7F"/>
      <w:lang w:eastAsia="en-US" w:bidi="en-US"/>
    </w:rPr>
  </w:style>
  <w:style w:type="character" w:styleId="FollowedHyperlink">
    <w:name w:val="FollowedHyperlink"/>
    <w:basedOn w:val="DefaultParagraphFont"/>
    <w:uiPriority w:val="99"/>
    <w:semiHidden/>
    <w:unhideWhenUsed/>
    <w:rsid w:val="004F2693"/>
    <w:rPr>
      <w:color w:val="800080" w:themeColor="followedHyperlink"/>
      <w:u w:val="single"/>
    </w:rPr>
  </w:style>
  <w:style w:type="paragraph" w:styleId="BalloonText">
    <w:name w:val="Balloon Text"/>
    <w:basedOn w:val="Normal"/>
    <w:link w:val="BalloonTextChar"/>
    <w:uiPriority w:val="99"/>
    <w:semiHidden/>
    <w:unhideWhenUsed/>
    <w:rsid w:val="000777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77BA"/>
    <w:rPr>
      <w:rFonts w:ascii="Segoe UI" w:eastAsiaTheme="minorEastAsia" w:hAnsi="Segoe UI" w:cs="Segoe U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egislation.gov.uk/ukpga/1992/5/contents" TargetMode="External"/><Relationship Id="rId13" Type="http://schemas.openxmlformats.org/officeDocument/2006/relationships/hyperlink" Target="https://hansard.parliament.uk/lords/2021-10-11/debates/275A877F-BFF5-4ACA-943B-E886AA59813E/SocialSecurity(Up-RatingOfBenefits)Bill" TargetMode="External"/><Relationship Id="rId18" Type="http://schemas.openxmlformats.org/officeDocument/2006/relationships/hyperlink" Target="https://hansard.parliament.uk/commons/2021-11-15/debates/BC49F882-CC13-45BA-B055-5634A436E6F3/SocialSecurity(Up-RatingOfBenefits)Bill"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hansard.parliament.uk/Lords/2021-11-17/debates/E194AC6E-DA6E-4ECB-B3C0-6BF16DC19D69/RoyalAssent" TargetMode="External"/><Relationship Id="rId7" Type="http://schemas.openxmlformats.org/officeDocument/2006/relationships/endnotes" Target="endnotes.xml"/><Relationship Id="rId12" Type="http://schemas.openxmlformats.org/officeDocument/2006/relationships/hyperlink" Target="https://hansard.parliament.uk/Commons/2021-09-20/debates/CC67172E-B5F6-4DF5-98DD-4DCD394CD62A/SocialSecurity(Up-RatingOfBenefits)Bill" TargetMode="External"/><Relationship Id="rId17" Type="http://schemas.openxmlformats.org/officeDocument/2006/relationships/hyperlink" Target="https://hansard.parliament.uk/lords/2021-11-08/debates/59B72562-12D2-457C-9D9A-AD49C754EEA3/SocialSecurity(Up-RatingOfBenefits)Bill"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hansard.parliament.uk/lords/2021-11-02/debates/66CC8879-2C1E-43D8-B04E-B30DCF2B5647/SocialSecurity(Up-RatingOfBenefits)Bill" TargetMode="External"/><Relationship Id="rId20" Type="http://schemas.openxmlformats.org/officeDocument/2006/relationships/hyperlink" Target="https://hansard.parliament.uk/Commons/2021-11-17/debates/1875E137-83B5-4AEA-B9E3-D7D2E61ED93A/RandoxCovidContracts"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nsard.parliament.uk/Commons/2021-09-20/debates/CC67172E-B5F6-4DF5-98DD-4DCD394CD62A/SocialSecurity(Up-RatingOfBenefits)Bil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hansard.parliament.uk/lords/2021-10-26/debates/E4ABC15E-943B-4E01-AB9D-9B6C19D7A480/SocialSecurity(Up-RatingOfBenefits)Bill"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hansard.parliament.uk/commons/2021-09-20/debates/65E253F9-5FC6-46C5-ADC8-124C0B50515C/SocialSecurity(Up-RatingOfBenefits)Bill" TargetMode="External"/><Relationship Id="rId19" Type="http://schemas.openxmlformats.org/officeDocument/2006/relationships/hyperlink" Target="https://hansard.parliament.uk/lords/2021-11-16/debates/037A7142-2687-48E4-BD4D-D5E94EE2FC83/SocialSecurity(Up-RatingOfBenefits)Bill" TargetMode="External"/><Relationship Id="rId4" Type="http://schemas.openxmlformats.org/officeDocument/2006/relationships/settings" Target="settings.xml"/><Relationship Id="rId9" Type="http://schemas.openxmlformats.org/officeDocument/2006/relationships/hyperlink" Target="https://hansard.parliament.uk/Commons/2021-09-08/debates/BB44677E-50D7-46C9-86F7-CEDEBA8CE2FD/PointOfOrder" TargetMode="External"/><Relationship Id="rId14" Type="http://schemas.openxmlformats.org/officeDocument/2006/relationships/hyperlink" Target="https://hansard.parliament.uk/lords/2021-10-13/debates/7CEE6115-3BE0-409E-BACC-517493188571/SocialSecurity(Up-RatingOfBenefits)Bill"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EF4C4091104452DB90F95E68B34498B"/>
        <w:category>
          <w:name w:val="General"/>
          <w:gallery w:val="placeholder"/>
        </w:category>
        <w:types>
          <w:type w:val="bbPlcHdr"/>
        </w:types>
        <w:behaviors>
          <w:behavior w:val="content"/>
        </w:behaviors>
        <w:guid w:val="{8C2231CB-CFE0-4259-A966-1D41C2146B23}"/>
      </w:docPartPr>
      <w:docPartBody>
        <w:p w:rsidR="00DF5DAF" w:rsidRDefault="00882B94" w:rsidP="00882B94">
          <w:pPr>
            <w:pStyle w:val="3EF4C4091104452DB90F95E68B34498B"/>
          </w:pPr>
          <w:r w:rsidRPr="007879DF">
            <w:rPr>
              <w:rStyle w:val="StylePlaceholderTextLatinPalatinoLinotype-Roman10pt"/>
            </w:rPr>
            <w:t>[Select a Stage]</w:t>
          </w:r>
        </w:p>
      </w:docPartBody>
    </w:docPart>
    <w:docPart>
      <w:docPartPr>
        <w:name w:val="0D2A31BB900E4626BC4303AAB475CCED"/>
        <w:category>
          <w:name w:val="General"/>
          <w:gallery w:val="placeholder"/>
        </w:category>
        <w:types>
          <w:type w:val="bbPlcHdr"/>
        </w:types>
        <w:behaviors>
          <w:behavior w:val="content"/>
        </w:behaviors>
        <w:guid w:val="{05AD2A31-0A89-4DE3-93BF-B296D051A885}"/>
      </w:docPartPr>
      <w:docPartBody>
        <w:p w:rsidR="00DF5DAF" w:rsidRDefault="00882B94" w:rsidP="00882B94">
          <w:pPr>
            <w:pStyle w:val="0D2A31BB900E4626BC4303AAB475CCED"/>
          </w:pPr>
          <w:r w:rsidRPr="007879DF">
            <w:t>[Enter Publication Date Using Dropdown Menu]</w:t>
          </w:r>
        </w:p>
      </w:docPartBody>
    </w:docPart>
    <w:docPart>
      <w:docPartPr>
        <w:name w:val="73A76E97D3684B93897F57405F2D1E4F"/>
        <w:category>
          <w:name w:val="General"/>
          <w:gallery w:val="placeholder"/>
        </w:category>
        <w:types>
          <w:type w:val="bbPlcHdr"/>
        </w:types>
        <w:behaviors>
          <w:behavior w:val="content"/>
        </w:behaviors>
        <w:guid w:val="{16FBD388-ECCF-466F-AB96-487F2AD0B304}"/>
      </w:docPartPr>
      <w:docPartBody>
        <w:p w:rsidR="00DF5DAF" w:rsidRDefault="00882B94" w:rsidP="00882B94">
          <w:pPr>
            <w:pStyle w:val="73A76E97D3684B93897F57405F2D1E4F"/>
          </w:pPr>
          <w:r w:rsidRPr="007879DF">
            <w:rPr>
              <w:rStyle w:val="StylePlaceholderTextLatinPalatinoLinotype-Roman10pt"/>
            </w:rPr>
            <w:t>[Enter text for Responsible Department, Member or Peer]</w:t>
          </w:r>
        </w:p>
      </w:docPartBody>
    </w:docPart>
    <w:docPart>
      <w:docPartPr>
        <w:name w:val="B758800B2CDA4917B76A7D9B5CEFA1C7"/>
        <w:category>
          <w:name w:val="General"/>
          <w:gallery w:val="placeholder"/>
        </w:category>
        <w:types>
          <w:type w:val="bbPlcHdr"/>
        </w:types>
        <w:behaviors>
          <w:behavior w:val="content"/>
        </w:behaviors>
        <w:guid w:val="{CF416AC1-27EC-4EB1-815C-7A946FAFE13D}"/>
      </w:docPartPr>
      <w:docPartBody>
        <w:p w:rsidR="00DF5DAF" w:rsidRDefault="00882B94" w:rsidP="00882B94">
          <w:pPr>
            <w:pStyle w:val="B758800B2CDA4917B76A7D9B5CEFA1C7"/>
          </w:pPr>
          <w:r w:rsidRPr="00DE0805">
            <w:rPr>
              <w:rStyle w:val="FooterText"/>
            </w:rPr>
            <w:t>[AUTOGENERATED]</w:t>
          </w:r>
        </w:p>
      </w:docPartBody>
    </w:docPart>
    <w:docPart>
      <w:docPartPr>
        <w:name w:val="3CB1F66436A0405289C5C375753547E0"/>
        <w:category>
          <w:name w:val="General"/>
          <w:gallery w:val="placeholder"/>
        </w:category>
        <w:types>
          <w:type w:val="bbPlcHdr"/>
        </w:types>
        <w:behaviors>
          <w:behavior w:val="content"/>
        </w:behaviors>
        <w:guid w:val="{CE7B96D7-D678-4F6B-BA09-0970EB6F82ED}"/>
      </w:docPartPr>
      <w:docPartBody>
        <w:p w:rsidR="00DF5DAF" w:rsidRDefault="00882B94" w:rsidP="00882B94">
          <w:pPr>
            <w:pStyle w:val="3CB1F66436A0405289C5C375753547E0"/>
          </w:pPr>
          <w:r w:rsidRPr="00645B5D">
            <w:t>Bill/Act</w:t>
          </w:r>
        </w:p>
      </w:docPartBody>
    </w:docPart>
    <w:docPart>
      <w:docPartPr>
        <w:name w:val="69E40B2AE8C846BFA69AC530DA0C4C35"/>
        <w:category>
          <w:name w:val="General"/>
          <w:gallery w:val="placeholder"/>
        </w:category>
        <w:types>
          <w:type w:val="bbPlcHdr"/>
        </w:types>
        <w:behaviors>
          <w:behavior w:val="content"/>
        </w:behaviors>
        <w:guid w:val="{4DD28A01-1B96-4409-B18E-4109C1F53ADB}"/>
      </w:docPartPr>
      <w:docPartBody>
        <w:p w:rsidR="00DF5DAF" w:rsidRDefault="00882B94" w:rsidP="00882B94">
          <w:pPr>
            <w:pStyle w:val="69E40B2AE8C846BFA69AC530DA0C4C35"/>
          </w:pPr>
          <w:r w:rsidRPr="00BC0C39">
            <w:rPr>
              <w:rStyle w:val="PlaceholderText"/>
            </w:rPr>
            <w:t>Click here to enter text.</w:t>
          </w:r>
        </w:p>
      </w:docPartBody>
    </w:docPart>
    <w:docPart>
      <w:docPartPr>
        <w:name w:val="4EB8F899CAC34F1282AE531AD7329E86"/>
        <w:category>
          <w:name w:val="General"/>
          <w:gallery w:val="placeholder"/>
        </w:category>
        <w:types>
          <w:type w:val="bbPlcHdr"/>
        </w:types>
        <w:behaviors>
          <w:behavior w:val="content"/>
        </w:behaviors>
        <w:guid w:val="{E968A452-757D-4E44-8C1D-8A45AB9D7EC6}"/>
      </w:docPartPr>
      <w:docPartBody>
        <w:p w:rsidR="00DF5DAF" w:rsidRDefault="00882B94" w:rsidP="00882B94">
          <w:pPr>
            <w:pStyle w:val="4EB8F899CAC34F1282AE531AD7329E86"/>
          </w:pPr>
          <w:r w:rsidRPr="00645B5D">
            <w:t>Bill/Act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MV Boli"/>
    <w:charset w:val="00"/>
    <w:family w:val="auto"/>
    <w:pitch w:val="default"/>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B94"/>
    <w:rsid w:val="001C41C0"/>
    <w:rsid w:val="004C071D"/>
    <w:rsid w:val="00882B94"/>
    <w:rsid w:val="00DF5D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PlaceholderTextLatinPalatinoLinotype-Roman10pt">
    <w:name w:val="Style Placeholder Text + (Latin) Palatino Linotype-Roman 10 pt"/>
    <w:basedOn w:val="PlaceholderText"/>
    <w:rsid w:val="00882B94"/>
    <w:rPr>
      <w:rFonts w:ascii="Palatino Linotype" w:hAnsi="Palatino Linotype"/>
      <w:color w:val="808080"/>
      <w:sz w:val="20"/>
    </w:rPr>
  </w:style>
  <w:style w:type="character" w:styleId="PlaceholderText">
    <w:name w:val="Placeholder Text"/>
    <w:basedOn w:val="DefaultParagraphFont"/>
    <w:uiPriority w:val="99"/>
    <w:unhideWhenUsed/>
    <w:rsid w:val="00882B94"/>
    <w:rPr>
      <w:color w:val="808080"/>
    </w:rPr>
  </w:style>
  <w:style w:type="paragraph" w:customStyle="1" w:styleId="3EF4C4091104452DB90F95E68B34498B">
    <w:name w:val="3EF4C4091104452DB90F95E68B34498B"/>
    <w:rsid w:val="00882B94"/>
  </w:style>
  <w:style w:type="paragraph" w:customStyle="1" w:styleId="0D2A31BB900E4626BC4303AAB475CCED">
    <w:name w:val="0D2A31BB900E4626BC4303AAB475CCED"/>
    <w:rsid w:val="00882B94"/>
  </w:style>
  <w:style w:type="paragraph" w:customStyle="1" w:styleId="73A76E97D3684B93897F57405F2D1E4F">
    <w:name w:val="73A76E97D3684B93897F57405F2D1E4F"/>
    <w:rsid w:val="00882B94"/>
  </w:style>
  <w:style w:type="character" w:customStyle="1" w:styleId="FooterText">
    <w:name w:val="Footer Text"/>
    <w:basedOn w:val="DefaultParagraphFont"/>
    <w:uiPriority w:val="1"/>
    <w:qFormat/>
    <w:locked/>
    <w:rsid w:val="004C071D"/>
    <w:rPr>
      <w:rFonts w:asciiTheme="minorHAnsi" w:hAnsiTheme="minorHAnsi"/>
      <w:i/>
      <w:color w:val="auto"/>
      <w:sz w:val="20"/>
    </w:rPr>
  </w:style>
  <w:style w:type="paragraph" w:customStyle="1" w:styleId="B758800B2CDA4917B76A7D9B5CEFA1C7">
    <w:name w:val="B758800B2CDA4917B76A7D9B5CEFA1C7"/>
    <w:rsid w:val="00882B94"/>
  </w:style>
  <w:style w:type="paragraph" w:customStyle="1" w:styleId="3CB1F66436A0405289C5C375753547E0">
    <w:name w:val="3CB1F66436A0405289C5C375753547E0"/>
    <w:rsid w:val="00882B94"/>
  </w:style>
  <w:style w:type="paragraph" w:customStyle="1" w:styleId="69E40B2AE8C846BFA69AC530DA0C4C35">
    <w:name w:val="69E40B2AE8C846BFA69AC530DA0C4C35"/>
    <w:rsid w:val="00882B94"/>
  </w:style>
  <w:style w:type="paragraph" w:customStyle="1" w:styleId="4EB8F899CAC34F1282AE531AD7329E86">
    <w:name w:val="4EB8F899CAC34F1282AE531AD7329E86"/>
    <w:rsid w:val="00882B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2021-11-17T00:00:00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Pages>
  <Words>2172</Words>
  <Characters>12383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Social Security (Up-rating of Benefits) Act 2021 (c. 32)</vt:lpstr>
    </vt:vector>
  </TitlesOfParts>
  <Company>Department for Work and Pensions</Company>
  <LinksUpToDate>false</LinksUpToDate>
  <CharactersWithSpaces>14526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Security (Up-rating of Benefits) Act 2021 (c. 32)</dc:title>
  <dc:creator>Delaney Meghan POLICY GROUP AGEING SOCIETY  STATE PENSIONS</dc:creator>
  <cp:lastModifiedBy>Arulkumar Appavoo</cp:lastModifiedBy>
  <cp:revision>12</cp:revision>
  <cp:lastPrinted>2021-11-25T09:41:00Z</cp:lastPrinted>
  <dcterms:created xsi:type="dcterms:W3CDTF">2021-11-23T13:23:00Z</dcterms:created>
  <dcterms:modified xsi:type="dcterms:W3CDTF">2021-12-30T12:58:00Z</dcterms:modified>
  <cp:category>(Ch.32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2021-11-23T13:23:20Z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a830d9eb-0184-4130-a656-28ee79834f42</vt:lpwstr>
  </property>
  <property fmtid="{D5CDD505-2E9C-101B-9397-08002B2CF9AE}" pid="8" name="MSIP_Label_61c22e59-6e76-40e7-9277-37c464fc6354_ContentBits">
    <vt:lpwstr>0</vt:lpwstr>
  </property>
</Properties>
</file>