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7F558A" w14:textId="35173F5C" w:rsidR="00E718E1" w:rsidRPr="00CA4237" w:rsidRDefault="00345665"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0E1B0C">
            <w:rPr>
              <w:color w:val="auto"/>
              <w:lang w:val="en-GB"/>
            </w:rPr>
            <w:t>Education (Careers Guidance in Schools)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CE5C7E">
            <w:rPr>
              <w:color w:val="auto"/>
              <w:lang w:val="en-GB"/>
            </w:rPr>
            <w:t>Act</w:t>
          </w:r>
          <w:r w:rsidR="00A76B88">
            <w:rPr>
              <w:color w:val="auto"/>
              <w:lang w:val="en-GB"/>
            </w:rPr>
            <w:t xml:space="preserve"> 2022</w:t>
          </w:r>
        </w:sdtContent>
      </w:sdt>
      <w:r w:rsidR="00630235">
        <w:rPr>
          <w:color w:val="auto"/>
          <w:lang w:val="en-GB"/>
        </w:rPr>
        <w:t xml:space="preserve"> </w:t>
      </w:r>
    </w:p>
    <w:p w14:paraId="7F7F558B" w14:textId="3EC69CD5"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w:t>
      </w:r>
      <w:r w:rsidR="00287B23">
        <w:rPr>
          <w:rFonts w:cs="Arial"/>
          <w:lang w:val="en-GB"/>
        </w:rPr>
        <w:t>S</w:t>
      </w:r>
    </w:p>
    <w:sdt>
      <w:sdtPr>
        <w:rPr>
          <w:lang w:val="en-GB"/>
        </w:rPr>
        <w:id w:val="2373131"/>
        <w:lock w:val="sdtContentLocked"/>
        <w:placeholder>
          <w:docPart w:val="E981BF7FA6DB4EBF8FCB1771437805B3"/>
        </w:placeholder>
        <w:group/>
      </w:sdtPr>
      <w:sdtEndPr/>
      <w:sdtContent>
        <w:p w14:paraId="7F7F558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F7F558D" w14:textId="3F7D844D"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0E1B0C" w:rsidRPr="00AD0FF1">
            <w:rPr>
              <w:rStyle w:val="ENIntroTextChar"/>
              <w:rFonts w:ascii="Palatino Linotype" w:hAnsi="Palatino Linotype"/>
              <w:color w:val="auto"/>
              <w:lang w:val="en-GB"/>
            </w:rPr>
            <w:t>Education (Careers Guidance in Schools)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2409A8">
            <w:rPr>
              <w:color w:val="auto"/>
            </w:rPr>
            <w:t>Act</w:t>
          </w:r>
        </w:sdtContent>
      </w:sdt>
      <w:r w:rsidR="00F06717">
        <w:rPr>
          <w:color w:val="auto"/>
        </w:rPr>
        <w:t xml:space="preserve"> 2022</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A4767D">
            <w:rPr>
              <w:color w:val="auto"/>
            </w:rPr>
            <w:t>which received Royal Assent</w:t>
          </w:r>
        </w:sdtContent>
      </w:sdt>
      <w:r w:rsidRPr="007879DF">
        <w:rPr>
          <w:color w:val="auto"/>
        </w:rPr>
        <w:t xml:space="preserve"> </w:t>
      </w:r>
      <w:proofErr w:type="gramStart"/>
      <w:r w:rsidRPr="007879DF">
        <w:rPr>
          <w:color w:val="auto"/>
        </w:rPr>
        <w:t>on</w:t>
      </w:r>
      <w:proofErr w:type="gramEnd"/>
      <w:r w:rsidRPr="007879DF">
        <w:rPr>
          <w:color w:val="auto"/>
        </w:rPr>
        <w:t xml:space="preserve">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3-31T00:00:00Z">
            <w:dateFormat w:val="d MMMM yyyy"/>
            <w:lid w:val="en-GB"/>
            <w:storeMappedDataAs w:val="dateTime"/>
            <w:calendar w:val="gregorian"/>
          </w:date>
        </w:sdtPr>
        <w:sdtEndPr/>
        <w:sdtContent>
          <w:r w:rsidR="00A76B88">
            <w:rPr>
              <w:color w:val="auto"/>
              <w:lang w:val="en-GB"/>
            </w:rPr>
            <w:t>31 March 2022</w:t>
          </w:r>
        </w:sdtContent>
      </w:sdt>
      <w:r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AD0FF1">
            <w:rPr>
              <w:color w:val="auto"/>
            </w:rPr>
            <w:t>c. 13</w:t>
          </w:r>
        </w:sdtContent>
      </w:sdt>
      <w:r w:rsidR="00782D13" w:rsidRPr="007879DF">
        <w:rPr>
          <w:color w:val="auto"/>
        </w:rPr>
        <w:t>).</w:t>
      </w:r>
    </w:p>
    <w:p w14:paraId="7F7F558E" w14:textId="740B9D09"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D21F9">
            <w:rPr>
              <w:color w:val="auto"/>
            </w:rPr>
            <w:t>provided by the Department for Education</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33F08">
            <w:rPr>
              <w:color w:val="auto"/>
            </w:rPr>
            <w:t>in understanding the Act.</w:t>
          </w:r>
        </w:sdtContent>
      </w:sdt>
      <w:r w:rsidRPr="007879DF">
        <w:rPr>
          <w:color w:val="auto"/>
        </w:rPr>
        <w:t xml:space="preserve">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233F08">
            <w:t>Act</w:t>
          </w:r>
        </w:sdtContent>
      </w:sdt>
      <w:r w:rsidR="00F4644B" w:rsidRPr="00AE5693">
        <w:t xml:space="preserve"> </w:t>
      </w:r>
      <w:r w:rsidRPr="00AE5693">
        <w:t>and have not been endorsed by Parliament.</w:t>
      </w:r>
    </w:p>
    <w:p w14:paraId="7F7F558F" w14:textId="03524113"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1F1ED5">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1F1ED5">
            <w:t>Act</w:t>
          </w:r>
        </w:sdtContent>
      </w:sdt>
      <w:r w:rsidR="00F4644B" w:rsidRPr="00AE5693">
        <w:t xml:space="preserve"> </w:t>
      </w:r>
      <w:r w:rsidR="00FD6AE0" w:rsidRPr="00AE5693">
        <w:t xml:space="preserve">will affect existing legislation in this area. </w:t>
      </w:r>
    </w:p>
    <w:p w14:paraId="7F7F5590" w14:textId="26236C4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1F1ED5">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1F1ED5">
            <w:t>Act</w:t>
          </w:r>
        </w:sdtContent>
      </w:sdt>
      <w:r w:rsidR="005D36BD" w:rsidRPr="00146FE0">
        <w:t>.</w:t>
      </w:r>
    </w:p>
    <w:p w14:paraId="7F7F5591"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7F7F5594" w14:textId="77777777" w:rsidTr="00EC4FF9">
            <w:tc>
              <w:tcPr>
                <w:tcW w:w="4643" w:type="dxa"/>
              </w:tcPr>
              <w:p w14:paraId="7F7F5592" w14:textId="77777777" w:rsidR="00EC4FF9" w:rsidRPr="00AE5693" w:rsidRDefault="00EC4FF9" w:rsidP="0067758B">
                <w:pPr>
                  <w:pStyle w:val="StyleTOC1Bold"/>
                  <w:jc w:val="left"/>
                  <w:rPr>
                    <w:b/>
                  </w:rPr>
                </w:pPr>
                <w:r w:rsidRPr="00AE5693">
                  <w:rPr>
                    <w:b/>
                  </w:rPr>
                  <w:t>Subject</w:t>
                </w:r>
              </w:p>
            </w:tc>
            <w:tc>
              <w:tcPr>
                <w:tcW w:w="4644" w:type="dxa"/>
              </w:tcPr>
              <w:p w14:paraId="7F7F5593" w14:textId="77777777" w:rsidR="00EC4FF9" w:rsidRPr="00AE5693" w:rsidRDefault="00EC4FF9" w:rsidP="0067758B">
                <w:pPr>
                  <w:pStyle w:val="StyleTOC1BoldRight"/>
                  <w:rPr>
                    <w:b/>
                  </w:rPr>
                </w:pPr>
                <w:r w:rsidRPr="00AE5693">
                  <w:rPr>
                    <w:b/>
                  </w:rPr>
                  <w:t>Page of these Notes</w:t>
                </w:r>
              </w:p>
            </w:tc>
          </w:tr>
        </w:sdtContent>
      </w:sdt>
    </w:tbl>
    <w:p w14:paraId="2EC3BE82" w14:textId="2FD41EA5" w:rsidR="00345665"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0132924" w:history="1">
        <w:r w:rsidR="00345665" w:rsidRPr="00BF037F">
          <w:rPr>
            <w:rStyle w:val="Hyperlink"/>
            <w:noProof/>
          </w:rPr>
          <w:t>Overview of the Act</w:t>
        </w:r>
        <w:r w:rsidR="00345665">
          <w:rPr>
            <w:noProof/>
            <w:webHidden/>
          </w:rPr>
          <w:tab/>
        </w:r>
        <w:r w:rsidR="00345665">
          <w:rPr>
            <w:noProof/>
            <w:webHidden/>
          </w:rPr>
          <w:fldChar w:fldCharType="begin"/>
        </w:r>
        <w:r w:rsidR="00345665">
          <w:rPr>
            <w:noProof/>
            <w:webHidden/>
          </w:rPr>
          <w:instrText xml:space="preserve"> PAGEREF _Toc100132924 \h </w:instrText>
        </w:r>
        <w:r w:rsidR="00345665">
          <w:rPr>
            <w:noProof/>
            <w:webHidden/>
          </w:rPr>
        </w:r>
        <w:r w:rsidR="00345665">
          <w:rPr>
            <w:noProof/>
            <w:webHidden/>
          </w:rPr>
          <w:fldChar w:fldCharType="separate"/>
        </w:r>
        <w:r w:rsidR="00345665">
          <w:rPr>
            <w:noProof/>
            <w:webHidden/>
          </w:rPr>
          <w:t>3</w:t>
        </w:r>
        <w:r w:rsidR="00345665">
          <w:rPr>
            <w:noProof/>
            <w:webHidden/>
          </w:rPr>
          <w:fldChar w:fldCharType="end"/>
        </w:r>
      </w:hyperlink>
    </w:p>
    <w:p w14:paraId="26705CDE" w14:textId="420A5032" w:rsidR="00345665" w:rsidRDefault="00345665">
      <w:pPr>
        <w:pStyle w:val="TOC1"/>
        <w:rPr>
          <w:rFonts w:asciiTheme="minorHAnsi" w:hAnsiTheme="minorHAnsi"/>
          <w:b w:val="0"/>
          <w:bCs w:val="0"/>
          <w:noProof/>
          <w:sz w:val="22"/>
          <w:szCs w:val="22"/>
          <w:lang w:eastAsia="en-GB" w:bidi="ar-SA"/>
        </w:rPr>
      </w:pPr>
      <w:hyperlink w:anchor="_Toc100132925" w:history="1">
        <w:r w:rsidRPr="00BF037F">
          <w:rPr>
            <w:rStyle w:val="Hyperlink"/>
            <w:noProof/>
          </w:rPr>
          <w:t>Policy background</w:t>
        </w:r>
        <w:r>
          <w:rPr>
            <w:noProof/>
            <w:webHidden/>
          </w:rPr>
          <w:tab/>
        </w:r>
        <w:r>
          <w:rPr>
            <w:noProof/>
            <w:webHidden/>
          </w:rPr>
          <w:fldChar w:fldCharType="begin"/>
        </w:r>
        <w:r>
          <w:rPr>
            <w:noProof/>
            <w:webHidden/>
          </w:rPr>
          <w:instrText xml:space="preserve"> PAGEREF _Toc100132925 \h </w:instrText>
        </w:r>
        <w:r>
          <w:rPr>
            <w:noProof/>
            <w:webHidden/>
          </w:rPr>
        </w:r>
        <w:r>
          <w:rPr>
            <w:noProof/>
            <w:webHidden/>
          </w:rPr>
          <w:fldChar w:fldCharType="separate"/>
        </w:r>
        <w:r>
          <w:rPr>
            <w:noProof/>
            <w:webHidden/>
          </w:rPr>
          <w:t>3</w:t>
        </w:r>
        <w:r>
          <w:rPr>
            <w:noProof/>
            <w:webHidden/>
          </w:rPr>
          <w:fldChar w:fldCharType="end"/>
        </w:r>
      </w:hyperlink>
    </w:p>
    <w:p w14:paraId="3FA769BF" w14:textId="63A15A5A" w:rsidR="00345665" w:rsidRDefault="00345665">
      <w:pPr>
        <w:pStyle w:val="TOC1"/>
        <w:rPr>
          <w:rFonts w:asciiTheme="minorHAnsi" w:hAnsiTheme="minorHAnsi"/>
          <w:b w:val="0"/>
          <w:bCs w:val="0"/>
          <w:noProof/>
          <w:sz w:val="22"/>
          <w:szCs w:val="22"/>
          <w:lang w:eastAsia="en-GB" w:bidi="ar-SA"/>
        </w:rPr>
      </w:pPr>
      <w:hyperlink w:anchor="_Toc100132926" w:history="1">
        <w:r w:rsidRPr="00BF037F">
          <w:rPr>
            <w:rStyle w:val="Hyperlink"/>
            <w:noProof/>
          </w:rPr>
          <w:t>Legal background</w:t>
        </w:r>
        <w:r>
          <w:rPr>
            <w:noProof/>
            <w:webHidden/>
          </w:rPr>
          <w:tab/>
        </w:r>
        <w:r>
          <w:rPr>
            <w:noProof/>
            <w:webHidden/>
          </w:rPr>
          <w:fldChar w:fldCharType="begin"/>
        </w:r>
        <w:r>
          <w:rPr>
            <w:noProof/>
            <w:webHidden/>
          </w:rPr>
          <w:instrText xml:space="preserve"> PAGEREF _Toc100132926 \h </w:instrText>
        </w:r>
        <w:r>
          <w:rPr>
            <w:noProof/>
            <w:webHidden/>
          </w:rPr>
        </w:r>
        <w:r>
          <w:rPr>
            <w:noProof/>
            <w:webHidden/>
          </w:rPr>
          <w:fldChar w:fldCharType="separate"/>
        </w:r>
        <w:r>
          <w:rPr>
            <w:noProof/>
            <w:webHidden/>
          </w:rPr>
          <w:t>4</w:t>
        </w:r>
        <w:r>
          <w:rPr>
            <w:noProof/>
            <w:webHidden/>
          </w:rPr>
          <w:fldChar w:fldCharType="end"/>
        </w:r>
      </w:hyperlink>
    </w:p>
    <w:p w14:paraId="1490879A" w14:textId="076FB0A3" w:rsidR="00345665" w:rsidRDefault="00345665">
      <w:pPr>
        <w:pStyle w:val="TOC1"/>
        <w:rPr>
          <w:rFonts w:asciiTheme="minorHAnsi" w:hAnsiTheme="minorHAnsi"/>
          <w:b w:val="0"/>
          <w:bCs w:val="0"/>
          <w:noProof/>
          <w:sz w:val="22"/>
          <w:szCs w:val="22"/>
          <w:lang w:eastAsia="en-GB" w:bidi="ar-SA"/>
        </w:rPr>
      </w:pPr>
      <w:hyperlink w:anchor="_Toc100132927" w:history="1">
        <w:r w:rsidRPr="00BF037F">
          <w:rPr>
            <w:rStyle w:val="Hyperlink"/>
            <w:noProof/>
          </w:rPr>
          <w:t>Territorial extent and application</w:t>
        </w:r>
        <w:r>
          <w:rPr>
            <w:noProof/>
            <w:webHidden/>
          </w:rPr>
          <w:tab/>
        </w:r>
        <w:r>
          <w:rPr>
            <w:noProof/>
            <w:webHidden/>
          </w:rPr>
          <w:fldChar w:fldCharType="begin"/>
        </w:r>
        <w:r>
          <w:rPr>
            <w:noProof/>
            <w:webHidden/>
          </w:rPr>
          <w:instrText xml:space="preserve"> PAGEREF _Toc100132927 \h </w:instrText>
        </w:r>
        <w:r>
          <w:rPr>
            <w:noProof/>
            <w:webHidden/>
          </w:rPr>
        </w:r>
        <w:r>
          <w:rPr>
            <w:noProof/>
            <w:webHidden/>
          </w:rPr>
          <w:fldChar w:fldCharType="separate"/>
        </w:r>
        <w:r>
          <w:rPr>
            <w:noProof/>
            <w:webHidden/>
          </w:rPr>
          <w:t>4</w:t>
        </w:r>
        <w:r>
          <w:rPr>
            <w:noProof/>
            <w:webHidden/>
          </w:rPr>
          <w:fldChar w:fldCharType="end"/>
        </w:r>
      </w:hyperlink>
    </w:p>
    <w:p w14:paraId="07AECFCD" w14:textId="3B8D1940" w:rsidR="00345665" w:rsidRDefault="00345665">
      <w:pPr>
        <w:pStyle w:val="TOC1"/>
        <w:rPr>
          <w:rFonts w:asciiTheme="minorHAnsi" w:hAnsiTheme="minorHAnsi"/>
          <w:b w:val="0"/>
          <w:bCs w:val="0"/>
          <w:noProof/>
          <w:sz w:val="22"/>
          <w:szCs w:val="22"/>
          <w:lang w:eastAsia="en-GB" w:bidi="ar-SA"/>
        </w:rPr>
      </w:pPr>
      <w:hyperlink w:anchor="_Toc100132928" w:history="1">
        <w:r w:rsidRPr="00BF037F">
          <w:rPr>
            <w:rStyle w:val="Hyperlink"/>
            <w:noProof/>
          </w:rPr>
          <w:t>Commentary on provisions of Act</w:t>
        </w:r>
        <w:r>
          <w:rPr>
            <w:noProof/>
            <w:webHidden/>
          </w:rPr>
          <w:tab/>
        </w:r>
        <w:r>
          <w:rPr>
            <w:noProof/>
            <w:webHidden/>
          </w:rPr>
          <w:fldChar w:fldCharType="begin"/>
        </w:r>
        <w:r>
          <w:rPr>
            <w:noProof/>
            <w:webHidden/>
          </w:rPr>
          <w:instrText xml:space="preserve"> PAGEREF _Toc100132928 \h </w:instrText>
        </w:r>
        <w:r>
          <w:rPr>
            <w:noProof/>
            <w:webHidden/>
          </w:rPr>
        </w:r>
        <w:r>
          <w:rPr>
            <w:noProof/>
            <w:webHidden/>
          </w:rPr>
          <w:fldChar w:fldCharType="separate"/>
        </w:r>
        <w:r>
          <w:rPr>
            <w:noProof/>
            <w:webHidden/>
          </w:rPr>
          <w:t>5</w:t>
        </w:r>
        <w:r>
          <w:rPr>
            <w:noProof/>
            <w:webHidden/>
          </w:rPr>
          <w:fldChar w:fldCharType="end"/>
        </w:r>
      </w:hyperlink>
    </w:p>
    <w:p w14:paraId="5866AF6E" w14:textId="1075D266" w:rsidR="00345665" w:rsidRDefault="00345665">
      <w:pPr>
        <w:pStyle w:val="TOC4"/>
        <w:tabs>
          <w:tab w:val="right" w:pos="9061"/>
        </w:tabs>
        <w:rPr>
          <w:noProof/>
          <w:sz w:val="22"/>
          <w:szCs w:val="22"/>
          <w:lang w:eastAsia="en-GB" w:bidi="ar-SA"/>
        </w:rPr>
      </w:pPr>
      <w:hyperlink w:anchor="_Toc100132929" w:history="1">
        <w:r w:rsidRPr="00BF037F">
          <w:rPr>
            <w:rStyle w:val="Hyperlink"/>
            <w:noProof/>
          </w:rPr>
          <w:t>Section 1: Extension of duty to provide careers guidance in schools</w:t>
        </w:r>
        <w:r>
          <w:rPr>
            <w:noProof/>
            <w:webHidden/>
          </w:rPr>
          <w:tab/>
        </w:r>
        <w:r>
          <w:rPr>
            <w:noProof/>
            <w:webHidden/>
          </w:rPr>
          <w:fldChar w:fldCharType="begin"/>
        </w:r>
        <w:r>
          <w:rPr>
            <w:noProof/>
            <w:webHidden/>
          </w:rPr>
          <w:instrText xml:space="preserve"> PAGEREF _Toc100132929 \h </w:instrText>
        </w:r>
        <w:r>
          <w:rPr>
            <w:noProof/>
            <w:webHidden/>
          </w:rPr>
        </w:r>
        <w:r>
          <w:rPr>
            <w:noProof/>
            <w:webHidden/>
          </w:rPr>
          <w:fldChar w:fldCharType="separate"/>
        </w:r>
        <w:r>
          <w:rPr>
            <w:noProof/>
            <w:webHidden/>
          </w:rPr>
          <w:t>5</w:t>
        </w:r>
        <w:r>
          <w:rPr>
            <w:noProof/>
            <w:webHidden/>
          </w:rPr>
          <w:fldChar w:fldCharType="end"/>
        </w:r>
      </w:hyperlink>
    </w:p>
    <w:p w14:paraId="7665057F" w14:textId="6850DDC6" w:rsidR="00345665" w:rsidRDefault="00345665">
      <w:pPr>
        <w:pStyle w:val="TOC4"/>
        <w:tabs>
          <w:tab w:val="right" w:pos="9061"/>
        </w:tabs>
        <w:rPr>
          <w:noProof/>
          <w:sz w:val="22"/>
          <w:szCs w:val="22"/>
          <w:lang w:eastAsia="en-GB" w:bidi="ar-SA"/>
        </w:rPr>
      </w:pPr>
      <w:hyperlink w:anchor="_Toc100132930" w:history="1">
        <w:r w:rsidRPr="00BF037F">
          <w:rPr>
            <w:rStyle w:val="Hyperlink"/>
            <w:noProof/>
          </w:rPr>
          <w:t>Section 2: Consequential amendments</w:t>
        </w:r>
        <w:r>
          <w:rPr>
            <w:noProof/>
            <w:webHidden/>
          </w:rPr>
          <w:tab/>
        </w:r>
        <w:r>
          <w:rPr>
            <w:noProof/>
            <w:webHidden/>
          </w:rPr>
          <w:fldChar w:fldCharType="begin"/>
        </w:r>
        <w:r>
          <w:rPr>
            <w:noProof/>
            <w:webHidden/>
          </w:rPr>
          <w:instrText xml:space="preserve"> PAGEREF _Toc100132930 \h </w:instrText>
        </w:r>
        <w:r>
          <w:rPr>
            <w:noProof/>
            <w:webHidden/>
          </w:rPr>
        </w:r>
        <w:r>
          <w:rPr>
            <w:noProof/>
            <w:webHidden/>
          </w:rPr>
          <w:fldChar w:fldCharType="separate"/>
        </w:r>
        <w:r>
          <w:rPr>
            <w:noProof/>
            <w:webHidden/>
          </w:rPr>
          <w:t>5</w:t>
        </w:r>
        <w:r>
          <w:rPr>
            <w:noProof/>
            <w:webHidden/>
          </w:rPr>
          <w:fldChar w:fldCharType="end"/>
        </w:r>
      </w:hyperlink>
    </w:p>
    <w:p w14:paraId="1C90C09D" w14:textId="2FC16254" w:rsidR="00345665" w:rsidRDefault="00345665">
      <w:pPr>
        <w:pStyle w:val="TOC4"/>
        <w:tabs>
          <w:tab w:val="right" w:pos="9061"/>
        </w:tabs>
        <w:rPr>
          <w:noProof/>
          <w:sz w:val="22"/>
          <w:szCs w:val="22"/>
          <w:lang w:eastAsia="en-GB" w:bidi="ar-SA"/>
        </w:rPr>
      </w:pPr>
      <w:hyperlink w:anchor="_Toc100132931" w:history="1">
        <w:r w:rsidRPr="00BF037F">
          <w:rPr>
            <w:rStyle w:val="Hyperlink"/>
            <w:noProof/>
          </w:rPr>
          <w:t>Section 3: Extent, commencement and short title</w:t>
        </w:r>
        <w:r>
          <w:rPr>
            <w:noProof/>
            <w:webHidden/>
          </w:rPr>
          <w:tab/>
        </w:r>
        <w:r>
          <w:rPr>
            <w:noProof/>
            <w:webHidden/>
          </w:rPr>
          <w:fldChar w:fldCharType="begin"/>
        </w:r>
        <w:r>
          <w:rPr>
            <w:noProof/>
            <w:webHidden/>
          </w:rPr>
          <w:instrText xml:space="preserve"> PAGEREF _Toc100132931 \h </w:instrText>
        </w:r>
        <w:r>
          <w:rPr>
            <w:noProof/>
            <w:webHidden/>
          </w:rPr>
        </w:r>
        <w:r>
          <w:rPr>
            <w:noProof/>
            <w:webHidden/>
          </w:rPr>
          <w:fldChar w:fldCharType="separate"/>
        </w:r>
        <w:r>
          <w:rPr>
            <w:noProof/>
            <w:webHidden/>
          </w:rPr>
          <w:t>5</w:t>
        </w:r>
        <w:r>
          <w:rPr>
            <w:noProof/>
            <w:webHidden/>
          </w:rPr>
          <w:fldChar w:fldCharType="end"/>
        </w:r>
      </w:hyperlink>
    </w:p>
    <w:p w14:paraId="783A1B07" w14:textId="206F0EBB" w:rsidR="00345665" w:rsidRDefault="00345665">
      <w:pPr>
        <w:pStyle w:val="TOC1"/>
        <w:rPr>
          <w:rFonts w:asciiTheme="minorHAnsi" w:hAnsiTheme="minorHAnsi"/>
          <w:b w:val="0"/>
          <w:bCs w:val="0"/>
          <w:noProof/>
          <w:sz w:val="22"/>
          <w:szCs w:val="22"/>
          <w:lang w:eastAsia="en-GB" w:bidi="ar-SA"/>
        </w:rPr>
      </w:pPr>
      <w:hyperlink w:anchor="_Toc100132932" w:history="1">
        <w:r w:rsidRPr="00BF037F">
          <w:rPr>
            <w:rStyle w:val="Hyperlink"/>
            <w:noProof/>
          </w:rPr>
          <w:t>Commencement</w:t>
        </w:r>
        <w:r>
          <w:rPr>
            <w:noProof/>
            <w:webHidden/>
          </w:rPr>
          <w:tab/>
        </w:r>
        <w:r>
          <w:rPr>
            <w:noProof/>
            <w:webHidden/>
          </w:rPr>
          <w:fldChar w:fldCharType="begin"/>
        </w:r>
        <w:r>
          <w:rPr>
            <w:noProof/>
            <w:webHidden/>
          </w:rPr>
          <w:instrText xml:space="preserve"> PAGEREF _Toc100132932 \h </w:instrText>
        </w:r>
        <w:r>
          <w:rPr>
            <w:noProof/>
            <w:webHidden/>
          </w:rPr>
        </w:r>
        <w:r>
          <w:rPr>
            <w:noProof/>
            <w:webHidden/>
          </w:rPr>
          <w:fldChar w:fldCharType="separate"/>
        </w:r>
        <w:r>
          <w:rPr>
            <w:noProof/>
            <w:webHidden/>
          </w:rPr>
          <w:t>6</w:t>
        </w:r>
        <w:r>
          <w:rPr>
            <w:noProof/>
            <w:webHidden/>
          </w:rPr>
          <w:fldChar w:fldCharType="end"/>
        </w:r>
      </w:hyperlink>
    </w:p>
    <w:p w14:paraId="682BCD22" w14:textId="7D7DC3CC" w:rsidR="00345665" w:rsidRDefault="00345665">
      <w:pPr>
        <w:pStyle w:val="TOC1"/>
        <w:rPr>
          <w:rFonts w:asciiTheme="minorHAnsi" w:hAnsiTheme="minorHAnsi"/>
          <w:b w:val="0"/>
          <w:bCs w:val="0"/>
          <w:noProof/>
          <w:sz w:val="22"/>
          <w:szCs w:val="22"/>
          <w:lang w:eastAsia="en-GB" w:bidi="ar-SA"/>
        </w:rPr>
      </w:pPr>
      <w:hyperlink w:anchor="_Toc100132933" w:history="1">
        <w:r w:rsidRPr="00BF037F">
          <w:rPr>
            <w:rStyle w:val="Hyperlink"/>
            <w:noProof/>
          </w:rPr>
          <w:t>Related documents</w:t>
        </w:r>
        <w:r>
          <w:rPr>
            <w:noProof/>
            <w:webHidden/>
          </w:rPr>
          <w:tab/>
        </w:r>
        <w:r>
          <w:rPr>
            <w:noProof/>
            <w:webHidden/>
          </w:rPr>
          <w:fldChar w:fldCharType="begin"/>
        </w:r>
        <w:r>
          <w:rPr>
            <w:noProof/>
            <w:webHidden/>
          </w:rPr>
          <w:instrText xml:space="preserve"> PAGEREF _Toc100132933 \h </w:instrText>
        </w:r>
        <w:r>
          <w:rPr>
            <w:noProof/>
            <w:webHidden/>
          </w:rPr>
        </w:r>
        <w:r>
          <w:rPr>
            <w:noProof/>
            <w:webHidden/>
          </w:rPr>
          <w:fldChar w:fldCharType="separate"/>
        </w:r>
        <w:r>
          <w:rPr>
            <w:noProof/>
            <w:webHidden/>
          </w:rPr>
          <w:t>6</w:t>
        </w:r>
        <w:r>
          <w:rPr>
            <w:noProof/>
            <w:webHidden/>
          </w:rPr>
          <w:fldChar w:fldCharType="end"/>
        </w:r>
      </w:hyperlink>
    </w:p>
    <w:p w14:paraId="73697946" w14:textId="02C898EE" w:rsidR="00345665" w:rsidRDefault="00345665">
      <w:pPr>
        <w:pStyle w:val="TOC1"/>
        <w:rPr>
          <w:rFonts w:asciiTheme="minorHAnsi" w:hAnsiTheme="minorHAnsi"/>
          <w:b w:val="0"/>
          <w:bCs w:val="0"/>
          <w:noProof/>
          <w:sz w:val="22"/>
          <w:szCs w:val="22"/>
          <w:lang w:eastAsia="en-GB" w:bidi="ar-SA"/>
        </w:rPr>
      </w:pPr>
      <w:hyperlink w:anchor="_Toc100132934" w:history="1">
        <w:r w:rsidRPr="00BF037F">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_Toc100132934 \h </w:instrText>
        </w:r>
        <w:r>
          <w:rPr>
            <w:noProof/>
            <w:webHidden/>
          </w:rPr>
        </w:r>
        <w:r>
          <w:rPr>
            <w:noProof/>
            <w:webHidden/>
          </w:rPr>
          <w:fldChar w:fldCharType="separate"/>
        </w:r>
        <w:r>
          <w:rPr>
            <w:noProof/>
            <w:webHidden/>
          </w:rPr>
          <w:t>7</w:t>
        </w:r>
        <w:r>
          <w:rPr>
            <w:noProof/>
            <w:webHidden/>
          </w:rPr>
          <w:fldChar w:fldCharType="end"/>
        </w:r>
      </w:hyperlink>
    </w:p>
    <w:p w14:paraId="305E7029" w14:textId="36CAB5BD" w:rsidR="00345665" w:rsidRDefault="00345665">
      <w:pPr>
        <w:pStyle w:val="TOC1"/>
        <w:rPr>
          <w:rFonts w:asciiTheme="minorHAnsi" w:hAnsiTheme="minorHAnsi"/>
          <w:b w:val="0"/>
          <w:bCs w:val="0"/>
          <w:noProof/>
          <w:sz w:val="22"/>
          <w:szCs w:val="22"/>
          <w:lang w:eastAsia="en-GB" w:bidi="ar-SA"/>
        </w:rPr>
      </w:pPr>
      <w:hyperlink w:anchor="_Toc100132935" w:history="1">
        <w:r w:rsidRPr="00BF037F">
          <w:rPr>
            <w:rStyle w:val="Hyperlink"/>
            <w:noProof/>
          </w:rPr>
          <w:t>Annex B - Hansard References</w:t>
        </w:r>
        <w:r>
          <w:rPr>
            <w:noProof/>
            <w:webHidden/>
          </w:rPr>
          <w:tab/>
        </w:r>
        <w:r>
          <w:rPr>
            <w:noProof/>
            <w:webHidden/>
          </w:rPr>
          <w:fldChar w:fldCharType="begin"/>
        </w:r>
        <w:r>
          <w:rPr>
            <w:noProof/>
            <w:webHidden/>
          </w:rPr>
          <w:instrText xml:space="preserve"> PAGEREF _Toc100132935 \h </w:instrText>
        </w:r>
        <w:r>
          <w:rPr>
            <w:noProof/>
            <w:webHidden/>
          </w:rPr>
        </w:r>
        <w:r>
          <w:rPr>
            <w:noProof/>
            <w:webHidden/>
          </w:rPr>
          <w:fldChar w:fldCharType="separate"/>
        </w:r>
        <w:r>
          <w:rPr>
            <w:noProof/>
            <w:webHidden/>
          </w:rPr>
          <w:t>8</w:t>
        </w:r>
        <w:r>
          <w:rPr>
            <w:noProof/>
            <w:webHidden/>
          </w:rPr>
          <w:fldChar w:fldCharType="end"/>
        </w:r>
      </w:hyperlink>
    </w:p>
    <w:p w14:paraId="7F7F55B7" w14:textId="7185A2CE"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FA42AB" w:rsidRPr="00CA4237">
        <w:t xml:space="preserve"> </w:t>
      </w:r>
      <w:r w:rsidR="000815DA" w:rsidRPr="00CA4237">
        <w:br w:type="page"/>
      </w:r>
      <w:bookmarkStart w:id="0" w:name="_Toc416612126"/>
      <w:bookmarkStart w:id="1" w:name="_Toc410653883"/>
      <w:bookmarkStart w:id="2" w:name="_Toc100132924"/>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B23EB3">
                <w:t>Act</w:t>
              </w:r>
            </w:sdtContent>
          </w:sdt>
        </w:sdtContent>
      </w:sdt>
      <w:bookmarkEnd w:id="0"/>
      <w:bookmarkEnd w:id="3"/>
      <w:bookmarkEnd w:id="4"/>
      <w:bookmarkEnd w:id="2"/>
    </w:p>
    <w:p w14:paraId="78C1494E" w14:textId="31233F4C" w:rsidR="00825A9E" w:rsidRPr="00825A9E" w:rsidRDefault="00780291" w:rsidP="00093BE0">
      <w:pPr>
        <w:pStyle w:val="ParaNumbered"/>
      </w:pPr>
      <w:r w:rsidRPr="00780291">
        <w:t>The</w:t>
      </w:r>
      <w:r w:rsidR="00E43DEF">
        <w:t xml:space="preserve"> Education (Careers Guidance in Schools</w:t>
      </w:r>
      <w:r w:rsidR="0043203E">
        <w:t>)</w:t>
      </w:r>
      <w:r w:rsidRPr="00780291">
        <w:t xml:space="preserve"> </w:t>
      </w:r>
      <w:r w:rsidR="00B23EB3">
        <w:t>Act</w:t>
      </w:r>
      <w:r w:rsidR="0043203E">
        <w:t xml:space="preserve"> 2022</w:t>
      </w:r>
      <w:r w:rsidRPr="00780291">
        <w:t xml:space="preserve"> </w:t>
      </w:r>
      <w:r w:rsidR="008643BE">
        <w:t>amends</w:t>
      </w:r>
      <w:r w:rsidR="008643BE" w:rsidRPr="00825A9E">
        <w:t xml:space="preserve"> </w:t>
      </w:r>
      <w:r w:rsidR="00825A9E" w:rsidRPr="00825A9E">
        <w:t xml:space="preserve">the existing duty on </w:t>
      </w:r>
      <w:r w:rsidR="00825A9E">
        <w:t xml:space="preserve">maintained </w:t>
      </w:r>
      <w:r w:rsidR="00825A9E" w:rsidRPr="00825A9E">
        <w:t>schools</w:t>
      </w:r>
      <w:r w:rsidR="00825A9E">
        <w:t>, special schools and pupil referral units</w:t>
      </w:r>
      <w:r w:rsidR="00825A9E" w:rsidRPr="00825A9E">
        <w:t xml:space="preserve"> </w:t>
      </w:r>
      <w:r w:rsidR="00825A9E">
        <w:t xml:space="preserve">in England </w:t>
      </w:r>
      <w:r w:rsidR="00825A9E" w:rsidRPr="00825A9E">
        <w:t>to secure independent careers guidance</w:t>
      </w:r>
      <w:r w:rsidR="00EF7118">
        <w:t xml:space="preserve"> to pupils throughout their secondary education</w:t>
      </w:r>
      <w:r w:rsidR="00825A9E" w:rsidRPr="00825A9E">
        <w:rPr>
          <w:bCs/>
        </w:rPr>
        <w:t>.</w:t>
      </w:r>
      <w:r w:rsidR="008F07F4">
        <w:rPr>
          <w:bCs/>
        </w:rPr>
        <w:t xml:space="preserve"> </w:t>
      </w:r>
      <w:r w:rsidR="00A9349B">
        <w:rPr>
          <w:bCs/>
        </w:rPr>
        <w:t xml:space="preserve">Currently </w:t>
      </w:r>
      <w:r w:rsidR="001B1E72">
        <w:rPr>
          <w:bCs/>
        </w:rPr>
        <w:t xml:space="preserve">the duty </w:t>
      </w:r>
      <w:r w:rsidR="00F10DEC">
        <w:rPr>
          <w:bCs/>
        </w:rPr>
        <w:t>only applies</w:t>
      </w:r>
      <w:r w:rsidR="001307AF">
        <w:rPr>
          <w:bCs/>
        </w:rPr>
        <w:t xml:space="preserve"> from</w:t>
      </w:r>
      <w:r w:rsidR="008F07F4">
        <w:rPr>
          <w:bCs/>
        </w:rPr>
        <w:t xml:space="preserve"> </w:t>
      </w:r>
      <w:r w:rsidR="00141F75">
        <w:t>the year in which the majority of the pupils attain</w:t>
      </w:r>
      <w:r w:rsidR="004C6405">
        <w:t>ed</w:t>
      </w:r>
      <w:r w:rsidR="00141F75">
        <w:t xml:space="preserve"> the age of 13, until the end of the school year in which the majority of the pupils attain</w:t>
      </w:r>
      <w:r w:rsidR="004C6405">
        <w:t>ed</w:t>
      </w:r>
      <w:r w:rsidR="00141F75">
        <w:t xml:space="preserve"> the age of 18.</w:t>
      </w:r>
      <w:r w:rsidR="00825A9E" w:rsidRPr="00825A9E">
        <w:rPr>
          <w:bCs/>
        </w:rPr>
        <w:t xml:space="preserve">  </w:t>
      </w:r>
    </w:p>
    <w:p w14:paraId="0D0522FC" w14:textId="7BC1E033" w:rsidR="00780291" w:rsidRDefault="00825A9E" w:rsidP="00093BE0">
      <w:pPr>
        <w:pStyle w:val="ParaNumbered"/>
      </w:pPr>
      <w:r w:rsidRPr="00093BE0">
        <w:rPr>
          <w:lang w:val="en-GB"/>
        </w:rPr>
        <w:t xml:space="preserve">The </w:t>
      </w:r>
      <w:r w:rsidR="006517BC" w:rsidRPr="00093BE0">
        <w:rPr>
          <w:lang w:val="en-GB"/>
        </w:rPr>
        <w:t>Act</w:t>
      </w:r>
      <w:r w:rsidRPr="00093BE0">
        <w:rPr>
          <w:lang w:val="en-GB"/>
        </w:rPr>
        <w:t xml:space="preserve"> </w:t>
      </w:r>
      <w:r w:rsidR="00780291" w:rsidRPr="00780291">
        <w:t>extend</w:t>
      </w:r>
      <w:r w:rsidR="00BE1AFD">
        <w:t>s</w:t>
      </w:r>
      <w:r w:rsidR="00780291" w:rsidRPr="00780291">
        <w:t xml:space="preserve"> the duty </w:t>
      </w:r>
      <w:r w:rsidR="00793BBD">
        <w:t>to all students in stat</w:t>
      </w:r>
      <w:r w:rsidR="00B40FAA">
        <w:t xml:space="preserve">e-funded </w:t>
      </w:r>
      <w:r w:rsidR="00793BBD">
        <w:t xml:space="preserve">secondary education </w:t>
      </w:r>
      <w:r>
        <w:t>and also establish</w:t>
      </w:r>
      <w:r w:rsidR="00E156F3">
        <w:t>es</w:t>
      </w:r>
      <w:r>
        <w:t xml:space="preserve"> consistency </w:t>
      </w:r>
      <w:r w:rsidRPr="00093BE0">
        <w:t>across</w:t>
      </w:r>
      <w:r>
        <w:t xml:space="preserve"> education settings by extending the </w:t>
      </w:r>
      <w:r w:rsidR="009C2503">
        <w:t>statutory</w:t>
      </w:r>
      <w:r>
        <w:t xml:space="preserve"> duty to academ</w:t>
      </w:r>
      <w:r w:rsidR="009C2503">
        <w:t>y schools</w:t>
      </w:r>
      <w:r>
        <w:t xml:space="preserve"> </w:t>
      </w:r>
      <w:r w:rsidR="006A65DC">
        <w:t>and alternative provision academies</w:t>
      </w:r>
      <w:r>
        <w:t xml:space="preserve"> in England.</w:t>
      </w:r>
    </w:p>
    <w:p w14:paraId="04BD4D25" w14:textId="2699F3EB" w:rsidR="00825A9E" w:rsidRDefault="00444554" w:rsidP="00093BE0">
      <w:pPr>
        <w:pStyle w:val="ParaNumbered"/>
      </w:pPr>
      <w:r>
        <w:t>A</w:t>
      </w:r>
      <w:r w:rsidR="00825A9E">
        <w:t>cadem</w:t>
      </w:r>
      <w:r w:rsidR="009C2503">
        <w:t>y schools and alternative provision academies</w:t>
      </w:r>
      <w:r w:rsidR="00825A9E">
        <w:t xml:space="preserve"> </w:t>
      </w:r>
      <w:r w:rsidR="0095154F">
        <w:t xml:space="preserve">will </w:t>
      </w:r>
      <w:r w:rsidR="005E40B6">
        <w:t xml:space="preserve">also </w:t>
      </w:r>
      <w:r w:rsidR="0095154F">
        <w:t>be</w:t>
      </w:r>
      <w:r w:rsidR="00825A9E">
        <w:t xml:space="preserve"> required to have regard to statutory guidance that underpins the legal duty.</w:t>
      </w:r>
    </w:p>
    <w:p w14:paraId="135033EB" w14:textId="5DC781AB" w:rsidR="00933894" w:rsidRPr="00780291" w:rsidRDefault="00933894" w:rsidP="00093BE0">
      <w:pPr>
        <w:pStyle w:val="ParaNumbered"/>
      </w:pPr>
      <w:r>
        <w:t>The Act ensures</w:t>
      </w:r>
      <w:r w:rsidRPr="00780291">
        <w:t xml:space="preserve"> that </w:t>
      </w:r>
      <w:r w:rsidR="005F75A5">
        <w:t xml:space="preserve">all </w:t>
      </w:r>
      <w:r w:rsidRPr="00825A9E">
        <w:rPr>
          <w:bCs/>
          <w:lang w:val="en-GB"/>
        </w:rPr>
        <w:t>pupils</w:t>
      </w:r>
      <w:r>
        <w:rPr>
          <w:bCs/>
          <w:lang w:val="en-GB"/>
        </w:rPr>
        <w:t xml:space="preserve"> in all types of state-funded secondary school</w:t>
      </w:r>
      <w:r w:rsidRPr="00825A9E">
        <w:rPr>
          <w:bCs/>
          <w:lang w:val="en-GB"/>
        </w:rPr>
        <w:t xml:space="preserve"> </w:t>
      </w:r>
      <w:r>
        <w:rPr>
          <w:bCs/>
          <w:lang w:val="en-GB"/>
        </w:rPr>
        <w:t>are legally entitled to independent careers guidance throughout their secondary education.</w:t>
      </w:r>
    </w:p>
    <w:bookmarkStart w:id="5" w:name="_Toc100132925" w:displacedByCustomXml="next"/>
    <w:bookmarkStart w:id="6" w:name="_Toc410653884"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7F7F55BC" w14:textId="6311DDDC" w:rsidR="00E718E1" w:rsidRPr="00CA4237" w:rsidRDefault="00E718E1" w:rsidP="005E1288">
          <w:pPr>
            <w:pStyle w:val="Heading1"/>
            <w:keepNext/>
          </w:pPr>
          <w:r w:rsidRPr="00CA4237">
            <w:t>Policy background</w:t>
          </w:r>
        </w:p>
        <w:bookmarkEnd w:id="6" w:displacedByCustomXml="next"/>
      </w:sdtContent>
    </w:sdt>
    <w:bookmarkEnd w:id="5" w:displacedByCustomXml="prev"/>
    <w:bookmarkEnd w:id="8" w:displacedByCustomXml="prev"/>
    <w:bookmarkEnd w:id="9" w:displacedByCustomXml="prev"/>
    <w:bookmarkEnd w:id="7" w:displacedByCustomXml="prev"/>
    <w:p w14:paraId="2E4C13A1" w14:textId="3A6436D6" w:rsidR="00874C2E" w:rsidRPr="00093BE0" w:rsidRDefault="00874C2E" w:rsidP="00093BE0">
      <w:pPr>
        <w:pStyle w:val="ParaNumbered"/>
      </w:pPr>
      <w:r w:rsidRPr="00093BE0">
        <w:t>At present, there is a statutory duty on schools to secure independent careers guidance from the year in which the majority of the pupils attain the age of 13, until the end of the school year in which the majority of the pupils attain the age of 18 – this equates to school years 8 to 13. The careers guidance must include information on 16-18 education or training options, including apprenticeships, for pupils who are of compulsory school age. The duty includes a requirement to have regard to </w:t>
      </w:r>
      <w:hyperlink r:id="rId12" w:history="1">
        <w:r w:rsidRPr="00093BE0">
          <w:rPr>
            <w:rStyle w:val="Hyperlink"/>
          </w:rPr>
          <w:t>careers statutory guidance</w:t>
        </w:r>
      </w:hyperlink>
      <w:r w:rsidRPr="00093BE0">
        <w:t>. This statutory duty currently falls on maintained schools, special schools and pupil referral units, but not academies. However, many academies have a contractual duty to secure independent careers guidance through their funding agreements.</w:t>
      </w:r>
      <w:r w:rsidRPr="00093BE0" w:rsidDel="00874C2E">
        <w:rPr>
          <w:rStyle w:val="CommentReference"/>
          <w:sz w:val="20"/>
          <w:szCs w:val="24"/>
        </w:rPr>
        <w:t xml:space="preserve"> </w:t>
      </w:r>
    </w:p>
    <w:p w14:paraId="076D2EEC" w14:textId="507BA584" w:rsidR="0090257B" w:rsidRDefault="00D73684" w:rsidP="00093BE0">
      <w:pPr>
        <w:pStyle w:val="ParaNumbered"/>
      </w:pPr>
      <w:r>
        <w:t xml:space="preserve">The </w:t>
      </w:r>
      <w:r w:rsidR="006517BC">
        <w:t>Act</w:t>
      </w:r>
      <w:r w:rsidR="00783977">
        <w:t xml:space="preserve"> </w:t>
      </w:r>
      <w:r w:rsidR="00323E65">
        <w:t>addresses this</w:t>
      </w:r>
      <w:r w:rsidR="00783977">
        <w:t xml:space="preserve"> anomaly and </w:t>
      </w:r>
      <w:r w:rsidR="004C6405">
        <w:t xml:space="preserve">from commencement will </w:t>
      </w:r>
      <w:r w:rsidR="00783977">
        <w:t xml:space="preserve">place the </w:t>
      </w:r>
      <w:r w:rsidR="00AC2F64">
        <w:t xml:space="preserve">same statutory </w:t>
      </w:r>
      <w:r w:rsidR="00783977">
        <w:t>duty</w:t>
      </w:r>
      <w:r w:rsidR="00132585">
        <w:t xml:space="preserve"> under Section 42A of the Education Act 1997</w:t>
      </w:r>
      <w:r w:rsidR="004A08CA">
        <w:t xml:space="preserve"> </w:t>
      </w:r>
      <w:r w:rsidR="00783977">
        <w:t xml:space="preserve">on all </w:t>
      </w:r>
      <w:r w:rsidR="00145E7D">
        <w:t xml:space="preserve">types of </w:t>
      </w:r>
      <w:r w:rsidR="00D60FC4">
        <w:t>state-funded</w:t>
      </w:r>
      <w:r w:rsidR="00145E7D">
        <w:t xml:space="preserve"> secondary school</w:t>
      </w:r>
      <w:r w:rsidR="00F12245">
        <w:t>s</w:t>
      </w:r>
      <w:r w:rsidR="00145E7D">
        <w:t>.</w:t>
      </w:r>
      <w:r>
        <w:t xml:space="preserve"> </w:t>
      </w:r>
      <w:r w:rsidR="00063E38">
        <w:t xml:space="preserve">The </w:t>
      </w:r>
      <w:r w:rsidR="006517BC">
        <w:t>Act</w:t>
      </w:r>
      <w:r w:rsidR="00063E38">
        <w:t xml:space="preserve"> </w:t>
      </w:r>
      <w:r w:rsidR="00F160A7">
        <w:t>e</w:t>
      </w:r>
      <w:r>
        <w:t>xtend</w:t>
      </w:r>
      <w:r w:rsidR="00323E65">
        <w:t>s</w:t>
      </w:r>
      <w:r>
        <w:t xml:space="preserve"> the careers duty to academ</w:t>
      </w:r>
      <w:r w:rsidR="00AC2F64">
        <w:t>y schools</w:t>
      </w:r>
      <w:r w:rsidR="00E96152">
        <w:t xml:space="preserve"> and alternative provision academies</w:t>
      </w:r>
      <w:r w:rsidR="00F160A7">
        <w:t>,</w:t>
      </w:r>
      <w:r>
        <w:t xml:space="preserve"> mean</w:t>
      </w:r>
      <w:r w:rsidR="00F160A7">
        <w:t>ing</w:t>
      </w:r>
      <w:r>
        <w:t xml:space="preserve"> that pupils in all types of </w:t>
      </w:r>
      <w:r w:rsidR="00D60FC4">
        <w:t xml:space="preserve">state-funded </w:t>
      </w:r>
      <w:r>
        <w:t xml:space="preserve">school will receive careers guidance that is subject to the same legal standards. </w:t>
      </w:r>
    </w:p>
    <w:p w14:paraId="4683BF8C" w14:textId="61D80198" w:rsidR="00592CDE" w:rsidRDefault="00F160A7" w:rsidP="00093BE0">
      <w:pPr>
        <w:pStyle w:val="ParaNumbered"/>
      </w:pPr>
      <w:r>
        <w:t xml:space="preserve">The </w:t>
      </w:r>
      <w:r w:rsidR="006517BC">
        <w:t>Act</w:t>
      </w:r>
      <w:r w:rsidR="00A97C20">
        <w:t xml:space="preserve"> </w:t>
      </w:r>
      <w:r>
        <w:t>e</w:t>
      </w:r>
      <w:r w:rsidR="00D73684">
        <w:t>xtend</w:t>
      </w:r>
      <w:r w:rsidR="008E308B">
        <w:t>s</w:t>
      </w:r>
      <w:r w:rsidR="00D73684">
        <w:t xml:space="preserve"> the careers duty </w:t>
      </w:r>
      <w:r w:rsidR="00312DE5">
        <w:t xml:space="preserve">to pupils </w:t>
      </w:r>
      <w:r w:rsidR="008D0E85">
        <w:t>throughout their secondary education</w:t>
      </w:r>
      <w:r>
        <w:t xml:space="preserve">, </w:t>
      </w:r>
      <w:r w:rsidR="00315516">
        <w:t>which</w:t>
      </w:r>
      <w:r w:rsidR="009C3BB5">
        <w:t xml:space="preserve"> fulfil</w:t>
      </w:r>
      <w:r w:rsidR="005018E8">
        <w:t>s</w:t>
      </w:r>
      <w:r w:rsidR="009C3BB5">
        <w:t xml:space="preserve"> a commitment in the government’s</w:t>
      </w:r>
      <w:r w:rsidR="005F1D32">
        <w:t xml:space="preserve"> </w:t>
      </w:r>
      <w:r w:rsidR="00825A9E" w:rsidRPr="00825A9E">
        <w:t>‘</w:t>
      </w:r>
      <w:hyperlink r:id="rId13" w:history="1">
        <w:r w:rsidR="00825A9E" w:rsidRPr="00964242">
          <w:rPr>
            <w:rStyle w:val="Hyperlink"/>
          </w:rPr>
          <w:t>Skills for Jobs: Lifelong Learning for Opportunity and Growth</w:t>
        </w:r>
      </w:hyperlink>
      <w:r w:rsidR="00825A9E" w:rsidRPr="00825A9E">
        <w:t>’</w:t>
      </w:r>
      <w:r w:rsidR="005F1D32">
        <w:t xml:space="preserve"> </w:t>
      </w:r>
      <w:r w:rsidR="007160A4">
        <w:t>w</w:t>
      </w:r>
      <w:r w:rsidR="001D7EC5">
        <w:t xml:space="preserve">hite </w:t>
      </w:r>
      <w:r w:rsidR="007160A4">
        <w:t>p</w:t>
      </w:r>
      <w:r w:rsidR="005F1D32">
        <w:t>aper</w:t>
      </w:r>
      <w:r w:rsidR="009C3BB5">
        <w:t>, published in January 2021</w:t>
      </w:r>
      <w:r w:rsidR="00385F21">
        <w:t>,</w:t>
      </w:r>
      <w:r w:rsidR="005F1D32">
        <w:t xml:space="preserve"> </w:t>
      </w:r>
      <w:r w:rsidR="00825A9E" w:rsidRPr="00825A9E">
        <w:t xml:space="preserve">to bring the </w:t>
      </w:r>
      <w:r w:rsidR="005F1D32">
        <w:t xml:space="preserve">careers </w:t>
      </w:r>
      <w:r w:rsidR="00825A9E" w:rsidRPr="00825A9E">
        <w:t>duty in line with the government’s recommend</w:t>
      </w:r>
      <w:r w:rsidR="00825A9E">
        <w:t>ed</w:t>
      </w:r>
      <w:r w:rsidR="00825A9E" w:rsidRPr="00825A9E">
        <w:t xml:space="preserve"> careers framework for schools</w:t>
      </w:r>
      <w:r w:rsidR="00825A9E">
        <w:t xml:space="preserve"> (</w:t>
      </w:r>
      <w:hyperlink r:id="rId14" w:history="1">
        <w:r w:rsidR="00825A9E" w:rsidRPr="00964242">
          <w:rPr>
            <w:rStyle w:val="Hyperlink"/>
          </w:rPr>
          <w:t>Gatsby Benchmarks of Good Career Guidance</w:t>
        </w:r>
      </w:hyperlink>
      <w:r w:rsidR="00783C71">
        <w:rPr>
          <w:rStyle w:val="Hyperlink"/>
        </w:rPr>
        <w:t>)</w:t>
      </w:r>
      <w:r w:rsidR="00825A9E" w:rsidRPr="00825A9E">
        <w:t xml:space="preserve"> which applies from year 7 to year 13</w:t>
      </w:r>
      <w:r w:rsidR="005F1D32">
        <w:t>.</w:t>
      </w:r>
      <w:r w:rsidR="00255DEA">
        <w:rPr>
          <w:rStyle w:val="FootnoteReference"/>
        </w:rPr>
        <w:footnoteReference w:id="2"/>
      </w:r>
    </w:p>
    <w:p w14:paraId="2E2CA0A7" w14:textId="1F3E2EAE" w:rsidR="00F65B1A" w:rsidRPr="00E969D0" w:rsidRDefault="00D3561C" w:rsidP="00093BE0">
      <w:pPr>
        <w:pStyle w:val="ParaNumbered"/>
      </w:pPr>
      <w:r>
        <w:t xml:space="preserve">The careers statutory guidance </w:t>
      </w:r>
      <w:r w:rsidR="00946532">
        <w:t>is structured around what schools should do to</w:t>
      </w:r>
      <w:r w:rsidR="00B24878">
        <w:t xml:space="preserve"> mee</w:t>
      </w:r>
      <w:r w:rsidR="00946532">
        <w:t>t</w:t>
      </w:r>
      <w:r w:rsidR="00B24878">
        <w:t xml:space="preserve"> the Gatsby Benchmarks. </w:t>
      </w:r>
      <w:r w:rsidR="00321297">
        <w:t>The Careers &amp; Enterprise Company</w:t>
      </w:r>
      <w:r w:rsidR="00321297" w:rsidRPr="005F1D32">
        <w:t xml:space="preserve"> </w:t>
      </w:r>
      <w:r w:rsidR="00321297">
        <w:t xml:space="preserve">supports schools and colleges to meet the </w:t>
      </w:r>
      <w:r w:rsidR="00321297">
        <w:lastRenderedPageBreak/>
        <w:t xml:space="preserve">Gatsby Benchmarks through its Careers Hubs, the Enterprise Adviser Network of senior business volunteers and through Careers Leader training. </w:t>
      </w:r>
    </w:p>
    <w:p w14:paraId="192B930B" w14:textId="3ECDCD33" w:rsidR="00C72C05" w:rsidRPr="00592CDE" w:rsidRDefault="00624DD7" w:rsidP="00093BE0">
      <w:pPr>
        <w:pStyle w:val="ParaNumbered"/>
      </w:pPr>
      <w:r>
        <w:t xml:space="preserve">The </w:t>
      </w:r>
      <w:r w:rsidR="006517BC">
        <w:t>Act</w:t>
      </w:r>
      <w:r>
        <w:t xml:space="preserve"> </w:t>
      </w:r>
      <w:r w:rsidR="00813331">
        <w:t xml:space="preserve">seeks </w:t>
      </w:r>
      <w:r>
        <w:t xml:space="preserve">to level </w:t>
      </w:r>
      <w:r w:rsidR="0059164E">
        <w:t>the</w:t>
      </w:r>
      <w:r>
        <w:t xml:space="preserve"> playing field by ensuring that all pupils </w:t>
      </w:r>
      <w:r w:rsidR="00813331">
        <w:t>rec</w:t>
      </w:r>
      <w:r w:rsidR="00321297">
        <w:t>ei</w:t>
      </w:r>
      <w:r w:rsidR="00813331">
        <w:t>ve</w:t>
      </w:r>
      <w:r w:rsidR="000C2FCD">
        <w:t xml:space="preserve"> independent careers guidance throughout their secondary education, regardless of their age or the type of </w:t>
      </w:r>
      <w:r w:rsidR="0057044B">
        <w:t xml:space="preserve">state-funded </w:t>
      </w:r>
      <w:r w:rsidR="000C2FCD">
        <w:t xml:space="preserve">school they attend. </w:t>
      </w:r>
    </w:p>
    <w:bookmarkStart w:id="10" w:name="_Toc100132926" w:displacedByCustomXml="next"/>
    <w:bookmarkStart w:id="11" w:name="_Toc416612128" w:displacedByCustomXml="next"/>
    <w:bookmarkStart w:id="12" w:name="_Toc410653885" w:displacedByCustomXml="next"/>
    <w:bookmarkStart w:id="13" w:name="_Toc417648113" w:displacedByCustomXml="next"/>
    <w:bookmarkStart w:id="14" w:name="_Toc418587922" w:displacedByCustomXml="next"/>
    <w:sdt>
      <w:sdtPr>
        <w:id w:val="-916626073"/>
        <w:lock w:val="sdtContentLocked"/>
        <w:placeholder>
          <w:docPart w:val="DefaultPlaceholder_1081868574"/>
        </w:placeholder>
        <w:group/>
      </w:sdtPr>
      <w:sdtEndPr/>
      <w:sdtContent>
        <w:p w14:paraId="7F7F55C8" w14:textId="7B27900A" w:rsidR="00E718E1" w:rsidRPr="00CA4237" w:rsidRDefault="00E718E1" w:rsidP="005E1288">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0" w:displacedByCustomXml="prev"/>
    <w:p w14:paraId="7D92D61F" w14:textId="3BE6C7E8" w:rsidR="00FF1D94" w:rsidRPr="00224BA6" w:rsidRDefault="00FF1D94" w:rsidP="00093BE0">
      <w:pPr>
        <w:pStyle w:val="ParaNumbered"/>
      </w:pPr>
      <w:r w:rsidRPr="00224BA6">
        <w:t xml:space="preserve">The </w:t>
      </w:r>
      <w:r w:rsidR="006517BC">
        <w:t>Act</w:t>
      </w:r>
      <w:r w:rsidRPr="00224BA6">
        <w:t xml:space="preserve"> amend</w:t>
      </w:r>
      <w:r w:rsidR="00815617">
        <w:t>s</w:t>
      </w:r>
      <w:r w:rsidRPr="00224BA6">
        <w:t xml:space="preserve"> the scope of operation of </w:t>
      </w:r>
      <w:hyperlink r:id="rId15" w:history="1">
        <w:r w:rsidRPr="00FF1D94">
          <w:rPr>
            <w:rStyle w:val="Hyperlink"/>
            <w:rFonts w:cs="Arial"/>
            <w:szCs w:val="20"/>
          </w:rPr>
          <w:t>Section 42A of the Education Act 1997</w:t>
        </w:r>
      </w:hyperlink>
      <w:r w:rsidRPr="00FF1D94">
        <w:rPr>
          <w:szCs w:val="20"/>
        </w:rPr>
        <w:t xml:space="preserve"> which</w:t>
      </w:r>
      <w:r w:rsidRPr="00224BA6">
        <w:t xml:space="preserve"> concerns the provision of careers guidance in schools in England.</w:t>
      </w:r>
    </w:p>
    <w:p w14:paraId="6941A4CD" w14:textId="06BFF799" w:rsidR="00851B46" w:rsidRDefault="00FF1D94" w:rsidP="00851B46">
      <w:pPr>
        <w:pStyle w:val="ParaNumbered"/>
        <w:ind w:left="357" w:hanging="357"/>
        <w:rPr>
          <w:rFonts w:cs="Arial"/>
          <w:szCs w:val="20"/>
        </w:rPr>
      </w:pPr>
      <w:r w:rsidRPr="00FF1D94">
        <w:rPr>
          <w:rFonts w:cs="Arial"/>
          <w:szCs w:val="20"/>
        </w:rPr>
        <w:t xml:space="preserve">The </w:t>
      </w:r>
      <w:r w:rsidR="006517BC">
        <w:rPr>
          <w:rFonts w:cs="Arial"/>
          <w:szCs w:val="20"/>
        </w:rPr>
        <w:t>Act</w:t>
      </w:r>
      <w:r w:rsidRPr="00FF1D94">
        <w:rPr>
          <w:rFonts w:cs="Arial"/>
          <w:szCs w:val="20"/>
        </w:rPr>
        <w:t xml:space="preserve"> extend</w:t>
      </w:r>
      <w:r w:rsidR="00815617">
        <w:rPr>
          <w:rFonts w:cs="Arial"/>
          <w:szCs w:val="20"/>
        </w:rPr>
        <w:t>s</w:t>
      </w:r>
      <w:r w:rsidRPr="00FF1D94">
        <w:rPr>
          <w:rFonts w:cs="Arial"/>
          <w:szCs w:val="20"/>
        </w:rPr>
        <w:t xml:space="preserve"> the lower age limit of the duty on schools in England to secure independent careers guidance </w:t>
      </w:r>
      <w:r w:rsidR="000F74DD">
        <w:rPr>
          <w:rFonts w:cs="Arial"/>
          <w:szCs w:val="20"/>
        </w:rPr>
        <w:t>to include pupils throughout their secondary education</w:t>
      </w:r>
      <w:r w:rsidR="00AF2A56">
        <w:rPr>
          <w:rFonts w:cs="Arial"/>
          <w:szCs w:val="20"/>
        </w:rPr>
        <w:t>. It</w:t>
      </w:r>
      <w:r w:rsidRPr="00FF1D94">
        <w:rPr>
          <w:rFonts w:cs="Arial"/>
          <w:szCs w:val="20"/>
        </w:rPr>
        <w:t xml:space="preserve"> </w:t>
      </w:r>
      <w:r w:rsidR="00AF2A56">
        <w:rPr>
          <w:rFonts w:cs="Arial"/>
          <w:szCs w:val="20"/>
        </w:rPr>
        <w:t xml:space="preserve">also </w:t>
      </w:r>
      <w:r w:rsidRPr="00FF1D94">
        <w:rPr>
          <w:rFonts w:cs="Arial"/>
          <w:szCs w:val="20"/>
        </w:rPr>
        <w:t>extend</w:t>
      </w:r>
      <w:r w:rsidR="00815617">
        <w:rPr>
          <w:rFonts w:cs="Arial"/>
          <w:szCs w:val="20"/>
        </w:rPr>
        <w:t>s</w:t>
      </w:r>
      <w:r w:rsidRPr="00FF1D94">
        <w:rPr>
          <w:rFonts w:cs="Arial"/>
          <w:szCs w:val="20"/>
        </w:rPr>
        <w:t xml:space="preserve"> the duty to academ</w:t>
      </w:r>
      <w:r w:rsidR="00AC2F64">
        <w:rPr>
          <w:rFonts w:cs="Arial"/>
          <w:szCs w:val="20"/>
        </w:rPr>
        <w:t xml:space="preserve">y schools </w:t>
      </w:r>
      <w:r w:rsidR="00DC5359">
        <w:rPr>
          <w:rFonts w:cs="Arial"/>
          <w:szCs w:val="20"/>
        </w:rPr>
        <w:t>and alternative provision academies</w:t>
      </w:r>
      <w:r w:rsidRPr="00FF1D94">
        <w:rPr>
          <w:rFonts w:cs="Arial"/>
          <w:szCs w:val="20"/>
        </w:rPr>
        <w:t xml:space="preserve"> in England.</w:t>
      </w:r>
      <w:r w:rsidR="00E747D7">
        <w:rPr>
          <w:rFonts w:cs="Arial"/>
          <w:szCs w:val="20"/>
        </w:rPr>
        <w:t xml:space="preserve"> </w:t>
      </w:r>
      <w:r w:rsidR="0065139D">
        <w:rPr>
          <w:rFonts w:cs="Arial"/>
          <w:szCs w:val="20"/>
        </w:rPr>
        <w:t>A</w:t>
      </w:r>
      <w:r w:rsidRPr="00FF1D94">
        <w:rPr>
          <w:rFonts w:cs="Arial"/>
          <w:szCs w:val="20"/>
        </w:rPr>
        <w:t xml:space="preserve">cademies </w:t>
      </w:r>
      <w:r w:rsidR="00ED0517">
        <w:rPr>
          <w:rFonts w:cs="Arial"/>
          <w:szCs w:val="20"/>
        </w:rPr>
        <w:t xml:space="preserve">will </w:t>
      </w:r>
      <w:r w:rsidR="005724DE">
        <w:rPr>
          <w:rFonts w:cs="Arial"/>
          <w:szCs w:val="20"/>
        </w:rPr>
        <w:t xml:space="preserve">also </w:t>
      </w:r>
      <w:r w:rsidR="00ED0517">
        <w:rPr>
          <w:rFonts w:cs="Arial"/>
          <w:szCs w:val="20"/>
        </w:rPr>
        <w:t>be</w:t>
      </w:r>
      <w:r w:rsidR="005F6222">
        <w:rPr>
          <w:rFonts w:cs="Arial"/>
          <w:szCs w:val="20"/>
        </w:rPr>
        <w:t xml:space="preserve"> </w:t>
      </w:r>
      <w:r w:rsidRPr="00FF1D94">
        <w:rPr>
          <w:rFonts w:cs="Arial"/>
          <w:szCs w:val="20"/>
        </w:rPr>
        <w:t xml:space="preserve">required to have regard to statutory guidance that </w:t>
      </w:r>
      <w:r w:rsidRPr="00825A9E">
        <w:rPr>
          <w:rFonts w:cs="Arial"/>
          <w:szCs w:val="20"/>
        </w:rPr>
        <w:t>underpins the duty</w:t>
      </w:r>
      <w:r w:rsidR="00A1602E">
        <w:rPr>
          <w:rFonts w:cs="Arial"/>
          <w:szCs w:val="20"/>
        </w:rPr>
        <w:t>.</w:t>
      </w:r>
      <w:r w:rsidRPr="00825A9E">
        <w:rPr>
          <w:rFonts w:cs="Arial"/>
          <w:szCs w:val="20"/>
        </w:rPr>
        <w:t xml:space="preserve"> </w:t>
      </w:r>
    </w:p>
    <w:p w14:paraId="5B391AFA" w14:textId="59BB9AC4" w:rsidR="00FF1D94" w:rsidRPr="00851B46" w:rsidRDefault="00FF1D94" w:rsidP="00851B46">
      <w:pPr>
        <w:pStyle w:val="ParaNumbered"/>
        <w:ind w:left="357" w:hanging="357"/>
      </w:pPr>
      <w:r w:rsidRPr="00FF1D94">
        <w:t xml:space="preserve">Academies are already subject to the rest of </w:t>
      </w:r>
      <w:r w:rsidR="000F74DD">
        <w:t>the government’s</w:t>
      </w:r>
      <w:r w:rsidRPr="00FF1D94">
        <w:t xml:space="preserve"> careers requirements in primary </w:t>
      </w:r>
      <w:r w:rsidR="005F32EC" w:rsidRPr="00FF1D94">
        <w:t>legislation</w:t>
      </w:r>
      <w:r w:rsidR="005F32EC">
        <w:t>.</w:t>
      </w:r>
      <w:r w:rsidR="00C42E04">
        <w:t xml:space="preserve"> </w:t>
      </w:r>
      <w:hyperlink r:id="rId16" w:history="1">
        <w:r w:rsidR="00734D34">
          <w:rPr>
            <w:rStyle w:val="Hyperlink"/>
            <w:rFonts w:cs="Arial"/>
            <w:szCs w:val="20"/>
          </w:rPr>
          <w:t>Section</w:t>
        </w:r>
        <w:r w:rsidR="003122AB">
          <w:rPr>
            <w:rStyle w:val="Hyperlink"/>
            <w:rFonts w:cs="Arial"/>
            <w:szCs w:val="20"/>
          </w:rPr>
          <w:t xml:space="preserve"> </w:t>
        </w:r>
        <w:r w:rsidRPr="00851B46">
          <w:rPr>
            <w:rStyle w:val="Hyperlink"/>
            <w:rFonts w:cs="Arial"/>
            <w:szCs w:val="20"/>
          </w:rPr>
          <w:t>42B of the Education Act 1997</w:t>
        </w:r>
      </w:hyperlink>
      <w:r w:rsidR="00A7575E">
        <w:t xml:space="preserve"> r</w:t>
      </w:r>
      <w:r w:rsidRPr="00FF1D94">
        <w:t>equires all academ</w:t>
      </w:r>
      <w:r w:rsidR="00C1028C">
        <w:t>y</w:t>
      </w:r>
      <w:r w:rsidRPr="00FF1D94">
        <w:t xml:space="preserve"> and maintained schools to ensure that there is an opportunity for a range of education and training providers to access pupils in year 8 to year 13 for the purpose of informing them about approved technical education qualifications or apprenticeships</w:t>
      </w:r>
      <w:r>
        <w:t>.</w:t>
      </w:r>
    </w:p>
    <w:bookmarkStart w:id="15" w:name="_Toc100132927" w:displacedByCustomXml="next"/>
    <w:bookmarkStart w:id="16" w:name="_Toc410653886" w:displacedByCustomXml="next"/>
    <w:bookmarkStart w:id="17" w:name="_Toc416612130"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14:paraId="7F7F55D0" w14:textId="77777777" w:rsidR="00E718E1" w:rsidRPr="00CA4237" w:rsidRDefault="00E718E1" w:rsidP="005E1288">
          <w:pPr>
            <w:pStyle w:val="Heading1"/>
            <w:keepNext/>
          </w:pPr>
          <w:r w:rsidRPr="00CA4237">
            <w:t>Territorial extent and application</w:t>
          </w:r>
        </w:p>
        <w:bookmarkEnd w:id="16" w:displacedByCustomXml="next"/>
      </w:sdtContent>
    </w:sdt>
    <w:bookmarkEnd w:id="15" w:displacedByCustomXml="prev"/>
    <w:bookmarkEnd w:id="18" w:displacedByCustomXml="prev"/>
    <w:bookmarkEnd w:id="19" w:displacedByCustomXml="prev"/>
    <w:bookmarkEnd w:id="17" w:displacedByCustomXml="prev"/>
    <w:p w14:paraId="07C05292" w14:textId="73DA702B" w:rsidR="00FF1D94" w:rsidRPr="009927FA" w:rsidRDefault="00C933FC" w:rsidP="003029EC">
      <w:pPr>
        <w:pStyle w:val="ParaNumbered"/>
        <w:ind w:left="357" w:hanging="357"/>
        <w:rPr>
          <w:lang w:val="en-GB"/>
        </w:rPr>
      </w:pPr>
      <w:r>
        <w:t>Section</w:t>
      </w:r>
      <w:r w:rsidR="00390468" w:rsidRPr="00935722">
        <w:t xml:space="preserve"> </w:t>
      </w:r>
      <w:r w:rsidR="00AA20EF" w:rsidRPr="00935722">
        <w:t>3(1)</w:t>
      </w:r>
      <w:r w:rsidR="00390468" w:rsidRPr="00935722">
        <w:t xml:space="preserve"> sets</w:t>
      </w:r>
      <w:r w:rsidR="00390468">
        <w:t xml:space="preserve"> out the territorial extent of the </w:t>
      </w:r>
      <w:r w:rsidR="006517BC">
        <w:t>act</w:t>
      </w:r>
      <w:r w:rsidR="00390468">
        <w:t xml:space="preserve">; that is the legal jurisdiction </w:t>
      </w:r>
      <w:r w:rsidR="006B6F82">
        <w:t xml:space="preserve">in </w:t>
      </w:r>
      <w:r w:rsidR="00390468">
        <w:t xml:space="preserve">which the </w:t>
      </w:r>
      <w:r w:rsidR="006517BC">
        <w:t>Act</w:t>
      </w:r>
      <w:r w:rsidR="00390468">
        <w:t xml:space="preserve"> </w:t>
      </w:r>
      <w:r w:rsidR="006B6F82">
        <w:t xml:space="preserve">is </w:t>
      </w:r>
      <w:r w:rsidR="00390468">
        <w:t>intended to form part of the law. The extent of a</w:t>
      </w:r>
      <w:r w:rsidR="0091748C">
        <w:t>n</w:t>
      </w:r>
      <w:r w:rsidR="00390468">
        <w:t xml:space="preserve"> </w:t>
      </w:r>
      <w:r w:rsidR="006517BC">
        <w:t>Act</w:t>
      </w:r>
      <w:r w:rsidR="00390468">
        <w:t xml:space="preserve"> can be different from its application. Application is about where a</w:t>
      </w:r>
      <w:r w:rsidR="00586463">
        <w:t>n</w:t>
      </w:r>
      <w:r w:rsidR="00390468">
        <w:t xml:space="preserve"> </w:t>
      </w:r>
      <w:r w:rsidR="006517BC">
        <w:t>Act</w:t>
      </w:r>
      <w:r w:rsidR="00390468">
        <w:t xml:space="preserve"> </w:t>
      </w:r>
      <w:r w:rsidR="00EB2D85">
        <w:t xml:space="preserve">will </w:t>
      </w:r>
      <w:r w:rsidR="006C2EF1">
        <w:t>have</w:t>
      </w:r>
      <w:r w:rsidR="00FB7B91">
        <w:t xml:space="preserve"> </w:t>
      </w:r>
      <w:r w:rsidR="009927FA">
        <w:t>a practical effect, the</w:t>
      </w:r>
      <w:r w:rsidR="00FF1D94">
        <w:t xml:space="preserve"> exten</w:t>
      </w:r>
      <w:r w:rsidR="009927FA">
        <w:t>t</w:t>
      </w:r>
      <w:r w:rsidR="00FF1D94">
        <w:t xml:space="preserve"> </w:t>
      </w:r>
      <w:r w:rsidR="009927FA">
        <w:t>is</w:t>
      </w:r>
      <w:r w:rsidR="00FF1D94">
        <w:t xml:space="preserve"> England and Wales and </w:t>
      </w:r>
      <w:r w:rsidR="009927FA">
        <w:t xml:space="preserve">the application is </w:t>
      </w:r>
      <w:r w:rsidR="00FF1D94">
        <w:t xml:space="preserve">England only. </w:t>
      </w:r>
    </w:p>
    <w:p w14:paraId="7F7F55D3" w14:textId="01FAC59F" w:rsidR="0035622C" w:rsidRPr="00E02BA0" w:rsidRDefault="00F77218" w:rsidP="00E02BA0">
      <w:pPr>
        <w:pStyle w:val="ParaNumbered"/>
        <w:ind w:left="357" w:hanging="357"/>
        <w:rPr>
          <w:rStyle w:val="StyleLatinPalatinoLinotype10ptBlack"/>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 xml:space="preserve">. </w:t>
      </w:r>
      <w:r w:rsidR="0035622C" w:rsidRPr="00CA4237">
        <w:br w:type="page"/>
      </w:r>
    </w:p>
    <w:bookmarkStart w:id="20" w:name="_Toc100132928" w:displacedByCustomXml="next"/>
    <w:bookmarkStart w:id="21" w:name="_Toc410653887" w:displacedByCustomXml="next"/>
    <w:bookmarkStart w:id="22" w:name="_Toc416612131" w:displacedByCustomXml="next"/>
    <w:sdt>
      <w:sdtPr>
        <w:id w:val="263729"/>
        <w:lock w:val="sdtContentLocked"/>
        <w:placeholder>
          <w:docPart w:val="E981BF7FA6DB4EBF8FCB1771437805B3"/>
        </w:placeholder>
        <w:group/>
      </w:sdtPr>
      <w:sdtEndPr/>
      <w:sdtContent>
        <w:bookmarkStart w:id="23" w:name="_Toc418587925" w:displacedByCustomXml="prev"/>
        <w:bookmarkStart w:id="24" w:name="_Toc417648116" w:displacedByCustomXml="prev"/>
        <w:p w14:paraId="7F7F55D4" w14:textId="25E57321"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6517BC">
                <w:t>Act</w:t>
              </w:r>
            </w:sdtContent>
          </w:sdt>
          <w:r w:rsidRPr="00CA4237">
            <w:t> </w:t>
          </w:r>
        </w:p>
        <w:bookmarkEnd w:id="21" w:displacedByCustomXml="next"/>
      </w:sdtContent>
    </w:sdt>
    <w:bookmarkEnd w:id="20" w:displacedByCustomXml="prev"/>
    <w:bookmarkEnd w:id="23" w:displacedByCustomXml="prev"/>
    <w:bookmarkEnd w:id="24" w:displacedByCustomXml="prev"/>
    <w:bookmarkEnd w:id="22" w:displacedByCustomXml="prev"/>
    <w:p w14:paraId="300FD513" w14:textId="6F4D0EDA" w:rsidR="00E85B56" w:rsidRDefault="00C066AE" w:rsidP="001208B2">
      <w:pPr>
        <w:pStyle w:val="HSubheading4"/>
      </w:pPr>
      <w:bookmarkStart w:id="25" w:name="_Toc410653889"/>
      <w:bookmarkStart w:id="26" w:name="_Toc416612134"/>
      <w:bookmarkStart w:id="27" w:name="_Toc417648119"/>
      <w:bookmarkStart w:id="28" w:name="_Toc418587928"/>
      <w:bookmarkStart w:id="29" w:name="_Toc100132929"/>
      <w:r>
        <w:t>Section</w:t>
      </w:r>
      <w:r w:rsidR="00CE3859" w:rsidRPr="00CA4237">
        <w:t xml:space="preserve"> 1</w:t>
      </w:r>
      <w:r w:rsidR="00E85B56">
        <w:t xml:space="preserve">: </w:t>
      </w:r>
      <w:r w:rsidR="0069253C">
        <w:t>Extension of duty to provide careers guidance in schools</w:t>
      </w:r>
      <w:bookmarkEnd w:id="29"/>
      <w:r w:rsidR="0069253C">
        <w:t xml:space="preserve"> </w:t>
      </w:r>
    </w:p>
    <w:p w14:paraId="18386AEB" w14:textId="3FDA33A9" w:rsidR="00464C21" w:rsidRDefault="00C066AE" w:rsidP="00E85B56">
      <w:pPr>
        <w:pStyle w:val="ParaNumbered"/>
        <w:rPr>
          <w:lang w:val="en-GB"/>
        </w:rPr>
      </w:pPr>
      <w:r>
        <w:rPr>
          <w:lang w:val="en-GB"/>
        </w:rPr>
        <w:t>Section</w:t>
      </w:r>
      <w:r w:rsidR="00596D56">
        <w:rPr>
          <w:lang w:val="en-GB"/>
        </w:rPr>
        <w:t xml:space="preserve"> 1 </w:t>
      </w:r>
      <w:r w:rsidR="00A3054F">
        <w:rPr>
          <w:lang w:val="en-GB"/>
        </w:rPr>
        <w:t xml:space="preserve">is made up of seven </w:t>
      </w:r>
      <w:r w:rsidR="009A627E">
        <w:rPr>
          <w:lang w:val="en-GB"/>
        </w:rPr>
        <w:t>sub</w:t>
      </w:r>
      <w:r>
        <w:rPr>
          <w:lang w:val="en-GB"/>
        </w:rPr>
        <w:t>sections</w:t>
      </w:r>
      <w:r w:rsidR="00A3054F">
        <w:rPr>
          <w:lang w:val="en-GB"/>
        </w:rPr>
        <w:t xml:space="preserve"> and </w:t>
      </w:r>
      <w:r w:rsidR="00596D56">
        <w:rPr>
          <w:lang w:val="en-GB"/>
        </w:rPr>
        <w:t>extends the career</w:t>
      </w:r>
      <w:r w:rsidR="004B4EFE">
        <w:rPr>
          <w:lang w:val="en-GB"/>
        </w:rPr>
        <w:t xml:space="preserve">s </w:t>
      </w:r>
      <w:r w:rsidR="00D44F03">
        <w:rPr>
          <w:lang w:val="en-GB"/>
        </w:rPr>
        <w:t xml:space="preserve">statutory </w:t>
      </w:r>
      <w:r w:rsidR="004B4EFE">
        <w:rPr>
          <w:lang w:val="en-GB"/>
        </w:rPr>
        <w:t xml:space="preserve">duty to all pupils in secondary education </w:t>
      </w:r>
      <w:r w:rsidR="00760AE6">
        <w:rPr>
          <w:lang w:val="en-GB"/>
        </w:rPr>
        <w:t>in all types of state-funded secondary school, including academ</w:t>
      </w:r>
      <w:r w:rsidR="00D44F03">
        <w:rPr>
          <w:lang w:val="en-GB"/>
        </w:rPr>
        <w:t>y schools</w:t>
      </w:r>
      <w:r w:rsidR="00760AE6">
        <w:rPr>
          <w:lang w:val="en-GB"/>
        </w:rPr>
        <w:t xml:space="preserve"> and </w:t>
      </w:r>
      <w:r w:rsidR="00A74D6C">
        <w:rPr>
          <w:lang w:val="en-GB"/>
        </w:rPr>
        <w:t>alternative provision academies.</w:t>
      </w:r>
    </w:p>
    <w:p w14:paraId="33863599" w14:textId="69FEC55D" w:rsidR="00F4483B" w:rsidRDefault="007C6BD7" w:rsidP="00E85B56">
      <w:pPr>
        <w:pStyle w:val="ParaNumbered"/>
        <w:rPr>
          <w:lang w:val="en-GB"/>
        </w:rPr>
      </w:pPr>
      <w:r>
        <w:rPr>
          <w:lang w:val="en-GB"/>
        </w:rPr>
        <w:t>Sub</w:t>
      </w:r>
      <w:r w:rsidR="00C066AE">
        <w:rPr>
          <w:lang w:val="en-GB"/>
        </w:rPr>
        <w:t>sections</w:t>
      </w:r>
      <w:r>
        <w:rPr>
          <w:lang w:val="en-GB"/>
        </w:rPr>
        <w:t xml:space="preserve"> (1)</w:t>
      </w:r>
      <w:r w:rsidR="00E85B56">
        <w:rPr>
          <w:lang w:val="en-GB"/>
        </w:rPr>
        <w:t xml:space="preserve"> </w:t>
      </w:r>
      <w:r w:rsidR="005753CD">
        <w:rPr>
          <w:lang w:val="en-GB"/>
        </w:rPr>
        <w:t>and (2)</w:t>
      </w:r>
      <w:r w:rsidR="000E4C29">
        <w:rPr>
          <w:lang w:val="en-GB"/>
        </w:rPr>
        <w:t xml:space="preserve"> extend th</w:t>
      </w:r>
      <w:r w:rsidR="00981A62">
        <w:rPr>
          <w:lang w:val="en-GB"/>
        </w:rPr>
        <w:t>e</w:t>
      </w:r>
      <w:r w:rsidR="00AA1FA2">
        <w:rPr>
          <w:lang w:val="en-GB"/>
        </w:rPr>
        <w:t xml:space="preserve"> Section 42A </w:t>
      </w:r>
      <w:r w:rsidR="00361B69" w:rsidRPr="00361B69">
        <w:rPr>
          <w:lang w:val="en-GB"/>
        </w:rPr>
        <w:t>duty to secure independent careers guidance (as provided by Section 42A of the Education Act 1997)</w:t>
      </w:r>
      <w:r w:rsidR="003F3B4A">
        <w:rPr>
          <w:lang w:val="en-GB"/>
        </w:rPr>
        <w:t xml:space="preserve"> </w:t>
      </w:r>
      <w:r w:rsidR="00910F1D">
        <w:rPr>
          <w:lang w:val="en-GB"/>
        </w:rPr>
        <w:t>to pupils throughout their secondary education</w:t>
      </w:r>
      <w:r w:rsidR="00A21961">
        <w:rPr>
          <w:lang w:val="en-GB"/>
        </w:rPr>
        <w:t xml:space="preserve">, by replacing the </w:t>
      </w:r>
      <w:r w:rsidR="00044C86">
        <w:rPr>
          <w:lang w:val="en-GB"/>
        </w:rPr>
        <w:t xml:space="preserve">words ‘relevant phase of their education’ with </w:t>
      </w:r>
      <w:r w:rsidR="003A6B4F">
        <w:rPr>
          <w:lang w:val="en-GB"/>
        </w:rPr>
        <w:t>‘secondary education’</w:t>
      </w:r>
      <w:r w:rsidR="00AA5348">
        <w:rPr>
          <w:lang w:val="en-GB"/>
        </w:rPr>
        <w:t xml:space="preserve">; </w:t>
      </w:r>
      <w:r w:rsidR="00B23C6B">
        <w:rPr>
          <w:lang w:val="en-GB"/>
        </w:rPr>
        <w:t xml:space="preserve">previously </w:t>
      </w:r>
      <w:r w:rsidR="009529E3">
        <w:rPr>
          <w:lang w:val="en-GB"/>
        </w:rPr>
        <w:t xml:space="preserve">there </w:t>
      </w:r>
      <w:r w:rsidR="00B23C6B">
        <w:rPr>
          <w:lang w:val="en-GB"/>
        </w:rPr>
        <w:t>was</w:t>
      </w:r>
      <w:r w:rsidR="009529E3">
        <w:rPr>
          <w:lang w:val="en-GB"/>
        </w:rPr>
        <w:t xml:space="preserve"> no obligation for this to begin </w:t>
      </w:r>
      <w:r w:rsidR="004A2476">
        <w:rPr>
          <w:lang w:val="en-GB"/>
        </w:rPr>
        <w:t xml:space="preserve">until pupils </w:t>
      </w:r>
      <w:r w:rsidR="00E747D7">
        <w:rPr>
          <w:lang w:val="en-GB"/>
        </w:rPr>
        <w:t>we</w:t>
      </w:r>
      <w:r w:rsidR="004A2476">
        <w:rPr>
          <w:lang w:val="en-GB"/>
        </w:rPr>
        <w:t>re in the year</w:t>
      </w:r>
      <w:r w:rsidR="003238FC">
        <w:rPr>
          <w:lang w:val="en-GB"/>
        </w:rPr>
        <w:t xml:space="preserve"> in which the majority turn</w:t>
      </w:r>
      <w:r w:rsidR="00E747D7">
        <w:rPr>
          <w:lang w:val="en-GB"/>
        </w:rPr>
        <w:t>ed</w:t>
      </w:r>
      <w:r w:rsidR="003238FC">
        <w:rPr>
          <w:lang w:val="en-GB"/>
        </w:rPr>
        <w:t xml:space="preserve"> 13.</w:t>
      </w:r>
      <w:r w:rsidR="00433D2F">
        <w:rPr>
          <w:lang w:val="en-GB"/>
        </w:rPr>
        <w:t xml:space="preserve"> </w:t>
      </w:r>
    </w:p>
    <w:p w14:paraId="6DA15BAF" w14:textId="752FBDBB" w:rsidR="00D73684" w:rsidRDefault="00265146" w:rsidP="00E85B56">
      <w:pPr>
        <w:pStyle w:val="ParaNumbered"/>
        <w:rPr>
          <w:lang w:val="en-GB"/>
        </w:rPr>
      </w:pPr>
      <w:r>
        <w:rPr>
          <w:lang w:val="en-GB"/>
        </w:rPr>
        <w:t>Sub</w:t>
      </w:r>
      <w:r w:rsidR="006B548E">
        <w:rPr>
          <w:lang w:val="en-GB"/>
        </w:rPr>
        <w:t>section</w:t>
      </w:r>
      <w:r>
        <w:rPr>
          <w:lang w:val="en-GB"/>
        </w:rPr>
        <w:t xml:space="preserve"> (</w:t>
      </w:r>
      <w:r w:rsidR="00C03E92">
        <w:rPr>
          <w:lang w:val="en-GB"/>
        </w:rPr>
        <w:t>3</w:t>
      </w:r>
      <w:r>
        <w:rPr>
          <w:lang w:val="en-GB"/>
        </w:rPr>
        <w:t xml:space="preserve">) </w:t>
      </w:r>
      <w:r w:rsidR="00823566">
        <w:rPr>
          <w:lang w:val="en-GB"/>
        </w:rPr>
        <w:t>extends</w:t>
      </w:r>
      <w:r>
        <w:rPr>
          <w:lang w:val="en-GB"/>
        </w:rPr>
        <w:t xml:space="preserve"> the duty</w:t>
      </w:r>
      <w:r w:rsidR="00361B69" w:rsidRPr="00361B69">
        <w:rPr>
          <w:lang w:val="en-GB"/>
        </w:rPr>
        <w:t xml:space="preserve"> to </w:t>
      </w:r>
      <w:r w:rsidR="00AB1BF6">
        <w:rPr>
          <w:lang w:val="en-GB"/>
        </w:rPr>
        <w:t>secure independent careers guidance</w:t>
      </w:r>
      <w:r w:rsidR="00361B69" w:rsidRPr="00361B69">
        <w:rPr>
          <w:lang w:val="en-GB"/>
        </w:rPr>
        <w:t xml:space="preserve"> to all academ</w:t>
      </w:r>
      <w:r w:rsidR="00C86FA5">
        <w:rPr>
          <w:lang w:val="en-GB"/>
        </w:rPr>
        <w:t>y schools</w:t>
      </w:r>
      <w:r w:rsidR="00361B69" w:rsidRPr="00361B69">
        <w:rPr>
          <w:lang w:val="en-GB"/>
        </w:rPr>
        <w:t xml:space="preserve"> and alternative provision academies</w:t>
      </w:r>
      <w:r w:rsidR="00361B69">
        <w:rPr>
          <w:lang w:val="en-GB"/>
        </w:rPr>
        <w:t>.</w:t>
      </w:r>
      <w:r w:rsidR="00964242">
        <w:rPr>
          <w:lang w:val="en-GB"/>
        </w:rPr>
        <w:t xml:space="preserve"> </w:t>
      </w:r>
      <w:r w:rsidR="00C96717">
        <w:rPr>
          <w:lang w:val="en-GB"/>
        </w:rPr>
        <w:t>Sub</w:t>
      </w:r>
      <w:r w:rsidR="00C933FC">
        <w:rPr>
          <w:lang w:val="en-GB"/>
        </w:rPr>
        <w:t>section</w:t>
      </w:r>
      <w:r w:rsidR="00C96717">
        <w:rPr>
          <w:lang w:val="en-GB"/>
        </w:rPr>
        <w:t xml:space="preserve"> (</w:t>
      </w:r>
      <w:r w:rsidR="00CF78F8">
        <w:rPr>
          <w:lang w:val="en-GB"/>
        </w:rPr>
        <w:t>4</w:t>
      </w:r>
      <w:r w:rsidR="00C96717">
        <w:rPr>
          <w:lang w:val="en-GB"/>
        </w:rPr>
        <w:t xml:space="preserve">) </w:t>
      </w:r>
      <w:r w:rsidR="001832EA">
        <w:rPr>
          <w:lang w:val="en-GB"/>
        </w:rPr>
        <w:t xml:space="preserve">provides that the responsible </w:t>
      </w:r>
      <w:r w:rsidR="00226DD9">
        <w:rPr>
          <w:lang w:val="en-GB"/>
        </w:rPr>
        <w:t>authority for academ</w:t>
      </w:r>
      <w:r w:rsidR="002B335C">
        <w:rPr>
          <w:lang w:val="en-GB"/>
        </w:rPr>
        <w:t>y schools</w:t>
      </w:r>
      <w:r w:rsidR="00226DD9">
        <w:rPr>
          <w:lang w:val="en-GB"/>
        </w:rPr>
        <w:t xml:space="preserve"> and alternative provision academies are the academy proprietors.</w:t>
      </w:r>
      <w:r w:rsidR="00C96717">
        <w:rPr>
          <w:lang w:val="en-GB"/>
        </w:rPr>
        <w:t xml:space="preserve"> </w:t>
      </w:r>
    </w:p>
    <w:p w14:paraId="4E403A57" w14:textId="5899D6F8" w:rsidR="0020023A" w:rsidRDefault="00D73684" w:rsidP="00AC4E6D">
      <w:pPr>
        <w:pStyle w:val="ParaNumbered"/>
      </w:pPr>
      <w:r>
        <w:rPr>
          <w:lang w:val="en-GB"/>
        </w:rPr>
        <w:t xml:space="preserve">This means that all </w:t>
      </w:r>
      <w:r w:rsidR="002D582A">
        <w:rPr>
          <w:lang w:val="en-GB"/>
        </w:rPr>
        <w:t xml:space="preserve">academy schools and alternative provision academies </w:t>
      </w:r>
      <w:r>
        <w:rPr>
          <w:lang w:val="en-GB"/>
        </w:rPr>
        <w:t xml:space="preserve">will be required </w:t>
      </w:r>
      <w:r w:rsidR="007966CF">
        <w:t xml:space="preserve">to ensure that registered pupils are provided with independent careers guidance </w:t>
      </w:r>
      <w:r w:rsidR="00A172CB">
        <w:t xml:space="preserve">which is presented in an impartial manner, </w:t>
      </w:r>
      <w:r w:rsidR="00AF486F">
        <w:t>includes information on options available in respect of 16 to 18 education or training, including apprenticeships</w:t>
      </w:r>
      <w:r w:rsidR="001D4AC9">
        <w:t xml:space="preserve">, </w:t>
      </w:r>
      <w:r w:rsidR="004E006C">
        <w:t xml:space="preserve">and is guidance that the person giving it considers will promote the best interests of the pupils to whom it is given. </w:t>
      </w:r>
      <w:bookmarkEnd w:id="25"/>
      <w:bookmarkEnd w:id="26"/>
      <w:bookmarkEnd w:id="27"/>
      <w:bookmarkEnd w:id="28"/>
    </w:p>
    <w:p w14:paraId="36A19B27" w14:textId="3F5032D3" w:rsidR="00AC4E6D" w:rsidRDefault="006B548E" w:rsidP="00AC4E6D">
      <w:pPr>
        <w:pStyle w:val="ParaNumbered"/>
      </w:pPr>
      <w:r>
        <w:t xml:space="preserve">Section </w:t>
      </w:r>
      <w:r w:rsidR="00AC4E6D">
        <w:t>one, sub</w:t>
      </w:r>
      <w:r>
        <w:t>section</w:t>
      </w:r>
      <w:r w:rsidR="00AC4E6D">
        <w:t xml:space="preserve"> (5) provides that the requirement for the independent careers guidance secured under this duty to include information on 16-18 education or training options, including apprenticeships, does not apply to pupils over compulsory school age.</w:t>
      </w:r>
    </w:p>
    <w:p w14:paraId="70C9F457" w14:textId="335833C4" w:rsidR="00AC4E6D" w:rsidRDefault="006B548E" w:rsidP="00AC4E6D">
      <w:pPr>
        <w:pStyle w:val="ParaNumbered"/>
      </w:pPr>
      <w:r>
        <w:t>Section</w:t>
      </w:r>
      <w:r w:rsidR="00AC4E6D">
        <w:t xml:space="preserve"> one, </w:t>
      </w:r>
      <w:r w:rsidR="0003280B">
        <w:t>s</w:t>
      </w:r>
      <w:r w:rsidR="00AC4E6D">
        <w:t>ub</w:t>
      </w:r>
      <w:r>
        <w:t>section</w:t>
      </w:r>
      <w:r w:rsidR="00AC4E6D">
        <w:t xml:space="preserve"> (6) omits section </w:t>
      </w:r>
      <w:proofErr w:type="gramStart"/>
      <w:r w:rsidR="00AC4E6D">
        <w:t>42A(</w:t>
      </w:r>
      <w:proofErr w:type="gramEnd"/>
      <w:r w:rsidR="00AC4E6D">
        <w:t>6) which previously referred to the ages of pupils to whom the duty applies. Sub</w:t>
      </w:r>
      <w:r w:rsidR="00C933FC">
        <w:t>section</w:t>
      </w:r>
      <w:r w:rsidR="00AC4E6D">
        <w:t xml:space="preserve"> (7) </w:t>
      </w:r>
      <w:r w:rsidR="00AC4E6D" w:rsidRPr="00140615">
        <w:t>omit</w:t>
      </w:r>
      <w:r w:rsidR="00AC4E6D">
        <w:t>s</w:t>
      </w:r>
      <w:r w:rsidR="00AC4E6D" w:rsidRPr="00140615">
        <w:t xml:space="preserve"> the definition of "class" in </w:t>
      </w:r>
      <w:r w:rsidR="00AC4E6D">
        <w:t xml:space="preserve">Section </w:t>
      </w:r>
      <w:proofErr w:type="gramStart"/>
      <w:r w:rsidR="00AC4E6D">
        <w:t>42A(</w:t>
      </w:r>
      <w:proofErr w:type="gramEnd"/>
      <w:r w:rsidR="00AC4E6D">
        <w:t>7)</w:t>
      </w:r>
      <w:r w:rsidR="00AC4E6D" w:rsidRPr="00140615">
        <w:t xml:space="preserve">, as "class" is used only in </w:t>
      </w:r>
      <w:r w:rsidR="00AC4E6D">
        <w:t>Section 42A</w:t>
      </w:r>
      <w:r w:rsidR="00AC4E6D" w:rsidRPr="00140615">
        <w:t xml:space="preserve">(6) which </w:t>
      </w:r>
      <w:r w:rsidR="007D25FD">
        <w:t>will be</w:t>
      </w:r>
      <w:r w:rsidR="00AC4E6D" w:rsidRPr="00140615">
        <w:t xml:space="preserve"> omitt</w:t>
      </w:r>
      <w:r w:rsidR="007D25FD">
        <w:t>ed</w:t>
      </w:r>
      <w:r w:rsidR="00AC4E6D" w:rsidRPr="00140615">
        <w:t>.</w:t>
      </w:r>
    </w:p>
    <w:p w14:paraId="5B7ED4BC" w14:textId="0521E003" w:rsidR="00665611" w:rsidRDefault="006B548E" w:rsidP="00665611">
      <w:pPr>
        <w:pStyle w:val="HSubheading4"/>
      </w:pPr>
      <w:bookmarkStart w:id="30" w:name="_Toc100132930"/>
      <w:r>
        <w:t>Section</w:t>
      </w:r>
      <w:r w:rsidR="00665611" w:rsidRPr="00CA4237">
        <w:t xml:space="preserve"> </w:t>
      </w:r>
      <w:r w:rsidR="00665611">
        <w:t>2</w:t>
      </w:r>
      <w:r w:rsidR="00665611" w:rsidRPr="00CA4237">
        <w:t xml:space="preserve">: </w:t>
      </w:r>
      <w:r w:rsidR="00665611">
        <w:t>Consequential amendments</w:t>
      </w:r>
      <w:bookmarkEnd w:id="30"/>
    </w:p>
    <w:p w14:paraId="577ED2B7" w14:textId="2B5F5E9D" w:rsidR="001401CA" w:rsidRDefault="00C933FC" w:rsidP="001401CA">
      <w:pPr>
        <w:pStyle w:val="ParaNumbered"/>
      </w:pPr>
      <w:r>
        <w:t>Section</w:t>
      </w:r>
      <w:r w:rsidR="001401CA">
        <w:t xml:space="preserve"> two covers consequential amendments. Sub</w:t>
      </w:r>
      <w:r w:rsidR="006B548E">
        <w:t>section</w:t>
      </w:r>
      <w:r w:rsidR="001401CA">
        <w:t xml:space="preserve"> (1) substitutes the definition of ‘class’ in section 43(6) of that Act (careers education in Welsh schools). The Welsh provisions in the Act were relying on the definition of ‘class’ in section 42A. This </w:t>
      </w:r>
      <w:r w:rsidR="003422E1">
        <w:t>has</w:t>
      </w:r>
      <w:r w:rsidR="001401CA">
        <w:t xml:space="preserve"> now b</w:t>
      </w:r>
      <w:r w:rsidR="003422E1">
        <w:t>een</w:t>
      </w:r>
      <w:r w:rsidR="001401CA">
        <w:t xml:space="preserve"> omitted because the duty is being extended to pupils throughout their secondary education. As the </w:t>
      </w:r>
      <w:r w:rsidR="001C5011">
        <w:t>Act</w:t>
      </w:r>
      <w:r w:rsidR="001401CA">
        <w:t xml:space="preserve"> does not apply to Wales, a definition of ‘class’ is still required. This sub</w:t>
      </w:r>
      <w:r>
        <w:t>section</w:t>
      </w:r>
      <w:r w:rsidR="001401CA">
        <w:t xml:space="preserve"> is moving the definition of ‘class’ to the Welsh provisions of the Act.</w:t>
      </w:r>
    </w:p>
    <w:p w14:paraId="4F40A383" w14:textId="75265ADD" w:rsidR="001A0413" w:rsidRPr="001A0413" w:rsidRDefault="004059F1" w:rsidP="001A0413">
      <w:pPr>
        <w:pStyle w:val="ParaNumbered"/>
      </w:pPr>
      <w:r>
        <w:t>Sub</w:t>
      </w:r>
      <w:r w:rsidR="006B548E">
        <w:t>section</w:t>
      </w:r>
      <w:r>
        <w:t xml:space="preserve"> (</w:t>
      </w:r>
      <w:r w:rsidR="00680245">
        <w:t>2</w:t>
      </w:r>
      <w:r>
        <w:t xml:space="preserve">) omits </w:t>
      </w:r>
      <w:r w:rsidR="006866ED">
        <w:t>“42A</w:t>
      </w:r>
      <w:r w:rsidR="00092D55">
        <w:t>,</w:t>
      </w:r>
      <w:r w:rsidR="006866ED">
        <w:t xml:space="preserve">” </w:t>
      </w:r>
      <w:r w:rsidR="003619D1">
        <w:t>and “</w:t>
      </w:r>
      <w:proofErr w:type="gramStart"/>
      <w:r w:rsidR="003619D1">
        <w:t>42A</w:t>
      </w:r>
      <w:r w:rsidR="000327D6">
        <w:t>(</w:t>
      </w:r>
      <w:proofErr w:type="gramEnd"/>
      <w:r w:rsidR="000327D6">
        <w:t>6)</w:t>
      </w:r>
      <w:r w:rsidR="005D5F6D">
        <w:t xml:space="preserve">,” </w:t>
      </w:r>
      <w:r w:rsidR="00920D4F">
        <w:t xml:space="preserve">from section </w:t>
      </w:r>
      <w:r w:rsidR="00455F95">
        <w:t>46 (1)</w:t>
      </w:r>
      <w:r w:rsidR="00CB76B8">
        <w:t xml:space="preserve"> of the Education Act </w:t>
      </w:r>
      <w:r w:rsidR="00D3772E">
        <w:t>1997 (power to extend scope of certain provisions).</w:t>
      </w:r>
    </w:p>
    <w:p w14:paraId="7C9539B1" w14:textId="7E977CCE" w:rsidR="00912C0B" w:rsidRPr="00067A63" w:rsidRDefault="00912C0B" w:rsidP="00641514">
      <w:pPr>
        <w:pStyle w:val="ParaNumbered"/>
      </w:pPr>
      <w:r>
        <w:t>Sub</w:t>
      </w:r>
      <w:r w:rsidR="006B548E">
        <w:t>section</w:t>
      </w:r>
      <w:r>
        <w:t xml:space="preserve"> (3) </w:t>
      </w:r>
      <w:r w:rsidR="002B43D6">
        <w:t xml:space="preserve">revokes the Careers Guidance in Schools </w:t>
      </w:r>
      <w:r w:rsidR="00947AB1">
        <w:t>Regulations 2013 (</w:t>
      </w:r>
      <w:r w:rsidR="00FF1F46">
        <w:t>S.I</w:t>
      </w:r>
      <w:r w:rsidR="004B23CF">
        <w:t>.</w:t>
      </w:r>
      <w:r w:rsidR="00FF1F46">
        <w:t xml:space="preserve"> 2013</w:t>
      </w:r>
      <w:r w:rsidR="006F0079">
        <w:t>/709)</w:t>
      </w:r>
      <w:r w:rsidR="006D62D9">
        <w:t xml:space="preserve"> which e</w:t>
      </w:r>
      <w:r w:rsidR="00633205">
        <w:t>xtend</w:t>
      </w:r>
      <w:r w:rsidR="00AC2F64">
        <w:t>ed</w:t>
      </w:r>
      <w:r w:rsidR="00633205">
        <w:t xml:space="preserve"> the age range of the career guidance obligations</w:t>
      </w:r>
      <w:r w:rsidR="00935722">
        <w:t xml:space="preserve"> </w:t>
      </w:r>
      <w:r w:rsidR="00633205">
        <w:t xml:space="preserve">to </w:t>
      </w:r>
      <w:r w:rsidR="008B4C29">
        <w:t xml:space="preserve">pupils aged </w:t>
      </w:r>
      <w:r w:rsidR="00633205">
        <w:t>13-18</w:t>
      </w:r>
      <w:r w:rsidR="006D62D9">
        <w:t xml:space="preserve">. </w:t>
      </w:r>
      <w:r w:rsidR="00646225">
        <w:t>The Careers Guidance in Schools Regulations 2013 are no longer required because</w:t>
      </w:r>
      <w:r w:rsidR="004F76FC">
        <w:t xml:space="preserve"> </w:t>
      </w:r>
      <w:r w:rsidR="006D62D9">
        <w:t xml:space="preserve">the </w:t>
      </w:r>
      <w:r w:rsidR="004F76FC">
        <w:t xml:space="preserve">careers </w:t>
      </w:r>
      <w:r w:rsidR="006D62D9">
        <w:t>duty</w:t>
      </w:r>
      <w:r w:rsidR="00633205">
        <w:t xml:space="preserve"> </w:t>
      </w:r>
      <w:r w:rsidR="004F76FC">
        <w:t xml:space="preserve">is being extended </w:t>
      </w:r>
      <w:r w:rsidR="00633205">
        <w:t xml:space="preserve">to </w:t>
      </w:r>
      <w:r w:rsidR="00CF6F66">
        <w:t>pupils throughout their secondary education</w:t>
      </w:r>
      <w:r w:rsidR="00646225">
        <w:t>.</w:t>
      </w:r>
      <w:r w:rsidR="00633205">
        <w:t xml:space="preserve"> </w:t>
      </w:r>
    </w:p>
    <w:p w14:paraId="7F7F55DB" w14:textId="55E55721" w:rsidR="0092700D" w:rsidRDefault="006B548E" w:rsidP="001208B2">
      <w:pPr>
        <w:pStyle w:val="HSubheading4"/>
      </w:pPr>
      <w:bookmarkStart w:id="31" w:name="_Hlk74315743"/>
      <w:bookmarkStart w:id="32" w:name="_Toc100132931"/>
      <w:r>
        <w:t>Section</w:t>
      </w:r>
      <w:r w:rsidR="00CE3859" w:rsidRPr="00CA4237">
        <w:t xml:space="preserve"> </w:t>
      </w:r>
      <w:r w:rsidR="00EA6740">
        <w:t>3</w:t>
      </w:r>
      <w:r w:rsidR="00ED18AB" w:rsidRPr="00CA4237">
        <w:t xml:space="preserve">: </w:t>
      </w:r>
      <w:r w:rsidR="00E85B56">
        <w:t>Exten</w:t>
      </w:r>
      <w:r w:rsidR="001D7EC5">
        <w:t>t, commencement and short title</w:t>
      </w:r>
      <w:bookmarkEnd w:id="32"/>
    </w:p>
    <w:bookmarkEnd w:id="31"/>
    <w:p w14:paraId="7F7F55EA" w14:textId="0FD9AFCC" w:rsidR="00A24CCB" w:rsidRPr="00E02BA0" w:rsidRDefault="006B548E" w:rsidP="00E02BA0">
      <w:pPr>
        <w:pStyle w:val="ParaNumbered"/>
        <w:rPr>
          <w:rStyle w:val="StyleLatinArial"/>
          <w:rFonts w:ascii="Palatino Linotype" w:hAnsi="Palatino Linotype"/>
          <w:b w:val="0"/>
          <w:bCs w:val="0"/>
          <w:color w:val="000000"/>
          <w:sz w:val="20"/>
        </w:rPr>
      </w:pPr>
      <w:r>
        <w:t>Section</w:t>
      </w:r>
      <w:r w:rsidR="00067A63">
        <w:t xml:space="preserve"> </w:t>
      </w:r>
      <w:r w:rsidR="00074CFE">
        <w:t>three</w:t>
      </w:r>
      <w:r w:rsidR="00D84663">
        <w:t xml:space="preserve"> </w:t>
      </w:r>
      <w:r w:rsidR="00D80511">
        <w:t>sets out</w:t>
      </w:r>
      <w:r w:rsidR="00D84663">
        <w:t xml:space="preserve"> </w:t>
      </w:r>
      <w:r w:rsidR="00534743">
        <w:t>the</w:t>
      </w:r>
      <w:r w:rsidR="00D84663">
        <w:t xml:space="preserve"> exten</w:t>
      </w:r>
      <w:r w:rsidR="00534743">
        <w:t>t</w:t>
      </w:r>
      <w:r w:rsidR="00D84663">
        <w:t xml:space="preserve"> and </w:t>
      </w:r>
      <w:r w:rsidR="00641514" w:rsidRPr="00DA45A2">
        <w:t xml:space="preserve">provides that the </w:t>
      </w:r>
      <w:r w:rsidR="001C5011">
        <w:t>Act</w:t>
      </w:r>
      <w:r w:rsidR="00641514" w:rsidRPr="00DA45A2">
        <w:t xml:space="preserve"> will come into force </w:t>
      </w:r>
      <w:r w:rsidR="00123026">
        <w:t xml:space="preserve">on </w:t>
      </w:r>
      <w:r w:rsidR="00904592">
        <w:t>a</w:t>
      </w:r>
      <w:r w:rsidR="00123026">
        <w:t xml:space="preserve"> day </w:t>
      </w:r>
      <w:r w:rsidR="00CA28B7">
        <w:t>or days</w:t>
      </w:r>
      <w:r w:rsidR="00123026">
        <w:t xml:space="preserve"> </w:t>
      </w:r>
      <w:r w:rsidR="004A4344">
        <w:t xml:space="preserve">chosen by </w:t>
      </w:r>
      <w:r w:rsidR="00641514" w:rsidRPr="00DA45A2">
        <w:t xml:space="preserve">the Secretary of State </w:t>
      </w:r>
      <w:r w:rsidR="00A167B6">
        <w:t>by regulation</w:t>
      </w:r>
      <w:r w:rsidR="00CA28B7">
        <w:t>s</w:t>
      </w:r>
      <w:r w:rsidR="00641514" w:rsidRPr="00DA45A2">
        <w:t xml:space="preserve">. </w:t>
      </w:r>
      <w:bookmarkStart w:id="33" w:name="_Toc416612144"/>
      <w:bookmarkStart w:id="34" w:name="_Toc410653894"/>
      <w:r w:rsidR="00A24CCB" w:rsidRPr="00CA4237">
        <w:br w:type="page"/>
      </w:r>
    </w:p>
    <w:bookmarkStart w:id="35" w:name="_Toc100132932" w:displacedByCustomXml="next"/>
    <w:sdt>
      <w:sdtPr>
        <w:id w:val="2609824"/>
        <w:lock w:val="contentLocked"/>
        <w:placeholder>
          <w:docPart w:val="E981BF7FA6DB4EBF8FCB1771437805B3"/>
        </w:placeholder>
        <w:group/>
      </w:sdtPr>
      <w:sdtEndPr/>
      <w:sdtContent>
        <w:bookmarkStart w:id="36" w:name="_Toc418587938" w:displacedByCustomXml="prev"/>
        <w:bookmarkStart w:id="37" w:name="_Toc417648129" w:displacedByCustomXml="prev"/>
        <w:p w14:paraId="7F7F55EB" w14:textId="77777777" w:rsidR="00E718E1" w:rsidRPr="00CA4237" w:rsidRDefault="00E718E1" w:rsidP="005E1288">
          <w:pPr>
            <w:pStyle w:val="Heading1"/>
            <w:keepNext/>
          </w:pPr>
          <w:r w:rsidRPr="00CA4237">
            <w:t>Commencement</w:t>
          </w:r>
        </w:p>
        <w:bookmarkEnd w:id="34" w:displacedByCustomXml="next"/>
      </w:sdtContent>
    </w:sdt>
    <w:bookmarkEnd w:id="35" w:displacedByCustomXml="prev"/>
    <w:bookmarkEnd w:id="36" w:displacedByCustomXml="prev"/>
    <w:bookmarkEnd w:id="37" w:displacedByCustomXml="prev"/>
    <w:bookmarkEnd w:id="33" w:displacedByCustomXml="prev"/>
    <w:p w14:paraId="7F271B45" w14:textId="77C38C3B" w:rsidR="00527A7A" w:rsidRPr="00D53F3B" w:rsidRDefault="00AA4A21" w:rsidP="00F06717">
      <w:pPr>
        <w:pStyle w:val="ParaNumbered"/>
      </w:pPr>
      <w:bookmarkStart w:id="38" w:name="_Hlk99701401"/>
      <w:r>
        <w:t>Th</w:t>
      </w:r>
      <w:r w:rsidR="00A06BBF">
        <w:t>e</w:t>
      </w:r>
      <w:r>
        <w:t xml:space="preserve"> </w:t>
      </w:r>
      <w:r w:rsidR="001C5011">
        <w:t>Act</w:t>
      </w:r>
      <w:r>
        <w:t xml:space="preserve"> will come</w:t>
      </w:r>
      <w:r w:rsidR="00CC50C8">
        <w:t xml:space="preserve"> </w:t>
      </w:r>
      <w:r>
        <w:t>into force</w:t>
      </w:r>
      <w:r w:rsidR="00956178">
        <w:t xml:space="preserve"> on 1 September</w:t>
      </w:r>
      <w:r w:rsidR="00CC50C8">
        <w:t xml:space="preserve"> </w:t>
      </w:r>
      <w:r w:rsidR="00F42160">
        <w:t xml:space="preserve">by </w:t>
      </w:r>
      <w:r w:rsidR="00F42160" w:rsidRPr="00F06717">
        <w:t>regulations</w:t>
      </w:r>
      <w:r w:rsidR="00F42160">
        <w:t xml:space="preserve"> made by </w:t>
      </w:r>
      <w:r w:rsidR="008E1D7D">
        <w:t>S</w:t>
      </w:r>
      <w:r w:rsidR="00F42160">
        <w:t xml:space="preserve">tatutory </w:t>
      </w:r>
      <w:r w:rsidR="008E1D7D">
        <w:t>I</w:t>
      </w:r>
      <w:r w:rsidR="00F42160">
        <w:t>nstrument</w:t>
      </w:r>
      <w:r w:rsidR="00956178">
        <w:t>.</w:t>
      </w:r>
      <w:bookmarkEnd w:id="38"/>
    </w:p>
    <w:p w14:paraId="7F7F55F3" w14:textId="35ADF90E" w:rsidR="00E718E1" w:rsidRDefault="00E26988" w:rsidP="005E1288">
      <w:pPr>
        <w:pStyle w:val="Heading1"/>
        <w:keepNext/>
      </w:pPr>
      <w:bookmarkStart w:id="39" w:name="_Toc416612147"/>
      <w:bookmarkStart w:id="40" w:name="_Toc417648132"/>
      <w:bookmarkStart w:id="41" w:name="_Toc418587941"/>
      <w:bookmarkStart w:id="42" w:name="_Toc100132933"/>
      <w:r w:rsidRPr="00CA4237">
        <w:t xml:space="preserve">Related </w:t>
      </w:r>
      <w:bookmarkStart w:id="43" w:name="_GoBack"/>
      <w:bookmarkEnd w:id="43"/>
      <w:r w:rsidRPr="00CA4237">
        <w:t>documents</w:t>
      </w:r>
      <w:bookmarkEnd w:id="39"/>
      <w:bookmarkEnd w:id="40"/>
      <w:bookmarkEnd w:id="41"/>
      <w:bookmarkEnd w:id="42"/>
    </w:p>
    <w:p w14:paraId="7F7F55F4" w14:textId="54852BFA" w:rsidR="00E83AC8" w:rsidRPr="00E83AC8" w:rsidRDefault="00E83AC8" w:rsidP="00E83AC8">
      <w:pPr>
        <w:pStyle w:val="ParaNumbered"/>
      </w:pPr>
      <w:r>
        <w:t xml:space="preserve">The following documents are relevant to the </w:t>
      </w:r>
      <w:r w:rsidR="001C5011">
        <w:t>Act</w:t>
      </w:r>
      <w:r>
        <w:t xml:space="preserve"> and can be read at the stated locations:</w:t>
      </w:r>
    </w:p>
    <w:bookmarkStart w:id="44" w:name="_Toc416612148"/>
    <w:bookmarkStart w:id="45" w:name="_Toc417648133"/>
    <w:p w14:paraId="29D135F1" w14:textId="7AF396EA" w:rsidR="00B21EC7" w:rsidRPr="00EE2CC9" w:rsidRDefault="00676444" w:rsidP="007268E8">
      <w:pPr>
        <w:pStyle w:val="ParaBulleted"/>
        <w:rPr>
          <w:rStyle w:val="Hyperlink"/>
          <w:rFonts w:ascii="Arial" w:hAnsi="Arial"/>
          <w:b/>
          <w:bCs/>
          <w:sz w:val="36"/>
          <w:u w:val="none"/>
        </w:rPr>
      </w:pPr>
      <w:r>
        <w:rPr>
          <w:u w:color="0070C0"/>
        </w:rPr>
        <w:fldChar w:fldCharType="begin"/>
      </w:r>
      <w:r>
        <w:rPr>
          <w:u w:color="0070C0"/>
        </w:rPr>
        <w:instrText xml:space="preserve"> HYPERLINK "http://</w:instrText>
      </w:r>
      <w:r w:rsidRPr="00601B3E">
        <w:instrText>Statutory guidance: Careers guidance and access for education and training providers - GOV.UK (www.gov.uk)</w:instrText>
      </w:r>
      <w:r>
        <w:rPr>
          <w:u w:color="0070C0"/>
        </w:rPr>
        <w:instrText xml:space="preserve">" </w:instrText>
      </w:r>
      <w:r>
        <w:rPr>
          <w:u w:color="0070C0"/>
        </w:rPr>
        <w:fldChar w:fldCharType="separate"/>
      </w:r>
      <w:r w:rsidRPr="003E511B">
        <w:rPr>
          <w:rStyle w:val="Hyperlink"/>
        </w:rPr>
        <w:t>Statutory guidance: Careers guidance and access for education and training providers - GOV.UK (www.gov.uk)</w:t>
      </w:r>
      <w:r>
        <w:rPr>
          <w:u w:color="0070C0"/>
        </w:rPr>
        <w:fldChar w:fldCharType="end"/>
      </w:r>
    </w:p>
    <w:p w14:paraId="5CC501D7" w14:textId="77777777" w:rsidR="00283948" w:rsidRPr="00283948" w:rsidRDefault="00345665" w:rsidP="007268E8">
      <w:pPr>
        <w:pStyle w:val="ParaBulleted"/>
        <w:rPr>
          <w:rStyle w:val="Hyperlink"/>
          <w:rFonts w:ascii="Arial" w:hAnsi="Arial"/>
          <w:b/>
          <w:sz w:val="36"/>
          <w:u w:val="none"/>
        </w:rPr>
      </w:pPr>
      <w:hyperlink r:id="rId17" w:history="1">
        <w:r w:rsidR="00B21EC7">
          <w:rPr>
            <w:rStyle w:val="Hyperlink"/>
          </w:rPr>
          <w:t>Skills for jobs: lifelong learning for opportunity and growth - GOV.UK (www.gov.uk)</w:t>
        </w:r>
      </w:hyperlink>
      <w:r w:rsidR="00B21EC7">
        <w:rPr>
          <w:rStyle w:val="Hyperlink"/>
        </w:rPr>
        <w:t xml:space="preserve"> </w:t>
      </w:r>
    </w:p>
    <w:p w14:paraId="5FD913EE" w14:textId="77777777" w:rsidR="00F74343" w:rsidRPr="00F74343" w:rsidRDefault="00345665" w:rsidP="007268E8">
      <w:pPr>
        <w:pStyle w:val="ParaBulleted"/>
        <w:rPr>
          <w:rStyle w:val="Hyperlink"/>
          <w:rFonts w:ascii="Arial" w:hAnsi="Arial"/>
          <w:b/>
          <w:bCs/>
          <w:sz w:val="36"/>
          <w:u w:val="none"/>
        </w:rPr>
      </w:pPr>
      <w:hyperlink r:id="rId18" w:history="1">
        <w:r w:rsidR="00D42BDF" w:rsidRPr="00D42BDF">
          <w:rPr>
            <w:rStyle w:val="Hyperlink"/>
          </w:rPr>
          <w:t>The Good Career Guidance Report, The Gatsby Foundation</w:t>
        </w:r>
      </w:hyperlink>
    </w:p>
    <w:p w14:paraId="7F7F55F6" w14:textId="2AB570F0" w:rsidR="002A02DD" w:rsidRPr="00E02BA0" w:rsidRDefault="00345665" w:rsidP="00E02BA0">
      <w:pPr>
        <w:pStyle w:val="ParaBulleted"/>
        <w:rPr>
          <w:rStyle w:val="StyleLatinArial"/>
          <w:u w:color="0070C0"/>
        </w:rPr>
      </w:pPr>
      <w:hyperlink r:id="rId19" w:history="1">
        <w:r w:rsidR="00B6338F" w:rsidRPr="00CF151A">
          <w:rPr>
            <w:rStyle w:val="Hyperlink"/>
          </w:rPr>
          <w:t>Careers guidance in schools, colleges and universities (England) – House of Commons Library</w:t>
        </w:r>
      </w:hyperlink>
      <w:r w:rsidR="002A02DD" w:rsidRPr="00CA4237">
        <w:br w:type="page"/>
      </w:r>
    </w:p>
    <w:p w14:paraId="7F7F55FC" w14:textId="77777777" w:rsidR="002A02DD" w:rsidRPr="00CA4237" w:rsidRDefault="002A02DD" w:rsidP="005E1288">
      <w:pPr>
        <w:pStyle w:val="Heading1"/>
        <w:keepNext/>
      </w:pPr>
      <w:bookmarkStart w:id="46" w:name="_Toc410653897"/>
      <w:bookmarkStart w:id="47" w:name="_Toc416612149"/>
      <w:bookmarkStart w:id="48" w:name="_Toc417648134"/>
      <w:bookmarkStart w:id="49" w:name="_Toc418587943"/>
      <w:bookmarkStart w:id="50" w:name="_Toc100132934"/>
      <w:r w:rsidRPr="00CA4237">
        <w:lastRenderedPageBreak/>
        <w:t xml:space="preserve">Annex </w:t>
      </w:r>
      <w:bookmarkEnd w:id="46"/>
      <w:bookmarkEnd w:id="47"/>
      <w:r w:rsidRPr="00CA4237">
        <w:t xml:space="preserve">A - </w:t>
      </w:r>
      <w:bookmarkEnd w:id="48"/>
      <w:bookmarkEnd w:id="49"/>
      <w:r w:rsidR="00A46160" w:rsidRPr="00A46160">
        <w:t>Territorial extent and application in the United Kingdom</w:t>
      </w:r>
      <w:bookmarkEnd w:id="50"/>
    </w:p>
    <w:p w14:paraId="7F7F55FD" w14:textId="29699E37" w:rsidR="00B42FA6" w:rsidRPr="00B42FA6" w:rsidRDefault="00B42FA6" w:rsidP="00B42FA6">
      <w:pPr>
        <w:pStyle w:val="ParaMainText"/>
      </w:pPr>
    </w:p>
    <w:tbl>
      <w:tblPr>
        <w:tblStyle w:val="ENGeneralTable"/>
        <w:tblW w:w="6947" w:type="dxa"/>
        <w:jc w:val="center"/>
        <w:tblLayout w:type="fixed"/>
        <w:tblLook w:val="0000" w:firstRow="0" w:lastRow="0" w:firstColumn="0" w:lastColumn="0" w:noHBand="0" w:noVBand="0"/>
      </w:tblPr>
      <w:tblGrid>
        <w:gridCol w:w="1129"/>
        <w:gridCol w:w="1276"/>
        <w:gridCol w:w="1400"/>
        <w:gridCol w:w="1441"/>
        <w:gridCol w:w="1701"/>
      </w:tblGrid>
      <w:tr w:rsidR="00C93075" w:rsidRPr="003801CA" w14:paraId="7F7F5607" w14:textId="77777777" w:rsidTr="005F5556">
        <w:trPr>
          <w:trHeight w:val="1153"/>
          <w:tblHeader/>
          <w:jc w:val="center"/>
        </w:trPr>
        <w:tc>
          <w:tcPr>
            <w:tcW w:w="1129" w:type="dxa"/>
          </w:tcPr>
          <w:p w14:paraId="7F7F55FE" w14:textId="77777777" w:rsidR="00C93075" w:rsidRPr="00345665" w:rsidRDefault="00C93075" w:rsidP="00345665">
            <w:pPr>
              <w:pStyle w:val="TTableText"/>
              <w:rPr>
                <w:rStyle w:val="TTableHeadings"/>
              </w:rPr>
            </w:pPr>
            <w:r w:rsidRPr="00345665">
              <w:rPr>
                <w:rStyle w:val="TTableHeadings"/>
              </w:rPr>
              <w:t>Provision</w:t>
            </w:r>
          </w:p>
        </w:tc>
        <w:tc>
          <w:tcPr>
            <w:tcW w:w="1276" w:type="dxa"/>
          </w:tcPr>
          <w:p w14:paraId="7F7F55FF" w14:textId="77777777" w:rsidR="00C93075" w:rsidRPr="00345665" w:rsidRDefault="00C93075" w:rsidP="00345665">
            <w:pPr>
              <w:pStyle w:val="TTableText"/>
              <w:rPr>
                <w:rStyle w:val="TTableHeadings"/>
              </w:rPr>
            </w:pPr>
            <w:r w:rsidRPr="00345665">
              <w:rPr>
                <w:rStyle w:val="TTableHeadings"/>
              </w:rPr>
              <w:t>Extends to E &amp; W and applies to England?</w:t>
            </w:r>
          </w:p>
        </w:tc>
        <w:tc>
          <w:tcPr>
            <w:tcW w:w="1400" w:type="dxa"/>
          </w:tcPr>
          <w:p w14:paraId="7F7F5600" w14:textId="77777777" w:rsidR="00C93075" w:rsidRPr="00345665" w:rsidRDefault="00C93075" w:rsidP="00345665">
            <w:pPr>
              <w:pStyle w:val="TTableText"/>
              <w:rPr>
                <w:rStyle w:val="TTableHeadings"/>
              </w:rPr>
            </w:pPr>
            <w:r w:rsidRPr="00345665">
              <w:rPr>
                <w:rStyle w:val="TTableHeadings"/>
              </w:rPr>
              <w:t>Extends to E &amp; W and applies to Wales?</w:t>
            </w:r>
          </w:p>
        </w:tc>
        <w:tc>
          <w:tcPr>
            <w:tcW w:w="1441" w:type="dxa"/>
          </w:tcPr>
          <w:p w14:paraId="7F7F5601" w14:textId="77777777" w:rsidR="00C93075" w:rsidRPr="00345665" w:rsidRDefault="00C93075" w:rsidP="00345665">
            <w:pPr>
              <w:pStyle w:val="TTableText"/>
              <w:rPr>
                <w:rStyle w:val="TTableHeadings"/>
              </w:rPr>
            </w:pPr>
            <w:r w:rsidRPr="00345665">
              <w:rPr>
                <w:rStyle w:val="TTableHeadings"/>
              </w:rPr>
              <w:t>Extends and applies to Scotland?</w:t>
            </w:r>
          </w:p>
        </w:tc>
        <w:tc>
          <w:tcPr>
            <w:tcW w:w="1701" w:type="dxa"/>
          </w:tcPr>
          <w:p w14:paraId="7F7F5602" w14:textId="77777777" w:rsidR="00C93075" w:rsidRPr="00345665" w:rsidRDefault="00C93075" w:rsidP="00345665">
            <w:pPr>
              <w:pStyle w:val="TTableText"/>
              <w:rPr>
                <w:rStyle w:val="TTableHeadings"/>
              </w:rPr>
            </w:pPr>
            <w:r w:rsidRPr="00345665">
              <w:rPr>
                <w:rStyle w:val="TTableHeadings"/>
              </w:rPr>
              <w:t>Extends and applies to Northern Ireland?</w:t>
            </w:r>
          </w:p>
        </w:tc>
      </w:tr>
      <w:tr w:rsidR="00C93075" w:rsidRPr="003801CA" w14:paraId="7F7F5634" w14:textId="77777777" w:rsidTr="00F06717">
        <w:trPr>
          <w:trHeight w:val="393"/>
          <w:jc w:val="center"/>
        </w:trPr>
        <w:tc>
          <w:tcPr>
            <w:tcW w:w="1129" w:type="dxa"/>
          </w:tcPr>
          <w:p w14:paraId="7F7F560C" w14:textId="040C579D" w:rsidR="00C93075" w:rsidRPr="00345665" w:rsidRDefault="006B548E" w:rsidP="00345665">
            <w:pPr>
              <w:pStyle w:val="TTableText"/>
            </w:pPr>
            <w:r w:rsidRPr="00345665">
              <w:t>Section</w:t>
            </w:r>
            <w:r w:rsidR="00C93075" w:rsidRPr="00345665">
              <w:t xml:space="preserve"> 1</w:t>
            </w:r>
          </w:p>
        </w:tc>
        <w:tc>
          <w:tcPr>
            <w:tcW w:w="1276" w:type="dxa"/>
          </w:tcPr>
          <w:p w14:paraId="7F7F5611" w14:textId="5AA10D61" w:rsidR="00C93075" w:rsidRPr="00345665" w:rsidRDefault="00C93075" w:rsidP="00345665">
            <w:pPr>
              <w:pStyle w:val="TTableText"/>
            </w:pPr>
            <w:r w:rsidRPr="00345665">
              <w:t>Yes</w:t>
            </w:r>
          </w:p>
        </w:tc>
        <w:tc>
          <w:tcPr>
            <w:tcW w:w="1400" w:type="dxa"/>
          </w:tcPr>
          <w:p w14:paraId="7F7F5616" w14:textId="0FC67C5E" w:rsidR="00C93075" w:rsidRPr="00345665" w:rsidRDefault="00C93075" w:rsidP="00345665">
            <w:pPr>
              <w:pStyle w:val="TTableText"/>
            </w:pPr>
            <w:r w:rsidRPr="00345665">
              <w:t>No</w:t>
            </w:r>
          </w:p>
        </w:tc>
        <w:tc>
          <w:tcPr>
            <w:tcW w:w="1441" w:type="dxa"/>
          </w:tcPr>
          <w:p w14:paraId="7F7F561B" w14:textId="75377893" w:rsidR="00C93075" w:rsidRPr="00345665" w:rsidRDefault="00C93075" w:rsidP="00345665">
            <w:pPr>
              <w:pStyle w:val="TTableText"/>
            </w:pPr>
            <w:r w:rsidRPr="00345665">
              <w:t>No</w:t>
            </w:r>
          </w:p>
        </w:tc>
        <w:tc>
          <w:tcPr>
            <w:tcW w:w="1701" w:type="dxa"/>
          </w:tcPr>
          <w:p w14:paraId="7F7F5620" w14:textId="2FE8CCFC" w:rsidR="00C93075" w:rsidRPr="00345665" w:rsidRDefault="00C93075" w:rsidP="00345665">
            <w:pPr>
              <w:pStyle w:val="TTableText"/>
            </w:pPr>
            <w:r w:rsidRPr="00345665">
              <w:t>No</w:t>
            </w:r>
          </w:p>
        </w:tc>
      </w:tr>
      <w:tr w:rsidR="00F06717" w:rsidRPr="003801CA" w14:paraId="5F3BA555" w14:textId="77777777" w:rsidTr="00F06717">
        <w:trPr>
          <w:trHeight w:val="457"/>
          <w:jc w:val="center"/>
        </w:trPr>
        <w:tc>
          <w:tcPr>
            <w:tcW w:w="1129" w:type="dxa"/>
          </w:tcPr>
          <w:p w14:paraId="6ED76856" w14:textId="49C7D321" w:rsidR="00F06717" w:rsidRPr="00345665" w:rsidRDefault="00F06717" w:rsidP="00345665">
            <w:pPr>
              <w:pStyle w:val="TTableText"/>
            </w:pPr>
            <w:r w:rsidRPr="00345665">
              <w:t>Section 2</w:t>
            </w:r>
          </w:p>
        </w:tc>
        <w:tc>
          <w:tcPr>
            <w:tcW w:w="1276" w:type="dxa"/>
          </w:tcPr>
          <w:p w14:paraId="58CAA3CD" w14:textId="226C7476" w:rsidR="00F06717" w:rsidRPr="00345665" w:rsidRDefault="00F06717" w:rsidP="00345665">
            <w:pPr>
              <w:pStyle w:val="TTableText"/>
            </w:pPr>
            <w:r w:rsidRPr="00345665">
              <w:t>Yes</w:t>
            </w:r>
          </w:p>
        </w:tc>
        <w:tc>
          <w:tcPr>
            <w:tcW w:w="1400" w:type="dxa"/>
          </w:tcPr>
          <w:p w14:paraId="70FAD359" w14:textId="79786BFB" w:rsidR="00F06717" w:rsidRPr="00345665" w:rsidRDefault="00F06717" w:rsidP="00345665">
            <w:pPr>
              <w:pStyle w:val="TTableText"/>
            </w:pPr>
            <w:r w:rsidRPr="00345665">
              <w:t>No</w:t>
            </w:r>
          </w:p>
        </w:tc>
        <w:tc>
          <w:tcPr>
            <w:tcW w:w="1441" w:type="dxa"/>
          </w:tcPr>
          <w:p w14:paraId="618B0267" w14:textId="3E7146EF" w:rsidR="00F06717" w:rsidRPr="00345665" w:rsidRDefault="00F06717" w:rsidP="00345665">
            <w:pPr>
              <w:pStyle w:val="TTableText"/>
            </w:pPr>
            <w:r w:rsidRPr="00345665">
              <w:t>No</w:t>
            </w:r>
          </w:p>
        </w:tc>
        <w:tc>
          <w:tcPr>
            <w:tcW w:w="1701" w:type="dxa"/>
          </w:tcPr>
          <w:p w14:paraId="2CE81A09" w14:textId="1138F8DD" w:rsidR="00F06717" w:rsidRPr="00345665" w:rsidRDefault="00F06717" w:rsidP="00345665">
            <w:pPr>
              <w:pStyle w:val="TTableText"/>
            </w:pPr>
            <w:r w:rsidRPr="00345665">
              <w:t>No</w:t>
            </w:r>
          </w:p>
        </w:tc>
      </w:tr>
      <w:bookmarkEnd w:id="44"/>
      <w:bookmarkEnd w:id="45"/>
    </w:tbl>
    <w:p w14:paraId="2F348EB9" w14:textId="77777777" w:rsidR="00E02BA0" w:rsidRDefault="00E02BA0" w:rsidP="00345665">
      <w:pPr>
        <w:pStyle w:val="ParaMainText"/>
        <w:rPr>
          <w:rFonts w:ascii="Arial" w:eastAsiaTheme="majorEastAsia" w:hAnsi="Arial" w:cstheme="majorBidi"/>
          <w:color w:val="0070C0"/>
          <w:sz w:val="36"/>
          <w:szCs w:val="28"/>
        </w:rPr>
      </w:pPr>
      <w:r>
        <w:br w:type="page"/>
      </w:r>
    </w:p>
    <w:p w14:paraId="5B5AD46A" w14:textId="4225622F" w:rsidR="00EE7498" w:rsidRPr="003801CA" w:rsidRDefault="00EE7498" w:rsidP="00EE7498">
      <w:pPr>
        <w:pStyle w:val="Heading1"/>
        <w:keepNext/>
      </w:pPr>
      <w:bookmarkStart w:id="51" w:name="_Toc100132935"/>
      <w:r w:rsidRPr="003801CA">
        <w:lastRenderedPageBreak/>
        <w:t xml:space="preserve">Annex B </w:t>
      </w:r>
      <w:r w:rsidR="002C4871">
        <w:t>-</w:t>
      </w:r>
      <w:r w:rsidRPr="003801CA">
        <w:t xml:space="preserve"> </w:t>
      </w:r>
      <w:r w:rsidR="00E4667F" w:rsidRPr="003801CA">
        <w:t>Hansard References</w:t>
      </w:r>
      <w:bookmarkEnd w:id="51"/>
      <w:r w:rsidR="00E4667F" w:rsidRPr="003801CA">
        <w:t xml:space="preserve"> </w:t>
      </w:r>
    </w:p>
    <w:p w14:paraId="2A835C6F" w14:textId="32E15720" w:rsidR="00E4667F" w:rsidRPr="003801CA" w:rsidRDefault="008C5DFE" w:rsidP="00345665">
      <w:pPr>
        <w:pStyle w:val="ParaNumbered"/>
        <w:rPr>
          <w:lang w:val="en-GB"/>
        </w:rPr>
      </w:pPr>
      <w:r w:rsidRPr="003801CA">
        <w:rPr>
          <w:shd w:val="clear" w:color="auto" w:fill="FFFFFF"/>
        </w:rPr>
        <w:t>The following table sets out the dates and Hansard references for each stage of the Act's passage through Parliament</w:t>
      </w:r>
    </w:p>
    <w:tbl>
      <w:tblPr>
        <w:tblStyle w:val="TableGrid"/>
        <w:tblW w:w="0" w:type="auto"/>
        <w:tblLook w:val="04A0" w:firstRow="1" w:lastRow="0" w:firstColumn="1" w:lastColumn="0" w:noHBand="0" w:noVBand="1"/>
      </w:tblPr>
      <w:tblGrid>
        <w:gridCol w:w="3059"/>
        <w:gridCol w:w="3000"/>
        <w:gridCol w:w="3002"/>
      </w:tblGrid>
      <w:tr w:rsidR="008C5DFE" w:rsidRPr="00E0672F" w14:paraId="65D182A9" w14:textId="77777777" w:rsidTr="00BB6184">
        <w:tc>
          <w:tcPr>
            <w:tcW w:w="3059" w:type="dxa"/>
          </w:tcPr>
          <w:p w14:paraId="29E4456A" w14:textId="79EFA3F5" w:rsidR="008C5DFE" w:rsidRPr="00E02BA0" w:rsidRDefault="008C5DFE" w:rsidP="00E02BA0">
            <w:pPr>
              <w:pStyle w:val="TTableText"/>
              <w:rPr>
                <w:rStyle w:val="TTableHeadings"/>
              </w:rPr>
            </w:pPr>
            <w:r w:rsidRPr="00E02BA0">
              <w:rPr>
                <w:rStyle w:val="TTableHeadings"/>
              </w:rPr>
              <w:t>Stage</w:t>
            </w:r>
          </w:p>
        </w:tc>
        <w:tc>
          <w:tcPr>
            <w:tcW w:w="3000" w:type="dxa"/>
          </w:tcPr>
          <w:p w14:paraId="3547B200" w14:textId="542C361F" w:rsidR="008C5DFE" w:rsidRPr="00E02BA0" w:rsidRDefault="008C5DFE" w:rsidP="00E02BA0">
            <w:pPr>
              <w:pStyle w:val="TTableText"/>
              <w:rPr>
                <w:rStyle w:val="TTableHeadings"/>
              </w:rPr>
            </w:pPr>
            <w:r w:rsidRPr="00E02BA0">
              <w:rPr>
                <w:rStyle w:val="TTableHeadings"/>
              </w:rPr>
              <w:t>Date</w:t>
            </w:r>
          </w:p>
        </w:tc>
        <w:tc>
          <w:tcPr>
            <w:tcW w:w="3002" w:type="dxa"/>
          </w:tcPr>
          <w:p w14:paraId="1A847036" w14:textId="67DBC500" w:rsidR="008C5DFE" w:rsidRPr="00E02BA0" w:rsidRDefault="008C5DFE" w:rsidP="00E02BA0">
            <w:pPr>
              <w:pStyle w:val="TTableText"/>
              <w:rPr>
                <w:rStyle w:val="TTableHeadings"/>
              </w:rPr>
            </w:pPr>
            <w:r w:rsidRPr="00E02BA0">
              <w:rPr>
                <w:rStyle w:val="TTableHeadings"/>
              </w:rPr>
              <w:t>Hansard Reference</w:t>
            </w:r>
          </w:p>
        </w:tc>
      </w:tr>
      <w:tr w:rsidR="008C5DFE" w:rsidRPr="00E0672F" w14:paraId="55556D8F" w14:textId="77777777" w:rsidTr="00BB6184">
        <w:tc>
          <w:tcPr>
            <w:tcW w:w="9061" w:type="dxa"/>
            <w:gridSpan w:val="3"/>
          </w:tcPr>
          <w:p w14:paraId="5D53078C" w14:textId="513E1F71" w:rsidR="008C5DFE" w:rsidRPr="00E02BA0" w:rsidRDefault="007A108A" w:rsidP="00E02BA0">
            <w:pPr>
              <w:pStyle w:val="TTableText"/>
              <w:rPr>
                <w:rStyle w:val="StyleLatinPalatinoLinotype-Roman10pt"/>
                <w:rFonts w:ascii="Arial" w:hAnsi="Arial"/>
                <w:i/>
                <w:sz w:val="16"/>
              </w:rPr>
            </w:pPr>
            <w:r w:rsidRPr="00E02BA0">
              <w:rPr>
                <w:rStyle w:val="StyleLatinPalatinoLinotype-Roman10pt"/>
                <w:rFonts w:ascii="Arial" w:hAnsi="Arial"/>
                <w:i/>
                <w:sz w:val="16"/>
              </w:rPr>
              <w:t>House of Commons</w:t>
            </w:r>
          </w:p>
        </w:tc>
      </w:tr>
      <w:tr w:rsidR="008C5DFE" w:rsidRPr="00E0672F" w14:paraId="06A4182D" w14:textId="77777777" w:rsidTr="00BB6184">
        <w:tc>
          <w:tcPr>
            <w:tcW w:w="3059" w:type="dxa"/>
          </w:tcPr>
          <w:p w14:paraId="4958EFC6" w14:textId="6AF198C4" w:rsidR="008C5DFE"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Introduction</w:t>
            </w:r>
          </w:p>
        </w:tc>
        <w:tc>
          <w:tcPr>
            <w:tcW w:w="3000" w:type="dxa"/>
          </w:tcPr>
          <w:p w14:paraId="73F35D30" w14:textId="7366A66C" w:rsidR="008C5DFE" w:rsidRPr="00E02BA0" w:rsidRDefault="00625B8D" w:rsidP="00E02BA0">
            <w:pPr>
              <w:pStyle w:val="TTableText"/>
              <w:rPr>
                <w:rStyle w:val="StyleLatinPalatinoLinotype-Roman10pt"/>
                <w:rFonts w:ascii="Arial" w:hAnsi="Arial"/>
                <w:sz w:val="16"/>
              </w:rPr>
            </w:pPr>
            <w:r w:rsidRPr="00E02BA0">
              <w:rPr>
                <w:rStyle w:val="StyleLatinPalatinoLinotype-Roman10pt"/>
                <w:rFonts w:ascii="Arial" w:hAnsi="Arial"/>
                <w:sz w:val="16"/>
              </w:rPr>
              <w:t>16 June 2021</w:t>
            </w:r>
          </w:p>
        </w:tc>
        <w:tc>
          <w:tcPr>
            <w:tcW w:w="3002" w:type="dxa"/>
          </w:tcPr>
          <w:p w14:paraId="5A4AE79B" w14:textId="79815697" w:rsidR="008C5DFE" w:rsidRPr="00E02BA0" w:rsidRDefault="00345665" w:rsidP="00E02BA0">
            <w:pPr>
              <w:pStyle w:val="TTableText"/>
              <w:rPr>
                <w:rStyle w:val="Hyperlink"/>
              </w:rPr>
            </w:pPr>
            <w:hyperlink r:id="rId20" w:anchor="contribution-9C5B3633-F07A-4EB5-B5FC-3521B263D52A" w:history="1">
              <w:r w:rsidR="00EE3566" w:rsidRPr="00E02BA0">
                <w:rPr>
                  <w:rStyle w:val="Hyperlink"/>
                </w:rPr>
                <w:t>Vol</w:t>
              </w:r>
              <w:r w:rsidR="005D2B8A" w:rsidRPr="00E02BA0">
                <w:rPr>
                  <w:rStyle w:val="Hyperlink"/>
                </w:rPr>
                <w:t>. 697 Col</w:t>
              </w:r>
              <w:r w:rsidR="00FF1890" w:rsidRPr="00E02BA0">
                <w:rPr>
                  <w:rStyle w:val="Hyperlink"/>
                </w:rPr>
                <w:t>. 3</w:t>
              </w:r>
              <w:r w:rsidR="00FF1890" w:rsidRPr="00E02BA0">
                <w:rPr>
                  <w:rStyle w:val="Hyperlink"/>
                </w:rPr>
                <w:t>2</w:t>
              </w:r>
              <w:r w:rsidR="00FF1890" w:rsidRPr="00E02BA0">
                <w:rPr>
                  <w:rStyle w:val="Hyperlink"/>
                </w:rPr>
                <w:t>2</w:t>
              </w:r>
            </w:hyperlink>
          </w:p>
        </w:tc>
      </w:tr>
      <w:tr w:rsidR="008C5DFE" w:rsidRPr="00E0672F" w14:paraId="3578E3F7" w14:textId="77777777" w:rsidTr="00BB6184">
        <w:tc>
          <w:tcPr>
            <w:tcW w:w="3059" w:type="dxa"/>
          </w:tcPr>
          <w:p w14:paraId="60403B48" w14:textId="4E89DFEC" w:rsidR="008C5DFE"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Second Reading</w:t>
            </w:r>
          </w:p>
        </w:tc>
        <w:tc>
          <w:tcPr>
            <w:tcW w:w="3000" w:type="dxa"/>
          </w:tcPr>
          <w:p w14:paraId="1B2F1732" w14:textId="5763E698" w:rsidR="008C5DFE" w:rsidRPr="00E02BA0" w:rsidRDefault="00625B8D" w:rsidP="00E02BA0">
            <w:pPr>
              <w:pStyle w:val="TTableText"/>
              <w:rPr>
                <w:rStyle w:val="StyleLatinPalatinoLinotype-Roman10pt"/>
                <w:rFonts w:ascii="Arial" w:hAnsi="Arial"/>
                <w:sz w:val="16"/>
              </w:rPr>
            </w:pPr>
            <w:r w:rsidRPr="00E02BA0">
              <w:rPr>
                <w:rStyle w:val="StyleLatinPalatinoLinotype-Roman10pt"/>
                <w:rFonts w:ascii="Arial" w:hAnsi="Arial"/>
                <w:sz w:val="16"/>
              </w:rPr>
              <w:t>10 September 2021</w:t>
            </w:r>
          </w:p>
        </w:tc>
        <w:tc>
          <w:tcPr>
            <w:tcW w:w="3002" w:type="dxa"/>
          </w:tcPr>
          <w:p w14:paraId="78998B10" w14:textId="5D1C5185" w:rsidR="008C5DFE" w:rsidRPr="00E02BA0" w:rsidRDefault="00345665" w:rsidP="00E02BA0">
            <w:pPr>
              <w:pStyle w:val="TTableText"/>
              <w:rPr>
                <w:rStyle w:val="Hyperlink"/>
              </w:rPr>
            </w:pPr>
            <w:hyperlink r:id="rId21" w:history="1">
              <w:r w:rsidR="005F70DB" w:rsidRPr="00E02BA0">
                <w:rPr>
                  <w:rStyle w:val="Hyperlink"/>
                </w:rPr>
                <w:t>Vol. 700 Col. 560</w:t>
              </w:r>
            </w:hyperlink>
          </w:p>
        </w:tc>
      </w:tr>
      <w:tr w:rsidR="008C5DFE" w:rsidRPr="00E0672F" w14:paraId="152C6C14" w14:textId="77777777" w:rsidTr="00BB6184">
        <w:tc>
          <w:tcPr>
            <w:tcW w:w="3059" w:type="dxa"/>
          </w:tcPr>
          <w:p w14:paraId="79CE5E02" w14:textId="14DDF812" w:rsidR="008C5DFE"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Committee</w:t>
            </w:r>
          </w:p>
        </w:tc>
        <w:tc>
          <w:tcPr>
            <w:tcW w:w="3000" w:type="dxa"/>
          </w:tcPr>
          <w:p w14:paraId="7CF9666A" w14:textId="1E1ADC31" w:rsidR="008C5DFE" w:rsidRPr="00E02BA0" w:rsidRDefault="00DA0B42" w:rsidP="00E02BA0">
            <w:pPr>
              <w:pStyle w:val="TTableText"/>
              <w:rPr>
                <w:rStyle w:val="StyleLatinPalatinoLinotype-Roman10pt"/>
                <w:rFonts w:ascii="Arial" w:hAnsi="Arial"/>
                <w:sz w:val="16"/>
              </w:rPr>
            </w:pPr>
            <w:r w:rsidRPr="00E02BA0">
              <w:rPr>
                <w:rStyle w:val="StyleLatinPalatinoLinotype-Roman10pt"/>
                <w:rFonts w:ascii="Arial" w:hAnsi="Arial"/>
                <w:sz w:val="16"/>
              </w:rPr>
              <w:t>27 October 2021</w:t>
            </w:r>
          </w:p>
        </w:tc>
        <w:tc>
          <w:tcPr>
            <w:tcW w:w="3002" w:type="dxa"/>
          </w:tcPr>
          <w:p w14:paraId="06DADBBC" w14:textId="7C35D829" w:rsidR="008C5DFE" w:rsidRPr="00E02BA0" w:rsidRDefault="00345665" w:rsidP="00E02BA0">
            <w:pPr>
              <w:pStyle w:val="TTableText"/>
              <w:rPr>
                <w:rStyle w:val="Hyperlink"/>
              </w:rPr>
            </w:pPr>
            <w:hyperlink r:id="rId22" w:history="1">
              <w:r w:rsidR="004E6509" w:rsidRPr="00E02BA0">
                <w:rPr>
                  <w:rStyle w:val="Hyperlink"/>
                </w:rPr>
                <w:t>Col. 1- 10 of the Education (Careers guidance in schools) Bill Committee</w:t>
              </w:r>
            </w:hyperlink>
          </w:p>
        </w:tc>
      </w:tr>
      <w:tr w:rsidR="008C5DFE" w:rsidRPr="00E0672F" w14:paraId="274E1F10" w14:textId="77777777" w:rsidTr="00BB6184">
        <w:tc>
          <w:tcPr>
            <w:tcW w:w="3059" w:type="dxa"/>
          </w:tcPr>
          <w:p w14:paraId="643AF841" w14:textId="603C9DA3" w:rsidR="008C5DFE"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Report and Third Reading</w:t>
            </w:r>
          </w:p>
        </w:tc>
        <w:tc>
          <w:tcPr>
            <w:tcW w:w="3000" w:type="dxa"/>
          </w:tcPr>
          <w:p w14:paraId="4552D045" w14:textId="6E4ACFAE" w:rsidR="008C5DFE" w:rsidRPr="00E02BA0" w:rsidRDefault="00DA0B42" w:rsidP="00E02BA0">
            <w:pPr>
              <w:pStyle w:val="TTableText"/>
              <w:rPr>
                <w:rStyle w:val="StyleLatinPalatinoLinotype-Roman10pt"/>
                <w:rFonts w:ascii="Arial" w:hAnsi="Arial"/>
                <w:sz w:val="16"/>
              </w:rPr>
            </w:pPr>
            <w:r w:rsidRPr="00E02BA0">
              <w:rPr>
                <w:rStyle w:val="StyleLatinPalatinoLinotype-Roman10pt"/>
                <w:rFonts w:ascii="Arial" w:hAnsi="Arial"/>
                <w:sz w:val="16"/>
              </w:rPr>
              <w:t>14 January 2022</w:t>
            </w:r>
          </w:p>
        </w:tc>
        <w:tc>
          <w:tcPr>
            <w:tcW w:w="3002" w:type="dxa"/>
          </w:tcPr>
          <w:p w14:paraId="150CCE2C" w14:textId="3236B917" w:rsidR="008C5DFE" w:rsidRPr="00E02BA0" w:rsidRDefault="00345665" w:rsidP="00E02BA0">
            <w:pPr>
              <w:pStyle w:val="TTableText"/>
              <w:rPr>
                <w:rStyle w:val="Hyperlink"/>
              </w:rPr>
            </w:pPr>
            <w:hyperlink r:id="rId23" w:history="1">
              <w:r w:rsidR="002E27A0" w:rsidRPr="00E02BA0">
                <w:rPr>
                  <w:rStyle w:val="Hyperlink"/>
                </w:rPr>
                <w:t>Vol</w:t>
              </w:r>
              <w:r w:rsidR="00E02BA0">
                <w:rPr>
                  <w:rStyle w:val="Hyperlink"/>
                </w:rPr>
                <w:t>.</w:t>
              </w:r>
              <w:r w:rsidR="002E27A0" w:rsidRPr="00E02BA0">
                <w:rPr>
                  <w:rStyle w:val="Hyperlink"/>
                </w:rPr>
                <w:t xml:space="preserve"> 706 Col. 768</w:t>
              </w:r>
            </w:hyperlink>
          </w:p>
        </w:tc>
      </w:tr>
      <w:tr w:rsidR="007A108A" w:rsidRPr="00E0672F" w14:paraId="4C3C0E19" w14:textId="77777777" w:rsidTr="00BB6184">
        <w:tc>
          <w:tcPr>
            <w:tcW w:w="9061" w:type="dxa"/>
            <w:gridSpan w:val="3"/>
          </w:tcPr>
          <w:p w14:paraId="57900C7D" w14:textId="0A9F9C17" w:rsidR="007A108A" w:rsidRPr="00E02BA0" w:rsidRDefault="007A108A" w:rsidP="00E02BA0">
            <w:pPr>
              <w:pStyle w:val="TTableText"/>
              <w:rPr>
                <w:rStyle w:val="Hyperlink"/>
                <w:i/>
              </w:rPr>
            </w:pPr>
            <w:r w:rsidRPr="00E02BA0">
              <w:rPr>
                <w:i/>
              </w:rPr>
              <w:t>House of Lords</w:t>
            </w:r>
          </w:p>
        </w:tc>
      </w:tr>
      <w:tr w:rsidR="008C5DFE" w:rsidRPr="00E0672F" w14:paraId="3B38E903" w14:textId="77777777" w:rsidTr="00BB6184">
        <w:tc>
          <w:tcPr>
            <w:tcW w:w="3059" w:type="dxa"/>
          </w:tcPr>
          <w:p w14:paraId="36F5A422" w14:textId="4F0524DD" w:rsidR="008C5DFE"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Introduction</w:t>
            </w:r>
          </w:p>
        </w:tc>
        <w:tc>
          <w:tcPr>
            <w:tcW w:w="3000" w:type="dxa"/>
          </w:tcPr>
          <w:p w14:paraId="08A67808" w14:textId="66A1C118" w:rsidR="008C5DFE" w:rsidRPr="00E02BA0" w:rsidRDefault="00DA0B42" w:rsidP="00E02BA0">
            <w:pPr>
              <w:pStyle w:val="TTableText"/>
              <w:rPr>
                <w:rStyle w:val="StyleLatinPalatinoLinotype-Roman10pt"/>
                <w:rFonts w:ascii="Arial" w:hAnsi="Arial"/>
                <w:sz w:val="16"/>
              </w:rPr>
            </w:pPr>
            <w:r w:rsidRPr="00E02BA0">
              <w:rPr>
                <w:rStyle w:val="StyleLatinPalatinoLinotype-Roman10pt"/>
                <w:rFonts w:ascii="Arial" w:hAnsi="Arial"/>
                <w:sz w:val="16"/>
              </w:rPr>
              <w:t>17 January 2022</w:t>
            </w:r>
          </w:p>
        </w:tc>
        <w:tc>
          <w:tcPr>
            <w:tcW w:w="3002" w:type="dxa"/>
          </w:tcPr>
          <w:p w14:paraId="75578FEA" w14:textId="28EDED8C" w:rsidR="008C5DFE" w:rsidRPr="00E02BA0" w:rsidRDefault="00345665" w:rsidP="00E02BA0">
            <w:pPr>
              <w:pStyle w:val="TTableText"/>
              <w:rPr>
                <w:rStyle w:val="Hyperlink"/>
              </w:rPr>
            </w:pPr>
            <w:hyperlink r:id="rId24" w:history="1">
              <w:r w:rsidR="00160075" w:rsidRPr="00E02BA0">
                <w:rPr>
                  <w:rStyle w:val="Hyperlink"/>
                </w:rPr>
                <w:t>Vol. 817 Col</w:t>
              </w:r>
              <w:r w:rsidR="008B0E0B" w:rsidRPr="00E02BA0">
                <w:rPr>
                  <w:rStyle w:val="Hyperlink"/>
                </w:rPr>
                <w:t>. 1326</w:t>
              </w:r>
            </w:hyperlink>
          </w:p>
        </w:tc>
      </w:tr>
      <w:tr w:rsidR="007A108A" w:rsidRPr="00E0672F" w14:paraId="47D68B0F" w14:textId="77777777" w:rsidTr="00BB6184">
        <w:tc>
          <w:tcPr>
            <w:tcW w:w="3059" w:type="dxa"/>
          </w:tcPr>
          <w:p w14:paraId="00DE034F" w14:textId="054A91C2" w:rsidR="007A108A" w:rsidRPr="00E02BA0" w:rsidRDefault="007A108A" w:rsidP="00E02BA0">
            <w:pPr>
              <w:pStyle w:val="TTableText"/>
              <w:rPr>
                <w:rStyle w:val="StyleLatinPalatinoLinotype-Roman10pt"/>
                <w:rFonts w:ascii="Arial" w:hAnsi="Arial"/>
                <w:sz w:val="16"/>
              </w:rPr>
            </w:pPr>
            <w:r w:rsidRPr="00E02BA0">
              <w:rPr>
                <w:rStyle w:val="StyleLatinPalatinoLinotype-Roman10pt"/>
                <w:rFonts w:ascii="Arial" w:hAnsi="Arial"/>
                <w:sz w:val="16"/>
              </w:rPr>
              <w:t>Second Reading</w:t>
            </w:r>
          </w:p>
        </w:tc>
        <w:tc>
          <w:tcPr>
            <w:tcW w:w="3000" w:type="dxa"/>
          </w:tcPr>
          <w:p w14:paraId="60319EDA" w14:textId="28162AA8" w:rsidR="007A108A" w:rsidRPr="00E02BA0" w:rsidRDefault="00DA0B42" w:rsidP="00E02BA0">
            <w:pPr>
              <w:pStyle w:val="TTableText"/>
              <w:rPr>
                <w:rStyle w:val="StyleLatinPalatinoLinotype-Roman10pt"/>
                <w:rFonts w:ascii="Arial" w:hAnsi="Arial"/>
                <w:sz w:val="16"/>
              </w:rPr>
            </w:pPr>
            <w:r w:rsidRPr="00E02BA0">
              <w:rPr>
                <w:rStyle w:val="StyleLatinPalatinoLinotype-Roman10pt"/>
                <w:rFonts w:ascii="Arial" w:hAnsi="Arial"/>
                <w:sz w:val="16"/>
              </w:rPr>
              <w:t>4 March 2022</w:t>
            </w:r>
          </w:p>
        </w:tc>
        <w:tc>
          <w:tcPr>
            <w:tcW w:w="3002" w:type="dxa"/>
          </w:tcPr>
          <w:p w14:paraId="6AA7F107" w14:textId="5CB84943" w:rsidR="007A108A" w:rsidRPr="00E02BA0" w:rsidRDefault="00345665" w:rsidP="00E02BA0">
            <w:pPr>
              <w:pStyle w:val="TTableText"/>
              <w:rPr>
                <w:rStyle w:val="Hyperlink"/>
              </w:rPr>
            </w:pPr>
            <w:hyperlink r:id="rId25" w:history="1">
              <w:r w:rsidR="00C73514" w:rsidRPr="00E02BA0">
                <w:rPr>
                  <w:rStyle w:val="Hyperlink"/>
                </w:rPr>
                <w:t>Vol. 819 Col. 1063</w:t>
              </w:r>
            </w:hyperlink>
          </w:p>
        </w:tc>
      </w:tr>
      <w:tr w:rsidR="007A108A" w:rsidRPr="00E0672F" w14:paraId="767C5624" w14:textId="77777777" w:rsidTr="00BB6184">
        <w:tc>
          <w:tcPr>
            <w:tcW w:w="3059" w:type="dxa"/>
          </w:tcPr>
          <w:p w14:paraId="0A9EC850" w14:textId="38B2984D" w:rsidR="007A108A" w:rsidRPr="00E02BA0" w:rsidRDefault="005E1EEF" w:rsidP="00E02BA0">
            <w:pPr>
              <w:pStyle w:val="TTableText"/>
              <w:rPr>
                <w:rStyle w:val="StyleLatinPalatinoLinotype-Roman10pt"/>
                <w:rFonts w:ascii="Arial" w:hAnsi="Arial"/>
                <w:sz w:val="16"/>
              </w:rPr>
            </w:pPr>
            <w:r w:rsidRPr="00E02BA0">
              <w:rPr>
                <w:rStyle w:val="StyleLatinPalatinoLinotype-Roman10pt"/>
                <w:rFonts w:ascii="Arial" w:hAnsi="Arial"/>
                <w:sz w:val="16"/>
              </w:rPr>
              <w:t>Committee of the Whole House</w:t>
            </w:r>
          </w:p>
        </w:tc>
        <w:tc>
          <w:tcPr>
            <w:tcW w:w="3000" w:type="dxa"/>
          </w:tcPr>
          <w:p w14:paraId="0877552C" w14:textId="10E7A2D1" w:rsidR="007A108A" w:rsidRPr="00E02BA0" w:rsidRDefault="002E6B93" w:rsidP="00E02BA0">
            <w:pPr>
              <w:pStyle w:val="TTableText"/>
              <w:rPr>
                <w:rStyle w:val="StyleLatinPalatinoLinotype-Roman10pt"/>
                <w:rFonts w:ascii="Arial" w:hAnsi="Arial"/>
                <w:sz w:val="16"/>
              </w:rPr>
            </w:pPr>
            <w:r w:rsidRPr="00E02BA0">
              <w:rPr>
                <w:rStyle w:val="StyleLatinPalatinoLinotype-Roman10pt"/>
                <w:rFonts w:ascii="Arial" w:hAnsi="Arial"/>
                <w:sz w:val="16"/>
              </w:rPr>
              <w:t>22 March 2022</w:t>
            </w:r>
          </w:p>
        </w:tc>
        <w:tc>
          <w:tcPr>
            <w:tcW w:w="3002" w:type="dxa"/>
          </w:tcPr>
          <w:p w14:paraId="650B1D9F" w14:textId="6D8691D5" w:rsidR="007A108A" w:rsidRPr="00E02BA0" w:rsidRDefault="00345665" w:rsidP="00E02BA0">
            <w:pPr>
              <w:pStyle w:val="TTableText"/>
              <w:rPr>
                <w:rStyle w:val="Hyperlink"/>
              </w:rPr>
            </w:pPr>
            <w:hyperlink r:id="rId26" w:history="1">
              <w:r w:rsidR="002E6B93" w:rsidRPr="00E02BA0">
                <w:rPr>
                  <w:rStyle w:val="Hyperlink"/>
                </w:rPr>
                <w:t>Vol. 820 Col. 821</w:t>
              </w:r>
            </w:hyperlink>
          </w:p>
        </w:tc>
      </w:tr>
      <w:tr w:rsidR="007A108A" w:rsidRPr="00E0672F" w14:paraId="1727D193" w14:textId="77777777" w:rsidTr="00BB6184">
        <w:tc>
          <w:tcPr>
            <w:tcW w:w="3059" w:type="dxa"/>
          </w:tcPr>
          <w:p w14:paraId="3ABD70AA" w14:textId="027E52CD" w:rsidR="007A108A" w:rsidRPr="00E02BA0" w:rsidRDefault="009566F0" w:rsidP="00E02BA0">
            <w:pPr>
              <w:pStyle w:val="TTableText"/>
              <w:rPr>
                <w:rStyle w:val="StyleLatinPalatinoLinotype-Roman10pt"/>
                <w:rFonts w:ascii="Arial" w:hAnsi="Arial"/>
                <w:sz w:val="16"/>
              </w:rPr>
            </w:pPr>
            <w:r w:rsidRPr="00E02BA0">
              <w:rPr>
                <w:rStyle w:val="StyleLatinPalatinoLinotype-Roman10pt"/>
                <w:rFonts w:ascii="Arial" w:hAnsi="Arial"/>
                <w:sz w:val="16"/>
              </w:rPr>
              <w:t>Third Reading</w:t>
            </w:r>
          </w:p>
        </w:tc>
        <w:tc>
          <w:tcPr>
            <w:tcW w:w="3000" w:type="dxa"/>
          </w:tcPr>
          <w:p w14:paraId="1097F164" w14:textId="020481C6" w:rsidR="007A108A" w:rsidRPr="00E02BA0" w:rsidRDefault="00FA3C72" w:rsidP="00E02BA0">
            <w:pPr>
              <w:pStyle w:val="TTableText"/>
              <w:rPr>
                <w:rStyle w:val="StyleLatinPalatinoLinotype-Roman10pt"/>
                <w:rFonts w:ascii="Arial" w:hAnsi="Arial"/>
                <w:sz w:val="16"/>
              </w:rPr>
            </w:pPr>
            <w:r w:rsidRPr="00E02BA0">
              <w:rPr>
                <w:rStyle w:val="StyleLatinPalatinoLinotype-Roman10pt"/>
                <w:rFonts w:ascii="Arial" w:hAnsi="Arial"/>
                <w:sz w:val="16"/>
              </w:rPr>
              <w:t>25 March 2022</w:t>
            </w:r>
          </w:p>
        </w:tc>
        <w:tc>
          <w:tcPr>
            <w:tcW w:w="3002" w:type="dxa"/>
          </w:tcPr>
          <w:p w14:paraId="301455AE" w14:textId="23EC1342" w:rsidR="007A108A" w:rsidRPr="00E02BA0" w:rsidRDefault="00345665" w:rsidP="00E02BA0">
            <w:pPr>
              <w:pStyle w:val="TTableText"/>
              <w:rPr>
                <w:rStyle w:val="Hyperlink"/>
              </w:rPr>
            </w:pPr>
            <w:hyperlink r:id="rId27" w:history="1">
              <w:r w:rsidR="00430593" w:rsidRPr="00E02BA0">
                <w:rPr>
                  <w:rStyle w:val="Hyperlink"/>
                </w:rPr>
                <w:t>Vol. 820</w:t>
              </w:r>
              <w:r w:rsidR="00DB4571" w:rsidRPr="00E02BA0">
                <w:rPr>
                  <w:rStyle w:val="Hyperlink"/>
                </w:rPr>
                <w:t xml:space="preserve"> Col. 1197</w:t>
              </w:r>
            </w:hyperlink>
          </w:p>
        </w:tc>
      </w:tr>
      <w:tr w:rsidR="00F147B4" w:rsidRPr="00E0672F" w14:paraId="79949689" w14:textId="77777777" w:rsidTr="00F147B4">
        <w:trPr>
          <w:trHeight w:val="232"/>
        </w:trPr>
        <w:tc>
          <w:tcPr>
            <w:tcW w:w="3059" w:type="dxa"/>
            <w:vMerge w:val="restart"/>
          </w:tcPr>
          <w:p w14:paraId="5AEF17D1" w14:textId="6E18491F" w:rsidR="00F147B4" w:rsidRPr="00E02BA0" w:rsidRDefault="00F147B4" w:rsidP="00E02BA0">
            <w:pPr>
              <w:pStyle w:val="TTableText"/>
              <w:rPr>
                <w:rStyle w:val="StyleLatinPalatinoLinotype-Roman10pt"/>
                <w:rFonts w:ascii="Arial" w:hAnsi="Arial"/>
                <w:sz w:val="16"/>
              </w:rPr>
            </w:pPr>
            <w:r w:rsidRPr="00E02BA0">
              <w:rPr>
                <w:rStyle w:val="StyleLatinPalatinoLinotype-Roman10pt"/>
                <w:rFonts w:ascii="Arial" w:hAnsi="Arial"/>
                <w:sz w:val="16"/>
              </w:rPr>
              <w:t>Royal Assent</w:t>
            </w:r>
          </w:p>
        </w:tc>
        <w:tc>
          <w:tcPr>
            <w:tcW w:w="3000" w:type="dxa"/>
            <w:vMerge w:val="restart"/>
          </w:tcPr>
          <w:p w14:paraId="217194A1" w14:textId="64F1B5FA" w:rsidR="00F147B4" w:rsidRPr="00E02BA0" w:rsidRDefault="00F147B4" w:rsidP="00E02BA0">
            <w:pPr>
              <w:pStyle w:val="TTableText"/>
              <w:rPr>
                <w:rStyle w:val="StyleLatinPalatinoLinotype-Roman10pt"/>
                <w:rFonts w:ascii="Arial" w:hAnsi="Arial"/>
                <w:sz w:val="16"/>
              </w:rPr>
            </w:pPr>
            <w:r w:rsidRPr="00E02BA0">
              <w:rPr>
                <w:rStyle w:val="StyleLatinPalatinoLinotype-Roman10pt"/>
                <w:rFonts w:ascii="Arial" w:hAnsi="Arial"/>
                <w:sz w:val="16"/>
              </w:rPr>
              <w:t>31 March 2022</w:t>
            </w:r>
          </w:p>
        </w:tc>
        <w:tc>
          <w:tcPr>
            <w:tcW w:w="3002" w:type="dxa"/>
          </w:tcPr>
          <w:p w14:paraId="1D5FA6F4" w14:textId="3AD40A9E" w:rsidR="00F147B4" w:rsidRPr="00E02BA0" w:rsidRDefault="00345665" w:rsidP="00E02BA0">
            <w:pPr>
              <w:pStyle w:val="TTableText"/>
              <w:rPr>
                <w:rStyle w:val="Hyperlink"/>
              </w:rPr>
            </w:pPr>
            <w:hyperlink r:id="rId28" w:anchor="contribution-AE9E8BF7-AF4A-4E70-ADB9-FB9B3A1FB947" w:history="1">
              <w:r w:rsidR="00D7751F" w:rsidRPr="00E02BA0">
                <w:rPr>
                  <w:rStyle w:val="Hyperlink"/>
                </w:rPr>
                <w:t>House of Commons Vol</w:t>
              </w:r>
              <w:r w:rsidR="00E02BA0">
                <w:rPr>
                  <w:rStyle w:val="Hyperlink"/>
                </w:rPr>
                <w:t>.</w:t>
              </w:r>
              <w:r w:rsidR="00D7751F" w:rsidRPr="00E02BA0">
                <w:rPr>
                  <w:rStyle w:val="Hyperlink"/>
                </w:rPr>
                <w:t xml:space="preserve"> </w:t>
              </w:r>
              <w:r w:rsidR="007223A8" w:rsidRPr="00E02BA0">
                <w:rPr>
                  <w:rStyle w:val="Hyperlink"/>
                </w:rPr>
                <w:t>711 Col</w:t>
              </w:r>
              <w:r w:rsidR="00E02BA0">
                <w:rPr>
                  <w:rStyle w:val="Hyperlink"/>
                </w:rPr>
                <w:t>.</w:t>
              </w:r>
              <w:r w:rsidR="007223A8" w:rsidRPr="00E02BA0">
                <w:rPr>
                  <w:rStyle w:val="Hyperlink"/>
                </w:rPr>
                <w:t xml:space="preserve"> 997</w:t>
              </w:r>
            </w:hyperlink>
          </w:p>
        </w:tc>
      </w:tr>
      <w:tr w:rsidR="00F147B4" w:rsidRPr="00E0672F" w14:paraId="57A888A8" w14:textId="77777777" w:rsidTr="00F147B4">
        <w:trPr>
          <w:trHeight w:val="232"/>
        </w:trPr>
        <w:tc>
          <w:tcPr>
            <w:tcW w:w="3059" w:type="dxa"/>
            <w:vMerge/>
          </w:tcPr>
          <w:p w14:paraId="15CAE47D" w14:textId="77777777" w:rsidR="00F147B4" w:rsidRPr="00E0672F" w:rsidRDefault="00F147B4" w:rsidP="00AE5693">
            <w:pPr>
              <w:tabs>
                <w:tab w:val="left" w:pos="876"/>
              </w:tabs>
              <w:rPr>
                <w:rStyle w:val="StyleLatinPalatinoLinotype-Roman10pt"/>
              </w:rPr>
            </w:pPr>
          </w:p>
        </w:tc>
        <w:tc>
          <w:tcPr>
            <w:tcW w:w="3000" w:type="dxa"/>
            <w:vMerge/>
          </w:tcPr>
          <w:p w14:paraId="23AC4C1B" w14:textId="77777777" w:rsidR="00F147B4" w:rsidRDefault="00F147B4" w:rsidP="00AE5693">
            <w:pPr>
              <w:tabs>
                <w:tab w:val="left" w:pos="876"/>
              </w:tabs>
              <w:rPr>
                <w:rStyle w:val="StyleLatinPalatinoLinotype-Roman10pt"/>
              </w:rPr>
            </w:pPr>
          </w:p>
        </w:tc>
        <w:tc>
          <w:tcPr>
            <w:tcW w:w="3002" w:type="dxa"/>
          </w:tcPr>
          <w:p w14:paraId="23F0603B" w14:textId="4B7A1832" w:rsidR="00F147B4" w:rsidRPr="00E02BA0" w:rsidRDefault="00345665" w:rsidP="00E02BA0">
            <w:pPr>
              <w:pStyle w:val="TTableText"/>
              <w:rPr>
                <w:rStyle w:val="Hyperlink"/>
              </w:rPr>
            </w:pPr>
            <w:hyperlink r:id="rId29" w:history="1">
              <w:r w:rsidR="00086A73" w:rsidRPr="00E02BA0">
                <w:rPr>
                  <w:rStyle w:val="Hyperlink"/>
                </w:rPr>
                <w:t>House of Lords Vol</w:t>
              </w:r>
              <w:r w:rsidR="00E02BA0">
                <w:rPr>
                  <w:rStyle w:val="Hyperlink"/>
                </w:rPr>
                <w:t>.</w:t>
              </w:r>
              <w:r w:rsidR="00086A73" w:rsidRPr="00E02BA0">
                <w:rPr>
                  <w:rStyle w:val="Hyperlink"/>
                </w:rPr>
                <w:t xml:space="preserve"> 820 Col. 1675</w:t>
              </w:r>
            </w:hyperlink>
          </w:p>
        </w:tc>
      </w:tr>
    </w:tbl>
    <w:p w14:paraId="7F7F57A2" w14:textId="61FE3BE0" w:rsidR="005F6F2A" w:rsidRPr="00CA4237" w:rsidRDefault="005F6F2A" w:rsidP="00345665">
      <w:pPr>
        <w:pStyle w:val="ParaMainText"/>
        <w:rPr>
          <w:lang w:val="en-GB"/>
        </w:rPr>
      </w:pPr>
    </w:p>
    <w:sectPr w:rsidR="005F6F2A" w:rsidRPr="00CA4237" w:rsidSect="005B5D58">
      <w:footerReference w:type="default" r:id="rId30"/>
      <w:footerReference w:type="first" r:id="rId3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0920E" w14:textId="77777777" w:rsidR="003F75CE" w:rsidRDefault="003F75CE">
      <w:r>
        <w:separator/>
      </w:r>
    </w:p>
    <w:p w14:paraId="5EDFE59F" w14:textId="77777777" w:rsidR="003F75CE" w:rsidRDefault="003F75CE"/>
    <w:p w14:paraId="4E78E9FD" w14:textId="77777777" w:rsidR="003F75CE" w:rsidRDefault="003F75CE"/>
  </w:endnote>
  <w:endnote w:type="continuationSeparator" w:id="0">
    <w:p w14:paraId="3FC7E52B" w14:textId="77777777" w:rsidR="003F75CE" w:rsidRDefault="003F75CE">
      <w:r>
        <w:continuationSeparator/>
      </w:r>
    </w:p>
    <w:p w14:paraId="72AF836D" w14:textId="77777777" w:rsidR="003F75CE" w:rsidRDefault="003F75CE"/>
    <w:p w14:paraId="5251E083" w14:textId="77777777" w:rsidR="003F75CE" w:rsidRDefault="003F75CE"/>
  </w:endnote>
  <w:endnote w:type="continuationNotice" w:id="1">
    <w:p w14:paraId="7CD4DCA1" w14:textId="77777777" w:rsidR="003F75CE" w:rsidRDefault="003F75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9529526"/>
      <w:docPartObj>
        <w:docPartGallery w:val="Page Numbers (Bottom of Page)"/>
        <w:docPartUnique/>
      </w:docPartObj>
    </w:sdtPr>
    <w:sdtEndPr/>
    <w:sdtContent>
      <w:p w14:paraId="778272FD" w14:textId="7E75A86E" w:rsidR="00044CB8" w:rsidRDefault="00044CB8"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345665">
          <w:rPr>
            <w:noProof/>
          </w:rPr>
          <w:t>8</w:t>
        </w:r>
        <w:r>
          <w:rPr>
            <w:noProof/>
          </w:rPr>
          <w:fldChar w:fldCharType="end"/>
        </w:r>
      </w:p>
    </w:sdtContent>
  </w:sdt>
  <w:p w14:paraId="628246C6" w14:textId="51A33325" w:rsidR="00044CB8" w:rsidRPr="006A0D49" w:rsidRDefault="00044CB8"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345665">
      <w:rPr>
        <w:noProof/>
      </w:rPr>
      <w:t>8</w:t>
    </w:r>
    <w:r>
      <w:rPr>
        <w:noProof/>
      </w:rPr>
      <w:fldChar w:fldCharType="end"/>
    </w:r>
  </w:p>
  <w:p w14:paraId="3AE2054D" w14:textId="12078C39" w:rsidR="00044CB8" w:rsidRPr="00DE0805" w:rsidRDefault="00044CB8" w:rsidP="00AE7634">
    <w:pPr>
      <w:pStyle w:val="Footer"/>
      <w:rPr>
        <w:rStyle w:val="FooterText"/>
      </w:rPr>
    </w:pPr>
    <w:r w:rsidRPr="00DE0805">
      <w:rPr>
        <w:rStyle w:val="FooterText"/>
      </w:rPr>
      <w:t xml:space="preserve">These Explanatory Notes relate to the </w:t>
    </w:r>
    <w:sdt>
      <w:sdtPr>
        <w:rPr>
          <w:rStyle w:val="FooterText"/>
        </w:rPr>
        <w:alias w:val="Title"/>
        <w:tag w:val="Title"/>
        <w:id w:val="620197143"/>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0E1B0C">
          <w:rPr>
            <w:rStyle w:val="FooterText"/>
          </w:rPr>
          <w:t>Education (Careers Guidance in Schools)</w:t>
        </w:r>
      </w:sdtContent>
    </w:sdt>
    <w:r w:rsidRPr="00DE0805">
      <w:rPr>
        <w:rStyle w:val="FooterText"/>
      </w:rPr>
      <w:t xml:space="preserve"> </w:t>
    </w:r>
    <w:sdt>
      <w:sdtPr>
        <w:rPr>
          <w:rStyle w:val="FooterText"/>
        </w:rPr>
        <w:alias w:val="BillAct8"/>
        <w:tag w:val="BillAct8"/>
        <w:id w:val="1251552087"/>
        <w:lock w:val="sdtLocked"/>
        <w:placeholder>
          <w:docPart w:val="E981BF7FA6DB4EBF8FCB1771437805B3"/>
        </w:placeholder>
      </w:sdtPr>
      <w:sdtEndPr>
        <w:rPr>
          <w:rStyle w:val="FooterText"/>
        </w:rPr>
      </w:sdtEndPr>
      <w:sdtContent>
        <w:r w:rsidR="001D5D24">
          <w:rPr>
            <w:rStyle w:val="FooterText"/>
          </w:rPr>
          <w:t>Act</w:t>
        </w:r>
        <w:r w:rsidR="00705A49">
          <w:rPr>
            <w:rStyle w:val="FooterText"/>
          </w:rPr>
          <w:t xml:space="preserve"> 2022</w:t>
        </w:r>
      </w:sdtContent>
    </w:sdt>
    <w:r w:rsidR="00301F76">
      <w:rPr>
        <w:rStyle w:val="FooterText"/>
      </w:rPr>
      <w:t>,</w:t>
    </w:r>
    <w:r w:rsidRPr="00DE0805">
      <w:rPr>
        <w:rStyle w:val="FooterText"/>
      </w:rPr>
      <w:t xml:space="preserve"> </w:t>
    </w:r>
    <w:sdt>
      <w:sdtPr>
        <w:rPr>
          <w:rStyle w:val="FooterText"/>
        </w:rPr>
        <w:alias w:val="Stage2"/>
        <w:tag w:val="Stage2"/>
        <w:id w:val="44647426"/>
        <w:lock w:val="sdtLocked"/>
        <w:placeholder>
          <w:docPart w:val="CD3D908E5859454DA8862ED367C34F9E"/>
        </w:placeholder>
      </w:sdtPr>
      <w:sdtEndPr>
        <w:rPr>
          <w:rStyle w:val="FooterText"/>
          <w:rFonts w:cstheme="minorHAnsi"/>
          <w:i w:val="0"/>
          <w:iCs/>
        </w:rPr>
      </w:sdtEndPr>
      <w:sdtContent>
        <w:r w:rsidR="00705A49">
          <w:rPr>
            <w:rFonts w:eastAsia="Times New Roman" w:cstheme="minorHAnsi"/>
            <w:i/>
            <w:iCs/>
          </w:rPr>
          <w:t>which received Royal Assent</w:t>
        </w:r>
      </w:sdtContent>
    </w:sdt>
    <w:r w:rsidRPr="00DE0805">
      <w:rPr>
        <w:rStyle w:val="FooterText"/>
      </w:rPr>
      <w:t xml:space="preserve"> on </w:t>
    </w:r>
    <w:sdt>
      <w:sdtPr>
        <w:rPr>
          <w:rStyle w:val="FooterText"/>
        </w:rPr>
        <w:alias w:val="Publish Date"/>
        <w:tag w:val="Publish Date"/>
        <w:id w:val="1171995873"/>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3-31T00:00:00Z">
          <w:dateFormat w:val="d MMMM yyyy"/>
          <w:lid w:val="en-GB"/>
          <w:storeMappedDataAs w:val="dateTime"/>
          <w:calendar w:val="gregorian"/>
        </w:date>
      </w:sdtPr>
      <w:sdtEndPr>
        <w:rPr>
          <w:rStyle w:val="FooterText"/>
        </w:rPr>
      </w:sdtEndPr>
      <w:sdtContent>
        <w:r w:rsidR="00A76B88">
          <w:rPr>
            <w:rStyle w:val="FooterText"/>
          </w:rPr>
          <w:t>31 March 2022</w:t>
        </w:r>
      </w:sdtContent>
    </w:sdt>
    <w:r w:rsidRPr="00DE0805">
      <w:rPr>
        <w:rStyle w:val="FooterText"/>
      </w:rPr>
      <w:t xml:space="preserve"> (</w:t>
    </w:r>
    <w:sdt>
      <w:sdtPr>
        <w:rPr>
          <w:rStyle w:val="FooterText"/>
        </w:rPr>
        <w:alias w:val="BillNumber"/>
        <w:tag w:val="BillNumber"/>
        <w:id w:val="1994297206"/>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AD0FF1">
          <w:rPr>
            <w:rStyle w:val="FooterText"/>
          </w:rPr>
          <w:t>c. 13</w:t>
        </w:r>
      </w:sdtContent>
    </w:sdt>
    <w:r w:rsidRPr="00DE0805">
      <w:rPr>
        <w:rStyle w:val="FooterText"/>
      </w:rPr>
      <w:t>)</w:t>
    </w:r>
    <w:r w:rsidRPr="00DE0805">
      <w:rPr>
        <w:rStyle w:val="FooterText"/>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AAE41" w14:textId="39838DE8" w:rsidR="00FD74B3" w:rsidRDefault="00FD74B3">
    <w:pPr>
      <w:pStyle w:val="Footer"/>
    </w:pPr>
    <w:proofErr w:type="gramStart"/>
    <w:r>
      <w:t>c</w:t>
    </w:r>
    <w:proofErr w:type="gramEnd"/>
    <w:r>
      <w:t>. 13</w:t>
    </w:r>
    <w:r>
      <w:t>–</w:t>
    </w:r>
    <w:r w:rsidRPr="00D72E04">
      <w:t>EN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125583" w14:textId="77777777" w:rsidR="003F75CE" w:rsidRDefault="003F75CE">
      <w:r>
        <w:separator/>
      </w:r>
    </w:p>
    <w:p w14:paraId="54675635" w14:textId="77777777" w:rsidR="003F75CE" w:rsidRDefault="003F75CE"/>
    <w:p w14:paraId="1B63245F" w14:textId="77777777" w:rsidR="003F75CE" w:rsidRDefault="003F75CE"/>
  </w:footnote>
  <w:footnote w:type="continuationSeparator" w:id="0">
    <w:p w14:paraId="0153F8EC" w14:textId="77777777" w:rsidR="003F75CE" w:rsidRDefault="003F75CE">
      <w:r>
        <w:continuationSeparator/>
      </w:r>
    </w:p>
    <w:p w14:paraId="0D8132E1" w14:textId="77777777" w:rsidR="003F75CE" w:rsidRDefault="003F75CE"/>
    <w:p w14:paraId="30899D9C" w14:textId="77777777" w:rsidR="003F75CE" w:rsidRDefault="003F75CE"/>
  </w:footnote>
  <w:footnote w:type="continuationNotice" w:id="1">
    <w:p w14:paraId="2C94DFF6" w14:textId="77777777" w:rsidR="003F75CE" w:rsidRDefault="003F75CE">
      <w:pPr>
        <w:spacing w:after="0" w:line="240" w:lineRule="auto"/>
      </w:pPr>
    </w:p>
  </w:footnote>
  <w:footnote w:id="2">
    <w:p w14:paraId="5C71F932" w14:textId="2AEF71CD" w:rsidR="00255DEA" w:rsidRDefault="00255DEA">
      <w:pPr>
        <w:pStyle w:val="FootnoteText"/>
      </w:pPr>
      <w:r>
        <w:rPr>
          <w:rStyle w:val="FootnoteReference"/>
        </w:rPr>
        <w:footnoteRef/>
      </w:r>
      <w:r>
        <w:t xml:space="preserve"> From the year in which the majority of the pupils attain the age of 12, until the end of the school year in which the majority of the pupils attain the age of 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64E250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16E6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627F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68EF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560F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A4EA2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3ADB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BC6FF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F2D5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D25E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173C8E"/>
    <w:multiLevelType w:val="hybridMultilevel"/>
    <w:tmpl w:val="2612E426"/>
    <w:lvl w:ilvl="0" w:tplc="F1280EC4">
      <w:start w:val="1"/>
      <w:numFmt w:val="decimal"/>
      <w:pStyle w:val="ParaNumbered"/>
      <w:lvlText w:val="%1 "/>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080" w:hanging="360"/>
      </w:pPr>
      <w:rPr>
        <w:rFonts w:ascii="Symbol" w:hAnsi="Symbol" w:hint="default"/>
        <w:color w:val="4F81BD" w:themeColor="accent1"/>
        <w:sz w:val="32"/>
        <w:u w:color="FFFFFF" w:themeColor="background1"/>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1"/>
  </w:num>
  <w:num w:numId="2">
    <w:abstractNumId w:val="16"/>
  </w:num>
  <w:num w:numId="3">
    <w:abstractNumId w:val="18"/>
  </w:num>
  <w:num w:numId="4">
    <w:abstractNumId w:val="17"/>
  </w:num>
  <w:num w:numId="5">
    <w:abstractNumId w:val="12"/>
  </w:num>
  <w:num w:numId="6">
    <w:abstractNumId w:val="19"/>
  </w:num>
  <w:num w:numId="7">
    <w:abstractNumId w:val="13"/>
  </w:num>
  <w:num w:numId="8">
    <w:abstractNumId w:val="20"/>
  </w:num>
  <w:num w:numId="9">
    <w:abstractNumId w:val="10"/>
  </w:num>
  <w:num w:numId="10">
    <w:abstractNumId w:val="15"/>
  </w:num>
  <w:num w:numId="11">
    <w:abstractNumId w:val="12"/>
    <w:lvlOverride w:ilvl="0">
      <w:startOverride w:val="1"/>
    </w:lvlOverride>
  </w:num>
  <w:num w:numId="12">
    <w:abstractNumId w:val="12"/>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54F6"/>
    <w:rsid w:val="000065AB"/>
    <w:rsid w:val="0000775E"/>
    <w:rsid w:val="00010A1C"/>
    <w:rsid w:val="00012506"/>
    <w:rsid w:val="00012BEE"/>
    <w:rsid w:val="00014DEC"/>
    <w:rsid w:val="0001617A"/>
    <w:rsid w:val="00021EF6"/>
    <w:rsid w:val="0002300F"/>
    <w:rsid w:val="00024273"/>
    <w:rsid w:val="000268DC"/>
    <w:rsid w:val="00031C1C"/>
    <w:rsid w:val="00032001"/>
    <w:rsid w:val="000327D6"/>
    <w:rsid w:val="0003280B"/>
    <w:rsid w:val="0003386D"/>
    <w:rsid w:val="00033904"/>
    <w:rsid w:val="00037ED0"/>
    <w:rsid w:val="000415F3"/>
    <w:rsid w:val="000429FD"/>
    <w:rsid w:val="00042B08"/>
    <w:rsid w:val="00043D78"/>
    <w:rsid w:val="00044C86"/>
    <w:rsid w:val="00044CB8"/>
    <w:rsid w:val="00045D82"/>
    <w:rsid w:val="00046CD5"/>
    <w:rsid w:val="00046E01"/>
    <w:rsid w:val="00050601"/>
    <w:rsid w:val="00052BFF"/>
    <w:rsid w:val="00053064"/>
    <w:rsid w:val="000540B0"/>
    <w:rsid w:val="000578FC"/>
    <w:rsid w:val="0006180F"/>
    <w:rsid w:val="00061E87"/>
    <w:rsid w:val="00063643"/>
    <w:rsid w:val="00063E38"/>
    <w:rsid w:val="00064881"/>
    <w:rsid w:val="00065579"/>
    <w:rsid w:val="00065776"/>
    <w:rsid w:val="00065D36"/>
    <w:rsid w:val="00065ECF"/>
    <w:rsid w:val="00067A63"/>
    <w:rsid w:val="000700CC"/>
    <w:rsid w:val="000701B8"/>
    <w:rsid w:val="0007069A"/>
    <w:rsid w:val="000719F9"/>
    <w:rsid w:val="00072270"/>
    <w:rsid w:val="00074CFE"/>
    <w:rsid w:val="00075057"/>
    <w:rsid w:val="000750B7"/>
    <w:rsid w:val="00076797"/>
    <w:rsid w:val="0007714D"/>
    <w:rsid w:val="00077901"/>
    <w:rsid w:val="00080595"/>
    <w:rsid w:val="000815DA"/>
    <w:rsid w:val="00084A58"/>
    <w:rsid w:val="00086349"/>
    <w:rsid w:val="00086A73"/>
    <w:rsid w:val="00092D55"/>
    <w:rsid w:val="00093BE0"/>
    <w:rsid w:val="00095AEB"/>
    <w:rsid w:val="00096150"/>
    <w:rsid w:val="000969FF"/>
    <w:rsid w:val="000A1BE6"/>
    <w:rsid w:val="000A60B6"/>
    <w:rsid w:val="000A6A75"/>
    <w:rsid w:val="000A7943"/>
    <w:rsid w:val="000B26B0"/>
    <w:rsid w:val="000B2F29"/>
    <w:rsid w:val="000B3A31"/>
    <w:rsid w:val="000B3A8A"/>
    <w:rsid w:val="000B3C57"/>
    <w:rsid w:val="000B74ED"/>
    <w:rsid w:val="000C2FCD"/>
    <w:rsid w:val="000C63A7"/>
    <w:rsid w:val="000C7E66"/>
    <w:rsid w:val="000D2DAA"/>
    <w:rsid w:val="000D45D3"/>
    <w:rsid w:val="000D4C89"/>
    <w:rsid w:val="000D4D9A"/>
    <w:rsid w:val="000D58C0"/>
    <w:rsid w:val="000D5C69"/>
    <w:rsid w:val="000D7478"/>
    <w:rsid w:val="000D7D42"/>
    <w:rsid w:val="000D7E14"/>
    <w:rsid w:val="000D7EBB"/>
    <w:rsid w:val="000E0CC4"/>
    <w:rsid w:val="000E10E9"/>
    <w:rsid w:val="000E1B0C"/>
    <w:rsid w:val="000E1B85"/>
    <w:rsid w:val="000E2B60"/>
    <w:rsid w:val="000E4419"/>
    <w:rsid w:val="000E45AE"/>
    <w:rsid w:val="000E4C29"/>
    <w:rsid w:val="000E5088"/>
    <w:rsid w:val="000E6C01"/>
    <w:rsid w:val="000F00E0"/>
    <w:rsid w:val="000F0543"/>
    <w:rsid w:val="000F0A76"/>
    <w:rsid w:val="000F0FA2"/>
    <w:rsid w:val="000F120C"/>
    <w:rsid w:val="000F2E4B"/>
    <w:rsid w:val="000F4123"/>
    <w:rsid w:val="000F4A3B"/>
    <w:rsid w:val="000F74DD"/>
    <w:rsid w:val="000F7F1F"/>
    <w:rsid w:val="0010286B"/>
    <w:rsid w:val="00103E71"/>
    <w:rsid w:val="001045E9"/>
    <w:rsid w:val="001045F1"/>
    <w:rsid w:val="00105A4D"/>
    <w:rsid w:val="00114438"/>
    <w:rsid w:val="00114ACA"/>
    <w:rsid w:val="00115A9D"/>
    <w:rsid w:val="001172FB"/>
    <w:rsid w:val="001172FE"/>
    <w:rsid w:val="001208B2"/>
    <w:rsid w:val="001213E2"/>
    <w:rsid w:val="00121C39"/>
    <w:rsid w:val="001221E5"/>
    <w:rsid w:val="00123026"/>
    <w:rsid w:val="001237E2"/>
    <w:rsid w:val="00124DF5"/>
    <w:rsid w:val="001307AF"/>
    <w:rsid w:val="00131985"/>
    <w:rsid w:val="00132585"/>
    <w:rsid w:val="00132C4D"/>
    <w:rsid w:val="0013437D"/>
    <w:rsid w:val="00134AD8"/>
    <w:rsid w:val="00137530"/>
    <w:rsid w:val="001401CA"/>
    <w:rsid w:val="00140508"/>
    <w:rsid w:val="001413DC"/>
    <w:rsid w:val="00141F75"/>
    <w:rsid w:val="00142B35"/>
    <w:rsid w:val="00143E02"/>
    <w:rsid w:val="00145E7D"/>
    <w:rsid w:val="0014690D"/>
    <w:rsid w:val="00146FE0"/>
    <w:rsid w:val="001537B3"/>
    <w:rsid w:val="001542E6"/>
    <w:rsid w:val="00154B89"/>
    <w:rsid w:val="0015534E"/>
    <w:rsid w:val="001569A1"/>
    <w:rsid w:val="00160075"/>
    <w:rsid w:val="001602F2"/>
    <w:rsid w:val="001605FA"/>
    <w:rsid w:val="0016101E"/>
    <w:rsid w:val="00161440"/>
    <w:rsid w:val="00161C7E"/>
    <w:rsid w:val="001649C0"/>
    <w:rsid w:val="00164F01"/>
    <w:rsid w:val="00164F74"/>
    <w:rsid w:val="00165688"/>
    <w:rsid w:val="00167A94"/>
    <w:rsid w:val="00170202"/>
    <w:rsid w:val="001712AD"/>
    <w:rsid w:val="001713A2"/>
    <w:rsid w:val="00171F88"/>
    <w:rsid w:val="00172811"/>
    <w:rsid w:val="00174D63"/>
    <w:rsid w:val="0017566C"/>
    <w:rsid w:val="001774EE"/>
    <w:rsid w:val="00177AB3"/>
    <w:rsid w:val="00177E7C"/>
    <w:rsid w:val="00181EA1"/>
    <w:rsid w:val="0018232A"/>
    <w:rsid w:val="001832EA"/>
    <w:rsid w:val="00183648"/>
    <w:rsid w:val="001877AD"/>
    <w:rsid w:val="00190CE6"/>
    <w:rsid w:val="00191EED"/>
    <w:rsid w:val="00192568"/>
    <w:rsid w:val="00197FDB"/>
    <w:rsid w:val="001A0413"/>
    <w:rsid w:val="001A0935"/>
    <w:rsid w:val="001A132D"/>
    <w:rsid w:val="001A58C9"/>
    <w:rsid w:val="001A76F5"/>
    <w:rsid w:val="001B0FCA"/>
    <w:rsid w:val="001B1E72"/>
    <w:rsid w:val="001B2D15"/>
    <w:rsid w:val="001B3803"/>
    <w:rsid w:val="001B509F"/>
    <w:rsid w:val="001B581E"/>
    <w:rsid w:val="001B59F5"/>
    <w:rsid w:val="001B7CBA"/>
    <w:rsid w:val="001C294E"/>
    <w:rsid w:val="001C30A4"/>
    <w:rsid w:val="001C3AFF"/>
    <w:rsid w:val="001C5011"/>
    <w:rsid w:val="001C7529"/>
    <w:rsid w:val="001C7E43"/>
    <w:rsid w:val="001D0464"/>
    <w:rsid w:val="001D1F68"/>
    <w:rsid w:val="001D4AC9"/>
    <w:rsid w:val="001D5319"/>
    <w:rsid w:val="001D5D24"/>
    <w:rsid w:val="001D65EA"/>
    <w:rsid w:val="001D669A"/>
    <w:rsid w:val="001D7A66"/>
    <w:rsid w:val="001D7EC5"/>
    <w:rsid w:val="001E029F"/>
    <w:rsid w:val="001E0F8B"/>
    <w:rsid w:val="001E1EAE"/>
    <w:rsid w:val="001E3774"/>
    <w:rsid w:val="001E58A6"/>
    <w:rsid w:val="001E5F1C"/>
    <w:rsid w:val="001F0BE5"/>
    <w:rsid w:val="001F1ED5"/>
    <w:rsid w:val="001F2D93"/>
    <w:rsid w:val="001F36D8"/>
    <w:rsid w:val="001F3C7A"/>
    <w:rsid w:val="001F6940"/>
    <w:rsid w:val="001F7362"/>
    <w:rsid w:val="0020023A"/>
    <w:rsid w:val="00200C09"/>
    <w:rsid w:val="0020143F"/>
    <w:rsid w:val="002042BC"/>
    <w:rsid w:val="002053B7"/>
    <w:rsid w:val="00206464"/>
    <w:rsid w:val="00207A12"/>
    <w:rsid w:val="002122D8"/>
    <w:rsid w:val="002129AD"/>
    <w:rsid w:val="002154DA"/>
    <w:rsid w:val="00215743"/>
    <w:rsid w:val="002161B4"/>
    <w:rsid w:val="00216BF3"/>
    <w:rsid w:val="00217D23"/>
    <w:rsid w:val="0022029E"/>
    <w:rsid w:val="00220615"/>
    <w:rsid w:val="00221E68"/>
    <w:rsid w:val="0022481F"/>
    <w:rsid w:val="00224C34"/>
    <w:rsid w:val="00226DD9"/>
    <w:rsid w:val="00230C53"/>
    <w:rsid w:val="002318A8"/>
    <w:rsid w:val="00232A21"/>
    <w:rsid w:val="00233F08"/>
    <w:rsid w:val="00234FCA"/>
    <w:rsid w:val="00236709"/>
    <w:rsid w:val="002409A8"/>
    <w:rsid w:val="00240D2A"/>
    <w:rsid w:val="00241F84"/>
    <w:rsid w:val="00243C6D"/>
    <w:rsid w:val="002506D2"/>
    <w:rsid w:val="00251CA1"/>
    <w:rsid w:val="00253D7C"/>
    <w:rsid w:val="00255DEA"/>
    <w:rsid w:val="00256D46"/>
    <w:rsid w:val="0026345E"/>
    <w:rsid w:val="002642C6"/>
    <w:rsid w:val="00265146"/>
    <w:rsid w:val="00266EE5"/>
    <w:rsid w:val="00267BE9"/>
    <w:rsid w:val="00267DA9"/>
    <w:rsid w:val="0027009A"/>
    <w:rsid w:val="00271DB8"/>
    <w:rsid w:val="0027209B"/>
    <w:rsid w:val="00275879"/>
    <w:rsid w:val="00281B4C"/>
    <w:rsid w:val="002833D1"/>
    <w:rsid w:val="00283948"/>
    <w:rsid w:val="0028400C"/>
    <w:rsid w:val="00284055"/>
    <w:rsid w:val="00287AE9"/>
    <w:rsid w:val="00287B23"/>
    <w:rsid w:val="00287E56"/>
    <w:rsid w:val="002901F5"/>
    <w:rsid w:val="00290AF6"/>
    <w:rsid w:val="002926A3"/>
    <w:rsid w:val="00293F9B"/>
    <w:rsid w:val="00295506"/>
    <w:rsid w:val="0029595C"/>
    <w:rsid w:val="002965B9"/>
    <w:rsid w:val="0029699E"/>
    <w:rsid w:val="00296C6E"/>
    <w:rsid w:val="002A02DD"/>
    <w:rsid w:val="002A1D8F"/>
    <w:rsid w:val="002A1E05"/>
    <w:rsid w:val="002A36D2"/>
    <w:rsid w:val="002A4CD0"/>
    <w:rsid w:val="002A5DC5"/>
    <w:rsid w:val="002A6C13"/>
    <w:rsid w:val="002B05D7"/>
    <w:rsid w:val="002B0676"/>
    <w:rsid w:val="002B2090"/>
    <w:rsid w:val="002B335C"/>
    <w:rsid w:val="002B3B39"/>
    <w:rsid w:val="002B43D6"/>
    <w:rsid w:val="002B5B54"/>
    <w:rsid w:val="002B70F4"/>
    <w:rsid w:val="002C2F35"/>
    <w:rsid w:val="002C4144"/>
    <w:rsid w:val="002C4871"/>
    <w:rsid w:val="002C57F5"/>
    <w:rsid w:val="002C5D43"/>
    <w:rsid w:val="002C7832"/>
    <w:rsid w:val="002D21F9"/>
    <w:rsid w:val="002D2E15"/>
    <w:rsid w:val="002D3C01"/>
    <w:rsid w:val="002D582A"/>
    <w:rsid w:val="002D6CFF"/>
    <w:rsid w:val="002E0272"/>
    <w:rsid w:val="002E0461"/>
    <w:rsid w:val="002E0B3C"/>
    <w:rsid w:val="002E167E"/>
    <w:rsid w:val="002E27A0"/>
    <w:rsid w:val="002E2E19"/>
    <w:rsid w:val="002E67B4"/>
    <w:rsid w:val="002E67F4"/>
    <w:rsid w:val="002E6B93"/>
    <w:rsid w:val="002F0561"/>
    <w:rsid w:val="002F25E0"/>
    <w:rsid w:val="002F674F"/>
    <w:rsid w:val="002F7BD6"/>
    <w:rsid w:val="003014EC"/>
    <w:rsid w:val="00301F76"/>
    <w:rsid w:val="003029EC"/>
    <w:rsid w:val="003039D2"/>
    <w:rsid w:val="0030455D"/>
    <w:rsid w:val="00311764"/>
    <w:rsid w:val="003122AB"/>
    <w:rsid w:val="00312DE5"/>
    <w:rsid w:val="00312E5F"/>
    <w:rsid w:val="003154D7"/>
    <w:rsid w:val="00315516"/>
    <w:rsid w:val="00321297"/>
    <w:rsid w:val="003238FC"/>
    <w:rsid w:val="00323E65"/>
    <w:rsid w:val="003256E3"/>
    <w:rsid w:val="00325FC8"/>
    <w:rsid w:val="00332236"/>
    <w:rsid w:val="0033227F"/>
    <w:rsid w:val="00340B67"/>
    <w:rsid w:val="003418B5"/>
    <w:rsid w:val="003422E1"/>
    <w:rsid w:val="00345665"/>
    <w:rsid w:val="0034705A"/>
    <w:rsid w:val="0034766E"/>
    <w:rsid w:val="00350B3A"/>
    <w:rsid w:val="00352DD0"/>
    <w:rsid w:val="00354A73"/>
    <w:rsid w:val="00354EFF"/>
    <w:rsid w:val="0035536C"/>
    <w:rsid w:val="0035622C"/>
    <w:rsid w:val="00360D6D"/>
    <w:rsid w:val="003619D1"/>
    <w:rsid w:val="00361B69"/>
    <w:rsid w:val="0036347F"/>
    <w:rsid w:val="003638D6"/>
    <w:rsid w:val="00365619"/>
    <w:rsid w:val="0036729B"/>
    <w:rsid w:val="003703B2"/>
    <w:rsid w:val="00371BCB"/>
    <w:rsid w:val="00373BE1"/>
    <w:rsid w:val="00373D55"/>
    <w:rsid w:val="003743AA"/>
    <w:rsid w:val="003758E3"/>
    <w:rsid w:val="00375FF7"/>
    <w:rsid w:val="00376177"/>
    <w:rsid w:val="003801CA"/>
    <w:rsid w:val="0038077D"/>
    <w:rsid w:val="00383492"/>
    <w:rsid w:val="00385F21"/>
    <w:rsid w:val="00386BD4"/>
    <w:rsid w:val="00390468"/>
    <w:rsid w:val="00391D9E"/>
    <w:rsid w:val="00392E6C"/>
    <w:rsid w:val="00393B49"/>
    <w:rsid w:val="00394B6A"/>
    <w:rsid w:val="00394D45"/>
    <w:rsid w:val="003953AB"/>
    <w:rsid w:val="003978EA"/>
    <w:rsid w:val="00397B71"/>
    <w:rsid w:val="003A0A13"/>
    <w:rsid w:val="003A3104"/>
    <w:rsid w:val="003A3489"/>
    <w:rsid w:val="003A353E"/>
    <w:rsid w:val="003A3566"/>
    <w:rsid w:val="003A3B83"/>
    <w:rsid w:val="003A448B"/>
    <w:rsid w:val="003A5037"/>
    <w:rsid w:val="003A6B4F"/>
    <w:rsid w:val="003B3C0E"/>
    <w:rsid w:val="003B463F"/>
    <w:rsid w:val="003B59DC"/>
    <w:rsid w:val="003C0433"/>
    <w:rsid w:val="003C14A6"/>
    <w:rsid w:val="003C1DBC"/>
    <w:rsid w:val="003C20EA"/>
    <w:rsid w:val="003C3054"/>
    <w:rsid w:val="003C3349"/>
    <w:rsid w:val="003C4A80"/>
    <w:rsid w:val="003C51C0"/>
    <w:rsid w:val="003C5ADC"/>
    <w:rsid w:val="003C6A6C"/>
    <w:rsid w:val="003D027C"/>
    <w:rsid w:val="003D0578"/>
    <w:rsid w:val="003D34FD"/>
    <w:rsid w:val="003E2980"/>
    <w:rsid w:val="003E37EB"/>
    <w:rsid w:val="003E5213"/>
    <w:rsid w:val="003E6936"/>
    <w:rsid w:val="003E7921"/>
    <w:rsid w:val="003F0BC6"/>
    <w:rsid w:val="003F1A8C"/>
    <w:rsid w:val="003F2406"/>
    <w:rsid w:val="003F25D6"/>
    <w:rsid w:val="003F2DD6"/>
    <w:rsid w:val="003F3107"/>
    <w:rsid w:val="003F3B4A"/>
    <w:rsid w:val="003F4C81"/>
    <w:rsid w:val="003F75CE"/>
    <w:rsid w:val="00400030"/>
    <w:rsid w:val="00400627"/>
    <w:rsid w:val="00400EB7"/>
    <w:rsid w:val="004059F1"/>
    <w:rsid w:val="00407E5A"/>
    <w:rsid w:val="00411E59"/>
    <w:rsid w:val="00413319"/>
    <w:rsid w:val="00413C5A"/>
    <w:rsid w:val="00415FB1"/>
    <w:rsid w:val="0041649F"/>
    <w:rsid w:val="00420A4D"/>
    <w:rsid w:val="00422075"/>
    <w:rsid w:val="00423C05"/>
    <w:rsid w:val="004247ED"/>
    <w:rsid w:val="00424ED8"/>
    <w:rsid w:val="00425CEA"/>
    <w:rsid w:val="004274F0"/>
    <w:rsid w:val="00427B8C"/>
    <w:rsid w:val="00427C79"/>
    <w:rsid w:val="00430593"/>
    <w:rsid w:val="0043108D"/>
    <w:rsid w:val="004312CA"/>
    <w:rsid w:val="00431C83"/>
    <w:rsid w:val="0043203E"/>
    <w:rsid w:val="00433D2F"/>
    <w:rsid w:val="00436DCF"/>
    <w:rsid w:val="004373CA"/>
    <w:rsid w:val="00437A79"/>
    <w:rsid w:val="00440912"/>
    <w:rsid w:val="00440A8A"/>
    <w:rsid w:val="00442F12"/>
    <w:rsid w:val="004435E1"/>
    <w:rsid w:val="00444554"/>
    <w:rsid w:val="0044491F"/>
    <w:rsid w:val="00444E06"/>
    <w:rsid w:val="0044677F"/>
    <w:rsid w:val="004467B2"/>
    <w:rsid w:val="004518AA"/>
    <w:rsid w:val="00454733"/>
    <w:rsid w:val="00455297"/>
    <w:rsid w:val="00455C99"/>
    <w:rsid w:val="00455F95"/>
    <w:rsid w:val="004560A5"/>
    <w:rsid w:val="00457760"/>
    <w:rsid w:val="00457899"/>
    <w:rsid w:val="00460ADB"/>
    <w:rsid w:val="0046220F"/>
    <w:rsid w:val="00464007"/>
    <w:rsid w:val="004643AF"/>
    <w:rsid w:val="004648DB"/>
    <w:rsid w:val="00464C21"/>
    <w:rsid w:val="004657D8"/>
    <w:rsid w:val="00465828"/>
    <w:rsid w:val="0046587F"/>
    <w:rsid w:val="00467065"/>
    <w:rsid w:val="00467BCA"/>
    <w:rsid w:val="00471003"/>
    <w:rsid w:val="00474F15"/>
    <w:rsid w:val="00475096"/>
    <w:rsid w:val="00476525"/>
    <w:rsid w:val="0048109E"/>
    <w:rsid w:val="00482C0F"/>
    <w:rsid w:val="00482F36"/>
    <w:rsid w:val="00485893"/>
    <w:rsid w:val="00485CC7"/>
    <w:rsid w:val="0048635E"/>
    <w:rsid w:val="004868B2"/>
    <w:rsid w:val="00487645"/>
    <w:rsid w:val="00493A9E"/>
    <w:rsid w:val="00494475"/>
    <w:rsid w:val="004953A8"/>
    <w:rsid w:val="004955BA"/>
    <w:rsid w:val="004972A0"/>
    <w:rsid w:val="004975D0"/>
    <w:rsid w:val="004A0626"/>
    <w:rsid w:val="004A08CA"/>
    <w:rsid w:val="004A0D5D"/>
    <w:rsid w:val="004A2476"/>
    <w:rsid w:val="004A4344"/>
    <w:rsid w:val="004A4BAD"/>
    <w:rsid w:val="004B0398"/>
    <w:rsid w:val="004B05EA"/>
    <w:rsid w:val="004B22CD"/>
    <w:rsid w:val="004B23CF"/>
    <w:rsid w:val="004B4957"/>
    <w:rsid w:val="004B4EFE"/>
    <w:rsid w:val="004B5206"/>
    <w:rsid w:val="004B7004"/>
    <w:rsid w:val="004C04AC"/>
    <w:rsid w:val="004C37C8"/>
    <w:rsid w:val="004C6405"/>
    <w:rsid w:val="004D14CE"/>
    <w:rsid w:val="004D2B07"/>
    <w:rsid w:val="004D5839"/>
    <w:rsid w:val="004D62C1"/>
    <w:rsid w:val="004D65E1"/>
    <w:rsid w:val="004E006C"/>
    <w:rsid w:val="004E0D77"/>
    <w:rsid w:val="004E20BD"/>
    <w:rsid w:val="004E3142"/>
    <w:rsid w:val="004E377C"/>
    <w:rsid w:val="004E6509"/>
    <w:rsid w:val="004E6566"/>
    <w:rsid w:val="004E6CD3"/>
    <w:rsid w:val="004E7662"/>
    <w:rsid w:val="004F482F"/>
    <w:rsid w:val="004F4F0B"/>
    <w:rsid w:val="004F4FE8"/>
    <w:rsid w:val="004F5C01"/>
    <w:rsid w:val="004F5E09"/>
    <w:rsid w:val="004F76FC"/>
    <w:rsid w:val="004F7B56"/>
    <w:rsid w:val="005018E8"/>
    <w:rsid w:val="00503ADF"/>
    <w:rsid w:val="005048B8"/>
    <w:rsid w:val="00504B8C"/>
    <w:rsid w:val="00507B47"/>
    <w:rsid w:val="00507FE7"/>
    <w:rsid w:val="005101D9"/>
    <w:rsid w:val="00512398"/>
    <w:rsid w:val="005134B3"/>
    <w:rsid w:val="005210B0"/>
    <w:rsid w:val="0052134E"/>
    <w:rsid w:val="00523013"/>
    <w:rsid w:val="00524AEF"/>
    <w:rsid w:val="0052563F"/>
    <w:rsid w:val="00525BBA"/>
    <w:rsid w:val="00527A7A"/>
    <w:rsid w:val="0053157B"/>
    <w:rsid w:val="0053170D"/>
    <w:rsid w:val="00531F59"/>
    <w:rsid w:val="005324BE"/>
    <w:rsid w:val="005328DD"/>
    <w:rsid w:val="00533FE9"/>
    <w:rsid w:val="00534743"/>
    <w:rsid w:val="005377C9"/>
    <w:rsid w:val="0054034E"/>
    <w:rsid w:val="0054044F"/>
    <w:rsid w:val="005445A0"/>
    <w:rsid w:val="005535BE"/>
    <w:rsid w:val="005535CA"/>
    <w:rsid w:val="005538D6"/>
    <w:rsid w:val="00554373"/>
    <w:rsid w:val="00554FEE"/>
    <w:rsid w:val="00555A49"/>
    <w:rsid w:val="00557710"/>
    <w:rsid w:val="00560F7D"/>
    <w:rsid w:val="00561516"/>
    <w:rsid w:val="00561D8A"/>
    <w:rsid w:val="00562FA7"/>
    <w:rsid w:val="0056381C"/>
    <w:rsid w:val="005674B7"/>
    <w:rsid w:val="0057044B"/>
    <w:rsid w:val="005717F7"/>
    <w:rsid w:val="005724DE"/>
    <w:rsid w:val="00573D03"/>
    <w:rsid w:val="0057510B"/>
    <w:rsid w:val="005753CD"/>
    <w:rsid w:val="00575FF1"/>
    <w:rsid w:val="00576DF6"/>
    <w:rsid w:val="0058102D"/>
    <w:rsid w:val="00582FC8"/>
    <w:rsid w:val="00584414"/>
    <w:rsid w:val="00585865"/>
    <w:rsid w:val="00586463"/>
    <w:rsid w:val="00586468"/>
    <w:rsid w:val="00587098"/>
    <w:rsid w:val="00587ED1"/>
    <w:rsid w:val="0059164E"/>
    <w:rsid w:val="00591779"/>
    <w:rsid w:val="00591E6C"/>
    <w:rsid w:val="00592CDE"/>
    <w:rsid w:val="005954E1"/>
    <w:rsid w:val="0059596A"/>
    <w:rsid w:val="00596D56"/>
    <w:rsid w:val="00596FED"/>
    <w:rsid w:val="00597039"/>
    <w:rsid w:val="005A02AE"/>
    <w:rsid w:val="005A0888"/>
    <w:rsid w:val="005A2759"/>
    <w:rsid w:val="005A2B7E"/>
    <w:rsid w:val="005A2E46"/>
    <w:rsid w:val="005A50FB"/>
    <w:rsid w:val="005B1515"/>
    <w:rsid w:val="005B2F7A"/>
    <w:rsid w:val="005B3606"/>
    <w:rsid w:val="005B51CD"/>
    <w:rsid w:val="005B5C47"/>
    <w:rsid w:val="005B5D58"/>
    <w:rsid w:val="005B5E90"/>
    <w:rsid w:val="005B74BE"/>
    <w:rsid w:val="005C0B1D"/>
    <w:rsid w:val="005C27D3"/>
    <w:rsid w:val="005C59B1"/>
    <w:rsid w:val="005C5A24"/>
    <w:rsid w:val="005C5AA8"/>
    <w:rsid w:val="005C5FA8"/>
    <w:rsid w:val="005C77B2"/>
    <w:rsid w:val="005C7D8D"/>
    <w:rsid w:val="005D07C9"/>
    <w:rsid w:val="005D0ACD"/>
    <w:rsid w:val="005D0F14"/>
    <w:rsid w:val="005D26ED"/>
    <w:rsid w:val="005D2B8A"/>
    <w:rsid w:val="005D31D2"/>
    <w:rsid w:val="005D36BD"/>
    <w:rsid w:val="005D4826"/>
    <w:rsid w:val="005D5C40"/>
    <w:rsid w:val="005D5F00"/>
    <w:rsid w:val="005D5F6D"/>
    <w:rsid w:val="005D7BA7"/>
    <w:rsid w:val="005D7FD0"/>
    <w:rsid w:val="005E0FA1"/>
    <w:rsid w:val="005E1288"/>
    <w:rsid w:val="005E19D6"/>
    <w:rsid w:val="005E1B68"/>
    <w:rsid w:val="005E1BCF"/>
    <w:rsid w:val="005E1EEF"/>
    <w:rsid w:val="005E1F06"/>
    <w:rsid w:val="005E40B6"/>
    <w:rsid w:val="005E424A"/>
    <w:rsid w:val="005F0377"/>
    <w:rsid w:val="005F0BCC"/>
    <w:rsid w:val="005F0C99"/>
    <w:rsid w:val="005F1D32"/>
    <w:rsid w:val="005F32EC"/>
    <w:rsid w:val="005F4542"/>
    <w:rsid w:val="005F4902"/>
    <w:rsid w:val="005F5556"/>
    <w:rsid w:val="005F5909"/>
    <w:rsid w:val="005F5A49"/>
    <w:rsid w:val="005F5EB6"/>
    <w:rsid w:val="005F6222"/>
    <w:rsid w:val="005F6F2A"/>
    <w:rsid w:val="005F70DB"/>
    <w:rsid w:val="005F75A5"/>
    <w:rsid w:val="00600EF8"/>
    <w:rsid w:val="006017FC"/>
    <w:rsid w:val="00601AED"/>
    <w:rsid w:val="00601B3E"/>
    <w:rsid w:val="00602F32"/>
    <w:rsid w:val="00603868"/>
    <w:rsid w:val="00603E87"/>
    <w:rsid w:val="00604148"/>
    <w:rsid w:val="00611210"/>
    <w:rsid w:val="00613612"/>
    <w:rsid w:val="0061440C"/>
    <w:rsid w:val="006145FB"/>
    <w:rsid w:val="00621BA2"/>
    <w:rsid w:val="006223FC"/>
    <w:rsid w:val="00622B45"/>
    <w:rsid w:val="0062405D"/>
    <w:rsid w:val="00624DD7"/>
    <w:rsid w:val="00625B8D"/>
    <w:rsid w:val="0062744F"/>
    <w:rsid w:val="00630235"/>
    <w:rsid w:val="00630A7E"/>
    <w:rsid w:val="00633205"/>
    <w:rsid w:val="00635F71"/>
    <w:rsid w:val="00641514"/>
    <w:rsid w:val="0064152A"/>
    <w:rsid w:val="00641A9A"/>
    <w:rsid w:val="006437E5"/>
    <w:rsid w:val="006447A5"/>
    <w:rsid w:val="00644999"/>
    <w:rsid w:val="00645B5D"/>
    <w:rsid w:val="00645C26"/>
    <w:rsid w:val="00646225"/>
    <w:rsid w:val="00647DC6"/>
    <w:rsid w:val="00650620"/>
    <w:rsid w:val="00650A58"/>
    <w:rsid w:val="00650F94"/>
    <w:rsid w:val="0065139D"/>
    <w:rsid w:val="006517BC"/>
    <w:rsid w:val="00651E2D"/>
    <w:rsid w:val="00651F8A"/>
    <w:rsid w:val="00652AF6"/>
    <w:rsid w:val="00653129"/>
    <w:rsid w:val="00653232"/>
    <w:rsid w:val="006552DB"/>
    <w:rsid w:val="00655546"/>
    <w:rsid w:val="00655E41"/>
    <w:rsid w:val="0065713E"/>
    <w:rsid w:val="00657CA4"/>
    <w:rsid w:val="00662298"/>
    <w:rsid w:val="00665611"/>
    <w:rsid w:val="00666F37"/>
    <w:rsid w:val="00667233"/>
    <w:rsid w:val="006703C1"/>
    <w:rsid w:val="00672A75"/>
    <w:rsid w:val="00672DEF"/>
    <w:rsid w:val="00673840"/>
    <w:rsid w:val="00676444"/>
    <w:rsid w:val="0067675A"/>
    <w:rsid w:val="0067686D"/>
    <w:rsid w:val="0067758B"/>
    <w:rsid w:val="00680245"/>
    <w:rsid w:val="0068052E"/>
    <w:rsid w:val="0068217B"/>
    <w:rsid w:val="006829C2"/>
    <w:rsid w:val="00682A6F"/>
    <w:rsid w:val="00682DC2"/>
    <w:rsid w:val="00684C8B"/>
    <w:rsid w:val="006866ED"/>
    <w:rsid w:val="006879A1"/>
    <w:rsid w:val="00687DC2"/>
    <w:rsid w:val="0069253C"/>
    <w:rsid w:val="00692B01"/>
    <w:rsid w:val="00694080"/>
    <w:rsid w:val="00697D27"/>
    <w:rsid w:val="006A0D49"/>
    <w:rsid w:val="006A2CB4"/>
    <w:rsid w:val="006A35DF"/>
    <w:rsid w:val="006A5011"/>
    <w:rsid w:val="006A5D03"/>
    <w:rsid w:val="006A65DC"/>
    <w:rsid w:val="006A7638"/>
    <w:rsid w:val="006A7E97"/>
    <w:rsid w:val="006B369D"/>
    <w:rsid w:val="006B36A1"/>
    <w:rsid w:val="006B548E"/>
    <w:rsid w:val="006B5AC2"/>
    <w:rsid w:val="006B6F82"/>
    <w:rsid w:val="006C207B"/>
    <w:rsid w:val="006C2EF1"/>
    <w:rsid w:val="006C2FDB"/>
    <w:rsid w:val="006C3A1D"/>
    <w:rsid w:val="006C3C33"/>
    <w:rsid w:val="006C6293"/>
    <w:rsid w:val="006C7721"/>
    <w:rsid w:val="006D03DD"/>
    <w:rsid w:val="006D1D5D"/>
    <w:rsid w:val="006D271F"/>
    <w:rsid w:val="006D27FA"/>
    <w:rsid w:val="006D5799"/>
    <w:rsid w:val="006D62D9"/>
    <w:rsid w:val="006D65B4"/>
    <w:rsid w:val="006D6C3E"/>
    <w:rsid w:val="006E2435"/>
    <w:rsid w:val="006E2513"/>
    <w:rsid w:val="006E2A06"/>
    <w:rsid w:val="006E2AF3"/>
    <w:rsid w:val="006E2E63"/>
    <w:rsid w:val="006F0079"/>
    <w:rsid w:val="006F0EA2"/>
    <w:rsid w:val="006F3025"/>
    <w:rsid w:val="006F55EB"/>
    <w:rsid w:val="006F5D48"/>
    <w:rsid w:val="006F6D79"/>
    <w:rsid w:val="00700344"/>
    <w:rsid w:val="00700547"/>
    <w:rsid w:val="00701574"/>
    <w:rsid w:val="00701AC6"/>
    <w:rsid w:val="00703DE4"/>
    <w:rsid w:val="00705A49"/>
    <w:rsid w:val="0071111A"/>
    <w:rsid w:val="007137FC"/>
    <w:rsid w:val="00713D2A"/>
    <w:rsid w:val="007140FD"/>
    <w:rsid w:val="00715398"/>
    <w:rsid w:val="00715EF9"/>
    <w:rsid w:val="007160A4"/>
    <w:rsid w:val="00716F48"/>
    <w:rsid w:val="00717A7E"/>
    <w:rsid w:val="007223A8"/>
    <w:rsid w:val="00722D4F"/>
    <w:rsid w:val="00724CC5"/>
    <w:rsid w:val="007268E8"/>
    <w:rsid w:val="00734537"/>
    <w:rsid w:val="00734D34"/>
    <w:rsid w:val="007352B1"/>
    <w:rsid w:val="0073646C"/>
    <w:rsid w:val="00736CEC"/>
    <w:rsid w:val="007412C1"/>
    <w:rsid w:val="0074145F"/>
    <w:rsid w:val="007433D8"/>
    <w:rsid w:val="00744428"/>
    <w:rsid w:val="0074529A"/>
    <w:rsid w:val="00747843"/>
    <w:rsid w:val="0074784F"/>
    <w:rsid w:val="00750976"/>
    <w:rsid w:val="0075199E"/>
    <w:rsid w:val="00751B5F"/>
    <w:rsid w:val="007522C3"/>
    <w:rsid w:val="007527CB"/>
    <w:rsid w:val="0075493E"/>
    <w:rsid w:val="0075505A"/>
    <w:rsid w:val="0075569C"/>
    <w:rsid w:val="00755E48"/>
    <w:rsid w:val="00757100"/>
    <w:rsid w:val="00760AE6"/>
    <w:rsid w:val="0076211D"/>
    <w:rsid w:val="0076313D"/>
    <w:rsid w:val="007638F6"/>
    <w:rsid w:val="00764A62"/>
    <w:rsid w:val="0076586A"/>
    <w:rsid w:val="00766E2C"/>
    <w:rsid w:val="007673B6"/>
    <w:rsid w:val="00767B10"/>
    <w:rsid w:val="00767BC0"/>
    <w:rsid w:val="007703E2"/>
    <w:rsid w:val="00772790"/>
    <w:rsid w:val="00772FF6"/>
    <w:rsid w:val="007749D0"/>
    <w:rsid w:val="00780291"/>
    <w:rsid w:val="00781869"/>
    <w:rsid w:val="00781AF1"/>
    <w:rsid w:val="00781D27"/>
    <w:rsid w:val="00782D13"/>
    <w:rsid w:val="007832DA"/>
    <w:rsid w:val="00783977"/>
    <w:rsid w:val="00783C71"/>
    <w:rsid w:val="007879DF"/>
    <w:rsid w:val="00787C52"/>
    <w:rsid w:val="007900D7"/>
    <w:rsid w:val="00792D34"/>
    <w:rsid w:val="00793BBD"/>
    <w:rsid w:val="007940EC"/>
    <w:rsid w:val="0079524B"/>
    <w:rsid w:val="007959B1"/>
    <w:rsid w:val="007966CF"/>
    <w:rsid w:val="00797DAB"/>
    <w:rsid w:val="007A02B6"/>
    <w:rsid w:val="007A108A"/>
    <w:rsid w:val="007A1691"/>
    <w:rsid w:val="007A59A5"/>
    <w:rsid w:val="007A61D8"/>
    <w:rsid w:val="007A6EEF"/>
    <w:rsid w:val="007A7AE0"/>
    <w:rsid w:val="007B0CFB"/>
    <w:rsid w:val="007B2F44"/>
    <w:rsid w:val="007C0F95"/>
    <w:rsid w:val="007C361B"/>
    <w:rsid w:val="007C4B36"/>
    <w:rsid w:val="007C56E3"/>
    <w:rsid w:val="007C5E4B"/>
    <w:rsid w:val="007C5FD7"/>
    <w:rsid w:val="007C6BD7"/>
    <w:rsid w:val="007D25FD"/>
    <w:rsid w:val="007D2A89"/>
    <w:rsid w:val="007D6FAE"/>
    <w:rsid w:val="007E2BD8"/>
    <w:rsid w:val="007E51FC"/>
    <w:rsid w:val="007E75B7"/>
    <w:rsid w:val="007E7D3B"/>
    <w:rsid w:val="007F028B"/>
    <w:rsid w:val="007F05FF"/>
    <w:rsid w:val="007F1441"/>
    <w:rsid w:val="007F4DA4"/>
    <w:rsid w:val="007F5B35"/>
    <w:rsid w:val="007F6ABB"/>
    <w:rsid w:val="00802439"/>
    <w:rsid w:val="00805082"/>
    <w:rsid w:val="00806829"/>
    <w:rsid w:val="00806877"/>
    <w:rsid w:val="00807507"/>
    <w:rsid w:val="00813331"/>
    <w:rsid w:val="00813792"/>
    <w:rsid w:val="00813D29"/>
    <w:rsid w:val="0081459E"/>
    <w:rsid w:val="00815617"/>
    <w:rsid w:val="00820005"/>
    <w:rsid w:val="00820ECC"/>
    <w:rsid w:val="00821B03"/>
    <w:rsid w:val="00823566"/>
    <w:rsid w:val="00823873"/>
    <w:rsid w:val="00825A9E"/>
    <w:rsid w:val="00825B45"/>
    <w:rsid w:val="00830DD4"/>
    <w:rsid w:val="00830FA1"/>
    <w:rsid w:val="00835128"/>
    <w:rsid w:val="00836357"/>
    <w:rsid w:val="00840F7B"/>
    <w:rsid w:val="0084175D"/>
    <w:rsid w:val="00844740"/>
    <w:rsid w:val="00844F8C"/>
    <w:rsid w:val="00844FA8"/>
    <w:rsid w:val="00846BF6"/>
    <w:rsid w:val="00846E41"/>
    <w:rsid w:val="008515C2"/>
    <w:rsid w:val="00851B46"/>
    <w:rsid w:val="00852B36"/>
    <w:rsid w:val="0085308E"/>
    <w:rsid w:val="00853D59"/>
    <w:rsid w:val="0085536B"/>
    <w:rsid w:val="008554EB"/>
    <w:rsid w:val="00855908"/>
    <w:rsid w:val="00855F9B"/>
    <w:rsid w:val="00856684"/>
    <w:rsid w:val="00860871"/>
    <w:rsid w:val="008643BE"/>
    <w:rsid w:val="00865877"/>
    <w:rsid w:val="00866B2F"/>
    <w:rsid w:val="00866B9D"/>
    <w:rsid w:val="00866FA3"/>
    <w:rsid w:val="00870F62"/>
    <w:rsid w:val="008732BA"/>
    <w:rsid w:val="00873492"/>
    <w:rsid w:val="00874A20"/>
    <w:rsid w:val="00874C2E"/>
    <w:rsid w:val="00875035"/>
    <w:rsid w:val="00880C3A"/>
    <w:rsid w:val="0088383B"/>
    <w:rsid w:val="00885CE8"/>
    <w:rsid w:val="00891405"/>
    <w:rsid w:val="008919E3"/>
    <w:rsid w:val="00894D86"/>
    <w:rsid w:val="008959DB"/>
    <w:rsid w:val="008A07F5"/>
    <w:rsid w:val="008A0B43"/>
    <w:rsid w:val="008A11AE"/>
    <w:rsid w:val="008A23F5"/>
    <w:rsid w:val="008A2BC2"/>
    <w:rsid w:val="008A3F66"/>
    <w:rsid w:val="008A3F85"/>
    <w:rsid w:val="008B0E0B"/>
    <w:rsid w:val="008B4C29"/>
    <w:rsid w:val="008B5497"/>
    <w:rsid w:val="008B63E2"/>
    <w:rsid w:val="008B714C"/>
    <w:rsid w:val="008C0188"/>
    <w:rsid w:val="008C0641"/>
    <w:rsid w:val="008C0EB2"/>
    <w:rsid w:val="008C3080"/>
    <w:rsid w:val="008C38A1"/>
    <w:rsid w:val="008C5D45"/>
    <w:rsid w:val="008C5DFE"/>
    <w:rsid w:val="008C7E62"/>
    <w:rsid w:val="008D09BA"/>
    <w:rsid w:val="008D0E85"/>
    <w:rsid w:val="008D21D1"/>
    <w:rsid w:val="008D2924"/>
    <w:rsid w:val="008D62C6"/>
    <w:rsid w:val="008E1107"/>
    <w:rsid w:val="008E1D7D"/>
    <w:rsid w:val="008E2C53"/>
    <w:rsid w:val="008E2D5E"/>
    <w:rsid w:val="008E308B"/>
    <w:rsid w:val="008E404A"/>
    <w:rsid w:val="008E40CF"/>
    <w:rsid w:val="008E62E5"/>
    <w:rsid w:val="008E6F5C"/>
    <w:rsid w:val="008E7902"/>
    <w:rsid w:val="008F07F4"/>
    <w:rsid w:val="008F140E"/>
    <w:rsid w:val="008F3320"/>
    <w:rsid w:val="008F4903"/>
    <w:rsid w:val="008F7D67"/>
    <w:rsid w:val="009014D4"/>
    <w:rsid w:val="00901DE5"/>
    <w:rsid w:val="0090257B"/>
    <w:rsid w:val="0090408E"/>
    <w:rsid w:val="00904592"/>
    <w:rsid w:val="00904791"/>
    <w:rsid w:val="00910F1D"/>
    <w:rsid w:val="00912789"/>
    <w:rsid w:val="00912915"/>
    <w:rsid w:val="00912ABF"/>
    <w:rsid w:val="00912C0B"/>
    <w:rsid w:val="00914465"/>
    <w:rsid w:val="0091748C"/>
    <w:rsid w:val="009177DB"/>
    <w:rsid w:val="009204CC"/>
    <w:rsid w:val="00920D4F"/>
    <w:rsid w:val="00921DA9"/>
    <w:rsid w:val="00922955"/>
    <w:rsid w:val="00922B46"/>
    <w:rsid w:val="00923317"/>
    <w:rsid w:val="009245E7"/>
    <w:rsid w:val="0092520A"/>
    <w:rsid w:val="0092700D"/>
    <w:rsid w:val="00932E08"/>
    <w:rsid w:val="00933688"/>
    <w:rsid w:val="00933894"/>
    <w:rsid w:val="00935722"/>
    <w:rsid w:val="0093666F"/>
    <w:rsid w:val="009379F5"/>
    <w:rsid w:val="00943D01"/>
    <w:rsid w:val="009448BF"/>
    <w:rsid w:val="00946532"/>
    <w:rsid w:val="00946E94"/>
    <w:rsid w:val="00947AB1"/>
    <w:rsid w:val="00950DD9"/>
    <w:rsid w:val="009512EB"/>
    <w:rsid w:val="0095154F"/>
    <w:rsid w:val="009529E3"/>
    <w:rsid w:val="00953C71"/>
    <w:rsid w:val="009549D9"/>
    <w:rsid w:val="00956178"/>
    <w:rsid w:val="009566F0"/>
    <w:rsid w:val="00960BE7"/>
    <w:rsid w:val="0096128A"/>
    <w:rsid w:val="00961DDE"/>
    <w:rsid w:val="00962091"/>
    <w:rsid w:val="0096299C"/>
    <w:rsid w:val="00963FB8"/>
    <w:rsid w:val="00964242"/>
    <w:rsid w:val="00966900"/>
    <w:rsid w:val="00967143"/>
    <w:rsid w:val="0096791C"/>
    <w:rsid w:val="009706D3"/>
    <w:rsid w:val="009708EA"/>
    <w:rsid w:val="00970E42"/>
    <w:rsid w:val="00972990"/>
    <w:rsid w:val="00975DC6"/>
    <w:rsid w:val="009769D7"/>
    <w:rsid w:val="009805D2"/>
    <w:rsid w:val="00980D71"/>
    <w:rsid w:val="00981A62"/>
    <w:rsid w:val="00986ABC"/>
    <w:rsid w:val="00987374"/>
    <w:rsid w:val="0099148F"/>
    <w:rsid w:val="009920A4"/>
    <w:rsid w:val="009927FA"/>
    <w:rsid w:val="00994F48"/>
    <w:rsid w:val="0099583D"/>
    <w:rsid w:val="009A08C2"/>
    <w:rsid w:val="009A1039"/>
    <w:rsid w:val="009A1197"/>
    <w:rsid w:val="009A4422"/>
    <w:rsid w:val="009A460C"/>
    <w:rsid w:val="009A4DEA"/>
    <w:rsid w:val="009A5333"/>
    <w:rsid w:val="009A61B7"/>
    <w:rsid w:val="009A627E"/>
    <w:rsid w:val="009B0D8E"/>
    <w:rsid w:val="009B2ED0"/>
    <w:rsid w:val="009B4D4E"/>
    <w:rsid w:val="009B562E"/>
    <w:rsid w:val="009B662C"/>
    <w:rsid w:val="009C1A00"/>
    <w:rsid w:val="009C2503"/>
    <w:rsid w:val="009C2523"/>
    <w:rsid w:val="009C32E2"/>
    <w:rsid w:val="009C3BB5"/>
    <w:rsid w:val="009C52E7"/>
    <w:rsid w:val="009C5ED4"/>
    <w:rsid w:val="009D1AD9"/>
    <w:rsid w:val="009D52F0"/>
    <w:rsid w:val="009D5753"/>
    <w:rsid w:val="009E0D41"/>
    <w:rsid w:val="009E0E72"/>
    <w:rsid w:val="009E1E34"/>
    <w:rsid w:val="009E3985"/>
    <w:rsid w:val="009E6433"/>
    <w:rsid w:val="009E7634"/>
    <w:rsid w:val="009F2348"/>
    <w:rsid w:val="009F2D8C"/>
    <w:rsid w:val="009F580F"/>
    <w:rsid w:val="009F5D5E"/>
    <w:rsid w:val="009F68E1"/>
    <w:rsid w:val="009F718B"/>
    <w:rsid w:val="009F71AB"/>
    <w:rsid w:val="00A02CEC"/>
    <w:rsid w:val="00A03A24"/>
    <w:rsid w:val="00A03FF2"/>
    <w:rsid w:val="00A05097"/>
    <w:rsid w:val="00A0529F"/>
    <w:rsid w:val="00A05C1F"/>
    <w:rsid w:val="00A05C6D"/>
    <w:rsid w:val="00A06187"/>
    <w:rsid w:val="00A06BBF"/>
    <w:rsid w:val="00A07D40"/>
    <w:rsid w:val="00A11C96"/>
    <w:rsid w:val="00A1272A"/>
    <w:rsid w:val="00A156B3"/>
    <w:rsid w:val="00A1595F"/>
    <w:rsid w:val="00A1602E"/>
    <w:rsid w:val="00A167B6"/>
    <w:rsid w:val="00A172CB"/>
    <w:rsid w:val="00A216FE"/>
    <w:rsid w:val="00A21961"/>
    <w:rsid w:val="00A21A19"/>
    <w:rsid w:val="00A22A25"/>
    <w:rsid w:val="00A24428"/>
    <w:rsid w:val="00A24CCB"/>
    <w:rsid w:val="00A265D5"/>
    <w:rsid w:val="00A27BF0"/>
    <w:rsid w:val="00A3054F"/>
    <w:rsid w:val="00A33BBF"/>
    <w:rsid w:val="00A343D8"/>
    <w:rsid w:val="00A400FC"/>
    <w:rsid w:val="00A40FF3"/>
    <w:rsid w:val="00A411D4"/>
    <w:rsid w:val="00A43B83"/>
    <w:rsid w:val="00A43EE5"/>
    <w:rsid w:val="00A44239"/>
    <w:rsid w:val="00A443C9"/>
    <w:rsid w:val="00A4512A"/>
    <w:rsid w:val="00A46160"/>
    <w:rsid w:val="00A4767D"/>
    <w:rsid w:val="00A50706"/>
    <w:rsid w:val="00A562F0"/>
    <w:rsid w:val="00A57869"/>
    <w:rsid w:val="00A6009B"/>
    <w:rsid w:val="00A61694"/>
    <w:rsid w:val="00A622FA"/>
    <w:rsid w:val="00A6355D"/>
    <w:rsid w:val="00A63915"/>
    <w:rsid w:val="00A65744"/>
    <w:rsid w:val="00A66D0A"/>
    <w:rsid w:val="00A67DCD"/>
    <w:rsid w:val="00A703C5"/>
    <w:rsid w:val="00A71275"/>
    <w:rsid w:val="00A73F80"/>
    <w:rsid w:val="00A74D6C"/>
    <w:rsid w:val="00A7575E"/>
    <w:rsid w:val="00A76B88"/>
    <w:rsid w:val="00A80422"/>
    <w:rsid w:val="00A82349"/>
    <w:rsid w:val="00A84DB1"/>
    <w:rsid w:val="00A86181"/>
    <w:rsid w:val="00A865E6"/>
    <w:rsid w:val="00A867D6"/>
    <w:rsid w:val="00A9329A"/>
    <w:rsid w:val="00A9349B"/>
    <w:rsid w:val="00A94C05"/>
    <w:rsid w:val="00A95A00"/>
    <w:rsid w:val="00A968BA"/>
    <w:rsid w:val="00A97C20"/>
    <w:rsid w:val="00AA0508"/>
    <w:rsid w:val="00AA1AE3"/>
    <w:rsid w:val="00AA1FA2"/>
    <w:rsid w:val="00AA20EF"/>
    <w:rsid w:val="00AA2188"/>
    <w:rsid w:val="00AA2D10"/>
    <w:rsid w:val="00AA3DE9"/>
    <w:rsid w:val="00AA4A21"/>
    <w:rsid w:val="00AA5348"/>
    <w:rsid w:val="00AA5842"/>
    <w:rsid w:val="00AA597E"/>
    <w:rsid w:val="00AA6A0E"/>
    <w:rsid w:val="00AB0B3A"/>
    <w:rsid w:val="00AB1132"/>
    <w:rsid w:val="00AB17FF"/>
    <w:rsid w:val="00AB1BF6"/>
    <w:rsid w:val="00AB4244"/>
    <w:rsid w:val="00AB5F1D"/>
    <w:rsid w:val="00AC00C4"/>
    <w:rsid w:val="00AC0343"/>
    <w:rsid w:val="00AC2C9E"/>
    <w:rsid w:val="00AC2F64"/>
    <w:rsid w:val="00AC478E"/>
    <w:rsid w:val="00AC4E6D"/>
    <w:rsid w:val="00AC4F9A"/>
    <w:rsid w:val="00AD0FF1"/>
    <w:rsid w:val="00AD157F"/>
    <w:rsid w:val="00AD18C6"/>
    <w:rsid w:val="00AD1DD2"/>
    <w:rsid w:val="00AD27A5"/>
    <w:rsid w:val="00AD4A14"/>
    <w:rsid w:val="00AD5BF4"/>
    <w:rsid w:val="00AE5693"/>
    <w:rsid w:val="00AE5901"/>
    <w:rsid w:val="00AE5F30"/>
    <w:rsid w:val="00AE6978"/>
    <w:rsid w:val="00AE7634"/>
    <w:rsid w:val="00AF2A56"/>
    <w:rsid w:val="00AF421E"/>
    <w:rsid w:val="00AF486F"/>
    <w:rsid w:val="00AF54B7"/>
    <w:rsid w:val="00AF57B4"/>
    <w:rsid w:val="00AF7DBF"/>
    <w:rsid w:val="00AF7FB1"/>
    <w:rsid w:val="00B00BD2"/>
    <w:rsid w:val="00B0213D"/>
    <w:rsid w:val="00B03DEC"/>
    <w:rsid w:val="00B0513C"/>
    <w:rsid w:val="00B06D5A"/>
    <w:rsid w:val="00B0766D"/>
    <w:rsid w:val="00B10D29"/>
    <w:rsid w:val="00B11708"/>
    <w:rsid w:val="00B11839"/>
    <w:rsid w:val="00B12DF5"/>
    <w:rsid w:val="00B1321D"/>
    <w:rsid w:val="00B14D17"/>
    <w:rsid w:val="00B15EE9"/>
    <w:rsid w:val="00B207FC"/>
    <w:rsid w:val="00B20A30"/>
    <w:rsid w:val="00B21EC7"/>
    <w:rsid w:val="00B2210D"/>
    <w:rsid w:val="00B234AE"/>
    <w:rsid w:val="00B23C6B"/>
    <w:rsid w:val="00B23EB3"/>
    <w:rsid w:val="00B24340"/>
    <w:rsid w:val="00B24878"/>
    <w:rsid w:val="00B24BE0"/>
    <w:rsid w:val="00B3023D"/>
    <w:rsid w:val="00B3098E"/>
    <w:rsid w:val="00B32E4F"/>
    <w:rsid w:val="00B3747F"/>
    <w:rsid w:val="00B405F5"/>
    <w:rsid w:val="00B40795"/>
    <w:rsid w:val="00B40FAA"/>
    <w:rsid w:val="00B42FA6"/>
    <w:rsid w:val="00B44FE0"/>
    <w:rsid w:val="00B4769C"/>
    <w:rsid w:val="00B47B7F"/>
    <w:rsid w:val="00B47BC2"/>
    <w:rsid w:val="00B50522"/>
    <w:rsid w:val="00B533FB"/>
    <w:rsid w:val="00B534C2"/>
    <w:rsid w:val="00B552A8"/>
    <w:rsid w:val="00B620D5"/>
    <w:rsid w:val="00B6338F"/>
    <w:rsid w:val="00B64887"/>
    <w:rsid w:val="00B7063E"/>
    <w:rsid w:val="00B713B7"/>
    <w:rsid w:val="00B719DC"/>
    <w:rsid w:val="00B71C6F"/>
    <w:rsid w:val="00B71C71"/>
    <w:rsid w:val="00B729BF"/>
    <w:rsid w:val="00B7335E"/>
    <w:rsid w:val="00B75267"/>
    <w:rsid w:val="00B7563B"/>
    <w:rsid w:val="00B76227"/>
    <w:rsid w:val="00B77167"/>
    <w:rsid w:val="00B805D0"/>
    <w:rsid w:val="00B82BD9"/>
    <w:rsid w:val="00B82C6F"/>
    <w:rsid w:val="00B83AB5"/>
    <w:rsid w:val="00B84F37"/>
    <w:rsid w:val="00B86367"/>
    <w:rsid w:val="00B908E1"/>
    <w:rsid w:val="00B9163A"/>
    <w:rsid w:val="00BA0537"/>
    <w:rsid w:val="00BA25A1"/>
    <w:rsid w:val="00BA29CB"/>
    <w:rsid w:val="00BA33C6"/>
    <w:rsid w:val="00BA3B84"/>
    <w:rsid w:val="00BA4049"/>
    <w:rsid w:val="00BA4A5E"/>
    <w:rsid w:val="00BA64ED"/>
    <w:rsid w:val="00BB3EAC"/>
    <w:rsid w:val="00BB6184"/>
    <w:rsid w:val="00BB671A"/>
    <w:rsid w:val="00BC0436"/>
    <w:rsid w:val="00BC2317"/>
    <w:rsid w:val="00BC36D7"/>
    <w:rsid w:val="00BC5859"/>
    <w:rsid w:val="00BC5A8D"/>
    <w:rsid w:val="00BC7958"/>
    <w:rsid w:val="00BD030D"/>
    <w:rsid w:val="00BD1310"/>
    <w:rsid w:val="00BD3501"/>
    <w:rsid w:val="00BD5671"/>
    <w:rsid w:val="00BD6209"/>
    <w:rsid w:val="00BE1AFD"/>
    <w:rsid w:val="00BE2584"/>
    <w:rsid w:val="00BE3056"/>
    <w:rsid w:val="00BE3DB1"/>
    <w:rsid w:val="00BE3E01"/>
    <w:rsid w:val="00BE3F12"/>
    <w:rsid w:val="00BE5052"/>
    <w:rsid w:val="00BE60BF"/>
    <w:rsid w:val="00BF0F52"/>
    <w:rsid w:val="00BF1F31"/>
    <w:rsid w:val="00BF2054"/>
    <w:rsid w:val="00BF2063"/>
    <w:rsid w:val="00BF2BB1"/>
    <w:rsid w:val="00BF4674"/>
    <w:rsid w:val="00BF53EE"/>
    <w:rsid w:val="00BF781F"/>
    <w:rsid w:val="00BF7D48"/>
    <w:rsid w:val="00C03C63"/>
    <w:rsid w:val="00C03E92"/>
    <w:rsid w:val="00C0653D"/>
    <w:rsid w:val="00C066AE"/>
    <w:rsid w:val="00C07AA2"/>
    <w:rsid w:val="00C07BE8"/>
    <w:rsid w:val="00C10091"/>
    <w:rsid w:val="00C1028C"/>
    <w:rsid w:val="00C11797"/>
    <w:rsid w:val="00C118E7"/>
    <w:rsid w:val="00C119AE"/>
    <w:rsid w:val="00C122CD"/>
    <w:rsid w:val="00C16741"/>
    <w:rsid w:val="00C175FA"/>
    <w:rsid w:val="00C208D0"/>
    <w:rsid w:val="00C214BD"/>
    <w:rsid w:val="00C21C22"/>
    <w:rsid w:val="00C21DBF"/>
    <w:rsid w:val="00C222F0"/>
    <w:rsid w:val="00C238BE"/>
    <w:rsid w:val="00C26D8E"/>
    <w:rsid w:val="00C323F7"/>
    <w:rsid w:val="00C325BA"/>
    <w:rsid w:val="00C37695"/>
    <w:rsid w:val="00C37B2E"/>
    <w:rsid w:val="00C37B7A"/>
    <w:rsid w:val="00C4270E"/>
    <w:rsid w:val="00C42E04"/>
    <w:rsid w:val="00C44539"/>
    <w:rsid w:val="00C45E89"/>
    <w:rsid w:val="00C502E9"/>
    <w:rsid w:val="00C50B8F"/>
    <w:rsid w:val="00C54216"/>
    <w:rsid w:val="00C568F0"/>
    <w:rsid w:val="00C56B0B"/>
    <w:rsid w:val="00C60E29"/>
    <w:rsid w:val="00C6279F"/>
    <w:rsid w:val="00C62800"/>
    <w:rsid w:val="00C631F0"/>
    <w:rsid w:val="00C6363E"/>
    <w:rsid w:val="00C63801"/>
    <w:rsid w:val="00C6623E"/>
    <w:rsid w:val="00C7043E"/>
    <w:rsid w:val="00C7178B"/>
    <w:rsid w:val="00C726BF"/>
    <w:rsid w:val="00C72C05"/>
    <w:rsid w:val="00C73514"/>
    <w:rsid w:val="00C738C8"/>
    <w:rsid w:val="00C74AE5"/>
    <w:rsid w:val="00C76DE2"/>
    <w:rsid w:val="00C77098"/>
    <w:rsid w:val="00C83859"/>
    <w:rsid w:val="00C86FA5"/>
    <w:rsid w:val="00C8763D"/>
    <w:rsid w:val="00C87B58"/>
    <w:rsid w:val="00C90A55"/>
    <w:rsid w:val="00C90D4A"/>
    <w:rsid w:val="00C91B4D"/>
    <w:rsid w:val="00C91CA4"/>
    <w:rsid w:val="00C92C7A"/>
    <w:rsid w:val="00C93075"/>
    <w:rsid w:val="00C933FC"/>
    <w:rsid w:val="00C93422"/>
    <w:rsid w:val="00C94533"/>
    <w:rsid w:val="00C96484"/>
    <w:rsid w:val="00C96717"/>
    <w:rsid w:val="00C96D98"/>
    <w:rsid w:val="00CA0061"/>
    <w:rsid w:val="00CA144D"/>
    <w:rsid w:val="00CA1F2D"/>
    <w:rsid w:val="00CA28B7"/>
    <w:rsid w:val="00CA4237"/>
    <w:rsid w:val="00CA6359"/>
    <w:rsid w:val="00CA6B62"/>
    <w:rsid w:val="00CA7B68"/>
    <w:rsid w:val="00CB184D"/>
    <w:rsid w:val="00CB1989"/>
    <w:rsid w:val="00CB19FD"/>
    <w:rsid w:val="00CB1B2A"/>
    <w:rsid w:val="00CB3229"/>
    <w:rsid w:val="00CB32EB"/>
    <w:rsid w:val="00CB3B8E"/>
    <w:rsid w:val="00CB5299"/>
    <w:rsid w:val="00CB58BC"/>
    <w:rsid w:val="00CB5A92"/>
    <w:rsid w:val="00CB5B21"/>
    <w:rsid w:val="00CB61F9"/>
    <w:rsid w:val="00CB6C4D"/>
    <w:rsid w:val="00CB76B8"/>
    <w:rsid w:val="00CC24DC"/>
    <w:rsid w:val="00CC28D2"/>
    <w:rsid w:val="00CC38AD"/>
    <w:rsid w:val="00CC50C8"/>
    <w:rsid w:val="00CD4ACB"/>
    <w:rsid w:val="00CD511A"/>
    <w:rsid w:val="00CD5131"/>
    <w:rsid w:val="00CD72F0"/>
    <w:rsid w:val="00CE0295"/>
    <w:rsid w:val="00CE25EC"/>
    <w:rsid w:val="00CE2ED5"/>
    <w:rsid w:val="00CE3859"/>
    <w:rsid w:val="00CE491F"/>
    <w:rsid w:val="00CE5446"/>
    <w:rsid w:val="00CE5A4F"/>
    <w:rsid w:val="00CE5C7E"/>
    <w:rsid w:val="00CE60FD"/>
    <w:rsid w:val="00CE6665"/>
    <w:rsid w:val="00CF151A"/>
    <w:rsid w:val="00CF3024"/>
    <w:rsid w:val="00CF350E"/>
    <w:rsid w:val="00CF42FC"/>
    <w:rsid w:val="00CF4471"/>
    <w:rsid w:val="00CF6550"/>
    <w:rsid w:val="00CF6F66"/>
    <w:rsid w:val="00CF7395"/>
    <w:rsid w:val="00CF78F8"/>
    <w:rsid w:val="00D00365"/>
    <w:rsid w:val="00D01681"/>
    <w:rsid w:val="00D02AD9"/>
    <w:rsid w:val="00D04744"/>
    <w:rsid w:val="00D063E5"/>
    <w:rsid w:val="00D113FA"/>
    <w:rsid w:val="00D11D7D"/>
    <w:rsid w:val="00D15329"/>
    <w:rsid w:val="00D1722C"/>
    <w:rsid w:val="00D17917"/>
    <w:rsid w:val="00D20630"/>
    <w:rsid w:val="00D234D1"/>
    <w:rsid w:val="00D2596A"/>
    <w:rsid w:val="00D25F69"/>
    <w:rsid w:val="00D26AB7"/>
    <w:rsid w:val="00D27537"/>
    <w:rsid w:val="00D325E2"/>
    <w:rsid w:val="00D32BCE"/>
    <w:rsid w:val="00D33BC5"/>
    <w:rsid w:val="00D3561C"/>
    <w:rsid w:val="00D35F1B"/>
    <w:rsid w:val="00D36072"/>
    <w:rsid w:val="00D36222"/>
    <w:rsid w:val="00D36426"/>
    <w:rsid w:val="00D36651"/>
    <w:rsid w:val="00D3772E"/>
    <w:rsid w:val="00D40E18"/>
    <w:rsid w:val="00D42BDF"/>
    <w:rsid w:val="00D44215"/>
    <w:rsid w:val="00D44F03"/>
    <w:rsid w:val="00D4632A"/>
    <w:rsid w:val="00D468B8"/>
    <w:rsid w:val="00D50001"/>
    <w:rsid w:val="00D53F3B"/>
    <w:rsid w:val="00D5799E"/>
    <w:rsid w:val="00D60FC4"/>
    <w:rsid w:val="00D6185B"/>
    <w:rsid w:val="00D61E20"/>
    <w:rsid w:val="00D6418B"/>
    <w:rsid w:val="00D66F3C"/>
    <w:rsid w:val="00D67058"/>
    <w:rsid w:val="00D72286"/>
    <w:rsid w:val="00D72E04"/>
    <w:rsid w:val="00D73684"/>
    <w:rsid w:val="00D736FF"/>
    <w:rsid w:val="00D74ADC"/>
    <w:rsid w:val="00D74ED2"/>
    <w:rsid w:val="00D76C69"/>
    <w:rsid w:val="00D7751F"/>
    <w:rsid w:val="00D80511"/>
    <w:rsid w:val="00D84663"/>
    <w:rsid w:val="00D87F7B"/>
    <w:rsid w:val="00D914E7"/>
    <w:rsid w:val="00D92687"/>
    <w:rsid w:val="00D954E1"/>
    <w:rsid w:val="00D95E12"/>
    <w:rsid w:val="00DA0B42"/>
    <w:rsid w:val="00DA1000"/>
    <w:rsid w:val="00DA12B8"/>
    <w:rsid w:val="00DA25D1"/>
    <w:rsid w:val="00DA2C51"/>
    <w:rsid w:val="00DA2ED1"/>
    <w:rsid w:val="00DA45A2"/>
    <w:rsid w:val="00DB10BA"/>
    <w:rsid w:val="00DB1351"/>
    <w:rsid w:val="00DB1EA2"/>
    <w:rsid w:val="00DB4571"/>
    <w:rsid w:val="00DB54E0"/>
    <w:rsid w:val="00DC0503"/>
    <w:rsid w:val="00DC4605"/>
    <w:rsid w:val="00DC5359"/>
    <w:rsid w:val="00DC5A39"/>
    <w:rsid w:val="00DC63A2"/>
    <w:rsid w:val="00DD475B"/>
    <w:rsid w:val="00DD67F6"/>
    <w:rsid w:val="00DE06BE"/>
    <w:rsid w:val="00DE06D2"/>
    <w:rsid w:val="00DE0805"/>
    <w:rsid w:val="00DE0BBD"/>
    <w:rsid w:val="00DE0F11"/>
    <w:rsid w:val="00DE1EF3"/>
    <w:rsid w:val="00DE27BC"/>
    <w:rsid w:val="00DE5584"/>
    <w:rsid w:val="00DE7C16"/>
    <w:rsid w:val="00DF27C7"/>
    <w:rsid w:val="00DF42D4"/>
    <w:rsid w:val="00E00FDD"/>
    <w:rsid w:val="00E01562"/>
    <w:rsid w:val="00E0161E"/>
    <w:rsid w:val="00E02BA0"/>
    <w:rsid w:val="00E0359E"/>
    <w:rsid w:val="00E04131"/>
    <w:rsid w:val="00E06019"/>
    <w:rsid w:val="00E0672E"/>
    <w:rsid w:val="00E0672F"/>
    <w:rsid w:val="00E0682F"/>
    <w:rsid w:val="00E06A1C"/>
    <w:rsid w:val="00E06A84"/>
    <w:rsid w:val="00E076DF"/>
    <w:rsid w:val="00E07889"/>
    <w:rsid w:val="00E124B6"/>
    <w:rsid w:val="00E13435"/>
    <w:rsid w:val="00E1385C"/>
    <w:rsid w:val="00E14CE8"/>
    <w:rsid w:val="00E14E49"/>
    <w:rsid w:val="00E14EF6"/>
    <w:rsid w:val="00E151B3"/>
    <w:rsid w:val="00E152BF"/>
    <w:rsid w:val="00E156F3"/>
    <w:rsid w:val="00E15C5E"/>
    <w:rsid w:val="00E1726A"/>
    <w:rsid w:val="00E17AF5"/>
    <w:rsid w:val="00E20C68"/>
    <w:rsid w:val="00E21941"/>
    <w:rsid w:val="00E21FC5"/>
    <w:rsid w:val="00E2209B"/>
    <w:rsid w:val="00E236EC"/>
    <w:rsid w:val="00E26988"/>
    <w:rsid w:val="00E272B9"/>
    <w:rsid w:val="00E273F3"/>
    <w:rsid w:val="00E276AC"/>
    <w:rsid w:val="00E30F9A"/>
    <w:rsid w:val="00E318D8"/>
    <w:rsid w:val="00E321C9"/>
    <w:rsid w:val="00E4076B"/>
    <w:rsid w:val="00E409F6"/>
    <w:rsid w:val="00E410F6"/>
    <w:rsid w:val="00E42D95"/>
    <w:rsid w:val="00E42F2E"/>
    <w:rsid w:val="00E43DDF"/>
    <w:rsid w:val="00E43DEF"/>
    <w:rsid w:val="00E464F1"/>
    <w:rsid w:val="00E46543"/>
    <w:rsid w:val="00E4667F"/>
    <w:rsid w:val="00E467D9"/>
    <w:rsid w:val="00E46B34"/>
    <w:rsid w:val="00E54184"/>
    <w:rsid w:val="00E575A4"/>
    <w:rsid w:val="00E6051E"/>
    <w:rsid w:val="00E616FB"/>
    <w:rsid w:val="00E61D3B"/>
    <w:rsid w:val="00E61E06"/>
    <w:rsid w:val="00E62A87"/>
    <w:rsid w:val="00E62B57"/>
    <w:rsid w:val="00E718E1"/>
    <w:rsid w:val="00E72DA8"/>
    <w:rsid w:val="00E73B6D"/>
    <w:rsid w:val="00E747D7"/>
    <w:rsid w:val="00E762CB"/>
    <w:rsid w:val="00E76D34"/>
    <w:rsid w:val="00E77D0E"/>
    <w:rsid w:val="00E83AC8"/>
    <w:rsid w:val="00E85B56"/>
    <w:rsid w:val="00E85F5C"/>
    <w:rsid w:val="00E909A3"/>
    <w:rsid w:val="00E925F1"/>
    <w:rsid w:val="00E944E3"/>
    <w:rsid w:val="00E952E3"/>
    <w:rsid w:val="00E96152"/>
    <w:rsid w:val="00E967A0"/>
    <w:rsid w:val="00E969D0"/>
    <w:rsid w:val="00EA27F4"/>
    <w:rsid w:val="00EA5B52"/>
    <w:rsid w:val="00EA5D25"/>
    <w:rsid w:val="00EA6740"/>
    <w:rsid w:val="00EA68DF"/>
    <w:rsid w:val="00EB0631"/>
    <w:rsid w:val="00EB1E76"/>
    <w:rsid w:val="00EB2D85"/>
    <w:rsid w:val="00EC0D85"/>
    <w:rsid w:val="00EC1050"/>
    <w:rsid w:val="00EC10B6"/>
    <w:rsid w:val="00EC1236"/>
    <w:rsid w:val="00EC1762"/>
    <w:rsid w:val="00EC4C30"/>
    <w:rsid w:val="00EC4FF9"/>
    <w:rsid w:val="00EC5CB5"/>
    <w:rsid w:val="00EC5ED6"/>
    <w:rsid w:val="00ED0517"/>
    <w:rsid w:val="00ED1859"/>
    <w:rsid w:val="00ED18AB"/>
    <w:rsid w:val="00ED3260"/>
    <w:rsid w:val="00ED3346"/>
    <w:rsid w:val="00ED3F72"/>
    <w:rsid w:val="00ED511A"/>
    <w:rsid w:val="00ED634D"/>
    <w:rsid w:val="00ED6481"/>
    <w:rsid w:val="00ED7B08"/>
    <w:rsid w:val="00EE02E2"/>
    <w:rsid w:val="00EE0395"/>
    <w:rsid w:val="00EE0A02"/>
    <w:rsid w:val="00EE2CC9"/>
    <w:rsid w:val="00EE3566"/>
    <w:rsid w:val="00EE5546"/>
    <w:rsid w:val="00EE5C92"/>
    <w:rsid w:val="00EE70FE"/>
    <w:rsid w:val="00EE7498"/>
    <w:rsid w:val="00EF084F"/>
    <w:rsid w:val="00EF0944"/>
    <w:rsid w:val="00EF0EFF"/>
    <w:rsid w:val="00EF13EB"/>
    <w:rsid w:val="00EF17A2"/>
    <w:rsid w:val="00EF2DFE"/>
    <w:rsid w:val="00EF3371"/>
    <w:rsid w:val="00EF50B5"/>
    <w:rsid w:val="00EF5798"/>
    <w:rsid w:val="00EF6023"/>
    <w:rsid w:val="00EF7118"/>
    <w:rsid w:val="00F02A18"/>
    <w:rsid w:val="00F02CC8"/>
    <w:rsid w:val="00F03627"/>
    <w:rsid w:val="00F05970"/>
    <w:rsid w:val="00F06717"/>
    <w:rsid w:val="00F07407"/>
    <w:rsid w:val="00F1071F"/>
    <w:rsid w:val="00F10DEC"/>
    <w:rsid w:val="00F12245"/>
    <w:rsid w:val="00F147B4"/>
    <w:rsid w:val="00F160A7"/>
    <w:rsid w:val="00F17799"/>
    <w:rsid w:val="00F202E2"/>
    <w:rsid w:val="00F203E8"/>
    <w:rsid w:val="00F211B4"/>
    <w:rsid w:val="00F23FE0"/>
    <w:rsid w:val="00F248D8"/>
    <w:rsid w:val="00F25939"/>
    <w:rsid w:val="00F25D01"/>
    <w:rsid w:val="00F2746A"/>
    <w:rsid w:val="00F274B0"/>
    <w:rsid w:val="00F27729"/>
    <w:rsid w:val="00F30E09"/>
    <w:rsid w:val="00F31522"/>
    <w:rsid w:val="00F327AF"/>
    <w:rsid w:val="00F32830"/>
    <w:rsid w:val="00F34555"/>
    <w:rsid w:val="00F346D7"/>
    <w:rsid w:val="00F36A39"/>
    <w:rsid w:val="00F37534"/>
    <w:rsid w:val="00F42160"/>
    <w:rsid w:val="00F43223"/>
    <w:rsid w:val="00F4483B"/>
    <w:rsid w:val="00F4644B"/>
    <w:rsid w:val="00F47301"/>
    <w:rsid w:val="00F505EC"/>
    <w:rsid w:val="00F52ECD"/>
    <w:rsid w:val="00F5548F"/>
    <w:rsid w:val="00F561D1"/>
    <w:rsid w:val="00F603FC"/>
    <w:rsid w:val="00F61943"/>
    <w:rsid w:val="00F630BE"/>
    <w:rsid w:val="00F63A6F"/>
    <w:rsid w:val="00F6464B"/>
    <w:rsid w:val="00F648C3"/>
    <w:rsid w:val="00F65B1A"/>
    <w:rsid w:val="00F66B06"/>
    <w:rsid w:val="00F66CA6"/>
    <w:rsid w:val="00F6771C"/>
    <w:rsid w:val="00F70D28"/>
    <w:rsid w:val="00F72166"/>
    <w:rsid w:val="00F72E5E"/>
    <w:rsid w:val="00F74343"/>
    <w:rsid w:val="00F745BC"/>
    <w:rsid w:val="00F749A5"/>
    <w:rsid w:val="00F77218"/>
    <w:rsid w:val="00F77E13"/>
    <w:rsid w:val="00F90096"/>
    <w:rsid w:val="00F940DE"/>
    <w:rsid w:val="00F95B8B"/>
    <w:rsid w:val="00F95E67"/>
    <w:rsid w:val="00F96984"/>
    <w:rsid w:val="00F96A24"/>
    <w:rsid w:val="00FA3C72"/>
    <w:rsid w:val="00FA42AB"/>
    <w:rsid w:val="00FA7EE4"/>
    <w:rsid w:val="00FB02BF"/>
    <w:rsid w:val="00FB102E"/>
    <w:rsid w:val="00FB1FD2"/>
    <w:rsid w:val="00FB6DD5"/>
    <w:rsid w:val="00FB78D2"/>
    <w:rsid w:val="00FB7B91"/>
    <w:rsid w:val="00FC0981"/>
    <w:rsid w:val="00FC2751"/>
    <w:rsid w:val="00FC3780"/>
    <w:rsid w:val="00FC382E"/>
    <w:rsid w:val="00FC58F3"/>
    <w:rsid w:val="00FD2009"/>
    <w:rsid w:val="00FD5AFF"/>
    <w:rsid w:val="00FD61D3"/>
    <w:rsid w:val="00FD6445"/>
    <w:rsid w:val="00FD6AE0"/>
    <w:rsid w:val="00FD74B3"/>
    <w:rsid w:val="00FE08F8"/>
    <w:rsid w:val="00FE2640"/>
    <w:rsid w:val="00FE2B0C"/>
    <w:rsid w:val="00FE591F"/>
    <w:rsid w:val="00FE63A9"/>
    <w:rsid w:val="00FF1443"/>
    <w:rsid w:val="00FF1890"/>
    <w:rsid w:val="00FF1D94"/>
    <w:rsid w:val="00FF1F46"/>
    <w:rsid w:val="00FF20F7"/>
    <w:rsid w:val="00FF230A"/>
    <w:rsid w:val="00FF314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7F558A"/>
  <w15:docId w15:val="{6AD2D7B2-BA18-4878-B838-2755FDAF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F06717"/>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link w:val="ENBilltitleChar"/>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link w:val="StyleENBilltitleText1Char"/>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DfESOutNumbered">
    <w:name w:val="DfESOutNumbered"/>
    <w:basedOn w:val="Normal"/>
    <w:link w:val="DfESOutNumberedChar"/>
    <w:rsid w:val="009C1A00"/>
    <w:pPr>
      <w:widowControl w:val="0"/>
      <w:numPr>
        <w:numId w:val="9"/>
      </w:numPr>
      <w:overflowPunct w:val="0"/>
      <w:autoSpaceDE w:val="0"/>
      <w:autoSpaceDN w:val="0"/>
      <w:adjustRightInd w:val="0"/>
      <w:spacing w:after="240" w:line="240" w:lineRule="auto"/>
      <w:textAlignment w:val="baseline"/>
    </w:pPr>
    <w:rPr>
      <w:rFonts w:ascii="Arial" w:eastAsia="Times New Roman" w:hAnsi="Arial" w:cs="Arial"/>
      <w:szCs w:val="20"/>
      <w:lang w:bidi="ar-SA"/>
    </w:rPr>
  </w:style>
  <w:style w:type="character" w:customStyle="1" w:styleId="ENBilltitleChar">
    <w:name w:val="EN Bill title Char"/>
    <w:basedOn w:val="NoParagraphStyleChar"/>
    <w:link w:val="ENBilltitle"/>
    <w:uiPriority w:val="99"/>
    <w:rsid w:val="009C1A00"/>
    <w:rPr>
      <w:rFonts w:ascii="Arial" w:hAnsi="Arial" w:cs="HelveticaNeue-Bold"/>
      <w:b/>
      <w:bCs/>
      <w:caps/>
      <w:color w:val="000000"/>
      <w:spacing w:val="2"/>
      <w:sz w:val="44"/>
      <w:szCs w:val="48"/>
    </w:rPr>
  </w:style>
  <w:style w:type="character" w:customStyle="1" w:styleId="StyleENBilltitleText1Char">
    <w:name w:val="Style EN Bill title + Text 1 Char"/>
    <w:basedOn w:val="ENBilltitleChar"/>
    <w:link w:val="StyleENBilltitleText1"/>
    <w:rsid w:val="009C1A00"/>
    <w:rPr>
      <w:rFonts w:ascii="Arial" w:hAnsi="Arial" w:cs="HelveticaNeue-Bold"/>
      <w:b/>
      <w:bCs/>
      <w:caps/>
      <w:color w:val="000000" w:themeColor="text1"/>
      <w:spacing w:val="2"/>
      <w:sz w:val="44"/>
      <w:szCs w:val="48"/>
    </w:rPr>
  </w:style>
  <w:style w:type="character" w:customStyle="1" w:styleId="DfESOutNumberedChar">
    <w:name w:val="DfESOutNumbered Char"/>
    <w:basedOn w:val="StyleENBilltitleText1Char"/>
    <w:link w:val="DfESOutNumbered"/>
    <w:rsid w:val="009C1A00"/>
    <w:rPr>
      <w:rFonts w:ascii="Arial" w:eastAsia="Times New Roman" w:hAnsi="Arial" w:cs="Arial"/>
      <w:b w:val="0"/>
      <w:bCs w:val="0"/>
      <w:caps w:val="0"/>
      <w:color w:val="000000" w:themeColor="text1"/>
      <w:spacing w:val="2"/>
      <w:sz w:val="44"/>
      <w:szCs w:val="20"/>
      <w:lang w:val="en-GB" w:bidi="ar-SA"/>
    </w:rPr>
  </w:style>
  <w:style w:type="paragraph" w:customStyle="1" w:styleId="DeptBullets">
    <w:name w:val="DeptBullets"/>
    <w:basedOn w:val="Normal"/>
    <w:link w:val="DeptBulletsChar"/>
    <w:rsid w:val="009C1A00"/>
    <w:pPr>
      <w:widowControl w:val="0"/>
      <w:numPr>
        <w:numId w:val="10"/>
      </w:numPr>
      <w:overflowPunct w:val="0"/>
      <w:autoSpaceDE w:val="0"/>
      <w:autoSpaceDN w:val="0"/>
      <w:adjustRightInd w:val="0"/>
      <w:spacing w:after="240" w:line="240" w:lineRule="auto"/>
      <w:textAlignment w:val="baseline"/>
    </w:pPr>
    <w:rPr>
      <w:rFonts w:ascii="Arial" w:eastAsia="Times New Roman" w:hAnsi="Arial" w:cs="Times New Roman"/>
      <w:sz w:val="24"/>
      <w:szCs w:val="20"/>
      <w:lang w:bidi="ar-SA"/>
    </w:rPr>
  </w:style>
  <w:style w:type="character" w:customStyle="1" w:styleId="DeptBulletsChar">
    <w:name w:val="DeptBullets Char"/>
    <w:basedOn w:val="StyleENBilltitleText1Char"/>
    <w:link w:val="DeptBullets"/>
    <w:rsid w:val="009C1A00"/>
    <w:rPr>
      <w:rFonts w:ascii="Arial" w:eastAsia="Times New Roman" w:hAnsi="Arial" w:cs="Times New Roman"/>
      <w:b w:val="0"/>
      <w:bCs w:val="0"/>
      <w:caps w:val="0"/>
      <w:color w:val="000000" w:themeColor="text1"/>
      <w:spacing w:val="2"/>
      <w:sz w:val="24"/>
      <w:szCs w:val="20"/>
      <w:lang w:val="en-GB" w:bidi="ar-SA"/>
    </w:rPr>
  </w:style>
  <w:style w:type="character" w:styleId="CommentReference">
    <w:name w:val="annotation reference"/>
    <w:basedOn w:val="DefaultParagraphFont"/>
    <w:uiPriority w:val="99"/>
    <w:semiHidden/>
    <w:unhideWhenUsed/>
    <w:locked/>
    <w:rsid w:val="00044CB8"/>
    <w:rPr>
      <w:sz w:val="16"/>
      <w:szCs w:val="16"/>
    </w:rPr>
  </w:style>
  <w:style w:type="paragraph" w:styleId="CommentText">
    <w:name w:val="annotation text"/>
    <w:basedOn w:val="Normal"/>
    <w:link w:val="CommentTextChar"/>
    <w:uiPriority w:val="99"/>
    <w:unhideWhenUsed/>
    <w:locked/>
    <w:rsid w:val="00044CB8"/>
    <w:pPr>
      <w:spacing w:line="240" w:lineRule="auto"/>
    </w:pPr>
    <w:rPr>
      <w:sz w:val="20"/>
      <w:szCs w:val="20"/>
    </w:rPr>
  </w:style>
  <w:style w:type="character" w:customStyle="1" w:styleId="CommentTextChar">
    <w:name w:val="Comment Text Char"/>
    <w:basedOn w:val="DefaultParagraphFont"/>
    <w:link w:val="CommentText"/>
    <w:uiPriority w:val="99"/>
    <w:rsid w:val="00044CB8"/>
    <w:rPr>
      <w:sz w:val="20"/>
      <w:szCs w:val="20"/>
      <w:lang w:val="en-GB"/>
    </w:rPr>
  </w:style>
  <w:style w:type="paragraph" w:styleId="CommentSubject">
    <w:name w:val="annotation subject"/>
    <w:basedOn w:val="CommentText"/>
    <w:next w:val="CommentText"/>
    <w:link w:val="CommentSubjectChar"/>
    <w:uiPriority w:val="99"/>
    <w:semiHidden/>
    <w:unhideWhenUsed/>
    <w:locked/>
    <w:rsid w:val="00044CB8"/>
    <w:rPr>
      <w:b/>
      <w:bCs/>
    </w:rPr>
  </w:style>
  <w:style w:type="character" w:customStyle="1" w:styleId="CommentSubjectChar">
    <w:name w:val="Comment Subject Char"/>
    <w:basedOn w:val="CommentTextChar"/>
    <w:link w:val="CommentSubject"/>
    <w:uiPriority w:val="99"/>
    <w:semiHidden/>
    <w:rsid w:val="00044CB8"/>
    <w:rPr>
      <w:b/>
      <w:bCs/>
      <w:sz w:val="20"/>
      <w:szCs w:val="20"/>
      <w:lang w:val="en-GB"/>
    </w:rPr>
  </w:style>
  <w:style w:type="character" w:customStyle="1" w:styleId="Mention">
    <w:name w:val="Mention"/>
    <w:basedOn w:val="DefaultParagraphFont"/>
    <w:uiPriority w:val="99"/>
    <w:unhideWhenUsed/>
    <w:rsid w:val="001712AD"/>
    <w:rPr>
      <w:color w:val="2B579A"/>
      <w:shd w:val="clear" w:color="auto" w:fill="E1DFDD"/>
    </w:rPr>
  </w:style>
  <w:style w:type="character" w:customStyle="1" w:styleId="UnresolvedMention">
    <w:name w:val="Unresolved Mention"/>
    <w:basedOn w:val="DefaultParagraphFont"/>
    <w:uiPriority w:val="99"/>
    <w:unhideWhenUsed/>
    <w:rsid w:val="001712AD"/>
    <w:rPr>
      <w:color w:val="605E5C"/>
      <w:shd w:val="clear" w:color="auto" w:fill="E1DFDD"/>
    </w:rPr>
  </w:style>
  <w:style w:type="paragraph" w:customStyle="1" w:styleId="legclearfix">
    <w:name w:val="legclearfix"/>
    <w:basedOn w:val="Normal"/>
    <w:rsid w:val="00D61E20"/>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legaddition">
    <w:name w:val="legaddition"/>
    <w:basedOn w:val="DefaultParagraphFont"/>
    <w:rsid w:val="00D61E20"/>
  </w:style>
  <w:style w:type="paragraph" w:styleId="Revision">
    <w:name w:val="Revision"/>
    <w:hidden/>
    <w:uiPriority w:val="71"/>
    <w:rsid w:val="00986ABC"/>
    <w:pPr>
      <w:spacing w:after="0" w:line="240" w:lineRule="auto"/>
    </w:pPr>
    <w:rPr>
      <w:lang w:val="en-GB"/>
    </w:rPr>
  </w:style>
  <w:style w:type="character" w:customStyle="1" w:styleId="Hyperlink1">
    <w:name w:val="Hyperlink1"/>
    <w:basedOn w:val="DefaultParagraphFont"/>
    <w:rsid w:val="0087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05932">
      <w:bodyDiv w:val="1"/>
      <w:marLeft w:val="0"/>
      <w:marRight w:val="0"/>
      <w:marTop w:val="0"/>
      <w:marBottom w:val="0"/>
      <w:divBdr>
        <w:top w:val="none" w:sz="0" w:space="0" w:color="auto"/>
        <w:left w:val="none" w:sz="0" w:space="0" w:color="auto"/>
        <w:bottom w:val="none" w:sz="0" w:space="0" w:color="auto"/>
        <w:right w:val="none" w:sz="0" w:space="0" w:color="auto"/>
      </w:divBdr>
      <w:divsChild>
        <w:div w:id="410272980">
          <w:marLeft w:val="0"/>
          <w:marRight w:val="0"/>
          <w:marTop w:val="0"/>
          <w:marBottom w:val="0"/>
          <w:divBdr>
            <w:top w:val="none" w:sz="0" w:space="0" w:color="auto"/>
            <w:left w:val="none" w:sz="0" w:space="0" w:color="auto"/>
            <w:bottom w:val="none" w:sz="0" w:space="0" w:color="auto"/>
            <w:right w:val="none" w:sz="0" w:space="0" w:color="auto"/>
          </w:divBdr>
        </w:div>
      </w:divsChild>
    </w:div>
    <w:div w:id="587233406">
      <w:bodyDiv w:val="1"/>
      <w:marLeft w:val="0"/>
      <w:marRight w:val="0"/>
      <w:marTop w:val="0"/>
      <w:marBottom w:val="0"/>
      <w:divBdr>
        <w:top w:val="none" w:sz="0" w:space="0" w:color="auto"/>
        <w:left w:val="none" w:sz="0" w:space="0" w:color="auto"/>
        <w:bottom w:val="none" w:sz="0" w:space="0" w:color="auto"/>
        <w:right w:val="none" w:sz="0" w:space="0" w:color="auto"/>
      </w:divBdr>
    </w:div>
    <w:div w:id="767427274">
      <w:bodyDiv w:val="1"/>
      <w:marLeft w:val="0"/>
      <w:marRight w:val="0"/>
      <w:marTop w:val="0"/>
      <w:marBottom w:val="0"/>
      <w:divBdr>
        <w:top w:val="none" w:sz="0" w:space="0" w:color="auto"/>
        <w:left w:val="none" w:sz="0" w:space="0" w:color="auto"/>
        <w:bottom w:val="none" w:sz="0" w:space="0" w:color="auto"/>
        <w:right w:val="none" w:sz="0" w:space="0" w:color="auto"/>
      </w:divBdr>
    </w:div>
    <w:div w:id="923998404">
      <w:bodyDiv w:val="1"/>
      <w:marLeft w:val="0"/>
      <w:marRight w:val="0"/>
      <w:marTop w:val="0"/>
      <w:marBottom w:val="0"/>
      <w:divBdr>
        <w:top w:val="none" w:sz="0" w:space="0" w:color="auto"/>
        <w:left w:val="none" w:sz="0" w:space="0" w:color="auto"/>
        <w:bottom w:val="none" w:sz="0" w:space="0" w:color="auto"/>
        <w:right w:val="none" w:sz="0" w:space="0" w:color="auto"/>
      </w:divBdr>
    </w:div>
    <w:div w:id="1753165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v.uk/government/publications/skills-for-jobs-lifelong-learning-for-opportunity-and-growth" TargetMode="External"/><Relationship Id="rId18" Type="http://schemas.openxmlformats.org/officeDocument/2006/relationships/hyperlink" Target="https://www.gatsby.org.uk/uploads/education/reports/pdf/gatsby-sir-john-holman-good-career-guidance-2014.pdf" TargetMode="External"/><Relationship Id="rId26" Type="http://schemas.openxmlformats.org/officeDocument/2006/relationships/hyperlink" Target="https://hansard.parliament.uk/lords/2022-03-22/debates/98A74DC8-3C6A-4B61-90F2-F4FB86EC1B83/Education(CareersGuidanceInSchools)Bill" TargetMode="External"/><Relationship Id="rId3" Type="http://schemas.openxmlformats.org/officeDocument/2006/relationships/customXml" Target="../customXml/item3.xml"/><Relationship Id="rId21" Type="http://schemas.openxmlformats.org/officeDocument/2006/relationships/hyperlink" Target="https://hansard.parliament.uk/commons/2021-09-10/debates/B2372DF6-9B7A-4534-A07D-3649824F7901/Education(CareersGuidanceInSchools)Bill"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gov.uk/government/publications/careers-guidance-provision-for-young-people-in-schools" TargetMode="External"/><Relationship Id="rId17" Type="http://schemas.openxmlformats.org/officeDocument/2006/relationships/hyperlink" Target="https://www.gov.uk/government/publications/skills-for-jobs-lifelong-learning-for-opportunity-and-growth" TargetMode="External"/><Relationship Id="rId25" Type="http://schemas.openxmlformats.org/officeDocument/2006/relationships/hyperlink" Target="https://hansard.parliament.uk/lords/2022-03-04/debates/499F235A-11DF-4176-B47C-6EC7DA32420E/Education(CareersGuidanceInSchools)Bill"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legislation.gov.uk/ukpga/1997/44/section/42B" TargetMode="External"/><Relationship Id="rId20" Type="http://schemas.openxmlformats.org/officeDocument/2006/relationships/hyperlink" Target="https://hansard.parliament.uk/Commons/2021-06-16/debates/BF566819-ED37-481A-82E0-B3FE663B8D70/EconomyUpdate" TargetMode="External"/><Relationship Id="rId29" Type="http://schemas.openxmlformats.org/officeDocument/2006/relationships/hyperlink" Target="https://lordsbusiness.parliament.uk/ItemOfBusiness?itemOfBusinessId=110489&amp;sectionId=40&amp;businessPaperDate=2022-03-3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2-01-17/debates/F01F7F8A-C162-4309-BC7B-E0A3FF8ADA0E/Education(CareersGuidanceInSchools)Bil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legislation.gov.uk/ukpga/1997/44/section/42A" TargetMode="External"/><Relationship Id="rId23" Type="http://schemas.openxmlformats.org/officeDocument/2006/relationships/hyperlink" Target="https://hansard.parliament.uk/commons/2022-01-14/debates/27EA2325-C535-4166-A229-06D8A0D0CDDC/Education(CareersGuidanceInSchools)Bill" TargetMode="External"/><Relationship Id="rId28" Type="http://schemas.openxmlformats.org/officeDocument/2006/relationships/hyperlink" Target="https://hansard.parliament.uk/commons/2022-03-31/debates/B4FF5FA6-079D-439B-9C1C-0E94D2B3E5A8/RapeAsAWeaponOfWarInUkraine" TargetMode="External"/><Relationship Id="rId10" Type="http://schemas.openxmlformats.org/officeDocument/2006/relationships/footnotes" Target="footnotes.xml"/><Relationship Id="rId19" Type="http://schemas.openxmlformats.org/officeDocument/2006/relationships/hyperlink" Target="https://commonslibrary.parliament.uk/research-briefings/cbp-7236/"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atsby.org.uk/education/focus-areas/good-career-guidance" TargetMode="External"/><Relationship Id="rId22" Type="http://schemas.openxmlformats.org/officeDocument/2006/relationships/hyperlink" Target="https://hansard.parliament.uk/commons/2021-10-27/debates/4a56d693-4e96-4aaf-bdb2-787882e66592/Education(CareersGuidanceInSchools)Bill" TargetMode="External"/><Relationship Id="rId27" Type="http://schemas.openxmlformats.org/officeDocument/2006/relationships/hyperlink" Target="https://hansard.parliament.uk/Lords/2022-03-25/debates/1434ABA9-95A7-4A25-BA1E-19CAFCF5BFEC/Education(CareersGuidanceInSchools)Bill" TargetMode="External"/><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AD5557" w:rsidP="00AD5557">
          <w:pPr>
            <w:pStyle w:val="A1C3CCBDFF27457F93E7B1377D83F480"/>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AD5557" w:rsidP="00AD5557">
          <w:pPr>
            <w:pStyle w:val="3F122097670E4C96A395D23927D586E8"/>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483CC0" w:rsidP="00483CC0">
          <w:pPr>
            <w:pStyle w:val="429B95C62CE54A678415E0E7152C47201"/>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AD5557" w:rsidP="00AD5557">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AD5557" w:rsidP="00AD5557">
          <w:pPr>
            <w:pStyle w:val="0FDD4D9B0F5C4AFF84E1FD63808F8140"/>
          </w:pPr>
          <w:r w:rsidRPr="00AE5693">
            <w:rPr>
              <w:szCs w:val="20"/>
              <w:lang w:val="en-GB"/>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055AB"/>
    <w:rsid w:val="00017399"/>
    <w:rsid w:val="00035FC0"/>
    <w:rsid w:val="000524A1"/>
    <w:rsid w:val="000C1277"/>
    <w:rsid w:val="000C3F06"/>
    <w:rsid w:val="0013101A"/>
    <w:rsid w:val="00141991"/>
    <w:rsid w:val="0014435C"/>
    <w:rsid w:val="00161D68"/>
    <w:rsid w:val="001A03B5"/>
    <w:rsid w:val="001A3081"/>
    <w:rsid w:val="001D7503"/>
    <w:rsid w:val="001E2F37"/>
    <w:rsid w:val="002374CD"/>
    <w:rsid w:val="0029482E"/>
    <w:rsid w:val="002D226D"/>
    <w:rsid w:val="002E5235"/>
    <w:rsid w:val="003600E7"/>
    <w:rsid w:val="003A0273"/>
    <w:rsid w:val="003A3D5D"/>
    <w:rsid w:val="003E5242"/>
    <w:rsid w:val="00455AEC"/>
    <w:rsid w:val="00483CC0"/>
    <w:rsid w:val="00491233"/>
    <w:rsid w:val="00505749"/>
    <w:rsid w:val="00535479"/>
    <w:rsid w:val="0055517D"/>
    <w:rsid w:val="00682B26"/>
    <w:rsid w:val="006921E2"/>
    <w:rsid w:val="006A4DF3"/>
    <w:rsid w:val="006F47F9"/>
    <w:rsid w:val="00716A6F"/>
    <w:rsid w:val="00734670"/>
    <w:rsid w:val="0078416A"/>
    <w:rsid w:val="00796867"/>
    <w:rsid w:val="0080191C"/>
    <w:rsid w:val="0081343A"/>
    <w:rsid w:val="00846138"/>
    <w:rsid w:val="008508D4"/>
    <w:rsid w:val="0085144C"/>
    <w:rsid w:val="0086178D"/>
    <w:rsid w:val="008A32E6"/>
    <w:rsid w:val="008A379C"/>
    <w:rsid w:val="008D64A5"/>
    <w:rsid w:val="00900407"/>
    <w:rsid w:val="00920574"/>
    <w:rsid w:val="0093230B"/>
    <w:rsid w:val="0095375F"/>
    <w:rsid w:val="0097281E"/>
    <w:rsid w:val="009B0CA8"/>
    <w:rsid w:val="00A65B53"/>
    <w:rsid w:val="00A675C6"/>
    <w:rsid w:val="00A862F7"/>
    <w:rsid w:val="00AD5557"/>
    <w:rsid w:val="00AE5C5F"/>
    <w:rsid w:val="00B335EC"/>
    <w:rsid w:val="00B570B0"/>
    <w:rsid w:val="00C03D15"/>
    <w:rsid w:val="00C20CAA"/>
    <w:rsid w:val="00C44655"/>
    <w:rsid w:val="00C634C3"/>
    <w:rsid w:val="00CA0550"/>
    <w:rsid w:val="00CA3068"/>
    <w:rsid w:val="00D140D8"/>
    <w:rsid w:val="00D3021B"/>
    <w:rsid w:val="00D76F93"/>
    <w:rsid w:val="00D94424"/>
    <w:rsid w:val="00DB5606"/>
    <w:rsid w:val="00E17A45"/>
    <w:rsid w:val="00E470A3"/>
    <w:rsid w:val="00E6269C"/>
    <w:rsid w:val="00F0216D"/>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9E59BD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83CC0"/>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AD5557"/>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A1C3CCBDFF27457F93E7B1377D83F480">
    <w:name w:val="A1C3CCBDFF27457F93E7B1377D83F480"/>
    <w:rsid w:val="00AD5557"/>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
    <w:name w:val="3F122097670E4C96A395D23927D586E8"/>
    <w:rsid w:val="00AD555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9D22C017FE9421BBF0540D9D4C87C3F">
    <w:name w:val="69D22C017FE9421BBF0540D9D4C87C3F"/>
    <w:rsid w:val="00AD5557"/>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
    <w:name w:val="0FDD4D9B0F5C4AFF84E1FD63808F8140"/>
    <w:rsid w:val="00AD555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
    <w:name w:val="77D4665386684680939F5D96B66B7879"/>
    <w:rsid w:val="00AD5557"/>
    <w:pPr>
      <w:tabs>
        <w:tab w:val="center" w:pos="4320"/>
        <w:tab w:val="right" w:pos="8640"/>
      </w:tabs>
      <w:spacing w:after="200" w:line="276" w:lineRule="auto"/>
    </w:pPr>
    <w:rPr>
      <w:sz w:val="20"/>
      <w:lang w:eastAsia="en-US" w:bidi="en-US"/>
    </w:rPr>
  </w:style>
  <w:style w:type="paragraph" w:customStyle="1" w:styleId="429B95C62CE54A678415E0E7152C47201">
    <w:name w:val="429B95C62CE54A678415E0E7152C47201"/>
    <w:rsid w:val="00483C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
    <w:name w:val="D2874CB57EBE49FF89EB9FCEAAEBDFC01"/>
    <w:rsid w:val="00483CC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1">
    <w:name w:val="11DD78EF168E419980891885524C23DD1"/>
    <w:rsid w:val="00483CC0"/>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2022-03-31T00:00:00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1d237e77-4639-41c7-b255-455855f38aff">
      <UserInfo>
        <DisplayName>PARLIAMENTARY, Team</DisplayName>
        <AccountId>56</AccountId>
        <AccountType/>
      </UserInfo>
      <UserInfo>
        <DisplayName>WHITELAW, Peter</DisplayName>
        <AccountId>58</AccountId>
        <AccountType/>
      </UserInfo>
      <UserInfo>
        <DisplayName>KON, Rosie</DisplayName>
        <AccountId>23</AccountId>
        <AccountType/>
      </UserInfo>
      <UserInfo>
        <DisplayName>GUNN, Lorna</DisplayName>
        <AccountId>168</AccountId>
        <AccountType/>
      </UserInfo>
      <UserInfo>
        <DisplayName>HUBBUCK, Jane</DisplayName>
        <AccountId>24</AccountId>
        <AccountType/>
      </UserInfo>
      <UserInfo>
        <DisplayName>WRIGHT, Melanie-LAO</DisplayName>
        <AccountId>28</AccountId>
        <AccountType/>
      </UserInfo>
      <UserInfo>
        <DisplayName>MASSHEDER-RIGBY, Kerry</DisplayName>
        <AccountId>57</AccountId>
        <AccountType/>
      </UserInfo>
      <UserInfo>
        <DisplayName>ROSS, Amy</DisplayName>
        <AccountId>217</AccountId>
        <AccountType/>
      </UserInfo>
      <UserInfo>
        <DisplayName>COTTER, Rebecca-LAO</DisplayName>
        <AccountId>220</AccountId>
        <AccountType/>
      </UserInfo>
      <UserInfo>
        <DisplayName>WORSDALE, Clare</DisplayName>
        <AccountId>14</AccountId>
        <AccountType/>
      </UserInfo>
      <UserInfo>
        <DisplayName>PIGGOTT, Fred-LAO</DisplayName>
        <AccountId>141</AccountId>
        <AccountType/>
      </UserInfo>
      <UserInfo>
        <DisplayName>BAUM-COTTER, Jobshare</DisplayName>
        <AccountId>223</AccountId>
        <AccountType/>
      </UserInfo>
      <UserInfo>
        <DisplayName>FRANKLIN, Naomi-LAO</DisplayName>
        <AccountId>144</AccountId>
        <AccountType/>
      </UserInfo>
      <UserInfo>
        <DisplayName>HORTON, Agnes-LAO</DisplayName>
        <AccountId>266</AccountId>
        <AccountType/>
      </UserInfo>
      <UserInfo>
        <DisplayName>STUCKEY-BEERI, Nick</DisplayName>
        <AccountId>302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F18B244FD4FE4699376871460BE10B" ma:contentTypeVersion="13" ma:contentTypeDescription="Create a new document." ma:contentTypeScope="" ma:versionID="b6ca750bd47e91ec80ec1d3b4fe90ab7">
  <xsd:schema xmlns:xsd="http://www.w3.org/2001/XMLSchema" xmlns:xs="http://www.w3.org/2001/XMLSchema" xmlns:p="http://schemas.microsoft.com/office/2006/metadata/properties" xmlns:ns2="b4f108a2-420d-4f94-8a9b-170b52d620f3" xmlns:ns3="1d237e77-4639-41c7-b255-455855f38aff" targetNamespace="http://schemas.microsoft.com/office/2006/metadata/properties" ma:root="true" ma:fieldsID="85d3d59606ff5950399f39ba873a9b9d" ns2:_="" ns3:_="">
    <xsd:import namespace="b4f108a2-420d-4f94-8a9b-170b52d620f3"/>
    <xsd:import namespace="1d237e77-4639-41c7-b255-455855f38af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f108a2-420d-4f94-8a9b-170b52d62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237e77-4639-41c7-b255-455855f38af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C2DD57-66CC-49C2-AFA4-A90E00DCB8E9}">
  <ds:schemaRefs>
    <ds:schemaRef ds:uri="1d237e77-4639-41c7-b255-455855f38aff"/>
    <ds:schemaRef ds:uri="http://schemas.microsoft.com/office/2006/documentManagement/types"/>
    <ds:schemaRef ds:uri="http://purl.org/dc/elements/1.1/"/>
    <ds:schemaRef ds:uri="http://schemas.microsoft.com/office/2006/metadata/properties"/>
    <ds:schemaRef ds:uri="b4f108a2-420d-4f94-8a9b-170b52d620f3"/>
    <ds:schemaRef ds:uri="http://schemas.openxmlformats.org/package/2006/metadata/core-properties"/>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ED0F5D8F-B520-4935-BE4A-A20A0B24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f108a2-420d-4f94-8a9b-170b52d620f3"/>
    <ds:schemaRef ds:uri="1d237e77-4639-41c7-b255-455855f38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69F39B-BB24-47AF-BF14-1959F012937D}">
  <ds:schemaRefs>
    <ds:schemaRef ds:uri="http://schemas.microsoft.com/sharepoint/v3/contenttype/forms"/>
  </ds:schemaRefs>
</ds:datastoreItem>
</file>

<file path=customXml/itemProps5.xml><?xml version="1.0" encoding="utf-8"?>
<ds:datastoreItem xmlns:ds="http://schemas.openxmlformats.org/officeDocument/2006/customXml" ds:itemID="{A10376B7-69A3-40C9-8D2D-E9F9EFCC8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1721</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Education (Careers Guidance in Schools)</vt:lpstr>
    </vt:vector>
  </TitlesOfParts>
  <Manager/>
  <Company>provided by the Department for Education</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(Careers Guidance in Schools)</dc:title>
  <dc:subject/>
  <dc:creator>Guidance</dc:creator>
  <cp:keywords>v.1.5.2</cp:keywords>
  <dc:description>Template last amended 01/02/2016</dc:description>
  <cp:lastModifiedBy>Patel, Anjalee</cp:lastModifiedBy>
  <cp:revision>6</cp:revision>
  <cp:lastPrinted>2016-01-07T10:34:00Z</cp:lastPrinted>
  <dcterms:created xsi:type="dcterms:W3CDTF">2022-04-06T08:58:00Z</dcterms:created>
  <dcterms:modified xsi:type="dcterms:W3CDTF">2022-04-06T09:24:00Z</dcterms:modified>
  <cp:category>c. 13</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0x01010005F18B244FD4FE4699376871460BE10B</vt:lpwstr>
  </property>
  <property fmtid="{D5CDD505-2E9C-101B-9397-08002B2CF9AE}" pid="3" name="MSIP_Label_61c22e59-6e76-40e7-9277-37c464fc6354_Enabled">
    <vt:lpwstr>true</vt:lpwstr>
  </property>
  <property fmtid="{D5CDD505-2E9C-101B-9397-08002B2CF9AE}" pid="4" name="MSIP_Label_61c22e59-6e76-40e7-9277-37c464fc6354_SetDate">
    <vt:lpwstr>2022-04-06T08:57:32Z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369710f5-52b4-4870-8b14-b12883cbc6d3</vt:lpwstr>
  </property>
  <property fmtid="{D5CDD505-2E9C-101B-9397-08002B2CF9AE}" pid="9" name="MSIP_Label_61c22e59-6e76-40e7-9277-37c464fc6354_ContentBits">
    <vt:lpwstr>0</vt:lpwstr>
  </property>
</Properties>
</file>