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3A9E6" w14:textId="3E235A6B" w:rsidR="001236DD" w:rsidRDefault="00A17A64" w:rsidP="00B23922">
      <w:pPr>
        <w:pStyle w:val="StyleENBilltitleText1"/>
      </w:pPr>
      <w:r>
        <w:t xml:space="preserve">Automated Vehicles </w:t>
      </w:r>
      <w:r w:rsidR="00C84211">
        <w:t>Act</w:t>
      </w:r>
      <w:r>
        <w:t xml:space="preserve"> </w:t>
      </w:r>
      <w:r w:rsidR="00B23922">
        <w:t>2024</w:t>
      </w:r>
    </w:p>
    <w:p w14:paraId="7093A9E7" w14:textId="77777777" w:rsidR="001236DD" w:rsidRDefault="00A17A64" w:rsidP="00B23922">
      <w:pPr>
        <w:pStyle w:val="ENnotestitle"/>
      </w:pPr>
      <w:r>
        <w:t>EXPLANATORY NOTES</w:t>
      </w:r>
    </w:p>
    <w:p w14:paraId="7093A9E8" w14:textId="77777777" w:rsidR="001236DD" w:rsidRDefault="00A17A64" w:rsidP="00B23922">
      <w:pPr>
        <w:pStyle w:val="ENHeading1Unindexed"/>
      </w:pPr>
      <w:r>
        <w:t>What these notes do </w:t>
      </w:r>
    </w:p>
    <w:p w14:paraId="7093A9E9" w14:textId="59307377" w:rsidR="001236DD" w:rsidRPr="00B23922" w:rsidRDefault="00A17A64" w:rsidP="00B23922">
      <w:pPr>
        <w:pStyle w:val="StyleStyleENIntroTextLatinPalatinoLinotype-RomanBackg"/>
        <w:rPr>
          <w:color w:val="auto"/>
        </w:rPr>
      </w:pPr>
      <w:r w:rsidRPr="00B23922">
        <w:rPr>
          <w:color w:val="auto"/>
        </w:rPr>
        <w:t xml:space="preserve">These Explanatory Notes relate to the Automated Vehicles </w:t>
      </w:r>
      <w:r w:rsidR="00BF0EBF" w:rsidRPr="00B23922">
        <w:rPr>
          <w:color w:val="auto"/>
        </w:rPr>
        <w:t xml:space="preserve">Act </w:t>
      </w:r>
      <w:r w:rsidR="006241D5" w:rsidRPr="00B23922">
        <w:rPr>
          <w:color w:val="auto"/>
        </w:rPr>
        <w:t xml:space="preserve">2024 </w:t>
      </w:r>
      <w:r w:rsidR="00AB6C89" w:rsidRPr="00B23922">
        <w:rPr>
          <w:color w:val="auto"/>
        </w:rPr>
        <w:t xml:space="preserve">which received Royal Assent on </w:t>
      </w:r>
      <w:r w:rsidR="00763730" w:rsidRPr="00B23922">
        <w:rPr>
          <w:color w:val="auto"/>
        </w:rPr>
        <w:t>20 May 202</w:t>
      </w:r>
      <w:r w:rsidR="006F42D1" w:rsidRPr="00B23922">
        <w:rPr>
          <w:color w:val="auto"/>
        </w:rPr>
        <w:t>4</w:t>
      </w:r>
      <w:r w:rsidR="00D62E21" w:rsidRPr="00B23922">
        <w:rPr>
          <w:color w:val="auto"/>
        </w:rPr>
        <w:t xml:space="preserve"> </w:t>
      </w:r>
      <w:r w:rsidR="00F50E32" w:rsidRPr="00B23922">
        <w:rPr>
          <w:color w:val="auto"/>
        </w:rPr>
        <w:t>(c. 10</w:t>
      </w:r>
      <w:r w:rsidR="00D62E21" w:rsidRPr="00B23922">
        <w:rPr>
          <w:color w:val="auto"/>
        </w:rPr>
        <w:t>).</w:t>
      </w:r>
    </w:p>
    <w:p w14:paraId="7093A9EA" w14:textId="736491CF" w:rsidR="001236DD" w:rsidRPr="00B23922" w:rsidRDefault="00A17A64" w:rsidP="00B23922">
      <w:pPr>
        <w:pStyle w:val="StyleENIntroTextBulletedLatinPalatinoLinotype-Roman"/>
        <w:numPr>
          <w:ilvl w:val="0"/>
          <w:numId w:val="29"/>
        </w:numPr>
        <w:rPr>
          <w:rFonts w:eastAsiaTheme="minorEastAsia"/>
          <w:color w:val="auto"/>
          <w:lang w:val="en-US" w:eastAsia="en-US" w:bidi="en-US"/>
        </w:rPr>
      </w:pPr>
      <w:r w:rsidRPr="00B23922">
        <w:t xml:space="preserve">These Explanatory Notes have been </w:t>
      </w:r>
      <w:r w:rsidR="00E20A23" w:rsidRPr="00B23922">
        <w:t xml:space="preserve">prepared by the </w:t>
      </w:r>
      <w:r w:rsidR="0061020B" w:rsidRPr="00B23922">
        <w:t>Department for Transport</w:t>
      </w:r>
      <w:r w:rsidRPr="00B23922">
        <w:t xml:space="preserve"> in order to assist the reader</w:t>
      </w:r>
      <w:r w:rsidR="002E4425" w:rsidRPr="00B23922">
        <w:t xml:space="preserve"> in understanding the </w:t>
      </w:r>
      <w:r w:rsidR="00C84211" w:rsidRPr="00B23922">
        <w:t>Act</w:t>
      </w:r>
      <w:r w:rsidRPr="00B23922">
        <w:t xml:space="preserve">. They do not form part of the </w:t>
      </w:r>
      <w:r w:rsidR="00C84211" w:rsidRPr="00B23922">
        <w:t>Act</w:t>
      </w:r>
      <w:r w:rsidR="00585A91" w:rsidRPr="00B23922">
        <w:t xml:space="preserve"> </w:t>
      </w:r>
      <w:r w:rsidRPr="00B23922">
        <w:t>and have not been endorsed by Pa</w:t>
      </w:r>
      <w:r w:rsidR="00B23922">
        <w:t>r</w:t>
      </w:r>
      <w:r w:rsidRPr="00B23922">
        <w:t>liament.</w:t>
      </w:r>
      <w:r w:rsidR="00B23922">
        <w:t xml:space="preserve"> </w:t>
      </w:r>
    </w:p>
    <w:p w14:paraId="7093A9EB" w14:textId="63E70323" w:rsidR="001236DD" w:rsidRPr="00B23922" w:rsidRDefault="00A17A64" w:rsidP="00B23922">
      <w:pPr>
        <w:pStyle w:val="StyleENIntroTextBulletedLatinPalatinoLinotype-Roman"/>
        <w:numPr>
          <w:ilvl w:val="0"/>
          <w:numId w:val="29"/>
        </w:numPr>
      </w:pPr>
      <w:r w:rsidRPr="00B23922">
        <w:t xml:space="preserve">These Explanatory Notes explain what each part of the </w:t>
      </w:r>
      <w:r w:rsidR="00C84211" w:rsidRPr="00B23922">
        <w:t>Act</w:t>
      </w:r>
      <w:r w:rsidR="001E45DF" w:rsidRPr="00B23922">
        <w:t xml:space="preserve"> </w:t>
      </w:r>
      <w:r w:rsidRPr="00B23922">
        <w:t xml:space="preserve">will mean in practice; provide background information on the development of policy; and provide additional information on how the </w:t>
      </w:r>
      <w:r w:rsidR="00C84211" w:rsidRPr="00B23922">
        <w:t>Act</w:t>
      </w:r>
      <w:r w:rsidR="001E45DF" w:rsidRPr="00B23922">
        <w:t xml:space="preserve"> </w:t>
      </w:r>
      <w:r w:rsidRPr="00B23922">
        <w:t xml:space="preserve">will affect existing legislation in this area. </w:t>
      </w:r>
    </w:p>
    <w:p w14:paraId="7093A9EC" w14:textId="1219ED31" w:rsidR="001236DD" w:rsidRPr="00B23922" w:rsidRDefault="00A17A64" w:rsidP="00B23922">
      <w:pPr>
        <w:pStyle w:val="StyleENIntroTextBulletedLatinPalatinoLinotype-Roman"/>
        <w:numPr>
          <w:ilvl w:val="0"/>
          <w:numId w:val="29"/>
        </w:numPr>
      </w:pPr>
      <w:r w:rsidRPr="00B23922">
        <w:t xml:space="preserve">These Explanatory Notes might best be read alongside the </w:t>
      </w:r>
      <w:r w:rsidR="00C84211" w:rsidRPr="00B23922">
        <w:t>Act</w:t>
      </w:r>
      <w:r w:rsidRPr="00B23922">
        <w:t xml:space="preserve">. They are not, and are not intended to be, a comprehensive description of the </w:t>
      </w:r>
      <w:r w:rsidR="00C84211" w:rsidRPr="00B23922">
        <w:t>Act</w:t>
      </w:r>
      <w:r w:rsidRPr="00B23922">
        <w:t>.</w:t>
      </w:r>
    </w:p>
    <w:p w14:paraId="7093A9ED" w14:textId="77777777" w:rsidR="001236DD" w:rsidRDefault="00A17A64" w:rsidP="00FE25A3">
      <w:pPr>
        <w:pStyle w:val="ENHeading1Unindexed"/>
      </w:pPr>
      <w:r>
        <w:br w:type="page"/>
      </w:r>
      <w: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1236DD" w14:paraId="7093A9F0" w14:textId="77777777" w:rsidTr="53F02A46">
        <w:trPr>
          <w:jc w:val="center"/>
        </w:trPr>
        <w:tc>
          <w:tcPr>
            <w:tcW w:w="4643" w:type="dxa"/>
          </w:tcPr>
          <w:p w14:paraId="7093A9EE" w14:textId="77777777" w:rsidR="001236DD" w:rsidRDefault="00A17A64" w:rsidP="00FE25A3">
            <w:pPr>
              <w:pStyle w:val="StyleTOC1Bold"/>
              <w:jc w:val="left"/>
              <w:rPr>
                <w:color w:val="000000"/>
              </w:rPr>
            </w:pPr>
            <w:r w:rsidRPr="00FE25A3">
              <w:rPr>
                <w:b/>
                <w:bCs w:val="0"/>
              </w:rPr>
              <w:t>Subject</w:t>
            </w:r>
          </w:p>
        </w:tc>
        <w:tc>
          <w:tcPr>
            <w:tcW w:w="4644" w:type="dxa"/>
          </w:tcPr>
          <w:p w14:paraId="7093A9EF" w14:textId="664168A0" w:rsidR="001236DD" w:rsidRPr="00FE25A3" w:rsidRDefault="00A17A64" w:rsidP="00FE25A3">
            <w:pPr>
              <w:pStyle w:val="StyleTOC1BoldRight"/>
              <w:rPr>
                <w:b/>
                <w:bCs w:val="0"/>
                <w:color w:val="000000"/>
              </w:rPr>
            </w:pPr>
            <w:r w:rsidRPr="00FE25A3">
              <w:rPr>
                <w:b/>
                <w:bCs w:val="0"/>
              </w:rPr>
              <w:t>Page of these Notes</w:t>
            </w:r>
          </w:p>
        </w:tc>
      </w:tr>
    </w:tbl>
    <w:sdt>
      <w:sdtPr>
        <w:rPr>
          <w:rFonts w:ascii="Calibri" w:hAnsi="Calibri"/>
          <w:b w:val="0"/>
          <w:bCs w:val="0"/>
          <w:sz w:val="22"/>
          <w:szCs w:val="22"/>
        </w:rPr>
        <w:id w:val="-313342185"/>
        <w:docPartObj>
          <w:docPartGallery w:val="Table of Contents"/>
          <w:docPartUnique/>
        </w:docPartObj>
      </w:sdtPr>
      <w:sdtEndPr/>
      <w:sdtContent>
        <w:p w14:paraId="5FF2DC81" w14:textId="7AA91758" w:rsidR="006A3AF3" w:rsidRDefault="00A17A64">
          <w:pPr>
            <w:pStyle w:val="TOC1"/>
            <w:rPr>
              <w:rFonts w:asciiTheme="minorHAnsi" w:eastAsiaTheme="minorEastAsia" w:hAnsiTheme="minorHAnsi" w:cstheme="minorBidi"/>
              <w:b w:val="0"/>
              <w:bCs w:val="0"/>
              <w:noProof/>
              <w:kern w:val="2"/>
              <w:sz w:val="22"/>
              <w:szCs w:val="22"/>
              <w14:ligatures w14:val="standardContextual"/>
            </w:rPr>
          </w:pPr>
          <w:r>
            <w:fldChar w:fldCharType="begin"/>
          </w:r>
          <w:r>
            <w:instrText xml:space="preserve"> TOC \h \u \z \t "Heading 1,1,Heading 2,2,Heading 3,3,Heading 4,4,Heading 5,5,"</w:instrText>
          </w:r>
          <w:r>
            <w:fldChar w:fldCharType="separate"/>
          </w:r>
          <w:hyperlink w:anchor="_Toc167972960" w:history="1">
            <w:r w:rsidR="006A3AF3" w:rsidRPr="005C135D">
              <w:rPr>
                <w:rStyle w:val="Hyperlink"/>
                <w:noProof/>
              </w:rPr>
              <w:t>Overview of the Act</w:t>
            </w:r>
            <w:r w:rsidR="006A3AF3">
              <w:rPr>
                <w:noProof/>
                <w:webHidden/>
              </w:rPr>
              <w:tab/>
            </w:r>
            <w:r w:rsidR="006A3AF3">
              <w:rPr>
                <w:noProof/>
                <w:webHidden/>
              </w:rPr>
              <w:fldChar w:fldCharType="begin"/>
            </w:r>
            <w:r w:rsidR="006A3AF3">
              <w:rPr>
                <w:noProof/>
                <w:webHidden/>
              </w:rPr>
              <w:instrText xml:space="preserve"> PAGEREF _Toc167972960 \h </w:instrText>
            </w:r>
            <w:r w:rsidR="006A3AF3">
              <w:rPr>
                <w:noProof/>
                <w:webHidden/>
              </w:rPr>
            </w:r>
            <w:r w:rsidR="006A3AF3">
              <w:rPr>
                <w:noProof/>
                <w:webHidden/>
              </w:rPr>
              <w:fldChar w:fldCharType="separate"/>
            </w:r>
            <w:r w:rsidR="006A3AF3">
              <w:rPr>
                <w:noProof/>
                <w:webHidden/>
              </w:rPr>
              <w:t>3</w:t>
            </w:r>
            <w:r w:rsidR="006A3AF3">
              <w:rPr>
                <w:noProof/>
                <w:webHidden/>
              </w:rPr>
              <w:fldChar w:fldCharType="end"/>
            </w:r>
          </w:hyperlink>
        </w:p>
        <w:p w14:paraId="030225CC" w14:textId="3BCEBB86" w:rsidR="006A3AF3" w:rsidRDefault="00FC16CA">
          <w:pPr>
            <w:pStyle w:val="TOC1"/>
            <w:rPr>
              <w:rFonts w:asciiTheme="minorHAnsi" w:eastAsiaTheme="minorEastAsia" w:hAnsiTheme="minorHAnsi" w:cstheme="minorBidi"/>
              <w:b w:val="0"/>
              <w:bCs w:val="0"/>
              <w:noProof/>
              <w:kern w:val="2"/>
              <w:sz w:val="22"/>
              <w:szCs w:val="22"/>
              <w14:ligatures w14:val="standardContextual"/>
            </w:rPr>
          </w:pPr>
          <w:hyperlink w:anchor="_Toc167972961" w:history="1">
            <w:r w:rsidR="006A3AF3" w:rsidRPr="005C135D">
              <w:rPr>
                <w:rStyle w:val="Hyperlink"/>
                <w:noProof/>
              </w:rPr>
              <w:t>Policy background</w:t>
            </w:r>
            <w:r w:rsidR="006A3AF3">
              <w:rPr>
                <w:noProof/>
                <w:webHidden/>
              </w:rPr>
              <w:tab/>
            </w:r>
            <w:r w:rsidR="006A3AF3">
              <w:rPr>
                <w:noProof/>
                <w:webHidden/>
              </w:rPr>
              <w:fldChar w:fldCharType="begin"/>
            </w:r>
            <w:r w:rsidR="006A3AF3">
              <w:rPr>
                <w:noProof/>
                <w:webHidden/>
              </w:rPr>
              <w:instrText xml:space="preserve"> PAGEREF _Toc167972961 \h </w:instrText>
            </w:r>
            <w:r w:rsidR="006A3AF3">
              <w:rPr>
                <w:noProof/>
                <w:webHidden/>
              </w:rPr>
            </w:r>
            <w:r w:rsidR="006A3AF3">
              <w:rPr>
                <w:noProof/>
                <w:webHidden/>
              </w:rPr>
              <w:fldChar w:fldCharType="separate"/>
            </w:r>
            <w:r w:rsidR="006A3AF3">
              <w:rPr>
                <w:noProof/>
                <w:webHidden/>
              </w:rPr>
              <w:t>3</w:t>
            </w:r>
            <w:r w:rsidR="006A3AF3">
              <w:rPr>
                <w:noProof/>
                <w:webHidden/>
              </w:rPr>
              <w:fldChar w:fldCharType="end"/>
            </w:r>
          </w:hyperlink>
        </w:p>
        <w:p w14:paraId="0470A9ED" w14:textId="4EE67116" w:rsidR="006A3AF3" w:rsidRDefault="00FC16CA">
          <w:pPr>
            <w:pStyle w:val="TOC1"/>
            <w:rPr>
              <w:rFonts w:asciiTheme="minorHAnsi" w:eastAsiaTheme="minorEastAsia" w:hAnsiTheme="minorHAnsi" w:cstheme="minorBidi"/>
              <w:b w:val="0"/>
              <w:bCs w:val="0"/>
              <w:noProof/>
              <w:kern w:val="2"/>
              <w:sz w:val="22"/>
              <w:szCs w:val="22"/>
              <w14:ligatures w14:val="standardContextual"/>
            </w:rPr>
          </w:pPr>
          <w:hyperlink w:anchor="_Toc167972962" w:history="1">
            <w:r w:rsidR="006A3AF3" w:rsidRPr="005C135D">
              <w:rPr>
                <w:rStyle w:val="Hyperlink"/>
                <w:noProof/>
              </w:rPr>
              <w:t>Legal background</w:t>
            </w:r>
            <w:r w:rsidR="006A3AF3">
              <w:rPr>
                <w:noProof/>
                <w:webHidden/>
              </w:rPr>
              <w:tab/>
            </w:r>
            <w:r w:rsidR="006A3AF3">
              <w:rPr>
                <w:noProof/>
                <w:webHidden/>
              </w:rPr>
              <w:fldChar w:fldCharType="begin"/>
            </w:r>
            <w:r w:rsidR="006A3AF3">
              <w:rPr>
                <w:noProof/>
                <w:webHidden/>
              </w:rPr>
              <w:instrText xml:space="preserve"> PAGEREF _Toc167972962 \h </w:instrText>
            </w:r>
            <w:r w:rsidR="006A3AF3">
              <w:rPr>
                <w:noProof/>
                <w:webHidden/>
              </w:rPr>
            </w:r>
            <w:r w:rsidR="006A3AF3">
              <w:rPr>
                <w:noProof/>
                <w:webHidden/>
              </w:rPr>
              <w:fldChar w:fldCharType="separate"/>
            </w:r>
            <w:r w:rsidR="006A3AF3">
              <w:rPr>
                <w:noProof/>
                <w:webHidden/>
              </w:rPr>
              <w:t>10</w:t>
            </w:r>
            <w:r w:rsidR="006A3AF3">
              <w:rPr>
                <w:noProof/>
                <w:webHidden/>
              </w:rPr>
              <w:fldChar w:fldCharType="end"/>
            </w:r>
          </w:hyperlink>
        </w:p>
        <w:p w14:paraId="7133A005" w14:textId="35BD1903" w:rsidR="006A3AF3" w:rsidRDefault="00FC16CA">
          <w:pPr>
            <w:pStyle w:val="TOC1"/>
            <w:rPr>
              <w:rFonts w:asciiTheme="minorHAnsi" w:eastAsiaTheme="minorEastAsia" w:hAnsiTheme="minorHAnsi" w:cstheme="minorBidi"/>
              <w:b w:val="0"/>
              <w:bCs w:val="0"/>
              <w:noProof/>
              <w:kern w:val="2"/>
              <w:sz w:val="22"/>
              <w:szCs w:val="22"/>
              <w14:ligatures w14:val="standardContextual"/>
            </w:rPr>
          </w:pPr>
          <w:hyperlink w:anchor="_Toc167972963" w:history="1">
            <w:r w:rsidR="006A3AF3" w:rsidRPr="005C135D">
              <w:rPr>
                <w:rStyle w:val="Hyperlink"/>
                <w:noProof/>
              </w:rPr>
              <w:t>Territorial extent and application</w:t>
            </w:r>
            <w:r w:rsidR="006A3AF3">
              <w:rPr>
                <w:noProof/>
                <w:webHidden/>
              </w:rPr>
              <w:tab/>
            </w:r>
            <w:r w:rsidR="006A3AF3">
              <w:rPr>
                <w:noProof/>
                <w:webHidden/>
              </w:rPr>
              <w:fldChar w:fldCharType="begin"/>
            </w:r>
            <w:r w:rsidR="006A3AF3">
              <w:rPr>
                <w:noProof/>
                <w:webHidden/>
              </w:rPr>
              <w:instrText xml:space="preserve"> PAGEREF _Toc167972963 \h </w:instrText>
            </w:r>
            <w:r w:rsidR="006A3AF3">
              <w:rPr>
                <w:noProof/>
                <w:webHidden/>
              </w:rPr>
            </w:r>
            <w:r w:rsidR="006A3AF3">
              <w:rPr>
                <w:noProof/>
                <w:webHidden/>
              </w:rPr>
              <w:fldChar w:fldCharType="separate"/>
            </w:r>
            <w:r w:rsidR="006A3AF3">
              <w:rPr>
                <w:noProof/>
                <w:webHidden/>
              </w:rPr>
              <w:t>11</w:t>
            </w:r>
            <w:r w:rsidR="006A3AF3">
              <w:rPr>
                <w:noProof/>
                <w:webHidden/>
              </w:rPr>
              <w:fldChar w:fldCharType="end"/>
            </w:r>
          </w:hyperlink>
        </w:p>
        <w:p w14:paraId="648ED61E" w14:textId="3862E219" w:rsidR="006A3AF3" w:rsidRDefault="00FC16CA">
          <w:pPr>
            <w:pStyle w:val="TOC1"/>
            <w:rPr>
              <w:rFonts w:asciiTheme="minorHAnsi" w:eastAsiaTheme="minorEastAsia" w:hAnsiTheme="minorHAnsi" w:cstheme="minorBidi"/>
              <w:b w:val="0"/>
              <w:bCs w:val="0"/>
              <w:noProof/>
              <w:kern w:val="2"/>
              <w:sz w:val="22"/>
              <w:szCs w:val="22"/>
              <w14:ligatures w14:val="standardContextual"/>
            </w:rPr>
          </w:pPr>
          <w:hyperlink w:anchor="_Toc167972964" w:history="1">
            <w:r w:rsidR="006A3AF3" w:rsidRPr="005C135D">
              <w:rPr>
                <w:rStyle w:val="Hyperlink"/>
                <w:noProof/>
              </w:rPr>
              <w:t>Commentary on provisions of Act</w:t>
            </w:r>
            <w:r w:rsidR="006A3AF3">
              <w:rPr>
                <w:noProof/>
                <w:webHidden/>
              </w:rPr>
              <w:tab/>
            </w:r>
            <w:r w:rsidR="006A3AF3">
              <w:rPr>
                <w:noProof/>
                <w:webHidden/>
              </w:rPr>
              <w:fldChar w:fldCharType="begin"/>
            </w:r>
            <w:r w:rsidR="006A3AF3">
              <w:rPr>
                <w:noProof/>
                <w:webHidden/>
              </w:rPr>
              <w:instrText xml:space="preserve"> PAGEREF _Toc167972964 \h </w:instrText>
            </w:r>
            <w:r w:rsidR="006A3AF3">
              <w:rPr>
                <w:noProof/>
                <w:webHidden/>
              </w:rPr>
            </w:r>
            <w:r w:rsidR="006A3AF3">
              <w:rPr>
                <w:noProof/>
                <w:webHidden/>
              </w:rPr>
              <w:fldChar w:fldCharType="separate"/>
            </w:r>
            <w:r w:rsidR="006A3AF3">
              <w:rPr>
                <w:noProof/>
                <w:webHidden/>
              </w:rPr>
              <w:t>13</w:t>
            </w:r>
            <w:r w:rsidR="006A3AF3">
              <w:rPr>
                <w:noProof/>
                <w:webHidden/>
              </w:rPr>
              <w:fldChar w:fldCharType="end"/>
            </w:r>
          </w:hyperlink>
        </w:p>
        <w:p w14:paraId="56B9269F" w14:textId="6A2397EC" w:rsidR="006A3AF3" w:rsidRDefault="00FC16CA">
          <w:pPr>
            <w:pStyle w:val="TOC1"/>
            <w:rPr>
              <w:rFonts w:asciiTheme="minorHAnsi" w:eastAsiaTheme="minorEastAsia" w:hAnsiTheme="minorHAnsi" w:cstheme="minorBidi"/>
              <w:b w:val="0"/>
              <w:bCs w:val="0"/>
              <w:noProof/>
              <w:kern w:val="2"/>
              <w:sz w:val="22"/>
              <w:szCs w:val="22"/>
              <w14:ligatures w14:val="standardContextual"/>
            </w:rPr>
          </w:pPr>
          <w:hyperlink w:anchor="_Toc167972965" w:history="1">
            <w:r w:rsidR="006A3AF3" w:rsidRPr="005C135D">
              <w:rPr>
                <w:rStyle w:val="Hyperlink"/>
                <w:noProof/>
              </w:rPr>
              <w:t>Commencement</w:t>
            </w:r>
            <w:r w:rsidR="006A3AF3">
              <w:rPr>
                <w:noProof/>
                <w:webHidden/>
              </w:rPr>
              <w:tab/>
            </w:r>
            <w:r w:rsidR="006A3AF3">
              <w:rPr>
                <w:noProof/>
                <w:webHidden/>
              </w:rPr>
              <w:fldChar w:fldCharType="begin"/>
            </w:r>
            <w:r w:rsidR="006A3AF3">
              <w:rPr>
                <w:noProof/>
                <w:webHidden/>
              </w:rPr>
              <w:instrText xml:space="preserve"> PAGEREF _Toc167972965 \h </w:instrText>
            </w:r>
            <w:r w:rsidR="006A3AF3">
              <w:rPr>
                <w:noProof/>
                <w:webHidden/>
              </w:rPr>
            </w:r>
            <w:r w:rsidR="006A3AF3">
              <w:rPr>
                <w:noProof/>
                <w:webHidden/>
              </w:rPr>
              <w:fldChar w:fldCharType="separate"/>
            </w:r>
            <w:r w:rsidR="006A3AF3">
              <w:rPr>
                <w:noProof/>
                <w:webHidden/>
              </w:rPr>
              <w:t>56</w:t>
            </w:r>
            <w:r w:rsidR="006A3AF3">
              <w:rPr>
                <w:noProof/>
                <w:webHidden/>
              </w:rPr>
              <w:fldChar w:fldCharType="end"/>
            </w:r>
          </w:hyperlink>
        </w:p>
        <w:p w14:paraId="180B86EB" w14:textId="68742F15" w:rsidR="006A3AF3" w:rsidRDefault="00FC16CA">
          <w:pPr>
            <w:pStyle w:val="TOC1"/>
            <w:rPr>
              <w:rFonts w:asciiTheme="minorHAnsi" w:eastAsiaTheme="minorEastAsia" w:hAnsiTheme="minorHAnsi" w:cstheme="minorBidi"/>
              <w:b w:val="0"/>
              <w:bCs w:val="0"/>
              <w:noProof/>
              <w:kern w:val="2"/>
              <w:sz w:val="22"/>
              <w:szCs w:val="22"/>
              <w14:ligatures w14:val="standardContextual"/>
            </w:rPr>
          </w:pPr>
          <w:hyperlink w:anchor="_Toc167972966" w:history="1">
            <w:r w:rsidR="006A3AF3" w:rsidRPr="005C135D">
              <w:rPr>
                <w:rStyle w:val="Hyperlink"/>
                <w:noProof/>
              </w:rPr>
              <w:t>Related documents</w:t>
            </w:r>
            <w:r w:rsidR="006A3AF3">
              <w:rPr>
                <w:noProof/>
                <w:webHidden/>
              </w:rPr>
              <w:tab/>
            </w:r>
            <w:r w:rsidR="006A3AF3">
              <w:rPr>
                <w:noProof/>
                <w:webHidden/>
              </w:rPr>
              <w:fldChar w:fldCharType="begin"/>
            </w:r>
            <w:r w:rsidR="006A3AF3">
              <w:rPr>
                <w:noProof/>
                <w:webHidden/>
              </w:rPr>
              <w:instrText xml:space="preserve"> PAGEREF _Toc167972966 \h </w:instrText>
            </w:r>
            <w:r w:rsidR="006A3AF3">
              <w:rPr>
                <w:noProof/>
                <w:webHidden/>
              </w:rPr>
            </w:r>
            <w:r w:rsidR="006A3AF3">
              <w:rPr>
                <w:noProof/>
                <w:webHidden/>
              </w:rPr>
              <w:fldChar w:fldCharType="separate"/>
            </w:r>
            <w:r w:rsidR="006A3AF3">
              <w:rPr>
                <w:noProof/>
                <w:webHidden/>
              </w:rPr>
              <w:t>56</w:t>
            </w:r>
            <w:r w:rsidR="006A3AF3">
              <w:rPr>
                <w:noProof/>
                <w:webHidden/>
              </w:rPr>
              <w:fldChar w:fldCharType="end"/>
            </w:r>
          </w:hyperlink>
        </w:p>
        <w:p w14:paraId="0D43A118" w14:textId="413DAE4C" w:rsidR="006A3AF3" w:rsidRDefault="00FC16CA">
          <w:pPr>
            <w:pStyle w:val="TOC1"/>
            <w:rPr>
              <w:rFonts w:asciiTheme="minorHAnsi" w:eastAsiaTheme="minorEastAsia" w:hAnsiTheme="minorHAnsi" w:cstheme="minorBidi"/>
              <w:b w:val="0"/>
              <w:bCs w:val="0"/>
              <w:noProof/>
              <w:kern w:val="2"/>
              <w:sz w:val="22"/>
              <w:szCs w:val="22"/>
              <w14:ligatures w14:val="standardContextual"/>
            </w:rPr>
          </w:pPr>
          <w:hyperlink w:anchor="_Toc167972967" w:history="1">
            <w:r w:rsidR="006A3AF3" w:rsidRPr="005C135D">
              <w:rPr>
                <w:rStyle w:val="Hyperlink"/>
                <w:noProof/>
              </w:rPr>
              <w:t>Annex A - Territorial extent and application in the United Kingdom</w:t>
            </w:r>
            <w:r w:rsidR="006A3AF3">
              <w:rPr>
                <w:noProof/>
                <w:webHidden/>
              </w:rPr>
              <w:tab/>
            </w:r>
            <w:r w:rsidR="006A3AF3">
              <w:rPr>
                <w:noProof/>
                <w:webHidden/>
              </w:rPr>
              <w:fldChar w:fldCharType="begin"/>
            </w:r>
            <w:r w:rsidR="006A3AF3">
              <w:rPr>
                <w:noProof/>
                <w:webHidden/>
              </w:rPr>
              <w:instrText xml:space="preserve"> PAGEREF _Toc167972967 \h </w:instrText>
            </w:r>
            <w:r w:rsidR="006A3AF3">
              <w:rPr>
                <w:noProof/>
                <w:webHidden/>
              </w:rPr>
            </w:r>
            <w:r w:rsidR="006A3AF3">
              <w:rPr>
                <w:noProof/>
                <w:webHidden/>
              </w:rPr>
              <w:fldChar w:fldCharType="separate"/>
            </w:r>
            <w:r w:rsidR="006A3AF3">
              <w:rPr>
                <w:noProof/>
                <w:webHidden/>
              </w:rPr>
              <w:t>57</w:t>
            </w:r>
            <w:r w:rsidR="006A3AF3">
              <w:rPr>
                <w:noProof/>
                <w:webHidden/>
              </w:rPr>
              <w:fldChar w:fldCharType="end"/>
            </w:r>
          </w:hyperlink>
        </w:p>
        <w:p w14:paraId="7687C046" w14:textId="55D80A21" w:rsidR="006A3AF3" w:rsidRDefault="00FC16CA">
          <w:pPr>
            <w:pStyle w:val="TOC1"/>
            <w:rPr>
              <w:rFonts w:asciiTheme="minorHAnsi" w:eastAsiaTheme="minorEastAsia" w:hAnsiTheme="minorHAnsi" w:cstheme="minorBidi"/>
              <w:b w:val="0"/>
              <w:bCs w:val="0"/>
              <w:noProof/>
              <w:kern w:val="2"/>
              <w:sz w:val="22"/>
              <w:szCs w:val="22"/>
              <w14:ligatures w14:val="standardContextual"/>
            </w:rPr>
          </w:pPr>
          <w:hyperlink w:anchor="_Toc167972968" w:history="1">
            <w:r w:rsidR="006A3AF3" w:rsidRPr="005C135D">
              <w:rPr>
                <w:rStyle w:val="Hyperlink"/>
                <w:noProof/>
              </w:rPr>
              <w:t>Annex B - Hansard References</w:t>
            </w:r>
            <w:r w:rsidR="006A3AF3">
              <w:rPr>
                <w:noProof/>
                <w:webHidden/>
              </w:rPr>
              <w:tab/>
            </w:r>
            <w:r w:rsidR="006A3AF3">
              <w:rPr>
                <w:noProof/>
                <w:webHidden/>
              </w:rPr>
              <w:fldChar w:fldCharType="begin"/>
            </w:r>
            <w:r w:rsidR="006A3AF3">
              <w:rPr>
                <w:noProof/>
                <w:webHidden/>
              </w:rPr>
              <w:instrText xml:space="preserve"> PAGEREF _Toc167972968 \h </w:instrText>
            </w:r>
            <w:r w:rsidR="006A3AF3">
              <w:rPr>
                <w:noProof/>
                <w:webHidden/>
              </w:rPr>
            </w:r>
            <w:r w:rsidR="006A3AF3">
              <w:rPr>
                <w:noProof/>
                <w:webHidden/>
              </w:rPr>
              <w:fldChar w:fldCharType="separate"/>
            </w:r>
            <w:r w:rsidR="006A3AF3">
              <w:rPr>
                <w:noProof/>
                <w:webHidden/>
              </w:rPr>
              <w:t>61</w:t>
            </w:r>
            <w:r w:rsidR="006A3AF3">
              <w:rPr>
                <w:noProof/>
                <w:webHidden/>
              </w:rPr>
              <w:fldChar w:fldCharType="end"/>
            </w:r>
          </w:hyperlink>
        </w:p>
        <w:p w14:paraId="7093AAB1" w14:textId="50E8443A" w:rsidR="001236DD" w:rsidRDefault="00A17A64">
          <w:pPr>
            <w:pBdr>
              <w:top w:val="nil"/>
              <w:left w:val="nil"/>
              <w:bottom w:val="nil"/>
              <w:right w:val="nil"/>
              <w:between w:val="nil"/>
            </w:pBdr>
            <w:tabs>
              <w:tab w:val="right" w:pos="9061"/>
            </w:tabs>
            <w:spacing w:after="0"/>
            <w:rPr>
              <w:color w:val="000000"/>
            </w:rPr>
          </w:pPr>
          <w:r>
            <w:fldChar w:fldCharType="end"/>
          </w:r>
        </w:p>
      </w:sdtContent>
    </w:sdt>
    <w:p w14:paraId="7093AAB2" w14:textId="6BDDAF80" w:rsidR="001236DD" w:rsidRDefault="00A17A64" w:rsidP="00FE25A3">
      <w:pPr>
        <w:pStyle w:val="Heading1"/>
      </w:pPr>
      <w:r>
        <w:br w:type="page"/>
      </w:r>
      <w:bookmarkStart w:id="0" w:name="_Toc167972960"/>
      <w:r>
        <w:lastRenderedPageBreak/>
        <w:t>Overview of the Act</w:t>
      </w:r>
      <w:bookmarkEnd w:id="0"/>
    </w:p>
    <w:p w14:paraId="7093AAB4" w14:textId="692D254B" w:rsidR="001236DD" w:rsidRPr="00FE25A3" w:rsidRDefault="00A17A64" w:rsidP="005E51E3">
      <w:pPr>
        <w:pStyle w:val="ParaNumbered"/>
        <w:ind w:hanging="436"/>
      </w:pPr>
      <w:r w:rsidRPr="00FE25A3">
        <w:t xml:space="preserve">The Automated Vehicles </w:t>
      </w:r>
      <w:r w:rsidR="00C84211" w:rsidRPr="00FE25A3">
        <w:t>Act</w:t>
      </w:r>
      <w:r w:rsidRPr="00FE25A3">
        <w:t xml:space="preserve"> implements the recommendations of the 4-year review of regulation for automated vehicles carried out jointly by the Law Commission of England and Wales and the Scottish Law Commission (the Law Commissions). It is intended to set the legal framework for the safe deployment of self-driving vehicles in Great Britain. </w:t>
      </w:r>
    </w:p>
    <w:p w14:paraId="7093AAB5" w14:textId="52229367" w:rsidR="001236DD" w:rsidRPr="00FE25A3" w:rsidRDefault="00A17A64" w:rsidP="005E51E3">
      <w:pPr>
        <w:pStyle w:val="ParaNumbered"/>
        <w:ind w:hanging="436"/>
      </w:pPr>
      <w:r w:rsidRPr="00FE25A3">
        <w:t xml:space="preserve">The </w:t>
      </w:r>
      <w:r w:rsidR="00C84211" w:rsidRPr="00FE25A3">
        <w:t>Act</w:t>
      </w:r>
      <w:r w:rsidRPr="00FE25A3">
        <w:t xml:space="preserve"> is comprised of 7 Parts and 6 Schedules, which are explained below.</w:t>
      </w:r>
    </w:p>
    <w:p w14:paraId="7093AAB6" w14:textId="77777777" w:rsidR="001236DD" w:rsidRDefault="00A17A64" w:rsidP="00FE25A3">
      <w:pPr>
        <w:pStyle w:val="Heading1"/>
      </w:pPr>
      <w:bookmarkStart w:id="1" w:name="_Toc167972961"/>
      <w:r>
        <w:t xml:space="preserve">Policy </w:t>
      </w:r>
      <w:r w:rsidRPr="00FE25A3">
        <w:t>background</w:t>
      </w:r>
      <w:bookmarkEnd w:id="1"/>
    </w:p>
    <w:p w14:paraId="7093AAB7" w14:textId="77777777" w:rsidR="001236DD" w:rsidRDefault="00A17A64" w:rsidP="00FE25A3">
      <w:pPr>
        <w:pStyle w:val="HSubheading2"/>
      </w:pPr>
      <w:r>
        <w:t>Policy development</w:t>
      </w:r>
    </w:p>
    <w:p w14:paraId="7093AAB8" w14:textId="266F8B2D" w:rsidR="001236DD" w:rsidRDefault="00A17A64" w:rsidP="005E51E3">
      <w:pPr>
        <w:pStyle w:val="ParaNumbered"/>
        <w:ind w:hanging="436"/>
      </w:pPr>
      <w:r>
        <w:t xml:space="preserve">The Law Commissions’ review of the law relating to automated vehicles involved three rounds of consultation between November 2018 and December 2020, involving over 350 meetings with individuals and organisations, and analysis of over 400 written responses. The Law Commissions published their report </w:t>
      </w:r>
      <w:r w:rsidR="00585A91" w:rsidRPr="00585A91">
        <w:rPr>
          <w:u w:color="0070C0"/>
        </w:rPr>
        <w:t>Automated Vehicles: joint report</w:t>
      </w:r>
      <w:r>
        <w:t xml:space="preserve"> with 75 recommendations in January 2022.</w:t>
      </w:r>
      <w:r w:rsidR="00CF6688">
        <w:rPr>
          <w:rStyle w:val="FootnoteReference"/>
          <w:rFonts w:eastAsia="Palatino Linotype" w:cs="Palatino Linotype"/>
          <w:szCs w:val="20"/>
        </w:rPr>
        <w:footnoteReference w:id="2"/>
      </w:r>
    </w:p>
    <w:p w14:paraId="7093AAB9" w14:textId="4446DCF4" w:rsidR="001236DD" w:rsidRDefault="00A17A64" w:rsidP="005E51E3">
      <w:pPr>
        <w:pStyle w:val="ParaNumbered"/>
        <w:ind w:hanging="436"/>
      </w:pPr>
      <w:r w:rsidRPr="47E25F34">
        <w:t>The Government’s response to the recommendations was published in</w:t>
      </w:r>
      <w:r w:rsidR="11B9BBF3" w:rsidRPr="47E25F34">
        <w:t xml:space="preserve"> the </w:t>
      </w:r>
      <w:r w:rsidR="00585A91" w:rsidRPr="00585A91">
        <w:rPr>
          <w:u w:color="0070C0"/>
        </w:rPr>
        <w:t>Connected and Automated Mobility 2025: Realising the benefits of self-driving vehicles in the UK (CAM 2025)</w:t>
      </w:r>
      <w:r w:rsidR="31A88B30" w:rsidRPr="47E25F34">
        <w:t xml:space="preserve"> </w:t>
      </w:r>
      <w:r w:rsidRPr="47E25F34">
        <w:t>in August 2022</w:t>
      </w:r>
      <w:r w:rsidR="00324DAF">
        <w:t>.</w:t>
      </w:r>
      <w:r w:rsidR="00324DAF">
        <w:rPr>
          <w:rStyle w:val="FootnoteReference"/>
          <w:rFonts w:eastAsia="Palatino Linotype" w:cs="Palatino Linotype"/>
          <w:color w:val="000000" w:themeColor="text1"/>
          <w:szCs w:val="20"/>
        </w:rPr>
        <w:footnoteReference w:id="3"/>
      </w:r>
      <w:r w:rsidRPr="47E25F34">
        <w:t xml:space="preserve"> Based on the Law Commissions’ recommendations, CAM 2025 committed to set out a legal </w:t>
      </w:r>
      <w:r w:rsidRPr="00585A91">
        <w:t>and safety framework to</w:t>
      </w:r>
      <w:r w:rsidRPr="00585A91">
        <w:rPr>
          <w:u w:val="single"/>
        </w:rPr>
        <w:t xml:space="preserve"> </w:t>
      </w:r>
      <w:r w:rsidRPr="47E25F34">
        <w:t xml:space="preserve">provide clarity of responsibility for self-driving vehicles and to put in place new safety requirements. The framework applies to vehicle systems that </w:t>
      </w:r>
      <w:proofErr w:type="gramStart"/>
      <w:r w:rsidRPr="47E25F34">
        <w:t>are capable of driving</w:t>
      </w:r>
      <w:proofErr w:type="gramEnd"/>
      <w:r w:rsidRPr="47E25F34">
        <w:t xml:space="preserve"> a vehicle, for some or all of a journey, with no human input. Such systems are considered ‘self-driving’, and legal responsibilities change. This technology is distinct from technology that supports a driver (driver assistance technology), where the driver </w:t>
      </w:r>
      <w:proofErr w:type="gramStart"/>
      <w:r w:rsidRPr="47E25F34">
        <w:t>remains responsible at all times</w:t>
      </w:r>
      <w:proofErr w:type="gramEnd"/>
      <w:r w:rsidRPr="47E25F34">
        <w:t>. The Law Commissions recommended that i</w:t>
      </w:r>
      <w:r w:rsidR="6AD295E6" w:rsidRPr="47E25F34">
        <w:t>t</w:t>
      </w:r>
      <w:r w:rsidRPr="47E25F34">
        <w:t xml:space="preserve"> should be a criminal offence to market a vehicle as self-driving if it does not meet the legal definition.</w:t>
      </w:r>
    </w:p>
    <w:p w14:paraId="7093AABA" w14:textId="77777777" w:rsidR="001236DD" w:rsidRDefault="00A17A64" w:rsidP="005E51E3">
      <w:pPr>
        <w:pStyle w:val="ParaNumbered"/>
        <w:ind w:hanging="436"/>
      </w:pPr>
      <w:r>
        <w:t>As recommended by the Law Commissions, CAM 2025 identifies new legal entities responsible for the safety of self-driving systems and creates a new legal status for a driver who has handed control of a vehicle to a self-driving system. It also sets out details of a new safety framework for self-driving vehicles on roads in Great Britain.</w:t>
      </w:r>
    </w:p>
    <w:p w14:paraId="7093AABB" w14:textId="601B2ADD" w:rsidR="001236DD" w:rsidRPr="00194EC0" w:rsidRDefault="00A17A64" w:rsidP="005E51E3">
      <w:pPr>
        <w:pStyle w:val="ParaNumbered"/>
        <w:ind w:hanging="436"/>
      </w:pPr>
      <w:r w:rsidRPr="6B72515C">
        <w:rPr>
          <w:highlight w:val="white"/>
        </w:rPr>
        <w:t xml:space="preserve">The safety framework includes a </w:t>
      </w:r>
      <w:r w:rsidR="00265646" w:rsidRPr="6B72515C">
        <w:rPr>
          <w:highlight w:val="white"/>
        </w:rPr>
        <w:t>high</w:t>
      </w:r>
      <w:r w:rsidR="00056672" w:rsidRPr="6B72515C">
        <w:rPr>
          <w:highlight w:val="white"/>
        </w:rPr>
        <w:t>-</w:t>
      </w:r>
      <w:r w:rsidR="00265646" w:rsidRPr="6B72515C">
        <w:rPr>
          <w:highlight w:val="white"/>
        </w:rPr>
        <w:t xml:space="preserve">level </w:t>
      </w:r>
      <w:r w:rsidRPr="6B72515C">
        <w:rPr>
          <w:highlight w:val="white"/>
        </w:rPr>
        <w:t xml:space="preserve">non-statutory </w:t>
      </w:r>
      <w:r w:rsidRPr="6B72515C">
        <w:rPr>
          <w:b/>
          <w:bCs/>
          <w:highlight w:val="white"/>
        </w:rPr>
        <w:t>safety ambition</w:t>
      </w:r>
      <w:r w:rsidRPr="6B72515C">
        <w:rPr>
          <w:highlight w:val="white"/>
        </w:rPr>
        <w:t xml:space="preserve"> which aims to </w:t>
      </w:r>
      <w:r w:rsidRPr="6B72515C">
        <w:t xml:space="preserve">provide a focus for Government and industry as self-driving vehicles are developed and deployed, and to provide a </w:t>
      </w:r>
      <w:proofErr w:type="gramStart"/>
      <w:r w:rsidRPr="6B72515C">
        <w:t>publicly-accessible</w:t>
      </w:r>
      <w:proofErr w:type="gramEnd"/>
      <w:r w:rsidRPr="6B72515C">
        <w:t xml:space="preserve"> aim to support public acceptance. A set of National Safety Principles, referred to as a </w:t>
      </w:r>
      <w:r w:rsidRPr="6B72515C">
        <w:rPr>
          <w:b/>
          <w:bCs/>
        </w:rPr>
        <w:t>Statement of Safety Principles</w:t>
      </w:r>
      <w:r w:rsidRPr="6B72515C">
        <w:t xml:space="preserve"> in the </w:t>
      </w:r>
      <w:r w:rsidR="00C84211">
        <w:t>Act</w:t>
      </w:r>
      <w:r w:rsidRPr="6B72515C">
        <w:t xml:space="preserve">, </w:t>
      </w:r>
      <w:r w:rsidR="601EA24E" w:rsidRPr="5D858AED">
        <w:t xml:space="preserve">must </w:t>
      </w:r>
      <w:r w:rsidRPr="6B72515C">
        <w:t xml:space="preserve">set out further detail of the safety expectations for self-driving vehicles and </w:t>
      </w:r>
      <w:r w:rsidR="3ACF710E" w:rsidRPr="6B72515C">
        <w:t xml:space="preserve">to which the Secretary of State is required to have regard when assessing whether a vehicle is able to </w:t>
      </w:r>
      <w:r w:rsidR="0FD78AB0" w:rsidRPr="6B72515C">
        <w:t xml:space="preserve">drive itself </w:t>
      </w:r>
      <w:r w:rsidR="3ACF710E" w:rsidRPr="6B72515C">
        <w:t>safely and legally</w:t>
      </w:r>
      <w:r w:rsidR="002B3BFB" w:rsidRPr="6B72515C">
        <w:t>.</w:t>
      </w:r>
      <w:r w:rsidR="0025264E" w:rsidRPr="6B72515C">
        <w:t xml:space="preserve"> </w:t>
      </w:r>
      <w:r w:rsidR="381A9633" w:rsidRPr="6B72515C">
        <w:t>T</w:t>
      </w:r>
      <w:r w:rsidR="00583AA9" w:rsidRPr="6B72515C">
        <w:t>h</w:t>
      </w:r>
      <w:r w:rsidR="00A52A4B" w:rsidRPr="6B72515C">
        <w:t xml:space="preserve">e Statement of Safety Principles </w:t>
      </w:r>
      <w:r w:rsidR="00ED675D" w:rsidRPr="6B72515C">
        <w:t xml:space="preserve">are required to be framed with a view to securing the safety ambition that </w:t>
      </w:r>
      <w:r w:rsidR="00ED675D" w:rsidRPr="00194EC0">
        <w:t>authorised automated vehicles will achieve a level of safety equivalent to, or higher than, that of careful and competent human drivers</w:t>
      </w:r>
      <w:r w:rsidR="00CC63AD" w:rsidRPr="6B72515C">
        <w:t>.</w:t>
      </w:r>
    </w:p>
    <w:p w14:paraId="7093AABC" w14:textId="4E6F8296" w:rsidR="001236DD" w:rsidRDefault="00A17A64" w:rsidP="005E51E3">
      <w:pPr>
        <w:pStyle w:val="ParaNumbered"/>
        <w:ind w:hanging="436"/>
      </w:pPr>
      <w:r w:rsidRPr="7AD04607">
        <w:lastRenderedPageBreak/>
        <w:t xml:space="preserve">Vehicles with automated systems </w:t>
      </w:r>
      <w:r w:rsidR="00B662E4" w:rsidRPr="7AD04607">
        <w:t>will</w:t>
      </w:r>
      <w:r w:rsidR="3B414333" w:rsidRPr="7AD04607">
        <w:t xml:space="preserve"> be</w:t>
      </w:r>
      <w:r w:rsidRPr="7AD04607">
        <w:t xml:space="preserve"> subject to detailed technical assessment and </w:t>
      </w:r>
      <w:r w:rsidRPr="7AD04607">
        <w:rPr>
          <w:b/>
        </w:rPr>
        <w:t>approval</w:t>
      </w:r>
      <w:r w:rsidRPr="7AD04607">
        <w:t xml:space="preserve"> for the purposes of safety and cyber-security using the well-established Vehicle Type Approval process. Amendments to the approval process </w:t>
      </w:r>
      <w:r w:rsidR="00206318" w:rsidRPr="7AD04607">
        <w:t>can be</w:t>
      </w:r>
      <w:r w:rsidRPr="7AD04607">
        <w:t xml:space="preserve"> made where necessary to account for new automated technologies. A vehicle with automated technology may be put forward for </w:t>
      </w:r>
      <w:r w:rsidRPr="7AD04607">
        <w:rPr>
          <w:b/>
        </w:rPr>
        <w:t>authorisation</w:t>
      </w:r>
      <w:r w:rsidRPr="7AD04607">
        <w:t xml:space="preserve">, which is the process by which a system will be assessed as self-driving. If assessed as self-driving, authorisation </w:t>
      </w:r>
      <w:r w:rsidR="00761B16" w:rsidRPr="7AD04607">
        <w:t>identifies</w:t>
      </w:r>
      <w:r w:rsidRPr="7AD04607">
        <w:t xml:space="preserve"> the organisation responsible for the system.</w:t>
      </w:r>
    </w:p>
    <w:p w14:paraId="7093AABD" w14:textId="2BF21F3F" w:rsidR="001236DD" w:rsidRDefault="00A17A64" w:rsidP="005E51E3">
      <w:pPr>
        <w:pStyle w:val="ParaNumbered"/>
        <w:ind w:hanging="436"/>
      </w:pPr>
      <w:r w:rsidRPr="45A67EC5">
        <w:t xml:space="preserve">If an authorised self-driving system </w:t>
      </w:r>
      <w:r w:rsidR="76EF13CB" w:rsidRPr="45A67EC5">
        <w:t>operates without a responsible individual inside</w:t>
      </w:r>
      <w:r w:rsidR="7C84D76B" w:rsidRPr="45A67EC5">
        <w:t xml:space="preserve"> at any point</w:t>
      </w:r>
      <w:r w:rsidRPr="45A67EC5">
        <w:t>, it require</w:t>
      </w:r>
      <w:r w:rsidR="00F47425">
        <w:t>s</w:t>
      </w:r>
      <w:r w:rsidRPr="45A67EC5">
        <w:t xml:space="preserve"> a </w:t>
      </w:r>
      <w:r w:rsidRPr="45A67EC5">
        <w:rPr>
          <w:b/>
          <w:bCs/>
        </w:rPr>
        <w:t>licensed operator</w:t>
      </w:r>
      <w:r w:rsidRPr="45A67EC5">
        <w:t xml:space="preserve"> to oversee the service. If the service carries passengers, it</w:t>
      </w:r>
      <w:r w:rsidRPr="45A67EC5" w:rsidDel="00F47425">
        <w:t xml:space="preserve"> </w:t>
      </w:r>
      <w:r w:rsidRPr="45A67EC5">
        <w:t>require</w:t>
      </w:r>
      <w:r w:rsidR="00F47425">
        <w:t>s</w:t>
      </w:r>
      <w:r w:rsidRPr="45A67EC5">
        <w:t xml:space="preserve"> a </w:t>
      </w:r>
      <w:r w:rsidR="00A7FB37" w:rsidRPr="00014484">
        <w:rPr>
          <w:b/>
          <w:bCs/>
        </w:rPr>
        <w:t xml:space="preserve">permit for automated </w:t>
      </w:r>
      <w:r w:rsidRPr="45A67EC5">
        <w:rPr>
          <w:b/>
          <w:bCs/>
        </w:rPr>
        <w:t xml:space="preserve">passenger </w:t>
      </w:r>
      <w:r w:rsidR="26A12976" w:rsidRPr="45A67EC5">
        <w:rPr>
          <w:b/>
          <w:bCs/>
        </w:rPr>
        <w:t>services</w:t>
      </w:r>
      <w:r w:rsidRPr="45A67EC5">
        <w:t xml:space="preserve"> or license to do so</w:t>
      </w:r>
      <w:r w:rsidR="4FF82669" w:rsidRPr="45A67EC5">
        <w:t xml:space="preserve"> </w:t>
      </w:r>
      <w:proofErr w:type="gramStart"/>
      <w:r w:rsidR="4FF82669" w:rsidRPr="45A67EC5">
        <w:t>under  taxi</w:t>
      </w:r>
      <w:proofErr w:type="gramEnd"/>
      <w:r w:rsidR="4FF82669" w:rsidRPr="45A67EC5">
        <w:t>, private hire or public service vehicle laws</w:t>
      </w:r>
      <w:r w:rsidRPr="45A67EC5">
        <w:t>.</w:t>
      </w:r>
    </w:p>
    <w:p w14:paraId="7093AABE" w14:textId="341A7362" w:rsidR="001236DD" w:rsidRDefault="00A17A64" w:rsidP="005E51E3">
      <w:pPr>
        <w:pStyle w:val="ParaNumbered"/>
        <w:ind w:hanging="436"/>
      </w:pPr>
      <w:r w:rsidRPr="57F88840">
        <w:t xml:space="preserve">An </w:t>
      </w:r>
      <w:r w:rsidRPr="57F88840">
        <w:rPr>
          <w:b/>
          <w:bCs/>
        </w:rPr>
        <w:t>in-use regulatory scheme</w:t>
      </w:r>
      <w:r w:rsidRPr="57F88840">
        <w:t xml:space="preserve"> </w:t>
      </w:r>
      <w:r w:rsidR="00F47425">
        <w:t>holds</w:t>
      </w:r>
      <w:r w:rsidRPr="57F88840">
        <w:t xml:space="preserve"> those responsible for self-driving systems to account while the systems are in use, and</w:t>
      </w:r>
      <w:r w:rsidRPr="57F88840" w:rsidDel="0007326E">
        <w:t xml:space="preserve"> </w:t>
      </w:r>
      <w:r w:rsidRPr="57F88840">
        <w:t xml:space="preserve">sanctions and penalties apply if </w:t>
      </w:r>
      <w:r w:rsidR="33D404F8" w:rsidRPr="57F88840">
        <w:t xml:space="preserve">the regulated </w:t>
      </w:r>
      <w:r w:rsidR="1B600F72" w:rsidRPr="57F88840">
        <w:t>bodies fail</w:t>
      </w:r>
      <w:r w:rsidRPr="57F88840">
        <w:t xml:space="preserve"> </w:t>
      </w:r>
      <w:r w:rsidR="3921C4AA" w:rsidRPr="57F88840">
        <w:t>to meet their obligations.</w:t>
      </w:r>
      <w:r w:rsidRPr="57F88840">
        <w:t xml:space="preserve"> </w:t>
      </w:r>
      <w:r w:rsidRPr="57F88840">
        <w:rPr>
          <w:b/>
          <w:bCs/>
        </w:rPr>
        <w:t xml:space="preserve">No-blame </w:t>
      </w:r>
      <w:r w:rsidR="53F364D7" w:rsidRPr="57F88840">
        <w:rPr>
          <w:b/>
          <w:bCs/>
        </w:rPr>
        <w:t xml:space="preserve">safety </w:t>
      </w:r>
      <w:r w:rsidRPr="57F88840">
        <w:rPr>
          <w:b/>
          <w:bCs/>
        </w:rPr>
        <w:t xml:space="preserve">investigations </w:t>
      </w:r>
      <w:r w:rsidRPr="57F88840">
        <w:t>by inspectors of automated vehicle incidents make recommendations to inform and shape the ongoing safe development and deployment of self-driving vehicles.</w:t>
      </w:r>
    </w:p>
    <w:p w14:paraId="7093AABF" w14:textId="5DF4D62C" w:rsidR="001236DD" w:rsidRDefault="00A17A64" w:rsidP="005E51E3">
      <w:pPr>
        <w:pStyle w:val="ParaNumbered"/>
        <w:ind w:hanging="436"/>
      </w:pPr>
      <w:r w:rsidRPr="59B16AD5">
        <w:t xml:space="preserve">In addition to the Law Commission’s recommendations, the </w:t>
      </w:r>
      <w:r w:rsidR="00C84211">
        <w:t>Act</w:t>
      </w:r>
      <w:r w:rsidRPr="59B16AD5">
        <w:t xml:space="preserve"> </w:t>
      </w:r>
      <w:r w:rsidR="34FBAD06" w:rsidRPr="7AD04607">
        <w:t>enables</w:t>
      </w:r>
      <w:r w:rsidRPr="59B16AD5">
        <w:t xml:space="preserve"> information </w:t>
      </w:r>
      <w:r w:rsidRPr="00014484">
        <w:t>about</w:t>
      </w:r>
      <w:r w:rsidRPr="59B16AD5">
        <w:rPr>
          <w:b/>
          <w:bCs/>
        </w:rPr>
        <w:t xml:space="preserve"> traffic regulation orders (TROs)</w:t>
      </w:r>
      <w:r w:rsidRPr="59B16AD5">
        <w:t xml:space="preserve"> </w:t>
      </w:r>
      <w:r w:rsidR="79C3BF84" w:rsidRPr="7AD04607">
        <w:t xml:space="preserve">to be made </w:t>
      </w:r>
      <w:r w:rsidRPr="59B16AD5">
        <w:t xml:space="preserve">available digitally and in a common format for use in self-driving vehicles and other systems that facilitate driving vehicles on a road. The data, which includes, for example, speed limits, road closures and restrictions, location and times of use of bus lanes and parking bays can then be used to create a digital map of the road network which support the safe operation of self-driving vehicles. The </w:t>
      </w:r>
      <w:r w:rsidR="00DA4768" w:rsidRPr="00014484">
        <w:t>proposal for digital TROs</w:t>
      </w:r>
      <w:r w:rsidRPr="59B16AD5">
        <w:t xml:space="preserve"> was </w:t>
      </w:r>
      <w:r w:rsidR="00B133BE" w:rsidRPr="00014484">
        <w:t>consulted</w:t>
      </w:r>
      <w:r w:rsidRPr="59B16AD5">
        <w:t xml:space="preserve"> on in 2022.</w:t>
      </w:r>
      <w:r w:rsidRPr="47E25F34">
        <w:rPr>
          <w:rStyle w:val="FootnoteReference"/>
          <w:rFonts w:eastAsia="Palatino Linotype" w:cs="Palatino Linotype"/>
          <w:color w:val="000000" w:themeColor="text1"/>
          <w:szCs w:val="20"/>
        </w:rPr>
        <w:footnoteReference w:id="4"/>
      </w:r>
      <w:r w:rsidRPr="59B16AD5">
        <w:t xml:space="preserve">  </w:t>
      </w:r>
    </w:p>
    <w:p w14:paraId="7093AAC0" w14:textId="7D4D39A1" w:rsidR="001236DD" w:rsidRDefault="00A17A64" w:rsidP="005E51E3">
      <w:pPr>
        <w:pStyle w:val="ParaNumbered"/>
        <w:ind w:hanging="436"/>
      </w:pPr>
      <w:r w:rsidRPr="48354DC5">
        <w:t xml:space="preserve">The following paragraphs provide further detail on the </w:t>
      </w:r>
      <w:r w:rsidR="00B108F5" w:rsidRPr="48354DC5">
        <w:t>policy background, following the</w:t>
      </w:r>
      <w:r w:rsidRPr="48354DC5">
        <w:t xml:space="preserve"> structure of the </w:t>
      </w:r>
      <w:r w:rsidR="00C84211">
        <w:t>Act</w:t>
      </w:r>
      <w:r w:rsidRPr="48354DC5">
        <w:t>.</w:t>
      </w:r>
      <w:r w:rsidR="003B695F" w:rsidRPr="48354DC5">
        <w:t xml:space="preserve"> </w:t>
      </w:r>
    </w:p>
    <w:p w14:paraId="7093AAC1" w14:textId="77777777" w:rsidR="001236DD" w:rsidRDefault="00A17A64" w:rsidP="00DB0D61">
      <w:pPr>
        <w:pStyle w:val="HSubheading4"/>
        <w:rPr>
          <w:rFonts w:eastAsia="Palatino Linotype"/>
        </w:rPr>
      </w:pPr>
      <w:r>
        <w:rPr>
          <w:rFonts w:eastAsia="Palatino Linotype"/>
        </w:rPr>
        <w:t xml:space="preserve">Part 1 and Schedules 1 and 2: Establishing a regulatory scheme for automated </w:t>
      </w:r>
      <w:proofErr w:type="gramStart"/>
      <w:r>
        <w:rPr>
          <w:rFonts w:eastAsia="Palatino Linotype"/>
        </w:rPr>
        <w:t>vehicles</w:t>
      </w:r>
      <w:proofErr w:type="gramEnd"/>
    </w:p>
    <w:p w14:paraId="7093AAC2" w14:textId="77777777" w:rsidR="001236DD" w:rsidRDefault="00A17A64" w:rsidP="00D40A72">
      <w:pPr>
        <w:pStyle w:val="HSubheading5"/>
      </w:pPr>
      <w:r>
        <w:t>Chapter 1: Authorisation of road vehicles for automated use</w:t>
      </w:r>
    </w:p>
    <w:p w14:paraId="7093AAC3" w14:textId="77777777" w:rsidR="001236DD" w:rsidRDefault="00A17A64" w:rsidP="005E51E3">
      <w:pPr>
        <w:pStyle w:val="ParaNumbered"/>
        <w:ind w:hanging="436"/>
      </w:pPr>
      <w:r>
        <w:t xml:space="preserve">Chapter 1 sets out the basic concepts and safety </w:t>
      </w:r>
      <w:proofErr w:type="gramStart"/>
      <w:r>
        <w:t>expectations, and</w:t>
      </w:r>
      <w:proofErr w:type="gramEnd"/>
      <w:r>
        <w:t xml:space="preserve"> establishes a regulatory scheme for a vehicle to be authorised in Great Britain as “self-driving”.</w:t>
      </w:r>
    </w:p>
    <w:p w14:paraId="7093AAC4" w14:textId="1CAB4C19" w:rsidR="001236DD" w:rsidRDefault="006C495E" w:rsidP="005E51E3">
      <w:pPr>
        <w:pStyle w:val="ParaNumbered"/>
        <w:ind w:hanging="436"/>
        <w:rPr>
          <w:color w:val="000000" w:themeColor="text1"/>
        </w:rPr>
      </w:pPr>
      <w:r w:rsidRPr="0004066E">
        <w:rPr>
          <w:color w:val="000000" w:themeColor="text1"/>
        </w:rPr>
        <w:t>For conventional vehicles</w:t>
      </w:r>
      <w:r w:rsidR="00A17A64" w:rsidRPr="0004066E">
        <w:rPr>
          <w:color w:val="000000" w:themeColor="text1"/>
        </w:rPr>
        <w:t xml:space="preserve"> it is the responsibility of the driver to follow the rules of the road.</w:t>
      </w:r>
      <w:r w:rsidR="00A17A64" w:rsidRPr="7605CA23">
        <w:rPr>
          <w:color w:val="000000" w:themeColor="text1"/>
        </w:rPr>
        <w:t xml:space="preserve"> So, even when using driver assistance systems, the driver must always monitor the driving of the vehicle and be ready to intervene. Chapter 1 sets out the “self-driving test” which identifies, in law, those systems (known as “features”) that are sufficiently technologically advanced that there does not need to be an individual in the driving seat</w:t>
      </w:r>
      <w:r w:rsidR="0ED6695C" w:rsidRPr="7605CA23">
        <w:rPr>
          <w:color w:val="000000" w:themeColor="text1"/>
        </w:rPr>
        <w:t xml:space="preserve"> monitoring the road and behaviour of the vehicle</w:t>
      </w:r>
      <w:r w:rsidR="00A17A64" w:rsidRPr="7605CA23">
        <w:rPr>
          <w:color w:val="000000" w:themeColor="text1"/>
        </w:rPr>
        <w:t>. Legal responsibility for self-driving vehicles shifts away from the human user of the vehicle.</w:t>
      </w:r>
    </w:p>
    <w:p w14:paraId="7093AAC5" w14:textId="2E4E2AF2" w:rsidR="001236DD" w:rsidRDefault="00A17A64" w:rsidP="005E51E3">
      <w:pPr>
        <w:pStyle w:val="ParaNumbered"/>
        <w:ind w:hanging="436"/>
      </w:pPr>
      <w:r w:rsidRPr="57F88840">
        <w:rPr>
          <w:color w:val="000000" w:themeColor="text1"/>
        </w:rPr>
        <w:t>Authorisation is the process by which the Secretary of State will determine whether a vehicle meets the self-driving test and</w:t>
      </w:r>
      <w:r w:rsidR="5BEEA5EE" w:rsidRPr="57F88840">
        <w:rPr>
          <w:color w:val="000000" w:themeColor="text1"/>
        </w:rPr>
        <w:t xml:space="preserve"> other regulatory </w:t>
      </w:r>
      <w:r w:rsidR="6456CE25" w:rsidRPr="57F88840">
        <w:rPr>
          <w:color w:val="000000" w:themeColor="text1"/>
        </w:rPr>
        <w:t>requirements.</w:t>
      </w:r>
      <w:r w:rsidRPr="57F88840">
        <w:rPr>
          <w:color w:val="000000" w:themeColor="text1"/>
        </w:rPr>
        <w:t xml:space="preserve"> Authorisation</w:t>
      </w:r>
      <w:r w:rsidRPr="57F88840" w:rsidDel="00C42E8C">
        <w:rPr>
          <w:color w:val="000000" w:themeColor="text1"/>
        </w:rPr>
        <w:t xml:space="preserve"> </w:t>
      </w:r>
      <w:r w:rsidRPr="57F88840">
        <w:rPr>
          <w:color w:val="000000" w:themeColor="text1"/>
        </w:rPr>
        <w:t>consider</w:t>
      </w:r>
      <w:r w:rsidR="00C42E8C">
        <w:rPr>
          <w:color w:val="000000" w:themeColor="text1"/>
        </w:rPr>
        <w:t>s</w:t>
      </w:r>
      <w:r w:rsidRPr="57F88840">
        <w:rPr>
          <w:color w:val="000000" w:themeColor="text1"/>
        </w:rPr>
        <w:t xml:space="preserve"> </w:t>
      </w:r>
      <w:r w:rsidRPr="57F88840">
        <w:rPr>
          <w:color w:val="000000" w:themeColor="text1"/>
        </w:rPr>
        <w:lastRenderedPageBreak/>
        <w:t xml:space="preserve">whether a vehicle can safely and legally drive itself without the need for monitoring or control by an individual. </w:t>
      </w:r>
    </w:p>
    <w:p w14:paraId="7093AAC6" w14:textId="5A1CF3FA" w:rsidR="001236DD" w:rsidRDefault="19E96316" w:rsidP="005E51E3">
      <w:pPr>
        <w:pStyle w:val="ParaNumbered"/>
        <w:ind w:hanging="436"/>
      </w:pPr>
      <w:r w:rsidRPr="63AD7127">
        <w:rPr>
          <w:color w:val="000000" w:themeColor="text1"/>
        </w:rPr>
        <w:t>Each</w:t>
      </w:r>
      <w:r w:rsidR="01471A36" w:rsidRPr="63AD7127">
        <w:rPr>
          <w:color w:val="000000" w:themeColor="text1"/>
        </w:rPr>
        <w:t xml:space="preserve"> authorised automated vehicle must have an </w:t>
      </w:r>
      <w:r w:rsidR="431CF914" w:rsidRPr="63AD7127">
        <w:rPr>
          <w:color w:val="000000" w:themeColor="text1"/>
        </w:rPr>
        <w:t>authorised self</w:t>
      </w:r>
      <w:r w:rsidR="37C4DA60" w:rsidRPr="63AD7127">
        <w:rPr>
          <w:color w:val="000000" w:themeColor="text1"/>
        </w:rPr>
        <w:t>-</w:t>
      </w:r>
      <w:r w:rsidR="431CF914" w:rsidRPr="63AD7127">
        <w:rPr>
          <w:color w:val="000000" w:themeColor="text1"/>
        </w:rPr>
        <w:t xml:space="preserve">driving entity (ASDE) who </w:t>
      </w:r>
      <w:r w:rsidR="00E27BD9">
        <w:rPr>
          <w:color w:val="000000" w:themeColor="text1"/>
        </w:rPr>
        <w:t>is</w:t>
      </w:r>
      <w:r w:rsidR="431CF914" w:rsidRPr="63AD7127" w:rsidDel="00E27BD9">
        <w:rPr>
          <w:color w:val="000000" w:themeColor="text1"/>
        </w:rPr>
        <w:t xml:space="preserve"> </w:t>
      </w:r>
      <w:r w:rsidR="34300402" w:rsidRPr="63AD7127">
        <w:rPr>
          <w:color w:val="000000" w:themeColor="text1"/>
        </w:rPr>
        <w:t>re</w:t>
      </w:r>
      <w:r w:rsidR="186EF2EB" w:rsidRPr="63AD7127">
        <w:rPr>
          <w:color w:val="000000" w:themeColor="text1"/>
        </w:rPr>
        <w:t>s</w:t>
      </w:r>
      <w:r w:rsidR="34300402" w:rsidRPr="63AD7127">
        <w:rPr>
          <w:color w:val="000000" w:themeColor="text1"/>
        </w:rPr>
        <w:t>ponsible for the way tha</w:t>
      </w:r>
      <w:r w:rsidR="756DD8CC" w:rsidRPr="63AD7127">
        <w:rPr>
          <w:color w:val="000000" w:themeColor="text1"/>
        </w:rPr>
        <w:t>t</w:t>
      </w:r>
      <w:r w:rsidR="34300402" w:rsidRPr="63AD7127">
        <w:rPr>
          <w:color w:val="000000" w:themeColor="text1"/>
        </w:rPr>
        <w:t xml:space="preserve"> the vehicle drives and </w:t>
      </w:r>
      <w:r w:rsidR="670D715F" w:rsidRPr="63AD7127">
        <w:rPr>
          <w:color w:val="000000" w:themeColor="text1"/>
        </w:rPr>
        <w:t xml:space="preserve">for </w:t>
      </w:r>
      <w:r w:rsidR="34300402" w:rsidRPr="63AD7127">
        <w:rPr>
          <w:color w:val="000000" w:themeColor="text1"/>
        </w:rPr>
        <w:t>meet</w:t>
      </w:r>
      <w:r w:rsidR="52CD18D0" w:rsidRPr="63AD7127">
        <w:rPr>
          <w:color w:val="000000" w:themeColor="text1"/>
        </w:rPr>
        <w:t>ing</w:t>
      </w:r>
      <w:r w:rsidR="34300402" w:rsidRPr="63AD7127">
        <w:rPr>
          <w:color w:val="000000" w:themeColor="text1"/>
        </w:rPr>
        <w:t xml:space="preserve"> other regulatory obligations</w:t>
      </w:r>
      <w:r w:rsidR="210137E0" w:rsidRPr="63AD7127">
        <w:rPr>
          <w:color w:val="000000" w:themeColor="text1"/>
        </w:rPr>
        <w:t>.</w:t>
      </w:r>
      <w:r w:rsidR="00A17A64" w:rsidRPr="63AD7127">
        <w:rPr>
          <w:color w:val="000000" w:themeColor="text1"/>
        </w:rPr>
        <w:t xml:space="preserve"> The</w:t>
      </w:r>
      <w:r w:rsidR="39E426C0" w:rsidRPr="63AD7127">
        <w:rPr>
          <w:color w:val="000000" w:themeColor="text1"/>
        </w:rPr>
        <w:t xml:space="preserve"> identity of the</w:t>
      </w:r>
      <w:r w:rsidR="00A17A64" w:rsidRPr="63AD7127">
        <w:rPr>
          <w:color w:val="000000" w:themeColor="text1"/>
        </w:rPr>
        <w:t xml:space="preserve"> ASDE </w:t>
      </w:r>
      <w:r w:rsidR="43D72332" w:rsidRPr="63AD7127">
        <w:rPr>
          <w:color w:val="000000" w:themeColor="text1"/>
        </w:rPr>
        <w:t xml:space="preserve">for each authorised </w:t>
      </w:r>
      <w:r w:rsidR="1D9268C1" w:rsidRPr="63AD7127">
        <w:rPr>
          <w:color w:val="000000" w:themeColor="text1"/>
        </w:rPr>
        <w:t xml:space="preserve">automated </w:t>
      </w:r>
      <w:r w:rsidR="43D72332" w:rsidRPr="63AD7127">
        <w:rPr>
          <w:color w:val="000000" w:themeColor="text1"/>
        </w:rPr>
        <w:t xml:space="preserve">vehicle will be published on a </w:t>
      </w:r>
      <w:r w:rsidR="00A17A64" w:rsidRPr="63AD7127">
        <w:rPr>
          <w:color w:val="000000" w:themeColor="text1"/>
        </w:rPr>
        <w:t>register</w:t>
      </w:r>
      <w:r w:rsidR="434C0129" w:rsidRPr="63AD7127">
        <w:rPr>
          <w:color w:val="000000" w:themeColor="text1"/>
        </w:rPr>
        <w:t>.</w:t>
      </w:r>
      <w:r w:rsidR="00A17A64" w:rsidRPr="63AD7127">
        <w:rPr>
          <w:color w:val="000000" w:themeColor="text1"/>
        </w:rPr>
        <w:t xml:space="preserve"> </w:t>
      </w:r>
      <w:r w:rsidR="470EC3F4" w:rsidRPr="63AD7127">
        <w:rPr>
          <w:color w:val="000000" w:themeColor="text1"/>
        </w:rPr>
        <w:t xml:space="preserve">The ASDE </w:t>
      </w:r>
      <w:r w:rsidR="00A17A64" w:rsidRPr="63AD7127">
        <w:rPr>
          <w:color w:val="000000" w:themeColor="text1"/>
        </w:rPr>
        <w:t xml:space="preserve">must appoint a nominated manager </w:t>
      </w:r>
      <w:r w:rsidR="5AC52EA5" w:rsidRPr="63AD7127">
        <w:rPr>
          <w:color w:val="000000" w:themeColor="text1"/>
        </w:rPr>
        <w:t>who is responsible for provid</w:t>
      </w:r>
      <w:r w:rsidR="2A6513BC" w:rsidRPr="63AD7127">
        <w:rPr>
          <w:color w:val="000000" w:themeColor="text1"/>
        </w:rPr>
        <w:t>i</w:t>
      </w:r>
      <w:r w:rsidR="5AC52EA5" w:rsidRPr="63AD7127">
        <w:rPr>
          <w:color w:val="000000" w:themeColor="text1"/>
        </w:rPr>
        <w:t>ng</w:t>
      </w:r>
      <w:r w:rsidR="00A17A64" w:rsidRPr="63AD7127">
        <w:rPr>
          <w:color w:val="000000" w:themeColor="text1"/>
        </w:rPr>
        <w:t xml:space="preserve"> </w:t>
      </w:r>
      <w:r w:rsidR="3AB3A305" w:rsidRPr="63AD7127">
        <w:rPr>
          <w:color w:val="000000" w:themeColor="text1"/>
        </w:rPr>
        <w:t xml:space="preserve">information </w:t>
      </w:r>
      <w:r w:rsidR="39F2F91F" w:rsidRPr="63AD7127">
        <w:rPr>
          <w:color w:val="000000" w:themeColor="text1"/>
        </w:rPr>
        <w:t xml:space="preserve">that </w:t>
      </w:r>
      <w:r w:rsidR="00A17A64" w:rsidRPr="63AD7127">
        <w:rPr>
          <w:color w:val="000000" w:themeColor="text1"/>
        </w:rPr>
        <w:t>regulators</w:t>
      </w:r>
      <w:r w:rsidR="382993C4" w:rsidRPr="63AD7127">
        <w:rPr>
          <w:color w:val="000000" w:themeColor="text1"/>
        </w:rPr>
        <w:t xml:space="preserve"> require</w:t>
      </w:r>
      <w:r w:rsidR="3AB3A305" w:rsidRPr="63AD7127">
        <w:rPr>
          <w:color w:val="000000" w:themeColor="text1"/>
        </w:rPr>
        <w:t xml:space="preserve">  </w:t>
      </w:r>
      <w:r w:rsidR="00A17A64" w:rsidRPr="63AD7127">
        <w:rPr>
          <w:color w:val="000000" w:themeColor="text1"/>
        </w:rPr>
        <w:t xml:space="preserve"> The ASDE </w:t>
      </w:r>
      <w:r w:rsidR="4F6C7037" w:rsidRPr="63AD7127">
        <w:rPr>
          <w:color w:val="000000" w:themeColor="text1"/>
        </w:rPr>
        <w:t xml:space="preserve">may </w:t>
      </w:r>
      <w:r w:rsidR="00A17A64" w:rsidRPr="63AD7127">
        <w:rPr>
          <w:color w:val="000000" w:themeColor="text1"/>
        </w:rPr>
        <w:t xml:space="preserve">be subject to regulatory sanctions if </w:t>
      </w:r>
      <w:r w:rsidR="20416C6A" w:rsidRPr="63AD7127">
        <w:rPr>
          <w:color w:val="000000" w:themeColor="text1"/>
        </w:rPr>
        <w:t xml:space="preserve">an automated vehicle commits a traffic infraction or if </w:t>
      </w:r>
      <w:r w:rsidR="32C7A237" w:rsidRPr="63AD7127">
        <w:rPr>
          <w:color w:val="000000" w:themeColor="text1"/>
        </w:rPr>
        <w:t>regulatory requirements have not been met</w:t>
      </w:r>
      <w:r w:rsidR="44BC406D" w:rsidRPr="63AD7127">
        <w:rPr>
          <w:color w:val="000000" w:themeColor="text1"/>
        </w:rPr>
        <w:t>.</w:t>
      </w:r>
      <w:r w:rsidR="519A4DD2" w:rsidRPr="63AD7127">
        <w:rPr>
          <w:color w:val="000000" w:themeColor="text1"/>
        </w:rPr>
        <w:t xml:space="preserve"> </w:t>
      </w:r>
    </w:p>
    <w:p w14:paraId="7093AAC7" w14:textId="4A645525" w:rsidR="001236DD" w:rsidRDefault="00A17A64" w:rsidP="005E51E3">
      <w:pPr>
        <w:pStyle w:val="ParaNumbered"/>
        <w:ind w:hanging="436"/>
        <w:rPr>
          <w:color w:val="000000" w:themeColor="text1"/>
        </w:rPr>
      </w:pPr>
      <w:r w:rsidRPr="63AD7127">
        <w:rPr>
          <w:color w:val="000000" w:themeColor="text1"/>
        </w:rPr>
        <w:t xml:space="preserve">The Law Commissions also recommended that the Secretary of State for Transport </w:t>
      </w:r>
      <w:r w:rsidR="455161E5" w:rsidRPr="63AD7127">
        <w:rPr>
          <w:color w:val="000000" w:themeColor="text1"/>
        </w:rPr>
        <w:t xml:space="preserve">be required in law </w:t>
      </w:r>
      <w:r w:rsidRPr="63AD7127">
        <w:rPr>
          <w:color w:val="000000" w:themeColor="text1"/>
        </w:rPr>
        <w:t xml:space="preserve">to publish safety </w:t>
      </w:r>
      <w:r w:rsidR="6190E13F" w:rsidRPr="63AD7127">
        <w:rPr>
          <w:color w:val="000000" w:themeColor="text1"/>
        </w:rPr>
        <w:t xml:space="preserve">principles </w:t>
      </w:r>
      <w:r w:rsidRPr="63AD7127">
        <w:rPr>
          <w:color w:val="000000" w:themeColor="text1"/>
        </w:rPr>
        <w:t xml:space="preserve">against which the safety of automated </w:t>
      </w:r>
      <w:r w:rsidR="7759AC67" w:rsidRPr="63AD7127">
        <w:rPr>
          <w:color w:val="000000" w:themeColor="text1"/>
        </w:rPr>
        <w:t xml:space="preserve">vehicles </w:t>
      </w:r>
      <w:r w:rsidRPr="63AD7127">
        <w:rPr>
          <w:color w:val="000000" w:themeColor="text1"/>
        </w:rPr>
        <w:t xml:space="preserve">can be measured. The </w:t>
      </w:r>
      <w:r w:rsidR="00C84211">
        <w:rPr>
          <w:color w:val="000000" w:themeColor="text1"/>
        </w:rPr>
        <w:t>Act</w:t>
      </w:r>
      <w:r w:rsidRPr="63AD7127">
        <w:rPr>
          <w:color w:val="000000" w:themeColor="text1"/>
        </w:rPr>
        <w:t xml:space="preserve"> refers to this standard as a ‘Statement of Safety Principles’ (see </w:t>
      </w:r>
      <w:r w:rsidR="00B004B0">
        <w:rPr>
          <w:color w:val="000000" w:themeColor="text1"/>
        </w:rPr>
        <w:t xml:space="preserve">section </w:t>
      </w:r>
      <w:r w:rsidRPr="63AD7127">
        <w:rPr>
          <w:color w:val="000000" w:themeColor="text1"/>
        </w:rPr>
        <w:t xml:space="preserve">2) and </w:t>
      </w:r>
      <w:r w:rsidR="00354D8B" w:rsidRPr="63AD7127">
        <w:rPr>
          <w:color w:val="000000" w:themeColor="text1"/>
        </w:rPr>
        <w:t>requires</w:t>
      </w:r>
      <w:r w:rsidRPr="63AD7127">
        <w:rPr>
          <w:color w:val="000000" w:themeColor="text1"/>
        </w:rPr>
        <w:t xml:space="preserve"> the Secretary of State to </w:t>
      </w:r>
      <w:r w:rsidR="3876B6D0" w:rsidRPr="63AD7127">
        <w:rPr>
          <w:color w:val="000000" w:themeColor="text1"/>
        </w:rPr>
        <w:t xml:space="preserve">consult on and </w:t>
      </w:r>
      <w:r w:rsidRPr="63AD7127">
        <w:rPr>
          <w:color w:val="000000" w:themeColor="text1"/>
        </w:rPr>
        <w:t>define th</w:t>
      </w:r>
      <w:r w:rsidR="60DB43D8" w:rsidRPr="63AD7127">
        <w:rPr>
          <w:color w:val="000000" w:themeColor="text1"/>
        </w:rPr>
        <w:t xml:space="preserve">e Safety </w:t>
      </w:r>
      <w:r w:rsidR="33163761" w:rsidRPr="63AD7127">
        <w:rPr>
          <w:color w:val="000000" w:themeColor="text1"/>
        </w:rPr>
        <w:t>P</w:t>
      </w:r>
      <w:r w:rsidRPr="63AD7127">
        <w:rPr>
          <w:color w:val="000000" w:themeColor="text1"/>
        </w:rPr>
        <w:t xml:space="preserve">rinciples in </w:t>
      </w:r>
      <w:r w:rsidR="00C12FF7" w:rsidRPr="63AD7127">
        <w:rPr>
          <w:color w:val="000000" w:themeColor="text1"/>
        </w:rPr>
        <w:t xml:space="preserve">a statement laid before </w:t>
      </w:r>
      <w:r w:rsidR="06D47218" w:rsidRPr="63AD7127">
        <w:rPr>
          <w:color w:val="000000" w:themeColor="text1"/>
        </w:rPr>
        <w:t>P</w:t>
      </w:r>
      <w:r w:rsidR="00C12FF7" w:rsidRPr="63AD7127">
        <w:rPr>
          <w:color w:val="000000" w:themeColor="text1"/>
        </w:rPr>
        <w:t>arliament</w:t>
      </w:r>
      <w:r w:rsidRPr="63AD7127">
        <w:rPr>
          <w:color w:val="000000" w:themeColor="text1"/>
        </w:rPr>
        <w:t>. The</w:t>
      </w:r>
      <w:r w:rsidR="6D8742FF" w:rsidRPr="63AD7127">
        <w:rPr>
          <w:color w:val="000000" w:themeColor="text1"/>
        </w:rPr>
        <w:t xml:space="preserve"> Safety</w:t>
      </w:r>
      <w:r w:rsidRPr="63AD7127">
        <w:rPr>
          <w:color w:val="000000" w:themeColor="text1"/>
        </w:rPr>
        <w:t xml:space="preserve"> </w:t>
      </w:r>
      <w:r w:rsidR="2AF0F9F7" w:rsidRPr="63AD7127">
        <w:rPr>
          <w:color w:val="000000" w:themeColor="text1"/>
        </w:rPr>
        <w:t>P</w:t>
      </w:r>
      <w:r w:rsidRPr="63AD7127">
        <w:rPr>
          <w:color w:val="000000" w:themeColor="text1"/>
        </w:rPr>
        <w:t xml:space="preserve">rinciples </w:t>
      </w:r>
      <w:r w:rsidR="6108A633" w:rsidRPr="63AD7127">
        <w:rPr>
          <w:color w:val="000000" w:themeColor="text1"/>
        </w:rPr>
        <w:t>set out</w:t>
      </w:r>
      <w:r w:rsidRPr="63AD7127">
        <w:rPr>
          <w:color w:val="000000" w:themeColor="text1"/>
        </w:rPr>
        <w:t xml:space="preserve"> the safety expectations for self-driving vehicles and </w:t>
      </w:r>
      <w:r w:rsidR="179A892C" w:rsidRPr="63AD7127">
        <w:rPr>
          <w:color w:val="000000" w:themeColor="text1"/>
        </w:rPr>
        <w:t>the</w:t>
      </w:r>
      <w:r w:rsidR="64CB9842" w:rsidRPr="63AD7127">
        <w:rPr>
          <w:color w:val="000000" w:themeColor="text1"/>
        </w:rPr>
        <w:t xml:space="preserve"> Secretary of State</w:t>
      </w:r>
      <w:r w:rsidR="332A916C" w:rsidRPr="63AD7127">
        <w:rPr>
          <w:color w:val="000000" w:themeColor="text1"/>
        </w:rPr>
        <w:t xml:space="preserve"> is required to h</w:t>
      </w:r>
      <w:r w:rsidR="64CB9842" w:rsidRPr="63AD7127">
        <w:rPr>
          <w:color w:val="000000" w:themeColor="text1"/>
        </w:rPr>
        <w:t xml:space="preserve">ave regard to the </w:t>
      </w:r>
      <w:r w:rsidR="630CF13C" w:rsidRPr="63AD7127">
        <w:rPr>
          <w:color w:val="000000" w:themeColor="text1"/>
        </w:rPr>
        <w:t>Safety P</w:t>
      </w:r>
      <w:r w:rsidR="64CB9842" w:rsidRPr="63AD7127">
        <w:rPr>
          <w:color w:val="000000" w:themeColor="text1"/>
        </w:rPr>
        <w:t>rinciples</w:t>
      </w:r>
      <w:r w:rsidRPr="63AD7127">
        <w:rPr>
          <w:color w:val="000000" w:themeColor="text1"/>
        </w:rPr>
        <w:t xml:space="preserve"> </w:t>
      </w:r>
      <w:r w:rsidR="30C23275" w:rsidRPr="63AD7127">
        <w:rPr>
          <w:color w:val="000000" w:themeColor="text1"/>
        </w:rPr>
        <w:t xml:space="preserve">in </w:t>
      </w:r>
      <w:r w:rsidR="005C73E1" w:rsidRPr="63AD7127">
        <w:rPr>
          <w:color w:val="000000" w:themeColor="text1"/>
        </w:rPr>
        <w:t>their</w:t>
      </w:r>
      <w:r w:rsidR="30C23275" w:rsidRPr="63AD7127">
        <w:rPr>
          <w:color w:val="000000" w:themeColor="text1"/>
        </w:rPr>
        <w:t xml:space="preserve"> assessment </w:t>
      </w:r>
      <w:r w:rsidR="2FD339C0" w:rsidRPr="63AD7127">
        <w:rPr>
          <w:color w:val="000000" w:themeColor="text1"/>
        </w:rPr>
        <w:t xml:space="preserve">during the authorisation process </w:t>
      </w:r>
      <w:r w:rsidR="30C23275" w:rsidRPr="63AD7127">
        <w:rPr>
          <w:color w:val="000000" w:themeColor="text1"/>
        </w:rPr>
        <w:t xml:space="preserve">of whether a </w:t>
      </w:r>
      <w:r w:rsidR="136B7062" w:rsidRPr="63AD7127">
        <w:rPr>
          <w:color w:val="000000" w:themeColor="text1"/>
        </w:rPr>
        <w:t>vehicle meets the self-driving test</w:t>
      </w:r>
      <w:r w:rsidR="383F5798" w:rsidRPr="63AD7127">
        <w:rPr>
          <w:color w:val="000000" w:themeColor="text1"/>
        </w:rPr>
        <w:t xml:space="preserve"> under </w:t>
      </w:r>
      <w:r w:rsidR="00B004B0">
        <w:rPr>
          <w:color w:val="000000" w:themeColor="text1"/>
        </w:rPr>
        <w:t xml:space="preserve">section </w:t>
      </w:r>
      <w:r w:rsidR="383F5798" w:rsidRPr="63AD7127">
        <w:rPr>
          <w:color w:val="000000" w:themeColor="text1"/>
        </w:rPr>
        <w:t>1</w:t>
      </w:r>
      <w:r w:rsidR="136B7062" w:rsidRPr="63AD7127">
        <w:rPr>
          <w:color w:val="000000" w:themeColor="text1"/>
        </w:rPr>
        <w:t>.</w:t>
      </w:r>
      <w:r w:rsidR="003676ED" w:rsidRPr="63AD7127">
        <w:rPr>
          <w:color w:val="000000" w:themeColor="text1"/>
        </w:rPr>
        <w:t xml:space="preserve"> </w:t>
      </w:r>
      <w:r w:rsidR="002A5E85" w:rsidRPr="63AD7127">
        <w:rPr>
          <w:color w:val="000000" w:themeColor="text1"/>
        </w:rPr>
        <w:t xml:space="preserve">The power to authorise cannot be </w:t>
      </w:r>
      <w:r w:rsidR="7AF5B323" w:rsidRPr="63AD7127">
        <w:rPr>
          <w:color w:val="000000" w:themeColor="text1"/>
        </w:rPr>
        <w:t xml:space="preserve">exercised </w:t>
      </w:r>
      <w:r w:rsidR="002A5E85" w:rsidRPr="63AD7127">
        <w:rPr>
          <w:color w:val="000000" w:themeColor="text1"/>
        </w:rPr>
        <w:t xml:space="preserve">until the </w:t>
      </w:r>
      <w:r w:rsidR="00897583" w:rsidRPr="63AD7127">
        <w:rPr>
          <w:color w:val="000000" w:themeColor="text1"/>
        </w:rPr>
        <w:t>Statement of Safety Principles has effect.</w:t>
      </w:r>
    </w:p>
    <w:p w14:paraId="7093AAC8" w14:textId="77777777" w:rsidR="001236DD" w:rsidRDefault="00A17A64" w:rsidP="00DB0D61">
      <w:pPr>
        <w:pStyle w:val="HSubheading5"/>
        <w:rPr>
          <w:rFonts w:eastAsia="Palatino Linotype"/>
        </w:rPr>
      </w:pPr>
      <w:r>
        <w:rPr>
          <w:rFonts w:eastAsia="Palatino Linotype"/>
        </w:rPr>
        <w:t>Chapter 2: Licensing of operators for vehicle use without user-in-</w:t>
      </w:r>
      <w:proofErr w:type="gramStart"/>
      <w:r>
        <w:rPr>
          <w:rFonts w:eastAsia="Palatino Linotype"/>
        </w:rPr>
        <w:t>charge</w:t>
      </w:r>
      <w:proofErr w:type="gramEnd"/>
    </w:p>
    <w:p w14:paraId="7093AAC9" w14:textId="3A69CB17" w:rsidR="001236DD" w:rsidRDefault="00A17A64" w:rsidP="005E51E3">
      <w:pPr>
        <w:pStyle w:val="ParaNumbered"/>
        <w:ind w:hanging="436"/>
      </w:pPr>
      <w:r w:rsidRPr="45A67EC5">
        <w:t xml:space="preserve">Chapter 2 is concerned with </w:t>
      </w:r>
      <w:r w:rsidR="00850865" w:rsidRPr="45A67EC5">
        <w:t>‘no-user-in-charge’</w:t>
      </w:r>
      <w:r w:rsidRPr="45A67EC5">
        <w:t xml:space="preserve"> (</w:t>
      </w:r>
      <w:proofErr w:type="spellStart"/>
      <w:r w:rsidRPr="45A67EC5">
        <w:t>NUiC</w:t>
      </w:r>
      <w:proofErr w:type="spellEnd"/>
      <w:r w:rsidRPr="45A67EC5">
        <w:t xml:space="preserve">) vehicles. </w:t>
      </w:r>
      <w:r w:rsidR="0B75CFA0" w:rsidRPr="45A67EC5">
        <w:t>Some</w:t>
      </w:r>
      <w:r w:rsidRPr="45A67EC5">
        <w:t xml:space="preserve"> self-driving feature</w:t>
      </w:r>
      <w:r w:rsidR="44C78D84" w:rsidRPr="45A67EC5">
        <w:t>s</w:t>
      </w:r>
      <w:r w:rsidRPr="45A67EC5">
        <w:t xml:space="preserve"> </w:t>
      </w:r>
      <w:r w:rsidR="00F70C73">
        <w:t>do</w:t>
      </w:r>
      <w:r w:rsidRPr="45A67EC5">
        <w:t xml:space="preserve"> not require </w:t>
      </w:r>
      <w:r w:rsidR="1B422AF8" w:rsidRPr="45A67EC5">
        <w:t xml:space="preserve">an individual to be in </w:t>
      </w:r>
      <w:r w:rsidR="25EE109B" w:rsidRPr="45A67EC5">
        <w:t xml:space="preserve">the vehicle, and in </w:t>
      </w:r>
      <w:r w:rsidR="1B422AF8" w:rsidRPr="45A67EC5">
        <w:t xml:space="preserve">a position to exercise control of the vehicle at any point in the journey (a </w:t>
      </w:r>
      <w:r w:rsidRPr="45A67EC5">
        <w:t>'user-in-charge'</w:t>
      </w:r>
      <w:r w:rsidR="7084D6C3" w:rsidRPr="45A67EC5">
        <w:t>) a</w:t>
      </w:r>
      <w:r w:rsidRPr="45A67EC5">
        <w:t xml:space="preserve">nd </w:t>
      </w:r>
      <w:r w:rsidR="3D077375" w:rsidRPr="45A67EC5">
        <w:t>such features are</w:t>
      </w:r>
      <w:r w:rsidRPr="45A67EC5">
        <w:t xml:space="preserve"> therefore referred to as a </w:t>
      </w:r>
      <w:proofErr w:type="spellStart"/>
      <w:r w:rsidRPr="45A67EC5">
        <w:t>NUiC</w:t>
      </w:r>
      <w:proofErr w:type="spellEnd"/>
      <w:r w:rsidRPr="45A67EC5">
        <w:t xml:space="preserve"> feature</w:t>
      </w:r>
      <w:r w:rsidR="005C73E1" w:rsidRPr="45A67EC5">
        <w:t>s</w:t>
      </w:r>
      <w:r w:rsidRPr="45A67EC5">
        <w:t xml:space="preserve">. For example, a vehicle with a </w:t>
      </w:r>
      <w:proofErr w:type="spellStart"/>
      <w:r w:rsidRPr="45A67EC5">
        <w:t>NUiC</w:t>
      </w:r>
      <w:proofErr w:type="spellEnd"/>
      <w:r w:rsidRPr="45A67EC5">
        <w:t xml:space="preserve"> feature could travel empty or with only freight </w:t>
      </w:r>
      <w:r w:rsidR="6600D382" w:rsidRPr="45A67EC5">
        <w:t>or passengers</w:t>
      </w:r>
      <w:r w:rsidRPr="45A67EC5">
        <w:t xml:space="preserve"> (no </w:t>
      </w:r>
      <w:r w:rsidR="0CB53B8E" w:rsidRPr="45A67EC5">
        <w:t>responsible</w:t>
      </w:r>
      <w:r w:rsidRPr="45A67EC5">
        <w:t xml:space="preserve"> human needed</w:t>
      </w:r>
      <w:r w:rsidR="01EC59CF" w:rsidRPr="45A67EC5">
        <w:t xml:space="preserve"> inside the vehicle</w:t>
      </w:r>
      <w:r w:rsidRPr="45A67EC5">
        <w:t xml:space="preserve">).  </w:t>
      </w:r>
    </w:p>
    <w:p w14:paraId="7093AACA" w14:textId="28E7A798" w:rsidR="001236DD" w:rsidRDefault="00A17A64" w:rsidP="005E51E3">
      <w:pPr>
        <w:pStyle w:val="ParaNumbered"/>
        <w:ind w:hanging="436"/>
      </w:pPr>
      <w:r w:rsidRPr="7605CA23">
        <w:t xml:space="preserve">As </w:t>
      </w:r>
      <w:r w:rsidR="00B45DC3">
        <w:t>is</w:t>
      </w:r>
      <w:r w:rsidRPr="7605CA23">
        <w:t xml:space="preserve"> required for all self-driving vehicles, these vehicles must have an authorised self-driving entity (responsible for the way the vehicle drives</w:t>
      </w:r>
      <w:proofErr w:type="gramStart"/>
      <w:r w:rsidRPr="7605CA23">
        <w:t>), but</w:t>
      </w:r>
      <w:proofErr w:type="gramEnd"/>
      <w:r w:rsidRPr="7605CA23">
        <w:t xml:space="preserve"> </w:t>
      </w:r>
      <w:r w:rsidR="0025582A">
        <w:t xml:space="preserve">are </w:t>
      </w:r>
      <w:r w:rsidRPr="7605CA23">
        <w:t>also</w:t>
      </w:r>
      <w:r w:rsidRPr="7605CA23" w:rsidDel="0025582A">
        <w:t xml:space="preserve"> </w:t>
      </w:r>
      <w:r w:rsidRPr="7605CA23">
        <w:t xml:space="preserve">required to be overseen by a licensed </w:t>
      </w:r>
      <w:proofErr w:type="spellStart"/>
      <w:r w:rsidRPr="7605CA23">
        <w:t>NUiC</w:t>
      </w:r>
      <w:proofErr w:type="spellEnd"/>
      <w:r w:rsidRPr="7605CA23">
        <w:t xml:space="preserve"> operator. The licensed operator </w:t>
      </w:r>
      <w:r w:rsidR="0025582A">
        <w:t>is</w:t>
      </w:r>
      <w:r w:rsidRPr="7605CA23">
        <w:t xml:space="preserve"> required to have “oversight” of the vehicle. This involves knowing where its vehicles are, maintenance and insurance and general responsibility for safe operations. This role is, in some respects, </w:t>
      </w:r>
      <w:proofErr w:type="gramStart"/>
      <w:r w:rsidRPr="7605CA23">
        <w:t>similar to</w:t>
      </w:r>
      <w:proofErr w:type="gramEnd"/>
      <w:r w:rsidRPr="7605CA23">
        <w:t xml:space="preserve"> a bus operator. </w:t>
      </w:r>
    </w:p>
    <w:p w14:paraId="7093AACB" w14:textId="488555AB" w:rsidR="001236DD" w:rsidRDefault="00A17A64" w:rsidP="005E51E3">
      <w:pPr>
        <w:pStyle w:val="ParaNumbered"/>
        <w:ind w:hanging="436"/>
      </w:pPr>
      <w:r>
        <w:t xml:space="preserve">The </w:t>
      </w:r>
      <w:r w:rsidR="00C84211">
        <w:t>Act</w:t>
      </w:r>
      <w:r>
        <w:t xml:space="preserve"> therefore provides for the establishment of an operator licensing scheme to ensure that companies operating self-driving vehicles are subject to set requirements and are suitable for the role.</w:t>
      </w:r>
    </w:p>
    <w:p w14:paraId="7093AACC" w14:textId="77777777" w:rsidR="001236DD" w:rsidRDefault="00A17A64" w:rsidP="00DB0D61">
      <w:pPr>
        <w:pStyle w:val="HSubheading5"/>
        <w:rPr>
          <w:rFonts w:eastAsia="Palatino Linotype"/>
        </w:rPr>
      </w:pPr>
      <w:r>
        <w:rPr>
          <w:rFonts w:eastAsia="Palatino Linotype"/>
        </w:rPr>
        <w:t>Chapter 3: Provision of information by regulated bodies</w:t>
      </w:r>
    </w:p>
    <w:p w14:paraId="7093AACD" w14:textId="1645AE62" w:rsidR="001236DD" w:rsidRDefault="7F4B4864" w:rsidP="005E51E3">
      <w:pPr>
        <w:pStyle w:val="ParaNumbered"/>
        <w:ind w:hanging="436"/>
      </w:pPr>
      <w:r w:rsidRPr="0A84E0A5">
        <w:t xml:space="preserve">Safety assurance </w:t>
      </w:r>
      <w:r w:rsidR="00A259DD">
        <w:t>relies</w:t>
      </w:r>
      <w:r w:rsidRPr="0A84E0A5">
        <w:t xml:space="preserve"> heavily on information provided by the ASDE and </w:t>
      </w:r>
      <w:proofErr w:type="spellStart"/>
      <w:r w:rsidRPr="0A84E0A5">
        <w:t>NUiC</w:t>
      </w:r>
      <w:proofErr w:type="spellEnd"/>
      <w:r w:rsidRPr="0A84E0A5">
        <w:t xml:space="preserve"> operator to the regulator, both in their safety cases and in subsequent submissions. Chapter 3 makes provision for the sharing of information by ASDE/</w:t>
      </w:r>
      <w:proofErr w:type="spellStart"/>
      <w:r w:rsidRPr="0A84E0A5">
        <w:t>NUiC</w:t>
      </w:r>
      <w:proofErr w:type="spellEnd"/>
      <w:r w:rsidRPr="0A84E0A5">
        <w:t xml:space="preserve"> operators with the Secretary of State and others.</w:t>
      </w:r>
    </w:p>
    <w:p w14:paraId="7093AACE" w14:textId="317B99E7" w:rsidR="00FC16CA" w:rsidRDefault="00A17A64" w:rsidP="005E51E3">
      <w:pPr>
        <w:pStyle w:val="ParaNumbered"/>
        <w:ind w:hanging="436"/>
      </w:pPr>
      <w:r>
        <w:t xml:space="preserve">The functioning of the safety framework relies on good quality information being provided. The Law Commissions found existing offences such as corporate manslaughter, fraud and Health and Safety offences left gaps, and new offences were necessary. The process would be undermined by any lack of candour. The provisions therefore put in place specific criminal offences for misrepresentations and non-disclosure that have implications for vehicle safety. </w:t>
      </w:r>
    </w:p>
    <w:p w14:paraId="5C869128" w14:textId="145ECD3C" w:rsidR="001236DD" w:rsidRPr="00FC16CA" w:rsidRDefault="00FC16CA" w:rsidP="00FC16CA">
      <w:pPr>
        <w:rPr>
          <w:rFonts w:ascii="Palatino Linotype" w:hAnsi="Palatino Linotype" w:cs="PalatinoLinotype-Roman"/>
          <w:color w:val="000000"/>
          <w:sz w:val="20"/>
          <w:szCs w:val="24"/>
        </w:rPr>
      </w:pPr>
      <w:r>
        <w:br w:type="page"/>
      </w:r>
    </w:p>
    <w:p w14:paraId="7093AACF" w14:textId="77777777" w:rsidR="001236DD" w:rsidRDefault="00A17A64" w:rsidP="00DB0D61">
      <w:pPr>
        <w:pStyle w:val="HSubheading5"/>
        <w:rPr>
          <w:rFonts w:eastAsia="Palatino Linotype"/>
        </w:rPr>
      </w:pPr>
      <w:r>
        <w:rPr>
          <w:rFonts w:eastAsia="Palatino Linotype"/>
        </w:rPr>
        <w:lastRenderedPageBreak/>
        <w:t xml:space="preserve">Chapter 4: Powers to investigate premises used by regulated </w:t>
      </w:r>
      <w:proofErr w:type="gramStart"/>
      <w:r>
        <w:rPr>
          <w:rFonts w:eastAsia="Palatino Linotype"/>
        </w:rPr>
        <w:t>bodies</w:t>
      </w:r>
      <w:proofErr w:type="gramEnd"/>
    </w:p>
    <w:p w14:paraId="7093AAD0" w14:textId="3F9135BD" w:rsidR="001236DD" w:rsidRDefault="00A17A64" w:rsidP="005E51E3">
      <w:pPr>
        <w:pStyle w:val="ParaNumbered"/>
        <w:ind w:hanging="436"/>
      </w:pPr>
      <w:r w:rsidRPr="48354DC5">
        <w:t xml:space="preserve">Chapter 4 gives various powers to investigate premises used by bodies regulated under this </w:t>
      </w:r>
      <w:r w:rsidR="00C84211">
        <w:t>Act</w:t>
      </w:r>
      <w:r w:rsidRPr="48354DC5">
        <w:t xml:space="preserve">. The provisions in this </w:t>
      </w:r>
      <w:r w:rsidR="00E957FD" w:rsidRPr="48354DC5">
        <w:t>C</w:t>
      </w:r>
      <w:r w:rsidRPr="48354DC5">
        <w:t xml:space="preserve">hapter are in response to the Law Commissions’ recommendation that the in-use regulator should have powers to apply for a search warrant to obtain information which is relevant to an investigation and powers to inspect remote operation centres. </w:t>
      </w:r>
    </w:p>
    <w:p w14:paraId="7093AAD1" w14:textId="77777777" w:rsidR="001236DD" w:rsidRDefault="00A17A64" w:rsidP="00DB0D61">
      <w:pPr>
        <w:pStyle w:val="HSubheading5"/>
        <w:rPr>
          <w:rFonts w:eastAsia="Palatino Linotype"/>
        </w:rPr>
      </w:pPr>
      <w:r>
        <w:rPr>
          <w:rFonts w:eastAsia="Palatino Linotype"/>
        </w:rPr>
        <w:t>Chapter 5: Civil sanctions against regulated bodies</w:t>
      </w:r>
    </w:p>
    <w:p w14:paraId="7093AAD2" w14:textId="53678D9F" w:rsidR="001236DD" w:rsidRDefault="00A17A64" w:rsidP="005E51E3">
      <w:pPr>
        <w:pStyle w:val="ParaNumbered"/>
        <w:ind w:hanging="436"/>
      </w:pPr>
      <w:r>
        <w:t xml:space="preserve">Chapter 5 provides for a range of civil sanctions against bodies regulated under the </w:t>
      </w:r>
      <w:r w:rsidR="00C84211">
        <w:t>Act</w:t>
      </w:r>
      <w:r>
        <w:t xml:space="preserve"> if they fail to comply with, amongst other things, authorisation requirements or information obligations. The provisions in this </w:t>
      </w:r>
      <w:r w:rsidR="00E957FD">
        <w:t>C</w:t>
      </w:r>
      <w:r>
        <w:t>hapter are in response to the Law Commissions’ recommendation that the in-use regulator should have statutory powers to impose the following regulatory sanctions: civil penalties; redress orders; compliance orders.</w:t>
      </w:r>
    </w:p>
    <w:p w14:paraId="7093AAD3" w14:textId="77777777" w:rsidR="001236DD" w:rsidRDefault="00A17A64" w:rsidP="00DB0D61">
      <w:pPr>
        <w:pStyle w:val="HSubheading5"/>
        <w:rPr>
          <w:rFonts w:eastAsia="Palatino Linotype"/>
        </w:rPr>
      </w:pPr>
      <w:r>
        <w:rPr>
          <w:rFonts w:eastAsia="Palatino Linotype"/>
        </w:rPr>
        <w:t>Chapter 6: Other regulatory powers and duties</w:t>
      </w:r>
    </w:p>
    <w:p w14:paraId="7093AAD4" w14:textId="38333694" w:rsidR="001236DD" w:rsidRDefault="00A17A64" w:rsidP="005E51E3">
      <w:pPr>
        <w:pStyle w:val="ParaNumbered"/>
        <w:ind w:hanging="436"/>
      </w:pPr>
      <w:r w:rsidRPr="59B16AD5">
        <w:t>Chapter 6 sets out the Secretary of State’s regulatory duties</w:t>
      </w:r>
      <w:r w:rsidR="53FDA32B" w:rsidRPr="59B16AD5">
        <w:t xml:space="preserve"> to monitor the performance of authorised automated vehicles and ensuring that the safety of the vehicles is consistent with the Statement of Safety Principles</w:t>
      </w:r>
      <w:r w:rsidRPr="59B16AD5">
        <w:t>.</w:t>
      </w:r>
      <w:r w:rsidR="3F99106A" w:rsidRPr="59B16AD5">
        <w:t xml:space="preserve"> The Secretary of State will issue annual monitoring reports. This Chapter sets out powers to investigate relevant incidents.</w:t>
      </w:r>
    </w:p>
    <w:p w14:paraId="7093AAD5" w14:textId="77777777" w:rsidR="001236DD" w:rsidRDefault="00A17A64" w:rsidP="00DB0D61">
      <w:pPr>
        <w:pStyle w:val="HSubheading5"/>
        <w:rPr>
          <w:rFonts w:eastAsia="Palatino Linotype"/>
        </w:rPr>
      </w:pPr>
      <w:r>
        <w:rPr>
          <w:rFonts w:eastAsia="Palatino Linotype"/>
        </w:rPr>
        <w:t>Chapter 7: Supplementary provision</w:t>
      </w:r>
    </w:p>
    <w:p w14:paraId="7093AAD6" w14:textId="77777777" w:rsidR="001236DD" w:rsidRDefault="00A17A64" w:rsidP="005E51E3">
      <w:pPr>
        <w:pStyle w:val="ParaNumbered"/>
        <w:ind w:hanging="436"/>
      </w:pPr>
      <w:r>
        <w:t>Chapter 7 makes supplementary provisions for the purposes of Part 1 covering matters such as the subsequent use of information obtained under powers given by this Part.</w:t>
      </w:r>
    </w:p>
    <w:p w14:paraId="7093AAD7" w14:textId="77777777" w:rsidR="001236DD" w:rsidRDefault="00A17A64" w:rsidP="00DB0D61">
      <w:pPr>
        <w:pStyle w:val="HSubheading5"/>
        <w:rPr>
          <w:rFonts w:eastAsia="Palatino Linotype"/>
        </w:rPr>
      </w:pPr>
      <w:r>
        <w:rPr>
          <w:rFonts w:eastAsia="Palatino Linotype"/>
        </w:rPr>
        <w:t>Schedule 1: Enforcement action under Part 1: procedure</w:t>
      </w:r>
    </w:p>
    <w:p w14:paraId="7093AAD8" w14:textId="77777777" w:rsidR="001236DD" w:rsidRDefault="00A17A64" w:rsidP="005E51E3">
      <w:pPr>
        <w:pStyle w:val="ParaNumbered"/>
        <w:ind w:hanging="436"/>
      </w:pPr>
      <w:r>
        <w:t>Schedule 1 sets out the procedures for exercising the power to suspend or vary authorisations, as well as for issuing certain types of notices and penalties under Part 1.</w:t>
      </w:r>
    </w:p>
    <w:p w14:paraId="7093AAD9" w14:textId="77777777" w:rsidR="001236DD" w:rsidRDefault="00A17A64" w:rsidP="00DB0D61">
      <w:pPr>
        <w:pStyle w:val="HSubheading5"/>
        <w:rPr>
          <w:rFonts w:eastAsia="Palatino Linotype"/>
        </w:rPr>
      </w:pPr>
      <w:r>
        <w:rPr>
          <w:rFonts w:eastAsia="Palatino Linotype"/>
        </w:rPr>
        <w:t>Schedule 2: Amendments related to Part 1</w:t>
      </w:r>
    </w:p>
    <w:p w14:paraId="7093AADA" w14:textId="05DB2AC5" w:rsidR="001236DD" w:rsidRDefault="00A17A64" w:rsidP="005E51E3">
      <w:pPr>
        <w:pStyle w:val="ParaNumbered"/>
        <w:ind w:hanging="436"/>
      </w:pPr>
      <w:r w:rsidRPr="7605CA23">
        <w:t>Schedule 2 makes various consequential amendments to existing provision</w:t>
      </w:r>
      <w:r w:rsidR="6D39F067" w:rsidRPr="7605CA23">
        <w:t>s</w:t>
      </w:r>
      <w:r w:rsidRPr="7605CA23">
        <w:t xml:space="preserve">.   </w:t>
      </w:r>
    </w:p>
    <w:p w14:paraId="7093AADB" w14:textId="0A402882" w:rsidR="001236DD" w:rsidRDefault="00A17A64" w:rsidP="00DB0D61">
      <w:pPr>
        <w:pStyle w:val="HSubheading4"/>
        <w:rPr>
          <w:rFonts w:eastAsia="Palatino Linotype"/>
        </w:rPr>
      </w:pPr>
      <w:r>
        <w:rPr>
          <w:rFonts w:eastAsia="Palatino Linotype"/>
        </w:rPr>
        <w:t>Part 2 and Schedule 3: Criminal liability for vehicle use</w:t>
      </w:r>
    </w:p>
    <w:p w14:paraId="7093AADC" w14:textId="77777777" w:rsidR="001236DD" w:rsidRDefault="00A17A64" w:rsidP="00DB0D61">
      <w:pPr>
        <w:pStyle w:val="HSubheading5"/>
        <w:rPr>
          <w:rFonts w:eastAsia="Palatino Linotype"/>
        </w:rPr>
      </w:pPr>
      <w:r>
        <w:rPr>
          <w:rFonts w:eastAsia="Palatino Linotype"/>
        </w:rPr>
        <w:t>Chapter 1: Legal position of the user in charge</w:t>
      </w:r>
    </w:p>
    <w:p w14:paraId="7093AADD" w14:textId="4958460B" w:rsidR="001236DD" w:rsidRDefault="00A17A64" w:rsidP="005E51E3">
      <w:pPr>
        <w:pStyle w:val="ParaNumbered"/>
        <w:ind w:hanging="436"/>
      </w:pPr>
      <w:r w:rsidRPr="2D3E3629">
        <w:t xml:space="preserve">Chapter 1 provides that, in certain circumstances where an </w:t>
      </w:r>
      <w:r w:rsidR="775D1DF2" w:rsidRPr="2D3E3629">
        <w:t xml:space="preserve">authorised </w:t>
      </w:r>
      <w:r w:rsidRPr="2D3E3629">
        <w:t>automated feature is engaged, an individual</w:t>
      </w:r>
      <w:r w:rsidR="58DF1F15" w:rsidRPr="2D3E3629">
        <w:t xml:space="preserve"> in the vehicle</w:t>
      </w:r>
      <w:r w:rsidR="5CD4C0A0" w:rsidRPr="2D3E3629">
        <w:t xml:space="preserve"> </w:t>
      </w:r>
      <w:r w:rsidR="7CA29DD9" w:rsidRPr="2D3E3629">
        <w:t>and in a position to operate the driving controls</w:t>
      </w:r>
      <w:r w:rsidRPr="2D3E3629">
        <w:t xml:space="preserve"> (referred to as a “user-in-charge”</w:t>
      </w:r>
      <w:r w:rsidR="00536018" w:rsidRPr="2D3E3629">
        <w:t xml:space="preserve">, or </w:t>
      </w:r>
      <w:proofErr w:type="spellStart"/>
      <w:r w:rsidR="00536018" w:rsidRPr="2D3E3629">
        <w:t>UiC</w:t>
      </w:r>
      <w:proofErr w:type="spellEnd"/>
      <w:r w:rsidRPr="2D3E3629">
        <w:t>)</w:t>
      </w:r>
      <w:r w:rsidRPr="2D3E3629" w:rsidDel="00AF03E3">
        <w:t xml:space="preserve"> </w:t>
      </w:r>
      <w:r w:rsidRPr="2D3E3629">
        <w:t xml:space="preserve">may claim an immunity for offences arising from the way the vehicle is driven. </w:t>
      </w:r>
    </w:p>
    <w:p w14:paraId="7093AADE" w14:textId="03835D2D" w:rsidR="001236DD" w:rsidRDefault="00A17A64" w:rsidP="005E51E3">
      <w:pPr>
        <w:pStyle w:val="ParaNumbered"/>
        <w:ind w:hanging="436"/>
      </w:pPr>
      <w:r w:rsidRPr="7605CA23">
        <w:t xml:space="preserve">If a self-driving feature </w:t>
      </w:r>
      <w:r w:rsidR="49128557" w:rsidRPr="7605CA23">
        <w:t>requires a responsible human inside the vehicle (</w:t>
      </w:r>
      <w:proofErr w:type="gramStart"/>
      <w:r w:rsidR="49128557" w:rsidRPr="7605CA23">
        <w:t>e.g.</w:t>
      </w:r>
      <w:proofErr w:type="gramEnd"/>
      <w:r w:rsidR="49128557" w:rsidRPr="7605CA23">
        <w:t xml:space="preserve"> because it </w:t>
      </w:r>
      <w:r w:rsidRPr="7605CA23">
        <w:t xml:space="preserve">can only complete part of a journey </w:t>
      </w:r>
      <w:r w:rsidR="48C8330F" w:rsidRPr="7605CA23">
        <w:t>such as for</w:t>
      </w:r>
      <w:r w:rsidRPr="7605CA23">
        <w:t xml:space="preserve"> a motorway chauffeur system)</w:t>
      </w:r>
      <w:r w:rsidR="57D61A25" w:rsidRPr="7605CA23">
        <w:t xml:space="preserve">, that human is the driver while the feature is disengaged </w:t>
      </w:r>
      <w:r w:rsidR="000B1314" w:rsidRPr="7605CA23">
        <w:t>and becomes</w:t>
      </w:r>
      <w:r w:rsidRPr="7605CA23">
        <w:t xml:space="preserve"> a </w:t>
      </w:r>
      <w:proofErr w:type="spellStart"/>
      <w:r w:rsidRPr="7605CA23">
        <w:t>UiC</w:t>
      </w:r>
      <w:proofErr w:type="spellEnd"/>
      <w:r w:rsidRPr="7605CA23">
        <w:t xml:space="preserve"> when the self-driving feature is engaged. The </w:t>
      </w:r>
      <w:proofErr w:type="spellStart"/>
      <w:r w:rsidR="00FC0FCB" w:rsidRPr="7605CA23">
        <w:t>UiC</w:t>
      </w:r>
      <w:proofErr w:type="spellEnd"/>
      <w:r w:rsidRPr="7605CA23">
        <w:t xml:space="preserve"> </w:t>
      </w:r>
      <w:r w:rsidR="00CC14D3">
        <w:t>is not</w:t>
      </w:r>
      <w:r w:rsidRPr="7605CA23">
        <w:t xml:space="preserve"> responsible for the way the self-driving vehicle drives when the feature is engaged.   </w:t>
      </w:r>
    </w:p>
    <w:p w14:paraId="7093AADF" w14:textId="3A3F48A3" w:rsidR="001236DD" w:rsidRDefault="39C6E3F2" w:rsidP="005E51E3">
      <w:pPr>
        <w:pStyle w:val="ParaNumbered"/>
        <w:ind w:hanging="436"/>
      </w:pPr>
      <w:r w:rsidRPr="7605CA23">
        <w:t>T</w:t>
      </w:r>
      <w:r w:rsidR="00A17A64" w:rsidRPr="7605CA23">
        <w:t xml:space="preserve">he </w:t>
      </w:r>
      <w:proofErr w:type="spellStart"/>
      <w:r w:rsidR="00A17A64" w:rsidRPr="7605CA23">
        <w:t>UiC</w:t>
      </w:r>
      <w:proofErr w:type="spellEnd"/>
      <w:r w:rsidR="00A17A64" w:rsidRPr="7605CA23">
        <w:t xml:space="preserve"> must </w:t>
      </w:r>
      <w:r w:rsidR="26CF1F7A" w:rsidRPr="7605CA23">
        <w:t xml:space="preserve">however </w:t>
      </w:r>
      <w:r w:rsidR="00A17A64" w:rsidRPr="7605CA23">
        <w:t xml:space="preserve">be qualified and fit to drive, and in a position to exercise control. The </w:t>
      </w:r>
      <w:proofErr w:type="spellStart"/>
      <w:r w:rsidR="00A17A64" w:rsidRPr="7605CA23">
        <w:t>UiC</w:t>
      </w:r>
      <w:proofErr w:type="spellEnd"/>
      <w:r w:rsidR="00A17A64" w:rsidRPr="7605CA23">
        <w:t xml:space="preserve"> </w:t>
      </w:r>
      <w:r w:rsidR="119AF8E2" w:rsidRPr="7605CA23">
        <w:t>also</w:t>
      </w:r>
      <w:r w:rsidR="00A17A64" w:rsidRPr="7605CA23">
        <w:t xml:space="preserve"> retains responsibilities not associated with dynamically controlling the vehicle and may be called on to take over driving if the self-driving feature issues a transition demand – and may have to drive for part of the journey to reach their destination.    </w:t>
      </w:r>
    </w:p>
    <w:p w14:paraId="7093AAE0" w14:textId="66548E5E" w:rsidR="001236DD" w:rsidRDefault="00A17A64" w:rsidP="005E51E3">
      <w:pPr>
        <w:pStyle w:val="ParaNumbered"/>
        <w:ind w:hanging="436"/>
      </w:pPr>
      <w:r w:rsidRPr="40F0A9FA">
        <w:lastRenderedPageBreak/>
        <w:t xml:space="preserve">While the self-driving feature is engaged, the </w:t>
      </w:r>
      <w:proofErr w:type="spellStart"/>
      <w:r w:rsidR="00A05842" w:rsidRPr="40F0A9FA">
        <w:t>UiC</w:t>
      </w:r>
      <w:proofErr w:type="spellEnd"/>
      <w:r w:rsidR="00A05842" w:rsidRPr="40F0A9FA">
        <w:t xml:space="preserve"> </w:t>
      </w:r>
      <w:r w:rsidRPr="40F0A9FA">
        <w:t>is not responsible for dynamic driving. They do not control the vehicle through steering, accelerating or braking, and do not need to monitor the driving environment. They have express immunity from the most serious road traffic offences (</w:t>
      </w:r>
      <w:r w:rsidRPr="418B0961">
        <w:t>s</w:t>
      </w:r>
      <w:r w:rsidR="764E85BC" w:rsidRPr="418B0961">
        <w:t xml:space="preserve">ubsections </w:t>
      </w:r>
      <w:r w:rsidRPr="418B0961">
        <w:t xml:space="preserve">1 to 3A </w:t>
      </w:r>
      <w:r w:rsidR="45F4C760" w:rsidRPr="418B0961">
        <w:t xml:space="preserve">of the </w:t>
      </w:r>
      <w:r w:rsidRPr="418B0961">
        <w:t>R</w:t>
      </w:r>
      <w:r w:rsidR="13BB345D" w:rsidRPr="418B0961">
        <w:t>oad Traffic Act</w:t>
      </w:r>
      <w:r w:rsidRPr="418B0961">
        <w:t xml:space="preserve"> 1988</w:t>
      </w:r>
      <w:r w:rsidRPr="40F0A9FA">
        <w:t xml:space="preserve">). They are not responsible for signals and lighting. The immunity ensures that the user-in-charge cannot be held liable for criminal offences which arise from self-driving activities.   </w:t>
      </w:r>
    </w:p>
    <w:p w14:paraId="7093AAE1" w14:textId="06FC4C17" w:rsidR="001236DD" w:rsidRDefault="00A17A64" w:rsidP="005E51E3">
      <w:pPr>
        <w:pStyle w:val="ParaNumbered"/>
        <w:ind w:hanging="436"/>
      </w:pPr>
      <w:r w:rsidRPr="7605CA23">
        <w:t xml:space="preserve">However, a </w:t>
      </w:r>
      <w:proofErr w:type="spellStart"/>
      <w:r w:rsidR="00DE67A2" w:rsidRPr="7605CA23">
        <w:t>UiC</w:t>
      </w:r>
      <w:proofErr w:type="spellEnd"/>
      <w:r w:rsidRPr="7605CA23">
        <w:t xml:space="preserve"> does retain other driver responsibilities not linked to the manner of driving. For example, to </w:t>
      </w:r>
      <w:r w:rsidR="4675BB49" w:rsidRPr="7605CA23">
        <w:t>ensure that the vehicle has appropriate insurance</w:t>
      </w:r>
      <w:r w:rsidRPr="7605CA23">
        <w:t xml:space="preserve">, check that any load is secure, ensure roadworthiness, and ensure that any children in the vehicle are wearing their seatbelts. Other examples of </w:t>
      </w:r>
      <w:proofErr w:type="spellStart"/>
      <w:r w:rsidRPr="7605CA23">
        <w:t>UiC</w:t>
      </w:r>
      <w:proofErr w:type="spellEnd"/>
      <w:r w:rsidRPr="7605CA23">
        <w:t xml:space="preserve"> responsibilities in the </w:t>
      </w:r>
      <w:r w:rsidR="7AFF5C8D" w:rsidRPr="5D858AED">
        <w:t>chapter</w:t>
      </w:r>
      <w:r w:rsidRPr="7605CA23">
        <w:t xml:space="preserve"> include </w:t>
      </w:r>
      <w:r w:rsidR="5EB08AB7" w:rsidRPr="7605CA23">
        <w:t xml:space="preserve">offences relating to </w:t>
      </w:r>
      <w:r w:rsidRPr="7605CA23">
        <w:t xml:space="preserve">parking, </w:t>
      </w:r>
      <w:r w:rsidR="61521032" w:rsidRPr="7605CA23">
        <w:t xml:space="preserve">and payment of </w:t>
      </w:r>
      <w:r w:rsidRPr="7605CA23">
        <w:t xml:space="preserve">tolls and charges. </w:t>
      </w:r>
    </w:p>
    <w:p w14:paraId="7093AAE2" w14:textId="09B14593" w:rsidR="001236DD" w:rsidRDefault="00A17A64" w:rsidP="005E51E3">
      <w:pPr>
        <w:pStyle w:val="ParaNumbered"/>
        <w:ind w:hanging="436"/>
      </w:pPr>
      <w:r w:rsidRPr="7605CA23">
        <w:t xml:space="preserve">A </w:t>
      </w:r>
      <w:proofErr w:type="spellStart"/>
      <w:r w:rsidRPr="7605CA23">
        <w:t>UiC</w:t>
      </w:r>
      <w:proofErr w:type="spellEnd"/>
      <w:r w:rsidRPr="7605CA23">
        <w:t xml:space="preserve"> should remain able to retake dynamic driving control, for example they must be awake and in the driving seat. Mobile phone use remains prohibited.  </w:t>
      </w:r>
    </w:p>
    <w:p w14:paraId="7093AAE3" w14:textId="77777777" w:rsidR="001236DD" w:rsidRDefault="00A17A64" w:rsidP="00DB0D61">
      <w:pPr>
        <w:pStyle w:val="HSubheading5"/>
        <w:rPr>
          <w:rFonts w:eastAsia="Palatino Linotype"/>
        </w:rPr>
      </w:pPr>
      <w:r>
        <w:rPr>
          <w:rFonts w:eastAsia="Palatino Linotype"/>
        </w:rPr>
        <w:t>Chapter 2: Offences</w:t>
      </w:r>
    </w:p>
    <w:p w14:paraId="7093AAE4" w14:textId="202F0640" w:rsidR="001236DD" w:rsidRDefault="00A17A64" w:rsidP="005E51E3">
      <w:pPr>
        <w:pStyle w:val="ParaNumbered"/>
        <w:ind w:hanging="436"/>
      </w:pPr>
      <w:r w:rsidRPr="7605CA23">
        <w:t>Chapter 2 sets out new driving offences relating to automated vehicles and amends offences in the Road Traffic Act 1988 to apply to circumstances arising from the use of automated vehicles.</w:t>
      </w:r>
    </w:p>
    <w:p w14:paraId="7093AAE5" w14:textId="1DF31CB0" w:rsidR="001236DD" w:rsidRDefault="00A17A64" w:rsidP="005E51E3">
      <w:pPr>
        <w:pStyle w:val="ParaNumbered"/>
        <w:ind w:hanging="436"/>
      </w:pPr>
      <w:r w:rsidRPr="5A144DBD">
        <w:t xml:space="preserve">With automation there is likely to be a large dependency on software </w:t>
      </w:r>
      <w:r w:rsidR="003E46D8">
        <w:t>which was</w:t>
      </w:r>
      <w:r w:rsidRPr="5A144DBD">
        <w:t xml:space="preserve"> not adequately reflected in </w:t>
      </w:r>
      <w:r w:rsidR="00455A4A">
        <w:t>previous</w:t>
      </w:r>
      <w:r w:rsidR="00455A4A" w:rsidRPr="5A144DBD">
        <w:t xml:space="preserve"> </w:t>
      </w:r>
      <w:r w:rsidRPr="5A144DBD">
        <w:t xml:space="preserve">legislation. The </w:t>
      </w:r>
      <w:r w:rsidR="00C84211">
        <w:t>Act</w:t>
      </w:r>
      <w:r w:rsidRPr="5A144DBD">
        <w:t xml:space="preserve"> therefore makes amendments to bring software within existing offences under the Road Traffic Act </w:t>
      </w:r>
      <w:r w:rsidR="07EAA7B0" w:rsidRPr="5A144DBD">
        <w:t>1988</w:t>
      </w:r>
      <w:r w:rsidRPr="5A144DBD">
        <w:t xml:space="preserve"> around tampering, and the fitting and supply of defective or unsuitable parts. </w:t>
      </w:r>
    </w:p>
    <w:p w14:paraId="7093AAE6" w14:textId="65B17D27" w:rsidR="001236DD" w:rsidRDefault="00A17A64" w:rsidP="00DB0D61">
      <w:pPr>
        <w:pStyle w:val="HSubheading5"/>
        <w:rPr>
          <w:rFonts w:eastAsia="Palatino Linotype"/>
        </w:rPr>
      </w:pPr>
      <w:r>
        <w:rPr>
          <w:rFonts w:eastAsia="Palatino Linotype"/>
        </w:rPr>
        <w:t xml:space="preserve">Schedule 3: Amendments related to </w:t>
      </w:r>
      <w:r w:rsidDel="00B004B0">
        <w:rPr>
          <w:rFonts w:eastAsia="Palatino Linotype"/>
        </w:rPr>
        <w:t xml:space="preserve">section </w:t>
      </w:r>
      <w:proofErr w:type="gramStart"/>
      <w:r>
        <w:rPr>
          <w:rFonts w:eastAsia="Palatino Linotype"/>
        </w:rPr>
        <w:t>54</w:t>
      </w:r>
      <w:proofErr w:type="gramEnd"/>
    </w:p>
    <w:p w14:paraId="7093AAE7" w14:textId="11644A5C" w:rsidR="001236DD" w:rsidRDefault="00A17A64" w:rsidP="005E51E3">
      <w:pPr>
        <w:pStyle w:val="ParaNumbered"/>
        <w:ind w:hanging="436"/>
      </w:pPr>
      <w:r w:rsidRPr="22AC6F32">
        <w:t xml:space="preserve">Schedule 3 </w:t>
      </w:r>
      <w:r w:rsidRPr="0ECCDBE3">
        <w:t>amend</w:t>
      </w:r>
      <w:r w:rsidR="4EB15C5C" w:rsidRPr="0ECCDBE3">
        <w:t>s</w:t>
      </w:r>
      <w:r w:rsidRPr="0ECCDBE3">
        <w:t xml:space="preserve"> </w:t>
      </w:r>
      <w:r w:rsidR="004716E7" w:rsidRPr="0ECCDBE3">
        <w:t>legislation</w:t>
      </w:r>
      <w:r w:rsidRPr="22AC6F32">
        <w:t xml:space="preserve"> </w:t>
      </w:r>
      <w:r w:rsidR="67C71655" w:rsidRPr="0ECCDBE3">
        <w:t xml:space="preserve">in connection with </w:t>
      </w:r>
      <w:r w:rsidRPr="22AC6F32">
        <w:t xml:space="preserve">the </w:t>
      </w:r>
      <w:r w:rsidRPr="004716E7">
        <w:t>new</w:t>
      </w:r>
      <w:r w:rsidRPr="22AC6F32">
        <w:t xml:space="preserve"> offences.</w:t>
      </w:r>
    </w:p>
    <w:p w14:paraId="7093AAE8" w14:textId="77777777" w:rsidR="001236DD" w:rsidRDefault="00A17A64" w:rsidP="00DB0D61">
      <w:pPr>
        <w:pStyle w:val="HSubheading4"/>
        <w:rPr>
          <w:rFonts w:eastAsia="Palatino Linotype"/>
        </w:rPr>
      </w:pPr>
      <w:r>
        <w:rPr>
          <w:rFonts w:eastAsia="Palatino Linotype"/>
        </w:rPr>
        <w:t>Part 3 and Schedule 4: Policing and investigation</w:t>
      </w:r>
    </w:p>
    <w:p w14:paraId="7093AAE9" w14:textId="56ED403F" w:rsidR="001236DD" w:rsidRDefault="00A17A64" w:rsidP="00DB0D61">
      <w:pPr>
        <w:pStyle w:val="HSubheading5"/>
        <w:rPr>
          <w:rFonts w:eastAsia="Palatino Linotype"/>
        </w:rPr>
      </w:pPr>
      <w:r w:rsidRPr="45A67EC5">
        <w:rPr>
          <w:rFonts w:eastAsia="Palatino Linotype"/>
        </w:rPr>
        <w:t xml:space="preserve">Chapter 1: Stopping and </w:t>
      </w:r>
      <w:proofErr w:type="gramStart"/>
      <w:r w:rsidRPr="45A67EC5">
        <w:rPr>
          <w:rFonts w:eastAsia="Palatino Linotype"/>
        </w:rPr>
        <w:t>seizure</w:t>
      </w:r>
      <w:proofErr w:type="gramEnd"/>
    </w:p>
    <w:p w14:paraId="7093AAEA" w14:textId="14943E46" w:rsidR="001236DD" w:rsidRDefault="00A17A64" w:rsidP="005E51E3">
      <w:pPr>
        <w:pStyle w:val="ParaNumbered"/>
        <w:ind w:hanging="436"/>
      </w:pPr>
      <w:r w:rsidRPr="5BC0277D">
        <w:t xml:space="preserve">Chapter 1 </w:t>
      </w:r>
      <w:r w:rsidR="0B548B6F" w:rsidRPr="5BC0277D">
        <w:t>make</w:t>
      </w:r>
      <w:r w:rsidR="00A951D0">
        <w:t>s</w:t>
      </w:r>
      <w:r w:rsidR="0B548B6F" w:rsidRPr="5BC0277D">
        <w:t xml:space="preserve"> provision to enable stopping powers to </w:t>
      </w:r>
      <w:r w:rsidR="5304BC5F" w:rsidRPr="5BC0277D">
        <w:t xml:space="preserve">be </w:t>
      </w:r>
      <w:r w:rsidR="0B548B6F" w:rsidRPr="5BC0277D">
        <w:t>exercis</w:t>
      </w:r>
      <w:r w:rsidR="724F20CC" w:rsidRPr="5BC0277D">
        <w:t>ed</w:t>
      </w:r>
      <w:r w:rsidR="0B548B6F" w:rsidRPr="5BC0277D">
        <w:t xml:space="preserve"> against automated </w:t>
      </w:r>
      <w:proofErr w:type="gramStart"/>
      <w:r w:rsidR="005A1522" w:rsidRPr="5BC0277D">
        <w:t>vehicles,</w:t>
      </w:r>
      <w:r w:rsidRPr="5BC0277D">
        <w:t xml:space="preserve"> and</w:t>
      </w:r>
      <w:proofErr w:type="gramEnd"/>
      <w:r w:rsidRPr="5BC0277D">
        <w:t xml:space="preserve"> makes provision in respect of the seizure and detention of vehicles.</w:t>
      </w:r>
    </w:p>
    <w:p w14:paraId="7093AAEB" w14:textId="77777777" w:rsidR="001236DD" w:rsidRDefault="00A17A64" w:rsidP="00DB0D61">
      <w:pPr>
        <w:pStyle w:val="HSubheading5"/>
        <w:rPr>
          <w:rFonts w:eastAsia="Palatino Linotype"/>
        </w:rPr>
      </w:pPr>
      <w:r>
        <w:rPr>
          <w:rFonts w:eastAsia="Palatino Linotype"/>
        </w:rPr>
        <w:t>Chapter 2: Investigation of incidents by statutory inspectors</w:t>
      </w:r>
    </w:p>
    <w:p w14:paraId="7093AAEC" w14:textId="77777777" w:rsidR="001236DD" w:rsidRDefault="00A17A64" w:rsidP="005E51E3">
      <w:pPr>
        <w:pStyle w:val="ParaNumbered"/>
        <w:ind w:hanging="436"/>
      </w:pPr>
      <w:r w:rsidRPr="7605CA23">
        <w:t xml:space="preserve">Chapter 2 makes provision for the appointment of inspectors of automated vehicle incidents for the purpose of carrying out safety investigations. Such investigations are to increase understanding of and reduce the risks of harm from the use of automated vehicles and not to establish blame or liability. Further provision under this Chapter is concerned with giving inspectors powers to obtain and gather evidence </w:t>
      </w:r>
      <w:proofErr w:type="gramStart"/>
      <w:r w:rsidRPr="7605CA23">
        <w:t>and also</w:t>
      </w:r>
      <w:proofErr w:type="gramEnd"/>
      <w:r w:rsidRPr="7605CA23">
        <w:t xml:space="preserve"> with the subsequent use of information, contents of safety reports and procedural matters.  </w:t>
      </w:r>
    </w:p>
    <w:p w14:paraId="7093AAED" w14:textId="1B7A73FB" w:rsidR="001236DD" w:rsidRDefault="172A1CED" w:rsidP="005E51E3">
      <w:pPr>
        <w:pStyle w:val="ParaNumbered"/>
        <w:ind w:hanging="436"/>
      </w:pPr>
      <w:r w:rsidRPr="003C8FE1">
        <w:t xml:space="preserve">This is distinct from the in-use regulatory function, the purpose of which is to </w:t>
      </w:r>
      <w:r w:rsidR="2EF5B6CD" w:rsidRPr="003C8FE1">
        <w:t>monitor and enforce regulatory standards</w:t>
      </w:r>
      <w:r w:rsidR="2C3494E2" w:rsidRPr="003C8FE1">
        <w:t>.</w:t>
      </w:r>
      <w:r w:rsidR="000B1314">
        <w:t xml:space="preserve"> </w:t>
      </w:r>
      <w:r w:rsidR="7788DE0C" w:rsidRPr="003C8FE1">
        <w:t>T</w:t>
      </w:r>
      <w:r w:rsidR="05696353" w:rsidRPr="003C8FE1">
        <w:t>he regulatory function</w:t>
      </w:r>
      <w:r w:rsidR="784A4742" w:rsidRPr="003C8FE1">
        <w:t xml:space="preserve"> will look at </w:t>
      </w:r>
      <w:r w:rsidR="57BE8A80" w:rsidRPr="003C8FE1">
        <w:t>how and why an automated vehicle has committed a traffic infrac</w:t>
      </w:r>
      <w:r w:rsidR="649AEF6A" w:rsidRPr="003C8FE1">
        <w:t>tion</w:t>
      </w:r>
      <w:r w:rsidR="0745FA1D" w:rsidRPr="003C8FE1">
        <w:t>,</w:t>
      </w:r>
      <w:r w:rsidR="649AEF6A" w:rsidRPr="003C8FE1">
        <w:t xml:space="preserve"> and whe</w:t>
      </w:r>
      <w:r w:rsidR="7084DC32" w:rsidRPr="003C8FE1">
        <w:t>ther it is</w:t>
      </w:r>
      <w:r w:rsidR="30970277" w:rsidRPr="003C8FE1">
        <w:t xml:space="preserve"> </w:t>
      </w:r>
      <w:r w:rsidR="649AEF6A" w:rsidRPr="003C8FE1">
        <w:t xml:space="preserve">appropriate to </w:t>
      </w:r>
      <w:r w:rsidR="00194EC0" w:rsidRPr="003C8FE1">
        <w:t>issue regulatory</w:t>
      </w:r>
      <w:r w:rsidR="390C1469" w:rsidRPr="003C8FE1">
        <w:t xml:space="preserve"> </w:t>
      </w:r>
      <w:r w:rsidRPr="003C8FE1">
        <w:t>sanctions</w:t>
      </w:r>
      <w:r w:rsidR="132D7EDC" w:rsidRPr="003C8FE1">
        <w:t>.</w:t>
      </w:r>
      <w:r w:rsidR="6E57DD0C" w:rsidRPr="003C8FE1">
        <w:t xml:space="preserve"> </w:t>
      </w:r>
      <w:r w:rsidR="72461915" w:rsidRPr="003C8FE1">
        <w:t xml:space="preserve">The </w:t>
      </w:r>
      <w:r w:rsidR="7C22043F" w:rsidRPr="003C8FE1">
        <w:t>s</w:t>
      </w:r>
      <w:r w:rsidR="64929EAD" w:rsidRPr="003C8FE1">
        <w:t>afety</w:t>
      </w:r>
      <w:r w:rsidR="0855B0A9" w:rsidRPr="003C8FE1">
        <w:t xml:space="preserve"> </w:t>
      </w:r>
      <w:r w:rsidR="21B53E5C" w:rsidRPr="003C8FE1">
        <w:t>i</w:t>
      </w:r>
      <w:r w:rsidRPr="003C8FE1">
        <w:t>nvestigations conducted by</w:t>
      </w:r>
      <w:r w:rsidR="2686A511" w:rsidRPr="003C8FE1">
        <w:t xml:space="preserve"> </w:t>
      </w:r>
      <w:r w:rsidR="747AC177" w:rsidRPr="003C8FE1">
        <w:t>statutory inspectors</w:t>
      </w:r>
      <w:r w:rsidR="24D37298" w:rsidRPr="003C8FE1">
        <w:t xml:space="preserve"> </w:t>
      </w:r>
      <w:r w:rsidR="002E3B0E">
        <w:t>do</w:t>
      </w:r>
      <w:r w:rsidR="00CF67C0">
        <w:t>es</w:t>
      </w:r>
      <w:r w:rsidR="002E3B0E" w:rsidRPr="003C8FE1">
        <w:t xml:space="preserve"> </w:t>
      </w:r>
      <w:r w:rsidR="24D37298" w:rsidRPr="003C8FE1">
        <w:t>not</w:t>
      </w:r>
      <w:r w:rsidR="62865483" w:rsidRPr="003C8FE1">
        <w:t xml:space="preserve"> establish blame or liability</w:t>
      </w:r>
      <w:r w:rsidR="7926D957" w:rsidRPr="003C8FE1">
        <w:t xml:space="preserve">, </w:t>
      </w:r>
      <w:r w:rsidR="0396D081" w:rsidRPr="003C8FE1">
        <w:t>n</w:t>
      </w:r>
      <w:r w:rsidR="7185C502" w:rsidRPr="003C8FE1">
        <w:t>or issue sanctions, but rather publish</w:t>
      </w:r>
      <w:r w:rsidR="00CF67C0">
        <w:t>es</w:t>
      </w:r>
      <w:r w:rsidR="7185C502" w:rsidRPr="003C8FE1">
        <w:t xml:space="preserve"> non-binding recommendations</w:t>
      </w:r>
      <w:r w:rsidR="1F846B5A" w:rsidRPr="003C8FE1">
        <w:t xml:space="preserve">. This is </w:t>
      </w:r>
      <w:r w:rsidR="261D6165" w:rsidRPr="003C8FE1">
        <w:t xml:space="preserve">because </w:t>
      </w:r>
      <w:r w:rsidR="5C0FF381" w:rsidRPr="003C8FE1">
        <w:t xml:space="preserve">the purpose of a statutory inspector </w:t>
      </w:r>
      <w:r w:rsidR="759135DD" w:rsidRPr="003C8FE1">
        <w:t xml:space="preserve">is </w:t>
      </w:r>
      <w:r w:rsidR="5C0FF381" w:rsidRPr="003C8FE1">
        <w:t xml:space="preserve">to identify, improve the understanding of, and reduce the risk of automated vehicle incidents through conducting </w:t>
      </w:r>
      <w:r w:rsidR="5C0FF381" w:rsidRPr="003C8FE1">
        <w:lastRenderedPageBreak/>
        <w:t xml:space="preserve">a safety investigation. </w:t>
      </w:r>
    </w:p>
    <w:p w14:paraId="7093AAEE" w14:textId="77777777" w:rsidR="001236DD" w:rsidRDefault="00A17A64" w:rsidP="005E51E3">
      <w:pPr>
        <w:pStyle w:val="ParaNumbered"/>
        <w:ind w:hanging="436"/>
      </w:pPr>
      <w:r w:rsidRPr="45A67EC5">
        <w:t>These powers fulfil the recommendation from the Law Commissions that an independent collision investigation unit should be given responsibility for investigating serious, complex and high-profile collisions involving automated vehicles.</w:t>
      </w:r>
    </w:p>
    <w:p w14:paraId="7093AAEF" w14:textId="03F2A146" w:rsidR="001236DD" w:rsidRDefault="00A17A64" w:rsidP="00DB0D61">
      <w:pPr>
        <w:pStyle w:val="HSubheading5"/>
        <w:rPr>
          <w:rFonts w:eastAsia="Palatino Linotype"/>
        </w:rPr>
      </w:pPr>
      <w:r>
        <w:rPr>
          <w:rFonts w:eastAsia="Palatino Linotype"/>
        </w:rPr>
        <w:t xml:space="preserve">Schedule 4: Amendments related to </w:t>
      </w:r>
      <w:r w:rsidDel="00B004B0">
        <w:rPr>
          <w:rFonts w:eastAsia="Palatino Linotype"/>
        </w:rPr>
        <w:t xml:space="preserve">section </w:t>
      </w:r>
      <w:r>
        <w:rPr>
          <w:rFonts w:eastAsia="Palatino Linotype"/>
        </w:rPr>
        <w:t>66(3)</w:t>
      </w:r>
    </w:p>
    <w:p w14:paraId="7093AAF0" w14:textId="03E8CF14" w:rsidR="001236DD" w:rsidRDefault="00A17A64" w:rsidP="005E51E3">
      <w:pPr>
        <w:pStyle w:val="ParaNumbered"/>
        <w:ind w:hanging="436"/>
      </w:pPr>
      <w:r w:rsidRPr="45A67EC5">
        <w:t xml:space="preserve">Schedule 4 makes amendments to the Road Traffic Offenders Act 1988 to provide for the offence of failing to comply with an inspector’s direction under </w:t>
      </w:r>
      <w:r w:rsidR="00B004B0">
        <w:t xml:space="preserve">section </w:t>
      </w:r>
      <w:r w:rsidRPr="45A67EC5">
        <w:t>66(3).</w:t>
      </w:r>
    </w:p>
    <w:p w14:paraId="7093AAF1" w14:textId="77777777" w:rsidR="001236DD" w:rsidRDefault="00A17A64" w:rsidP="00DB0D61">
      <w:pPr>
        <w:pStyle w:val="HSubheading4"/>
        <w:rPr>
          <w:rFonts w:eastAsia="Palatino Linotype"/>
        </w:rPr>
      </w:pPr>
      <w:r>
        <w:rPr>
          <w:rFonts w:eastAsia="Palatino Linotype"/>
        </w:rPr>
        <w:t>Part 4 and Schedule 5: Marketing restrictions</w:t>
      </w:r>
    </w:p>
    <w:p w14:paraId="7093AAF2" w14:textId="4B3ABDB8" w:rsidR="001236DD" w:rsidRDefault="00A17A64" w:rsidP="005E51E3">
      <w:pPr>
        <w:pStyle w:val="ParaNumbered"/>
        <w:ind w:hanging="436"/>
      </w:pPr>
      <w:r w:rsidRPr="45A67EC5">
        <w:t xml:space="preserve">A driver in a vehicle with assistance technology who believes the vehicle </w:t>
      </w:r>
      <w:proofErr w:type="gramStart"/>
      <w:r w:rsidRPr="45A67EC5">
        <w:t>is capable of driving</w:t>
      </w:r>
      <w:proofErr w:type="gramEnd"/>
      <w:r w:rsidRPr="45A67EC5">
        <w:t xml:space="preserve"> itself could over-rely on the vehicle and disengage from the driving task when it is not safe to do so. Therefore, Part 4 of the </w:t>
      </w:r>
      <w:r w:rsidR="00C84211">
        <w:t>Act</w:t>
      </w:r>
      <w:r w:rsidRPr="45A67EC5">
        <w:t xml:space="preserve"> creates (and makes further provision in relation to) offences to ensure that only </w:t>
      </w:r>
      <w:r w:rsidR="629614E0" w:rsidRPr="45A67EC5">
        <w:t>authorised automated vehicles</w:t>
      </w:r>
      <w:r w:rsidRPr="45A67EC5">
        <w:t xml:space="preserve"> are marketed </w:t>
      </w:r>
      <w:r w:rsidR="61D9FF7C" w:rsidRPr="45A67EC5">
        <w:t>using words or symbols reserved only for authorised automated vehicles</w:t>
      </w:r>
      <w:r w:rsidRPr="45A67EC5">
        <w:t xml:space="preserve">, and to ensure that vehicles that </w:t>
      </w:r>
      <w:r w:rsidR="34C93F98" w:rsidRPr="45A67EC5">
        <w:t>only provide driver assistance (and hence</w:t>
      </w:r>
      <w:r w:rsidRPr="45A67EC5">
        <w:t xml:space="preserve"> </w:t>
      </w:r>
      <w:r w:rsidR="53AA819E" w:rsidRPr="45A67EC5">
        <w:t>are not authorised</w:t>
      </w:r>
      <w:r w:rsidR="2AEF06DC" w:rsidRPr="45A67EC5">
        <w:t xml:space="preserve"> automated vehicles</w:t>
      </w:r>
      <w:r w:rsidR="5727C57D" w:rsidRPr="45A67EC5">
        <w:t>)</w:t>
      </w:r>
      <w:r w:rsidRPr="45A67EC5">
        <w:t xml:space="preserve"> are not marketed in a way that could </w:t>
      </w:r>
      <w:r w:rsidR="51433C20" w:rsidRPr="45A67EC5">
        <w:t>confuse the driving public in</w:t>
      </w:r>
      <w:r w:rsidR="456FDD05" w:rsidRPr="45A67EC5">
        <w:t>to</w:t>
      </w:r>
      <w:r w:rsidR="51433C20" w:rsidRPr="45A67EC5">
        <w:t xml:space="preserve"> believing they do not need to pay attention to the road.</w:t>
      </w:r>
      <w:r w:rsidRPr="45A67EC5">
        <w:t xml:space="preserve"> The offences only apply to people acting </w:t>
      </w:r>
      <w:proofErr w:type="gramStart"/>
      <w:r w:rsidRPr="45A67EC5">
        <w:t>in the course of</w:t>
      </w:r>
      <w:proofErr w:type="gramEnd"/>
      <w:r w:rsidRPr="45A67EC5">
        <w:t xml:space="preserve"> business and if the use of the restricted term or confusing communication is directed at end-users.</w:t>
      </w:r>
    </w:p>
    <w:p w14:paraId="7093AAF3" w14:textId="0193BB7C" w:rsidR="001236DD" w:rsidRDefault="00A17A64" w:rsidP="005E51E3">
      <w:pPr>
        <w:pStyle w:val="ParaNumbered"/>
        <w:ind w:hanging="436"/>
      </w:pPr>
      <w:r w:rsidRPr="45A67EC5">
        <w:t xml:space="preserve">Schedule 5 requires the Secretary of State to enforce misleading marketing provisions and </w:t>
      </w:r>
      <w:r w:rsidR="51864BEA" w:rsidRPr="45A67EC5">
        <w:t xml:space="preserve">grants </w:t>
      </w:r>
      <w:r w:rsidRPr="45A67EC5">
        <w:t xml:space="preserve">powers in Part 3 of Schedule 5 </w:t>
      </w:r>
      <w:r w:rsidR="27D1B211" w:rsidRPr="45A67EC5">
        <w:t xml:space="preserve">of </w:t>
      </w:r>
      <w:r w:rsidRPr="45A67EC5">
        <w:t>the Consumer Rights Act 2015 for that purpose.</w:t>
      </w:r>
    </w:p>
    <w:p w14:paraId="7093AAF4" w14:textId="77777777" w:rsidR="001236DD" w:rsidRDefault="00A17A64" w:rsidP="005E51E3">
      <w:pPr>
        <w:pStyle w:val="ParaNumbered"/>
        <w:ind w:hanging="436"/>
      </w:pPr>
      <w:r w:rsidRPr="45A67EC5">
        <w:t>Part 4 and Schedule 5 implement the Law Commissions’ recommendation that it should be a criminal offence to market a vehicle as self-driving if it is not authorised as such.</w:t>
      </w:r>
    </w:p>
    <w:p w14:paraId="7093AAF5" w14:textId="77777777" w:rsidR="001236DD" w:rsidRDefault="00A17A64" w:rsidP="00DB0D61">
      <w:pPr>
        <w:pStyle w:val="HSubheading4"/>
        <w:rPr>
          <w:rFonts w:eastAsia="Palatino Linotype"/>
        </w:rPr>
      </w:pPr>
      <w:r>
        <w:rPr>
          <w:rFonts w:eastAsia="Palatino Linotype"/>
        </w:rPr>
        <w:t xml:space="preserve">Part 5 and Schedule 6: Permits for automated passenger </w:t>
      </w:r>
      <w:proofErr w:type="gramStart"/>
      <w:r>
        <w:rPr>
          <w:rFonts w:eastAsia="Palatino Linotype"/>
        </w:rPr>
        <w:t>services</w:t>
      </w:r>
      <w:proofErr w:type="gramEnd"/>
    </w:p>
    <w:p w14:paraId="7093AAF6" w14:textId="38E1C410" w:rsidR="001236DD" w:rsidRDefault="00A17A64" w:rsidP="005E51E3">
      <w:pPr>
        <w:pStyle w:val="ParaNumbered"/>
        <w:ind w:hanging="436"/>
      </w:pPr>
      <w:r w:rsidRPr="45A67EC5">
        <w:t xml:space="preserve">Part 5 and Schedule 6 of the </w:t>
      </w:r>
      <w:r w:rsidR="00C84211">
        <w:t>Act</w:t>
      </w:r>
      <w:r w:rsidRPr="45A67EC5">
        <w:t xml:space="preserve"> make provision in respect of the licensing of automated passenger services, the disapplication of taxi, private hire and bus legislation to licensed automated passenger service providers </w:t>
      </w:r>
      <w:proofErr w:type="gramStart"/>
      <w:r w:rsidR="3042A552" w:rsidRPr="45A67EC5">
        <w:t>as long as</w:t>
      </w:r>
      <w:proofErr w:type="gramEnd"/>
      <w:r w:rsidR="3042A552" w:rsidRPr="45A67EC5">
        <w:t xml:space="preserve"> they remain in the area in which, and </w:t>
      </w:r>
      <w:r w:rsidR="2E12075B" w:rsidRPr="45A67EC5">
        <w:t>in a vehicle</w:t>
      </w:r>
      <w:r w:rsidRPr="45A67EC5">
        <w:t xml:space="preserve"> </w:t>
      </w:r>
      <w:r w:rsidR="2E12075B" w:rsidRPr="45A67EC5">
        <w:t xml:space="preserve">in which, services can be provided under the permit. </w:t>
      </w:r>
      <w:r w:rsidR="73FA6814" w:rsidRPr="45A67EC5">
        <w:t>Permits may be granted subject to conditio</w:t>
      </w:r>
      <w:r w:rsidR="2494D639" w:rsidRPr="45A67EC5">
        <w:t>n</w:t>
      </w:r>
      <w:r w:rsidR="55D62C94" w:rsidRPr="45A67EC5">
        <w:t>s</w:t>
      </w:r>
      <w:r w:rsidR="2494D639" w:rsidRPr="45A67EC5">
        <w:t>.</w:t>
      </w:r>
      <w:r w:rsidR="2E12075B" w:rsidRPr="45A67EC5">
        <w:t xml:space="preserve"> It also</w:t>
      </w:r>
      <w:r w:rsidRPr="45A67EC5">
        <w:t xml:space="preserve"> </w:t>
      </w:r>
      <w:r w:rsidR="2E12075B" w:rsidRPr="45A67EC5">
        <w:t>sets out</w:t>
      </w:r>
      <w:r w:rsidR="39B252AA" w:rsidRPr="45A67EC5">
        <w:t xml:space="preserve"> the</w:t>
      </w:r>
      <w:r w:rsidRPr="45A67EC5">
        <w:t xml:space="preserve"> requirements that must be satisfied before a </w:t>
      </w:r>
      <w:r w:rsidR="63DDFBCB" w:rsidRPr="45A67EC5">
        <w:t>permit</w:t>
      </w:r>
      <w:r w:rsidRPr="45A67EC5">
        <w:t xml:space="preserve"> is granted. </w:t>
      </w:r>
    </w:p>
    <w:p w14:paraId="7093AAF7" w14:textId="2AD3B656" w:rsidR="001236DD" w:rsidRDefault="00A17A64" w:rsidP="005E51E3">
      <w:pPr>
        <w:pStyle w:val="ParaNumbered"/>
        <w:ind w:hanging="436"/>
      </w:pPr>
      <w:r w:rsidRPr="45A67EC5">
        <w:t xml:space="preserve">Schedule 6 provides that infringement of </w:t>
      </w:r>
      <w:r w:rsidR="6E94A259" w:rsidRPr="45A67EC5">
        <w:t xml:space="preserve">obligations the permit holder must fulfil as a condition of </w:t>
      </w:r>
      <w:r w:rsidR="4C771862" w:rsidRPr="45A67EC5">
        <w:t>holding</w:t>
      </w:r>
      <w:r w:rsidR="52CC8302" w:rsidRPr="45A67EC5">
        <w:t xml:space="preserve"> </w:t>
      </w:r>
      <w:r w:rsidR="6E94A259" w:rsidRPr="45A67EC5">
        <w:t>the permit</w:t>
      </w:r>
      <w:r w:rsidRPr="45A67EC5">
        <w:t xml:space="preserve"> can be enforced by compliance notices, monetary penalties and costs notices and provides for rights of appeal.</w:t>
      </w:r>
    </w:p>
    <w:p w14:paraId="7093AAF8" w14:textId="77777777" w:rsidR="001236DD" w:rsidRDefault="00A17A64" w:rsidP="00DB0D61">
      <w:pPr>
        <w:pStyle w:val="HSubheading4"/>
        <w:rPr>
          <w:rFonts w:eastAsia="Palatino Linotype"/>
        </w:rPr>
      </w:pPr>
      <w:r>
        <w:rPr>
          <w:rFonts w:eastAsia="Palatino Linotype"/>
        </w:rPr>
        <w:t>Part 6: Adaptation of existing regimes</w:t>
      </w:r>
    </w:p>
    <w:p w14:paraId="7093AAF9" w14:textId="2D76C68A" w:rsidR="001236DD" w:rsidRDefault="00A17A64" w:rsidP="005E51E3">
      <w:pPr>
        <w:pStyle w:val="ParaNumbered"/>
        <w:ind w:hanging="436"/>
      </w:pPr>
      <w:r w:rsidRPr="45A67EC5">
        <w:t xml:space="preserve">Part 6 of the </w:t>
      </w:r>
      <w:r w:rsidR="00C84211">
        <w:t>Act</w:t>
      </w:r>
      <w:r w:rsidRPr="45A67EC5">
        <w:t xml:space="preserve"> makes provision for the adaptation of </w:t>
      </w:r>
      <w:r w:rsidRPr="00BD1F18">
        <w:t>existing</w:t>
      </w:r>
      <w:r w:rsidRPr="45A67EC5">
        <w:t xml:space="preserve"> regimes. Such provision includes, for example, the power to amend the type-approval framework in assimilated legislation to make it more suitable for automated vehicles, the modification of roadside testing </w:t>
      </w:r>
      <w:r w:rsidR="3A2BBA5B" w:rsidRPr="45A67EC5">
        <w:t xml:space="preserve">and inspection </w:t>
      </w:r>
      <w:r w:rsidRPr="45A67EC5">
        <w:t xml:space="preserve">powers for the purpose of ascertaining whether requirements under this </w:t>
      </w:r>
      <w:r w:rsidR="00C84211">
        <w:t>Act</w:t>
      </w:r>
      <w:r w:rsidRPr="45A67EC5">
        <w:t xml:space="preserve"> are satisfied, and a power to require that traffic regulation orders are provided in digital form so that they may be used by self-driving vehicles.  </w:t>
      </w:r>
    </w:p>
    <w:p w14:paraId="7093AAFA" w14:textId="77777777" w:rsidR="001236DD" w:rsidRDefault="00A17A64" w:rsidP="00DB0D61">
      <w:pPr>
        <w:pStyle w:val="HSubheading5"/>
        <w:rPr>
          <w:rFonts w:eastAsia="Palatino Linotype"/>
        </w:rPr>
      </w:pPr>
      <w:r>
        <w:rPr>
          <w:rFonts w:eastAsia="Palatino Linotype"/>
        </w:rPr>
        <w:t>Type approval</w:t>
      </w:r>
    </w:p>
    <w:p w14:paraId="7093AAFB" w14:textId="1942135C" w:rsidR="001236DD" w:rsidRDefault="00A17A64" w:rsidP="005E51E3">
      <w:pPr>
        <w:pStyle w:val="ParaNumbered"/>
        <w:ind w:hanging="436"/>
      </w:pPr>
      <w:r w:rsidRPr="45A67EC5">
        <w:t xml:space="preserve">The process for checking </w:t>
      </w:r>
      <w:proofErr w:type="gramStart"/>
      <w:r w:rsidRPr="45A67EC5">
        <w:t>that vehicles</w:t>
      </w:r>
      <w:proofErr w:type="gramEnd"/>
      <w:r w:rsidRPr="45A67EC5">
        <w:t xml:space="preserve">, their systems and their components comply with applicable safety and environmental standards is a well-established process for conventional vehicles (known as Vehicle Type Approval). Many of the requirements that apply in GB Type </w:t>
      </w:r>
      <w:r w:rsidRPr="45A67EC5">
        <w:lastRenderedPageBreak/>
        <w:t>Approval are set at an international level at the United Nations Economic Commission for Europe (UNECE), which provides harmonisation of vehicle standards, meaning a manufacturer can be approved once for access to multiple markets. Where UNECE standards are not in place, G</w:t>
      </w:r>
      <w:r w:rsidR="003E74F0" w:rsidRPr="45A67EC5">
        <w:t xml:space="preserve">reat </w:t>
      </w:r>
      <w:r w:rsidRPr="45A67EC5">
        <w:t>B</w:t>
      </w:r>
      <w:r w:rsidR="003E74F0" w:rsidRPr="45A67EC5">
        <w:t>ritish</w:t>
      </w:r>
      <w:r w:rsidRPr="45A67EC5">
        <w:t xml:space="preserve"> standards can be developed.  </w:t>
      </w:r>
    </w:p>
    <w:p w14:paraId="7093AAFC" w14:textId="61473239" w:rsidR="001236DD" w:rsidRDefault="00A17A64" w:rsidP="005E51E3">
      <w:pPr>
        <w:pStyle w:val="ParaNumbered"/>
        <w:ind w:hanging="436"/>
      </w:pPr>
      <w:r w:rsidRPr="45A67EC5">
        <w:t xml:space="preserve">The Law Commissions recommended that the Secretary of State should establish a domestic self-driving vehicle technical approval scheme to approve vehicles with self-driving features which do not have UNECE </w:t>
      </w:r>
      <w:proofErr w:type="gramStart"/>
      <w:r w:rsidRPr="45A67EC5">
        <w:t>approvals</w:t>
      </w:r>
      <w:proofErr w:type="gramEnd"/>
      <w:r w:rsidRPr="45A67EC5">
        <w:t xml:space="preserve"> and which are intended for use on G</w:t>
      </w:r>
      <w:r w:rsidR="00A17150" w:rsidRPr="45A67EC5">
        <w:t xml:space="preserve">reat </w:t>
      </w:r>
      <w:r w:rsidRPr="45A67EC5">
        <w:t>B</w:t>
      </w:r>
      <w:r w:rsidR="00A17150" w:rsidRPr="45A67EC5">
        <w:t>ritish</w:t>
      </w:r>
      <w:r w:rsidRPr="45A67EC5">
        <w:t xml:space="preserve"> roads.</w:t>
      </w:r>
    </w:p>
    <w:p w14:paraId="7093AAFD" w14:textId="5987FC16" w:rsidR="001236DD" w:rsidRDefault="00A17A64" w:rsidP="005E51E3">
      <w:pPr>
        <w:pStyle w:val="ParaNumbered"/>
        <w:ind w:hanging="436"/>
      </w:pPr>
      <w:r w:rsidRPr="45A67EC5">
        <w:t xml:space="preserve">Type approval differs from the authorisation stage in Part 1 as the approval process is needed to register a vehicle </w:t>
      </w:r>
      <w:r w:rsidR="5C56E5A3" w:rsidRPr="45A67EC5">
        <w:t xml:space="preserve">with the Driver Vehicle and Licensing Agency </w:t>
      </w:r>
      <w:r w:rsidRPr="45A67EC5">
        <w:t xml:space="preserve">based on it meeting specific technical requirements, whereas authorisation determines whether a vehicle meets the self-driving test and, therefore, whether legal responsibilities change. </w:t>
      </w:r>
    </w:p>
    <w:p w14:paraId="7093AAFE" w14:textId="498E8DBF" w:rsidR="001236DD" w:rsidRDefault="00A17A64" w:rsidP="005E51E3">
      <w:pPr>
        <w:pStyle w:val="ParaNumbered"/>
        <w:ind w:hanging="436"/>
      </w:pPr>
      <w:r w:rsidRPr="45A67EC5">
        <w:t xml:space="preserve">The </w:t>
      </w:r>
      <w:r w:rsidR="00C84211" w:rsidRPr="00BD1F18">
        <w:t>Act</w:t>
      </w:r>
      <w:r w:rsidRPr="00BD1F18">
        <w:t xml:space="preserve"> grants power to the Secretary of State to amend the assimilated </w:t>
      </w:r>
      <w:proofErr w:type="gramStart"/>
      <w:r w:rsidRPr="00BD1F18">
        <w:t>type</w:t>
      </w:r>
      <w:proofErr w:type="gramEnd"/>
      <w:r w:rsidRPr="00BD1F18">
        <w:t xml:space="preserve"> approval frameworks. This is to ensure that type approval can be issued for self-driving vehicles which do not, for example, have a driver's seat or driver's controls. </w:t>
      </w:r>
      <w:r w:rsidR="00B933AD" w:rsidRPr="00BD1F18">
        <w:t>These a</w:t>
      </w:r>
      <w:r w:rsidRPr="00BD1F18">
        <w:t>mendments to requirements, includ</w:t>
      </w:r>
      <w:r w:rsidR="005C14C0" w:rsidRPr="00BD1F18">
        <w:t>e</w:t>
      </w:r>
      <w:r w:rsidRPr="00BD1F18">
        <w:t xml:space="preserve"> for example vehicle categories and </w:t>
      </w:r>
      <w:proofErr w:type="gramStart"/>
      <w:r w:rsidRPr="00BD1F18">
        <w:t>definitions</w:t>
      </w:r>
      <w:r w:rsidR="00B933AD" w:rsidRPr="00BD1F18">
        <w:t>.</w:t>
      </w:r>
      <w:r w:rsidRPr="00BD1F18">
        <w:t>.</w:t>
      </w:r>
      <w:proofErr w:type="gramEnd"/>
      <w:r w:rsidRPr="00BD1F18">
        <w:t xml:space="preserve"> </w:t>
      </w:r>
    </w:p>
    <w:p w14:paraId="7093AAFF" w14:textId="66C55BC6" w:rsidR="001236DD" w:rsidRDefault="00A17A64" w:rsidP="005E51E3">
      <w:pPr>
        <w:pStyle w:val="ParaNumbered"/>
        <w:ind w:hanging="436"/>
      </w:pPr>
      <w:r w:rsidRPr="45A67EC5">
        <w:t xml:space="preserve">Specific technical provisions are also required for the automated driving system (responsible for controlling the automated vehicle) </w:t>
      </w:r>
      <w:r w:rsidR="703F228F" w:rsidRPr="7AD04607">
        <w:t>and amendments can</w:t>
      </w:r>
      <w:r w:rsidRPr="45A67EC5" w:rsidDel="005C14C0">
        <w:t xml:space="preserve"> </w:t>
      </w:r>
      <w:r w:rsidRPr="45A67EC5">
        <w:t xml:space="preserve">include ongoing obligations in order to ensure the continued on-road safety of self-driving vehicles. For example, changes in traffic rules or the emergence of new cyber-security vulnerabilities may require the manufacturer to </w:t>
      </w:r>
      <w:proofErr w:type="gramStart"/>
      <w:r w:rsidRPr="45A67EC5">
        <w:t>take action</w:t>
      </w:r>
      <w:proofErr w:type="gramEnd"/>
      <w:r w:rsidRPr="45A67EC5">
        <w:t xml:space="preserve"> such as issuing software updates.</w:t>
      </w:r>
    </w:p>
    <w:p w14:paraId="7093AB00" w14:textId="0ACF0776" w:rsidR="001236DD" w:rsidRDefault="00A17A64" w:rsidP="005E51E3">
      <w:pPr>
        <w:pStyle w:val="ParaNumbered"/>
        <w:ind w:hanging="436"/>
      </w:pPr>
      <w:r w:rsidRPr="45A67EC5">
        <w:t>The power</w:t>
      </w:r>
      <w:r w:rsidRPr="45A67EC5" w:rsidDel="002B359D">
        <w:t xml:space="preserve"> </w:t>
      </w:r>
      <w:r w:rsidRPr="45A67EC5">
        <w:t>also enable</w:t>
      </w:r>
      <w:r w:rsidR="002B359D">
        <w:t>s</w:t>
      </w:r>
      <w:r w:rsidRPr="45A67EC5">
        <w:t xml:space="preserve"> the Secretary of State to set requirements for manufacturers to have in place appropriate management systems covering safety, security, and software updates for vehicles. Management systems are frameworks consisting of the manufacturer’s policies, processes, documentation, standards, toolsets and competencies of personnel which cover the activities around the safety and security of a vehicle throughout its life.  </w:t>
      </w:r>
    </w:p>
    <w:p w14:paraId="7093AB01" w14:textId="77777777" w:rsidR="001236DD" w:rsidRDefault="00A17A64" w:rsidP="00DB0D61">
      <w:pPr>
        <w:pStyle w:val="HSubheading5"/>
        <w:rPr>
          <w:rFonts w:eastAsia="Palatino Linotype"/>
        </w:rPr>
      </w:pPr>
      <w:r>
        <w:rPr>
          <w:rFonts w:eastAsia="Palatino Linotype"/>
        </w:rPr>
        <w:t>Digitalising Traffic Regulation Orders</w:t>
      </w:r>
    </w:p>
    <w:p w14:paraId="7093AB02" w14:textId="2CB5F6DB" w:rsidR="001236DD" w:rsidRDefault="00A17A64" w:rsidP="005E51E3">
      <w:pPr>
        <w:pStyle w:val="ParaNumbered"/>
        <w:ind w:hanging="436"/>
      </w:pPr>
      <w:r w:rsidRPr="45A67EC5">
        <w:t xml:space="preserve">Self-driving vehicles need to have an accurate and up-to-date understanding of the road, and to know the legal parameters of the network. Traffic Regulation Orders (TROs) hold much of the necessary information to facilitate this, for example, information on speed limits, parking bays, bus lanes and road works. TROs are issued and held by traffic regulation authorities and </w:t>
      </w:r>
      <w:r w:rsidR="00EE64B1">
        <w:t xml:space="preserve">traditionally </w:t>
      </w:r>
      <w:r w:rsidRPr="45A67EC5">
        <w:t>stored on paper or in separate authority systems, and the format and content of TROs</w:t>
      </w:r>
      <w:r w:rsidR="00EE64B1">
        <w:t xml:space="preserve"> can</w:t>
      </w:r>
      <w:r w:rsidRPr="45A67EC5">
        <w:t xml:space="preserve"> differ between each authority. The information </w:t>
      </w:r>
      <w:r w:rsidR="0076138C">
        <w:t>may</w:t>
      </w:r>
      <w:r w:rsidRPr="45A67EC5">
        <w:t xml:space="preserve"> therefore not</w:t>
      </w:r>
      <w:r w:rsidR="0076138C">
        <w:t xml:space="preserve"> be</w:t>
      </w:r>
      <w:r w:rsidRPr="45A67EC5">
        <w:t xml:space="preserve"> readily available to those developing or deploying self-driving vehicles. </w:t>
      </w:r>
    </w:p>
    <w:p w14:paraId="161D1256" w14:textId="72B77743" w:rsidR="007126F7" w:rsidRDefault="00A17A64" w:rsidP="005E51E3">
      <w:pPr>
        <w:pStyle w:val="ParaNumbered"/>
        <w:ind w:hanging="436"/>
      </w:pPr>
      <w:r w:rsidRPr="45A67EC5">
        <w:t xml:space="preserve">In order to facilitate access to the information, the </w:t>
      </w:r>
      <w:r w:rsidR="00C84211">
        <w:t>Act</w:t>
      </w:r>
      <w:r w:rsidRPr="45A67EC5">
        <w:t xml:space="preserve"> gives the Secretary of State</w:t>
      </w:r>
      <w:r w:rsidR="007126F7">
        <w:t xml:space="preserve"> or Welsh Ministers</w:t>
      </w:r>
      <w:r w:rsidRPr="45A67EC5">
        <w:t xml:space="preserve"> the power to make regulations to require TRO information to be provided by traffic regulation authorities in England</w:t>
      </w:r>
      <w:r w:rsidR="007126F7">
        <w:t xml:space="preserve"> or Wales respectively</w:t>
      </w:r>
      <w:r w:rsidRPr="45A67EC5">
        <w:t xml:space="preserve">, to specify where </w:t>
      </w:r>
      <w:r w:rsidR="271656C6" w:rsidRPr="7AD04607">
        <w:t xml:space="preserve">and when </w:t>
      </w:r>
      <w:r w:rsidRPr="45A67EC5">
        <w:t xml:space="preserve">it is sent, and that it must be provided in line with specified electronic data standards. </w:t>
      </w:r>
    </w:p>
    <w:p w14:paraId="7093AB04" w14:textId="232F2B0C" w:rsidR="001236DD" w:rsidRDefault="00A17A64" w:rsidP="005E51E3">
      <w:pPr>
        <w:pStyle w:val="ParaNumbered"/>
        <w:ind w:hanging="436"/>
      </w:pPr>
      <w:r w:rsidRPr="45A67EC5">
        <w:t>The</w:t>
      </w:r>
      <w:r w:rsidRPr="45A67EC5" w:rsidDel="00A52826">
        <w:t xml:space="preserve"> </w:t>
      </w:r>
      <w:r w:rsidR="00A52826">
        <w:t xml:space="preserve">Act allows </w:t>
      </w:r>
      <w:r w:rsidRPr="45A67EC5">
        <w:t xml:space="preserve">for the Government to publish this information via a common publication platform so that it can be used by self-driving vehicles and by </w:t>
      </w:r>
      <w:r w:rsidR="69C2392E" w:rsidRPr="7AD04607">
        <w:t xml:space="preserve">other </w:t>
      </w:r>
      <w:r w:rsidRPr="45A67EC5">
        <w:t>electronic equipment designed to undertake or facilitate the driving of vehicles on a road</w:t>
      </w:r>
      <w:r w:rsidR="19803360" w:rsidRPr="7AD04607">
        <w:t xml:space="preserve"> for example, satellite navigation applications</w:t>
      </w:r>
      <w:r w:rsidR="6105E6F9" w:rsidRPr="7AD04607">
        <w:t xml:space="preserve"> and features</w:t>
      </w:r>
      <w:r w:rsidRPr="45A67EC5">
        <w:t xml:space="preserve">.  </w:t>
      </w:r>
    </w:p>
    <w:p w14:paraId="7093AB05" w14:textId="77777777" w:rsidR="001236DD" w:rsidRDefault="00A17A64" w:rsidP="00DB0D61">
      <w:pPr>
        <w:pStyle w:val="HSubheading4"/>
        <w:rPr>
          <w:rFonts w:eastAsia="Palatino Linotype"/>
        </w:rPr>
      </w:pPr>
      <w:r>
        <w:rPr>
          <w:rFonts w:eastAsia="Palatino Linotype"/>
        </w:rPr>
        <w:t>Part 7: General provision</w:t>
      </w:r>
    </w:p>
    <w:p w14:paraId="7093AB06" w14:textId="004271A0" w:rsidR="001236DD" w:rsidRDefault="00A17A64" w:rsidP="005E51E3">
      <w:pPr>
        <w:pStyle w:val="ParaNumbered"/>
        <w:ind w:hanging="436"/>
      </w:pPr>
      <w:r w:rsidRPr="45A67EC5">
        <w:t xml:space="preserve">Part 7 of the </w:t>
      </w:r>
      <w:r w:rsidR="00C84211">
        <w:t>Act</w:t>
      </w:r>
      <w:r w:rsidRPr="45A67EC5">
        <w:t xml:space="preserve"> makes general provision concerned with matters such as the application of </w:t>
      </w:r>
      <w:r w:rsidRPr="45A67EC5">
        <w:lastRenderedPageBreak/>
        <w:t xml:space="preserve">data protection legislation, Crown application, the procedure for making regulations under the </w:t>
      </w:r>
      <w:r w:rsidR="00C84211">
        <w:t>Act</w:t>
      </w:r>
      <w:r w:rsidRPr="45A67EC5">
        <w:t>, and extent.</w:t>
      </w:r>
    </w:p>
    <w:p w14:paraId="7093AB08" w14:textId="607E3616" w:rsidR="001236DD" w:rsidRPr="00D40A72" w:rsidRDefault="00A17A64" w:rsidP="00D40A72">
      <w:pPr>
        <w:pStyle w:val="Heading1"/>
        <w:keepNext/>
        <w:ind w:left="357"/>
      </w:pPr>
      <w:bookmarkStart w:id="2" w:name="_Toc167972962"/>
      <w:r>
        <w:t>Legal backgroun</w:t>
      </w:r>
      <w:r w:rsidR="00D40A72">
        <w:t>d</w:t>
      </w:r>
      <w:bookmarkEnd w:id="2"/>
    </w:p>
    <w:p w14:paraId="7BCDC975" w14:textId="2FB5CBED" w:rsidR="2C969DB2" w:rsidRDefault="2C969DB2" w:rsidP="005E51E3">
      <w:pPr>
        <w:pStyle w:val="ParaNumbered"/>
        <w:ind w:hanging="436"/>
      </w:pPr>
      <w:r w:rsidRPr="45A67EC5">
        <w:t xml:space="preserve">The following is a summary of the legal background to the </w:t>
      </w:r>
      <w:r w:rsidR="00C84211">
        <w:t>Act</w:t>
      </w:r>
      <w:r w:rsidRPr="45A67EC5">
        <w:t xml:space="preserve">. Further explanation is contained in the policy background sections of these </w:t>
      </w:r>
      <w:r w:rsidR="00D05EF5" w:rsidRPr="45A67EC5">
        <w:t>n</w:t>
      </w:r>
      <w:r w:rsidRPr="45A67EC5">
        <w:t>otes.</w:t>
      </w:r>
    </w:p>
    <w:p w14:paraId="280A64A9" w14:textId="25E8BA75" w:rsidR="2C969DB2" w:rsidRPr="005A1F5B" w:rsidRDefault="2C969DB2" w:rsidP="005E51E3">
      <w:pPr>
        <w:pStyle w:val="ParaNumbered"/>
        <w:ind w:hanging="436"/>
      </w:pPr>
      <w:r w:rsidRPr="45A67EC5">
        <w:t xml:space="preserve">The </w:t>
      </w:r>
      <w:r w:rsidR="00C84211">
        <w:t>Act</w:t>
      </w:r>
      <w:r w:rsidRPr="45A67EC5">
        <w:t xml:space="preserve"> provides a legal framework for regulating the use of automated vehicles on roads and other public places. The </w:t>
      </w:r>
      <w:r w:rsidR="00C84211">
        <w:t>Act</w:t>
      </w:r>
      <w:r w:rsidRPr="45A67EC5">
        <w:t xml:space="preserve"> largely reflects the recommendations of the review of the law relating to automated vehicles undertaken by the Law Commission of England and Wales and the Scottish Law </w:t>
      </w:r>
      <w:r w:rsidRPr="005A1F5B">
        <w:t xml:space="preserve">Commission (the Law Commissions). </w:t>
      </w:r>
    </w:p>
    <w:p w14:paraId="7F3D5667" w14:textId="2A7E886E" w:rsidR="2C969DB2" w:rsidRPr="005A1F5B" w:rsidRDefault="2C969DB2" w:rsidP="005E51E3">
      <w:pPr>
        <w:pStyle w:val="ParaNumbered"/>
        <w:ind w:hanging="436"/>
      </w:pPr>
      <w:r w:rsidRPr="005A1F5B">
        <w:t xml:space="preserve">The </w:t>
      </w:r>
      <w:r w:rsidR="00C84211">
        <w:t>Act</w:t>
      </w:r>
      <w:r w:rsidRPr="005A1F5B">
        <w:t xml:space="preserve"> creates</w:t>
      </w:r>
      <w:r w:rsidRPr="005A1F5B" w:rsidDel="009425A5">
        <w:t xml:space="preserve"> </w:t>
      </w:r>
      <w:r w:rsidRPr="005A1F5B">
        <w:t xml:space="preserve">licensed and regulated entities that will assume liability for the way that an automated vehicle drives. Drivers have immunity from criminal liability arising from how the vehicle is driven while the automated vehicle features are engaged. Civil liability to other road users </w:t>
      </w:r>
      <w:r w:rsidR="00265385">
        <w:t>is</w:t>
      </w:r>
      <w:r w:rsidRPr="005A1F5B">
        <w:t xml:space="preserve"> met by insurers’ liabilities under the Automated and Electric Vehicles Act 2018 together with power in the </w:t>
      </w:r>
      <w:r w:rsidR="00C84211">
        <w:t>Act</w:t>
      </w:r>
      <w:r w:rsidRPr="005A1F5B">
        <w:t xml:space="preserve"> to make redress orders. The </w:t>
      </w:r>
      <w:r w:rsidR="00C84211">
        <w:t>Act</w:t>
      </w:r>
      <w:r w:rsidRPr="005A1F5B">
        <w:t xml:space="preserve"> creates </w:t>
      </w:r>
      <w:proofErr w:type="gramStart"/>
      <w:r w:rsidRPr="005A1F5B">
        <w:t>a number of</w:t>
      </w:r>
      <w:proofErr w:type="gramEnd"/>
      <w:r w:rsidRPr="005A1F5B">
        <w:t xml:space="preserve"> criminal and civil penalties. Most of </w:t>
      </w:r>
      <w:r w:rsidR="00C144C7" w:rsidRPr="005A1F5B">
        <w:t>these</w:t>
      </w:r>
      <w:r w:rsidR="00BA4585" w:rsidRPr="005A1F5B">
        <w:t xml:space="preserve"> </w:t>
      </w:r>
      <w:r w:rsidRPr="005A1F5B">
        <w:t>offences apply to the</w:t>
      </w:r>
      <w:r w:rsidRPr="005A1F5B" w:rsidDel="00BA4585">
        <w:t xml:space="preserve"> </w:t>
      </w:r>
      <w:r w:rsidRPr="005A1F5B">
        <w:t xml:space="preserve">regulated entities and actors created under the </w:t>
      </w:r>
      <w:r w:rsidR="00C84211">
        <w:t>Act</w:t>
      </w:r>
      <w:r w:rsidRPr="005A1F5B">
        <w:t>.</w:t>
      </w:r>
    </w:p>
    <w:p w14:paraId="137420AE" w14:textId="10A11281" w:rsidR="2C969DB2" w:rsidRDefault="2C969DB2" w:rsidP="005E51E3">
      <w:pPr>
        <w:pStyle w:val="ParaNumbered"/>
        <w:ind w:hanging="436"/>
      </w:pPr>
      <w:r w:rsidRPr="45A67EC5">
        <w:t xml:space="preserve">The following notes give a brief overview of </w:t>
      </w:r>
      <w:r w:rsidR="00D40A72" w:rsidRPr="45A67EC5">
        <w:t>significant legislation</w:t>
      </w:r>
      <w:r w:rsidRPr="45A67EC5">
        <w:t xml:space="preserve"> referenced by the </w:t>
      </w:r>
      <w:r w:rsidR="00C84211">
        <w:t>Act</w:t>
      </w:r>
      <w:r w:rsidRPr="45A67EC5">
        <w:t xml:space="preserve">. </w:t>
      </w:r>
    </w:p>
    <w:p w14:paraId="0015CBFD" w14:textId="5A29B504" w:rsidR="2C969DB2" w:rsidRDefault="2C969DB2" w:rsidP="005E51E3">
      <w:pPr>
        <w:pStyle w:val="ParaNumbered"/>
        <w:ind w:hanging="436"/>
      </w:pPr>
      <w:r w:rsidRPr="45A67EC5">
        <w:t xml:space="preserve"> The Road Traffic Act 1988 is an Act that regulates road traffic, including road traffic offences, on public roads and other public places in England, Scotland and Wales. The offences in the Act are amended under Chapter 2 of th</w:t>
      </w:r>
      <w:r w:rsidR="00762390">
        <w:t>is</w:t>
      </w:r>
      <w:r w:rsidRPr="45A67EC5">
        <w:t xml:space="preserve"> </w:t>
      </w:r>
      <w:r w:rsidR="00C84211">
        <w:t>Act</w:t>
      </w:r>
      <w:r w:rsidRPr="45A67EC5">
        <w:t xml:space="preserve"> and new offences created (</w:t>
      </w:r>
      <w:r w:rsidR="00B004B0">
        <w:t xml:space="preserve">section </w:t>
      </w:r>
      <w:r w:rsidRPr="45A67EC5">
        <w:t>53 and 54). Amendments are also made to the roadside testing powers (</w:t>
      </w:r>
      <w:r w:rsidR="00B004B0">
        <w:t>s</w:t>
      </w:r>
      <w:r w:rsidR="007859B0">
        <w:t>ection</w:t>
      </w:r>
      <w:r w:rsidRPr="45A67EC5">
        <w:t xml:space="preserve"> 92) and new definitions inserted into the Act (</w:t>
      </w:r>
      <w:r w:rsidR="00B004B0">
        <w:t>s</w:t>
      </w:r>
      <w:r w:rsidR="007859B0">
        <w:t>ection</w:t>
      </w:r>
      <w:r w:rsidRPr="45A67EC5">
        <w:t xml:space="preserve"> 94). Further amendments to the Act that relate to insurance provisions can be found in Schedule 2 of th</w:t>
      </w:r>
      <w:r w:rsidR="00762390">
        <w:t>is</w:t>
      </w:r>
      <w:r w:rsidRPr="45A67EC5">
        <w:t xml:space="preserve"> </w:t>
      </w:r>
      <w:r w:rsidR="00C84211">
        <w:t>Act</w:t>
      </w:r>
      <w:r w:rsidRPr="45A67EC5">
        <w:t xml:space="preserve">. </w:t>
      </w:r>
    </w:p>
    <w:p w14:paraId="1D2AB154" w14:textId="3BD0F3E7" w:rsidR="2C969DB2" w:rsidRDefault="2C969DB2" w:rsidP="005E51E3">
      <w:pPr>
        <w:pStyle w:val="ParaNumbered"/>
        <w:ind w:hanging="436"/>
      </w:pPr>
      <w:r w:rsidRPr="45A67EC5">
        <w:t>The Road Traffic Offenders Act 1988 is an Act that contains provisions concerning the prosecution and punishment of road traffic offences including the penalties attached to the offences. This is amended under Chapter 2 of th</w:t>
      </w:r>
      <w:r w:rsidR="00762390">
        <w:t>is</w:t>
      </w:r>
      <w:r w:rsidRPr="45A67EC5">
        <w:t xml:space="preserve"> </w:t>
      </w:r>
      <w:r w:rsidR="00C84211">
        <w:t>Act</w:t>
      </w:r>
      <w:r w:rsidRPr="45A67EC5">
        <w:t>, to set out the penalties for the new offences introduced into the Road Traffic Act 1988.</w:t>
      </w:r>
    </w:p>
    <w:p w14:paraId="18EF25A0" w14:textId="5BCBFDB5" w:rsidR="2C969DB2" w:rsidRDefault="2C969DB2" w:rsidP="005E51E3">
      <w:pPr>
        <w:pStyle w:val="ParaNumbered"/>
        <w:ind w:hanging="436"/>
      </w:pPr>
      <w:r w:rsidRPr="45A67EC5">
        <w:t>The Automated and Electric Vehicles Act 2018 is an Act that contains provisions which define an automated vehicle for the purposes of the Act and the liability of insurers in respect to those vehicles. At Schedule 2 th</w:t>
      </w:r>
      <w:r w:rsidR="004821DF">
        <w:t>is</w:t>
      </w:r>
      <w:r w:rsidRPr="45A67EC5">
        <w:t xml:space="preserve"> </w:t>
      </w:r>
      <w:r w:rsidR="00C84211">
        <w:t>Act</w:t>
      </w:r>
      <w:r w:rsidRPr="45A67EC5">
        <w:t xml:space="preserve"> amends the </w:t>
      </w:r>
      <w:r w:rsidR="002A0837">
        <w:t xml:space="preserve">Automated and Electric Vehicles </w:t>
      </w:r>
      <w:r w:rsidRPr="45A67EC5">
        <w:t>Act to ensure it aligns with the framework set out in th</w:t>
      </w:r>
      <w:r w:rsidR="003B4036">
        <w:t>is</w:t>
      </w:r>
      <w:r w:rsidRPr="45A67EC5">
        <w:t xml:space="preserve"> </w:t>
      </w:r>
      <w:r w:rsidR="00C84211">
        <w:t>Act</w:t>
      </w:r>
      <w:r w:rsidRPr="45A67EC5">
        <w:t xml:space="preserve"> for automated vehicles and removes the requirement for the Secretary of State to keep a list of automated vehicles but maintains the liability of insurers in respect to authorised automated vehicles.</w:t>
      </w:r>
    </w:p>
    <w:p w14:paraId="60DBFDF1" w14:textId="7A33A14C" w:rsidR="2C969DB2" w:rsidRDefault="2C969DB2" w:rsidP="005E51E3">
      <w:pPr>
        <w:pStyle w:val="ParaNumbered"/>
        <w:ind w:hanging="436"/>
      </w:pPr>
      <w:r w:rsidRPr="45A67EC5">
        <w:t>The Road Traffic Regulation Act 1984 is an Act that provides powers to regulate traffic on public roads, including making traffic regulation orders and setting speed limits. Part 6 of th</w:t>
      </w:r>
      <w:r w:rsidR="00721D3D">
        <w:t>is</w:t>
      </w:r>
      <w:r w:rsidRPr="45A67EC5">
        <w:t xml:space="preserve"> </w:t>
      </w:r>
      <w:r w:rsidR="00C84211">
        <w:t>Act</w:t>
      </w:r>
      <w:r w:rsidRPr="45A67EC5">
        <w:t xml:space="preserve"> at </w:t>
      </w:r>
      <w:r w:rsidR="00B004B0">
        <w:t>s</w:t>
      </w:r>
      <w:r w:rsidR="007859B0">
        <w:t>ection</w:t>
      </w:r>
      <w:r w:rsidRPr="45A67EC5">
        <w:t xml:space="preserve"> 93 provides </w:t>
      </w:r>
      <w:r w:rsidR="00AE685D">
        <w:t>the</w:t>
      </w:r>
      <w:r w:rsidR="00445805">
        <w:t xml:space="preserve"> </w:t>
      </w:r>
      <w:r w:rsidRPr="45A67EC5">
        <w:t>power for the Secretary of State</w:t>
      </w:r>
      <w:r w:rsidR="001F5511">
        <w:t xml:space="preserve"> or Welsh Ministers</w:t>
      </w:r>
      <w:r w:rsidRPr="45A67EC5">
        <w:t xml:space="preserve"> to make regulations requiring a traffic regulation authority for an area in England</w:t>
      </w:r>
      <w:r w:rsidR="001F5511">
        <w:t xml:space="preserve"> or Wales respectively</w:t>
      </w:r>
      <w:r w:rsidRPr="45A67EC5">
        <w:t xml:space="preserve"> to provide information about relevant traffic regulation measures made using powers under the Act, to enable information to be communicated or acted upon by authorised automated vehicles or in respect to the electronic equipment of other vehicles on roads. </w:t>
      </w:r>
    </w:p>
    <w:p w14:paraId="0109CC95" w14:textId="642CF876" w:rsidR="362B3EA7" w:rsidRDefault="69C99C9A" w:rsidP="005E51E3">
      <w:pPr>
        <w:pStyle w:val="ParaNumbered"/>
        <w:ind w:hanging="436"/>
      </w:pPr>
      <w:r w:rsidRPr="45A67EC5">
        <w:t xml:space="preserve">The </w:t>
      </w:r>
      <w:r w:rsidR="4A528DD8" w:rsidRPr="45A67EC5">
        <w:t xml:space="preserve">assimilated </w:t>
      </w:r>
      <w:proofErr w:type="gramStart"/>
      <w:r w:rsidRPr="45A67EC5">
        <w:t>type</w:t>
      </w:r>
      <w:proofErr w:type="gramEnd"/>
      <w:r w:rsidRPr="45A67EC5">
        <w:t xml:space="preserve"> approval legislation (listed in the </w:t>
      </w:r>
      <w:r w:rsidR="00C84211">
        <w:t>Act</w:t>
      </w:r>
      <w:r w:rsidRPr="45A67EC5">
        <w:t xml:space="preserve"> at </w:t>
      </w:r>
      <w:r w:rsidR="00B004B0">
        <w:t>s</w:t>
      </w:r>
      <w:r w:rsidR="007859B0">
        <w:t>ection</w:t>
      </w:r>
      <w:r w:rsidRPr="45A67EC5">
        <w:t xml:space="preserve"> 91(4), provides the legal po</w:t>
      </w:r>
      <w:r w:rsidR="08EFAD4B" w:rsidRPr="45A67EC5">
        <w:t>wer</w:t>
      </w:r>
      <w:r w:rsidRPr="45A67EC5">
        <w:t xml:space="preserve">s for checking that vehicles, their systems and their components comply with applicable </w:t>
      </w:r>
      <w:r w:rsidRPr="45A67EC5">
        <w:lastRenderedPageBreak/>
        <w:t xml:space="preserve">safety and environmental standards </w:t>
      </w:r>
      <w:r w:rsidR="24B653E5" w:rsidRPr="45A67EC5">
        <w:t>and</w:t>
      </w:r>
      <w:r w:rsidRPr="45A67EC5">
        <w:t xml:space="preserve"> is a well-established process for conventional vehicles</w:t>
      </w:r>
      <w:r w:rsidR="45CE71E1" w:rsidRPr="45A67EC5">
        <w:t xml:space="preserve">. </w:t>
      </w:r>
      <w:r w:rsidR="00B004B0">
        <w:t>s</w:t>
      </w:r>
      <w:r w:rsidR="007859B0">
        <w:t>ection</w:t>
      </w:r>
      <w:r w:rsidR="45CE71E1" w:rsidRPr="45A67EC5">
        <w:t xml:space="preserve"> 91 provides a power to amend the assimilated </w:t>
      </w:r>
      <w:proofErr w:type="gramStart"/>
      <w:r w:rsidR="45CE71E1" w:rsidRPr="45A67EC5">
        <w:t>type</w:t>
      </w:r>
      <w:proofErr w:type="gramEnd"/>
      <w:r w:rsidR="45CE71E1" w:rsidRPr="45A67EC5">
        <w:t xml:space="preserve"> approval legislation for the purpose of </w:t>
      </w:r>
      <w:r w:rsidR="0F0295EB" w:rsidRPr="45A67EC5">
        <w:t xml:space="preserve">setting suitable technical requirements for the type of vehicles described under </w:t>
      </w:r>
      <w:r w:rsidR="00B004B0">
        <w:t>s</w:t>
      </w:r>
      <w:r w:rsidR="007859B0">
        <w:t>ection</w:t>
      </w:r>
      <w:r w:rsidR="0F0295EB" w:rsidRPr="45A67EC5">
        <w:t xml:space="preserve"> 91</w:t>
      </w:r>
      <w:r w:rsidR="67ABF1DA" w:rsidRPr="45A67EC5">
        <w:t>(1)</w:t>
      </w:r>
      <w:r w:rsidR="0F0295EB" w:rsidRPr="45A67EC5">
        <w:t>.</w:t>
      </w:r>
      <w:r w:rsidR="45CE71E1" w:rsidRPr="45A67EC5">
        <w:t xml:space="preserve"> </w:t>
      </w:r>
    </w:p>
    <w:p w14:paraId="2B66429E" w14:textId="550F757A" w:rsidR="2C969DB2" w:rsidRDefault="007859B0" w:rsidP="005E51E3">
      <w:pPr>
        <w:pStyle w:val="ParaNumbered"/>
        <w:ind w:hanging="436"/>
      </w:pPr>
      <w:r>
        <w:t>Section</w:t>
      </w:r>
      <w:r w:rsidR="2C969DB2" w:rsidRPr="45A67EC5">
        <w:t xml:space="preserve"> 95 clarifies that any provision in the </w:t>
      </w:r>
      <w:r w:rsidR="00C84211">
        <w:t>Act</w:t>
      </w:r>
      <w:r w:rsidR="2C969DB2" w:rsidRPr="45A67EC5">
        <w:t xml:space="preserve"> that relates to obtaining or using information must comply with the Data Protection Act 2018.</w:t>
      </w:r>
    </w:p>
    <w:p w14:paraId="31E2449D" w14:textId="74CA39E6" w:rsidR="2C969DB2" w:rsidRPr="00D93984" w:rsidRDefault="2C969DB2" w:rsidP="005E51E3">
      <w:pPr>
        <w:pStyle w:val="ParaNumbered"/>
        <w:ind w:hanging="436"/>
      </w:pPr>
      <w:r w:rsidRPr="45A67EC5">
        <w:t xml:space="preserve">Part 5 of the </w:t>
      </w:r>
      <w:r w:rsidR="00C84211">
        <w:t>Act</w:t>
      </w:r>
      <w:r w:rsidRPr="45A67EC5">
        <w:t xml:space="preserve"> introduces a new framework for issuing permits for automated passenger services</w:t>
      </w:r>
      <w:r w:rsidR="7FD97260" w:rsidRPr="45A67EC5">
        <w:t xml:space="preserve"> </w:t>
      </w:r>
      <w:r w:rsidR="00B004B0">
        <w:t>s</w:t>
      </w:r>
      <w:r w:rsidR="007859B0">
        <w:t>ection</w:t>
      </w:r>
      <w:r w:rsidR="180BE8EE" w:rsidRPr="45A67EC5">
        <w:t xml:space="preserve"> 83 </w:t>
      </w:r>
      <w:r w:rsidR="00D40A72" w:rsidRPr="45A67EC5">
        <w:t>disapplies taxi</w:t>
      </w:r>
      <w:r w:rsidR="180BE8EE" w:rsidRPr="45A67EC5">
        <w:t>, private hire and bus legislation for automated passenger services. The relevant l</w:t>
      </w:r>
      <w:r w:rsidR="0AAD177B" w:rsidRPr="45A67EC5">
        <w:t xml:space="preserve">egislation is listed under this </w:t>
      </w:r>
      <w:r w:rsidR="00B004B0">
        <w:t>s</w:t>
      </w:r>
      <w:r w:rsidR="007859B0">
        <w:t>ection</w:t>
      </w:r>
      <w:r w:rsidR="180BE8EE" w:rsidRPr="45A67EC5">
        <w:t xml:space="preserve">.  </w:t>
      </w:r>
      <w:r w:rsidRPr="45A67EC5">
        <w:t xml:space="preserve">  </w:t>
      </w:r>
    </w:p>
    <w:p w14:paraId="0AFBD0EF" w14:textId="5F1340C8" w:rsidR="2C969DB2" w:rsidRDefault="2C969DB2" w:rsidP="005E51E3">
      <w:pPr>
        <w:pStyle w:val="ParaNumbered"/>
        <w:ind w:hanging="436"/>
      </w:pPr>
      <w:r w:rsidRPr="45A67EC5">
        <w:t xml:space="preserve">Schedule 2 to the </w:t>
      </w:r>
      <w:r w:rsidR="00C84211">
        <w:t>Act</w:t>
      </w:r>
      <w:r w:rsidRPr="45A67EC5">
        <w:t xml:space="preserve"> contains other amendments to provisions of other Acts, in most cases to insert ‘authorised’ into references to automated vehicles in these Acts or to update the existing relevant references in the act to include ‘authorised automated </w:t>
      </w:r>
      <w:proofErr w:type="gramStart"/>
      <w:r w:rsidRPr="45A67EC5">
        <w:t>vehicles’</w:t>
      </w:r>
      <w:proofErr w:type="gramEnd"/>
      <w:r w:rsidRPr="45A67EC5">
        <w:t xml:space="preserve">.  </w:t>
      </w:r>
    </w:p>
    <w:p w14:paraId="13E6B819" w14:textId="2BB80ADE" w:rsidR="390F82D5" w:rsidRPr="00CB14EF" w:rsidRDefault="2C969DB2" w:rsidP="005E51E3">
      <w:pPr>
        <w:pStyle w:val="ParaNumbered"/>
        <w:ind w:hanging="436"/>
      </w:pPr>
      <w:r w:rsidRPr="45A67EC5">
        <w:t xml:space="preserve">Schedule 5 to the </w:t>
      </w:r>
      <w:r w:rsidR="00C84211">
        <w:t>Act</w:t>
      </w:r>
      <w:r w:rsidRPr="45A67EC5">
        <w:t xml:space="preserve"> amends the Consumer Rights Act 2015 to include reference to powers inserted by th</w:t>
      </w:r>
      <w:r w:rsidR="0091546B">
        <w:t>is</w:t>
      </w:r>
      <w:r w:rsidRPr="45A67EC5">
        <w:t xml:space="preserve"> </w:t>
      </w:r>
      <w:r w:rsidR="00C84211">
        <w:t>Act</w:t>
      </w:r>
      <w:r w:rsidRPr="45A67EC5">
        <w:t xml:space="preserve"> relating to misleading marketing offences under Part 4 of th</w:t>
      </w:r>
      <w:r w:rsidR="00CD1CA7">
        <w:t>is</w:t>
      </w:r>
      <w:r w:rsidRPr="45A67EC5">
        <w:t xml:space="preserve"> </w:t>
      </w:r>
      <w:r w:rsidR="00C84211">
        <w:t>Act</w:t>
      </w:r>
      <w:r w:rsidRPr="45A67EC5">
        <w:t>.</w:t>
      </w:r>
    </w:p>
    <w:p w14:paraId="7093AB0A" w14:textId="77777777" w:rsidR="001236DD" w:rsidRPr="00DB0D61" w:rsidRDefault="00A17A64" w:rsidP="00DB0D61">
      <w:pPr>
        <w:pStyle w:val="Heading1"/>
      </w:pPr>
      <w:bookmarkStart w:id="3" w:name="_Toc167972963"/>
      <w:r w:rsidRPr="00DB0D61">
        <w:t>Territorial extent and application</w:t>
      </w:r>
      <w:bookmarkEnd w:id="3"/>
    </w:p>
    <w:p w14:paraId="7093AB0B" w14:textId="75FB4B25" w:rsidR="001236DD" w:rsidRDefault="007859B0" w:rsidP="005E51E3">
      <w:pPr>
        <w:pStyle w:val="ParaNumbered"/>
        <w:ind w:hanging="436"/>
      </w:pPr>
      <w:r>
        <w:t>Section</w:t>
      </w:r>
      <w:r w:rsidR="00A17A64" w:rsidRPr="573CF214">
        <w:t xml:space="preserve"> 9</w:t>
      </w:r>
      <w:r w:rsidR="381C9F29" w:rsidRPr="573CF214">
        <w:t>8</w:t>
      </w:r>
      <w:r w:rsidR="00A17A64" w:rsidRPr="573CF214">
        <w:t xml:space="preserve"> sets out the territorial extent of the </w:t>
      </w:r>
      <w:r w:rsidR="00C84211">
        <w:t>Act</w:t>
      </w:r>
      <w:r w:rsidR="00A17A64" w:rsidRPr="573CF214">
        <w:t xml:space="preserve">, that is the jurisdictions where the </w:t>
      </w:r>
      <w:r w:rsidR="00C84211">
        <w:t>Act</w:t>
      </w:r>
      <w:r w:rsidR="00A17A64" w:rsidRPr="573CF214">
        <w:t xml:space="preserve"> forms part of the law. The extent of </w:t>
      </w:r>
      <w:r w:rsidR="00D40A72" w:rsidRPr="573CF214">
        <w:t>an</w:t>
      </w:r>
      <w:r w:rsidR="00A17A64" w:rsidRPr="573CF214">
        <w:t xml:space="preserve"> </w:t>
      </w:r>
      <w:r w:rsidR="00C84211">
        <w:t>Act</w:t>
      </w:r>
      <w:r w:rsidR="00A17A64" w:rsidRPr="573CF214">
        <w:t xml:space="preserve"> can be different to its application. Application is about where the </w:t>
      </w:r>
      <w:r w:rsidR="00C84211">
        <w:t>Act</w:t>
      </w:r>
      <w:r w:rsidR="00A17A64" w:rsidRPr="573CF214">
        <w:t xml:space="preserve"> produces a practical effect rather than where it forms part of the law. </w:t>
      </w:r>
    </w:p>
    <w:p w14:paraId="7093AB0C" w14:textId="5C76FF34" w:rsidR="001236DD" w:rsidRDefault="00A17A64" w:rsidP="005E51E3">
      <w:pPr>
        <w:pStyle w:val="ParaNumbered"/>
        <w:ind w:hanging="436"/>
      </w:pPr>
      <w:r w:rsidRPr="573CF214">
        <w:t xml:space="preserve">The </w:t>
      </w:r>
      <w:r w:rsidR="00C84211">
        <w:t>Act</w:t>
      </w:r>
      <w:r w:rsidRPr="573CF214">
        <w:t xml:space="preserve"> generally extends and applies to England and Wales and Scotland, </w:t>
      </w:r>
      <w:proofErr w:type="gramStart"/>
      <w:r w:rsidRPr="573CF214">
        <w:t>with the exception of</w:t>
      </w:r>
      <w:proofErr w:type="gramEnd"/>
      <w:r w:rsidRPr="573CF214">
        <w:t xml:space="preserve"> the following </w:t>
      </w:r>
      <w:r w:rsidR="00122EAF">
        <w:t>s</w:t>
      </w:r>
      <w:r w:rsidR="007859B0">
        <w:t>ection</w:t>
      </w:r>
      <w:r w:rsidR="00174173">
        <w:t>s</w:t>
      </w:r>
      <w:r w:rsidRPr="573CF214">
        <w:t xml:space="preserve"> which do not extend to Scotland:</w:t>
      </w:r>
    </w:p>
    <w:p w14:paraId="7093AB0D" w14:textId="4DEC30C3" w:rsidR="001236DD" w:rsidRDefault="007859B0" w:rsidP="005E51E3">
      <w:pPr>
        <w:pStyle w:val="ParaNumbered"/>
        <w:numPr>
          <w:ilvl w:val="1"/>
          <w:numId w:val="32"/>
        </w:numPr>
        <w:ind w:hanging="436"/>
      </w:pPr>
      <w:r>
        <w:t>Section</w:t>
      </w:r>
      <w:r w:rsidR="00A17A64" w:rsidRPr="45A67EC5">
        <w:t xml:space="preserve"> 54(2) (Dangerous use etc), which inserts a new section 22B (offence of causing danger to road-users resulting in automated vehicle killing or seriously injuring) into the Road Traffic Act 1988. The new offence’s extent is consistent with the </w:t>
      </w:r>
      <w:r w:rsidR="008B6B41">
        <w:t>previous</w:t>
      </w:r>
      <w:r w:rsidR="008B6B41" w:rsidRPr="45A67EC5">
        <w:t xml:space="preserve"> </w:t>
      </w:r>
      <w:r w:rsidR="00A17A64" w:rsidRPr="45A67EC5">
        <w:t>offence in s</w:t>
      </w:r>
      <w:r w:rsidR="1B99EB47" w:rsidRPr="45A67EC5">
        <w:t>ection</w:t>
      </w:r>
      <w:r w:rsidR="00A17A64" w:rsidRPr="45A67EC5">
        <w:t xml:space="preserve"> 22A of the Road Traffic Act 1988, which also extends to England and Wales only.  </w:t>
      </w:r>
    </w:p>
    <w:p w14:paraId="7093AB0E" w14:textId="40A65B1C" w:rsidR="001236DD" w:rsidRDefault="007859B0" w:rsidP="005E51E3">
      <w:pPr>
        <w:pStyle w:val="ParaNumbered"/>
        <w:numPr>
          <w:ilvl w:val="1"/>
          <w:numId w:val="32"/>
        </w:numPr>
        <w:ind w:hanging="436"/>
      </w:pPr>
      <w:r>
        <w:t>Section</w:t>
      </w:r>
      <w:r w:rsidR="00A17A64" w:rsidRPr="45A67EC5">
        <w:t xml:space="preserve"> 9</w:t>
      </w:r>
      <w:r w:rsidR="65975958" w:rsidRPr="45A67EC5">
        <w:t>3</w:t>
      </w:r>
      <w:r w:rsidR="00A17A64" w:rsidRPr="45A67EC5">
        <w:t xml:space="preserve"> (Provision of information about traffic regulation measures) extends to England and Wales only. </w:t>
      </w:r>
    </w:p>
    <w:p w14:paraId="7093AB0F" w14:textId="1CC9DBFA" w:rsidR="001236DD" w:rsidRDefault="00A17A64" w:rsidP="005E51E3">
      <w:pPr>
        <w:pStyle w:val="ParaNumbered"/>
        <w:ind w:hanging="436"/>
      </w:pPr>
      <w:r w:rsidRPr="573CF214">
        <w:t xml:space="preserve">The core provisions of the </w:t>
      </w:r>
      <w:r w:rsidR="00C84211">
        <w:t>Act</w:t>
      </w:r>
      <w:r w:rsidRPr="573CF214">
        <w:t xml:space="preserve"> do not apply to Northern Ireland in line with the Road Traffic Act 1988, which extends to England and Wales and Scotland only. Northern Ireland has its own road traffic laws. However, the </w:t>
      </w:r>
      <w:r w:rsidR="00C84211">
        <w:t>Act</w:t>
      </w:r>
      <w:r w:rsidRPr="573CF214">
        <w:t xml:space="preserve"> also makes certain consequential amendments extending to Northern Ireland: </w:t>
      </w:r>
    </w:p>
    <w:p w14:paraId="7093AB10" w14:textId="2D6C145E" w:rsidR="001236DD" w:rsidRDefault="172A1CED" w:rsidP="005E51E3">
      <w:pPr>
        <w:pStyle w:val="ParaNumbered"/>
        <w:numPr>
          <w:ilvl w:val="1"/>
          <w:numId w:val="32"/>
        </w:numPr>
        <w:ind w:hanging="436"/>
      </w:pPr>
      <w:r w:rsidRPr="003C8FE1">
        <w:t>Schedule 3 make</w:t>
      </w:r>
      <w:r w:rsidR="5A75746C" w:rsidRPr="003C8FE1">
        <w:t>s</w:t>
      </w:r>
      <w:r w:rsidRPr="003C8FE1">
        <w:t xml:space="preserve"> consequential amendments to provisions in existing legislation extending to England and Wales, Scotland and Northern Ireland. An amendment made by a Schedule has the same extent as the provision amended. Accordingly, Schedule</w:t>
      </w:r>
      <w:r w:rsidR="0A048E3E" w:rsidRPr="003C8FE1">
        <w:t xml:space="preserve"> 3</w:t>
      </w:r>
      <w:r w:rsidRPr="003C8FE1">
        <w:t xml:space="preserve"> and the provisions in the </w:t>
      </w:r>
      <w:r w:rsidR="00C84211">
        <w:t>Act</w:t>
      </w:r>
      <w:r w:rsidRPr="003C8FE1">
        <w:t xml:space="preserve"> providing for </w:t>
      </w:r>
      <w:r w:rsidR="4AD9CA4B" w:rsidRPr="003C8FE1">
        <w:t xml:space="preserve">it </w:t>
      </w:r>
      <w:r w:rsidRPr="003C8FE1">
        <w:t>(</w:t>
      </w:r>
      <w:r w:rsidR="00B004B0">
        <w:t>s</w:t>
      </w:r>
      <w:r w:rsidR="007859B0">
        <w:t>ection</w:t>
      </w:r>
      <w:r w:rsidR="25EB8C9E" w:rsidRPr="003C8FE1">
        <w:t xml:space="preserve"> 53(3) and</w:t>
      </w:r>
      <w:r w:rsidRPr="003C8FE1">
        <w:t xml:space="preserve"> 54(4)) extend to England and Wales, Scotland and Northern Ireland as relevant.  </w:t>
      </w:r>
    </w:p>
    <w:p w14:paraId="7093AB11" w14:textId="5B2ACB07" w:rsidR="00FC16CA" w:rsidRDefault="00A17A64" w:rsidP="005E51E3">
      <w:pPr>
        <w:pStyle w:val="ParaNumbered"/>
        <w:numPr>
          <w:ilvl w:val="1"/>
          <w:numId w:val="32"/>
        </w:numPr>
        <w:ind w:hanging="436"/>
      </w:pPr>
      <w:r w:rsidRPr="45A67EC5">
        <w:t xml:space="preserve">Paragraph 2 of Schedule 5 extends to England and Wales, Scotland and Northern Ireland, as it amends the Consumer Rights Act 2015 which has that extent. </w:t>
      </w:r>
      <w:r w:rsidR="00B004B0">
        <w:t>s</w:t>
      </w:r>
      <w:r w:rsidR="007859B0">
        <w:t>ection</w:t>
      </w:r>
      <w:r w:rsidRPr="45A67EC5">
        <w:t xml:space="preserve"> 81(4) accordingly also extends to England and Wales, Scotland and Northern Ireland.    </w:t>
      </w:r>
    </w:p>
    <w:p w14:paraId="0F6CC769" w14:textId="7644E150" w:rsidR="001236DD" w:rsidRPr="00FC16CA" w:rsidRDefault="00FC16CA" w:rsidP="00FC16CA">
      <w:pPr>
        <w:rPr>
          <w:rFonts w:ascii="Palatino Linotype" w:hAnsi="Palatino Linotype" w:cs="PalatinoLinotype-Roman"/>
          <w:color w:val="000000"/>
          <w:sz w:val="20"/>
          <w:szCs w:val="24"/>
        </w:rPr>
      </w:pPr>
      <w:r>
        <w:br w:type="page"/>
      </w:r>
    </w:p>
    <w:p w14:paraId="7093AB12" w14:textId="145FEE05" w:rsidR="001236DD" w:rsidRDefault="00A17A64" w:rsidP="005E51E3">
      <w:pPr>
        <w:pStyle w:val="ParaNumbered"/>
        <w:ind w:hanging="436"/>
      </w:pPr>
      <w:r w:rsidRPr="573CF214">
        <w:lastRenderedPageBreak/>
        <w:t xml:space="preserve">The provisions in Part 7 of the </w:t>
      </w:r>
      <w:r w:rsidR="00C84211">
        <w:t>Act</w:t>
      </w:r>
      <w:r w:rsidRPr="573CF214">
        <w:t xml:space="preserve"> (General provision) also extend to Northern Ireland, as well as England and Wales and Scotland. </w:t>
      </w:r>
    </w:p>
    <w:p w14:paraId="7093AB13" w14:textId="6551D26E" w:rsidR="001236DD" w:rsidRDefault="00A17A64" w:rsidP="005E51E3">
      <w:pPr>
        <w:pStyle w:val="ParaNumbered"/>
        <w:ind w:hanging="436"/>
      </w:pPr>
      <w:r w:rsidRPr="573CF214">
        <w:t xml:space="preserve">The </w:t>
      </w:r>
      <w:r w:rsidR="00C84211">
        <w:t>Act</w:t>
      </w:r>
      <w:r w:rsidRPr="573CF214">
        <w:t xml:space="preserve"> provides for extraterritorial application in relation to: </w:t>
      </w:r>
    </w:p>
    <w:p w14:paraId="7093AB14" w14:textId="01804096" w:rsidR="001236DD" w:rsidRDefault="00A17A64" w:rsidP="005E51E3">
      <w:pPr>
        <w:pStyle w:val="ParaNumbered"/>
        <w:numPr>
          <w:ilvl w:val="1"/>
          <w:numId w:val="32"/>
        </w:numPr>
        <w:ind w:hanging="436"/>
      </w:pPr>
      <w:r w:rsidRPr="45A67EC5">
        <w:t xml:space="preserve">The Secretary of State’s powers to issue information and interview notices specifying individuals or classes of individuals consistent with </w:t>
      </w:r>
      <w:r w:rsidR="00B004B0">
        <w:t>s</w:t>
      </w:r>
      <w:r w:rsidR="007859B0">
        <w:t>ection</w:t>
      </w:r>
      <w:r w:rsidRPr="45A67EC5">
        <w:t xml:space="preserve"> 19 (Notices requiring individual attendance). </w:t>
      </w:r>
      <w:r w:rsidR="00B004B0">
        <w:t>s</w:t>
      </w:r>
      <w:r w:rsidR="007859B0">
        <w:t>ection</w:t>
      </w:r>
      <w:r w:rsidRPr="45A67EC5">
        <w:t xml:space="preserve"> 19 provides that notices may specify an individual or class of individuals who are carrying out, or have carried out, paid work for a regulated body (in whatever capacity). These individuals need not have any further connection to the United Kingdom. </w:t>
      </w:r>
    </w:p>
    <w:p w14:paraId="7093AB15" w14:textId="24D16560" w:rsidR="001236DD" w:rsidRDefault="00A17A64" w:rsidP="005E51E3">
      <w:pPr>
        <w:pStyle w:val="ParaNumbered"/>
        <w:numPr>
          <w:ilvl w:val="1"/>
          <w:numId w:val="32"/>
        </w:numPr>
        <w:ind w:hanging="436"/>
      </w:pPr>
      <w:r w:rsidRPr="45A67EC5">
        <w:t xml:space="preserve">The offences in </w:t>
      </w:r>
      <w:r w:rsidR="00B004B0">
        <w:t>s</w:t>
      </w:r>
      <w:r w:rsidR="007859B0">
        <w:t>ection</w:t>
      </w:r>
      <w:r w:rsidRPr="45A67EC5">
        <w:t xml:space="preserve"> 78 (Restriction of certain terms to authorised automated vehicles) and </w:t>
      </w:r>
      <w:r w:rsidR="00B004B0">
        <w:t>s</w:t>
      </w:r>
      <w:r w:rsidR="007859B0">
        <w:t>ection</w:t>
      </w:r>
      <w:r w:rsidRPr="45A67EC5">
        <w:t xml:space="preserve"> 79 (Communications likely to confuse as to autonomous capability). These offences can be committed anywhere in the world. In both cases, for the elements of the offence to be made out, it must be reasonable to anticipate that the use of the term or communication will come to the attention of an end-user or potential end-user of road vehicles in Great Britain. </w:t>
      </w:r>
    </w:p>
    <w:p w14:paraId="7093AB16" w14:textId="15E4703B" w:rsidR="001236DD" w:rsidRDefault="00A17A64" w:rsidP="005E51E3">
      <w:pPr>
        <w:pStyle w:val="ParaNumbered"/>
        <w:ind w:hanging="436"/>
      </w:pPr>
      <w:r w:rsidRPr="573CF214">
        <w:t xml:space="preserve">Where relevant, the commentary on individual provisions of the </w:t>
      </w:r>
      <w:r w:rsidR="00C84211">
        <w:t>Act</w:t>
      </w:r>
      <w:r w:rsidRPr="573CF214">
        <w:t xml:space="preserve"> also includes a paragraph explaining their application. </w:t>
      </w:r>
    </w:p>
    <w:p w14:paraId="7093AB17" w14:textId="34BD8D35" w:rsidR="001236DD" w:rsidRDefault="00A17A64" w:rsidP="005E51E3">
      <w:pPr>
        <w:pStyle w:val="ParaNumbered"/>
        <w:ind w:hanging="436"/>
      </w:pPr>
      <w:r w:rsidRPr="573CF214">
        <w:t xml:space="preserve">The provisions in Part 5 of the </w:t>
      </w:r>
      <w:r w:rsidR="00C84211">
        <w:t>Act</w:t>
      </w:r>
      <w:r w:rsidRPr="573CF214">
        <w:t xml:space="preserve"> (Permits for automated passenger services) touch on matters which are devolved to Scotland and Wales, insofar as they relate to any passenger services not provided in public service vehicles. </w:t>
      </w:r>
      <w:r w:rsidR="007859B0">
        <w:t>Section</w:t>
      </w:r>
      <w:r w:rsidRPr="573CF214">
        <w:t xml:space="preserve"> 40 of the </w:t>
      </w:r>
      <w:r w:rsidR="00C84211">
        <w:t>Act</w:t>
      </w:r>
      <w:r w:rsidRPr="573CF214">
        <w:t xml:space="preserve"> (Power to require reports from police and local authorities) gives the Secretary of State power to impose reserved functions on Devolved Welsh Authorities and to modify the executive competence of Scottish Ministers for reserved purposes. </w:t>
      </w:r>
    </w:p>
    <w:p w14:paraId="7093AB18" w14:textId="77777777" w:rsidR="001236DD" w:rsidRDefault="00A17A64" w:rsidP="005E51E3">
      <w:pPr>
        <w:pStyle w:val="ParaNumbered"/>
        <w:ind w:hanging="436"/>
      </w:pPr>
      <w:r w:rsidRPr="573CF214">
        <w:t xml:space="preserve">See the table in Annex A for a summary of the position regarding territorial extent and application in the United Kingdom. </w:t>
      </w:r>
    </w:p>
    <w:p w14:paraId="7093AB19" w14:textId="77777777" w:rsidR="001236DD" w:rsidRDefault="00A17A64">
      <w:pPr>
        <w:rPr>
          <w:rFonts w:ascii="Palatino Linotype" w:eastAsia="Palatino Linotype" w:hAnsi="Palatino Linotype" w:cs="Palatino Linotype"/>
          <w:color w:val="000000"/>
          <w:sz w:val="20"/>
          <w:szCs w:val="20"/>
        </w:rPr>
      </w:pPr>
      <w:bookmarkStart w:id="4" w:name="_heading=h.147n2zr" w:colFirst="0" w:colLast="0"/>
      <w:bookmarkEnd w:id="4"/>
      <w:r>
        <w:br w:type="page"/>
      </w:r>
    </w:p>
    <w:p w14:paraId="7093AB1A" w14:textId="7307D704" w:rsidR="001236DD" w:rsidRPr="00FE25A3" w:rsidRDefault="00A17A64" w:rsidP="00FE25A3">
      <w:pPr>
        <w:pStyle w:val="Heading1"/>
      </w:pPr>
      <w:bookmarkStart w:id="5" w:name="_Toc167972964"/>
      <w:r>
        <w:lastRenderedPageBreak/>
        <w:t xml:space="preserve">Commentary on provisions of </w:t>
      </w:r>
      <w:r w:rsidDel="00CB43E9">
        <w:t>Act</w:t>
      </w:r>
      <w:bookmarkEnd w:id="5"/>
    </w:p>
    <w:p w14:paraId="7093AB1B" w14:textId="77777777" w:rsidR="001236DD" w:rsidRDefault="00A17A64" w:rsidP="00FE25A3">
      <w:pPr>
        <w:pStyle w:val="HSubheading2"/>
      </w:pPr>
      <w:r>
        <w:t>Part 1: Regulatory scheme for automated vehicles</w:t>
      </w:r>
    </w:p>
    <w:p w14:paraId="7093AB1C" w14:textId="77777777" w:rsidR="001236DD" w:rsidRDefault="00A17A64" w:rsidP="00FE25A3">
      <w:pPr>
        <w:pStyle w:val="HSubheading3"/>
      </w:pPr>
      <w:r>
        <w:t xml:space="preserve">Chapter 1: Authorisation of road vehicles for </w:t>
      </w:r>
      <w:r w:rsidRPr="00FE25A3">
        <w:t>automated</w:t>
      </w:r>
      <w:r>
        <w:t xml:space="preserve"> use</w:t>
      </w:r>
    </w:p>
    <w:p w14:paraId="7093AB1D" w14:textId="7188F2D9" w:rsidR="001236DD" w:rsidRDefault="007859B0" w:rsidP="00FE25A3">
      <w:pPr>
        <w:pStyle w:val="HSubheading4"/>
      </w:pPr>
      <w:r>
        <w:t>Section</w:t>
      </w:r>
      <w:r w:rsidR="00A17A64">
        <w:t xml:space="preserve"> 1: Basic </w:t>
      </w:r>
      <w:r w:rsidR="00A17A64" w:rsidRPr="00FE25A3">
        <w:t>concepts</w:t>
      </w:r>
    </w:p>
    <w:p w14:paraId="7093AB1E" w14:textId="791759F2" w:rsidR="001236DD" w:rsidRDefault="007859B0" w:rsidP="005E51E3">
      <w:pPr>
        <w:pStyle w:val="ParaNumbered"/>
        <w:ind w:hanging="436"/>
      </w:pPr>
      <w:r>
        <w:t>Section</w:t>
      </w:r>
      <w:r w:rsidR="00A17A64" w:rsidRPr="573CF214">
        <w:t xml:space="preserve"> 1 sets out the criteria to satisfy the “self-driving test”. The self-driving test and other requirements must be met for a vehicle to be authorised for use in Great Britain so that legal responsibility for the behaviour of the vehicle will change. The test</w:t>
      </w:r>
      <w:r w:rsidR="00A17A64" w:rsidRPr="573CF214" w:rsidDel="00614BC1">
        <w:t xml:space="preserve"> </w:t>
      </w:r>
      <w:r w:rsidR="00A17A64" w:rsidRPr="573CF214">
        <w:t>consider</w:t>
      </w:r>
      <w:r w:rsidR="00614BC1">
        <w:t>s</w:t>
      </w:r>
      <w:r w:rsidR="00A17A64" w:rsidRPr="573CF214">
        <w:t xml:space="preserve"> whether a ‘feature’ of the vehicle enables the vehicle to drive autonomously. To drive autonomously means the vehicle is not being controlled by an individual but by equipment, and without the need for an individual to control the vehicle or to monitor the vehicle or its surroundings in order to intervene in driving. </w:t>
      </w:r>
    </w:p>
    <w:p w14:paraId="7093AB1F" w14:textId="1FD6C4F1" w:rsidR="001236DD" w:rsidRDefault="00A17A64" w:rsidP="005E51E3">
      <w:pPr>
        <w:pStyle w:val="ParaNumbered"/>
        <w:ind w:hanging="436"/>
      </w:pPr>
      <w:r w:rsidRPr="573CF214">
        <w:t xml:space="preserve">A ‘feature’ refers to a specific operation that the vehicle can undertake. A vehicle may have more than one self-driving ‘feature’. For example, a vehicle may be able to drive itself on motorways using one ‘feature’ and in car parks using a separate ‘feature’. </w:t>
      </w:r>
      <w:r w:rsidR="007859B0">
        <w:t>Section</w:t>
      </w:r>
      <w:r w:rsidRPr="573CF214">
        <w:t xml:space="preserve"> 7 sets out further detail on ‘authorised automation features’, including how to specify or describe them. </w:t>
      </w:r>
    </w:p>
    <w:p w14:paraId="7093AB20" w14:textId="2DC2E756" w:rsidR="001236DD" w:rsidRDefault="00A17A64" w:rsidP="005E51E3">
      <w:pPr>
        <w:pStyle w:val="ParaNumbered"/>
        <w:ind w:hanging="436"/>
      </w:pPr>
      <w:r w:rsidRPr="573CF214">
        <w:t xml:space="preserve">Subsection (2) sets out the requirements for a vehicle to ‘satisfy the self-driving test’, which include the vehicle being able to drive safely and legally. Subsection (7) specifies that a vehicle drives safely if it travels to an acceptably safe standard. When assessing safety, the Secretary of State must have regard to the ‘statement of safety principles’, which are provided for in </w:t>
      </w:r>
      <w:r w:rsidR="00B004B0">
        <w:t>s</w:t>
      </w:r>
      <w:r w:rsidR="007859B0">
        <w:t>ection</w:t>
      </w:r>
      <w:r w:rsidRPr="573CF214">
        <w:t xml:space="preserve"> 2 and which must be framed with a view to securing better road safety as a result of the use of automated vehicles. Subsection (7) also specifies that a vehicle drives legally if there is an acceptably low risk of committing a traffic infraction. The meaning of ‘committing a traffic infraction’ is set out in </w:t>
      </w:r>
      <w:r w:rsidR="00B004B0">
        <w:t>s</w:t>
      </w:r>
      <w:r w:rsidR="007859B0">
        <w:t>ection</w:t>
      </w:r>
      <w:r w:rsidRPr="573CF214">
        <w:t xml:space="preserve"> 44(2), which is committed if a vehicle does anything that would – if it were done by an individual </w:t>
      </w:r>
      <w:r w:rsidR="00297D69" w:rsidRPr="573CF214">
        <w:t xml:space="preserve">– </w:t>
      </w:r>
      <w:r w:rsidRPr="573CF214">
        <w:t xml:space="preserve">amount to an offence or cause a person to become liable to a road traffic penalty charge. The </w:t>
      </w:r>
      <w:r w:rsidR="00C84211">
        <w:t>Act</w:t>
      </w:r>
      <w:r w:rsidRPr="573CF214">
        <w:t xml:space="preserve"> makes provision for the driver to have an immunity for offences committed by the vehicle while a self-driving feature is engaged, with </w:t>
      </w:r>
      <w:r w:rsidR="23AB84C2" w:rsidRPr="573CF214">
        <w:t>the</w:t>
      </w:r>
      <w:r w:rsidRPr="573CF214">
        <w:t xml:space="preserve"> </w:t>
      </w:r>
      <w:r w:rsidR="010E065D" w:rsidRPr="573CF214">
        <w:t xml:space="preserve">authorised self-driving entity (ASDE) </w:t>
      </w:r>
      <w:r w:rsidR="02F3429F" w:rsidRPr="573CF214">
        <w:t>being subject to</w:t>
      </w:r>
      <w:r w:rsidR="154E2B5C" w:rsidRPr="573CF214">
        <w:t xml:space="preserve"> a range of specified</w:t>
      </w:r>
      <w:r w:rsidR="02F3429F" w:rsidRPr="573CF214">
        <w:t xml:space="preserve"> </w:t>
      </w:r>
      <w:r w:rsidRPr="573CF214">
        <w:t xml:space="preserve">civil </w:t>
      </w:r>
      <w:r w:rsidR="7EE2D000" w:rsidRPr="573CF214">
        <w:t>sanctions</w:t>
      </w:r>
      <w:r w:rsidR="406E2DFA" w:rsidRPr="573CF214">
        <w:t>.</w:t>
      </w:r>
      <w:r w:rsidR="7EE2D000" w:rsidRPr="573CF214">
        <w:t xml:space="preserve"> </w:t>
      </w:r>
    </w:p>
    <w:p w14:paraId="7093AB21" w14:textId="7BA3303F" w:rsidR="001236DD" w:rsidRDefault="00A17A64" w:rsidP="005E51E3">
      <w:pPr>
        <w:pStyle w:val="ParaNumbered"/>
        <w:ind w:hanging="436"/>
      </w:pPr>
      <w:r w:rsidRPr="573CF214">
        <w:t>Subsection (3) states that assessment of whether a vehicle satisfies the self-driving test must take account of the location and circumstances of the vehicle. This is because a vehicle may be capable of driving itself (</w:t>
      </w:r>
      <w:proofErr w:type="gramStart"/>
      <w:r w:rsidRPr="573CF214">
        <w:t>i.e.</w:t>
      </w:r>
      <w:proofErr w:type="gramEnd"/>
      <w:r w:rsidRPr="573CF214">
        <w:t xml:space="preserve"> satisfying the self-driving test) only in some locations or circumstances. For example, a vehicle may only be able to drive itself on a motorway during daylight hours. Authorisation under </w:t>
      </w:r>
      <w:r w:rsidR="00B004B0">
        <w:t>s</w:t>
      </w:r>
      <w:r w:rsidR="007859B0">
        <w:t>ection</w:t>
      </w:r>
      <w:r w:rsidRPr="573CF214">
        <w:t xml:space="preserve"> 3 </w:t>
      </w:r>
      <w:r w:rsidR="00D57999">
        <w:t>is</w:t>
      </w:r>
      <w:r w:rsidRPr="573CF214">
        <w:t xml:space="preserve"> limited to the circumstances in which the self-driving test is satisfied. </w:t>
      </w:r>
    </w:p>
    <w:p w14:paraId="7093AB22" w14:textId="316D875D" w:rsidR="001236DD" w:rsidRDefault="00A17A64" w:rsidP="005E51E3">
      <w:pPr>
        <w:pStyle w:val="ParaNumbered"/>
        <w:ind w:hanging="436"/>
      </w:pPr>
      <w:r w:rsidRPr="573CF214">
        <w:t xml:space="preserve">Subsection (4) states that a ‘feature’ is a combination of mechanical or electronic operations performed by the vehicle’s equipment. This might include, for example, a computer and its software which receives input from sensors, processes the input, and controls the vehicle’s steering, braking and other systems in order to perform the dynamic driving task. The equipment may be inside or outside the vehicle, for example in connected infrastructure. </w:t>
      </w:r>
    </w:p>
    <w:p w14:paraId="7093AB23" w14:textId="77777777" w:rsidR="001236DD" w:rsidRDefault="00A17A64" w:rsidP="005E51E3">
      <w:pPr>
        <w:pStyle w:val="ParaNumbered"/>
        <w:ind w:hanging="436"/>
      </w:pPr>
      <w:r w:rsidRPr="573CF214">
        <w:t xml:space="preserve">Subsection (5) sets out the meaning of travelling ‘autonomously’. It means that the vehicle is controlled by its equipment and not by an individual, and neither the vehicle nor its surroundings are being monitored by an individual with a view to immediate intervention of the driving of the vehicle. If an individual is required to monitor the vehicle and its </w:t>
      </w:r>
      <w:r w:rsidRPr="573CF214">
        <w:lastRenderedPageBreak/>
        <w:t xml:space="preserve">surroundings with a view to intervening in the driving of the vehicle in order to ensure its safety or legality, it would not be considered capable of travelling autonomously. </w:t>
      </w:r>
    </w:p>
    <w:p w14:paraId="7093AB24" w14:textId="7F57E306" w:rsidR="001236DD" w:rsidRDefault="00A17A64" w:rsidP="005E51E3">
      <w:pPr>
        <w:pStyle w:val="ParaNumbered"/>
        <w:ind w:hanging="436"/>
      </w:pPr>
      <w:r w:rsidRPr="573CF214">
        <w:t xml:space="preserve">Subsection (6) clarifies the meaning of control and is self-explanatory. Subsection (7) is explained in paragraph </w:t>
      </w:r>
      <w:r w:rsidR="00EE32CA" w:rsidRPr="573CF214">
        <w:t>69</w:t>
      </w:r>
      <w:r w:rsidRPr="573CF214">
        <w:t xml:space="preserve"> above. </w:t>
      </w:r>
    </w:p>
    <w:p w14:paraId="7093AB25" w14:textId="2E6C26A0" w:rsidR="001236DD" w:rsidRDefault="00A17A64" w:rsidP="005E51E3">
      <w:pPr>
        <w:pStyle w:val="ParaNumbered"/>
        <w:ind w:hanging="436"/>
      </w:pPr>
      <w:r w:rsidRPr="573CF214">
        <w:t xml:space="preserve">Subsection (8) requires the Secretary of State to have regard to the ‘statement of safety principles’ (provided for in </w:t>
      </w:r>
      <w:r w:rsidR="00B004B0">
        <w:t>s</w:t>
      </w:r>
      <w:r w:rsidR="007859B0">
        <w:t>ection</w:t>
      </w:r>
      <w:r w:rsidRPr="573CF214">
        <w:t xml:space="preserve"> 2) when assessing a vehicle’s ability to travel safely and autonomously. </w:t>
      </w:r>
    </w:p>
    <w:p w14:paraId="7093AB26" w14:textId="6637CA62" w:rsidR="001236DD" w:rsidRDefault="007859B0" w:rsidP="00213438">
      <w:pPr>
        <w:pStyle w:val="HSubheading4"/>
        <w:rPr>
          <w:rFonts w:eastAsia="Palatino Linotype"/>
        </w:rPr>
      </w:pPr>
      <w:r>
        <w:rPr>
          <w:rFonts w:eastAsia="Palatino Linotype"/>
        </w:rPr>
        <w:t>Section</w:t>
      </w:r>
      <w:r w:rsidR="00A17A64" w:rsidRPr="4A38F562">
        <w:rPr>
          <w:rFonts w:eastAsia="Palatino Linotype"/>
        </w:rPr>
        <w:t xml:space="preserve"> 2: Statement of safety principles</w:t>
      </w:r>
    </w:p>
    <w:p w14:paraId="7093AB27" w14:textId="06CAFB27" w:rsidR="001236DD" w:rsidRDefault="007859B0" w:rsidP="005E51E3">
      <w:pPr>
        <w:pStyle w:val="ParaNumbered"/>
        <w:ind w:hanging="436"/>
      </w:pPr>
      <w:r>
        <w:t>Section</w:t>
      </w:r>
      <w:r w:rsidR="00A17A64" w:rsidRPr="573CF214">
        <w:t xml:space="preserve"> 2 requires the Secretary of State to publish </w:t>
      </w:r>
      <w:r w:rsidR="2EB197BC" w:rsidRPr="573CF214">
        <w:t xml:space="preserve">statutory guidance in the form of </w:t>
      </w:r>
      <w:r w:rsidR="00A17A64" w:rsidRPr="573CF214">
        <w:t xml:space="preserve">a ‘statement of safety </w:t>
      </w:r>
      <w:proofErr w:type="gramStart"/>
      <w:r w:rsidR="00A17A64" w:rsidRPr="573CF214">
        <w:t>principles’</w:t>
      </w:r>
      <w:proofErr w:type="gramEnd"/>
      <w:r w:rsidR="27F130C4" w:rsidRPr="573CF214">
        <w:t xml:space="preserve">. The safety principles </w:t>
      </w:r>
      <w:r w:rsidR="000D405C">
        <w:t>must be</w:t>
      </w:r>
      <w:r w:rsidR="00A17A64" w:rsidRPr="573CF214">
        <w:t xml:space="preserve"> framed with a view to securing </w:t>
      </w:r>
      <w:r w:rsidR="00194EC0" w:rsidRPr="573CF214">
        <w:t xml:space="preserve">that </w:t>
      </w:r>
      <w:r w:rsidR="00194EC0">
        <w:t>authorised</w:t>
      </w:r>
      <w:r w:rsidR="00553C16" w:rsidRPr="00194EC0">
        <w:t xml:space="preserve"> automated vehicles will achieve a level of safety equivalent to, or higher than, that of careful and competent human drivers</w:t>
      </w:r>
      <w:r w:rsidR="00553C16">
        <w:t xml:space="preserve"> and that </w:t>
      </w:r>
      <w:r w:rsidR="00A17A64" w:rsidRPr="573CF214">
        <w:t xml:space="preserve">road safety will be better as a result of the use of authorised automated vehicles than otherwise. The Secretary of State must have regard to these when deciding if an individual vehicle is capable of driving autonomously and safely so that it satisfies the self-driving test at initial authorisation and throughout the authorisation period.   </w:t>
      </w:r>
    </w:p>
    <w:p w14:paraId="7093AB28" w14:textId="496B3D80" w:rsidR="001236DD" w:rsidRDefault="00A17A64" w:rsidP="005E51E3">
      <w:pPr>
        <w:pStyle w:val="ParaNumbered"/>
        <w:ind w:hanging="436"/>
      </w:pPr>
      <w:r w:rsidRPr="6B72515C">
        <w:t xml:space="preserve">Subsection (1) sets out the requirement for the Secretary of State to prepare the statement of principles. Subsection (2) requires that the principles must be framed with a view to securing that </w:t>
      </w:r>
      <w:r w:rsidR="00A60EEE" w:rsidRPr="6B72515C">
        <w:t xml:space="preserve">a) authorised automated vehicles will achieve a level of safety equivalent to, or higher than, that of careful and competent human drivers and b) that </w:t>
      </w:r>
      <w:r w:rsidRPr="6B72515C">
        <w:t xml:space="preserve">road safety is better as a result of the use of automated vehicles than it would otherwise be.  </w:t>
      </w:r>
      <w:r w:rsidR="28D33282" w:rsidRPr="6B72515C">
        <w:t>P</w:t>
      </w:r>
      <w:r w:rsidR="00B93B01" w:rsidRPr="6B72515C">
        <w:t>ar</w:t>
      </w:r>
      <w:r w:rsidR="1E5153F5" w:rsidRPr="6B72515C">
        <w:t>agraph</w:t>
      </w:r>
      <w:r w:rsidR="00B93B01" w:rsidRPr="6B72515C">
        <w:t xml:space="preserve"> </w:t>
      </w:r>
      <w:r w:rsidR="7EB4075D" w:rsidRPr="6B72515C">
        <w:t>(</w:t>
      </w:r>
      <w:r w:rsidR="00B93B01" w:rsidRPr="6B72515C">
        <w:t xml:space="preserve">a) of subsection </w:t>
      </w:r>
      <w:r w:rsidR="3F1BD149" w:rsidRPr="6B72515C">
        <w:t>(</w:t>
      </w:r>
      <w:r w:rsidR="00061DB0" w:rsidRPr="6B72515C">
        <w:t>2</w:t>
      </w:r>
      <w:r w:rsidR="174FA1F9" w:rsidRPr="6B72515C">
        <w:t>)</w:t>
      </w:r>
      <w:r w:rsidR="00061DB0" w:rsidRPr="6B72515C">
        <w:t xml:space="preserve"> </w:t>
      </w:r>
      <w:r w:rsidR="00423314" w:rsidRPr="6B72515C">
        <w:t xml:space="preserve">formally </w:t>
      </w:r>
      <w:r w:rsidR="00B65B8C" w:rsidRPr="6B72515C">
        <w:t xml:space="preserve">aligns </w:t>
      </w:r>
      <w:r w:rsidR="00423314" w:rsidRPr="6B72515C">
        <w:t xml:space="preserve">the statement of safety principle with the </w:t>
      </w:r>
      <w:r w:rsidR="005934E7" w:rsidRPr="6B72515C">
        <w:t>Government’s stated ambition for self-driving vehicles.</w:t>
      </w:r>
    </w:p>
    <w:p w14:paraId="0B34F97A" w14:textId="3922FBBA" w:rsidR="00AF6E9D" w:rsidRDefault="196E3691" w:rsidP="005E51E3">
      <w:pPr>
        <w:pStyle w:val="ParaNumbered"/>
        <w:ind w:hanging="436"/>
        <w:rPr>
          <w:rFonts w:ascii="Segoe UI" w:hAnsi="Segoe UI" w:cs="Segoe UI"/>
          <w:sz w:val="18"/>
          <w:szCs w:val="18"/>
        </w:rPr>
      </w:pPr>
      <w:r>
        <w:t>Subsection (3) set</w:t>
      </w:r>
      <w:r w:rsidR="3BA2F717">
        <w:t>s</w:t>
      </w:r>
      <w:r>
        <w:t xml:space="preserve"> out that the statement of safety principles must be subject to prior consultation with relevant stakeholders</w:t>
      </w:r>
      <w:r w:rsidR="250C2AF3">
        <w:t xml:space="preserve">. </w:t>
      </w:r>
      <w:r w:rsidR="5B8DACF4">
        <w:t>S</w:t>
      </w:r>
      <w:r w:rsidR="4730FE2C">
        <w:t>ub</w:t>
      </w:r>
      <w:r w:rsidR="723C91D3">
        <w:t xml:space="preserve">section </w:t>
      </w:r>
      <w:r w:rsidR="21DF2E6A">
        <w:t>(</w:t>
      </w:r>
      <w:r w:rsidR="7AF7A73F">
        <w:t>4</w:t>
      </w:r>
      <w:r w:rsidR="21DF2E6A">
        <w:t xml:space="preserve">) </w:t>
      </w:r>
      <w:r w:rsidR="77F1FA0A">
        <w:t xml:space="preserve">requires those stakeholders to include </w:t>
      </w:r>
      <w:r w:rsidR="63276CFA">
        <w:t>organisations representing</w:t>
      </w:r>
      <w:r w:rsidR="284F2BD9">
        <w:t>:</w:t>
      </w:r>
      <w:r w:rsidR="63276CFA">
        <w:t xml:space="preserve"> </w:t>
      </w:r>
    </w:p>
    <w:p w14:paraId="0A537166" w14:textId="42546370" w:rsidR="00AF6E9D" w:rsidRPr="00194EC0" w:rsidRDefault="00AF6E9D" w:rsidP="005E51E3">
      <w:pPr>
        <w:pStyle w:val="ParaNumbered"/>
        <w:numPr>
          <w:ilvl w:val="1"/>
          <w:numId w:val="32"/>
        </w:numPr>
        <w:ind w:hanging="436"/>
      </w:pPr>
      <w:r w:rsidRPr="00194EC0">
        <w:t>the interests of businesses involved, or likely to be involved, in the manufacture or operation of mechanically propelled road vehicles designed to travel autonomously, </w:t>
      </w:r>
    </w:p>
    <w:p w14:paraId="3E3212BF" w14:textId="21C628B7" w:rsidR="00AF6E9D" w:rsidRPr="00194EC0" w:rsidRDefault="00AF6E9D" w:rsidP="005E51E3">
      <w:pPr>
        <w:pStyle w:val="ParaNumbered"/>
        <w:numPr>
          <w:ilvl w:val="1"/>
          <w:numId w:val="32"/>
        </w:numPr>
        <w:ind w:hanging="436"/>
      </w:pPr>
      <w:r w:rsidRPr="00194EC0">
        <w:t>the interests of road users, and </w:t>
      </w:r>
    </w:p>
    <w:p w14:paraId="60243E1D" w14:textId="6B08E8DC" w:rsidR="00704A4D" w:rsidRPr="00FE25A3" w:rsidRDefault="00AF6E9D" w:rsidP="005E51E3">
      <w:pPr>
        <w:pStyle w:val="ParaNumbered"/>
        <w:numPr>
          <w:ilvl w:val="1"/>
          <w:numId w:val="32"/>
        </w:numPr>
        <w:ind w:hanging="436"/>
      </w:pPr>
      <w:r w:rsidRPr="00194EC0">
        <w:t>the cause of road safety.</w:t>
      </w:r>
    </w:p>
    <w:p w14:paraId="64A1D551" w14:textId="7EDD0D82" w:rsidR="00E90FF0" w:rsidRPr="00E90FF0" w:rsidRDefault="3BA2F717" w:rsidP="005E51E3">
      <w:pPr>
        <w:pStyle w:val="ParaNumbered"/>
        <w:ind w:hanging="436"/>
      </w:pPr>
      <w:r w:rsidRPr="140BE05D">
        <w:t xml:space="preserve">Subsections </w:t>
      </w:r>
      <w:r w:rsidR="7A40ABEA" w:rsidRPr="140BE05D">
        <w:t>(</w:t>
      </w:r>
      <w:r w:rsidR="37EC11E7" w:rsidRPr="140BE05D">
        <w:t>5</w:t>
      </w:r>
      <w:r w:rsidR="7A40ABEA" w:rsidRPr="140BE05D">
        <w:t xml:space="preserve">) </w:t>
      </w:r>
      <w:r w:rsidR="151F7724" w:rsidRPr="47658FBA">
        <w:t>and (6)</w:t>
      </w:r>
      <w:r w:rsidR="477E9D76" w:rsidRPr="140BE05D">
        <w:t xml:space="preserve"> subject the first iteration of the statement of safety principles</w:t>
      </w:r>
      <w:r w:rsidR="46E3CD66" w:rsidRPr="140BE05D">
        <w:t xml:space="preserve"> to the affirmative </w:t>
      </w:r>
      <w:r w:rsidR="211F1702" w:rsidRPr="140BE05D">
        <w:t>procedure in Parliament</w:t>
      </w:r>
      <w:r w:rsidR="5F7B476C" w:rsidRPr="140BE05D">
        <w:t xml:space="preserve">, allowing for additional Parliamentary scrutiny in this novel area. Subsequent revisions </w:t>
      </w:r>
      <w:r w:rsidR="45AAE901" w:rsidRPr="140BE05D">
        <w:t xml:space="preserve">of the statement of safety principles </w:t>
      </w:r>
      <w:r w:rsidR="00F8476A">
        <w:t>are</w:t>
      </w:r>
      <w:r w:rsidR="45AAE901" w:rsidRPr="140BE05D">
        <w:t xml:space="preserve"> subject to the </w:t>
      </w:r>
      <w:r w:rsidR="031934A0" w:rsidRPr="140BE05D">
        <w:t>negative</w:t>
      </w:r>
      <w:r w:rsidR="196E3691" w:rsidRPr="140BE05D">
        <w:t xml:space="preserve"> procedure</w:t>
      </w:r>
      <w:r w:rsidR="12F4D1AF" w:rsidRPr="140BE05D">
        <w:t xml:space="preserve"> in Parliament</w:t>
      </w:r>
      <w:r w:rsidR="196E3691" w:rsidRPr="140BE05D">
        <w:t xml:space="preserve">.  </w:t>
      </w:r>
    </w:p>
    <w:p w14:paraId="7093AB29" w14:textId="723B66B7" w:rsidR="001236DD" w:rsidRDefault="67911AE0" w:rsidP="005E51E3">
      <w:pPr>
        <w:pStyle w:val="ParaNumbered"/>
        <w:ind w:hanging="436"/>
      </w:pPr>
      <w:r w:rsidRPr="140BE05D">
        <w:t>Subsection (</w:t>
      </w:r>
      <w:r w:rsidR="375A9D34" w:rsidRPr="140BE05D">
        <w:t>10</w:t>
      </w:r>
      <w:r w:rsidRPr="140BE05D">
        <w:t xml:space="preserve">) </w:t>
      </w:r>
      <w:r w:rsidR="51E12B3C" w:rsidRPr="140BE05D">
        <w:t xml:space="preserve">prevents </w:t>
      </w:r>
      <w:r w:rsidR="254F9131" w:rsidRPr="140BE05D">
        <w:t xml:space="preserve">the use of </w:t>
      </w:r>
      <w:r w:rsidR="443C609E" w:rsidRPr="140BE05D">
        <w:t xml:space="preserve">authorisation </w:t>
      </w:r>
      <w:r w:rsidR="254F9131" w:rsidRPr="140BE05D">
        <w:t xml:space="preserve">powers (see </w:t>
      </w:r>
      <w:r w:rsidR="00B004B0">
        <w:t>s</w:t>
      </w:r>
      <w:r w:rsidR="007859B0">
        <w:t>ection</w:t>
      </w:r>
      <w:r w:rsidR="228F9948" w:rsidRPr="140BE05D">
        <w:t xml:space="preserve"> 3</w:t>
      </w:r>
      <w:r w:rsidR="254F9131" w:rsidRPr="140BE05D">
        <w:t xml:space="preserve">) </w:t>
      </w:r>
      <w:r w:rsidR="443C609E" w:rsidRPr="140BE05D">
        <w:t>before</w:t>
      </w:r>
      <w:r w:rsidR="228F9948" w:rsidRPr="140BE05D">
        <w:t xml:space="preserve"> </w:t>
      </w:r>
      <w:r w:rsidR="6C1AE75C" w:rsidRPr="140BE05D">
        <w:t xml:space="preserve">the statement of </w:t>
      </w:r>
      <w:r w:rsidR="02A01C62" w:rsidRPr="140BE05D">
        <w:t xml:space="preserve">safety principles has effect as </w:t>
      </w:r>
      <w:r w:rsidR="3979F6E4" w:rsidRPr="140BE05D">
        <w:t>they are intended to frame authorisation decisions</w:t>
      </w:r>
      <w:r w:rsidR="7021724F" w:rsidRPr="140BE05D">
        <w:t xml:space="preserve"> with a view to ensuring </w:t>
      </w:r>
      <w:r w:rsidR="61B4025B" w:rsidRPr="140BE05D">
        <w:t xml:space="preserve">improved road safety (see </w:t>
      </w:r>
      <w:r w:rsidR="6C055F9B" w:rsidRPr="140BE05D">
        <w:t>subsection (2)).</w:t>
      </w:r>
      <w:r w:rsidR="254F9131" w:rsidRPr="140BE05D">
        <w:t xml:space="preserve"> </w:t>
      </w:r>
      <w:r w:rsidR="443C609E" w:rsidRPr="140BE05D">
        <w:t xml:space="preserve"> </w:t>
      </w:r>
    </w:p>
    <w:p w14:paraId="7093AB2A" w14:textId="5FFFBCCD" w:rsidR="001236DD" w:rsidRDefault="007859B0" w:rsidP="00213438">
      <w:pPr>
        <w:pStyle w:val="HSubheading4"/>
        <w:rPr>
          <w:rFonts w:eastAsia="Palatino Linotype"/>
        </w:rPr>
      </w:pPr>
      <w:r>
        <w:rPr>
          <w:rFonts w:eastAsia="Palatino Linotype"/>
        </w:rPr>
        <w:t>Section</w:t>
      </w:r>
      <w:r w:rsidR="00A17A64">
        <w:rPr>
          <w:rFonts w:eastAsia="Palatino Linotype"/>
        </w:rPr>
        <w:t xml:space="preserve"> 3: Power to </w:t>
      </w:r>
      <w:proofErr w:type="gramStart"/>
      <w:r w:rsidR="00A17A64">
        <w:rPr>
          <w:rFonts w:eastAsia="Palatino Linotype"/>
        </w:rPr>
        <w:t>authorise</w:t>
      </w:r>
      <w:proofErr w:type="gramEnd"/>
    </w:p>
    <w:p w14:paraId="7093AB2B" w14:textId="00C4F0CA" w:rsidR="001236DD" w:rsidRDefault="492318E3" w:rsidP="005E51E3">
      <w:pPr>
        <w:pStyle w:val="ParaNumbered"/>
        <w:ind w:hanging="436"/>
      </w:pPr>
      <w:r w:rsidRPr="42F756B2">
        <w:t xml:space="preserve">This </w:t>
      </w:r>
      <w:r w:rsidR="002C2838">
        <w:t>s</w:t>
      </w:r>
      <w:r w:rsidR="007859B0">
        <w:t>ection</w:t>
      </w:r>
      <w:r w:rsidRPr="42F756B2">
        <w:t xml:space="preserve"> gives the Secretary of State the power to authorise a “road vehicle” for use as an automated vehicle, if the vehicle meets the self-driving test and any initial authorisation requirements are met. “Road vehicle” is defined in </w:t>
      </w:r>
      <w:r w:rsidR="00B004B0">
        <w:t>s</w:t>
      </w:r>
      <w:r w:rsidR="007859B0">
        <w:t>ection</w:t>
      </w:r>
      <w:r w:rsidRPr="42F756B2">
        <w:t xml:space="preserve"> </w:t>
      </w:r>
      <w:r w:rsidR="001B7C4D" w:rsidRPr="42F756B2">
        <w:t>94</w:t>
      </w:r>
      <w:r w:rsidRPr="42F756B2">
        <w:t xml:space="preserve"> of the </w:t>
      </w:r>
      <w:r w:rsidR="00C84211">
        <w:t>Act</w:t>
      </w:r>
      <w:r w:rsidRPr="42F756B2">
        <w:t xml:space="preserve"> as a mechanically propelled vehicle intended or adapted for use on roads. </w:t>
      </w:r>
    </w:p>
    <w:p w14:paraId="7093AB2C" w14:textId="77777777" w:rsidR="001236DD" w:rsidRDefault="00A17A64" w:rsidP="005E51E3">
      <w:pPr>
        <w:pStyle w:val="ParaNumbered"/>
        <w:ind w:hanging="436"/>
      </w:pPr>
      <w:r w:rsidRPr="42F756B2">
        <w:lastRenderedPageBreak/>
        <w:t xml:space="preserve">Subsection (2) specifies that an authorisation may apply to a single identified vehicle, </w:t>
      </w:r>
      <w:proofErr w:type="gramStart"/>
      <w:r w:rsidRPr="42F756B2">
        <w:t>a number of</w:t>
      </w:r>
      <w:proofErr w:type="gramEnd"/>
      <w:r w:rsidRPr="42F756B2">
        <w:t xml:space="preserve"> identified vehicles, or a vehicle ‘type’. Vehicle type is a way of grouping and identifying vehicles by feature or features designed to enable self-driving.</w:t>
      </w:r>
    </w:p>
    <w:p w14:paraId="7093AB2D" w14:textId="77777777" w:rsidR="001236DD" w:rsidRDefault="00A17A64" w:rsidP="005E51E3">
      <w:pPr>
        <w:pStyle w:val="ParaNumbered"/>
        <w:ind w:hanging="436"/>
      </w:pPr>
      <w:r w:rsidRPr="42F756B2">
        <w:t xml:space="preserve">Subsection (3) requires that any description of a ‘type’ of vehicle must describe the vehicles in such a way that the self-driving test and any authorisation requirements apply equally to an individual vehicle of that type. </w:t>
      </w:r>
    </w:p>
    <w:p w14:paraId="7093AB2E" w14:textId="77777777" w:rsidR="001236DD" w:rsidRDefault="00A17A64" w:rsidP="005E51E3">
      <w:pPr>
        <w:pStyle w:val="ParaNumbered"/>
        <w:ind w:hanging="436"/>
      </w:pPr>
      <w:r w:rsidRPr="42F756B2">
        <w:t xml:space="preserve">The ability to authorise a single vehicle, or to authorise </w:t>
      </w:r>
      <w:proofErr w:type="gramStart"/>
      <w:r w:rsidRPr="42F756B2">
        <w:t>a number of</w:t>
      </w:r>
      <w:proofErr w:type="gramEnd"/>
      <w:r w:rsidRPr="42F756B2">
        <w:t xml:space="preserve"> vehicles by ‘type’, provides flexibility to deal appropriately with a range of vehicles and technologies, and to apply appropriate requirements. For example, an automated vehicle of bespoke design for a niche market may require individual authorisation and vehicle-specific requirements. A mass market automated vehicle design, produced in large numbers where all vehicles are equipped with the same self-driving features could be authorised as a ‘type’.     </w:t>
      </w:r>
    </w:p>
    <w:p w14:paraId="7093AB2F" w14:textId="2F947582" w:rsidR="001236DD" w:rsidRDefault="007859B0" w:rsidP="00213438">
      <w:pPr>
        <w:pStyle w:val="HSubheading4"/>
        <w:rPr>
          <w:rFonts w:eastAsia="Palatino Linotype"/>
        </w:rPr>
      </w:pPr>
      <w:r>
        <w:rPr>
          <w:rFonts w:eastAsia="Palatino Linotype"/>
        </w:rPr>
        <w:t>Section</w:t>
      </w:r>
      <w:r w:rsidR="00A17A64">
        <w:rPr>
          <w:rFonts w:eastAsia="Palatino Linotype"/>
        </w:rPr>
        <w:t xml:space="preserve"> 4: Authorised automation features</w:t>
      </w:r>
    </w:p>
    <w:p w14:paraId="7093AB30" w14:textId="04DDD3B8" w:rsidR="001236DD" w:rsidRDefault="00A17A64" w:rsidP="005E51E3">
      <w:pPr>
        <w:pStyle w:val="ParaNumbered"/>
        <w:ind w:hanging="436"/>
      </w:pPr>
      <w:r w:rsidRPr="42F756B2">
        <w:t>The self-driving test will consider vehicle ‘features</w:t>
      </w:r>
      <w:r w:rsidR="00221D50" w:rsidRPr="42F756B2">
        <w:t>’</w:t>
      </w:r>
      <w:r w:rsidRPr="42F756B2">
        <w:t xml:space="preserve"> designed to enable self-driving. A ‘feature’ in this context is a system that operates in a specific set of circumstances which must be specified as part of the authorisation application. For example, a self-driving parking feature or a self-driving motorway chauffeur feature. A vehicle may have more than one self-driving ‘feature’. For example, it may be able to drive itself on motorways using a particular combination of equipment, and in car parks using a different combination of equipment. </w:t>
      </w:r>
    </w:p>
    <w:p w14:paraId="7093AB31" w14:textId="05BBC2C1" w:rsidR="001236DD" w:rsidRDefault="007859B0" w:rsidP="005E51E3">
      <w:pPr>
        <w:pStyle w:val="ParaNumbered"/>
        <w:ind w:hanging="436"/>
      </w:pPr>
      <w:r>
        <w:t>Section</w:t>
      </w:r>
      <w:r w:rsidR="00A17A64" w:rsidRPr="42F756B2">
        <w:t xml:space="preserve"> </w:t>
      </w:r>
      <w:r w:rsidR="5F1124C3" w:rsidRPr="42F756B2">
        <w:t>4</w:t>
      </w:r>
      <w:r w:rsidR="00A17A64" w:rsidRPr="42F756B2">
        <w:t xml:space="preserve"> (1) requires the Secretary of State to identify the feature or features that meet the self-driving test. More than one feature may be identified if the features are distinct (subsection (2)). Subsection (3) details what the feature identification should include.  </w:t>
      </w:r>
    </w:p>
    <w:p w14:paraId="7093AB32" w14:textId="6A0849D5" w:rsidR="001236DD" w:rsidRDefault="00A17A64" w:rsidP="005E51E3">
      <w:pPr>
        <w:pStyle w:val="ParaNumbered"/>
        <w:ind w:hanging="436"/>
      </w:pPr>
      <w:r w:rsidRPr="42F756B2">
        <w:t>Subsection (</w:t>
      </w:r>
      <w:r w:rsidR="0F89F4FD" w:rsidRPr="42F756B2">
        <w:t>3</w:t>
      </w:r>
      <w:r w:rsidRPr="42F756B2">
        <w:t>)</w:t>
      </w:r>
      <w:r w:rsidR="3517E37E" w:rsidRPr="42F756B2">
        <w:t>(a</w:t>
      </w:r>
      <w:r w:rsidRPr="42F756B2">
        <w:t>) clarifies that a ‘mode of operation’ is either as a ‘user-in-charge’</w:t>
      </w:r>
      <w:r w:rsidR="009A7451" w:rsidRPr="42F756B2">
        <w:t xml:space="preserve"> (</w:t>
      </w:r>
      <w:proofErr w:type="spellStart"/>
      <w:r w:rsidR="009A7451" w:rsidRPr="42F756B2">
        <w:t>UiC</w:t>
      </w:r>
      <w:proofErr w:type="spellEnd"/>
      <w:r w:rsidR="009A7451" w:rsidRPr="42F756B2">
        <w:t>)</w:t>
      </w:r>
      <w:r w:rsidRPr="42F756B2">
        <w:t xml:space="preserve"> feature or a ‘no-user-in-charge’</w:t>
      </w:r>
      <w:r w:rsidR="00530F1D" w:rsidRPr="42F756B2">
        <w:t xml:space="preserve"> </w:t>
      </w:r>
      <w:proofErr w:type="spellStart"/>
      <w:r w:rsidR="00530F1D" w:rsidRPr="42F756B2">
        <w:t>NUiC</w:t>
      </w:r>
      <w:proofErr w:type="spellEnd"/>
      <w:r w:rsidRPr="42F756B2">
        <w:t xml:space="preserve"> feature. A </w:t>
      </w:r>
      <w:proofErr w:type="spellStart"/>
      <w:r w:rsidR="009B438A" w:rsidRPr="42F756B2">
        <w:t>UiC</w:t>
      </w:r>
      <w:proofErr w:type="spellEnd"/>
      <w:r w:rsidRPr="42F756B2">
        <w:t xml:space="preserve"> feature is one that can drive itself for only part of a journey and therefore requires an individual to be a driver for the remainder of the journey, for example a motorway chauffeur system. A </w:t>
      </w:r>
      <w:proofErr w:type="spellStart"/>
      <w:r w:rsidR="00CD7C73" w:rsidRPr="42F756B2">
        <w:t>NUiC</w:t>
      </w:r>
      <w:proofErr w:type="spellEnd"/>
      <w:r w:rsidR="00563122" w:rsidRPr="42F756B2">
        <w:t xml:space="preserve"> </w:t>
      </w:r>
      <w:r w:rsidRPr="42F756B2">
        <w:t>feature is one that can drive itself for an entire journey and does not require an individual to be capable of taking control, for example a self-driving airport shuttle bus. </w:t>
      </w:r>
    </w:p>
    <w:p w14:paraId="7093AB33" w14:textId="4F2E1E2F" w:rsidR="001236DD" w:rsidRDefault="7F4B4864" w:rsidP="005E51E3">
      <w:pPr>
        <w:pStyle w:val="ParaNumbered"/>
        <w:ind w:hanging="436"/>
      </w:pPr>
      <w:r w:rsidRPr="42F756B2">
        <w:t xml:space="preserve">The distinction between </w:t>
      </w:r>
      <w:proofErr w:type="spellStart"/>
      <w:r w:rsidR="2A461B4B" w:rsidRPr="42F756B2">
        <w:t>UiC</w:t>
      </w:r>
      <w:proofErr w:type="spellEnd"/>
      <w:r w:rsidRPr="42F756B2">
        <w:t xml:space="preserve"> and </w:t>
      </w:r>
      <w:proofErr w:type="spellStart"/>
      <w:r w:rsidR="2A6AC3E4" w:rsidRPr="42F756B2">
        <w:t>NUiC</w:t>
      </w:r>
      <w:proofErr w:type="spellEnd"/>
      <w:r w:rsidR="7B8491B0" w:rsidRPr="42F756B2">
        <w:t xml:space="preserve"> </w:t>
      </w:r>
      <w:r w:rsidRPr="42F756B2">
        <w:t>features set out in subsection (</w:t>
      </w:r>
      <w:r w:rsidR="42FD10FD" w:rsidRPr="42F756B2">
        <w:t>3</w:t>
      </w:r>
      <w:r w:rsidRPr="42F756B2">
        <w:t>)</w:t>
      </w:r>
      <w:r w:rsidR="7049E08C" w:rsidRPr="42F756B2">
        <w:t>(a</w:t>
      </w:r>
      <w:r w:rsidRPr="42F756B2">
        <w:t xml:space="preserve">) will determine the safety requirements for each. For example, a </w:t>
      </w:r>
      <w:proofErr w:type="spellStart"/>
      <w:r w:rsidR="1C13967C" w:rsidRPr="42F756B2">
        <w:t>UiC</w:t>
      </w:r>
      <w:proofErr w:type="spellEnd"/>
      <w:r w:rsidRPr="42F756B2">
        <w:t xml:space="preserve"> feature </w:t>
      </w:r>
      <w:r w:rsidR="313BDEFB" w:rsidRPr="42F756B2">
        <w:t>can</w:t>
      </w:r>
      <w:r w:rsidR="19931963" w:rsidRPr="42F756B2">
        <w:t xml:space="preserve"> issue</w:t>
      </w:r>
      <w:r w:rsidRPr="42F756B2">
        <w:t xml:space="preserve"> transition demand</w:t>
      </w:r>
      <w:r w:rsidR="19931963" w:rsidRPr="42F756B2">
        <w:t>s</w:t>
      </w:r>
      <w:r w:rsidRPr="42F756B2">
        <w:t xml:space="preserve"> to ensure safe transition of control from the vehicle to a driver (see </w:t>
      </w:r>
      <w:r w:rsidR="00B004B0">
        <w:t>s</w:t>
      </w:r>
      <w:r w:rsidR="007859B0">
        <w:t>ection</w:t>
      </w:r>
      <w:r w:rsidRPr="42F756B2">
        <w:t xml:space="preserve"> </w:t>
      </w:r>
      <w:r w:rsidR="6166E62F" w:rsidRPr="42F756B2">
        <w:t>7</w:t>
      </w:r>
      <w:r w:rsidRPr="42F756B2">
        <w:t xml:space="preserve">). A </w:t>
      </w:r>
      <w:proofErr w:type="spellStart"/>
      <w:r w:rsidR="2A6AC3E4" w:rsidRPr="42F756B2">
        <w:t>NUiC</w:t>
      </w:r>
      <w:proofErr w:type="spellEnd"/>
      <w:r w:rsidR="7B8491B0" w:rsidRPr="42F756B2">
        <w:t xml:space="preserve"> </w:t>
      </w:r>
      <w:r w:rsidRPr="42F756B2">
        <w:t>feature will require a licensed operator (a no-user-in-charge operator</w:t>
      </w:r>
      <w:r w:rsidR="00826A40" w:rsidRPr="42F756B2">
        <w:t xml:space="preserve"> or</w:t>
      </w:r>
      <w:r w:rsidRPr="42F756B2">
        <w:t xml:space="preserve"> </w:t>
      </w:r>
      <w:proofErr w:type="spellStart"/>
      <w:r w:rsidRPr="42F756B2">
        <w:t>NUiC</w:t>
      </w:r>
      <w:proofErr w:type="spellEnd"/>
      <w:r w:rsidR="007F1824" w:rsidRPr="42F756B2">
        <w:t xml:space="preserve"> operator</w:t>
      </w:r>
      <w:r w:rsidRPr="42F756B2">
        <w:t xml:space="preserve"> – see Chapter 2) to ensure the safe operation of the vehicle. For example, taking responsibility for </w:t>
      </w:r>
      <w:r w:rsidR="0B7CBC0C" w:rsidRPr="42F756B2">
        <w:t>insurance.</w:t>
      </w:r>
    </w:p>
    <w:p w14:paraId="7093AB34" w14:textId="48006F05" w:rsidR="001236DD" w:rsidRDefault="492318E3" w:rsidP="005E51E3">
      <w:pPr>
        <w:pStyle w:val="ParaNumbered"/>
        <w:ind w:hanging="436"/>
      </w:pPr>
      <w:r w:rsidRPr="42F756B2">
        <w:t xml:space="preserve">The description of the locations and circumstances under which a vehicle is authorised to </w:t>
      </w:r>
      <w:r w:rsidR="43D5F2A3" w:rsidRPr="42F756B2">
        <w:t>drive itself</w:t>
      </w:r>
      <w:r w:rsidRPr="42F756B2">
        <w:t xml:space="preserve"> will ensure that users of a vehicle understand where and when it can safely be used (subsection (</w:t>
      </w:r>
      <w:r w:rsidR="519366CF" w:rsidRPr="42F756B2">
        <w:t>4</w:t>
      </w:r>
      <w:r w:rsidRPr="42F756B2">
        <w:t>)) and support</w:t>
      </w:r>
      <w:r w:rsidR="004F45BB">
        <w:t>s</w:t>
      </w:r>
      <w:r w:rsidRPr="42F756B2">
        <w:t xml:space="preserve"> the determination of responsibility for a vehicle’s driving behaviour. </w:t>
      </w:r>
      <w:r w:rsidR="3C3337EA" w:rsidRPr="42F756B2">
        <w:t>The loca</w:t>
      </w:r>
      <w:r w:rsidR="71206333" w:rsidRPr="42F756B2">
        <w:t>tions specified could include places that are not roads for e</w:t>
      </w:r>
      <w:r w:rsidR="49857ED5" w:rsidRPr="42F756B2">
        <w:t>xample</w:t>
      </w:r>
      <w:r w:rsidR="5E154A3C" w:rsidRPr="42F756B2">
        <w:t xml:space="preserve"> </w:t>
      </w:r>
      <w:r w:rsidR="52A768C6" w:rsidRPr="42F756B2">
        <w:t>car park areas that are not defined as roads</w:t>
      </w:r>
      <w:r w:rsidR="622F7EC4" w:rsidRPr="42F756B2">
        <w:t xml:space="preserve">, but in line </w:t>
      </w:r>
      <w:r w:rsidR="5119AC3A" w:rsidRPr="42F756B2">
        <w:t xml:space="preserve">with </w:t>
      </w:r>
      <w:r w:rsidR="00B004B0">
        <w:t>s</w:t>
      </w:r>
      <w:r w:rsidR="007859B0">
        <w:t>ection</w:t>
      </w:r>
      <w:r w:rsidR="5119AC3A" w:rsidRPr="42F756B2">
        <w:t xml:space="preserve"> </w:t>
      </w:r>
      <w:r w:rsidR="7E4B41FD" w:rsidRPr="42F756B2">
        <w:t>3(</w:t>
      </w:r>
      <w:r w:rsidR="40F1DBB7" w:rsidRPr="42F756B2">
        <w:t xml:space="preserve">1)(a) </w:t>
      </w:r>
      <w:r w:rsidR="72305EA2" w:rsidRPr="42F756B2">
        <w:t>the feature must be intended for use on roads in at least some circumstances in order to limit the scope of authorisation powers.</w:t>
      </w:r>
      <w:r w:rsidRPr="42F756B2">
        <w:t xml:space="preserve"> Subsection (</w:t>
      </w:r>
      <w:r w:rsidR="732BF3E5" w:rsidRPr="42F756B2">
        <w:t>5</w:t>
      </w:r>
      <w:r w:rsidRPr="42F756B2">
        <w:t>) requires that the description of how a feature is engaged and disengaged must ensure that, where more than one feature is authorised, it is possible to identify which feature</w:t>
      </w:r>
      <w:r w:rsidR="231ADE9B" w:rsidRPr="42F756B2">
        <w:t>, if any,</w:t>
      </w:r>
      <w:r w:rsidRPr="42F756B2">
        <w:t xml:space="preserve"> is engaged at any given moment. </w:t>
      </w:r>
      <w:r w:rsidR="007859B0">
        <w:t>Section</w:t>
      </w:r>
      <w:r w:rsidR="378E384E" w:rsidRPr="42F756B2">
        <w:t xml:space="preserve"> 44</w:t>
      </w:r>
      <w:r w:rsidRPr="42F756B2">
        <w:t>(</w:t>
      </w:r>
      <w:r w:rsidR="256113BC" w:rsidRPr="42F756B2">
        <w:t>5</w:t>
      </w:r>
      <w:r w:rsidRPr="42F756B2">
        <w:t xml:space="preserve">) sets out that any question </w:t>
      </w:r>
      <w:r w:rsidR="00A417BC" w:rsidRPr="42F756B2">
        <w:t xml:space="preserve">on interpretation </w:t>
      </w:r>
      <w:r w:rsidRPr="42F756B2">
        <w:t xml:space="preserve">about whether a feature is engaged or disengaged will be determined by the authorisation description required by this </w:t>
      </w:r>
      <w:r w:rsidR="00825F64">
        <w:t>s</w:t>
      </w:r>
      <w:r w:rsidR="007859B0">
        <w:t>ection</w:t>
      </w:r>
      <w:r w:rsidRPr="42F756B2">
        <w:t>. </w:t>
      </w:r>
    </w:p>
    <w:p w14:paraId="7093AB35" w14:textId="7ABE478A" w:rsidR="001236DD" w:rsidRDefault="007859B0" w:rsidP="00213438">
      <w:pPr>
        <w:pStyle w:val="HSubheading4"/>
        <w:rPr>
          <w:rFonts w:eastAsia="Palatino Linotype"/>
        </w:rPr>
      </w:pPr>
      <w:r>
        <w:rPr>
          <w:rFonts w:eastAsia="Palatino Linotype"/>
        </w:rPr>
        <w:lastRenderedPageBreak/>
        <w:t>Section</w:t>
      </w:r>
      <w:r w:rsidR="00A17A64">
        <w:rPr>
          <w:rFonts w:eastAsia="Palatino Linotype"/>
        </w:rPr>
        <w:t xml:space="preserve"> 5: Authorisation requirements and conditions</w:t>
      </w:r>
    </w:p>
    <w:p w14:paraId="7093AB36" w14:textId="42FC0108" w:rsidR="001236DD" w:rsidRDefault="00A17A64" w:rsidP="005E51E3">
      <w:pPr>
        <w:pStyle w:val="ParaNumbered"/>
        <w:ind w:hanging="436"/>
      </w:pPr>
      <w:r w:rsidRPr="42F756B2">
        <w:t>Authorisation is the process by which the Secretary of State authorise</w:t>
      </w:r>
      <w:r w:rsidR="000E427F">
        <w:t>s</w:t>
      </w:r>
      <w:r w:rsidRPr="42F756B2">
        <w:t xml:space="preserve"> a self-driving vehicle for use in specified operating domains if the vehicle satisfies the self-driving test and if other relevant authorisation requirements have been met (see </w:t>
      </w:r>
      <w:r w:rsidR="00B004B0">
        <w:t>s</w:t>
      </w:r>
      <w:r w:rsidR="007859B0">
        <w:t>ection</w:t>
      </w:r>
      <w:r w:rsidRPr="42F756B2">
        <w:t xml:space="preserve"> </w:t>
      </w:r>
      <w:r w:rsidR="73CA6105" w:rsidRPr="42F756B2">
        <w:t>3</w:t>
      </w:r>
      <w:r w:rsidRPr="42F756B2">
        <w:t xml:space="preserve"> Power to authorise). Each vehicle must have an </w:t>
      </w:r>
      <w:r w:rsidR="009B5A9A" w:rsidRPr="42F756B2">
        <w:t>ASDE</w:t>
      </w:r>
      <w:r w:rsidRPr="42F756B2">
        <w:t xml:space="preserve"> (which</w:t>
      </w:r>
      <w:r w:rsidR="000E427F">
        <w:t xml:space="preserve"> is</w:t>
      </w:r>
      <w:r w:rsidRPr="42F756B2">
        <w:t xml:space="preserve"> legally responsible for the way an authorised automated vehicle drives) and must meet other regulatory obligations. </w:t>
      </w:r>
    </w:p>
    <w:p w14:paraId="7093AB37" w14:textId="1B10E882" w:rsidR="001236DD" w:rsidRDefault="00A17A64" w:rsidP="005E51E3">
      <w:pPr>
        <w:pStyle w:val="ParaNumbered"/>
        <w:ind w:hanging="436"/>
      </w:pPr>
      <w:r w:rsidRPr="42F756B2">
        <w:t xml:space="preserve">This </w:t>
      </w:r>
      <w:r w:rsidR="00825F64">
        <w:t>s</w:t>
      </w:r>
      <w:r w:rsidR="007859B0">
        <w:t>ection</w:t>
      </w:r>
      <w:r w:rsidRPr="42F756B2">
        <w:t xml:space="preserve"> gives the Secretary of State the power to establish ‘authorisation requirements’ through regulations. Subsection (</w:t>
      </w:r>
      <w:r w:rsidR="044DD2A7" w:rsidRPr="42F756B2">
        <w:t>1</w:t>
      </w:r>
      <w:r w:rsidRPr="42F756B2">
        <w:t xml:space="preserve">) </w:t>
      </w:r>
      <w:r w:rsidR="2B7212C9" w:rsidRPr="42F756B2">
        <w:t>further</w:t>
      </w:r>
      <w:r w:rsidRPr="42F756B2">
        <w:t xml:space="preserve"> sets out two types of authorisation requirement:</w:t>
      </w:r>
      <w:r w:rsidRPr="42F756B2">
        <w:rPr>
          <w:rFonts w:ascii="Times New Roman" w:eastAsia="Times New Roman" w:hAnsi="Times New Roman" w:cs="Times New Roman"/>
        </w:rPr>
        <w:t> </w:t>
      </w:r>
      <w:r w:rsidRPr="42F756B2">
        <w:t xml:space="preserve"> </w:t>
      </w:r>
    </w:p>
    <w:p w14:paraId="7093AB38" w14:textId="77777777" w:rsidR="001236DD" w:rsidRDefault="00A17A64" w:rsidP="005E51E3">
      <w:pPr>
        <w:pStyle w:val="ParaNumbered"/>
        <w:numPr>
          <w:ilvl w:val="1"/>
          <w:numId w:val="32"/>
        </w:numPr>
        <w:ind w:hanging="436"/>
      </w:pPr>
      <w:r w:rsidRPr="45A67EC5">
        <w:t>Initial authorisation requirements – which must be met before a vehicle can be authorised,</w:t>
      </w:r>
      <w:r w:rsidRPr="45A67EC5">
        <w:rPr>
          <w:rFonts w:ascii="Times New Roman" w:eastAsia="Times New Roman" w:hAnsi="Times New Roman" w:cs="Times New Roman"/>
        </w:rPr>
        <w:t> </w:t>
      </w:r>
      <w:r w:rsidRPr="45A67EC5">
        <w:t xml:space="preserve">and </w:t>
      </w:r>
    </w:p>
    <w:p w14:paraId="7093AB39" w14:textId="77777777" w:rsidR="001236DD" w:rsidRDefault="00A17A64" w:rsidP="005E51E3">
      <w:pPr>
        <w:pStyle w:val="ParaNumbered"/>
        <w:numPr>
          <w:ilvl w:val="1"/>
          <w:numId w:val="32"/>
        </w:numPr>
        <w:ind w:hanging="436"/>
      </w:pPr>
      <w:r w:rsidRPr="45A67EC5">
        <w:t xml:space="preserve">On-going authorisation requirements – which must be met on an ongoing basis </w:t>
      </w:r>
      <w:proofErr w:type="gramStart"/>
      <w:r w:rsidRPr="45A67EC5">
        <w:t>in order for</w:t>
      </w:r>
      <w:proofErr w:type="gramEnd"/>
      <w:r w:rsidRPr="45A67EC5">
        <w:t xml:space="preserve"> a vehicle to remain authorised. </w:t>
      </w:r>
    </w:p>
    <w:p w14:paraId="7093AB3A" w14:textId="60255D3A" w:rsidR="001236DD" w:rsidRDefault="00A17A64" w:rsidP="005E51E3">
      <w:pPr>
        <w:pStyle w:val="ParaNumbered"/>
        <w:ind w:hanging="436"/>
      </w:pPr>
      <w:r w:rsidRPr="42F756B2">
        <w:t>Subsection (</w:t>
      </w:r>
      <w:r w:rsidR="445A1E86" w:rsidRPr="42F756B2">
        <w:t>2</w:t>
      </w:r>
      <w:r w:rsidRPr="42F756B2">
        <w:t>) explains that ongoing authorisation requirements may include a requirement to comply with ‘authorisation conditions’, which are conditions that the Secretary of State may attach to an individual authorisation. Subsection (</w:t>
      </w:r>
      <w:r w:rsidR="54C080EC" w:rsidRPr="42F756B2">
        <w:t>3</w:t>
      </w:r>
      <w:r w:rsidRPr="42F756B2">
        <w:t xml:space="preserve">) clarifies that authorisation conditions set by the Secretary of State can include anything that could have been in an authorisation requirement made by regulations.  </w:t>
      </w:r>
    </w:p>
    <w:p w14:paraId="7093AB3B" w14:textId="644405C1" w:rsidR="001236DD" w:rsidRDefault="00A17A64" w:rsidP="005E51E3">
      <w:pPr>
        <w:pStyle w:val="ParaNumbered"/>
        <w:ind w:hanging="436"/>
      </w:pPr>
      <w:r w:rsidRPr="42F756B2">
        <w:t>Subsection (4) set</w:t>
      </w:r>
      <w:r w:rsidR="18000EB7" w:rsidRPr="42F756B2">
        <w:t>s</w:t>
      </w:r>
      <w:r w:rsidRPr="42F756B2">
        <w:t xml:space="preserve"> out the inter-relationship between authorisation requirements and authorisation conditions. Both requirements and conditions are enforceable in the same way under Part 1 of the </w:t>
      </w:r>
      <w:r w:rsidR="00C84211">
        <w:t>Act</w:t>
      </w:r>
      <w:r w:rsidRPr="42F756B2">
        <w:t xml:space="preserve">.   </w:t>
      </w:r>
    </w:p>
    <w:p w14:paraId="7093AB3C" w14:textId="2C7182E1" w:rsidR="001236DD" w:rsidRDefault="7F4B4864" w:rsidP="005E51E3">
      <w:pPr>
        <w:pStyle w:val="ParaNumbered"/>
        <w:ind w:hanging="436"/>
      </w:pPr>
      <w:r w:rsidRPr="42F756B2">
        <w:t xml:space="preserve">Although authorisation requirements </w:t>
      </w:r>
      <w:r w:rsidR="00C12BFB">
        <w:t>are</w:t>
      </w:r>
      <w:r w:rsidRPr="42F756B2">
        <w:t xml:space="preserve"> made by regulation, the regulator </w:t>
      </w:r>
      <w:r w:rsidR="00C12BFB">
        <w:t>has</w:t>
      </w:r>
      <w:r w:rsidRPr="42F756B2">
        <w:t xml:space="preserve"> the power to set additional authorisation conditions according to the use case and deployment type. Authorisation conditions </w:t>
      </w:r>
      <w:r w:rsidR="00C12BFB">
        <w:t>are</w:t>
      </w:r>
      <w:r w:rsidRPr="42F756B2">
        <w:t xml:space="preserve"> specific to an individual authorisation – which means an individual vehicle, group of vehicles or type of vehicle (see </w:t>
      </w:r>
      <w:r w:rsidR="00B004B0">
        <w:t>s</w:t>
      </w:r>
      <w:r w:rsidR="007859B0">
        <w:t>ection</w:t>
      </w:r>
      <w:r w:rsidRPr="42F756B2">
        <w:t xml:space="preserve"> </w:t>
      </w:r>
      <w:r w:rsidR="16DE2E6A" w:rsidRPr="42F756B2">
        <w:t>3</w:t>
      </w:r>
      <w:r w:rsidRPr="42F756B2">
        <w:t xml:space="preserve"> Power to authorise). This</w:t>
      </w:r>
      <w:r w:rsidRPr="42F756B2" w:rsidDel="00434439">
        <w:t xml:space="preserve"> </w:t>
      </w:r>
      <w:r w:rsidRPr="42F756B2">
        <w:t>allow</w:t>
      </w:r>
      <w:r w:rsidR="00434439">
        <w:t>s</w:t>
      </w:r>
      <w:r w:rsidRPr="42F756B2">
        <w:t xml:space="preserve"> authorisation requirements and conditions to be tailored – for example, to specific vehicle features and/or specific deployment locations. This</w:t>
      </w:r>
      <w:r w:rsidRPr="42F756B2" w:rsidDel="00434439">
        <w:t xml:space="preserve"> </w:t>
      </w:r>
      <w:r w:rsidRPr="42F756B2">
        <w:t>enable</w:t>
      </w:r>
      <w:r w:rsidR="00434439">
        <w:t>s</w:t>
      </w:r>
      <w:r w:rsidRPr="42F756B2">
        <w:t xml:space="preserve"> a flexible approach to the regulation </w:t>
      </w:r>
      <w:r w:rsidR="000E7DEF">
        <w:t>as this technology develops</w:t>
      </w:r>
      <w:r w:rsidRPr="42F756B2">
        <w:t xml:space="preserve">. </w:t>
      </w:r>
    </w:p>
    <w:p w14:paraId="7093AB3D" w14:textId="1CC34A9F" w:rsidR="001236DD" w:rsidRDefault="007859B0" w:rsidP="00213438">
      <w:pPr>
        <w:pStyle w:val="HSubheading4"/>
        <w:rPr>
          <w:rFonts w:eastAsia="Palatino Linotype"/>
        </w:rPr>
      </w:pPr>
      <w:r>
        <w:rPr>
          <w:rFonts w:eastAsia="Palatino Linotype"/>
        </w:rPr>
        <w:t>Section</w:t>
      </w:r>
      <w:r w:rsidR="00A17A64">
        <w:rPr>
          <w:rFonts w:eastAsia="Palatino Linotype"/>
        </w:rPr>
        <w:t xml:space="preserve"> 6: Authorised self-driving </w:t>
      </w:r>
      <w:proofErr w:type="gramStart"/>
      <w:r w:rsidR="00A17A64">
        <w:rPr>
          <w:rFonts w:eastAsia="Palatino Linotype"/>
        </w:rPr>
        <w:t>entities</w:t>
      </w:r>
      <w:proofErr w:type="gramEnd"/>
    </w:p>
    <w:p w14:paraId="7093AB3E" w14:textId="097DBC1D" w:rsidR="001236DD" w:rsidRDefault="00A17A64" w:rsidP="005E51E3">
      <w:pPr>
        <w:pStyle w:val="ParaNumbered"/>
        <w:ind w:hanging="436"/>
      </w:pPr>
      <w:r w:rsidRPr="42F756B2">
        <w:t xml:space="preserve">The ASDE is the legal </w:t>
      </w:r>
      <w:proofErr w:type="gramStart"/>
      <w:r w:rsidRPr="42F756B2">
        <w:t>entity  responsible</w:t>
      </w:r>
      <w:proofErr w:type="gramEnd"/>
      <w:r w:rsidRPr="42F756B2">
        <w:t xml:space="preserve"> for ensuring an authorised automated vehicle continues to meet the self-driving test, and for meeting other regulatory requirements set out in the authorisation requirements and conditions, which include obligations to provide information to the Secretary of State in </w:t>
      </w:r>
      <w:r w:rsidR="004F0F68" w:rsidRPr="42F756B2">
        <w:t xml:space="preserve">their </w:t>
      </w:r>
      <w:r w:rsidRPr="42F756B2">
        <w:t xml:space="preserve">regulatory capacity and ensuring that the </w:t>
      </w:r>
      <w:r w:rsidR="00AD2B7D" w:rsidRPr="42F756B2">
        <w:t>ASDE</w:t>
      </w:r>
      <w:r w:rsidRPr="42F756B2">
        <w:t xml:space="preserve"> is a suitable organisation with sufficient financial standing and of good repute. </w:t>
      </w:r>
    </w:p>
    <w:p w14:paraId="7093AB3F" w14:textId="3DFBD3AD" w:rsidR="001236DD" w:rsidRDefault="00A17A64" w:rsidP="005E51E3">
      <w:pPr>
        <w:pStyle w:val="ParaNumbered"/>
        <w:ind w:hanging="436"/>
      </w:pPr>
      <w:r w:rsidRPr="42F756B2">
        <w:t xml:space="preserve">Subsection (1) requires the Secretary of State to impose authorisation requirements to ensure that </w:t>
      </w:r>
      <w:r w:rsidR="00F44147" w:rsidRPr="42F756B2">
        <w:t xml:space="preserve">every authorised </w:t>
      </w:r>
      <w:r w:rsidR="00BD4C0C" w:rsidRPr="42F756B2">
        <w:t xml:space="preserve">vehicle with self-driving features </w:t>
      </w:r>
      <w:proofErr w:type="gramStart"/>
      <w:r w:rsidR="00BD4C0C" w:rsidRPr="42F756B2">
        <w:t>has</w:t>
      </w:r>
      <w:r w:rsidRPr="42F756B2">
        <w:t xml:space="preserve"> an </w:t>
      </w:r>
      <w:r w:rsidR="007E0911" w:rsidRPr="42F756B2">
        <w:t>ASDE</w:t>
      </w:r>
      <w:r w:rsidRPr="42F756B2">
        <w:t xml:space="preserve"> at all times</w:t>
      </w:r>
      <w:proofErr w:type="gramEnd"/>
      <w:r w:rsidR="00680B61" w:rsidRPr="42F756B2">
        <w:t xml:space="preserve">. Subsection </w:t>
      </w:r>
      <w:r w:rsidR="00B70639" w:rsidRPr="42F756B2">
        <w:t xml:space="preserve">(2) </w:t>
      </w:r>
      <w:r w:rsidR="00B7593B" w:rsidRPr="42F756B2">
        <w:t>states that authorisation requirements</w:t>
      </w:r>
      <w:r w:rsidRPr="42F756B2">
        <w:t xml:space="preserve"> may include requirements that must be met by the </w:t>
      </w:r>
      <w:r w:rsidR="007E0911" w:rsidRPr="42F756B2">
        <w:t>ASDE</w:t>
      </w:r>
      <w:r w:rsidR="00DB5C55" w:rsidRPr="42F756B2">
        <w:t xml:space="preserve">, for example they could include a requirement </w:t>
      </w:r>
      <w:r w:rsidR="00F86BCB" w:rsidRPr="42F756B2">
        <w:t xml:space="preserve">for the feature to </w:t>
      </w:r>
      <w:r w:rsidR="00031256" w:rsidRPr="42F756B2">
        <w:t>be able to conti</w:t>
      </w:r>
      <w:r w:rsidR="0039407C" w:rsidRPr="42F756B2">
        <w:t xml:space="preserve">nue to operate legally even if </w:t>
      </w:r>
      <w:r w:rsidR="00CC6684" w:rsidRPr="42F756B2">
        <w:t>traffic laws change</w:t>
      </w:r>
      <w:r w:rsidRPr="42F756B2">
        <w:t xml:space="preserve">. </w:t>
      </w:r>
    </w:p>
    <w:p w14:paraId="7093AB40" w14:textId="4220FF30" w:rsidR="001236DD" w:rsidRDefault="00A17A64" w:rsidP="005E51E3">
      <w:pPr>
        <w:pStyle w:val="ParaNumbered"/>
        <w:ind w:hanging="436"/>
      </w:pPr>
      <w:r w:rsidRPr="42F756B2">
        <w:t xml:space="preserve">Subsections (3) and (4) require the Secretary of State to impose requirements which aim to ensure that an </w:t>
      </w:r>
      <w:r w:rsidR="007E0911" w:rsidRPr="42F756B2">
        <w:t>ASDE</w:t>
      </w:r>
      <w:r w:rsidRPr="42F756B2">
        <w:t xml:space="preserve"> is responsible for the vehicle continuing to meet the self-driving test. Requirements must also be imposed which aim to ensure that an </w:t>
      </w:r>
      <w:r w:rsidR="007E0911" w:rsidRPr="42F756B2">
        <w:t>ASDE</w:t>
      </w:r>
      <w:r w:rsidRPr="42F756B2">
        <w:t xml:space="preserve"> is of good repute, good financial standing, and is competent. </w:t>
      </w:r>
      <w:r w:rsidR="06D85360" w:rsidRPr="42F756B2">
        <w:t>Subsection (5) is self-explanatory.</w:t>
      </w:r>
    </w:p>
    <w:p w14:paraId="7093AB41" w14:textId="5FB67447" w:rsidR="001236DD" w:rsidRDefault="007859B0" w:rsidP="00213438">
      <w:pPr>
        <w:pStyle w:val="HSubheading4"/>
        <w:rPr>
          <w:rFonts w:eastAsia="Palatino Linotype"/>
        </w:rPr>
      </w:pPr>
      <w:r>
        <w:rPr>
          <w:rFonts w:eastAsia="Palatino Linotype"/>
        </w:rPr>
        <w:lastRenderedPageBreak/>
        <w:t>Section</w:t>
      </w:r>
      <w:r w:rsidR="00A17A64">
        <w:rPr>
          <w:rFonts w:eastAsia="Palatino Linotype"/>
        </w:rPr>
        <w:t xml:space="preserve"> 7: Transition demands</w:t>
      </w:r>
    </w:p>
    <w:p w14:paraId="7093AB42" w14:textId="6EB9F65C" w:rsidR="001236DD" w:rsidRDefault="00A17A64" w:rsidP="005E51E3">
      <w:pPr>
        <w:pStyle w:val="ParaNumbered"/>
        <w:ind w:hanging="436"/>
      </w:pPr>
      <w:r w:rsidRPr="42F756B2">
        <w:t xml:space="preserve">A self-driving vehicle that can only drive itself for part of a journey will need an individual to drive the vehicle for the remainder of the journey. In these circumstances, the driver becomes a ‘user-in-charge’ when the vehicle is driving itself (see </w:t>
      </w:r>
      <w:r w:rsidR="00B004B0">
        <w:t>s</w:t>
      </w:r>
      <w:r w:rsidR="007859B0">
        <w:t>ection</w:t>
      </w:r>
      <w:r w:rsidRPr="42F756B2">
        <w:t xml:space="preserve"> 46 (Meaning of “user-in-charge")). When a vehicle that is driving itself needs to transfer control back to </w:t>
      </w:r>
      <w:r w:rsidR="006B30A9" w:rsidRPr="42F756B2">
        <w:t xml:space="preserve">a </w:t>
      </w:r>
      <w:r w:rsidR="00691FDF" w:rsidRPr="42F756B2">
        <w:t>user-in-charge</w:t>
      </w:r>
      <w:r w:rsidRPr="42F756B2">
        <w:t xml:space="preserve"> it must do so safely and must issue a ‘transition demand’, which is a time-bound request for the user-in-charge to take control of the vehicle. </w:t>
      </w:r>
    </w:p>
    <w:p w14:paraId="7093AB43" w14:textId="7E1D730B" w:rsidR="001236DD" w:rsidRDefault="007859B0" w:rsidP="005E51E3">
      <w:pPr>
        <w:pStyle w:val="ParaNumbered"/>
        <w:ind w:hanging="436"/>
      </w:pPr>
      <w:r>
        <w:t>Section</w:t>
      </w:r>
      <w:r w:rsidR="00A17A64" w:rsidRPr="42F756B2">
        <w:t xml:space="preserve"> 7 requires the Secretary of State to impose authorisation requirements on any vehicle that issues a transition demand in order to ensure that the transition demand is safe. Subsection (2) describes a transition demand and the ‘the transition period’, which is the time within which a user-in-charge should retake control of the vehicle. Subsection (3) is self-explanatory.  </w:t>
      </w:r>
    </w:p>
    <w:p w14:paraId="7093AB44" w14:textId="5AE6FB3C" w:rsidR="001236DD" w:rsidRDefault="00A17A64" w:rsidP="005E51E3">
      <w:pPr>
        <w:pStyle w:val="ParaNumbered"/>
        <w:ind w:hanging="436"/>
      </w:pPr>
      <w:r w:rsidRPr="42F756B2">
        <w:t xml:space="preserve">Further provisions in respect of the immunity granted to a user-in-charge are made in </w:t>
      </w:r>
      <w:r w:rsidR="00B004B0">
        <w:t>s</w:t>
      </w:r>
      <w:r w:rsidR="007859B0">
        <w:t>ections</w:t>
      </w:r>
      <w:r w:rsidRPr="42F756B2">
        <w:t xml:space="preserve"> 46 to 52.  The user-in-charge does not have immunity from an offence if the act constituting the offence takes place after a transition demand has been issued in accordance with authorisation requirements, and the transition period has ended (see further </w:t>
      </w:r>
      <w:r w:rsidR="00B004B0">
        <w:t>s</w:t>
      </w:r>
      <w:r w:rsidR="007859B0">
        <w:t>ection</w:t>
      </w:r>
      <w:r w:rsidRPr="42F756B2">
        <w:t xml:space="preserve"> 48 (Exceptions from immunity), and in particular </w:t>
      </w:r>
      <w:r w:rsidR="00B004B0">
        <w:t>s</w:t>
      </w:r>
      <w:r w:rsidR="007859B0">
        <w:t>ection</w:t>
      </w:r>
      <w:r w:rsidRPr="42F756B2">
        <w:t xml:space="preserve"> 48(1)).  </w:t>
      </w:r>
      <w:r w:rsidR="007859B0">
        <w:t>Section</w:t>
      </w:r>
      <w:r w:rsidRPr="42F756B2">
        <w:t xml:space="preserve"> 7(3)(</w:t>
      </w:r>
      <w:r w:rsidR="1CE5222D" w:rsidRPr="42F756B2">
        <w:t>d</w:t>
      </w:r>
      <w:r w:rsidRPr="42F756B2">
        <w:t xml:space="preserve">) requires the Secretary of State to impose authorisation requirements ensuring that the vehicle makes a communication at the end of the transition period, alerting the user-in-charge that the period is ending. This will alert the user-in-charge when the immunity is about to cease. </w:t>
      </w:r>
    </w:p>
    <w:p w14:paraId="7093AB45" w14:textId="5736B9D0" w:rsidR="001236DD" w:rsidRDefault="007859B0" w:rsidP="00213438">
      <w:pPr>
        <w:pStyle w:val="HSubheading4"/>
        <w:rPr>
          <w:rFonts w:eastAsia="Palatino Linotype"/>
        </w:rPr>
      </w:pPr>
      <w:r>
        <w:rPr>
          <w:rFonts w:eastAsia="Palatino Linotype"/>
        </w:rPr>
        <w:t>Section</w:t>
      </w:r>
      <w:r w:rsidR="00A17A64">
        <w:rPr>
          <w:rFonts w:eastAsia="Palatino Linotype"/>
        </w:rPr>
        <w:t xml:space="preserve"> 8: Power to vary, suspend or </w:t>
      </w:r>
      <w:proofErr w:type="gramStart"/>
      <w:r w:rsidR="00A17A64">
        <w:rPr>
          <w:rFonts w:eastAsia="Palatino Linotype"/>
        </w:rPr>
        <w:t>withdraw</w:t>
      </w:r>
      <w:proofErr w:type="gramEnd"/>
    </w:p>
    <w:p w14:paraId="7093AB46" w14:textId="504A943F" w:rsidR="001236DD" w:rsidRDefault="00A17A64" w:rsidP="005E51E3">
      <w:pPr>
        <w:pStyle w:val="ParaNumbered"/>
        <w:ind w:hanging="436"/>
      </w:pPr>
      <w:r w:rsidRPr="42F756B2">
        <w:t xml:space="preserve">This </w:t>
      </w:r>
      <w:r w:rsidR="00711B7A">
        <w:t>s</w:t>
      </w:r>
      <w:r w:rsidR="007859B0">
        <w:t>ection</w:t>
      </w:r>
      <w:r w:rsidRPr="42F756B2">
        <w:t xml:space="preserve"> provides the Secretary of State with powers to vary, suspend, or withdraw an </w:t>
      </w:r>
      <w:r w:rsidR="00194EC0" w:rsidRPr="42F756B2">
        <w:t>authorisation.</w:t>
      </w:r>
      <w:r w:rsidRPr="42F756B2">
        <w:t xml:space="preserve"> These powers may be exercised with the agreement of the </w:t>
      </w:r>
      <w:r w:rsidR="000F364C" w:rsidRPr="42F756B2">
        <w:t>ASDE</w:t>
      </w:r>
      <w:r w:rsidRPr="42F756B2">
        <w:t xml:space="preserve"> (subsection (</w:t>
      </w:r>
      <w:r w:rsidR="6DECB01B" w:rsidRPr="42F756B2">
        <w:t>1</w:t>
      </w:r>
      <w:r w:rsidRPr="42F756B2">
        <w:t>)), and it is anticipated that this will be the usual course of events, subject to certain exceptions. The powers may also be exercised without the agreement of the self-driving entity, under specified circumstances</w:t>
      </w:r>
      <w:r w:rsidR="13D01ECC" w:rsidRPr="42F756B2">
        <w:t xml:space="preserve"> </w:t>
      </w:r>
      <w:r w:rsidR="74C5774A" w:rsidRPr="42F756B2">
        <w:t>where a</w:t>
      </w:r>
      <w:r w:rsidR="3FA2506E" w:rsidRPr="42F756B2">
        <w:t xml:space="preserve"> unilateral ground </w:t>
      </w:r>
      <w:r w:rsidR="3F9DBDE2" w:rsidRPr="42F756B2">
        <w:t>for variation, suspension or withdrawal is</w:t>
      </w:r>
      <w:r w:rsidR="48DEF8F8" w:rsidRPr="42F756B2">
        <w:t xml:space="preserve"> satisfied </w:t>
      </w:r>
      <w:r w:rsidR="13D01ECC" w:rsidRPr="42F756B2">
        <w:t>(subsection (2))</w:t>
      </w:r>
      <w:r w:rsidR="30B99564" w:rsidRPr="42F756B2">
        <w:t>. These unilateral grounds</w:t>
      </w:r>
      <w:r w:rsidRPr="42F756B2">
        <w:t xml:space="preserve"> </w:t>
      </w:r>
      <w:proofErr w:type="gramStart"/>
      <w:r w:rsidRPr="42F756B2">
        <w:t>are:</w:t>
      </w:r>
      <w:proofErr w:type="gramEnd"/>
      <w:r w:rsidRPr="42F756B2">
        <w:t xml:space="preserve"> where an authorisation requirement has not been met; where a vehicle has committed a traffic infraction; or where a vehicle no longer meets the self-driving test (subsection (</w:t>
      </w:r>
      <w:r w:rsidR="17C8B301" w:rsidRPr="42F756B2">
        <w:t>4</w:t>
      </w:r>
      <w:r w:rsidRPr="42F756B2">
        <w:t>))</w:t>
      </w:r>
      <w:r w:rsidR="508247F7" w:rsidRPr="42F756B2">
        <w:t xml:space="preserve">. </w:t>
      </w:r>
      <w:r w:rsidR="392FBE99" w:rsidRPr="42F756B2">
        <w:t xml:space="preserve">The Secretary of State may also suspend or temporarily vary authorisation where </w:t>
      </w:r>
      <w:r w:rsidR="621147DC" w:rsidRPr="42F756B2">
        <w:t xml:space="preserve">it is suspected that a unilateral ground has </w:t>
      </w:r>
      <w:proofErr w:type="gramStart"/>
      <w:r w:rsidR="621147DC" w:rsidRPr="42F756B2">
        <w:t>arisen</w:t>
      </w:r>
      <w:proofErr w:type="gramEnd"/>
      <w:r w:rsidR="621147DC" w:rsidRPr="42F756B2">
        <w:t xml:space="preserve"> and an inquiry is needed</w:t>
      </w:r>
      <w:r w:rsidRPr="42F756B2">
        <w:t xml:space="preserve"> </w:t>
      </w:r>
      <w:r w:rsidR="621147DC" w:rsidRPr="42F756B2">
        <w:t>to</w:t>
      </w:r>
      <w:r w:rsidR="1C85EEBD" w:rsidRPr="42F756B2">
        <w:t xml:space="preserve"> determine if it has</w:t>
      </w:r>
      <w:r w:rsidRPr="42F756B2">
        <w:t xml:space="preserve"> </w:t>
      </w:r>
      <w:r w:rsidR="46D8BC0A" w:rsidRPr="42F756B2">
        <w:t>(subsection 3).</w:t>
      </w:r>
      <w:r w:rsidRPr="42F756B2">
        <w:t xml:space="preserve"> </w:t>
      </w:r>
      <w:r w:rsidR="5AEB7F9F" w:rsidRPr="42F756B2">
        <w:t xml:space="preserve">The powers under subsections (2) and (3) </w:t>
      </w:r>
      <w:r w:rsidR="5AB009CD" w:rsidRPr="42F756B2">
        <w:t>are</w:t>
      </w:r>
      <w:r w:rsidRPr="42F756B2">
        <w:t xml:space="preserve"> subject to procedural notification requirements set out in </w:t>
      </w:r>
      <w:r w:rsidR="356D5265" w:rsidRPr="42F756B2">
        <w:t xml:space="preserve">Part 1 of </w:t>
      </w:r>
      <w:r w:rsidRPr="42F756B2">
        <w:t xml:space="preserve">Schedule 1 to the </w:t>
      </w:r>
      <w:r w:rsidR="00C84211">
        <w:t>Act</w:t>
      </w:r>
      <w:r w:rsidRPr="42F756B2">
        <w:t>, except in cases where urgency requires an immediate variation, suspension or withdrawal, in which case other procedural requirements apply</w:t>
      </w:r>
      <w:r w:rsidR="00681339" w:rsidRPr="42F756B2">
        <w:t xml:space="preserve"> (subsection 7)</w:t>
      </w:r>
      <w:r w:rsidRPr="42F756B2">
        <w:t>.</w:t>
      </w:r>
      <w:r w:rsidR="783363DA" w:rsidRPr="42F756B2">
        <w:t xml:space="preserve"> Subsections (5) and (6) are self-explanatory</w:t>
      </w:r>
      <w:r w:rsidRPr="42F756B2">
        <w:t>. </w:t>
      </w:r>
    </w:p>
    <w:p w14:paraId="7093AB47" w14:textId="0C1A16A6" w:rsidR="001236DD" w:rsidRDefault="00A17A64" w:rsidP="005E51E3">
      <w:pPr>
        <w:pStyle w:val="ParaNumbered"/>
        <w:ind w:hanging="436"/>
      </w:pPr>
      <w:r w:rsidRPr="42F756B2">
        <w:t xml:space="preserve">A variation might be used to amend authorisation conditions, for example extending the locations where a self-driving feature </w:t>
      </w:r>
      <w:r w:rsidR="2B416DF3" w:rsidRPr="42F756B2">
        <w:t xml:space="preserve">has been authorised </w:t>
      </w:r>
      <w:r w:rsidR="2A826F40" w:rsidRPr="42F756B2">
        <w:t xml:space="preserve">under </w:t>
      </w:r>
      <w:r w:rsidR="00E471B6">
        <w:t>s</w:t>
      </w:r>
      <w:r w:rsidR="007859B0">
        <w:t>ection</w:t>
      </w:r>
      <w:r w:rsidR="2A826F40" w:rsidRPr="42F756B2">
        <w:t xml:space="preserve"> 4(3)(c) </w:t>
      </w:r>
      <w:r w:rsidR="2B416DF3" w:rsidRPr="42F756B2">
        <w:t xml:space="preserve">to </w:t>
      </w:r>
      <w:r w:rsidRPr="42F756B2">
        <w:t xml:space="preserve">be used. Suspension might be used in the event of a serious incident and might apply for a fixed or indefinite </w:t>
      </w:r>
      <w:proofErr w:type="gramStart"/>
      <w:r w:rsidRPr="42F756B2">
        <w:t>period of time</w:t>
      </w:r>
      <w:proofErr w:type="gramEnd"/>
      <w:r w:rsidRPr="42F756B2">
        <w:t xml:space="preserve"> – for example until investigations concluded whether continued operation of the vehicles was safe. Suspension might also be used where an </w:t>
      </w:r>
      <w:r w:rsidR="007A168A" w:rsidRPr="42F756B2">
        <w:t>ASDE</w:t>
      </w:r>
      <w:r w:rsidR="004518FE" w:rsidRPr="42F756B2">
        <w:t xml:space="preserve"> </w:t>
      </w:r>
      <w:r w:rsidRPr="42F756B2">
        <w:t>is no longer fit and proper, for example they no longer satisfy the financial standing requirement, and might apply until the breach of the relevant requirement has been remedied. Note that a vehicle with a user-in-charge feature (</w:t>
      </w:r>
      <w:proofErr w:type="gramStart"/>
      <w:r w:rsidRPr="42F756B2">
        <w:t>i.e.</w:t>
      </w:r>
      <w:proofErr w:type="gramEnd"/>
      <w:r w:rsidRPr="42F756B2">
        <w:t xml:space="preserve"> a vehicle which can also be driven conventionally), and for which authorisation is suspended, could still be driven as a conventional vehicle by a human driver. Withdrawal of authorisation may be appropriate where, for example, a vehicle has been decommissioned. </w:t>
      </w:r>
    </w:p>
    <w:p w14:paraId="7093AB49" w14:textId="7643F1BF" w:rsidR="001236DD" w:rsidRDefault="007859B0" w:rsidP="00C144C7">
      <w:pPr>
        <w:pStyle w:val="HSubheading4"/>
      </w:pPr>
      <w:r>
        <w:lastRenderedPageBreak/>
        <w:t>Section</w:t>
      </w:r>
      <w:r w:rsidR="00A17A64">
        <w:t xml:space="preserve"> 9: Further provision </w:t>
      </w:r>
      <w:r w:rsidR="00A17A64" w:rsidRPr="00C144C7">
        <w:t>about</w:t>
      </w:r>
      <w:r w:rsidR="00A17A64">
        <w:t xml:space="preserve"> variation, suspension and withdrawal</w:t>
      </w:r>
    </w:p>
    <w:p w14:paraId="7093AB4A" w14:textId="14F2DF90" w:rsidR="001236DD" w:rsidRDefault="007859B0" w:rsidP="005E51E3">
      <w:pPr>
        <w:pStyle w:val="ParaNumbered"/>
        <w:ind w:hanging="436"/>
      </w:pPr>
      <w:r>
        <w:t>Section</w:t>
      </w:r>
      <w:r w:rsidR="00A17A64" w:rsidRPr="42F756B2">
        <w:t xml:space="preserve"> 9 sets out further provisions which apply both to the variation, suspension and withdrawal of authorisation and to the conditions attached to an authorisation, which may be varied, added to or omitted (subsection (1)). </w:t>
      </w:r>
    </w:p>
    <w:p w14:paraId="7093AB4B" w14:textId="77777777" w:rsidR="001236DD" w:rsidRDefault="00A17A64" w:rsidP="005E51E3">
      <w:pPr>
        <w:pStyle w:val="ParaNumbered"/>
        <w:ind w:hanging="436"/>
      </w:pPr>
      <w:r w:rsidRPr="42F756B2">
        <w:t>Subsections (2) and (3) set out that a variation may be temporary or permanent, and that any variation must be within the boundaries of authorisation – i.e., the original authorisation could have been granted with the requirements as varied. </w:t>
      </w:r>
    </w:p>
    <w:p w14:paraId="7093AB4C" w14:textId="5E8254A8" w:rsidR="001236DD" w:rsidRDefault="00A17A64" w:rsidP="005E51E3">
      <w:pPr>
        <w:pStyle w:val="ParaNumbered"/>
        <w:ind w:hanging="436"/>
      </w:pPr>
      <w:r w:rsidRPr="42F756B2">
        <w:t xml:space="preserve">Subsection (4) </w:t>
      </w:r>
      <w:r w:rsidR="00652AF4" w:rsidRPr="42F756B2">
        <w:t>is self-explanatory</w:t>
      </w:r>
      <w:r w:rsidRPr="42F756B2">
        <w:t>. </w:t>
      </w:r>
    </w:p>
    <w:p w14:paraId="7093AB4D" w14:textId="47B6DD0E" w:rsidR="001236DD" w:rsidRDefault="00A17A64" w:rsidP="005E51E3">
      <w:pPr>
        <w:pStyle w:val="ParaNumbered"/>
        <w:ind w:hanging="436"/>
      </w:pPr>
      <w:r w:rsidRPr="42F756B2">
        <w:t xml:space="preserve">Subsection (5) sets out that when an authorisation is suspended, any vehicle to which the authorisation applied cannot be marketed as an automated vehicle (see </w:t>
      </w:r>
      <w:r w:rsidR="00E471B6">
        <w:t>s</w:t>
      </w:r>
      <w:r w:rsidR="007859B0">
        <w:t>ections</w:t>
      </w:r>
      <w:r w:rsidRPr="42F756B2">
        <w:t xml:space="preserve"> </w:t>
      </w:r>
      <w:r w:rsidR="0B1F5F55" w:rsidRPr="42F756B2">
        <w:t>78</w:t>
      </w:r>
      <w:r w:rsidR="1BFD09CF" w:rsidRPr="42F756B2">
        <w:t>-</w:t>
      </w:r>
      <w:r w:rsidR="000B5673" w:rsidRPr="42F756B2">
        <w:t>79</w:t>
      </w:r>
      <w:r w:rsidRPr="42F756B2">
        <w:t xml:space="preserve"> under Part 4 ‘Marketing restrictions’). It also sets out that there cannot be a ‘user-in-charge' of a vehicle for which authorisation has been suspended (see </w:t>
      </w:r>
      <w:r w:rsidR="00E471B6">
        <w:t>s</w:t>
      </w:r>
      <w:r w:rsidR="007859B0">
        <w:t>ection</w:t>
      </w:r>
      <w:r w:rsidRPr="42F756B2">
        <w:t xml:space="preserve"> 46</w:t>
      </w:r>
      <w:r w:rsidR="001E5F2A" w:rsidRPr="42F756B2">
        <w:t>,</w:t>
      </w:r>
      <w:r w:rsidRPr="42F756B2">
        <w:t xml:space="preserve"> ‘Meaning of “user-in-charge</w:t>
      </w:r>
      <w:r w:rsidR="00524F16" w:rsidRPr="42F756B2">
        <w:t>”</w:t>
      </w:r>
      <w:r w:rsidRPr="42F756B2">
        <w:t>’)</w:t>
      </w:r>
      <w:r w:rsidR="00524F16" w:rsidRPr="42F756B2">
        <w:t>,</w:t>
      </w:r>
      <w:r w:rsidRPr="42F756B2">
        <w:t xml:space="preserve"> </w:t>
      </w:r>
      <w:r w:rsidR="00524F16" w:rsidRPr="42F756B2">
        <w:t>and f</w:t>
      </w:r>
      <w:r w:rsidRPr="42F756B2">
        <w:t xml:space="preserve">urther, that a </w:t>
      </w:r>
      <w:proofErr w:type="spellStart"/>
      <w:r w:rsidR="004B22D4" w:rsidRPr="42F756B2">
        <w:t>NUiC</w:t>
      </w:r>
      <w:proofErr w:type="spellEnd"/>
      <w:r w:rsidRPr="42F756B2">
        <w:t xml:space="preserve"> feature can no longer be considered as authorised for purposes of the offence under new section 34B (see </w:t>
      </w:r>
      <w:r w:rsidR="00E471B6">
        <w:t>s</w:t>
      </w:r>
      <w:r w:rsidR="007859B0">
        <w:t>ection</w:t>
      </w:r>
      <w:r w:rsidRPr="42F756B2">
        <w:t xml:space="preserve"> 5</w:t>
      </w:r>
      <w:r w:rsidR="5658A0E1" w:rsidRPr="42F756B2">
        <w:t>3</w:t>
      </w:r>
      <w:r w:rsidR="00CE3AC4" w:rsidRPr="42F756B2">
        <w:t>,</w:t>
      </w:r>
      <w:r w:rsidRPr="42F756B2">
        <w:t xml:space="preserve"> ‘Use of vehicle without </w:t>
      </w:r>
      <w:r w:rsidR="1003BDF8" w:rsidRPr="42F756B2">
        <w:t>driver or licensed oversight</w:t>
      </w:r>
      <w:r w:rsidRPr="42F756B2">
        <w:t xml:space="preserve">’). A vehicle for which authorisation has been suspended can only be driven as a conventional vehicle; the human driver </w:t>
      </w:r>
      <w:proofErr w:type="gramStart"/>
      <w:r w:rsidRPr="42F756B2">
        <w:t>is therefore responsible for the vehicle at all times</w:t>
      </w:r>
      <w:proofErr w:type="gramEnd"/>
      <w:r w:rsidRPr="42F756B2">
        <w:t xml:space="preserve"> and any immunity that applies to a user-in-charge does not apply. Under these circumstances the driver must understand that their responsibilities with respect to the behaviour of the vehicle have resumed. This is considered in subsection (8)</w:t>
      </w:r>
      <w:r w:rsidR="00E249BE" w:rsidRPr="42F756B2">
        <w:t xml:space="preserve"> (see below)</w:t>
      </w:r>
      <w:r w:rsidRPr="42F756B2">
        <w:t>. </w:t>
      </w:r>
    </w:p>
    <w:p w14:paraId="7093AB4E" w14:textId="556E5A2F" w:rsidR="001236DD" w:rsidRDefault="00A17A64" w:rsidP="005E51E3">
      <w:pPr>
        <w:pStyle w:val="ParaNumbered"/>
        <w:ind w:hanging="436"/>
      </w:pPr>
      <w:r w:rsidRPr="42F756B2">
        <w:t xml:space="preserve">Subsection (6) sets out that a ‘relevant authorisation measure’ takes effect from the moment the notice is issued to the </w:t>
      </w:r>
      <w:r w:rsidR="000F364C" w:rsidRPr="42F756B2">
        <w:t>ASDE</w:t>
      </w:r>
      <w:r w:rsidR="00A158D0" w:rsidRPr="42F756B2">
        <w:t xml:space="preserve"> </w:t>
      </w:r>
      <w:r w:rsidRPr="42F756B2">
        <w:t>or at a time specified within the notice itself. Subsection (7) clarifies that a ‘relevant authorisation measure’ is: the variation, suspension or withdrawal of an authorisation; a reversal of a variation; the lifting of a suspension; or restoration of a withdrawn authorisation. </w:t>
      </w:r>
    </w:p>
    <w:p w14:paraId="7093AB4F" w14:textId="77777777" w:rsidR="001236DD" w:rsidRDefault="00A17A64" w:rsidP="005E51E3">
      <w:pPr>
        <w:pStyle w:val="ParaNumbered"/>
        <w:ind w:hanging="436"/>
      </w:pPr>
      <w:r w:rsidRPr="42F756B2">
        <w:t>Subsection (8) requires the Secretary of State to ensure that authorisation requirements are designed in such a way that, in the event of variation, suspension or withdrawal, they reduce the likelihood of an individual unwittingly doing anything that is no longer in scope of authorisation. For example, to reduce the chance of an individual using a self-driving feature when it is no longer legal to do so a feature might be deactivated remotely.     </w:t>
      </w:r>
    </w:p>
    <w:p w14:paraId="7093AB50" w14:textId="57BC8ABA" w:rsidR="001236DD" w:rsidRDefault="007859B0" w:rsidP="00213438">
      <w:pPr>
        <w:pStyle w:val="HSubheading4"/>
        <w:rPr>
          <w:rFonts w:eastAsia="Palatino Linotype"/>
        </w:rPr>
      </w:pPr>
      <w:r>
        <w:rPr>
          <w:rFonts w:eastAsia="Palatino Linotype"/>
        </w:rPr>
        <w:t>Section</w:t>
      </w:r>
      <w:r w:rsidR="00A17A64">
        <w:rPr>
          <w:rFonts w:eastAsia="Palatino Linotype"/>
        </w:rPr>
        <w:t xml:space="preserve"> 10: Register of authorisations</w:t>
      </w:r>
    </w:p>
    <w:p w14:paraId="7093AB51" w14:textId="328043F6" w:rsidR="001236DD" w:rsidRDefault="007859B0" w:rsidP="005E51E3">
      <w:pPr>
        <w:pStyle w:val="ParaNumbered"/>
        <w:ind w:hanging="436"/>
      </w:pPr>
      <w:r>
        <w:t>Section</w:t>
      </w:r>
      <w:r w:rsidR="00A17A64" w:rsidRPr="42F756B2">
        <w:t xml:space="preserve"> 10 requires the Secretary of State to keep a public register of authorisations</w:t>
      </w:r>
      <w:r w:rsidR="00C96A7D" w:rsidRPr="42F756B2">
        <w:t xml:space="preserve"> (subsection</w:t>
      </w:r>
      <w:r w:rsidR="004F4852" w:rsidRPr="42F756B2">
        <w:t xml:space="preserve"> </w:t>
      </w:r>
      <w:r w:rsidR="00C96A7D" w:rsidRPr="42F756B2">
        <w:t>1</w:t>
      </w:r>
      <w:r w:rsidR="004F4852" w:rsidRPr="42F756B2">
        <w:t>)</w:t>
      </w:r>
      <w:r w:rsidR="00A17A64" w:rsidRPr="42F756B2">
        <w:t>. An authorisation will only take effect when it is entered in the register</w:t>
      </w:r>
      <w:r w:rsidR="004F4852" w:rsidRPr="42F756B2">
        <w:t xml:space="preserve"> (subsection 2)</w:t>
      </w:r>
      <w:r w:rsidR="00A17A64" w:rsidRPr="42F756B2">
        <w:t xml:space="preserve">.  </w:t>
      </w:r>
    </w:p>
    <w:p w14:paraId="7093AB52" w14:textId="525D7319" w:rsidR="001236DD" w:rsidRDefault="00A17A64" w:rsidP="005E51E3">
      <w:pPr>
        <w:pStyle w:val="ParaNumbered"/>
        <w:ind w:hanging="436"/>
      </w:pPr>
      <w:r w:rsidRPr="42F756B2">
        <w:t xml:space="preserve">The register will record the </w:t>
      </w:r>
      <w:r w:rsidR="004D23E3" w:rsidRPr="42F756B2">
        <w:t>ASDE</w:t>
      </w:r>
      <w:r w:rsidRPr="42F756B2">
        <w:t xml:space="preserve"> for each authorised self-driving vehicle</w:t>
      </w:r>
      <w:r w:rsidR="2E2E89A8" w:rsidRPr="42F756B2">
        <w:t xml:space="preserve"> (</w:t>
      </w:r>
      <w:r w:rsidR="00E471B6">
        <w:t>s</w:t>
      </w:r>
      <w:r w:rsidR="007859B0">
        <w:t>ection</w:t>
      </w:r>
      <w:r w:rsidR="2E2E89A8" w:rsidRPr="42F756B2">
        <w:t xml:space="preserve"> 10(3))</w:t>
      </w:r>
      <w:r w:rsidRPr="42F756B2">
        <w:t xml:space="preserve">. </w:t>
      </w:r>
      <w:r w:rsidR="007859B0">
        <w:t>Section</w:t>
      </w:r>
      <w:r w:rsidRPr="42F756B2">
        <w:t xml:space="preserve"> 10 (4) requires the Secretary of State to update the register to accurately reflect any relevant authorisation measure, which means any variation, suspension or withdrawal of authorisation, or reversal of a variation, lifting of a suspension or restoration of an authorisation. </w:t>
      </w:r>
    </w:p>
    <w:p w14:paraId="7093AB53" w14:textId="007E8EE5" w:rsidR="001236DD" w:rsidRDefault="007859B0" w:rsidP="00213438">
      <w:pPr>
        <w:pStyle w:val="HSubheading4"/>
        <w:rPr>
          <w:rFonts w:eastAsia="Palatino Linotype"/>
        </w:rPr>
      </w:pPr>
      <w:r>
        <w:rPr>
          <w:rFonts w:eastAsia="Palatino Linotype"/>
        </w:rPr>
        <w:t>Section</w:t>
      </w:r>
      <w:r w:rsidR="00A17A64">
        <w:rPr>
          <w:rFonts w:eastAsia="Palatino Linotype"/>
        </w:rPr>
        <w:t xml:space="preserve"> 11: Regulations about authorisation procedure </w:t>
      </w:r>
    </w:p>
    <w:p w14:paraId="7093AB54" w14:textId="246B8776" w:rsidR="001236DD" w:rsidRDefault="007859B0" w:rsidP="005E51E3">
      <w:pPr>
        <w:pStyle w:val="ParaNumbered"/>
        <w:ind w:hanging="436"/>
      </w:pPr>
      <w:r>
        <w:t>Section</w:t>
      </w:r>
      <w:r w:rsidR="00A17A64" w:rsidRPr="42F756B2">
        <w:t xml:space="preserve"> 11 gives the Secretary of State the power to make regulations about the procedure for granting an authorisation, as well as for varying, suspending or withdrawing an authorisation</w:t>
      </w:r>
      <w:r w:rsidR="00776E12" w:rsidRPr="42F756B2">
        <w:t xml:space="preserve"> where this is done with the agreement of the ASDE</w:t>
      </w:r>
      <w:r w:rsidR="00A17A64" w:rsidRPr="42F756B2">
        <w:t xml:space="preserve">. The regulations may cover: the form and content of an application, the fees payable for an application </w:t>
      </w:r>
      <w:r w:rsidR="3514050D" w:rsidRPr="42F756B2">
        <w:t>for</w:t>
      </w:r>
      <w:r w:rsidR="00A17A64" w:rsidRPr="42F756B2">
        <w:t xml:space="preserve"> authorisation, the examination of vehicles, the notification of decisions, and appeals against decisions.</w:t>
      </w:r>
    </w:p>
    <w:p w14:paraId="7093AB56" w14:textId="7D0BC46C" w:rsidR="001236DD" w:rsidRPr="00FE25A3" w:rsidRDefault="00A17A64" w:rsidP="00FE25A3">
      <w:pPr>
        <w:pStyle w:val="HSubheading3"/>
      </w:pPr>
      <w:r>
        <w:lastRenderedPageBreak/>
        <w:t xml:space="preserve">Chapter 2: Licensing of operators </w:t>
      </w:r>
      <w:r w:rsidRPr="00FE25A3">
        <w:t>for</w:t>
      </w:r>
      <w:r>
        <w:t xml:space="preserve"> vehicle use without user-in-</w:t>
      </w:r>
      <w:proofErr w:type="gramStart"/>
      <w:r>
        <w:t>charge</w:t>
      </w:r>
      <w:proofErr w:type="gramEnd"/>
      <w:r>
        <w:t xml:space="preserve"> </w:t>
      </w:r>
    </w:p>
    <w:p w14:paraId="7093AB57" w14:textId="3766CC16" w:rsidR="001236DD" w:rsidRDefault="007859B0" w:rsidP="00A368DE">
      <w:pPr>
        <w:pStyle w:val="HSubheading4"/>
        <w:rPr>
          <w:rFonts w:eastAsia="Palatino Linotype"/>
        </w:rPr>
      </w:pPr>
      <w:r>
        <w:rPr>
          <w:rFonts w:eastAsia="Palatino Linotype"/>
        </w:rPr>
        <w:t>Section</w:t>
      </w:r>
      <w:r w:rsidR="00A17A64">
        <w:rPr>
          <w:rFonts w:eastAsia="Palatino Linotype"/>
        </w:rPr>
        <w:t xml:space="preserve"> 12: Power to establish operator licensing </w:t>
      </w:r>
      <w:proofErr w:type="gramStart"/>
      <w:r w:rsidR="00A17A64">
        <w:rPr>
          <w:rFonts w:eastAsia="Palatino Linotype"/>
        </w:rPr>
        <w:t>scheme</w:t>
      </w:r>
      <w:proofErr w:type="gramEnd"/>
      <w:r w:rsidR="00A17A64">
        <w:rPr>
          <w:rFonts w:eastAsia="Palatino Linotype"/>
        </w:rPr>
        <w:t xml:space="preserve"> </w:t>
      </w:r>
    </w:p>
    <w:p w14:paraId="7093AB58" w14:textId="5FD1B755" w:rsidR="001236DD" w:rsidRDefault="00A17A64" w:rsidP="005E51E3">
      <w:pPr>
        <w:pStyle w:val="ParaNumbered"/>
        <w:ind w:hanging="436"/>
      </w:pPr>
      <w:r w:rsidRPr="42F756B2">
        <w:t>Subsection (1) provides power to the Secretary of State to make regulations to establish a licensing scheme for operators of no-user-in-charge</w:t>
      </w:r>
      <w:r w:rsidR="002527DB" w:rsidRPr="42F756B2">
        <w:t xml:space="preserve"> (</w:t>
      </w:r>
      <w:proofErr w:type="spellStart"/>
      <w:r w:rsidR="002527DB" w:rsidRPr="42F756B2">
        <w:t>NUiC</w:t>
      </w:r>
      <w:proofErr w:type="spellEnd"/>
      <w:r w:rsidR="002527DB" w:rsidRPr="42F756B2">
        <w:t>)</w:t>
      </w:r>
      <w:r w:rsidRPr="42F756B2">
        <w:t xml:space="preserve"> vehicles (vehicles which only carry passengers or freight and do not </w:t>
      </w:r>
      <w:r w:rsidR="477724F5" w:rsidRPr="42F756B2">
        <w:t xml:space="preserve">need to </w:t>
      </w:r>
      <w:r w:rsidRPr="42F756B2">
        <w:t xml:space="preserve">have a driver or a user-in-charge). It enables the Secretary of State to place requirements on operators of </w:t>
      </w:r>
      <w:proofErr w:type="spellStart"/>
      <w:r w:rsidR="002527DB" w:rsidRPr="42F756B2">
        <w:t>NUiC</w:t>
      </w:r>
      <w:proofErr w:type="spellEnd"/>
      <w:r w:rsidRPr="42F756B2">
        <w:t xml:space="preserve"> vehicles, and to keep a register of operators.  </w:t>
      </w:r>
    </w:p>
    <w:p w14:paraId="7093AB59" w14:textId="005B74A3" w:rsidR="001236DD" w:rsidRDefault="00A17A64" w:rsidP="005E51E3">
      <w:pPr>
        <w:pStyle w:val="ParaNumbered"/>
        <w:ind w:hanging="436"/>
      </w:pPr>
      <w:r w:rsidRPr="42F756B2">
        <w:t xml:space="preserve">Subsection (2) sets out the definition of a no-use-in-charge journey. Subsection (3) sets out that a </w:t>
      </w:r>
      <w:proofErr w:type="spellStart"/>
      <w:r w:rsidR="002527DB" w:rsidRPr="42F756B2">
        <w:t>NUiC</w:t>
      </w:r>
      <w:proofErr w:type="spellEnd"/>
      <w:r w:rsidRPr="42F756B2">
        <w:t xml:space="preserve"> journey is regarded as being ‘overseen’ by a licensed operator if the operator is subject to a requirement to do so under licensing conditions. </w:t>
      </w:r>
    </w:p>
    <w:p w14:paraId="7093AB5A" w14:textId="24D35AF0" w:rsidR="001236DD" w:rsidRDefault="00A17A64" w:rsidP="005E51E3">
      <w:pPr>
        <w:pStyle w:val="ParaNumbered"/>
        <w:ind w:hanging="436"/>
      </w:pPr>
      <w:r w:rsidRPr="42F756B2">
        <w:t>Subsections (</w:t>
      </w:r>
      <w:r w:rsidR="001E64B7" w:rsidRPr="42F756B2">
        <w:t>4</w:t>
      </w:r>
      <w:r w:rsidRPr="42F756B2">
        <w:t>) and (</w:t>
      </w:r>
      <w:r w:rsidR="001E64B7" w:rsidRPr="42F756B2">
        <w:t>5</w:t>
      </w:r>
      <w:r w:rsidRPr="42F756B2">
        <w:t xml:space="preserve">) require the Secretary of State to impose requirements which aim to ensure that a licensed </w:t>
      </w:r>
      <w:proofErr w:type="spellStart"/>
      <w:r w:rsidR="002527DB" w:rsidRPr="42F756B2">
        <w:t>NUiC</w:t>
      </w:r>
      <w:proofErr w:type="spellEnd"/>
      <w:r w:rsidRPr="42F756B2">
        <w:t xml:space="preserve"> operator should have general responsibility for detecting and resolving issues during a no-use-in-charge journey overseen by the operator</w:t>
      </w:r>
      <w:r w:rsidR="00986D96" w:rsidRPr="42F756B2">
        <w:t>.</w:t>
      </w:r>
      <w:r w:rsidRPr="42F756B2">
        <w:t xml:space="preserve">  Requirements must also be imposed which aim to ensure that a licensed </w:t>
      </w:r>
      <w:proofErr w:type="spellStart"/>
      <w:r w:rsidR="002527DB" w:rsidRPr="42F756B2">
        <w:t>NUiC</w:t>
      </w:r>
      <w:proofErr w:type="spellEnd"/>
      <w:r w:rsidRPr="42F756B2">
        <w:t xml:space="preserve"> operator is of good repute, good financial standing, and is competent. </w:t>
      </w:r>
    </w:p>
    <w:p w14:paraId="7093AB5B" w14:textId="0B34FA42" w:rsidR="001236DD" w:rsidRDefault="007859B0" w:rsidP="00A368DE">
      <w:pPr>
        <w:pStyle w:val="HSubheading4"/>
        <w:rPr>
          <w:rFonts w:eastAsia="Palatino Linotype"/>
        </w:rPr>
      </w:pPr>
      <w:r>
        <w:rPr>
          <w:rFonts w:eastAsia="Palatino Linotype"/>
        </w:rPr>
        <w:t>Section</w:t>
      </w:r>
      <w:r w:rsidR="00A17A64">
        <w:rPr>
          <w:rFonts w:eastAsia="Palatino Linotype"/>
        </w:rPr>
        <w:t xml:space="preserve"> 13: Further provision about operator licensing</w:t>
      </w:r>
    </w:p>
    <w:p w14:paraId="7093AB5C" w14:textId="7B012337" w:rsidR="001236DD" w:rsidRDefault="007859B0" w:rsidP="005E51E3">
      <w:pPr>
        <w:pStyle w:val="ParaNumbered"/>
        <w:ind w:hanging="436"/>
      </w:pPr>
      <w:r>
        <w:t>Section</w:t>
      </w:r>
      <w:r w:rsidR="00A17A64" w:rsidRPr="42F756B2">
        <w:t xml:space="preserve"> 13 sets out further details in relation to operator licensing regulations. Regulations may be made in relation to the granting, variation, renewal, expiry, suspension or withdrawal of a license (subsection (2)). Regulations may also cover the detailed requirements for a license application as well as for: the fees for application or renewal of licenses; the notification of decisions; and appeals against decisions (subsection (3)). Regulations may also include conditions that a licensed operator must comply with (subsection (4)). </w:t>
      </w:r>
    </w:p>
    <w:p w14:paraId="7093AB5D" w14:textId="2530BEB2" w:rsidR="001236DD" w:rsidRDefault="007859B0" w:rsidP="005E51E3">
      <w:pPr>
        <w:pStyle w:val="ParaNumbered"/>
        <w:ind w:hanging="436"/>
      </w:pPr>
      <w:r>
        <w:t>Section</w:t>
      </w:r>
      <w:r w:rsidR="00A17A64" w:rsidRPr="42F756B2">
        <w:t xml:space="preserve"> 13(3)(e) enables the Secretary of State to confer operator licensing functions on the Traffic Commissioners. Traffic Commissioners</w:t>
      </w:r>
      <w:r w:rsidR="00A17A64" w:rsidRPr="42F756B2" w:rsidDel="00F83236">
        <w:t xml:space="preserve"> </w:t>
      </w:r>
      <w:r w:rsidR="00A17A64" w:rsidRPr="42F756B2">
        <w:t xml:space="preserve">have responsibility for the licensing and regulation of those who operate conventional heavy goods vehicles, buses and coaches, and the registration of local bus services. They are appointed by the Secretary of State and operate at arm’s length from the Department for Transport as independent regulators. The provision in this </w:t>
      </w:r>
      <w:r w:rsidR="00821B69">
        <w:t>s</w:t>
      </w:r>
      <w:r>
        <w:t>ection</w:t>
      </w:r>
      <w:r w:rsidR="00A17A64" w:rsidRPr="42F756B2">
        <w:t xml:space="preserve"> is intended to give the Secretary of State the flexibility to align the regulation of licensed operators of authorised automated vehicles with that of conventional vehicles, should this be considered appropriate. Additionally,</w:t>
      </w:r>
      <w:r w:rsidR="42F3A0E5" w:rsidRPr="42F756B2">
        <w:t xml:space="preserve"> paragraph 8 of Schedule 1</w:t>
      </w:r>
      <w:r w:rsidR="00A17A64" w:rsidRPr="42F756B2">
        <w:t xml:space="preserve"> enables the Secretary of State to transfer the power to impose civil sanctions to the Traffic Commissioners. </w:t>
      </w:r>
    </w:p>
    <w:p w14:paraId="7093AB5F" w14:textId="5D80D7E9" w:rsidR="001236DD" w:rsidRPr="00C144C7" w:rsidRDefault="00A17A64" w:rsidP="00C144C7">
      <w:pPr>
        <w:pStyle w:val="HSubheading3"/>
        <w:rPr>
          <w:rFonts w:eastAsia="Arial"/>
        </w:rPr>
      </w:pPr>
      <w:r>
        <w:rPr>
          <w:rFonts w:eastAsia="Arial"/>
        </w:rPr>
        <w:t>Chapter 3: Provision of information by regulated bodies</w:t>
      </w:r>
    </w:p>
    <w:p w14:paraId="7093AB60" w14:textId="180A5DF3" w:rsidR="001236DD" w:rsidRDefault="007859B0" w:rsidP="00A368DE">
      <w:pPr>
        <w:pStyle w:val="HSubheading4"/>
        <w:rPr>
          <w:rFonts w:eastAsia="Palatino Linotype"/>
        </w:rPr>
      </w:pPr>
      <w:r>
        <w:rPr>
          <w:rFonts w:eastAsia="Palatino Linotype"/>
        </w:rPr>
        <w:t>Section</w:t>
      </w:r>
      <w:r w:rsidR="00A17A64">
        <w:rPr>
          <w:rFonts w:eastAsia="Palatino Linotype"/>
        </w:rPr>
        <w:t xml:space="preserve"> 14: Collecting and sharing of </w:t>
      </w:r>
      <w:proofErr w:type="gramStart"/>
      <w:r w:rsidR="00A17A64">
        <w:rPr>
          <w:rFonts w:eastAsia="Palatino Linotype"/>
        </w:rPr>
        <w:t>information</w:t>
      </w:r>
      <w:proofErr w:type="gramEnd"/>
      <w:r w:rsidR="00A17A64">
        <w:rPr>
          <w:rFonts w:eastAsia="Palatino Linotype"/>
        </w:rPr>
        <w:t xml:space="preserve"> </w:t>
      </w:r>
    </w:p>
    <w:p w14:paraId="7093AB61" w14:textId="51064F92" w:rsidR="001236DD" w:rsidRDefault="00A17A64" w:rsidP="005E51E3">
      <w:pPr>
        <w:pStyle w:val="ParaNumbered"/>
        <w:ind w:hanging="436"/>
      </w:pPr>
      <w:r w:rsidRPr="42F756B2">
        <w:t>The safety assurance and regulation of self-driving vehicles rel</w:t>
      </w:r>
      <w:r w:rsidR="00B25479">
        <w:t>ies</w:t>
      </w:r>
      <w:r w:rsidRPr="42F756B2">
        <w:t xml:space="preserve"> heavily on information provided by regulated bodies. </w:t>
      </w:r>
      <w:r w:rsidR="007859B0">
        <w:t>Sections</w:t>
      </w:r>
      <w:r w:rsidRPr="42F756B2">
        <w:t xml:space="preserve"> </w:t>
      </w:r>
      <w:r w:rsidR="3B87C660" w:rsidRPr="42F756B2">
        <w:t>5</w:t>
      </w:r>
      <w:r w:rsidRPr="42F756B2">
        <w:t xml:space="preserve"> and 12 give the Secretary of State powers to set – by regulations </w:t>
      </w:r>
      <w:r w:rsidR="00C01E8B" w:rsidRPr="42F756B2">
        <w:t>–</w:t>
      </w:r>
      <w:r w:rsidRPr="42F756B2">
        <w:t xml:space="preserve"> authorisation and operator licensing requirements respectively. </w:t>
      </w:r>
    </w:p>
    <w:p w14:paraId="35763EBD" w14:textId="57E280F8" w:rsidR="00E17646" w:rsidRPr="00563122" w:rsidRDefault="00A17A64" w:rsidP="005E51E3">
      <w:pPr>
        <w:pStyle w:val="ParaNumbered"/>
        <w:ind w:hanging="436"/>
      </w:pPr>
      <w:r w:rsidRPr="42F756B2">
        <w:t xml:space="preserve">This </w:t>
      </w:r>
      <w:r w:rsidR="00821B69">
        <w:t>s</w:t>
      </w:r>
      <w:r w:rsidR="007859B0">
        <w:t>ection</w:t>
      </w:r>
      <w:r w:rsidRPr="42F756B2">
        <w:t xml:space="preserve"> clarifies that the re</w:t>
      </w:r>
      <w:r w:rsidR="00945B2C" w:rsidRPr="42F756B2">
        <w:t>quirements</w:t>
      </w:r>
      <w:r w:rsidRPr="42F756B2">
        <w:t xml:space="preserve"> for authorisation and operator licensing may include the collection and sharing of information by an authorised self-driving entity</w:t>
      </w:r>
      <w:r w:rsidR="001524FC" w:rsidRPr="42F756B2">
        <w:t xml:space="preserve"> (ASDE)</w:t>
      </w:r>
      <w:r w:rsidRPr="42F756B2">
        <w:t xml:space="preserve"> and no-user-in-charge</w:t>
      </w:r>
      <w:r w:rsidR="00731E3C" w:rsidRPr="42F756B2">
        <w:t xml:space="preserve"> (</w:t>
      </w:r>
      <w:proofErr w:type="spellStart"/>
      <w:r w:rsidR="00731E3C" w:rsidRPr="42F756B2">
        <w:t>NUiC</w:t>
      </w:r>
      <w:proofErr w:type="spellEnd"/>
      <w:r w:rsidR="00731E3C" w:rsidRPr="42F756B2">
        <w:t>)</w:t>
      </w:r>
      <w:r w:rsidRPr="42F756B2">
        <w:t xml:space="preserve"> operator respectively</w:t>
      </w:r>
      <w:r w:rsidR="00D90850" w:rsidRPr="42F756B2">
        <w:t xml:space="preserve"> (subsections </w:t>
      </w:r>
      <w:r w:rsidR="00D91358" w:rsidRPr="42F756B2">
        <w:t>(1) and (2))</w:t>
      </w:r>
      <w:r w:rsidRPr="42F756B2">
        <w:t>.</w:t>
      </w:r>
    </w:p>
    <w:p w14:paraId="7093AB62" w14:textId="69DB6A96" w:rsidR="001236DD" w:rsidRDefault="006B1164" w:rsidP="005E51E3">
      <w:pPr>
        <w:pStyle w:val="ParaNumbered"/>
        <w:ind w:hanging="436"/>
      </w:pPr>
      <w:r w:rsidRPr="42F756B2">
        <w:t xml:space="preserve">Subsection (3) </w:t>
      </w:r>
      <w:r w:rsidR="00C1526D" w:rsidRPr="42F756B2">
        <w:t xml:space="preserve">allows </w:t>
      </w:r>
      <w:r w:rsidR="0062600B" w:rsidRPr="42F756B2">
        <w:t xml:space="preserve">requirements to </w:t>
      </w:r>
      <w:r w:rsidR="00BB3387" w:rsidRPr="42F756B2">
        <w:t xml:space="preserve">cover sharing of information </w:t>
      </w:r>
      <w:r w:rsidR="000C5A57" w:rsidRPr="42F756B2">
        <w:t xml:space="preserve">with the Secretary of State, </w:t>
      </w:r>
      <w:r w:rsidR="000C5A57" w:rsidRPr="42F756B2">
        <w:lastRenderedPageBreak/>
        <w:t xml:space="preserve">other public authorities </w:t>
      </w:r>
      <w:r w:rsidR="00CA1AF5" w:rsidRPr="42F756B2">
        <w:t>or private businesses</w:t>
      </w:r>
      <w:r w:rsidR="00194E2E" w:rsidRPr="42F756B2">
        <w:t>.</w:t>
      </w:r>
      <w:r w:rsidR="0073297F" w:rsidRPr="42F756B2">
        <w:t xml:space="preserve"> For example</w:t>
      </w:r>
      <w:r w:rsidR="00902B71" w:rsidRPr="42F756B2">
        <w:t>,</w:t>
      </w:r>
      <w:r w:rsidR="0073297F" w:rsidRPr="42F756B2">
        <w:t xml:space="preserve"> </w:t>
      </w:r>
      <w:r w:rsidR="007056E6" w:rsidRPr="42F756B2">
        <w:t xml:space="preserve">an ASDE may </w:t>
      </w:r>
      <w:r w:rsidR="00876ABF" w:rsidRPr="42F756B2">
        <w:t xml:space="preserve">be required to share information with </w:t>
      </w:r>
      <w:r w:rsidR="00974DD2" w:rsidRPr="42F756B2">
        <w:t>insurers</w:t>
      </w:r>
      <w:r w:rsidR="004836AD" w:rsidRPr="42F756B2">
        <w:t xml:space="preserve"> </w:t>
      </w:r>
      <w:r w:rsidR="00ED5D18" w:rsidRPr="42F756B2">
        <w:t xml:space="preserve">to enable insurance claims to be properly resolved. </w:t>
      </w:r>
      <w:r w:rsidR="00B2540D" w:rsidRPr="42F756B2">
        <w:t xml:space="preserve">Subsection (4) </w:t>
      </w:r>
      <w:r w:rsidR="00AC1DE5" w:rsidRPr="42F756B2">
        <w:t>s</w:t>
      </w:r>
      <w:r w:rsidR="00D75812" w:rsidRPr="42F756B2">
        <w:t xml:space="preserve">tates that an </w:t>
      </w:r>
      <w:r w:rsidR="00EF0FBA" w:rsidRPr="42F756B2">
        <w:t>information</w:t>
      </w:r>
      <w:r w:rsidR="00A47CAF" w:rsidRPr="42F756B2">
        <w:t>-</w:t>
      </w:r>
      <w:r w:rsidR="00AD57F1" w:rsidRPr="42F756B2">
        <w:t xml:space="preserve">sharing requirement </w:t>
      </w:r>
      <w:r w:rsidR="00CA42A0" w:rsidRPr="42F756B2">
        <w:t xml:space="preserve">must specify the purpose </w:t>
      </w:r>
      <w:r w:rsidR="00312177" w:rsidRPr="42F756B2">
        <w:t>for which</w:t>
      </w:r>
      <w:r w:rsidR="006C542B" w:rsidRPr="42F756B2">
        <w:t xml:space="preserve"> information</w:t>
      </w:r>
      <w:r w:rsidR="00312177" w:rsidRPr="42F756B2">
        <w:t xml:space="preserve"> is being</w:t>
      </w:r>
      <w:r w:rsidR="006C542B" w:rsidRPr="42F756B2">
        <w:t xml:space="preserve"> shared</w:t>
      </w:r>
      <w:r w:rsidR="005616FF" w:rsidRPr="42F756B2">
        <w:t>. This is to</w:t>
      </w:r>
      <w:r w:rsidR="00ED5BED" w:rsidRPr="42F756B2">
        <w:t xml:space="preserve"> restrict improper </w:t>
      </w:r>
      <w:r w:rsidR="0015599E" w:rsidRPr="42F756B2">
        <w:t>sharing or use of data</w:t>
      </w:r>
      <w:r w:rsidR="007A5C9F" w:rsidRPr="42F756B2">
        <w:t xml:space="preserve"> </w:t>
      </w:r>
      <w:r w:rsidR="00690844" w:rsidRPr="42F756B2">
        <w:t xml:space="preserve">for </w:t>
      </w:r>
      <w:r w:rsidR="00E02859" w:rsidRPr="42F756B2">
        <w:t>purposes other than those intended</w:t>
      </w:r>
      <w:r w:rsidR="00D34E37" w:rsidRPr="42F756B2">
        <w:t>.</w:t>
      </w:r>
      <w:r w:rsidR="00E1475A" w:rsidRPr="42F756B2">
        <w:t xml:space="preserve"> </w:t>
      </w:r>
    </w:p>
    <w:p w14:paraId="7093AB63" w14:textId="26666FE4" w:rsidR="001236DD" w:rsidRDefault="007859B0" w:rsidP="00A368DE">
      <w:pPr>
        <w:pStyle w:val="HSubheading4"/>
        <w:rPr>
          <w:rFonts w:eastAsia="Palatino Linotype"/>
        </w:rPr>
      </w:pPr>
      <w:r>
        <w:rPr>
          <w:rFonts w:eastAsia="Palatino Linotype"/>
        </w:rPr>
        <w:t>Section</w:t>
      </w:r>
      <w:r w:rsidR="00A17A64">
        <w:rPr>
          <w:rFonts w:eastAsia="Palatino Linotype"/>
        </w:rPr>
        <w:t xml:space="preserve"> 15: Nomination of individuals </w:t>
      </w:r>
    </w:p>
    <w:p w14:paraId="7093AB65" w14:textId="732413E2" w:rsidR="001236DD" w:rsidRDefault="007859B0" w:rsidP="005E51E3">
      <w:pPr>
        <w:pStyle w:val="ParaNumbered"/>
        <w:ind w:hanging="436"/>
      </w:pPr>
      <w:r>
        <w:t>Section</w:t>
      </w:r>
      <w:r w:rsidR="00A17A64" w:rsidRPr="42F756B2">
        <w:t xml:space="preserve"> 15 provides for the identification of a nominated individual by an </w:t>
      </w:r>
      <w:r w:rsidR="007360BD" w:rsidRPr="42F756B2">
        <w:t>ASDE</w:t>
      </w:r>
      <w:r w:rsidR="00A17A64" w:rsidRPr="42F756B2">
        <w:t xml:space="preserve"> and a licensed operator, to be responsible for the information </w:t>
      </w:r>
      <w:r w:rsidR="0EC9740D" w:rsidRPr="42F756B2">
        <w:t>provided</w:t>
      </w:r>
      <w:r w:rsidR="00A17A64" w:rsidRPr="42F756B2">
        <w:t xml:space="preserve"> to the Secretary of State. </w:t>
      </w:r>
      <w:r>
        <w:t>Section</w:t>
      </w:r>
      <w:r w:rsidR="00A17A64" w:rsidRPr="42F756B2">
        <w:t xml:space="preserve"> 15(3)(a) requires that a nominated individual must consent to the nomination. </w:t>
      </w:r>
      <w:r>
        <w:t>Section</w:t>
      </w:r>
      <w:r w:rsidR="00A17A64" w:rsidRPr="42F756B2">
        <w:t xml:space="preserve"> 15(3)(b) requires any regulations relating to an </w:t>
      </w:r>
      <w:r w:rsidR="00A158D0" w:rsidRPr="42F756B2">
        <w:t>ASDE</w:t>
      </w:r>
      <w:r w:rsidR="00563122" w:rsidRPr="42F756B2">
        <w:t xml:space="preserve"> </w:t>
      </w:r>
      <w:r w:rsidR="00A17A64" w:rsidRPr="42F756B2">
        <w:t>or licensed operator’s nominated individual must also consider the circumstances under which an individual would cease to be nominated, for example if the individual moves to a different organisation. This is to ensure that a nominated individual is not held unfairly responsible for information over which they had no responsibility. </w:t>
      </w:r>
    </w:p>
    <w:p w14:paraId="7093AB66" w14:textId="6DD35E61" w:rsidR="001236DD" w:rsidRDefault="00A17A64" w:rsidP="005E51E3">
      <w:pPr>
        <w:pStyle w:val="ParaNumbered"/>
        <w:ind w:hanging="436"/>
      </w:pPr>
      <w:r w:rsidRPr="42F756B2">
        <w:t>The nominated individual will share criminal liability for offences committed by the regulated body relating to the provision of information but with a defence that they took all reasonable precautions and exercised due diligence</w:t>
      </w:r>
      <w:r w:rsidR="00BD24B2" w:rsidRPr="42F756B2">
        <w:t xml:space="preserve"> (see </w:t>
      </w:r>
      <w:r w:rsidR="00E471B6">
        <w:t>s</w:t>
      </w:r>
      <w:r w:rsidR="007859B0">
        <w:t>ections</w:t>
      </w:r>
      <w:r w:rsidR="00BD24B2" w:rsidRPr="42F756B2">
        <w:t xml:space="preserve"> 24 to 26)</w:t>
      </w:r>
      <w:r w:rsidRPr="42F756B2">
        <w:t>.</w:t>
      </w:r>
    </w:p>
    <w:p w14:paraId="7093AB67" w14:textId="3142AAAC" w:rsidR="001236DD" w:rsidRDefault="007859B0" w:rsidP="00A368DE">
      <w:pPr>
        <w:pStyle w:val="HSubheading4"/>
        <w:rPr>
          <w:rFonts w:eastAsia="Palatino Linotype"/>
        </w:rPr>
      </w:pPr>
      <w:r>
        <w:rPr>
          <w:rFonts w:eastAsia="Palatino Linotype"/>
        </w:rPr>
        <w:t>Section</w:t>
      </w:r>
      <w:r w:rsidR="00A17A64">
        <w:rPr>
          <w:rFonts w:eastAsia="Palatino Linotype"/>
        </w:rPr>
        <w:t xml:space="preserve"> 16: Purpose for which notices may be </w:t>
      </w:r>
      <w:proofErr w:type="gramStart"/>
      <w:r w:rsidR="00A17A64">
        <w:rPr>
          <w:rFonts w:eastAsia="Palatino Linotype"/>
        </w:rPr>
        <w:t>given</w:t>
      </w:r>
      <w:proofErr w:type="gramEnd"/>
    </w:p>
    <w:p w14:paraId="7093AB68" w14:textId="470D0994" w:rsidR="001236DD" w:rsidRDefault="002B31F2" w:rsidP="005E51E3">
      <w:pPr>
        <w:pStyle w:val="ParaNumbered"/>
        <w:ind w:hanging="436"/>
      </w:pPr>
      <w:r>
        <w:t>S</w:t>
      </w:r>
      <w:r w:rsidR="007859B0">
        <w:t>ection</w:t>
      </w:r>
      <w:r w:rsidR="00A17A64" w:rsidRPr="42F756B2">
        <w:t xml:space="preserve"> 16 sets out the regulatory purposes for which the Secretary of State may request information by way of a notice (an “information notice”</w:t>
      </w:r>
      <w:r w:rsidR="002253CF" w:rsidRPr="42F756B2">
        <w:t xml:space="preserve"> </w:t>
      </w:r>
      <w:r w:rsidR="003F5542" w:rsidRPr="42F756B2">
        <w:t xml:space="preserve">or </w:t>
      </w:r>
      <w:r w:rsidR="00E01776" w:rsidRPr="42F756B2">
        <w:t>“interview notice”</w:t>
      </w:r>
      <w:r w:rsidR="000630BA" w:rsidRPr="42F756B2">
        <w:t xml:space="preserve"> see </w:t>
      </w:r>
      <w:r w:rsidR="00E471B6">
        <w:t>s</w:t>
      </w:r>
      <w:r w:rsidR="007859B0">
        <w:t>ections</w:t>
      </w:r>
      <w:r w:rsidR="000630BA" w:rsidRPr="42F756B2">
        <w:t xml:space="preserve"> 17 and 18</w:t>
      </w:r>
      <w:r w:rsidR="00A17A64" w:rsidRPr="42F756B2">
        <w:t>).  </w:t>
      </w:r>
    </w:p>
    <w:p w14:paraId="7093AB69" w14:textId="6437405D" w:rsidR="001236DD" w:rsidRDefault="00A17A64" w:rsidP="005E51E3">
      <w:pPr>
        <w:pStyle w:val="ParaNumbered"/>
        <w:ind w:hanging="436"/>
      </w:pPr>
      <w:r w:rsidRPr="42F756B2">
        <w:t>A notice may be issued for “investigative purposes”, which means information is requested in order to investigate compliance with regulatory requirements. The “investigative purposes” are divided into domestic purposes and international purposes. </w:t>
      </w:r>
    </w:p>
    <w:p w14:paraId="7093AB6A" w14:textId="3BC44F6F" w:rsidR="001236DD" w:rsidRDefault="00A17A64" w:rsidP="005E51E3">
      <w:pPr>
        <w:pStyle w:val="ParaNumbered"/>
        <w:ind w:hanging="436"/>
      </w:pPr>
      <w:r w:rsidRPr="42F756B2">
        <w:t>Domestic purposes include requesting information from an</w:t>
      </w:r>
      <w:r w:rsidR="0022340C" w:rsidRPr="42F756B2">
        <w:t xml:space="preserve"> ASDE</w:t>
      </w:r>
      <w:r w:rsidRPr="42F756B2">
        <w:t xml:space="preserve"> or licensed operator in order to: assess whether they have met the regulatory requirements placed on them; to investigate a traffic infraction by a vehicle for which they are responsible; to assess whether a vehicle still meets the self-driving test; and to investigate suspected offences. These offences include providing false information, or withholding information, that is relevant to vehicle safety. </w:t>
      </w:r>
    </w:p>
    <w:p w14:paraId="7093AB6B" w14:textId="1A822957" w:rsidR="001236DD" w:rsidRDefault="00A17A64" w:rsidP="005E51E3">
      <w:pPr>
        <w:pStyle w:val="ParaNumbered"/>
        <w:ind w:hanging="436"/>
      </w:pPr>
      <w:r w:rsidRPr="42F756B2">
        <w:t xml:space="preserve">International purposes include requesting information in order to share it with authorities in another country who perform similar regulatory functions in respect of automated vehicles. Information notices may be issued upon the request of an overseas authority where the information is likely to assist the overseas authority in performing their regulatory duties in relation to the </w:t>
      </w:r>
      <w:r w:rsidR="003036A8" w:rsidRPr="42F756B2">
        <w:t>ASDE</w:t>
      </w:r>
      <w:r w:rsidR="00540D47" w:rsidRPr="42F756B2">
        <w:t xml:space="preserve"> </w:t>
      </w:r>
      <w:r w:rsidRPr="42F756B2">
        <w:t xml:space="preserve">or licensed operator.  The </w:t>
      </w:r>
      <w:r w:rsidR="0018575A" w:rsidRPr="42F756B2">
        <w:t xml:space="preserve">sharing </w:t>
      </w:r>
      <w:r w:rsidR="00194EC0" w:rsidRPr="42F756B2">
        <w:t>of information</w:t>
      </w:r>
      <w:r w:rsidRPr="42F756B2">
        <w:t xml:space="preserve"> </w:t>
      </w:r>
      <w:r w:rsidR="009450AC" w:rsidRPr="42F756B2">
        <w:t>with an</w:t>
      </w:r>
      <w:r w:rsidRPr="42F756B2">
        <w:t xml:space="preserve"> overseas authority is subject to restrictions </w:t>
      </w:r>
      <w:r w:rsidR="00506B9F" w:rsidRPr="42F756B2">
        <w:t>to prevent them</w:t>
      </w:r>
      <w:r w:rsidR="00506B9F" w:rsidRPr="42F756B2" w:rsidDel="00F51885">
        <w:t xml:space="preserve"> </w:t>
      </w:r>
      <w:r w:rsidR="00270305" w:rsidRPr="42F756B2">
        <w:t>using the info</w:t>
      </w:r>
      <w:r w:rsidR="0002039C" w:rsidRPr="42F756B2">
        <w:t>rmation</w:t>
      </w:r>
      <w:r w:rsidRPr="42F756B2">
        <w:t xml:space="preserve"> for any purpose other than the purpose for which it is shared </w:t>
      </w:r>
      <w:r w:rsidR="00165A1C" w:rsidRPr="42F756B2">
        <w:t xml:space="preserve">or </w:t>
      </w:r>
      <w:r w:rsidR="00A50B29" w:rsidRPr="42F756B2">
        <w:t>from sharing it further</w:t>
      </w:r>
      <w:r w:rsidR="00165A1C" w:rsidRPr="42F756B2">
        <w:t xml:space="preserve"> </w:t>
      </w:r>
      <w:r w:rsidR="002A3071" w:rsidRPr="42F756B2">
        <w:t xml:space="preserve">without </w:t>
      </w:r>
      <w:r w:rsidR="068AF1AB" w:rsidRPr="42F756B2">
        <w:t>the consent of the</w:t>
      </w:r>
      <w:r w:rsidR="002A3071" w:rsidRPr="42F756B2">
        <w:t xml:space="preserve"> Secretary of State </w:t>
      </w:r>
      <w:r w:rsidRPr="42F756B2">
        <w:t>(</w:t>
      </w:r>
      <w:r w:rsidR="00E471B6">
        <w:t>s</w:t>
      </w:r>
      <w:r w:rsidR="007859B0">
        <w:t>ection</w:t>
      </w:r>
      <w:r w:rsidRPr="42F756B2">
        <w:t xml:space="preserve"> 22(3)). </w:t>
      </w:r>
    </w:p>
    <w:p w14:paraId="7093AB6C" w14:textId="4F8AF53A" w:rsidR="001236DD" w:rsidRDefault="007859B0" w:rsidP="00A368DE">
      <w:pPr>
        <w:pStyle w:val="HSubheading4"/>
        <w:rPr>
          <w:rFonts w:eastAsia="Palatino Linotype"/>
        </w:rPr>
      </w:pPr>
      <w:r>
        <w:rPr>
          <w:rFonts w:eastAsia="Palatino Linotype"/>
        </w:rPr>
        <w:t>Section</w:t>
      </w:r>
      <w:r w:rsidR="00A17A64">
        <w:rPr>
          <w:rFonts w:eastAsia="Palatino Linotype"/>
        </w:rPr>
        <w:t xml:space="preserve"> 17: Power to issue information </w:t>
      </w:r>
      <w:proofErr w:type="gramStart"/>
      <w:r w:rsidR="00A17A64">
        <w:rPr>
          <w:rFonts w:eastAsia="Palatino Linotype"/>
        </w:rPr>
        <w:t>notice</w:t>
      </w:r>
      <w:proofErr w:type="gramEnd"/>
    </w:p>
    <w:p w14:paraId="547630E2" w14:textId="6029C499" w:rsidR="0096778A" w:rsidRPr="00563122" w:rsidRDefault="00A17A64" w:rsidP="005E51E3">
      <w:pPr>
        <w:pStyle w:val="ParaNumbered"/>
        <w:ind w:hanging="436"/>
      </w:pPr>
      <w:r w:rsidRPr="42F756B2">
        <w:t xml:space="preserve">Subsection (1) of </w:t>
      </w:r>
      <w:r w:rsidR="00E471B6">
        <w:t>s</w:t>
      </w:r>
      <w:r w:rsidR="007859B0">
        <w:t>ection</w:t>
      </w:r>
      <w:r w:rsidRPr="42F756B2">
        <w:t xml:space="preserve"> 17 gives the Secretary of State the power to issue information notices to a regulated body (</w:t>
      </w:r>
      <w:r w:rsidR="0022340C" w:rsidRPr="42F756B2">
        <w:t>ASDE</w:t>
      </w:r>
      <w:r w:rsidRPr="42F756B2">
        <w:t xml:space="preserve"> or license</w:t>
      </w:r>
      <w:r w:rsidR="002064C7" w:rsidRPr="42F756B2">
        <w:t>d</w:t>
      </w:r>
      <w:r w:rsidRPr="42F756B2">
        <w:t xml:space="preserve"> operator) if it is considered appropriate for any investigative purposes (as described in </w:t>
      </w:r>
      <w:r w:rsidR="00E471B6">
        <w:t>s</w:t>
      </w:r>
      <w:r w:rsidR="007859B0">
        <w:t>ection</w:t>
      </w:r>
      <w:r w:rsidRPr="42F756B2">
        <w:t xml:space="preserve"> 16). Subsection</w:t>
      </w:r>
      <w:r w:rsidR="728F681B" w:rsidRPr="42F756B2">
        <w:t>s</w:t>
      </w:r>
      <w:r w:rsidRPr="42F756B2">
        <w:t xml:space="preserve"> (2) </w:t>
      </w:r>
      <w:r w:rsidR="008335C0" w:rsidRPr="42F756B2">
        <w:t xml:space="preserve">and </w:t>
      </w:r>
      <w:r w:rsidRPr="42F756B2">
        <w:t xml:space="preserve">(3) </w:t>
      </w:r>
      <w:r w:rsidR="0096778A" w:rsidRPr="42F756B2">
        <w:t>are self-</w:t>
      </w:r>
      <w:r w:rsidR="04054CB0" w:rsidRPr="42F756B2">
        <w:t>explanatory.</w:t>
      </w:r>
    </w:p>
    <w:p w14:paraId="7093AB6E" w14:textId="53F20CB2" w:rsidR="001236DD" w:rsidRDefault="00A17A64" w:rsidP="005E51E3">
      <w:pPr>
        <w:pStyle w:val="ParaNumbered"/>
        <w:ind w:hanging="436"/>
      </w:pPr>
      <w:r w:rsidRPr="42F756B2">
        <w:lastRenderedPageBreak/>
        <w:t xml:space="preserve">Subsection (4) provides further information on the form and manner of the information. For example, it specifies the information notice can require information in various </w:t>
      </w:r>
      <w:proofErr w:type="gramStart"/>
      <w:r w:rsidRPr="42F756B2">
        <w:t xml:space="preserve">forms, </w:t>
      </w:r>
      <w:r w:rsidR="00B62895" w:rsidRPr="42F756B2">
        <w:t>or</w:t>
      </w:r>
      <w:proofErr w:type="gramEnd"/>
      <w:r w:rsidRPr="42F756B2">
        <w:t xml:space="preserve"> require the attendance of an individual at a particular time or place to provide the information.  </w:t>
      </w:r>
      <w:r w:rsidR="0042637A" w:rsidRPr="42F756B2">
        <w:t xml:space="preserve">For example, if </w:t>
      </w:r>
      <w:r w:rsidR="00344E28" w:rsidRPr="42F756B2">
        <w:t xml:space="preserve">information </w:t>
      </w:r>
      <w:r w:rsidR="00D25F9B" w:rsidRPr="42F756B2">
        <w:t>is currently held in an extremely large database, the information notice could re</w:t>
      </w:r>
      <w:r w:rsidR="00766F39" w:rsidRPr="42F756B2">
        <w:t>quest a summary document</w:t>
      </w:r>
      <w:r w:rsidR="00766F39">
        <w:t>.</w:t>
      </w:r>
    </w:p>
    <w:p w14:paraId="2176E6FC" w14:textId="186DE387" w:rsidR="00A416A2" w:rsidRDefault="00A416A2" w:rsidP="005E51E3">
      <w:pPr>
        <w:pStyle w:val="ParaNumbered"/>
        <w:ind w:hanging="436"/>
      </w:pPr>
      <w:r w:rsidRPr="42F756B2">
        <w:t xml:space="preserve">Subsection (5) </w:t>
      </w:r>
      <w:r w:rsidR="002F63C7" w:rsidRPr="42F756B2">
        <w:t xml:space="preserve">requires the </w:t>
      </w:r>
      <w:r w:rsidR="009E5D13" w:rsidRPr="42F756B2">
        <w:t xml:space="preserve">information notice to </w:t>
      </w:r>
      <w:r w:rsidR="00D17AF3" w:rsidRPr="42F756B2">
        <w:t>explain the</w:t>
      </w:r>
      <w:r w:rsidR="00BA1741" w:rsidRPr="42F756B2">
        <w:t xml:space="preserve"> </w:t>
      </w:r>
      <w:r w:rsidR="00004DC6" w:rsidRPr="42F756B2">
        <w:t xml:space="preserve">meaning of compliance </w:t>
      </w:r>
      <w:r w:rsidR="00976C4A" w:rsidRPr="42F756B2">
        <w:t xml:space="preserve">regarding the </w:t>
      </w:r>
      <w:r w:rsidR="00455804" w:rsidRPr="42F756B2">
        <w:t xml:space="preserve">attendance of individuals </w:t>
      </w:r>
      <w:r w:rsidR="000A5094" w:rsidRPr="42F756B2">
        <w:t>(</w:t>
      </w:r>
      <w:r w:rsidR="00C02846" w:rsidRPr="42F756B2">
        <w:t xml:space="preserve">section 19(5)) and </w:t>
      </w:r>
      <w:r w:rsidR="0014395C" w:rsidRPr="42F756B2">
        <w:t>the</w:t>
      </w:r>
      <w:r w:rsidR="002F63C7" w:rsidRPr="42F756B2">
        <w:t xml:space="preserve"> </w:t>
      </w:r>
      <w:r w:rsidR="00F23998" w:rsidRPr="42F756B2">
        <w:t xml:space="preserve">consequences </w:t>
      </w:r>
      <w:r w:rsidR="00B64592" w:rsidRPr="42F756B2">
        <w:t xml:space="preserve">on non-compliance </w:t>
      </w:r>
      <w:r w:rsidR="000C40A3" w:rsidRPr="42F756B2">
        <w:t xml:space="preserve">with the notice </w:t>
      </w:r>
      <w:r w:rsidR="00B42CA6" w:rsidRPr="42F756B2">
        <w:t xml:space="preserve">which could include both fines and imprisonment of individuals </w:t>
      </w:r>
      <w:r w:rsidR="000C40A3" w:rsidRPr="42F756B2">
        <w:t xml:space="preserve">(as per section 20 </w:t>
      </w:r>
      <w:r w:rsidR="00B64A12" w:rsidRPr="42F756B2">
        <w:t xml:space="preserve">Offences </w:t>
      </w:r>
      <w:r w:rsidR="004372CD" w:rsidRPr="42F756B2">
        <w:t>of non-compliance).</w:t>
      </w:r>
      <w:r w:rsidR="002F63C7" w:rsidRPr="42F756B2">
        <w:t xml:space="preserve"> </w:t>
      </w:r>
    </w:p>
    <w:p w14:paraId="7093AB6F" w14:textId="2F2880A2" w:rsidR="001236DD" w:rsidRDefault="007859B0" w:rsidP="00A368DE">
      <w:pPr>
        <w:pStyle w:val="HSubheading4"/>
        <w:rPr>
          <w:rFonts w:eastAsia="Palatino Linotype"/>
        </w:rPr>
      </w:pPr>
      <w:r>
        <w:rPr>
          <w:rFonts w:eastAsia="Palatino Linotype"/>
        </w:rPr>
        <w:t>Section</w:t>
      </w:r>
      <w:r w:rsidR="00A17A64">
        <w:rPr>
          <w:rFonts w:eastAsia="Palatino Linotype"/>
        </w:rPr>
        <w:t xml:space="preserve"> 18: Power to issue interview </w:t>
      </w:r>
      <w:proofErr w:type="gramStart"/>
      <w:r w:rsidR="00A17A64">
        <w:rPr>
          <w:rFonts w:eastAsia="Palatino Linotype"/>
        </w:rPr>
        <w:t>notice</w:t>
      </w:r>
      <w:proofErr w:type="gramEnd"/>
      <w:r w:rsidR="00A17A64">
        <w:rPr>
          <w:rFonts w:eastAsia="Palatino Linotype"/>
        </w:rPr>
        <w:t xml:space="preserve"> </w:t>
      </w:r>
    </w:p>
    <w:p w14:paraId="7093AB70" w14:textId="75E5CE74" w:rsidR="001236DD" w:rsidRDefault="00A17A64" w:rsidP="005E51E3">
      <w:pPr>
        <w:pStyle w:val="ParaNumbered"/>
        <w:ind w:hanging="436"/>
      </w:pPr>
      <w:r w:rsidRPr="42F756B2">
        <w:t>Th</w:t>
      </w:r>
      <w:r w:rsidR="41FEBD07" w:rsidRPr="42F756B2">
        <w:t>is</w:t>
      </w:r>
      <w:r w:rsidRPr="42F756B2">
        <w:t xml:space="preserve"> </w:t>
      </w:r>
      <w:r w:rsidR="009B34E1">
        <w:t>s</w:t>
      </w:r>
      <w:r w:rsidR="007859B0">
        <w:t>ection</w:t>
      </w:r>
      <w:r w:rsidRPr="42F756B2">
        <w:t xml:space="preserve"> provides the Secretary of State with the power to issue an interview notice to a regulated body (ASDE or licensed operator) if it is appropriate to do so for any investigative purpose</w:t>
      </w:r>
      <w:r w:rsidR="00A77F91" w:rsidRPr="42F756B2">
        <w:t xml:space="preserve"> (as described in </w:t>
      </w:r>
      <w:r w:rsidR="00E471B6">
        <w:t>s</w:t>
      </w:r>
      <w:r w:rsidR="007859B0">
        <w:t>ection</w:t>
      </w:r>
      <w:r w:rsidR="00A77F91" w:rsidRPr="42F756B2">
        <w:t xml:space="preserve"> 16)</w:t>
      </w:r>
      <w:r w:rsidRPr="42F756B2">
        <w:t xml:space="preserve">. The </w:t>
      </w:r>
      <w:r w:rsidR="009B34E1">
        <w:t>s</w:t>
      </w:r>
      <w:r w:rsidR="007859B0">
        <w:t>ection</w:t>
      </w:r>
      <w:r w:rsidRPr="42F756B2">
        <w:t xml:space="preserve"> explains that an interview notice is one which requires the regulated body to ensure that an individual attends at a particular place and time to answer questions. The interview notice must indicate the intended subject matter of the interview. </w:t>
      </w:r>
      <w:r w:rsidR="00C33174" w:rsidRPr="42F756B2">
        <w:t xml:space="preserve">It also requires the </w:t>
      </w:r>
      <w:r w:rsidR="003F1C53" w:rsidRPr="42F756B2">
        <w:t>interview notice to explain the meaning of compliance regarding the attendance of individuals (section 19(5)) and the consequences on non-compliance with the notice which could include both fines and imprisonment of individuals (as per section 20 Offences of non-compliance).</w:t>
      </w:r>
    </w:p>
    <w:p w14:paraId="7093AB71" w14:textId="4C06ACC2" w:rsidR="001236DD" w:rsidRDefault="007859B0" w:rsidP="00A368DE">
      <w:pPr>
        <w:pStyle w:val="HSubheading4"/>
        <w:rPr>
          <w:rFonts w:eastAsia="Palatino Linotype"/>
        </w:rPr>
      </w:pPr>
      <w:r>
        <w:rPr>
          <w:rFonts w:eastAsia="Palatino Linotype"/>
        </w:rPr>
        <w:t>Section</w:t>
      </w:r>
      <w:r w:rsidR="00A17A64">
        <w:rPr>
          <w:rFonts w:eastAsia="Palatino Linotype"/>
        </w:rPr>
        <w:t xml:space="preserve"> 19: Notices requiring individual </w:t>
      </w:r>
      <w:proofErr w:type="gramStart"/>
      <w:r w:rsidR="00A17A64">
        <w:rPr>
          <w:rFonts w:eastAsia="Palatino Linotype"/>
        </w:rPr>
        <w:t>attendance</w:t>
      </w:r>
      <w:proofErr w:type="gramEnd"/>
      <w:r w:rsidR="00A17A64">
        <w:rPr>
          <w:rFonts w:eastAsia="Palatino Linotype"/>
        </w:rPr>
        <w:t xml:space="preserve"> </w:t>
      </w:r>
    </w:p>
    <w:p w14:paraId="7093AB72" w14:textId="7052AC03" w:rsidR="001236DD" w:rsidRDefault="00A17A64" w:rsidP="005E51E3">
      <w:pPr>
        <w:pStyle w:val="ParaNumbered"/>
        <w:ind w:hanging="436"/>
      </w:pPr>
      <w:r w:rsidRPr="42F756B2">
        <w:t xml:space="preserve">This </w:t>
      </w:r>
      <w:r w:rsidR="009B34E1">
        <w:t>s</w:t>
      </w:r>
      <w:r w:rsidR="007859B0">
        <w:t>ection</w:t>
      </w:r>
      <w:r w:rsidRPr="42F756B2">
        <w:t xml:space="preserve"> sets out that when an information or interview notice has been issued requiring the presence of an individual, that the notice can either request a particular individual or request a class of individuals. The identified individuals must be carrying out or have carried out paid work for the regulated body in question, but do not need to have any further connection to the United Kingdom</w:t>
      </w:r>
      <w:r w:rsidR="00D41C3A" w:rsidRPr="42F756B2">
        <w:t xml:space="preserve"> (subsections (3) and (4))</w:t>
      </w:r>
      <w:r w:rsidRPr="42F756B2">
        <w:t>.</w:t>
      </w:r>
      <w:r w:rsidR="00D41C3A" w:rsidRPr="42F756B2">
        <w:t xml:space="preserve"> </w:t>
      </w:r>
      <w:r w:rsidR="002140BF" w:rsidRPr="42F756B2">
        <w:t xml:space="preserve">Subsection (5) defines </w:t>
      </w:r>
      <w:r w:rsidR="00083DFD" w:rsidRPr="42F756B2">
        <w:t xml:space="preserve">what compliance with the notice looks like in terms of </w:t>
      </w:r>
      <w:r w:rsidR="004F24C3" w:rsidRPr="42F756B2">
        <w:t>reasonable steps taken</w:t>
      </w:r>
      <w:r w:rsidR="00501C5E" w:rsidRPr="42F756B2">
        <w:t xml:space="preserve"> to achieve the attendance of </w:t>
      </w:r>
      <w:r w:rsidR="00AF1CF0" w:rsidRPr="42F756B2">
        <w:t>individuals and to ensure th</w:t>
      </w:r>
      <w:r w:rsidR="00890F9C" w:rsidRPr="42F756B2">
        <w:t xml:space="preserve">ey </w:t>
      </w:r>
      <w:proofErr w:type="gramStart"/>
      <w:r w:rsidR="00890F9C" w:rsidRPr="42F756B2">
        <w:t>are able to</w:t>
      </w:r>
      <w:proofErr w:type="gramEnd"/>
      <w:r w:rsidR="00890F9C" w:rsidRPr="42F756B2">
        <w:t xml:space="preserve"> answer </w:t>
      </w:r>
      <w:r w:rsidR="001F34E1" w:rsidRPr="42F756B2">
        <w:t>expected questions</w:t>
      </w:r>
      <w:r w:rsidR="0207B0C6" w:rsidRPr="42F756B2">
        <w:t>. T</w:t>
      </w:r>
      <w:r w:rsidR="0047664C" w:rsidRPr="42F756B2">
        <w:t xml:space="preserve">his is to </w:t>
      </w:r>
      <w:r w:rsidR="00017DE0" w:rsidRPr="42F756B2">
        <w:t>avoid</w:t>
      </w:r>
      <w:r w:rsidR="0047664C" w:rsidRPr="42F756B2">
        <w:t xml:space="preserve"> </w:t>
      </w:r>
      <w:r w:rsidR="00601591" w:rsidRPr="42F756B2">
        <w:t xml:space="preserve">an </w:t>
      </w:r>
      <w:proofErr w:type="gramStart"/>
      <w:r w:rsidR="00601591" w:rsidRPr="42F756B2">
        <w:t>ASDE</w:t>
      </w:r>
      <w:proofErr w:type="gramEnd"/>
      <w:r w:rsidR="00601591" w:rsidRPr="42F756B2">
        <w:t xml:space="preserve"> or licensed operator being prosecuted for non-compliance due to cir</w:t>
      </w:r>
      <w:r w:rsidR="0058713B" w:rsidRPr="42F756B2">
        <w:t>cumstances beyond their con</w:t>
      </w:r>
      <w:r w:rsidR="00DA41D7" w:rsidRPr="42F756B2">
        <w:t xml:space="preserve">trol. </w:t>
      </w:r>
      <w:r w:rsidR="00446F13" w:rsidRPr="42F756B2">
        <w:t xml:space="preserve">Subsection (6) </w:t>
      </w:r>
      <w:r w:rsidR="00665219" w:rsidRPr="42F756B2">
        <w:t xml:space="preserve">allows for </w:t>
      </w:r>
      <w:r w:rsidR="00FC4B6A" w:rsidRPr="42F756B2">
        <w:t xml:space="preserve">attendance of individuals to </w:t>
      </w:r>
      <w:r w:rsidR="003B656B" w:rsidRPr="42F756B2">
        <w:t xml:space="preserve">be by electronic means </w:t>
      </w:r>
      <w:r w:rsidR="00152E7B" w:rsidRPr="42F756B2">
        <w:t>such as an online meeting.</w:t>
      </w:r>
      <w:r w:rsidR="000035BD" w:rsidRPr="42F756B2">
        <w:t xml:space="preserve"> </w:t>
      </w:r>
      <w:r w:rsidRPr="42F756B2">
        <w:t>  </w:t>
      </w:r>
    </w:p>
    <w:p w14:paraId="7093AB73" w14:textId="43491BFF" w:rsidR="001236DD" w:rsidRDefault="007859B0" w:rsidP="00A368DE">
      <w:pPr>
        <w:pStyle w:val="HSubheading4"/>
        <w:rPr>
          <w:rFonts w:eastAsia="Palatino Linotype"/>
        </w:rPr>
      </w:pPr>
      <w:r>
        <w:rPr>
          <w:rFonts w:eastAsia="Palatino Linotype"/>
        </w:rPr>
        <w:t>Section</w:t>
      </w:r>
      <w:r w:rsidR="00A17A64" w:rsidRPr="16618C8B">
        <w:rPr>
          <w:rFonts w:eastAsia="Palatino Linotype"/>
        </w:rPr>
        <w:t xml:space="preserve"> 20: Offences of non-compliance </w:t>
      </w:r>
    </w:p>
    <w:p w14:paraId="7093AB74" w14:textId="1C4FB4E2" w:rsidR="001236DD" w:rsidRDefault="00A17A64" w:rsidP="005E51E3">
      <w:pPr>
        <w:pStyle w:val="ParaNumbered"/>
        <w:ind w:hanging="436"/>
      </w:pPr>
      <w:r w:rsidRPr="42F756B2">
        <w:t xml:space="preserve">Subsection (1) sets out that it is an offence for a regulated body (an </w:t>
      </w:r>
      <w:r w:rsidR="00A24400" w:rsidRPr="42F756B2">
        <w:t xml:space="preserve">ASDE </w:t>
      </w:r>
      <w:r w:rsidRPr="42F756B2">
        <w:t xml:space="preserve">or licensed operator) to fail to provide the information requested in an information notice, provide information that is false or misleading or fail to comply with an interview notice. Subsection (2) </w:t>
      </w:r>
      <w:r w:rsidR="004860E6" w:rsidRPr="42F756B2">
        <w:t>is self-</w:t>
      </w:r>
      <w:r w:rsidR="00754580" w:rsidRPr="42F756B2">
        <w:t>explanatory</w:t>
      </w:r>
      <w:r w:rsidRPr="42F756B2">
        <w:t>. </w:t>
      </w:r>
    </w:p>
    <w:p w14:paraId="242FCDE6" w14:textId="00F45B7C" w:rsidR="00FE3796" w:rsidRDefault="00FE3796" w:rsidP="005E51E3">
      <w:pPr>
        <w:pStyle w:val="ParaNumbered"/>
        <w:ind w:hanging="436"/>
      </w:pPr>
      <w:r w:rsidRPr="42F756B2">
        <w:t xml:space="preserve">Subsection (3) </w:t>
      </w:r>
      <w:r w:rsidR="00535027" w:rsidRPr="42F756B2">
        <w:t>relates to indivi</w:t>
      </w:r>
      <w:r w:rsidR="007A2DF3" w:rsidRPr="42F756B2">
        <w:t xml:space="preserve">duals rather than regulated bodies. It </w:t>
      </w:r>
      <w:r w:rsidRPr="42F756B2">
        <w:t>sets out that where an individual is identified in an information notice and has been made aware of the contents of th</w:t>
      </w:r>
      <w:r w:rsidR="007F703F" w:rsidRPr="42F756B2">
        <w:t>e</w:t>
      </w:r>
      <w:r w:rsidRPr="42F756B2">
        <w:t xml:space="preserve"> notice, th</w:t>
      </w:r>
      <w:r w:rsidR="00067A56" w:rsidRPr="42F756B2">
        <w:t>at individual</w:t>
      </w:r>
      <w:r w:rsidRPr="42F756B2">
        <w:t xml:space="preserve"> commits an offence if</w:t>
      </w:r>
      <w:r w:rsidR="00705616" w:rsidRPr="42F756B2">
        <w:t>, without a reasonable excuse,</w:t>
      </w:r>
      <w:r w:rsidRPr="42F756B2">
        <w:t xml:space="preserve"> they fail to</w:t>
      </w:r>
      <w:r w:rsidR="00E152E1" w:rsidRPr="42F756B2">
        <w:t xml:space="preserve">: </w:t>
      </w:r>
      <w:r w:rsidRPr="42F756B2">
        <w:t xml:space="preserve"> </w:t>
      </w:r>
      <w:r w:rsidR="00E152E1" w:rsidRPr="42F756B2">
        <w:t>attend at the time and place specified in the notice;</w:t>
      </w:r>
      <w:r w:rsidRPr="42F756B2">
        <w:t xml:space="preserve"> provide the information required by the notice</w:t>
      </w:r>
      <w:r w:rsidR="00805C03" w:rsidRPr="42F756B2">
        <w:t>;</w:t>
      </w:r>
      <w:r w:rsidRPr="42F756B2">
        <w:t xml:space="preserve"> or if they provide false or misleading information. </w:t>
      </w:r>
      <w:r w:rsidR="00A2578E" w:rsidRPr="42F756B2">
        <w:t xml:space="preserve">Subsection </w:t>
      </w:r>
      <w:r w:rsidR="0098179A" w:rsidRPr="42F756B2">
        <w:t>(4)</w:t>
      </w:r>
      <w:r w:rsidR="008B4BB1" w:rsidRPr="42F756B2">
        <w:t xml:space="preserve"> </w:t>
      </w:r>
      <w:r w:rsidR="00C46B7A" w:rsidRPr="42F756B2">
        <w:t xml:space="preserve">describes a similar offence for individuals </w:t>
      </w:r>
      <w:r w:rsidR="00936DD7" w:rsidRPr="42F756B2">
        <w:t>named</w:t>
      </w:r>
      <w:r w:rsidR="00C46B7A" w:rsidRPr="42F756B2">
        <w:t xml:space="preserve"> in an </w:t>
      </w:r>
      <w:r w:rsidR="008B4BB1" w:rsidRPr="42F756B2">
        <w:t>interview notice</w:t>
      </w:r>
      <w:r w:rsidR="00D55879" w:rsidRPr="42F756B2">
        <w:t>.</w:t>
      </w:r>
      <w:r w:rsidR="008B4BB1" w:rsidRPr="42F756B2">
        <w:t> </w:t>
      </w:r>
    </w:p>
    <w:p w14:paraId="7093AB75" w14:textId="463C5F96" w:rsidR="001236DD" w:rsidRDefault="00A17A64" w:rsidP="005E51E3">
      <w:pPr>
        <w:pStyle w:val="ParaNumbered"/>
        <w:ind w:hanging="436"/>
      </w:pPr>
      <w:r w:rsidRPr="42F756B2">
        <w:t>Subsection (</w:t>
      </w:r>
      <w:r w:rsidR="001B0913" w:rsidRPr="42F756B2">
        <w:t>5</w:t>
      </w:r>
      <w:r w:rsidRPr="42F756B2">
        <w:t xml:space="preserve">) sets out that a person commits an offence if they destroy, suppress or alter the requested information with the intention of preventing accurate information being provided to the Secretary of State. This also applies if the person causes or permits the destruction, </w:t>
      </w:r>
      <w:r w:rsidRPr="42F756B2">
        <w:lastRenderedPageBreak/>
        <w:t xml:space="preserve">suppression or alteration of information. For the purposes of this </w:t>
      </w:r>
      <w:r w:rsidR="009B34E1">
        <w:t>s</w:t>
      </w:r>
      <w:r w:rsidR="007859B0">
        <w:t>ection</w:t>
      </w:r>
      <w:r w:rsidRPr="42F756B2">
        <w:t>, a 'person’ can be an organisation (ASDE or license</w:t>
      </w:r>
      <w:r w:rsidR="00A24400" w:rsidRPr="42F756B2">
        <w:t>d</w:t>
      </w:r>
      <w:r w:rsidRPr="42F756B2">
        <w:t xml:space="preserve"> operator) or a natural person. </w:t>
      </w:r>
    </w:p>
    <w:p w14:paraId="7093AB76" w14:textId="58E08198" w:rsidR="001236DD" w:rsidRDefault="00A17A64" w:rsidP="005E51E3">
      <w:pPr>
        <w:pStyle w:val="ParaNumbered"/>
        <w:ind w:hanging="436"/>
      </w:pPr>
      <w:r w:rsidRPr="42F756B2">
        <w:t>Subsection (</w:t>
      </w:r>
      <w:r w:rsidR="009C0DE0" w:rsidRPr="42F756B2">
        <w:t>6</w:t>
      </w:r>
      <w:r w:rsidRPr="42F756B2">
        <w:t>) clarifies that the reference to information required by an information notice can include anything that the information is recorded on. The subsection also sets out that it is an offence to destroy anything that is needed for the information to be made legible. For example, equipment that may be needed to ‘translate’ computer coding into an understandable format.   </w:t>
      </w:r>
    </w:p>
    <w:p w14:paraId="7093AB79" w14:textId="29EFE425" w:rsidR="001236DD" w:rsidRDefault="00A17A64" w:rsidP="005E51E3">
      <w:pPr>
        <w:pStyle w:val="ParaNumbered"/>
        <w:ind w:hanging="436"/>
      </w:pPr>
      <w:r w:rsidRPr="42F756B2">
        <w:t xml:space="preserve">Subsection (7) sets out the penalty a person is liable for if they are found to have committed an offence set out in this </w:t>
      </w:r>
      <w:r w:rsidR="009B34E1">
        <w:t>s</w:t>
      </w:r>
      <w:r w:rsidR="007859B0">
        <w:t>ection</w:t>
      </w:r>
      <w:r w:rsidRPr="42F756B2">
        <w:t>. A person can be an organisation (</w:t>
      </w:r>
      <w:r w:rsidR="003036A8" w:rsidRPr="42F756B2">
        <w:t>ASDE</w:t>
      </w:r>
      <w:r w:rsidR="00D975FA">
        <w:t xml:space="preserve"> </w:t>
      </w:r>
      <w:r w:rsidRPr="42F756B2">
        <w:t>or licensed operator) or a natural person. </w:t>
      </w:r>
    </w:p>
    <w:p w14:paraId="7093AB7A" w14:textId="64BBE78B" w:rsidR="001236DD" w:rsidRDefault="007859B0" w:rsidP="00A368DE">
      <w:pPr>
        <w:pStyle w:val="HSubheading4"/>
        <w:rPr>
          <w:rFonts w:eastAsia="Palatino Linotype"/>
        </w:rPr>
      </w:pPr>
      <w:r>
        <w:rPr>
          <w:rFonts w:eastAsia="Palatino Linotype"/>
        </w:rPr>
        <w:t>Section</w:t>
      </w:r>
      <w:r w:rsidR="00A17A64">
        <w:rPr>
          <w:rFonts w:eastAsia="Palatino Linotype"/>
        </w:rPr>
        <w:t xml:space="preserve"> 21: Enforcement by court </w:t>
      </w:r>
    </w:p>
    <w:p w14:paraId="7093AB7B" w14:textId="56410B5D" w:rsidR="001236DD" w:rsidRDefault="00A17A64" w:rsidP="005E51E3">
      <w:pPr>
        <w:pStyle w:val="ParaNumbered"/>
        <w:ind w:hanging="436"/>
      </w:pPr>
      <w:r w:rsidRPr="42F756B2">
        <w:t xml:space="preserve">This </w:t>
      </w:r>
      <w:r w:rsidR="009B34E1">
        <w:t>s</w:t>
      </w:r>
      <w:r w:rsidR="007859B0">
        <w:t>ection</w:t>
      </w:r>
      <w:r w:rsidRPr="42F756B2">
        <w:t xml:space="preserve"> </w:t>
      </w:r>
      <w:r w:rsidR="00927FBB" w:rsidRPr="42F756B2">
        <w:t>is self-explanatory.</w:t>
      </w:r>
      <w:r w:rsidRPr="42F756B2">
        <w:t>  </w:t>
      </w:r>
    </w:p>
    <w:p w14:paraId="7093AB7C" w14:textId="58B08BA2" w:rsidR="001236DD" w:rsidRDefault="007859B0" w:rsidP="00A368DE">
      <w:pPr>
        <w:pStyle w:val="HSubheading4"/>
        <w:rPr>
          <w:rFonts w:eastAsia="Palatino Linotype"/>
        </w:rPr>
      </w:pPr>
      <w:r>
        <w:rPr>
          <w:rFonts w:eastAsia="Palatino Linotype"/>
        </w:rPr>
        <w:t>Section</w:t>
      </w:r>
      <w:r w:rsidR="00A17A64">
        <w:rPr>
          <w:rFonts w:eastAsia="Palatino Linotype"/>
        </w:rPr>
        <w:t xml:space="preserve"> 22: Use of information </w:t>
      </w:r>
      <w:proofErr w:type="gramStart"/>
      <w:r w:rsidR="00A17A64">
        <w:rPr>
          <w:rFonts w:eastAsia="Palatino Linotype"/>
        </w:rPr>
        <w:t>obtained</w:t>
      </w:r>
      <w:proofErr w:type="gramEnd"/>
      <w:r w:rsidR="00A17A64">
        <w:rPr>
          <w:rFonts w:eastAsia="Palatino Linotype"/>
        </w:rPr>
        <w:t xml:space="preserve"> </w:t>
      </w:r>
    </w:p>
    <w:p w14:paraId="7093AB7D" w14:textId="4356A945" w:rsidR="001236DD" w:rsidRDefault="00A17A64" w:rsidP="005E51E3">
      <w:pPr>
        <w:pStyle w:val="ParaNumbered"/>
        <w:ind w:hanging="436"/>
      </w:pPr>
      <w:r w:rsidRPr="42F756B2">
        <w:t xml:space="preserve">This </w:t>
      </w:r>
      <w:r w:rsidR="009B34E1">
        <w:t>s</w:t>
      </w:r>
      <w:r w:rsidR="007859B0">
        <w:t>ection</w:t>
      </w:r>
      <w:r w:rsidRPr="42F756B2">
        <w:t xml:space="preserve"> sets out the parameters within which the information obtained through an </w:t>
      </w:r>
      <w:proofErr w:type="gramStart"/>
      <w:r w:rsidRPr="42F756B2">
        <w:t>information</w:t>
      </w:r>
      <w:proofErr w:type="gramEnd"/>
      <w:r w:rsidRPr="42F756B2">
        <w:t xml:space="preserve"> or an interview notice can be used. Subsection</w:t>
      </w:r>
      <w:r w:rsidR="00DB08D3" w:rsidRPr="42F756B2">
        <w:t>s</w:t>
      </w:r>
      <w:r w:rsidRPr="42F756B2">
        <w:t xml:space="preserve"> (2) </w:t>
      </w:r>
      <w:r w:rsidR="00DB08D3" w:rsidRPr="42F756B2">
        <w:t>and (3)</w:t>
      </w:r>
      <w:r w:rsidR="005D026C" w:rsidRPr="42F756B2">
        <w:t xml:space="preserve"> </w:t>
      </w:r>
      <w:r w:rsidR="00DB08D3" w:rsidRPr="42F756B2">
        <w:t xml:space="preserve">are </w:t>
      </w:r>
      <w:r w:rsidR="005D026C" w:rsidRPr="42F756B2">
        <w:t>self-explanatory</w:t>
      </w:r>
      <w:r w:rsidRPr="42F756B2">
        <w:t>. </w:t>
      </w:r>
    </w:p>
    <w:p w14:paraId="7093AB7E" w14:textId="54C17212" w:rsidR="001236DD" w:rsidRDefault="00A17A64" w:rsidP="005E51E3">
      <w:pPr>
        <w:pStyle w:val="ParaNumbered"/>
        <w:ind w:hanging="436"/>
      </w:pPr>
      <w:r w:rsidRPr="42F756B2">
        <w:t>Subsection (</w:t>
      </w:r>
      <w:r w:rsidR="00D0583C" w:rsidRPr="42F756B2">
        <w:t>4)</w:t>
      </w:r>
      <w:r w:rsidR="00627E0D" w:rsidRPr="42F756B2">
        <w:t xml:space="preserve"> allows the Secretary of State to also use information </w:t>
      </w:r>
      <w:r w:rsidR="00167D9B" w:rsidRPr="42F756B2">
        <w:t xml:space="preserve">to fulfil the general monitoring duty set out in </w:t>
      </w:r>
      <w:r w:rsidR="00E471B6">
        <w:t>s</w:t>
      </w:r>
      <w:r w:rsidR="007859B0">
        <w:t>ection</w:t>
      </w:r>
      <w:r w:rsidR="00167D9B" w:rsidRPr="42F756B2">
        <w:t xml:space="preserve"> </w:t>
      </w:r>
      <w:r w:rsidR="00022512" w:rsidRPr="42F756B2">
        <w:t xml:space="preserve">38, including the </w:t>
      </w:r>
      <w:r w:rsidR="00550EA7" w:rsidRPr="42F756B2">
        <w:t xml:space="preserve">assessment of whether the </w:t>
      </w:r>
      <w:r w:rsidR="005F782D" w:rsidRPr="42F756B2">
        <w:t>general</w:t>
      </w:r>
      <w:r w:rsidR="00550EA7" w:rsidRPr="42F756B2">
        <w:t xml:space="preserve"> performance of self-driving vehicles</w:t>
      </w:r>
      <w:r w:rsidR="005F782D" w:rsidRPr="42F756B2">
        <w:t xml:space="preserve"> is consistent with the statement of safety principles </w:t>
      </w:r>
      <w:r w:rsidR="00CE1E6F" w:rsidRPr="42F756B2">
        <w:t xml:space="preserve">described in </w:t>
      </w:r>
      <w:r w:rsidR="00E471B6">
        <w:t>s</w:t>
      </w:r>
      <w:r w:rsidR="007859B0">
        <w:t>ection</w:t>
      </w:r>
      <w:r w:rsidR="00CE1E6F" w:rsidRPr="42F756B2">
        <w:t xml:space="preserve"> (2).</w:t>
      </w:r>
    </w:p>
    <w:p w14:paraId="7093AB7F" w14:textId="276EFEDA" w:rsidR="001236DD" w:rsidRDefault="00A17A64" w:rsidP="005E51E3">
      <w:pPr>
        <w:pStyle w:val="ParaNumbered"/>
        <w:ind w:hanging="436"/>
      </w:pPr>
      <w:r w:rsidRPr="42F756B2">
        <w:t>Subsection</w:t>
      </w:r>
      <w:r w:rsidR="00152074" w:rsidRPr="42F756B2">
        <w:t>s</w:t>
      </w:r>
      <w:r w:rsidRPr="42F756B2">
        <w:t xml:space="preserve"> (5</w:t>
      </w:r>
      <w:r w:rsidR="00F107F9" w:rsidRPr="42F756B2">
        <w:t>)</w:t>
      </w:r>
      <w:r w:rsidR="00152074" w:rsidRPr="42F756B2">
        <w:t xml:space="preserve"> and </w:t>
      </w:r>
      <w:r w:rsidR="00F107F9" w:rsidRPr="42F756B2">
        <w:t>(6</w:t>
      </w:r>
      <w:r w:rsidRPr="42F756B2">
        <w:t>) prohibits the information</w:t>
      </w:r>
      <w:r w:rsidR="007430C2" w:rsidRPr="42F756B2">
        <w:t xml:space="preserve"> </w:t>
      </w:r>
      <w:r w:rsidR="18F13401" w:rsidRPr="42F756B2">
        <w:t>provided</w:t>
      </w:r>
      <w:r w:rsidR="00644C70" w:rsidRPr="42F756B2">
        <w:t xml:space="preserve"> in a statement</w:t>
      </w:r>
      <w:r w:rsidR="007430C2" w:rsidRPr="42F756B2">
        <w:t xml:space="preserve"> </w:t>
      </w:r>
      <w:r w:rsidR="0070056D" w:rsidRPr="42F756B2">
        <w:t>in response to an information or interview notice</w:t>
      </w:r>
      <w:r w:rsidRPr="42F756B2">
        <w:t xml:space="preserve"> from being used by, or on behalf of, the prosecution as evidence in criminal proceedings against the person who supplied the information. Subsection (</w:t>
      </w:r>
      <w:r w:rsidR="00813FF2" w:rsidRPr="42F756B2">
        <w:t>7</w:t>
      </w:r>
      <w:r w:rsidRPr="42F756B2">
        <w:t>) provides exceptions to this prohibition. These exceptions relate to offences such as providing false or misleading information (</w:t>
      </w:r>
      <w:r w:rsidR="00E471B6">
        <w:t>s</w:t>
      </w:r>
      <w:r w:rsidR="007859B0">
        <w:t>ection</w:t>
      </w:r>
      <w:r w:rsidRPr="42F756B2">
        <w:t xml:space="preserve"> 24), or offences relating to false statements under other legislation such as the Perjury Act 1911. Subsection (</w:t>
      </w:r>
      <w:r w:rsidR="001D0DBA" w:rsidRPr="42F756B2">
        <w:t>8</w:t>
      </w:r>
      <w:r w:rsidRPr="42F756B2">
        <w:t>) is self-explanatory.  </w:t>
      </w:r>
    </w:p>
    <w:p w14:paraId="7093AB80" w14:textId="09DFB145" w:rsidR="001236DD" w:rsidRDefault="007859B0" w:rsidP="00A368DE">
      <w:pPr>
        <w:pStyle w:val="HSubheading4"/>
        <w:rPr>
          <w:rFonts w:eastAsia="Palatino Linotype"/>
        </w:rPr>
      </w:pPr>
      <w:r>
        <w:rPr>
          <w:rFonts w:eastAsia="Palatino Linotype"/>
        </w:rPr>
        <w:t>Section</w:t>
      </w:r>
      <w:r w:rsidR="00A17A64">
        <w:rPr>
          <w:rFonts w:eastAsia="Palatino Linotype"/>
        </w:rPr>
        <w:t xml:space="preserve"> 23: Supplementary provision </w:t>
      </w:r>
    </w:p>
    <w:p w14:paraId="7093AB81" w14:textId="3121F978" w:rsidR="001236DD" w:rsidRDefault="005E703E" w:rsidP="005E51E3">
      <w:pPr>
        <w:pStyle w:val="ParaNumbered"/>
        <w:ind w:hanging="436"/>
      </w:pPr>
      <w:r w:rsidRPr="42F756B2">
        <w:t>Subsection (1) is self-explanatory.</w:t>
      </w:r>
    </w:p>
    <w:p w14:paraId="7093AB82" w14:textId="6EB54D4C" w:rsidR="001236DD" w:rsidRDefault="00A17A64" w:rsidP="005E51E3">
      <w:pPr>
        <w:pStyle w:val="ParaNumbered"/>
        <w:ind w:hanging="436"/>
      </w:pPr>
      <w:r w:rsidRPr="42F756B2">
        <w:t xml:space="preserve">Subsection (2) sets out that </w:t>
      </w:r>
      <w:r w:rsidR="188675C1" w:rsidRPr="42F756B2">
        <w:t>under</w:t>
      </w:r>
      <w:r w:rsidRPr="42F756B2">
        <w:t xml:space="preserve"> </w:t>
      </w:r>
      <w:r w:rsidR="00E471B6">
        <w:t>s</w:t>
      </w:r>
      <w:r w:rsidR="007859B0">
        <w:t>ections</w:t>
      </w:r>
      <w:r w:rsidRPr="42F756B2">
        <w:t xml:space="preserve"> 16 to 23 (which </w:t>
      </w:r>
      <w:r w:rsidR="00C226BE" w:rsidRPr="42F756B2">
        <w:t>relate to</w:t>
      </w:r>
      <w:r w:rsidRPr="42F756B2">
        <w:t xml:space="preserve"> information or interview notice</w:t>
      </w:r>
      <w:r w:rsidR="00C226BE" w:rsidRPr="42F756B2">
        <w:t>s</w:t>
      </w:r>
      <w:r w:rsidRPr="42F756B2">
        <w:t xml:space="preserve">) any entity who is no longer an </w:t>
      </w:r>
      <w:r w:rsidR="00EA3313" w:rsidRPr="42F756B2">
        <w:t>ASDE</w:t>
      </w:r>
      <w:r w:rsidRPr="42F756B2">
        <w:t xml:space="preserve"> or licensed operator will still be treated as one, and be required to comply with information notices and interview notices in relation to anything that occurred</w:t>
      </w:r>
      <w:r w:rsidR="670E3D7A" w:rsidRPr="42F756B2">
        <w:t>,</w:t>
      </w:r>
      <w:r w:rsidR="242A8371" w:rsidRPr="42F756B2">
        <w:t xml:space="preserve"> </w:t>
      </w:r>
      <w:r w:rsidR="670E3D7A" w:rsidRPr="42F756B2">
        <w:t>and will be</w:t>
      </w:r>
      <w:r w:rsidRPr="42F756B2">
        <w:t xml:space="preserve"> held responsible for their actions, </w:t>
      </w:r>
      <w:r w:rsidRPr="00352F52">
        <w:t xml:space="preserve">for the time during the time in which they were an </w:t>
      </w:r>
      <w:r w:rsidR="003036A8" w:rsidRPr="00352F52">
        <w:t>ASDE</w:t>
      </w:r>
      <w:r w:rsidR="00311B29" w:rsidRPr="00352F52">
        <w:t xml:space="preserve"> </w:t>
      </w:r>
      <w:r w:rsidRPr="00352F52">
        <w:t>or licensed operator.</w:t>
      </w:r>
      <w:r w:rsidRPr="42F756B2">
        <w:t> </w:t>
      </w:r>
      <w:r w:rsidR="00C73CA5" w:rsidRPr="42F756B2">
        <w:t xml:space="preserve">For example, </w:t>
      </w:r>
      <w:r w:rsidR="00F9436B" w:rsidRPr="42F756B2">
        <w:t xml:space="preserve">if an authorisation was suspended or withdrawn the </w:t>
      </w:r>
      <w:r w:rsidR="006C724C" w:rsidRPr="42F756B2">
        <w:t xml:space="preserve">ASDE would </w:t>
      </w:r>
      <w:r w:rsidR="00863391" w:rsidRPr="42F756B2">
        <w:t xml:space="preserve">still be required to </w:t>
      </w:r>
      <w:r w:rsidR="007679E9" w:rsidRPr="42F756B2">
        <w:t>comply with information or interview notices.</w:t>
      </w:r>
      <w:r w:rsidRPr="42F756B2">
        <w:t>    </w:t>
      </w:r>
    </w:p>
    <w:p w14:paraId="7093AB83" w14:textId="1EB97012" w:rsidR="001236DD" w:rsidRDefault="007859B0" w:rsidP="00A368DE">
      <w:pPr>
        <w:pStyle w:val="HSubheading4"/>
        <w:rPr>
          <w:rFonts w:eastAsia="Palatino Linotype"/>
        </w:rPr>
      </w:pPr>
      <w:r>
        <w:rPr>
          <w:rFonts w:eastAsia="Palatino Linotype"/>
        </w:rPr>
        <w:t>Section</w:t>
      </w:r>
      <w:r w:rsidR="00A17A64" w:rsidRPr="02DD1585">
        <w:rPr>
          <w:rFonts w:eastAsia="Palatino Linotype"/>
        </w:rPr>
        <w:t xml:space="preserve"> 24: False o</w:t>
      </w:r>
      <w:r w:rsidR="01369D59" w:rsidRPr="02DD1585">
        <w:rPr>
          <w:rFonts w:eastAsia="Palatino Linotype"/>
        </w:rPr>
        <w:t>r</w:t>
      </w:r>
      <w:r w:rsidR="00A17A64" w:rsidRPr="02DD1585">
        <w:rPr>
          <w:rFonts w:eastAsia="Palatino Linotype"/>
        </w:rPr>
        <w:t xml:space="preserve"> withheld information relevant to vehicle safety</w:t>
      </w:r>
    </w:p>
    <w:p w14:paraId="7093AB84" w14:textId="047B2977" w:rsidR="001236DD" w:rsidRDefault="00A17A64" w:rsidP="005E51E3">
      <w:pPr>
        <w:pStyle w:val="ParaNumbered"/>
        <w:ind w:hanging="436"/>
      </w:pPr>
      <w:r w:rsidRPr="42F756B2">
        <w:t xml:space="preserve">Subsections (1) to (4) create offences in relation to the supply of regulatory information that is likely to have safety implications for automated vehicles. They are broken down into offences of supplying false or misleading information (whether voluntarily or in response to a requirement), omitting to supply information that is required, and intentional destruction, alteration or suppression. The first two may be committed only by a current or aspiring </w:t>
      </w:r>
      <w:r w:rsidR="00EA3313" w:rsidRPr="42F756B2">
        <w:t>ASDE</w:t>
      </w:r>
      <w:r w:rsidR="00815ABD" w:rsidRPr="42F756B2">
        <w:t xml:space="preserve"> </w:t>
      </w:r>
      <w:r w:rsidRPr="42F756B2">
        <w:t xml:space="preserve">or </w:t>
      </w:r>
      <w:r w:rsidR="00C144C7" w:rsidRPr="42F756B2">
        <w:t>licensed operator</w:t>
      </w:r>
      <w:r w:rsidRPr="42F756B2">
        <w:t>, whereas the third can be committed by anyone.</w:t>
      </w:r>
    </w:p>
    <w:p w14:paraId="7093AB85" w14:textId="77777777" w:rsidR="001236DD" w:rsidRDefault="00A17A64" w:rsidP="005E51E3">
      <w:pPr>
        <w:pStyle w:val="ParaNumbered"/>
        <w:ind w:hanging="436"/>
      </w:pPr>
      <w:r w:rsidRPr="42F756B2">
        <w:lastRenderedPageBreak/>
        <w:t xml:space="preserve">Subsection (5) clarifies that the reference to information can include anything that the information is recorded on. The subsection also explains that it is an offence to destroy anything that is needed for the information to be made legible. For example, equipment that may be needed to ‘translate’ computer coding into an understandable format. </w:t>
      </w:r>
    </w:p>
    <w:p w14:paraId="7093AB86" w14:textId="31792F7F" w:rsidR="001236DD" w:rsidRDefault="00A17A64" w:rsidP="005E51E3">
      <w:pPr>
        <w:pStyle w:val="ParaNumbered"/>
        <w:ind w:hanging="436"/>
      </w:pPr>
      <w:r w:rsidRPr="42F756B2">
        <w:t xml:space="preserve">Subsection (6) explains that information is considered relevant to the safety of an automated vehicle’s operation (as set out in </w:t>
      </w:r>
      <w:r w:rsidR="00E471B6">
        <w:t>s</w:t>
      </w:r>
      <w:r w:rsidR="007859B0">
        <w:t>ection</w:t>
      </w:r>
      <w:r w:rsidRPr="42F756B2">
        <w:t xml:space="preserve"> 24) if it would affect a reasonable person’s assessment of how safely a vehicle would travel. </w:t>
      </w:r>
    </w:p>
    <w:p w14:paraId="7093AB87" w14:textId="77777777" w:rsidR="001236DD" w:rsidRDefault="00A17A64" w:rsidP="005E51E3">
      <w:pPr>
        <w:pStyle w:val="ParaNumbered"/>
        <w:ind w:hanging="436"/>
      </w:pPr>
      <w:r w:rsidRPr="42F756B2">
        <w:t xml:space="preserve">Subsection (7) supplies a defence of due diligence. </w:t>
      </w:r>
    </w:p>
    <w:p w14:paraId="7093AB88" w14:textId="1D44A8DC" w:rsidR="001236DD" w:rsidRDefault="00A17A64" w:rsidP="005E51E3">
      <w:pPr>
        <w:pStyle w:val="ParaNumbered"/>
        <w:ind w:hanging="436"/>
      </w:pPr>
      <w:r w:rsidRPr="42F756B2">
        <w:t xml:space="preserve">Subsection (8) sets out what penalties a person is liable for if they are found to have committed an offence set out in this </w:t>
      </w:r>
      <w:r w:rsidR="004F4096">
        <w:t>s</w:t>
      </w:r>
      <w:r w:rsidR="007859B0">
        <w:t>ection</w:t>
      </w:r>
      <w:r w:rsidRPr="42F756B2">
        <w:t xml:space="preserve">.    </w:t>
      </w:r>
    </w:p>
    <w:p w14:paraId="7093AB89" w14:textId="2D832F18" w:rsidR="001236DD" w:rsidRDefault="007859B0" w:rsidP="00A368DE">
      <w:pPr>
        <w:pStyle w:val="HSubheading4"/>
        <w:rPr>
          <w:rFonts w:eastAsia="Palatino Linotype"/>
        </w:rPr>
      </w:pPr>
      <w:r>
        <w:rPr>
          <w:rFonts w:eastAsia="Palatino Linotype"/>
        </w:rPr>
        <w:t>Section</w:t>
      </w:r>
      <w:r w:rsidR="00A17A64">
        <w:rPr>
          <w:rFonts w:eastAsia="Palatino Linotype"/>
        </w:rPr>
        <w:t xml:space="preserve"> 25: Aggravated offence where death or serious injury </w:t>
      </w:r>
      <w:proofErr w:type="gramStart"/>
      <w:r w:rsidR="00A17A64">
        <w:rPr>
          <w:rFonts w:eastAsia="Palatino Linotype"/>
        </w:rPr>
        <w:t>occurs</w:t>
      </w:r>
      <w:proofErr w:type="gramEnd"/>
    </w:p>
    <w:p w14:paraId="65B6AEE3" w14:textId="39664A09" w:rsidR="00E23B6C" w:rsidRDefault="007859B0" w:rsidP="005E51E3">
      <w:pPr>
        <w:pStyle w:val="ParaNumbered"/>
        <w:ind w:hanging="436"/>
      </w:pPr>
      <w:r>
        <w:t>Section</w:t>
      </w:r>
      <w:r w:rsidR="00A17A64" w:rsidRPr="42F756B2">
        <w:t xml:space="preserve"> 25 </w:t>
      </w:r>
      <w:r w:rsidR="00500AD2" w:rsidRPr="42F756B2">
        <w:t>provides for an aggravated offence</w:t>
      </w:r>
      <w:r w:rsidR="00A17A64" w:rsidRPr="42F756B2">
        <w:t xml:space="preserve"> where false or withheld information would have disclosed a “heightened risk” that </w:t>
      </w:r>
      <w:r w:rsidR="00270C7B" w:rsidRPr="42F756B2">
        <w:t xml:space="preserve">a vehicle </w:t>
      </w:r>
      <w:r w:rsidR="00715B15" w:rsidRPr="42F756B2">
        <w:t xml:space="preserve">in which an </w:t>
      </w:r>
      <w:r w:rsidR="004102D2" w:rsidRPr="42F756B2">
        <w:t xml:space="preserve">authorised </w:t>
      </w:r>
      <w:r w:rsidR="00741F17" w:rsidRPr="42F756B2">
        <w:t xml:space="preserve">automation feature is engaged </w:t>
      </w:r>
      <w:r w:rsidR="00FF36FB" w:rsidRPr="42F756B2">
        <w:t xml:space="preserve">would be involved in a specific </w:t>
      </w:r>
      <w:r w:rsidR="00313774" w:rsidRPr="42F756B2">
        <w:t>kind of dangerous incident</w:t>
      </w:r>
      <w:r w:rsidR="0075323A" w:rsidRPr="42F756B2">
        <w:t xml:space="preserve">, </w:t>
      </w:r>
      <w:r w:rsidR="004553F1" w:rsidRPr="42F756B2">
        <w:t>and</w:t>
      </w:r>
      <w:r w:rsidR="00132955" w:rsidRPr="42F756B2">
        <w:t xml:space="preserve"> the </w:t>
      </w:r>
      <w:r w:rsidR="004553F1" w:rsidRPr="42F756B2">
        <w:t xml:space="preserve">vehicle </w:t>
      </w:r>
      <w:r w:rsidR="00D17052" w:rsidRPr="42F756B2">
        <w:t xml:space="preserve">with that feature engaged </w:t>
      </w:r>
      <w:r w:rsidR="004553F1" w:rsidRPr="42F756B2">
        <w:t xml:space="preserve">has been involved in that kind of incident </w:t>
      </w:r>
      <w:r w:rsidR="00D3715C" w:rsidRPr="42F756B2">
        <w:t>result</w:t>
      </w:r>
      <w:r w:rsidR="00874EC6" w:rsidRPr="42F756B2">
        <w:t>ing</w:t>
      </w:r>
      <w:r w:rsidR="00D3715C" w:rsidRPr="42F756B2">
        <w:t xml:space="preserve"> in</w:t>
      </w:r>
      <w:r w:rsidR="00A17A64" w:rsidRPr="42F756B2">
        <w:t xml:space="preserve"> an individual </w:t>
      </w:r>
      <w:r w:rsidR="00AA621A" w:rsidRPr="42F756B2">
        <w:t>being</w:t>
      </w:r>
      <w:r w:rsidR="00A17A64" w:rsidRPr="42F756B2">
        <w:t xml:space="preserve"> killed or seriously injured</w:t>
      </w:r>
      <w:r w:rsidR="00781771" w:rsidRPr="42F756B2">
        <w:t xml:space="preserve">. </w:t>
      </w:r>
      <w:r w:rsidR="00CC5162" w:rsidRPr="42F756B2">
        <w:t xml:space="preserve">Further explanation of these </w:t>
      </w:r>
      <w:r w:rsidR="0010498E" w:rsidRPr="42F756B2">
        <w:t>is given in subsection (3).</w:t>
      </w:r>
    </w:p>
    <w:p w14:paraId="57EC815B" w14:textId="7BFC53C3" w:rsidR="00735BF1" w:rsidRDefault="003C65AF" w:rsidP="005E51E3">
      <w:pPr>
        <w:pStyle w:val="ParaNumbered"/>
        <w:ind w:hanging="436"/>
      </w:pPr>
      <w:r w:rsidRPr="42F756B2">
        <w:t>Subsection (1)</w:t>
      </w:r>
      <w:r w:rsidR="00811D2E" w:rsidRPr="42F756B2">
        <w:t xml:space="preserve"> </w:t>
      </w:r>
      <w:r w:rsidR="00163D4E" w:rsidRPr="42F756B2">
        <w:t>is an offence of a</w:t>
      </w:r>
      <w:r w:rsidR="002C083C" w:rsidRPr="42F756B2">
        <w:t xml:space="preserve"> regulated body</w:t>
      </w:r>
      <w:r w:rsidR="00A17A64" w:rsidRPr="42F756B2">
        <w:t xml:space="preserve">, the </w:t>
      </w:r>
      <w:r w:rsidR="007F5E43" w:rsidRPr="42F756B2">
        <w:t>ASDE</w:t>
      </w:r>
      <w:r w:rsidR="00A17A64" w:rsidRPr="42F756B2">
        <w:t xml:space="preserve"> or licensed operator</w:t>
      </w:r>
      <w:r w:rsidR="008C123B" w:rsidRPr="42F756B2">
        <w:t xml:space="preserve">, </w:t>
      </w:r>
      <w:r w:rsidR="000667D0" w:rsidRPr="42F756B2">
        <w:t xml:space="preserve">and relates </w:t>
      </w:r>
      <w:r w:rsidR="00342980" w:rsidRPr="42F756B2">
        <w:t xml:space="preserve">to </w:t>
      </w:r>
      <w:r w:rsidR="00F329AF" w:rsidRPr="42F756B2">
        <w:t xml:space="preserve">the provision of false or misleading information </w:t>
      </w:r>
      <w:r w:rsidR="00E726BE" w:rsidRPr="42F756B2">
        <w:t xml:space="preserve">either voluntarily or in response to a </w:t>
      </w:r>
      <w:r w:rsidR="0081785F" w:rsidRPr="42F756B2">
        <w:t>regulatory requirement or information notice.</w:t>
      </w:r>
      <w:r w:rsidR="00A17A64" w:rsidRPr="42F756B2">
        <w:t xml:space="preserve">  </w:t>
      </w:r>
      <w:r w:rsidR="00C51A88" w:rsidRPr="42F756B2">
        <w:t xml:space="preserve">Subsection (2) </w:t>
      </w:r>
      <w:r w:rsidR="00E37579" w:rsidRPr="42F756B2">
        <w:t xml:space="preserve">relates to any person (which could be a regulated body or any natural person) who </w:t>
      </w:r>
      <w:r w:rsidR="00E25606" w:rsidRPr="42F756B2">
        <w:t xml:space="preserve">destroys, suppresses or alters </w:t>
      </w:r>
      <w:r w:rsidR="00844CFB" w:rsidRPr="42F756B2">
        <w:t xml:space="preserve">information </w:t>
      </w:r>
      <w:r w:rsidR="006C2133" w:rsidRPr="42F756B2">
        <w:t xml:space="preserve">(or permits that to happen) </w:t>
      </w:r>
      <w:r w:rsidR="00445B1F" w:rsidRPr="42F756B2">
        <w:t xml:space="preserve">with the intention of </w:t>
      </w:r>
      <w:r w:rsidR="00453127" w:rsidRPr="42F756B2">
        <w:t xml:space="preserve">preventing provision of accurate </w:t>
      </w:r>
      <w:r w:rsidR="000F1861" w:rsidRPr="42F756B2">
        <w:t xml:space="preserve">information in response to a </w:t>
      </w:r>
      <w:r w:rsidR="00C76F10" w:rsidRPr="42F756B2">
        <w:t xml:space="preserve">requirement or notice. </w:t>
      </w:r>
      <w:r w:rsidR="00E164EF" w:rsidRPr="42F756B2">
        <w:t xml:space="preserve"> </w:t>
      </w:r>
    </w:p>
    <w:p w14:paraId="7093AB8A" w14:textId="15E39C36" w:rsidR="001236DD" w:rsidRDefault="00BB6F17" w:rsidP="005E51E3">
      <w:pPr>
        <w:pStyle w:val="ParaNumbered"/>
        <w:ind w:hanging="436"/>
      </w:pPr>
      <w:r w:rsidRPr="42F756B2">
        <w:t xml:space="preserve">Subsections </w:t>
      </w:r>
      <w:r w:rsidR="00735BF1" w:rsidRPr="42F756B2">
        <w:t>(4) to (6) are self-explanatory.</w:t>
      </w:r>
    </w:p>
    <w:p w14:paraId="7093AB8B" w14:textId="6A38AD75" w:rsidR="001236DD" w:rsidRDefault="007859B0" w:rsidP="00A368DE">
      <w:pPr>
        <w:pStyle w:val="HSubheading4"/>
        <w:rPr>
          <w:rFonts w:eastAsia="Palatino Linotype"/>
        </w:rPr>
      </w:pPr>
      <w:r>
        <w:rPr>
          <w:rFonts w:eastAsia="Palatino Linotype"/>
        </w:rPr>
        <w:t>Section</w:t>
      </w:r>
      <w:r w:rsidR="00A17A64">
        <w:rPr>
          <w:rFonts w:eastAsia="Palatino Linotype"/>
        </w:rPr>
        <w:t xml:space="preserve"> 26: Liability of nominated individual</w:t>
      </w:r>
    </w:p>
    <w:p w14:paraId="7093AB8C" w14:textId="7AF6863B" w:rsidR="001236DD" w:rsidRDefault="00A17A64" w:rsidP="005E51E3">
      <w:pPr>
        <w:pStyle w:val="ParaNumbered"/>
        <w:ind w:hanging="436"/>
      </w:pPr>
      <w:r w:rsidRPr="42F756B2">
        <w:t>To ensure vehicle safety, the information provided to the Secretary of State must be accurate and relevant information must not be withheld. Having a designated individual responsible for disclosures to Government engender</w:t>
      </w:r>
      <w:r w:rsidR="00567549">
        <w:t>s</w:t>
      </w:r>
      <w:r w:rsidRPr="42F756B2">
        <w:t xml:space="preserve"> a culture of accountability. This individual will need to ensure that requirements for disclosure to government are complied with and </w:t>
      </w:r>
      <w:r w:rsidR="00E471B6">
        <w:t>s</w:t>
      </w:r>
      <w:r w:rsidR="007859B0">
        <w:t>ection</w:t>
      </w:r>
      <w:r w:rsidRPr="42F756B2">
        <w:t xml:space="preserve"> 15 makes provision for the identification of this individual. </w:t>
      </w:r>
    </w:p>
    <w:p w14:paraId="7093AB8D" w14:textId="40A8B728" w:rsidR="001236DD" w:rsidRDefault="00A17A64" w:rsidP="005E51E3">
      <w:pPr>
        <w:pStyle w:val="ParaNumbered"/>
        <w:ind w:hanging="436"/>
      </w:pPr>
      <w:r w:rsidRPr="42F756B2">
        <w:t xml:space="preserve">This </w:t>
      </w:r>
      <w:r w:rsidR="004F4096">
        <w:t>s</w:t>
      </w:r>
      <w:r w:rsidR="007859B0">
        <w:t>ection</w:t>
      </w:r>
      <w:r w:rsidRPr="42F756B2">
        <w:t xml:space="preserve"> sets out that, if an </w:t>
      </w:r>
      <w:r w:rsidR="007F5E43" w:rsidRPr="42F756B2">
        <w:t>ASDE</w:t>
      </w:r>
      <w:r w:rsidRPr="42F756B2">
        <w:t xml:space="preserve"> or licensed operator commits an offence in relation to the provision of information (as set out in </w:t>
      </w:r>
      <w:r w:rsidR="00E471B6">
        <w:t>s</w:t>
      </w:r>
      <w:r w:rsidR="007859B0">
        <w:t>ections</w:t>
      </w:r>
      <w:r w:rsidRPr="42F756B2">
        <w:t xml:space="preserve"> 20 and 24), the ‘nominated individual’ in place at the time of the offence also commits the offence</w:t>
      </w:r>
      <w:r w:rsidR="105DF1CC" w:rsidRPr="42F756B2">
        <w:t>.</w:t>
      </w:r>
      <w:r w:rsidRPr="42F756B2">
        <w:t> </w:t>
      </w:r>
    </w:p>
    <w:p w14:paraId="7093AB8E" w14:textId="134CDCA7" w:rsidR="001236DD" w:rsidRDefault="00A17A64" w:rsidP="005E51E3">
      <w:pPr>
        <w:pStyle w:val="ParaNumbered"/>
        <w:ind w:hanging="436"/>
      </w:pPr>
      <w:r w:rsidRPr="42F756B2">
        <w:t xml:space="preserve">Subsection (2) clarifies that, for the purpose of the offence under subsection (1), a nominated individual is the individual who stands as the nominated person of an </w:t>
      </w:r>
      <w:r w:rsidR="003036A8" w:rsidRPr="42F756B2">
        <w:t>ASDE</w:t>
      </w:r>
      <w:r w:rsidRPr="42F756B2">
        <w:t xml:space="preserve"> under an authorisation requirement or who stands as the nominated person of a licensed operator under licensing re</w:t>
      </w:r>
      <w:r w:rsidR="000F7D34" w:rsidRPr="42F756B2">
        <w:t>gulations</w:t>
      </w:r>
      <w:r w:rsidRPr="42F756B2">
        <w:t xml:space="preserve">. This ensures that a nominated individual is not liable except to the extent identified in the authorisation </w:t>
      </w:r>
      <w:r w:rsidR="00555884" w:rsidRPr="42F756B2">
        <w:t>requirement</w:t>
      </w:r>
      <w:r w:rsidRPr="42F756B2">
        <w:t xml:space="preserve"> or licensing re</w:t>
      </w:r>
      <w:r w:rsidR="00555884" w:rsidRPr="42F756B2">
        <w:t>gulations</w:t>
      </w:r>
      <w:r w:rsidRPr="42F756B2">
        <w:t>. </w:t>
      </w:r>
    </w:p>
    <w:p w14:paraId="7093AB8F" w14:textId="5C3F9794" w:rsidR="001236DD" w:rsidRDefault="00A17A64" w:rsidP="005E51E3">
      <w:pPr>
        <w:pStyle w:val="ParaNumbered"/>
        <w:ind w:hanging="436"/>
      </w:pPr>
      <w:r w:rsidRPr="42F756B2">
        <w:t xml:space="preserve">Subsection (3) disapplies the due diligence defences set out in </w:t>
      </w:r>
      <w:r w:rsidR="00E471B6">
        <w:t>s</w:t>
      </w:r>
      <w:r w:rsidR="007859B0">
        <w:t>ections</w:t>
      </w:r>
      <w:r w:rsidRPr="42F756B2">
        <w:t xml:space="preserve"> 20 and 24 because they apply to regulated bodies (and not individuals). Instead, subsection (4) introduces a due diligence defence for the nominated individual. It sets out that it is a defence for a nominated individual charged with an offence if the individual can prove that they took all reasonable precautions and exercised due diligence to avoid committing the offence. </w:t>
      </w:r>
    </w:p>
    <w:p w14:paraId="7093AB90" w14:textId="4E69EED4" w:rsidR="001236DD" w:rsidRDefault="007859B0" w:rsidP="00A368DE">
      <w:pPr>
        <w:pStyle w:val="HSubheading4"/>
        <w:rPr>
          <w:rFonts w:eastAsia="Palatino Linotype"/>
        </w:rPr>
      </w:pPr>
      <w:r>
        <w:rPr>
          <w:rFonts w:eastAsia="Palatino Linotype"/>
        </w:rPr>
        <w:lastRenderedPageBreak/>
        <w:t>Section</w:t>
      </w:r>
      <w:r w:rsidR="00A17A64">
        <w:rPr>
          <w:rFonts w:eastAsia="Palatino Linotype"/>
        </w:rPr>
        <w:t xml:space="preserve"> 27: Liability of senior manager </w:t>
      </w:r>
    </w:p>
    <w:p w14:paraId="7093AB91" w14:textId="77777777" w:rsidR="001236DD" w:rsidRDefault="00A17A64" w:rsidP="005E51E3">
      <w:pPr>
        <w:pStyle w:val="ParaNumbered"/>
        <w:ind w:hanging="436"/>
      </w:pPr>
      <w:r w:rsidRPr="42F756B2">
        <w:t>Whilst the primary responsibility for compliance with obligations to disclose information rests with the ‘nominated individual’, senior managers also have a role in engendering a culture of accountability. </w:t>
      </w:r>
    </w:p>
    <w:p w14:paraId="7093AB92" w14:textId="36635DDF" w:rsidR="001236DD" w:rsidRDefault="00A120A6" w:rsidP="005E51E3">
      <w:pPr>
        <w:pStyle w:val="ParaNumbered"/>
        <w:ind w:hanging="436"/>
      </w:pPr>
      <w:r w:rsidRPr="42F756B2">
        <w:t>Subsection (1)</w:t>
      </w:r>
      <w:r w:rsidR="00A17A64" w:rsidRPr="42F756B2">
        <w:t xml:space="preserve"> sets out that a relevant senior manager will be guilty of a criminal offence where the ASDE or licensed operator commits an offence and the manager consented or connived to commit the offence.  </w:t>
      </w:r>
      <w:r w:rsidR="00652DB0" w:rsidRPr="42F756B2">
        <w:t xml:space="preserve">Subsections </w:t>
      </w:r>
      <w:r w:rsidR="00492F7C" w:rsidRPr="42F756B2">
        <w:t xml:space="preserve">(2) to (4) provide </w:t>
      </w:r>
      <w:r w:rsidR="00862482" w:rsidRPr="42F756B2">
        <w:t>e</w:t>
      </w:r>
      <w:r w:rsidR="00F371F4" w:rsidRPr="42F756B2">
        <w:t>xpanded definitions and are self-explanatory.</w:t>
      </w:r>
    </w:p>
    <w:p w14:paraId="7093AB94" w14:textId="28B51505" w:rsidR="001236DD" w:rsidRPr="00FE25A3" w:rsidRDefault="00A17A64" w:rsidP="00FE25A3">
      <w:pPr>
        <w:pStyle w:val="HSubheading3"/>
        <w:rPr>
          <w:rFonts w:eastAsia="Arial"/>
        </w:rPr>
      </w:pPr>
      <w:r>
        <w:rPr>
          <w:rFonts w:eastAsia="Arial"/>
        </w:rPr>
        <w:t xml:space="preserve">Chapter 4: Powers to investigate premises used by regulated </w:t>
      </w:r>
      <w:proofErr w:type="gramStart"/>
      <w:r>
        <w:rPr>
          <w:rFonts w:eastAsia="Arial"/>
        </w:rPr>
        <w:t>bodies</w:t>
      </w:r>
      <w:proofErr w:type="gramEnd"/>
    </w:p>
    <w:p w14:paraId="7093AB95" w14:textId="3A660F8C" w:rsidR="001236DD" w:rsidRDefault="007859B0" w:rsidP="00A368DE">
      <w:pPr>
        <w:pStyle w:val="HSubheading4"/>
        <w:rPr>
          <w:rFonts w:eastAsia="Palatino Linotype"/>
        </w:rPr>
      </w:pPr>
      <w:r>
        <w:rPr>
          <w:rFonts w:eastAsia="Palatino Linotype"/>
        </w:rPr>
        <w:t>Section</w:t>
      </w:r>
      <w:r w:rsidR="00A17A64">
        <w:rPr>
          <w:rFonts w:eastAsia="Palatino Linotype"/>
        </w:rPr>
        <w:t xml:space="preserve"> 28: Warrants for entry, search and seizure</w:t>
      </w:r>
    </w:p>
    <w:p w14:paraId="7093AB96" w14:textId="1A3915B1" w:rsidR="001236DD" w:rsidRDefault="00A17A64" w:rsidP="005E51E3">
      <w:pPr>
        <w:pStyle w:val="ParaNumbered"/>
        <w:ind w:hanging="436"/>
      </w:pPr>
      <w:r w:rsidRPr="42F756B2">
        <w:t xml:space="preserve">This </w:t>
      </w:r>
      <w:r w:rsidR="004F4096">
        <w:t>s</w:t>
      </w:r>
      <w:r w:rsidR="007859B0">
        <w:t>ection</w:t>
      </w:r>
      <w:r w:rsidRPr="42F756B2">
        <w:t xml:space="preserve"> enables the Secretary of State to obtain a warrant to enter the premises of an authorised self-driving entity</w:t>
      </w:r>
      <w:r w:rsidR="00AF448E" w:rsidRPr="42F756B2">
        <w:t xml:space="preserve"> (ASDE)</w:t>
      </w:r>
      <w:r w:rsidRPr="42F756B2">
        <w:t xml:space="preserve"> or licensed operator to obtain information that is considered necessary for the Secretary of State’s investigative </w:t>
      </w:r>
      <w:proofErr w:type="gramStart"/>
      <w:r w:rsidRPr="42F756B2">
        <w:t>functions</w:t>
      </w:r>
      <w:proofErr w:type="gramEnd"/>
      <w:r w:rsidRPr="42F756B2">
        <w:t xml:space="preserve"> and which has not been provided when requested by the Secretary of State, or there is reason to believe it will not be provided when requested.</w:t>
      </w:r>
    </w:p>
    <w:p w14:paraId="7093AB97" w14:textId="388ED64E" w:rsidR="001236DD" w:rsidRDefault="00A17A64" w:rsidP="005E51E3">
      <w:pPr>
        <w:pStyle w:val="ParaNumbered"/>
        <w:ind w:hanging="436"/>
      </w:pPr>
      <w:r w:rsidRPr="42F756B2">
        <w:t xml:space="preserve">Subsection (1) of this </w:t>
      </w:r>
      <w:r w:rsidR="004F4096">
        <w:t>s</w:t>
      </w:r>
      <w:r w:rsidR="007859B0">
        <w:t>ection</w:t>
      </w:r>
      <w:r w:rsidRPr="42F756B2">
        <w:t xml:space="preserve"> provides the power for a justice of the peace to grant a warrant to the Secretary of State authorising the exercise of entry, search and seizure powers. A warrant can only be granted for specific reasons and if certain conditions are met. </w:t>
      </w:r>
    </w:p>
    <w:p w14:paraId="4053E531" w14:textId="4C598755" w:rsidR="0087250C" w:rsidRDefault="0087250C" w:rsidP="005E51E3">
      <w:pPr>
        <w:pStyle w:val="ParaNumbered"/>
        <w:ind w:hanging="436"/>
      </w:pPr>
      <w:r w:rsidRPr="42F756B2">
        <w:t>The conditions are set out in subsection (2). They are that: the premises subject to the warrant are being used by the regulated body; it is appropriate to grant the warrant for investigative purposes; and is it necessary to grant it for reasons set out in subsection (3).  </w:t>
      </w:r>
    </w:p>
    <w:p w14:paraId="7093AB98" w14:textId="08330E4A" w:rsidR="001236DD" w:rsidRDefault="00A17A64" w:rsidP="005E51E3">
      <w:pPr>
        <w:pStyle w:val="ParaNumbered"/>
        <w:ind w:hanging="436"/>
      </w:pPr>
      <w:r w:rsidRPr="42F756B2">
        <w:t>The reasons to grant a warrant</w:t>
      </w:r>
      <w:r w:rsidR="00F66F40" w:rsidRPr="42F756B2">
        <w:t xml:space="preserve">, as </w:t>
      </w:r>
      <w:r w:rsidRPr="42F756B2">
        <w:t>set out in subsection (3)</w:t>
      </w:r>
      <w:r w:rsidR="00F66F40" w:rsidRPr="42F756B2">
        <w:t>, are</w:t>
      </w:r>
      <w:r w:rsidRPr="42F756B2">
        <w:t xml:space="preserve"> that an information or interview notice already issued has not been compiled with, or there is a reason to believe that if an information or interview notice were to be issued, it would not be complied with. </w:t>
      </w:r>
      <w:r w:rsidR="00B2005A" w:rsidRPr="42F756B2">
        <w:t xml:space="preserve">A further reason is </w:t>
      </w:r>
      <w:r w:rsidR="00083FDF" w:rsidRPr="42F756B2">
        <w:t>if an information or interview notice which requires indi</w:t>
      </w:r>
      <w:r w:rsidR="009C0982" w:rsidRPr="42F756B2">
        <w:t>vi</w:t>
      </w:r>
      <w:r w:rsidR="00083FDF" w:rsidRPr="42F756B2">
        <w:t>dual attendance</w:t>
      </w:r>
      <w:r w:rsidR="0004070A" w:rsidRPr="42F756B2">
        <w:t xml:space="preserve"> at interview</w:t>
      </w:r>
      <w:r w:rsidR="009060E6" w:rsidRPr="42F756B2">
        <w:t xml:space="preserve"> has been </w:t>
      </w:r>
      <w:proofErr w:type="gramStart"/>
      <w:r w:rsidR="009060E6" w:rsidRPr="42F756B2">
        <w:t>issued, but</w:t>
      </w:r>
      <w:proofErr w:type="gramEnd"/>
      <w:r w:rsidR="009060E6" w:rsidRPr="42F756B2">
        <w:t xml:space="preserve"> </w:t>
      </w:r>
      <w:r w:rsidR="00D10199" w:rsidRPr="42F756B2">
        <w:t xml:space="preserve">does not obtain the information sought. </w:t>
      </w:r>
      <w:r w:rsidR="00DC182A" w:rsidRPr="42F756B2">
        <w:t>The final reason is if the information need is too urgent to wait</w:t>
      </w:r>
      <w:r w:rsidR="00761CEF" w:rsidRPr="42F756B2">
        <w:t xml:space="preserve"> </w:t>
      </w:r>
      <w:r w:rsidR="00157620" w:rsidRPr="42F756B2">
        <w:t>for an information or interview notice to be issued</w:t>
      </w:r>
      <w:r w:rsidR="000265D0" w:rsidRPr="42F756B2">
        <w:t>, for example in the event of a serious collision.</w:t>
      </w:r>
      <w:r w:rsidR="00761CEF" w:rsidRPr="42F756B2">
        <w:t xml:space="preserve"> </w:t>
      </w:r>
    </w:p>
    <w:p w14:paraId="7093AB9A" w14:textId="124E7FA0" w:rsidR="001236DD" w:rsidRDefault="00A17A64" w:rsidP="005E51E3">
      <w:pPr>
        <w:pStyle w:val="ParaNumbered"/>
        <w:ind w:hanging="436"/>
      </w:pPr>
      <w:r w:rsidRPr="42F756B2">
        <w:t>Subsection (4) places a condition on the justice of the peace that they can only be satisfied that the conditions in subsection (2) have been met based on evidence given on oath by or on behalf of the Secretary of State. </w:t>
      </w:r>
      <w:r w:rsidR="00AA4B51" w:rsidRPr="42F756B2">
        <w:t>Subsection (5) states that a reference to a justice of the peace includes a sheriff in Scotland.</w:t>
      </w:r>
    </w:p>
    <w:p w14:paraId="7093AB9B" w14:textId="7F5B6DB8" w:rsidR="001236DD" w:rsidRDefault="00A17A64" w:rsidP="005E51E3">
      <w:pPr>
        <w:pStyle w:val="ParaNumbered"/>
        <w:ind w:hanging="436"/>
      </w:pPr>
      <w:r w:rsidRPr="42F756B2">
        <w:t xml:space="preserve">Subsection (6) clarifies that any person who is no longer an </w:t>
      </w:r>
      <w:r w:rsidR="003036A8" w:rsidRPr="42F756B2">
        <w:t>ASDE</w:t>
      </w:r>
      <w:r w:rsidRPr="42F756B2">
        <w:t xml:space="preserve"> or a licensed operator is still considered as one if the warrant relates to a time period when the person was a self-driving entity or a licensed operator.  </w:t>
      </w:r>
    </w:p>
    <w:p w14:paraId="7093AB9C" w14:textId="48F849A7" w:rsidR="001236DD" w:rsidRDefault="007859B0" w:rsidP="00A368DE">
      <w:pPr>
        <w:pStyle w:val="HSubheading4"/>
        <w:rPr>
          <w:rFonts w:eastAsia="Palatino Linotype"/>
        </w:rPr>
      </w:pPr>
      <w:r>
        <w:rPr>
          <w:rFonts w:eastAsia="Palatino Linotype"/>
        </w:rPr>
        <w:t>Section</w:t>
      </w:r>
      <w:r w:rsidR="00A17A64">
        <w:rPr>
          <w:rFonts w:eastAsia="Palatino Linotype"/>
        </w:rPr>
        <w:t xml:space="preserve"> 29: Powers exercisable under warrant</w:t>
      </w:r>
    </w:p>
    <w:p w14:paraId="7093AB9D" w14:textId="58FEB845" w:rsidR="001236DD" w:rsidRDefault="00A17A64" w:rsidP="005E51E3">
      <w:pPr>
        <w:pStyle w:val="ParaNumbered"/>
        <w:ind w:hanging="436"/>
      </w:pPr>
      <w:r w:rsidRPr="42F756B2">
        <w:t xml:space="preserve">This </w:t>
      </w:r>
      <w:r w:rsidR="004F4096">
        <w:t>s</w:t>
      </w:r>
      <w:r w:rsidR="007859B0">
        <w:t>ection</w:t>
      </w:r>
      <w:r w:rsidRPr="42F756B2">
        <w:t xml:space="preserve"> specifies the powers that can be exercised under a warrant issued under </w:t>
      </w:r>
      <w:r w:rsidR="00E471B6">
        <w:t>s</w:t>
      </w:r>
      <w:r w:rsidR="007859B0">
        <w:t>ection</w:t>
      </w:r>
      <w:r w:rsidRPr="42F756B2">
        <w:t xml:space="preserve"> 28. Subsection (1) lists the powers, which include the powers to enter and search the premises, </w:t>
      </w:r>
      <w:r w:rsidR="00EC29F1" w:rsidRPr="42F756B2">
        <w:t xml:space="preserve">and to </w:t>
      </w:r>
      <w:r w:rsidR="002833FF" w:rsidRPr="42F756B2">
        <w:t>examine</w:t>
      </w:r>
      <w:r w:rsidR="00EC29F1" w:rsidRPr="42F756B2">
        <w:t>,</w:t>
      </w:r>
      <w:r w:rsidR="00ED2924" w:rsidRPr="42F756B2">
        <w:t xml:space="preserve"> seize </w:t>
      </w:r>
      <w:r w:rsidR="00EC29F1" w:rsidRPr="42F756B2">
        <w:t>or record</w:t>
      </w:r>
      <w:r w:rsidR="00ED2924" w:rsidRPr="42F756B2">
        <w:t xml:space="preserve"> </w:t>
      </w:r>
      <w:r w:rsidRPr="42F756B2">
        <w:t>any documents</w:t>
      </w:r>
      <w:r w:rsidR="002833FF" w:rsidRPr="42F756B2">
        <w:t>,</w:t>
      </w:r>
      <w:r w:rsidRPr="42F756B2">
        <w:t xml:space="preserve"> equipment </w:t>
      </w:r>
      <w:r w:rsidR="002833FF" w:rsidRPr="42F756B2">
        <w:t xml:space="preserve">or other items </w:t>
      </w:r>
      <w:r w:rsidRPr="42F756B2">
        <w:t>found on the premises. The powers also require a person in the premises to provide information</w:t>
      </w:r>
      <w:r w:rsidR="009C7D93" w:rsidRPr="42F756B2">
        <w:t xml:space="preserve"> and assistance in order to facilitate </w:t>
      </w:r>
      <w:r w:rsidR="00DB6FF2" w:rsidRPr="42F756B2">
        <w:t>inspection</w:t>
      </w:r>
      <w:r w:rsidR="002B6A3E" w:rsidRPr="42F756B2">
        <w:t>,</w:t>
      </w:r>
      <w:r w:rsidR="00DB6FF2" w:rsidRPr="42F756B2">
        <w:t xml:space="preserve"> seizure </w:t>
      </w:r>
      <w:r w:rsidR="002B6A3E" w:rsidRPr="42F756B2">
        <w:t>or recording,</w:t>
      </w:r>
      <w:r w:rsidR="00DB6FF2" w:rsidRPr="42F756B2">
        <w:t xml:space="preserve"> and </w:t>
      </w:r>
      <w:r w:rsidR="002B6A3E" w:rsidRPr="42F756B2">
        <w:t>to</w:t>
      </w:r>
      <w:r w:rsidR="00DB6FF2" w:rsidRPr="42F756B2">
        <w:t xml:space="preserve"> </w:t>
      </w:r>
      <w:r w:rsidR="00686AA3" w:rsidRPr="42F756B2">
        <w:t xml:space="preserve">allow better </w:t>
      </w:r>
      <w:r w:rsidR="00686AA3" w:rsidRPr="42F756B2">
        <w:lastRenderedPageBreak/>
        <w:t xml:space="preserve">understanding of the </w:t>
      </w:r>
      <w:r w:rsidR="00A52848" w:rsidRPr="42F756B2">
        <w:t>documents, equipment</w:t>
      </w:r>
      <w:r w:rsidR="0086032C" w:rsidRPr="42F756B2">
        <w:t xml:space="preserve"> and other material</w:t>
      </w:r>
      <w:r w:rsidRPr="42F756B2">
        <w:t>. The powers also allow copies of the documents to be made or assess information away from the premises to ensure that it can be read in a legible form.  </w:t>
      </w:r>
    </w:p>
    <w:p w14:paraId="6B5640AF" w14:textId="67B7EAD0" w:rsidR="0001284E" w:rsidRPr="00563122" w:rsidRDefault="0001284E" w:rsidP="005E51E3">
      <w:pPr>
        <w:pStyle w:val="ParaNumbered"/>
        <w:ind w:hanging="436"/>
      </w:pPr>
      <w:r w:rsidRPr="42F756B2">
        <w:t>Subsection (2)</w:t>
      </w:r>
      <w:r w:rsidR="00D369C0" w:rsidRPr="42F756B2">
        <w:t xml:space="preserve"> states that a person exercising the </w:t>
      </w:r>
      <w:r w:rsidR="00302B92" w:rsidRPr="42F756B2">
        <w:t xml:space="preserve">powers under this </w:t>
      </w:r>
      <w:r w:rsidR="004F4096">
        <w:t>s</w:t>
      </w:r>
      <w:r w:rsidR="007859B0">
        <w:t>ection</w:t>
      </w:r>
      <w:r w:rsidR="00BB6264" w:rsidRPr="42F756B2">
        <w:t xml:space="preserve"> </w:t>
      </w:r>
      <w:r w:rsidR="006256E7" w:rsidRPr="42F756B2">
        <w:t>may only do so for the purposes of investigating</w:t>
      </w:r>
      <w:r w:rsidR="00EF4F16" w:rsidRPr="42F756B2">
        <w:t xml:space="preserve"> regulatory compliance.</w:t>
      </w:r>
      <w:r w:rsidR="00B20EA4" w:rsidRPr="42F756B2">
        <w:t xml:space="preserve"> It also state</w:t>
      </w:r>
      <w:r w:rsidR="00325ABA" w:rsidRPr="42F756B2">
        <w:t>s</w:t>
      </w:r>
      <w:r w:rsidR="00B20EA4" w:rsidRPr="42F756B2">
        <w:t xml:space="preserve"> that </w:t>
      </w:r>
      <w:r w:rsidR="00F2749E" w:rsidRPr="42F756B2">
        <w:t>such a person may only</w:t>
      </w:r>
      <w:r w:rsidR="004D6583" w:rsidRPr="42F756B2">
        <w:t xml:space="preserve"> seize and remove</w:t>
      </w:r>
      <w:r w:rsidR="00FB57B3" w:rsidRPr="42F756B2">
        <w:t xml:space="preserve"> something from the premises if</w:t>
      </w:r>
      <w:r w:rsidR="00325ABA" w:rsidRPr="42F756B2">
        <w:t xml:space="preserve"> </w:t>
      </w:r>
      <w:r w:rsidR="00EF2DCD" w:rsidRPr="42F756B2">
        <w:t>a recording</w:t>
      </w:r>
      <w:r w:rsidR="00325ABA" w:rsidRPr="42F756B2">
        <w:t xml:space="preserve"> </w:t>
      </w:r>
      <w:r w:rsidR="004E67D6" w:rsidRPr="42F756B2">
        <w:t xml:space="preserve">of it </w:t>
      </w:r>
      <w:r w:rsidR="00325ABA" w:rsidRPr="42F756B2">
        <w:t xml:space="preserve">would be </w:t>
      </w:r>
      <w:r w:rsidR="00EF2DCD" w:rsidRPr="42F756B2">
        <w:t>insufficient.</w:t>
      </w:r>
    </w:p>
    <w:p w14:paraId="7093AB9E" w14:textId="26FD27E8" w:rsidR="001236DD" w:rsidRDefault="00A17A64" w:rsidP="005E51E3">
      <w:pPr>
        <w:pStyle w:val="ParaNumbered"/>
        <w:ind w:hanging="436"/>
      </w:pPr>
      <w:r w:rsidRPr="42F756B2">
        <w:t>Subsection (</w:t>
      </w:r>
      <w:r w:rsidR="00B96B1D" w:rsidRPr="42F756B2">
        <w:t>3</w:t>
      </w:r>
      <w:r w:rsidRPr="42F756B2">
        <w:t xml:space="preserve">) explains that a warrant issued under </w:t>
      </w:r>
      <w:r w:rsidR="00E471B6">
        <w:t>s</w:t>
      </w:r>
      <w:r w:rsidR="007859B0">
        <w:t>ection</w:t>
      </w:r>
      <w:r w:rsidRPr="42F756B2">
        <w:t xml:space="preserve"> 28 is to be executed on behalf of the Secretary of State by a person authorised to do so by the Secretary of State. Subsection (</w:t>
      </w:r>
      <w:r w:rsidR="0003607C" w:rsidRPr="42F756B2">
        <w:t>4</w:t>
      </w:r>
      <w:r w:rsidRPr="42F756B2">
        <w:t xml:space="preserve">) provides the authorised person with the power to take other people, equipment and materials onto the premises to help exercise the powers set out in this </w:t>
      </w:r>
      <w:r w:rsidR="004F4096">
        <w:t>s</w:t>
      </w:r>
      <w:r w:rsidR="007859B0">
        <w:t>ection</w:t>
      </w:r>
      <w:r w:rsidRPr="42F756B2">
        <w:t>. Subsection (</w:t>
      </w:r>
      <w:r w:rsidR="00E32A64" w:rsidRPr="42F756B2">
        <w:t>5</w:t>
      </w:r>
      <w:r w:rsidRPr="42F756B2">
        <w:t>) provides that any person accompanying the authorised person may exercise the same powers, under the supervision of the authorised person. </w:t>
      </w:r>
    </w:p>
    <w:p w14:paraId="7093AB9F" w14:textId="0F147037" w:rsidR="001236DD" w:rsidRDefault="00A17A64" w:rsidP="005E51E3">
      <w:pPr>
        <w:pStyle w:val="ParaNumbered"/>
        <w:ind w:hanging="436"/>
      </w:pPr>
      <w:r w:rsidRPr="42F756B2">
        <w:t>Subsection (</w:t>
      </w:r>
      <w:r w:rsidR="0089778E" w:rsidRPr="42F756B2">
        <w:t>6</w:t>
      </w:r>
      <w:r w:rsidRPr="42F756B2">
        <w:t>) sets out that an authorised person exercising the powers under the warrant may use reasonable force if necessary</w:t>
      </w:r>
      <w:r w:rsidR="0079665E" w:rsidRPr="42F756B2">
        <w:t xml:space="preserve"> to enter, search</w:t>
      </w:r>
      <w:r w:rsidR="006B4ED4" w:rsidRPr="42F756B2">
        <w:t xml:space="preserve">, </w:t>
      </w:r>
      <w:r w:rsidR="00AF244C" w:rsidRPr="42F756B2">
        <w:t xml:space="preserve">examine, </w:t>
      </w:r>
      <w:r w:rsidR="00A97650" w:rsidRPr="42F756B2">
        <w:t>seize and record</w:t>
      </w:r>
      <w:r w:rsidR="00BF6F1F" w:rsidRPr="42F756B2">
        <w:t xml:space="preserve"> in relation to the premises and its contents</w:t>
      </w:r>
      <w:r w:rsidR="00DF4D5D" w:rsidRPr="42F756B2">
        <w:t xml:space="preserve">. However, </w:t>
      </w:r>
      <w:r w:rsidR="007F0152" w:rsidRPr="42F756B2">
        <w:t>while</w:t>
      </w:r>
      <w:r w:rsidR="00DF4D5D" w:rsidRPr="42F756B2">
        <w:t xml:space="preserve"> </w:t>
      </w:r>
      <w:r w:rsidR="00D12770" w:rsidRPr="42F756B2">
        <w:t xml:space="preserve">an authorised person </w:t>
      </w:r>
      <w:r w:rsidR="007F0152" w:rsidRPr="42F756B2">
        <w:t>has</w:t>
      </w:r>
      <w:r w:rsidR="0027279D" w:rsidRPr="42F756B2">
        <w:t xml:space="preserve"> the power </w:t>
      </w:r>
      <w:r w:rsidR="007F0152" w:rsidRPr="42F756B2">
        <w:t xml:space="preserve">(in subsection (1)) </w:t>
      </w:r>
      <w:r w:rsidR="0027279D" w:rsidRPr="42F756B2">
        <w:t xml:space="preserve">to require </w:t>
      </w:r>
      <w:r w:rsidR="008706BE" w:rsidRPr="42F756B2">
        <w:t>a</w:t>
      </w:r>
      <w:r w:rsidR="00344494" w:rsidRPr="42F756B2">
        <w:t xml:space="preserve"> person</w:t>
      </w:r>
      <w:r w:rsidR="0027279D" w:rsidRPr="42F756B2">
        <w:t xml:space="preserve"> </w:t>
      </w:r>
      <w:r w:rsidR="008706BE" w:rsidRPr="42F756B2">
        <w:t xml:space="preserve">on the premises </w:t>
      </w:r>
      <w:r w:rsidR="0027279D" w:rsidRPr="42F756B2">
        <w:t>to provide information or assistance</w:t>
      </w:r>
      <w:r w:rsidR="008706BE" w:rsidRPr="42F756B2">
        <w:t>, they may not use force in the exercising of this power</w:t>
      </w:r>
      <w:r w:rsidR="0027279D" w:rsidRPr="42F756B2">
        <w:t>.</w:t>
      </w:r>
    </w:p>
    <w:p w14:paraId="7093ABA0" w14:textId="3DE231F3" w:rsidR="001236DD" w:rsidRDefault="00A17A64" w:rsidP="005E51E3">
      <w:pPr>
        <w:pStyle w:val="ParaNumbered"/>
        <w:ind w:hanging="436"/>
      </w:pPr>
      <w:r w:rsidRPr="42F756B2">
        <w:t>Subsection (</w:t>
      </w:r>
      <w:r w:rsidR="00A96FE3" w:rsidRPr="42F756B2">
        <w:t>7</w:t>
      </w:r>
      <w:r w:rsidRPr="42F756B2">
        <w:t>) restricts the use of the powers under the warrant to: a reasonable hour; only within a period of one month beginning on the day the warrant was issued; and only one occasion, unless specified in the warrant. </w:t>
      </w:r>
    </w:p>
    <w:p w14:paraId="7093ABA1" w14:textId="3D400345" w:rsidR="001236DD" w:rsidRPr="00A774C8" w:rsidRDefault="00A17A64" w:rsidP="005E51E3">
      <w:pPr>
        <w:pStyle w:val="ParaNumbered"/>
        <w:ind w:hanging="436"/>
      </w:pPr>
      <w:r w:rsidRPr="42F756B2">
        <w:t>Subsection (</w:t>
      </w:r>
      <w:r w:rsidR="00642272" w:rsidRPr="42F756B2">
        <w:t>8</w:t>
      </w:r>
      <w:r w:rsidRPr="42F756B2">
        <w:t xml:space="preserve">) sets conditions on the person executing the warrant under </w:t>
      </w:r>
      <w:r w:rsidR="00E471B6">
        <w:t>s</w:t>
      </w:r>
      <w:r w:rsidR="007859B0">
        <w:t>ection</w:t>
      </w:r>
      <w:r w:rsidRPr="42F756B2">
        <w:t xml:space="preserve"> 28, including that they must be accompanied by a constable; give a copy of the warrant to any person appearing to </w:t>
      </w:r>
      <w:proofErr w:type="gramStart"/>
      <w:r w:rsidRPr="42F756B2">
        <w:t>be in charge of</w:t>
      </w:r>
      <w:proofErr w:type="gramEnd"/>
      <w:r w:rsidRPr="42F756B2">
        <w:t xml:space="preserve"> the premises at the earliest opportunity; and provide proof of identity on request by any person appearing to be in charge of the premises. </w:t>
      </w:r>
    </w:p>
    <w:p w14:paraId="34FA0F40" w14:textId="5E7E72ED" w:rsidR="00804146" w:rsidRDefault="00804146" w:rsidP="005E51E3">
      <w:pPr>
        <w:pStyle w:val="ParaNumbered"/>
        <w:ind w:hanging="436"/>
      </w:pPr>
      <w:r w:rsidRPr="42F756B2">
        <w:t>Subsection (9) requires the Secretary of State to arrange</w:t>
      </w:r>
      <w:r w:rsidR="006C0DC2" w:rsidRPr="42F756B2">
        <w:t xml:space="preserve"> for publication of information on the exercise of these powers.</w:t>
      </w:r>
    </w:p>
    <w:p w14:paraId="7093ABA2" w14:textId="1393FEE2" w:rsidR="001236DD" w:rsidRDefault="007859B0" w:rsidP="00A368DE">
      <w:pPr>
        <w:pStyle w:val="HSubheading4"/>
        <w:rPr>
          <w:rFonts w:eastAsia="Palatino Linotype"/>
        </w:rPr>
      </w:pPr>
      <w:r>
        <w:rPr>
          <w:rFonts w:eastAsia="Palatino Linotype"/>
        </w:rPr>
        <w:t>Section</w:t>
      </w:r>
      <w:r w:rsidR="00A17A64">
        <w:rPr>
          <w:rFonts w:eastAsia="Palatino Linotype"/>
        </w:rPr>
        <w:t xml:space="preserve"> 30: Offences of impeding execution of warrant</w:t>
      </w:r>
    </w:p>
    <w:p w14:paraId="7093ABA3" w14:textId="4E421498" w:rsidR="001236DD" w:rsidRDefault="00A17A64" w:rsidP="005E51E3">
      <w:pPr>
        <w:pStyle w:val="ParaNumbered"/>
        <w:ind w:hanging="436"/>
      </w:pPr>
      <w:r w:rsidRPr="42F756B2">
        <w:t xml:space="preserve">Subsection (1) sets out that an offence is committed if a person intentionally obstructs a person in the exercise of the powers in </w:t>
      </w:r>
      <w:r w:rsidR="00E471B6">
        <w:t>s</w:t>
      </w:r>
      <w:r w:rsidR="007859B0">
        <w:t>ection</w:t>
      </w:r>
      <w:r w:rsidRPr="42F756B2">
        <w:t xml:space="preserve"> 29; fails to comply without reasonable excuse to requirements made on them; or knowingly makes a statement that is false or misleading. Subsection (2) sets out that a person who commits an offence under subsection (1) is liable to a fine or imprisonment for a term not exceeding 2 years.   </w:t>
      </w:r>
    </w:p>
    <w:p w14:paraId="7093ABA4" w14:textId="4333D524" w:rsidR="001236DD" w:rsidRDefault="007859B0" w:rsidP="00A368DE">
      <w:pPr>
        <w:pStyle w:val="HSubheading4"/>
        <w:rPr>
          <w:rFonts w:eastAsia="Palatino Linotype"/>
        </w:rPr>
      </w:pPr>
      <w:r>
        <w:rPr>
          <w:rFonts w:eastAsia="Palatino Linotype"/>
        </w:rPr>
        <w:t>Section</w:t>
      </w:r>
      <w:r w:rsidR="00A17A64" w:rsidRPr="16618C8B">
        <w:rPr>
          <w:rFonts w:eastAsia="Palatino Linotype"/>
        </w:rPr>
        <w:t xml:space="preserve"> 31: Seizure of items </w:t>
      </w:r>
    </w:p>
    <w:p w14:paraId="7093ABA5" w14:textId="7BE31D3D" w:rsidR="001236DD" w:rsidRPr="00A774C8" w:rsidRDefault="00A17A64" w:rsidP="005E51E3">
      <w:pPr>
        <w:pStyle w:val="ParaNumbered"/>
        <w:ind w:hanging="436"/>
      </w:pPr>
      <w:r w:rsidRPr="42F756B2">
        <w:t xml:space="preserve">This </w:t>
      </w:r>
      <w:r w:rsidR="004F4096">
        <w:t>s</w:t>
      </w:r>
      <w:r w:rsidR="007859B0">
        <w:t>ection</w:t>
      </w:r>
      <w:r w:rsidRPr="42F756B2">
        <w:t xml:space="preserve"> sets out the requirements of a</w:t>
      </w:r>
      <w:r w:rsidR="0096640B" w:rsidRPr="42F756B2">
        <w:t>n authorised</w:t>
      </w:r>
      <w:r w:rsidRPr="42F756B2">
        <w:t xml:space="preserve"> person exercising the powers in </w:t>
      </w:r>
      <w:r w:rsidR="00E471B6">
        <w:t>s</w:t>
      </w:r>
      <w:r w:rsidR="007859B0">
        <w:t>ection</w:t>
      </w:r>
      <w:r w:rsidRPr="42F756B2">
        <w:t xml:space="preserve"> 29 who seizes </w:t>
      </w:r>
      <w:r w:rsidR="00C554B9" w:rsidRPr="42F756B2">
        <w:t xml:space="preserve">and removes </w:t>
      </w:r>
      <w:r w:rsidRPr="42F756B2">
        <w:t>a document or other item</w:t>
      </w:r>
      <w:r w:rsidR="00D1011E" w:rsidRPr="42F756B2">
        <w:t xml:space="preserve"> from the premises of a regulated body</w:t>
      </w:r>
      <w:r w:rsidRPr="42F756B2">
        <w:t xml:space="preserve">. Subsection (2) requires the </w:t>
      </w:r>
      <w:r w:rsidR="00996CB2" w:rsidRPr="42F756B2">
        <w:t xml:space="preserve">authorised </w:t>
      </w:r>
      <w:r w:rsidRPr="42F756B2">
        <w:t>person, on the request of a person in charge</w:t>
      </w:r>
      <w:r w:rsidR="00B95000" w:rsidRPr="42F756B2">
        <w:t xml:space="preserve"> of the premises</w:t>
      </w:r>
      <w:r w:rsidRPr="42F756B2">
        <w:t>, to give a receipt for the item that is seized and give a copy of any document that is readily capable of being copied. Subsection (3) sets out that the seized item may be retained for so long as is necessary. </w:t>
      </w:r>
    </w:p>
    <w:p w14:paraId="5D513ED0" w14:textId="3288C6DF" w:rsidR="000A094A" w:rsidRDefault="000A094A" w:rsidP="005E51E3">
      <w:pPr>
        <w:pStyle w:val="ParaNumbered"/>
        <w:ind w:hanging="436"/>
      </w:pPr>
      <w:r w:rsidRPr="42F756B2">
        <w:t>Subsection (4)</w:t>
      </w:r>
      <w:r w:rsidR="00BB0BEF" w:rsidRPr="42F756B2">
        <w:t xml:space="preserve"> </w:t>
      </w:r>
      <w:r w:rsidR="00BF069E" w:rsidRPr="42F756B2">
        <w:t>sets out that a person acting on behalf of the Secretary of State may examine any item that has been seized and may use reasonable force if necessary to do so.</w:t>
      </w:r>
      <w:r w:rsidR="00B3460E" w:rsidRPr="42F756B2">
        <w:t xml:space="preserve"> They may also </w:t>
      </w:r>
      <w:r w:rsidR="00082392" w:rsidRPr="42F756B2">
        <w:t>record information from the item.</w:t>
      </w:r>
    </w:p>
    <w:p w14:paraId="21AC1BDA" w14:textId="5FCBB6CD" w:rsidR="00082392" w:rsidRDefault="00082392" w:rsidP="005E51E3">
      <w:pPr>
        <w:pStyle w:val="ParaNumbered"/>
        <w:ind w:hanging="436"/>
      </w:pPr>
      <w:r w:rsidRPr="42F756B2">
        <w:lastRenderedPageBreak/>
        <w:t xml:space="preserve">Subsection (5) </w:t>
      </w:r>
      <w:r w:rsidR="00907CF1" w:rsidRPr="42F756B2">
        <w:t>gives the Secretary of State the power to make regulations</w:t>
      </w:r>
      <w:r w:rsidR="006C1023" w:rsidRPr="42F756B2">
        <w:t xml:space="preserve"> setting out </w:t>
      </w:r>
      <w:r w:rsidR="00E02D7A" w:rsidRPr="42F756B2">
        <w:t>how to deal with items that have been seized.</w:t>
      </w:r>
      <w:r w:rsidR="00A9333D" w:rsidRPr="42F756B2">
        <w:t xml:space="preserve"> Subsection (6) </w:t>
      </w:r>
      <w:r w:rsidR="001E6CB8" w:rsidRPr="42F756B2">
        <w:t>sets out that these regulation</w:t>
      </w:r>
      <w:r w:rsidR="00872229" w:rsidRPr="42F756B2">
        <w:t>s</w:t>
      </w:r>
      <w:r w:rsidR="001E6CB8" w:rsidRPr="42F756B2">
        <w:t xml:space="preserve"> may</w:t>
      </w:r>
      <w:r w:rsidR="00525FD8" w:rsidRPr="42F756B2">
        <w:t xml:space="preserve"> </w:t>
      </w:r>
      <w:r w:rsidR="003D7D17" w:rsidRPr="42F756B2">
        <w:t xml:space="preserve">allow the retention or use of seized items for purposes other than </w:t>
      </w:r>
      <w:r w:rsidR="00A60E35" w:rsidRPr="42F756B2">
        <w:t>regulatory purposes</w:t>
      </w:r>
      <w:r w:rsidR="00F7640F" w:rsidRPr="42F756B2">
        <w:t xml:space="preserve"> and may allow</w:t>
      </w:r>
      <w:r w:rsidR="00300C78" w:rsidRPr="42F756B2">
        <w:t xml:space="preserve"> the seized item to be given to someone other than the owner. The regulations may also allow for the destruction of the seized item.</w:t>
      </w:r>
    </w:p>
    <w:p w14:paraId="7093ABA6" w14:textId="6D5E49D4" w:rsidR="001236DD" w:rsidRDefault="007859B0" w:rsidP="00A368DE">
      <w:pPr>
        <w:pStyle w:val="HSubheading4"/>
        <w:rPr>
          <w:rFonts w:eastAsia="Palatino Linotype"/>
        </w:rPr>
      </w:pPr>
      <w:r>
        <w:rPr>
          <w:rFonts w:eastAsia="Palatino Linotype"/>
        </w:rPr>
        <w:t>Section</w:t>
      </w:r>
      <w:r w:rsidR="00A17A64">
        <w:rPr>
          <w:rFonts w:eastAsia="Palatino Linotype"/>
        </w:rPr>
        <w:t xml:space="preserve"> 32: Return of </w:t>
      </w:r>
      <w:proofErr w:type="gramStart"/>
      <w:r w:rsidR="00A17A64">
        <w:rPr>
          <w:rFonts w:eastAsia="Palatino Linotype"/>
        </w:rPr>
        <w:t>warrant</w:t>
      </w:r>
      <w:proofErr w:type="gramEnd"/>
      <w:r w:rsidR="00A17A64">
        <w:rPr>
          <w:rFonts w:eastAsia="Palatino Linotype"/>
        </w:rPr>
        <w:t xml:space="preserve">  </w:t>
      </w:r>
    </w:p>
    <w:p w14:paraId="7093ABA7" w14:textId="696BB0EA" w:rsidR="001236DD" w:rsidRDefault="00A17A64" w:rsidP="005E51E3">
      <w:pPr>
        <w:pStyle w:val="ParaNumbered"/>
        <w:ind w:hanging="436"/>
      </w:pPr>
      <w:r w:rsidRPr="42F756B2">
        <w:t xml:space="preserve">This </w:t>
      </w:r>
      <w:r w:rsidR="004F4096">
        <w:t>s</w:t>
      </w:r>
      <w:r w:rsidR="007859B0">
        <w:t>ection</w:t>
      </w:r>
      <w:r w:rsidRPr="42F756B2">
        <w:t xml:space="preserve"> requires the person who executes a warrant under </w:t>
      </w:r>
      <w:r w:rsidR="00E471B6">
        <w:t>s</w:t>
      </w:r>
      <w:r w:rsidR="007859B0">
        <w:t>ection</w:t>
      </w:r>
      <w:r w:rsidRPr="42F756B2">
        <w:t xml:space="preserve"> 28 to return to the Court from which it was issued. This needs to be done as soon as is reasonably possible and a summary of the powers executed </w:t>
      </w:r>
      <w:r w:rsidR="005532F7" w:rsidRPr="42F756B2">
        <w:t xml:space="preserve">under </w:t>
      </w:r>
      <w:r w:rsidR="00E471B6">
        <w:t>s</w:t>
      </w:r>
      <w:r w:rsidR="007859B0">
        <w:t>ection</w:t>
      </w:r>
      <w:r w:rsidR="005532F7" w:rsidRPr="42F756B2">
        <w:t xml:space="preserve"> 29</w:t>
      </w:r>
      <w:r w:rsidRPr="42F756B2">
        <w:t xml:space="preserve"> must be provided to the court. The warrant also needs to be returned to the court if it is not executed, with a statement that it was not executed.  </w:t>
      </w:r>
    </w:p>
    <w:p w14:paraId="7093ABA8" w14:textId="1CB94EBA" w:rsidR="001236DD" w:rsidRDefault="007859B0" w:rsidP="00A368DE">
      <w:pPr>
        <w:pStyle w:val="HSubheading4"/>
        <w:rPr>
          <w:rFonts w:eastAsia="Palatino Linotype"/>
        </w:rPr>
      </w:pPr>
      <w:r>
        <w:rPr>
          <w:rFonts w:eastAsia="Palatino Linotype"/>
        </w:rPr>
        <w:t>Section</w:t>
      </w:r>
      <w:r w:rsidR="00A17A64">
        <w:rPr>
          <w:rFonts w:eastAsia="Palatino Linotype"/>
        </w:rPr>
        <w:t xml:space="preserve"> 33: Use of information </w:t>
      </w:r>
      <w:proofErr w:type="gramStart"/>
      <w:r w:rsidR="00A17A64">
        <w:rPr>
          <w:rFonts w:eastAsia="Palatino Linotype"/>
        </w:rPr>
        <w:t>obtained</w:t>
      </w:r>
      <w:proofErr w:type="gramEnd"/>
      <w:r w:rsidR="00A17A64">
        <w:rPr>
          <w:rFonts w:eastAsia="Palatino Linotype"/>
        </w:rPr>
        <w:t xml:space="preserve">  </w:t>
      </w:r>
    </w:p>
    <w:p w14:paraId="2A77A834" w14:textId="3072479F" w:rsidR="00731B0A" w:rsidRPr="00563122" w:rsidRDefault="006B40A8" w:rsidP="005E51E3">
      <w:pPr>
        <w:pStyle w:val="ParaNumbered"/>
        <w:ind w:hanging="436"/>
      </w:pPr>
      <w:r w:rsidRPr="42F756B2">
        <w:t xml:space="preserve">This </w:t>
      </w:r>
      <w:r w:rsidR="004F4096">
        <w:t>s</w:t>
      </w:r>
      <w:r w:rsidR="007859B0">
        <w:t>ection</w:t>
      </w:r>
      <w:r w:rsidRPr="42F756B2">
        <w:t xml:space="preserve"> is to ensure consistency in the use of information obtained by different legal means. </w:t>
      </w:r>
      <w:r w:rsidR="00A93E69" w:rsidRPr="42F756B2">
        <w:t xml:space="preserve">Subsection (1) </w:t>
      </w:r>
      <w:r w:rsidR="00A17A64" w:rsidRPr="42F756B2">
        <w:t xml:space="preserve">sets out that </w:t>
      </w:r>
      <w:r w:rsidR="00182FA6" w:rsidRPr="42F756B2">
        <w:t xml:space="preserve">any information obtained </w:t>
      </w:r>
      <w:proofErr w:type="gramStart"/>
      <w:r w:rsidR="00182FA6" w:rsidRPr="42F756B2">
        <w:t>through the use of</w:t>
      </w:r>
      <w:proofErr w:type="gramEnd"/>
      <w:r w:rsidR="00182FA6" w:rsidRPr="42F756B2">
        <w:t xml:space="preserve"> a warrant</w:t>
      </w:r>
      <w:r w:rsidR="0045043D" w:rsidRPr="42F756B2">
        <w:t xml:space="preserve"> </w:t>
      </w:r>
      <w:r w:rsidR="003E5EED" w:rsidRPr="42F756B2">
        <w:t xml:space="preserve">can only be used for the same purposes for which </w:t>
      </w:r>
      <w:r w:rsidR="00D8174B" w:rsidRPr="42F756B2">
        <w:t xml:space="preserve">the original </w:t>
      </w:r>
      <w:r w:rsidR="00A31E36" w:rsidRPr="42F756B2">
        <w:t xml:space="preserve">information was requested </w:t>
      </w:r>
      <w:r w:rsidR="00410900" w:rsidRPr="42F756B2">
        <w:t>(</w:t>
      </w:r>
      <w:r w:rsidR="00A31E36" w:rsidRPr="42F756B2">
        <w:t xml:space="preserve">by way of </w:t>
      </w:r>
      <w:r w:rsidR="00D8174B" w:rsidRPr="42F756B2">
        <w:t>an information or interview notice</w:t>
      </w:r>
      <w:r w:rsidR="00410900" w:rsidRPr="42F756B2">
        <w:t>)</w:t>
      </w:r>
      <w:r w:rsidR="00D8174B" w:rsidRPr="42F756B2">
        <w:t>.</w:t>
      </w:r>
    </w:p>
    <w:p w14:paraId="732F9C95" w14:textId="6EFE8206" w:rsidR="00C55409" w:rsidRPr="00563122" w:rsidRDefault="00410900" w:rsidP="005E51E3">
      <w:pPr>
        <w:pStyle w:val="ParaNumbered"/>
        <w:ind w:hanging="436"/>
      </w:pPr>
      <w:r w:rsidRPr="42F756B2">
        <w:t xml:space="preserve">Subsection (2) </w:t>
      </w:r>
      <w:r w:rsidR="009A407A" w:rsidRPr="42F756B2">
        <w:t xml:space="preserve">sets out that the </w:t>
      </w:r>
      <w:r w:rsidR="00A37BB9" w:rsidRPr="42F756B2">
        <w:t xml:space="preserve">provisions in </w:t>
      </w:r>
      <w:r w:rsidR="00E471B6">
        <w:t>s</w:t>
      </w:r>
      <w:r w:rsidR="007859B0">
        <w:t>ection</w:t>
      </w:r>
      <w:r w:rsidR="00A37BB9" w:rsidRPr="42F756B2">
        <w:t xml:space="preserve"> 22</w:t>
      </w:r>
      <w:r w:rsidR="00420BCE" w:rsidRPr="42F756B2">
        <w:t>,</w:t>
      </w:r>
      <w:r w:rsidR="00A37BB9" w:rsidRPr="42F756B2">
        <w:t xml:space="preserve"> which </w:t>
      </w:r>
      <w:r w:rsidR="006E6741" w:rsidRPr="42F756B2">
        <w:t>relate to the use of information</w:t>
      </w:r>
      <w:r w:rsidR="0011528D" w:rsidRPr="42F756B2">
        <w:t xml:space="preserve"> as evidence in criminal proceedings</w:t>
      </w:r>
      <w:r w:rsidR="002E1658" w:rsidRPr="42F756B2">
        <w:t xml:space="preserve">, also apply to </w:t>
      </w:r>
      <w:r w:rsidR="00A848FF" w:rsidRPr="42F756B2">
        <w:t xml:space="preserve">any statement made by a person </w:t>
      </w:r>
      <w:r w:rsidR="000E79AC" w:rsidRPr="42F756B2">
        <w:t xml:space="preserve">on a premises that has been entered </w:t>
      </w:r>
      <w:r w:rsidR="00C07518" w:rsidRPr="42F756B2">
        <w:t>under warrant.</w:t>
      </w:r>
      <w:r w:rsidR="00762AB0" w:rsidRPr="42F756B2">
        <w:t xml:space="preserve"> They apply in the same </w:t>
      </w:r>
      <w:r w:rsidR="00867CA4" w:rsidRPr="42F756B2">
        <w:t xml:space="preserve">way that they would apply to the provision of information </w:t>
      </w:r>
      <w:r w:rsidR="007E38D7" w:rsidRPr="42F756B2">
        <w:t xml:space="preserve">in response to </w:t>
      </w:r>
      <w:r w:rsidR="00241C58" w:rsidRPr="42F756B2">
        <w:t>an information or interview notice.</w:t>
      </w:r>
    </w:p>
    <w:p w14:paraId="7093ABAB" w14:textId="004B7C0C" w:rsidR="001236DD" w:rsidRPr="00B84F9F" w:rsidRDefault="00A17A64" w:rsidP="00B84F9F">
      <w:pPr>
        <w:pStyle w:val="HSubheading3"/>
        <w:rPr>
          <w:rFonts w:eastAsia="Arial"/>
        </w:rPr>
      </w:pPr>
      <w:r>
        <w:rPr>
          <w:rFonts w:eastAsia="Arial"/>
        </w:rPr>
        <w:t>Chapter 5: Civil sanctions against regulated bodies</w:t>
      </w:r>
    </w:p>
    <w:p w14:paraId="7093ABAC" w14:textId="049D0DD4" w:rsidR="001236DD" w:rsidRDefault="007859B0" w:rsidP="00A368DE">
      <w:pPr>
        <w:pStyle w:val="HSubheading4"/>
        <w:rPr>
          <w:rFonts w:eastAsia="Palatino Linotype"/>
        </w:rPr>
      </w:pPr>
      <w:r>
        <w:rPr>
          <w:rFonts w:eastAsia="Palatino Linotype"/>
        </w:rPr>
        <w:t>Section</w:t>
      </w:r>
      <w:r w:rsidR="00A17A64">
        <w:rPr>
          <w:rFonts w:eastAsia="Palatino Linotype"/>
        </w:rPr>
        <w:t xml:space="preserve"> 34: Compliance notices  </w:t>
      </w:r>
    </w:p>
    <w:p w14:paraId="7093ABAD" w14:textId="77777777" w:rsidR="001236DD" w:rsidRDefault="00A17A64" w:rsidP="005E51E3">
      <w:pPr>
        <w:pStyle w:val="ParaNumbered"/>
        <w:ind w:hanging="436"/>
      </w:pPr>
      <w:r w:rsidRPr="42F756B2">
        <w:t>A compliance notice requires a regulated body (ASDE or licensed operator) to comply with the requirements placed on it. </w:t>
      </w:r>
    </w:p>
    <w:p w14:paraId="7093ABAE" w14:textId="153A4B1F" w:rsidR="001236DD" w:rsidRDefault="00A17A64" w:rsidP="005E51E3">
      <w:pPr>
        <w:pStyle w:val="ParaNumbered"/>
        <w:ind w:hanging="436"/>
      </w:pPr>
      <w:r w:rsidRPr="42F756B2">
        <w:t xml:space="preserve">Subsection (1) gives the power to the Secretary of State to issue a compliance notice to a regulated body if the Secretary of State is satisfied that a relevant requirement is not or has not been met. Subsection (2) gives the power to the Secretary of State to issue a compliance notice to an authorised self-driving entity </w:t>
      </w:r>
      <w:r w:rsidR="00C82700" w:rsidRPr="42F756B2">
        <w:t xml:space="preserve">(ASDE) </w:t>
      </w:r>
      <w:r w:rsidRPr="42F756B2">
        <w:t>if they are satisfied an automated vehicle has committed a traffic infraction while the entity was responsible for it. Subsection (3) disapplies subsection (2) if the commission of the traffic infraction was wholly caused by the failure of a licensed operator to comply with a relevant requirement as a failure of that type already falls within subsection (1). </w:t>
      </w:r>
    </w:p>
    <w:p w14:paraId="7093ABAF" w14:textId="4298F0F9" w:rsidR="001236DD" w:rsidRDefault="00A17A64" w:rsidP="005E51E3">
      <w:pPr>
        <w:pStyle w:val="ParaNumbered"/>
        <w:ind w:hanging="436"/>
      </w:pPr>
      <w:r w:rsidRPr="42F756B2">
        <w:t>Subsection</w:t>
      </w:r>
      <w:r w:rsidR="00D455EE" w:rsidRPr="42F756B2">
        <w:t>s</w:t>
      </w:r>
      <w:r w:rsidRPr="42F756B2">
        <w:t xml:space="preserve"> (4) </w:t>
      </w:r>
      <w:r w:rsidR="00D455EE" w:rsidRPr="42F756B2">
        <w:t>to (</w:t>
      </w:r>
      <w:r w:rsidR="00086CB5" w:rsidRPr="42F756B2">
        <w:t>8</w:t>
      </w:r>
      <w:r w:rsidR="00D455EE" w:rsidRPr="42F756B2">
        <w:t>) are self-explanatory.</w:t>
      </w:r>
      <w:r w:rsidRPr="42F756B2">
        <w:t> </w:t>
      </w:r>
    </w:p>
    <w:p w14:paraId="7093ABB1" w14:textId="33D6053E" w:rsidR="001236DD" w:rsidRDefault="007859B0" w:rsidP="00A368DE">
      <w:pPr>
        <w:pStyle w:val="HSubheading4"/>
        <w:rPr>
          <w:rFonts w:eastAsia="Palatino Linotype"/>
        </w:rPr>
      </w:pPr>
      <w:r>
        <w:rPr>
          <w:rFonts w:eastAsia="Palatino Linotype"/>
        </w:rPr>
        <w:t>Section</w:t>
      </w:r>
      <w:r w:rsidR="00A17A64">
        <w:rPr>
          <w:rFonts w:eastAsia="Palatino Linotype"/>
        </w:rPr>
        <w:t xml:space="preserve"> 35: Redress notices  </w:t>
      </w:r>
    </w:p>
    <w:p w14:paraId="7093ABB2" w14:textId="77777777" w:rsidR="001236DD" w:rsidRDefault="00A17A64" w:rsidP="005E51E3">
      <w:pPr>
        <w:pStyle w:val="ParaNumbered"/>
        <w:ind w:hanging="436"/>
      </w:pPr>
      <w:r w:rsidRPr="42F756B2">
        <w:t>A redress notice requires a regulated body (ASDE or licensed operator) to rectify, mitigate or compensate for any loss, damage, inconvenience or annoyance to road users as a result of an ASDE or licensed operator not meeting the requirements placed on them.  </w:t>
      </w:r>
    </w:p>
    <w:p w14:paraId="7093ABB3" w14:textId="7799E672" w:rsidR="001236DD" w:rsidRDefault="007859B0" w:rsidP="005E51E3">
      <w:pPr>
        <w:pStyle w:val="ParaNumbered"/>
        <w:ind w:hanging="436"/>
      </w:pPr>
      <w:r>
        <w:t>Section</w:t>
      </w:r>
      <w:r w:rsidR="00A17A64" w:rsidRPr="42F756B2">
        <w:t xml:space="preserve"> 35 (1) gives the Secretary of State the power to issue a redress notice to a regulated body if the Secretary of State is satisfied that a relevant requirement is not (or has not been) met by a body and as a result users of roads in Great Britain have suffered loss, damage, inconvenience or annoyance. Subsection (2) specifies that the Secretary of State may issue a redress notice when an authorised automated vehicle has committed a traffic infraction which </w:t>
      </w:r>
      <w:r w:rsidR="00A17A64" w:rsidRPr="42F756B2">
        <w:lastRenderedPageBreak/>
        <w:t>resulted in users of roads in Great Britain suffering loss, damage, inconvenience or annoyance. Subsection (3) disapplies subsection (2) if the Secretary of State is satisfied that the traffic infraction was wholly committed by a licensed operator.  </w:t>
      </w:r>
    </w:p>
    <w:p w14:paraId="7093ABB4" w14:textId="1E61A301" w:rsidR="001236DD" w:rsidRDefault="00A17A64" w:rsidP="005E51E3">
      <w:pPr>
        <w:pStyle w:val="ParaNumbered"/>
        <w:ind w:hanging="436"/>
      </w:pPr>
      <w:r w:rsidRPr="42F756B2">
        <w:t xml:space="preserve">Subsections (4) and (5) explain that a redress notice is one which requires action to be taken by the person to whom the notice is </w:t>
      </w:r>
      <w:proofErr w:type="gramStart"/>
      <w:r w:rsidRPr="42F756B2">
        <w:t>issued, and</w:t>
      </w:r>
      <w:proofErr w:type="gramEnd"/>
      <w:r w:rsidRPr="42F756B2">
        <w:t xml:space="preserve"> set out the actions that may be specified in a notice. The actions include any actions that the Secretary of State considers appropriate in order to rectify, mitigate or compensate for the loss, damage, inconvenience or annoyance that has been suffered.  </w:t>
      </w:r>
      <w:r w:rsidR="00EF7E6A" w:rsidRPr="42F756B2">
        <w:t xml:space="preserve">Subsection (8) clarifies that </w:t>
      </w:r>
      <w:proofErr w:type="gramStart"/>
      <w:r w:rsidR="002554FB" w:rsidRPr="42F756B2">
        <w:t>taking action</w:t>
      </w:r>
      <w:proofErr w:type="gramEnd"/>
      <w:r w:rsidR="002554FB" w:rsidRPr="42F756B2">
        <w:t xml:space="preserve"> can also mean refrain from </w:t>
      </w:r>
      <w:r w:rsidR="009201C2" w:rsidRPr="42F756B2">
        <w:t xml:space="preserve">taking action, </w:t>
      </w:r>
      <w:r w:rsidR="001F11F4" w:rsidRPr="42F756B2">
        <w:t>for example ceasing to operate in a particular way.</w:t>
      </w:r>
    </w:p>
    <w:p w14:paraId="7093ABB5" w14:textId="23747932" w:rsidR="001236DD" w:rsidRPr="00FB1624" w:rsidRDefault="00A17A64" w:rsidP="005E51E3">
      <w:pPr>
        <w:pStyle w:val="ParaNumbered"/>
        <w:ind w:hanging="436"/>
      </w:pPr>
      <w:r w:rsidRPr="42F756B2">
        <w:t>Subsection (6) sets out what the redress notice must include: reasons for issuing the notice; and specifying the time by which, or the period during which the actions must be taken.  </w:t>
      </w:r>
    </w:p>
    <w:p w14:paraId="13DA6033" w14:textId="23747932" w:rsidR="00532DAF" w:rsidRDefault="00BA3FC6" w:rsidP="005E51E3">
      <w:pPr>
        <w:pStyle w:val="ParaNumbered"/>
        <w:ind w:hanging="436"/>
      </w:pPr>
      <w:r w:rsidRPr="42F756B2">
        <w:t xml:space="preserve">Subsection (7) </w:t>
      </w:r>
      <w:r w:rsidR="00754A67" w:rsidRPr="42F756B2">
        <w:t>allows persons who are owed money by a regulated body as a result of a redress notice to recover that money as a civil debt.</w:t>
      </w:r>
    </w:p>
    <w:p w14:paraId="7093ABB6" w14:textId="053803DD" w:rsidR="001236DD" w:rsidRDefault="00A17A64" w:rsidP="005E51E3">
      <w:pPr>
        <w:pStyle w:val="ParaNumbered"/>
        <w:ind w:hanging="436"/>
      </w:pPr>
      <w:r w:rsidRPr="42F756B2">
        <w:t>Subsection (</w:t>
      </w:r>
      <w:r w:rsidR="00561786" w:rsidRPr="42F756B2">
        <w:t>9</w:t>
      </w:r>
      <w:r w:rsidRPr="42F756B2">
        <w:t xml:space="preserve">) clarifies the meaning of ‘users of roads’ in the context of this </w:t>
      </w:r>
      <w:r w:rsidR="004F4096">
        <w:t>s</w:t>
      </w:r>
      <w:r w:rsidR="007859B0">
        <w:t>ection</w:t>
      </w:r>
      <w:r w:rsidRPr="42F756B2">
        <w:t>. </w:t>
      </w:r>
    </w:p>
    <w:p w14:paraId="7093ABB7" w14:textId="2D7166AE" w:rsidR="001236DD" w:rsidRDefault="007859B0" w:rsidP="00A368DE">
      <w:pPr>
        <w:pStyle w:val="HSubheading4"/>
        <w:rPr>
          <w:rFonts w:eastAsia="Palatino Linotype"/>
        </w:rPr>
      </w:pPr>
      <w:r>
        <w:rPr>
          <w:rFonts w:eastAsia="Palatino Linotype"/>
        </w:rPr>
        <w:t>Section</w:t>
      </w:r>
      <w:r w:rsidR="00A17A64">
        <w:rPr>
          <w:rFonts w:eastAsia="Palatino Linotype"/>
        </w:rPr>
        <w:t xml:space="preserve"> 36: Monetary penalties </w:t>
      </w:r>
    </w:p>
    <w:p w14:paraId="7093ABB8" w14:textId="591CDB90" w:rsidR="001236DD" w:rsidRDefault="007859B0" w:rsidP="005E51E3">
      <w:pPr>
        <w:pStyle w:val="ParaNumbered"/>
        <w:ind w:hanging="436"/>
      </w:pPr>
      <w:r>
        <w:t>Section</w:t>
      </w:r>
      <w:r w:rsidR="00A17A64" w:rsidRPr="42F756B2">
        <w:t xml:space="preserve"> 36 provides the Secretary of State with the power to issue monetary penalties to a regulated body if satisfied that, as set out in subsection (1), a relevant requirement is not (or has not been) met by the body or the body has failed to comply with any information, interview, compliance or redress notices. </w:t>
      </w:r>
    </w:p>
    <w:p w14:paraId="7093ABB9" w14:textId="3CC0D989" w:rsidR="001236DD" w:rsidRDefault="00A17A64" w:rsidP="005E51E3">
      <w:pPr>
        <w:pStyle w:val="ParaNumbered"/>
        <w:ind w:hanging="436"/>
      </w:pPr>
      <w:r w:rsidRPr="42F756B2">
        <w:t xml:space="preserve">Subsection (2) provides the Secretary of State with the power to issue a monetary penalty notice to an </w:t>
      </w:r>
      <w:r w:rsidR="003036A8" w:rsidRPr="42F756B2">
        <w:t>ASDE</w:t>
      </w:r>
      <w:r w:rsidRPr="42F756B2">
        <w:t xml:space="preserve"> if an authorised vehicle has committed a traffic infraction when the entity was responsible for it. Subsection (3) disapplies subsection (2) if it appears that the traffic infraction was wholly caused by a failure of the licensed operator to comply with relevant requirements. </w:t>
      </w:r>
    </w:p>
    <w:p w14:paraId="7093ABBA" w14:textId="30EFB613" w:rsidR="001236DD" w:rsidRDefault="00A17A64" w:rsidP="005E51E3">
      <w:pPr>
        <w:pStyle w:val="ParaNumbered"/>
        <w:ind w:hanging="436"/>
      </w:pPr>
      <w:r w:rsidRPr="42F756B2">
        <w:t xml:space="preserve">Subsection (4) clarifies that the monetary penalty notice requires a regulated body to pay a monetary penalty of a sum specified in the notice. </w:t>
      </w:r>
      <w:r w:rsidR="00F80295" w:rsidRPr="42F756B2">
        <w:t>Subsection</w:t>
      </w:r>
      <w:r w:rsidR="00C75D6D" w:rsidRPr="42F756B2">
        <w:t>s</w:t>
      </w:r>
      <w:r w:rsidR="00F80295" w:rsidRPr="42F756B2">
        <w:t xml:space="preserve"> </w:t>
      </w:r>
      <w:r w:rsidR="00C734AD" w:rsidRPr="42F756B2">
        <w:t>(5)</w:t>
      </w:r>
      <w:r w:rsidR="00C75D6D" w:rsidRPr="42F756B2">
        <w:t xml:space="preserve"> and</w:t>
      </w:r>
      <w:r w:rsidRPr="42F756B2">
        <w:t xml:space="preserve"> (6) allows for the penalty notice to specify a daily sum to be paid if a failure is, or may be, a continuing one. This would begin on the day after the notice is issued and end on the day the failure ends, or earlier if specified in the notice.   </w:t>
      </w:r>
    </w:p>
    <w:p w14:paraId="7093ABBB" w14:textId="77777777" w:rsidR="001236DD" w:rsidRDefault="00A17A64" w:rsidP="005E51E3">
      <w:pPr>
        <w:pStyle w:val="ParaNumbered"/>
        <w:ind w:hanging="436"/>
      </w:pPr>
      <w:r w:rsidRPr="42F756B2">
        <w:t xml:space="preserve">Subsection (7) sets out what must be included in the penalty notice: an explanation for the reason for issuing the notice; and the time by which and the </w:t>
      </w:r>
      <w:proofErr w:type="gramStart"/>
      <w:r w:rsidRPr="42F756B2">
        <w:t>manner in which</w:t>
      </w:r>
      <w:proofErr w:type="gramEnd"/>
      <w:r w:rsidRPr="42F756B2">
        <w:t xml:space="preserve"> the penalty must be paid. Subsection (8) clarifies that if the monetary penalty is not paid in time, the penalty carries interest. This subsection also gives the Secretary of State the power to recover the penalty (with interest) as a civil debt.  </w:t>
      </w:r>
    </w:p>
    <w:p w14:paraId="7093ABBC" w14:textId="77777777" w:rsidR="001236DD" w:rsidRDefault="00A17A64" w:rsidP="005E51E3">
      <w:pPr>
        <w:pStyle w:val="ParaNumbered"/>
        <w:ind w:hanging="436"/>
      </w:pPr>
      <w:r w:rsidRPr="42F756B2">
        <w:t xml:space="preserve">Subsection (9) provides the Secretary of State with the delegated power to set out in regulation a maximum sum for a single penalty and an ongoing daily penalty. Subsection (10) allows the regulations to determine the sum by reference to the turnover of the regulated body or other entities, or undertakings that </w:t>
      </w:r>
      <w:proofErr w:type="gramStart"/>
      <w:r w:rsidRPr="42F756B2">
        <w:t>are connected with</w:t>
      </w:r>
      <w:proofErr w:type="gramEnd"/>
      <w:r w:rsidRPr="42F756B2">
        <w:t xml:space="preserve"> the regulated body. </w:t>
      </w:r>
    </w:p>
    <w:p w14:paraId="7093ABBD" w14:textId="3BD7D764" w:rsidR="001236DD" w:rsidRDefault="00A17A64" w:rsidP="005E51E3">
      <w:pPr>
        <w:pStyle w:val="ParaNumbered"/>
        <w:ind w:hanging="436"/>
      </w:pPr>
      <w:r w:rsidRPr="42F756B2">
        <w:t xml:space="preserve">Subsection (11) clarifies that the regulated body is not liable both to conviction of an offence under </w:t>
      </w:r>
      <w:r w:rsidR="00E471B6">
        <w:t>s</w:t>
      </w:r>
      <w:r w:rsidR="007859B0">
        <w:t>ection</w:t>
      </w:r>
      <w:r w:rsidRPr="42F756B2">
        <w:t xml:space="preserve"> 24 (</w:t>
      </w:r>
      <w:r w:rsidR="003B1BC6" w:rsidRPr="42F756B2">
        <w:t>false or withheld information relevant to vehicle safety</w:t>
      </w:r>
      <w:r w:rsidRPr="42F756B2">
        <w:t xml:space="preserve">) or 25 (aggravated offence </w:t>
      </w:r>
      <w:r w:rsidR="00EE31B9" w:rsidRPr="42F756B2">
        <w:t xml:space="preserve">where </w:t>
      </w:r>
      <w:r w:rsidRPr="42F756B2">
        <w:t>death or serious injury</w:t>
      </w:r>
      <w:r w:rsidR="003C1E11" w:rsidRPr="42F756B2">
        <w:t xml:space="preserve"> occurs</w:t>
      </w:r>
      <w:r w:rsidRPr="42F756B2">
        <w:t>) and to a monetary penalty under this section. This is to ensure the regulated body is not penalised for the same offence twice. </w:t>
      </w:r>
    </w:p>
    <w:p w14:paraId="7093ABBE" w14:textId="68CD3362" w:rsidR="001236DD" w:rsidRDefault="007859B0" w:rsidP="00A368DE">
      <w:pPr>
        <w:pStyle w:val="HSubheading4"/>
        <w:rPr>
          <w:rFonts w:eastAsia="Palatino Linotype"/>
        </w:rPr>
      </w:pPr>
      <w:r>
        <w:rPr>
          <w:rFonts w:eastAsia="Palatino Linotype"/>
        </w:rPr>
        <w:lastRenderedPageBreak/>
        <w:t>Section</w:t>
      </w:r>
      <w:r w:rsidR="00A17A64">
        <w:rPr>
          <w:rFonts w:eastAsia="Palatino Linotype"/>
        </w:rPr>
        <w:t xml:space="preserve"> 37: Supplementary provision</w:t>
      </w:r>
    </w:p>
    <w:p w14:paraId="7093ABBF" w14:textId="6BCC66AF" w:rsidR="001236DD" w:rsidRDefault="00A17A64" w:rsidP="005E51E3">
      <w:pPr>
        <w:pStyle w:val="ParaNumbered"/>
        <w:ind w:hanging="436"/>
      </w:pPr>
      <w:r w:rsidRPr="42F756B2">
        <w:t xml:space="preserve">This </w:t>
      </w:r>
      <w:r w:rsidR="004F4096">
        <w:t>s</w:t>
      </w:r>
      <w:r w:rsidR="007859B0">
        <w:t>ection</w:t>
      </w:r>
      <w:r w:rsidRPr="42F756B2">
        <w:t xml:space="preserve"> specifies the supplementary provisions that are made relating to the issuing of compliance notices, redress notices or monetary penalties. </w:t>
      </w:r>
    </w:p>
    <w:p w14:paraId="7093ABC0" w14:textId="77777777" w:rsidR="001236DD" w:rsidRDefault="00A17A64" w:rsidP="005E51E3">
      <w:pPr>
        <w:pStyle w:val="ParaNumbered"/>
        <w:ind w:hanging="436"/>
      </w:pPr>
      <w:r w:rsidRPr="42F756B2">
        <w:t>Subsections (1) and (3) are self-explanatory. </w:t>
      </w:r>
    </w:p>
    <w:p w14:paraId="7093ABC1" w14:textId="77777777" w:rsidR="001236DD" w:rsidRDefault="00A17A64" w:rsidP="005E51E3">
      <w:pPr>
        <w:pStyle w:val="ParaNumbered"/>
        <w:ind w:hanging="436"/>
      </w:pPr>
      <w:r w:rsidRPr="42F756B2">
        <w:t>Subsection (2) sets out that the Secretary of State may cancel or vary a compliance notice, redress notice, monetary penalty notice or costs notice by issuing a further notice. Any variation must not make the notice more onerous. </w:t>
      </w:r>
    </w:p>
    <w:p w14:paraId="7093ABC2" w14:textId="02264855" w:rsidR="001236DD" w:rsidRDefault="00A17A64" w:rsidP="005E51E3">
      <w:pPr>
        <w:pStyle w:val="ParaNumbered"/>
        <w:ind w:hanging="436"/>
      </w:pPr>
      <w:r w:rsidRPr="42F756B2">
        <w:t xml:space="preserve">Subsection (4) sets out that in </w:t>
      </w:r>
      <w:r w:rsidR="00E471B6">
        <w:t>s</w:t>
      </w:r>
      <w:r w:rsidR="007859B0">
        <w:t>ections</w:t>
      </w:r>
      <w:r w:rsidRPr="42F756B2">
        <w:t xml:space="preserve"> 34 to 37 (which set out the civil sanctions) any entity who is no longer an </w:t>
      </w:r>
      <w:r w:rsidR="00F776AA" w:rsidRPr="42F756B2">
        <w:t>ASDE</w:t>
      </w:r>
      <w:r w:rsidRPr="42F756B2">
        <w:t xml:space="preserve"> or licensed operator will still be treated as one, and be required to comply with these civil sanctions in relation to anything that occurred</w:t>
      </w:r>
      <w:r w:rsidR="6069547D" w:rsidRPr="42F756B2">
        <w:t>,</w:t>
      </w:r>
      <w:r w:rsidRPr="42F756B2">
        <w:t xml:space="preserve"> </w:t>
      </w:r>
      <w:r w:rsidR="6069547D" w:rsidRPr="42F756B2">
        <w:t>and will be</w:t>
      </w:r>
      <w:r w:rsidRPr="42F756B2">
        <w:t xml:space="preserve"> held responsible for their actions, for the time during the time in which they were an </w:t>
      </w:r>
      <w:r w:rsidR="00F776AA" w:rsidRPr="42F756B2">
        <w:t>ASDE</w:t>
      </w:r>
      <w:r w:rsidRPr="42F756B2">
        <w:t xml:space="preserve"> or licensed operator.  </w:t>
      </w:r>
    </w:p>
    <w:p w14:paraId="7093ABC3" w14:textId="77777777" w:rsidR="001236DD" w:rsidRDefault="00A17A64" w:rsidP="00A368DE">
      <w:pPr>
        <w:pStyle w:val="HSubheading3"/>
        <w:rPr>
          <w:rFonts w:eastAsia="Arial"/>
        </w:rPr>
      </w:pPr>
      <w:r>
        <w:rPr>
          <w:rFonts w:eastAsia="Arial"/>
        </w:rPr>
        <w:t>Chapter 6: Other regulatory powers and duties</w:t>
      </w:r>
    </w:p>
    <w:p w14:paraId="7093ABC5" w14:textId="441E8117" w:rsidR="001236DD" w:rsidRDefault="007859B0" w:rsidP="00A368DE">
      <w:pPr>
        <w:pStyle w:val="HSubheading4"/>
        <w:rPr>
          <w:rFonts w:eastAsia="Palatino Linotype"/>
        </w:rPr>
      </w:pPr>
      <w:r>
        <w:rPr>
          <w:rFonts w:eastAsia="Palatino Linotype"/>
        </w:rPr>
        <w:t>Section</w:t>
      </w:r>
      <w:r w:rsidR="00A17A64">
        <w:rPr>
          <w:rFonts w:eastAsia="Palatino Linotype"/>
        </w:rPr>
        <w:t xml:space="preserve"> 38: General monitoring duty </w:t>
      </w:r>
    </w:p>
    <w:p w14:paraId="7093ABC6" w14:textId="7FEBF1EE" w:rsidR="001236DD" w:rsidRDefault="00A17A64" w:rsidP="005E51E3">
      <w:pPr>
        <w:pStyle w:val="ParaNumbered"/>
        <w:ind w:hanging="436"/>
      </w:pPr>
      <w:r w:rsidRPr="42F756B2">
        <w:t xml:space="preserve">This </w:t>
      </w:r>
      <w:r w:rsidR="004F4096">
        <w:t>s</w:t>
      </w:r>
      <w:r w:rsidR="007859B0">
        <w:t>ection</w:t>
      </w:r>
      <w:r w:rsidRPr="42F756B2">
        <w:t xml:space="preserve"> places a requirement on the Secretary of State to ensure that the </w:t>
      </w:r>
      <w:r w:rsidR="73149AC2" w:rsidRPr="42F756B2">
        <w:t xml:space="preserve">general </w:t>
      </w:r>
      <w:r w:rsidRPr="42F756B2">
        <w:t xml:space="preserve">performance of authorised automated vehicles is monitored and assessed in a way that is effective and proportionate, as opposed to the specific performance of individual vehicles. This requirement requires an assessment of whether performance of the self-driving fleet is consistent with the </w:t>
      </w:r>
      <w:r w:rsidR="4DB0D9C7" w:rsidRPr="42F756B2">
        <w:t>Statement of S</w:t>
      </w:r>
      <w:r w:rsidRPr="42F756B2">
        <w:t xml:space="preserve">afety </w:t>
      </w:r>
      <w:r w:rsidR="1523FAFE" w:rsidRPr="42F756B2">
        <w:t>P</w:t>
      </w:r>
      <w:r w:rsidRPr="42F756B2">
        <w:t xml:space="preserve">rinciples </w:t>
      </w:r>
      <w:r w:rsidR="37063F97" w:rsidRPr="42F756B2">
        <w:t xml:space="preserve">made under </w:t>
      </w:r>
      <w:r w:rsidR="00E471B6">
        <w:t>s</w:t>
      </w:r>
      <w:r w:rsidR="007859B0">
        <w:t>ection</w:t>
      </w:r>
      <w:r w:rsidRPr="42F756B2">
        <w:t xml:space="preserve"> 2.   </w:t>
      </w:r>
    </w:p>
    <w:p w14:paraId="7093ABC7" w14:textId="14FA9CEA" w:rsidR="001236DD" w:rsidRDefault="2133CCD3" w:rsidP="005E51E3">
      <w:pPr>
        <w:pStyle w:val="ParaNumbered"/>
        <w:ind w:hanging="436"/>
      </w:pPr>
      <w:r w:rsidRPr="42F756B2">
        <w:t>Subsections</w:t>
      </w:r>
      <w:r w:rsidR="00A17A64" w:rsidRPr="42F756B2">
        <w:t xml:space="preserve"> 38 (3) and (4) require that the Secretary of State publishes a yearly report setting out </w:t>
      </w:r>
      <w:r w:rsidR="004F0F68" w:rsidRPr="42F756B2">
        <w:t xml:space="preserve">their </w:t>
      </w:r>
      <w:r w:rsidR="00A17A64" w:rsidRPr="42F756B2">
        <w:t xml:space="preserve">conclusions from the monitoring and assessment of self-driving vehicle performance. </w:t>
      </w:r>
    </w:p>
    <w:p w14:paraId="7093ABC8" w14:textId="1C5398EC" w:rsidR="001236DD" w:rsidRDefault="007859B0" w:rsidP="008C7C51">
      <w:pPr>
        <w:pStyle w:val="HSubheading4"/>
        <w:rPr>
          <w:rFonts w:eastAsia="Palatino Linotype"/>
        </w:rPr>
      </w:pPr>
      <w:r>
        <w:rPr>
          <w:rFonts w:eastAsia="Palatino Linotype"/>
        </w:rPr>
        <w:t>Section</w:t>
      </w:r>
      <w:r w:rsidR="00A17A64">
        <w:rPr>
          <w:rFonts w:eastAsia="Palatino Linotype"/>
        </w:rPr>
        <w:t xml:space="preserve"> 39: Duty with respect to incidents with potential regulatory consequences</w:t>
      </w:r>
    </w:p>
    <w:p w14:paraId="7093ABCA" w14:textId="445CBD5F" w:rsidR="001236DD" w:rsidRDefault="00A17A64" w:rsidP="005E51E3">
      <w:pPr>
        <w:pStyle w:val="ParaNumbered"/>
        <w:ind w:hanging="436"/>
      </w:pPr>
      <w:r w:rsidRPr="42F756B2">
        <w:t xml:space="preserve">This </w:t>
      </w:r>
      <w:r w:rsidR="004F4096">
        <w:t>s</w:t>
      </w:r>
      <w:r w:rsidR="007859B0">
        <w:t>ection</w:t>
      </w:r>
      <w:r w:rsidRPr="42F756B2">
        <w:t xml:space="preserve"> places a requirement on the Secretary of State to investigate where an authorised automated vehicle </w:t>
      </w:r>
      <w:r w:rsidR="07992AD2" w:rsidRPr="42F756B2">
        <w:t xml:space="preserve">is </w:t>
      </w:r>
      <w:r w:rsidRPr="42F756B2">
        <w:t xml:space="preserve">suspected to have </w:t>
      </w:r>
      <w:r w:rsidR="3FDEA641" w:rsidRPr="42F756B2">
        <w:t xml:space="preserve">been involved in an incident </w:t>
      </w:r>
      <w:r w:rsidR="62626EF3" w:rsidRPr="42F756B2">
        <w:t>in respect of</w:t>
      </w:r>
      <w:r w:rsidR="3FDEA641" w:rsidRPr="42F756B2">
        <w:t xml:space="preserve"> </w:t>
      </w:r>
      <w:r w:rsidR="62626EF3" w:rsidRPr="42F756B2">
        <w:t>which enforcement powers (sanctions) might be exercised.</w:t>
      </w:r>
      <w:r w:rsidR="3FDEA641" w:rsidRPr="42F756B2">
        <w:t xml:space="preserve"> </w:t>
      </w:r>
      <w:r w:rsidR="18DA7A69" w:rsidRPr="42F756B2">
        <w:t>Subsections (2) and (3)</w:t>
      </w:r>
      <w:r w:rsidRPr="42F756B2">
        <w:t xml:space="preserve"> provide clarification of the meaning of certain terms used in </w:t>
      </w:r>
      <w:r w:rsidR="00E471B6">
        <w:t>s</w:t>
      </w:r>
      <w:r w:rsidR="007859B0">
        <w:t>ection</w:t>
      </w:r>
      <w:r w:rsidRPr="42F756B2">
        <w:t xml:space="preserve"> 39 relating to what incidents are considered as “relevant” and what </w:t>
      </w:r>
      <w:r w:rsidR="0150300B" w:rsidRPr="42F756B2">
        <w:t xml:space="preserve">investigative and </w:t>
      </w:r>
      <w:r w:rsidRPr="42F756B2">
        <w:t xml:space="preserve">enforcement </w:t>
      </w:r>
      <w:r w:rsidR="55D12B02" w:rsidRPr="42F756B2">
        <w:t>power</w:t>
      </w:r>
      <w:r w:rsidRPr="42F756B2">
        <w:t>s are referred to here. </w:t>
      </w:r>
    </w:p>
    <w:p w14:paraId="7093ABCB" w14:textId="024D7116" w:rsidR="001236DD" w:rsidRDefault="007859B0" w:rsidP="008C7C51">
      <w:pPr>
        <w:pStyle w:val="HSubheading4"/>
        <w:rPr>
          <w:rFonts w:eastAsia="Palatino Linotype"/>
        </w:rPr>
      </w:pPr>
      <w:r>
        <w:rPr>
          <w:rFonts w:eastAsia="Palatino Linotype"/>
        </w:rPr>
        <w:t>Section</w:t>
      </w:r>
      <w:r w:rsidR="00A17A64">
        <w:rPr>
          <w:rFonts w:eastAsia="Palatino Linotype"/>
        </w:rPr>
        <w:t xml:space="preserve"> 40: Power to require reports from police and local </w:t>
      </w:r>
      <w:proofErr w:type="gramStart"/>
      <w:r w:rsidR="00A17A64">
        <w:rPr>
          <w:rFonts w:eastAsia="Palatino Linotype"/>
        </w:rPr>
        <w:t>authorities</w:t>
      </w:r>
      <w:proofErr w:type="gramEnd"/>
    </w:p>
    <w:p w14:paraId="7093ABCC" w14:textId="56BDE7F5" w:rsidR="001236DD" w:rsidRDefault="00A17A64" w:rsidP="005E51E3">
      <w:pPr>
        <w:pStyle w:val="ParaNumbered"/>
        <w:ind w:hanging="436"/>
      </w:pPr>
      <w:r w:rsidRPr="42F756B2">
        <w:t xml:space="preserve">This </w:t>
      </w:r>
      <w:r w:rsidR="004F4096">
        <w:t>s</w:t>
      </w:r>
      <w:r w:rsidR="007859B0">
        <w:t>ection</w:t>
      </w:r>
      <w:r w:rsidRPr="42F756B2">
        <w:t xml:space="preserve"> supports the duty in </w:t>
      </w:r>
      <w:r w:rsidR="00E471B6">
        <w:t>s</w:t>
      </w:r>
      <w:r w:rsidR="007859B0">
        <w:t>ection</w:t>
      </w:r>
      <w:r w:rsidRPr="42F756B2">
        <w:t xml:space="preserve"> 39 to investigate automated vehicle incidents that may invoke regulatory consequences. It permits the Secretary of State to make regulations requiring a chief officer of police and the other authorities specified in </w:t>
      </w:r>
      <w:r w:rsidR="00E471B6">
        <w:t>s</w:t>
      </w:r>
      <w:r w:rsidR="007859B0">
        <w:t>ection</w:t>
      </w:r>
      <w:r w:rsidRPr="42F756B2">
        <w:t xml:space="preserve"> 40(3) to report relevant incidents </w:t>
      </w:r>
      <w:r w:rsidR="04E67993" w:rsidRPr="42F756B2">
        <w:t xml:space="preserve">(as defined in </w:t>
      </w:r>
      <w:r w:rsidR="00E471B6">
        <w:t>s</w:t>
      </w:r>
      <w:r w:rsidR="007859B0">
        <w:t>ection</w:t>
      </w:r>
      <w:r w:rsidR="04E67993" w:rsidRPr="42F756B2">
        <w:t xml:space="preserve"> 39)</w:t>
      </w:r>
      <w:r w:rsidRPr="42F756B2">
        <w:t xml:space="preserve"> that occur within their police force or authority area.  The description of the types of incidents that the police or authority should report will be set out in regulations. </w:t>
      </w:r>
    </w:p>
    <w:p w14:paraId="7093ABCD" w14:textId="69D00BEF" w:rsidR="001236DD" w:rsidRDefault="00A17A64" w:rsidP="005E51E3">
      <w:pPr>
        <w:pStyle w:val="ParaNumbered"/>
        <w:ind w:hanging="436"/>
      </w:pPr>
      <w:r w:rsidRPr="42F756B2">
        <w:t>Sub</w:t>
      </w:r>
      <w:r w:rsidR="10D25BE0" w:rsidRPr="42F756B2">
        <w:t>section</w:t>
      </w:r>
      <w:r w:rsidRPr="42F756B2">
        <w:t xml:space="preserve"> (4) states that regulations made under this </w:t>
      </w:r>
      <w:r w:rsidR="007C17F3">
        <w:t>s</w:t>
      </w:r>
      <w:r w:rsidR="007859B0">
        <w:t>ection</w:t>
      </w:r>
      <w:r w:rsidRPr="42F756B2">
        <w:t xml:space="preserve"> must be drafted with the intention that only incidents with potential regulatory consequences will be reported. This aims to restrict the reporting requirement to only those reports necessary for investigating the need for regulatory sanctions and hence avoid an undue burden on police and the specified authorities.  </w:t>
      </w:r>
    </w:p>
    <w:p w14:paraId="7093ABCE" w14:textId="18B699B5" w:rsidR="001236DD" w:rsidRDefault="00A17A64" w:rsidP="005E51E3">
      <w:pPr>
        <w:pStyle w:val="ParaNumbered"/>
        <w:ind w:hanging="436"/>
      </w:pPr>
      <w:r w:rsidRPr="42F756B2">
        <w:t>Sub</w:t>
      </w:r>
      <w:r w:rsidR="1015033A" w:rsidRPr="42F756B2">
        <w:t>section</w:t>
      </w:r>
      <w:r w:rsidR="00A25280" w:rsidRPr="42F756B2">
        <w:t>s</w:t>
      </w:r>
      <w:r w:rsidRPr="42F756B2">
        <w:t xml:space="preserve"> (5), (6) and (7) are self-explanatory. </w:t>
      </w:r>
    </w:p>
    <w:p w14:paraId="7093ABCF" w14:textId="77777777" w:rsidR="001236DD" w:rsidRDefault="00A17A64" w:rsidP="00B10843">
      <w:pPr>
        <w:pStyle w:val="HSubheading3"/>
        <w:rPr>
          <w:rFonts w:eastAsia="Arial"/>
        </w:rPr>
      </w:pPr>
      <w:r>
        <w:rPr>
          <w:rFonts w:eastAsia="Arial"/>
        </w:rPr>
        <w:lastRenderedPageBreak/>
        <w:t>Chapter 7: Supplementary provision</w:t>
      </w:r>
    </w:p>
    <w:p w14:paraId="7093ABD1" w14:textId="5885216C" w:rsidR="001236DD" w:rsidRDefault="007859B0" w:rsidP="00B10843">
      <w:pPr>
        <w:pStyle w:val="HSubheading4"/>
        <w:rPr>
          <w:rFonts w:eastAsia="Palatino Linotype"/>
        </w:rPr>
      </w:pPr>
      <w:r>
        <w:rPr>
          <w:rFonts w:eastAsia="Palatino Linotype"/>
        </w:rPr>
        <w:t>Section</w:t>
      </w:r>
      <w:r w:rsidR="00A17A64">
        <w:rPr>
          <w:rFonts w:eastAsia="Palatino Linotype"/>
        </w:rPr>
        <w:t xml:space="preserve"> 41: Notices </w:t>
      </w:r>
    </w:p>
    <w:p w14:paraId="7093ABD2" w14:textId="0429DB25" w:rsidR="001236DD" w:rsidRDefault="00A17A64" w:rsidP="005E51E3">
      <w:pPr>
        <w:pStyle w:val="ParaNumbered"/>
        <w:ind w:hanging="436"/>
      </w:pPr>
      <w:r w:rsidRPr="42F756B2">
        <w:t xml:space="preserve">This </w:t>
      </w:r>
      <w:r w:rsidR="00E6240B">
        <w:t>s</w:t>
      </w:r>
      <w:r w:rsidR="007859B0">
        <w:t>ection</w:t>
      </w:r>
      <w:r w:rsidRPr="42F756B2">
        <w:t xml:space="preserve"> places a requirement on the Secretary of State to ensure a postal address and electronic address for the authorised self-driving entity</w:t>
      </w:r>
      <w:r w:rsidR="00077184" w:rsidRPr="42F756B2">
        <w:t xml:space="preserve"> (ASDE)</w:t>
      </w:r>
      <w:r w:rsidRPr="42F756B2">
        <w:t xml:space="preserve"> and licensed operator </w:t>
      </w:r>
      <w:proofErr w:type="gramStart"/>
      <w:r w:rsidRPr="42F756B2">
        <w:t>are available at all times</w:t>
      </w:r>
      <w:proofErr w:type="gramEnd"/>
      <w:r w:rsidRPr="42F756B2">
        <w:t xml:space="preserve"> for the purpose of issuing a notice. The </w:t>
      </w:r>
      <w:r w:rsidR="000904F4">
        <w:t>s</w:t>
      </w:r>
      <w:r w:rsidR="007859B0">
        <w:t>ection</w:t>
      </w:r>
      <w:r w:rsidRPr="42F756B2">
        <w:t xml:space="preserve"> clarifies the meaning of an electronic address. The </w:t>
      </w:r>
      <w:r w:rsidR="000904F4">
        <w:t>s</w:t>
      </w:r>
      <w:r w:rsidR="007859B0">
        <w:t>ection</w:t>
      </w:r>
      <w:r w:rsidRPr="42F756B2">
        <w:t xml:space="preserve"> also sets out provisions to deem a notice to have been issued and received if served by post or electronically at the given address.  </w:t>
      </w:r>
    </w:p>
    <w:p w14:paraId="7093ABD3" w14:textId="5A0B8497" w:rsidR="001236DD" w:rsidRDefault="007859B0" w:rsidP="00B10843">
      <w:pPr>
        <w:pStyle w:val="HSubheading4"/>
        <w:rPr>
          <w:rFonts w:eastAsia="Palatino Linotype"/>
        </w:rPr>
      </w:pPr>
      <w:r>
        <w:rPr>
          <w:rFonts w:eastAsia="Palatino Linotype"/>
        </w:rPr>
        <w:t>Section</w:t>
      </w:r>
      <w:r w:rsidR="00A17A64" w:rsidRPr="4A38F562">
        <w:rPr>
          <w:rFonts w:eastAsia="Palatino Linotype"/>
        </w:rPr>
        <w:t xml:space="preserve"> 42: Protection of information </w:t>
      </w:r>
    </w:p>
    <w:p w14:paraId="7093ABD4" w14:textId="72F1DE37" w:rsidR="001236DD" w:rsidRDefault="00A17A64" w:rsidP="005E51E3">
      <w:pPr>
        <w:pStyle w:val="ParaNumbered"/>
        <w:ind w:hanging="436"/>
      </w:pPr>
      <w:r w:rsidRPr="42F756B2">
        <w:t xml:space="preserve">This </w:t>
      </w:r>
      <w:r w:rsidR="000904F4">
        <w:t>s</w:t>
      </w:r>
      <w:r w:rsidR="007859B0">
        <w:t>ection</w:t>
      </w:r>
      <w:r w:rsidRPr="42F756B2">
        <w:t xml:space="preserve"> protects information obtained by a person (which may include insurers or other private businesses) as a result of authorisation requirements</w:t>
      </w:r>
      <w:r w:rsidR="7B5431C4" w:rsidRPr="42F756B2">
        <w:t>,</w:t>
      </w:r>
      <w:r w:rsidRPr="42F756B2">
        <w:t xml:space="preserve"> further to the Secretary of State’s exercise of </w:t>
      </w:r>
      <w:r w:rsidR="5E9081BF" w:rsidRPr="42F756B2">
        <w:t>their</w:t>
      </w:r>
      <w:r w:rsidRPr="42F756B2">
        <w:t xml:space="preserve"> investigative powers</w:t>
      </w:r>
      <w:r w:rsidR="0A9A2FF2" w:rsidRPr="42F756B2">
        <w:t xml:space="preserve"> or further to regulations under </w:t>
      </w:r>
      <w:r w:rsidR="0A9A2FF2" w:rsidRPr="42F756B2" w:rsidDel="00AB7D61">
        <w:t>s</w:t>
      </w:r>
      <w:r w:rsidR="0A9A2FF2" w:rsidRPr="42F756B2">
        <w:t>ection 40</w:t>
      </w:r>
      <w:r w:rsidRPr="42F756B2">
        <w:t xml:space="preserve"> </w:t>
      </w:r>
      <w:r w:rsidR="092D61A9" w:rsidRPr="42F756B2">
        <w:t>(</w:t>
      </w:r>
      <w:r w:rsidRPr="42F756B2">
        <w:t>subsection (1). </w:t>
      </w:r>
      <w:r w:rsidR="0048748C" w:rsidRPr="42F756B2">
        <w:t>Subsection 2 is self-explanatory</w:t>
      </w:r>
      <w:r w:rsidR="0064092C" w:rsidRPr="42F756B2">
        <w:t>, defining the term “the recipient”</w:t>
      </w:r>
      <w:r w:rsidR="0048748C" w:rsidRPr="42F756B2">
        <w:t xml:space="preserve">. </w:t>
      </w:r>
      <w:r w:rsidRPr="42F756B2">
        <w:t>Subsection (4) makes it an offence for the recipient of such information to use it for purposes other than those for which it was obtained; or disclose it to another person except as authorised by regulations made by the Secretary of State under subsection (3).  </w:t>
      </w:r>
    </w:p>
    <w:p w14:paraId="1E18E83D" w14:textId="77777777" w:rsidR="003C2781" w:rsidRPr="00194EC0" w:rsidRDefault="00A17A64" w:rsidP="005E51E3">
      <w:pPr>
        <w:pStyle w:val="ParaNumbered"/>
        <w:ind w:hanging="436"/>
      </w:pPr>
      <w:r w:rsidRPr="573CF214">
        <w:t>Subsection (5) sets out defences to the unlawful disclosure offence including consent</w:t>
      </w:r>
      <w:r w:rsidR="2596AB9C" w:rsidRPr="573CF214">
        <w:t xml:space="preserve"> from the person from whom the information was obtained</w:t>
      </w:r>
      <w:r w:rsidRPr="573CF214">
        <w:t>, reasonable belief in the lawfulness of the disclosure or that the information had already been lawfully disclosed. </w:t>
      </w:r>
    </w:p>
    <w:p w14:paraId="7093ABD5" w14:textId="2E025379" w:rsidR="001236DD" w:rsidRPr="00194EC0" w:rsidRDefault="002D2B5C" w:rsidP="005E51E3">
      <w:pPr>
        <w:pStyle w:val="ParaNumbered"/>
        <w:ind w:hanging="436"/>
      </w:pPr>
      <w:r w:rsidRPr="42F756B2">
        <w:t xml:space="preserve">Subsection </w:t>
      </w:r>
      <w:r w:rsidR="128C355A" w:rsidRPr="42F756B2">
        <w:t>(</w:t>
      </w:r>
      <w:r w:rsidRPr="42F756B2">
        <w:t>6</w:t>
      </w:r>
      <w:r w:rsidR="104FD33A" w:rsidRPr="42F756B2">
        <w:t>)</w:t>
      </w:r>
      <w:r w:rsidRPr="42F756B2">
        <w:t xml:space="preserve"> is self-explanatory</w:t>
      </w:r>
      <w:r w:rsidR="00525449" w:rsidRPr="00194EC0">
        <w:rPr>
          <w:rFonts w:ascii="PalatinoLinotype-Roman" w:eastAsia="PalatinoLinotype-Roman" w:hAnsi="PalatinoLinotype-Roman"/>
        </w:rPr>
        <w:t>.</w:t>
      </w:r>
      <w:r w:rsidR="003C2781" w:rsidRPr="42F756B2">
        <w:t xml:space="preserve"> </w:t>
      </w:r>
    </w:p>
    <w:p w14:paraId="7093ABD6" w14:textId="67CB8C0C" w:rsidR="001236DD" w:rsidRDefault="00A17A64" w:rsidP="005E51E3">
      <w:pPr>
        <w:pStyle w:val="ParaNumbered"/>
        <w:ind w:hanging="436"/>
      </w:pPr>
      <w:r w:rsidRPr="42F756B2">
        <w:t>Subsection (7) protects commercially sensitive information by providing a presumption that it should be excluded from any disclosures authorised in this Part.  </w:t>
      </w:r>
    </w:p>
    <w:p w14:paraId="7093ABD7" w14:textId="68CE407F" w:rsidR="001236DD" w:rsidRDefault="007859B0" w:rsidP="00B10843">
      <w:pPr>
        <w:pStyle w:val="HSubheading4"/>
        <w:rPr>
          <w:rFonts w:eastAsia="Palatino Linotype"/>
        </w:rPr>
      </w:pPr>
      <w:r>
        <w:rPr>
          <w:rFonts w:eastAsia="Palatino Linotype"/>
        </w:rPr>
        <w:t>Section</w:t>
      </w:r>
      <w:r w:rsidR="00A17A64">
        <w:rPr>
          <w:rFonts w:eastAsia="Palatino Linotype"/>
        </w:rPr>
        <w:t xml:space="preserve"> 43: Fees</w:t>
      </w:r>
    </w:p>
    <w:p w14:paraId="6B855333" w14:textId="77777777" w:rsidR="008463B6" w:rsidRPr="008463B6" w:rsidRDefault="00A17A64" w:rsidP="005E51E3">
      <w:pPr>
        <w:pStyle w:val="ParaNumbered"/>
        <w:ind w:hanging="436"/>
      </w:pPr>
      <w:r w:rsidRPr="42F756B2">
        <w:t xml:space="preserve">This </w:t>
      </w:r>
      <w:r w:rsidR="00124831">
        <w:t>s</w:t>
      </w:r>
      <w:r w:rsidR="007859B0">
        <w:t>ection</w:t>
      </w:r>
      <w:r w:rsidRPr="42F756B2">
        <w:t xml:space="preserve"> relates to fees payable in relation to the authorisation procedure (see </w:t>
      </w:r>
      <w:r w:rsidR="00E471B6">
        <w:t>s</w:t>
      </w:r>
      <w:r w:rsidR="007859B0">
        <w:t>ection</w:t>
      </w:r>
      <w:r w:rsidR="2CBF8A9E" w:rsidRPr="42F756B2">
        <w:t xml:space="preserve"> 6 (5)</w:t>
      </w:r>
      <w:r w:rsidRPr="42F756B2">
        <w:t>) and in relation to the grant</w:t>
      </w:r>
      <w:r w:rsidR="6F981FE0" w:rsidRPr="42F756B2">
        <w:t>,</w:t>
      </w:r>
      <w:r w:rsidRPr="42F756B2">
        <w:t xml:space="preserve"> </w:t>
      </w:r>
      <w:r w:rsidR="6F981FE0" w:rsidRPr="42F756B2">
        <w:t>retention</w:t>
      </w:r>
      <w:r w:rsidRPr="42F756B2">
        <w:t xml:space="preserve"> or renewal of an operator license (see </w:t>
      </w:r>
      <w:r w:rsidR="00E471B6">
        <w:t>s</w:t>
      </w:r>
      <w:r w:rsidR="007859B0">
        <w:t>ection</w:t>
      </w:r>
      <w:r w:rsidRPr="42F756B2">
        <w:t xml:space="preserve"> 13(3)(b)(ii)). This </w:t>
      </w:r>
      <w:r w:rsidR="00931D91">
        <w:t>s</w:t>
      </w:r>
      <w:r w:rsidR="007859B0">
        <w:t>ection</w:t>
      </w:r>
      <w:r w:rsidRPr="42F756B2">
        <w:t xml:space="preserve"> sets out that </w:t>
      </w:r>
      <w:r w:rsidR="1C14DD45" w:rsidRPr="7AD04607">
        <w:t xml:space="preserve">these </w:t>
      </w:r>
      <w:r w:rsidRPr="42F756B2">
        <w:t xml:space="preserve">fees may be determined by reference to costs incurred, </w:t>
      </w:r>
      <w:r w:rsidR="30845A72" w:rsidRPr="42F756B2">
        <w:t xml:space="preserve">or likely to </w:t>
      </w:r>
      <w:r w:rsidR="00334326" w:rsidRPr="42F756B2">
        <w:t>b</w:t>
      </w:r>
      <w:r w:rsidR="30845A72" w:rsidRPr="42F756B2">
        <w:t>e incurred</w:t>
      </w:r>
      <w:r w:rsidR="57A24109" w:rsidRPr="7AD04607">
        <w:t>,</w:t>
      </w:r>
      <w:r w:rsidR="30845A72" w:rsidRPr="42F756B2">
        <w:t xml:space="preserve"> by the Secretary of State</w:t>
      </w:r>
      <w:r w:rsidR="005831C5">
        <w:t xml:space="preserve"> or by traffic commissioners</w:t>
      </w:r>
      <w:r w:rsidR="01A923BB" w:rsidRPr="7AD04607">
        <w:t xml:space="preserve">, </w:t>
      </w:r>
      <w:r w:rsidR="504CBB8D" w:rsidRPr="7AD04607">
        <w:t xml:space="preserve">when undertaking functions under </w:t>
      </w:r>
      <w:r w:rsidR="7FA9C317" w:rsidRPr="7AD04607">
        <w:t xml:space="preserve">this Part </w:t>
      </w:r>
      <w:r w:rsidR="504CBB8D" w:rsidRPr="7AD04607">
        <w:t>of the Act,</w:t>
      </w:r>
      <w:r w:rsidRPr="42F756B2">
        <w:t xml:space="preserve"> but must not duplicate costs already </w:t>
      </w:r>
      <w:proofErr w:type="gramStart"/>
      <w:r w:rsidRPr="42F756B2">
        <w:t>taken into account</w:t>
      </w:r>
      <w:proofErr w:type="gramEnd"/>
      <w:r w:rsidRPr="42F756B2">
        <w:t xml:space="preserve"> in any other fee</w:t>
      </w:r>
      <w:r w:rsidR="005D603F" w:rsidRPr="42F756B2">
        <w:t xml:space="preserve"> </w:t>
      </w:r>
      <w:r w:rsidR="005C37CF" w:rsidRPr="42F756B2">
        <w:t xml:space="preserve">under this </w:t>
      </w:r>
      <w:r w:rsidR="00B52D9C" w:rsidRPr="42F756B2">
        <w:t>P</w:t>
      </w:r>
      <w:r w:rsidR="005C37CF" w:rsidRPr="42F756B2">
        <w:t>art</w:t>
      </w:r>
      <w:r w:rsidRPr="42F756B2">
        <w:t>.   </w:t>
      </w:r>
    </w:p>
    <w:p w14:paraId="7B930890" w14:textId="672CB2E3" w:rsidR="00142C1B" w:rsidDel="006E3CEB" w:rsidRDefault="00142C1B" w:rsidP="005E51E3">
      <w:pPr>
        <w:pStyle w:val="ParaNumbered"/>
        <w:ind w:hanging="436"/>
      </w:pPr>
      <w:r w:rsidRPr="00F8218F">
        <w:t xml:space="preserve">Subsection (3) </w:t>
      </w:r>
      <w:r w:rsidR="00A91E1F" w:rsidRPr="00F8218F">
        <w:t>requires money received by the traffic commissioners as result of operator licensing reg</w:t>
      </w:r>
      <w:r w:rsidR="00F67588" w:rsidRPr="00F8218F">
        <w:t>ulations to be paid into the Consolidated Fund in such a manner as the Treasury may direct</w:t>
      </w:r>
      <w:r w:rsidR="005831C5" w:rsidRPr="00F8218F">
        <w:t xml:space="preserve">. </w:t>
      </w:r>
    </w:p>
    <w:p w14:paraId="7093ABD9" w14:textId="6D76A489" w:rsidR="001236DD" w:rsidRPr="008463B6" w:rsidRDefault="007859B0" w:rsidP="00F8218F">
      <w:pPr>
        <w:pStyle w:val="HSubheading4"/>
        <w:rPr>
          <w:rFonts w:eastAsia="Palatino Linotype" w:cs="Palatino Linotype"/>
          <w:color w:val="000000"/>
          <w:sz w:val="20"/>
          <w:szCs w:val="20"/>
        </w:rPr>
      </w:pPr>
      <w:r w:rsidRPr="008463B6">
        <w:rPr>
          <w:rFonts w:eastAsia="Palatino Linotype"/>
        </w:rPr>
        <w:t>Section</w:t>
      </w:r>
      <w:r w:rsidR="00A17A64" w:rsidRPr="006E3CEB">
        <w:rPr>
          <w:rFonts w:eastAsia="Palatino Linotype"/>
        </w:rPr>
        <w:t xml:space="preserve"> 44: Interpretation </w:t>
      </w:r>
    </w:p>
    <w:p w14:paraId="7093ABDA" w14:textId="0BA842CD" w:rsidR="001236DD" w:rsidRDefault="00A17A64" w:rsidP="005E51E3">
      <w:pPr>
        <w:pStyle w:val="ParaNumbered"/>
        <w:ind w:hanging="436"/>
      </w:pPr>
      <w:r w:rsidRPr="42F756B2">
        <w:t xml:space="preserve">Subsection (1) clarifies the meaning of terms used in this Part of the </w:t>
      </w:r>
      <w:r w:rsidR="00C84211">
        <w:t>Act</w:t>
      </w:r>
      <w:r w:rsidRPr="42F756B2">
        <w:t>. The clarifications are self-explanatory. </w:t>
      </w:r>
    </w:p>
    <w:p w14:paraId="7093ABDB" w14:textId="243318A2" w:rsidR="001236DD" w:rsidRDefault="00A17A64" w:rsidP="005E51E3">
      <w:pPr>
        <w:pStyle w:val="ParaNumbered"/>
        <w:ind w:hanging="436"/>
      </w:pPr>
      <w:r w:rsidRPr="42F756B2">
        <w:t xml:space="preserve">Subsection (2) sets out what it means for an authorised automated vehicle to ‘commit a traffic infraction’. A traffic infraction is committed if the vehicle does anything that would – if it were done by a human </w:t>
      </w:r>
      <w:r w:rsidR="002258C6" w:rsidRPr="42F756B2">
        <w:t>–</w:t>
      </w:r>
      <w:r w:rsidRPr="42F756B2">
        <w:t xml:space="preserve"> amount to an offence or cause a person to become liable to a road traffic penalty charge. </w:t>
      </w:r>
      <w:r w:rsidR="00837D4C" w:rsidRPr="42F756B2">
        <w:t>Subsections (3)</w:t>
      </w:r>
      <w:r w:rsidR="002A6278" w:rsidRPr="42F756B2">
        <w:t xml:space="preserve"> to</w:t>
      </w:r>
      <w:r w:rsidR="00837D4C" w:rsidRPr="42F756B2">
        <w:t xml:space="preserve"> </w:t>
      </w:r>
      <w:r w:rsidR="00791F7B" w:rsidRPr="42F756B2">
        <w:t>(5) are</w:t>
      </w:r>
      <w:r w:rsidR="00837D4C" w:rsidRPr="42F756B2">
        <w:t xml:space="preserve"> self-explanatory.</w:t>
      </w:r>
    </w:p>
    <w:p w14:paraId="7093ABDC" w14:textId="35CD2B3C" w:rsidR="001236DD" w:rsidRDefault="007859B0" w:rsidP="00C402B7">
      <w:pPr>
        <w:pStyle w:val="HSubheading4"/>
        <w:rPr>
          <w:rFonts w:eastAsia="Palatino Linotype"/>
        </w:rPr>
      </w:pPr>
      <w:r>
        <w:rPr>
          <w:rFonts w:eastAsia="Palatino Linotype"/>
        </w:rPr>
        <w:t>Section</w:t>
      </w:r>
      <w:r w:rsidR="00A17A64">
        <w:rPr>
          <w:rFonts w:eastAsia="Palatino Linotype"/>
        </w:rPr>
        <w:t xml:space="preserve"> 45: Related amendments  </w:t>
      </w:r>
    </w:p>
    <w:p w14:paraId="7093ABDD" w14:textId="719200D0" w:rsidR="001236DD" w:rsidRDefault="00A17A64" w:rsidP="005E51E3">
      <w:pPr>
        <w:pStyle w:val="ParaNumbered"/>
        <w:ind w:hanging="436"/>
      </w:pPr>
      <w:r w:rsidRPr="42F756B2">
        <w:t xml:space="preserve">This </w:t>
      </w:r>
      <w:r w:rsidR="003A1F1D">
        <w:t>s</w:t>
      </w:r>
      <w:r w:rsidR="007859B0">
        <w:t>ection</w:t>
      </w:r>
      <w:r w:rsidRPr="42F756B2">
        <w:t xml:space="preserve"> clarifies that Schedule 2 of the </w:t>
      </w:r>
      <w:r w:rsidR="00C84211">
        <w:t>Act</w:t>
      </w:r>
      <w:r w:rsidRPr="42F756B2">
        <w:t xml:space="preserve"> makes amendments to related legislation in connection with Part </w:t>
      </w:r>
      <w:r w:rsidR="00D85D6F" w:rsidRPr="42F756B2">
        <w:t>1</w:t>
      </w:r>
      <w:r w:rsidRPr="42F756B2">
        <w:t xml:space="preserve"> of the </w:t>
      </w:r>
      <w:r w:rsidR="00C84211">
        <w:t>Act</w:t>
      </w:r>
      <w:r w:rsidRPr="42F756B2">
        <w:t>. </w:t>
      </w:r>
    </w:p>
    <w:p w14:paraId="7093ABDE" w14:textId="77777777" w:rsidR="001236DD" w:rsidRDefault="00A17A64" w:rsidP="00EB4850">
      <w:pPr>
        <w:pStyle w:val="HSubheading2"/>
        <w:rPr>
          <w:rFonts w:eastAsia="Arial"/>
        </w:rPr>
      </w:pPr>
      <w:r>
        <w:rPr>
          <w:rFonts w:eastAsia="Arial"/>
        </w:rPr>
        <w:lastRenderedPageBreak/>
        <w:t>Part 2: Criminal liability for vehicle use</w:t>
      </w:r>
    </w:p>
    <w:p w14:paraId="7093ABE0" w14:textId="5B750CA3" w:rsidR="001236DD" w:rsidRPr="00C144C7" w:rsidRDefault="00A17A64" w:rsidP="00C144C7">
      <w:pPr>
        <w:pStyle w:val="HSubheading3"/>
        <w:rPr>
          <w:rFonts w:eastAsia="Arial"/>
        </w:rPr>
      </w:pPr>
      <w:r>
        <w:rPr>
          <w:rFonts w:eastAsia="Arial"/>
        </w:rPr>
        <w:t>Chapter 1: Legal position of the user-in-charge</w:t>
      </w:r>
    </w:p>
    <w:p w14:paraId="7093ABE1" w14:textId="098E57C8" w:rsidR="001236DD" w:rsidRDefault="007859B0" w:rsidP="00EB4850">
      <w:pPr>
        <w:pStyle w:val="HSubheading4"/>
        <w:rPr>
          <w:rFonts w:eastAsia="Palatino Linotype"/>
        </w:rPr>
      </w:pPr>
      <w:r>
        <w:rPr>
          <w:rFonts w:eastAsia="Palatino Linotype"/>
        </w:rPr>
        <w:t>Section</w:t>
      </w:r>
      <w:r w:rsidR="00A17A64">
        <w:rPr>
          <w:rFonts w:eastAsia="Palatino Linotype"/>
        </w:rPr>
        <w:t xml:space="preserve"> 46: Meaning of “user-in-</w:t>
      </w:r>
      <w:proofErr w:type="gramStart"/>
      <w:r w:rsidR="00A17A64">
        <w:rPr>
          <w:rFonts w:eastAsia="Palatino Linotype"/>
        </w:rPr>
        <w:t>charge”</w:t>
      </w:r>
      <w:proofErr w:type="gramEnd"/>
    </w:p>
    <w:p w14:paraId="7093ABE2" w14:textId="1315A83B" w:rsidR="001236DD" w:rsidRDefault="00A17A64" w:rsidP="005E51E3">
      <w:pPr>
        <w:pStyle w:val="ParaNumbered"/>
        <w:ind w:hanging="436"/>
      </w:pPr>
      <w:r w:rsidRPr="42F756B2">
        <w:t xml:space="preserve">This </w:t>
      </w:r>
      <w:r w:rsidR="0093406B">
        <w:t>s</w:t>
      </w:r>
      <w:r w:rsidR="007859B0">
        <w:t>ection</w:t>
      </w:r>
      <w:r w:rsidRPr="42F756B2">
        <w:t xml:space="preserve"> sets out that references to an individual as a “user-in-charge” in Part 2 of this </w:t>
      </w:r>
      <w:r w:rsidR="00C84211">
        <w:t>Act</w:t>
      </w:r>
      <w:r w:rsidRPr="42F756B2">
        <w:t xml:space="preserve"> mean that the vehicle is an authorised automated vehicle with an authorised user-in-charge feature; that the feature is engaged and that the individual is in the </w:t>
      </w:r>
      <w:proofErr w:type="gramStart"/>
      <w:r w:rsidRPr="42F756B2">
        <w:t>vehicle, and</w:t>
      </w:r>
      <w:proofErr w:type="gramEnd"/>
      <w:r w:rsidRPr="42F756B2">
        <w:t xml:space="preserve"> is in a position to exercise control of the vehicle, but is not controlling it.  </w:t>
      </w:r>
      <w:r w:rsidR="09AE03E9" w:rsidRPr="42F756B2">
        <w:t>A driver becomes a user</w:t>
      </w:r>
      <w:r w:rsidR="4811CE63" w:rsidRPr="42F756B2">
        <w:t>-</w:t>
      </w:r>
      <w:r w:rsidR="09AE03E9" w:rsidRPr="42F756B2">
        <w:t>in</w:t>
      </w:r>
      <w:r w:rsidR="6D343A31" w:rsidRPr="42F756B2">
        <w:t>-</w:t>
      </w:r>
      <w:r w:rsidR="09AE03E9" w:rsidRPr="42F756B2">
        <w:t>charge when they en</w:t>
      </w:r>
      <w:r w:rsidR="6030D903" w:rsidRPr="42F756B2">
        <w:t>gage a user</w:t>
      </w:r>
      <w:r w:rsidR="52F8F26F" w:rsidRPr="42F756B2">
        <w:t>-</w:t>
      </w:r>
      <w:r w:rsidR="6030D903" w:rsidRPr="42F756B2">
        <w:t>i</w:t>
      </w:r>
      <w:r w:rsidR="09AE03E9" w:rsidRPr="42F756B2">
        <w:t>n</w:t>
      </w:r>
      <w:r w:rsidR="35A8BC07" w:rsidRPr="42F756B2">
        <w:t>-charge feature.</w:t>
      </w:r>
    </w:p>
    <w:p w14:paraId="7093ABE3" w14:textId="2D13DD9F" w:rsidR="001236DD" w:rsidRDefault="007859B0" w:rsidP="00EB4850">
      <w:pPr>
        <w:pStyle w:val="HSubheading4"/>
        <w:rPr>
          <w:rFonts w:eastAsia="Palatino Linotype"/>
        </w:rPr>
      </w:pPr>
      <w:r>
        <w:rPr>
          <w:rFonts w:eastAsia="Palatino Linotype"/>
        </w:rPr>
        <w:t>Section</w:t>
      </w:r>
      <w:r w:rsidR="00A17A64">
        <w:rPr>
          <w:rFonts w:eastAsia="Palatino Linotype"/>
        </w:rPr>
        <w:t xml:space="preserve"> 47: User-in-charge not liable for manner of driving </w:t>
      </w:r>
    </w:p>
    <w:p w14:paraId="7093ABE4" w14:textId="3902426B" w:rsidR="001236DD" w:rsidRDefault="00A17A64" w:rsidP="005E51E3">
      <w:pPr>
        <w:pStyle w:val="ParaNumbered"/>
        <w:ind w:hanging="436"/>
      </w:pPr>
      <w:r w:rsidRPr="42F756B2">
        <w:t xml:space="preserve">This </w:t>
      </w:r>
      <w:r w:rsidR="000C4081">
        <w:t>s</w:t>
      </w:r>
      <w:r w:rsidR="007859B0">
        <w:t>ection</w:t>
      </w:r>
      <w:r w:rsidRPr="42F756B2">
        <w:t xml:space="preserve"> introduces an immunity from offences arising from how a vehicle drives itself</w:t>
      </w:r>
      <w:r w:rsidR="51DE9B88" w:rsidRPr="42F756B2">
        <w:t xml:space="preserve"> for the user-in-charge</w:t>
      </w:r>
      <w:r w:rsidRPr="42F756B2">
        <w:t>, or where the vehicle hands back control to the driver in a situation where careful and competent driving could not have avoided an offence being committed. In subsection (4), it also provides some examples to indicate which offences are and are not due to how the vehicle is driven. </w:t>
      </w:r>
    </w:p>
    <w:p w14:paraId="7093ABE5" w14:textId="1CBDB773" w:rsidR="001236DD" w:rsidRDefault="00A17A64" w:rsidP="005E51E3">
      <w:pPr>
        <w:pStyle w:val="ParaNumbered"/>
        <w:ind w:hanging="436"/>
      </w:pPr>
      <w:r w:rsidRPr="42F756B2">
        <w:t>Where a vehicle has been authorised for use as self-driving, it has been deemed capable of safely and lawfully driving itself without the need for human monitoring of the road environment with a view to safety critical intervention. If the vehicle was authorised for use with a user in charge (who must be within the vehicle and in a position to control it, hold a valid driving license and remain in a fit state to drive), it is appropriate to ensure that the user in charge is not held responsible for the behaviour of the vehicle when it is driving itself</w:t>
      </w:r>
      <w:r w:rsidR="2D2C5FAC" w:rsidRPr="42F756B2">
        <w:t xml:space="preserve"> – particularly as there are many strict liability offences relating to how the vehicle behaves on the road</w:t>
      </w:r>
      <w:r w:rsidRPr="42F756B2">
        <w:t>. </w:t>
      </w:r>
    </w:p>
    <w:p w14:paraId="7093ABE6" w14:textId="475C8012" w:rsidR="001236DD" w:rsidRDefault="007859B0" w:rsidP="00EB4850">
      <w:pPr>
        <w:pStyle w:val="HSubheading4"/>
        <w:rPr>
          <w:rFonts w:eastAsia="Palatino Linotype"/>
        </w:rPr>
      </w:pPr>
      <w:r>
        <w:rPr>
          <w:rFonts w:eastAsia="Palatino Linotype"/>
        </w:rPr>
        <w:t>Section</w:t>
      </w:r>
      <w:r w:rsidR="00A17A64">
        <w:rPr>
          <w:rFonts w:eastAsia="Palatino Linotype"/>
        </w:rPr>
        <w:t xml:space="preserve"> 48: Exceptions from immunity </w:t>
      </w:r>
    </w:p>
    <w:p w14:paraId="7093ABE7" w14:textId="1D27A183" w:rsidR="001236DD" w:rsidRDefault="00A17A64" w:rsidP="005E51E3">
      <w:pPr>
        <w:pStyle w:val="ParaNumbered"/>
        <w:ind w:hanging="436"/>
      </w:pPr>
      <w:r w:rsidRPr="42F756B2">
        <w:t xml:space="preserve">This </w:t>
      </w:r>
      <w:r w:rsidR="006D59A1">
        <w:t>s</w:t>
      </w:r>
      <w:r w:rsidR="007859B0">
        <w:t>ection</w:t>
      </w:r>
      <w:r w:rsidRPr="42F756B2">
        <w:t xml:space="preserve"> specifies situations where the user-in-charge immunity in </w:t>
      </w:r>
      <w:r w:rsidR="00E471B6">
        <w:t>s</w:t>
      </w:r>
      <w:r w:rsidR="007859B0">
        <w:t>ection</w:t>
      </w:r>
      <w:r w:rsidRPr="42F756B2">
        <w:t xml:space="preserve"> 47(1) does not apply. </w:t>
      </w:r>
    </w:p>
    <w:p w14:paraId="7093ABE8" w14:textId="5DDF5895" w:rsidR="001236DD" w:rsidRDefault="00A17A64" w:rsidP="005E51E3">
      <w:pPr>
        <w:pStyle w:val="ParaNumbered"/>
        <w:ind w:hanging="436"/>
      </w:pPr>
      <w:r w:rsidRPr="42F756B2">
        <w:t>Subsection (</w:t>
      </w:r>
      <w:r w:rsidR="4B262E5C" w:rsidRPr="42F756B2">
        <w:t>1</w:t>
      </w:r>
      <w:r w:rsidRPr="42F756B2">
        <w:t xml:space="preserve">) explains that the user-in-charge immunity ceases to apply when the period for responding to a valid transition demand issued by the vehicle expires. As defined in </w:t>
      </w:r>
      <w:r w:rsidR="00E471B6">
        <w:t>s</w:t>
      </w:r>
      <w:r w:rsidR="007859B0">
        <w:t>ection</w:t>
      </w:r>
      <w:r w:rsidRPr="42F756B2">
        <w:t xml:space="preserve"> 7(2), a transition demand is a demand for the user-in-charge to assume control of the vehicle by the end of </w:t>
      </w:r>
      <w:proofErr w:type="gramStart"/>
      <w:r w:rsidRPr="42F756B2">
        <w:t>a period of time</w:t>
      </w:r>
      <w:proofErr w:type="gramEnd"/>
      <w:r w:rsidRPr="42F756B2">
        <w:t xml:space="preserve"> beginning with the communication of the demand. The vehicle will issue a transition demand when situations arise which require human intervention, for example when leaving the road type on which a self-driving feature may be engaged. The consequence of the immunity ceasing at the end of the transition period is that the driver is responsible for the outcome of not taking back control when properly requested to do so.</w:t>
      </w:r>
      <w:r w:rsidR="74654AF1" w:rsidRPr="42F756B2">
        <w:t xml:space="preserve"> </w:t>
      </w:r>
      <w:r w:rsidR="00E471B6">
        <w:t>s</w:t>
      </w:r>
      <w:r w:rsidR="007859B0">
        <w:t>ection</w:t>
      </w:r>
      <w:r w:rsidR="74654AF1" w:rsidRPr="42F756B2">
        <w:t xml:space="preserve"> 7(3)(</w:t>
      </w:r>
      <w:r w:rsidR="4F3876D6" w:rsidRPr="42F756B2">
        <w:t>d</w:t>
      </w:r>
      <w:r w:rsidR="74654AF1" w:rsidRPr="42F756B2">
        <w:t>)</w:t>
      </w:r>
      <w:r w:rsidR="74654AF1" w:rsidRPr="42F756B2" w:rsidDel="004A387D">
        <w:t xml:space="preserve"> </w:t>
      </w:r>
      <w:r w:rsidR="190FAA42" w:rsidRPr="42F756B2">
        <w:t>ensure</w:t>
      </w:r>
      <w:r w:rsidR="004A387D">
        <w:t>s</w:t>
      </w:r>
      <w:r w:rsidR="190FAA42" w:rsidRPr="42F756B2">
        <w:t xml:space="preserve"> that the vehicle communicates to the driver when the transition period has ended.</w:t>
      </w:r>
    </w:p>
    <w:p w14:paraId="7093ABE9" w14:textId="723A1685" w:rsidR="001236DD" w:rsidRDefault="190FAA42" w:rsidP="005E51E3">
      <w:pPr>
        <w:pStyle w:val="ParaNumbered"/>
        <w:ind w:hanging="436"/>
      </w:pPr>
      <w:r w:rsidRPr="42F756B2">
        <w:t xml:space="preserve"> </w:t>
      </w:r>
      <w:r w:rsidR="00A17A64" w:rsidRPr="42F756B2">
        <w:t>Subsection (</w:t>
      </w:r>
      <w:r w:rsidR="559EA852" w:rsidRPr="42F756B2">
        <w:t>2</w:t>
      </w:r>
      <w:r w:rsidR="00A17A64" w:rsidRPr="42F756B2">
        <w:t xml:space="preserve">) ensures, however, that the driver </w:t>
      </w:r>
      <w:r w:rsidR="008C2EC1">
        <w:t>is not</w:t>
      </w:r>
      <w:r w:rsidR="00A17A64" w:rsidRPr="42F756B2">
        <w:t xml:space="preserve"> liable if the vehicle does not behave in accordance with agreed authorisation requirements</w:t>
      </w:r>
      <w:r w:rsidR="00FD417B" w:rsidRPr="42F756B2">
        <w:t xml:space="preserve"> regarding how it will handle situations where the user-in-charge does not take control within the tran</w:t>
      </w:r>
      <w:r w:rsidR="606FA8D4" w:rsidRPr="42F756B2">
        <w:t>sition period</w:t>
      </w:r>
      <w:r w:rsidR="00A17A64" w:rsidRPr="42F756B2">
        <w:t xml:space="preserve">. The subsection clarifies that the cessation of the immunity following a transition demand does not apply if the act causing the offence is committed by the vehicle </w:t>
      </w:r>
      <w:r w:rsidR="4502CA6D" w:rsidRPr="42F756B2">
        <w:t xml:space="preserve">behaving unpredictably and </w:t>
      </w:r>
      <w:r w:rsidR="00A17A64" w:rsidRPr="42F756B2">
        <w:t>in breach of agreed authorisation requirements.</w:t>
      </w:r>
    </w:p>
    <w:p w14:paraId="7093ABEA" w14:textId="77777777" w:rsidR="001236DD" w:rsidRDefault="00A17A64" w:rsidP="005E51E3">
      <w:pPr>
        <w:pStyle w:val="ParaNumbered"/>
        <w:ind w:hanging="436"/>
      </w:pPr>
      <w:r w:rsidRPr="42F756B2">
        <w:t xml:space="preserve">Subsection (3) provides that the immunity does not apply in relation to parking offences or </w:t>
      </w:r>
      <w:r w:rsidRPr="42F756B2">
        <w:lastRenderedPageBreak/>
        <w:t>offences arising from the position where the vehicle is stopped or left stationary where the user in charge has voluntarily left the vehicle. This clarifies that it is the user-in-charge’s responsibility upon leaving the vehicle to ensure that it is parked or stopped lawfully.  </w:t>
      </w:r>
    </w:p>
    <w:p w14:paraId="7093ABEB" w14:textId="77777777" w:rsidR="001236DD" w:rsidRDefault="00A17A64" w:rsidP="005E51E3">
      <w:pPr>
        <w:pStyle w:val="ParaNumbered"/>
        <w:ind w:hanging="436"/>
      </w:pPr>
      <w:r w:rsidRPr="42F756B2">
        <w:t>Subsection (4) provides that the immunity does not apply in relation to offences arising from the vehicle’s entering or remaining on a particular road or other area without a required toll or charge being paid. This clarifies that the user-in-charge will need to verify whether the route followed incurs any toll or charges. </w:t>
      </w:r>
    </w:p>
    <w:p w14:paraId="7093ABEC" w14:textId="6B55D5CC" w:rsidR="001236DD" w:rsidRDefault="00A17A64" w:rsidP="005E51E3">
      <w:pPr>
        <w:pStyle w:val="ParaNumbered"/>
        <w:ind w:hanging="436"/>
      </w:pPr>
      <w:r w:rsidRPr="42F756B2">
        <w:t xml:space="preserve">Subsections (5) and (6) clarify that the immunity in </w:t>
      </w:r>
      <w:r w:rsidR="00E471B6">
        <w:t>s</w:t>
      </w:r>
      <w:r w:rsidR="007859B0">
        <w:t>ection</w:t>
      </w:r>
      <w:r w:rsidRPr="42F756B2">
        <w:t xml:space="preserve"> 47(1) does not apply to an offence that has arisen when the vehicle is driving itself outside of an authorised location or circumstance due to deliberate interference with vehicle equipment by the user</w:t>
      </w:r>
      <w:r w:rsidR="7FB16BB9" w:rsidRPr="42F756B2">
        <w:t>-</w:t>
      </w:r>
      <w:r w:rsidRPr="42F756B2">
        <w:t>in</w:t>
      </w:r>
      <w:r w:rsidR="1D12C7D6" w:rsidRPr="42F756B2">
        <w:t>-</w:t>
      </w:r>
      <w:r w:rsidRPr="42F756B2">
        <w:t>charge</w:t>
      </w:r>
      <w:r w:rsidR="7818D7E7" w:rsidRPr="42F756B2">
        <w:t xml:space="preserve">, or another person where the </w:t>
      </w:r>
      <w:r w:rsidR="14FDEE74" w:rsidRPr="42F756B2">
        <w:t xml:space="preserve">user-in-charge knows of the </w:t>
      </w:r>
      <w:r w:rsidR="7818D7E7" w:rsidRPr="42F756B2">
        <w:t>interference</w:t>
      </w:r>
      <w:r w:rsidRPr="42F756B2">
        <w:t>. This is to prevent tampering with vehicle equipment to enable use of the self-driving technology in inappropriate and potentially unsafe circumstances. </w:t>
      </w:r>
      <w:r w:rsidR="19F2D996" w:rsidRPr="42F756B2">
        <w:t xml:space="preserve"> </w:t>
      </w:r>
    </w:p>
    <w:p w14:paraId="7093ABED" w14:textId="32AE2C24" w:rsidR="001236DD" w:rsidRDefault="007859B0" w:rsidP="00EB4850">
      <w:pPr>
        <w:pStyle w:val="HSubheading4"/>
        <w:rPr>
          <w:rFonts w:eastAsia="Palatino Linotype"/>
        </w:rPr>
      </w:pPr>
      <w:r>
        <w:rPr>
          <w:rFonts w:eastAsia="Palatino Linotype"/>
        </w:rPr>
        <w:t>Section</w:t>
      </w:r>
      <w:r w:rsidR="00A17A64">
        <w:rPr>
          <w:rFonts w:eastAsia="Palatino Linotype"/>
        </w:rPr>
        <w:t xml:space="preserve"> 49: User-in-charge otherwise liable as driver</w:t>
      </w:r>
    </w:p>
    <w:p w14:paraId="7093ABEE" w14:textId="0FC23CB3" w:rsidR="001236DD" w:rsidRDefault="00A17A64" w:rsidP="005E51E3">
      <w:pPr>
        <w:pStyle w:val="ParaNumbered"/>
        <w:ind w:hanging="436"/>
      </w:pPr>
      <w:r w:rsidRPr="42F756B2">
        <w:t xml:space="preserve">This </w:t>
      </w:r>
      <w:r w:rsidR="008B2687">
        <w:t>s</w:t>
      </w:r>
      <w:r w:rsidR="007859B0">
        <w:t>ection</w:t>
      </w:r>
      <w:r w:rsidRPr="42F756B2">
        <w:t xml:space="preserve"> clarifies that for the purposes of any enactment </w:t>
      </w:r>
      <w:r w:rsidR="7A7A8F78" w:rsidRPr="42F756B2">
        <w:t xml:space="preserve">(as defined in </w:t>
      </w:r>
      <w:r w:rsidR="00E471B6">
        <w:t>s</w:t>
      </w:r>
      <w:r w:rsidR="007859B0">
        <w:t>ection</w:t>
      </w:r>
      <w:r w:rsidR="7A7A8F78" w:rsidRPr="42F756B2">
        <w:t xml:space="preserve"> 44(1)) </w:t>
      </w:r>
      <w:r w:rsidRPr="42F756B2">
        <w:t xml:space="preserve">the user in charge is to be considered the driver of and driving the vehicle, although benefiting from the immunity provided in </w:t>
      </w:r>
      <w:r w:rsidR="00E471B6">
        <w:t>s</w:t>
      </w:r>
      <w:r w:rsidR="007859B0">
        <w:t>ection</w:t>
      </w:r>
      <w:r w:rsidRPr="42F756B2">
        <w:t xml:space="preserve"> 47. It also clarifies that an individual continues to be deemed a</w:t>
      </w:r>
      <w:r w:rsidR="00240802" w:rsidRPr="42F756B2">
        <w:t xml:space="preserve"> </w:t>
      </w:r>
      <w:r w:rsidRPr="42F756B2">
        <w:t>“driver” for the purposes of any enactment even if they move out of a position where they can control the vehicle, and therefore cease to be a user-in-charge</w:t>
      </w:r>
      <w:r w:rsidR="15E0AF4A" w:rsidRPr="42F756B2">
        <w:t xml:space="preserve"> since the conditions in </w:t>
      </w:r>
      <w:r w:rsidR="00E471B6">
        <w:t>s</w:t>
      </w:r>
      <w:r w:rsidR="007859B0">
        <w:t>ection</w:t>
      </w:r>
      <w:r w:rsidR="15E0AF4A" w:rsidRPr="42F756B2">
        <w:t xml:space="preserve"> 46 are no longer met</w:t>
      </w:r>
      <w:r w:rsidRPr="42F756B2">
        <w:t xml:space="preserve">. Their status as a deemed driver continues until the point at which someone else assumes the role of user in charge or the </w:t>
      </w:r>
      <w:r w:rsidR="5CACAED6" w:rsidRPr="42F756B2">
        <w:t>user-in-charge feature is disengaged</w:t>
      </w:r>
      <w:r w:rsidRPr="42F756B2">
        <w:t>.</w:t>
      </w:r>
    </w:p>
    <w:p w14:paraId="7093ABEF" w14:textId="6EF7950C" w:rsidR="001236DD" w:rsidRDefault="007859B0" w:rsidP="00EB4850">
      <w:pPr>
        <w:pStyle w:val="HSubheading4"/>
        <w:rPr>
          <w:rFonts w:eastAsia="Palatino Linotype"/>
        </w:rPr>
      </w:pPr>
      <w:r>
        <w:rPr>
          <w:rFonts w:eastAsia="Palatino Linotype"/>
        </w:rPr>
        <w:t>Section</w:t>
      </w:r>
      <w:r w:rsidR="00A17A64">
        <w:rPr>
          <w:rFonts w:eastAsia="Palatino Linotype"/>
        </w:rPr>
        <w:t xml:space="preserve"> 50: Power to change or clarify existing traffic </w:t>
      </w:r>
      <w:proofErr w:type="gramStart"/>
      <w:r w:rsidR="00A17A64">
        <w:rPr>
          <w:rFonts w:eastAsia="Palatino Linotype"/>
        </w:rPr>
        <w:t>legislation</w:t>
      </w:r>
      <w:proofErr w:type="gramEnd"/>
      <w:r w:rsidR="00A17A64">
        <w:rPr>
          <w:rFonts w:eastAsia="Palatino Linotype"/>
        </w:rPr>
        <w:t xml:space="preserve"> </w:t>
      </w:r>
    </w:p>
    <w:p w14:paraId="7093ABF0" w14:textId="13ED1F7E" w:rsidR="001236DD" w:rsidRDefault="007859B0" w:rsidP="005E51E3">
      <w:pPr>
        <w:pStyle w:val="ParaNumbered"/>
        <w:ind w:hanging="436"/>
      </w:pPr>
      <w:r>
        <w:t>Sections</w:t>
      </w:r>
      <w:r w:rsidR="00A17A64" w:rsidRPr="42F756B2">
        <w:t xml:space="preserve"> 47 and 48 describe offences which are within and outside the scope of the user in charge immunity. However, due to the number of traffic offences it is not possible to provide an exhaustive list on the face of the </w:t>
      </w:r>
      <w:r w:rsidR="00C84211">
        <w:t>Act</w:t>
      </w:r>
      <w:r w:rsidR="00A17A64" w:rsidRPr="42F756B2">
        <w:t xml:space="preserve"> and, in the absence of clarity in legislation it will be for the courts to determine if specific offences not mentioned in these </w:t>
      </w:r>
      <w:r w:rsidR="00E471B6">
        <w:t>s</w:t>
      </w:r>
      <w:r>
        <w:t>ections</w:t>
      </w:r>
      <w:r w:rsidR="00A17A64" w:rsidRPr="42F756B2">
        <w:t xml:space="preserve"> fall within the immunity. </w:t>
      </w:r>
      <w:r>
        <w:t>Section</w:t>
      </w:r>
      <w:r w:rsidR="00A17A64" w:rsidRPr="42F756B2">
        <w:t xml:space="preserve"> 50 provides the Secretary of State the power to make amendments to traffic legislation passed on or before the “relevant day” (“relevant enactments”) to change or clarify how this legislation applies to a user in charge, to provide greater clarity on the responsibilities of the user in charge and the ASDE. Sub</w:t>
      </w:r>
      <w:r w:rsidR="001C5994" w:rsidRPr="42F756B2">
        <w:t>section</w:t>
      </w:r>
      <w:r w:rsidR="00A17A64" w:rsidRPr="42F756B2">
        <w:t xml:space="preserve"> (2) clarifies the meaning of “relevant enactment”. “Relevant day” is defined in </w:t>
      </w:r>
      <w:r w:rsidR="00E471B6">
        <w:t>s</w:t>
      </w:r>
      <w:r>
        <w:t>ection</w:t>
      </w:r>
      <w:r w:rsidR="00A17A64" w:rsidRPr="42F756B2">
        <w:t xml:space="preserve"> 52(5) as the final day of the session that this </w:t>
      </w:r>
      <w:r w:rsidR="00C84211">
        <w:t>Act</w:t>
      </w:r>
      <w:r w:rsidR="00A17A64" w:rsidRPr="42F756B2">
        <w:t xml:space="preserve"> is passed. </w:t>
      </w:r>
    </w:p>
    <w:p w14:paraId="7093ABF1" w14:textId="0DE4DE59" w:rsidR="001236DD" w:rsidRDefault="007859B0" w:rsidP="00EB4850">
      <w:pPr>
        <w:pStyle w:val="HSubheading4"/>
        <w:rPr>
          <w:rFonts w:eastAsia="Palatino Linotype"/>
        </w:rPr>
      </w:pPr>
      <w:r>
        <w:rPr>
          <w:rFonts w:eastAsia="Palatino Linotype"/>
        </w:rPr>
        <w:t>Section</w:t>
      </w:r>
      <w:r w:rsidR="00A17A64">
        <w:rPr>
          <w:rFonts w:eastAsia="Palatino Linotype"/>
        </w:rPr>
        <w:t xml:space="preserve"> 51: Supplementary provision</w:t>
      </w:r>
    </w:p>
    <w:p w14:paraId="7093ABF2" w14:textId="5EBE8E15" w:rsidR="001236DD" w:rsidRDefault="00A17A64" w:rsidP="005E51E3">
      <w:pPr>
        <w:pStyle w:val="ParaNumbered"/>
        <w:ind w:hanging="436"/>
      </w:pPr>
      <w:r w:rsidRPr="42F756B2">
        <w:t xml:space="preserve">This </w:t>
      </w:r>
      <w:r w:rsidR="00A4058F">
        <w:t>s</w:t>
      </w:r>
      <w:r w:rsidR="007859B0">
        <w:t>ection</w:t>
      </w:r>
      <w:r w:rsidRPr="42F756B2">
        <w:t xml:space="preserve"> makes supplementary provision in relation to </w:t>
      </w:r>
      <w:r w:rsidR="00E471B6">
        <w:t>s</w:t>
      </w:r>
      <w:r w:rsidR="007859B0">
        <w:t>ections</w:t>
      </w:r>
      <w:r w:rsidRPr="42F756B2">
        <w:t xml:space="preserve"> 47 </w:t>
      </w:r>
      <w:r w:rsidR="214F0BA3" w:rsidRPr="42F756B2">
        <w:t>to 50</w:t>
      </w:r>
      <w:r w:rsidRPr="42F756B2">
        <w:t xml:space="preserve">. </w:t>
      </w:r>
    </w:p>
    <w:p w14:paraId="7093ABF3" w14:textId="64ABD3F4" w:rsidR="001236DD" w:rsidRDefault="00A17A64" w:rsidP="005E51E3">
      <w:pPr>
        <w:pStyle w:val="ParaNumbered"/>
        <w:ind w:hanging="436"/>
      </w:pPr>
      <w:r w:rsidRPr="42F756B2">
        <w:t xml:space="preserve">Subsection (1) establishes a presumption that an enactment passed or made after the </w:t>
      </w:r>
      <w:r w:rsidR="00C84211">
        <w:t>Act</w:t>
      </w:r>
      <w:r w:rsidRPr="42F756B2">
        <w:t xml:space="preserve"> is passed is to be read as subject to </w:t>
      </w:r>
      <w:r w:rsidR="00E471B6">
        <w:t>s</w:t>
      </w:r>
      <w:r w:rsidR="007859B0">
        <w:t>ections</w:t>
      </w:r>
      <w:r w:rsidRPr="42F756B2">
        <w:t xml:space="preserve"> 47 to 49, unless there is a clear intention to the contrary. “Enactment” is defined in </w:t>
      </w:r>
      <w:r w:rsidR="00E471B6">
        <w:t>s</w:t>
      </w:r>
      <w:r w:rsidR="007859B0">
        <w:t>ection</w:t>
      </w:r>
      <w:r w:rsidRPr="42F756B2">
        <w:t xml:space="preserve"> 52(3) and includes subordinate legislation within the meaning of the Interpretation Act 1978, section 21(1), and Welsh and Scottish primary and subordinate legislation.  </w:t>
      </w:r>
    </w:p>
    <w:p w14:paraId="7093ABF4" w14:textId="1D904CD6" w:rsidR="001236DD" w:rsidRDefault="00A17A64" w:rsidP="005E51E3">
      <w:pPr>
        <w:pStyle w:val="ParaNumbered"/>
        <w:ind w:hanging="436"/>
      </w:pPr>
      <w:r w:rsidRPr="42F756B2">
        <w:t xml:space="preserve">Subsections (2) and (3) set out how the burden of proof applies in criminal proceedings in relation to </w:t>
      </w:r>
      <w:r w:rsidR="00E471B6">
        <w:t>s</w:t>
      </w:r>
      <w:r w:rsidR="007859B0">
        <w:t>ections</w:t>
      </w:r>
      <w:r w:rsidRPr="42F756B2">
        <w:t xml:space="preserve"> 47(1) and 48(1) and (2). Subsection (2) provides that the person seeking to rely on the user-in-charge immunity in </w:t>
      </w:r>
      <w:r w:rsidR="00E471B6">
        <w:t>s</w:t>
      </w:r>
      <w:r w:rsidR="007859B0">
        <w:t>ection</w:t>
      </w:r>
      <w:r w:rsidRPr="42F756B2">
        <w:t xml:space="preserve"> 47(1) bears the burden of proving that the individual concerned was the user-in-charge at the relevant time, and that the exception in </w:t>
      </w:r>
      <w:r w:rsidR="00E471B6">
        <w:lastRenderedPageBreak/>
        <w:t>s</w:t>
      </w:r>
      <w:r w:rsidR="007859B0">
        <w:t>ection</w:t>
      </w:r>
      <w:r w:rsidRPr="42F756B2">
        <w:t xml:space="preserve"> 48(1) regarding transition demands does not apply. Subsection (3) clarifies that a person who seeks to rely on </w:t>
      </w:r>
      <w:r w:rsidR="00E471B6">
        <w:t>s</w:t>
      </w:r>
      <w:r w:rsidR="007859B0">
        <w:t>ection</w:t>
      </w:r>
      <w:r w:rsidRPr="42F756B2">
        <w:t xml:space="preserve"> 48(2) must adduce sufficient evidence to raise an issue, in which case </w:t>
      </w:r>
      <w:r w:rsidR="00E471B6">
        <w:t>s</w:t>
      </w:r>
      <w:r w:rsidR="007859B0">
        <w:t>ection</w:t>
      </w:r>
      <w:r w:rsidRPr="42F756B2">
        <w:t xml:space="preserve"> 48(2) is then to be taken to apply unless the contrary is proved beyond reasonable doubt. </w:t>
      </w:r>
    </w:p>
    <w:p w14:paraId="7093ABF5" w14:textId="3A9B63F4" w:rsidR="001236DD" w:rsidRDefault="00A17A64" w:rsidP="005E51E3">
      <w:pPr>
        <w:pStyle w:val="ParaNumbered"/>
        <w:ind w:hanging="436"/>
      </w:pPr>
      <w:r w:rsidRPr="42F756B2">
        <w:t xml:space="preserve">Subsection (4) and (5) clarify that if an individual could not reasonably be expected to know of any variation, suspension or withdrawal of the authorisation of the self-driving feature of a vehicle and continues to use the vehicle as if the previous authorisation remains, then </w:t>
      </w:r>
      <w:r w:rsidR="00E471B6">
        <w:t>s</w:t>
      </w:r>
      <w:r w:rsidR="007859B0">
        <w:t>ections</w:t>
      </w:r>
      <w:r w:rsidRPr="42F756B2">
        <w:t xml:space="preserve"> 47 to 49 and regulations under </w:t>
      </w:r>
      <w:r w:rsidR="00E471B6">
        <w:t>s</w:t>
      </w:r>
      <w:r w:rsidR="007859B0">
        <w:t>ection</w:t>
      </w:r>
      <w:r w:rsidRPr="42F756B2">
        <w:t xml:space="preserve"> 50 apply as if the variation, suspension or withdrawal had not occurred. </w:t>
      </w:r>
    </w:p>
    <w:p w14:paraId="7093ABF6" w14:textId="391F2EA8" w:rsidR="001236DD" w:rsidRPr="003B3D57" w:rsidRDefault="007859B0" w:rsidP="00563122">
      <w:pPr>
        <w:pStyle w:val="HSubheading4"/>
      </w:pPr>
      <w:r>
        <w:t>Section</w:t>
      </w:r>
      <w:r w:rsidR="00A17A64" w:rsidRPr="003B3D57">
        <w:t xml:space="preserve"> 52: </w:t>
      </w:r>
      <w:r w:rsidR="638320CE" w:rsidRPr="003B3D57">
        <w:t>I</w:t>
      </w:r>
      <w:r w:rsidR="00A17A64" w:rsidRPr="003B3D57">
        <w:t xml:space="preserve">nterpretation </w:t>
      </w:r>
    </w:p>
    <w:p w14:paraId="7093ABF7" w14:textId="28D7517B" w:rsidR="001236DD" w:rsidRDefault="00A17A64" w:rsidP="005E51E3">
      <w:pPr>
        <w:pStyle w:val="ParaNumbered"/>
        <w:ind w:hanging="436"/>
      </w:pPr>
      <w:r w:rsidRPr="42F756B2">
        <w:t xml:space="preserve">This </w:t>
      </w:r>
      <w:r w:rsidR="007F6F0A">
        <w:t>s</w:t>
      </w:r>
      <w:r w:rsidR="007859B0">
        <w:t>ection</w:t>
      </w:r>
      <w:r w:rsidRPr="42F756B2">
        <w:t xml:space="preserve"> explains that </w:t>
      </w:r>
      <w:r w:rsidR="054BAC78" w:rsidRPr="42F756B2">
        <w:t>certain</w:t>
      </w:r>
      <w:r w:rsidRPr="42F756B2">
        <w:t xml:space="preserve"> definitions set out in </w:t>
      </w:r>
      <w:r w:rsidR="00E471B6">
        <w:t>s</w:t>
      </w:r>
      <w:r w:rsidR="007859B0">
        <w:t>ection</w:t>
      </w:r>
      <w:r w:rsidRPr="42F756B2">
        <w:t xml:space="preserve"> 44 in Part 1 also apply to this Chapter of Part 2.  It also clarifies the meaning of the </w:t>
      </w:r>
      <w:r w:rsidR="0AFB36F5" w:rsidRPr="42F756B2">
        <w:t>“</w:t>
      </w:r>
      <w:r w:rsidRPr="42F756B2">
        <w:t>relevant day</w:t>
      </w:r>
      <w:r w:rsidR="31B2CD47" w:rsidRPr="42F756B2">
        <w:t>”</w:t>
      </w:r>
      <w:r w:rsidRPr="42F756B2">
        <w:t xml:space="preserve"> mentioned in </w:t>
      </w:r>
      <w:r w:rsidR="00E471B6">
        <w:t>s</w:t>
      </w:r>
      <w:r w:rsidR="007859B0">
        <w:t>ection</w:t>
      </w:r>
      <w:r w:rsidRPr="42F756B2">
        <w:t xml:space="preserve"> 50 and </w:t>
      </w:r>
      <w:r w:rsidR="75506B26" w:rsidRPr="42F756B2">
        <w:t xml:space="preserve">that any </w:t>
      </w:r>
      <w:r w:rsidRPr="42F756B2">
        <w:t xml:space="preserve">conduct </w:t>
      </w:r>
      <w:r w:rsidR="055093B3" w:rsidRPr="42F756B2">
        <w:t xml:space="preserve">giving rise to liability to a penalty charge is to be regarded as </w:t>
      </w:r>
      <w:r w:rsidRPr="42F756B2">
        <w:t>amount</w:t>
      </w:r>
      <w:r w:rsidR="04FB8CAF" w:rsidRPr="42F756B2">
        <w:t>ing</w:t>
      </w:r>
      <w:r w:rsidRPr="42F756B2">
        <w:t xml:space="preserve"> to an offence.    </w:t>
      </w:r>
    </w:p>
    <w:p w14:paraId="7093ABF8" w14:textId="77777777" w:rsidR="001236DD" w:rsidRDefault="00A17A64" w:rsidP="00563122">
      <w:pPr>
        <w:pStyle w:val="HSubheading3"/>
      </w:pPr>
      <w:r>
        <w:t xml:space="preserve">Chapter 2: Offences </w:t>
      </w:r>
    </w:p>
    <w:p w14:paraId="7093ABF9" w14:textId="0BA8E02E" w:rsidR="001236DD" w:rsidRDefault="007859B0" w:rsidP="00563122">
      <w:pPr>
        <w:pStyle w:val="HSubheading4"/>
      </w:pPr>
      <w:r>
        <w:t>Section</w:t>
      </w:r>
      <w:r w:rsidR="00A17A64">
        <w:t xml:space="preserve"> 53: Use of vehicle without driver or licensed oversight </w:t>
      </w:r>
    </w:p>
    <w:p w14:paraId="7093ABFA" w14:textId="61677B75" w:rsidR="001236DD" w:rsidRDefault="7F4B4864" w:rsidP="005E51E3">
      <w:pPr>
        <w:pStyle w:val="ParaNumbered"/>
        <w:ind w:hanging="436"/>
      </w:pPr>
      <w:r w:rsidRPr="42F756B2">
        <w:t xml:space="preserve">This </w:t>
      </w:r>
      <w:r w:rsidR="009C6F7D">
        <w:t>s</w:t>
      </w:r>
      <w:r w:rsidR="007859B0">
        <w:t>ection</w:t>
      </w:r>
      <w:r w:rsidRPr="42F756B2">
        <w:t xml:space="preserve"> adds two new sections before section 35 of the Road Traffic Act 1988. The first inserted section 34B introduces an offence of using a vehicle without a person in control or licensed oversight. If the vehicle has no authorised no-user-in-charge</w:t>
      </w:r>
      <w:r w:rsidR="0A4D0F2F" w:rsidRPr="42F756B2">
        <w:t xml:space="preserve"> (</w:t>
      </w:r>
      <w:proofErr w:type="spellStart"/>
      <w:r w:rsidR="0A4D0F2F" w:rsidRPr="42F756B2">
        <w:t>NUiC</w:t>
      </w:r>
      <w:proofErr w:type="spellEnd"/>
      <w:r w:rsidR="0A4D0F2F" w:rsidRPr="42F756B2">
        <w:t>)</w:t>
      </w:r>
      <w:r w:rsidRPr="42F756B2">
        <w:t xml:space="preserve"> feature engaged and/or if the journey is not overseen by a licensed no-user-in-charge operator</w:t>
      </w:r>
      <w:r w:rsidR="7BCA4B5A" w:rsidRPr="42F756B2">
        <w:t xml:space="preserve"> (</w:t>
      </w:r>
      <w:proofErr w:type="spellStart"/>
      <w:r w:rsidR="7BCA4B5A" w:rsidRPr="42F756B2">
        <w:t>NUiC</w:t>
      </w:r>
      <w:proofErr w:type="spellEnd"/>
      <w:r w:rsidR="00962FD2" w:rsidRPr="42F756B2">
        <w:t xml:space="preserve"> operator</w:t>
      </w:r>
      <w:r w:rsidR="7BCA4B5A" w:rsidRPr="42F756B2">
        <w:t>)</w:t>
      </w:r>
      <w:r w:rsidRPr="42F756B2">
        <w:t xml:space="preserve">, section 34B(1) makes it an offence for a person to use, or cause or permit another person to use the vehicle on a road or in a public place without an individual exercising or in a position to exercise control of the vehicle. The purpose is to ensure that there </w:t>
      </w:r>
      <w:proofErr w:type="gramStart"/>
      <w:r w:rsidRPr="42F756B2">
        <w:t>is a human or corporate entity responsible for the operation of the vehicle at all times</w:t>
      </w:r>
      <w:proofErr w:type="gramEnd"/>
      <w:r w:rsidRPr="42F756B2">
        <w:t>. Section 34</w:t>
      </w:r>
      <w:proofErr w:type="gramStart"/>
      <w:r w:rsidRPr="42F756B2">
        <w:t>B(</w:t>
      </w:r>
      <w:proofErr w:type="gramEnd"/>
      <w:r w:rsidRPr="42F756B2">
        <w:t>3) introduces a defence to this offence if the person could not reasonably have been expected to know this was the situation. </w:t>
      </w:r>
    </w:p>
    <w:p w14:paraId="7093ABFB" w14:textId="3148BA1B" w:rsidR="001236DD" w:rsidRDefault="00A17A64" w:rsidP="005E51E3">
      <w:pPr>
        <w:pStyle w:val="ParaNumbered"/>
        <w:ind w:hanging="436"/>
      </w:pPr>
      <w:r w:rsidRPr="42F756B2">
        <w:t xml:space="preserve">The second inserted section, </w:t>
      </w:r>
      <w:r w:rsidR="00B2614A">
        <w:t>s</w:t>
      </w:r>
      <w:r w:rsidRPr="42F756B2">
        <w:t xml:space="preserve">ection 34C, introduces aggravated offences where a person commits an offence under </w:t>
      </w:r>
      <w:r w:rsidR="00B2614A">
        <w:t>s</w:t>
      </w:r>
      <w:r w:rsidR="00D34D88">
        <w:t>ection</w:t>
      </w:r>
      <w:r w:rsidRPr="42F756B2">
        <w:t xml:space="preserve"> </w:t>
      </w:r>
      <w:proofErr w:type="gramStart"/>
      <w:r w:rsidRPr="42F756B2">
        <w:t>34B</w:t>
      </w:r>
      <w:proofErr w:type="gramEnd"/>
      <w:r w:rsidRPr="42F756B2">
        <w:t xml:space="preserve"> and the vehicle causes the death or serious injury of another person. </w:t>
      </w:r>
    </w:p>
    <w:p w14:paraId="7093ABFC" w14:textId="3A57752E" w:rsidR="001236DD" w:rsidRDefault="00A17A64" w:rsidP="005E51E3">
      <w:pPr>
        <w:pStyle w:val="ParaNumbered"/>
        <w:ind w:hanging="436"/>
      </w:pPr>
      <w:r w:rsidRPr="42F756B2">
        <w:t xml:space="preserve">These new offences prevent use of </w:t>
      </w:r>
      <w:proofErr w:type="spellStart"/>
      <w:r w:rsidR="001E1DB7" w:rsidRPr="42F756B2">
        <w:t>NUiC</w:t>
      </w:r>
      <w:proofErr w:type="spellEnd"/>
      <w:r w:rsidRPr="42F756B2">
        <w:t xml:space="preserve"> technology unless it has been authorised and is overseen by a licensed operator. It also prevents use of an authorised user-in-charge feature where the user-in-charge has moved out of a position to be able to exercise control of the vehicle, for example by moving to an alternative seat.  </w:t>
      </w:r>
    </w:p>
    <w:p w14:paraId="7093ABFD" w14:textId="77777777" w:rsidR="001236DD" w:rsidRDefault="00A17A64" w:rsidP="005E51E3">
      <w:pPr>
        <w:pStyle w:val="ParaNumbered"/>
        <w:ind w:hanging="436"/>
      </w:pPr>
      <w:r w:rsidRPr="42F756B2">
        <w:t>In the case of vehicles without authorised self-driving technologies and appropriate oversight, a human driver is still required. That driver remains responsible for exercising proper control of the vehicle and any feature could only be used as driver assistance technology.  </w:t>
      </w:r>
    </w:p>
    <w:p w14:paraId="7093ABFE" w14:textId="460EFCBB" w:rsidR="001236DD" w:rsidRDefault="007859B0" w:rsidP="005E51E3">
      <w:pPr>
        <w:pStyle w:val="ParaNumbered"/>
        <w:ind w:hanging="436"/>
      </w:pPr>
      <w:r>
        <w:t>Section</w:t>
      </w:r>
      <w:r w:rsidR="172A1CED" w:rsidRPr="42F756B2">
        <w:t xml:space="preserve"> 53(2) inserts the new offences into Part 1 of Schedule 2 of the Road Traffic Offenders Act 1988. </w:t>
      </w:r>
    </w:p>
    <w:p w14:paraId="5CE16103" w14:textId="166703EC" w:rsidR="29C49A96" w:rsidRDefault="007859B0" w:rsidP="005E51E3">
      <w:pPr>
        <w:pStyle w:val="ParaNumbered"/>
        <w:ind w:hanging="436"/>
      </w:pPr>
      <w:r>
        <w:t>Section</w:t>
      </w:r>
      <w:r w:rsidR="29C49A96" w:rsidRPr="42F756B2">
        <w:t xml:space="preserve"> 53(3) refers to </w:t>
      </w:r>
      <w:r w:rsidR="42ED534C" w:rsidRPr="42F756B2">
        <w:t xml:space="preserve">amendments made in Schedule 3 </w:t>
      </w:r>
      <w:r w:rsidR="36358FFC" w:rsidRPr="42F756B2">
        <w:t xml:space="preserve">applying existing legislation to the provisions of </w:t>
      </w:r>
      <w:r w:rsidR="42ED534C" w:rsidRPr="42F756B2">
        <w:t xml:space="preserve">this </w:t>
      </w:r>
      <w:r w:rsidR="00E57369">
        <w:t>s</w:t>
      </w:r>
      <w:r>
        <w:t>ection</w:t>
      </w:r>
      <w:r w:rsidR="26ACB4BA" w:rsidRPr="42F756B2">
        <w:t>.</w:t>
      </w:r>
    </w:p>
    <w:p w14:paraId="7093ABFF" w14:textId="565DD0B8" w:rsidR="001236DD" w:rsidRDefault="007859B0" w:rsidP="00563122">
      <w:pPr>
        <w:pStyle w:val="HSubheading4"/>
      </w:pPr>
      <w:r>
        <w:t>Section</w:t>
      </w:r>
      <w:r w:rsidR="00A17A64">
        <w:t xml:space="preserve"> 54: Dangerous use etc </w:t>
      </w:r>
    </w:p>
    <w:p w14:paraId="7093AC00" w14:textId="111C072A" w:rsidR="001236DD" w:rsidRDefault="172A1CED" w:rsidP="005E51E3">
      <w:pPr>
        <w:pStyle w:val="ParaNumbered"/>
        <w:ind w:hanging="436"/>
      </w:pPr>
      <w:r w:rsidRPr="42F756B2">
        <w:t xml:space="preserve">Subsection (1) adds three new sections to the Road Traffic Act 1988. New section 3B </w:t>
      </w:r>
      <w:r w:rsidR="2D84C3BD" w:rsidRPr="42F756B2">
        <w:t xml:space="preserve">provides </w:t>
      </w:r>
      <w:r w:rsidR="2D84C3BD" w:rsidRPr="42F756B2">
        <w:lastRenderedPageBreak/>
        <w:t>for</w:t>
      </w:r>
      <w:r w:rsidR="36FD4E45" w:rsidRPr="42F756B2">
        <w:t xml:space="preserve"> the user-in-charge immunity created by Section 47 </w:t>
      </w:r>
      <w:r w:rsidR="57D7D7CD" w:rsidRPr="42F756B2">
        <w:t xml:space="preserve">to </w:t>
      </w:r>
      <w:r w:rsidR="36FD4E45" w:rsidRPr="42F756B2">
        <w:t>appl</w:t>
      </w:r>
      <w:r w:rsidR="3308B328" w:rsidRPr="42F756B2">
        <w:t>y</w:t>
      </w:r>
      <w:r w:rsidR="00711F69" w:rsidRPr="42F756B2">
        <w:t xml:space="preserve"> </w:t>
      </w:r>
      <w:r w:rsidR="4928FDBB" w:rsidRPr="42F756B2">
        <w:t>to</w:t>
      </w:r>
      <w:r w:rsidRPr="42F756B2">
        <w:t xml:space="preserve"> the offences in sections 1 to 3A of that Act. New section 3C creates an offence related to the use of automated vehicles in dangerous state, and new section 3D an offence of causing death, or serious injury by use of automated vehicles in a dangerous state.  </w:t>
      </w:r>
    </w:p>
    <w:p w14:paraId="7093AC01" w14:textId="0B593000" w:rsidR="001236DD" w:rsidRDefault="172A1CED" w:rsidP="005E51E3">
      <w:pPr>
        <w:pStyle w:val="ParaNumbered"/>
        <w:ind w:hanging="436"/>
      </w:pPr>
      <w:r w:rsidRPr="42F756B2">
        <w:t xml:space="preserve">Subsection (2) inserts a new section 22B into the Road Traffic Act 1988. New section 22B provides that a </w:t>
      </w:r>
      <w:r w:rsidRPr="005879E8">
        <w:t xml:space="preserve">person commits an offence where a person commits an offence under the Road Traffic Act 1988 section 22A </w:t>
      </w:r>
      <w:r w:rsidRPr="42F756B2">
        <w:t xml:space="preserve">(relating to causing anything to be on or over a road or interference with a vehicle or traffic equipment) that causes an authorised automated vehicle to commit a traffic infraction and thereby kill or seriously injure someone. </w:t>
      </w:r>
      <w:r w:rsidR="46F50EC1" w:rsidRPr="42F756B2">
        <w:t>Subsection (3) provides that new section 22B does not extend to Scotland. This is because, as noted by the Law Co</w:t>
      </w:r>
      <w:r w:rsidR="70438F4F" w:rsidRPr="42F756B2">
        <w:t xml:space="preserve">mmissions in their review, </w:t>
      </w:r>
      <w:r w:rsidR="46F50EC1" w:rsidRPr="42F756B2">
        <w:t>Scots law already covers aggravated conduct (general common law offences of malicious mischief or culpable and reckless conduct and culpable homicide).</w:t>
      </w:r>
    </w:p>
    <w:p w14:paraId="7093AC02" w14:textId="12A81E4A" w:rsidR="001236DD" w:rsidRDefault="007859B0" w:rsidP="005E51E3">
      <w:pPr>
        <w:pStyle w:val="ParaNumbered"/>
        <w:ind w:hanging="436"/>
      </w:pPr>
      <w:r>
        <w:t>Section</w:t>
      </w:r>
      <w:r w:rsidR="172A1CED" w:rsidRPr="42F756B2">
        <w:t xml:space="preserve"> 54(3) places these four new offences in Part 1 of Schedule 2 to the Road Traffic Act 1988 in the appropriate places.  </w:t>
      </w:r>
    </w:p>
    <w:p w14:paraId="7093AC03" w14:textId="3D8E3C71" w:rsidR="001236DD" w:rsidRDefault="007859B0" w:rsidP="00563122">
      <w:pPr>
        <w:pStyle w:val="HSubheading4"/>
      </w:pPr>
      <w:r>
        <w:t>Section</w:t>
      </w:r>
      <w:r w:rsidR="00A17A64">
        <w:t xml:space="preserve"> 55: Amendment of tampering offence </w:t>
      </w:r>
    </w:p>
    <w:p w14:paraId="7093AC04" w14:textId="41D98786" w:rsidR="001236DD" w:rsidRDefault="172A1CED" w:rsidP="005E51E3">
      <w:pPr>
        <w:pStyle w:val="ParaNumbered"/>
        <w:ind w:hanging="436"/>
      </w:pPr>
      <w:r w:rsidRPr="42F756B2">
        <w:t>The tampering offence in section 25 of the</w:t>
      </w:r>
      <w:r w:rsidRPr="42F756B2">
        <w:rPr>
          <w:rFonts w:ascii="Times New Roman" w:eastAsia="Times New Roman" w:hAnsi="Times New Roman" w:cs="Times New Roman"/>
        </w:rPr>
        <w:t> </w:t>
      </w:r>
      <w:r w:rsidRPr="42F756B2">
        <w:t>RTA</w:t>
      </w:r>
      <w:r w:rsidRPr="42F756B2">
        <w:rPr>
          <w:rFonts w:ascii="Times New Roman" w:eastAsia="Times New Roman" w:hAnsi="Times New Roman" w:cs="Times New Roman"/>
        </w:rPr>
        <w:t> </w:t>
      </w:r>
      <w:r w:rsidRPr="42F756B2">
        <w:t xml:space="preserve">1988 </w:t>
      </w:r>
      <w:r w:rsidR="00A00764">
        <w:t xml:space="preserve">previously </w:t>
      </w:r>
      <w:r w:rsidRPr="42F756B2">
        <w:t>only cover</w:t>
      </w:r>
      <w:r w:rsidR="00A00764">
        <w:t>ed</w:t>
      </w:r>
      <w:r w:rsidRPr="42F756B2">
        <w:t xml:space="preserve"> tampering with the brake or other parts of the vehicle’s “mechanism” on a road or parking place provided by a local authority. This offence is designed to prevent unlawful interference with vehicles. </w:t>
      </w:r>
      <w:r w:rsidR="007859B0">
        <w:t>Section</w:t>
      </w:r>
      <w:r w:rsidRPr="42F756B2">
        <w:t xml:space="preserve"> 55 amends section 25 of the RTA 1988 so that the offence expressly includes tampering with any equipment of the vehicle, including any software installed.</w:t>
      </w:r>
      <w:r w:rsidRPr="42F756B2">
        <w:rPr>
          <w:rFonts w:ascii="Times New Roman" w:eastAsia="Times New Roman" w:hAnsi="Times New Roman" w:cs="Times New Roman"/>
        </w:rPr>
        <w:t> </w:t>
      </w:r>
      <w:r w:rsidRPr="42F756B2">
        <w:t>This amendment is intended to counter any malicious interference with a self-driving vehicle and does not prevent legitimate modifications to a vehicle. </w:t>
      </w:r>
    </w:p>
    <w:p w14:paraId="7093AC05" w14:textId="5D3599D7" w:rsidR="001236DD" w:rsidRDefault="007859B0" w:rsidP="00563122">
      <w:pPr>
        <w:pStyle w:val="HSubheading4"/>
      </w:pPr>
      <w:r>
        <w:t>Section</w:t>
      </w:r>
      <w:r w:rsidR="00A17A64">
        <w:t xml:space="preserve"> 56: Amendment of offence concerning fitting of unsuitable </w:t>
      </w:r>
      <w:proofErr w:type="gramStart"/>
      <w:r w:rsidR="00A17A64">
        <w:t>parts</w:t>
      </w:r>
      <w:proofErr w:type="gramEnd"/>
    </w:p>
    <w:p w14:paraId="7093AC06" w14:textId="77777777" w:rsidR="001236DD" w:rsidRDefault="172A1CED" w:rsidP="005E51E3">
      <w:pPr>
        <w:pStyle w:val="ParaNumbered"/>
        <w:ind w:hanging="436"/>
      </w:pPr>
      <w:r w:rsidRPr="42F756B2">
        <w:t>Section 76 of the RTA 1988 contains offences relating to the fitting and supply of vehicle parts where use of the vehicle, with the part fitted, on the road either contravenes construction and use requirements or creates a danger of injury to any person.</w:t>
      </w:r>
      <w:r w:rsidRPr="42F756B2">
        <w:rPr>
          <w:rFonts w:ascii="Times New Roman" w:eastAsia="Times New Roman" w:hAnsi="Times New Roman" w:cs="Times New Roman"/>
        </w:rPr>
        <w:t> </w:t>
      </w:r>
      <w:r w:rsidRPr="42F756B2">
        <w:t>This amendment ensures</w:t>
      </w:r>
      <w:r w:rsidRPr="42F756B2">
        <w:rPr>
          <w:rFonts w:ascii="Times New Roman" w:eastAsia="Times New Roman" w:hAnsi="Times New Roman" w:cs="Times New Roman"/>
        </w:rPr>
        <w:t> </w:t>
      </w:r>
      <w:r w:rsidRPr="42F756B2">
        <w:t>the offence</w:t>
      </w:r>
      <w:r w:rsidRPr="42F756B2">
        <w:rPr>
          <w:rFonts w:ascii="Times New Roman" w:eastAsia="Times New Roman" w:hAnsi="Times New Roman" w:cs="Times New Roman"/>
        </w:rPr>
        <w:t> </w:t>
      </w:r>
      <w:r w:rsidRPr="42F756B2">
        <w:t>also covers the installation of software, or otherwise making software interact with a vehicle.</w:t>
      </w:r>
      <w:r w:rsidRPr="42F756B2">
        <w:rPr>
          <w:rFonts w:ascii="Times New Roman" w:eastAsia="Times New Roman" w:hAnsi="Times New Roman" w:cs="Times New Roman"/>
        </w:rPr>
        <w:t> </w:t>
      </w:r>
      <w:r w:rsidRPr="42F756B2">
        <w:t> </w:t>
      </w:r>
    </w:p>
    <w:p w14:paraId="7093AC07" w14:textId="77777777" w:rsidR="001236DD" w:rsidRDefault="00A17A64" w:rsidP="00563122">
      <w:pPr>
        <w:pStyle w:val="HSubheading2"/>
      </w:pPr>
      <w:r>
        <w:t>Part 3: Policing and investigation</w:t>
      </w:r>
    </w:p>
    <w:p w14:paraId="7093AC09" w14:textId="3EC12888" w:rsidR="001236DD" w:rsidRPr="00B84F9F" w:rsidRDefault="00A17A64" w:rsidP="00B84F9F">
      <w:pPr>
        <w:pStyle w:val="HSubheading3"/>
      </w:pPr>
      <w:r>
        <w:t xml:space="preserve">Chapter 1: Stopping and </w:t>
      </w:r>
      <w:proofErr w:type="gramStart"/>
      <w:r>
        <w:t>seizure</w:t>
      </w:r>
      <w:proofErr w:type="gramEnd"/>
    </w:p>
    <w:p w14:paraId="7093AC0A" w14:textId="75CDAF71" w:rsidR="001236DD" w:rsidRDefault="007859B0" w:rsidP="00563122">
      <w:pPr>
        <w:pStyle w:val="HSubheading4"/>
      </w:pPr>
      <w:r>
        <w:t>Section</w:t>
      </w:r>
      <w:r w:rsidR="00A17A64">
        <w:t xml:space="preserve"> 57: Application of stopping powers </w:t>
      </w:r>
      <w:proofErr w:type="gramStart"/>
      <w:r w:rsidR="00A17A64">
        <w:t>etc</w:t>
      </w:r>
      <w:proofErr w:type="gramEnd"/>
      <w:r w:rsidR="00A17A64">
        <w:t xml:space="preserve"> </w:t>
      </w:r>
    </w:p>
    <w:p w14:paraId="7093AC0B" w14:textId="29BF3474" w:rsidR="001236DD" w:rsidRDefault="172A1CED" w:rsidP="005E51E3">
      <w:pPr>
        <w:pStyle w:val="ParaNumbered"/>
        <w:ind w:hanging="436"/>
      </w:pPr>
      <w:r w:rsidRPr="42F756B2">
        <w:t xml:space="preserve">This </w:t>
      </w:r>
      <w:r w:rsidR="00831219">
        <w:t>s</w:t>
      </w:r>
      <w:r w:rsidR="007859B0">
        <w:t>ection</w:t>
      </w:r>
      <w:r w:rsidRPr="42F756B2">
        <w:t xml:space="preserve"> clarifies that where a person would have power to direct a vehicle to stop that person will be able to use an appropriate communication protocol to direct an authorised automated vehicle to stop. If the vehicle does not stop in response to the communication protocol it will commit a traffic infraction in the same way as a human who fails to observe a signal. This </w:t>
      </w:r>
      <w:r w:rsidR="007F13FF">
        <w:t>s</w:t>
      </w:r>
      <w:r w:rsidR="007859B0">
        <w:t>ection</w:t>
      </w:r>
      <w:r w:rsidRPr="42F756B2">
        <w:t xml:space="preserve"> also expands on the meaning of an appropriate communication to make that direction.  </w:t>
      </w:r>
    </w:p>
    <w:p w14:paraId="7093AC0C" w14:textId="2624FFC1" w:rsidR="001236DD" w:rsidRDefault="007859B0" w:rsidP="00563122">
      <w:pPr>
        <w:pStyle w:val="HSubheading4"/>
      </w:pPr>
      <w:r>
        <w:t>Section</w:t>
      </w:r>
      <w:r w:rsidR="00A17A64">
        <w:t xml:space="preserve"> 58: Seizure and detention </w:t>
      </w:r>
    </w:p>
    <w:p w14:paraId="7093AC0D" w14:textId="3ACC0F82" w:rsidR="001236DD" w:rsidRPr="00EE146B" w:rsidRDefault="4B219F0E" w:rsidP="005E51E3">
      <w:pPr>
        <w:pStyle w:val="ParaNumbered"/>
        <w:ind w:hanging="436"/>
      </w:pPr>
      <w:r w:rsidRPr="42F756B2">
        <w:t xml:space="preserve">The </w:t>
      </w:r>
      <w:r w:rsidR="007F13FF">
        <w:t>s</w:t>
      </w:r>
      <w:r w:rsidR="007859B0">
        <w:t>ection</w:t>
      </w:r>
      <w:r w:rsidRPr="42F756B2">
        <w:t xml:space="preserve"> provides</w:t>
      </w:r>
      <w:r w:rsidR="005C4CB5" w:rsidRPr="42F756B2">
        <w:t xml:space="preserve"> authorised officers</w:t>
      </w:r>
      <w:r w:rsidRPr="42F756B2">
        <w:t xml:space="preserve"> with the power to seize and detain automated vehicles if they suspect that the vehicle has or is about to commit an offence relating to use of </w:t>
      </w:r>
      <w:r w:rsidRPr="42F756B2">
        <w:lastRenderedPageBreak/>
        <w:t>a vehicle without a person in control or licensed oversight (</w:t>
      </w:r>
      <w:r w:rsidRPr="00A42628">
        <w:t xml:space="preserve">as set out in </w:t>
      </w:r>
      <w:r w:rsidR="00B2614A">
        <w:t>s</w:t>
      </w:r>
      <w:r w:rsidR="007859B0" w:rsidRPr="00A42628">
        <w:t>ection</w:t>
      </w:r>
      <w:r w:rsidRPr="00A42628">
        <w:t xml:space="preserve"> 5</w:t>
      </w:r>
      <w:r w:rsidR="3E8F9992" w:rsidRPr="00A42628">
        <w:t>3</w:t>
      </w:r>
      <w:r w:rsidRPr="00A42628">
        <w:t>, section 34B</w:t>
      </w:r>
      <w:r w:rsidRPr="42F756B2">
        <w:t>), commit a traffic infraction or it is suspected that there isn’t an individual present who can exercise control of the vehicle in locations where it is unsuitable for it to be driving itself. The difference between 58(2)(a) and (c) being that (c) is a broad power that applies even if a vehicle travelling without an individual exercising or in a position to exercise control is overseen by a licensed no-user-in-charge operator</w:t>
      </w:r>
      <w:r w:rsidR="0F3FE578" w:rsidRPr="42F756B2">
        <w:t xml:space="preserve"> (</w:t>
      </w:r>
      <w:proofErr w:type="spellStart"/>
      <w:r w:rsidR="0F3FE578" w:rsidRPr="42F756B2">
        <w:t>NUiC</w:t>
      </w:r>
      <w:proofErr w:type="spellEnd"/>
      <w:r w:rsidR="00BC58BD" w:rsidRPr="42F756B2">
        <w:t xml:space="preserve"> operator</w:t>
      </w:r>
      <w:r w:rsidR="0F3FE578" w:rsidRPr="42F756B2">
        <w:t>)</w:t>
      </w:r>
      <w:r w:rsidRPr="42F756B2">
        <w:t xml:space="preserve"> but is suspected of operating in a location where it is hazardous or unsuitable for a vehicle to travel without a user-in-charge.  </w:t>
      </w:r>
      <w:r w:rsidR="00C54F2B" w:rsidRPr="42F756B2">
        <w:t xml:space="preserve">An “authorised officer” is </w:t>
      </w:r>
      <w:r w:rsidR="00512C40" w:rsidRPr="42F756B2">
        <w:t xml:space="preserve">defined in </w:t>
      </w:r>
      <w:r w:rsidR="004F3F0C" w:rsidRPr="42F756B2">
        <w:t xml:space="preserve">subsection (8) as a </w:t>
      </w:r>
      <w:proofErr w:type="gramStart"/>
      <w:r w:rsidR="004F3F0C" w:rsidRPr="42F756B2">
        <w:t>constable</w:t>
      </w:r>
      <w:proofErr w:type="gramEnd"/>
      <w:r w:rsidR="004F3F0C" w:rsidRPr="42F756B2">
        <w:t xml:space="preserve"> or a</w:t>
      </w:r>
      <w:r w:rsidR="55ED2857" w:rsidRPr="42F756B2">
        <w:t>n examiner</w:t>
      </w:r>
      <w:r w:rsidR="00EE146B" w:rsidRPr="42F756B2">
        <w:t xml:space="preserve"> appointed under section 66</w:t>
      </w:r>
      <w:r w:rsidR="50BB4925" w:rsidRPr="42F756B2">
        <w:t>A</w:t>
      </w:r>
      <w:r w:rsidR="00EE146B" w:rsidRPr="42F756B2">
        <w:t xml:space="preserve"> of the Road Traffic Act 1988.</w:t>
      </w:r>
    </w:p>
    <w:p w14:paraId="7093AC0E" w14:textId="1F290F38" w:rsidR="001236DD" w:rsidRDefault="172A1CED" w:rsidP="005E51E3">
      <w:pPr>
        <w:pStyle w:val="ParaNumbered"/>
        <w:ind w:hanging="436"/>
      </w:pPr>
      <w:r w:rsidRPr="42F756B2">
        <w:t xml:space="preserve">This </w:t>
      </w:r>
      <w:r w:rsidR="00AE7BB7">
        <w:t>s</w:t>
      </w:r>
      <w:r w:rsidR="007859B0">
        <w:t>ection</w:t>
      </w:r>
      <w:r w:rsidRPr="42F756B2">
        <w:t xml:space="preserve"> also permits a vehicle to be seized and detained to avoid risks, danger or inconvenience to the public, enable enquiries to be made to identify the owner of the vehicle, the authorised self-driving entity </w:t>
      </w:r>
      <w:r w:rsidR="21072592" w:rsidRPr="42F756B2">
        <w:t xml:space="preserve">(ASDE) </w:t>
      </w:r>
      <w:r w:rsidRPr="42F756B2">
        <w:t>or the non-user-in-charge operator. </w:t>
      </w:r>
    </w:p>
    <w:p w14:paraId="7093AC0F" w14:textId="7056A3BD" w:rsidR="001236DD" w:rsidRDefault="172A1CED" w:rsidP="005E51E3">
      <w:pPr>
        <w:pStyle w:val="ParaNumbered"/>
        <w:ind w:hanging="436"/>
      </w:pPr>
      <w:r w:rsidRPr="42F756B2">
        <w:t>The seize and detain power may only be exercised once regulations are in force that cover what happens to seized or detained vehicles. These will aim to avoid owners not knowing what has happened to their vehicle and how to recover it</w:t>
      </w:r>
      <w:r w:rsidR="2C1642AB" w:rsidRPr="42F756B2">
        <w:t>;</w:t>
      </w:r>
      <w:r w:rsidRPr="42F756B2">
        <w:t xml:space="preserve"> they will also aim to ensure vehicles are stored appropriately. This </w:t>
      </w:r>
      <w:r w:rsidR="00EC04F7">
        <w:t>s</w:t>
      </w:r>
      <w:r w:rsidR="007859B0">
        <w:t>ection</w:t>
      </w:r>
      <w:r w:rsidRPr="42F756B2">
        <w:t xml:space="preserve"> is self-explanatory in explaining what may be contained in these regulations. </w:t>
      </w:r>
    </w:p>
    <w:p w14:paraId="7093AC10" w14:textId="18E3D87D" w:rsidR="001236DD" w:rsidRDefault="007859B0" w:rsidP="00563122">
      <w:pPr>
        <w:pStyle w:val="HSubheading4"/>
      </w:pPr>
      <w:r>
        <w:t>Section</w:t>
      </w:r>
      <w:r w:rsidR="00A17A64">
        <w:t xml:space="preserve"> 59: Interpretation</w:t>
      </w:r>
    </w:p>
    <w:p w14:paraId="7093AC11" w14:textId="40AB89CA" w:rsidR="001236DD" w:rsidRDefault="172A1CED" w:rsidP="005E51E3">
      <w:pPr>
        <w:pStyle w:val="ParaNumbered"/>
        <w:ind w:hanging="436"/>
      </w:pPr>
      <w:r w:rsidRPr="42F756B2">
        <w:t xml:space="preserve">This </w:t>
      </w:r>
      <w:r w:rsidR="0013133A">
        <w:t>s</w:t>
      </w:r>
      <w:r w:rsidR="007859B0">
        <w:t>ection</w:t>
      </w:r>
      <w:r w:rsidRPr="42F756B2">
        <w:t xml:space="preserve"> explains that the interpretations in Section 44 of the </w:t>
      </w:r>
      <w:r w:rsidR="00C84211">
        <w:t>Act</w:t>
      </w:r>
      <w:r w:rsidRPr="42F756B2">
        <w:t xml:space="preserve"> apply for the purpose of Part 3, Chapter 2 of the </w:t>
      </w:r>
      <w:r w:rsidR="00C84211">
        <w:t>Act</w:t>
      </w:r>
      <w:r w:rsidRPr="42F756B2">
        <w:t xml:space="preserve"> on stopping and seizure, as they apply for Part 1 on the regulatory scheme.  </w:t>
      </w:r>
    </w:p>
    <w:p w14:paraId="7093AC12" w14:textId="77777777" w:rsidR="001236DD" w:rsidRDefault="00A17A64" w:rsidP="00563122">
      <w:pPr>
        <w:pStyle w:val="HSubheading3"/>
      </w:pPr>
      <w:r>
        <w:t>Chapter 2: Investigation of incidents by statutory inspectors</w:t>
      </w:r>
    </w:p>
    <w:p w14:paraId="7093AC13" w14:textId="203B9634" w:rsidR="001236DD" w:rsidRDefault="007859B0" w:rsidP="00563122">
      <w:pPr>
        <w:pStyle w:val="HSubheading4"/>
      </w:pPr>
      <w:r>
        <w:t>Section</w:t>
      </w:r>
      <w:r w:rsidR="00A17A64">
        <w:t xml:space="preserve"> 60: The role of inspector </w:t>
      </w:r>
    </w:p>
    <w:p w14:paraId="7093AC14" w14:textId="77777777" w:rsidR="001236DD" w:rsidRDefault="172A1CED" w:rsidP="005E51E3">
      <w:pPr>
        <w:pStyle w:val="ParaNumbered"/>
        <w:ind w:hanging="436"/>
      </w:pPr>
      <w:r w:rsidRPr="42F756B2">
        <w:t>Subsection (1) requires the Secretary of State to appoint one or more persons to take the role of an inspector to investigate incidents involving automated vehicles. </w:t>
      </w:r>
    </w:p>
    <w:p w14:paraId="7093AC15" w14:textId="77777777" w:rsidR="001236DD" w:rsidRDefault="172A1CED" w:rsidP="005E51E3">
      <w:pPr>
        <w:pStyle w:val="ParaNumbered"/>
        <w:ind w:hanging="436"/>
      </w:pPr>
      <w:r w:rsidRPr="42F756B2">
        <w:t>Subsection (2) makes provision regarding the status and position of inspectors. Paragraph (a) provides that inspectors must be civil servants. Paragraph (b) provides that inspectors hold their position on terms to be determined by the Secretary of State, for example in relation to resignation and dismissal. Paragraph (c) provides that junior inspectors are to act under the direction and control of more senior inspectors. </w:t>
      </w:r>
    </w:p>
    <w:p w14:paraId="7093AC17" w14:textId="311E6A5D" w:rsidR="001236DD" w:rsidRDefault="172A1CED" w:rsidP="005E51E3">
      <w:pPr>
        <w:pStyle w:val="ParaNumbered"/>
        <w:ind w:hanging="436"/>
      </w:pPr>
      <w:r w:rsidRPr="42F756B2">
        <w:t xml:space="preserve">Subsection (3) permits the Secretary of State to make regulations about how the functions of an inspector are to be exercised, for example regarding their day-to-day duties including administrative and management activities.  </w:t>
      </w:r>
    </w:p>
    <w:p w14:paraId="7093AC18" w14:textId="0E29C374" w:rsidR="001236DD" w:rsidRDefault="007859B0" w:rsidP="00563122">
      <w:pPr>
        <w:pStyle w:val="HSubheading4"/>
      </w:pPr>
      <w:r>
        <w:t>Section</w:t>
      </w:r>
      <w:r w:rsidR="00A17A64">
        <w:t xml:space="preserve"> 61: Purpose of inspectors  </w:t>
      </w:r>
    </w:p>
    <w:p w14:paraId="7093AC19" w14:textId="77777777" w:rsidR="001236DD" w:rsidRDefault="172A1CED" w:rsidP="005E51E3">
      <w:pPr>
        <w:pStyle w:val="ParaNumbered"/>
        <w:ind w:hanging="436"/>
      </w:pPr>
      <w:r w:rsidRPr="42F756B2">
        <w:t>Subsection (1) sets out the main purpose of the role of an inspector, which is to identify, improve understanding of and reduce the risks of harm arising out of the use of authorised automated vehicles on roads in Great Britain. </w:t>
      </w:r>
    </w:p>
    <w:p w14:paraId="7093AC1A" w14:textId="5C8143E7" w:rsidR="001236DD" w:rsidRDefault="172A1CED" w:rsidP="005E51E3">
      <w:pPr>
        <w:pStyle w:val="ParaNumbered"/>
        <w:ind w:hanging="436"/>
      </w:pPr>
      <w:r w:rsidRPr="47E25F34">
        <w:t xml:space="preserve">Subsection (2) states that it is not part of an inspector’s role to establish blame or liability on the part of any person in relation to a particular incident. This is to ensure that an inspector can, as far as possible, report factually and neutrally, and that any inference that an inspector has attributed blame or liability is down to the reader. For example, a report should be able to state that “the evidence is that the driver of Vehicle A did not apply the brakes until five </w:t>
      </w:r>
      <w:r w:rsidRPr="47E25F34">
        <w:lastRenderedPageBreak/>
        <w:t xml:space="preserve">meters before the collision occurred”, without concern that someone will infer that the inspector is attributing blame or liability, as the example sentence is entirely factual. In developing the proposed functions and powers of the inspectors, </w:t>
      </w:r>
      <w:r w:rsidR="2BC329E3" w:rsidRPr="47E25F34">
        <w:t xml:space="preserve">the Government </w:t>
      </w:r>
      <w:r w:rsidRPr="47E25F34">
        <w:t>ha</w:t>
      </w:r>
      <w:r w:rsidR="2BC329E3" w:rsidRPr="47E25F34">
        <w:t>s</w:t>
      </w:r>
      <w:r w:rsidRPr="47E25F34">
        <w:t xml:space="preserve"> been guided by </w:t>
      </w:r>
      <w:hyperlink r:id="rId13">
        <w:r w:rsidRPr="47E25F34">
          <w:rPr>
            <w:color w:val="0070C0"/>
            <w:u w:val="single"/>
          </w:rPr>
          <w:t>international standards</w:t>
        </w:r>
      </w:hyperlink>
      <w:r w:rsidRPr="47E25F34">
        <w:t>.</w:t>
      </w:r>
      <w:r w:rsidR="00A17A64" w:rsidRPr="47E25F34">
        <w:rPr>
          <w:rStyle w:val="FootnoteReference"/>
          <w:rFonts w:eastAsia="Palatino Linotype" w:cs="Palatino Linotype"/>
          <w:color w:val="000000" w:themeColor="text1"/>
          <w:szCs w:val="20"/>
        </w:rPr>
        <w:footnoteReference w:id="5"/>
      </w:r>
      <w:r w:rsidRPr="47E25F34">
        <w:t xml:space="preserve"> These standards set out that “the sole objective of the investigation of an accident or incident shall be the prevention of accidents or incidents. It is not the purpose of this activity to apportion blame or liability.” This independence of investigation is an essential feature of existing safety investigation regimes in the UK and internationally. </w:t>
      </w:r>
    </w:p>
    <w:p w14:paraId="7093AC1B" w14:textId="77777777" w:rsidR="001236DD" w:rsidRDefault="172A1CED" w:rsidP="005E51E3">
      <w:pPr>
        <w:pStyle w:val="ParaNumbered"/>
        <w:ind w:hanging="436"/>
      </w:pPr>
      <w:r w:rsidRPr="42F756B2">
        <w:t>Subsection (3) provides that the functions of inspectors are to be exercised in view of that purpose. </w:t>
      </w:r>
    </w:p>
    <w:p w14:paraId="7093AC1C" w14:textId="373588D0" w:rsidR="001236DD" w:rsidRDefault="007859B0" w:rsidP="00563122">
      <w:pPr>
        <w:pStyle w:val="HSubheading4"/>
      </w:pPr>
      <w:r>
        <w:t>Section</w:t>
      </w:r>
      <w:r w:rsidR="00A17A64">
        <w:t xml:space="preserve"> 62: </w:t>
      </w:r>
      <w:r w:rsidR="45306BC7" w:rsidRPr="7BD0DA4B">
        <w:t xml:space="preserve">General power to investigate certain </w:t>
      </w:r>
      <w:proofErr w:type="gramStart"/>
      <w:r w:rsidR="44179515" w:rsidRPr="405FB9A4">
        <w:t>i</w:t>
      </w:r>
      <w:r w:rsidR="00A17A64" w:rsidRPr="405FB9A4">
        <w:t>ncidents</w:t>
      </w:r>
      <w:proofErr w:type="gramEnd"/>
      <w:r w:rsidR="00A17A64">
        <w:t xml:space="preserve"> </w:t>
      </w:r>
    </w:p>
    <w:p w14:paraId="7093AC1D" w14:textId="77777777" w:rsidR="001236DD" w:rsidRDefault="172A1CED" w:rsidP="005E51E3">
      <w:pPr>
        <w:pStyle w:val="ParaNumbered"/>
        <w:ind w:hanging="436"/>
      </w:pPr>
      <w:r w:rsidRPr="42F756B2">
        <w:t>Subsection (1) prescribes the kinds of incidents that the inspector has discretion to investigate. These are described as ‘relevant incidents’ and are defined in subsection (2). This means that an inspector should be able to investigate any incident involving an authorised automated vehicle where there are safety concerns for the purpose of identifying, improving the understanding of and reducing the risks of harm arising out of the use of automated vehicles on Great Britain’s roads.  </w:t>
      </w:r>
    </w:p>
    <w:p w14:paraId="7093AC1E" w14:textId="63C65E20" w:rsidR="001236DD" w:rsidRDefault="172A1CED" w:rsidP="005E51E3">
      <w:pPr>
        <w:pStyle w:val="ParaNumbered"/>
        <w:ind w:hanging="436"/>
      </w:pPr>
      <w:r w:rsidRPr="42F756B2">
        <w:t xml:space="preserve"> Subsection (2) defines a relevant incident. A relevant incident is an incident that occurs on a road in Great Britain, arises out of the presence of an authorised automated vehicle on that road, and causes, or has the potential to cause, damage to a person or property. Additionally, the incident must not be of a kind that is specified in regulations made by the Secretary of State. For example, regulations may exclude some incidents from the scope of investigations, such as terrorist events or suicides. The investigatory power extends to automated vehicles which had been previously authorised but were not authorised at the time of the incident, for example because vehicle authorisation was withdrawn, and the automated vehicle was used unlawfully, as per </w:t>
      </w:r>
      <w:r w:rsidR="00B2614A">
        <w:t>s</w:t>
      </w:r>
      <w:r w:rsidR="007859B0">
        <w:t>ection</w:t>
      </w:r>
      <w:r w:rsidRPr="42F756B2">
        <w:t xml:space="preserve"> 77. </w:t>
      </w:r>
    </w:p>
    <w:p w14:paraId="7093AC1F" w14:textId="77777777" w:rsidR="001236DD" w:rsidRDefault="172A1CED" w:rsidP="005E51E3">
      <w:pPr>
        <w:pStyle w:val="ParaNumbered"/>
        <w:ind w:hanging="436"/>
      </w:pPr>
      <w:r w:rsidRPr="42F756B2">
        <w:t>Subsection (3) provides further coverage for relevant incidents that do not occur on roads but would be defined as a relevant incident under subsection (2) if they did, or otherwise have the potential to lead to an occurrence on the road. For example, if there was an incident that occurred on a driveway or other form of private property that caused or had the potential to cause injury to a person or damage to property.  </w:t>
      </w:r>
    </w:p>
    <w:p w14:paraId="305FC2B6" w14:textId="35DAE416" w:rsidR="38742910" w:rsidRDefault="444EE274" w:rsidP="005E51E3">
      <w:pPr>
        <w:pStyle w:val="ParaNumbered"/>
        <w:ind w:hanging="436"/>
      </w:pPr>
      <w:r w:rsidRPr="42F756B2">
        <w:t xml:space="preserve">Subsection (4) confirms that no part of </w:t>
      </w:r>
      <w:r w:rsidR="00B2614A">
        <w:t>s</w:t>
      </w:r>
      <w:r w:rsidRPr="42F756B2">
        <w:t xml:space="preserve">ection 63, 64, and 65 limits what an inspector may do for the purposes of an investigation without relying on powers of coercion. For example, this would allow for an inspector to enter a premises based solely on the consent of the relevant person.  </w:t>
      </w:r>
    </w:p>
    <w:p w14:paraId="7093AC20" w14:textId="36B3B55B" w:rsidR="001236DD" w:rsidRDefault="007859B0" w:rsidP="00563122">
      <w:pPr>
        <w:pStyle w:val="HSubheading4"/>
      </w:pPr>
      <w:r>
        <w:t>Section</w:t>
      </w:r>
      <w:r w:rsidR="00A17A64">
        <w:t xml:space="preserve"> 63: Powers in respect of persons</w:t>
      </w:r>
    </w:p>
    <w:p w14:paraId="7093AC21" w14:textId="77777777" w:rsidR="001236DD" w:rsidRDefault="172A1CED" w:rsidP="005E51E3">
      <w:pPr>
        <w:pStyle w:val="ParaNumbered"/>
        <w:ind w:hanging="436"/>
      </w:pPr>
      <w:r w:rsidRPr="42F756B2">
        <w:t xml:space="preserve">Subsection (1) permits an inspector to require a person to </w:t>
      </w:r>
      <w:proofErr w:type="gramStart"/>
      <w:r w:rsidRPr="42F756B2">
        <w:t>provide assistance to</w:t>
      </w:r>
      <w:proofErr w:type="gramEnd"/>
      <w:r w:rsidRPr="42F756B2">
        <w:t xml:space="preserve"> them for the purposes of an investigation, if they consider it necessary. Paragraph (a) provides that this may include (but is not limited to) an inspector requiring a person to take positive action to provide them with or allow them access to information, items, or material. For example, this </w:t>
      </w:r>
      <w:r w:rsidRPr="42F756B2">
        <w:lastRenderedPageBreak/>
        <w:t>could include access to an automated vehicle and the associated data that has been collected during the period around an incident of interest. Paragraph (b) provides that this may include an inspector requiring a person to refrain from doing something, such as disturbing, altering or moving anything specified by the inspector.   </w:t>
      </w:r>
    </w:p>
    <w:p w14:paraId="7093AC22" w14:textId="3BDEAB94" w:rsidR="001236DD" w:rsidRDefault="172A1CED" w:rsidP="005E51E3">
      <w:pPr>
        <w:pStyle w:val="ParaNumbered"/>
        <w:ind w:hanging="436"/>
      </w:pPr>
      <w:r w:rsidRPr="42F756B2">
        <w:t xml:space="preserve">Subsection (2) permits the Secretary of State to make regulations that allow specific forms of assistance to be outlined in regulations. This assistance in regulations may include attendance at an interview, responding to written questions, or providing an inspector with </w:t>
      </w:r>
      <w:r w:rsidR="095A9610" w:rsidRPr="42F756B2">
        <w:t>a physical item inside of the vehicle that stores data pertaining to the functions of the authorised automated vehicle</w:t>
      </w:r>
      <w:r w:rsidRPr="42F756B2">
        <w:t xml:space="preserve">. </w:t>
      </w:r>
    </w:p>
    <w:p w14:paraId="7093AC23" w14:textId="422C6579" w:rsidR="001236DD" w:rsidRDefault="007859B0" w:rsidP="00563122">
      <w:pPr>
        <w:pStyle w:val="HSubheading4"/>
      </w:pPr>
      <w:r>
        <w:t>Section</w:t>
      </w:r>
      <w:r w:rsidR="00A17A64">
        <w:t xml:space="preserve"> 64: Powers in respect of premises  </w:t>
      </w:r>
    </w:p>
    <w:p w14:paraId="7093AC24" w14:textId="77777777" w:rsidR="001236DD" w:rsidRDefault="172A1CED" w:rsidP="005E51E3">
      <w:pPr>
        <w:pStyle w:val="ParaNumbered"/>
        <w:ind w:hanging="436"/>
      </w:pPr>
      <w:r w:rsidRPr="42F756B2">
        <w:t>Subsection (1) enables inspectors to exercise the powers set out in subsection (2) in respect of any premises for the purposes of the investigation. For example, this will allow an inspector to obtain access to any land, including roads, buildings, dwellings, and vehicles where it is necessary for the purposes of an investigation. </w:t>
      </w:r>
    </w:p>
    <w:p w14:paraId="7093AC25" w14:textId="77777777" w:rsidR="001236DD" w:rsidRDefault="172A1CED" w:rsidP="005E51E3">
      <w:pPr>
        <w:pStyle w:val="ParaNumbered"/>
        <w:ind w:hanging="436"/>
      </w:pPr>
      <w:r w:rsidRPr="42F756B2">
        <w:t>Subsection (2) defines the powers which inspectors may exercise in relation to premises. These include the power to enter and search the premises, examine any document equipment or other item or material on the premises, which includes operating a computer or other device to gain access to that information. Other powers include the power to seize and remove, or record any document, equipment or other item or material, and the power to require any person on the premises to provide information or assistance in furtherance of the above. </w:t>
      </w:r>
    </w:p>
    <w:p w14:paraId="7093AC26" w14:textId="77777777" w:rsidR="001236DD" w:rsidRDefault="172A1CED" w:rsidP="005E51E3">
      <w:pPr>
        <w:pStyle w:val="ParaNumbered"/>
        <w:ind w:hanging="436"/>
      </w:pPr>
      <w:r w:rsidRPr="42F756B2">
        <w:t>Subsection (3) restricts the power of an inspector to seize and remove evidence from a scene when taking a photograph or copy is sufficient for achieving their investigative aims. For example, an inspector should refrain from seizing any evidence unless necessary to achieve their primary objectives or a technological solution is not sufficient. </w:t>
      </w:r>
    </w:p>
    <w:p w14:paraId="7093AC27" w14:textId="77777777" w:rsidR="001236DD" w:rsidRDefault="172A1CED" w:rsidP="005E51E3">
      <w:pPr>
        <w:pStyle w:val="ParaNumbered"/>
        <w:ind w:hanging="436"/>
      </w:pPr>
      <w:r w:rsidRPr="42F756B2">
        <w:t xml:space="preserve">Subsection (4) gives inspectors the authority to take other persons, equipment, and materials with them for the purpose of assisting in the exercise of any of the powers set out in subsection (2). For example, an inspector may wish to bring a technician along, and/or </w:t>
      </w:r>
      <w:proofErr w:type="gramStart"/>
      <w:r w:rsidRPr="42F756B2">
        <w:t>make arrangements</w:t>
      </w:r>
      <w:proofErr w:type="gramEnd"/>
      <w:r w:rsidRPr="42F756B2">
        <w:t xml:space="preserve"> to bring relevant equipment to the premises, such as a laser scanner.  </w:t>
      </w:r>
    </w:p>
    <w:p w14:paraId="7093AC28" w14:textId="77777777" w:rsidR="001236DD" w:rsidRDefault="172A1CED" w:rsidP="005E51E3">
      <w:pPr>
        <w:pStyle w:val="ParaNumbered"/>
        <w:ind w:hanging="436"/>
      </w:pPr>
      <w:r w:rsidRPr="42F756B2">
        <w:t>Subsection (5) enables any persons taken onto the premises by an inspector can exercise the powers contained in subsection (2), but only if they are in the company and under the supervision of the inspector.  </w:t>
      </w:r>
    </w:p>
    <w:p w14:paraId="7093AC29" w14:textId="77777777" w:rsidR="001236DD" w:rsidRDefault="172A1CED" w:rsidP="005E51E3">
      <w:pPr>
        <w:pStyle w:val="ParaNumbered"/>
        <w:ind w:hanging="436"/>
      </w:pPr>
      <w:r w:rsidRPr="42F756B2">
        <w:t xml:space="preserve">Subsection (6) provides that the inspector or person exercising the powers in subsection (2), may use reasonable force (except in relation to persons) if it is necessary to do so, but only where they are accompanied by a police constable.  For example, this could include an inspector using reasonable force to open a locked box or drawer inside premises the inspector has entered. </w:t>
      </w:r>
    </w:p>
    <w:p w14:paraId="7093AC2A" w14:textId="77777777" w:rsidR="001236DD" w:rsidRDefault="172A1CED" w:rsidP="005E51E3">
      <w:pPr>
        <w:pStyle w:val="ParaNumbered"/>
        <w:ind w:hanging="436"/>
      </w:pPr>
      <w:r w:rsidRPr="42F756B2">
        <w:t>Subsection (7) provides that the powers in subsection (2) may only be exercised in accordance with a warrant issued by a justice of the peace, unless the inspector considers that the exercise of the powers is urgent and that waiting to seek consent, or a warrant would undermine the investigation.  </w:t>
      </w:r>
    </w:p>
    <w:p w14:paraId="7093AC2B" w14:textId="77777777" w:rsidR="001236DD" w:rsidRDefault="172A1CED" w:rsidP="005E51E3">
      <w:pPr>
        <w:pStyle w:val="ParaNumbered"/>
        <w:ind w:hanging="436"/>
      </w:pPr>
      <w:r w:rsidRPr="42F756B2">
        <w:t xml:space="preserve">Subsection (8) sets out the test to be applied by a justice of the peace for granting a warrant under subsection (7). Paragraph (a) provides that a warrant may be granted only if the justice of the peace is satisfied that it is necessary for the purposes of the investigation to exercise the </w:t>
      </w:r>
      <w:r w:rsidRPr="42F756B2">
        <w:lastRenderedPageBreak/>
        <w:t>powers of entry as in subsection (2). Paragraph (b) provides that a warrant only authorises the exercise of those powers at a reasonable hour, only within one month beginning with the day on which the warrant is issued, and only on one occasion (unless the warrant specifies otherwise).  Paragraph (c) provides that a warrant may be granted subject to further conditions or limitations.</w:t>
      </w:r>
    </w:p>
    <w:p w14:paraId="7093AC2C" w14:textId="6472F410" w:rsidR="001236DD" w:rsidRDefault="172A1CED" w:rsidP="005E51E3">
      <w:pPr>
        <w:pStyle w:val="ParaNumbered"/>
        <w:ind w:hanging="436"/>
      </w:pPr>
      <w:r w:rsidRPr="42F756B2">
        <w:t xml:space="preserve">Subsection (9) defines the obligations an inspector must meet when exercising powers of entry in relation to premises. Paragraph (a) states that an inspector must produce to the person in charge of the premises proof of identity and authority where requested. Paragraph (b) states that if the entry is made under warrant, an inspector must give a copy of the warrant to any person appearing to be in charge and if no copy is given during the period of entry, then an inspector must leave a copy of the warrant in a prominent place on the premises, and that a warrant must be returned to the court from which it was issued as soon as is reasonably practicable with an endorsement summarising the powers exercised under that warrant. Paragraph (c) states that if there is no one on the premises who appears to be in charge, inspectors must leave the premises secured against trespassers to the same standard as they found it. Paragraph (d) states that an inspector must retain a written record of the powers exercised in respect of the premises. </w:t>
      </w:r>
    </w:p>
    <w:p w14:paraId="7093AC2D" w14:textId="77777777" w:rsidR="001236DD" w:rsidRDefault="172A1CED" w:rsidP="005E51E3">
      <w:pPr>
        <w:pStyle w:val="ParaNumbered"/>
        <w:ind w:hanging="436"/>
      </w:pPr>
      <w:r w:rsidRPr="42F756B2">
        <w:t xml:space="preserve">Subsection (10) places a duty on the Secretary of State to arrange for publication of information on the exercise of powers under subsection (2) at intervals considered appropriate. For example, the Secretary of State could publish every six months a summary of the instances in which inspectors have exercised their powers during the previous six-month period. </w:t>
      </w:r>
    </w:p>
    <w:p w14:paraId="7093AC2E" w14:textId="77777777" w:rsidR="001236DD" w:rsidRDefault="172A1CED" w:rsidP="005E51E3">
      <w:pPr>
        <w:pStyle w:val="ParaNumbered"/>
        <w:ind w:hanging="436"/>
      </w:pPr>
      <w:r w:rsidRPr="42F756B2">
        <w:t>Subsection (11) confirms that if a warrant under subsection (7) is not executed, an inspector must return it to the court from which it was issued as soon as reasonably practicable. This must include an endorsement stating that it was not executed.  </w:t>
      </w:r>
    </w:p>
    <w:p w14:paraId="7093AC2F" w14:textId="3E011E8C" w:rsidR="001236DD" w:rsidRDefault="172A1CED" w:rsidP="005E51E3">
      <w:pPr>
        <w:pStyle w:val="ParaNumbered"/>
        <w:ind w:hanging="436"/>
      </w:pPr>
      <w:r w:rsidRPr="42F756B2">
        <w:t xml:space="preserve">Subsection (12) confirms that references in this </w:t>
      </w:r>
      <w:r w:rsidR="007F1107">
        <w:t>s</w:t>
      </w:r>
      <w:r w:rsidR="007859B0">
        <w:t>ection</w:t>
      </w:r>
      <w:r w:rsidRPr="42F756B2">
        <w:t xml:space="preserve"> to a justice of the peace include a sheriff in Scotland.  </w:t>
      </w:r>
    </w:p>
    <w:p w14:paraId="7093AC30" w14:textId="25FCCA2A" w:rsidR="001236DD" w:rsidRDefault="007859B0" w:rsidP="00563122">
      <w:pPr>
        <w:pStyle w:val="HSubheading4"/>
      </w:pPr>
      <w:r>
        <w:t>Section</w:t>
      </w:r>
      <w:r w:rsidR="00A17A64">
        <w:t xml:space="preserve"> 65: Powers in respect of road traffic </w:t>
      </w:r>
    </w:p>
    <w:p w14:paraId="7093AC31" w14:textId="77777777" w:rsidR="001236DD" w:rsidRDefault="172A1CED" w:rsidP="005E51E3">
      <w:pPr>
        <w:pStyle w:val="ParaNumbered"/>
        <w:ind w:hanging="436"/>
      </w:pPr>
      <w:r w:rsidRPr="42F756B2">
        <w:t>Subsection (1) permits an inspector, for the purpose of an investigation, to direct a person driving a vehicle, or riding an animal on a road to stop or proceed in a certain way, such as keeping to a particular line of traffic. For those on foot, the inspector may direct a person to stop, whether they are proceeding on the road or immediately adjacent to a road.   </w:t>
      </w:r>
    </w:p>
    <w:p w14:paraId="7093AC32" w14:textId="77777777" w:rsidR="001236DD" w:rsidRDefault="172A1CED" w:rsidP="005E51E3">
      <w:pPr>
        <w:pStyle w:val="ParaNumbered"/>
        <w:ind w:hanging="436"/>
      </w:pPr>
      <w:r w:rsidRPr="42F756B2">
        <w:t>Subsection (2) permits an inspector to direct a person by placing signage on the road, immediately adjacent to it, or on any structures on the road or immediately adjacent to it. </w:t>
      </w:r>
    </w:p>
    <w:p w14:paraId="7093AC33" w14:textId="77777777" w:rsidR="001236DD" w:rsidRDefault="172A1CED" w:rsidP="005E51E3">
      <w:pPr>
        <w:pStyle w:val="ParaNumbered"/>
        <w:ind w:hanging="436"/>
      </w:pPr>
      <w:r w:rsidRPr="42F756B2">
        <w:t>Subsection (3) places an obligation on the inspector to remove the sign after seven days beginning on the day it was first placed there. If the sign remains there after that time, it has no effect. </w:t>
      </w:r>
    </w:p>
    <w:p w14:paraId="7093AC34" w14:textId="1A7E914D" w:rsidR="001236DD" w:rsidRDefault="007859B0" w:rsidP="00563122">
      <w:pPr>
        <w:pStyle w:val="HSubheading4"/>
      </w:pPr>
      <w:r>
        <w:t>Section</w:t>
      </w:r>
      <w:r w:rsidR="00A17A64">
        <w:t xml:space="preserve"> 66: Offences of impeding investigation  </w:t>
      </w:r>
    </w:p>
    <w:p w14:paraId="7093AC35" w14:textId="6694ABBA" w:rsidR="001236DD" w:rsidRDefault="172A1CED" w:rsidP="005E51E3">
      <w:pPr>
        <w:pStyle w:val="ParaNumbered"/>
        <w:ind w:hanging="436"/>
      </w:pPr>
      <w:r w:rsidRPr="42F756B2">
        <w:t xml:space="preserve">Subsection (1) provides that a person commits an offence if they: intentionally obstruct a person exercising those powers under </w:t>
      </w:r>
      <w:r w:rsidR="00B2614A">
        <w:t>s</w:t>
      </w:r>
      <w:r w:rsidR="007859B0">
        <w:t>ections</w:t>
      </w:r>
      <w:r w:rsidRPr="42F756B2">
        <w:t xml:space="preserve"> 63, 64 and 65; fails (without reasonable excuse) to comply with a requirement made of the person in exercise of those powers; and knowingly or recklessly make a statement that is materially false or misleading in response to a requirement made under these powers. </w:t>
      </w:r>
    </w:p>
    <w:p w14:paraId="7093AC36" w14:textId="77777777" w:rsidR="001236DD" w:rsidRDefault="172A1CED" w:rsidP="005E51E3">
      <w:pPr>
        <w:pStyle w:val="ParaNumbered"/>
        <w:ind w:hanging="436"/>
      </w:pPr>
      <w:r w:rsidRPr="42F756B2">
        <w:lastRenderedPageBreak/>
        <w:t>Subsection (2) provides that a person commits an offence if they impersonate an inspector and purports to be carrying out an investigation.  </w:t>
      </w:r>
    </w:p>
    <w:p w14:paraId="7093AC37" w14:textId="729C28B8" w:rsidR="001236DD" w:rsidRDefault="172A1CED" w:rsidP="005E51E3">
      <w:pPr>
        <w:pStyle w:val="ParaNumbered"/>
        <w:ind w:hanging="436"/>
      </w:pPr>
      <w:r w:rsidRPr="42F756B2">
        <w:t xml:space="preserve">Subsection (3) provides that a person commits an offence if they fail to comply with a traffic direction under </w:t>
      </w:r>
      <w:r w:rsidR="00B2614A">
        <w:t>s</w:t>
      </w:r>
      <w:r w:rsidR="007859B0">
        <w:t>ection</w:t>
      </w:r>
      <w:r w:rsidRPr="42F756B2">
        <w:t xml:space="preserve"> 65. </w:t>
      </w:r>
    </w:p>
    <w:p w14:paraId="7093AC38" w14:textId="77777777" w:rsidR="001236DD" w:rsidRDefault="172A1CED" w:rsidP="005E51E3">
      <w:pPr>
        <w:pStyle w:val="ParaNumbered"/>
        <w:ind w:hanging="436"/>
      </w:pPr>
      <w:r w:rsidRPr="42F756B2">
        <w:t>Subsection (4) provides that a person who is summarily convicted of an offence under subsection (1) or (2), is liable, in England and Wales to a term of imprisonment up to the maximum limit in a magistrate’s court, a fine or both, and in Scotland, to imprisonment for a maximum of 12 months, or a fine (up to the statutory maximum), or both. Persons convicted on indictment are liable to imprisonment for a term not exceeding two years, a fine, or both. </w:t>
      </w:r>
    </w:p>
    <w:p w14:paraId="7093AC39" w14:textId="77777777" w:rsidR="001236DD" w:rsidRDefault="172A1CED" w:rsidP="005E51E3">
      <w:pPr>
        <w:pStyle w:val="ParaNumbered"/>
        <w:ind w:hanging="436"/>
      </w:pPr>
      <w:r w:rsidRPr="42F756B2">
        <w:t>Subsection (5) provides that a person convicted of an offence under subsection (3) (traffic direction) is liable on summary conviction to a fine up to level 3 (currently £1,000) on the standard scale. </w:t>
      </w:r>
    </w:p>
    <w:p w14:paraId="7093AC3A" w14:textId="77777777" w:rsidR="001236DD" w:rsidRDefault="172A1CED" w:rsidP="005E51E3">
      <w:pPr>
        <w:pStyle w:val="ParaNumbered"/>
        <w:ind w:hanging="436"/>
      </w:pPr>
      <w:r w:rsidRPr="42F756B2">
        <w:t>Subsection (6) confirms that Schedule 4 makes amendments in connection with the offence in subsection (3). </w:t>
      </w:r>
    </w:p>
    <w:p w14:paraId="7093AC3B" w14:textId="6CB11131" w:rsidR="001236DD" w:rsidRDefault="007859B0" w:rsidP="00563122">
      <w:pPr>
        <w:pStyle w:val="HSubheading4"/>
      </w:pPr>
      <w:r>
        <w:t>Section</w:t>
      </w:r>
      <w:r w:rsidR="00A17A64">
        <w:t xml:space="preserve"> 67: Application to police officers</w:t>
      </w:r>
    </w:p>
    <w:p w14:paraId="7093AC3C" w14:textId="491AB12C" w:rsidR="001236DD" w:rsidRDefault="172A1CED" w:rsidP="005E51E3">
      <w:pPr>
        <w:pStyle w:val="ParaNumbered"/>
        <w:ind w:hanging="436"/>
        <w:rPr>
          <w:color w:val="394146"/>
          <w:u w:val="single"/>
        </w:rPr>
      </w:pPr>
      <w:r w:rsidRPr="42F756B2">
        <w:t xml:space="preserve">Subsection (1) provides that an inspector may exercise their powers under </w:t>
      </w:r>
      <w:r w:rsidR="00B2614A">
        <w:t>s</w:t>
      </w:r>
      <w:r w:rsidR="007859B0">
        <w:t>ections</w:t>
      </w:r>
      <w:r w:rsidRPr="42F756B2">
        <w:t xml:space="preserve"> 63 to 65 in relation to a police constable in the same way they do with any other person, subject to any exceptions created in regulations in subsection (3). </w:t>
      </w:r>
      <w:r w:rsidR="4E28D46E" w:rsidRPr="42F756B2">
        <w:rPr>
          <w:color w:val="394146"/>
          <w:u w:val="single"/>
        </w:rPr>
        <w:t xml:space="preserve"> This will apply to every sworn police officer regardless of rank as they derive their power from the Office of Constable.</w:t>
      </w:r>
    </w:p>
    <w:p w14:paraId="6C78C12C" w14:textId="062B7449" w:rsidR="00A17A64" w:rsidRDefault="0EBB198E" w:rsidP="005E51E3">
      <w:pPr>
        <w:pStyle w:val="ParaNumbered"/>
        <w:ind w:hanging="436"/>
      </w:pPr>
      <w:r w:rsidRPr="42F756B2">
        <w:rPr>
          <w:sz w:val="19"/>
          <w:szCs w:val="19"/>
        </w:rPr>
        <w:t xml:space="preserve"> </w:t>
      </w:r>
      <w:r w:rsidRPr="42F756B2">
        <w:t>Subsection (2)(a) explains that where information, items or material is held by a constable, their respective police force, or body to which the constable belongs, in connection with an investigation conducted by the constable or police force, an inspector of incidents can require this to be provided to them. For example, the police constable may hold information on a person of interest that should be shared with an inspector but is not necessarily information collected as part of any investigation into a road incident. </w:t>
      </w:r>
    </w:p>
    <w:p w14:paraId="7093AC3E" w14:textId="77777777" w:rsidR="001236DD" w:rsidRDefault="172A1CED" w:rsidP="005E51E3">
      <w:pPr>
        <w:pStyle w:val="ParaNumbered"/>
        <w:ind w:hanging="436"/>
      </w:pPr>
      <w:r w:rsidRPr="42F756B2">
        <w:t>Subsection 2(b) provides that where a constable is investigating an incident that the inspector is also investigating, the inspector may require a police constable to allow them access to: a place where the constable is investigating, information, items or material relevant to the inspector’s investigation, and a witness to the incident for an interview (including those under criminal suspicion in connection with the incident), before any other interview takes place. </w:t>
      </w:r>
    </w:p>
    <w:p w14:paraId="7093AC3F" w14:textId="04690BD4" w:rsidR="001236DD" w:rsidRDefault="172A1CED" w:rsidP="005E51E3">
      <w:pPr>
        <w:pStyle w:val="ParaNumbered"/>
        <w:ind w:hanging="436"/>
      </w:pPr>
      <w:r w:rsidRPr="42F756B2">
        <w:t xml:space="preserve"> Subsection (3) permits the Secretary of State to make regulations setting out circumstances in which an inspector is not to exercise a power in relation to a constable, and circumstances in which a constable is not required to comply with a requirement of an inspector. For example, a constable could refuse a request if complying would adversely affect an investigation the constable is conducting or put them in danger. Regulations may also specify circumstances in which a constable does not commit an offence under </w:t>
      </w:r>
      <w:r w:rsidR="00B2614A">
        <w:t>s</w:t>
      </w:r>
      <w:r w:rsidR="007859B0">
        <w:t>ection</w:t>
      </w:r>
      <w:r w:rsidRPr="42F756B2">
        <w:t xml:space="preserve"> 66.  </w:t>
      </w:r>
    </w:p>
    <w:p w14:paraId="7093AC40" w14:textId="147F090E" w:rsidR="001236DD" w:rsidRDefault="007859B0" w:rsidP="00563122">
      <w:pPr>
        <w:pStyle w:val="HSubheading4"/>
      </w:pPr>
      <w:r>
        <w:t>Section</w:t>
      </w:r>
      <w:r w:rsidR="00A17A64">
        <w:t xml:space="preserve"> 68: Report of findings </w:t>
      </w:r>
    </w:p>
    <w:p w14:paraId="7093AC41" w14:textId="77777777" w:rsidR="001236DD" w:rsidRDefault="172A1CED" w:rsidP="005E51E3">
      <w:pPr>
        <w:pStyle w:val="ParaNumbered"/>
        <w:ind w:hanging="436"/>
      </w:pPr>
      <w:r w:rsidRPr="42F756B2">
        <w:t>Subsection (1) requires an inspector to report any findings of an investigation to the Secretary of State. This duty does not apply where in the inspector’s view there are no findings of value to be drawn to the Secretary of State’s attention. </w:t>
      </w:r>
    </w:p>
    <w:p w14:paraId="7093AC42" w14:textId="77777777" w:rsidR="001236DD" w:rsidRDefault="172A1CED" w:rsidP="005E51E3">
      <w:pPr>
        <w:pStyle w:val="ParaNumbered"/>
        <w:ind w:hanging="436"/>
      </w:pPr>
      <w:r w:rsidRPr="42F756B2">
        <w:t xml:space="preserve">Subsection (2) provides that whilst inspectors cannot determine blame or liability, this does not prevent them from reporting their findings on the causes of an incident, from which </w:t>
      </w:r>
      <w:r w:rsidRPr="42F756B2">
        <w:lastRenderedPageBreak/>
        <w:t xml:space="preserve">liability or blame could be inferred. This enables inspectors to write a factual report, which includes setting out the true cause of a road incident regardless of whether blame or liability is likely to be inferred from the report. For example, a report that states “the evidence is that the driver of Vehicle A did not apply the brakes until five meters before the incident occurred”, does not </w:t>
      </w:r>
      <w:proofErr w:type="gramStart"/>
      <w:r w:rsidRPr="42F756B2">
        <w:t>make a determination</w:t>
      </w:r>
      <w:proofErr w:type="gramEnd"/>
      <w:r w:rsidRPr="42F756B2">
        <w:t xml:space="preserve"> of blame or liability, but could give rise to an inference of such. </w:t>
      </w:r>
    </w:p>
    <w:p w14:paraId="7093AC43" w14:textId="631C7582" w:rsidR="001236DD" w:rsidRPr="009C1B9F" w:rsidRDefault="172A1CED" w:rsidP="005E51E3">
      <w:pPr>
        <w:pStyle w:val="ParaNumbered"/>
        <w:ind w:hanging="436"/>
      </w:pPr>
      <w:r w:rsidRPr="42F756B2">
        <w:t xml:space="preserve">Subsection (3) and (4) permit the Secretary of State to create regulations that make further provision about reports. These regulations may make provision in relation to the form of a report, when a report must be made, the use of recommendations, allowing interested persons to comment on a draft report, publication, how and when a report may be admissible in judicial proceedings, and how inspectors should monitor recommendations and </w:t>
      </w:r>
      <w:proofErr w:type="gramStart"/>
      <w:r w:rsidRPr="42F756B2">
        <w:t>take action</w:t>
      </w:r>
      <w:proofErr w:type="gramEnd"/>
      <w:r w:rsidRPr="42F756B2">
        <w:t xml:space="preserve"> further to them. Such action taken by inspectors may include the amendment of recommendations or a report being published as to their implementation by relevant parties.</w:t>
      </w:r>
    </w:p>
    <w:p w14:paraId="080072AB" w14:textId="28F837A3" w:rsidR="009C1B9F" w:rsidRPr="00563122" w:rsidRDefault="007859B0" w:rsidP="6D03FB39">
      <w:pPr>
        <w:pStyle w:val="HSubheading4"/>
      </w:pPr>
      <w:r>
        <w:t>Section</w:t>
      </w:r>
      <w:r w:rsidR="009C1B9F">
        <w:t xml:space="preserve"> 69: Appointment of additional persons to exercise investigatory </w:t>
      </w:r>
      <w:proofErr w:type="gramStart"/>
      <w:r w:rsidR="009C1B9F">
        <w:t>powers</w:t>
      </w:r>
      <w:proofErr w:type="gramEnd"/>
    </w:p>
    <w:p w14:paraId="797B11BA" w14:textId="77777777" w:rsidR="009C1B9F" w:rsidRPr="009C1B9F" w:rsidRDefault="0CF2A203" w:rsidP="005E51E3">
      <w:pPr>
        <w:pStyle w:val="ParaNumbered"/>
        <w:ind w:hanging="436"/>
      </w:pPr>
      <w:r w:rsidRPr="42F756B2">
        <w:t>Subsection (1) permits the Secretary of State to make regulations requiring or permitting an inspector to appoint a person to conduct or participate in an investigation. This includes conferring powers of an inspector for the purposes of an investigation. For example, this would allow for an aspect of an investigation to be delegated to a person with a particular expertise, such as a Forensic Collision Investigator, or where an investigation is required but the geographical area and timing would preclude an inspector from attending.  </w:t>
      </w:r>
    </w:p>
    <w:p w14:paraId="01640A14" w14:textId="2909E30E" w:rsidR="009C1B9F" w:rsidRPr="009C1B9F" w:rsidRDefault="0CF2A203" w:rsidP="005E51E3">
      <w:pPr>
        <w:pStyle w:val="ParaNumbered"/>
        <w:ind w:hanging="436"/>
      </w:pPr>
      <w:r w:rsidRPr="009C1B9F">
        <w:t xml:space="preserve">Subsection (2) confirms that a person who is given functions by regulations under this section is to exercise them on behalf of the Crown. This means that a person is to be taken as an officer of the Crown for the purposes of the </w:t>
      </w:r>
      <w:hyperlink r:id="rId14" w:history="1">
        <w:r w:rsidRPr="6D03FB39">
          <w:rPr>
            <w:rStyle w:val="Hyperlink"/>
            <w:rFonts w:eastAsia="Palatino Linotype" w:cs="Palatino Linotype"/>
            <w:szCs w:val="20"/>
          </w:rPr>
          <w:t>Crown Proceedings Act 1947</w:t>
        </w:r>
      </w:hyperlink>
      <w:r w:rsidR="506ADAB4">
        <w:t>.</w:t>
      </w:r>
      <w:r w:rsidR="009C1B9F" w:rsidRPr="6D03FB39">
        <w:rPr>
          <w:rStyle w:val="FootnoteReference"/>
          <w:rFonts w:eastAsia="Palatino Linotype" w:cs="Palatino Linotype"/>
          <w:color w:val="000000" w:themeColor="text1"/>
          <w:szCs w:val="20"/>
        </w:rPr>
        <w:footnoteReference w:id="6"/>
      </w:r>
    </w:p>
    <w:p w14:paraId="7093AC46" w14:textId="751B8AC0" w:rsidR="001236DD" w:rsidRDefault="007859B0" w:rsidP="00563122">
      <w:pPr>
        <w:pStyle w:val="HSubheading4"/>
      </w:pPr>
      <w:r>
        <w:t>Section</w:t>
      </w:r>
      <w:r w:rsidR="00A17A64">
        <w:t xml:space="preserve"> 70: Additional power in respect of information and material  </w:t>
      </w:r>
    </w:p>
    <w:p w14:paraId="7093AC47" w14:textId="38F24042" w:rsidR="001236DD" w:rsidRDefault="172A1CED" w:rsidP="005E51E3">
      <w:pPr>
        <w:pStyle w:val="ParaNumbered"/>
        <w:ind w:hanging="436"/>
      </w:pPr>
      <w:r w:rsidRPr="42F756B2">
        <w:t xml:space="preserve">Subsection (1) permits the Secretary of State to make regulations requiring a person to provide access to information, items, or material to an inspector other than in response to a request under </w:t>
      </w:r>
      <w:r w:rsidR="00B2614A">
        <w:t>s</w:t>
      </w:r>
      <w:r w:rsidR="007859B0">
        <w:t>ection</w:t>
      </w:r>
      <w:r w:rsidRPr="42F756B2">
        <w:t xml:space="preserve"> 63 (power in respect of persons).  </w:t>
      </w:r>
    </w:p>
    <w:p w14:paraId="7093AC48" w14:textId="77777777" w:rsidR="001236DD" w:rsidRDefault="172A1CED" w:rsidP="005E51E3">
      <w:pPr>
        <w:pStyle w:val="ParaNumbered"/>
        <w:ind w:hanging="436"/>
      </w:pPr>
      <w:r w:rsidRPr="42F756B2">
        <w:t>Subsection (2) specifies that regulations made under subsection (1) must specify the purpose for which the information, items or material is or are to be provided, and that this must align with the purpose of an investigation or of any other function of an inspector.</w:t>
      </w:r>
    </w:p>
    <w:p w14:paraId="7093AC49" w14:textId="394F3FD5" w:rsidR="001236DD" w:rsidRDefault="172A1CED" w:rsidP="005E51E3">
      <w:pPr>
        <w:pStyle w:val="ParaNumbered"/>
        <w:ind w:hanging="436"/>
      </w:pPr>
      <w:r w:rsidRPr="42F756B2">
        <w:t xml:space="preserve">Subsection (3) provides that regulations made under this </w:t>
      </w:r>
      <w:r w:rsidR="000D4431">
        <w:t>s</w:t>
      </w:r>
      <w:r w:rsidR="007859B0">
        <w:t>ection</w:t>
      </w:r>
      <w:r w:rsidRPr="42F756B2">
        <w:t xml:space="preserve"> may create an offence, as per further </w:t>
      </w:r>
      <w:r w:rsidR="00B2614A">
        <w:t>s</w:t>
      </w:r>
      <w:r w:rsidR="007859B0">
        <w:t>ection</w:t>
      </w:r>
      <w:r w:rsidRPr="42F756B2">
        <w:t xml:space="preserve"> 76 (offences under regulations).  </w:t>
      </w:r>
    </w:p>
    <w:p w14:paraId="7093AC4A" w14:textId="36FC67F1" w:rsidR="001236DD" w:rsidRDefault="007859B0" w:rsidP="00563122">
      <w:pPr>
        <w:pStyle w:val="HSubheading4"/>
      </w:pPr>
      <w:r>
        <w:t>Section</w:t>
      </w:r>
      <w:r w:rsidR="00A17A64">
        <w:t xml:space="preserve"> 71: Obtaining reports from </w:t>
      </w:r>
      <w:proofErr w:type="gramStart"/>
      <w:r w:rsidR="00A17A64">
        <w:t>police</w:t>
      </w:r>
      <w:proofErr w:type="gramEnd"/>
    </w:p>
    <w:p w14:paraId="7093AC4B" w14:textId="27148C26" w:rsidR="001236DD" w:rsidRDefault="172A1CED" w:rsidP="005E51E3">
      <w:pPr>
        <w:pStyle w:val="ParaNumbered"/>
        <w:ind w:hanging="436"/>
      </w:pPr>
      <w:r w:rsidRPr="42F756B2">
        <w:t xml:space="preserve">Subsection (1) permits the Secretary of State to make regulations that require a chief officer of police to report to an </w:t>
      </w:r>
      <w:proofErr w:type="gramStart"/>
      <w:r w:rsidRPr="42F756B2">
        <w:t>inspector incidents</w:t>
      </w:r>
      <w:proofErr w:type="gramEnd"/>
      <w:r w:rsidRPr="42F756B2">
        <w:t xml:space="preserve"> that occur within their police force area and are of a description set out in the regulations.  </w:t>
      </w:r>
    </w:p>
    <w:p w14:paraId="7093AC4C" w14:textId="6E849136" w:rsidR="001236DD" w:rsidRDefault="172A1CED" w:rsidP="005E51E3">
      <w:pPr>
        <w:pStyle w:val="ParaNumbered"/>
        <w:ind w:hanging="436"/>
      </w:pPr>
      <w:r w:rsidRPr="42F756B2">
        <w:t xml:space="preserve">Subsection (2) provides that the regulations under this </w:t>
      </w:r>
      <w:r w:rsidR="000D4431">
        <w:t>s</w:t>
      </w:r>
      <w:r w:rsidR="007859B0">
        <w:t>ection</w:t>
      </w:r>
      <w:r w:rsidRPr="42F756B2">
        <w:t xml:space="preserve"> may limit the requirement to cases in which an inspector requests a report. </w:t>
      </w:r>
    </w:p>
    <w:p w14:paraId="7093AC4D" w14:textId="4390241F" w:rsidR="001236DD" w:rsidRDefault="172A1CED" w:rsidP="005E51E3">
      <w:pPr>
        <w:pStyle w:val="ParaNumbered"/>
        <w:ind w:hanging="436"/>
      </w:pPr>
      <w:r w:rsidRPr="42F756B2">
        <w:t xml:space="preserve">Subsection (3) provides that the regulations under this </w:t>
      </w:r>
      <w:r w:rsidR="000D4431">
        <w:t>s</w:t>
      </w:r>
      <w:r w:rsidR="007859B0">
        <w:t>ection</w:t>
      </w:r>
      <w:r w:rsidRPr="42F756B2">
        <w:t xml:space="preserve"> must be framed with the intention that only relevant incidents, or incidents that may be found to be relevant incidents, </w:t>
      </w:r>
      <w:r w:rsidRPr="42F756B2">
        <w:lastRenderedPageBreak/>
        <w:t>will be reported.  </w:t>
      </w:r>
    </w:p>
    <w:p w14:paraId="5A7A211F" w14:textId="29E82E4F" w:rsidR="04FD114D" w:rsidRDefault="172A1CED" w:rsidP="005E51E3">
      <w:pPr>
        <w:pStyle w:val="ParaNumbered"/>
        <w:ind w:hanging="436"/>
      </w:pPr>
      <w:r w:rsidRPr="42F756B2">
        <w:t xml:space="preserve">Subsection (4) provides that the regulations under this </w:t>
      </w:r>
      <w:r w:rsidR="009040E0">
        <w:t>s</w:t>
      </w:r>
      <w:r w:rsidR="007859B0">
        <w:t>ection</w:t>
      </w:r>
      <w:r w:rsidRPr="42F756B2">
        <w:t xml:space="preserve"> may contain provisions regarding the timing, form, and content of reports.  </w:t>
      </w:r>
      <w:r w:rsidR="0E9847C8" w:rsidRPr="42F756B2">
        <w:rPr>
          <w:sz w:val="19"/>
          <w:szCs w:val="19"/>
        </w:rPr>
        <w:t xml:space="preserve"> </w:t>
      </w:r>
      <w:r w:rsidR="0E9847C8" w:rsidRPr="42F756B2">
        <w:t xml:space="preserve"> </w:t>
      </w:r>
    </w:p>
    <w:p w14:paraId="7093AC4F" w14:textId="12A420B1" w:rsidR="001236DD" w:rsidRDefault="007859B0" w:rsidP="00563122">
      <w:pPr>
        <w:pStyle w:val="HSubheading4"/>
      </w:pPr>
      <w:r>
        <w:t>Section</w:t>
      </w:r>
      <w:r w:rsidR="00A17A64">
        <w:t xml:space="preserve"> 72: Ancillary functions</w:t>
      </w:r>
    </w:p>
    <w:p w14:paraId="7093AC50" w14:textId="42713C50" w:rsidR="001236DD" w:rsidRDefault="172A1CED" w:rsidP="005E51E3">
      <w:pPr>
        <w:pStyle w:val="ParaNumbered"/>
        <w:ind w:hanging="436"/>
      </w:pPr>
      <w:r w:rsidRPr="47E25F34">
        <w:t>Subsection (1) makes provision for further functions that an inspector may carry out. These include the production and publication of road safety information or investigation. An example of safety information which may be produced are the ‘</w:t>
      </w:r>
      <w:hyperlink r:id="rId15">
        <w:r w:rsidRPr="47E25F34">
          <w:rPr>
            <w:color w:val="0070C0"/>
            <w:u w:val="single"/>
          </w:rPr>
          <w:t>safety digests</w:t>
        </w:r>
      </w:hyperlink>
      <w:r w:rsidRPr="47E25F34">
        <w:t>’ that the Marine Accident Investigation Branch (MAIB) release to prevent similar incidents from happening again; in this context, these would be tailored to the safety of automated vehicles.</w:t>
      </w:r>
      <w:r w:rsidR="00A17A64" w:rsidRPr="47E25F34">
        <w:rPr>
          <w:rStyle w:val="FootnoteReference"/>
          <w:rFonts w:eastAsia="Palatino Linotype" w:cs="Palatino Linotype"/>
          <w:color w:val="000000" w:themeColor="text1"/>
          <w:szCs w:val="20"/>
        </w:rPr>
        <w:footnoteReference w:id="7"/>
      </w:r>
      <w:r w:rsidRPr="47E25F34">
        <w:t xml:space="preserve"> Inspectors may also support of the functions of a person responsible for investigations in the marine, air, rail, and spaceflight accident investigation branches (see subsection (3)), or other persons with functions that, in the inspectors’ view, correspond to those of an inspector or a person appointed by those accident investigation bodies, whether in the United Kingdom or internationally. Inspectors may also assist any other person, (whether in or outside the United Kingdom), or carry out other functions, where, in the inspectors’ view, would contribute to the purpose set out in </w:t>
      </w:r>
      <w:r w:rsidR="00B2614A">
        <w:t>s</w:t>
      </w:r>
      <w:r w:rsidR="007859B0">
        <w:t>ection</w:t>
      </w:r>
      <w:r w:rsidRPr="47E25F34">
        <w:t xml:space="preserve"> 61(1), or one that is equivalent outside Great Britain. Inspectors may or may not choose to make a financial charge for such assistance.   </w:t>
      </w:r>
    </w:p>
    <w:p w14:paraId="7093AC51" w14:textId="77777777" w:rsidR="001236DD" w:rsidRDefault="172A1CED" w:rsidP="005E51E3">
      <w:pPr>
        <w:pStyle w:val="ParaNumbered"/>
        <w:ind w:hanging="436"/>
      </w:pPr>
      <w:r w:rsidRPr="42F756B2">
        <w:t>Subsection (2) permits the Secretary of State to create regulations requiring inspectors to produce and publish road safety information or information about investigations, or limiting the way they may do so, as well as how inspectors assist other persons outside of the United Kingdom and carry out other functions. For example, regulations may specify that a report must be published within six months of an investigation concluding. </w:t>
      </w:r>
    </w:p>
    <w:p w14:paraId="7093AC52" w14:textId="77777777" w:rsidR="001236DD" w:rsidRDefault="172A1CED" w:rsidP="005E51E3">
      <w:pPr>
        <w:pStyle w:val="ParaNumbered"/>
        <w:ind w:hanging="436"/>
      </w:pPr>
      <w:r w:rsidRPr="42F756B2">
        <w:t>Subsection (3) defines the person referred to in subsection (1)(b). These are those bodies who are appointed under relevant United Kingdom legislation as responsible for conducting investigations into marine, air, rail, and spaceflight accidents, and any other person an inspector considers having the functions corresponding to those of an inspector whether in or outside the United Kingdom.  </w:t>
      </w:r>
    </w:p>
    <w:p w14:paraId="7093AC53" w14:textId="6F6297B0" w:rsidR="001236DD" w:rsidRDefault="007859B0" w:rsidP="00563122">
      <w:pPr>
        <w:pStyle w:val="HSubheading4"/>
      </w:pPr>
      <w:r>
        <w:t>Section</w:t>
      </w:r>
      <w:r w:rsidR="00A17A64">
        <w:t xml:space="preserve"> 73: Protection of information</w:t>
      </w:r>
    </w:p>
    <w:p w14:paraId="7093AC54" w14:textId="5FB660CC" w:rsidR="001236DD" w:rsidRDefault="172A1CED" w:rsidP="005E51E3">
      <w:pPr>
        <w:pStyle w:val="ParaNumbered"/>
        <w:ind w:hanging="436"/>
      </w:pPr>
      <w:r w:rsidRPr="42F756B2">
        <w:t xml:space="preserve">Subsection (1) makes provision for this </w:t>
      </w:r>
      <w:r w:rsidR="001764EA">
        <w:t>s</w:t>
      </w:r>
      <w:r w:rsidR="007859B0">
        <w:t>ection</w:t>
      </w:r>
      <w:r w:rsidRPr="42F756B2">
        <w:t xml:space="preserve"> to apply to information obtained by an inspector in connection with the inspector’s functions, namely through the conduct of an investigation.  </w:t>
      </w:r>
    </w:p>
    <w:p w14:paraId="7093AC55" w14:textId="77777777" w:rsidR="001236DD" w:rsidRDefault="172A1CED" w:rsidP="005E51E3">
      <w:pPr>
        <w:pStyle w:val="ParaNumbered"/>
        <w:ind w:hanging="436"/>
      </w:pPr>
      <w:r w:rsidRPr="42F756B2">
        <w:t xml:space="preserve">Subsection (2) permits the Secretary of State to make regulations pertaining to the disclosure of this information for a specific purpose provided in the regulations.  Subsection (2) also permits the Secretary of State to make regulations concerning how this information is to be dealt with. </w:t>
      </w:r>
    </w:p>
    <w:p w14:paraId="7093AC56" w14:textId="77777777" w:rsidR="001236DD" w:rsidRDefault="172A1CED" w:rsidP="005E51E3">
      <w:pPr>
        <w:pStyle w:val="ParaNumbered"/>
        <w:ind w:hanging="436"/>
      </w:pPr>
      <w:r w:rsidRPr="42F756B2">
        <w:t xml:space="preserve">Subsection (3) provides examples of the kind of regulations the Secretary of State may make in relation to subsection (2). These include permitting or requiring the retention or destruction of the items or material; disapply any power under an enactment that might otherwise be used to obtain the information; make provision regarding the admissibility in judicial proceedings; and confer jurisdiction on a court or tribunal. The Secretary of State has the power to confer jurisdiction onto a court to hear any appeal on the decision not to release safety </w:t>
      </w:r>
      <w:r w:rsidRPr="42F756B2">
        <w:lastRenderedPageBreak/>
        <w:t>recommendations until such a time as an inspector is satisfied with the conclusions drawn. </w:t>
      </w:r>
    </w:p>
    <w:p w14:paraId="7093AC57" w14:textId="4F2EFCCE" w:rsidR="001236DD" w:rsidRDefault="172A1CED" w:rsidP="005E51E3">
      <w:pPr>
        <w:pStyle w:val="ParaNumbered"/>
        <w:ind w:hanging="436"/>
      </w:pPr>
      <w:r w:rsidRPr="42F756B2">
        <w:t>Subsection (4) provides for the offence provision in subsection (5) to apply to the inspector and any person who obtains relevant information on behalf of the inspector, and any person who obtains the information from the inspector. A distinction is made that the offence provision does not apply to a person who obtains this information through its publication, for example, through a safety report. </w:t>
      </w:r>
    </w:p>
    <w:p w14:paraId="7093AC58" w14:textId="77777777" w:rsidR="001236DD" w:rsidRDefault="172A1CED" w:rsidP="005E51E3">
      <w:pPr>
        <w:pStyle w:val="ParaNumbered"/>
        <w:ind w:hanging="436"/>
      </w:pPr>
      <w:r w:rsidRPr="42F756B2">
        <w:t>Subsection (5) confirms that it is an offence for the person (as defined in subsection (4)) to disclose the information obtained during an investigation to any other person or use the information for a purpose other than the purpose for which it was obtained (except as authorised by or under this Part or any other enactment). For example, an inspector cannot disclose information obtained through an investigation to another investigatory body, such as the police.  </w:t>
      </w:r>
    </w:p>
    <w:p w14:paraId="7093AC59" w14:textId="77777777" w:rsidR="001236DD" w:rsidRDefault="172A1CED" w:rsidP="005E51E3">
      <w:pPr>
        <w:pStyle w:val="ParaNumbered"/>
        <w:ind w:hanging="436"/>
      </w:pPr>
      <w:r w:rsidRPr="42F756B2">
        <w:t>Subsection (6) provides the defences to the offences in subsection (5) for the disclosure and use of this information in certain circumstances. This includes when the consent of the original provider of the information has been provided; there is reasonable belief that the disclosure or use was lawful under this Act and the regulations; or if the relevant information had already been lawfully disclosed to the relevant person. </w:t>
      </w:r>
    </w:p>
    <w:p w14:paraId="7093AC5A" w14:textId="77777777" w:rsidR="001236DD" w:rsidRDefault="172A1CED" w:rsidP="005E51E3">
      <w:pPr>
        <w:pStyle w:val="ParaNumbered"/>
        <w:ind w:hanging="436"/>
      </w:pPr>
      <w:r w:rsidRPr="42F756B2">
        <w:t>Subsection (7) provides that a person who is summarily convicted of an offence under subsection (5) is liable, in England and Wales to a term of imprisonment up to the maximum limit in a magistrate’s court, a fine or both, and in Scotland, to imprisonment for a maximum of 12 months, or a fine (up to the statutory maximum), or both. Persons convicted on indictment are liable to imprisonment for a term not exceeding two years, a fine, or both. </w:t>
      </w:r>
    </w:p>
    <w:p w14:paraId="7093AC5B" w14:textId="688C54C6" w:rsidR="001236DD" w:rsidRDefault="007859B0" w:rsidP="00563122">
      <w:pPr>
        <w:pStyle w:val="HSubheading4"/>
      </w:pPr>
      <w:r>
        <w:t>Section</w:t>
      </w:r>
      <w:r w:rsidR="00A17A64">
        <w:t xml:space="preserve"> 74: Further provision about physical evidence</w:t>
      </w:r>
    </w:p>
    <w:p w14:paraId="7093AC5C" w14:textId="6B8F5F84" w:rsidR="001236DD" w:rsidRDefault="172A1CED" w:rsidP="005E51E3">
      <w:pPr>
        <w:pStyle w:val="ParaNumbered"/>
        <w:ind w:hanging="436"/>
      </w:pPr>
      <w:r w:rsidRPr="42F756B2">
        <w:t xml:space="preserve">Subsection (1) sets out that the provisions in this </w:t>
      </w:r>
      <w:r w:rsidR="00692436">
        <w:t>s</w:t>
      </w:r>
      <w:r w:rsidR="007859B0">
        <w:t>ection</w:t>
      </w:r>
      <w:r w:rsidRPr="42F756B2">
        <w:t xml:space="preserve"> apply to items or material obtained by an inspector under </w:t>
      </w:r>
      <w:r w:rsidR="00B2614A">
        <w:t>s</w:t>
      </w:r>
      <w:r w:rsidR="007859B0">
        <w:t>ections</w:t>
      </w:r>
      <w:r w:rsidRPr="42F756B2">
        <w:t xml:space="preserve"> 63 or 64 or under regulations made under </w:t>
      </w:r>
      <w:r w:rsidR="00B2614A">
        <w:t>s</w:t>
      </w:r>
      <w:r w:rsidR="007859B0">
        <w:t>ection</w:t>
      </w:r>
      <w:r w:rsidRPr="42F756B2">
        <w:t xml:space="preserve"> 70. </w:t>
      </w:r>
    </w:p>
    <w:p w14:paraId="7093AC5D" w14:textId="77777777" w:rsidR="001236DD" w:rsidRDefault="172A1CED" w:rsidP="005E51E3">
      <w:pPr>
        <w:pStyle w:val="ParaNumbered"/>
        <w:ind w:hanging="436"/>
      </w:pPr>
      <w:r w:rsidRPr="42F756B2">
        <w:t xml:space="preserve">Subsection (2) provides that an inspector must, when obtaining by request items or material from a person, provide a receipt for that item or material and, where it is possible to make a copy of a document, the inspector must provide a copy of that document. </w:t>
      </w:r>
    </w:p>
    <w:p w14:paraId="7093AC5E" w14:textId="77777777" w:rsidR="001236DD" w:rsidRDefault="172A1CED" w:rsidP="005E51E3">
      <w:pPr>
        <w:pStyle w:val="ParaNumbered"/>
        <w:ind w:hanging="436"/>
      </w:pPr>
      <w:r w:rsidRPr="42F756B2">
        <w:t xml:space="preserve">Subsection (3) provides that an inspector may retain an item or material for as long as the inspector deems it necessary for the purposes for which it was obtained. </w:t>
      </w:r>
    </w:p>
    <w:p w14:paraId="7093AC5F" w14:textId="77777777" w:rsidR="001236DD" w:rsidRDefault="172A1CED" w:rsidP="005E51E3">
      <w:pPr>
        <w:pStyle w:val="ParaNumbered"/>
        <w:ind w:hanging="436"/>
      </w:pPr>
      <w:r w:rsidRPr="42F756B2">
        <w:t xml:space="preserve">Subsection (4) provides that an inspector may examine an item or material (using reasonable force if necessary), and record any information obtained from an item or material.  </w:t>
      </w:r>
    </w:p>
    <w:p w14:paraId="7093AC60" w14:textId="77777777" w:rsidR="001236DD" w:rsidRDefault="172A1CED" w:rsidP="005E51E3">
      <w:pPr>
        <w:pStyle w:val="ParaNumbered"/>
        <w:ind w:hanging="436"/>
      </w:pPr>
      <w:r w:rsidRPr="42F756B2">
        <w:t>Subsection (5) permits the Secretary of State to make regulations regarding how items or material obtained by an inspector in connection within the inspector’s functions are to be dealt with, namely through the conduct of an investigation.  </w:t>
      </w:r>
    </w:p>
    <w:p w14:paraId="7093AC61" w14:textId="2CD687F3" w:rsidR="00FC16CA" w:rsidRDefault="172A1CED" w:rsidP="005E51E3">
      <w:pPr>
        <w:pStyle w:val="ParaNumbered"/>
        <w:ind w:hanging="436"/>
      </w:pPr>
      <w:r w:rsidRPr="42F756B2">
        <w:t>Subsection (6) provides examples of the kind of regulations the Secretary of State may make in relation to subsection (1). These include to permit or require the retention or destruction of the items or material; disapply any power under an enactment that might otherwise be used to obtain the information; make provision regarding the admissibility in judicial proceedings; and confer jurisdiction on a court or tribunal. </w:t>
      </w:r>
    </w:p>
    <w:p w14:paraId="3D2A47EC" w14:textId="77777777" w:rsidR="00FC16CA" w:rsidRDefault="00FC16CA">
      <w:pPr>
        <w:rPr>
          <w:rFonts w:ascii="Palatino Linotype" w:hAnsi="Palatino Linotype" w:cs="PalatinoLinotype-Roman"/>
          <w:color w:val="000000"/>
          <w:sz w:val="20"/>
          <w:szCs w:val="24"/>
        </w:rPr>
      </w:pPr>
      <w:r>
        <w:br w:type="page"/>
      </w:r>
    </w:p>
    <w:p w14:paraId="7093AC62" w14:textId="5B8E484E" w:rsidR="001236DD" w:rsidRDefault="007859B0" w:rsidP="00563122">
      <w:pPr>
        <w:pStyle w:val="HSubheading4"/>
      </w:pPr>
      <w:r>
        <w:t>Section</w:t>
      </w:r>
      <w:r w:rsidR="00A17A64">
        <w:t xml:space="preserve"> 75: Expenses</w:t>
      </w:r>
    </w:p>
    <w:p w14:paraId="7093AC63" w14:textId="77777777" w:rsidR="001236DD" w:rsidRDefault="172A1CED" w:rsidP="005E51E3">
      <w:pPr>
        <w:pStyle w:val="ParaNumbered"/>
        <w:ind w:hanging="436"/>
      </w:pPr>
      <w:r w:rsidRPr="42F756B2">
        <w:t xml:space="preserve">Subsection (1) permits the Secretary of State to make regulations creating the right to recover </w:t>
      </w:r>
      <w:r w:rsidRPr="42F756B2">
        <w:lastRenderedPageBreak/>
        <w:t>expenses, costs, or losses arising out of the exercise of an inspector’s functions. This can include an entitlement for the Secretary of State to recover from any other person, or vice versa.  </w:t>
      </w:r>
    </w:p>
    <w:p w14:paraId="7093AC64" w14:textId="77777777" w:rsidR="001236DD" w:rsidRDefault="172A1CED" w:rsidP="005E51E3">
      <w:pPr>
        <w:pStyle w:val="ParaNumbered"/>
        <w:ind w:hanging="436"/>
      </w:pPr>
      <w:r w:rsidRPr="42F756B2">
        <w:t>Subsection (2) further allows the regulations to confer jurisdiction on a court or tribunal so a court or tribunal may take a role in deciding whether and to what extent, costs should be recoverable.</w:t>
      </w:r>
    </w:p>
    <w:p w14:paraId="7093AC65" w14:textId="58ADB473" w:rsidR="001236DD" w:rsidRDefault="007859B0" w:rsidP="6D03FB39">
      <w:pPr>
        <w:pStyle w:val="HSubheading4"/>
      </w:pPr>
      <w:r>
        <w:t>Section</w:t>
      </w:r>
      <w:r w:rsidR="00A17A64">
        <w:t xml:space="preserve"> 76: Offences under regulations </w:t>
      </w:r>
    </w:p>
    <w:p w14:paraId="7093AC66" w14:textId="77777777" w:rsidR="001236DD" w:rsidRDefault="172A1CED" w:rsidP="005E51E3">
      <w:pPr>
        <w:pStyle w:val="ParaNumbered"/>
        <w:ind w:hanging="436"/>
      </w:pPr>
      <w:r w:rsidRPr="42F756B2">
        <w:t>Subsection (1) confirms that where regulations under this Chapter create an offence, they may provide for the office to be triable summarily only or alternatively, summarily or on indictment. </w:t>
      </w:r>
    </w:p>
    <w:p w14:paraId="7093AC67" w14:textId="77777777" w:rsidR="001236DD" w:rsidRDefault="172A1CED" w:rsidP="005E51E3">
      <w:pPr>
        <w:pStyle w:val="ParaNumbered"/>
        <w:ind w:hanging="436"/>
      </w:pPr>
      <w:r w:rsidRPr="42F756B2">
        <w:t>Subsection (2) confirms that where regulations provide for the offence to be triable only summarily, the regulations may provide for the offence to be punishable in England and Wales to a term of imprisonment up to the maximum limit in a magistrate’s court, a fine or both, and in Scotland, to imprisonment for a maximum of 12 months, or a fine (up to the statutory maximum), or both. Persons convicted on indictment are liable to imprisonment for a term not exceeding two years, a fine, or both. </w:t>
      </w:r>
    </w:p>
    <w:p w14:paraId="7093AC68" w14:textId="77777777" w:rsidR="001236DD" w:rsidRDefault="172A1CED" w:rsidP="005E51E3">
      <w:pPr>
        <w:pStyle w:val="ParaNumbered"/>
        <w:ind w:hanging="436"/>
      </w:pPr>
      <w:r w:rsidRPr="42F756B2">
        <w:t xml:space="preserve">Subsection (3) confirms that where regulations provide for the offence to be triable either way, the regulations may provide for the offence to be punishable by imprisonment, a fine or both, </w:t>
      </w:r>
      <w:proofErr w:type="gramStart"/>
      <w:r w:rsidRPr="42F756B2">
        <w:t>or</w:t>
      </w:r>
      <w:proofErr w:type="gramEnd"/>
      <w:r w:rsidRPr="42F756B2">
        <w:t xml:space="preserve"> a lesser punishment. In England and Wales, the term of imprisonment must not exceed the maximum term for summary offences. In Scotland, the term of imprisonment must not exceed 12 months, and the fine must not exceed the statutory maximum.  </w:t>
      </w:r>
    </w:p>
    <w:p w14:paraId="7093AC69" w14:textId="1CDD1EBB" w:rsidR="001236DD" w:rsidRDefault="172A1CED" w:rsidP="005E51E3">
      <w:pPr>
        <w:pStyle w:val="ParaNumbered"/>
        <w:ind w:hanging="436"/>
      </w:pPr>
      <w:r w:rsidRPr="42F756B2">
        <w:t>Subsection (4) confirms that “the maximum term for summary offences” means that if the offence is committed before the time when section 281(5) of the Criminal Justice Act 2003 comes into force then the term is six months, and if the offence is committed after that time the term is fifty-one weeks.  </w:t>
      </w:r>
    </w:p>
    <w:p w14:paraId="7093AC6A" w14:textId="212AE66F" w:rsidR="001236DD" w:rsidRDefault="007859B0" w:rsidP="3087E87B">
      <w:pPr>
        <w:pStyle w:val="HSubheading4"/>
      </w:pPr>
      <w:r>
        <w:t>Section</w:t>
      </w:r>
      <w:r w:rsidR="00A17A64">
        <w:t xml:space="preserve"> 77: Interpretation </w:t>
      </w:r>
    </w:p>
    <w:p w14:paraId="7093AC6B" w14:textId="045F87A1" w:rsidR="001236DD" w:rsidRDefault="172A1CED" w:rsidP="005E51E3">
      <w:pPr>
        <w:pStyle w:val="ParaNumbered"/>
        <w:ind w:hanging="436"/>
      </w:pPr>
      <w:r w:rsidRPr="42F756B2">
        <w:t xml:space="preserve">This provision clarifies the meaning of the terms used in this Chapter of the </w:t>
      </w:r>
      <w:r w:rsidR="00C84211">
        <w:t>Act</w:t>
      </w:r>
      <w:r w:rsidRPr="42F756B2">
        <w:t xml:space="preserve">. The definition of an “authorised automated vehicle” captures not only those vehicles which have been authorised but those that are no </w:t>
      </w:r>
      <w:r w:rsidRPr="005879E8">
        <w:t xml:space="preserve">longer authorised within the meaning given in </w:t>
      </w:r>
      <w:r w:rsidR="00B2614A" w:rsidRPr="005879E8">
        <w:t>s</w:t>
      </w:r>
      <w:r w:rsidR="007859B0" w:rsidRPr="005879E8">
        <w:t>ection</w:t>
      </w:r>
      <w:r w:rsidRPr="005879E8">
        <w:t xml:space="preserve"> 9</w:t>
      </w:r>
      <w:r w:rsidR="73C42ABF" w:rsidRPr="005879E8">
        <w:t>4</w:t>
      </w:r>
      <w:r w:rsidRPr="005879E8">
        <w:t>.</w:t>
      </w:r>
      <w:r w:rsidRPr="42F756B2">
        <w:t xml:space="preserve"> This ensures that an inspector can still undertake an investigation into a vehicle that has been authorised</w:t>
      </w:r>
      <w:r w:rsidR="00B04ECB" w:rsidRPr="42F756B2">
        <w:t>,</w:t>
      </w:r>
      <w:r w:rsidRPr="42F756B2">
        <w:t xml:space="preserve"> but authorisation is no longer in place. This is necessary because the technology on the vehicle could still potentially be a causative factor of an incident. For example, if an ASDE decides to withdraw support for a specific feature, such as automated valet parking because the parking operator has changed, the vehicle authorisation would be withdrawn but the technology would still be on the vehicle and could potentially be hacked and used by an individual. </w:t>
      </w:r>
      <w:r w:rsidR="007935D9" w:rsidRPr="42F756B2">
        <w:t xml:space="preserve">Inspectors </w:t>
      </w:r>
      <w:proofErr w:type="gramStart"/>
      <w:r w:rsidR="00501BF4">
        <w:t>are</w:t>
      </w:r>
      <w:r w:rsidRPr="42F756B2" w:rsidDel="00501BF4">
        <w:t xml:space="preserve"> </w:t>
      </w:r>
      <w:r w:rsidRPr="42F756B2">
        <w:t>able to</w:t>
      </w:r>
      <w:proofErr w:type="gramEnd"/>
      <w:r w:rsidRPr="42F756B2">
        <w:t xml:space="preserve"> investigate in such circumstances, to learn lessons in relation to de-activation of the technology. </w:t>
      </w:r>
    </w:p>
    <w:p w14:paraId="7093AC6C" w14:textId="4DAC24D6" w:rsidR="00FC16CA" w:rsidRDefault="172A1CED" w:rsidP="005E51E3">
      <w:pPr>
        <w:pStyle w:val="ParaNumbered"/>
        <w:ind w:hanging="436"/>
      </w:pPr>
      <w:r w:rsidRPr="42F756B2">
        <w:t xml:space="preserve">All other clarifications in this </w:t>
      </w:r>
      <w:r w:rsidR="00501BF4">
        <w:t>s</w:t>
      </w:r>
      <w:r w:rsidR="007859B0">
        <w:t>ection</w:t>
      </w:r>
      <w:r w:rsidRPr="42F756B2">
        <w:t xml:space="preserve"> are self-explanatory. </w:t>
      </w:r>
    </w:p>
    <w:p w14:paraId="600DF337" w14:textId="77777777" w:rsidR="00FC16CA" w:rsidRDefault="00FC16CA">
      <w:pPr>
        <w:rPr>
          <w:rFonts w:ascii="Palatino Linotype" w:hAnsi="Palatino Linotype" w:cs="PalatinoLinotype-Roman"/>
          <w:color w:val="000000"/>
          <w:sz w:val="20"/>
          <w:szCs w:val="24"/>
        </w:rPr>
      </w:pPr>
      <w:r>
        <w:br w:type="page"/>
      </w:r>
    </w:p>
    <w:p w14:paraId="7093AC6D" w14:textId="77777777" w:rsidR="001236DD" w:rsidRDefault="00A17A64" w:rsidP="00563122">
      <w:pPr>
        <w:pStyle w:val="HSubheading2"/>
      </w:pPr>
      <w:r>
        <w:t>Part 4: Marketing restrictions</w:t>
      </w:r>
    </w:p>
    <w:p w14:paraId="7093AC6E" w14:textId="1D9B2545" w:rsidR="001236DD" w:rsidRPr="00102B80" w:rsidRDefault="007859B0" w:rsidP="00563122">
      <w:pPr>
        <w:pStyle w:val="HSubheading4"/>
      </w:pPr>
      <w:r>
        <w:t>Section</w:t>
      </w:r>
      <w:r w:rsidR="00A17A64" w:rsidRPr="00102B80">
        <w:t xml:space="preserve"> 78: Restriction of certain terms to authorised</w:t>
      </w:r>
      <w:r w:rsidR="49CBE479" w:rsidRPr="00102B80">
        <w:t xml:space="preserve"> automated</w:t>
      </w:r>
      <w:r w:rsidR="00A17A64" w:rsidRPr="00102B80">
        <w:t xml:space="preserve"> </w:t>
      </w:r>
      <w:proofErr w:type="gramStart"/>
      <w:r w:rsidR="00A17A64" w:rsidRPr="00102B80">
        <w:t>vehicles</w:t>
      </w:r>
      <w:proofErr w:type="gramEnd"/>
    </w:p>
    <w:p w14:paraId="5099B19D" w14:textId="411E8A0B" w:rsidR="001236DD" w:rsidRDefault="172A1CED" w:rsidP="005E51E3">
      <w:pPr>
        <w:pStyle w:val="ParaNumbered"/>
        <w:ind w:hanging="436"/>
      </w:pPr>
      <w:r w:rsidRPr="42F756B2">
        <w:t xml:space="preserve">Subsection (1) provides a power to the Secretary of State to specify, by regulations, what marketing words, expressions, symbols or marks are appropriate only for use with authorised </w:t>
      </w:r>
      <w:r w:rsidRPr="42F756B2">
        <w:lastRenderedPageBreak/>
        <w:t xml:space="preserve">automated vehicles. Subsections (2) and (3) set out offences that a person can commit if </w:t>
      </w:r>
      <w:r w:rsidR="3059D481" w:rsidRPr="42F756B2">
        <w:t>a</w:t>
      </w:r>
      <w:r w:rsidRPr="42F756B2">
        <w:t xml:space="preserve"> specified </w:t>
      </w:r>
      <w:r w:rsidR="09140B1E" w:rsidRPr="42F756B2">
        <w:t>word, expression, symbol or mark</w:t>
      </w:r>
      <w:r w:rsidRPr="42F756B2">
        <w:t xml:space="preserve"> is misused. For example, by marketing a non-authorised vehicle as “self-driving” if that term was specified in regulations as a term appropriate for use only with authorised automated vehicles. These offences cover use of terms both in relation to a whole vehicle or in relation to a product intended for use as equipment on a vehicle. </w:t>
      </w:r>
    </w:p>
    <w:p w14:paraId="7093AC6F" w14:textId="0533CD86" w:rsidR="001236DD" w:rsidRDefault="172A1CED" w:rsidP="005E51E3">
      <w:pPr>
        <w:pStyle w:val="ParaNumbered"/>
        <w:ind w:hanging="436"/>
      </w:pPr>
      <w:r w:rsidRPr="42F756B2">
        <w:t xml:space="preserve">This </w:t>
      </w:r>
      <w:r w:rsidR="00501BF4">
        <w:t>s</w:t>
      </w:r>
      <w:r w:rsidR="007859B0">
        <w:t>ection</w:t>
      </w:r>
      <w:r w:rsidRPr="42F756B2">
        <w:t xml:space="preserve"> also includes defences for a person accused of these offences</w:t>
      </w:r>
      <w:r w:rsidR="277D757F" w:rsidRPr="42F756B2">
        <w:t xml:space="preserve"> where the term was not intended to convey any meaning to do with automation</w:t>
      </w:r>
      <w:r w:rsidR="6C1D5567" w:rsidRPr="42F756B2">
        <w:t>;</w:t>
      </w:r>
      <w:r w:rsidR="277D757F" w:rsidRPr="42F756B2">
        <w:t xml:space="preserve"> where the use of the term was directed at end-users outside </w:t>
      </w:r>
      <w:r w:rsidR="44E90AAF" w:rsidRPr="42F756B2">
        <w:t>Great Britain</w:t>
      </w:r>
      <w:r w:rsidR="5FA3E05B" w:rsidRPr="42F756B2">
        <w:t>,</w:t>
      </w:r>
      <w:r w:rsidR="44E90AAF" w:rsidRPr="42F756B2">
        <w:t xml:space="preserve"> </w:t>
      </w:r>
      <w:r w:rsidR="66D35FD0" w:rsidRPr="42F756B2">
        <w:t xml:space="preserve">and the person </w:t>
      </w:r>
      <w:r w:rsidR="420D1398" w:rsidRPr="42F756B2">
        <w:t>exercised due diligence</w:t>
      </w:r>
      <w:r w:rsidR="44E90AAF" w:rsidRPr="42F756B2">
        <w:t xml:space="preserve"> </w:t>
      </w:r>
      <w:r w:rsidR="420D1398" w:rsidRPr="42F756B2">
        <w:t xml:space="preserve">to </w:t>
      </w:r>
      <w:r w:rsidR="7A8C3297" w:rsidRPr="42F756B2">
        <w:t>prevent</w:t>
      </w:r>
      <w:r w:rsidR="420D1398" w:rsidRPr="42F756B2">
        <w:t xml:space="preserve"> </w:t>
      </w:r>
      <w:r w:rsidR="46037BED" w:rsidRPr="42F756B2">
        <w:t xml:space="preserve">the term coming to the attention of </w:t>
      </w:r>
      <w:r w:rsidR="420D1398" w:rsidRPr="42F756B2">
        <w:t>end-users in Great Britain</w:t>
      </w:r>
      <w:r w:rsidR="0D5F5694" w:rsidRPr="42F756B2">
        <w:t xml:space="preserve"> or to ensure those end-users would understand that the term was not directed at them</w:t>
      </w:r>
      <w:r w:rsidR="3C90B1EA" w:rsidRPr="42F756B2">
        <w:t>;</w:t>
      </w:r>
      <w:r w:rsidR="44E90AAF" w:rsidRPr="42F756B2">
        <w:t xml:space="preserve"> </w:t>
      </w:r>
      <w:r w:rsidR="46B9FCCE" w:rsidRPr="42F756B2">
        <w:t>and</w:t>
      </w:r>
      <w:r w:rsidR="44E90AAF" w:rsidRPr="42F756B2">
        <w:t xml:space="preserve"> where the busines</w:t>
      </w:r>
      <w:r w:rsidR="4456B7E7" w:rsidRPr="42F756B2">
        <w:t xml:space="preserve">s </w:t>
      </w:r>
      <w:r w:rsidR="686A8792" w:rsidRPr="42F756B2">
        <w:t>i</w:t>
      </w:r>
      <w:r w:rsidR="4456B7E7" w:rsidRPr="42F756B2">
        <w:t>n the course of which the person was</w:t>
      </w:r>
      <w:r w:rsidR="44E90AAF" w:rsidRPr="42F756B2">
        <w:t xml:space="preserve"> acting </w:t>
      </w:r>
      <w:r w:rsidR="056B7371" w:rsidRPr="42F756B2">
        <w:t>did not involve the manufacture or supply of the vehicle or equipment in question</w:t>
      </w:r>
      <w:r w:rsidR="0CD4F285" w:rsidRPr="42F756B2">
        <w:t>, nor formulate the communication</w:t>
      </w:r>
      <w:r w:rsidR="3726FAC4" w:rsidRPr="42F756B2">
        <w:t xml:space="preserve"> in which the restricted term was used</w:t>
      </w:r>
      <w:r w:rsidRPr="42F756B2">
        <w:t>.</w:t>
      </w:r>
    </w:p>
    <w:p w14:paraId="7093AC70" w14:textId="4C2F3094" w:rsidR="001236DD" w:rsidRDefault="007859B0" w:rsidP="00563122">
      <w:pPr>
        <w:pStyle w:val="HSubheading4"/>
      </w:pPr>
      <w:r>
        <w:t>Section</w:t>
      </w:r>
      <w:r w:rsidR="00A17A64" w:rsidRPr="16618C8B">
        <w:t xml:space="preserve"> 79: Communications likely to confuse as </w:t>
      </w:r>
      <w:r w:rsidR="4EFE6730" w:rsidRPr="16618C8B">
        <w:t xml:space="preserve">to autonomous </w:t>
      </w:r>
      <w:proofErr w:type="gramStart"/>
      <w:r w:rsidR="4EFE6730" w:rsidRPr="16618C8B">
        <w:t>capability</w:t>
      </w:r>
      <w:proofErr w:type="gramEnd"/>
    </w:p>
    <w:p w14:paraId="4A4A00EB" w14:textId="5279B2F8" w:rsidR="001236DD" w:rsidRDefault="172A1CED" w:rsidP="005E51E3">
      <w:pPr>
        <w:pStyle w:val="ParaNumbered"/>
        <w:ind w:hanging="436"/>
      </w:pPr>
      <w:r w:rsidRPr="42F756B2">
        <w:t xml:space="preserve">This </w:t>
      </w:r>
      <w:r w:rsidR="00BB523B">
        <w:t>s</w:t>
      </w:r>
      <w:r w:rsidR="007859B0">
        <w:t>ection</w:t>
      </w:r>
      <w:r w:rsidRPr="42F756B2">
        <w:t xml:space="preserve"> makes it an offence to make</w:t>
      </w:r>
      <w:r w:rsidR="7D784FC1" w:rsidRPr="42F756B2">
        <w:t xml:space="preserve">, </w:t>
      </w:r>
      <w:r w:rsidR="3DF9C497" w:rsidRPr="42F756B2">
        <w:t xml:space="preserve">or </w:t>
      </w:r>
      <w:r w:rsidR="7D784FC1" w:rsidRPr="42F756B2">
        <w:t>cause or permit the making of</w:t>
      </w:r>
      <w:r w:rsidRPr="42F756B2">
        <w:t xml:space="preserve"> communications which confuse end-users or potential end-users of road vehicles in Great Britain as to whether a vehicle is self-driving (</w:t>
      </w:r>
      <w:proofErr w:type="gramStart"/>
      <w:r w:rsidRPr="42F756B2">
        <w:t>i.e.</w:t>
      </w:r>
      <w:proofErr w:type="gramEnd"/>
      <w:r w:rsidRPr="42F756B2">
        <w:t xml:space="preserve"> capable of travelling autonomously, safely and legally), for example by using ambiguous terminology in advertising material. Subsection (2) establishes an assumption for the purposes of this </w:t>
      </w:r>
      <w:r w:rsidR="006223C2">
        <w:t>s</w:t>
      </w:r>
      <w:r w:rsidR="007859B0">
        <w:t>ection</w:t>
      </w:r>
      <w:r w:rsidRPr="42F756B2">
        <w:t xml:space="preserve"> that a vehicle which is not an authorised automated vehicle is not capable of travelling autonomously, safely and legally. </w:t>
      </w:r>
    </w:p>
    <w:p w14:paraId="7093AC71" w14:textId="23D6E4AE" w:rsidR="001236DD" w:rsidRDefault="7AFEACF1" w:rsidP="005E51E3">
      <w:pPr>
        <w:pStyle w:val="ParaNumbered"/>
        <w:ind w:hanging="436"/>
      </w:pPr>
      <w:r w:rsidRPr="1BB368A8">
        <w:t>T</w:t>
      </w:r>
      <w:r w:rsidR="172A1CED" w:rsidRPr="1BB368A8">
        <w:t>his</w:t>
      </w:r>
      <w:r w:rsidR="172A1CED" w:rsidRPr="42F756B2">
        <w:t xml:space="preserve"> </w:t>
      </w:r>
      <w:r w:rsidR="006223C2">
        <w:t>s</w:t>
      </w:r>
      <w:r w:rsidR="007859B0">
        <w:t>ection</w:t>
      </w:r>
      <w:r w:rsidR="172A1CED" w:rsidRPr="42F756B2">
        <w:t xml:space="preserve"> also introduces defences for a person accused of the offence</w:t>
      </w:r>
      <w:r w:rsidR="71CA302C" w:rsidRPr="42F756B2">
        <w:t xml:space="preserve">, where the person has </w:t>
      </w:r>
      <w:r w:rsidR="291FC3D3" w:rsidRPr="42F756B2">
        <w:t>exercised due diligence</w:t>
      </w:r>
      <w:r w:rsidR="71CA302C" w:rsidRPr="42F756B2">
        <w:t xml:space="preserve"> to prevent </w:t>
      </w:r>
      <w:r w:rsidR="05AC309D" w:rsidRPr="42F756B2">
        <w:t>confusing</w:t>
      </w:r>
      <w:r w:rsidR="71CA302C" w:rsidRPr="42F756B2">
        <w:t xml:space="preserve"> end</w:t>
      </w:r>
      <w:r w:rsidR="069A2FFB" w:rsidRPr="42F756B2">
        <w:t>-</w:t>
      </w:r>
      <w:r w:rsidR="71CA302C" w:rsidRPr="42F756B2">
        <w:t>users o</w:t>
      </w:r>
      <w:r w:rsidR="7E4A803B" w:rsidRPr="42F756B2">
        <w:t>f</w:t>
      </w:r>
      <w:r w:rsidR="71CA302C" w:rsidRPr="42F756B2">
        <w:t xml:space="preserve"> road vehicles in Great</w:t>
      </w:r>
      <w:r w:rsidR="31436B49" w:rsidRPr="42F756B2">
        <w:t xml:space="preserve"> Britain</w:t>
      </w:r>
      <w:r w:rsidR="30B75C31" w:rsidRPr="42F756B2">
        <w:t>,</w:t>
      </w:r>
      <w:r w:rsidR="31436B49" w:rsidRPr="42F756B2">
        <w:t xml:space="preserve"> or where the communications </w:t>
      </w:r>
      <w:r w:rsidR="639AAC44" w:rsidRPr="42F756B2">
        <w:t xml:space="preserve">were formulated </w:t>
      </w:r>
      <w:proofErr w:type="gramStart"/>
      <w:r w:rsidR="639AAC44" w:rsidRPr="42F756B2">
        <w:t>in the course of</w:t>
      </w:r>
      <w:proofErr w:type="gramEnd"/>
      <w:r w:rsidR="639AAC44" w:rsidRPr="42F756B2">
        <w:t xml:space="preserve"> a business not involved in the manufacture or supply of the product </w:t>
      </w:r>
      <w:r w:rsidR="2337134D" w:rsidRPr="42F756B2">
        <w:t>o</w:t>
      </w:r>
      <w:r w:rsidR="639AAC44" w:rsidRPr="42F756B2">
        <w:t>r service in question</w:t>
      </w:r>
      <w:r w:rsidR="172A1CED" w:rsidRPr="42F756B2">
        <w:t>. </w:t>
      </w:r>
    </w:p>
    <w:p w14:paraId="7093AC72" w14:textId="59591C16" w:rsidR="001236DD" w:rsidRDefault="172A1CED" w:rsidP="005E51E3">
      <w:pPr>
        <w:pStyle w:val="ParaNumbered"/>
        <w:ind w:hanging="436"/>
      </w:pPr>
      <w:r w:rsidRPr="42F756B2">
        <w:t xml:space="preserve">This offence is wider than the offence under </w:t>
      </w:r>
      <w:r w:rsidR="00B2614A">
        <w:t>s</w:t>
      </w:r>
      <w:r w:rsidR="007859B0">
        <w:t>ection</w:t>
      </w:r>
      <w:r w:rsidRPr="42F756B2">
        <w:t xml:space="preserve"> 78 on the restriction of certain terms as it is not limited to the use of specific terms or symbols, or any use of words, but takes account of the overall presentation of a communication and its impact on end-users.  </w:t>
      </w:r>
    </w:p>
    <w:p w14:paraId="7093AC73" w14:textId="3CB9CE5D" w:rsidR="001236DD" w:rsidRDefault="007859B0" w:rsidP="00563122">
      <w:pPr>
        <w:pStyle w:val="HSubheading4"/>
      </w:pPr>
      <w:r>
        <w:t>Section</w:t>
      </w:r>
      <w:r w:rsidR="00A17A64">
        <w:t xml:space="preserve"> 80: Liability of corporate officers etc</w:t>
      </w:r>
    </w:p>
    <w:p w14:paraId="7093AC74" w14:textId="535AAB51" w:rsidR="00FC16CA" w:rsidRDefault="172A1CED" w:rsidP="005E51E3">
      <w:pPr>
        <w:pStyle w:val="ParaNumbered"/>
        <w:ind w:hanging="436"/>
      </w:pPr>
      <w:r w:rsidRPr="42F756B2">
        <w:t xml:space="preserve">Subsection (1) extends liability for the offences in </w:t>
      </w:r>
      <w:r w:rsidR="00B2614A">
        <w:t>s</w:t>
      </w:r>
      <w:r w:rsidR="007859B0">
        <w:t>ections</w:t>
      </w:r>
      <w:r w:rsidRPr="42F756B2">
        <w:t xml:space="preserve"> 78 and 79 to "responsible persons” where a body corporate, partnership, or similar entity established under foreign law commits an offence with the consent or connivance of the “responsible person”, or where the offence can be attributed to any neglect on the part of the “responsible person”. Subsection (3) clarifies the categories of persons who may be a “responsible person”. For example, this offence could occur if a senior manager of a body corporate consented to the body corporate including a misleading term in marketing materials which could be reasonably anticipated as coming to the attention of end-users in Great Britain.</w:t>
      </w:r>
    </w:p>
    <w:p w14:paraId="586B1C7D" w14:textId="77777777" w:rsidR="00FC16CA" w:rsidRDefault="00FC16CA">
      <w:pPr>
        <w:rPr>
          <w:rFonts w:ascii="Palatino Linotype" w:hAnsi="Palatino Linotype" w:cs="PalatinoLinotype-Roman"/>
          <w:color w:val="000000"/>
          <w:sz w:val="20"/>
          <w:szCs w:val="24"/>
        </w:rPr>
      </w:pPr>
      <w:r>
        <w:br w:type="page"/>
      </w:r>
    </w:p>
    <w:p w14:paraId="7093AC75" w14:textId="7FA84A43" w:rsidR="001236DD" w:rsidRDefault="007859B0" w:rsidP="00563122">
      <w:pPr>
        <w:pStyle w:val="HSubheading4"/>
      </w:pPr>
      <w:r>
        <w:t>Section</w:t>
      </w:r>
      <w:r w:rsidR="00A17A64">
        <w:t xml:space="preserve"> 81: Interpretation and supplementary provision</w:t>
      </w:r>
    </w:p>
    <w:p w14:paraId="7093AC76" w14:textId="0BEB9F74" w:rsidR="001236DD" w:rsidRDefault="6820995E" w:rsidP="005E51E3">
      <w:pPr>
        <w:pStyle w:val="ParaNumbered"/>
        <w:ind w:hanging="436"/>
      </w:pPr>
      <w:r w:rsidRPr="42F756B2">
        <w:t xml:space="preserve">Subsections </w:t>
      </w:r>
      <w:r w:rsidR="172A1CED" w:rsidRPr="42F756B2">
        <w:t>(1), (2), (4) and (5) are self-explanatory. </w:t>
      </w:r>
      <w:r w:rsidR="799266AD" w:rsidRPr="42F756B2">
        <w:t>Subsection</w:t>
      </w:r>
      <w:r w:rsidR="172A1CED" w:rsidRPr="42F756B2">
        <w:t xml:space="preserve"> (3) clarifies that the offences in </w:t>
      </w:r>
      <w:r w:rsidR="00B2614A">
        <w:t>s</w:t>
      </w:r>
      <w:r w:rsidR="007859B0">
        <w:t>ections</w:t>
      </w:r>
      <w:r w:rsidR="172A1CED" w:rsidRPr="42F756B2">
        <w:t xml:space="preserve"> 78 and 79 have extraterritorial application and may be committed anywhere in the world. This recognises that advertising and marketing of driving automation technologies may occur online across multiple jurisdictions, for example </w:t>
      </w:r>
      <w:r w:rsidR="6098E289" w:rsidRPr="42F756B2">
        <w:t>via</w:t>
      </w:r>
      <w:r w:rsidR="172A1CED" w:rsidRPr="42F756B2">
        <w:t xml:space="preserve"> social media platforms. End-users and potential end-users in Great Britain may see this online material even if it is not addressed to them.</w:t>
      </w:r>
    </w:p>
    <w:p w14:paraId="7093AC77" w14:textId="51C251D7" w:rsidR="001236DD" w:rsidRDefault="172A1CED" w:rsidP="005E51E3">
      <w:pPr>
        <w:pStyle w:val="ParaNumbered"/>
        <w:ind w:hanging="436"/>
      </w:pPr>
      <w:r w:rsidRPr="42F756B2">
        <w:lastRenderedPageBreak/>
        <w:t xml:space="preserve">For the offences in </w:t>
      </w:r>
      <w:r w:rsidR="00B2614A">
        <w:t>s</w:t>
      </w:r>
      <w:r w:rsidR="007859B0">
        <w:t>ection</w:t>
      </w:r>
      <w:r w:rsidRPr="42F756B2">
        <w:t xml:space="preserve"> 78, the due diligence defence in </w:t>
      </w:r>
      <w:r w:rsidR="799266AD" w:rsidRPr="42F756B2">
        <w:t xml:space="preserve">subsection </w:t>
      </w:r>
      <w:r w:rsidRPr="42F756B2">
        <w:t xml:space="preserve">78(5) </w:t>
      </w:r>
      <w:r w:rsidR="00D46293">
        <w:t>applies</w:t>
      </w:r>
      <w:r w:rsidRPr="42F756B2">
        <w:t xml:space="preserve"> if the use of the restricted term was directed only at end-users or potential end-users outside Great Britain, and due diligence was exercised to ensure that either the use of the term would not come to the attention of end-users and potential end-users in Great Britain, or to ensure that end-users or potential end-users in </w:t>
      </w:r>
      <w:r w:rsidR="5508A80B" w:rsidRPr="42F756B2">
        <w:t>G</w:t>
      </w:r>
      <w:r w:rsidRPr="42F756B2">
        <w:t>reat Britain would understand that the use of the term was not directed at them.</w:t>
      </w:r>
    </w:p>
    <w:p w14:paraId="7093AC78" w14:textId="5F21434E" w:rsidR="001236DD" w:rsidRDefault="172A1CED" w:rsidP="005E51E3">
      <w:pPr>
        <w:pStyle w:val="ParaNumbered"/>
        <w:ind w:hanging="436"/>
      </w:pPr>
      <w:r w:rsidRPr="42F756B2">
        <w:t xml:space="preserve">For the offence in </w:t>
      </w:r>
      <w:r w:rsidR="00B2614A">
        <w:t>s</w:t>
      </w:r>
      <w:r w:rsidR="007859B0">
        <w:t>ection</w:t>
      </w:r>
      <w:r w:rsidRPr="42F756B2">
        <w:t xml:space="preserve"> 79, a due diligence defence is also available under </w:t>
      </w:r>
      <w:r w:rsidR="799266AD" w:rsidRPr="42F756B2">
        <w:t>subsection</w:t>
      </w:r>
      <w:r w:rsidRPr="42F756B2">
        <w:t xml:space="preserve"> 79(3) if all reasonable precautions were taken and all due diligence exercised to prevent drivers in Great Britain from being misled. </w:t>
      </w:r>
    </w:p>
    <w:p w14:paraId="7093AC79" w14:textId="04305D3B" w:rsidR="001236DD" w:rsidRDefault="172A1CED" w:rsidP="005E51E3">
      <w:pPr>
        <w:pStyle w:val="ParaNumbered"/>
        <w:ind w:hanging="436"/>
      </w:pPr>
      <w:r w:rsidRPr="42F756B2">
        <w:t xml:space="preserve">It is an element of all offences under </w:t>
      </w:r>
      <w:r w:rsidR="00B2614A">
        <w:t>s</w:t>
      </w:r>
      <w:r w:rsidR="007859B0">
        <w:t>ections</w:t>
      </w:r>
      <w:r w:rsidRPr="42F756B2">
        <w:t xml:space="preserve"> 78 and 79 that it is reasonable to anticipate that the use of the term will come to the attention of an end-user or potential end-user of a road vehicle in Great Britain.</w:t>
      </w:r>
    </w:p>
    <w:p w14:paraId="7093AC7A" w14:textId="77777777" w:rsidR="001236DD" w:rsidRDefault="00A17A64" w:rsidP="00563122">
      <w:pPr>
        <w:pStyle w:val="HSubheading2"/>
      </w:pPr>
      <w:r>
        <w:t xml:space="preserve">Part 5: Permits for automated passenger </w:t>
      </w:r>
      <w:proofErr w:type="gramStart"/>
      <w:r>
        <w:t>services</w:t>
      </w:r>
      <w:proofErr w:type="gramEnd"/>
      <w:r>
        <w:t xml:space="preserve"> </w:t>
      </w:r>
    </w:p>
    <w:p w14:paraId="7093AC7B" w14:textId="0A4A515F" w:rsidR="001236DD" w:rsidRDefault="007859B0" w:rsidP="00563122">
      <w:pPr>
        <w:pStyle w:val="HSubheading4"/>
      </w:pPr>
      <w:r>
        <w:t>Section</w:t>
      </w:r>
      <w:r w:rsidR="00A17A64" w:rsidRPr="16618C8B">
        <w:t xml:space="preserve"> 82: Power to grant </w:t>
      </w:r>
      <w:proofErr w:type="gramStart"/>
      <w:r w:rsidR="00A17A64" w:rsidRPr="16618C8B">
        <w:t>permit</w:t>
      </w:r>
      <w:r w:rsidR="558EA563" w:rsidRPr="16618C8B">
        <w:t>s</w:t>
      </w:r>
      <w:proofErr w:type="gramEnd"/>
      <w:r w:rsidR="00A17A64" w:rsidRPr="16618C8B">
        <w:t xml:space="preserve"> </w:t>
      </w:r>
    </w:p>
    <w:p w14:paraId="7093AC7C" w14:textId="518F3599" w:rsidR="001236DD" w:rsidRDefault="172A1CED" w:rsidP="005E51E3">
      <w:pPr>
        <w:pStyle w:val="ParaNumbered"/>
        <w:ind w:hanging="436"/>
      </w:pPr>
      <w:r w:rsidRPr="42F756B2">
        <w:t xml:space="preserve">This </w:t>
      </w:r>
      <w:r w:rsidR="00E537F2">
        <w:t>s</w:t>
      </w:r>
      <w:r w:rsidR="007859B0">
        <w:t>ection</w:t>
      </w:r>
      <w:r w:rsidRPr="42F756B2">
        <w:t xml:space="preserve"> gives the appropriate national authority the power to grant a permit to a person for the purpose of providing an automated passenger service. </w:t>
      </w:r>
    </w:p>
    <w:p w14:paraId="7093AC7D" w14:textId="1A9FF4BE" w:rsidR="001236DD" w:rsidRDefault="172A1CED" w:rsidP="005E51E3">
      <w:pPr>
        <w:pStyle w:val="ParaNumbered"/>
        <w:ind w:hanging="436"/>
      </w:pPr>
      <w:r w:rsidRPr="42F756B2">
        <w:t xml:space="preserve">Following existing devolution settlements, the term ‘appropriate national authority’ is adopted to provide Scottish and Welsh Ministers with the power to grant a permit in their nations, for an automated passenger service which resembles a taxi or private hire vehicle, alongside the Secretary of State for Transport granting these permits in England. Where an automated passenger service resembles a public service vehicle, existing legislation in this area is a reserved matter and the Secretary of State for Transport </w:t>
      </w:r>
      <w:r w:rsidR="005624F9">
        <w:t>is</w:t>
      </w:r>
      <w:r w:rsidRPr="42F756B2">
        <w:t xml:space="preserve"> responsible for granting permits in England, Scotland, and Wales.     </w:t>
      </w:r>
    </w:p>
    <w:p w14:paraId="7093AC7E" w14:textId="19813C6F" w:rsidR="001236DD" w:rsidRDefault="172A1CED" w:rsidP="005E51E3">
      <w:pPr>
        <w:pStyle w:val="ParaNumbered"/>
        <w:ind w:hanging="436"/>
      </w:pPr>
      <w:r w:rsidRPr="42F756B2">
        <w:t xml:space="preserve">Subsection (2) defines an automated passenger service as a service carrying passengers in </w:t>
      </w:r>
      <w:r w:rsidR="7849283B" w:rsidRPr="42F756B2">
        <w:t xml:space="preserve">road </w:t>
      </w:r>
      <w:r w:rsidRPr="42F756B2">
        <w:t>vehicle</w:t>
      </w:r>
      <w:r w:rsidR="626CE2A3" w:rsidRPr="42F756B2">
        <w:t>s</w:t>
      </w:r>
      <w:r w:rsidR="490E6C0E" w:rsidRPr="42F756B2">
        <w:t xml:space="preserve"> </w:t>
      </w:r>
      <w:r w:rsidRPr="42F756B2">
        <w:t xml:space="preserve">which is designed or adapted to travel autonomously or is being used as part of a trial which is aimed at developing the autonomous design or adaptation of a vehicle. This enables not only vehicles which have already satisfied the self-driving test, under Part 1 (Regulatory </w:t>
      </w:r>
      <w:r w:rsidR="20B08F78" w:rsidRPr="42F756B2">
        <w:t>s</w:t>
      </w:r>
      <w:r w:rsidRPr="42F756B2">
        <w:t>cheme for automated vehicles), to be granted a permit, but also enables the grant of a permit to vehicles operated under a trial with a safety driver. </w:t>
      </w:r>
      <w:r w:rsidRPr="00B33DA3">
        <w:t xml:space="preserve"> This definition allows for regulatory flexibility for these vehicles as they are in development.</w:t>
      </w:r>
      <w:r w:rsidRPr="42F756B2">
        <w:t> </w:t>
      </w:r>
    </w:p>
    <w:p w14:paraId="7093AC7F" w14:textId="75468482" w:rsidR="001236DD" w:rsidRDefault="172A1CED" w:rsidP="005E51E3">
      <w:pPr>
        <w:pStyle w:val="ParaNumbered"/>
        <w:ind w:hanging="436"/>
      </w:pPr>
      <w:r w:rsidRPr="42F756B2">
        <w:t xml:space="preserve">Subsection (3) provides that a permit may be granted for either or both of two purposes, which are securing the disapplication of taxi, private hire vehicle and bus legislation under </w:t>
      </w:r>
      <w:r w:rsidR="00B2614A">
        <w:t>s</w:t>
      </w:r>
      <w:r w:rsidR="007859B0">
        <w:t>ection</w:t>
      </w:r>
      <w:r w:rsidRPr="42F756B2">
        <w:t xml:space="preserve"> 83, and satisfying a requirement imposed by regulations </w:t>
      </w:r>
      <w:r w:rsidR="06074E3E" w:rsidRPr="42F756B2">
        <w:t>on the holder of a no user-in-charge operator</w:t>
      </w:r>
      <w:r w:rsidRPr="42F756B2">
        <w:t xml:space="preserve"> </w:t>
      </w:r>
      <w:r w:rsidR="4ADFF8DD" w:rsidRPr="42F756B2">
        <w:t xml:space="preserve">licence </w:t>
      </w:r>
      <w:r w:rsidRPr="42F756B2">
        <w:t xml:space="preserve">under </w:t>
      </w:r>
      <w:r w:rsidR="00B2614A">
        <w:t>s</w:t>
      </w:r>
      <w:r w:rsidR="007859B0">
        <w:t>ection</w:t>
      </w:r>
      <w:r w:rsidRPr="42F756B2">
        <w:t xml:space="preserve"> 12 (licensing of no-user-in-charge operators</w:t>
      </w:r>
      <w:r w:rsidR="12EECD1E" w:rsidRPr="42F756B2">
        <w:t xml:space="preserve">, or </w:t>
      </w:r>
      <w:proofErr w:type="spellStart"/>
      <w:r w:rsidR="5364D2CC" w:rsidRPr="42F756B2">
        <w:t>NUiC</w:t>
      </w:r>
      <w:proofErr w:type="spellEnd"/>
      <w:r w:rsidR="00C85A3A" w:rsidRPr="42F756B2">
        <w:t xml:space="preserve"> operator</w:t>
      </w:r>
      <w:r w:rsidR="5364D2CC" w:rsidRPr="42F756B2">
        <w:t>s</w:t>
      </w:r>
      <w:r w:rsidRPr="42F756B2">
        <w:t>).  </w:t>
      </w:r>
      <w:r w:rsidR="005D4D09">
        <w:t xml:space="preserve"> </w:t>
      </w:r>
    </w:p>
    <w:p w14:paraId="7093AC80" w14:textId="06B93E5B" w:rsidR="001236DD" w:rsidRDefault="172A1CED" w:rsidP="005E51E3">
      <w:pPr>
        <w:pStyle w:val="ParaNumbered"/>
        <w:ind w:hanging="436"/>
      </w:pPr>
      <w:r w:rsidRPr="42F756B2">
        <w:t xml:space="preserve">When granting a permit, the appropriate national authority must specify in the permit the areas in which services may be provided, the details of the vehicles in which services may be provided, and how long the permit is valid for. In addition, the appropriate national authority can specify permit conditions under subsection (4)(d). Subsection (5) provides that permit conditions can take the form either of further limitations on the services that may be provided under the permit, or obligations that the permit holder </w:t>
      </w:r>
      <w:proofErr w:type="gramStart"/>
      <w:r w:rsidRPr="42F756B2">
        <w:t>has to</w:t>
      </w:r>
      <w:proofErr w:type="gramEnd"/>
      <w:r w:rsidRPr="42F756B2">
        <w:t xml:space="preserve"> fulfil as a condition of holding the permit. Examples of the kinds of conditions which may be attached to a permit include conditions to take account of local considerations as to the operation of the service under the </w:t>
      </w:r>
      <w:r w:rsidRPr="42F756B2">
        <w:lastRenderedPageBreak/>
        <w:t xml:space="preserve">permit, such as complying with local clean air zones, integrating the service within local fare and ticketing schemes, and conditions setting an initial standard which services will need to meet in respect of accessibility and the safeguarding of passengers. </w:t>
      </w:r>
      <w:r w:rsidR="007859B0">
        <w:t>Section</w:t>
      </w:r>
      <w:r w:rsidR="62559DEA" w:rsidRPr="42F756B2">
        <w:t xml:space="preserve"> 88(1) </w:t>
      </w:r>
      <w:r w:rsidRPr="42F756B2">
        <w:t>provides that permit conditions may</w:t>
      </w:r>
      <w:proofErr w:type="gramStart"/>
      <w:r w:rsidRPr="42F756B2">
        <w:t>, in particular, include</w:t>
      </w:r>
      <w:proofErr w:type="gramEnd"/>
      <w:r w:rsidRPr="42F756B2">
        <w:t xml:space="preserve"> conditions concerning the collection and sharing of information. </w:t>
      </w:r>
    </w:p>
    <w:p w14:paraId="7093AC81" w14:textId="6DDCC689" w:rsidR="001236DD" w:rsidRDefault="007859B0" w:rsidP="00563122">
      <w:pPr>
        <w:pStyle w:val="HSubheading4"/>
      </w:pPr>
      <w:r>
        <w:t>Section</w:t>
      </w:r>
      <w:r w:rsidR="00A17A64">
        <w:t xml:space="preserve"> 83: Disapplication of taxi, private hire vehicle and bus legislation </w:t>
      </w:r>
    </w:p>
    <w:p w14:paraId="7093AC82" w14:textId="338AAA99" w:rsidR="001236DD" w:rsidRDefault="172A1CED" w:rsidP="005E51E3">
      <w:pPr>
        <w:pStyle w:val="ParaNumbered"/>
        <w:ind w:hanging="436"/>
        <w:rPr>
          <w:highlight w:val="white"/>
        </w:rPr>
      </w:pPr>
      <w:r w:rsidRPr="42F756B2">
        <w:rPr>
          <w:highlight w:val="white"/>
        </w:rPr>
        <w:t xml:space="preserve">The Law Commissions recommended a new permit scheme which disapplied existing legislation to provide operators of automated passenger services with a safe harbour from existing taxi, private hire vehicle, and public service vehicle legislation </w:t>
      </w:r>
      <w:r w:rsidR="04E7FB29" w:rsidRPr="42F756B2">
        <w:rPr>
          <w:highlight w:val="white"/>
        </w:rPr>
        <w:t>given the uncertainty regarding how these might apply in the absence of a driver.</w:t>
      </w:r>
      <w:r w:rsidRPr="42F756B2">
        <w:rPr>
          <w:highlight w:val="white"/>
        </w:rPr>
        <w:t xml:space="preserve">   This </w:t>
      </w:r>
      <w:r w:rsidR="003E0B11">
        <w:rPr>
          <w:highlight w:val="white"/>
        </w:rPr>
        <w:t>s</w:t>
      </w:r>
      <w:r w:rsidR="007859B0">
        <w:rPr>
          <w:highlight w:val="white"/>
        </w:rPr>
        <w:t>ection</w:t>
      </w:r>
      <w:r w:rsidRPr="42F756B2">
        <w:rPr>
          <w:highlight w:val="white"/>
        </w:rPr>
        <w:t xml:space="preserve"> disapplies relevant existing taxi, private hire vehicle and bus legislation insofar as a permit holder is providing an automated passenger service in </w:t>
      </w:r>
      <w:r w:rsidR="75B75CB7" w:rsidRPr="42F756B2">
        <w:rPr>
          <w:highlight w:val="white"/>
        </w:rPr>
        <w:t>area</w:t>
      </w:r>
      <w:r w:rsidR="2BDFC733" w:rsidRPr="42F756B2">
        <w:rPr>
          <w:highlight w:val="white"/>
        </w:rPr>
        <w:t>s</w:t>
      </w:r>
      <w:r w:rsidR="75B75CB7" w:rsidRPr="42F756B2">
        <w:rPr>
          <w:highlight w:val="white"/>
        </w:rPr>
        <w:t xml:space="preserve"> and vehicle types specified in</w:t>
      </w:r>
      <w:r w:rsidRPr="42F756B2">
        <w:rPr>
          <w:highlight w:val="white"/>
        </w:rPr>
        <w:t xml:space="preserve"> the permit. </w:t>
      </w:r>
      <w:r w:rsidR="48022143" w:rsidRPr="42F756B2">
        <w:rPr>
          <w:highlight w:val="white"/>
        </w:rPr>
        <w:t xml:space="preserve"> For example, a vehicle used to carry passengers for hire under a permit could not be prosecuted for unlawfully plying for hire.</w:t>
      </w:r>
    </w:p>
    <w:p w14:paraId="7093AC83" w14:textId="52705237" w:rsidR="001236DD" w:rsidRDefault="007859B0" w:rsidP="00563122">
      <w:pPr>
        <w:pStyle w:val="HSubheading4"/>
        <w:rPr>
          <w:rFonts w:eastAsia="Palatino Linotype" w:cs="Palatino Linotype"/>
        </w:rPr>
      </w:pPr>
      <w:r>
        <w:t>Section</w:t>
      </w:r>
      <w:r w:rsidR="00A17A64" w:rsidRPr="16618C8B">
        <w:t xml:space="preserve"> 84: Civil sanctions</w:t>
      </w:r>
      <w:r w:rsidR="726ABA1A" w:rsidRPr="16618C8B">
        <w:rPr>
          <w:rFonts w:eastAsia="Palatino Linotype" w:cs="Palatino Linotype"/>
        </w:rPr>
        <w:t xml:space="preserve"> for infringements</w:t>
      </w:r>
    </w:p>
    <w:p w14:paraId="7093AC84" w14:textId="5662C923" w:rsidR="001236DD" w:rsidRDefault="172A1CED" w:rsidP="005E51E3">
      <w:pPr>
        <w:pStyle w:val="ParaNumbered"/>
        <w:ind w:hanging="436"/>
      </w:pPr>
      <w:r w:rsidRPr="42F756B2">
        <w:t xml:space="preserve">This </w:t>
      </w:r>
      <w:r w:rsidR="006C54AA">
        <w:t>s</w:t>
      </w:r>
      <w:r w:rsidR="007859B0">
        <w:t>ection</w:t>
      </w:r>
      <w:r w:rsidRPr="42F756B2">
        <w:t xml:space="preserve"> sets out when a permit holder commits an infringement of the permit scheme.  A permit holder may infringe the scheme in two ways. The first is where a permit holder breaches a condition of the kind described in </w:t>
      </w:r>
      <w:r w:rsidR="00B2614A">
        <w:t>s</w:t>
      </w:r>
      <w:r w:rsidR="007859B0">
        <w:t>ection</w:t>
      </w:r>
      <w:r w:rsidRPr="42F756B2">
        <w:t xml:space="preserve"> 82(5)(b) (an obligation that the permit holder </w:t>
      </w:r>
      <w:proofErr w:type="gramStart"/>
      <w:r w:rsidRPr="42F756B2">
        <w:t>has to</w:t>
      </w:r>
      <w:proofErr w:type="gramEnd"/>
      <w:r w:rsidRPr="42F756B2">
        <w:t xml:space="preserve"> fulfil as a condition of holding the permit)</w:t>
      </w:r>
      <w:r w:rsidR="647673A7" w:rsidRPr="42F756B2">
        <w:t xml:space="preserve"> </w:t>
      </w:r>
      <w:r w:rsidR="655C45DC" w:rsidRPr="42F756B2">
        <w:t>for example</w:t>
      </w:r>
      <w:r w:rsidR="647673A7" w:rsidRPr="42F756B2">
        <w:t xml:space="preserve"> overcharging passengers or not complying with conditions relating to accessibility</w:t>
      </w:r>
      <w:r w:rsidRPr="42F756B2">
        <w:t xml:space="preserve">. The second is where a permit holder leads passengers or potential passengers to think that a service is being provided under a permit, but the service could not in fact be provided under the permit. For example, the scheme would be infringed in this way if a permit holder </w:t>
      </w:r>
      <w:r w:rsidR="676C71FB" w:rsidRPr="42F756B2">
        <w:t>ran its service outside the specified area of operation yet led passengers to believe it was provided under its permit</w:t>
      </w:r>
      <w:r w:rsidR="5BE45AE1" w:rsidRPr="42F756B2">
        <w:t xml:space="preserve"> under </w:t>
      </w:r>
      <w:r w:rsidR="00B2614A">
        <w:t>s</w:t>
      </w:r>
      <w:r w:rsidR="007859B0">
        <w:t>ection</w:t>
      </w:r>
      <w:r w:rsidR="5BE45AE1" w:rsidRPr="42F756B2">
        <w:t xml:space="preserve"> 82(4)(a)</w:t>
      </w:r>
      <w:r w:rsidR="03EF229F" w:rsidRPr="42F756B2">
        <w:t xml:space="preserve">. </w:t>
      </w:r>
      <w:r w:rsidR="4153E1E9" w:rsidRPr="42F756B2">
        <w:t xml:space="preserve"> </w:t>
      </w:r>
    </w:p>
    <w:p w14:paraId="7093AC85" w14:textId="77777777" w:rsidR="001236DD" w:rsidRDefault="172A1CED" w:rsidP="005E51E3">
      <w:pPr>
        <w:pStyle w:val="ParaNumbered"/>
        <w:ind w:hanging="436"/>
      </w:pPr>
      <w:r w:rsidRPr="42F756B2">
        <w:t xml:space="preserve">Civil sanctions in relation to infringements of the permit scheme are set out in Schedule 6. </w:t>
      </w:r>
    </w:p>
    <w:p w14:paraId="7093AC86" w14:textId="425B4D49" w:rsidR="001236DD" w:rsidRDefault="007859B0" w:rsidP="00563122">
      <w:pPr>
        <w:pStyle w:val="HSubheading4"/>
        <w:rPr>
          <w:rFonts w:eastAsia="Palatino Linotype" w:cs="Palatino Linotype"/>
        </w:rPr>
      </w:pPr>
      <w:r>
        <w:t>Section</w:t>
      </w:r>
      <w:r w:rsidR="00A17A64">
        <w:t xml:space="preserve"> 85: Consent requirement for services resembling taxis or private hire </w:t>
      </w:r>
      <w:proofErr w:type="gramStart"/>
      <w:r w:rsidR="00A17A64">
        <w:t>vehicles</w:t>
      </w:r>
      <w:proofErr w:type="gramEnd"/>
    </w:p>
    <w:p w14:paraId="7093AC87" w14:textId="4669C328" w:rsidR="001236DD" w:rsidRDefault="172A1CED" w:rsidP="005E51E3">
      <w:pPr>
        <w:pStyle w:val="ParaNumbered"/>
        <w:ind w:hanging="436"/>
      </w:pPr>
      <w:r w:rsidRPr="42F756B2">
        <w:t xml:space="preserve">Where an automated passenger service resembles a taxi or private hire vehicle, this </w:t>
      </w:r>
      <w:r w:rsidR="00460B85">
        <w:t>s</w:t>
      </w:r>
      <w:r w:rsidR="007859B0">
        <w:t>ection</w:t>
      </w:r>
      <w:r w:rsidRPr="42F756B2">
        <w:t xml:space="preserve"> provides that the appropriate national authority may only grant a permit with the consent of each licensing authority in whose area the automated passenger service may be provided under the proposed permit. As the responsibility for granting taxi and private hire vehicle licenses </w:t>
      </w:r>
      <w:r w:rsidRPr="00B33DA3">
        <w:t>currently</w:t>
      </w:r>
      <w:r w:rsidRPr="00B33DA3" w:rsidDel="007E45BC">
        <w:t xml:space="preserve"> </w:t>
      </w:r>
      <w:r w:rsidRPr="004F256B">
        <w:t>sits</w:t>
      </w:r>
      <w:r w:rsidRPr="007E45BC">
        <w:t xml:space="preserve"> with licensing authorities, obtaining the authorities’ consent prior to granting a permit may ensure consideration is given to local issues relating to limits imposed on the number of taxis and private hire vehicles, and vehicle standards set by licensing authorities. Licensing authorities may also</w:t>
      </w:r>
      <w:r w:rsidRPr="42F756B2">
        <w:t xml:space="preserve"> consider other factors as part of the consent process, for example local authority traffic calming measures and ensuring services are adequately overseen by the permit holder. </w:t>
      </w:r>
      <w:r w:rsidR="57941EC9" w:rsidRPr="42F756B2">
        <w:t xml:space="preserve"> These may be </w:t>
      </w:r>
      <w:r w:rsidR="0F7A5241" w:rsidRPr="42F756B2">
        <w:t>reflected</w:t>
      </w:r>
      <w:r w:rsidR="57941EC9" w:rsidRPr="42F756B2">
        <w:t xml:space="preserve"> as </w:t>
      </w:r>
      <w:r w:rsidR="1271161D" w:rsidRPr="42F756B2">
        <w:t>permit</w:t>
      </w:r>
      <w:r w:rsidR="57941EC9" w:rsidRPr="42F756B2">
        <w:t xml:space="preserve"> conditions </w:t>
      </w:r>
      <w:r w:rsidR="1CCE179B" w:rsidRPr="42F756B2">
        <w:t xml:space="preserve">in </w:t>
      </w:r>
      <w:r w:rsidR="00B2614A">
        <w:t>s</w:t>
      </w:r>
      <w:r w:rsidR="007859B0">
        <w:t>ection</w:t>
      </w:r>
      <w:r w:rsidR="1CCE179B" w:rsidRPr="42F756B2">
        <w:t xml:space="preserve"> 82(5).</w:t>
      </w:r>
    </w:p>
    <w:p w14:paraId="7093AC88" w14:textId="56630B4F" w:rsidR="001236DD" w:rsidRDefault="172A1CED" w:rsidP="005E51E3">
      <w:pPr>
        <w:pStyle w:val="ParaNumbered"/>
        <w:ind w:hanging="436"/>
      </w:pPr>
      <w:r w:rsidRPr="42F756B2">
        <w:t>The responsibility of ensuring that licensing authority consent is obtained will rest with the appropriate national authority. </w:t>
      </w:r>
      <w:r w:rsidR="073A10AE" w:rsidRPr="42F756B2">
        <w:t>Failure of a licensing authority to respond</w:t>
      </w:r>
      <w:r w:rsidR="0367DA81" w:rsidRPr="42F756B2">
        <w:t xml:space="preserve"> within six weeks, or refusing consent without giving reasons, is deemed consent.</w:t>
      </w:r>
    </w:p>
    <w:p w14:paraId="7093AC89" w14:textId="5746E35C" w:rsidR="001236DD" w:rsidRDefault="007859B0" w:rsidP="00563122">
      <w:pPr>
        <w:pStyle w:val="HSubheading4"/>
      </w:pPr>
      <w:r>
        <w:t>Section</w:t>
      </w:r>
      <w:r w:rsidR="00A17A64">
        <w:t xml:space="preserve"> 86: Consent requirement for services resembling </w:t>
      </w:r>
      <w:proofErr w:type="gramStart"/>
      <w:r w:rsidR="00A17A64">
        <w:t>buses</w:t>
      </w:r>
      <w:proofErr w:type="gramEnd"/>
      <w:r w:rsidR="00A17A64">
        <w:t xml:space="preserve"> </w:t>
      </w:r>
    </w:p>
    <w:p w14:paraId="7093AC8A" w14:textId="3EADB3E4" w:rsidR="001236DD" w:rsidRDefault="172A1CED" w:rsidP="005E51E3">
      <w:pPr>
        <w:pStyle w:val="ParaNumbered"/>
        <w:ind w:hanging="436"/>
      </w:pPr>
      <w:r w:rsidRPr="42F756B2">
        <w:t xml:space="preserve">Where an automated passenger service resembles a local bus service for the purposes of </w:t>
      </w:r>
      <w:r w:rsidR="00B2614A">
        <w:t>s</w:t>
      </w:r>
      <w:r w:rsidRPr="42F756B2">
        <w:t xml:space="preserve">ection 2 of the Transport Act 1985 and a bus franchising scheme exists in the proposed area </w:t>
      </w:r>
      <w:r w:rsidRPr="42F756B2">
        <w:lastRenderedPageBreak/>
        <w:t xml:space="preserve">of operation under a permit, this </w:t>
      </w:r>
      <w:r w:rsidR="00BC43C2">
        <w:t>s</w:t>
      </w:r>
      <w:r w:rsidR="007859B0">
        <w:t>ection</w:t>
      </w:r>
      <w:r w:rsidRPr="42F756B2">
        <w:t xml:space="preserve"> provides that the appropriate national authority may only grant a permit with the consent of each relevant franchising body. Obtaining the consent of each relevant franchising body prior to the appropriate national authority granting a permit may, for example, ensure that consideration is given to the bus routes, frequencies and running hours of the services under the existing franchising scheme.  </w:t>
      </w:r>
    </w:p>
    <w:p w14:paraId="7093AC8B" w14:textId="361BE5CE" w:rsidR="001236DD" w:rsidRDefault="172A1CED" w:rsidP="005E51E3">
      <w:pPr>
        <w:pStyle w:val="ParaNumbered"/>
        <w:ind w:hanging="436"/>
      </w:pPr>
      <w:r w:rsidRPr="42F756B2">
        <w:t>The responsibility of ensuring that the consent of each relevant franchising body is obtained will rest with the appropriate national authority. </w:t>
      </w:r>
      <w:r w:rsidR="20E34584" w:rsidRPr="42F756B2">
        <w:t>Failure of the relevant franchising body to respond within six weeks or to refuse consent without giving reasons, is deemed consent.</w:t>
      </w:r>
    </w:p>
    <w:p w14:paraId="7093AC8C" w14:textId="674BDCB6" w:rsidR="001236DD" w:rsidRDefault="172A1CED" w:rsidP="005E51E3">
      <w:pPr>
        <w:pStyle w:val="ParaNumbered"/>
        <w:ind w:hanging="436"/>
      </w:pPr>
      <w:r w:rsidRPr="42F756B2">
        <w:t>Where an automated passenger service is proposed to operate under a permit in an area which sits outside any formal bus franchising scheme, the legislation does not place a consent requirement on appropriate national authorities.  </w:t>
      </w:r>
    </w:p>
    <w:p w14:paraId="7093AC8D" w14:textId="750C54B7" w:rsidR="001236DD" w:rsidRDefault="007859B0" w:rsidP="00563122">
      <w:pPr>
        <w:pStyle w:val="HSubheading4"/>
      </w:pPr>
      <w:r>
        <w:t>Section</w:t>
      </w:r>
      <w:r w:rsidR="00A17A64">
        <w:t xml:space="preserve"> 87: Further requirements</w:t>
      </w:r>
    </w:p>
    <w:p w14:paraId="7093AC8E" w14:textId="65C51CD8" w:rsidR="001236DD" w:rsidRDefault="172A1CED" w:rsidP="005E51E3">
      <w:pPr>
        <w:pStyle w:val="ParaNumbered"/>
        <w:ind w:hanging="436"/>
      </w:pPr>
      <w:r w:rsidRPr="42F756B2">
        <w:t xml:space="preserve">Subsection (1) of this </w:t>
      </w:r>
      <w:r w:rsidR="00580897">
        <w:t>s</w:t>
      </w:r>
      <w:r w:rsidR="007859B0">
        <w:t>ection</w:t>
      </w:r>
      <w:r w:rsidRPr="42F756B2">
        <w:t xml:space="preserve"> establishes a requirement for appropriate national authorities to consult with traffic authorities and emergency services </w:t>
      </w:r>
      <w:r w:rsidR="6DD2D52B" w:rsidRPr="42F756B2">
        <w:t xml:space="preserve">substantially affected if the </w:t>
      </w:r>
      <w:r w:rsidRPr="42F756B2">
        <w:t>permit</w:t>
      </w:r>
      <w:r w:rsidR="6DD2D52B" w:rsidRPr="42F756B2">
        <w:t xml:space="preserve"> is granted,</w:t>
      </w:r>
      <w:r w:rsidRPr="42F756B2">
        <w:t xml:space="preserve"> prior to granting a permit. Responsibility for arranging a consultation forum will rest with the appropriate national authority. The consultation may cover, for example, the operation of the proposed service within the local and strategic road networks, including considerations about how the service will integrate within the existing road network. It may also, for example, provide emergency services with information about how the service will be overseen by the operator, including how to contact them and safely access the vehicle where an incident or accident has occurred.  </w:t>
      </w:r>
    </w:p>
    <w:p w14:paraId="7093AC8F" w14:textId="77777777" w:rsidR="001236DD" w:rsidRDefault="172A1CED" w:rsidP="005E51E3">
      <w:pPr>
        <w:pStyle w:val="ParaNumbered"/>
        <w:ind w:hanging="436"/>
      </w:pPr>
      <w:r w:rsidRPr="42F756B2">
        <w:t>The Law Commissions recommended that the overarching objective of the permit regime should be to improve the knowledge and understanding of how to design and provide automated passenger services for older and disabled passengers. When the appropriate national authority is deciding whether to grant a permit, subsection (3) requires the appropriate national authority to have regard to whether and to what extent the granting of the permit is likely to improve the understanding of providing inclusive services, which meet the needs of older and disabled passengers. </w:t>
      </w:r>
    </w:p>
    <w:p w14:paraId="7093AC90" w14:textId="0FA181C2" w:rsidR="00FC16CA" w:rsidRDefault="172A1CED" w:rsidP="005E51E3">
      <w:pPr>
        <w:pStyle w:val="ParaNumbered"/>
        <w:ind w:hanging="436"/>
      </w:pPr>
      <w:r w:rsidRPr="42F756B2">
        <w:t xml:space="preserve">To ensure this overarching objective is considered by permit holders throughout the duration of holding a permit, </w:t>
      </w:r>
      <w:r w:rsidR="13A59F66" w:rsidRPr="42F756B2">
        <w:t>subsection (4) states</w:t>
      </w:r>
      <w:r w:rsidRPr="42F756B2">
        <w:t xml:space="preserve"> the appropriate national authority must impose a permit condition under of the sort described in </w:t>
      </w:r>
      <w:r w:rsidR="00B2614A">
        <w:t>se</w:t>
      </w:r>
      <w:r w:rsidR="007859B0">
        <w:t>ction</w:t>
      </w:r>
      <w:r w:rsidRPr="42F756B2">
        <w:t xml:space="preserve"> 82(5)(b) </w:t>
      </w:r>
      <w:r w:rsidR="2EEC842A" w:rsidRPr="42F756B2">
        <w:t>–</w:t>
      </w:r>
      <w:r w:rsidRPr="42F756B2">
        <w:t xml:space="preserve"> an obligation which the permit holder has to fulfil as a condition of holding the permit – requiring the permit holder to publish reports about their automated passenger services and the steps taken to provide accessible services and safeguard passengers</w:t>
      </w:r>
      <w:r w:rsidR="0338B38C" w:rsidRPr="42F756B2">
        <w:t xml:space="preserve"> more generally</w:t>
      </w:r>
      <w:r w:rsidRPr="42F756B2">
        <w:t>.</w:t>
      </w:r>
    </w:p>
    <w:p w14:paraId="41FB9C95" w14:textId="77777777" w:rsidR="00FC16CA" w:rsidRDefault="00FC16CA">
      <w:pPr>
        <w:rPr>
          <w:rFonts w:ascii="Palatino Linotype" w:hAnsi="Palatino Linotype" w:cs="PalatinoLinotype-Roman"/>
          <w:color w:val="000000"/>
          <w:sz w:val="20"/>
          <w:szCs w:val="24"/>
        </w:rPr>
      </w:pPr>
      <w:r>
        <w:br w:type="page"/>
      </w:r>
    </w:p>
    <w:p w14:paraId="6ED1BADD" w14:textId="295D8930" w:rsidR="286E7587" w:rsidRDefault="007859B0" w:rsidP="00563122">
      <w:pPr>
        <w:pStyle w:val="HSubheading4"/>
        <w:rPr>
          <w:rFonts w:eastAsia="Palatino Linotype"/>
        </w:rPr>
      </w:pPr>
      <w:r>
        <w:rPr>
          <w:rFonts w:eastAsia="Palatino Linotype"/>
        </w:rPr>
        <w:t>Section</w:t>
      </w:r>
      <w:r w:rsidR="007F5B99" w:rsidRPr="4A38F562">
        <w:rPr>
          <w:rFonts w:eastAsia="Palatino Linotype"/>
        </w:rPr>
        <w:t xml:space="preserve"> 88: Collection sharing and protection of information</w:t>
      </w:r>
    </w:p>
    <w:p w14:paraId="3C07CC30" w14:textId="6B35C54F" w:rsidR="5A0E544C" w:rsidRDefault="1ED6004B" w:rsidP="005E51E3">
      <w:pPr>
        <w:pStyle w:val="ParaNumbered"/>
        <w:ind w:hanging="436"/>
      </w:pPr>
      <w:r w:rsidRPr="42F756B2">
        <w:t>Subsections (1) and (2) provide that the conditions attached to a permit may include</w:t>
      </w:r>
      <w:proofErr w:type="gramStart"/>
      <w:r w:rsidRPr="42F756B2">
        <w:t>, in particular, conditions</w:t>
      </w:r>
      <w:proofErr w:type="gramEnd"/>
      <w:r w:rsidRPr="42F756B2">
        <w:t xml:space="preserve"> as to the collection and sharin</w:t>
      </w:r>
      <w:r w:rsidR="126B9939" w:rsidRPr="42F756B2">
        <w:t xml:space="preserve">g of information, including sharing with the appropriate national authority, other public authorities, and private businesses including vehicle manufacturers and insurers. </w:t>
      </w:r>
    </w:p>
    <w:p w14:paraId="28A51B8D" w14:textId="7728D562" w:rsidR="6F90B1BE" w:rsidRPr="00194EC0" w:rsidRDefault="4C71153F" w:rsidP="005E51E3">
      <w:pPr>
        <w:pStyle w:val="ParaNumbered"/>
        <w:ind w:hanging="436"/>
      </w:pPr>
      <w:r w:rsidRPr="42F756B2">
        <w:t xml:space="preserve">Subsections (3) to (8) establish protections for information </w:t>
      </w:r>
      <w:r w:rsidR="2CC6740A" w:rsidRPr="42F756B2">
        <w:t>obtained</w:t>
      </w:r>
      <w:r w:rsidRPr="42F756B2">
        <w:t xml:space="preserve"> </w:t>
      </w:r>
      <w:r w:rsidR="678809DE" w:rsidRPr="42F756B2">
        <w:t>under</w:t>
      </w:r>
      <w:r w:rsidRPr="42F756B2">
        <w:t xml:space="preserve"> permit conditions providing for the sharing of in</w:t>
      </w:r>
      <w:r w:rsidR="4E70D492" w:rsidRPr="42F756B2">
        <w:t>formation.</w:t>
      </w:r>
      <w:r w:rsidR="61E9D543" w:rsidRPr="42F756B2">
        <w:t> </w:t>
      </w:r>
      <w:r w:rsidR="47B9F81A" w:rsidRPr="42F756B2">
        <w:t>In particular, s</w:t>
      </w:r>
      <w:r w:rsidR="61E9D543" w:rsidRPr="42F756B2">
        <w:t>ubsection (</w:t>
      </w:r>
      <w:r w:rsidR="7F642532" w:rsidRPr="42F756B2">
        <w:t>5</w:t>
      </w:r>
      <w:r w:rsidR="61E9D543" w:rsidRPr="42F756B2">
        <w:t>)</w:t>
      </w:r>
      <w:r w:rsidR="41F4F9A7" w:rsidRPr="42F756B2">
        <w:t xml:space="preserve"> empowers t</w:t>
      </w:r>
      <w:r w:rsidR="24382DA6" w:rsidRPr="42F756B2">
        <w:t>he</w:t>
      </w:r>
      <w:r w:rsidR="41F4F9A7" w:rsidRPr="42F756B2">
        <w:t xml:space="preserve"> </w:t>
      </w:r>
      <w:r w:rsidR="00CD39F6" w:rsidRPr="42F756B2">
        <w:t xml:space="preserve">appropriate </w:t>
      </w:r>
      <w:r w:rsidR="001F1360" w:rsidRPr="42F756B2">
        <w:t xml:space="preserve">national authority </w:t>
      </w:r>
      <w:r w:rsidR="41F4F9A7" w:rsidRPr="42F756B2">
        <w:t xml:space="preserve">to make regulations authorising the recipient of such information to share it with other persons for specified </w:t>
      </w:r>
      <w:proofErr w:type="gramStart"/>
      <w:r w:rsidR="41F4F9A7" w:rsidRPr="42F756B2">
        <w:t>purposes, or</w:t>
      </w:r>
      <w:proofErr w:type="gramEnd"/>
      <w:r w:rsidR="41F4F9A7" w:rsidRPr="42F756B2">
        <w:t xml:space="preserve"> use it for purposes other than the purpose for which it was obtained.</w:t>
      </w:r>
      <w:r w:rsidR="61E9D543" w:rsidRPr="42F756B2">
        <w:t xml:space="preserve"> </w:t>
      </w:r>
      <w:r w:rsidR="2A137CF5" w:rsidRPr="42F756B2">
        <w:t xml:space="preserve">Subsection (6) </w:t>
      </w:r>
      <w:r w:rsidR="61E9D543" w:rsidRPr="42F756B2">
        <w:t xml:space="preserve">makes it an offence for the </w:t>
      </w:r>
      <w:r w:rsidR="61E9D543" w:rsidRPr="42F756B2">
        <w:lastRenderedPageBreak/>
        <w:t xml:space="preserve">recipient to use </w:t>
      </w:r>
      <w:r w:rsidR="5BA426AC" w:rsidRPr="42F756B2">
        <w:t>the information</w:t>
      </w:r>
      <w:r w:rsidR="61E9D543" w:rsidRPr="42F756B2">
        <w:t xml:space="preserve"> for purposes other than those for which it was obtained or disclose it to another person</w:t>
      </w:r>
      <w:r w:rsidR="6CE23503" w:rsidRPr="42F756B2">
        <w:t>,</w:t>
      </w:r>
      <w:r w:rsidR="61E9D543" w:rsidRPr="42F756B2">
        <w:t xml:space="preserve"> except as authorised by regulations under subsection (</w:t>
      </w:r>
      <w:r w:rsidR="3368671B" w:rsidRPr="42F756B2">
        <w:t>5</w:t>
      </w:r>
      <w:r w:rsidR="61E9D543" w:rsidRPr="42F756B2">
        <w:t>)</w:t>
      </w:r>
      <w:r w:rsidR="59CC6969" w:rsidRPr="42F756B2">
        <w:t>, or an</w:t>
      </w:r>
      <w:r w:rsidR="3E980EB7" w:rsidRPr="42F756B2">
        <w:t>y other legislation</w:t>
      </w:r>
      <w:r w:rsidR="19D40C94" w:rsidRPr="42F756B2">
        <w:t>.</w:t>
      </w:r>
      <w:r w:rsidR="61E9D543" w:rsidRPr="42F756B2">
        <w:t>  </w:t>
      </w:r>
    </w:p>
    <w:p w14:paraId="7093AC91" w14:textId="2218B021" w:rsidR="001236DD" w:rsidRDefault="007859B0" w:rsidP="00563122">
      <w:pPr>
        <w:pStyle w:val="HSubheading4"/>
      </w:pPr>
      <w:r>
        <w:t>Section</w:t>
      </w:r>
      <w:r w:rsidR="00A17A64" w:rsidRPr="16618C8B">
        <w:t xml:space="preserve"> 8</w:t>
      </w:r>
      <w:r w:rsidR="55E92FB6" w:rsidRPr="16618C8B">
        <w:t>9</w:t>
      </w:r>
      <w:r w:rsidR="00A17A64" w:rsidRPr="16618C8B">
        <w:t xml:space="preserve">: Procedural and administrative matters </w:t>
      </w:r>
    </w:p>
    <w:p w14:paraId="7093AC92" w14:textId="1B0EA8A3" w:rsidR="001236DD" w:rsidRDefault="172A1CED" w:rsidP="005E51E3">
      <w:pPr>
        <w:pStyle w:val="ParaNumbered"/>
        <w:ind w:hanging="436"/>
      </w:pPr>
      <w:r w:rsidRPr="42F756B2">
        <w:t xml:space="preserve">This </w:t>
      </w:r>
      <w:r w:rsidR="00A14576">
        <w:t>s</w:t>
      </w:r>
      <w:r w:rsidR="007859B0">
        <w:t>ection</w:t>
      </w:r>
      <w:r w:rsidRPr="42F756B2">
        <w:t xml:space="preserve"> confers certain regulation-making powers on the appropriate national authority in relation to permits</w:t>
      </w:r>
      <w:r w:rsidR="4BE7256C" w:rsidRPr="42F756B2">
        <w:t xml:space="preserve">. </w:t>
      </w:r>
      <w:proofErr w:type="gramStart"/>
      <w:r w:rsidR="4BE7256C" w:rsidRPr="42F756B2">
        <w:t>In particular, a</w:t>
      </w:r>
      <w:proofErr w:type="gramEnd"/>
      <w:r w:rsidR="4BE7256C" w:rsidRPr="42F756B2">
        <w:t xml:space="preserve"> permit may be varied, renewed suspended or withdrawn as specified in regulations made by the appropr</w:t>
      </w:r>
      <w:r w:rsidR="494AEA35" w:rsidRPr="42F756B2">
        <w:t>iate</w:t>
      </w:r>
      <w:r w:rsidR="4BE7256C" w:rsidRPr="42F756B2">
        <w:t xml:space="preserve"> national authority. Subsection (4) enables fees</w:t>
      </w:r>
      <w:r w:rsidR="07B65163" w:rsidRPr="42F756B2">
        <w:t xml:space="preserve"> to be levied to cover enforcement costs</w:t>
      </w:r>
      <w:r w:rsidR="1F47F0AE" w:rsidRPr="42F756B2">
        <w:t>,</w:t>
      </w:r>
      <w:r w:rsidR="07B65163" w:rsidRPr="42F756B2">
        <w:t xml:space="preserve"> for example. S</w:t>
      </w:r>
      <w:r w:rsidRPr="42F756B2">
        <w:t>ubsection (7)</w:t>
      </w:r>
      <w:r w:rsidR="26CCB775" w:rsidRPr="42F756B2">
        <w:t xml:space="preserve"> empowers the</w:t>
      </w:r>
      <w:r w:rsidRPr="42F756B2">
        <w:t xml:space="preserve"> appropriate national authority to provide for its functions under any provision made by or under Part 5 of the </w:t>
      </w:r>
      <w:r w:rsidR="00C84211">
        <w:t>Act</w:t>
      </w:r>
      <w:r w:rsidRPr="42F756B2">
        <w:t xml:space="preserve"> to be exercisable by a Traffic Commissioner.   </w:t>
      </w:r>
    </w:p>
    <w:p w14:paraId="7093AC93" w14:textId="77777777" w:rsidR="001236DD" w:rsidRPr="00D95BF9" w:rsidRDefault="172A1CED" w:rsidP="005E51E3">
      <w:pPr>
        <w:pStyle w:val="ParaNumbered"/>
        <w:ind w:hanging="436"/>
      </w:pPr>
      <w:r w:rsidRPr="42F756B2">
        <w:t>Traffic Commissioners are currently responsible for the licensing and regulation of those who operate heavy goods vehicles, buses and coaches, and the registration of local bus services. </w:t>
      </w:r>
    </w:p>
    <w:p w14:paraId="05D4D368" w14:textId="5B9812A6" w:rsidR="00A30BB1" w:rsidRDefault="00A30BB1" w:rsidP="005E51E3">
      <w:pPr>
        <w:pStyle w:val="ParaNumbered"/>
        <w:ind w:hanging="436"/>
      </w:pPr>
      <w:r>
        <w:t>Subsection (</w:t>
      </w:r>
      <w:r w:rsidR="007C710F">
        <w:t>9</w:t>
      </w:r>
      <w:r>
        <w:t xml:space="preserve">) </w:t>
      </w:r>
      <w:r w:rsidR="006B7E6A">
        <w:t>requires that monies received by the traffic commissioners in the exercise of th</w:t>
      </w:r>
      <w:r w:rsidR="00D95BF9">
        <w:t>e</w:t>
      </w:r>
      <w:r w:rsidR="006B7E6A">
        <w:t xml:space="preserve"> functions in </w:t>
      </w:r>
      <w:r w:rsidR="00963B6B">
        <w:t xml:space="preserve">subsection (7) will be paid into a Consolidated </w:t>
      </w:r>
      <w:r w:rsidR="00952941">
        <w:t xml:space="preserve">Fund in such manner as the Treasury may direct. </w:t>
      </w:r>
      <w:r w:rsidR="003D38E2">
        <w:t xml:space="preserve">Subsection (10) makes an exception to this </w:t>
      </w:r>
      <w:r w:rsidR="009139A9">
        <w:t>if the devolved administrations were to delegate the function of receiving monetary penalties</w:t>
      </w:r>
      <w:r w:rsidR="37540981" w:rsidRPr="7AD04607">
        <w:t xml:space="preserve"> to the traffic commissions</w:t>
      </w:r>
      <w:r w:rsidR="00D95BF9" w:rsidRPr="7AD04607">
        <w:t>,</w:t>
      </w:r>
      <w:r w:rsidR="74CE5EA5" w:rsidRPr="7AD04607">
        <w:t xml:space="preserve"> in which case</w:t>
      </w:r>
      <w:r w:rsidR="00D95BF9">
        <w:t xml:space="preserve"> the receipts </w:t>
      </w:r>
      <w:r w:rsidR="61B0AC71" w:rsidRPr="7AD04607">
        <w:t xml:space="preserve">are to be </w:t>
      </w:r>
      <w:r w:rsidR="00D95BF9">
        <w:t xml:space="preserve">paid to the </w:t>
      </w:r>
      <w:r w:rsidR="4A38F952" w:rsidRPr="7AD04607">
        <w:t xml:space="preserve">Ministers of </w:t>
      </w:r>
      <w:proofErr w:type="gramStart"/>
      <w:r w:rsidR="4A38F952" w:rsidRPr="7AD04607">
        <w:t xml:space="preserve">the </w:t>
      </w:r>
      <w:r w:rsidR="00D95BF9" w:rsidRPr="7AD04607">
        <w:t xml:space="preserve"> </w:t>
      </w:r>
      <w:r w:rsidR="00D95BF9">
        <w:t>devolved</w:t>
      </w:r>
      <w:proofErr w:type="gramEnd"/>
      <w:r w:rsidR="00D95BF9">
        <w:t xml:space="preserve"> authority concerned. </w:t>
      </w:r>
    </w:p>
    <w:p w14:paraId="7093AC94" w14:textId="37E471B7" w:rsidR="001236DD" w:rsidRDefault="007859B0" w:rsidP="00563122">
      <w:pPr>
        <w:pStyle w:val="HSubheading4"/>
      </w:pPr>
      <w:r>
        <w:t>Section</w:t>
      </w:r>
      <w:r w:rsidR="00A17A64" w:rsidRPr="16618C8B">
        <w:t xml:space="preserve"> </w:t>
      </w:r>
      <w:r w:rsidR="00ECA49C" w:rsidRPr="16618C8B">
        <w:t>90</w:t>
      </w:r>
      <w:r w:rsidR="00A17A64" w:rsidRPr="16618C8B">
        <w:t xml:space="preserve">: Interpretation </w:t>
      </w:r>
    </w:p>
    <w:p w14:paraId="7093AC95" w14:textId="40C4C6AA" w:rsidR="001236DD" w:rsidRDefault="172A1CED" w:rsidP="005E51E3">
      <w:pPr>
        <w:pStyle w:val="ParaNumbered"/>
        <w:ind w:hanging="436"/>
      </w:pPr>
      <w:r w:rsidRPr="42F756B2">
        <w:rPr>
          <w:highlight w:val="white"/>
        </w:rPr>
        <w:t xml:space="preserve">This </w:t>
      </w:r>
      <w:r w:rsidR="004C0BDA">
        <w:rPr>
          <w:highlight w:val="white"/>
        </w:rPr>
        <w:t>s</w:t>
      </w:r>
      <w:r w:rsidR="007859B0">
        <w:rPr>
          <w:highlight w:val="white"/>
        </w:rPr>
        <w:t>ection</w:t>
      </w:r>
      <w:r w:rsidRPr="42F756B2">
        <w:rPr>
          <w:highlight w:val="white"/>
        </w:rPr>
        <w:t xml:space="preserve"> is self-explanatory. </w:t>
      </w:r>
    </w:p>
    <w:p w14:paraId="7093AC96" w14:textId="77777777" w:rsidR="001236DD" w:rsidRDefault="00A17A64" w:rsidP="00563122">
      <w:pPr>
        <w:pStyle w:val="HSubheading2"/>
      </w:pPr>
      <w:r>
        <w:t>Part 6: Adaptation of existing regimes</w:t>
      </w:r>
    </w:p>
    <w:p w14:paraId="7093AC98" w14:textId="46D98E98" w:rsidR="001236DD" w:rsidRDefault="007859B0" w:rsidP="00563122">
      <w:pPr>
        <w:pStyle w:val="HSubheading4"/>
      </w:pPr>
      <w:r>
        <w:t>Section</w:t>
      </w:r>
      <w:r w:rsidR="00A17A64" w:rsidRPr="16618C8B">
        <w:t xml:space="preserve"> 9</w:t>
      </w:r>
      <w:r w:rsidR="177EEB7A" w:rsidRPr="16618C8B">
        <w:t>1</w:t>
      </w:r>
      <w:r w:rsidR="00A17A64" w:rsidRPr="16618C8B">
        <w:t xml:space="preserve">: Power to update type approval </w:t>
      </w:r>
      <w:proofErr w:type="gramStart"/>
      <w:r w:rsidR="00A17A64" w:rsidRPr="16618C8B">
        <w:t>requirements</w:t>
      </w:r>
      <w:proofErr w:type="gramEnd"/>
      <w:r w:rsidR="00A17A64" w:rsidRPr="16618C8B">
        <w:t xml:space="preserve"> </w:t>
      </w:r>
    </w:p>
    <w:p w14:paraId="7093AC99" w14:textId="70207D7F" w:rsidR="001236DD" w:rsidRDefault="172A1CED" w:rsidP="005E51E3">
      <w:pPr>
        <w:pStyle w:val="ParaNumbered"/>
        <w:ind w:hanging="436"/>
      </w:pPr>
      <w:bookmarkStart w:id="6" w:name="_heading=h.2mn7vak"/>
      <w:bookmarkEnd w:id="6"/>
      <w:r w:rsidRPr="42F756B2">
        <w:t xml:space="preserve">This </w:t>
      </w:r>
      <w:r w:rsidR="004C0BDA">
        <w:t>s</w:t>
      </w:r>
      <w:r w:rsidR="007859B0">
        <w:t>ection</w:t>
      </w:r>
      <w:r w:rsidRPr="42F756B2">
        <w:t xml:space="preserve"> grants the Secretary of State a power to make regulations to amend or impose new type approval requirements for automated vehicles. There are </w:t>
      </w:r>
      <w:proofErr w:type="gramStart"/>
      <w:r w:rsidRPr="42F756B2">
        <w:t>a number of</w:t>
      </w:r>
      <w:proofErr w:type="gramEnd"/>
      <w:r w:rsidRPr="42F756B2">
        <w:t xml:space="preserve"> type approval frameworks in </w:t>
      </w:r>
      <w:r w:rsidR="21FE47E4" w:rsidRPr="42F756B2">
        <w:t xml:space="preserve">assimilated </w:t>
      </w:r>
      <w:r w:rsidRPr="42F756B2">
        <w:t>law, which require substantial amendments to enable the approval of automated vehicles.  </w:t>
      </w:r>
    </w:p>
    <w:p w14:paraId="7093AC9A" w14:textId="4E232BF5" w:rsidR="001236DD" w:rsidRDefault="172A1CED" w:rsidP="005E51E3">
      <w:pPr>
        <w:pStyle w:val="ParaNumbered"/>
        <w:ind w:hanging="436"/>
      </w:pPr>
      <w:r w:rsidRPr="42F756B2">
        <w:t xml:space="preserve">Subsection (1) clarifies that the power granted to the Secretary of State in subsection (2) applies to all vehicles that travel </w:t>
      </w:r>
      <w:r w:rsidR="00194EC0" w:rsidRPr="42F756B2">
        <w:t>autonomously, as</w:t>
      </w:r>
      <w:r w:rsidR="511E9048" w:rsidRPr="42F756B2">
        <w:t xml:space="preserve"> well as</w:t>
      </w:r>
      <w:r w:rsidRPr="42F756B2">
        <w:t xml:space="preserve"> those that include elements of self-driving or reliance o</w:t>
      </w:r>
      <w:r w:rsidR="429791EE" w:rsidRPr="42F756B2">
        <w:t>n</w:t>
      </w:r>
      <w:r w:rsidRPr="42F756B2">
        <w:t xml:space="preserve"> software for their operation. </w:t>
      </w:r>
    </w:p>
    <w:p w14:paraId="7093AC9B" w14:textId="29060E60" w:rsidR="001236DD" w:rsidRDefault="172A1CED" w:rsidP="005E51E3">
      <w:pPr>
        <w:pStyle w:val="ParaNumbered"/>
        <w:ind w:hanging="436"/>
      </w:pPr>
      <w:r w:rsidRPr="42F756B2">
        <w:t xml:space="preserve">Subsection (2) grants the power to the </w:t>
      </w:r>
      <w:r w:rsidRPr="007C5397">
        <w:t xml:space="preserve">Secretary of State to make regulations to impose new type approval requirements, or to amend or remove type approval requirements within the </w:t>
      </w:r>
      <w:r w:rsidR="007C5397">
        <w:t>assimilated</w:t>
      </w:r>
      <w:r w:rsidR="007C5397" w:rsidRPr="42F756B2">
        <w:t xml:space="preserve"> </w:t>
      </w:r>
      <w:r w:rsidRPr="42F756B2">
        <w:t xml:space="preserve">legislation. </w:t>
      </w:r>
    </w:p>
    <w:p w14:paraId="7093AC9C" w14:textId="50DBDEE9" w:rsidR="001236DD" w:rsidRDefault="172A1CED" w:rsidP="005E51E3">
      <w:pPr>
        <w:pStyle w:val="ParaNumbered"/>
        <w:ind w:hanging="436"/>
      </w:pPr>
      <w:r w:rsidRPr="42F756B2">
        <w:t>Subsection (3) clarifies that new requirements may include applying the requirements to other entities such as an authorised self-driving entity</w:t>
      </w:r>
      <w:r w:rsidR="21072592" w:rsidRPr="42F756B2">
        <w:t xml:space="preserve"> (ASDE)</w:t>
      </w:r>
      <w:r w:rsidRPr="42F756B2">
        <w:t xml:space="preserve"> in addition to those already subject to type approval (traditionally the manufacturer of the vehicle). It also clarifies the type of requirements that may be included for the purpose of securing, demonstrating, recording or assessing compliance with other type approval requirements. For example, this may include requirements for manufacturers to have in place appropriate management systems covering safety, security, and software updates of their vehicles throughout the vehicle’s life. </w:t>
      </w:r>
    </w:p>
    <w:p w14:paraId="7093AC9D" w14:textId="55619B08" w:rsidR="001236DD" w:rsidRDefault="172A1CED" w:rsidP="005E51E3">
      <w:pPr>
        <w:pStyle w:val="ParaNumbered"/>
        <w:ind w:hanging="436"/>
      </w:pPr>
      <w:r w:rsidRPr="42F756B2">
        <w:t xml:space="preserve">Subsection (4) </w:t>
      </w:r>
      <w:r w:rsidR="5B7B10A0" w:rsidRPr="42F756B2">
        <w:t xml:space="preserve">defines terms used within the </w:t>
      </w:r>
      <w:r w:rsidR="00580AE7">
        <w:t>s</w:t>
      </w:r>
      <w:r w:rsidR="007859B0">
        <w:t>ection</w:t>
      </w:r>
      <w:r w:rsidR="5B7B10A0" w:rsidRPr="42F756B2">
        <w:t xml:space="preserve"> and </w:t>
      </w:r>
      <w:proofErr w:type="gramStart"/>
      <w:r w:rsidR="5B7B10A0" w:rsidRPr="42F756B2">
        <w:t xml:space="preserve">in particular </w:t>
      </w:r>
      <w:r w:rsidRPr="42F756B2">
        <w:t>specifies</w:t>
      </w:r>
      <w:proofErr w:type="gramEnd"/>
      <w:r w:rsidRPr="42F756B2">
        <w:t xml:space="preserve"> the meaning of </w:t>
      </w:r>
      <w:r w:rsidR="5B32D1F5" w:rsidRPr="42F756B2">
        <w:t xml:space="preserve">assimilated </w:t>
      </w:r>
      <w:r w:rsidRPr="42F756B2">
        <w:t>type approval legislation</w:t>
      </w:r>
      <w:r w:rsidR="1D48B4F7" w:rsidRPr="42F756B2">
        <w:t>,</w:t>
      </w:r>
      <w:r w:rsidRPr="42F756B2">
        <w:t xml:space="preserve"> </w:t>
      </w:r>
      <w:r w:rsidR="652408B9" w:rsidRPr="42F756B2">
        <w:t xml:space="preserve">which includes </w:t>
      </w:r>
      <w:r w:rsidR="5D0D23B1" w:rsidRPr="42F756B2">
        <w:t xml:space="preserve">the </w:t>
      </w:r>
      <w:r w:rsidRPr="42F756B2">
        <w:t xml:space="preserve">frameworks covering agricultural </w:t>
      </w:r>
      <w:r w:rsidRPr="42F756B2">
        <w:lastRenderedPageBreak/>
        <w:t xml:space="preserve">and forestry vehicles, two- and three-wheel vehicles and quadricycles, motor vehicles and their trailers, and motorcycles.    </w:t>
      </w:r>
    </w:p>
    <w:p w14:paraId="7093AC9E" w14:textId="11223BE5" w:rsidR="001236DD" w:rsidRDefault="007859B0" w:rsidP="00563122">
      <w:pPr>
        <w:pStyle w:val="HSubheading4"/>
      </w:pPr>
      <w:r>
        <w:t>Section</w:t>
      </w:r>
      <w:r w:rsidR="00A17A64" w:rsidRPr="16618C8B">
        <w:t xml:space="preserve"> 9</w:t>
      </w:r>
      <w:r w:rsidR="01DE83DE" w:rsidRPr="16618C8B">
        <w:t>2</w:t>
      </w:r>
      <w:r w:rsidR="00A17A64" w:rsidRPr="16618C8B">
        <w:t xml:space="preserve">: Application of roadside testing powers etc </w:t>
      </w:r>
    </w:p>
    <w:p w14:paraId="7093AC9F" w14:textId="34E27D0D" w:rsidR="001236DD" w:rsidRDefault="172A1CED" w:rsidP="005E51E3">
      <w:pPr>
        <w:pStyle w:val="ParaNumbered"/>
        <w:ind w:hanging="436"/>
      </w:pPr>
      <w:r w:rsidRPr="42F756B2">
        <w:t xml:space="preserve">This </w:t>
      </w:r>
      <w:r w:rsidR="00580AE7">
        <w:t>s</w:t>
      </w:r>
      <w:r w:rsidR="007859B0">
        <w:t>ection</w:t>
      </w:r>
      <w:r w:rsidRPr="42F756B2">
        <w:t xml:space="preserve"> extends th</w:t>
      </w:r>
      <w:r w:rsidRPr="00611AB9">
        <w:t>e existing</w:t>
      </w:r>
      <w:r w:rsidRPr="42F756B2">
        <w:t xml:space="preserve"> powers of vehicle examiners to cover authorised automated vehicles for the purposes of determining whether these vehicles meet authorisation or operator licensing requirements. The Secretary of </w:t>
      </w:r>
      <w:r w:rsidRPr="00611AB9">
        <w:t>State already</w:t>
      </w:r>
      <w:r w:rsidRPr="42F756B2">
        <w:t xml:space="preserve"> has powers (conferred by section 66A of the Road Traffic Act 1988) to appoint ‘vehicle </w:t>
      </w:r>
      <w:proofErr w:type="gramStart"/>
      <w:r w:rsidRPr="42F756B2">
        <w:t>examiners’</w:t>
      </w:r>
      <w:proofErr w:type="gramEnd"/>
      <w:r w:rsidRPr="42F756B2">
        <w:t>. These examiners have the power to conduct examinations of vehicles in relation to existing operator licensing and safety regulations for conventional vehicles.</w:t>
      </w:r>
    </w:p>
    <w:p w14:paraId="7093ACA0" w14:textId="525A7A9E" w:rsidR="001236DD" w:rsidRDefault="172A1CED" w:rsidP="005E51E3">
      <w:pPr>
        <w:pStyle w:val="ParaNumbered"/>
        <w:ind w:hanging="436"/>
      </w:pPr>
      <w:r w:rsidRPr="42F756B2">
        <w:t xml:space="preserve">The </w:t>
      </w:r>
      <w:r w:rsidR="00C22A1D">
        <w:t>s</w:t>
      </w:r>
      <w:r w:rsidR="007859B0">
        <w:t>ection</w:t>
      </w:r>
      <w:r w:rsidRPr="42F756B2">
        <w:t xml:space="preserve"> also extends the power of vehicle examiners to prohibit a vehicle from driving if an examination identifies a failure to meet authorisation or operator licensing requirements. </w:t>
      </w:r>
    </w:p>
    <w:p w14:paraId="7093ACA1" w14:textId="4BA59A58" w:rsidR="001236DD" w:rsidRDefault="172A1CED" w:rsidP="005E51E3">
      <w:pPr>
        <w:pStyle w:val="ParaNumbered"/>
        <w:ind w:hanging="436"/>
      </w:pPr>
      <w:r w:rsidRPr="42F756B2">
        <w:t xml:space="preserve">The </w:t>
      </w:r>
      <w:r w:rsidR="00C22A1D">
        <w:t>s</w:t>
      </w:r>
      <w:r w:rsidR="007859B0">
        <w:t>ection</w:t>
      </w:r>
      <w:r w:rsidRPr="42F756B2">
        <w:t xml:space="preserve"> extends the powers of vehicle examiners by amending the relevant sections of the Road Traffic Act 1988. It also clarifies the application of terms such as ‘driver’ and ‘driving’ when applied to an authorised automated </w:t>
      </w:r>
      <w:proofErr w:type="gramStart"/>
      <w:r w:rsidRPr="42F756B2">
        <w:t>vehicle, and</w:t>
      </w:r>
      <w:proofErr w:type="gramEnd"/>
      <w:r w:rsidRPr="42F756B2">
        <w:t xml:space="preserve"> clarifies that a ‘defect’ is any failure to comply with an authorisation or operator licensing requirement. </w:t>
      </w:r>
    </w:p>
    <w:p w14:paraId="7093ACA2" w14:textId="23AF9954" w:rsidR="001236DD" w:rsidRDefault="007859B0" w:rsidP="00563122">
      <w:pPr>
        <w:pStyle w:val="HSubheading4"/>
      </w:pPr>
      <w:r>
        <w:t>Section</w:t>
      </w:r>
      <w:r w:rsidR="00A17A64" w:rsidRPr="16618C8B">
        <w:t xml:space="preserve"> 9</w:t>
      </w:r>
      <w:r w:rsidR="0560F1D8" w:rsidRPr="16618C8B">
        <w:t>3</w:t>
      </w:r>
      <w:r w:rsidR="00A17A64" w:rsidRPr="16618C8B">
        <w:t xml:space="preserve">: Provision of information about traffic regulation measures </w:t>
      </w:r>
    </w:p>
    <w:p w14:paraId="7093ACA3" w14:textId="6AE42715" w:rsidR="001236DD" w:rsidRDefault="172A1CED" w:rsidP="005E51E3">
      <w:pPr>
        <w:pStyle w:val="ParaNumbered"/>
        <w:ind w:hanging="436"/>
      </w:pPr>
      <w:r w:rsidRPr="42F756B2">
        <w:t>Traffic regulation orders</w:t>
      </w:r>
      <w:r w:rsidR="7F492DB7" w:rsidRPr="42F756B2">
        <w:t xml:space="preserve"> (TROs)</w:t>
      </w:r>
      <w:r w:rsidRPr="42F756B2">
        <w:t xml:space="preserve"> are the legal orders made by traffic regulation authorities that set the rules around a road’s use or its design. They contain information about, for example, the location and times of use of bus lanes or parking bays, speed limits, height and width restrictions, and temporary road closures for street and road works. The data contained in TROs is a valuable data set and </w:t>
      </w:r>
      <w:r w:rsidR="00C22A1D">
        <w:t>is</w:t>
      </w:r>
      <w:r w:rsidRPr="42F756B2">
        <w:t xml:space="preserve"> needed for autonomous vehicles. The data, for example, mean</w:t>
      </w:r>
      <w:r w:rsidR="00FA16C9">
        <w:t>s</w:t>
      </w:r>
      <w:r w:rsidRPr="42F756B2">
        <w:t xml:space="preserve"> that information on the legal parameters of the road can be built into the vehicle and </w:t>
      </w:r>
      <w:r w:rsidR="00FA16C9">
        <w:t>is</w:t>
      </w:r>
      <w:r w:rsidRPr="42F756B2">
        <w:t xml:space="preserve"> available to support the safe operation of vehicles. </w:t>
      </w:r>
    </w:p>
    <w:p w14:paraId="7093ACA4" w14:textId="02E6791D" w:rsidR="001236DD" w:rsidRPr="00611AB9" w:rsidRDefault="172A1CED" w:rsidP="005E51E3">
      <w:pPr>
        <w:pStyle w:val="ParaNumbered"/>
        <w:ind w:hanging="436"/>
      </w:pPr>
      <w:r w:rsidRPr="42F756B2">
        <w:t>Subsection (1) allows the Secretary of State</w:t>
      </w:r>
      <w:r w:rsidR="005D0D9B">
        <w:t xml:space="preserve"> </w:t>
      </w:r>
      <w:r w:rsidRPr="42F756B2">
        <w:t>to make regulations that require traffic regulation authorities in England to provide data about the TROs that they make. </w:t>
      </w:r>
    </w:p>
    <w:p w14:paraId="3D5C47C8" w14:textId="7EBCAC4D" w:rsidR="00BB6E08" w:rsidRDefault="00BB6E08" w:rsidP="005E51E3">
      <w:pPr>
        <w:pStyle w:val="ParaNumbered"/>
        <w:ind w:hanging="436"/>
      </w:pPr>
      <w:r>
        <w:t xml:space="preserve">Subsection (2) </w:t>
      </w:r>
      <w:r w:rsidR="00465240">
        <w:t>allows Welsh Ministers</w:t>
      </w:r>
      <w:r w:rsidR="00E63C72">
        <w:t xml:space="preserve"> to make regulations </w:t>
      </w:r>
      <w:r w:rsidR="00CB2907">
        <w:t xml:space="preserve">that require traffic regulation authorities to provide prescribed information about </w:t>
      </w:r>
      <w:r w:rsidR="00197D63">
        <w:t xml:space="preserve">a </w:t>
      </w:r>
      <w:r w:rsidR="00CB2907">
        <w:t>relevant traffic regulation measure</w:t>
      </w:r>
      <w:r w:rsidR="00197D63">
        <w:t xml:space="preserve"> for an area in Wales.</w:t>
      </w:r>
    </w:p>
    <w:p w14:paraId="7093ACA5" w14:textId="32F4C07C" w:rsidR="001236DD" w:rsidRDefault="172A1CED" w:rsidP="005E51E3">
      <w:pPr>
        <w:pStyle w:val="ParaNumbered"/>
        <w:ind w:hanging="436"/>
      </w:pPr>
      <w:r w:rsidRPr="42F756B2">
        <w:t>Subsections (</w:t>
      </w:r>
      <w:r w:rsidR="00850653">
        <w:t>3</w:t>
      </w:r>
      <w:r w:rsidRPr="42F756B2">
        <w:t>) and (</w:t>
      </w:r>
      <w:r w:rsidR="00850653">
        <w:t>4</w:t>
      </w:r>
      <w:r w:rsidRPr="42F756B2">
        <w:t>) provide definitions of what is meant by a traffic regulation authority and set out details of the different types of TROs to which the regulations will apply. These are permanent TROs, experimental TROs, temporary TROs, temporary traffic regulation notices, speed limit orders, and special event orders. </w:t>
      </w:r>
    </w:p>
    <w:p w14:paraId="7093ACA6" w14:textId="6E454E59" w:rsidR="001236DD" w:rsidRDefault="172A1CED" w:rsidP="005E51E3">
      <w:pPr>
        <w:pStyle w:val="ParaNumbered"/>
        <w:ind w:hanging="436"/>
      </w:pPr>
      <w:r w:rsidRPr="42F756B2">
        <w:t>Subsection (</w:t>
      </w:r>
      <w:r w:rsidR="00850653" w:rsidRPr="2B34921B">
        <w:t>5</w:t>
      </w:r>
      <w:r w:rsidRPr="42F756B2">
        <w:t>) allows the Secretary of State</w:t>
      </w:r>
      <w:r w:rsidR="00D57982">
        <w:t xml:space="preserve"> or Welsh Ministers</w:t>
      </w:r>
      <w:r w:rsidRPr="42F756B2">
        <w:t xml:space="preserve"> to prescribe any information that </w:t>
      </w:r>
      <w:r w:rsidR="24784EA2" w:rsidRPr="42F756B2">
        <w:t>they</w:t>
      </w:r>
      <w:r w:rsidRPr="42F756B2">
        <w:t xml:space="preserve"> think is necessary to make available to autonomous vehicles or </w:t>
      </w:r>
      <w:r w:rsidR="42AD9D2E" w:rsidRPr="7AD04607">
        <w:t xml:space="preserve">the </w:t>
      </w:r>
      <w:r w:rsidRPr="42F756B2">
        <w:t>electronic equipment designed to undertake or facilitate the driving of other vehicles on roads.</w:t>
      </w:r>
      <w:r w:rsidRPr="2B34921B">
        <w:t>  </w:t>
      </w:r>
    </w:p>
    <w:p w14:paraId="7093ACA7" w14:textId="2E7CA9A5" w:rsidR="001236DD" w:rsidRDefault="172A1CED" w:rsidP="005E51E3">
      <w:pPr>
        <w:pStyle w:val="ParaNumbered"/>
        <w:ind w:hanging="436"/>
      </w:pPr>
      <w:r w:rsidRPr="42F756B2">
        <w:t>Subsection (</w:t>
      </w:r>
      <w:r w:rsidR="00850653">
        <w:t>6</w:t>
      </w:r>
      <w:r w:rsidRPr="42F756B2">
        <w:t>) clarifies that subsection (</w:t>
      </w:r>
      <w:r w:rsidR="669F8698" w:rsidRPr="7AD04607">
        <w:t>5</w:t>
      </w:r>
      <w:r w:rsidRPr="42F756B2">
        <w:t xml:space="preserve">) applies not only to any information provided in accordance with regulations made under this </w:t>
      </w:r>
      <w:r w:rsidR="00985D31">
        <w:t>s</w:t>
      </w:r>
      <w:r w:rsidR="007859B0">
        <w:t>ection</w:t>
      </w:r>
      <w:r w:rsidRPr="42F756B2">
        <w:t xml:space="preserve">, but that it also applies to any information provided in accordance with previous regulations which have been amended by regulations made under this </w:t>
      </w:r>
      <w:r w:rsidR="00985D31">
        <w:t>s</w:t>
      </w:r>
      <w:r w:rsidR="007859B0">
        <w:t>ection</w:t>
      </w:r>
      <w:r w:rsidRPr="42F756B2">
        <w:t>. </w:t>
      </w:r>
    </w:p>
    <w:p w14:paraId="7093ACA8" w14:textId="5CE08233" w:rsidR="001236DD" w:rsidRDefault="172A1CED" w:rsidP="005E51E3">
      <w:pPr>
        <w:pStyle w:val="ParaNumbered"/>
        <w:ind w:hanging="436"/>
      </w:pPr>
      <w:r w:rsidRPr="42F756B2">
        <w:t>Subsection (</w:t>
      </w:r>
      <w:r w:rsidR="007531D1">
        <w:t>7</w:t>
      </w:r>
      <w:r w:rsidRPr="42F756B2">
        <w:t>) provides that the regulations must specify the type of data that needs to be provided, the format in which it must be provided, when it needs to be provided, and to whom it needs to be provided.    </w:t>
      </w:r>
    </w:p>
    <w:p w14:paraId="7093ACA9" w14:textId="5E2B6921" w:rsidR="001236DD" w:rsidRDefault="172A1CED" w:rsidP="005E51E3">
      <w:pPr>
        <w:pStyle w:val="ParaNumbered"/>
        <w:ind w:hanging="436"/>
      </w:pPr>
      <w:r w:rsidRPr="7F913BB4">
        <w:lastRenderedPageBreak/>
        <w:t>Subsection</w:t>
      </w:r>
      <w:r w:rsidRPr="42F756B2">
        <w:t xml:space="preserve"> (</w:t>
      </w:r>
      <w:r w:rsidR="4558D953" w:rsidRPr="7AD04607">
        <w:t>(</w:t>
      </w:r>
      <w:r w:rsidRPr="42F756B2">
        <w:t xml:space="preserve">8) </w:t>
      </w:r>
      <w:r w:rsidRPr="7AD04607">
        <w:t>state</w:t>
      </w:r>
      <w:r w:rsidR="567E23A6" w:rsidRPr="7AD04607">
        <w:t>s</w:t>
      </w:r>
      <w:r w:rsidRPr="42F756B2">
        <w:t xml:space="preserve"> that data </w:t>
      </w:r>
      <w:r w:rsidR="64642373" w:rsidRPr="7AD04607">
        <w:t xml:space="preserve">provided under subsection (7)(c) </w:t>
      </w:r>
      <w:r w:rsidRPr="42F756B2">
        <w:t xml:space="preserve">must be in the </w:t>
      </w:r>
      <w:r w:rsidR="3A510E2D" w:rsidRPr="7AD04607">
        <w:t xml:space="preserve">specified model, standard and </w:t>
      </w:r>
      <w:r w:rsidRPr="42F756B2">
        <w:t xml:space="preserve">format required by </w:t>
      </w:r>
      <w:r w:rsidR="2C1298E7" w:rsidRPr="7AD04607">
        <w:t>the Secretary of State or Welsh Ministers,</w:t>
      </w:r>
      <w:r w:rsidRPr="7F913BB4">
        <w:t xml:space="preserve"> a</w:t>
      </w:r>
      <w:r w:rsidR="4952BFF1" w:rsidRPr="7F913BB4">
        <w:t>s</w:t>
      </w:r>
      <w:r w:rsidRPr="7AD04607">
        <w:t xml:space="preserve"> updated from time to time</w:t>
      </w:r>
      <w:r w:rsidR="271711D3" w:rsidRPr="7AD04607">
        <w:t>, for example, as the technology develops</w:t>
      </w:r>
      <w:r w:rsidRPr="7AD04607">
        <w:t xml:space="preserve">. </w:t>
      </w:r>
      <w:r w:rsidRPr="7F913BB4">
        <w:t xml:space="preserve"> </w:t>
      </w:r>
    </w:p>
    <w:p w14:paraId="7093ACAA" w14:textId="4EAC7136" w:rsidR="001236DD" w:rsidRDefault="172A1CED" w:rsidP="005E51E3">
      <w:pPr>
        <w:pStyle w:val="ParaNumbered"/>
        <w:ind w:hanging="436"/>
      </w:pPr>
      <w:r w:rsidRPr="42F756B2">
        <w:t>Subsection (9) provides that the regulations may be applied to TROs made before the regulations came into force and this Act was passed</w:t>
      </w:r>
      <w:r w:rsidR="5F1CEA5E" w:rsidRPr="42F756B2">
        <w:t>.</w:t>
      </w:r>
    </w:p>
    <w:p w14:paraId="7093ACAB" w14:textId="77777777" w:rsidR="001236DD" w:rsidRDefault="00A17A64" w:rsidP="00563122">
      <w:pPr>
        <w:pStyle w:val="HSubheading2"/>
      </w:pPr>
      <w:r>
        <w:t>Part 7: General provision</w:t>
      </w:r>
    </w:p>
    <w:p w14:paraId="7093ACAC" w14:textId="58BB0ECB" w:rsidR="001236DD" w:rsidRDefault="007859B0" w:rsidP="00563122">
      <w:pPr>
        <w:pStyle w:val="HSubheading4"/>
      </w:pPr>
      <w:r>
        <w:t>Section</w:t>
      </w:r>
      <w:r w:rsidR="00A17A64">
        <w:t xml:space="preserve"> 9</w:t>
      </w:r>
      <w:r w:rsidR="597D6D73">
        <w:t>4</w:t>
      </w:r>
      <w:r w:rsidR="00A17A64">
        <w:t xml:space="preserve">: </w:t>
      </w:r>
      <w:r w:rsidR="45244277">
        <w:t>General definitions</w:t>
      </w:r>
    </w:p>
    <w:p w14:paraId="7093ACAD" w14:textId="572045FF" w:rsidR="001236DD" w:rsidRDefault="172A1CED" w:rsidP="005E51E3">
      <w:pPr>
        <w:pStyle w:val="ParaNumbered"/>
        <w:ind w:hanging="436"/>
      </w:pPr>
      <w:r w:rsidRPr="42F756B2">
        <w:rPr>
          <w:highlight w:val="white"/>
        </w:rPr>
        <w:t xml:space="preserve">This </w:t>
      </w:r>
      <w:r w:rsidR="00695F8E">
        <w:rPr>
          <w:highlight w:val="white"/>
        </w:rPr>
        <w:t>s</w:t>
      </w:r>
      <w:r w:rsidR="007859B0">
        <w:rPr>
          <w:highlight w:val="white"/>
        </w:rPr>
        <w:t>ection</w:t>
      </w:r>
      <w:r w:rsidRPr="42F756B2">
        <w:rPr>
          <w:highlight w:val="white"/>
        </w:rPr>
        <w:t xml:space="preserve"> is self-explanatory. </w:t>
      </w:r>
    </w:p>
    <w:p w14:paraId="7093ACAE" w14:textId="126489B1" w:rsidR="001236DD" w:rsidRDefault="007859B0" w:rsidP="00563122">
      <w:pPr>
        <w:pStyle w:val="HSubheading4"/>
      </w:pPr>
      <w:r>
        <w:t>Section</w:t>
      </w:r>
      <w:r w:rsidR="00A17A64" w:rsidRPr="16618C8B">
        <w:t xml:space="preserve"> 9</w:t>
      </w:r>
      <w:r w:rsidR="20CD595D" w:rsidRPr="16618C8B">
        <w:t>5</w:t>
      </w:r>
      <w:r w:rsidR="00A17A64" w:rsidRPr="16618C8B">
        <w:t>: Disclosure and information</w:t>
      </w:r>
      <w:r w:rsidR="676AB753" w:rsidRPr="16618C8B">
        <w:t>: interaction with external constraints</w:t>
      </w:r>
      <w:r w:rsidR="00A17A64" w:rsidRPr="16618C8B">
        <w:t xml:space="preserve"> </w:t>
      </w:r>
    </w:p>
    <w:p w14:paraId="7093ACAF" w14:textId="751E6399" w:rsidR="001236DD" w:rsidRDefault="172A1CED" w:rsidP="005E51E3">
      <w:pPr>
        <w:pStyle w:val="ParaNumbered"/>
        <w:ind w:hanging="436"/>
      </w:pPr>
      <w:r w:rsidRPr="42F756B2">
        <w:rPr>
          <w:highlight w:val="white"/>
        </w:rPr>
        <w:t xml:space="preserve">This </w:t>
      </w:r>
      <w:r w:rsidR="00695F8E">
        <w:rPr>
          <w:highlight w:val="white"/>
        </w:rPr>
        <w:t>s</w:t>
      </w:r>
      <w:r w:rsidR="007859B0">
        <w:rPr>
          <w:highlight w:val="white"/>
        </w:rPr>
        <w:t>ection</w:t>
      </w:r>
      <w:r w:rsidRPr="42F756B2">
        <w:rPr>
          <w:highlight w:val="white"/>
        </w:rPr>
        <w:t xml:space="preserve"> is self-explanatory. </w:t>
      </w:r>
    </w:p>
    <w:p w14:paraId="7093ACB0" w14:textId="0C8D7846" w:rsidR="001236DD" w:rsidRDefault="007859B0" w:rsidP="00563122">
      <w:pPr>
        <w:pStyle w:val="HSubheading4"/>
      </w:pPr>
      <w:r>
        <w:t>Section</w:t>
      </w:r>
      <w:r w:rsidR="00A17A64" w:rsidRPr="16618C8B">
        <w:t xml:space="preserve"> 9</w:t>
      </w:r>
      <w:r w:rsidR="33FC092D" w:rsidRPr="16618C8B">
        <w:t>6</w:t>
      </w:r>
      <w:r w:rsidR="00A17A64" w:rsidRPr="16618C8B">
        <w:t xml:space="preserve">: Crown application </w:t>
      </w:r>
    </w:p>
    <w:p w14:paraId="2ECAE4A2" w14:textId="6AE0C9D8" w:rsidR="502FB78F" w:rsidRDefault="6611FADD" w:rsidP="005E51E3">
      <w:pPr>
        <w:pStyle w:val="ParaNumbered"/>
        <w:ind w:hanging="436"/>
      </w:pPr>
      <w:r w:rsidRPr="42F756B2">
        <w:t xml:space="preserve">This </w:t>
      </w:r>
      <w:r w:rsidR="00695F8E">
        <w:t>s</w:t>
      </w:r>
      <w:r w:rsidR="007859B0">
        <w:t>ection</w:t>
      </w:r>
      <w:r w:rsidRPr="42F756B2">
        <w:t xml:space="preserve"> </w:t>
      </w:r>
      <w:r w:rsidR="634BC37E" w:rsidRPr="42F756B2">
        <w:t xml:space="preserve">provides that </w:t>
      </w:r>
      <w:r w:rsidR="00B2614A">
        <w:t>s</w:t>
      </w:r>
      <w:r w:rsidR="007859B0">
        <w:t>ections</w:t>
      </w:r>
      <w:r w:rsidR="634BC37E" w:rsidRPr="42F756B2">
        <w:t xml:space="preserve"> 42, 73 and 88 of the </w:t>
      </w:r>
      <w:r w:rsidR="00C84211">
        <w:t>Act</w:t>
      </w:r>
      <w:r w:rsidR="634BC37E" w:rsidRPr="42F756B2">
        <w:t xml:space="preserve"> apply to</w:t>
      </w:r>
      <w:r w:rsidRPr="42F756B2">
        <w:t xml:space="preserve"> the Crown (but not </w:t>
      </w:r>
      <w:proofErr w:type="gramStart"/>
      <w:r w:rsidRPr="42F756B2">
        <w:t>so as to</w:t>
      </w:r>
      <w:proofErr w:type="gramEnd"/>
      <w:r w:rsidRPr="42F756B2">
        <w:t xml:space="preserve"> make the Crown itself, as opposed to persons in the service of the Crown, criminally liable)</w:t>
      </w:r>
      <w:r w:rsidR="5F6EB1F3" w:rsidRPr="42F756B2">
        <w:t xml:space="preserve">. </w:t>
      </w:r>
      <w:r w:rsidR="1B3BAD39" w:rsidRPr="42F756B2">
        <w:t>Chapter 1 of Part 2 and Chapter 1 of Part 3 apply to vehicles and persons in the public service of the Crown.</w:t>
      </w:r>
      <w:r w:rsidRPr="42F756B2">
        <w:t xml:space="preserve"> </w:t>
      </w:r>
      <w:r w:rsidR="7CEE69C8" w:rsidRPr="42F756B2">
        <w:t>Subsection (3) allows the Secretary of State to make regulations that bind the Crown for the purposes of Chapter 2 of Part 3 of the Act, being the investigation of incidents by statutory inspectors.  </w:t>
      </w:r>
    </w:p>
    <w:p w14:paraId="7093ACB2" w14:textId="001711D3" w:rsidR="001236DD" w:rsidRDefault="007859B0" w:rsidP="00563122">
      <w:pPr>
        <w:pStyle w:val="HSubheading4"/>
      </w:pPr>
      <w:r>
        <w:t>Section</w:t>
      </w:r>
      <w:r w:rsidR="00A17A64">
        <w:t xml:space="preserve"> 9</w:t>
      </w:r>
      <w:r w:rsidR="4242F5D3">
        <w:t>7</w:t>
      </w:r>
      <w:r w:rsidR="00A17A64">
        <w:t xml:space="preserve">: Regulations </w:t>
      </w:r>
    </w:p>
    <w:p w14:paraId="6EE062F8" w14:textId="4CC327FE" w:rsidR="005C5310" w:rsidRPr="00194EC0" w:rsidRDefault="172A1CED" w:rsidP="005E51E3">
      <w:pPr>
        <w:pStyle w:val="ParaNumbered"/>
        <w:ind w:hanging="436"/>
      </w:pPr>
      <w:r w:rsidRPr="003C8FE1">
        <w:t xml:space="preserve">This </w:t>
      </w:r>
      <w:r w:rsidR="00A84067">
        <w:t>s</w:t>
      </w:r>
      <w:r w:rsidR="007859B0">
        <w:t>ection</w:t>
      </w:r>
      <w:r w:rsidRPr="003C8FE1">
        <w:t xml:space="preserve"> provides additional clarity regarding the making of regulations under this </w:t>
      </w:r>
      <w:r w:rsidR="00C84211">
        <w:t>Act</w:t>
      </w:r>
      <w:r w:rsidRPr="003C8FE1">
        <w:t xml:space="preserve"> and is self-explanatory. </w:t>
      </w:r>
    </w:p>
    <w:p w14:paraId="7093ACB4" w14:textId="449998B5" w:rsidR="001236DD" w:rsidRDefault="007859B0" w:rsidP="00563122">
      <w:pPr>
        <w:pStyle w:val="HSubheading4"/>
      </w:pPr>
      <w:r>
        <w:t>Section</w:t>
      </w:r>
      <w:r w:rsidR="00A17A64" w:rsidRPr="16618C8B">
        <w:t xml:space="preserve"> 9</w:t>
      </w:r>
      <w:r w:rsidR="61456FFF" w:rsidRPr="16618C8B">
        <w:t>8</w:t>
      </w:r>
      <w:r w:rsidR="00A17A64" w:rsidRPr="16618C8B">
        <w:t xml:space="preserve">: Extent </w:t>
      </w:r>
    </w:p>
    <w:p w14:paraId="7093ACB5" w14:textId="7D9E31AE" w:rsidR="001236DD" w:rsidRDefault="172A1CED" w:rsidP="005E51E3">
      <w:pPr>
        <w:pStyle w:val="ParaNumbered"/>
        <w:ind w:hanging="436"/>
      </w:pPr>
      <w:r w:rsidRPr="42F756B2">
        <w:t xml:space="preserve">This </w:t>
      </w:r>
      <w:r w:rsidR="00A84067">
        <w:t>s</w:t>
      </w:r>
      <w:r w:rsidR="007859B0">
        <w:t>ection</w:t>
      </w:r>
      <w:r w:rsidRPr="42F756B2">
        <w:t xml:space="preserve"> is self-explanatory.  </w:t>
      </w:r>
    </w:p>
    <w:p w14:paraId="7093ACB6" w14:textId="390FAB5A" w:rsidR="001236DD" w:rsidRDefault="007859B0" w:rsidP="00563122">
      <w:pPr>
        <w:pStyle w:val="HSubheading4"/>
      </w:pPr>
      <w:r>
        <w:t>Section</w:t>
      </w:r>
      <w:r w:rsidR="00A17A64" w:rsidRPr="16618C8B">
        <w:t xml:space="preserve"> 9</w:t>
      </w:r>
      <w:r w:rsidR="28F4AFE9" w:rsidRPr="16618C8B">
        <w:t>9</w:t>
      </w:r>
      <w:r w:rsidR="00A17A64" w:rsidRPr="16618C8B">
        <w:t>: Commencement and transition provision</w:t>
      </w:r>
    </w:p>
    <w:p w14:paraId="7093ACB7" w14:textId="21913498" w:rsidR="001236DD" w:rsidRDefault="172A1CED" w:rsidP="005E51E3">
      <w:pPr>
        <w:pStyle w:val="ParaNumbered"/>
        <w:ind w:hanging="436"/>
      </w:pPr>
      <w:r w:rsidRPr="42F756B2">
        <w:t xml:space="preserve">This </w:t>
      </w:r>
      <w:r w:rsidR="00A84067">
        <w:t>s</w:t>
      </w:r>
      <w:r w:rsidR="007859B0">
        <w:t>ection</w:t>
      </w:r>
      <w:r w:rsidRPr="42F756B2">
        <w:t xml:space="preserve"> outlines the details of the commencement of the </w:t>
      </w:r>
      <w:r w:rsidR="00C84211">
        <w:t>Act</w:t>
      </w:r>
      <w:r w:rsidRPr="42F756B2">
        <w:t>. </w:t>
      </w:r>
    </w:p>
    <w:p w14:paraId="7093ACB8" w14:textId="799A2BFF" w:rsidR="001236DD" w:rsidRDefault="172A1CED" w:rsidP="005E51E3">
      <w:pPr>
        <w:pStyle w:val="ParaNumbered"/>
        <w:ind w:hanging="436"/>
      </w:pPr>
      <w:r w:rsidRPr="42F756B2">
        <w:t> </w:t>
      </w:r>
      <w:proofErr w:type="gramStart"/>
      <w:r w:rsidRPr="42F756B2">
        <w:t>With the exception of</w:t>
      </w:r>
      <w:proofErr w:type="gramEnd"/>
      <w:r w:rsidRPr="42F756B2">
        <w:t xml:space="preserve"> Part 7 of the </w:t>
      </w:r>
      <w:r w:rsidR="00C84211">
        <w:t>Act</w:t>
      </w:r>
      <w:r w:rsidRPr="42F756B2">
        <w:t xml:space="preserve">, the provisions of this </w:t>
      </w:r>
      <w:r w:rsidR="00C84211">
        <w:t>Act</w:t>
      </w:r>
      <w:r w:rsidRPr="42F756B2">
        <w:t xml:space="preserve"> will come into force on the days appointed by the Secretary of State by regulations. There is power for the Secretary of State to commence provisions on different days for different purposes and areas, and to make transitional or saving provision in relation to commencement. Part 7 of the </w:t>
      </w:r>
      <w:r w:rsidR="00C84211">
        <w:t>Act</w:t>
      </w:r>
      <w:r w:rsidRPr="42F756B2">
        <w:t xml:space="preserve"> (</w:t>
      </w:r>
      <w:r w:rsidR="007859B0">
        <w:t>Sections</w:t>
      </w:r>
      <w:r w:rsidRPr="42F756B2">
        <w:t xml:space="preserve"> </w:t>
      </w:r>
      <w:r w:rsidR="16EB714A" w:rsidRPr="42F756B2">
        <w:t>94-100</w:t>
      </w:r>
      <w:r w:rsidRPr="42F756B2">
        <w:t xml:space="preserve">) will come into force on the day on which the </w:t>
      </w:r>
      <w:r w:rsidR="00C84211">
        <w:t>Act</w:t>
      </w:r>
      <w:r w:rsidRPr="42F756B2">
        <w:t xml:space="preserve"> is passed.  </w:t>
      </w:r>
    </w:p>
    <w:p w14:paraId="7093ACB9" w14:textId="099B1BEC" w:rsidR="001236DD" w:rsidRDefault="007859B0" w:rsidP="00563122">
      <w:pPr>
        <w:pStyle w:val="HSubheading4"/>
      </w:pPr>
      <w:r>
        <w:t>Section</w:t>
      </w:r>
      <w:r w:rsidR="00A17A64" w:rsidRPr="16618C8B">
        <w:t xml:space="preserve"> </w:t>
      </w:r>
      <w:r w:rsidR="2A144AFA" w:rsidRPr="16618C8B">
        <w:t>100</w:t>
      </w:r>
      <w:r w:rsidR="00A17A64" w:rsidRPr="16618C8B">
        <w:t xml:space="preserve">: Short title  </w:t>
      </w:r>
    </w:p>
    <w:p w14:paraId="7093ACBB" w14:textId="6160EF0E" w:rsidR="001236DD" w:rsidRPr="00B84F9F" w:rsidRDefault="48D8BBFD" w:rsidP="005E51E3">
      <w:pPr>
        <w:pStyle w:val="ParaNumbered"/>
        <w:ind w:hanging="436"/>
      </w:pPr>
      <w:r w:rsidRPr="7AD04607">
        <w:t>Th</w:t>
      </w:r>
      <w:r w:rsidR="6C651E92" w:rsidRPr="7AD04607">
        <w:t>is section confirms the short title of the Act</w:t>
      </w:r>
      <w:r w:rsidR="00B84F9F">
        <w:t>.</w:t>
      </w:r>
    </w:p>
    <w:p w14:paraId="7093ACBC" w14:textId="77777777" w:rsidR="001236DD" w:rsidRDefault="00A17A64" w:rsidP="00563122">
      <w:pPr>
        <w:pStyle w:val="HSubheading2"/>
      </w:pPr>
      <w:r>
        <w:t>Schedule 1: Enforcement action under part 1: procedure</w:t>
      </w:r>
    </w:p>
    <w:p w14:paraId="7093ACBD" w14:textId="77777777" w:rsidR="001236DD" w:rsidRDefault="00A17A64" w:rsidP="00563122">
      <w:pPr>
        <w:pStyle w:val="HSubheading3"/>
      </w:pPr>
      <w:r>
        <w:t xml:space="preserve">Part 1- Unilateral variation, suspension or withdrawal of authorisation </w:t>
      </w:r>
    </w:p>
    <w:p w14:paraId="7093ACBF" w14:textId="77777777" w:rsidR="001236DD" w:rsidRDefault="00A17A64" w:rsidP="00563122">
      <w:pPr>
        <w:pStyle w:val="HSubheading4"/>
      </w:pPr>
      <w:r>
        <w:t>Paragraph 1: Ordinary procedure</w:t>
      </w:r>
    </w:p>
    <w:p w14:paraId="7093ACC0" w14:textId="271AC43B" w:rsidR="001236DD" w:rsidRDefault="172A1CED" w:rsidP="005E51E3">
      <w:pPr>
        <w:pStyle w:val="ParaNumbered"/>
        <w:ind w:hanging="436"/>
      </w:pPr>
      <w:r w:rsidRPr="42F756B2">
        <w:t xml:space="preserve">This paragraph places a requirement on the Secretary of State to issue a notice to the </w:t>
      </w:r>
      <w:r w:rsidRPr="42F756B2">
        <w:lastRenderedPageBreak/>
        <w:t>authorised self-driving entity</w:t>
      </w:r>
      <w:r w:rsidR="05829CB8" w:rsidRPr="42F756B2">
        <w:t xml:space="preserve"> (ASDE)</w:t>
      </w:r>
      <w:r w:rsidRPr="42F756B2">
        <w:t xml:space="preserve"> before varying, suspending or withdrawing an automated vehicle authorisation. This notice will state the Secretary of State’s intention to vary, suspend or withdraw authorisation, with an explanation for the intention, and specifies by when and how representation</w:t>
      </w:r>
      <w:r w:rsidR="142A62C7" w:rsidRPr="42F756B2">
        <w:t>s</w:t>
      </w:r>
      <w:r w:rsidRPr="42F756B2">
        <w:t xml:space="preserve"> may be made by the </w:t>
      </w:r>
      <w:r w:rsidR="048AFD6C" w:rsidRPr="42F756B2">
        <w:t>ASDE</w:t>
      </w:r>
      <w:r w:rsidRPr="42F756B2">
        <w:t>. This provides an opportunity for authorised self-driving entities to respond to the proposed variation, suspension or withdrawal before it takes effect. </w:t>
      </w:r>
    </w:p>
    <w:p w14:paraId="7093ACC1" w14:textId="77777777" w:rsidR="001236DD" w:rsidRDefault="172A1CED" w:rsidP="005E51E3">
      <w:pPr>
        <w:pStyle w:val="ParaNumbered"/>
        <w:ind w:hanging="436"/>
      </w:pPr>
      <w:r w:rsidRPr="42F756B2">
        <w:t>In the event the Secretary of State does decide to vary, suspend or withdraw authorisation the Secretary of State must, alongside the issue of notice, provide reasons for the decision. </w:t>
      </w:r>
    </w:p>
    <w:p w14:paraId="7093ACC2" w14:textId="77777777" w:rsidR="001236DD" w:rsidRDefault="00A17A64" w:rsidP="00563122">
      <w:pPr>
        <w:pStyle w:val="HSubheading4"/>
      </w:pPr>
      <w:r>
        <w:t>Paragraph 2: Procedure for urgent suspension of temporary variation</w:t>
      </w:r>
    </w:p>
    <w:p w14:paraId="7093ACC3" w14:textId="5C3308E5" w:rsidR="001236DD" w:rsidRDefault="172A1CED" w:rsidP="005E51E3">
      <w:pPr>
        <w:pStyle w:val="ParaNumbered"/>
        <w:ind w:hanging="436"/>
      </w:pPr>
      <w:r w:rsidRPr="42F756B2">
        <w:t xml:space="preserve">This paragraph sets out the process to be followed if the Secretary of State considers that the need to suspend or make a temporary variation to an automated vehicle authorisation is too urgent for the notification process above. This still allows for the </w:t>
      </w:r>
      <w:r w:rsidR="048AFD6C" w:rsidRPr="42F756B2">
        <w:t>ASDE</w:t>
      </w:r>
      <w:r w:rsidRPr="42F756B2">
        <w:t xml:space="preserve"> to make representations to the Secretary of State after the suspension or variation notice. It requires the Secretary of State to consider representations as soon as reasonably practicable before </w:t>
      </w:r>
      <w:proofErr w:type="gramStart"/>
      <w:r w:rsidRPr="42F756B2">
        <w:t>making a decision</w:t>
      </w:r>
      <w:proofErr w:type="gramEnd"/>
      <w:r w:rsidRPr="42F756B2">
        <w:t xml:space="preserve"> about whether to lift the suspension or temporary variation. This allows for quick action to be taken where needed to ensure safety, but still enables the </w:t>
      </w:r>
      <w:r w:rsidR="048AFD6C" w:rsidRPr="42F756B2">
        <w:t>ASDE</w:t>
      </w:r>
      <w:r w:rsidRPr="42F756B2">
        <w:t xml:space="preserve"> to make representations that inform that decision after the event. </w:t>
      </w:r>
    </w:p>
    <w:p w14:paraId="7093ACC4" w14:textId="77777777" w:rsidR="001236DD" w:rsidRDefault="172A1CED" w:rsidP="005E51E3">
      <w:pPr>
        <w:pStyle w:val="ParaNumbered"/>
        <w:ind w:hanging="436"/>
      </w:pPr>
      <w:proofErr w:type="gramStart"/>
      <w:r w:rsidRPr="42F756B2">
        <w:t>In the event that</w:t>
      </w:r>
      <w:proofErr w:type="gramEnd"/>
      <w:r w:rsidRPr="42F756B2">
        <w:t xml:space="preserve"> the Secretary of State does not decide to lift the suspension, provided representations have been made, the Secretary of State will need to issue a notice that explains the decision and the reasons for it.  </w:t>
      </w:r>
    </w:p>
    <w:p w14:paraId="7093ACC5" w14:textId="77777777" w:rsidR="001236DD" w:rsidRDefault="00A17A64" w:rsidP="00563122">
      <w:pPr>
        <w:pStyle w:val="HSubheading4"/>
      </w:pPr>
      <w:r>
        <w:t>Paragraph 3: Appeals</w:t>
      </w:r>
    </w:p>
    <w:p w14:paraId="7093ACC6" w14:textId="77777777" w:rsidR="001236DD" w:rsidRDefault="172A1CED" w:rsidP="005E51E3">
      <w:pPr>
        <w:pStyle w:val="ParaNumbered"/>
        <w:ind w:hanging="436"/>
      </w:pPr>
      <w:r w:rsidRPr="42F756B2">
        <w:t>This paragraph provides a right of appeal against unilateral authorisation measures. It is intended to allow the tribunal to intervene where the Secretary of State makes incorrect factual findings, fails to follow proper procedure, or acts unreasonably ­ in a public law sense - but not to allow the tribunal to substitute its own judgement on matters of evaluation, such as whether the self-driving test is satisfied. The relevant tribunal will be the First-tier Tribunal unless procedure rules allocate matters to the Upper Tribunal.</w:t>
      </w:r>
    </w:p>
    <w:p w14:paraId="7093ACC7" w14:textId="58CA5992" w:rsidR="001236DD" w:rsidRDefault="00A17A64" w:rsidP="00563122">
      <w:pPr>
        <w:pStyle w:val="HSubheading4"/>
      </w:pPr>
      <w:r>
        <w:t xml:space="preserve">Paragraph 4: Backstop procedure for cases where authorised self-driving entity </w:t>
      </w:r>
      <w:r w:rsidR="6DDEE696" w:rsidRPr="7605CA23">
        <w:t xml:space="preserve">is </w:t>
      </w:r>
      <w:proofErr w:type="gramStart"/>
      <w:r>
        <w:t>defunct</w:t>
      </w:r>
      <w:proofErr w:type="gramEnd"/>
      <w:r>
        <w:t xml:space="preserve"> </w:t>
      </w:r>
    </w:p>
    <w:p w14:paraId="7093ACC8" w14:textId="063B182F" w:rsidR="001236DD" w:rsidRDefault="172A1CED" w:rsidP="005E51E3">
      <w:pPr>
        <w:pStyle w:val="ParaNumbered"/>
        <w:ind w:hanging="436"/>
      </w:pPr>
      <w:r w:rsidRPr="42F756B2">
        <w:t xml:space="preserve">This paragraph provides the Secretary of State with power to suspend or withdraw the automated vehicle authorisation without the agreement of and first notifying the </w:t>
      </w:r>
      <w:r w:rsidR="7F5EE841" w:rsidRPr="42F756B2">
        <w:t>ASDE</w:t>
      </w:r>
      <w:r w:rsidRPr="42F756B2">
        <w:t xml:space="preserve"> if there is no longer an </w:t>
      </w:r>
      <w:r w:rsidR="335BF123" w:rsidRPr="42F756B2">
        <w:t>ASDE</w:t>
      </w:r>
      <w:r w:rsidRPr="42F756B2">
        <w:t>, or the entity is no longer capable of being issued with a notice.   </w:t>
      </w:r>
    </w:p>
    <w:p w14:paraId="7093ACC9" w14:textId="77777777" w:rsidR="001236DD" w:rsidRDefault="172A1CED" w:rsidP="005E51E3">
      <w:pPr>
        <w:pStyle w:val="ParaNumbered"/>
        <w:ind w:hanging="436"/>
      </w:pPr>
      <w:r w:rsidRPr="42F756B2">
        <w:t xml:space="preserve">A suspension or withdrawal made in exercise of these backstop powers takes effect when published or </w:t>
      </w:r>
      <w:proofErr w:type="gramStart"/>
      <w:r w:rsidRPr="42F756B2">
        <w:t>at a later date</w:t>
      </w:r>
      <w:proofErr w:type="gramEnd"/>
      <w:r w:rsidRPr="42F756B2">
        <w:t xml:space="preserve"> specified in the notice. </w:t>
      </w:r>
    </w:p>
    <w:p w14:paraId="7093ACCA" w14:textId="04651994" w:rsidR="001236DD" w:rsidRDefault="172A1CED" w:rsidP="005E51E3">
      <w:pPr>
        <w:pStyle w:val="ParaNumbered"/>
        <w:ind w:hanging="436"/>
      </w:pPr>
      <w:r w:rsidRPr="42F756B2">
        <w:t>The paragraph allows the authorised self-driving entity to appeal if they believe the Secretary of State was wrong to be satisfied conditions under subparagraph (1) were met.   </w:t>
      </w:r>
    </w:p>
    <w:p w14:paraId="7093ACCB" w14:textId="77777777" w:rsidR="001236DD" w:rsidRDefault="00A17A64" w:rsidP="00563122">
      <w:pPr>
        <w:pStyle w:val="HSubheading3"/>
      </w:pPr>
      <w:r>
        <w:t xml:space="preserve">Part 2- Civil sanctions </w:t>
      </w:r>
    </w:p>
    <w:p w14:paraId="7093ACCD" w14:textId="77777777" w:rsidR="001236DD" w:rsidRDefault="00A17A64" w:rsidP="00563122">
      <w:pPr>
        <w:pStyle w:val="HSubheading4"/>
      </w:pPr>
      <w:r>
        <w:t>Paragraph 5 and 6: Notices of intent and costs</w:t>
      </w:r>
    </w:p>
    <w:p w14:paraId="7093ACCE" w14:textId="77777777" w:rsidR="001236DD" w:rsidRDefault="172A1CED" w:rsidP="005E51E3">
      <w:pPr>
        <w:pStyle w:val="ParaNumbered"/>
        <w:ind w:hanging="436"/>
      </w:pPr>
      <w:r w:rsidRPr="42F756B2">
        <w:t xml:space="preserve">Paragraph 5 sets out that the Secretary of State must issue a notice of intent before issuing a compliance, redress or monetary penalty notice (referred to as a ‘principal notice’) to a regulated body. The Secretary of State must consider any representations made by the body in </w:t>
      </w:r>
      <w:r w:rsidRPr="42F756B2">
        <w:lastRenderedPageBreak/>
        <w:t>response to the notice of intent. </w:t>
      </w:r>
    </w:p>
    <w:p w14:paraId="7093ACCF" w14:textId="77777777" w:rsidR="001236DD" w:rsidRDefault="172A1CED" w:rsidP="005E51E3">
      <w:pPr>
        <w:pStyle w:val="ParaNumbered"/>
        <w:ind w:hanging="436"/>
      </w:pPr>
      <w:r w:rsidRPr="42F756B2">
        <w:t xml:space="preserve">Subparagraph 5(2) specifies that a notice of intent must set out: the intention to issue the principal notice; the notices’ intended terms; the reasoning for the notice; and the time by which and </w:t>
      </w:r>
      <w:proofErr w:type="gramStart"/>
      <w:r w:rsidRPr="42F756B2">
        <w:t>manner in which</w:t>
      </w:r>
      <w:proofErr w:type="gramEnd"/>
      <w:r w:rsidRPr="42F756B2">
        <w:t xml:space="preserve"> representations may be made. </w:t>
      </w:r>
    </w:p>
    <w:p w14:paraId="7093ACD0" w14:textId="77777777" w:rsidR="001236DD" w:rsidRDefault="172A1CED" w:rsidP="005E51E3">
      <w:pPr>
        <w:pStyle w:val="ParaNumbered"/>
        <w:ind w:hanging="436"/>
      </w:pPr>
      <w:r w:rsidRPr="42F756B2">
        <w:t xml:space="preserve">Subparagraph 5(3) provides that a notice of intent may also set out the Secretary of State’s intention to issue </w:t>
      </w:r>
      <w:proofErr w:type="gramStart"/>
      <w:r w:rsidRPr="42F756B2">
        <w:t>a costs</w:t>
      </w:r>
      <w:proofErr w:type="gramEnd"/>
      <w:r w:rsidRPr="42F756B2">
        <w:t xml:space="preserve"> notice and give an indication of the value of the costs. </w:t>
      </w:r>
    </w:p>
    <w:p w14:paraId="7093ACD1" w14:textId="241B71C2" w:rsidR="001236DD" w:rsidRDefault="172A1CED" w:rsidP="005E51E3">
      <w:pPr>
        <w:pStyle w:val="ParaNumbered"/>
        <w:ind w:hanging="436"/>
      </w:pPr>
      <w:r w:rsidRPr="42F756B2">
        <w:t xml:space="preserve">Subparagraph 6(1) provides the Secretary of State with the power to issue </w:t>
      </w:r>
      <w:proofErr w:type="gramStart"/>
      <w:r w:rsidRPr="42F756B2">
        <w:t>a costs</w:t>
      </w:r>
      <w:proofErr w:type="gramEnd"/>
      <w:r w:rsidRPr="42F756B2">
        <w:t xml:space="preserve"> notice to a regulated body if a compliance, redress or monetary penalty notice has been issued. Sub</w:t>
      </w:r>
      <w:r w:rsidR="6566D54B" w:rsidRPr="42F756B2">
        <w:t>paragraph</w:t>
      </w:r>
      <w:r w:rsidRPr="42F756B2">
        <w:t xml:space="preserve"> 6(2) clarifies that a costs notice requires the regulated body to pay a sum specified in the notice to the Secretary of State.    </w:t>
      </w:r>
    </w:p>
    <w:p w14:paraId="7093ACD2" w14:textId="77777777" w:rsidR="001236DD" w:rsidRDefault="172A1CED" w:rsidP="005E51E3">
      <w:pPr>
        <w:pStyle w:val="ParaNumbered"/>
        <w:ind w:hanging="436"/>
      </w:pPr>
      <w:r w:rsidRPr="42F756B2">
        <w:t>Subparagraph 6(3) limits the sum so that it is no greater than the costs incurred by the Secretary of State and sub section 6(4) sets out that costs can include investigative and administrative costs, as well as the costs of obtaining expert advice.   </w:t>
      </w:r>
    </w:p>
    <w:p w14:paraId="7093ACD3" w14:textId="4BE7D92C" w:rsidR="001236DD" w:rsidRDefault="172A1CED" w:rsidP="005E51E3">
      <w:pPr>
        <w:pStyle w:val="ParaNumbered"/>
        <w:ind w:hanging="436"/>
      </w:pPr>
      <w:r w:rsidRPr="42F756B2">
        <w:t xml:space="preserve">Subparagraph 6(5) sets out that the costs notice must include: details of the costs used to calculate total cost; a breakdown of how the cost has been calculated; and the time and </w:t>
      </w:r>
      <w:proofErr w:type="gramStart"/>
      <w:r w:rsidRPr="42F756B2">
        <w:t>manner in which</w:t>
      </w:r>
      <w:proofErr w:type="gramEnd"/>
      <w:r w:rsidRPr="42F756B2">
        <w:t xml:space="preserve"> the cost must be paid. Sub</w:t>
      </w:r>
      <w:r w:rsidR="36CCEF70" w:rsidRPr="42F756B2">
        <w:t>paragraph</w:t>
      </w:r>
      <w:r w:rsidRPr="42F756B2">
        <w:t xml:space="preserve"> 6(6) sets out that, if the cost is not paid in time, interest can be </w:t>
      </w:r>
      <w:proofErr w:type="gramStart"/>
      <w:r w:rsidRPr="42F756B2">
        <w:t>incurred</w:t>
      </w:r>
      <w:proofErr w:type="gramEnd"/>
      <w:r w:rsidRPr="42F756B2">
        <w:t xml:space="preserve"> and the Secretary of State can recover the sum as a civil debt. </w:t>
      </w:r>
    </w:p>
    <w:p w14:paraId="7093ACD4" w14:textId="77777777" w:rsidR="001236DD" w:rsidRDefault="172A1CED" w:rsidP="005E51E3">
      <w:pPr>
        <w:pStyle w:val="ParaNumbered"/>
        <w:ind w:hanging="436"/>
      </w:pPr>
      <w:r w:rsidRPr="42F756B2">
        <w:t>Subparagraph 6(7) sets out that any cancellation of a compliance notice, redress notice, or monetary penalty notice has the effect of cancelling any associated costs notice.     </w:t>
      </w:r>
    </w:p>
    <w:p w14:paraId="7093ACD5" w14:textId="77777777" w:rsidR="001236DD" w:rsidRDefault="00A17A64" w:rsidP="00563122">
      <w:pPr>
        <w:pStyle w:val="HSubheading4"/>
        <w:rPr>
          <w:rFonts w:eastAsia="Palatino Linotype" w:cs="Palatino Linotype"/>
        </w:rPr>
      </w:pPr>
      <w:r>
        <w:t xml:space="preserve">Paragraph 7: Appeals </w:t>
      </w:r>
    </w:p>
    <w:p w14:paraId="7093ACD6" w14:textId="77777777" w:rsidR="001236DD" w:rsidRDefault="172A1CED" w:rsidP="005E51E3">
      <w:pPr>
        <w:pStyle w:val="ParaNumbered"/>
        <w:ind w:hanging="436"/>
      </w:pPr>
      <w:r w:rsidRPr="42F756B2">
        <w:t>This paragraph sets out an appeals process for a person who has been issued with a compliance notice, redress notice, monetary penalty notice or costs notice. An appeal would be made to the Upper Tribunal.    </w:t>
      </w:r>
    </w:p>
    <w:p w14:paraId="7093ACD7" w14:textId="04ABF423" w:rsidR="001236DD" w:rsidRDefault="172A1CED" w:rsidP="005E51E3">
      <w:pPr>
        <w:pStyle w:val="ParaNumbered"/>
        <w:ind w:hanging="436"/>
      </w:pPr>
      <w:r w:rsidRPr="42F756B2">
        <w:t xml:space="preserve">Subparagraph (2) sets out the grounds for an appeal. The grounds are: that the matter for which the notice was issued did not occur; that the actions specified in the notice are unreasonable; that the sum or amount in the monetary penalty is unreasonable; the costs relied on in arriving at the sum specified in the notice were not reasonably incurred; the time or manner of payment is unreasonable; or that the Secretary of State failed to comply with the requirements set out in the </w:t>
      </w:r>
      <w:r w:rsidR="00C84211">
        <w:t>Act</w:t>
      </w:r>
      <w:r w:rsidRPr="42F756B2">
        <w:t>, or made some other procedural error.   </w:t>
      </w:r>
    </w:p>
    <w:p w14:paraId="7093ACD8" w14:textId="18834195" w:rsidR="001236DD" w:rsidRDefault="172A1CED" w:rsidP="005E51E3">
      <w:pPr>
        <w:pStyle w:val="ParaNumbered"/>
        <w:ind w:hanging="436"/>
      </w:pPr>
      <w:r w:rsidRPr="42F756B2">
        <w:t xml:space="preserve">If the Court is satisfied with the grounds for the appeal, the appeal must be </w:t>
      </w:r>
      <w:proofErr w:type="gramStart"/>
      <w:r w:rsidRPr="42F756B2">
        <w:t>allowed</w:t>
      </w:r>
      <w:proofErr w:type="gramEnd"/>
      <w:r w:rsidR="2FEBE297" w:rsidRPr="42F756B2">
        <w:t xml:space="preserve"> and </w:t>
      </w:r>
      <w:r w:rsidR="53D1A992" w:rsidRPr="42F756B2">
        <w:t>t</w:t>
      </w:r>
      <w:r w:rsidRPr="42F756B2">
        <w:t xml:space="preserve">he Court must either: cancel or vary the notice; or refer the Court’s findings to the Secretary of State </w:t>
      </w:r>
      <w:r w:rsidR="299B7117" w:rsidRPr="42F756B2">
        <w:t>with a direction</w:t>
      </w:r>
      <w:r w:rsidRPr="42F756B2">
        <w:t xml:space="preserve"> to consider whether to cancel or vary the notice (subparagraph (3)). The Court may only vary the notice where the grounds for appeal relate to monetary penalties or costs.  </w:t>
      </w:r>
    </w:p>
    <w:p w14:paraId="7093ACD9" w14:textId="77777777" w:rsidR="001236DD" w:rsidRDefault="172A1CED" w:rsidP="005E51E3">
      <w:pPr>
        <w:pStyle w:val="ParaNumbered"/>
        <w:ind w:hanging="436"/>
      </w:pPr>
      <w:r w:rsidRPr="42F756B2">
        <w:t>Subparagraph (4) sets out that if the Court does not consider the grounds for appeal are satisfied, the appeal must be dismissed.     </w:t>
      </w:r>
    </w:p>
    <w:p w14:paraId="7093ACDA" w14:textId="7E77A760" w:rsidR="001236DD" w:rsidRDefault="172A1CED" w:rsidP="005E51E3">
      <w:pPr>
        <w:pStyle w:val="ParaNumbered"/>
        <w:ind w:hanging="436"/>
      </w:pPr>
      <w:r w:rsidRPr="42F756B2">
        <w:t>Subparagraph (6) allows the person who appealed to reopen an appeal on any of the original grounds which led to a direction to the Secretary of State to reconsider or</w:t>
      </w:r>
      <w:r w:rsidR="624B36CC" w:rsidRPr="42F756B2">
        <w:t>,</w:t>
      </w:r>
      <w:r w:rsidRPr="42F756B2">
        <w:t xml:space="preserve"> if the Secretary of State has re-considered and issued a variation</w:t>
      </w:r>
      <w:r w:rsidR="53FEC897" w:rsidRPr="42F756B2">
        <w:t>,</w:t>
      </w:r>
      <w:r w:rsidRPr="42F756B2">
        <w:t xml:space="preserve"> on any of the original grounds in relation to the variation. This applies if the Secretary of State is directed by the Court to consider a variation or cancellation of the notice and has not done so within the time specified by the Court (subparagraph (5)).   </w:t>
      </w:r>
    </w:p>
    <w:p w14:paraId="7093ACDB" w14:textId="77777777" w:rsidR="001236DD" w:rsidRDefault="172A1CED" w:rsidP="005E51E3">
      <w:pPr>
        <w:pStyle w:val="ParaNumbered"/>
        <w:ind w:hanging="436"/>
      </w:pPr>
      <w:r w:rsidRPr="42F756B2">
        <w:lastRenderedPageBreak/>
        <w:t>Subparagraph (7) gives the Court the power to suspend a notice if an appeal has been made.  </w:t>
      </w:r>
    </w:p>
    <w:p w14:paraId="7093ACDC" w14:textId="4F5CFB32" w:rsidR="001236DD" w:rsidRDefault="172A1CED" w:rsidP="005E51E3">
      <w:pPr>
        <w:pStyle w:val="ParaNumbered"/>
        <w:ind w:hanging="436"/>
      </w:pPr>
      <w:r w:rsidRPr="42F756B2">
        <w:t xml:space="preserve">Subparagraph (8) explains that if a monetary penalty notice includes a daily fine, the Secretary of State or the person the notice was issued to may ask the Court to </w:t>
      </w:r>
      <w:r w:rsidR="47BE79F9" w:rsidRPr="42F756B2">
        <w:t xml:space="preserve">determine </w:t>
      </w:r>
      <w:r w:rsidRPr="42F756B2">
        <w:t xml:space="preserve">whether the fine must be paid for any </w:t>
      </w:r>
      <w:proofErr w:type="gramStart"/>
      <w:r w:rsidRPr="42F756B2">
        <w:t>particular day</w:t>
      </w:r>
      <w:proofErr w:type="gramEnd"/>
      <w:r w:rsidRPr="42F756B2">
        <w:t>. This could, for example, be necessary where a notice has been remitted to the Secretary of State to consider whether to cancel or vary the notice and a variation leads to uncertainty about the extent to which a daily fine is payable.  </w:t>
      </w:r>
    </w:p>
    <w:p w14:paraId="7093ACDD" w14:textId="34641FB4" w:rsidR="001236DD" w:rsidRDefault="172A1CED" w:rsidP="005E51E3">
      <w:pPr>
        <w:pStyle w:val="ParaNumbered"/>
        <w:ind w:hanging="436"/>
      </w:pPr>
      <w:r w:rsidRPr="42F756B2">
        <w:t xml:space="preserve">Subparagraph (9) clarifies that, for the purposes of this </w:t>
      </w:r>
      <w:r w:rsidR="00DB366C">
        <w:t>s</w:t>
      </w:r>
      <w:r w:rsidR="007859B0">
        <w:t>ection</w:t>
      </w:r>
      <w:r w:rsidRPr="42F756B2">
        <w:t xml:space="preserve">, ‘the Tribunal’ means the First-tier Tribunal. This is qualified in sub section (10), which allows the Tribunal Procedure Rules to provide for an appeal to the Upper Tribunal instead of the First Tier Tribunal. This gives the flexibility for the Tribunal Rules to </w:t>
      </w:r>
      <w:proofErr w:type="gramStart"/>
      <w:r w:rsidRPr="42F756B2">
        <w:t>make adjustments to</w:t>
      </w:r>
      <w:proofErr w:type="gramEnd"/>
      <w:r w:rsidRPr="42F756B2">
        <w:t xml:space="preserve"> the appeals process in the future, for example, so that more important cases may directly go to the Upper Tribunal.  </w:t>
      </w:r>
    </w:p>
    <w:p w14:paraId="7093ACDE" w14:textId="77777777" w:rsidR="001236DD" w:rsidRDefault="00A17A64" w:rsidP="00563122">
      <w:pPr>
        <w:pStyle w:val="HSubheading4"/>
        <w:rPr>
          <w:rFonts w:eastAsia="Palatino Linotype" w:cs="Palatino Linotype"/>
        </w:rPr>
      </w:pPr>
      <w:r>
        <w:t>Paragraph 8: Assignment of functions to traffic commissioners</w:t>
      </w:r>
    </w:p>
    <w:p w14:paraId="7093ACDF" w14:textId="492650B8" w:rsidR="001236DD" w:rsidRDefault="172A1CED" w:rsidP="005E51E3">
      <w:pPr>
        <w:pStyle w:val="ParaNumbered"/>
        <w:ind w:hanging="436"/>
      </w:pPr>
      <w:r w:rsidRPr="42F756B2">
        <w:t>Traffic Commissioners</w:t>
      </w:r>
      <w:r w:rsidRPr="42F756B2" w:rsidDel="004147DC">
        <w:t xml:space="preserve"> </w:t>
      </w:r>
      <w:r w:rsidRPr="42F756B2">
        <w:t xml:space="preserve">have responsibility for the licensing and regulation of those who operate conventional heavy goods vehicles, buses and coaches, and the registration of local bus services. They are appointed by the Secretary of State and operate at arm’s length from the Department for Transport as independent regulators. Paragraph 8 gives the Secretary of State the powers to delegate (by regulation) </w:t>
      </w:r>
      <w:r w:rsidR="65A199F4" w:rsidRPr="42F756B2">
        <w:t xml:space="preserve">to Traffic Commissioners </w:t>
      </w:r>
      <w:r w:rsidRPr="42F756B2">
        <w:t>the issuing of compliance notices, redress notices, monetary penalties and costs notices. This is intended to give the Secretary of State the flexibility to align the regulation of authorised automated vehicles with that of conventional vehicles.  </w:t>
      </w:r>
    </w:p>
    <w:p w14:paraId="7093ACE0" w14:textId="3364C627" w:rsidR="001236DD" w:rsidRDefault="172A1CED" w:rsidP="005E51E3">
      <w:pPr>
        <w:pStyle w:val="ParaNumbered"/>
        <w:ind w:hanging="436"/>
      </w:pPr>
      <w:r w:rsidRPr="42F756B2">
        <w:t xml:space="preserve">Subparagraph (2) sets out that when these powers are exercised by a traffic commissioner, references to 'the Secretary of State’ in this Part </w:t>
      </w:r>
      <w:r w:rsidR="00F46475">
        <w:t xml:space="preserve">(other than </w:t>
      </w:r>
      <w:r w:rsidR="002D1FE3">
        <w:t xml:space="preserve">section 43(1)) </w:t>
      </w:r>
      <w:r w:rsidRPr="42F756B2">
        <w:t xml:space="preserve">of the </w:t>
      </w:r>
      <w:r w:rsidR="00C84211">
        <w:t>Act</w:t>
      </w:r>
      <w:r w:rsidRPr="42F756B2">
        <w:t xml:space="preserve"> are to be read as including a traffic commissioner.   </w:t>
      </w:r>
    </w:p>
    <w:p w14:paraId="7093ACE1" w14:textId="77777777" w:rsidR="001236DD" w:rsidRDefault="172A1CED" w:rsidP="005E51E3">
      <w:pPr>
        <w:pStyle w:val="ParaNumbered"/>
        <w:ind w:hanging="436"/>
      </w:pPr>
      <w:r w:rsidRPr="42F756B2">
        <w:t>Subparagraph (3) provides the Secretary of State with the power to issue regulations that enable a Traffic Commissioner to review a compliance, redress or monetary penalty notice issued by the Secretary of State, if the person to whom the notice was issued applies for such a review. </w:t>
      </w:r>
    </w:p>
    <w:p w14:paraId="7093ACE2" w14:textId="77777777" w:rsidR="001236DD" w:rsidRPr="005B52CA" w:rsidRDefault="172A1CED" w:rsidP="005E51E3">
      <w:pPr>
        <w:pStyle w:val="ParaNumbered"/>
        <w:ind w:hanging="436"/>
      </w:pPr>
      <w:r w:rsidRPr="42F756B2">
        <w:t>Subparagraph (4) sets out that the right to appeal to the Court (set out in paragraph 7) does not come into effect until the review by the Traffic Commissioner has been completed.   </w:t>
      </w:r>
    </w:p>
    <w:p w14:paraId="7ECCCCC9" w14:textId="4A40DDB3" w:rsidR="00E754AF" w:rsidRDefault="00E754AF" w:rsidP="005E51E3">
      <w:pPr>
        <w:pStyle w:val="ParaNumbered"/>
        <w:ind w:hanging="436"/>
      </w:pPr>
      <w:r>
        <w:t xml:space="preserve">Subsection (5) requires that money received by a traffic commissioner </w:t>
      </w:r>
      <w:r w:rsidR="00CA4E31">
        <w:t xml:space="preserve">as a result of regulations under this paragraph must be paid into the Consolidated Fund in such as manner as the Treasury may direct. </w:t>
      </w:r>
    </w:p>
    <w:p w14:paraId="7093ACE3" w14:textId="5194A517" w:rsidR="001236DD" w:rsidRDefault="00A17A64" w:rsidP="00563122">
      <w:pPr>
        <w:pStyle w:val="HSubheading2"/>
        <w:rPr>
          <w:rFonts w:eastAsia="Arial" w:cs="Arial"/>
          <w:sz w:val="28"/>
          <w:szCs w:val="28"/>
        </w:rPr>
      </w:pPr>
      <w:r>
        <w:t>Schedule 2: Amendments related to Part 1</w:t>
      </w:r>
    </w:p>
    <w:p w14:paraId="7093ACE4" w14:textId="77777777" w:rsidR="001236DD" w:rsidRDefault="00A17A64" w:rsidP="00563122">
      <w:pPr>
        <w:pStyle w:val="HSubheading4"/>
        <w:rPr>
          <w:rFonts w:eastAsia="Palatino Linotype" w:cs="Palatino Linotype"/>
        </w:rPr>
      </w:pPr>
      <w:r>
        <w:t>Paragraph 1: Theft Act 1968 (c. 60)</w:t>
      </w:r>
    </w:p>
    <w:p w14:paraId="7093ACE5" w14:textId="77777777" w:rsidR="001236DD" w:rsidRDefault="172A1CED" w:rsidP="005E51E3">
      <w:pPr>
        <w:pStyle w:val="ParaNumbered"/>
        <w:ind w:hanging="436"/>
      </w:pPr>
      <w:r w:rsidRPr="42F756B2">
        <w:rPr>
          <w:highlight w:val="white"/>
        </w:rPr>
        <w:t>This paragraph is self-explanatory. Extending the definition of “conveyance” to include authorised automated vehicles is in line with recommendations made as part of the Law Commissions’ review. </w:t>
      </w:r>
    </w:p>
    <w:p w14:paraId="7093ACE6" w14:textId="77777777" w:rsidR="001236DD" w:rsidRDefault="00A17A64" w:rsidP="00563122">
      <w:pPr>
        <w:pStyle w:val="HSubheading4"/>
        <w:rPr>
          <w:rFonts w:eastAsia="Palatino Linotype" w:cs="Palatino Linotype"/>
        </w:rPr>
      </w:pPr>
      <w:r>
        <w:t xml:space="preserve">Paragraph 2: Prescription and Limitation (Scotland) Act 1973 (c. 52) </w:t>
      </w:r>
    </w:p>
    <w:p w14:paraId="7093ACE7" w14:textId="77777777" w:rsidR="001236DD" w:rsidRDefault="172A1CED" w:rsidP="005E51E3">
      <w:pPr>
        <w:pStyle w:val="ParaNumbered"/>
        <w:ind w:hanging="436"/>
      </w:pPr>
      <w:r w:rsidRPr="42F756B2">
        <w:rPr>
          <w:highlight w:val="white"/>
        </w:rPr>
        <w:t>This paragraph is self-explanatory. </w:t>
      </w:r>
    </w:p>
    <w:p w14:paraId="7093ACE8" w14:textId="77777777" w:rsidR="001236DD" w:rsidRDefault="00A17A64" w:rsidP="00563122">
      <w:pPr>
        <w:pStyle w:val="HSubheading4"/>
        <w:rPr>
          <w:rFonts w:eastAsia="Palatino Linotype" w:cs="Palatino Linotype"/>
        </w:rPr>
      </w:pPr>
      <w:r>
        <w:t>Paragraph 3: Limitation Act 1980 (c. 58)</w:t>
      </w:r>
    </w:p>
    <w:p w14:paraId="7093ACE9" w14:textId="77777777" w:rsidR="001236DD" w:rsidRDefault="172A1CED" w:rsidP="005E51E3">
      <w:pPr>
        <w:pStyle w:val="ParaNumbered"/>
        <w:ind w:hanging="436"/>
      </w:pPr>
      <w:r w:rsidRPr="42F756B2">
        <w:rPr>
          <w:highlight w:val="white"/>
        </w:rPr>
        <w:lastRenderedPageBreak/>
        <w:t>This paragraph is self-explanatory. </w:t>
      </w:r>
    </w:p>
    <w:p w14:paraId="7093ACEA" w14:textId="77777777" w:rsidR="001236DD" w:rsidRDefault="00A17A64" w:rsidP="00563122">
      <w:pPr>
        <w:pStyle w:val="HSubheading4"/>
        <w:rPr>
          <w:rFonts w:eastAsia="Palatino Linotype" w:cs="Palatino Linotype"/>
        </w:rPr>
      </w:pPr>
      <w:r>
        <w:t>Paragraph 4: Road Traffic Act 1988 (c. 52)</w:t>
      </w:r>
    </w:p>
    <w:p w14:paraId="19E01598" w14:textId="77777777" w:rsidR="008C2FDB" w:rsidRDefault="00A17A64" w:rsidP="005E51E3">
      <w:pPr>
        <w:pStyle w:val="ParaNumbered"/>
        <w:ind w:hanging="436"/>
      </w:pPr>
      <w:r w:rsidRPr="573CF214">
        <w:rPr>
          <w:highlight w:val="white"/>
        </w:rPr>
        <w:t>This paragraph is self-explanatory.</w:t>
      </w:r>
    </w:p>
    <w:p w14:paraId="7093ACEE" w14:textId="1EAACF51" w:rsidR="001236DD" w:rsidRDefault="00A17A64" w:rsidP="00563122">
      <w:pPr>
        <w:pStyle w:val="HSubheading4"/>
      </w:pPr>
      <w:r>
        <w:t xml:space="preserve">Paragraph </w:t>
      </w:r>
      <w:r w:rsidR="65588EB9">
        <w:t>5</w:t>
      </w:r>
      <w:r>
        <w:t xml:space="preserve">: </w:t>
      </w:r>
      <w:r w:rsidRPr="63AD7127">
        <w:rPr>
          <w:highlight w:val="white"/>
        </w:rPr>
        <w:t>Automated and Electric Vehicles Act 2018 (c. 18)</w:t>
      </w:r>
    </w:p>
    <w:p w14:paraId="7093ACEF" w14:textId="4F28B952" w:rsidR="001236DD" w:rsidRDefault="172A1CED" w:rsidP="005E51E3">
      <w:pPr>
        <w:pStyle w:val="ParaNumbered"/>
        <w:ind w:hanging="436"/>
        <w:rPr>
          <w:highlight w:val="white"/>
        </w:rPr>
      </w:pPr>
      <w:r w:rsidRPr="42F756B2">
        <w:rPr>
          <w:highlight w:val="white"/>
        </w:rPr>
        <w:t xml:space="preserve">This paragraph replaces the previous automated vehicle listing process set out in section 1 of the Automated and Electric Vehicles Act 2018 (AEVA 2018) </w:t>
      </w:r>
      <w:r w:rsidR="5D556880" w:rsidRPr="42F756B2">
        <w:rPr>
          <w:highlight w:val="white"/>
        </w:rPr>
        <w:t>and updates</w:t>
      </w:r>
      <w:r w:rsidRPr="42F756B2">
        <w:rPr>
          <w:highlight w:val="white"/>
        </w:rPr>
        <w:t xml:space="preserve"> </w:t>
      </w:r>
      <w:r w:rsidR="463BE98D" w:rsidRPr="42F756B2">
        <w:rPr>
          <w:highlight w:val="white"/>
        </w:rPr>
        <w:t>the references</w:t>
      </w:r>
      <w:r w:rsidRPr="42F756B2">
        <w:rPr>
          <w:highlight w:val="white"/>
        </w:rPr>
        <w:t xml:space="preserve"> </w:t>
      </w:r>
      <w:r w:rsidR="50924FEC" w:rsidRPr="42F756B2">
        <w:rPr>
          <w:highlight w:val="white"/>
        </w:rPr>
        <w:t xml:space="preserve">in the Act from ‘automated vehicles’ </w:t>
      </w:r>
      <w:r w:rsidRPr="42F756B2">
        <w:rPr>
          <w:highlight w:val="white"/>
        </w:rPr>
        <w:t xml:space="preserve">to </w:t>
      </w:r>
      <w:r w:rsidR="50D38CD1" w:rsidRPr="42F756B2">
        <w:rPr>
          <w:highlight w:val="white"/>
        </w:rPr>
        <w:t>‘</w:t>
      </w:r>
      <w:r w:rsidRPr="42F756B2">
        <w:rPr>
          <w:highlight w:val="white"/>
        </w:rPr>
        <w:t xml:space="preserve">authorised automated </w:t>
      </w:r>
      <w:proofErr w:type="gramStart"/>
      <w:r w:rsidRPr="42F756B2">
        <w:rPr>
          <w:highlight w:val="white"/>
        </w:rPr>
        <w:t>vehicles</w:t>
      </w:r>
      <w:r w:rsidR="71B776E0" w:rsidRPr="42F756B2">
        <w:rPr>
          <w:highlight w:val="white"/>
        </w:rPr>
        <w:t>’</w:t>
      </w:r>
      <w:proofErr w:type="gramEnd"/>
      <w:r w:rsidRPr="42F756B2">
        <w:rPr>
          <w:highlight w:val="white"/>
        </w:rPr>
        <w:t xml:space="preserve">. </w:t>
      </w:r>
    </w:p>
    <w:p w14:paraId="7093ACF0" w14:textId="516D11AA" w:rsidR="001236DD" w:rsidRDefault="00A17A64" w:rsidP="00563122">
      <w:pPr>
        <w:pStyle w:val="HSubheading2"/>
        <w:rPr>
          <w:rFonts w:eastAsia="Arial" w:cs="Arial"/>
          <w:sz w:val="28"/>
          <w:szCs w:val="28"/>
        </w:rPr>
      </w:pPr>
      <w:r>
        <w:t>Schedule 3: Amendments related to Section</w:t>
      </w:r>
      <w:r w:rsidR="00563122">
        <w:t>s 53 and</w:t>
      </w:r>
      <w:r>
        <w:t xml:space="preserve"> 54</w:t>
      </w:r>
    </w:p>
    <w:p w14:paraId="7093ACF1" w14:textId="77777777" w:rsidR="001236DD" w:rsidRDefault="00A17A64" w:rsidP="00563122">
      <w:pPr>
        <w:pStyle w:val="HSubheading4"/>
      </w:pPr>
      <w:r>
        <w:t>Paragraph 1: Road Traffic Act 1988 (c. 52)</w:t>
      </w:r>
    </w:p>
    <w:p w14:paraId="7093ACF2" w14:textId="77777777" w:rsidR="001236DD" w:rsidRDefault="172A1CED" w:rsidP="005E51E3">
      <w:pPr>
        <w:pStyle w:val="ParaNumbered"/>
        <w:ind w:hanging="436"/>
      </w:pPr>
      <w:r w:rsidRPr="42F756B2">
        <w:rPr>
          <w:highlight w:val="white"/>
        </w:rPr>
        <w:t>This paragraph ties the new user-in-charge offences into other related legislation and is otherwise self-explanatory. </w:t>
      </w:r>
    </w:p>
    <w:p w14:paraId="7093ACF3" w14:textId="77777777" w:rsidR="001236DD" w:rsidRDefault="00A17A64" w:rsidP="00563122">
      <w:pPr>
        <w:pStyle w:val="HSubheading4"/>
      </w:pPr>
      <w:r>
        <w:t>Paragraph 2: Road Traffic Offenders Act 1988 (c. 55)</w:t>
      </w:r>
    </w:p>
    <w:p w14:paraId="7093ACF4" w14:textId="752F2AA9" w:rsidR="001236DD" w:rsidRDefault="172A1CED" w:rsidP="005E51E3">
      <w:pPr>
        <w:pStyle w:val="ParaNumbered"/>
        <w:ind w:hanging="436"/>
      </w:pPr>
      <w:r w:rsidRPr="42F756B2">
        <w:rPr>
          <w:highlight w:val="white"/>
        </w:rPr>
        <w:t xml:space="preserve">This paragraph </w:t>
      </w:r>
      <w:r w:rsidR="7B826228" w:rsidRPr="42F756B2">
        <w:rPr>
          <w:highlight w:val="white"/>
        </w:rPr>
        <w:t>ties the new user-in-charge offences into other related legislation and is otherwise</w:t>
      </w:r>
      <w:r w:rsidRPr="42F756B2">
        <w:rPr>
          <w:highlight w:val="white"/>
        </w:rPr>
        <w:t xml:space="preserve"> self-explanatory. </w:t>
      </w:r>
    </w:p>
    <w:p w14:paraId="7093ACF5" w14:textId="77777777" w:rsidR="001236DD" w:rsidRDefault="00A17A64" w:rsidP="00563122">
      <w:pPr>
        <w:pStyle w:val="HSubheading4"/>
      </w:pPr>
      <w:r>
        <w:t>Paragraph 3: Crime (International Co-operation) Act 2003 (c. 32)</w:t>
      </w:r>
    </w:p>
    <w:p w14:paraId="7093ACF6" w14:textId="77777777" w:rsidR="001236DD" w:rsidRDefault="172A1CED" w:rsidP="005E51E3">
      <w:pPr>
        <w:pStyle w:val="ParaNumbered"/>
        <w:ind w:hanging="436"/>
      </w:pPr>
      <w:r w:rsidRPr="42F756B2">
        <w:rPr>
          <w:highlight w:val="white"/>
        </w:rPr>
        <w:t>This paragraph is self-explanatory. </w:t>
      </w:r>
    </w:p>
    <w:p w14:paraId="7093ACF7" w14:textId="77777777" w:rsidR="001236DD" w:rsidRDefault="00A17A64" w:rsidP="00563122">
      <w:pPr>
        <w:pStyle w:val="HSubheading4"/>
      </w:pPr>
      <w:r>
        <w:t>Paragraph 4: Armed Forces Act 2006 (c. 52)</w:t>
      </w:r>
    </w:p>
    <w:p w14:paraId="7093ACF8" w14:textId="77777777" w:rsidR="001236DD" w:rsidRDefault="172A1CED" w:rsidP="005E51E3">
      <w:pPr>
        <w:pStyle w:val="ParaNumbered"/>
        <w:ind w:hanging="436"/>
      </w:pPr>
      <w:r w:rsidRPr="42F756B2">
        <w:rPr>
          <w:color w:val="000000" w:themeColor="text1"/>
        </w:rPr>
        <w:t>T</w:t>
      </w:r>
      <w:r w:rsidRPr="42F756B2">
        <w:rPr>
          <w:highlight w:val="white"/>
        </w:rPr>
        <w:t>his paragraph is self-explanatory. </w:t>
      </w:r>
    </w:p>
    <w:p w14:paraId="7093ACF9" w14:textId="77777777" w:rsidR="001236DD" w:rsidRDefault="00A17A64" w:rsidP="00563122">
      <w:pPr>
        <w:pStyle w:val="HSubheading2"/>
        <w:rPr>
          <w:rFonts w:eastAsia="Arial" w:cs="Arial"/>
          <w:sz w:val="28"/>
          <w:szCs w:val="28"/>
        </w:rPr>
      </w:pPr>
      <w:r>
        <w:t>Schedule 4: Amendments related to Section 66(3)</w:t>
      </w:r>
    </w:p>
    <w:p w14:paraId="7093ACFA" w14:textId="77777777" w:rsidR="001236DD" w:rsidRDefault="00A17A64" w:rsidP="00563122">
      <w:pPr>
        <w:pStyle w:val="HSubheading4"/>
      </w:pPr>
      <w:r>
        <w:t>Paragraph 1: Amendments related to section 66(3)</w:t>
      </w:r>
    </w:p>
    <w:p w14:paraId="7093ACFB" w14:textId="715A2F64" w:rsidR="00FC16CA" w:rsidRDefault="172A1CED" w:rsidP="005E51E3">
      <w:pPr>
        <w:pStyle w:val="ParaNumbered"/>
        <w:ind w:hanging="436"/>
        <w:rPr>
          <w:highlight w:val="white"/>
        </w:rPr>
      </w:pPr>
      <w:r>
        <w:rPr>
          <w:highlight w:val="white"/>
        </w:rPr>
        <w:t xml:space="preserve">Subparagraphs (1)-(3) </w:t>
      </w:r>
      <w:r w:rsidRPr="00407D6A">
        <w:rPr>
          <w:highlight w:val="white"/>
        </w:rPr>
        <w:t xml:space="preserve">amend the </w:t>
      </w:r>
      <w:r w:rsidRPr="00407D6A">
        <w:t>Road Traffic Offenders Act 1988</w:t>
      </w:r>
      <w:r>
        <w:rPr>
          <w:highlight w:val="white"/>
        </w:rPr>
        <w:t xml:space="preserve"> by inserting the </w:t>
      </w:r>
      <w:r w:rsidR="00B2614A">
        <w:rPr>
          <w:highlight w:val="white"/>
        </w:rPr>
        <w:t>s</w:t>
      </w:r>
      <w:r w:rsidR="007859B0">
        <w:rPr>
          <w:highlight w:val="white"/>
        </w:rPr>
        <w:t>ection</w:t>
      </w:r>
      <w:r>
        <w:rPr>
          <w:highlight w:val="white"/>
        </w:rPr>
        <w:t xml:space="preserve"> 66(3) offences impeding investigation into Schedule 1 (offences to which section 1, 6, 11 and 12(1) of that Act apply), and into Part 2 of Schedule 2 of that Act (penalties for road traffic offences). These insertions are only made in respect to the offence under </w:t>
      </w:r>
      <w:r w:rsidR="00B2614A">
        <w:rPr>
          <w:highlight w:val="white"/>
        </w:rPr>
        <w:t>s</w:t>
      </w:r>
      <w:r w:rsidR="007859B0">
        <w:rPr>
          <w:highlight w:val="white"/>
        </w:rPr>
        <w:t>ection</w:t>
      </w:r>
      <w:r>
        <w:rPr>
          <w:highlight w:val="white"/>
        </w:rPr>
        <w:t xml:space="preserve"> 66(3), Chapter 2 where the offence consists of a failure of a person driving or propelling a motor vehicle to comply with a direction under paragraph 66(3) of the Chapter. </w:t>
      </w:r>
    </w:p>
    <w:p w14:paraId="2BD8FCA6" w14:textId="77777777" w:rsidR="00FC16CA" w:rsidRDefault="00FC16CA">
      <w:pPr>
        <w:rPr>
          <w:rFonts w:ascii="Palatino Linotype" w:hAnsi="Palatino Linotype" w:cs="PalatinoLinotype-Roman"/>
          <w:color w:val="000000"/>
          <w:sz w:val="20"/>
          <w:szCs w:val="24"/>
          <w:highlight w:val="white"/>
        </w:rPr>
      </w:pPr>
      <w:r>
        <w:rPr>
          <w:highlight w:val="white"/>
        </w:rPr>
        <w:br w:type="page"/>
      </w:r>
    </w:p>
    <w:p w14:paraId="7093ACFC" w14:textId="77777777" w:rsidR="001236DD" w:rsidRDefault="00A17A64" w:rsidP="00F36066">
      <w:pPr>
        <w:pStyle w:val="HSubheading2"/>
      </w:pPr>
      <w:r>
        <w:t xml:space="preserve">Schedule 5: </w:t>
      </w:r>
      <w:r w:rsidRPr="002A30C8">
        <w:t>Enforcement</w:t>
      </w:r>
      <w:r>
        <w:t xml:space="preserve"> of marketing restrictions </w:t>
      </w:r>
    </w:p>
    <w:p w14:paraId="7093ACFE" w14:textId="77777777" w:rsidR="001236DD" w:rsidRDefault="00A17A64" w:rsidP="00F36066">
      <w:pPr>
        <w:pStyle w:val="HSubheading4"/>
      </w:pPr>
      <w:r>
        <w:t xml:space="preserve">Paragraph 1: Duty to </w:t>
      </w:r>
      <w:proofErr w:type="gramStart"/>
      <w:r>
        <w:t>enforce</w:t>
      </w:r>
      <w:proofErr w:type="gramEnd"/>
    </w:p>
    <w:p w14:paraId="7093ACFF" w14:textId="77777777" w:rsidR="001236DD" w:rsidRDefault="172A1CED" w:rsidP="005E51E3">
      <w:pPr>
        <w:pStyle w:val="ParaNumbered"/>
        <w:ind w:hanging="436"/>
      </w:pPr>
      <w:r w:rsidRPr="42F756B2">
        <w:rPr>
          <w:highlight w:val="white"/>
        </w:rPr>
        <w:t>This paragraph is self-explanatory.  </w:t>
      </w:r>
    </w:p>
    <w:p w14:paraId="7093AD00" w14:textId="77777777" w:rsidR="001236DD" w:rsidRDefault="00A17A64" w:rsidP="00F36066">
      <w:pPr>
        <w:pStyle w:val="HSubheading4"/>
      </w:pPr>
      <w:r>
        <w:t>Paragraph 2: Application of consumer enforcement powers</w:t>
      </w:r>
    </w:p>
    <w:p w14:paraId="7093AD01" w14:textId="77929497" w:rsidR="001236DD" w:rsidRDefault="172A1CED" w:rsidP="005E51E3">
      <w:pPr>
        <w:pStyle w:val="ParaNumbered"/>
        <w:ind w:hanging="436"/>
      </w:pPr>
      <w:r w:rsidRPr="42F756B2">
        <w:t xml:space="preserve">This paragraph adds a line into the Consumer Rights Act 2015 in the appropriate place. This will allow the Secretary of State to use the appropriate enforcement powers in Schedule 5 of the Consumer Rights Act 2015 in relation to </w:t>
      </w:r>
      <w:r w:rsidR="00B2614A">
        <w:t>s</w:t>
      </w:r>
      <w:r w:rsidR="007859B0">
        <w:t>ections</w:t>
      </w:r>
      <w:r w:rsidRPr="42F756B2">
        <w:t xml:space="preserve"> 78 and 79. </w:t>
      </w:r>
    </w:p>
    <w:p w14:paraId="7093AD02" w14:textId="77777777" w:rsidR="001236DD" w:rsidRDefault="00A17A64" w:rsidP="00F36066">
      <w:pPr>
        <w:pStyle w:val="HSubheading4"/>
      </w:pPr>
      <w:r>
        <w:t>Paragraph 3: Out-of-court undertakings</w:t>
      </w:r>
    </w:p>
    <w:p w14:paraId="7093AD03" w14:textId="64CD4C2E" w:rsidR="001236DD" w:rsidRDefault="172A1CED" w:rsidP="005E51E3">
      <w:pPr>
        <w:pStyle w:val="ParaNumbered"/>
        <w:ind w:hanging="436"/>
      </w:pPr>
      <w:r w:rsidRPr="42F756B2">
        <w:rPr>
          <w:highlight w:val="white"/>
        </w:rPr>
        <w:t xml:space="preserve">This paragraph allows the Secretary of State to accept an undertaking from a person as to the </w:t>
      </w:r>
      <w:r w:rsidRPr="42F756B2">
        <w:rPr>
          <w:highlight w:val="white"/>
        </w:rPr>
        <w:lastRenderedPageBreak/>
        <w:t xml:space="preserve">person’s future behaviour, where the Secretary of State considers that the person has committed or is likely to commit an offence under </w:t>
      </w:r>
      <w:r w:rsidR="00B2614A">
        <w:rPr>
          <w:highlight w:val="white"/>
        </w:rPr>
        <w:t>s</w:t>
      </w:r>
      <w:r w:rsidR="007859B0">
        <w:rPr>
          <w:highlight w:val="white"/>
        </w:rPr>
        <w:t>ections</w:t>
      </w:r>
      <w:r w:rsidRPr="42F756B2">
        <w:rPr>
          <w:highlight w:val="white"/>
        </w:rPr>
        <w:t xml:space="preserve"> 78 or 79 regarding misleading marketing. The Secretary of State can only accept the undertaking if it would tend to avoid an offence. Subparagraph (3) requires the Secretary of State to publish details of any undertaking accepted under this paragraph.</w:t>
      </w:r>
    </w:p>
    <w:p w14:paraId="7093AD04" w14:textId="77777777" w:rsidR="001236DD" w:rsidRDefault="00A17A64" w:rsidP="00F36066">
      <w:pPr>
        <w:pStyle w:val="HSubheading4"/>
      </w:pPr>
      <w:r>
        <w:t xml:space="preserve">Paragraph 4: Civil injunctions </w:t>
      </w:r>
    </w:p>
    <w:p w14:paraId="7093AD05" w14:textId="77777777" w:rsidR="001236DD" w:rsidRDefault="172A1CED" w:rsidP="005E51E3">
      <w:pPr>
        <w:pStyle w:val="ParaNumbered"/>
        <w:ind w:hanging="436"/>
      </w:pPr>
      <w:r w:rsidRPr="42F756B2">
        <w:rPr>
          <w:highlight w:val="white"/>
        </w:rPr>
        <w:t>This paragraph is self-explanatory. It allows the Secretary of State to bring proceedings for injunctions to prevent the continuing effects of misleading marketing. </w:t>
      </w:r>
    </w:p>
    <w:p w14:paraId="7093AD06" w14:textId="77777777" w:rsidR="001236DD" w:rsidRDefault="00A17A64" w:rsidP="00F36066">
      <w:pPr>
        <w:pStyle w:val="HSubheading4"/>
      </w:pPr>
      <w:r>
        <w:t xml:space="preserve">Paragraph 5: Time limit for prosecution </w:t>
      </w:r>
    </w:p>
    <w:p w14:paraId="7093AD07" w14:textId="5575F2E5" w:rsidR="001236DD" w:rsidRDefault="172A1CED" w:rsidP="005E51E3">
      <w:pPr>
        <w:pStyle w:val="ParaNumbered"/>
        <w:ind w:hanging="436"/>
      </w:pPr>
      <w:r w:rsidRPr="42F756B2">
        <w:rPr>
          <w:highlight w:val="white"/>
        </w:rPr>
        <w:t xml:space="preserve">This paragraph sets out the time limits for proceedings for offences under </w:t>
      </w:r>
      <w:r w:rsidR="00B2614A">
        <w:rPr>
          <w:highlight w:val="white"/>
        </w:rPr>
        <w:t>s</w:t>
      </w:r>
      <w:r w:rsidR="007859B0">
        <w:rPr>
          <w:highlight w:val="white"/>
        </w:rPr>
        <w:t>ections</w:t>
      </w:r>
      <w:r w:rsidRPr="42F756B2">
        <w:rPr>
          <w:highlight w:val="white"/>
        </w:rPr>
        <w:t xml:space="preserve"> 78 and 79</w:t>
      </w:r>
      <w:r w:rsidR="7F8E0F9C" w:rsidRPr="42F756B2">
        <w:rPr>
          <w:highlight w:val="white"/>
        </w:rPr>
        <w:t>, set at the earlier of three years from the date of the commission of the offence</w:t>
      </w:r>
      <w:r w:rsidRPr="42F756B2">
        <w:rPr>
          <w:highlight w:val="white"/>
        </w:rPr>
        <w:t xml:space="preserve"> </w:t>
      </w:r>
      <w:r w:rsidR="7F8E0F9C" w:rsidRPr="42F756B2">
        <w:rPr>
          <w:highlight w:val="white"/>
        </w:rPr>
        <w:t xml:space="preserve">or a year from the date the </w:t>
      </w:r>
      <w:r w:rsidR="6B9EE1C3" w:rsidRPr="42F756B2">
        <w:rPr>
          <w:highlight w:val="white"/>
        </w:rPr>
        <w:t>offence is discovered by the prosecutor.</w:t>
      </w:r>
      <w:r w:rsidRPr="42F756B2">
        <w:rPr>
          <w:highlight w:val="white"/>
        </w:rPr>
        <w:t> </w:t>
      </w:r>
    </w:p>
    <w:p w14:paraId="7093AD08" w14:textId="77777777" w:rsidR="001236DD" w:rsidRDefault="00A17A64" w:rsidP="00F36066">
      <w:pPr>
        <w:pStyle w:val="HSubheading2"/>
      </w:pPr>
      <w:r>
        <w:t>Schedule 6: Civil sanctions for infringing passenger permit scheme</w:t>
      </w:r>
    </w:p>
    <w:p w14:paraId="7093AD09" w14:textId="77777777" w:rsidR="001236DD" w:rsidRDefault="00A17A64" w:rsidP="00F36066">
      <w:pPr>
        <w:pStyle w:val="HSubheading4"/>
      </w:pPr>
      <w:r>
        <w:t>Paragraph 1: Compliance notices</w:t>
      </w:r>
    </w:p>
    <w:p w14:paraId="7093AD0A" w14:textId="77777777" w:rsidR="001236DD" w:rsidRDefault="172A1CED" w:rsidP="005E51E3">
      <w:pPr>
        <w:pStyle w:val="ParaNumbered"/>
        <w:ind w:hanging="436"/>
      </w:pPr>
      <w:r w:rsidRPr="42F756B2">
        <w:t xml:space="preserve">If the appropriate national authority is satisfied that an automated passenger services permit holder has committed an infringement of the permit scheme, the authority may issue a compliance notice under this paragraph.    </w:t>
      </w:r>
    </w:p>
    <w:p w14:paraId="7093AD0B" w14:textId="77777777" w:rsidR="001236DD" w:rsidRDefault="00A17A64" w:rsidP="00F36066">
      <w:pPr>
        <w:pStyle w:val="HSubheading4"/>
      </w:pPr>
      <w:r>
        <w:t>Paragraph 2: Monetary penalties</w:t>
      </w:r>
    </w:p>
    <w:p w14:paraId="7093AD0C" w14:textId="403B1487" w:rsidR="001236DD" w:rsidRDefault="172A1CED" w:rsidP="005E51E3">
      <w:pPr>
        <w:pStyle w:val="ParaNumbered"/>
        <w:ind w:hanging="436"/>
      </w:pPr>
      <w:r w:rsidRPr="42F756B2">
        <w:t xml:space="preserve">The appropriate national authority may issue a monetary penalty notice under this paragraph if it is satisfied that an automated passenger services permit holder has committed an infringement of the permit scheme as set out in </w:t>
      </w:r>
      <w:r w:rsidR="00B2614A">
        <w:t>s</w:t>
      </w:r>
      <w:r w:rsidR="007859B0">
        <w:t>ection</w:t>
      </w:r>
      <w:r w:rsidRPr="42F756B2">
        <w:t xml:space="preserve"> </w:t>
      </w:r>
      <w:proofErr w:type="gramStart"/>
      <w:r w:rsidRPr="42F756B2">
        <w:t>84, or</w:t>
      </w:r>
      <w:proofErr w:type="gramEnd"/>
      <w:r w:rsidRPr="42F756B2">
        <w:t xml:space="preserve"> failed to comply with a compliance notice. The appropriate national authority must by regulations set a maximum sum which may be specified in a monetary penalty notice. Subparagraph (8) sets out how the regulations may determine the maximum sum.  </w:t>
      </w:r>
    </w:p>
    <w:p w14:paraId="7093AD0D" w14:textId="77777777" w:rsidR="001236DD" w:rsidRDefault="00A17A64" w:rsidP="00F36066">
      <w:pPr>
        <w:pStyle w:val="HSubheading4"/>
      </w:pPr>
      <w:r>
        <w:t xml:space="preserve">Paragraph 3: Notices of intent </w:t>
      </w:r>
    </w:p>
    <w:p w14:paraId="7093AD0E" w14:textId="77777777" w:rsidR="001236DD" w:rsidRDefault="172A1CED" w:rsidP="005E51E3">
      <w:pPr>
        <w:pStyle w:val="ParaNumbered"/>
        <w:ind w:hanging="436"/>
      </w:pPr>
      <w:r w:rsidRPr="42F756B2">
        <w:t>This paragraph requires the appropriate national authority to issue the permit holder with a notice of intent prior to issuing a compliance notice or monetary penalty notice. Among other requirements, the notice of intent must set out the terms and reasons for intending to issue a compliance or monetary penalty notice and specify a deadline and manner the permit holder can make representations. Subparagraph (1)(b) requires the appropriate national authority to consider any representations made by the permit holder. In some circumstances the notice of intent process could reduce the need for the appropriate national authority to proceed to issue a compliance notice or monetary penalty notice. For example, this could occur if the permit holder provided a clear justification for the non-compliance, or a satisfactory timeline to address the non-compliance.   </w:t>
      </w:r>
    </w:p>
    <w:p w14:paraId="10E483E1" w14:textId="4AC72F24" w:rsidR="08EDA309" w:rsidRDefault="08EDA309" w:rsidP="00F36066">
      <w:pPr>
        <w:pStyle w:val="HSubheading4"/>
      </w:pPr>
      <w:r>
        <w:t>Paragraph 4: Costs</w:t>
      </w:r>
    </w:p>
    <w:p w14:paraId="4072EFF1" w14:textId="42A2BDD4" w:rsidR="08EDA309" w:rsidRDefault="2A72CD5B" w:rsidP="005E51E3">
      <w:pPr>
        <w:pStyle w:val="ParaNumbered"/>
        <w:ind w:hanging="436"/>
        <w:rPr>
          <w:highlight w:val="white"/>
        </w:rPr>
      </w:pPr>
      <w:r w:rsidRPr="42F756B2">
        <w:rPr>
          <w:highlight w:val="white"/>
        </w:rPr>
        <w:t xml:space="preserve">This paragraph </w:t>
      </w:r>
      <w:r w:rsidR="5BA7E3C1" w:rsidRPr="42F756B2">
        <w:rPr>
          <w:highlight w:val="white"/>
        </w:rPr>
        <w:t>allows the</w:t>
      </w:r>
      <w:r w:rsidRPr="42F756B2">
        <w:rPr>
          <w:highlight w:val="white"/>
        </w:rPr>
        <w:t xml:space="preserve"> appropriate national authority </w:t>
      </w:r>
      <w:r w:rsidR="24F077F0" w:rsidRPr="42F756B2">
        <w:rPr>
          <w:highlight w:val="white"/>
        </w:rPr>
        <w:t>to</w:t>
      </w:r>
      <w:r w:rsidRPr="42F756B2">
        <w:rPr>
          <w:highlight w:val="white"/>
        </w:rPr>
        <w:t xml:space="preserve"> issue a</w:t>
      </w:r>
      <w:r w:rsidR="72F5C3F1" w:rsidRPr="42F756B2">
        <w:rPr>
          <w:highlight w:val="white"/>
        </w:rPr>
        <w:t xml:space="preserve"> </w:t>
      </w:r>
      <w:r w:rsidRPr="42F756B2">
        <w:rPr>
          <w:highlight w:val="white"/>
        </w:rPr>
        <w:t>costs notice.</w:t>
      </w:r>
      <w:r w:rsidR="06B7034E" w:rsidRPr="42F756B2">
        <w:rPr>
          <w:highlight w:val="white"/>
        </w:rPr>
        <w:t xml:space="preserve"> </w:t>
      </w:r>
      <w:r w:rsidR="2A714323" w:rsidRPr="42F756B2">
        <w:rPr>
          <w:highlight w:val="white"/>
        </w:rPr>
        <w:t>C</w:t>
      </w:r>
      <w:r w:rsidR="1A401C79" w:rsidRPr="42F756B2">
        <w:rPr>
          <w:highlight w:val="white"/>
        </w:rPr>
        <w:t xml:space="preserve">osts notices </w:t>
      </w:r>
      <w:r w:rsidR="64E7D5F5" w:rsidRPr="42F756B2">
        <w:rPr>
          <w:highlight w:val="white"/>
        </w:rPr>
        <w:t xml:space="preserve">enable </w:t>
      </w:r>
      <w:r w:rsidR="1A401C79" w:rsidRPr="42F756B2">
        <w:rPr>
          <w:highlight w:val="white"/>
        </w:rPr>
        <w:t xml:space="preserve">the appropriate national authority to </w:t>
      </w:r>
      <w:r w:rsidR="24EEFFEE" w:rsidRPr="42F756B2">
        <w:rPr>
          <w:highlight w:val="white"/>
        </w:rPr>
        <w:t>recover</w:t>
      </w:r>
      <w:r w:rsidR="059B2E53" w:rsidRPr="42F756B2">
        <w:rPr>
          <w:highlight w:val="white"/>
        </w:rPr>
        <w:t xml:space="preserve">, from a permit holder, </w:t>
      </w:r>
      <w:r w:rsidR="24EEFFEE" w:rsidRPr="42F756B2">
        <w:rPr>
          <w:highlight w:val="white"/>
        </w:rPr>
        <w:t>certain costs</w:t>
      </w:r>
      <w:r w:rsidR="7C873C4D" w:rsidRPr="42F756B2">
        <w:rPr>
          <w:highlight w:val="white"/>
        </w:rPr>
        <w:t xml:space="preserve"> it has</w:t>
      </w:r>
      <w:r w:rsidR="06D03A26" w:rsidRPr="42F756B2">
        <w:rPr>
          <w:highlight w:val="white"/>
        </w:rPr>
        <w:t xml:space="preserve"> </w:t>
      </w:r>
      <w:r w:rsidR="24EEFFEE" w:rsidRPr="42F756B2">
        <w:rPr>
          <w:highlight w:val="white"/>
        </w:rPr>
        <w:t>reasonably</w:t>
      </w:r>
      <w:r w:rsidR="501CA39C" w:rsidRPr="42F756B2">
        <w:rPr>
          <w:highlight w:val="white"/>
        </w:rPr>
        <w:t xml:space="preserve"> incurred</w:t>
      </w:r>
      <w:r w:rsidR="24EEFFEE" w:rsidRPr="42F756B2">
        <w:rPr>
          <w:highlight w:val="white"/>
        </w:rPr>
        <w:t xml:space="preserve"> in connection with </w:t>
      </w:r>
      <w:r w:rsidR="7A5DB775" w:rsidRPr="42F756B2">
        <w:rPr>
          <w:highlight w:val="white"/>
        </w:rPr>
        <w:t xml:space="preserve">issuing a </w:t>
      </w:r>
      <w:r w:rsidR="235C617E" w:rsidRPr="42F756B2">
        <w:rPr>
          <w:highlight w:val="white"/>
        </w:rPr>
        <w:t>compliance notice or monetary penalty notice</w:t>
      </w:r>
      <w:r w:rsidR="1CE5A2CB" w:rsidRPr="42F756B2">
        <w:rPr>
          <w:highlight w:val="white"/>
        </w:rPr>
        <w:t xml:space="preserve"> to the permit holder</w:t>
      </w:r>
      <w:r w:rsidR="235C617E" w:rsidRPr="42F756B2">
        <w:rPr>
          <w:highlight w:val="white"/>
        </w:rPr>
        <w:t xml:space="preserve">. </w:t>
      </w:r>
      <w:r w:rsidR="34FBB422" w:rsidRPr="42F756B2">
        <w:rPr>
          <w:highlight w:val="white"/>
        </w:rPr>
        <w:t>T</w:t>
      </w:r>
      <w:r w:rsidR="43C84D7D" w:rsidRPr="42F756B2">
        <w:rPr>
          <w:highlight w:val="white"/>
        </w:rPr>
        <w:t xml:space="preserve">he appropriate national authority </w:t>
      </w:r>
      <w:r w:rsidR="738BEE9B" w:rsidRPr="42F756B2">
        <w:rPr>
          <w:highlight w:val="white"/>
        </w:rPr>
        <w:t xml:space="preserve">may </w:t>
      </w:r>
      <w:r w:rsidR="1ABCF342" w:rsidRPr="42F756B2">
        <w:rPr>
          <w:highlight w:val="white"/>
        </w:rPr>
        <w:t xml:space="preserve">only </w:t>
      </w:r>
      <w:r w:rsidR="738BEE9B" w:rsidRPr="42F756B2">
        <w:rPr>
          <w:highlight w:val="white"/>
        </w:rPr>
        <w:t>issue a costs notice</w:t>
      </w:r>
      <w:r w:rsidR="276DCF33" w:rsidRPr="42F756B2">
        <w:rPr>
          <w:highlight w:val="white"/>
        </w:rPr>
        <w:t xml:space="preserve"> </w:t>
      </w:r>
      <w:r w:rsidR="276DCF33" w:rsidRPr="42F756B2">
        <w:rPr>
          <w:highlight w:val="white"/>
        </w:rPr>
        <w:lastRenderedPageBreak/>
        <w:t>to a permit holder</w:t>
      </w:r>
      <w:r w:rsidR="738BEE9B" w:rsidRPr="42F756B2">
        <w:rPr>
          <w:highlight w:val="white"/>
        </w:rPr>
        <w:t xml:space="preserve"> if it </w:t>
      </w:r>
      <w:r w:rsidR="43C84D7D" w:rsidRPr="42F756B2">
        <w:rPr>
          <w:highlight w:val="white"/>
        </w:rPr>
        <w:t>has issued</w:t>
      </w:r>
      <w:r w:rsidR="6EA256C0" w:rsidRPr="42F756B2">
        <w:rPr>
          <w:highlight w:val="white"/>
        </w:rPr>
        <w:t xml:space="preserve"> the permit holder</w:t>
      </w:r>
      <w:r w:rsidR="43C84D7D" w:rsidRPr="42F756B2">
        <w:rPr>
          <w:highlight w:val="white"/>
        </w:rPr>
        <w:t xml:space="preserve"> a compliance notice or monetary penalty notice</w:t>
      </w:r>
      <w:r w:rsidR="6BB7BAFC" w:rsidRPr="42F756B2">
        <w:rPr>
          <w:highlight w:val="white"/>
        </w:rPr>
        <w:t xml:space="preserve"> (the ‘principal notice’)</w:t>
      </w:r>
      <w:r w:rsidR="43C84D7D" w:rsidRPr="42F756B2">
        <w:rPr>
          <w:highlight w:val="white"/>
        </w:rPr>
        <w:t xml:space="preserve">, </w:t>
      </w:r>
      <w:r w:rsidR="0BCAA27E" w:rsidRPr="42F756B2">
        <w:rPr>
          <w:highlight w:val="white"/>
        </w:rPr>
        <w:t xml:space="preserve">and the </w:t>
      </w:r>
      <w:r w:rsidR="2B8F2E09" w:rsidRPr="42F756B2">
        <w:rPr>
          <w:highlight w:val="white"/>
        </w:rPr>
        <w:t xml:space="preserve">notice of intent </w:t>
      </w:r>
      <w:r w:rsidR="07612863" w:rsidRPr="42F756B2">
        <w:rPr>
          <w:highlight w:val="white"/>
        </w:rPr>
        <w:t xml:space="preserve">which preceded the </w:t>
      </w:r>
      <w:r w:rsidR="73AD43DF" w:rsidRPr="42F756B2">
        <w:rPr>
          <w:highlight w:val="white"/>
        </w:rPr>
        <w:t xml:space="preserve">principal </w:t>
      </w:r>
      <w:r w:rsidR="07612863" w:rsidRPr="42F756B2">
        <w:rPr>
          <w:highlight w:val="white"/>
        </w:rPr>
        <w:t xml:space="preserve">notice stated </w:t>
      </w:r>
      <w:r w:rsidR="02D8D1ED" w:rsidRPr="42F756B2">
        <w:rPr>
          <w:highlight w:val="white"/>
        </w:rPr>
        <w:t>th</w:t>
      </w:r>
      <w:r w:rsidR="090E5B1A" w:rsidRPr="42F756B2">
        <w:rPr>
          <w:highlight w:val="white"/>
        </w:rPr>
        <w:t>e</w:t>
      </w:r>
      <w:r w:rsidR="07612863" w:rsidRPr="42F756B2">
        <w:rPr>
          <w:highlight w:val="white"/>
        </w:rPr>
        <w:t xml:space="preserve"> appropriate national author</w:t>
      </w:r>
      <w:r w:rsidR="378AB3BE" w:rsidRPr="42F756B2">
        <w:rPr>
          <w:highlight w:val="white"/>
        </w:rPr>
        <w:t>ity</w:t>
      </w:r>
      <w:r w:rsidR="3ED6B4AD" w:rsidRPr="42F756B2">
        <w:rPr>
          <w:highlight w:val="white"/>
        </w:rPr>
        <w:t>’s</w:t>
      </w:r>
      <w:r w:rsidR="378AB3BE" w:rsidRPr="42F756B2">
        <w:rPr>
          <w:highlight w:val="white"/>
        </w:rPr>
        <w:t xml:space="preserve"> inten</w:t>
      </w:r>
      <w:r w:rsidR="639A8835" w:rsidRPr="42F756B2">
        <w:rPr>
          <w:highlight w:val="white"/>
        </w:rPr>
        <w:t>tion</w:t>
      </w:r>
      <w:r w:rsidR="378AB3BE" w:rsidRPr="42F756B2">
        <w:rPr>
          <w:highlight w:val="white"/>
        </w:rPr>
        <w:t xml:space="preserve"> to issue a costs notice in connection </w:t>
      </w:r>
      <w:r w:rsidR="6683EB40" w:rsidRPr="42F756B2">
        <w:rPr>
          <w:highlight w:val="white"/>
        </w:rPr>
        <w:t xml:space="preserve">with the </w:t>
      </w:r>
      <w:r w:rsidR="77ACE1BA" w:rsidRPr="42F756B2">
        <w:rPr>
          <w:highlight w:val="white"/>
        </w:rPr>
        <w:t>principal notice</w:t>
      </w:r>
      <w:r w:rsidR="34FBE498" w:rsidRPr="42F756B2">
        <w:rPr>
          <w:highlight w:val="white"/>
        </w:rPr>
        <w:t>,</w:t>
      </w:r>
      <w:r w:rsidR="77ACE1BA" w:rsidRPr="42F756B2">
        <w:rPr>
          <w:highlight w:val="white"/>
        </w:rPr>
        <w:t xml:space="preserve"> and gave </w:t>
      </w:r>
      <w:r w:rsidR="3F93C977" w:rsidRPr="42F756B2">
        <w:rPr>
          <w:highlight w:val="white"/>
        </w:rPr>
        <w:t>a general indication of the costs that the appropriate national authority</w:t>
      </w:r>
      <w:r w:rsidR="57FDF1D8" w:rsidRPr="42F756B2">
        <w:rPr>
          <w:highlight w:val="white"/>
        </w:rPr>
        <w:t xml:space="preserve"> would be</w:t>
      </w:r>
      <w:r w:rsidR="3F93C977" w:rsidRPr="42F756B2">
        <w:rPr>
          <w:highlight w:val="white"/>
        </w:rPr>
        <w:t xml:space="preserve"> likely to seek to recover. </w:t>
      </w:r>
    </w:p>
    <w:p w14:paraId="7093AD0F" w14:textId="1C5BBDCE" w:rsidR="001236DD" w:rsidRDefault="00A17A64" w:rsidP="00F36066">
      <w:pPr>
        <w:pStyle w:val="HSubheading4"/>
      </w:pPr>
      <w:r w:rsidRPr="08A1305C">
        <w:t xml:space="preserve">Paragraph </w:t>
      </w:r>
      <w:r w:rsidR="3D7E693F" w:rsidRPr="08A1305C">
        <w:t>5</w:t>
      </w:r>
      <w:r w:rsidRPr="08A1305C">
        <w:t>: Cancellation and variation</w:t>
      </w:r>
    </w:p>
    <w:p w14:paraId="7093AD10" w14:textId="0118C42E" w:rsidR="001236DD" w:rsidRDefault="172A1CED" w:rsidP="005E51E3">
      <w:pPr>
        <w:pStyle w:val="ParaNumbered"/>
        <w:ind w:hanging="436"/>
      </w:pPr>
      <w:r w:rsidRPr="42F756B2">
        <w:rPr>
          <w:highlight w:val="white"/>
        </w:rPr>
        <w:t>This paragraph is self-explanatory.  </w:t>
      </w:r>
    </w:p>
    <w:p w14:paraId="7093AD11" w14:textId="068D4E59" w:rsidR="001236DD" w:rsidRDefault="00A17A64" w:rsidP="00F36066">
      <w:pPr>
        <w:pStyle w:val="HSubheading4"/>
      </w:pPr>
      <w:r w:rsidRPr="08A1305C">
        <w:t xml:space="preserve">Paragraph </w:t>
      </w:r>
      <w:r w:rsidR="4F5E6672" w:rsidRPr="08A1305C">
        <w:t>6</w:t>
      </w:r>
      <w:r w:rsidRPr="08A1305C">
        <w:t xml:space="preserve">: Appeals </w:t>
      </w:r>
    </w:p>
    <w:p w14:paraId="7093AD12" w14:textId="6DF3B371" w:rsidR="001236DD" w:rsidRDefault="172A1CED" w:rsidP="005E51E3">
      <w:pPr>
        <w:pStyle w:val="ParaNumbered"/>
        <w:ind w:hanging="436"/>
      </w:pPr>
      <w:r w:rsidRPr="42F756B2">
        <w:rPr>
          <w:highlight w:val="white"/>
        </w:rPr>
        <w:t>The person issued with a compliance notice or monetary penalty notice have the right to appeal in the first instance to a First-tier Tribunal</w:t>
      </w:r>
      <w:r w:rsidR="23F5AD58" w:rsidRPr="42F756B2">
        <w:rPr>
          <w:highlight w:val="white"/>
        </w:rPr>
        <w:t xml:space="preserve"> (or the Upper Tribunal if this is provided for in Tribunal Procedure Rules)</w:t>
      </w:r>
      <w:r w:rsidRPr="42F756B2">
        <w:rPr>
          <w:highlight w:val="white"/>
        </w:rPr>
        <w:t>. This paragraph establishes standard procedures in relation to the Tribunal process to be followed and grounds on which an appeal may be brought by a permit holder.  </w:t>
      </w:r>
    </w:p>
    <w:p w14:paraId="7093AD13" w14:textId="76035CE2" w:rsidR="001236DD" w:rsidRDefault="00A17A64" w:rsidP="00F36066">
      <w:pPr>
        <w:pStyle w:val="HSubheading4"/>
      </w:pPr>
      <w:r w:rsidRPr="08A1305C">
        <w:t xml:space="preserve">Paragraph </w:t>
      </w:r>
      <w:r w:rsidR="5BA432D1" w:rsidRPr="08A1305C">
        <w:t>7</w:t>
      </w:r>
      <w:r w:rsidRPr="08A1305C">
        <w:t>: Enforcement action in respect of multiple occurrences</w:t>
      </w:r>
    </w:p>
    <w:p w14:paraId="7093AD14" w14:textId="1EA92FF8" w:rsidR="001236DD" w:rsidRDefault="172A1CED" w:rsidP="005E51E3">
      <w:pPr>
        <w:pStyle w:val="ParaNumbered"/>
        <w:ind w:hanging="436"/>
      </w:pPr>
      <w:r w:rsidRPr="42F756B2">
        <w:rPr>
          <w:highlight w:val="white"/>
        </w:rPr>
        <w:t xml:space="preserve">This paragraph clarifies that, where a single notice is issued, it may relate to one or more occurrences by virtue of which the power to issue the notice arises. For example, a compliance notice may refer to five occasions where evidence suggests the permit holder breached several different permit conditions of the kind specified in </w:t>
      </w:r>
      <w:r w:rsidR="00B2614A">
        <w:rPr>
          <w:highlight w:val="white"/>
        </w:rPr>
        <w:t>s</w:t>
      </w:r>
      <w:r w:rsidR="007859B0">
        <w:rPr>
          <w:highlight w:val="white"/>
        </w:rPr>
        <w:t>ection</w:t>
      </w:r>
      <w:r w:rsidRPr="42F756B2">
        <w:rPr>
          <w:highlight w:val="white"/>
        </w:rPr>
        <w:t xml:space="preserve"> 82(5)(b). </w:t>
      </w:r>
    </w:p>
    <w:p w14:paraId="7093AD15" w14:textId="77777777" w:rsidR="001236DD" w:rsidRDefault="00A17A64">
      <w:pPr>
        <w:rPr>
          <w:rFonts w:ascii="Arial" w:eastAsia="Arial" w:hAnsi="Arial" w:cs="Arial"/>
          <w:b/>
          <w:color w:val="0070C0"/>
          <w:sz w:val="36"/>
          <w:szCs w:val="36"/>
        </w:rPr>
      </w:pPr>
      <w:bookmarkStart w:id="7" w:name="_heading=h.18vjpp8" w:colFirst="0" w:colLast="0"/>
      <w:bookmarkEnd w:id="7"/>
      <w:r>
        <w:br w:type="page"/>
      </w:r>
    </w:p>
    <w:p w14:paraId="7093AD16" w14:textId="77777777" w:rsidR="001236DD" w:rsidRDefault="00A17A64">
      <w:pPr>
        <w:pStyle w:val="Heading1"/>
        <w:keepNext/>
      </w:pPr>
      <w:bookmarkStart w:id="8" w:name="_Toc167972965"/>
      <w:r>
        <w:lastRenderedPageBreak/>
        <w:t>Commencement</w:t>
      </w:r>
      <w:bookmarkEnd w:id="8"/>
    </w:p>
    <w:p w14:paraId="7093AD17" w14:textId="38B13BC8" w:rsidR="001236DD" w:rsidRDefault="007859B0" w:rsidP="005E51E3">
      <w:pPr>
        <w:pStyle w:val="ParaNumbered"/>
        <w:ind w:hanging="436"/>
      </w:pPr>
      <w:r>
        <w:t>Section</w:t>
      </w:r>
      <w:r w:rsidR="172A1CED" w:rsidRPr="42F756B2">
        <w:t xml:space="preserve"> 9</w:t>
      </w:r>
      <w:r w:rsidR="7ECB9969" w:rsidRPr="42F756B2">
        <w:t>9</w:t>
      </w:r>
      <w:r w:rsidR="172A1CED" w:rsidRPr="42F756B2">
        <w:t xml:space="preserve"> provides for the commencement of the provisions in this </w:t>
      </w:r>
      <w:r w:rsidR="00C84211">
        <w:t>Act</w:t>
      </w:r>
      <w:r w:rsidR="172A1CED" w:rsidRPr="42F756B2">
        <w:t xml:space="preserve">. For the most part, the provisions of the </w:t>
      </w:r>
      <w:r w:rsidR="00C84211">
        <w:t>Act</w:t>
      </w:r>
      <w:r w:rsidR="172A1CED" w:rsidRPr="42F756B2">
        <w:t xml:space="preserve"> will come into force on the days appointed by the Secretary of State by regulations. Different days may be appointed for different purposes or areas. </w:t>
      </w:r>
    </w:p>
    <w:p w14:paraId="2837D672" w14:textId="33EEF0CB" w:rsidR="003A1713" w:rsidRPr="003A1713" w:rsidRDefault="172A1CED" w:rsidP="005E51E3">
      <w:pPr>
        <w:pStyle w:val="ParaNumbered"/>
        <w:ind w:hanging="436"/>
      </w:pPr>
      <w:r w:rsidRPr="42F756B2">
        <w:t xml:space="preserve">The exception is Part 7 of the </w:t>
      </w:r>
      <w:r w:rsidR="00C84211">
        <w:t>Act</w:t>
      </w:r>
      <w:r w:rsidRPr="42F756B2">
        <w:t xml:space="preserve">, which </w:t>
      </w:r>
      <w:r w:rsidR="008A1896">
        <w:t>came</w:t>
      </w:r>
      <w:r w:rsidRPr="42F756B2">
        <w:t xml:space="preserve"> into force on the day the </w:t>
      </w:r>
      <w:r w:rsidR="00C84211">
        <w:t>Act</w:t>
      </w:r>
      <w:r w:rsidRPr="42F756B2">
        <w:t xml:space="preserve"> </w:t>
      </w:r>
      <w:r w:rsidR="008A1896">
        <w:t>was</w:t>
      </w:r>
      <w:r w:rsidRPr="42F756B2">
        <w:t xml:space="preserve"> passed. The provisions in Part 7 deal with general matters including disclosure of information, Crown application, extent, and the making of regulations under the </w:t>
      </w:r>
      <w:r w:rsidR="00C84211">
        <w:t>Act</w:t>
      </w:r>
      <w:r w:rsidRPr="42F756B2">
        <w:t>.  </w:t>
      </w:r>
    </w:p>
    <w:p w14:paraId="7093AD33" w14:textId="77777777" w:rsidR="001236DD" w:rsidRDefault="00A17A64">
      <w:pPr>
        <w:pStyle w:val="Heading1"/>
        <w:keepNext/>
      </w:pPr>
      <w:bookmarkStart w:id="9" w:name="_Toc167972966"/>
      <w:r>
        <w:t>Related documents</w:t>
      </w:r>
      <w:bookmarkEnd w:id="9"/>
    </w:p>
    <w:p w14:paraId="7093AD34" w14:textId="5FA2CF98" w:rsidR="001236DD" w:rsidRDefault="172A1CED" w:rsidP="005E51E3">
      <w:pPr>
        <w:pStyle w:val="ParaNumbered"/>
        <w:ind w:hanging="436"/>
      </w:pPr>
      <w:r w:rsidRPr="42F756B2">
        <w:t xml:space="preserve">The following documents are relevant to the </w:t>
      </w:r>
      <w:r w:rsidR="00C84211">
        <w:t>Act</w:t>
      </w:r>
      <w:r w:rsidRPr="42F756B2">
        <w:t xml:space="preserve"> and can be read at the stated locations:</w:t>
      </w:r>
    </w:p>
    <w:p w14:paraId="7093AD35" w14:textId="2FB76B83" w:rsidR="001236DD" w:rsidRDefault="00FC16CA" w:rsidP="00B84F9F">
      <w:pPr>
        <w:pStyle w:val="ParaBulleted"/>
        <w:numPr>
          <w:ilvl w:val="0"/>
          <w:numId w:val="35"/>
        </w:numPr>
        <w:ind w:left="1560" w:hanging="426"/>
        <w:rPr>
          <w:rFonts w:eastAsia="Palatino Linotype" w:cs="Palatino Linotype"/>
          <w:szCs w:val="20"/>
        </w:rPr>
      </w:pPr>
      <w:hyperlink r:id="rId16" w:history="1">
        <w:r w:rsidR="00A17A64" w:rsidRPr="00EF29B7">
          <w:rPr>
            <w:rStyle w:val="Hyperlink"/>
            <w:rFonts w:eastAsia="Palatino Linotype" w:cs="Palatino Linotype"/>
            <w:i/>
            <w:iCs/>
            <w:szCs w:val="20"/>
          </w:rPr>
          <w:t xml:space="preserve">Automated Vehicles </w:t>
        </w:r>
        <w:r w:rsidR="00A17A64" w:rsidRPr="00EF29B7">
          <w:rPr>
            <w:rStyle w:val="Hyperlink"/>
            <w:rFonts w:eastAsia="Palatino Linotype" w:cs="Palatino Linotype"/>
            <w:szCs w:val="20"/>
          </w:rPr>
          <w:t xml:space="preserve">– </w:t>
        </w:r>
        <w:r w:rsidR="00A17A64" w:rsidRPr="00EF29B7">
          <w:rPr>
            <w:rStyle w:val="Hyperlink"/>
            <w:rFonts w:eastAsia="Palatino Linotype" w:cs="Palatino Linotype"/>
            <w:i/>
            <w:iCs/>
            <w:szCs w:val="20"/>
          </w:rPr>
          <w:t>A joint preliminary co</w:t>
        </w:r>
        <w:r w:rsidR="00A17A64" w:rsidRPr="00EF29B7">
          <w:rPr>
            <w:rStyle w:val="Hyperlink"/>
            <w:rFonts w:eastAsia="Palatino Linotype" w:cs="Palatino Linotype"/>
            <w:i/>
            <w:iCs/>
            <w:szCs w:val="20"/>
          </w:rPr>
          <w:t>n</w:t>
        </w:r>
        <w:r w:rsidR="00A17A64" w:rsidRPr="00EF29B7">
          <w:rPr>
            <w:rStyle w:val="Hyperlink"/>
            <w:rFonts w:eastAsia="Palatino Linotype" w:cs="Palatino Linotype"/>
            <w:i/>
            <w:iCs/>
            <w:szCs w:val="20"/>
          </w:rPr>
          <w:t>sultation paper.</w:t>
        </w:r>
      </w:hyperlink>
      <w:r w:rsidR="00A17A64" w:rsidRPr="47E25F34">
        <w:rPr>
          <w:rFonts w:eastAsia="Palatino Linotype" w:cs="Palatino Linotype"/>
          <w:i/>
          <w:iCs/>
          <w:color w:val="000000" w:themeColor="text1"/>
          <w:szCs w:val="20"/>
        </w:rPr>
        <w:t xml:space="preserve"> </w:t>
      </w:r>
    </w:p>
    <w:p w14:paraId="7093AD36" w14:textId="64372E03" w:rsidR="001236DD" w:rsidRDefault="00FC16CA" w:rsidP="00B84F9F">
      <w:pPr>
        <w:pStyle w:val="ParaBulleted"/>
        <w:numPr>
          <w:ilvl w:val="0"/>
          <w:numId w:val="35"/>
        </w:numPr>
        <w:ind w:left="1560" w:hanging="426"/>
        <w:rPr>
          <w:rFonts w:eastAsia="Palatino Linotype" w:cs="Palatino Linotype"/>
          <w:szCs w:val="20"/>
        </w:rPr>
      </w:pPr>
      <w:hyperlink r:id="rId17" w:history="1">
        <w:r w:rsidR="00A17A64" w:rsidRPr="00EF29B7">
          <w:rPr>
            <w:rStyle w:val="Hyperlink"/>
            <w:rFonts w:eastAsia="Palatino Linotype" w:cs="Palatino Linotype"/>
            <w:i/>
            <w:iCs/>
            <w:szCs w:val="20"/>
          </w:rPr>
          <w:t>Automated Vehicles: Consultation Paper 2 on P</w:t>
        </w:r>
        <w:r w:rsidR="00A17A64" w:rsidRPr="00EF29B7">
          <w:rPr>
            <w:rStyle w:val="Hyperlink"/>
            <w:rFonts w:eastAsia="Palatino Linotype" w:cs="Palatino Linotype"/>
            <w:i/>
            <w:iCs/>
            <w:szCs w:val="20"/>
          </w:rPr>
          <w:t>a</w:t>
        </w:r>
        <w:r w:rsidR="00A17A64" w:rsidRPr="00EF29B7">
          <w:rPr>
            <w:rStyle w:val="Hyperlink"/>
            <w:rFonts w:eastAsia="Palatino Linotype" w:cs="Palatino Linotype"/>
            <w:i/>
            <w:iCs/>
            <w:szCs w:val="20"/>
          </w:rPr>
          <w:t>ssenger Services and Public Transport</w:t>
        </w:r>
        <w:r w:rsidR="00A17A64" w:rsidRPr="00EF29B7">
          <w:rPr>
            <w:rStyle w:val="Hyperlink"/>
            <w:rFonts w:eastAsia="Palatino Linotype" w:cs="Palatino Linotype"/>
            <w:szCs w:val="20"/>
          </w:rPr>
          <w:t xml:space="preserve"> – </w:t>
        </w:r>
        <w:r w:rsidR="00A17A64" w:rsidRPr="002B25D1">
          <w:rPr>
            <w:rStyle w:val="Hyperlink"/>
            <w:rFonts w:eastAsia="Palatino Linotype" w:cs="Palatino Linotype"/>
            <w:i/>
            <w:iCs/>
            <w:szCs w:val="20"/>
          </w:rPr>
          <w:t>A second joint consultation paper</w:t>
        </w:r>
        <w:r w:rsidR="00A17A64" w:rsidRPr="00EF29B7">
          <w:rPr>
            <w:rStyle w:val="Hyperlink"/>
            <w:rFonts w:eastAsia="Palatino Linotype" w:cs="Palatino Linotype"/>
            <w:szCs w:val="20"/>
          </w:rPr>
          <w:t>.</w:t>
        </w:r>
      </w:hyperlink>
      <w:r w:rsidR="00A17A64" w:rsidRPr="47E25F34">
        <w:rPr>
          <w:rFonts w:eastAsia="Palatino Linotype" w:cs="Palatino Linotype"/>
          <w:color w:val="000000" w:themeColor="text1"/>
          <w:szCs w:val="20"/>
        </w:rPr>
        <w:t xml:space="preserve">  </w:t>
      </w:r>
    </w:p>
    <w:p w14:paraId="7093AD37" w14:textId="34CE005D" w:rsidR="001236DD" w:rsidRDefault="00FC16CA" w:rsidP="00B84F9F">
      <w:pPr>
        <w:pStyle w:val="ParaBulleted"/>
        <w:numPr>
          <w:ilvl w:val="0"/>
          <w:numId w:val="35"/>
        </w:numPr>
        <w:ind w:left="1560" w:hanging="426"/>
        <w:rPr>
          <w:rFonts w:eastAsia="Palatino Linotype" w:cs="Palatino Linotype"/>
          <w:szCs w:val="20"/>
        </w:rPr>
      </w:pPr>
      <w:hyperlink r:id="rId18" w:history="1">
        <w:r w:rsidR="00A17A64" w:rsidRPr="00EF29B7">
          <w:rPr>
            <w:rStyle w:val="Hyperlink"/>
            <w:rFonts w:eastAsia="Palatino Linotype" w:cs="Palatino Linotype"/>
            <w:i/>
            <w:iCs/>
            <w:szCs w:val="20"/>
          </w:rPr>
          <w:t xml:space="preserve">Automated Vehicles: Consultation Paper 3 - A </w:t>
        </w:r>
        <w:r w:rsidR="00A17A64" w:rsidRPr="00EF29B7">
          <w:rPr>
            <w:rStyle w:val="Hyperlink"/>
            <w:rFonts w:eastAsia="Palatino Linotype" w:cs="Palatino Linotype"/>
            <w:i/>
            <w:iCs/>
            <w:szCs w:val="20"/>
          </w:rPr>
          <w:t>r</w:t>
        </w:r>
        <w:r w:rsidR="00A17A64" w:rsidRPr="00EF29B7">
          <w:rPr>
            <w:rStyle w:val="Hyperlink"/>
            <w:rFonts w:eastAsia="Palatino Linotype" w:cs="Palatino Linotype"/>
            <w:i/>
            <w:iCs/>
            <w:szCs w:val="20"/>
          </w:rPr>
          <w:t>egulatory framework for automated vehicles – A joint consultation paper</w:t>
        </w:r>
        <w:r w:rsidR="00A17A64" w:rsidRPr="00EF29B7">
          <w:rPr>
            <w:rStyle w:val="Hyperlink"/>
            <w:rFonts w:eastAsia="Palatino Linotype" w:cs="Palatino Linotype"/>
            <w:szCs w:val="20"/>
          </w:rPr>
          <w:t>.</w:t>
        </w:r>
      </w:hyperlink>
      <w:r w:rsidR="00F2110D">
        <w:rPr>
          <w:rStyle w:val="FootnoteReference"/>
          <w:rFonts w:eastAsia="Palatino Linotype" w:cs="Palatino Linotype"/>
          <w:i/>
          <w:iCs/>
          <w:color w:val="000000" w:themeColor="text1"/>
          <w:szCs w:val="20"/>
        </w:rPr>
        <w:footnoteReference w:id="8"/>
      </w:r>
    </w:p>
    <w:p w14:paraId="7093AD38" w14:textId="257A6DDF" w:rsidR="001236DD" w:rsidRPr="00866608" w:rsidRDefault="00FC16CA" w:rsidP="00B84F9F">
      <w:pPr>
        <w:pStyle w:val="ParaBulleted"/>
        <w:numPr>
          <w:ilvl w:val="0"/>
          <w:numId w:val="35"/>
        </w:numPr>
        <w:ind w:left="1560" w:hanging="426"/>
        <w:rPr>
          <w:rFonts w:eastAsia="Palatino Linotype" w:cs="Palatino Linotype"/>
          <w:szCs w:val="20"/>
        </w:rPr>
      </w:pPr>
      <w:hyperlink r:id="rId19">
        <w:r w:rsidR="00A17A64" w:rsidRPr="00866608">
          <w:rPr>
            <w:rFonts w:eastAsia="Palatino Linotype" w:cs="Palatino Linotype"/>
            <w:i/>
            <w:iCs/>
            <w:color w:val="0070C0"/>
            <w:szCs w:val="20"/>
            <w:u w:val="single"/>
          </w:rPr>
          <w:t>Connected &amp; Automated Mobility 2025: Realising t</w:t>
        </w:r>
        <w:r w:rsidR="00A17A64" w:rsidRPr="00866608">
          <w:rPr>
            <w:rFonts w:eastAsia="Palatino Linotype" w:cs="Palatino Linotype"/>
            <w:i/>
            <w:iCs/>
            <w:color w:val="0070C0"/>
            <w:szCs w:val="20"/>
            <w:u w:val="single"/>
          </w:rPr>
          <w:t>h</w:t>
        </w:r>
        <w:r w:rsidR="00A17A64" w:rsidRPr="00866608">
          <w:rPr>
            <w:rFonts w:eastAsia="Palatino Linotype" w:cs="Palatino Linotype"/>
            <w:i/>
            <w:iCs/>
            <w:color w:val="0070C0"/>
            <w:szCs w:val="20"/>
            <w:u w:val="single"/>
          </w:rPr>
          <w:t>e benefits of self-driving vehicles in the UK</w:t>
        </w:r>
      </w:hyperlink>
      <w:r w:rsidR="00A17A64" w:rsidRPr="00866608">
        <w:rPr>
          <w:rFonts w:eastAsia="Palatino Linotype" w:cs="Palatino Linotype"/>
          <w:color w:val="000000" w:themeColor="text1"/>
          <w:szCs w:val="20"/>
        </w:rPr>
        <w:t>, published 19 August 2022.</w:t>
      </w:r>
      <w:r w:rsidR="00B013B6" w:rsidRPr="00866608">
        <w:rPr>
          <w:rStyle w:val="FootnoteReference"/>
          <w:rFonts w:eastAsia="Palatino Linotype" w:cs="Palatino Linotype"/>
          <w:color w:val="000000" w:themeColor="text1"/>
          <w:szCs w:val="20"/>
        </w:rPr>
        <w:footnoteReference w:id="9"/>
      </w:r>
      <w:r w:rsidR="00A17A64" w:rsidRPr="00866608">
        <w:rPr>
          <w:rFonts w:eastAsia="Palatino Linotype" w:cs="Palatino Linotype"/>
          <w:color w:val="000000" w:themeColor="text1"/>
          <w:szCs w:val="20"/>
        </w:rPr>
        <w:t> </w:t>
      </w:r>
    </w:p>
    <w:p w14:paraId="7093AD39" w14:textId="77777777" w:rsidR="001236DD" w:rsidRDefault="001236DD">
      <w:pPr>
        <w:widowControl w:val="0"/>
        <w:pBdr>
          <w:top w:val="nil"/>
          <w:left w:val="nil"/>
          <w:bottom w:val="nil"/>
          <w:right w:val="nil"/>
          <w:between w:val="nil"/>
        </w:pBdr>
        <w:spacing w:after="150" w:line="288" w:lineRule="auto"/>
        <w:ind w:left="1854" w:hanging="360"/>
        <w:rPr>
          <w:rFonts w:ascii="Palatino Linotype" w:eastAsia="Palatino Linotype" w:hAnsi="Palatino Linotype" w:cs="Palatino Linotype"/>
          <w:color w:val="000000"/>
          <w:sz w:val="20"/>
          <w:szCs w:val="20"/>
        </w:rPr>
      </w:pPr>
    </w:p>
    <w:p w14:paraId="7093AD3A" w14:textId="77777777" w:rsidR="001236DD" w:rsidRDefault="00A17A64">
      <w:pPr>
        <w:rPr>
          <w:rFonts w:ascii="Arial" w:eastAsia="Arial" w:hAnsi="Arial" w:cs="Arial"/>
          <w:b/>
          <w:color w:val="0070C0"/>
          <w:sz w:val="36"/>
          <w:szCs w:val="36"/>
        </w:rPr>
      </w:pPr>
      <w:bookmarkStart w:id="10" w:name="_heading=h.2lfnejv" w:colFirst="0" w:colLast="0"/>
      <w:bookmarkEnd w:id="10"/>
      <w:r>
        <w:br w:type="page"/>
      </w:r>
    </w:p>
    <w:p w14:paraId="7093AD3B" w14:textId="77777777" w:rsidR="001236DD" w:rsidRDefault="00A17A64" w:rsidP="00D274D1">
      <w:pPr>
        <w:pStyle w:val="Heading1"/>
      </w:pPr>
      <w:bookmarkStart w:id="11" w:name="_Toc167972967"/>
      <w:r>
        <w:lastRenderedPageBreak/>
        <w:t xml:space="preserve">Annex A - </w:t>
      </w:r>
      <w:r w:rsidRPr="00D274D1">
        <w:t>Territorial</w:t>
      </w:r>
      <w:r>
        <w:t xml:space="preserve"> extent and application in the United Kingdom</w:t>
      </w:r>
      <w:bookmarkEnd w:id="11"/>
    </w:p>
    <w:p w14:paraId="7093AD3C" w14:textId="77777777" w:rsidR="001236DD" w:rsidRDefault="001236DD">
      <w:pPr>
        <w:widowControl w:val="0"/>
        <w:pBdr>
          <w:top w:val="nil"/>
          <w:left w:val="nil"/>
          <w:bottom w:val="nil"/>
          <w:right w:val="nil"/>
          <w:between w:val="nil"/>
        </w:pBdr>
        <w:spacing w:after="150" w:line="288" w:lineRule="auto"/>
        <w:ind w:left="720" w:hanging="360"/>
        <w:rPr>
          <w:rFonts w:ascii="Palatino Linotype" w:eastAsia="Palatino Linotype" w:hAnsi="Palatino Linotype" w:cs="Palatino Linotype"/>
          <w:color w:val="000000"/>
          <w:sz w:val="20"/>
          <w:szCs w:val="20"/>
        </w:rPr>
      </w:pPr>
    </w:p>
    <w:tbl>
      <w:tblPr>
        <w:tblpPr w:leftFromText="180" w:rightFromText="180" w:vertAnchor="text" w:tblpXSpec="center" w:tblpY="1"/>
        <w:tblOverlap w:val="never"/>
        <w:tblW w:w="9867"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50"/>
        <w:gridCol w:w="2079"/>
        <w:gridCol w:w="2079"/>
        <w:gridCol w:w="2079"/>
        <w:gridCol w:w="2080"/>
      </w:tblGrid>
      <w:tr w:rsidR="001236DD" w14:paraId="7093AD42" w14:textId="77777777" w:rsidTr="00A21A66">
        <w:trPr>
          <w:trHeight w:val="50"/>
          <w:tblHeader/>
        </w:trPr>
        <w:tc>
          <w:tcPr>
            <w:tcW w:w="1550" w:type="dxa"/>
            <w:vMerge w:val="restart"/>
          </w:tcPr>
          <w:p w14:paraId="7093AD3D" w14:textId="14366577" w:rsidR="001236DD" w:rsidRPr="00D274D1" w:rsidRDefault="00A17A64" w:rsidP="00F560E8">
            <w:pPr>
              <w:widowControl w:val="0"/>
              <w:pBdr>
                <w:top w:val="nil"/>
                <w:left w:val="nil"/>
                <w:bottom w:val="nil"/>
                <w:right w:val="nil"/>
                <w:between w:val="nil"/>
              </w:pBdr>
              <w:spacing w:after="120" w:line="288" w:lineRule="auto"/>
              <w:rPr>
                <w:rStyle w:val="TTableHeadings"/>
              </w:rPr>
            </w:pPr>
            <w:r w:rsidRPr="00D274D1">
              <w:rPr>
                <w:rStyle w:val="TTableHeadings"/>
              </w:rPr>
              <w:t>Provision</w:t>
            </w:r>
          </w:p>
        </w:tc>
        <w:tc>
          <w:tcPr>
            <w:tcW w:w="2079" w:type="dxa"/>
          </w:tcPr>
          <w:p w14:paraId="7093AD3E" w14:textId="03FB7BEC" w:rsidR="001236DD" w:rsidRPr="00D274D1" w:rsidRDefault="00A17A64" w:rsidP="00F560E8">
            <w:pPr>
              <w:widowControl w:val="0"/>
              <w:pBdr>
                <w:top w:val="nil"/>
                <w:left w:val="nil"/>
                <w:bottom w:val="nil"/>
                <w:right w:val="nil"/>
                <w:between w:val="nil"/>
              </w:pBdr>
              <w:spacing w:after="120" w:line="288" w:lineRule="auto"/>
              <w:rPr>
                <w:rStyle w:val="TTableHeadings"/>
              </w:rPr>
            </w:pPr>
            <w:r w:rsidRPr="00D274D1">
              <w:rPr>
                <w:rStyle w:val="TTableHeadings"/>
              </w:rPr>
              <w:t>England</w:t>
            </w:r>
          </w:p>
        </w:tc>
        <w:tc>
          <w:tcPr>
            <w:tcW w:w="2079" w:type="dxa"/>
          </w:tcPr>
          <w:p w14:paraId="7093AD3F" w14:textId="19075026" w:rsidR="001236DD" w:rsidRPr="00D274D1" w:rsidRDefault="00A17A64" w:rsidP="00F560E8">
            <w:pPr>
              <w:widowControl w:val="0"/>
              <w:pBdr>
                <w:top w:val="nil"/>
                <w:left w:val="nil"/>
                <w:bottom w:val="nil"/>
                <w:right w:val="nil"/>
                <w:between w:val="nil"/>
              </w:pBdr>
              <w:spacing w:after="120" w:line="288" w:lineRule="auto"/>
              <w:rPr>
                <w:rStyle w:val="TTableHeadings"/>
              </w:rPr>
            </w:pPr>
            <w:r w:rsidRPr="00D274D1">
              <w:rPr>
                <w:rStyle w:val="TTableHeadings"/>
              </w:rPr>
              <w:t>Wales</w:t>
            </w:r>
          </w:p>
        </w:tc>
        <w:tc>
          <w:tcPr>
            <w:tcW w:w="2079" w:type="dxa"/>
          </w:tcPr>
          <w:p w14:paraId="7093AD40" w14:textId="3AB9169F" w:rsidR="001236DD" w:rsidRPr="00D274D1" w:rsidRDefault="00A17A64" w:rsidP="00F560E8">
            <w:pPr>
              <w:widowControl w:val="0"/>
              <w:pBdr>
                <w:top w:val="nil"/>
                <w:left w:val="nil"/>
                <w:bottom w:val="nil"/>
                <w:right w:val="nil"/>
                <w:between w:val="nil"/>
              </w:pBdr>
              <w:spacing w:after="120" w:line="288" w:lineRule="auto"/>
              <w:rPr>
                <w:rStyle w:val="TTableHeadings"/>
              </w:rPr>
            </w:pPr>
            <w:r w:rsidRPr="00D274D1">
              <w:rPr>
                <w:rStyle w:val="TTableHeadings"/>
              </w:rPr>
              <w:t>Scotland</w:t>
            </w:r>
          </w:p>
        </w:tc>
        <w:tc>
          <w:tcPr>
            <w:tcW w:w="2080" w:type="dxa"/>
          </w:tcPr>
          <w:p w14:paraId="7093AD41" w14:textId="53CFDDA5" w:rsidR="001236DD" w:rsidRPr="00D274D1" w:rsidRDefault="00A17A64" w:rsidP="00F560E8">
            <w:pPr>
              <w:widowControl w:val="0"/>
              <w:pBdr>
                <w:top w:val="nil"/>
                <w:left w:val="nil"/>
                <w:bottom w:val="nil"/>
                <w:right w:val="nil"/>
                <w:between w:val="nil"/>
              </w:pBdr>
              <w:spacing w:after="120" w:line="288" w:lineRule="auto"/>
              <w:rPr>
                <w:rStyle w:val="TTableHeadings"/>
              </w:rPr>
            </w:pPr>
            <w:r w:rsidRPr="00D274D1">
              <w:rPr>
                <w:rStyle w:val="TTableHeadings"/>
              </w:rPr>
              <w:t>Northern Ireland</w:t>
            </w:r>
          </w:p>
        </w:tc>
      </w:tr>
      <w:tr w:rsidR="00161092" w14:paraId="7093AD4B" w14:textId="77777777" w:rsidTr="00A21A66">
        <w:trPr>
          <w:trHeight w:val="1153"/>
          <w:tblHeader/>
        </w:trPr>
        <w:tc>
          <w:tcPr>
            <w:tcW w:w="1550" w:type="dxa"/>
            <w:vMerge/>
          </w:tcPr>
          <w:p w14:paraId="7093AD43" w14:textId="77777777" w:rsidR="00161092" w:rsidRPr="00D274D1" w:rsidRDefault="00161092" w:rsidP="00F560E8">
            <w:pPr>
              <w:widowControl w:val="0"/>
              <w:pBdr>
                <w:top w:val="nil"/>
                <w:left w:val="nil"/>
                <w:bottom w:val="nil"/>
                <w:right w:val="nil"/>
                <w:between w:val="nil"/>
              </w:pBdr>
              <w:rPr>
                <w:rStyle w:val="TTableHeadings"/>
              </w:rPr>
            </w:pPr>
          </w:p>
        </w:tc>
        <w:tc>
          <w:tcPr>
            <w:tcW w:w="2079" w:type="dxa"/>
          </w:tcPr>
          <w:p w14:paraId="7093AD44" w14:textId="67066BF5" w:rsidR="00161092" w:rsidRPr="00D274D1" w:rsidRDefault="00161092" w:rsidP="00F560E8">
            <w:pPr>
              <w:widowControl w:val="0"/>
              <w:pBdr>
                <w:top w:val="nil"/>
                <w:left w:val="nil"/>
                <w:bottom w:val="nil"/>
                <w:right w:val="nil"/>
                <w:between w:val="nil"/>
              </w:pBdr>
              <w:spacing w:after="120" w:line="288" w:lineRule="auto"/>
              <w:rPr>
                <w:rStyle w:val="TTableHeadings"/>
              </w:rPr>
            </w:pPr>
            <w:r w:rsidRPr="00D274D1">
              <w:rPr>
                <w:rStyle w:val="TTableHeadings"/>
              </w:rPr>
              <w:t>Extends to E &amp; W and applies to England?</w:t>
            </w:r>
          </w:p>
        </w:tc>
        <w:tc>
          <w:tcPr>
            <w:tcW w:w="2079" w:type="dxa"/>
          </w:tcPr>
          <w:p w14:paraId="29D8F4F5" w14:textId="77777777" w:rsidR="00161092" w:rsidRPr="00D274D1" w:rsidRDefault="00161092" w:rsidP="00F560E8">
            <w:pPr>
              <w:widowControl w:val="0"/>
              <w:pBdr>
                <w:top w:val="nil"/>
                <w:left w:val="nil"/>
                <w:bottom w:val="nil"/>
                <w:right w:val="nil"/>
                <w:between w:val="nil"/>
              </w:pBdr>
              <w:spacing w:after="120" w:line="288" w:lineRule="auto"/>
              <w:rPr>
                <w:rStyle w:val="TTableHeadings"/>
              </w:rPr>
            </w:pPr>
            <w:r w:rsidRPr="00D274D1">
              <w:rPr>
                <w:rStyle w:val="TTableHeadings"/>
              </w:rPr>
              <w:t>Extends to E &amp; W and applies to Wales?</w:t>
            </w:r>
          </w:p>
          <w:p w14:paraId="7093AD46" w14:textId="5AAF008B" w:rsidR="00161092" w:rsidRPr="00D274D1" w:rsidRDefault="00161092" w:rsidP="00F560E8">
            <w:pPr>
              <w:widowControl w:val="0"/>
              <w:pBdr>
                <w:top w:val="nil"/>
                <w:left w:val="nil"/>
                <w:bottom w:val="nil"/>
                <w:right w:val="nil"/>
                <w:between w:val="nil"/>
              </w:pBdr>
              <w:spacing w:after="120" w:line="288" w:lineRule="auto"/>
              <w:rPr>
                <w:rStyle w:val="TTableHeadings"/>
              </w:rPr>
            </w:pPr>
          </w:p>
        </w:tc>
        <w:tc>
          <w:tcPr>
            <w:tcW w:w="2079" w:type="dxa"/>
          </w:tcPr>
          <w:p w14:paraId="4382B419" w14:textId="77777777" w:rsidR="00161092" w:rsidRPr="00D274D1" w:rsidRDefault="00161092" w:rsidP="00F560E8">
            <w:pPr>
              <w:widowControl w:val="0"/>
              <w:pBdr>
                <w:top w:val="nil"/>
                <w:left w:val="nil"/>
                <w:bottom w:val="nil"/>
                <w:right w:val="nil"/>
                <w:between w:val="nil"/>
              </w:pBdr>
              <w:spacing w:after="120" w:line="288" w:lineRule="auto"/>
              <w:rPr>
                <w:rStyle w:val="TTableHeadings"/>
              </w:rPr>
            </w:pPr>
            <w:r w:rsidRPr="00D274D1">
              <w:rPr>
                <w:rStyle w:val="TTableHeadings"/>
              </w:rPr>
              <w:t xml:space="preserve">Extends and applies to </w:t>
            </w:r>
            <w:proofErr w:type="gramStart"/>
            <w:r w:rsidRPr="00D274D1">
              <w:rPr>
                <w:rStyle w:val="TTableHeadings"/>
              </w:rPr>
              <w:t>Scotland?</w:t>
            </w:r>
            <w:proofErr w:type="gramEnd"/>
          </w:p>
          <w:p w14:paraId="7093AD48" w14:textId="19B89B9B" w:rsidR="00161092" w:rsidRPr="00D274D1" w:rsidRDefault="00161092" w:rsidP="00F560E8">
            <w:pPr>
              <w:widowControl w:val="0"/>
              <w:pBdr>
                <w:top w:val="nil"/>
                <w:left w:val="nil"/>
                <w:bottom w:val="nil"/>
                <w:right w:val="nil"/>
                <w:between w:val="nil"/>
              </w:pBdr>
              <w:spacing w:after="120" w:line="288" w:lineRule="auto"/>
              <w:rPr>
                <w:rStyle w:val="TTableHeadings"/>
              </w:rPr>
            </w:pPr>
          </w:p>
        </w:tc>
        <w:tc>
          <w:tcPr>
            <w:tcW w:w="2080" w:type="dxa"/>
          </w:tcPr>
          <w:p w14:paraId="52A54D41" w14:textId="77777777" w:rsidR="00161092" w:rsidRPr="00D274D1" w:rsidRDefault="00161092" w:rsidP="00F560E8">
            <w:pPr>
              <w:widowControl w:val="0"/>
              <w:pBdr>
                <w:top w:val="nil"/>
                <w:left w:val="nil"/>
                <w:bottom w:val="nil"/>
                <w:right w:val="nil"/>
                <w:between w:val="nil"/>
              </w:pBdr>
              <w:spacing w:after="120" w:line="288" w:lineRule="auto"/>
              <w:rPr>
                <w:rStyle w:val="TTableHeadings"/>
              </w:rPr>
            </w:pPr>
            <w:r w:rsidRPr="00D274D1">
              <w:rPr>
                <w:rStyle w:val="TTableHeadings"/>
              </w:rPr>
              <w:t>Extends and applies to Northern Ireland?</w:t>
            </w:r>
          </w:p>
          <w:p w14:paraId="7093AD4A" w14:textId="37D02AA9" w:rsidR="00161092" w:rsidRPr="00D274D1" w:rsidRDefault="00161092" w:rsidP="00F560E8">
            <w:pPr>
              <w:widowControl w:val="0"/>
              <w:pBdr>
                <w:top w:val="nil"/>
                <w:left w:val="nil"/>
                <w:bottom w:val="nil"/>
                <w:right w:val="nil"/>
                <w:between w:val="nil"/>
              </w:pBdr>
              <w:spacing w:after="120" w:line="288" w:lineRule="auto"/>
              <w:rPr>
                <w:rStyle w:val="TTableHeadings"/>
              </w:rPr>
            </w:pPr>
          </w:p>
        </w:tc>
      </w:tr>
      <w:tr w:rsidR="001236DD" w14:paraId="7093AD4E"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4C" w14:textId="6C5A6AEB" w:rsidR="001236DD" w:rsidRPr="0071661A" w:rsidRDefault="00A17A64" w:rsidP="00F560E8">
            <w:pPr>
              <w:jc w:val="center"/>
              <w:rPr>
                <w:rStyle w:val="TTableHeadings"/>
              </w:rPr>
            </w:pPr>
            <w:r w:rsidRPr="0071661A">
              <w:rPr>
                <w:rStyle w:val="TTableHeadings"/>
              </w:rPr>
              <w:t>PART 1</w:t>
            </w:r>
            <w:r w:rsidR="0071661A">
              <w:rPr>
                <w:rStyle w:val="TTableHeadings"/>
              </w:rPr>
              <w:t xml:space="preserve"> </w:t>
            </w:r>
            <w:r w:rsidRPr="0071661A">
              <w:rPr>
                <w:rStyle w:val="TTableHeadings"/>
              </w:rPr>
              <w:t>- REGULATORY SCHEME</w:t>
            </w:r>
          </w:p>
          <w:p w14:paraId="7093AD4D" w14:textId="69AA057F" w:rsidR="001236DD" w:rsidRPr="0071661A" w:rsidRDefault="00A17A64" w:rsidP="00F560E8">
            <w:pPr>
              <w:rPr>
                <w:rStyle w:val="TTableHeadings"/>
              </w:rPr>
            </w:pPr>
            <w:r w:rsidRPr="0071661A">
              <w:rPr>
                <w:rStyle w:val="TTableHeadings"/>
              </w:rPr>
              <w:t>Chapter 1</w:t>
            </w:r>
            <w:r w:rsidR="00AD1FFC">
              <w:rPr>
                <w:rStyle w:val="TTableHeadings"/>
              </w:rPr>
              <w:t xml:space="preserve"> </w:t>
            </w:r>
            <w:r w:rsidRPr="0071661A">
              <w:rPr>
                <w:rStyle w:val="TTableHeadings"/>
              </w:rPr>
              <w:t>- Authorisation of road vehicles for automated use</w:t>
            </w:r>
          </w:p>
        </w:tc>
      </w:tr>
      <w:tr w:rsidR="00011916" w14:paraId="7093AD58" w14:textId="77777777" w:rsidTr="00A21A66">
        <w:trPr>
          <w:trHeight w:val="63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4F" w14:textId="1D3101B7" w:rsidR="00011916" w:rsidRPr="002B25D1" w:rsidRDefault="00011916" w:rsidP="0071661A">
            <w:pPr>
              <w:pStyle w:val="TTableText"/>
            </w:pPr>
            <w:r>
              <w:t>Section</w:t>
            </w:r>
            <w:r w:rsidRPr="002B25D1">
              <w:t xml:space="preserve"> 1-2 (self-driving capability)</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50" w14:textId="3597F79C" w:rsidR="00011916" w:rsidRPr="002B25D1" w:rsidRDefault="0001191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6621093" w14:textId="77777777" w:rsidR="00011916" w:rsidRPr="002B25D1" w:rsidRDefault="00011916" w:rsidP="0071661A">
            <w:pPr>
              <w:pStyle w:val="TTableText"/>
            </w:pPr>
            <w:r w:rsidRPr="002B25D1">
              <w:t>Yes</w:t>
            </w:r>
          </w:p>
          <w:p w14:paraId="7093AD53" w14:textId="0F801B8C" w:rsidR="00011916" w:rsidRPr="002B25D1" w:rsidRDefault="0001191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1B8646ED" w14:textId="77777777" w:rsidR="00011916" w:rsidRPr="002B25D1" w:rsidRDefault="00011916" w:rsidP="0071661A">
            <w:pPr>
              <w:pStyle w:val="TTableText"/>
            </w:pPr>
            <w:r w:rsidRPr="002B25D1">
              <w:t>Yes</w:t>
            </w:r>
          </w:p>
          <w:p w14:paraId="7093AD55" w14:textId="36F2E8FD" w:rsidR="00011916" w:rsidRPr="002B25D1" w:rsidRDefault="0001191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57" w14:textId="3A65DFD5" w:rsidR="00011916" w:rsidRPr="002B25D1" w:rsidRDefault="00011916" w:rsidP="0071661A">
            <w:pPr>
              <w:pStyle w:val="TTableText"/>
            </w:pPr>
            <w:r w:rsidRPr="002B25D1">
              <w:t>No</w:t>
            </w:r>
          </w:p>
        </w:tc>
      </w:tr>
      <w:tr w:rsidR="00011916" w14:paraId="7093AD62"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59" w14:textId="02ADBB8A" w:rsidR="00011916" w:rsidRPr="002B25D1" w:rsidRDefault="00011916" w:rsidP="0071661A">
            <w:pPr>
              <w:pStyle w:val="TTableText"/>
            </w:pPr>
            <w:r>
              <w:t>Section</w:t>
            </w:r>
            <w:r w:rsidRPr="002B25D1">
              <w:t xml:space="preserve"> 3-5 (authorisation requirements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5A" w14:textId="68A82EDE" w:rsidR="00011916" w:rsidRPr="002B25D1" w:rsidRDefault="0001191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457C4D54" w14:textId="77777777" w:rsidR="00011916" w:rsidRPr="002B25D1" w:rsidRDefault="00011916" w:rsidP="0071661A">
            <w:pPr>
              <w:pStyle w:val="TTableText"/>
            </w:pPr>
            <w:r w:rsidRPr="002B25D1">
              <w:t>Yes</w:t>
            </w:r>
          </w:p>
          <w:p w14:paraId="7093AD5D" w14:textId="0F31E4EC" w:rsidR="00011916" w:rsidRPr="002B25D1" w:rsidRDefault="0001191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8D8C36D" w14:textId="77777777" w:rsidR="00011916" w:rsidRPr="002B25D1" w:rsidRDefault="00011916" w:rsidP="0071661A">
            <w:pPr>
              <w:pStyle w:val="TTableText"/>
            </w:pPr>
            <w:r w:rsidRPr="002B25D1">
              <w:t>Yes</w:t>
            </w:r>
          </w:p>
          <w:p w14:paraId="7093AD5F" w14:textId="09AEF2AB" w:rsidR="00011916" w:rsidRPr="002B25D1" w:rsidRDefault="0001191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61" w14:textId="24A19EB8" w:rsidR="00011916" w:rsidRPr="002B25D1" w:rsidRDefault="00011916" w:rsidP="0071661A">
            <w:pPr>
              <w:pStyle w:val="TTableText"/>
            </w:pPr>
            <w:r w:rsidRPr="002B25D1">
              <w:t>No</w:t>
            </w:r>
          </w:p>
        </w:tc>
      </w:tr>
      <w:tr w:rsidR="00011916" w14:paraId="7093AD6C"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63" w14:textId="0E06F5DA" w:rsidR="00011916" w:rsidRPr="002B25D1" w:rsidRDefault="00011916" w:rsidP="0071661A">
            <w:pPr>
              <w:pStyle w:val="TTableText"/>
            </w:pPr>
            <w:r>
              <w:t>Section</w:t>
            </w:r>
            <w:r w:rsidRPr="002B25D1">
              <w:t xml:space="preserve"> 6-7 (grant of authorisation) </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64" w14:textId="5B0E0FDA" w:rsidR="00011916" w:rsidRPr="002B25D1" w:rsidRDefault="0001191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80CF21F" w14:textId="77777777" w:rsidR="00011916" w:rsidRPr="002B25D1" w:rsidRDefault="00011916" w:rsidP="0071661A">
            <w:pPr>
              <w:pStyle w:val="TTableText"/>
            </w:pPr>
            <w:r w:rsidRPr="002B25D1">
              <w:t>Yes</w:t>
            </w:r>
          </w:p>
          <w:p w14:paraId="7093AD67" w14:textId="55FD9A99" w:rsidR="00011916" w:rsidRPr="002B25D1" w:rsidRDefault="0001191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25F0A1FE" w14:textId="77777777" w:rsidR="00011916" w:rsidRPr="002B25D1" w:rsidRDefault="00011916" w:rsidP="0071661A">
            <w:pPr>
              <w:pStyle w:val="TTableText"/>
            </w:pPr>
            <w:r w:rsidRPr="002B25D1">
              <w:t>Yes</w:t>
            </w:r>
          </w:p>
          <w:p w14:paraId="7093AD69" w14:textId="33030534" w:rsidR="00011916" w:rsidRPr="002B25D1" w:rsidRDefault="0001191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6B" w14:textId="412EA933" w:rsidR="00011916" w:rsidRPr="002B25D1" w:rsidRDefault="00011916" w:rsidP="0071661A">
            <w:pPr>
              <w:pStyle w:val="TTableText"/>
            </w:pPr>
            <w:r w:rsidRPr="002B25D1">
              <w:t>No</w:t>
            </w:r>
          </w:p>
        </w:tc>
      </w:tr>
      <w:tr w:rsidR="00011916" w14:paraId="7093AD76"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6D" w14:textId="6431161A" w:rsidR="00011916" w:rsidRPr="002B25D1" w:rsidRDefault="00011916" w:rsidP="0071661A">
            <w:pPr>
              <w:pStyle w:val="TTableText"/>
            </w:pPr>
            <w:r>
              <w:t>Section</w:t>
            </w:r>
            <w:r w:rsidRPr="002B25D1">
              <w:t xml:space="preserve"> 8-9 (variation, suspension and withdrawal of authorisation)</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6E" w14:textId="6B8D5422" w:rsidR="00011916" w:rsidRPr="002B25D1" w:rsidRDefault="0001191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98D8E06" w14:textId="77777777" w:rsidR="00011916" w:rsidRPr="002B25D1" w:rsidRDefault="00011916" w:rsidP="0071661A">
            <w:pPr>
              <w:pStyle w:val="TTableText"/>
            </w:pPr>
            <w:r w:rsidRPr="002B25D1">
              <w:t>Yes</w:t>
            </w:r>
          </w:p>
          <w:p w14:paraId="7093AD71" w14:textId="05EAB37D" w:rsidR="00011916" w:rsidRPr="002B25D1" w:rsidRDefault="0001191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10218BB4" w14:textId="77777777" w:rsidR="00011916" w:rsidRPr="002B25D1" w:rsidRDefault="00011916" w:rsidP="0071661A">
            <w:pPr>
              <w:pStyle w:val="TTableText"/>
            </w:pPr>
            <w:r w:rsidRPr="002B25D1">
              <w:t>Yes</w:t>
            </w:r>
          </w:p>
          <w:p w14:paraId="7093AD73" w14:textId="32EA93EB" w:rsidR="00011916" w:rsidRPr="002B25D1" w:rsidRDefault="0001191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75" w14:textId="71D38965" w:rsidR="00011916" w:rsidRPr="002B25D1" w:rsidRDefault="00011916" w:rsidP="0071661A">
            <w:pPr>
              <w:pStyle w:val="TTableText"/>
            </w:pPr>
            <w:r w:rsidRPr="002B25D1">
              <w:t>No</w:t>
            </w:r>
          </w:p>
        </w:tc>
      </w:tr>
      <w:tr w:rsidR="00011916" w14:paraId="7093AD80"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77" w14:textId="37E23238" w:rsidR="00011916" w:rsidRPr="002B25D1" w:rsidRDefault="00011916" w:rsidP="0071661A">
            <w:pPr>
              <w:pStyle w:val="TTableText"/>
            </w:pPr>
            <w:r>
              <w:t>Section</w:t>
            </w:r>
            <w:r w:rsidRPr="002B25D1">
              <w:t xml:space="preserve"> 10-11 (administration)</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78" w14:textId="71458015" w:rsidR="00011916" w:rsidRPr="002B25D1" w:rsidRDefault="0001191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25453561" w14:textId="77777777" w:rsidR="00011916" w:rsidRPr="002B25D1" w:rsidRDefault="00011916" w:rsidP="0071661A">
            <w:pPr>
              <w:pStyle w:val="TTableText"/>
            </w:pPr>
            <w:r w:rsidRPr="002B25D1">
              <w:t>Yes</w:t>
            </w:r>
          </w:p>
          <w:p w14:paraId="7093AD7B" w14:textId="6B32AC4C" w:rsidR="00011916" w:rsidRPr="002B25D1" w:rsidRDefault="0001191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4C144DA9" w14:textId="77777777" w:rsidR="00011916" w:rsidRPr="002B25D1" w:rsidRDefault="00011916" w:rsidP="0071661A">
            <w:pPr>
              <w:pStyle w:val="TTableText"/>
            </w:pPr>
            <w:r w:rsidRPr="002B25D1">
              <w:t>Yes</w:t>
            </w:r>
          </w:p>
          <w:p w14:paraId="7093AD7D" w14:textId="383DC65E" w:rsidR="00011916" w:rsidRPr="002B25D1" w:rsidRDefault="0001191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7F" w14:textId="57DAC1C2" w:rsidR="00011916" w:rsidRPr="002B25D1" w:rsidRDefault="00011916" w:rsidP="0071661A">
            <w:pPr>
              <w:pStyle w:val="TTableText"/>
            </w:pPr>
            <w:r w:rsidRPr="002B25D1">
              <w:t>No</w:t>
            </w:r>
          </w:p>
        </w:tc>
      </w:tr>
      <w:tr w:rsidR="001236DD" w14:paraId="7093AD82"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81" w14:textId="005A358E" w:rsidR="001236DD" w:rsidRPr="0071661A" w:rsidRDefault="00A17A64" w:rsidP="00F560E8">
            <w:pPr>
              <w:rPr>
                <w:rStyle w:val="TTableHeadings"/>
              </w:rPr>
            </w:pPr>
            <w:r w:rsidRPr="0071661A">
              <w:rPr>
                <w:rStyle w:val="TTableHeadings"/>
              </w:rPr>
              <w:t>Chapter 2</w:t>
            </w:r>
            <w:r w:rsidR="00AD1FFC">
              <w:rPr>
                <w:rStyle w:val="TTableHeadings"/>
              </w:rPr>
              <w:t xml:space="preserve"> </w:t>
            </w:r>
            <w:r w:rsidRPr="0071661A">
              <w:rPr>
                <w:rStyle w:val="TTableHeadings"/>
              </w:rPr>
              <w:t>- Licensing of operators for vehicle use without user-in-charge</w:t>
            </w:r>
          </w:p>
        </w:tc>
      </w:tr>
      <w:tr w:rsidR="00A21A66" w14:paraId="7093AD8C"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83" w14:textId="71356085" w:rsidR="00A21A66" w:rsidRPr="002B25D1" w:rsidRDefault="00A21A66" w:rsidP="00F560E8">
            <w:pPr>
              <w:rPr>
                <w:rFonts w:ascii="Palatino Linotype" w:eastAsia="Palatino Linotype" w:hAnsi="Palatino Linotype" w:cs="Palatino Linotype"/>
                <w:color w:val="000000"/>
                <w:sz w:val="16"/>
                <w:szCs w:val="16"/>
              </w:rPr>
            </w:pPr>
            <w:r>
              <w:rPr>
                <w:rFonts w:ascii="Palatino Linotype" w:eastAsia="Palatino Linotype" w:hAnsi="Palatino Linotype" w:cs="Palatino Linotype"/>
                <w:color w:val="000000" w:themeColor="text1"/>
                <w:sz w:val="16"/>
                <w:szCs w:val="16"/>
              </w:rPr>
              <w:t>Section</w:t>
            </w:r>
            <w:r w:rsidRPr="002B25D1">
              <w:rPr>
                <w:rFonts w:ascii="Palatino Linotype" w:eastAsia="Palatino Linotype" w:hAnsi="Palatino Linotype" w:cs="Palatino Linotype"/>
                <w:color w:val="000000" w:themeColor="text1"/>
                <w:sz w:val="16"/>
                <w:szCs w:val="16"/>
              </w:rPr>
              <w:t xml:space="preserve"> 12-13 (licensing of operators)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84" w14:textId="470112E2" w:rsidR="00A21A66" w:rsidRPr="002B25D1" w:rsidRDefault="00A21A66" w:rsidP="00F560E8">
            <w:pPr>
              <w:rPr>
                <w:rFonts w:ascii="Palatino Linotype" w:eastAsia="Palatino Linotype" w:hAnsi="Palatino Linotype" w:cs="Palatino Linotype"/>
                <w:color w:val="000000"/>
                <w:sz w:val="16"/>
                <w:szCs w:val="16"/>
              </w:rPr>
            </w:pPr>
            <w:r w:rsidRPr="002B25D1">
              <w:rPr>
                <w:rFonts w:ascii="Palatino Linotype" w:eastAsia="Palatino Linotype" w:hAnsi="Palatino Linotype" w:cs="Palatino Linotype"/>
                <w:color w:val="000000" w:themeColor="text1"/>
                <w:sz w:val="16"/>
                <w:szCs w:val="16"/>
              </w:rPr>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2388C898" w14:textId="77777777" w:rsidR="00A21A66" w:rsidRPr="002B25D1" w:rsidRDefault="00A21A66" w:rsidP="00F560E8">
            <w:pPr>
              <w:rPr>
                <w:rFonts w:ascii="Palatino Linotype" w:eastAsia="Palatino Linotype" w:hAnsi="Palatino Linotype" w:cs="Palatino Linotype"/>
                <w:color w:val="000000"/>
                <w:sz w:val="16"/>
                <w:szCs w:val="16"/>
              </w:rPr>
            </w:pPr>
            <w:r w:rsidRPr="002B25D1">
              <w:rPr>
                <w:rFonts w:ascii="Palatino Linotype" w:eastAsia="Palatino Linotype" w:hAnsi="Palatino Linotype" w:cs="Palatino Linotype"/>
                <w:color w:val="000000" w:themeColor="text1"/>
                <w:sz w:val="16"/>
                <w:szCs w:val="16"/>
              </w:rPr>
              <w:t>Yes</w:t>
            </w:r>
          </w:p>
          <w:p w14:paraId="7093AD87" w14:textId="76D53681" w:rsidR="00A21A66" w:rsidRPr="002B25D1" w:rsidRDefault="00A21A66" w:rsidP="00F560E8">
            <w:pPr>
              <w:rPr>
                <w:rFonts w:ascii="Palatino Linotype" w:eastAsia="Palatino Linotype" w:hAnsi="Palatino Linotype" w:cs="Palatino Linotype"/>
                <w:color w:val="000000"/>
                <w:sz w:val="16"/>
                <w:szCs w:val="16"/>
              </w:rPr>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0852EC8" w14:textId="77777777" w:rsidR="00A21A66" w:rsidRPr="002B25D1" w:rsidRDefault="00A21A66" w:rsidP="00F560E8">
            <w:pPr>
              <w:rPr>
                <w:rFonts w:ascii="Palatino Linotype" w:eastAsia="Palatino Linotype" w:hAnsi="Palatino Linotype" w:cs="Palatino Linotype"/>
                <w:color w:val="000000"/>
                <w:sz w:val="16"/>
                <w:szCs w:val="16"/>
              </w:rPr>
            </w:pPr>
            <w:r w:rsidRPr="002B25D1">
              <w:rPr>
                <w:rFonts w:ascii="Palatino Linotype" w:eastAsia="Palatino Linotype" w:hAnsi="Palatino Linotype" w:cs="Palatino Linotype"/>
                <w:color w:val="000000" w:themeColor="text1"/>
                <w:sz w:val="16"/>
                <w:szCs w:val="16"/>
              </w:rPr>
              <w:t>Yes</w:t>
            </w:r>
          </w:p>
          <w:p w14:paraId="7093AD89" w14:textId="78C44848" w:rsidR="00A21A66" w:rsidRPr="002B25D1" w:rsidRDefault="00A21A66" w:rsidP="00F560E8">
            <w:pPr>
              <w:rPr>
                <w:rFonts w:ascii="Palatino Linotype" w:eastAsia="Palatino Linotype" w:hAnsi="Palatino Linotype" w:cs="Palatino Linotype"/>
                <w:color w:val="000000"/>
                <w:sz w:val="16"/>
                <w:szCs w:val="16"/>
              </w:rPr>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8B" w14:textId="24E3AEBE" w:rsidR="00A21A66" w:rsidRPr="002B25D1" w:rsidRDefault="00A21A66" w:rsidP="00F560E8">
            <w:pPr>
              <w:rPr>
                <w:rFonts w:ascii="Palatino Linotype" w:eastAsia="Palatino Linotype" w:hAnsi="Palatino Linotype" w:cs="Palatino Linotype"/>
                <w:color w:val="000000"/>
                <w:sz w:val="16"/>
                <w:szCs w:val="16"/>
              </w:rPr>
            </w:pPr>
            <w:r w:rsidRPr="002B25D1">
              <w:rPr>
                <w:rFonts w:ascii="Palatino Linotype" w:eastAsia="Palatino Linotype" w:hAnsi="Palatino Linotype" w:cs="Palatino Linotype"/>
                <w:color w:val="000000" w:themeColor="text1"/>
                <w:sz w:val="16"/>
                <w:szCs w:val="16"/>
              </w:rPr>
              <w:t>No</w:t>
            </w:r>
          </w:p>
        </w:tc>
      </w:tr>
      <w:tr w:rsidR="001236DD" w14:paraId="7093AD8E"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8D" w14:textId="1FC5285C" w:rsidR="001236DD" w:rsidRPr="0071661A" w:rsidRDefault="00A17A64" w:rsidP="00F560E8">
            <w:pPr>
              <w:keepNext/>
              <w:rPr>
                <w:rStyle w:val="TTableHeadings"/>
              </w:rPr>
            </w:pPr>
            <w:r w:rsidRPr="0071661A">
              <w:rPr>
                <w:rStyle w:val="TTableHeadings"/>
              </w:rPr>
              <w:t>Chapter 3</w:t>
            </w:r>
            <w:r w:rsidR="00AD1FFC">
              <w:rPr>
                <w:rStyle w:val="TTableHeadings"/>
              </w:rPr>
              <w:t xml:space="preserve"> </w:t>
            </w:r>
            <w:r w:rsidRPr="0071661A">
              <w:rPr>
                <w:rStyle w:val="TTableHeadings"/>
              </w:rPr>
              <w:t>- Provision of information by regulated bodies</w:t>
            </w:r>
          </w:p>
        </w:tc>
      </w:tr>
      <w:tr w:rsidR="00A21A66" w14:paraId="7093AD98"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8F" w14:textId="41C4052D" w:rsidR="00A21A66" w:rsidRPr="002B25D1" w:rsidRDefault="00A21A66" w:rsidP="0071661A">
            <w:pPr>
              <w:pStyle w:val="TTableText"/>
            </w:pPr>
            <w:r>
              <w:t>Section</w:t>
            </w:r>
            <w:r w:rsidRPr="002B25D1">
              <w:t xml:space="preserve"> 14-15 (requirements imposed by regulations)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90" w14:textId="2BB871F4"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45662AC" w14:textId="77777777" w:rsidR="00A21A66" w:rsidRPr="002B25D1" w:rsidRDefault="00A21A66" w:rsidP="0071661A">
            <w:pPr>
              <w:pStyle w:val="TTableText"/>
            </w:pPr>
            <w:r w:rsidRPr="002B25D1">
              <w:t>Yes</w:t>
            </w:r>
          </w:p>
          <w:p w14:paraId="7093AD93" w14:textId="1E396226" w:rsidR="00A21A66" w:rsidRPr="002B25D1" w:rsidRDefault="00A21A6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3AB63F9" w14:textId="77777777" w:rsidR="00A21A66" w:rsidRPr="002B25D1" w:rsidRDefault="00A21A66" w:rsidP="0071661A">
            <w:pPr>
              <w:pStyle w:val="TTableText"/>
            </w:pPr>
            <w:r w:rsidRPr="002B25D1">
              <w:t>Yes</w:t>
            </w:r>
          </w:p>
          <w:p w14:paraId="7093AD95" w14:textId="404FB39D"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97" w14:textId="540F5323" w:rsidR="00A21A66" w:rsidRPr="002B25D1" w:rsidRDefault="00A21A66" w:rsidP="0071661A">
            <w:pPr>
              <w:pStyle w:val="TTableText"/>
            </w:pPr>
            <w:r w:rsidRPr="002B25D1">
              <w:t>No</w:t>
            </w:r>
          </w:p>
        </w:tc>
      </w:tr>
      <w:tr w:rsidR="00A21A66" w14:paraId="7093ADA2"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99" w14:textId="0A5A7B8A" w:rsidR="00A21A66" w:rsidRPr="002B25D1" w:rsidRDefault="00A21A66" w:rsidP="0071661A">
            <w:pPr>
              <w:pStyle w:val="TTableText"/>
            </w:pPr>
            <w:r>
              <w:t>Section</w:t>
            </w:r>
            <w:r w:rsidRPr="002B25D1">
              <w:t xml:space="preserve"> 16-23 (requirements imposed by notice)</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9A" w14:textId="5C2E507E"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4A436A2" w14:textId="77777777" w:rsidR="00A21A66" w:rsidRPr="002B25D1" w:rsidRDefault="00A21A66" w:rsidP="0071661A">
            <w:pPr>
              <w:pStyle w:val="TTableText"/>
            </w:pPr>
            <w:r w:rsidRPr="002B25D1">
              <w:t>Yes</w:t>
            </w:r>
          </w:p>
          <w:p w14:paraId="7093AD9D" w14:textId="4873F991" w:rsidR="00A21A66" w:rsidRPr="002B25D1" w:rsidRDefault="00A21A6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2131FBC5" w14:textId="77777777" w:rsidR="00A21A66" w:rsidRPr="002B25D1" w:rsidRDefault="00A21A66" w:rsidP="0071661A">
            <w:pPr>
              <w:pStyle w:val="TTableText"/>
            </w:pPr>
            <w:r w:rsidRPr="002B25D1">
              <w:t>Yes</w:t>
            </w:r>
          </w:p>
          <w:p w14:paraId="7093AD9F" w14:textId="446E1978"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39DC0D2" w14:textId="77777777" w:rsidR="00A21A66" w:rsidRPr="002B25D1" w:rsidRDefault="00A21A66" w:rsidP="0071661A">
            <w:pPr>
              <w:pStyle w:val="TTableText"/>
            </w:pPr>
            <w:r w:rsidRPr="002B25D1">
              <w:t>No</w:t>
            </w:r>
          </w:p>
          <w:p w14:paraId="7093ADA1" w14:textId="48B077D2" w:rsidR="00A21A66" w:rsidRPr="002B25D1" w:rsidRDefault="00A21A66" w:rsidP="0071661A">
            <w:pPr>
              <w:pStyle w:val="TTableText"/>
            </w:pPr>
          </w:p>
        </w:tc>
      </w:tr>
      <w:tr w:rsidR="00A21A66" w14:paraId="7093ADAC"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A3" w14:textId="34283718" w:rsidR="00A21A66" w:rsidRPr="002B25D1" w:rsidRDefault="00A21A66" w:rsidP="0071661A">
            <w:pPr>
              <w:pStyle w:val="TTableText"/>
            </w:pPr>
            <w:r>
              <w:t>Section</w:t>
            </w:r>
            <w:r w:rsidRPr="002B25D1">
              <w:t xml:space="preserve"> 24-25 (offences relating to information </w:t>
            </w:r>
            <w:r w:rsidRPr="002B25D1">
              <w:lastRenderedPageBreak/>
              <w:t>about safety)</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A4" w14:textId="23403760" w:rsidR="00A21A66" w:rsidRPr="002B25D1" w:rsidRDefault="00A21A66" w:rsidP="0071661A">
            <w:pPr>
              <w:pStyle w:val="TTableText"/>
            </w:pPr>
            <w:r w:rsidRPr="002B25D1">
              <w:lastRenderedPageBreak/>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3EEF113E" w14:textId="77777777" w:rsidR="00A21A66" w:rsidRPr="002B25D1" w:rsidRDefault="00A21A66" w:rsidP="0071661A">
            <w:pPr>
              <w:pStyle w:val="TTableText"/>
            </w:pPr>
            <w:r w:rsidRPr="002B25D1">
              <w:t>Yes</w:t>
            </w:r>
          </w:p>
          <w:p w14:paraId="7093ADA7" w14:textId="05496D7D" w:rsidR="00A21A66" w:rsidRPr="002B25D1" w:rsidRDefault="00A21A6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DDB302A" w14:textId="77777777" w:rsidR="00A21A66" w:rsidRPr="002B25D1" w:rsidRDefault="00A21A66" w:rsidP="0071661A">
            <w:pPr>
              <w:pStyle w:val="TTableText"/>
            </w:pPr>
            <w:r w:rsidRPr="002B25D1">
              <w:t>Yes</w:t>
            </w:r>
          </w:p>
          <w:p w14:paraId="7093ADA9" w14:textId="284DC6A0"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BE89356" w14:textId="77777777" w:rsidR="00A21A66" w:rsidRPr="002B25D1" w:rsidRDefault="00A21A66" w:rsidP="0071661A">
            <w:pPr>
              <w:pStyle w:val="TTableText"/>
            </w:pPr>
            <w:r w:rsidRPr="002B25D1">
              <w:t>No</w:t>
            </w:r>
          </w:p>
          <w:p w14:paraId="7093ADAB" w14:textId="11BB880F" w:rsidR="00A21A66" w:rsidRPr="002B25D1" w:rsidRDefault="00A21A66" w:rsidP="0071661A">
            <w:pPr>
              <w:pStyle w:val="TTableText"/>
            </w:pPr>
          </w:p>
        </w:tc>
      </w:tr>
      <w:tr w:rsidR="00A21A66" w14:paraId="7093ADB6"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AD" w14:textId="3A784477" w:rsidR="00A21A66" w:rsidRPr="002B25D1" w:rsidRDefault="00A21A66" w:rsidP="0071661A">
            <w:pPr>
              <w:pStyle w:val="TTableText"/>
            </w:pPr>
            <w:r>
              <w:t>Section</w:t>
            </w:r>
            <w:r w:rsidRPr="002B25D1">
              <w:t xml:space="preserve"> 26-27 (liability of individuals)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AE" w14:textId="4B2EC36B"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2A8E770F" w14:textId="77777777" w:rsidR="00A21A66" w:rsidRPr="002B25D1" w:rsidRDefault="00A21A66" w:rsidP="0071661A">
            <w:pPr>
              <w:pStyle w:val="TTableText"/>
            </w:pPr>
            <w:r w:rsidRPr="002B25D1">
              <w:t>Yes</w:t>
            </w:r>
          </w:p>
          <w:p w14:paraId="7093ADB1" w14:textId="44E6FFE3" w:rsidR="00A21A66" w:rsidRPr="002B25D1" w:rsidRDefault="00A21A6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FC89CF1" w14:textId="77777777" w:rsidR="00A21A66" w:rsidRPr="002B25D1" w:rsidRDefault="00A21A66" w:rsidP="0071661A">
            <w:pPr>
              <w:pStyle w:val="TTableText"/>
            </w:pPr>
            <w:r w:rsidRPr="002B25D1">
              <w:t>Yes</w:t>
            </w:r>
          </w:p>
          <w:p w14:paraId="7093ADB3" w14:textId="56E69420"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B5" w14:textId="5E54EA55" w:rsidR="00A21A66" w:rsidRPr="002B25D1" w:rsidRDefault="00A21A66" w:rsidP="0071661A">
            <w:pPr>
              <w:pStyle w:val="TTableText"/>
            </w:pPr>
            <w:r w:rsidRPr="002B25D1">
              <w:t>No</w:t>
            </w:r>
          </w:p>
        </w:tc>
      </w:tr>
      <w:tr w:rsidR="001236DD" w14:paraId="7093ADB8"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B7" w14:textId="3AA1CA94" w:rsidR="001236DD" w:rsidRPr="0071661A" w:rsidRDefault="00A17A64" w:rsidP="00F560E8">
            <w:pPr>
              <w:rPr>
                <w:rStyle w:val="TTableHeadings"/>
              </w:rPr>
            </w:pPr>
            <w:r w:rsidRPr="0071661A">
              <w:rPr>
                <w:rStyle w:val="TTableHeadings"/>
              </w:rPr>
              <w:t>Chapter 4</w:t>
            </w:r>
            <w:r w:rsidR="00AD1FFC">
              <w:rPr>
                <w:rStyle w:val="TTableHeadings"/>
              </w:rPr>
              <w:t xml:space="preserve"> </w:t>
            </w:r>
            <w:r w:rsidRPr="0071661A">
              <w:rPr>
                <w:rStyle w:val="TTableHeadings"/>
              </w:rPr>
              <w:t>- Powers to investigate premises used by regulated bodies</w:t>
            </w:r>
          </w:p>
        </w:tc>
      </w:tr>
      <w:tr w:rsidR="00A21A66" w14:paraId="7093ADC2"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B9" w14:textId="156A5DA1" w:rsidR="00A21A66" w:rsidRPr="002B25D1" w:rsidRDefault="00A21A66" w:rsidP="0071661A">
            <w:pPr>
              <w:pStyle w:val="TTableText"/>
            </w:pPr>
            <w:r>
              <w:t>Section</w:t>
            </w:r>
            <w:r w:rsidRPr="002B25D1">
              <w:t xml:space="preserve"> 28- 33 (powers to investigate)</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BA" w14:textId="28E994B9"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BD" w14:textId="1F577520"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317FEF6D" w14:textId="77777777" w:rsidR="00A21A66" w:rsidRPr="002B25D1" w:rsidRDefault="00A21A66" w:rsidP="0071661A">
            <w:pPr>
              <w:pStyle w:val="TTableText"/>
            </w:pPr>
            <w:r w:rsidRPr="002B25D1">
              <w:t>Yes</w:t>
            </w:r>
          </w:p>
          <w:p w14:paraId="7093ADBF" w14:textId="2286F7D5"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0FA724C5" w14:textId="77777777" w:rsidR="00A21A66" w:rsidRPr="002B25D1" w:rsidRDefault="00A21A66" w:rsidP="0071661A">
            <w:pPr>
              <w:pStyle w:val="TTableText"/>
            </w:pPr>
            <w:r w:rsidRPr="002B25D1">
              <w:t>No</w:t>
            </w:r>
          </w:p>
          <w:p w14:paraId="7093ADC1" w14:textId="33BCF3C9" w:rsidR="00A21A66" w:rsidRPr="002B25D1" w:rsidRDefault="00A21A66" w:rsidP="0071661A">
            <w:pPr>
              <w:pStyle w:val="TTableText"/>
            </w:pPr>
          </w:p>
        </w:tc>
      </w:tr>
      <w:tr w:rsidR="001236DD" w14:paraId="7093ADC4"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C3" w14:textId="6BE569C1" w:rsidR="001236DD" w:rsidRPr="0071661A" w:rsidRDefault="00A17A64" w:rsidP="00F560E8">
            <w:pPr>
              <w:rPr>
                <w:rStyle w:val="TTableHeadings"/>
              </w:rPr>
            </w:pPr>
            <w:r w:rsidRPr="0071661A">
              <w:rPr>
                <w:rStyle w:val="TTableHeadings"/>
              </w:rPr>
              <w:t>Chapter 5</w:t>
            </w:r>
            <w:r w:rsidR="00AD1FFC">
              <w:rPr>
                <w:rStyle w:val="TTableHeadings"/>
              </w:rPr>
              <w:t xml:space="preserve"> </w:t>
            </w:r>
            <w:r w:rsidRPr="0071661A">
              <w:rPr>
                <w:rStyle w:val="TTableHeadings"/>
              </w:rPr>
              <w:t>- Civil sanctions against regulated bodies</w:t>
            </w:r>
          </w:p>
        </w:tc>
      </w:tr>
      <w:tr w:rsidR="00A21A66" w14:paraId="7093ADCE"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C5" w14:textId="32608F2C" w:rsidR="00A21A66" w:rsidRPr="002B25D1" w:rsidRDefault="00A21A66" w:rsidP="0071661A">
            <w:pPr>
              <w:pStyle w:val="TTableText"/>
            </w:pPr>
            <w:r>
              <w:t>Section</w:t>
            </w:r>
            <w:r w:rsidRPr="002B25D1">
              <w:t xml:space="preserve"> 34-37 (civil sanctions)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C6" w14:textId="740EA18A"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11BFD1F" w14:textId="77777777" w:rsidR="00A21A66" w:rsidRPr="002B25D1" w:rsidRDefault="00A21A66" w:rsidP="0071661A">
            <w:pPr>
              <w:pStyle w:val="TTableText"/>
            </w:pPr>
            <w:r w:rsidRPr="002B25D1">
              <w:t>Yes</w:t>
            </w:r>
          </w:p>
          <w:p w14:paraId="7093ADC9" w14:textId="19E21DF5" w:rsidR="00A21A66" w:rsidRPr="002B25D1" w:rsidRDefault="00A21A6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416B8326" w14:textId="77777777" w:rsidR="00A21A66" w:rsidRPr="002B25D1" w:rsidRDefault="00A21A66" w:rsidP="0071661A">
            <w:pPr>
              <w:pStyle w:val="TTableText"/>
            </w:pPr>
            <w:r w:rsidRPr="002B25D1">
              <w:t>Yes</w:t>
            </w:r>
          </w:p>
          <w:p w14:paraId="7093ADCB" w14:textId="30513B1D"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37AD0863" w14:textId="77777777" w:rsidR="00A21A66" w:rsidRPr="002B25D1" w:rsidRDefault="00A21A66" w:rsidP="0071661A">
            <w:pPr>
              <w:pStyle w:val="TTableText"/>
            </w:pPr>
            <w:r w:rsidRPr="002B25D1">
              <w:t>No</w:t>
            </w:r>
          </w:p>
          <w:p w14:paraId="7093ADCD" w14:textId="72B65CE8" w:rsidR="00A21A66" w:rsidRPr="002B25D1" w:rsidRDefault="00A21A66" w:rsidP="0071661A">
            <w:pPr>
              <w:pStyle w:val="TTableText"/>
            </w:pPr>
          </w:p>
        </w:tc>
      </w:tr>
      <w:tr w:rsidR="001236DD" w14:paraId="7093ADD0"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CF" w14:textId="5B16F0B8" w:rsidR="001236DD" w:rsidRPr="0071661A" w:rsidRDefault="00A17A64" w:rsidP="00F560E8">
            <w:pPr>
              <w:rPr>
                <w:rStyle w:val="TTableHeadings"/>
              </w:rPr>
            </w:pPr>
            <w:r w:rsidRPr="0071661A">
              <w:rPr>
                <w:rStyle w:val="TTableHeadings"/>
              </w:rPr>
              <w:t>Chapter 6</w:t>
            </w:r>
            <w:r w:rsidR="00AD1FFC">
              <w:rPr>
                <w:rStyle w:val="TTableHeadings"/>
              </w:rPr>
              <w:t xml:space="preserve"> </w:t>
            </w:r>
            <w:r w:rsidRPr="0071661A">
              <w:rPr>
                <w:rStyle w:val="TTableHeadings"/>
              </w:rPr>
              <w:t>- Other regulatory powers and duties</w:t>
            </w:r>
          </w:p>
        </w:tc>
      </w:tr>
      <w:tr w:rsidR="00A21A66" w14:paraId="7093ADD9"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D1" w14:textId="3E18C377" w:rsidR="00A21A66" w:rsidRPr="002B25D1" w:rsidRDefault="00A21A66" w:rsidP="0071661A">
            <w:pPr>
              <w:pStyle w:val="TTableText"/>
            </w:pPr>
            <w:r>
              <w:t>Section</w:t>
            </w:r>
            <w:r w:rsidRPr="002B25D1">
              <w:t xml:space="preserve"> 38-40</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D2" w14:textId="508A8183"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155BA26" w14:textId="77777777" w:rsidR="00A21A66" w:rsidRPr="002B25D1" w:rsidRDefault="00A21A66" w:rsidP="0071661A">
            <w:pPr>
              <w:pStyle w:val="TTableText"/>
            </w:pPr>
            <w:r w:rsidRPr="002B25D1">
              <w:t>Yes</w:t>
            </w:r>
          </w:p>
          <w:p w14:paraId="7093ADD4" w14:textId="43629C5B" w:rsidR="00A21A66" w:rsidRPr="002B25D1" w:rsidRDefault="00A21A6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28CD5E5" w14:textId="77777777" w:rsidR="00A21A66" w:rsidRPr="002B25D1" w:rsidRDefault="00A21A66" w:rsidP="0071661A">
            <w:pPr>
              <w:pStyle w:val="TTableText"/>
            </w:pPr>
            <w:r w:rsidRPr="002B25D1">
              <w:t>Yes</w:t>
            </w:r>
          </w:p>
          <w:p w14:paraId="7093ADD6" w14:textId="4B220E93"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7E9E6A" w14:textId="77777777" w:rsidR="00A21A66" w:rsidRPr="002B25D1" w:rsidRDefault="00A21A66" w:rsidP="0071661A">
            <w:pPr>
              <w:pStyle w:val="TTableText"/>
            </w:pPr>
            <w:r w:rsidRPr="002B25D1">
              <w:t>No</w:t>
            </w:r>
          </w:p>
          <w:p w14:paraId="7093ADD8" w14:textId="7C868790" w:rsidR="00A21A66" w:rsidRPr="002B25D1" w:rsidRDefault="00A21A66" w:rsidP="0071661A">
            <w:pPr>
              <w:pStyle w:val="TTableText"/>
            </w:pPr>
          </w:p>
        </w:tc>
      </w:tr>
      <w:tr w:rsidR="001236DD" w14:paraId="7093ADDB"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DA" w14:textId="28DF5BC0" w:rsidR="001236DD" w:rsidRPr="0071661A" w:rsidRDefault="00A17A64" w:rsidP="00F560E8">
            <w:pPr>
              <w:rPr>
                <w:rStyle w:val="TTableHeadings"/>
              </w:rPr>
            </w:pPr>
            <w:r w:rsidRPr="0071661A">
              <w:rPr>
                <w:rStyle w:val="TTableHeadings"/>
              </w:rPr>
              <w:t>Chapter 7</w:t>
            </w:r>
            <w:r w:rsidR="0071661A">
              <w:rPr>
                <w:rStyle w:val="TTableHeadings"/>
              </w:rPr>
              <w:t xml:space="preserve"> </w:t>
            </w:r>
            <w:r w:rsidRPr="0071661A">
              <w:rPr>
                <w:rStyle w:val="TTableHeadings"/>
              </w:rPr>
              <w:t>- Supplementary provision</w:t>
            </w:r>
          </w:p>
        </w:tc>
      </w:tr>
      <w:tr w:rsidR="00A21A66" w14:paraId="7093ADE4"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DC" w14:textId="5B1B757B" w:rsidR="00A21A66" w:rsidRPr="002B25D1" w:rsidRDefault="00A21A66" w:rsidP="0071661A">
            <w:pPr>
              <w:pStyle w:val="TTableText"/>
            </w:pPr>
            <w:r>
              <w:t>Section</w:t>
            </w:r>
            <w:r w:rsidRPr="002B25D1">
              <w:t xml:space="preserve"> 41-45 (supplementary provision) </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DD" w14:textId="51C96E5C" w:rsidR="00A21A66" w:rsidRPr="002B25D1" w:rsidRDefault="00A21A66" w:rsidP="0071661A">
            <w:pPr>
              <w:pStyle w:val="TTableText"/>
            </w:pPr>
            <w:r w:rsidRPr="002B25D1">
              <w:t xml:space="preserve">Yes </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DF" w14:textId="480D151E"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5ADCE06" w14:textId="77777777" w:rsidR="00A21A66" w:rsidRPr="002B25D1" w:rsidRDefault="00A21A66" w:rsidP="0071661A">
            <w:pPr>
              <w:pStyle w:val="TTableText"/>
            </w:pPr>
            <w:r w:rsidRPr="002B25D1">
              <w:t>Yes</w:t>
            </w:r>
          </w:p>
          <w:p w14:paraId="7093ADE1" w14:textId="045A6822"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E3" w14:textId="2D063FD0" w:rsidR="00A21A66" w:rsidRPr="002B25D1" w:rsidRDefault="00A21A66" w:rsidP="0071661A">
            <w:pPr>
              <w:pStyle w:val="TTableText"/>
            </w:pPr>
            <w:r w:rsidRPr="002B25D1">
              <w:t>No</w:t>
            </w:r>
          </w:p>
        </w:tc>
      </w:tr>
      <w:tr w:rsidR="001236DD" w14:paraId="7093ADE7"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E5" w14:textId="635F4FE2" w:rsidR="001236DD" w:rsidRPr="0071661A" w:rsidRDefault="00A17A64" w:rsidP="00F560E8">
            <w:pPr>
              <w:jc w:val="center"/>
              <w:rPr>
                <w:rStyle w:val="TTableHeadings"/>
              </w:rPr>
            </w:pPr>
            <w:r w:rsidRPr="0071661A">
              <w:rPr>
                <w:rStyle w:val="TTableHeadings"/>
              </w:rPr>
              <w:t>PART 2</w:t>
            </w:r>
            <w:r w:rsidR="0071661A" w:rsidRPr="0071661A">
              <w:rPr>
                <w:rStyle w:val="TTableHeadings"/>
              </w:rPr>
              <w:t xml:space="preserve"> </w:t>
            </w:r>
            <w:r w:rsidRPr="0071661A">
              <w:rPr>
                <w:rStyle w:val="TTableHeadings"/>
              </w:rPr>
              <w:t>- CRIMINAL LIABILITY FOR VEHICLE USE</w:t>
            </w:r>
          </w:p>
          <w:p w14:paraId="7093ADE6" w14:textId="486D6C45" w:rsidR="001236DD" w:rsidRPr="0071661A" w:rsidRDefault="00A17A64" w:rsidP="00F560E8">
            <w:pPr>
              <w:rPr>
                <w:rStyle w:val="TTableHeadings"/>
              </w:rPr>
            </w:pPr>
            <w:r w:rsidRPr="0071661A">
              <w:rPr>
                <w:rStyle w:val="TTableHeadings"/>
              </w:rPr>
              <w:t>Chapter 1</w:t>
            </w:r>
            <w:r w:rsidR="0071661A">
              <w:rPr>
                <w:rStyle w:val="TTableHeadings"/>
              </w:rPr>
              <w:t xml:space="preserve"> </w:t>
            </w:r>
            <w:r w:rsidRPr="0071661A">
              <w:rPr>
                <w:rStyle w:val="TTableHeadings"/>
              </w:rPr>
              <w:t>- Legal position of user-in-charge</w:t>
            </w:r>
          </w:p>
        </w:tc>
      </w:tr>
      <w:tr w:rsidR="00A21A66" w14:paraId="7093ADF1" w14:textId="77777777" w:rsidTr="00A21A66">
        <w:trPr>
          <w:trHeight w:val="84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E8" w14:textId="2C7DCE01" w:rsidR="00A21A66" w:rsidRPr="002B25D1" w:rsidRDefault="00A21A66" w:rsidP="0071661A">
            <w:pPr>
              <w:pStyle w:val="TTableText"/>
            </w:pPr>
            <w:r>
              <w:t>Section</w:t>
            </w:r>
            <w:r w:rsidRPr="002B25D1">
              <w:t xml:space="preserve"> 46-52 (legal position of user-in-charge)</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E9" w14:textId="3BBA0B2D"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4FC86677" w14:textId="77777777" w:rsidR="00A21A66" w:rsidRPr="002B25D1" w:rsidRDefault="00A21A66" w:rsidP="0071661A">
            <w:pPr>
              <w:pStyle w:val="TTableText"/>
            </w:pPr>
            <w:r w:rsidRPr="002B25D1">
              <w:t>Yes</w:t>
            </w:r>
          </w:p>
          <w:p w14:paraId="7093ADEB" w14:textId="75D160FE" w:rsidR="00A21A66" w:rsidRPr="002B25D1" w:rsidRDefault="00A21A6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ED" w14:textId="3D6531E7" w:rsidR="00A21A66" w:rsidRPr="002B25D1" w:rsidRDefault="00A21A66" w:rsidP="0071661A">
            <w:pPr>
              <w:pStyle w:val="TTableText"/>
            </w:pPr>
            <w:r w:rsidRPr="002B25D1">
              <w:t>Yes</w:t>
            </w:r>
          </w:p>
          <w:p w14:paraId="7093ADEE" w14:textId="5C8252F3" w:rsidR="00A21A66" w:rsidRPr="002B25D1" w:rsidRDefault="00A21A66" w:rsidP="0071661A">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2804690D" w14:textId="77777777" w:rsidR="00A21A66" w:rsidRPr="002B25D1" w:rsidRDefault="00A21A66" w:rsidP="0071661A">
            <w:pPr>
              <w:pStyle w:val="TTableText"/>
            </w:pPr>
            <w:r w:rsidRPr="002B25D1">
              <w:t>No</w:t>
            </w:r>
          </w:p>
          <w:p w14:paraId="7093ADF0" w14:textId="677885EA" w:rsidR="00A21A66" w:rsidRPr="002B25D1" w:rsidRDefault="00A21A66" w:rsidP="0071661A">
            <w:pPr>
              <w:pStyle w:val="TTableText"/>
            </w:pPr>
          </w:p>
        </w:tc>
      </w:tr>
      <w:tr w:rsidR="001236DD" w14:paraId="7093ADF3"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DF2" w14:textId="2CDA2941" w:rsidR="001236DD" w:rsidRPr="0071661A" w:rsidRDefault="00A17A64" w:rsidP="00F560E8">
            <w:pPr>
              <w:rPr>
                <w:rStyle w:val="TTableHeadings"/>
              </w:rPr>
            </w:pPr>
            <w:r w:rsidRPr="0071661A">
              <w:rPr>
                <w:rStyle w:val="TTableHeadings"/>
              </w:rPr>
              <w:t>Chapter 2</w:t>
            </w:r>
            <w:r w:rsidR="0071661A">
              <w:rPr>
                <w:rStyle w:val="TTableHeadings"/>
              </w:rPr>
              <w:t xml:space="preserve"> </w:t>
            </w:r>
            <w:r w:rsidRPr="0071661A">
              <w:rPr>
                <w:rStyle w:val="TTableHeadings"/>
              </w:rPr>
              <w:t>- Offences</w:t>
            </w:r>
          </w:p>
        </w:tc>
      </w:tr>
      <w:tr w:rsidR="00A21A66" w14:paraId="7093ADFF"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F4" w14:textId="6FB28417" w:rsidR="00A21A66" w:rsidRPr="002B25D1" w:rsidRDefault="00A21A66" w:rsidP="0071661A">
            <w:pPr>
              <w:pStyle w:val="TTableText"/>
            </w:pPr>
            <w:r>
              <w:t>Section</w:t>
            </w:r>
            <w:r w:rsidRPr="002B25D1">
              <w:t xml:space="preserve"> 53-56 (offences)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F5" w14:textId="0F56E673" w:rsidR="00A21A66" w:rsidRPr="002B25D1" w:rsidRDefault="00A21A66" w:rsidP="0071661A">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F7" w14:textId="7119ECC0" w:rsidR="00A21A66" w:rsidRPr="002B25D1" w:rsidRDefault="00A21A66" w:rsidP="0071661A">
            <w:pPr>
              <w:pStyle w:val="TTableText"/>
            </w:pPr>
            <w:r w:rsidRPr="002B25D1">
              <w:t>Yes</w:t>
            </w:r>
          </w:p>
          <w:p w14:paraId="7093ADF8" w14:textId="73F9ED2F" w:rsidR="00A21A66" w:rsidRPr="002B25D1" w:rsidRDefault="00A21A66" w:rsidP="0071661A">
            <w:pPr>
              <w:pStyle w:val="TTableText"/>
            </w:pPr>
            <w:r w:rsidRPr="002B25D1">
              <w:t xml:space="preserve"> </w:t>
            </w:r>
          </w:p>
          <w:p w14:paraId="7093ADF9" w14:textId="58D2B8B9" w:rsidR="00A21A66" w:rsidRPr="002B25D1" w:rsidRDefault="00A21A66" w:rsidP="0071661A">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FC" w14:textId="026A8E62" w:rsidR="00A21A66" w:rsidRPr="002B25D1" w:rsidRDefault="00A21A66" w:rsidP="0071661A">
            <w:pPr>
              <w:pStyle w:val="TTableText"/>
            </w:pPr>
            <w:r w:rsidRPr="002B25D1">
              <w:t xml:space="preserve">Yes, </w:t>
            </w:r>
            <w:proofErr w:type="gramStart"/>
            <w:r w:rsidRPr="002B25D1">
              <w:t>with the exception of</w:t>
            </w:r>
            <w:proofErr w:type="gramEnd"/>
            <w:r w:rsidRPr="002B25D1">
              <w:t xml:space="preserve"> </w:t>
            </w:r>
            <w:r>
              <w:t>Section</w:t>
            </w:r>
            <w:r w:rsidRPr="002B25D1">
              <w:t xml:space="preserve"> 54(2), which extends to England and Wales only.  </w:t>
            </w: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DFE" w14:textId="57026259" w:rsidR="00A21A66" w:rsidRPr="002B25D1" w:rsidRDefault="00A21A66" w:rsidP="0071661A">
            <w:pPr>
              <w:pStyle w:val="TTableText"/>
            </w:pPr>
            <w:r w:rsidRPr="003C8FE1">
              <w:t xml:space="preserve">No, </w:t>
            </w:r>
            <w:proofErr w:type="gramStart"/>
            <w:r w:rsidRPr="003C8FE1">
              <w:t>with the exception of</w:t>
            </w:r>
            <w:proofErr w:type="gramEnd"/>
            <w:r w:rsidRPr="003C8FE1">
              <w:t xml:space="preserve"> </w:t>
            </w:r>
            <w:r>
              <w:t>Section</w:t>
            </w:r>
            <w:r w:rsidR="005E5540">
              <w:t>s</w:t>
            </w:r>
            <w:r w:rsidRPr="003C8FE1">
              <w:t xml:space="preserve"> 53(3) and 54(4), which extend to Northern Ireland</w:t>
            </w:r>
          </w:p>
        </w:tc>
      </w:tr>
      <w:tr w:rsidR="001236DD" w14:paraId="7093AE02"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E00" w14:textId="01DD21B1" w:rsidR="001236DD" w:rsidRPr="00D94FFF" w:rsidRDefault="00A17A64" w:rsidP="00D94FFF">
            <w:pPr>
              <w:pStyle w:val="TTableText"/>
              <w:jc w:val="center"/>
              <w:rPr>
                <w:rStyle w:val="TTableHeadings"/>
              </w:rPr>
            </w:pPr>
            <w:r w:rsidRPr="00D94FFF">
              <w:rPr>
                <w:rStyle w:val="TTableHeadings"/>
              </w:rPr>
              <w:t>PART 3</w:t>
            </w:r>
            <w:r w:rsidR="00D94FFF">
              <w:rPr>
                <w:rStyle w:val="TTableHeadings"/>
              </w:rPr>
              <w:t xml:space="preserve"> </w:t>
            </w:r>
            <w:r w:rsidRPr="00D94FFF">
              <w:rPr>
                <w:rStyle w:val="TTableHeadings"/>
              </w:rPr>
              <w:t>- POLICING AND INVESTIGATION</w:t>
            </w:r>
          </w:p>
          <w:p w14:paraId="7093AE01" w14:textId="2756C32A" w:rsidR="001236DD" w:rsidRPr="00D94FFF" w:rsidRDefault="00A17A64" w:rsidP="00D94FFF">
            <w:pPr>
              <w:pStyle w:val="TTableText"/>
              <w:rPr>
                <w:rStyle w:val="TTableHeadings"/>
              </w:rPr>
            </w:pPr>
            <w:r w:rsidRPr="00D94FFF">
              <w:rPr>
                <w:rStyle w:val="TTableHeadings"/>
              </w:rPr>
              <w:t>Chapter 1</w:t>
            </w:r>
            <w:r w:rsidR="00D94FFF">
              <w:rPr>
                <w:rStyle w:val="TTableHeadings"/>
              </w:rPr>
              <w:t xml:space="preserve"> </w:t>
            </w:r>
            <w:r w:rsidRPr="00D94FFF">
              <w:rPr>
                <w:rStyle w:val="TTableHeadings"/>
              </w:rPr>
              <w:t>- Stopping and seizure</w:t>
            </w:r>
          </w:p>
        </w:tc>
      </w:tr>
      <w:tr w:rsidR="00A21A66" w14:paraId="7093AE0C"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03" w14:textId="3E596127" w:rsidR="00A21A66" w:rsidRPr="002B25D1" w:rsidRDefault="00A21A66" w:rsidP="00D94FFF">
            <w:pPr>
              <w:pStyle w:val="TTableText"/>
            </w:pPr>
            <w:r>
              <w:t>Section</w:t>
            </w:r>
            <w:r w:rsidRPr="002B25D1">
              <w:t xml:space="preserve"> 57-59 (stopping and seizure)</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04" w14:textId="18BB12F3"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DC38F87" w14:textId="77777777" w:rsidR="00A21A66" w:rsidRPr="002B25D1" w:rsidRDefault="00A21A66" w:rsidP="00D94FFF">
            <w:pPr>
              <w:pStyle w:val="TTableText"/>
            </w:pPr>
            <w:r w:rsidRPr="002B25D1">
              <w:t>Yes</w:t>
            </w:r>
          </w:p>
          <w:p w14:paraId="7093AE07" w14:textId="0DEC39AF" w:rsidR="00A21A66" w:rsidRPr="002B25D1" w:rsidRDefault="00A21A66" w:rsidP="00D94FFF">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6177128" w14:textId="77777777" w:rsidR="00A21A66" w:rsidRPr="002B25D1" w:rsidRDefault="00A21A66" w:rsidP="00D94FFF">
            <w:pPr>
              <w:pStyle w:val="TTableText"/>
            </w:pPr>
            <w:r w:rsidRPr="002B25D1">
              <w:t>Yes</w:t>
            </w:r>
          </w:p>
          <w:p w14:paraId="7093AE09" w14:textId="15E5876C"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03E6B34" w14:textId="77777777" w:rsidR="00A21A66" w:rsidRPr="002B25D1" w:rsidRDefault="00A21A66" w:rsidP="00D94FFF">
            <w:pPr>
              <w:pStyle w:val="TTableText"/>
            </w:pPr>
            <w:r w:rsidRPr="002B25D1">
              <w:t>No</w:t>
            </w:r>
          </w:p>
          <w:p w14:paraId="7093AE0B" w14:textId="46B8B226" w:rsidR="00A21A66" w:rsidRPr="002B25D1" w:rsidRDefault="00A21A66" w:rsidP="00D94FFF">
            <w:pPr>
              <w:pStyle w:val="TTableText"/>
            </w:pPr>
          </w:p>
        </w:tc>
      </w:tr>
      <w:tr w:rsidR="001236DD" w14:paraId="7093AE0E"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E0D" w14:textId="35A1E7E0" w:rsidR="001236DD" w:rsidRPr="00D94FFF" w:rsidRDefault="00A17A64" w:rsidP="00F560E8">
            <w:pPr>
              <w:rPr>
                <w:rStyle w:val="TTableHeadings"/>
              </w:rPr>
            </w:pPr>
            <w:r w:rsidRPr="00D94FFF">
              <w:rPr>
                <w:rStyle w:val="TTableHeadings"/>
              </w:rPr>
              <w:t>Chapter 2</w:t>
            </w:r>
            <w:r w:rsidR="00D94FFF" w:rsidRPr="00D94FFF">
              <w:rPr>
                <w:rStyle w:val="TTableHeadings"/>
              </w:rPr>
              <w:t xml:space="preserve"> </w:t>
            </w:r>
            <w:r w:rsidRPr="00D94FFF">
              <w:rPr>
                <w:rStyle w:val="TTableHeadings"/>
              </w:rPr>
              <w:t>-</w:t>
            </w:r>
            <w:r w:rsidR="00D94FFF" w:rsidRPr="00D94FFF">
              <w:rPr>
                <w:rStyle w:val="TTableHeadings"/>
              </w:rPr>
              <w:t xml:space="preserve"> </w:t>
            </w:r>
            <w:r w:rsidRPr="00D94FFF">
              <w:rPr>
                <w:rStyle w:val="TTableHeadings"/>
              </w:rPr>
              <w:t>Investigation of incidents by statutory inspectors</w:t>
            </w:r>
          </w:p>
        </w:tc>
      </w:tr>
      <w:tr w:rsidR="00A21A66" w14:paraId="7093AE18"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0F" w14:textId="623C4C39" w:rsidR="00A21A66" w:rsidRPr="002B25D1" w:rsidRDefault="00A21A66" w:rsidP="00F560E8">
            <w:pPr>
              <w:rPr>
                <w:rFonts w:ascii="Palatino Linotype" w:eastAsia="Palatino Linotype" w:hAnsi="Palatino Linotype" w:cs="Palatino Linotype"/>
                <w:color w:val="000000"/>
                <w:sz w:val="16"/>
                <w:szCs w:val="16"/>
              </w:rPr>
            </w:pPr>
            <w:r>
              <w:rPr>
                <w:rFonts w:ascii="Palatino Linotype" w:eastAsia="Palatino Linotype" w:hAnsi="Palatino Linotype" w:cs="Palatino Linotype"/>
                <w:color w:val="000000" w:themeColor="text1"/>
                <w:sz w:val="16"/>
                <w:szCs w:val="16"/>
              </w:rPr>
              <w:lastRenderedPageBreak/>
              <w:t>Section</w:t>
            </w:r>
            <w:r w:rsidRPr="002B25D1">
              <w:rPr>
                <w:rFonts w:ascii="Palatino Linotype" w:eastAsia="Palatino Linotype" w:hAnsi="Palatino Linotype" w:cs="Palatino Linotype"/>
                <w:color w:val="000000" w:themeColor="text1"/>
                <w:sz w:val="16"/>
                <w:szCs w:val="16"/>
              </w:rPr>
              <w:t xml:space="preserve"> 60-77 (incident investigation)</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10" w14:textId="025D03A7" w:rsidR="00A21A66" w:rsidRPr="002B25D1" w:rsidRDefault="00A21A66" w:rsidP="00F560E8">
            <w:pPr>
              <w:rPr>
                <w:rFonts w:ascii="Palatino Linotype" w:eastAsia="Palatino Linotype" w:hAnsi="Palatino Linotype" w:cs="Palatino Linotype"/>
                <w:color w:val="000000"/>
                <w:sz w:val="16"/>
                <w:szCs w:val="16"/>
              </w:rPr>
            </w:pPr>
            <w:r w:rsidRPr="002B25D1">
              <w:rPr>
                <w:rFonts w:ascii="Palatino Linotype" w:eastAsia="Palatino Linotype" w:hAnsi="Palatino Linotype" w:cs="Palatino Linotype"/>
                <w:color w:val="000000" w:themeColor="text1"/>
                <w:sz w:val="16"/>
                <w:szCs w:val="16"/>
              </w:rPr>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13" w14:textId="38FBA23D" w:rsidR="00A21A66" w:rsidRPr="002B25D1" w:rsidRDefault="00A21A66" w:rsidP="00F560E8">
            <w:pPr>
              <w:rPr>
                <w:rFonts w:ascii="Palatino Linotype" w:eastAsia="Palatino Linotype" w:hAnsi="Palatino Linotype" w:cs="Palatino Linotype"/>
                <w:color w:val="000000"/>
                <w:sz w:val="16"/>
                <w:szCs w:val="16"/>
              </w:rPr>
            </w:pPr>
            <w:r w:rsidRPr="002B25D1">
              <w:rPr>
                <w:rFonts w:ascii="Palatino Linotype" w:eastAsia="Palatino Linotype" w:hAnsi="Palatino Linotype" w:cs="Palatino Linotype"/>
                <w:color w:val="000000" w:themeColor="text1"/>
                <w:sz w:val="16"/>
                <w:szCs w:val="16"/>
              </w:rPr>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3F342EE0" w14:textId="77777777" w:rsidR="00A21A66" w:rsidRPr="002B25D1" w:rsidRDefault="00A21A66" w:rsidP="00F560E8">
            <w:pPr>
              <w:rPr>
                <w:rFonts w:ascii="Palatino Linotype" w:eastAsia="Palatino Linotype" w:hAnsi="Palatino Linotype" w:cs="Palatino Linotype"/>
                <w:color w:val="000000"/>
                <w:sz w:val="16"/>
                <w:szCs w:val="16"/>
              </w:rPr>
            </w:pPr>
            <w:r w:rsidRPr="002B25D1">
              <w:rPr>
                <w:rFonts w:ascii="Palatino Linotype" w:eastAsia="Palatino Linotype" w:hAnsi="Palatino Linotype" w:cs="Palatino Linotype"/>
                <w:color w:val="000000" w:themeColor="text1"/>
                <w:sz w:val="16"/>
                <w:szCs w:val="16"/>
              </w:rPr>
              <w:t>Yes</w:t>
            </w:r>
          </w:p>
          <w:p w14:paraId="7093AE15" w14:textId="6F84ECC9" w:rsidR="00A21A66" w:rsidRPr="002B25D1" w:rsidRDefault="00A21A66" w:rsidP="00F560E8">
            <w:pPr>
              <w:rPr>
                <w:rFonts w:ascii="Palatino Linotype" w:eastAsia="Palatino Linotype" w:hAnsi="Palatino Linotype" w:cs="Palatino Linotype"/>
                <w:color w:val="000000"/>
                <w:sz w:val="16"/>
                <w:szCs w:val="16"/>
              </w:rPr>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C686A4B" w14:textId="77777777" w:rsidR="00A21A66" w:rsidRPr="002B25D1" w:rsidRDefault="00A21A66" w:rsidP="00F560E8">
            <w:pPr>
              <w:rPr>
                <w:rFonts w:ascii="Palatino Linotype" w:eastAsia="Palatino Linotype" w:hAnsi="Palatino Linotype" w:cs="Palatino Linotype"/>
                <w:color w:val="000000"/>
                <w:sz w:val="16"/>
                <w:szCs w:val="16"/>
              </w:rPr>
            </w:pPr>
            <w:r w:rsidRPr="002B25D1">
              <w:rPr>
                <w:rFonts w:ascii="Palatino Linotype" w:eastAsia="Palatino Linotype" w:hAnsi="Palatino Linotype" w:cs="Palatino Linotype"/>
                <w:color w:val="000000" w:themeColor="text1"/>
                <w:sz w:val="16"/>
                <w:szCs w:val="16"/>
              </w:rPr>
              <w:t>No</w:t>
            </w:r>
          </w:p>
          <w:p w14:paraId="7093AE17" w14:textId="7DA9EF18" w:rsidR="00A21A66" w:rsidRPr="002B25D1" w:rsidRDefault="00A21A66" w:rsidP="00F560E8">
            <w:pPr>
              <w:rPr>
                <w:rFonts w:ascii="Palatino Linotype" w:eastAsia="Palatino Linotype" w:hAnsi="Palatino Linotype" w:cs="Palatino Linotype"/>
                <w:color w:val="000000"/>
                <w:sz w:val="16"/>
                <w:szCs w:val="16"/>
              </w:rPr>
            </w:pPr>
          </w:p>
        </w:tc>
      </w:tr>
      <w:tr w:rsidR="001236DD" w14:paraId="7093AE1A"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E19" w14:textId="1A1DBA5B" w:rsidR="001236DD" w:rsidRPr="00D94FFF" w:rsidRDefault="00A17A64" w:rsidP="00D94FFF">
            <w:pPr>
              <w:jc w:val="center"/>
              <w:rPr>
                <w:rStyle w:val="TTableHeadings"/>
              </w:rPr>
            </w:pPr>
            <w:r w:rsidRPr="00D94FFF">
              <w:rPr>
                <w:rStyle w:val="TTableHeadings"/>
              </w:rPr>
              <w:t>PART 4</w:t>
            </w:r>
            <w:r w:rsidR="00AD1FFC">
              <w:rPr>
                <w:rStyle w:val="TTableHeadings"/>
              </w:rPr>
              <w:t xml:space="preserve"> </w:t>
            </w:r>
            <w:r w:rsidRPr="00D94FFF">
              <w:rPr>
                <w:rStyle w:val="TTableHeadings"/>
              </w:rPr>
              <w:t>- MARKETING RESTRICTIONS</w:t>
            </w:r>
          </w:p>
        </w:tc>
      </w:tr>
      <w:tr w:rsidR="00A21A66" w14:paraId="7093AE24" w14:textId="77777777" w:rsidTr="00A21A66">
        <w:trPr>
          <w:trHeight w:val="555"/>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1B" w14:textId="157463B9" w:rsidR="00A21A66" w:rsidRPr="002B25D1" w:rsidRDefault="00A21A66" w:rsidP="00D94FFF">
            <w:pPr>
              <w:pStyle w:val="TTableText"/>
            </w:pPr>
            <w:r>
              <w:t>Section</w:t>
            </w:r>
            <w:r w:rsidRPr="002B25D1">
              <w:t xml:space="preserve"> 78-81 (offences)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1C" w14:textId="616F6457"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1F" w14:textId="3F14313D"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21" w14:textId="0ACABFAD" w:rsidR="00A21A66" w:rsidRPr="002B25D1" w:rsidRDefault="00A21A66" w:rsidP="00D94FFF">
            <w:pPr>
              <w:pStyle w:val="TTableText"/>
            </w:pPr>
            <w:r w:rsidRPr="002B25D1">
              <w:t>Yes</w:t>
            </w: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23" w14:textId="07B58FDA" w:rsidR="00A21A66" w:rsidRPr="002B25D1" w:rsidRDefault="00A21A66" w:rsidP="00D94FFF">
            <w:pPr>
              <w:pStyle w:val="TTableText"/>
            </w:pPr>
            <w:r w:rsidRPr="002B25D1">
              <w:t xml:space="preserve">No, </w:t>
            </w:r>
            <w:proofErr w:type="gramStart"/>
            <w:r w:rsidRPr="002B25D1">
              <w:t>with the exception of</w:t>
            </w:r>
            <w:proofErr w:type="gramEnd"/>
            <w:r w:rsidRPr="002B25D1">
              <w:t xml:space="preserve"> </w:t>
            </w:r>
            <w:r>
              <w:t>Section</w:t>
            </w:r>
            <w:r w:rsidRPr="002B25D1">
              <w:t xml:space="preserve"> 81(4), which extends to Northern Ireland</w:t>
            </w:r>
          </w:p>
        </w:tc>
      </w:tr>
      <w:tr w:rsidR="001236DD" w14:paraId="7093AE26"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E25" w14:textId="2B853F94" w:rsidR="001236DD" w:rsidRPr="00D94FFF" w:rsidRDefault="00A17A64" w:rsidP="00F560E8">
            <w:pPr>
              <w:jc w:val="center"/>
              <w:rPr>
                <w:rStyle w:val="TTableHeadings"/>
              </w:rPr>
            </w:pPr>
            <w:r w:rsidRPr="00D94FFF">
              <w:rPr>
                <w:rStyle w:val="TTableHeadings"/>
              </w:rPr>
              <w:t>PART 5</w:t>
            </w:r>
            <w:r w:rsidR="00D94FFF">
              <w:rPr>
                <w:rStyle w:val="TTableHeadings"/>
              </w:rPr>
              <w:t xml:space="preserve"> </w:t>
            </w:r>
            <w:r w:rsidR="00D94FFF" w:rsidRPr="00D94FFF">
              <w:rPr>
                <w:rStyle w:val="TTableHeadings"/>
              </w:rPr>
              <w:t xml:space="preserve">- </w:t>
            </w:r>
            <w:r w:rsidR="00D94FFF">
              <w:rPr>
                <w:rStyle w:val="TTableHeadings"/>
              </w:rPr>
              <w:t>PERMITS</w:t>
            </w:r>
            <w:r w:rsidRPr="00D94FFF">
              <w:rPr>
                <w:rStyle w:val="TTableHeadings"/>
              </w:rPr>
              <w:t xml:space="preserve"> FOR AUTOMATED PASSENGER SERVICES</w:t>
            </w:r>
          </w:p>
        </w:tc>
      </w:tr>
      <w:tr w:rsidR="00A21A66" w14:paraId="7093AE2F"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27" w14:textId="3E76C1D3" w:rsidR="00A21A66" w:rsidRPr="002B25D1" w:rsidRDefault="00A21A66" w:rsidP="00D94FFF">
            <w:pPr>
              <w:pStyle w:val="TTableText"/>
            </w:pPr>
            <w:r>
              <w:t>Section</w:t>
            </w:r>
            <w:r w:rsidRPr="002B25D1">
              <w:t xml:space="preserve"> 82- 90 (permits for passenger services)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28" w14:textId="113E56AE"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1457A106" w14:textId="77777777" w:rsidR="00A21A66" w:rsidRPr="002B25D1" w:rsidRDefault="00A21A66" w:rsidP="00D94FFF">
            <w:pPr>
              <w:pStyle w:val="TTableText"/>
            </w:pPr>
            <w:r w:rsidRPr="002B25D1">
              <w:t>Yes</w:t>
            </w:r>
          </w:p>
          <w:p w14:paraId="7093AE2A" w14:textId="13C79864" w:rsidR="00A21A66" w:rsidRPr="002B25D1" w:rsidRDefault="00A21A66" w:rsidP="00D94FFF">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4DDD2F83" w14:textId="77777777" w:rsidR="00A21A66" w:rsidRPr="002B25D1" w:rsidRDefault="00A21A66" w:rsidP="00D94FFF">
            <w:pPr>
              <w:pStyle w:val="TTableText"/>
            </w:pPr>
            <w:r w:rsidRPr="002B25D1">
              <w:t>Yes</w:t>
            </w:r>
          </w:p>
          <w:p w14:paraId="7093AE2C" w14:textId="5546F890"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0DD5A8F7" w14:textId="77777777" w:rsidR="00A21A66" w:rsidRPr="002B25D1" w:rsidRDefault="00A21A66" w:rsidP="00D94FFF">
            <w:pPr>
              <w:pStyle w:val="TTableText"/>
            </w:pPr>
            <w:r w:rsidRPr="002B25D1">
              <w:t>No</w:t>
            </w:r>
          </w:p>
          <w:p w14:paraId="7093AE2E" w14:textId="07979862" w:rsidR="00A21A66" w:rsidRPr="002B25D1" w:rsidRDefault="00A21A66" w:rsidP="00D94FFF">
            <w:pPr>
              <w:pStyle w:val="TTableText"/>
            </w:pPr>
          </w:p>
        </w:tc>
      </w:tr>
      <w:tr w:rsidR="001236DD" w14:paraId="7093AE31"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E30" w14:textId="5E52A24F" w:rsidR="001236DD" w:rsidRPr="00D94FFF" w:rsidRDefault="00A17A64" w:rsidP="00F560E8">
            <w:pPr>
              <w:jc w:val="center"/>
              <w:rPr>
                <w:rStyle w:val="TTableHeadings"/>
              </w:rPr>
            </w:pPr>
            <w:r w:rsidRPr="00D94FFF">
              <w:rPr>
                <w:rStyle w:val="TTableHeadings"/>
              </w:rPr>
              <w:t>PART 6</w:t>
            </w:r>
            <w:r w:rsidR="00D94FFF">
              <w:rPr>
                <w:rStyle w:val="TTableHeadings"/>
              </w:rPr>
              <w:t xml:space="preserve"> </w:t>
            </w:r>
            <w:r w:rsidR="00D94FFF" w:rsidRPr="00D94FFF">
              <w:rPr>
                <w:rStyle w:val="TTableHeadings"/>
              </w:rPr>
              <w:t xml:space="preserve">- </w:t>
            </w:r>
            <w:r w:rsidR="00D94FFF">
              <w:rPr>
                <w:rStyle w:val="TTableHeadings"/>
              </w:rPr>
              <w:t>ADAPTATION</w:t>
            </w:r>
            <w:r w:rsidRPr="00D94FFF">
              <w:rPr>
                <w:rStyle w:val="TTableHeadings"/>
              </w:rPr>
              <w:t xml:space="preserve"> OF EXISTING REGIMES</w:t>
            </w:r>
          </w:p>
        </w:tc>
      </w:tr>
      <w:tr w:rsidR="00A21A66" w14:paraId="7093AE3B"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32" w14:textId="50803910" w:rsidR="00A21A66" w:rsidRPr="002B25D1" w:rsidRDefault="00A21A66" w:rsidP="00D94FFF">
            <w:pPr>
              <w:pStyle w:val="TTableText"/>
            </w:pPr>
            <w:r>
              <w:t>Section</w:t>
            </w:r>
            <w:r w:rsidR="009A1ACD">
              <w:t>s</w:t>
            </w:r>
            <w:r w:rsidRPr="002B25D1">
              <w:t xml:space="preserve"> 91-92 (power to update type approval requirements and application of roadside testing powers) </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33" w14:textId="24B51E54"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4B616725" w14:textId="77777777" w:rsidR="00A21A66" w:rsidRPr="002B25D1" w:rsidRDefault="00A21A66" w:rsidP="00D94FFF">
            <w:pPr>
              <w:pStyle w:val="TTableText"/>
            </w:pPr>
            <w:r w:rsidRPr="002B25D1">
              <w:t>Yes</w:t>
            </w:r>
          </w:p>
          <w:p w14:paraId="7093AE36" w14:textId="019E90AF" w:rsidR="00A21A66" w:rsidRPr="002B25D1" w:rsidRDefault="00A21A66" w:rsidP="00D94FFF">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551A90B" w14:textId="77777777" w:rsidR="00A21A66" w:rsidRPr="002B25D1" w:rsidRDefault="00A21A66" w:rsidP="00D94FFF">
            <w:pPr>
              <w:pStyle w:val="TTableText"/>
            </w:pPr>
            <w:r w:rsidRPr="002B25D1">
              <w:t>Yes</w:t>
            </w:r>
          </w:p>
          <w:p w14:paraId="7093AE38" w14:textId="739FC93C"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3A" w14:textId="67E435F3" w:rsidR="00A21A66" w:rsidRPr="002B25D1" w:rsidRDefault="00A21A66" w:rsidP="00D94FFF">
            <w:pPr>
              <w:pStyle w:val="TTableText"/>
            </w:pPr>
            <w:r w:rsidRPr="002B25D1">
              <w:t>No</w:t>
            </w:r>
          </w:p>
        </w:tc>
      </w:tr>
      <w:tr w:rsidR="00A21A66" w14:paraId="7093AE44"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3C" w14:textId="5789676D" w:rsidR="00A21A66" w:rsidRPr="002B25D1" w:rsidRDefault="00A21A66" w:rsidP="00D94FFF">
            <w:pPr>
              <w:pStyle w:val="TTableText"/>
            </w:pPr>
            <w:r>
              <w:t>Section</w:t>
            </w:r>
            <w:r w:rsidRPr="002B25D1">
              <w:t xml:space="preserve"> 93 (traffic regulation measures)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3D" w14:textId="05F0A92A"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3F" w14:textId="26C5CE78" w:rsidR="00A21A66" w:rsidRPr="002B25D1" w:rsidRDefault="0D3C62C7" w:rsidP="00D94FFF">
            <w:pPr>
              <w:pStyle w:val="TTableText"/>
            </w:pPr>
            <w:r w:rsidRPr="7AD04607">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7763869" w14:textId="77777777" w:rsidR="00A21A66" w:rsidRPr="002B25D1" w:rsidRDefault="00A21A66" w:rsidP="00D94FFF">
            <w:pPr>
              <w:pStyle w:val="TTableText"/>
            </w:pPr>
            <w:r w:rsidRPr="002B25D1">
              <w:t>No</w:t>
            </w:r>
          </w:p>
          <w:p w14:paraId="7093AE41" w14:textId="64EDE827"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1F118F03" w14:textId="77777777" w:rsidR="00A21A66" w:rsidRPr="002B25D1" w:rsidRDefault="00A21A66" w:rsidP="00D94FFF">
            <w:pPr>
              <w:pStyle w:val="TTableText"/>
            </w:pPr>
            <w:r w:rsidRPr="002B25D1">
              <w:t>No</w:t>
            </w:r>
          </w:p>
          <w:p w14:paraId="7093AE43" w14:textId="45C06F34" w:rsidR="00A21A66" w:rsidRPr="002B25D1" w:rsidRDefault="00A21A66" w:rsidP="00D94FFF">
            <w:pPr>
              <w:pStyle w:val="TTableText"/>
            </w:pPr>
          </w:p>
        </w:tc>
      </w:tr>
      <w:tr w:rsidR="001236DD" w14:paraId="7093AE46"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E45" w14:textId="7C319CD2" w:rsidR="001236DD" w:rsidRPr="00D94FFF" w:rsidRDefault="00A17A64" w:rsidP="00D94FFF">
            <w:pPr>
              <w:jc w:val="center"/>
              <w:rPr>
                <w:rStyle w:val="TTableHeadings"/>
              </w:rPr>
            </w:pPr>
            <w:r w:rsidRPr="00D94FFF">
              <w:rPr>
                <w:rStyle w:val="TTableHeadings"/>
              </w:rPr>
              <w:t>PART 7</w:t>
            </w:r>
            <w:r w:rsidR="00D94FFF">
              <w:rPr>
                <w:rStyle w:val="TTableHeadings"/>
              </w:rPr>
              <w:t xml:space="preserve"> </w:t>
            </w:r>
            <w:r w:rsidRPr="00D94FFF">
              <w:rPr>
                <w:rStyle w:val="TTableHeadings"/>
              </w:rPr>
              <w:t>- GENERAL PROVISION</w:t>
            </w:r>
          </w:p>
        </w:tc>
      </w:tr>
      <w:tr w:rsidR="00A21A66" w14:paraId="7093AE4F"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47" w14:textId="2598FD8B" w:rsidR="00A21A66" w:rsidRPr="002B25D1" w:rsidRDefault="00A21A66" w:rsidP="00D94FFF">
            <w:pPr>
              <w:pStyle w:val="TTableText"/>
            </w:pPr>
            <w:r>
              <w:t>Section</w:t>
            </w:r>
            <w:r w:rsidRPr="002B25D1">
              <w:t xml:space="preserve"> 94-100 (general provision)</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48" w14:textId="3916289E"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3113AACF" w14:textId="77777777" w:rsidR="00A21A66" w:rsidRPr="002B25D1" w:rsidRDefault="00A21A66" w:rsidP="00D94FFF">
            <w:pPr>
              <w:pStyle w:val="TTableText"/>
            </w:pPr>
            <w:r w:rsidRPr="002B25D1">
              <w:t>Yes</w:t>
            </w:r>
          </w:p>
          <w:p w14:paraId="7093AE4A" w14:textId="44779F69" w:rsidR="00A21A66" w:rsidRPr="002B25D1" w:rsidRDefault="00A21A66" w:rsidP="00D94FFF">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9C23220" w14:textId="77777777" w:rsidR="00A21A66" w:rsidRPr="002B25D1" w:rsidRDefault="00A21A66" w:rsidP="00D94FFF">
            <w:pPr>
              <w:pStyle w:val="TTableText"/>
            </w:pPr>
            <w:r w:rsidRPr="002B25D1">
              <w:t>Yes</w:t>
            </w:r>
          </w:p>
          <w:p w14:paraId="7093AE4C" w14:textId="2382A7C8"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44846343" w14:textId="77777777" w:rsidR="00A21A66" w:rsidRPr="002B25D1" w:rsidRDefault="00A21A66" w:rsidP="00D94FFF">
            <w:pPr>
              <w:pStyle w:val="TTableText"/>
            </w:pPr>
            <w:r w:rsidRPr="002B25D1">
              <w:t>Yes</w:t>
            </w:r>
          </w:p>
          <w:p w14:paraId="7093AE4E" w14:textId="0E9DFE35" w:rsidR="00A21A66" w:rsidRPr="002B25D1" w:rsidRDefault="00A21A66" w:rsidP="00D94FFF">
            <w:pPr>
              <w:pStyle w:val="TTableText"/>
            </w:pPr>
          </w:p>
        </w:tc>
      </w:tr>
      <w:tr w:rsidR="001236DD" w14:paraId="7093AE51" w14:textId="77777777" w:rsidTr="00F560E8">
        <w:trPr>
          <w:trHeight w:val="300"/>
        </w:trPr>
        <w:tc>
          <w:tcPr>
            <w:tcW w:w="9867" w:type="dxa"/>
            <w:gridSpan w:val="5"/>
            <w:tcBorders>
              <w:top w:val="single" w:sz="6" w:space="0" w:color="4472C4"/>
              <w:left w:val="single" w:sz="6" w:space="0" w:color="4472C4"/>
              <w:bottom w:val="single" w:sz="6" w:space="0" w:color="4472C4"/>
              <w:right w:val="single" w:sz="6" w:space="0" w:color="4472C4"/>
            </w:tcBorders>
            <w:tcMar>
              <w:left w:w="105" w:type="dxa"/>
              <w:right w:w="105" w:type="dxa"/>
            </w:tcMar>
          </w:tcPr>
          <w:p w14:paraId="7093AE50" w14:textId="15D2DC7A" w:rsidR="001236DD" w:rsidRPr="00AD1FFC" w:rsidRDefault="00A17A64" w:rsidP="00F560E8">
            <w:pPr>
              <w:jc w:val="center"/>
              <w:rPr>
                <w:rStyle w:val="TTableHeadings"/>
              </w:rPr>
            </w:pPr>
            <w:r w:rsidRPr="00AD1FFC">
              <w:rPr>
                <w:rStyle w:val="TTableHeadings"/>
              </w:rPr>
              <w:t>SCHEDULES</w:t>
            </w:r>
          </w:p>
        </w:tc>
      </w:tr>
      <w:tr w:rsidR="00A21A66" w14:paraId="7093AE5A"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52" w14:textId="02DD412B" w:rsidR="00A21A66" w:rsidRPr="002B25D1" w:rsidRDefault="00A21A66" w:rsidP="00D94FFF">
            <w:pPr>
              <w:pStyle w:val="TTableText"/>
            </w:pPr>
            <w:r w:rsidRPr="002B25D1">
              <w:t xml:space="preserve">Schedule 1 (Enforcement action under Part 1: procedure) </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53" w14:textId="715724C6" w:rsidR="00A21A66" w:rsidRPr="002B25D1" w:rsidRDefault="00A21A66" w:rsidP="00D94FFF">
            <w:pPr>
              <w:pStyle w:val="TTableText"/>
            </w:pPr>
            <w:r w:rsidRPr="002B25D1">
              <w:t xml:space="preserve">Yes </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55" w14:textId="146F3FC5"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46D7FAA5" w14:textId="77777777" w:rsidR="00A21A66" w:rsidRPr="002B25D1" w:rsidRDefault="00A21A66" w:rsidP="00D94FFF">
            <w:pPr>
              <w:pStyle w:val="TTableText"/>
            </w:pPr>
            <w:r w:rsidRPr="002B25D1">
              <w:t>Yes</w:t>
            </w:r>
          </w:p>
          <w:p w14:paraId="7093AE57" w14:textId="5051E5EE"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59" w14:textId="3FBFCEBA" w:rsidR="00A21A66" w:rsidRPr="002B25D1" w:rsidRDefault="00A21A66" w:rsidP="00D94FFF">
            <w:pPr>
              <w:pStyle w:val="TTableText"/>
            </w:pPr>
            <w:r w:rsidRPr="002B25D1">
              <w:t>No</w:t>
            </w:r>
          </w:p>
        </w:tc>
      </w:tr>
      <w:tr w:rsidR="00A21A66" w14:paraId="7093AE63"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5B" w14:textId="6A163C73" w:rsidR="00A21A66" w:rsidRPr="002B25D1" w:rsidRDefault="00A21A66" w:rsidP="00D94FFF">
            <w:pPr>
              <w:pStyle w:val="TTableText"/>
            </w:pPr>
            <w:r w:rsidRPr="002B25D1">
              <w:t xml:space="preserve">Schedule 2 (amendments related to Part 1) </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5C" w14:textId="23F26368" w:rsidR="00A21A66" w:rsidRPr="002B25D1" w:rsidRDefault="00A21A66" w:rsidP="00D94FFF">
            <w:pPr>
              <w:pStyle w:val="TTableText"/>
            </w:pPr>
            <w:r w:rsidRPr="002B25D1">
              <w:t>Yes, insofar as the Schedule amends provisions which extend to England</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5E" w14:textId="193C8F2C" w:rsidR="00A21A66" w:rsidRPr="002B25D1" w:rsidRDefault="00A21A66" w:rsidP="00D94FFF">
            <w:pPr>
              <w:pStyle w:val="TTableText"/>
            </w:pPr>
            <w:r w:rsidRPr="002B25D1">
              <w:t>Yes, insofar as the Schedule amends provisions which extend to Wales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60" w14:textId="3810D5FC" w:rsidR="00A21A66" w:rsidRPr="002B25D1" w:rsidRDefault="00A21A66" w:rsidP="00D94FFF">
            <w:pPr>
              <w:pStyle w:val="TTableText"/>
            </w:pPr>
            <w:r w:rsidRPr="002B25D1">
              <w:t>Yes, insofar as the Schedule amends provisions which extend to Scotland</w:t>
            </w: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645A09E8" w14:textId="77777777" w:rsidR="00A21A66" w:rsidRPr="002B25D1" w:rsidRDefault="00A21A66" w:rsidP="00D94FFF">
            <w:pPr>
              <w:pStyle w:val="TTableText"/>
            </w:pPr>
            <w:r w:rsidRPr="2D3E3629">
              <w:t>No</w:t>
            </w:r>
          </w:p>
          <w:p w14:paraId="7093AE62" w14:textId="3FBBDE33" w:rsidR="00A21A66" w:rsidRPr="002B25D1" w:rsidRDefault="00A21A66" w:rsidP="00D94FFF">
            <w:pPr>
              <w:pStyle w:val="TTableText"/>
            </w:pPr>
          </w:p>
        </w:tc>
      </w:tr>
      <w:tr w:rsidR="00A21A66" w14:paraId="7093AE6C"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64" w14:textId="7984B5D3" w:rsidR="00A21A66" w:rsidRPr="002B25D1" w:rsidRDefault="00A21A66" w:rsidP="00D94FFF">
            <w:pPr>
              <w:pStyle w:val="TTableText"/>
            </w:pPr>
            <w:r w:rsidRPr="002B25D1">
              <w:t xml:space="preserve">Schedule 3 (amendments related to section </w:t>
            </w:r>
            <w:r w:rsidRPr="002B25D1">
              <w:lastRenderedPageBreak/>
              <w:t>54)</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65" w14:textId="301F5506" w:rsidR="00A21A66" w:rsidRPr="002B25D1" w:rsidRDefault="00A21A66" w:rsidP="00D94FFF">
            <w:pPr>
              <w:pStyle w:val="TTableText"/>
            </w:pPr>
            <w:r w:rsidRPr="002B25D1">
              <w:lastRenderedPageBreak/>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0D467BE6" w14:textId="77777777" w:rsidR="00A21A66" w:rsidRPr="002B25D1" w:rsidRDefault="00A21A66" w:rsidP="00D94FFF">
            <w:pPr>
              <w:pStyle w:val="TTableText"/>
            </w:pPr>
            <w:r w:rsidRPr="002B25D1">
              <w:t>Yes</w:t>
            </w:r>
          </w:p>
          <w:p w14:paraId="7093AE67" w14:textId="0A88CA46" w:rsidR="00A21A66" w:rsidRPr="002B25D1" w:rsidRDefault="00A21A66" w:rsidP="00D94FFF">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2A81127B" w14:textId="77777777" w:rsidR="00A21A66" w:rsidRPr="002B25D1" w:rsidRDefault="00A21A66" w:rsidP="00D94FFF">
            <w:pPr>
              <w:pStyle w:val="TTableText"/>
            </w:pPr>
            <w:r w:rsidRPr="002B25D1">
              <w:t>Yes</w:t>
            </w:r>
          </w:p>
          <w:p w14:paraId="7093AE69" w14:textId="7854436E"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6B" w14:textId="54BE9E02" w:rsidR="00A21A66" w:rsidRPr="002B25D1" w:rsidRDefault="00A21A66" w:rsidP="00D94FFF">
            <w:pPr>
              <w:pStyle w:val="TTableText"/>
            </w:pPr>
            <w:r w:rsidRPr="002B25D1">
              <w:t xml:space="preserve">Yes, insofar as the Schedule amends provisions which extend </w:t>
            </w:r>
            <w:r w:rsidRPr="002B25D1">
              <w:lastRenderedPageBreak/>
              <w:t>to Northern Ireland</w:t>
            </w:r>
          </w:p>
        </w:tc>
      </w:tr>
      <w:tr w:rsidR="00A21A66" w14:paraId="7093AE77"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6D" w14:textId="2A549F86" w:rsidR="00A21A66" w:rsidRPr="002B25D1" w:rsidRDefault="00A21A66" w:rsidP="00D94FFF">
            <w:pPr>
              <w:pStyle w:val="TTableText"/>
            </w:pPr>
            <w:r w:rsidRPr="002B25D1">
              <w:lastRenderedPageBreak/>
              <w:t xml:space="preserve">Schedule 4 (amendments related to section 66 (3)) </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6E" w14:textId="7B8CB18F"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70" w14:textId="1B7742DC" w:rsidR="00A21A66" w:rsidRPr="002B25D1" w:rsidRDefault="00A21A66" w:rsidP="00D94FFF">
            <w:pPr>
              <w:pStyle w:val="TTableText"/>
            </w:pPr>
            <w:r w:rsidRPr="002B25D1">
              <w:t>Yes</w:t>
            </w:r>
          </w:p>
          <w:p w14:paraId="7093AE71" w14:textId="2C2224D1" w:rsidR="00A21A66" w:rsidRPr="002B25D1" w:rsidRDefault="00A21A66" w:rsidP="00D94FFF">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23900EB0" w14:textId="77777777" w:rsidR="00A21A66" w:rsidRPr="002B25D1" w:rsidRDefault="00A21A66" w:rsidP="00D94FFF">
            <w:pPr>
              <w:pStyle w:val="TTableText"/>
            </w:pPr>
            <w:r w:rsidRPr="002B25D1">
              <w:t>Yes</w:t>
            </w:r>
          </w:p>
          <w:p w14:paraId="7093AE74" w14:textId="217B2AFB"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76" w14:textId="6D31D7C7" w:rsidR="00A21A66" w:rsidRPr="002B25D1" w:rsidRDefault="00A21A66" w:rsidP="00D94FFF">
            <w:pPr>
              <w:pStyle w:val="TTableText"/>
            </w:pPr>
            <w:r w:rsidRPr="002B25D1">
              <w:t>No</w:t>
            </w:r>
          </w:p>
        </w:tc>
      </w:tr>
      <w:tr w:rsidR="00A21A66" w14:paraId="7093AE80"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78" w14:textId="3E4B76CB" w:rsidR="00A21A66" w:rsidRPr="002B25D1" w:rsidRDefault="00A21A66" w:rsidP="00D94FFF">
            <w:pPr>
              <w:pStyle w:val="TTableText"/>
            </w:pPr>
            <w:r w:rsidRPr="002B25D1">
              <w:t>Schedule 5 (enforcement of marketing restrictions)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79" w14:textId="2B69429B"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7B" w14:textId="12381DE9"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AEBC302" w14:textId="77777777" w:rsidR="00A21A66" w:rsidRPr="002B25D1" w:rsidRDefault="00A21A66" w:rsidP="00D94FFF">
            <w:pPr>
              <w:pStyle w:val="TTableText"/>
            </w:pPr>
            <w:r w:rsidRPr="002B25D1">
              <w:t>Yes</w:t>
            </w:r>
          </w:p>
          <w:p w14:paraId="7093AE7D" w14:textId="354D9A8D"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7F" w14:textId="2E125978" w:rsidR="00A21A66" w:rsidRPr="002B25D1" w:rsidRDefault="00A21A66" w:rsidP="00D94FFF">
            <w:pPr>
              <w:pStyle w:val="TTableText"/>
            </w:pPr>
            <w:r w:rsidRPr="002B25D1">
              <w:t xml:space="preserve">No, </w:t>
            </w:r>
            <w:proofErr w:type="gramStart"/>
            <w:r w:rsidRPr="002B25D1">
              <w:t>with the exception of</w:t>
            </w:r>
            <w:proofErr w:type="gramEnd"/>
            <w:r w:rsidRPr="002B25D1">
              <w:t xml:space="preserve"> paragraph 2, which extends to Northern Ireland</w:t>
            </w:r>
          </w:p>
        </w:tc>
      </w:tr>
      <w:tr w:rsidR="00A21A66" w14:paraId="7093AE89" w14:textId="77777777" w:rsidTr="00A21A66">
        <w:trPr>
          <w:trHeight w:val="300"/>
        </w:trPr>
        <w:tc>
          <w:tcPr>
            <w:tcW w:w="155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81" w14:textId="18DD8007" w:rsidR="00A21A66" w:rsidRPr="002B25D1" w:rsidRDefault="00A21A66" w:rsidP="00D94FFF">
            <w:pPr>
              <w:pStyle w:val="TTableText"/>
            </w:pPr>
            <w:r w:rsidRPr="002B25D1">
              <w:t>Schedule 6 (civil sanctions for infringing passenger permit scheme)</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7093AE82" w14:textId="4B140CB5" w:rsidR="00A21A66" w:rsidRPr="002B25D1" w:rsidRDefault="00A21A66" w:rsidP="00D94FFF">
            <w:pPr>
              <w:pStyle w:val="TTableText"/>
            </w:pPr>
            <w:r w:rsidRPr="002B25D1">
              <w:t>Yes</w:t>
            </w: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17FA4102" w14:textId="77777777" w:rsidR="00A21A66" w:rsidRPr="002B25D1" w:rsidRDefault="00A21A66" w:rsidP="00D94FFF">
            <w:pPr>
              <w:pStyle w:val="TTableText"/>
            </w:pPr>
            <w:r w:rsidRPr="002B25D1">
              <w:t>Yes</w:t>
            </w:r>
          </w:p>
          <w:p w14:paraId="7093AE84" w14:textId="41E21A78" w:rsidR="00A21A66" w:rsidRPr="002B25D1" w:rsidRDefault="00A21A66" w:rsidP="00D94FFF">
            <w:pPr>
              <w:pStyle w:val="TTableText"/>
            </w:pPr>
          </w:p>
        </w:tc>
        <w:tc>
          <w:tcPr>
            <w:tcW w:w="2079"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1477ECAD" w14:textId="77777777" w:rsidR="00A21A66" w:rsidRPr="002B25D1" w:rsidRDefault="00A21A66" w:rsidP="00D94FFF">
            <w:pPr>
              <w:pStyle w:val="TTableText"/>
            </w:pPr>
            <w:r w:rsidRPr="002B25D1">
              <w:t>Yes</w:t>
            </w:r>
          </w:p>
          <w:p w14:paraId="7093AE86" w14:textId="75DEFE47" w:rsidR="00A21A66" w:rsidRPr="002B25D1" w:rsidRDefault="00A21A66" w:rsidP="00D94FFF">
            <w:pPr>
              <w:pStyle w:val="TTableText"/>
            </w:pPr>
          </w:p>
        </w:tc>
        <w:tc>
          <w:tcPr>
            <w:tcW w:w="2080" w:type="dxa"/>
            <w:tcBorders>
              <w:top w:val="single" w:sz="6" w:space="0" w:color="4472C4"/>
              <w:left w:val="single" w:sz="6" w:space="0" w:color="4472C4"/>
              <w:bottom w:val="single" w:sz="6" w:space="0" w:color="4472C4"/>
              <w:right w:val="single" w:sz="6" w:space="0" w:color="4472C4"/>
            </w:tcBorders>
            <w:tcMar>
              <w:left w:w="105" w:type="dxa"/>
              <w:right w:w="105" w:type="dxa"/>
            </w:tcMar>
          </w:tcPr>
          <w:p w14:paraId="519A0355" w14:textId="77777777" w:rsidR="00A21A66" w:rsidRPr="002B25D1" w:rsidRDefault="00A21A66" w:rsidP="00D94FFF">
            <w:pPr>
              <w:pStyle w:val="TTableText"/>
            </w:pPr>
            <w:r w:rsidRPr="002B25D1">
              <w:t>No</w:t>
            </w:r>
          </w:p>
          <w:p w14:paraId="7093AE88" w14:textId="078D992B" w:rsidR="00A21A66" w:rsidRPr="002B25D1" w:rsidRDefault="00A21A66" w:rsidP="00D94FFF">
            <w:pPr>
              <w:pStyle w:val="TTableText"/>
            </w:pPr>
          </w:p>
        </w:tc>
      </w:tr>
    </w:tbl>
    <w:p w14:paraId="1F1A82B7" w14:textId="771C346E" w:rsidR="00D94FFF" w:rsidRDefault="00D94FFF">
      <w:pPr>
        <w:rPr>
          <w:rFonts w:ascii="Palatino Linotype" w:eastAsia="Palatino Linotype" w:hAnsi="Palatino Linotype" w:cs="Palatino Linotype"/>
          <w:color w:val="000000"/>
          <w:sz w:val="20"/>
          <w:szCs w:val="20"/>
        </w:rPr>
      </w:pPr>
      <w:r>
        <w:rPr>
          <w:rFonts w:ascii="Palatino Linotype" w:eastAsia="Palatino Linotype" w:hAnsi="Palatino Linotype" w:cs="Palatino Linotype"/>
          <w:color w:val="000000"/>
          <w:sz w:val="20"/>
          <w:szCs w:val="20"/>
        </w:rPr>
        <w:br w:type="page"/>
      </w:r>
    </w:p>
    <w:p w14:paraId="34B97A94" w14:textId="771C346E" w:rsidR="00670D56" w:rsidRPr="00CA4237" w:rsidRDefault="00670D56" w:rsidP="00670D56">
      <w:pPr>
        <w:pStyle w:val="Heading1"/>
        <w:keepNext/>
      </w:pPr>
      <w:bookmarkStart w:id="12" w:name="_Toc418587944"/>
      <w:bookmarkStart w:id="13" w:name="_Toc437970420"/>
      <w:bookmarkStart w:id="14" w:name="_Toc167972968"/>
      <w:r w:rsidRPr="00CA4237">
        <w:lastRenderedPageBreak/>
        <w:t>Annex B - Hansard References</w:t>
      </w:r>
      <w:bookmarkEnd w:id="12"/>
      <w:bookmarkEnd w:id="13"/>
      <w:bookmarkEnd w:id="14"/>
    </w:p>
    <w:p w14:paraId="048641E4" w14:textId="74B3C79C" w:rsidR="00670D56" w:rsidRPr="00CA4237" w:rsidRDefault="00670D56" w:rsidP="005E51E3">
      <w:pPr>
        <w:pStyle w:val="ParaNumbered"/>
        <w:ind w:hanging="436"/>
        <w:rPr>
          <w:rStyle w:val="CDefault"/>
        </w:rPr>
      </w:pPr>
      <w:r w:rsidRPr="72395867">
        <w:t xml:space="preserve">The </w:t>
      </w:r>
      <w:r w:rsidRPr="005E51E3">
        <w:t>following</w:t>
      </w:r>
      <w:r w:rsidRPr="72395867">
        <w:t xml:space="preserve"> table sets out the dates and Hansard references for each stage of the Act's passage through Parliament. </w:t>
      </w:r>
    </w:p>
    <w:tbl>
      <w:tblPr>
        <w:tblStyle w:val="ENGeneralTable"/>
        <w:tblW w:w="0" w:type="auto"/>
        <w:tblLook w:val="0000" w:firstRow="0" w:lastRow="0" w:firstColumn="0" w:lastColumn="0" w:noHBand="0" w:noVBand="0"/>
      </w:tblPr>
      <w:tblGrid>
        <w:gridCol w:w="2471"/>
        <w:gridCol w:w="2075"/>
        <w:gridCol w:w="4515"/>
      </w:tblGrid>
      <w:tr w:rsidR="00670D56" w:rsidRPr="00CA4237" w14:paraId="7D2AE927" w14:textId="77777777" w:rsidTr="00DC0ADE">
        <w:trPr>
          <w:tblHeader/>
        </w:trPr>
        <w:tc>
          <w:tcPr>
            <w:tcW w:w="2471" w:type="dxa"/>
          </w:tcPr>
          <w:p w14:paraId="2D9A7157" w14:textId="77777777" w:rsidR="00670D56" w:rsidRPr="00CA4237" w:rsidRDefault="00670D56" w:rsidP="00AD4C6A">
            <w:pPr>
              <w:pStyle w:val="TTableText"/>
              <w:rPr>
                <w:rStyle w:val="TTableHeadings"/>
              </w:rPr>
            </w:pPr>
            <w:r w:rsidRPr="00CA4237">
              <w:rPr>
                <w:rStyle w:val="TTableHeadings"/>
              </w:rPr>
              <w:t>Stage</w:t>
            </w:r>
          </w:p>
        </w:tc>
        <w:tc>
          <w:tcPr>
            <w:tcW w:w="2075" w:type="dxa"/>
          </w:tcPr>
          <w:p w14:paraId="18FAE236" w14:textId="77777777" w:rsidR="00670D56" w:rsidRPr="00CA4237" w:rsidRDefault="00670D56" w:rsidP="00AD4C6A">
            <w:pPr>
              <w:pStyle w:val="TTableText"/>
              <w:rPr>
                <w:rStyle w:val="TTableHeadings"/>
              </w:rPr>
            </w:pPr>
            <w:r w:rsidRPr="00CA4237">
              <w:rPr>
                <w:rStyle w:val="TTableHeadings"/>
              </w:rPr>
              <w:t>Date</w:t>
            </w:r>
          </w:p>
        </w:tc>
        <w:tc>
          <w:tcPr>
            <w:tcW w:w="4515" w:type="dxa"/>
          </w:tcPr>
          <w:p w14:paraId="6BC4EFA8" w14:textId="77777777" w:rsidR="00670D56" w:rsidRPr="00CA4237" w:rsidRDefault="00670D56" w:rsidP="00AD4C6A">
            <w:pPr>
              <w:pStyle w:val="TTableText"/>
              <w:rPr>
                <w:rStyle w:val="TTableHeadings"/>
              </w:rPr>
            </w:pPr>
            <w:r w:rsidRPr="00CA4237">
              <w:rPr>
                <w:rStyle w:val="TTableHeadings"/>
              </w:rPr>
              <w:t>Hansard Reference</w:t>
            </w:r>
          </w:p>
        </w:tc>
      </w:tr>
      <w:tr w:rsidR="00670D56" w:rsidRPr="00CA4237" w14:paraId="07D3819C" w14:textId="77777777" w:rsidTr="00DC0ADE">
        <w:tc>
          <w:tcPr>
            <w:tcW w:w="9061" w:type="dxa"/>
            <w:gridSpan w:val="3"/>
          </w:tcPr>
          <w:p w14:paraId="723F7760" w14:textId="5A0F7A6B" w:rsidR="00670D56" w:rsidRPr="00CA4237" w:rsidRDefault="00670D56" w:rsidP="00AD4C6A">
            <w:pPr>
              <w:pStyle w:val="TTableText"/>
              <w:rPr>
                <w:rStyle w:val="CItalic"/>
              </w:rPr>
            </w:pPr>
            <w:r w:rsidRPr="00CA4237">
              <w:rPr>
                <w:rStyle w:val="CItalic"/>
              </w:rPr>
              <w:t xml:space="preserve">House of </w:t>
            </w:r>
            <w:r w:rsidR="00DC0ADE">
              <w:rPr>
                <w:rStyle w:val="CItalic"/>
              </w:rPr>
              <w:t>Lords</w:t>
            </w:r>
          </w:p>
        </w:tc>
      </w:tr>
      <w:tr w:rsidR="00670D56" w:rsidRPr="00CA4237" w14:paraId="01BF0904" w14:textId="77777777" w:rsidTr="00DC0ADE">
        <w:tc>
          <w:tcPr>
            <w:tcW w:w="2471" w:type="dxa"/>
          </w:tcPr>
          <w:p w14:paraId="581FE828" w14:textId="77777777" w:rsidR="00670D56" w:rsidRPr="00CA4237" w:rsidRDefault="00670D56" w:rsidP="00AD4C6A">
            <w:pPr>
              <w:pStyle w:val="TTableText"/>
            </w:pPr>
            <w:r w:rsidRPr="00CA4237">
              <w:t>Introduction</w:t>
            </w:r>
          </w:p>
        </w:tc>
        <w:tc>
          <w:tcPr>
            <w:tcW w:w="2075" w:type="dxa"/>
          </w:tcPr>
          <w:p w14:paraId="5B1A1FFF" w14:textId="64E44C11" w:rsidR="00670D56" w:rsidRPr="00CA4237" w:rsidRDefault="0025212D" w:rsidP="00AD4C6A">
            <w:pPr>
              <w:pStyle w:val="TTableText"/>
            </w:pPr>
            <w:r>
              <w:t xml:space="preserve">8 November </w:t>
            </w:r>
            <w:r w:rsidR="007D39A7">
              <w:t>2023</w:t>
            </w:r>
          </w:p>
        </w:tc>
        <w:tc>
          <w:tcPr>
            <w:tcW w:w="4515" w:type="dxa"/>
          </w:tcPr>
          <w:p w14:paraId="144A4ED5" w14:textId="3698AB24" w:rsidR="00670D56" w:rsidRPr="00CA4237" w:rsidRDefault="00FC16CA" w:rsidP="00AD4C6A">
            <w:pPr>
              <w:pStyle w:val="TTableText"/>
            </w:pPr>
            <w:hyperlink r:id="rId20" w:history="1">
              <w:r w:rsidR="005242D4" w:rsidRPr="002B52B9">
                <w:rPr>
                  <w:rStyle w:val="Hyperlink"/>
                </w:rPr>
                <w:t>Vol 834</w:t>
              </w:r>
            </w:hyperlink>
          </w:p>
        </w:tc>
      </w:tr>
      <w:tr w:rsidR="00670D56" w:rsidRPr="00CA4237" w14:paraId="6D13190C" w14:textId="77777777" w:rsidTr="00DC0ADE">
        <w:tc>
          <w:tcPr>
            <w:tcW w:w="2471" w:type="dxa"/>
          </w:tcPr>
          <w:p w14:paraId="18C98472" w14:textId="77777777" w:rsidR="00670D56" w:rsidRPr="00CA4237" w:rsidRDefault="00670D56" w:rsidP="00AD4C6A">
            <w:pPr>
              <w:pStyle w:val="TTableText"/>
            </w:pPr>
            <w:r w:rsidRPr="00CA4237">
              <w:t>Second Reading</w:t>
            </w:r>
          </w:p>
        </w:tc>
        <w:tc>
          <w:tcPr>
            <w:tcW w:w="2075" w:type="dxa"/>
          </w:tcPr>
          <w:p w14:paraId="05EAC06B" w14:textId="49306C04" w:rsidR="00670D56" w:rsidRPr="00CA4237" w:rsidRDefault="006D651C" w:rsidP="00AD4C6A">
            <w:pPr>
              <w:pStyle w:val="TTableText"/>
            </w:pPr>
            <w:r>
              <w:t>28</w:t>
            </w:r>
            <w:r w:rsidR="00670D56" w:rsidRPr="00CA4237">
              <w:t xml:space="preserve"> </w:t>
            </w:r>
            <w:r>
              <w:t>November 2023</w:t>
            </w:r>
          </w:p>
        </w:tc>
        <w:tc>
          <w:tcPr>
            <w:tcW w:w="4515" w:type="dxa"/>
          </w:tcPr>
          <w:p w14:paraId="19E4796D" w14:textId="304D8BAA" w:rsidR="00670D56" w:rsidRPr="00CA4237" w:rsidRDefault="00FC16CA" w:rsidP="00AD4C6A">
            <w:pPr>
              <w:pStyle w:val="TTableText"/>
            </w:pPr>
            <w:hyperlink r:id="rId21" w:anchor="1030" w:history="1">
              <w:r w:rsidR="00670D56" w:rsidRPr="00185B15">
                <w:rPr>
                  <w:rStyle w:val="Hyperlink"/>
                </w:rPr>
                <w:t xml:space="preserve">Vol. </w:t>
              </w:r>
              <w:r w:rsidR="003725D6" w:rsidRPr="00185B15">
                <w:rPr>
                  <w:rStyle w:val="Hyperlink"/>
                </w:rPr>
                <w:t>834</w:t>
              </w:r>
              <w:r w:rsidR="00670D56" w:rsidRPr="00185B15">
                <w:rPr>
                  <w:rStyle w:val="Hyperlink"/>
                </w:rPr>
                <w:t xml:space="preserve"> Col. </w:t>
              </w:r>
              <w:r w:rsidR="00185B15" w:rsidRPr="00185B15">
                <w:rPr>
                  <w:rStyle w:val="Hyperlink"/>
                </w:rPr>
                <w:t>1030</w:t>
              </w:r>
            </w:hyperlink>
          </w:p>
        </w:tc>
      </w:tr>
      <w:tr w:rsidR="00670D56" w:rsidRPr="00CA4237" w14:paraId="13AB11D5" w14:textId="77777777" w:rsidTr="00DC0ADE">
        <w:tc>
          <w:tcPr>
            <w:tcW w:w="2471" w:type="dxa"/>
          </w:tcPr>
          <w:p w14:paraId="10B4C205" w14:textId="0452CE90" w:rsidR="00670D56" w:rsidRPr="00CA4237" w:rsidRDefault="006D651C" w:rsidP="00AD4C6A">
            <w:pPr>
              <w:pStyle w:val="TTableText"/>
            </w:pPr>
            <w:r>
              <w:t xml:space="preserve">Committee </w:t>
            </w:r>
          </w:p>
        </w:tc>
        <w:tc>
          <w:tcPr>
            <w:tcW w:w="2075" w:type="dxa"/>
          </w:tcPr>
          <w:p w14:paraId="0183F996" w14:textId="1AC929C2" w:rsidR="00670D56" w:rsidRPr="00CA4237" w:rsidRDefault="002B0EAA" w:rsidP="00AD4C6A">
            <w:pPr>
              <w:pStyle w:val="TTableText"/>
            </w:pPr>
            <w:r>
              <w:t>10 January 2024</w:t>
            </w:r>
          </w:p>
        </w:tc>
        <w:tc>
          <w:tcPr>
            <w:tcW w:w="4515" w:type="dxa"/>
          </w:tcPr>
          <w:p w14:paraId="765F3940" w14:textId="77777777" w:rsidR="00670D56" w:rsidRDefault="00FC16CA" w:rsidP="004D05E6">
            <w:pPr>
              <w:pStyle w:val="TTableText"/>
            </w:pPr>
            <w:hyperlink r:id="rId22" w:history="1">
              <w:r w:rsidR="00670D56" w:rsidRPr="009F62CF">
                <w:rPr>
                  <w:rStyle w:val="Hyperlink"/>
                </w:rPr>
                <w:t xml:space="preserve">Vol. </w:t>
              </w:r>
              <w:r w:rsidR="009F62CF" w:rsidRPr="009F62CF">
                <w:rPr>
                  <w:rStyle w:val="Hyperlink"/>
                </w:rPr>
                <w:t>835</w:t>
              </w:r>
              <w:r w:rsidR="00670D56" w:rsidRPr="009F62CF">
                <w:rPr>
                  <w:rStyle w:val="Hyperlink"/>
                </w:rPr>
                <w:t xml:space="preserve"> Col. </w:t>
              </w:r>
              <w:r w:rsidR="009F62CF" w:rsidRPr="009F62CF">
                <w:rPr>
                  <w:rStyle w:val="Hyperlink"/>
                </w:rPr>
                <w:t>38</w:t>
              </w:r>
            </w:hyperlink>
            <w:r w:rsidR="009F62CF">
              <w:t xml:space="preserve"> </w:t>
            </w:r>
            <w:r w:rsidR="004D05E6">
              <w:t xml:space="preserve">and </w:t>
            </w:r>
            <w:hyperlink r:id="rId23" w:history="1">
              <w:r w:rsidR="0082465A" w:rsidRPr="0035751C">
                <w:rPr>
                  <w:rStyle w:val="Hyperlink"/>
                </w:rPr>
                <w:t>Vol. 835 Col. 78</w:t>
              </w:r>
            </w:hyperlink>
          </w:p>
          <w:p w14:paraId="3F0A92B5" w14:textId="0FD54B4F" w:rsidR="004D05E6" w:rsidRPr="00CA4237" w:rsidRDefault="00FC16CA" w:rsidP="004D05E6">
            <w:pPr>
              <w:pStyle w:val="TTableText"/>
            </w:pPr>
            <w:hyperlink r:id="rId24" w:history="1">
              <w:r w:rsidR="004D05E6" w:rsidRPr="00B55785">
                <w:rPr>
                  <w:rStyle w:val="Hyperlink"/>
                </w:rPr>
                <w:t>Vol. 835 Col. 240</w:t>
              </w:r>
            </w:hyperlink>
            <w:r w:rsidR="004D05E6">
              <w:t xml:space="preserve"> and </w:t>
            </w:r>
            <w:hyperlink r:id="rId25" w:history="1">
              <w:r w:rsidR="00B55785" w:rsidRPr="00037ED3">
                <w:rPr>
                  <w:rStyle w:val="Hyperlink"/>
                </w:rPr>
                <w:t>Vol. 835 Col. 282</w:t>
              </w:r>
            </w:hyperlink>
          </w:p>
        </w:tc>
      </w:tr>
      <w:tr w:rsidR="00670D56" w:rsidRPr="00CA4237" w14:paraId="60602CEC" w14:textId="77777777" w:rsidTr="00DC0ADE">
        <w:tc>
          <w:tcPr>
            <w:tcW w:w="2471" w:type="dxa"/>
          </w:tcPr>
          <w:p w14:paraId="24D7E2C9" w14:textId="13585287" w:rsidR="00670D56" w:rsidRPr="00CA4237" w:rsidRDefault="00670D56" w:rsidP="00AD4C6A">
            <w:pPr>
              <w:pStyle w:val="TTableText"/>
            </w:pPr>
            <w:r w:rsidRPr="00CA4237">
              <w:t xml:space="preserve">Report </w:t>
            </w:r>
          </w:p>
        </w:tc>
        <w:tc>
          <w:tcPr>
            <w:tcW w:w="2075" w:type="dxa"/>
          </w:tcPr>
          <w:p w14:paraId="0923FAA9" w14:textId="5A9C9CA7" w:rsidR="00670D56" w:rsidRPr="00CA4237" w:rsidRDefault="00037ED3" w:rsidP="00AD4C6A">
            <w:pPr>
              <w:pStyle w:val="TTableText"/>
            </w:pPr>
            <w:r>
              <w:t>6 February 2024</w:t>
            </w:r>
          </w:p>
        </w:tc>
        <w:tc>
          <w:tcPr>
            <w:tcW w:w="4515" w:type="dxa"/>
          </w:tcPr>
          <w:p w14:paraId="4453DD5E" w14:textId="0B314ADE" w:rsidR="00670D56" w:rsidRPr="00CA4237" w:rsidRDefault="00FC16CA" w:rsidP="00AD4C6A">
            <w:pPr>
              <w:pStyle w:val="TTableText"/>
            </w:pPr>
            <w:hyperlink r:id="rId26" w:history="1">
              <w:r w:rsidR="00670D56" w:rsidRPr="00F91F79">
                <w:rPr>
                  <w:rStyle w:val="Hyperlink"/>
                </w:rPr>
                <w:t xml:space="preserve">Vol. </w:t>
              </w:r>
              <w:r w:rsidR="00F91F79" w:rsidRPr="00F91F79">
                <w:rPr>
                  <w:rStyle w:val="Hyperlink"/>
                </w:rPr>
                <w:t>835</w:t>
              </w:r>
              <w:r w:rsidR="00670D56" w:rsidRPr="00F91F79">
                <w:rPr>
                  <w:rStyle w:val="Hyperlink"/>
                </w:rPr>
                <w:t xml:space="preserve"> Col. </w:t>
              </w:r>
              <w:r w:rsidR="00F91F79" w:rsidRPr="00F91F79">
                <w:rPr>
                  <w:rStyle w:val="Hyperlink"/>
                </w:rPr>
                <w:t>1562</w:t>
              </w:r>
            </w:hyperlink>
          </w:p>
        </w:tc>
      </w:tr>
      <w:tr w:rsidR="00DC0ADE" w:rsidRPr="00CA4237" w14:paraId="244CB70A" w14:textId="77777777" w:rsidTr="00DC0ADE">
        <w:tc>
          <w:tcPr>
            <w:tcW w:w="2471" w:type="dxa"/>
          </w:tcPr>
          <w:p w14:paraId="1D4FB563" w14:textId="333AA2CF" w:rsidR="00DC0ADE" w:rsidRPr="00CA4237" w:rsidRDefault="00DC0ADE" w:rsidP="00AD4C6A">
            <w:pPr>
              <w:pStyle w:val="TTableText"/>
            </w:pPr>
            <w:r>
              <w:t xml:space="preserve">Third Reading </w:t>
            </w:r>
          </w:p>
        </w:tc>
        <w:tc>
          <w:tcPr>
            <w:tcW w:w="2075" w:type="dxa"/>
          </w:tcPr>
          <w:p w14:paraId="15EE53BC" w14:textId="52495FB3" w:rsidR="00DC0ADE" w:rsidRPr="00CA4237" w:rsidRDefault="00AB4B53" w:rsidP="00AD4C6A">
            <w:pPr>
              <w:pStyle w:val="TTableText"/>
            </w:pPr>
            <w:r>
              <w:t xml:space="preserve">19 February 2024 </w:t>
            </w:r>
          </w:p>
        </w:tc>
        <w:tc>
          <w:tcPr>
            <w:tcW w:w="4515" w:type="dxa"/>
          </w:tcPr>
          <w:p w14:paraId="730F12AF" w14:textId="372EFEC1" w:rsidR="00DC0ADE" w:rsidRPr="00CA4237" w:rsidRDefault="00FC16CA" w:rsidP="00AD4C6A">
            <w:pPr>
              <w:pStyle w:val="TTableText"/>
            </w:pPr>
            <w:hyperlink r:id="rId27" w:history="1">
              <w:r w:rsidR="00902933" w:rsidRPr="00AB4B53">
                <w:rPr>
                  <w:rStyle w:val="Hyperlink"/>
                </w:rPr>
                <w:t>Vol. 836 Col. 378</w:t>
              </w:r>
            </w:hyperlink>
          </w:p>
        </w:tc>
      </w:tr>
      <w:tr w:rsidR="00670D56" w:rsidRPr="00CA4237" w14:paraId="26EE7C20" w14:textId="77777777" w:rsidTr="00DC0ADE">
        <w:tc>
          <w:tcPr>
            <w:tcW w:w="9061" w:type="dxa"/>
            <w:gridSpan w:val="3"/>
          </w:tcPr>
          <w:p w14:paraId="64A84867" w14:textId="275119BB" w:rsidR="00670D56" w:rsidRPr="00CA4237" w:rsidRDefault="00670D56" w:rsidP="00AD4C6A">
            <w:pPr>
              <w:pStyle w:val="TTableText"/>
              <w:rPr>
                <w:rStyle w:val="CItalic"/>
              </w:rPr>
            </w:pPr>
            <w:r w:rsidRPr="00CA4237">
              <w:rPr>
                <w:rStyle w:val="CItalic"/>
              </w:rPr>
              <w:t xml:space="preserve">House of </w:t>
            </w:r>
            <w:r w:rsidR="00DC0ADE">
              <w:rPr>
                <w:rStyle w:val="CItalic"/>
              </w:rPr>
              <w:t xml:space="preserve">Commons </w:t>
            </w:r>
          </w:p>
        </w:tc>
      </w:tr>
      <w:tr w:rsidR="00670D56" w:rsidRPr="00CA4237" w14:paraId="12EA5017" w14:textId="77777777" w:rsidTr="00DC0ADE">
        <w:tc>
          <w:tcPr>
            <w:tcW w:w="2471" w:type="dxa"/>
          </w:tcPr>
          <w:p w14:paraId="261C8FE6" w14:textId="77777777" w:rsidR="00670D56" w:rsidRPr="00CA4237" w:rsidRDefault="00670D56" w:rsidP="00AD4C6A">
            <w:pPr>
              <w:pStyle w:val="TTableText"/>
            </w:pPr>
            <w:r w:rsidRPr="00CA4237">
              <w:t>Introduction</w:t>
            </w:r>
          </w:p>
        </w:tc>
        <w:tc>
          <w:tcPr>
            <w:tcW w:w="2075" w:type="dxa"/>
          </w:tcPr>
          <w:p w14:paraId="30C92DD7" w14:textId="4F3AB222" w:rsidR="00670D56" w:rsidRPr="00CA4237" w:rsidRDefault="0003501A" w:rsidP="00AD4C6A">
            <w:pPr>
              <w:pStyle w:val="TTableText"/>
            </w:pPr>
            <w:r>
              <w:t xml:space="preserve">20 February 2024 </w:t>
            </w:r>
          </w:p>
        </w:tc>
        <w:tc>
          <w:tcPr>
            <w:tcW w:w="4515" w:type="dxa"/>
          </w:tcPr>
          <w:p w14:paraId="30F06F4B" w14:textId="576BAB6E" w:rsidR="00670D56" w:rsidRPr="00CA4237" w:rsidRDefault="0003501A" w:rsidP="00AD4C6A">
            <w:pPr>
              <w:pStyle w:val="TTableText"/>
            </w:pPr>
            <w:r>
              <w:t>N/A</w:t>
            </w:r>
          </w:p>
        </w:tc>
      </w:tr>
      <w:tr w:rsidR="00670D56" w:rsidRPr="00CA4237" w14:paraId="441FD79E" w14:textId="77777777" w:rsidTr="00DC0ADE">
        <w:tc>
          <w:tcPr>
            <w:tcW w:w="2471" w:type="dxa"/>
          </w:tcPr>
          <w:p w14:paraId="420F2C8A" w14:textId="77777777" w:rsidR="00670D56" w:rsidRPr="00CA4237" w:rsidRDefault="00670D56" w:rsidP="00AD4C6A">
            <w:pPr>
              <w:pStyle w:val="TTableText"/>
            </w:pPr>
            <w:r w:rsidRPr="00CA4237">
              <w:t>Second Reading</w:t>
            </w:r>
          </w:p>
        </w:tc>
        <w:tc>
          <w:tcPr>
            <w:tcW w:w="2075" w:type="dxa"/>
          </w:tcPr>
          <w:p w14:paraId="5B2C8E16" w14:textId="4E5D5CB6" w:rsidR="00670D56" w:rsidRPr="00CA4237" w:rsidRDefault="008A50E9" w:rsidP="00AD4C6A">
            <w:pPr>
              <w:pStyle w:val="TTableText"/>
            </w:pPr>
            <w:r>
              <w:t>5 March 2024</w:t>
            </w:r>
          </w:p>
        </w:tc>
        <w:tc>
          <w:tcPr>
            <w:tcW w:w="4515" w:type="dxa"/>
          </w:tcPr>
          <w:p w14:paraId="5753C7AB" w14:textId="51715087" w:rsidR="00670D56" w:rsidRPr="00CA4237" w:rsidRDefault="00FC16CA" w:rsidP="00AD4C6A">
            <w:pPr>
              <w:pStyle w:val="TTableText"/>
            </w:pPr>
            <w:hyperlink r:id="rId28" w:history="1">
              <w:r w:rsidR="00670D56" w:rsidRPr="008136D7">
                <w:rPr>
                  <w:rStyle w:val="Hyperlink"/>
                </w:rPr>
                <w:t xml:space="preserve">Vol. </w:t>
              </w:r>
              <w:r w:rsidR="008A50E9" w:rsidRPr="008136D7">
                <w:rPr>
                  <w:rStyle w:val="Hyperlink"/>
                </w:rPr>
                <w:t>746</w:t>
              </w:r>
              <w:r w:rsidR="00670D56" w:rsidRPr="008136D7">
                <w:rPr>
                  <w:rStyle w:val="Hyperlink"/>
                </w:rPr>
                <w:t xml:space="preserve"> Col. </w:t>
              </w:r>
              <w:r w:rsidR="008A50E9" w:rsidRPr="008136D7">
                <w:rPr>
                  <w:rStyle w:val="Hyperlink"/>
                </w:rPr>
                <w:t>769</w:t>
              </w:r>
            </w:hyperlink>
          </w:p>
        </w:tc>
      </w:tr>
      <w:tr w:rsidR="00670D56" w:rsidRPr="00CA4237" w14:paraId="22B4906A" w14:textId="77777777" w:rsidTr="00DC0ADE">
        <w:tc>
          <w:tcPr>
            <w:tcW w:w="2471" w:type="dxa"/>
          </w:tcPr>
          <w:p w14:paraId="149FA2D7" w14:textId="5DC83263" w:rsidR="00670D56" w:rsidRPr="00CA4237" w:rsidRDefault="006D651C" w:rsidP="00AD4C6A">
            <w:pPr>
              <w:pStyle w:val="TTableText"/>
            </w:pPr>
            <w:r>
              <w:t xml:space="preserve">Public Bill Committee </w:t>
            </w:r>
          </w:p>
        </w:tc>
        <w:tc>
          <w:tcPr>
            <w:tcW w:w="2075" w:type="dxa"/>
          </w:tcPr>
          <w:p w14:paraId="4B36CECC" w14:textId="0F12F06D" w:rsidR="00670D56" w:rsidRPr="00CA4237" w:rsidRDefault="006B5BB8" w:rsidP="00AD4C6A">
            <w:pPr>
              <w:pStyle w:val="TTableText"/>
            </w:pPr>
            <w:r>
              <w:t>19 March 2024</w:t>
            </w:r>
          </w:p>
        </w:tc>
        <w:tc>
          <w:tcPr>
            <w:tcW w:w="4515" w:type="dxa"/>
          </w:tcPr>
          <w:p w14:paraId="2F5E34C7" w14:textId="4F1924CE" w:rsidR="00670D56" w:rsidRDefault="00FC16CA" w:rsidP="00AD4C6A">
            <w:pPr>
              <w:pStyle w:val="TTableText"/>
            </w:pPr>
            <w:hyperlink r:id="rId29" w:history="1">
              <w:r w:rsidR="00610C42">
                <w:rPr>
                  <w:rStyle w:val="Hyperlink"/>
                </w:rPr>
                <w:t>First sitting Col. 1</w:t>
              </w:r>
            </w:hyperlink>
            <w:r w:rsidR="00063D38">
              <w:t xml:space="preserve"> </w:t>
            </w:r>
          </w:p>
          <w:p w14:paraId="10A846E6" w14:textId="7A9AE383" w:rsidR="00A839E0" w:rsidRPr="00CA4237" w:rsidRDefault="00FC16CA" w:rsidP="00AD4C6A">
            <w:pPr>
              <w:pStyle w:val="TTableText"/>
            </w:pPr>
            <w:hyperlink r:id="rId30" w:history="1">
              <w:r w:rsidR="00610C42">
                <w:rPr>
                  <w:rStyle w:val="Hyperlink"/>
                </w:rPr>
                <w:t>Second sitting Col. 35</w:t>
              </w:r>
            </w:hyperlink>
            <w:r w:rsidR="00A839E0">
              <w:t xml:space="preserve"> </w:t>
            </w:r>
          </w:p>
        </w:tc>
      </w:tr>
      <w:tr w:rsidR="00670D56" w:rsidRPr="00CA4237" w14:paraId="0A16B6CC" w14:textId="77777777" w:rsidTr="00DC0ADE">
        <w:tc>
          <w:tcPr>
            <w:tcW w:w="2471" w:type="dxa"/>
          </w:tcPr>
          <w:p w14:paraId="04150874" w14:textId="4B2EE59E" w:rsidR="00670D56" w:rsidRPr="00CA4237" w:rsidRDefault="00670D56" w:rsidP="00AD4C6A">
            <w:pPr>
              <w:pStyle w:val="TTableText"/>
            </w:pPr>
            <w:r w:rsidRPr="00CA4237">
              <w:t xml:space="preserve">Report </w:t>
            </w:r>
            <w:r w:rsidR="00DC0ADE">
              <w:t>and Third Reading</w:t>
            </w:r>
          </w:p>
        </w:tc>
        <w:tc>
          <w:tcPr>
            <w:tcW w:w="2075" w:type="dxa"/>
          </w:tcPr>
          <w:p w14:paraId="35F20ABB" w14:textId="3B7DAA3F" w:rsidR="00670D56" w:rsidRPr="00CA4237" w:rsidRDefault="00CA19D4" w:rsidP="00AD4C6A">
            <w:pPr>
              <w:pStyle w:val="TTableText"/>
            </w:pPr>
            <w:r>
              <w:t xml:space="preserve">1 May 2024 </w:t>
            </w:r>
          </w:p>
        </w:tc>
        <w:tc>
          <w:tcPr>
            <w:tcW w:w="4515" w:type="dxa"/>
          </w:tcPr>
          <w:p w14:paraId="21927171" w14:textId="6E36539B" w:rsidR="00670D56" w:rsidRPr="00CA4237" w:rsidRDefault="00FC16CA" w:rsidP="00AD4C6A">
            <w:pPr>
              <w:pStyle w:val="TTableText"/>
            </w:pPr>
            <w:hyperlink r:id="rId31" w:history="1">
              <w:r w:rsidR="00670D56" w:rsidRPr="004C324F">
                <w:rPr>
                  <w:rStyle w:val="Hyperlink"/>
                </w:rPr>
                <w:t xml:space="preserve">Vol. </w:t>
              </w:r>
              <w:r w:rsidR="004C324F" w:rsidRPr="004C324F">
                <w:rPr>
                  <w:rStyle w:val="Hyperlink"/>
                </w:rPr>
                <w:t>749</w:t>
              </w:r>
              <w:r w:rsidR="00670D56" w:rsidRPr="004C324F">
                <w:rPr>
                  <w:rStyle w:val="Hyperlink"/>
                </w:rPr>
                <w:t xml:space="preserve"> Col. </w:t>
              </w:r>
              <w:r w:rsidR="004C324F" w:rsidRPr="004C324F">
                <w:rPr>
                  <w:rStyle w:val="Hyperlink"/>
                </w:rPr>
                <w:t>296</w:t>
              </w:r>
            </w:hyperlink>
          </w:p>
        </w:tc>
      </w:tr>
      <w:tr w:rsidR="00670D56" w:rsidRPr="00CA4237" w14:paraId="42FC1F26" w14:textId="77777777" w:rsidTr="00DC0ADE">
        <w:tc>
          <w:tcPr>
            <w:tcW w:w="2471" w:type="dxa"/>
          </w:tcPr>
          <w:p w14:paraId="60C4F2E9" w14:textId="5388F612" w:rsidR="00670D56" w:rsidRPr="00CA4237" w:rsidRDefault="00DC0ADE" w:rsidP="00AD4C6A">
            <w:pPr>
              <w:pStyle w:val="TTableText"/>
            </w:pPr>
            <w:r>
              <w:t>Lords</w:t>
            </w:r>
            <w:r w:rsidR="00670D56" w:rsidRPr="00CA4237">
              <w:t xml:space="preserve"> Consideration of </w:t>
            </w:r>
            <w:r>
              <w:t>Commons</w:t>
            </w:r>
            <w:r w:rsidR="00670D56" w:rsidRPr="00CA4237">
              <w:t xml:space="preserve"> Amendments</w:t>
            </w:r>
          </w:p>
        </w:tc>
        <w:tc>
          <w:tcPr>
            <w:tcW w:w="2075" w:type="dxa"/>
          </w:tcPr>
          <w:p w14:paraId="7EA7C269" w14:textId="301D7BBB" w:rsidR="00670D56" w:rsidRPr="00CA4237" w:rsidRDefault="008E5ECE" w:rsidP="00AD4C6A">
            <w:pPr>
              <w:pStyle w:val="TTableText"/>
            </w:pPr>
            <w:r>
              <w:t>8</w:t>
            </w:r>
            <w:r w:rsidR="00670D56" w:rsidRPr="00CA4237">
              <w:t xml:space="preserve"> M</w:t>
            </w:r>
            <w:r>
              <w:t>ay</w:t>
            </w:r>
            <w:r w:rsidR="00670D56" w:rsidRPr="00CA4237">
              <w:t xml:space="preserve"> </w:t>
            </w:r>
            <w:r>
              <w:t>2024</w:t>
            </w:r>
          </w:p>
        </w:tc>
        <w:tc>
          <w:tcPr>
            <w:tcW w:w="4515" w:type="dxa"/>
          </w:tcPr>
          <w:p w14:paraId="04DA3A52" w14:textId="0439C90B" w:rsidR="00670D56" w:rsidRPr="00CA4237" w:rsidRDefault="00FC16CA" w:rsidP="00AD4C6A">
            <w:pPr>
              <w:pStyle w:val="TTableText"/>
            </w:pPr>
            <w:hyperlink r:id="rId32" w:history="1">
              <w:r w:rsidR="00670D56" w:rsidRPr="00981A34">
                <w:rPr>
                  <w:rStyle w:val="Hyperlink"/>
                </w:rPr>
                <w:t>Vol.</w:t>
              </w:r>
              <w:r w:rsidR="005764F3" w:rsidRPr="00981A34">
                <w:rPr>
                  <w:rStyle w:val="Hyperlink"/>
                </w:rPr>
                <w:t xml:space="preserve"> 838</w:t>
              </w:r>
              <w:r w:rsidR="00670D56" w:rsidRPr="00981A34">
                <w:rPr>
                  <w:rStyle w:val="Hyperlink"/>
                </w:rPr>
                <w:t xml:space="preserve"> Col. </w:t>
              </w:r>
              <w:r w:rsidR="005764F3" w:rsidRPr="00981A34">
                <w:rPr>
                  <w:rStyle w:val="Hyperlink"/>
                </w:rPr>
                <w:t>1</w:t>
              </w:r>
              <w:r w:rsidR="00981A34" w:rsidRPr="00981A34">
                <w:rPr>
                  <w:rStyle w:val="Hyperlink"/>
                </w:rPr>
                <w:t>5</w:t>
              </w:r>
              <w:r w:rsidR="005764F3" w:rsidRPr="00981A34">
                <w:rPr>
                  <w:rStyle w:val="Hyperlink"/>
                </w:rPr>
                <w:t>2</w:t>
              </w:r>
            </w:hyperlink>
          </w:p>
        </w:tc>
      </w:tr>
      <w:tr w:rsidR="00670D56" w:rsidRPr="00CA4237" w14:paraId="21F37B71" w14:textId="77777777" w:rsidTr="00DC0ADE">
        <w:tc>
          <w:tcPr>
            <w:tcW w:w="2471" w:type="dxa"/>
            <w:vMerge w:val="restart"/>
          </w:tcPr>
          <w:p w14:paraId="5D43D9F5" w14:textId="77777777" w:rsidR="00670D56" w:rsidRPr="00CA4237" w:rsidRDefault="00670D56" w:rsidP="00AD4C6A">
            <w:pPr>
              <w:pStyle w:val="TTableText"/>
            </w:pPr>
            <w:r w:rsidRPr="00CA4237">
              <w:t>Royal Assent</w:t>
            </w:r>
          </w:p>
        </w:tc>
        <w:tc>
          <w:tcPr>
            <w:tcW w:w="2075" w:type="dxa"/>
            <w:vMerge w:val="restart"/>
          </w:tcPr>
          <w:p w14:paraId="0F0D6E17" w14:textId="32F137FD" w:rsidR="00670D56" w:rsidRPr="00CA4237" w:rsidRDefault="002619CA" w:rsidP="00AD4C6A">
            <w:pPr>
              <w:pStyle w:val="TTableText"/>
            </w:pPr>
            <w:r>
              <w:t>20 May 2024</w:t>
            </w:r>
          </w:p>
        </w:tc>
        <w:tc>
          <w:tcPr>
            <w:tcW w:w="4515" w:type="dxa"/>
          </w:tcPr>
          <w:p w14:paraId="114512EB" w14:textId="64CB0C6F" w:rsidR="00670D56" w:rsidRPr="00CA4237" w:rsidRDefault="00FC16CA" w:rsidP="00AD4C6A">
            <w:pPr>
              <w:pStyle w:val="TTableText"/>
            </w:pPr>
            <w:hyperlink r:id="rId33" w:history="1">
              <w:r w:rsidR="00670D56" w:rsidRPr="00A37754">
                <w:rPr>
                  <w:rStyle w:val="Hyperlink"/>
                </w:rPr>
                <w:t xml:space="preserve">House of Commons Vol. </w:t>
              </w:r>
              <w:r w:rsidR="006F4A1E" w:rsidRPr="00A37754">
                <w:rPr>
                  <w:rStyle w:val="Hyperlink"/>
                </w:rPr>
                <w:t>750</w:t>
              </w:r>
            </w:hyperlink>
          </w:p>
        </w:tc>
      </w:tr>
      <w:tr w:rsidR="00670D56" w:rsidRPr="00CA4237" w14:paraId="73040B54" w14:textId="77777777" w:rsidTr="00DC0ADE">
        <w:tc>
          <w:tcPr>
            <w:tcW w:w="2471" w:type="dxa"/>
            <w:vMerge/>
          </w:tcPr>
          <w:p w14:paraId="14D36F20" w14:textId="77777777" w:rsidR="00670D56" w:rsidRPr="00CA4237" w:rsidRDefault="00670D56" w:rsidP="00AD4C6A">
            <w:pPr>
              <w:pStyle w:val="TTableText"/>
            </w:pPr>
          </w:p>
        </w:tc>
        <w:tc>
          <w:tcPr>
            <w:tcW w:w="2075" w:type="dxa"/>
            <w:vMerge/>
          </w:tcPr>
          <w:p w14:paraId="0E5AE6A2" w14:textId="77777777" w:rsidR="00670D56" w:rsidRPr="00CA4237" w:rsidRDefault="00670D56" w:rsidP="00AD4C6A">
            <w:pPr>
              <w:pStyle w:val="TTableText"/>
            </w:pPr>
          </w:p>
        </w:tc>
        <w:tc>
          <w:tcPr>
            <w:tcW w:w="4515" w:type="dxa"/>
          </w:tcPr>
          <w:p w14:paraId="504E9DAE" w14:textId="533B3C40" w:rsidR="00670D56" w:rsidRPr="00CA4237" w:rsidRDefault="00FC16CA" w:rsidP="00AD4C6A">
            <w:pPr>
              <w:pStyle w:val="TTableText"/>
            </w:pPr>
            <w:hyperlink r:id="rId34" w:history="1">
              <w:r w:rsidR="00670D56" w:rsidRPr="00F50AF6">
                <w:rPr>
                  <w:rStyle w:val="Hyperlink"/>
                </w:rPr>
                <w:t>House of Lords Vol</w:t>
              </w:r>
              <w:r w:rsidR="00F50AF6" w:rsidRPr="00F50AF6">
                <w:rPr>
                  <w:rStyle w:val="Hyperlink"/>
                </w:rPr>
                <w:t>. 838</w:t>
              </w:r>
            </w:hyperlink>
          </w:p>
        </w:tc>
      </w:tr>
    </w:tbl>
    <w:p w14:paraId="7093AEA4" w14:textId="77777777" w:rsidR="001236DD" w:rsidRDefault="001236DD">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sectPr w:rsidR="001236DD" w:rsidSect="00D40A72">
      <w:headerReference w:type="even" r:id="rId35"/>
      <w:headerReference w:type="default" r:id="rId36"/>
      <w:footerReference w:type="even" r:id="rId37"/>
      <w:footerReference w:type="default" r:id="rId38"/>
      <w:footerReference w:type="first" r:id="rId39"/>
      <w:pgSz w:w="11906" w:h="16838"/>
      <w:pgMar w:top="1134" w:right="1134" w:bottom="1673"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E4182" w14:textId="77777777" w:rsidR="00293AC2" w:rsidRDefault="00293AC2">
      <w:pPr>
        <w:spacing w:after="0" w:line="240" w:lineRule="auto"/>
      </w:pPr>
      <w:r>
        <w:separator/>
      </w:r>
    </w:p>
  </w:endnote>
  <w:endnote w:type="continuationSeparator" w:id="0">
    <w:p w14:paraId="26F9F6FB" w14:textId="77777777" w:rsidR="00293AC2" w:rsidRDefault="00293AC2">
      <w:pPr>
        <w:spacing w:after="0" w:line="240" w:lineRule="auto"/>
      </w:pPr>
      <w:r>
        <w:continuationSeparator/>
      </w:r>
    </w:p>
  </w:endnote>
  <w:endnote w:type="continuationNotice" w:id="1">
    <w:p w14:paraId="26609636" w14:textId="77777777" w:rsidR="00293AC2" w:rsidRDefault="00293A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00"/>
    <w:family w:val="auto"/>
    <w:notTrueType/>
    <w:pitch w:val="variable"/>
    <w:sig w:usb0="E50002FF" w:usb1="500079DB" w:usb2="0000001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Corbe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AEA7" w14:textId="77777777" w:rsidR="001236DD" w:rsidRDefault="00A17A64">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sidR="00FC16CA">
      <w:rPr>
        <w:color w:val="000000"/>
        <w:sz w:val="20"/>
        <w:szCs w:val="20"/>
      </w:rPr>
      <w:fldChar w:fldCharType="separate"/>
    </w:r>
    <w:r>
      <w:rPr>
        <w:color w:val="000000"/>
        <w:sz w:val="20"/>
        <w:szCs w:val="20"/>
      </w:rPr>
      <w:fldChar w:fldCharType="end"/>
    </w:r>
  </w:p>
  <w:p w14:paraId="7093AEA8" w14:textId="77777777" w:rsidR="001236DD" w:rsidRDefault="001236DD">
    <w:pPr>
      <w:pBdr>
        <w:top w:val="nil"/>
        <w:left w:val="nil"/>
        <w:bottom w:val="nil"/>
        <w:right w:val="nil"/>
        <w:between w:val="nil"/>
      </w:pBdr>
      <w:tabs>
        <w:tab w:val="center" w:pos="4320"/>
        <w:tab w:val="right" w:pos="8640"/>
      </w:tabs>
      <w:ind w:right="360"/>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AEA9" w14:textId="77777777" w:rsidR="001236DD" w:rsidRDefault="001236DD">
    <w:pPr>
      <w:pBdr>
        <w:top w:val="nil"/>
        <w:left w:val="nil"/>
        <w:bottom w:val="nil"/>
        <w:right w:val="nil"/>
        <w:between w:val="nil"/>
      </w:pBdr>
      <w:tabs>
        <w:tab w:val="center" w:pos="4320"/>
        <w:tab w:val="right" w:pos="8640"/>
      </w:tabs>
      <w:jc w:val="center"/>
      <w:rPr>
        <w:color w:val="000000"/>
        <w:sz w:val="20"/>
        <w:szCs w:val="20"/>
      </w:rPr>
    </w:pPr>
  </w:p>
  <w:p w14:paraId="7093AEAB" w14:textId="3F3848AE" w:rsidR="001236DD" w:rsidRDefault="00A17A64">
    <w:pPr>
      <w:pBdr>
        <w:top w:val="nil"/>
        <w:left w:val="nil"/>
        <w:bottom w:val="nil"/>
        <w:right w:val="nil"/>
        <w:between w:val="nil"/>
      </w:pBdr>
      <w:tabs>
        <w:tab w:val="center" w:pos="4320"/>
        <w:tab w:val="right" w:pos="8640"/>
      </w:tabs>
      <w:rPr>
        <w:i/>
        <w:color w:val="000000"/>
        <w:sz w:val="20"/>
        <w:szCs w:val="20"/>
      </w:rPr>
    </w:pPr>
    <w:r>
      <w:rPr>
        <w:i/>
        <w:color w:val="000000"/>
        <w:sz w:val="20"/>
        <w:szCs w:val="20"/>
      </w:rPr>
      <w:t xml:space="preserve">These Explanatory Notes </w:t>
    </w:r>
    <w:r w:rsidR="00C84211">
      <w:rPr>
        <w:i/>
        <w:color w:val="000000"/>
        <w:sz w:val="20"/>
        <w:szCs w:val="20"/>
      </w:rPr>
      <w:t xml:space="preserve">refer </w:t>
    </w:r>
    <w:r>
      <w:rPr>
        <w:i/>
        <w:color w:val="000000"/>
        <w:sz w:val="20"/>
        <w:szCs w:val="20"/>
      </w:rPr>
      <w:t xml:space="preserve">to the Automated Vehicles </w:t>
    </w:r>
    <w:r w:rsidR="00C84211">
      <w:rPr>
        <w:i/>
        <w:color w:val="000000"/>
        <w:sz w:val="20"/>
        <w:szCs w:val="20"/>
      </w:rPr>
      <w:t>Act</w:t>
    </w:r>
    <w:r w:rsidR="00A81E01">
      <w:rPr>
        <w:i/>
        <w:color w:val="000000"/>
        <w:sz w:val="20"/>
        <w:szCs w:val="20"/>
      </w:rPr>
      <w:t xml:space="preserve"> </w:t>
    </w:r>
    <w:r w:rsidR="00C84211">
      <w:rPr>
        <w:i/>
        <w:color w:val="000000"/>
        <w:sz w:val="20"/>
        <w:szCs w:val="20"/>
      </w:rPr>
      <w:t>2024</w:t>
    </w:r>
    <w:r w:rsidR="0073440C">
      <w:rPr>
        <w:i/>
        <w:color w:val="000000"/>
        <w:sz w:val="20"/>
        <w:szCs w:val="20"/>
      </w:rPr>
      <w:t xml:space="preserve"> </w:t>
    </w:r>
    <w:r w:rsidR="00C84211">
      <w:rPr>
        <w:i/>
        <w:color w:val="000000"/>
        <w:sz w:val="20"/>
        <w:szCs w:val="20"/>
      </w:rPr>
      <w:t xml:space="preserve">which received Royal Assent on </w:t>
    </w:r>
    <w:r w:rsidR="00763730">
      <w:rPr>
        <w:i/>
        <w:color w:val="000000"/>
        <w:sz w:val="20"/>
        <w:szCs w:val="20"/>
      </w:rPr>
      <w:t>20 May 2024</w:t>
    </w:r>
    <w:r w:rsidR="00C84211">
      <w:rPr>
        <w:i/>
        <w:color w:val="000000"/>
        <w:sz w:val="20"/>
        <w:szCs w:val="20"/>
      </w:rPr>
      <w:t xml:space="preserve"> (</w:t>
    </w:r>
    <w:r w:rsidR="00854E8D">
      <w:rPr>
        <w:i/>
        <w:color w:val="000000"/>
        <w:sz w:val="20"/>
        <w:szCs w:val="20"/>
      </w:rPr>
      <w:t>c. 10</w:t>
    </w:r>
    <w:r w:rsidR="00C84211">
      <w:rPr>
        <w:i/>
        <w:color w:val="000000"/>
        <w:sz w:val="20"/>
        <w:szCs w:val="20"/>
      </w:rPr>
      <w:t>)</w:t>
    </w:r>
    <w:r w:rsidR="00FC16CA">
      <w:rPr>
        <w:i/>
        <w:color w:val="000000"/>
        <w:sz w:val="20"/>
        <w:szCs w:val="20"/>
      </w:rPr>
      <w:t>.</w:t>
    </w:r>
  </w:p>
  <w:sdt>
    <w:sdtPr>
      <w:id w:val="-109899115"/>
      <w:docPartObj>
        <w:docPartGallery w:val="Page Numbers (Bottom of Page)"/>
        <w:docPartUnique/>
      </w:docPartObj>
    </w:sdtPr>
    <w:sdtEndPr/>
    <w:sdtContent>
      <w:p w14:paraId="1E48FCEB" w14:textId="36DFA244" w:rsidR="00D40A72" w:rsidRDefault="00D40A72" w:rsidP="00D40A72">
        <w:pPr>
          <w:pStyle w:val="Footer"/>
          <w:framePr w:w="441" w:h="311" w:hRule="exact" w:wrap="around" w:vAnchor="text" w:hAnchor="page" w:x="5869" w:y="1"/>
          <w:jc w:val="center"/>
        </w:pPr>
        <w:r>
          <w:fldChar w:fldCharType="begin"/>
        </w:r>
        <w:r>
          <w:instrText>PAGE   \* MERGEFORMAT</w:instrText>
        </w:r>
        <w:r>
          <w:fldChar w:fldCharType="separate"/>
        </w:r>
        <w:r>
          <w:t>1</w:t>
        </w:r>
        <w:r>
          <w:fldChar w:fldCharType="end"/>
        </w:r>
      </w:p>
    </w:sdtContent>
  </w:sdt>
  <w:p w14:paraId="711B74F9" w14:textId="7E580122" w:rsidR="00D40A72" w:rsidRPr="006A0D49" w:rsidRDefault="00D40A72" w:rsidP="00D40A72">
    <w:pPr>
      <w:pStyle w:val="Footer"/>
      <w:framePr w:w="441" w:h="311" w:hRule="exact" w:wrap="around" w:vAnchor="text" w:hAnchor="page" w:x="5869" w:y="1"/>
      <w:jc w:val="right"/>
      <w:rPr>
        <w:rStyle w:val="PageNumber"/>
        <w:rFonts w:ascii="Helvetica Neue" w:hAnsi="Helvetica Neue"/>
      </w:rPr>
    </w:pPr>
    <w:r>
      <w:fldChar w:fldCharType="begin"/>
    </w:r>
    <w:r>
      <w:instrText xml:space="preserve">PAGE  </w:instrText>
    </w:r>
    <w:r>
      <w:fldChar w:fldCharType="separate"/>
    </w:r>
    <w:r>
      <w:t>3</w:t>
    </w:r>
    <w:r>
      <w:rPr>
        <w:noProof/>
      </w:rPr>
      <w:fldChar w:fldCharType="end"/>
    </w:r>
  </w:p>
  <w:p w14:paraId="69C66FC0" w14:textId="77777777" w:rsidR="00D40A72" w:rsidRDefault="00D40A72" w:rsidP="00FC16CA">
    <w:pPr>
      <w:pBdr>
        <w:top w:val="nil"/>
        <w:left w:val="nil"/>
        <w:bottom w:val="nil"/>
        <w:right w:val="nil"/>
        <w:between w:val="nil"/>
      </w:pBdr>
      <w:tabs>
        <w:tab w:val="center" w:pos="4320"/>
        <w:tab w:val="right" w:pos="8640"/>
      </w:tabs>
      <w:rPr>
        <w: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AEAD" w14:textId="77777777" w:rsidR="001236DD" w:rsidRDefault="001236DD">
    <w:pPr>
      <w:widowControl w:val="0"/>
      <w:pBdr>
        <w:top w:val="nil"/>
        <w:left w:val="nil"/>
        <w:bottom w:val="nil"/>
        <w:right w:val="nil"/>
        <w:between w:val="nil"/>
      </w:pBdr>
      <w:spacing w:after="0"/>
      <w:rPr>
        <w:color w:val="000000"/>
        <w:sz w:val="20"/>
        <w:szCs w:val="20"/>
      </w:rPr>
    </w:pPr>
  </w:p>
  <w:tbl>
    <w:tblPr>
      <w:tblW w:w="8153" w:type="dxa"/>
      <w:tblInd w:w="-541" w:type="dxa"/>
      <w:tblBorders>
        <w:top w:val="nil"/>
        <w:left w:val="nil"/>
        <w:bottom w:val="nil"/>
        <w:right w:val="nil"/>
        <w:insideH w:val="nil"/>
        <w:insideV w:val="nil"/>
      </w:tblBorders>
      <w:tblLayout w:type="fixed"/>
      <w:tblLook w:val="0400" w:firstRow="0" w:lastRow="0" w:firstColumn="0" w:lastColumn="0" w:noHBand="0" w:noVBand="1"/>
    </w:tblPr>
    <w:tblGrid>
      <w:gridCol w:w="4076"/>
      <w:gridCol w:w="4077"/>
    </w:tblGrid>
    <w:tr w:rsidR="001236DD" w14:paraId="7093AEB0" w14:textId="77777777" w:rsidTr="00B23922">
      <w:tc>
        <w:tcPr>
          <w:tcW w:w="4076" w:type="dxa"/>
        </w:tcPr>
        <w:p w14:paraId="7093AEAE" w14:textId="6E7EAA7C" w:rsidR="001236DD" w:rsidRDefault="00B23922">
          <w:pPr>
            <w:pBdr>
              <w:top w:val="nil"/>
              <w:left w:val="nil"/>
              <w:bottom w:val="nil"/>
              <w:right w:val="nil"/>
              <w:between w:val="nil"/>
            </w:pBdr>
            <w:tabs>
              <w:tab w:val="center" w:pos="4320"/>
              <w:tab w:val="right" w:pos="8640"/>
            </w:tabs>
            <w:rPr>
              <w:color w:val="000000"/>
            </w:rPr>
          </w:pPr>
          <w:r>
            <w:rPr>
              <w:color w:val="000000"/>
            </w:rPr>
            <w:t>c. 10</w:t>
          </w:r>
          <w:r w:rsidR="00A17A64">
            <w:rPr>
              <w:color w:val="000000"/>
            </w:rPr>
            <w:t>–EN</w:t>
          </w:r>
        </w:p>
      </w:tc>
      <w:tc>
        <w:tcPr>
          <w:tcW w:w="4077" w:type="dxa"/>
        </w:tcPr>
        <w:p w14:paraId="7093AEAF" w14:textId="0C5F4A37" w:rsidR="001236DD" w:rsidRDefault="001236DD">
          <w:pPr>
            <w:pBdr>
              <w:top w:val="nil"/>
              <w:left w:val="nil"/>
              <w:bottom w:val="nil"/>
              <w:right w:val="nil"/>
              <w:between w:val="nil"/>
            </w:pBdr>
            <w:tabs>
              <w:tab w:val="center" w:pos="4320"/>
              <w:tab w:val="right" w:pos="8640"/>
            </w:tabs>
            <w:jc w:val="right"/>
            <w:rPr>
              <w:color w:val="000000"/>
            </w:rPr>
          </w:pPr>
        </w:p>
      </w:tc>
    </w:tr>
  </w:tbl>
  <w:p w14:paraId="7093AEB1" w14:textId="77777777" w:rsidR="001236DD" w:rsidRDefault="001236DD" w:rsidP="00D40A72">
    <w:pPr>
      <w:pBdr>
        <w:top w:val="nil"/>
        <w:left w:val="nil"/>
        <w:bottom w:val="nil"/>
        <w:right w:val="nil"/>
        <w:between w:val="nil"/>
      </w:pBdr>
      <w:tabs>
        <w:tab w:val="center" w:pos="4320"/>
        <w:tab w:val="right" w:pos="8640"/>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518CA" w14:textId="77777777" w:rsidR="00293AC2" w:rsidRDefault="00293AC2">
      <w:pPr>
        <w:spacing w:after="0" w:line="240" w:lineRule="auto"/>
      </w:pPr>
      <w:r>
        <w:separator/>
      </w:r>
    </w:p>
  </w:footnote>
  <w:footnote w:type="continuationSeparator" w:id="0">
    <w:p w14:paraId="78007878" w14:textId="77777777" w:rsidR="00293AC2" w:rsidRDefault="00293AC2">
      <w:pPr>
        <w:spacing w:after="0" w:line="240" w:lineRule="auto"/>
      </w:pPr>
      <w:r>
        <w:continuationSeparator/>
      </w:r>
    </w:p>
  </w:footnote>
  <w:footnote w:type="continuationNotice" w:id="1">
    <w:p w14:paraId="23B6B81F" w14:textId="77777777" w:rsidR="00293AC2" w:rsidRDefault="00293AC2">
      <w:pPr>
        <w:spacing w:after="0" w:line="240" w:lineRule="auto"/>
      </w:pPr>
    </w:p>
  </w:footnote>
  <w:footnote w:id="2">
    <w:p w14:paraId="4DAE3D32" w14:textId="54BBA43A" w:rsidR="00CF6688" w:rsidRPr="00585A91" w:rsidRDefault="00CF6688">
      <w:pPr>
        <w:pStyle w:val="FootnoteText"/>
        <w:rPr>
          <w:rFonts w:ascii="Palatino Linotype" w:hAnsi="Palatino Linotype"/>
          <w:sz w:val="16"/>
          <w:szCs w:val="16"/>
        </w:rPr>
      </w:pPr>
      <w:r w:rsidRPr="00C144C7">
        <w:rPr>
          <w:rStyle w:val="FootnoteReference"/>
          <w:rFonts w:ascii="Palatino Linotype" w:hAnsi="Palatino Linotype"/>
          <w:sz w:val="16"/>
          <w:szCs w:val="16"/>
        </w:rPr>
        <w:footnoteRef/>
      </w:r>
      <w:r>
        <w:t xml:space="preserve"> </w:t>
      </w:r>
      <w:r w:rsidR="00D81A6B" w:rsidRPr="00585A91">
        <w:rPr>
          <w:rFonts w:ascii="Palatino Linotype" w:hAnsi="Palatino Linotype"/>
          <w:sz w:val="16"/>
          <w:szCs w:val="16"/>
        </w:rPr>
        <w:t xml:space="preserve">Automated Vehicles: joint report: </w:t>
      </w:r>
      <w:r w:rsidR="008B0A24" w:rsidRPr="008B0A24">
        <w:rPr>
          <w:rFonts w:ascii="Palatino Linotype" w:hAnsi="Palatino Linotype"/>
          <w:sz w:val="16"/>
          <w:szCs w:val="16"/>
        </w:rPr>
        <w:t>https://lawcom.gov.uk/project/automated-vehicles/</w:t>
      </w:r>
      <w:r w:rsidR="00D40A72">
        <w:rPr>
          <w:rFonts w:ascii="Palatino Linotype" w:hAnsi="Palatino Linotype"/>
          <w:sz w:val="16"/>
          <w:szCs w:val="16"/>
        </w:rPr>
        <w:t xml:space="preserve"> </w:t>
      </w:r>
    </w:p>
  </w:footnote>
  <w:footnote w:id="3">
    <w:p w14:paraId="48ECA399" w14:textId="3900AFD2" w:rsidR="00324DAF" w:rsidRPr="00585A91" w:rsidRDefault="00324DAF">
      <w:pPr>
        <w:pStyle w:val="FootnoteText"/>
        <w:rPr>
          <w:rFonts w:ascii="Palatino Linotype" w:hAnsi="Palatino Linotype"/>
          <w:sz w:val="16"/>
          <w:szCs w:val="16"/>
        </w:rPr>
      </w:pPr>
      <w:r w:rsidRPr="00C144C7">
        <w:rPr>
          <w:rStyle w:val="FootnoteReference"/>
          <w:rFonts w:ascii="Palatino Linotype" w:hAnsi="Palatino Linotype"/>
          <w:sz w:val="16"/>
          <w:szCs w:val="16"/>
        </w:rPr>
        <w:footnoteRef/>
      </w:r>
      <w:r w:rsidRPr="00C144C7">
        <w:rPr>
          <w:rFonts w:ascii="Palatino Linotype" w:hAnsi="Palatino Linotype"/>
          <w:szCs w:val="18"/>
        </w:rPr>
        <w:t xml:space="preserve"> </w:t>
      </w:r>
      <w:r w:rsidRPr="00324DAF">
        <w:rPr>
          <w:rFonts w:ascii="Palatino Linotype" w:hAnsi="Palatino Linotype"/>
          <w:sz w:val="16"/>
          <w:szCs w:val="16"/>
        </w:rPr>
        <w:t>Connected &amp; Automated Mobility 2025: https://www.gov.uk/government/publications/connected-and-automated-mobility-2025-realising-the-benefits-of-self-driving-vehicles</w:t>
      </w:r>
    </w:p>
  </w:footnote>
  <w:footnote w:id="4">
    <w:p w14:paraId="09E91906" w14:textId="01FA022C" w:rsidR="47E25F34" w:rsidRPr="00014484" w:rsidRDefault="47E25F34">
      <w:pPr>
        <w:rPr>
          <w:rFonts w:ascii="Palatino Linotype" w:hAnsi="Palatino Linotype"/>
          <w:sz w:val="16"/>
          <w:szCs w:val="16"/>
        </w:rPr>
      </w:pPr>
      <w:r w:rsidRPr="00014484">
        <w:rPr>
          <w:rStyle w:val="FootnoteReference"/>
          <w:rFonts w:ascii="Palatino Linotype" w:hAnsi="Palatino Linotype"/>
          <w:sz w:val="16"/>
          <w:szCs w:val="16"/>
        </w:rPr>
        <w:footnoteRef/>
      </w:r>
      <w:r w:rsidRPr="00014484">
        <w:rPr>
          <w:rFonts w:ascii="Palatino Linotype" w:hAnsi="Palatino Linotype"/>
          <w:sz w:val="16"/>
          <w:szCs w:val="16"/>
        </w:rPr>
        <w:t xml:space="preserve"> Traffic Regulation Orders: https://www.gov.uk/government/consultations/traffic-regulation-orders-changes-to-publishing-requirements-and-special-events-order-approvals</w:t>
      </w:r>
    </w:p>
  </w:footnote>
  <w:footnote w:id="5">
    <w:p w14:paraId="7C77708E" w14:textId="035D47FC" w:rsidR="47E25F34" w:rsidRPr="008C2FDB" w:rsidRDefault="47E25F34">
      <w:pPr>
        <w:rPr>
          <w:rFonts w:ascii="Palatino Linotype" w:hAnsi="Palatino Linotype"/>
          <w:sz w:val="16"/>
          <w:szCs w:val="16"/>
        </w:rPr>
      </w:pPr>
      <w:r w:rsidRPr="008C2FDB">
        <w:rPr>
          <w:rStyle w:val="FootnoteReference"/>
          <w:rFonts w:ascii="Palatino Linotype" w:hAnsi="Palatino Linotype"/>
          <w:sz w:val="16"/>
          <w:szCs w:val="16"/>
        </w:rPr>
        <w:footnoteRef/>
      </w:r>
      <w:r w:rsidRPr="008C2FDB">
        <w:rPr>
          <w:rFonts w:ascii="Palatino Linotype" w:hAnsi="Palatino Linotype"/>
          <w:sz w:val="16"/>
          <w:szCs w:val="16"/>
        </w:rPr>
        <w:t xml:space="preserve"> Aircraft Accident and Incident Investigation: </w:t>
      </w:r>
      <w:hyperlink r:id="rId1" w:history="1">
        <w:r w:rsidRPr="008C2FDB">
          <w:rPr>
            <w:rStyle w:val="Hyperlink"/>
            <w:rFonts w:ascii="Palatino Linotype" w:hAnsi="Palatino Linotype"/>
            <w:sz w:val="16"/>
            <w:szCs w:val="16"/>
          </w:rPr>
          <w:t>https://elibrary.icao.int/reader/229733/&amp;returnUrl%3DaHR0cHM6Ly9lbGlicmFyeS5pY2FvLmludC9leHBsb3JlO3NlYXJjaFRleHQ9YW5uZXglMjAxMzttYWluU2VhcmNoPTE7dGhlbWVOYW1lPUJsdWUtVGhlbWU%3D?productType=eBook</w:t>
        </w:r>
      </w:hyperlink>
    </w:p>
  </w:footnote>
  <w:footnote w:id="6">
    <w:p w14:paraId="756C1ACB" w14:textId="13336235" w:rsidR="6D03FB39" w:rsidRDefault="6D03FB39" w:rsidP="6D03FB39">
      <w:r w:rsidRPr="6D03FB39">
        <w:rPr>
          <w:rStyle w:val="FootnoteReference"/>
        </w:rPr>
        <w:footnoteRef/>
      </w:r>
      <w:r>
        <w:t xml:space="preserve"> </w:t>
      </w:r>
      <w:r w:rsidRPr="008F024B">
        <w:rPr>
          <w:rFonts w:ascii="Palatino Linotype" w:hAnsi="Palatino Linotype"/>
          <w:sz w:val="16"/>
          <w:szCs w:val="16"/>
        </w:rPr>
        <w:t xml:space="preserve">Crown Proceedings Act 1947: </w:t>
      </w:r>
      <w:r w:rsidRPr="008F024B">
        <w:rPr>
          <w:rFonts w:ascii="Palatino Linotype" w:eastAsia="Segoe UI" w:hAnsi="Palatino Linotype" w:cs="Segoe UI"/>
          <w:color w:val="333333"/>
          <w:sz w:val="16"/>
          <w:szCs w:val="16"/>
        </w:rPr>
        <w:t>https://www.legislation.gov.uk/ukpga/Geo6/10-11/44/contents</w:t>
      </w:r>
    </w:p>
  </w:footnote>
  <w:footnote w:id="7">
    <w:p w14:paraId="7FA51BE4" w14:textId="03907396" w:rsidR="47E25F34" w:rsidRDefault="47E25F34">
      <w:r w:rsidRPr="008C2FDB">
        <w:rPr>
          <w:rStyle w:val="FootnoteReference"/>
          <w:rFonts w:ascii="Palatino Linotype" w:hAnsi="Palatino Linotype"/>
          <w:sz w:val="16"/>
          <w:szCs w:val="16"/>
        </w:rPr>
        <w:footnoteRef/>
      </w:r>
      <w:r w:rsidRPr="008C2FDB">
        <w:rPr>
          <w:rFonts w:ascii="Palatino Linotype" w:hAnsi="Palatino Linotype"/>
          <w:sz w:val="16"/>
          <w:szCs w:val="16"/>
        </w:rPr>
        <w:t xml:space="preserve"> MAIB safety digests: </w:t>
      </w:r>
      <w:hyperlink r:id="rId2" w:history="1">
        <w:r w:rsidRPr="008C2FDB">
          <w:rPr>
            <w:rStyle w:val="Hyperlink"/>
            <w:rFonts w:ascii="Palatino Linotype" w:hAnsi="Palatino Linotype"/>
            <w:sz w:val="16"/>
            <w:szCs w:val="16"/>
          </w:rPr>
          <w:t>https://www.gov.uk/government/collections/maib-safety-digests</w:t>
        </w:r>
      </w:hyperlink>
    </w:p>
  </w:footnote>
  <w:footnote w:id="8">
    <w:p w14:paraId="5E004B40" w14:textId="2F9044A1" w:rsidR="00F2110D" w:rsidRPr="002B25D1" w:rsidRDefault="00F2110D">
      <w:pPr>
        <w:pStyle w:val="FootnoteText"/>
        <w:rPr>
          <w:rFonts w:ascii="Palatino Linotype" w:hAnsi="Palatino Linotype"/>
        </w:rPr>
      </w:pPr>
      <w:r w:rsidRPr="002B25D1">
        <w:rPr>
          <w:rStyle w:val="FootnoteReference"/>
          <w:rFonts w:ascii="Palatino Linotype" w:hAnsi="Palatino Linotype"/>
        </w:rPr>
        <w:footnoteRef/>
      </w:r>
      <w:r w:rsidRPr="002B25D1">
        <w:rPr>
          <w:rFonts w:ascii="Palatino Linotype" w:hAnsi="Palatino Linotype"/>
        </w:rPr>
        <w:t xml:space="preserve"> </w:t>
      </w:r>
      <w:r w:rsidR="00B310B3" w:rsidRPr="002B25D1">
        <w:rPr>
          <w:rFonts w:ascii="Palatino Linotype" w:hAnsi="Palatino Linotype"/>
        </w:rPr>
        <w:t xml:space="preserve">The consultation papers listed can be found within the </w:t>
      </w:r>
      <w:r w:rsidR="00050F73" w:rsidRPr="002B25D1">
        <w:rPr>
          <w:rFonts w:ascii="Palatino Linotype" w:hAnsi="Palatino Linotype"/>
        </w:rPr>
        <w:t>Law Co</w:t>
      </w:r>
      <w:r w:rsidR="004E4D4E" w:rsidRPr="002B25D1">
        <w:rPr>
          <w:rFonts w:ascii="Palatino Linotype" w:hAnsi="Palatino Linotype"/>
        </w:rPr>
        <w:t>m</w:t>
      </w:r>
      <w:r w:rsidR="00050F73" w:rsidRPr="002B25D1">
        <w:rPr>
          <w:rFonts w:ascii="Palatino Linotype" w:hAnsi="Palatino Linotype"/>
        </w:rPr>
        <w:t xml:space="preserve">mission Automated Vehicles </w:t>
      </w:r>
      <w:r w:rsidR="004E4D4E" w:rsidRPr="002B25D1">
        <w:rPr>
          <w:rFonts w:ascii="Palatino Linotype" w:hAnsi="Palatino Linotype"/>
        </w:rPr>
        <w:t>p</w:t>
      </w:r>
      <w:r w:rsidR="00B310B3" w:rsidRPr="002B25D1">
        <w:rPr>
          <w:rFonts w:ascii="Palatino Linotype" w:hAnsi="Palatino Linotype"/>
        </w:rPr>
        <w:t xml:space="preserve">roject: </w:t>
      </w:r>
      <w:hyperlink r:id="rId3" w:history="1">
        <w:r w:rsidR="00B310B3" w:rsidRPr="002B25D1">
          <w:rPr>
            <w:rStyle w:val="Hyperlink"/>
            <w:rFonts w:ascii="Palatino Linotype" w:hAnsi="Palatino Linotype"/>
          </w:rPr>
          <w:t>https://lawcom.gov.uk/project/automated-vehicles/</w:t>
        </w:r>
      </w:hyperlink>
    </w:p>
  </w:footnote>
  <w:footnote w:id="9">
    <w:p w14:paraId="42B1E1BC" w14:textId="130AC9EF" w:rsidR="47E25F34" w:rsidRPr="002B25D1" w:rsidRDefault="47E25F34">
      <w:pPr>
        <w:rPr>
          <w:rFonts w:ascii="Palatino Linotype" w:hAnsi="Palatino Linotype"/>
          <w:sz w:val="16"/>
          <w:szCs w:val="16"/>
        </w:rPr>
      </w:pPr>
      <w:r w:rsidRPr="00407D6A">
        <w:rPr>
          <w:rStyle w:val="FootnoteReference"/>
          <w:rFonts w:ascii="Palatino Linotype" w:hAnsi="Palatino Linotype"/>
          <w:sz w:val="18"/>
          <w:szCs w:val="18"/>
        </w:rPr>
        <w:footnoteRef/>
      </w:r>
      <w:r w:rsidRPr="002B25D1">
        <w:rPr>
          <w:rFonts w:ascii="Palatino Linotype" w:hAnsi="Palatino Linotype"/>
          <w:sz w:val="16"/>
          <w:szCs w:val="16"/>
        </w:rPr>
        <w:t xml:space="preserve"> </w:t>
      </w:r>
      <w:r w:rsidRPr="00407D6A">
        <w:rPr>
          <w:rFonts w:ascii="Palatino Linotype" w:hAnsi="Palatino Linotype"/>
          <w:sz w:val="18"/>
          <w:szCs w:val="18"/>
        </w:rPr>
        <w:t xml:space="preserve">Connected &amp; Automated Mobility 2025: </w:t>
      </w:r>
      <w:hyperlink r:id="rId4" w:history="1">
        <w:r w:rsidR="00407D6A" w:rsidRPr="00401069">
          <w:rPr>
            <w:rStyle w:val="Hyperlink"/>
            <w:rFonts w:ascii="Palatino Linotype" w:hAnsi="Palatino Linotype"/>
            <w:sz w:val="18"/>
            <w:szCs w:val="18"/>
          </w:rPr>
          <w:t>https://www.gov.uk/government/publications/connected-and-automated-mobility-2025-realising-the-benefits-of-self-driving-vehicles</w:t>
        </w:r>
      </w:hyperlink>
      <w:r w:rsidR="00407D6A">
        <w:rPr>
          <w:rFonts w:ascii="Palatino Linotype" w:hAnsi="Palatino Linotype"/>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AEA5" w14:textId="07F71D18" w:rsidR="001236DD" w:rsidRDefault="001236DD">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3AEA6" w14:textId="2E23DDE3" w:rsidR="001236DD" w:rsidRDefault="001236DD">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AF4B"/>
    <w:multiLevelType w:val="multilevel"/>
    <w:tmpl w:val="FFFFFFFF"/>
    <w:lvl w:ilvl="0">
      <w:start w:val="1"/>
      <w:numFmt w:val="decimal"/>
      <w:lvlText w:val="%1 "/>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0AE5F3"/>
    <w:multiLevelType w:val="hybridMultilevel"/>
    <w:tmpl w:val="FFFFFFFF"/>
    <w:lvl w:ilvl="0" w:tplc="DA7C6CAA">
      <w:start w:val="66"/>
      <w:numFmt w:val="bullet"/>
      <w:lvlText w:val=""/>
      <w:lvlJc w:val="left"/>
      <w:pPr>
        <w:ind w:left="720" w:hanging="360"/>
      </w:pPr>
      <w:rPr>
        <w:rFonts w:ascii="Symbol" w:hAnsi="Symbol" w:hint="default"/>
      </w:rPr>
    </w:lvl>
    <w:lvl w:ilvl="1" w:tplc="480C5ECA">
      <w:start w:val="1"/>
      <w:numFmt w:val="bullet"/>
      <w:lvlText w:val="o"/>
      <w:lvlJc w:val="left"/>
      <w:pPr>
        <w:ind w:left="1440" w:hanging="360"/>
      </w:pPr>
      <w:rPr>
        <w:rFonts w:ascii="Courier New" w:hAnsi="Courier New" w:hint="default"/>
      </w:rPr>
    </w:lvl>
    <w:lvl w:ilvl="2" w:tplc="FCD66AAC">
      <w:start w:val="1"/>
      <w:numFmt w:val="bullet"/>
      <w:lvlText w:val=""/>
      <w:lvlJc w:val="left"/>
      <w:pPr>
        <w:ind w:left="2160" w:hanging="360"/>
      </w:pPr>
      <w:rPr>
        <w:rFonts w:ascii="Wingdings" w:hAnsi="Wingdings" w:hint="default"/>
      </w:rPr>
    </w:lvl>
    <w:lvl w:ilvl="3" w:tplc="EA7E6632">
      <w:start w:val="1"/>
      <w:numFmt w:val="bullet"/>
      <w:lvlText w:val=""/>
      <w:lvlJc w:val="left"/>
      <w:pPr>
        <w:ind w:left="2880" w:hanging="360"/>
      </w:pPr>
      <w:rPr>
        <w:rFonts w:ascii="Symbol" w:hAnsi="Symbol" w:hint="default"/>
      </w:rPr>
    </w:lvl>
    <w:lvl w:ilvl="4" w:tplc="E4AE7A98">
      <w:start w:val="1"/>
      <w:numFmt w:val="bullet"/>
      <w:lvlText w:val="o"/>
      <w:lvlJc w:val="left"/>
      <w:pPr>
        <w:ind w:left="3600" w:hanging="360"/>
      </w:pPr>
      <w:rPr>
        <w:rFonts w:ascii="Courier New" w:hAnsi="Courier New" w:hint="default"/>
      </w:rPr>
    </w:lvl>
    <w:lvl w:ilvl="5" w:tplc="9C6C40E4">
      <w:start w:val="1"/>
      <w:numFmt w:val="bullet"/>
      <w:lvlText w:val=""/>
      <w:lvlJc w:val="left"/>
      <w:pPr>
        <w:ind w:left="4320" w:hanging="360"/>
      </w:pPr>
      <w:rPr>
        <w:rFonts w:ascii="Wingdings" w:hAnsi="Wingdings" w:hint="default"/>
      </w:rPr>
    </w:lvl>
    <w:lvl w:ilvl="6" w:tplc="D6446A32">
      <w:start w:val="1"/>
      <w:numFmt w:val="bullet"/>
      <w:lvlText w:val=""/>
      <w:lvlJc w:val="left"/>
      <w:pPr>
        <w:ind w:left="5040" w:hanging="360"/>
      </w:pPr>
      <w:rPr>
        <w:rFonts w:ascii="Symbol" w:hAnsi="Symbol" w:hint="default"/>
      </w:rPr>
    </w:lvl>
    <w:lvl w:ilvl="7" w:tplc="5764167C">
      <w:start w:val="1"/>
      <w:numFmt w:val="bullet"/>
      <w:lvlText w:val="o"/>
      <w:lvlJc w:val="left"/>
      <w:pPr>
        <w:ind w:left="5760" w:hanging="360"/>
      </w:pPr>
      <w:rPr>
        <w:rFonts w:ascii="Courier New" w:hAnsi="Courier New" w:hint="default"/>
      </w:rPr>
    </w:lvl>
    <w:lvl w:ilvl="8" w:tplc="DC44C7D4">
      <w:start w:val="1"/>
      <w:numFmt w:val="bullet"/>
      <w:lvlText w:val=""/>
      <w:lvlJc w:val="left"/>
      <w:pPr>
        <w:ind w:left="6480" w:hanging="360"/>
      </w:pPr>
      <w:rPr>
        <w:rFonts w:ascii="Wingdings" w:hAnsi="Wingdings" w:hint="default"/>
      </w:rPr>
    </w:lvl>
  </w:abstractNum>
  <w:abstractNum w:abstractNumId="2" w15:restartNumberingAfterBreak="0">
    <w:nsid w:val="13173E24"/>
    <w:multiLevelType w:val="hybridMultilevel"/>
    <w:tmpl w:val="FFFFFFFF"/>
    <w:lvl w:ilvl="0" w:tplc="2358745C">
      <w:start w:val="66"/>
      <w:numFmt w:val="bullet"/>
      <w:lvlText w:val=""/>
      <w:lvlJc w:val="left"/>
      <w:pPr>
        <w:ind w:left="720" w:hanging="360"/>
      </w:pPr>
      <w:rPr>
        <w:rFonts w:ascii="Symbol" w:hAnsi="Symbol" w:hint="default"/>
      </w:rPr>
    </w:lvl>
    <w:lvl w:ilvl="1" w:tplc="6CD000E4">
      <w:start w:val="1"/>
      <w:numFmt w:val="bullet"/>
      <w:lvlText w:val="o"/>
      <w:lvlJc w:val="left"/>
      <w:pPr>
        <w:ind w:left="1440" w:hanging="360"/>
      </w:pPr>
      <w:rPr>
        <w:rFonts w:ascii="Courier New" w:hAnsi="Courier New" w:hint="default"/>
      </w:rPr>
    </w:lvl>
    <w:lvl w:ilvl="2" w:tplc="9FBA2238">
      <w:start w:val="1"/>
      <w:numFmt w:val="bullet"/>
      <w:lvlText w:val=""/>
      <w:lvlJc w:val="left"/>
      <w:pPr>
        <w:ind w:left="2160" w:hanging="360"/>
      </w:pPr>
      <w:rPr>
        <w:rFonts w:ascii="Wingdings" w:hAnsi="Wingdings" w:hint="default"/>
      </w:rPr>
    </w:lvl>
    <w:lvl w:ilvl="3" w:tplc="0092298C">
      <w:start w:val="1"/>
      <w:numFmt w:val="bullet"/>
      <w:lvlText w:val=""/>
      <w:lvlJc w:val="left"/>
      <w:pPr>
        <w:ind w:left="2880" w:hanging="360"/>
      </w:pPr>
      <w:rPr>
        <w:rFonts w:ascii="Symbol" w:hAnsi="Symbol" w:hint="default"/>
      </w:rPr>
    </w:lvl>
    <w:lvl w:ilvl="4" w:tplc="558EBD9A">
      <w:start w:val="1"/>
      <w:numFmt w:val="bullet"/>
      <w:lvlText w:val="o"/>
      <w:lvlJc w:val="left"/>
      <w:pPr>
        <w:ind w:left="3600" w:hanging="360"/>
      </w:pPr>
      <w:rPr>
        <w:rFonts w:ascii="Courier New" w:hAnsi="Courier New" w:hint="default"/>
      </w:rPr>
    </w:lvl>
    <w:lvl w:ilvl="5" w:tplc="44201206">
      <w:start w:val="1"/>
      <w:numFmt w:val="bullet"/>
      <w:lvlText w:val=""/>
      <w:lvlJc w:val="left"/>
      <w:pPr>
        <w:ind w:left="4320" w:hanging="360"/>
      </w:pPr>
      <w:rPr>
        <w:rFonts w:ascii="Wingdings" w:hAnsi="Wingdings" w:hint="default"/>
      </w:rPr>
    </w:lvl>
    <w:lvl w:ilvl="6" w:tplc="EBDE4DE0">
      <w:start w:val="1"/>
      <w:numFmt w:val="bullet"/>
      <w:lvlText w:val=""/>
      <w:lvlJc w:val="left"/>
      <w:pPr>
        <w:ind w:left="5040" w:hanging="360"/>
      </w:pPr>
      <w:rPr>
        <w:rFonts w:ascii="Symbol" w:hAnsi="Symbol" w:hint="default"/>
      </w:rPr>
    </w:lvl>
    <w:lvl w:ilvl="7" w:tplc="11D0C576">
      <w:start w:val="1"/>
      <w:numFmt w:val="bullet"/>
      <w:lvlText w:val="o"/>
      <w:lvlJc w:val="left"/>
      <w:pPr>
        <w:ind w:left="5760" w:hanging="360"/>
      </w:pPr>
      <w:rPr>
        <w:rFonts w:ascii="Courier New" w:hAnsi="Courier New" w:hint="default"/>
      </w:rPr>
    </w:lvl>
    <w:lvl w:ilvl="8" w:tplc="C5F85576">
      <w:start w:val="1"/>
      <w:numFmt w:val="bullet"/>
      <w:lvlText w:val=""/>
      <w:lvlJc w:val="left"/>
      <w:pPr>
        <w:ind w:left="6480" w:hanging="360"/>
      </w:pPr>
      <w:rPr>
        <w:rFonts w:ascii="Wingdings" w:hAnsi="Wingdings" w:hint="default"/>
      </w:rPr>
    </w:lvl>
  </w:abstractNum>
  <w:abstractNum w:abstractNumId="3" w15:restartNumberingAfterBreak="0">
    <w:nsid w:val="1349B81E"/>
    <w:multiLevelType w:val="multilevel"/>
    <w:tmpl w:val="C710594E"/>
    <w:lvl w:ilvl="0">
      <w:start w:val="1"/>
      <w:numFmt w:val="decimal"/>
      <w:lvlText w:val="%1."/>
      <w:lvlJc w:val="left"/>
      <w:pPr>
        <w:ind w:left="720" w:hanging="360"/>
      </w:pPr>
    </w:lvl>
    <w:lvl w:ilvl="1">
      <w:start w:val="1"/>
      <w:numFmt w:val="decimal"/>
      <w:lvlText w:val="%1."/>
      <w:lvlJc w:val="left"/>
      <w:pPr>
        <w:ind w:left="72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09BFE5"/>
    <w:multiLevelType w:val="hybridMultilevel"/>
    <w:tmpl w:val="FFFFFFFF"/>
    <w:lvl w:ilvl="0" w:tplc="5F06EAAC">
      <w:start w:val="66"/>
      <w:numFmt w:val="bullet"/>
      <w:lvlText w:val=""/>
      <w:lvlJc w:val="left"/>
      <w:pPr>
        <w:ind w:left="720" w:hanging="360"/>
      </w:pPr>
      <w:rPr>
        <w:rFonts w:ascii="Symbol" w:hAnsi="Symbol" w:hint="default"/>
      </w:rPr>
    </w:lvl>
    <w:lvl w:ilvl="1" w:tplc="8B5E1EF4">
      <w:start w:val="1"/>
      <w:numFmt w:val="bullet"/>
      <w:lvlText w:val="o"/>
      <w:lvlJc w:val="left"/>
      <w:pPr>
        <w:ind w:left="1440" w:hanging="360"/>
      </w:pPr>
      <w:rPr>
        <w:rFonts w:ascii="Courier New" w:hAnsi="Courier New" w:hint="default"/>
      </w:rPr>
    </w:lvl>
    <w:lvl w:ilvl="2" w:tplc="CCF20ECE">
      <w:start w:val="1"/>
      <w:numFmt w:val="bullet"/>
      <w:lvlText w:val=""/>
      <w:lvlJc w:val="left"/>
      <w:pPr>
        <w:ind w:left="2160" w:hanging="360"/>
      </w:pPr>
      <w:rPr>
        <w:rFonts w:ascii="Wingdings" w:hAnsi="Wingdings" w:hint="default"/>
      </w:rPr>
    </w:lvl>
    <w:lvl w:ilvl="3" w:tplc="75303B50">
      <w:start w:val="1"/>
      <w:numFmt w:val="bullet"/>
      <w:lvlText w:val=""/>
      <w:lvlJc w:val="left"/>
      <w:pPr>
        <w:ind w:left="2880" w:hanging="360"/>
      </w:pPr>
      <w:rPr>
        <w:rFonts w:ascii="Symbol" w:hAnsi="Symbol" w:hint="default"/>
      </w:rPr>
    </w:lvl>
    <w:lvl w:ilvl="4" w:tplc="B698538A">
      <w:start w:val="1"/>
      <w:numFmt w:val="bullet"/>
      <w:lvlText w:val="o"/>
      <w:lvlJc w:val="left"/>
      <w:pPr>
        <w:ind w:left="3600" w:hanging="360"/>
      </w:pPr>
      <w:rPr>
        <w:rFonts w:ascii="Courier New" w:hAnsi="Courier New" w:hint="default"/>
      </w:rPr>
    </w:lvl>
    <w:lvl w:ilvl="5" w:tplc="5798DC0A">
      <w:start w:val="1"/>
      <w:numFmt w:val="bullet"/>
      <w:lvlText w:val=""/>
      <w:lvlJc w:val="left"/>
      <w:pPr>
        <w:ind w:left="4320" w:hanging="360"/>
      </w:pPr>
      <w:rPr>
        <w:rFonts w:ascii="Wingdings" w:hAnsi="Wingdings" w:hint="default"/>
      </w:rPr>
    </w:lvl>
    <w:lvl w:ilvl="6" w:tplc="F50EDB1E">
      <w:start w:val="1"/>
      <w:numFmt w:val="bullet"/>
      <w:lvlText w:val=""/>
      <w:lvlJc w:val="left"/>
      <w:pPr>
        <w:ind w:left="5040" w:hanging="360"/>
      </w:pPr>
      <w:rPr>
        <w:rFonts w:ascii="Symbol" w:hAnsi="Symbol" w:hint="default"/>
      </w:rPr>
    </w:lvl>
    <w:lvl w:ilvl="7" w:tplc="AD540EA4">
      <w:start w:val="1"/>
      <w:numFmt w:val="bullet"/>
      <w:lvlText w:val="o"/>
      <w:lvlJc w:val="left"/>
      <w:pPr>
        <w:ind w:left="5760" w:hanging="360"/>
      </w:pPr>
      <w:rPr>
        <w:rFonts w:ascii="Courier New" w:hAnsi="Courier New" w:hint="default"/>
      </w:rPr>
    </w:lvl>
    <w:lvl w:ilvl="8" w:tplc="FCF4E470">
      <w:start w:val="1"/>
      <w:numFmt w:val="bullet"/>
      <w:lvlText w:val=""/>
      <w:lvlJc w:val="left"/>
      <w:pPr>
        <w:ind w:left="6480" w:hanging="360"/>
      </w:pPr>
      <w:rPr>
        <w:rFonts w:ascii="Wingdings" w:hAnsi="Wingdings" w:hint="default"/>
      </w:rPr>
    </w:lvl>
  </w:abstractNum>
  <w:abstractNum w:abstractNumId="5" w15:restartNumberingAfterBreak="0">
    <w:nsid w:val="199AF4AD"/>
    <w:multiLevelType w:val="hybridMultilevel"/>
    <w:tmpl w:val="FFFFFFFF"/>
    <w:lvl w:ilvl="0" w:tplc="7D98B1E8">
      <w:start w:val="66"/>
      <w:numFmt w:val="bullet"/>
      <w:lvlText w:val=""/>
      <w:lvlJc w:val="left"/>
      <w:pPr>
        <w:ind w:left="720" w:hanging="360"/>
      </w:pPr>
      <w:rPr>
        <w:rFonts w:ascii="Symbol" w:hAnsi="Symbol" w:hint="default"/>
      </w:rPr>
    </w:lvl>
    <w:lvl w:ilvl="1" w:tplc="C8CCE8CA">
      <w:start w:val="1"/>
      <w:numFmt w:val="bullet"/>
      <w:lvlText w:val="o"/>
      <w:lvlJc w:val="left"/>
      <w:pPr>
        <w:ind w:left="1440" w:hanging="360"/>
      </w:pPr>
      <w:rPr>
        <w:rFonts w:ascii="Courier New" w:hAnsi="Courier New" w:hint="default"/>
      </w:rPr>
    </w:lvl>
    <w:lvl w:ilvl="2" w:tplc="4CA4BD30">
      <w:start w:val="1"/>
      <w:numFmt w:val="bullet"/>
      <w:lvlText w:val=""/>
      <w:lvlJc w:val="left"/>
      <w:pPr>
        <w:ind w:left="2160" w:hanging="360"/>
      </w:pPr>
      <w:rPr>
        <w:rFonts w:ascii="Wingdings" w:hAnsi="Wingdings" w:hint="default"/>
      </w:rPr>
    </w:lvl>
    <w:lvl w:ilvl="3" w:tplc="4F829044">
      <w:start w:val="1"/>
      <w:numFmt w:val="bullet"/>
      <w:lvlText w:val=""/>
      <w:lvlJc w:val="left"/>
      <w:pPr>
        <w:ind w:left="2880" w:hanging="360"/>
      </w:pPr>
      <w:rPr>
        <w:rFonts w:ascii="Symbol" w:hAnsi="Symbol" w:hint="default"/>
      </w:rPr>
    </w:lvl>
    <w:lvl w:ilvl="4" w:tplc="01C43990">
      <w:start w:val="1"/>
      <w:numFmt w:val="bullet"/>
      <w:lvlText w:val="o"/>
      <w:lvlJc w:val="left"/>
      <w:pPr>
        <w:ind w:left="3600" w:hanging="360"/>
      </w:pPr>
      <w:rPr>
        <w:rFonts w:ascii="Courier New" w:hAnsi="Courier New" w:hint="default"/>
      </w:rPr>
    </w:lvl>
    <w:lvl w:ilvl="5" w:tplc="B5DC556A">
      <w:start w:val="1"/>
      <w:numFmt w:val="bullet"/>
      <w:lvlText w:val=""/>
      <w:lvlJc w:val="left"/>
      <w:pPr>
        <w:ind w:left="4320" w:hanging="360"/>
      </w:pPr>
      <w:rPr>
        <w:rFonts w:ascii="Wingdings" w:hAnsi="Wingdings" w:hint="default"/>
      </w:rPr>
    </w:lvl>
    <w:lvl w:ilvl="6" w:tplc="5AE22D34">
      <w:start w:val="1"/>
      <w:numFmt w:val="bullet"/>
      <w:lvlText w:val=""/>
      <w:lvlJc w:val="left"/>
      <w:pPr>
        <w:ind w:left="5040" w:hanging="360"/>
      </w:pPr>
      <w:rPr>
        <w:rFonts w:ascii="Symbol" w:hAnsi="Symbol" w:hint="default"/>
      </w:rPr>
    </w:lvl>
    <w:lvl w:ilvl="7" w:tplc="846C9D4E">
      <w:start w:val="1"/>
      <w:numFmt w:val="bullet"/>
      <w:lvlText w:val="o"/>
      <w:lvlJc w:val="left"/>
      <w:pPr>
        <w:ind w:left="5760" w:hanging="360"/>
      </w:pPr>
      <w:rPr>
        <w:rFonts w:ascii="Courier New" w:hAnsi="Courier New" w:hint="default"/>
      </w:rPr>
    </w:lvl>
    <w:lvl w:ilvl="8" w:tplc="6882D7B0">
      <w:start w:val="1"/>
      <w:numFmt w:val="bullet"/>
      <w:lvlText w:val=""/>
      <w:lvlJc w:val="left"/>
      <w:pPr>
        <w:ind w:left="6480" w:hanging="360"/>
      </w:pPr>
      <w:rPr>
        <w:rFonts w:ascii="Wingdings" w:hAnsi="Wingdings" w:hint="default"/>
      </w:rPr>
    </w:lvl>
  </w:abstractNum>
  <w:abstractNum w:abstractNumId="6" w15:restartNumberingAfterBreak="0">
    <w:nsid w:val="277E5902"/>
    <w:multiLevelType w:val="hybridMultilevel"/>
    <w:tmpl w:val="EFA4EF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173C8E"/>
    <w:multiLevelType w:val="hybridMultilevel"/>
    <w:tmpl w:val="9F16AFC4"/>
    <w:lvl w:ilvl="0" w:tplc="521A031C">
      <w:start w:val="1"/>
      <w:numFmt w:val="decimal"/>
      <w:lvlText w:val="%1 "/>
      <w:lvlJc w:val="left"/>
      <w:pPr>
        <w:ind w:left="501" w:hanging="360"/>
      </w:pPr>
      <w:rPr>
        <w:rFonts w:hint="default"/>
      </w:rPr>
    </w:lvl>
    <w:lvl w:ilvl="1" w:tplc="08090011">
      <w:start w:val="1"/>
      <w:numFmt w:val="decimal"/>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8AF2532"/>
    <w:multiLevelType w:val="hybridMultilevel"/>
    <w:tmpl w:val="FFFFFFFF"/>
    <w:lvl w:ilvl="0" w:tplc="BCE89B8C">
      <w:start w:val="66"/>
      <w:numFmt w:val="bullet"/>
      <w:lvlText w:val=""/>
      <w:lvlJc w:val="left"/>
      <w:pPr>
        <w:ind w:left="720" w:hanging="360"/>
      </w:pPr>
      <w:rPr>
        <w:rFonts w:ascii="Symbol" w:hAnsi="Symbol" w:hint="default"/>
      </w:rPr>
    </w:lvl>
    <w:lvl w:ilvl="1" w:tplc="C0CAAB10">
      <w:start w:val="1"/>
      <w:numFmt w:val="bullet"/>
      <w:lvlText w:val="o"/>
      <w:lvlJc w:val="left"/>
      <w:pPr>
        <w:ind w:left="1440" w:hanging="360"/>
      </w:pPr>
      <w:rPr>
        <w:rFonts w:ascii="Courier New" w:hAnsi="Courier New" w:hint="default"/>
      </w:rPr>
    </w:lvl>
    <w:lvl w:ilvl="2" w:tplc="1E285B16">
      <w:start w:val="1"/>
      <w:numFmt w:val="bullet"/>
      <w:lvlText w:val=""/>
      <w:lvlJc w:val="left"/>
      <w:pPr>
        <w:ind w:left="2160" w:hanging="360"/>
      </w:pPr>
      <w:rPr>
        <w:rFonts w:ascii="Wingdings" w:hAnsi="Wingdings" w:hint="default"/>
      </w:rPr>
    </w:lvl>
    <w:lvl w:ilvl="3" w:tplc="E50C8AC0">
      <w:start w:val="1"/>
      <w:numFmt w:val="bullet"/>
      <w:lvlText w:val=""/>
      <w:lvlJc w:val="left"/>
      <w:pPr>
        <w:ind w:left="2880" w:hanging="360"/>
      </w:pPr>
      <w:rPr>
        <w:rFonts w:ascii="Symbol" w:hAnsi="Symbol" w:hint="default"/>
      </w:rPr>
    </w:lvl>
    <w:lvl w:ilvl="4" w:tplc="728257CE">
      <w:start w:val="1"/>
      <w:numFmt w:val="bullet"/>
      <w:lvlText w:val="o"/>
      <w:lvlJc w:val="left"/>
      <w:pPr>
        <w:ind w:left="3600" w:hanging="360"/>
      </w:pPr>
      <w:rPr>
        <w:rFonts w:ascii="Courier New" w:hAnsi="Courier New" w:hint="default"/>
      </w:rPr>
    </w:lvl>
    <w:lvl w:ilvl="5" w:tplc="F274E6DE">
      <w:start w:val="1"/>
      <w:numFmt w:val="bullet"/>
      <w:lvlText w:val=""/>
      <w:lvlJc w:val="left"/>
      <w:pPr>
        <w:ind w:left="4320" w:hanging="360"/>
      </w:pPr>
      <w:rPr>
        <w:rFonts w:ascii="Wingdings" w:hAnsi="Wingdings" w:hint="default"/>
      </w:rPr>
    </w:lvl>
    <w:lvl w:ilvl="6" w:tplc="79E84582">
      <w:start w:val="1"/>
      <w:numFmt w:val="bullet"/>
      <w:lvlText w:val=""/>
      <w:lvlJc w:val="left"/>
      <w:pPr>
        <w:ind w:left="5040" w:hanging="360"/>
      </w:pPr>
      <w:rPr>
        <w:rFonts w:ascii="Symbol" w:hAnsi="Symbol" w:hint="default"/>
      </w:rPr>
    </w:lvl>
    <w:lvl w:ilvl="7" w:tplc="DDE8994E">
      <w:start w:val="1"/>
      <w:numFmt w:val="bullet"/>
      <w:lvlText w:val="o"/>
      <w:lvlJc w:val="left"/>
      <w:pPr>
        <w:ind w:left="5760" w:hanging="360"/>
      </w:pPr>
      <w:rPr>
        <w:rFonts w:ascii="Courier New" w:hAnsi="Courier New" w:hint="default"/>
      </w:rPr>
    </w:lvl>
    <w:lvl w:ilvl="8" w:tplc="CB540404">
      <w:start w:val="1"/>
      <w:numFmt w:val="bullet"/>
      <w:lvlText w:val=""/>
      <w:lvlJc w:val="left"/>
      <w:pPr>
        <w:ind w:left="6480" w:hanging="360"/>
      </w:pPr>
      <w:rPr>
        <w:rFonts w:ascii="Wingdings" w:hAnsi="Wingdings" w:hint="default"/>
      </w:rPr>
    </w:lvl>
  </w:abstractNum>
  <w:abstractNum w:abstractNumId="9" w15:restartNumberingAfterBreak="0">
    <w:nsid w:val="2B824CC4"/>
    <w:multiLevelType w:val="hybridMultilevel"/>
    <w:tmpl w:val="06F66872"/>
    <w:lvl w:ilvl="0" w:tplc="E402A392">
      <w:start w:val="1"/>
      <w:numFmt w:val="decimal"/>
      <w:pStyle w:val="ENbodytextsub-bulletENmaintext"/>
      <w:lvlText w:val="%1 "/>
      <w:lvlJc w:val="left"/>
      <w:pPr>
        <w:ind w:left="360" w:hanging="360"/>
      </w:pPr>
      <w:rPr>
        <w:color w:val="000000"/>
        <w:sz w:val="20"/>
        <w:szCs w:val="20"/>
      </w:rPr>
    </w:lvl>
    <w:lvl w:ilvl="1" w:tplc="95323066">
      <w:start w:val="1"/>
      <w:numFmt w:val="lowerLetter"/>
      <w:lvlText w:val="%2."/>
      <w:lvlJc w:val="left"/>
      <w:pPr>
        <w:ind w:left="1440" w:hanging="360"/>
      </w:pPr>
    </w:lvl>
    <w:lvl w:ilvl="2" w:tplc="46408B62">
      <w:start w:val="1"/>
      <w:numFmt w:val="lowerRoman"/>
      <w:lvlText w:val="%3."/>
      <w:lvlJc w:val="right"/>
      <w:pPr>
        <w:ind w:left="2160" w:hanging="180"/>
      </w:pPr>
    </w:lvl>
    <w:lvl w:ilvl="3" w:tplc="97D8CECC">
      <w:start w:val="1"/>
      <w:numFmt w:val="decimal"/>
      <w:lvlText w:val="%4."/>
      <w:lvlJc w:val="left"/>
      <w:pPr>
        <w:ind w:left="2880" w:hanging="360"/>
      </w:pPr>
    </w:lvl>
    <w:lvl w:ilvl="4" w:tplc="F300D720">
      <w:start w:val="1"/>
      <w:numFmt w:val="lowerLetter"/>
      <w:lvlText w:val="%5."/>
      <w:lvlJc w:val="left"/>
      <w:pPr>
        <w:ind w:left="3600" w:hanging="360"/>
      </w:pPr>
    </w:lvl>
    <w:lvl w:ilvl="5" w:tplc="71EAC19C">
      <w:start w:val="1"/>
      <w:numFmt w:val="lowerRoman"/>
      <w:lvlText w:val="%6."/>
      <w:lvlJc w:val="right"/>
      <w:pPr>
        <w:ind w:left="4320" w:hanging="180"/>
      </w:pPr>
    </w:lvl>
    <w:lvl w:ilvl="6" w:tplc="1EF0454A">
      <w:start w:val="1"/>
      <w:numFmt w:val="decimal"/>
      <w:lvlText w:val="%7."/>
      <w:lvlJc w:val="left"/>
      <w:pPr>
        <w:ind w:left="5040" w:hanging="360"/>
      </w:pPr>
    </w:lvl>
    <w:lvl w:ilvl="7" w:tplc="8EB8A3B8">
      <w:start w:val="1"/>
      <w:numFmt w:val="lowerLetter"/>
      <w:lvlText w:val="%8."/>
      <w:lvlJc w:val="left"/>
      <w:pPr>
        <w:ind w:left="5760" w:hanging="360"/>
      </w:pPr>
    </w:lvl>
    <w:lvl w:ilvl="8" w:tplc="34424ABC">
      <w:start w:val="1"/>
      <w:numFmt w:val="lowerRoman"/>
      <w:lvlText w:val="%9."/>
      <w:lvlJc w:val="right"/>
      <w:pPr>
        <w:ind w:left="6480" w:hanging="180"/>
      </w:pPr>
    </w:lvl>
  </w:abstractNum>
  <w:abstractNum w:abstractNumId="10" w15:restartNumberingAfterBreak="0">
    <w:nsid w:val="351D6284"/>
    <w:multiLevelType w:val="multilevel"/>
    <w:tmpl w:val="602C12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584537C"/>
    <w:multiLevelType w:val="multilevel"/>
    <w:tmpl w:val="E55CA0A2"/>
    <w:lvl w:ilvl="0">
      <w:start w:val="1"/>
      <w:numFmt w:val="bullet"/>
      <w:pStyle w:val="ENtabletextsub-bulletsTables"/>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2" w15:restartNumberingAfterBreak="0">
    <w:nsid w:val="3EA4BB75"/>
    <w:multiLevelType w:val="hybridMultilevel"/>
    <w:tmpl w:val="FFFFFFFF"/>
    <w:lvl w:ilvl="0" w:tplc="A6F0EB1A">
      <w:start w:val="1"/>
      <w:numFmt w:val="decimal"/>
      <w:lvlText w:val="%1 "/>
      <w:lvlJc w:val="left"/>
      <w:pPr>
        <w:ind w:left="720" w:hanging="360"/>
      </w:pPr>
    </w:lvl>
    <w:lvl w:ilvl="1" w:tplc="FD7E7B66">
      <w:start w:val="1"/>
      <w:numFmt w:val="lowerLetter"/>
      <w:lvlText w:val="%2."/>
      <w:lvlJc w:val="left"/>
      <w:pPr>
        <w:ind w:left="1440" w:hanging="360"/>
      </w:pPr>
    </w:lvl>
    <w:lvl w:ilvl="2" w:tplc="76FC32F6">
      <w:start w:val="1"/>
      <w:numFmt w:val="lowerRoman"/>
      <w:lvlText w:val="%3."/>
      <w:lvlJc w:val="right"/>
      <w:pPr>
        <w:ind w:left="2160" w:hanging="180"/>
      </w:pPr>
    </w:lvl>
    <w:lvl w:ilvl="3" w:tplc="56D0D800">
      <w:start w:val="1"/>
      <w:numFmt w:val="decimal"/>
      <w:lvlText w:val="%4."/>
      <w:lvlJc w:val="left"/>
      <w:pPr>
        <w:ind w:left="2880" w:hanging="360"/>
      </w:pPr>
    </w:lvl>
    <w:lvl w:ilvl="4" w:tplc="1E9E0738">
      <w:start w:val="1"/>
      <w:numFmt w:val="lowerLetter"/>
      <w:lvlText w:val="%5."/>
      <w:lvlJc w:val="left"/>
      <w:pPr>
        <w:ind w:left="3600" w:hanging="360"/>
      </w:pPr>
    </w:lvl>
    <w:lvl w:ilvl="5" w:tplc="473664AE">
      <w:start w:val="1"/>
      <w:numFmt w:val="lowerRoman"/>
      <w:lvlText w:val="%6."/>
      <w:lvlJc w:val="right"/>
      <w:pPr>
        <w:ind w:left="4320" w:hanging="180"/>
      </w:pPr>
    </w:lvl>
    <w:lvl w:ilvl="6" w:tplc="FF4A7A8E">
      <w:start w:val="1"/>
      <w:numFmt w:val="decimal"/>
      <w:lvlText w:val="%7."/>
      <w:lvlJc w:val="left"/>
      <w:pPr>
        <w:ind w:left="5040" w:hanging="360"/>
      </w:pPr>
    </w:lvl>
    <w:lvl w:ilvl="7" w:tplc="02944368">
      <w:start w:val="1"/>
      <w:numFmt w:val="lowerLetter"/>
      <w:lvlText w:val="%8."/>
      <w:lvlJc w:val="left"/>
      <w:pPr>
        <w:ind w:left="5760" w:hanging="360"/>
      </w:pPr>
    </w:lvl>
    <w:lvl w:ilvl="8" w:tplc="79F08B8A">
      <w:start w:val="1"/>
      <w:numFmt w:val="lowerRoman"/>
      <w:lvlText w:val="%9."/>
      <w:lvlJc w:val="right"/>
      <w:pPr>
        <w:ind w:left="6480" w:hanging="180"/>
      </w:pPr>
    </w:lvl>
  </w:abstractNum>
  <w:abstractNum w:abstractNumId="13" w15:restartNumberingAfterBreak="0">
    <w:nsid w:val="431E13FE"/>
    <w:multiLevelType w:val="multilevel"/>
    <w:tmpl w:val="6A2A64CA"/>
    <w:lvl w:ilvl="0">
      <w:start w:val="1"/>
      <w:numFmt w:val="decimal"/>
      <w:pStyle w:val="ENIntroTextBulleted"/>
      <w:lvlText w:val="%1 "/>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3C470A7"/>
    <w:multiLevelType w:val="hybridMultilevel"/>
    <w:tmpl w:val="9F7CF62A"/>
    <w:lvl w:ilvl="0" w:tplc="611A9558">
      <w:start w:val="1"/>
      <w:numFmt w:val="decimal"/>
      <w:pStyle w:val="ParaNumbered"/>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412FCD"/>
    <w:multiLevelType w:val="multilevel"/>
    <w:tmpl w:val="67C2D3FE"/>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D4D8F41"/>
    <w:multiLevelType w:val="hybridMultilevel"/>
    <w:tmpl w:val="FFFFFFFF"/>
    <w:lvl w:ilvl="0" w:tplc="659EF3B2">
      <w:start w:val="6"/>
      <w:numFmt w:val="decimal"/>
      <w:lvlText w:val="%1 "/>
      <w:lvlJc w:val="left"/>
      <w:pPr>
        <w:ind w:left="720" w:hanging="360"/>
      </w:pPr>
    </w:lvl>
    <w:lvl w:ilvl="1" w:tplc="7EBEDAA2">
      <w:start w:val="1"/>
      <w:numFmt w:val="lowerLetter"/>
      <w:lvlText w:val="%2."/>
      <w:lvlJc w:val="left"/>
      <w:pPr>
        <w:ind w:left="1440" w:hanging="360"/>
      </w:pPr>
    </w:lvl>
    <w:lvl w:ilvl="2" w:tplc="2FBA4434">
      <w:start w:val="1"/>
      <w:numFmt w:val="lowerRoman"/>
      <w:lvlText w:val="%3."/>
      <w:lvlJc w:val="right"/>
      <w:pPr>
        <w:ind w:left="2160" w:hanging="180"/>
      </w:pPr>
    </w:lvl>
    <w:lvl w:ilvl="3" w:tplc="DE480830">
      <w:start w:val="1"/>
      <w:numFmt w:val="decimal"/>
      <w:lvlText w:val="%4."/>
      <w:lvlJc w:val="left"/>
      <w:pPr>
        <w:ind w:left="2880" w:hanging="360"/>
      </w:pPr>
    </w:lvl>
    <w:lvl w:ilvl="4" w:tplc="5B04185E">
      <w:start w:val="1"/>
      <w:numFmt w:val="lowerLetter"/>
      <w:lvlText w:val="%5."/>
      <w:lvlJc w:val="left"/>
      <w:pPr>
        <w:ind w:left="3600" w:hanging="360"/>
      </w:pPr>
    </w:lvl>
    <w:lvl w:ilvl="5" w:tplc="56BAB4E0">
      <w:start w:val="1"/>
      <w:numFmt w:val="lowerRoman"/>
      <w:lvlText w:val="%6."/>
      <w:lvlJc w:val="right"/>
      <w:pPr>
        <w:ind w:left="4320" w:hanging="180"/>
      </w:pPr>
    </w:lvl>
    <w:lvl w:ilvl="6" w:tplc="7F60E39E">
      <w:start w:val="1"/>
      <w:numFmt w:val="decimal"/>
      <w:lvlText w:val="%7."/>
      <w:lvlJc w:val="left"/>
      <w:pPr>
        <w:ind w:left="5040" w:hanging="360"/>
      </w:pPr>
    </w:lvl>
    <w:lvl w:ilvl="7" w:tplc="A7C603E2">
      <w:start w:val="1"/>
      <w:numFmt w:val="lowerLetter"/>
      <w:lvlText w:val="%8."/>
      <w:lvlJc w:val="left"/>
      <w:pPr>
        <w:ind w:left="5760" w:hanging="360"/>
      </w:pPr>
    </w:lvl>
    <w:lvl w:ilvl="8" w:tplc="5AC0F8C2">
      <w:start w:val="1"/>
      <w:numFmt w:val="lowerRoman"/>
      <w:lvlText w:val="%9."/>
      <w:lvlJc w:val="right"/>
      <w:pPr>
        <w:ind w:left="6480" w:hanging="180"/>
      </w:pPr>
    </w:lvl>
  </w:abstractNum>
  <w:abstractNum w:abstractNumId="17" w15:restartNumberingAfterBreak="0">
    <w:nsid w:val="4E0D1D66"/>
    <w:multiLevelType w:val="hybridMultilevel"/>
    <w:tmpl w:val="81145544"/>
    <w:lvl w:ilvl="0" w:tplc="CD802510">
      <w:start w:val="1"/>
      <w:numFmt w:val="bullet"/>
      <w:lvlText w:val=""/>
      <w:lvlJc w:val="left"/>
      <w:pPr>
        <w:ind w:left="720" w:hanging="360"/>
      </w:pPr>
      <w:rPr>
        <w:rFonts w:ascii="Symbol" w:hAnsi="Symbol" w:hint="default"/>
        <w:color w:val="548DD4" w:themeColor="text2" w:themeTint="99"/>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FDB509C"/>
    <w:multiLevelType w:val="hybridMultilevel"/>
    <w:tmpl w:val="5F9C8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F870EF"/>
    <w:multiLevelType w:val="multilevel"/>
    <w:tmpl w:val="FFFFFFFF"/>
    <w:lvl w:ilvl="0">
      <w:start w:val="2"/>
      <w:numFmt w:val="decimal"/>
      <w:lvlText w:val="%1 "/>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17ECA66"/>
    <w:multiLevelType w:val="hybridMultilevel"/>
    <w:tmpl w:val="FFFFFFFF"/>
    <w:lvl w:ilvl="0" w:tplc="14683874">
      <w:start w:val="66"/>
      <w:numFmt w:val="bullet"/>
      <w:lvlText w:val=""/>
      <w:lvlJc w:val="left"/>
      <w:pPr>
        <w:ind w:left="720" w:hanging="360"/>
      </w:pPr>
      <w:rPr>
        <w:rFonts w:ascii="Symbol" w:hAnsi="Symbol" w:hint="default"/>
      </w:rPr>
    </w:lvl>
    <w:lvl w:ilvl="1" w:tplc="38C097FA">
      <w:start w:val="1"/>
      <w:numFmt w:val="bullet"/>
      <w:lvlText w:val="o"/>
      <w:lvlJc w:val="left"/>
      <w:pPr>
        <w:ind w:left="1440" w:hanging="360"/>
      </w:pPr>
      <w:rPr>
        <w:rFonts w:ascii="Courier New" w:hAnsi="Courier New" w:hint="default"/>
      </w:rPr>
    </w:lvl>
    <w:lvl w:ilvl="2" w:tplc="C0E6D934">
      <w:start w:val="1"/>
      <w:numFmt w:val="bullet"/>
      <w:lvlText w:val=""/>
      <w:lvlJc w:val="left"/>
      <w:pPr>
        <w:ind w:left="2160" w:hanging="360"/>
      </w:pPr>
      <w:rPr>
        <w:rFonts w:ascii="Wingdings" w:hAnsi="Wingdings" w:hint="default"/>
      </w:rPr>
    </w:lvl>
    <w:lvl w:ilvl="3" w:tplc="19DC6C08">
      <w:start w:val="1"/>
      <w:numFmt w:val="bullet"/>
      <w:lvlText w:val=""/>
      <w:lvlJc w:val="left"/>
      <w:pPr>
        <w:ind w:left="2880" w:hanging="360"/>
      </w:pPr>
      <w:rPr>
        <w:rFonts w:ascii="Symbol" w:hAnsi="Symbol" w:hint="default"/>
      </w:rPr>
    </w:lvl>
    <w:lvl w:ilvl="4" w:tplc="F8FA0FAE">
      <w:start w:val="1"/>
      <w:numFmt w:val="bullet"/>
      <w:lvlText w:val="o"/>
      <w:lvlJc w:val="left"/>
      <w:pPr>
        <w:ind w:left="3600" w:hanging="360"/>
      </w:pPr>
      <w:rPr>
        <w:rFonts w:ascii="Courier New" w:hAnsi="Courier New" w:hint="default"/>
      </w:rPr>
    </w:lvl>
    <w:lvl w:ilvl="5" w:tplc="E7263A7E">
      <w:start w:val="1"/>
      <w:numFmt w:val="bullet"/>
      <w:lvlText w:val=""/>
      <w:lvlJc w:val="left"/>
      <w:pPr>
        <w:ind w:left="4320" w:hanging="360"/>
      </w:pPr>
      <w:rPr>
        <w:rFonts w:ascii="Wingdings" w:hAnsi="Wingdings" w:hint="default"/>
      </w:rPr>
    </w:lvl>
    <w:lvl w:ilvl="6" w:tplc="6EF06D1C">
      <w:start w:val="1"/>
      <w:numFmt w:val="bullet"/>
      <w:lvlText w:val=""/>
      <w:lvlJc w:val="left"/>
      <w:pPr>
        <w:ind w:left="5040" w:hanging="360"/>
      </w:pPr>
      <w:rPr>
        <w:rFonts w:ascii="Symbol" w:hAnsi="Symbol" w:hint="default"/>
      </w:rPr>
    </w:lvl>
    <w:lvl w:ilvl="7" w:tplc="59C44F5E">
      <w:start w:val="1"/>
      <w:numFmt w:val="bullet"/>
      <w:lvlText w:val="o"/>
      <w:lvlJc w:val="left"/>
      <w:pPr>
        <w:ind w:left="5760" w:hanging="360"/>
      </w:pPr>
      <w:rPr>
        <w:rFonts w:ascii="Courier New" w:hAnsi="Courier New" w:hint="default"/>
      </w:rPr>
    </w:lvl>
    <w:lvl w:ilvl="8" w:tplc="380EB92E">
      <w:start w:val="1"/>
      <w:numFmt w:val="bullet"/>
      <w:lvlText w:val=""/>
      <w:lvlJc w:val="left"/>
      <w:pPr>
        <w:ind w:left="6480" w:hanging="360"/>
      </w:pPr>
      <w:rPr>
        <w:rFonts w:ascii="Wingdings" w:hAnsi="Wingdings" w:hint="default"/>
      </w:rPr>
    </w:lvl>
  </w:abstractNum>
  <w:abstractNum w:abstractNumId="21" w15:restartNumberingAfterBreak="0">
    <w:nsid w:val="61F71898"/>
    <w:multiLevelType w:val="hybridMultilevel"/>
    <w:tmpl w:val="56649AF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6A46F5C"/>
    <w:multiLevelType w:val="hybridMultilevel"/>
    <w:tmpl w:val="FFFFFFFF"/>
    <w:lvl w:ilvl="0" w:tplc="D7ECFB6C">
      <w:start w:val="66"/>
      <w:numFmt w:val="bullet"/>
      <w:lvlText w:val=""/>
      <w:lvlJc w:val="left"/>
      <w:pPr>
        <w:ind w:left="720" w:hanging="360"/>
      </w:pPr>
      <w:rPr>
        <w:rFonts w:ascii="Symbol" w:hAnsi="Symbol" w:hint="default"/>
      </w:rPr>
    </w:lvl>
    <w:lvl w:ilvl="1" w:tplc="FC22381A">
      <w:start w:val="1"/>
      <w:numFmt w:val="bullet"/>
      <w:lvlText w:val="o"/>
      <w:lvlJc w:val="left"/>
      <w:pPr>
        <w:ind w:left="1440" w:hanging="360"/>
      </w:pPr>
      <w:rPr>
        <w:rFonts w:ascii="Courier New" w:hAnsi="Courier New" w:hint="default"/>
      </w:rPr>
    </w:lvl>
    <w:lvl w:ilvl="2" w:tplc="BB180A5E">
      <w:start w:val="1"/>
      <w:numFmt w:val="bullet"/>
      <w:lvlText w:val=""/>
      <w:lvlJc w:val="left"/>
      <w:pPr>
        <w:ind w:left="2160" w:hanging="360"/>
      </w:pPr>
      <w:rPr>
        <w:rFonts w:ascii="Wingdings" w:hAnsi="Wingdings" w:hint="default"/>
      </w:rPr>
    </w:lvl>
    <w:lvl w:ilvl="3" w:tplc="FF90E406">
      <w:start w:val="1"/>
      <w:numFmt w:val="bullet"/>
      <w:lvlText w:val=""/>
      <w:lvlJc w:val="left"/>
      <w:pPr>
        <w:ind w:left="2880" w:hanging="360"/>
      </w:pPr>
      <w:rPr>
        <w:rFonts w:ascii="Symbol" w:hAnsi="Symbol" w:hint="default"/>
      </w:rPr>
    </w:lvl>
    <w:lvl w:ilvl="4" w:tplc="8132C46E">
      <w:start w:val="1"/>
      <w:numFmt w:val="bullet"/>
      <w:lvlText w:val="o"/>
      <w:lvlJc w:val="left"/>
      <w:pPr>
        <w:ind w:left="3600" w:hanging="360"/>
      </w:pPr>
      <w:rPr>
        <w:rFonts w:ascii="Courier New" w:hAnsi="Courier New" w:hint="default"/>
      </w:rPr>
    </w:lvl>
    <w:lvl w:ilvl="5" w:tplc="57385DA4">
      <w:start w:val="1"/>
      <w:numFmt w:val="bullet"/>
      <w:lvlText w:val=""/>
      <w:lvlJc w:val="left"/>
      <w:pPr>
        <w:ind w:left="4320" w:hanging="360"/>
      </w:pPr>
      <w:rPr>
        <w:rFonts w:ascii="Wingdings" w:hAnsi="Wingdings" w:hint="default"/>
      </w:rPr>
    </w:lvl>
    <w:lvl w:ilvl="6" w:tplc="E0BADE18">
      <w:start w:val="1"/>
      <w:numFmt w:val="bullet"/>
      <w:lvlText w:val=""/>
      <w:lvlJc w:val="left"/>
      <w:pPr>
        <w:ind w:left="5040" w:hanging="360"/>
      </w:pPr>
      <w:rPr>
        <w:rFonts w:ascii="Symbol" w:hAnsi="Symbol" w:hint="default"/>
      </w:rPr>
    </w:lvl>
    <w:lvl w:ilvl="7" w:tplc="BD5CE808">
      <w:start w:val="1"/>
      <w:numFmt w:val="bullet"/>
      <w:lvlText w:val="o"/>
      <w:lvlJc w:val="left"/>
      <w:pPr>
        <w:ind w:left="5760" w:hanging="360"/>
      </w:pPr>
      <w:rPr>
        <w:rFonts w:ascii="Courier New" w:hAnsi="Courier New" w:hint="default"/>
      </w:rPr>
    </w:lvl>
    <w:lvl w:ilvl="8" w:tplc="161EC40E">
      <w:start w:val="1"/>
      <w:numFmt w:val="bullet"/>
      <w:lvlText w:val=""/>
      <w:lvlJc w:val="left"/>
      <w:pPr>
        <w:ind w:left="6480" w:hanging="360"/>
      </w:pPr>
      <w:rPr>
        <w:rFonts w:ascii="Wingdings" w:hAnsi="Wingdings" w:hint="default"/>
      </w:rPr>
    </w:lvl>
  </w:abstractNum>
  <w:abstractNum w:abstractNumId="23" w15:restartNumberingAfterBreak="0">
    <w:nsid w:val="6726E5A6"/>
    <w:multiLevelType w:val="multilevel"/>
    <w:tmpl w:val="FFFFFFFF"/>
    <w:lvl w:ilvl="0">
      <w:start w:val="1"/>
      <w:numFmt w:val="decimal"/>
      <w:lvlText w:val="%1."/>
      <w:lvlJc w:val="left"/>
      <w:pPr>
        <w:ind w:left="720" w:hanging="360"/>
      </w:pPr>
    </w:lvl>
    <w:lvl w:ilvl="1">
      <w:start w:val="1"/>
      <w:numFmt w:val="decimal"/>
      <w:lvlText w:val="%1."/>
      <w:lvlJc w:val="left"/>
      <w:pPr>
        <w:ind w:left="72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9E3C9F1"/>
    <w:multiLevelType w:val="multilevel"/>
    <w:tmpl w:val="FFFFFFFF"/>
    <w:lvl w:ilvl="0">
      <w:start w:val="3"/>
      <w:numFmt w:val="decimal"/>
      <w:lvlText w:val="%1 "/>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BC54C05"/>
    <w:multiLevelType w:val="hybridMultilevel"/>
    <w:tmpl w:val="FFFFFFFF"/>
    <w:lvl w:ilvl="0" w:tplc="40C89C6A">
      <w:start w:val="66"/>
      <w:numFmt w:val="bullet"/>
      <w:lvlText w:val=""/>
      <w:lvlJc w:val="left"/>
      <w:pPr>
        <w:ind w:left="720" w:hanging="360"/>
      </w:pPr>
      <w:rPr>
        <w:rFonts w:ascii="Symbol" w:hAnsi="Symbol" w:hint="default"/>
      </w:rPr>
    </w:lvl>
    <w:lvl w:ilvl="1" w:tplc="21340C70">
      <w:start w:val="1"/>
      <w:numFmt w:val="bullet"/>
      <w:lvlText w:val="o"/>
      <w:lvlJc w:val="left"/>
      <w:pPr>
        <w:ind w:left="1440" w:hanging="360"/>
      </w:pPr>
      <w:rPr>
        <w:rFonts w:ascii="Courier New" w:hAnsi="Courier New" w:hint="default"/>
      </w:rPr>
    </w:lvl>
    <w:lvl w:ilvl="2" w:tplc="7124EAE4">
      <w:start w:val="1"/>
      <w:numFmt w:val="bullet"/>
      <w:lvlText w:val=""/>
      <w:lvlJc w:val="left"/>
      <w:pPr>
        <w:ind w:left="2160" w:hanging="360"/>
      </w:pPr>
      <w:rPr>
        <w:rFonts w:ascii="Wingdings" w:hAnsi="Wingdings" w:hint="default"/>
      </w:rPr>
    </w:lvl>
    <w:lvl w:ilvl="3" w:tplc="C5DABE20">
      <w:start w:val="1"/>
      <w:numFmt w:val="bullet"/>
      <w:lvlText w:val=""/>
      <w:lvlJc w:val="left"/>
      <w:pPr>
        <w:ind w:left="2880" w:hanging="360"/>
      </w:pPr>
      <w:rPr>
        <w:rFonts w:ascii="Symbol" w:hAnsi="Symbol" w:hint="default"/>
      </w:rPr>
    </w:lvl>
    <w:lvl w:ilvl="4" w:tplc="6FA47DB2">
      <w:start w:val="1"/>
      <w:numFmt w:val="bullet"/>
      <w:lvlText w:val="o"/>
      <w:lvlJc w:val="left"/>
      <w:pPr>
        <w:ind w:left="3600" w:hanging="360"/>
      </w:pPr>
      <w:rPr>
        <w:rFonts w:ascii="Courier New" w:hAnsi="Courier New" w:hint="default"/>
      </w:rPr>
    </w:lvl>
    <w:lvl w:ilvl="5" w:tplc="9F82ECB2">
      <w:start w:val="1"/>
      <w:numFmt w:val="bullet"/>
      <w:lvlText w:val=""/>
      <w:lvlJc w:val="left"/>
      <w:pPr>
        <w:ind w:left="4320" w:hanging="360"/>
      </w:pPr>
      <w:rPr>
        <w:rFonts w:ascii="Wingdings" w:hAnsi="Wingdings" w:hint="default"/>
      </w:rPr>
    </w:lvl>
    <w:lvl w:ilvl="6" w:tplc="2BA26B48">
      <w:start w:val="1"/>
      <w:numFmt w:val="bullet"/>
      <w:lvlText w:val=""/>
      <w:lvlJc w:val="left"/>
      <w:pPr>
        <w:ind w:left="5040" w:hanging="360"/>
      </w:pPr>
      <w:rPr>
        <w:rFonts w:ascii="Symbol" w:hAnsi="Symbol" w:hint="default"/>
      </w:rPr>
    </w:lvl>
    <w:lvl w:ilvl="7" w:tplc="2E747A56">
      <w:start w:val="1"/>
      <w:numFmt w:val="bullet"/>
      <w:lvlText w:val="o"/>
      <w:lvlJc w:val="left"/>
      <w:pPr>
        <w:ind w:left="5760" w:hanging="360"/>
      </w:pPr>
      <w:rPr>
        <w:rFonts w:ascii="Courier New" w:hAnsi="Courier New" w:hint="default"/>
      </w:rPr>
    </w:lvl>
    <w:lvl w:ilvl="8" w:tplc="D17ABBCC">
      <w:start w:val="1"/>
      <w:numFmt w:val="bullet"/>
      <w:lvlText w:val=""/>
      <w:lvlJc w:val="left"/>
      <w:pPr>
        <w:ind w:left="6480" w:hanging="360"/>
      </w:pPr>
      <w:rPr>
        <w:rFonts w:ascii="Wingdings" w:hAnsi="Wingdings" w:hint="default"/>
      </w:rPr>
    </w:lvl>
  </w:abstractNum>
  <w:abstractNum w:abstractNumId="26" w15:restartNumberingAfterBreak="0">
    <w:nsid w:val="6BE80234"/>
    <w:multiLevelType w:val="multilevel"/>
    <w:tmpl w:val="776C0F32"/>
    <w:lvl w:ilvl="0">
      <w:start w:val="1"/>
      <w:numFmt w:val="bullet"/>
      <w:pStyle w:val="ENBodyTextBullets"/>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D6209C4"/>
    <w:multiLevelType w:val="hybridMultilevel"/>
    <w:tmpl w:val="3768F19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8970BE"/>
    <w:multiLevelType w:val="multilevel"/>
    <w:tmpl w:val="FFFFFFFF"/>
    <w:lvl w:ilvl="0">
      <w:start w:val="1"/>
      <w:numFmt w:val="decimal"/>
      <w:lvlText w:val="%1 "/>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27365CE"/>
    <w:multiLevelType w:val="multilevel"/>
    <w:tmpl w:val="21528E7C"/>
    <w:lvl w:ilvl="0">
      <w:start w:val="1"/>
      <w:numFmt w:val="bullet"/>
      <w:lvlText w:val=""/>
      <w:lvlJc w:val="left"/>
      <w:pPr>
        <w:ind w:left="720" w:hanging="360"/>
      </w:pPr>
      <w:rPr>
        <w:rFonts w:ascii="Symbol" w:hAnsi="Symbol"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319336">
    <w:abstractNumId w:val="16"/>
  </w:num>
  <w:num w:numId="2" w16cid:durableId="1313173235">
    <w:abstractNumId w:val="26"/>
  </w:num>
  <w:num w:numId="3" w16cid:durableId="1226992183">
    <w:abstractNumId w:val="9"/>
  </w:num>
  <w:num w:numId="4" w16cid:durableId="418020737">
    <w:abstractNumId w:val="11"/>
  </w:num>
  <w:num w:numId="5" w16cid:durableId="602346724">
    <w:abstractNumId w:val="13"/>
  </w:num>
  <w:num w:numId="6" w16cid:durableId="298927456">
    <w:abstractNumId w:val="10"/>
  </w:num>
  <w:num w:numId="7" w16cid:durableId="8378888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22451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33515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0884373">
    <w:abstractNumId w:val="12"/>
  </w:num>
  <w:num w:numId="11" w16cid:durableId="288900306">
    <w:abstractNumId w:val="23"/>
  </w:num>
  <w:num w:numId="12" w16cid:durableId="1813936586">
    <w:abstractNumId w:val="3"/>
  </w:num>
  <w:num w:numId="13" w16cid:durableId="589044147">
    <w:abstractNumId w:val="9"/>
    <w:lvlOverride w:ilvl="0"/>
    <w:lvlOverride w:ilvl="1">
      <w:startOverride w:val="1"/>
    </w:lvlOverride>
    <w:lvlOverride w:ilvl="2">
      <w:startOverride w:val="1"/>
    </w:lvlOverride>
    <w:lvlOverride w:ilvl="3">
      <w:startOverride w:val="66"/>
    </w:lvlOverride>
  </w:num>
  <w:num w:numId="14" w16cid:durableId="1443573637">
    <w:abstractNumId w:val="8"/>
  </w:num>
  <w:num w:numId="15" w16cid:durableId="1011224987">
    <w:abstractNumId w:val="20"/>
  </w:num>
  <w:num w:numId="16" w16cid:durableId="459762001">
    <w:abstractNumId w:val="4"/>
  </w:num>
  <w:num w:numId="17" w16cid:durableId="354113252">
    <w:abstractNumId w:val="1"/>
  </w:num>
  <w:num w:numId="18" w16cid:durableId="1137187326">
    <w:abstractNumId w:val="25"/>
  </w:num>
  <w:num w:numId="19" w16cid:durableId="1837260912">
    <w:abstractNumId w:val="2"/>
  </w:num>
  <w:num w:numId="20" w16cid:durableId="1659768045">
    <w:abstractNumId w:val="22"/>
  </w:num>
  <w:num w:numId="21" w16cid:durableId="560212795">
    <w:abstractNumId w:val="5"/>
  </w:num>
  <w:num w:numId="22" w16cid:durableId="512498599">
    <w:abstractNumId w:val="24"/>
  </w:num>
  <w:num w:numId="23" w16cid:durableId="37291671">
    <w:abstractNumId w:val="19"/>
  </w:num>
  <w:num w:numId="24" w16cid:durableId="2053991886">
    <w:abstractNumId w:val="0"/>
  </w:num>
  <w:num w:numId="25" w16cid:durableId="977615661">
    <w:abstractNumId w:val="28"/>
  </w:num>
  <w:num w:numId="26" w16cid:durableId="2113283338">
    <w:abstractNumId w:val="6"/>
  </w:num>
  <w:num w:numId="27" w16cid:durableId="1346395042">
    <w:abstractNumId w:val="29"/>
  </w:num>
  <w:num w:numId="28" w16cid:durableId="1990009779">
    <w:abstractNumId w:val="15"/>
  </w:num>
  <w:num w:numId="29" w16cid:durableId="691955415">
    <w:abstractNumId w:val="27"/>
  </w:num>
  <w:num w:numId="30" w16cid:durableId="38743655">
    <w:abstractNumId w:val="7"/>
  </w:num>
  <w:num w:numId="31" w16cid:durableId="1108815116">
    <w:abstractNumId w:val="13"/>
  </w:num>
  <w:num w:numId="32" w16cid:durableId="1454788991">
    <w:abstractNumId w:val="14"/>
  </w:num>
  <w:num w:numId="33" w16cid:durableId="1521579417">
    <w:abstractNumId w:val="18"/>
  </w:num>
  <w:num w:numId="34" w16cid:durableId="859005255">
    <w:abstractNumId w:val="21"/>
  </w:num>
  <w:num w:numId="35" w16cid:durableId="2862085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6DD"/>
    <w:rsid w:val="00000602"/>
    <w:rsid w:val="0000153B"/>
    <w:rsid w:val="00001782"/>
    <w:rsid w:val="0000180F"/>
    <w:rsid w:val="0000197E"/>
    <w:rsid w:val="00001AE0"/>
    <w:rsid w:val="00001EE3"/>
    <w:rsid w:val="00002A27"/>
    <w:rsid w:val="00002AFB"/>
    <w:rsid w:val="00002FA9"/>
    <w:rsid w:val="000032AC"/>
    <w:rsid w:val="000034D0"/>
    <w:rsid w:val="000035BD"/>
    <w:rsid w:val="000038EA"/>
    <w:rsid w:val="000039AF"/>
    <w:rsid w:val="00004912"/>
    <w:rsid w:val="00004DC6"/>
    <w:rsid w:val="0000546B"/>
    <w:rsid w:val="00006289"/>
    <w:rsid w:val="00006B53"/>
    <w:rsid w:val="00006BAA"/>
    <w:rsid w:val="000078C2"/>
    <w:rsid w:val="00007A15"/>
    <w:rsid w:val="00007D69"/>
    <w:rsid w:val="0001011D"/>
    <w:rsid w:val="0001048A"/>
    <w:rsid w:val="00010504"/>
    <w:rsid w:val="00010A83"/>
    <w:rsid w:val="00010B7D"/>
    <w:rsid w:val="000110A2"/>
    <w:rsid w:val="000110C1"/>
    <w:rsid w:val="00011357"/>
    <w:rsid w:val="00011668"/>
    <w:rsid w:val="00011916"/>
    <w:rsid w:val="00011B88"/>
    <w:rsid w:val="00011C69"/>
    <w:rsid w:val="00012352"/>
    <w:rsid w:val="0001284E"/>
    <w:rsid w:val="0001286D"/>
    <w:rsid w:val="00012E28"/>
    <w:rsid w:val="0001343C"/>
    <w:rsid w:val="0001435D"/>
    <w:rsid w:val="00014484"/>
    <w:rsid w:val="000147F5"/>
    <w:rsid w:val="00014965"/>
    <w:rsid w:val="0001679C"/>
    <w:rsid w:val="00016D5A"/>
    <w:rsid w:val="00017011"/>
    <w:rsid w:val="0001732D"/>
    <w:rsid w:val="0001788D"/>
    <w:rsid w:val="00017894"/>
    <w:rsid w:val="00017DE0"/>
    <w:rsid w:val="00017F6B"/>
    <w:rsid w:val="00017FFD"/>
    <w:rsid w:val="0002039C"/>
    <w:rsid w:val="0002077A"/>
    <w:rsid w:val="000213D3"/>
    <w:rsid w:val="0002151E"/>
    <w:rsid w:val="00022512"/>
    <w:rsid w:val="000233F6"/>
    <w:rsid w:val="00023799"/>
    <w:rsid w:val="00023DD9"/>
    <w:rsid w:val="00024884"/>
    <w:rsid w:val="00024969"/>
    <w:rsid w:val="00024FB7"/>
    <w:rsid w:val="00026434"/>
    <w:rsid w:val="000265D0"/>
    <w:rsid w:val="00026606"/>
    <w:rsid w:val="00026B1B"/>
    <w:rsid w:val="00026B55"/>
    <w:rsid w:val="00027A41"/>
    <w:rsid w:val="00030776"/>
    <w:rsid w:val="00030D6C"/>
    <w:rsid w:val="00030EE1"/>
    <w:rsid w:val="00031256"/>
    <w:rsid w:val="0003174B"/>
    <w:rsid w:val="000318E0"/>
    <w:rsid w:val="00031C58"/>
    <w:rsid w:val="000326FE"/>
    <w:rsid w:val="000338D8"/>
    <w:rsid w:val="00033A4F"/>
    <w:rsid w:val="00033AB1"/>
    <w:rsid w:val="00034280"/>
    <w:rsid w:val="00034363"/>
    <w:rsid w:val="00034504"/>
    <w:rsid w:val="0003501A"/>
    <w:rsid w:val="000351EA"/>
    <w:rsid w:val="00035C33"/>
    <w:rsid w:val="00035EFE"/>
    <w:rsid w:val="00035F1A"/>
    <w:rsid w:val="0003607C"/>
    <w:rsid w:val="00036DD8"/>
    <w:rsid w:val="00036DF8"/>
    <w:rsid w:val="00036E7F"/>
    <w:rsid w:val="00036EDC"/>
    <w:rsid w:val="0003792A"/>
    <w:rsid w:val="00037ED3"/>
    <w:rsid w:val="00037F83"/>
    <w:rsid w:val="00040243"/>
    <w:rsid w:val="0004066E"/>
    <w:rsid w:val="00040684"/>
    <w:rsid w:val="0004070A"/>
    <w:rsid w:val="000407BA"/>
    <w:rsid w:val="00041157"/>
    <w:rsid w:val="00041269"/>
    <w:rsid w:val="00041ACA"/>
    <w:rsid w:val="00041B98"/>
    <w:rsid w:val="00041C21"/>
    <w:rsid w:val="0004223D"/>
    <w:rsid w:val="00042892"/>
    <w:rsid w:val="00042AB2"/>
    <w:rsid w:val="00042BFA"/>
    <w:rsid w:val="00042C6E"/>
    <w:rsid w:val="00042F53"/>
    <w:rsid w:val="0004311B"/>
    <w:rsid w:val="00043289"/>
    <w:rsid w:val="00043E05"/>
    <w:rsid w:val="00043FB7"/>
    <w:rsid w:val="000445F7"/>
    <w:rsid w:val="00044B34"/>
    <w:rsid w:val="00044CEE"/>
    <w:rsid w:val="000457A8"/>
    <w:rsid w:val="00045827"/>
    <w:rsid w:val="00045E23"/>
    <w:rsid w:val="0004654F"/>
    <w:rsid w:val="000470CE"/>
    <w:rsid w:val="00047414"/>
    <w:rsid w:val="000477E9"/>
    <w:rsid w:val="00047B29"/>
    <w:rsid w:val="0005023B"/>
    <w:rsid w:val="000502D3"/>
    <w:rsid w:val="00050A64"/>
    <w:rsid w:val="00050F73"/>
    <w:rsid w:val="00051319"/>
    <w:rsid w:val="00052E19"/>
    <w:rsid w:val="00052E27"/>
    <w:rsid w:val="000530EF"/>
    <w:rsid w:val="000531C8"/>
    <w:rsid w:val="00053CC0"/>
    <w:rsid w:val="00053DAF"/>
    <w:rsid w:val="00053DB7"/>
    <w:rsid w:val="00054720"/>
    <w:rsid w:val="00054735"/>
    <w:rsid w:val="00054EF9"/>
    <w:rsid w:val="0005532C"/>
    <w:rsid w:val="00055DA0"/>
    <w:rsid w:val="00056672"/>
    <w:rsid w:val="0005696D"/>
    <w:rsid w:val="000574E2"/>
    <w:rsid w:val="00060135"/>
    <w:rsid w:val="00060EB6"/>
    <w:rsid w:val="000615A2"/>
    <w:rsid w:val="000616C8"/>
    <w:rsid w:val="000616E2"/>
    <w:rsid w:val="00061918"/>
    <w:rsid w:val="00061DB0"/>
    <w:rsid w:val="00061EA4"/>
    <w:rsid w:val="000625E7"/>
    <w:rsid w:val="000626A0"/>
    <w:rsid w:val="00062B3C"/>
    <w:rsid w:val="000630BA"/>
    <w:rsid w:val="0006326C"/>
    <w:rsid w:val="00063B53"/>
    <w:rsid w:val="00063D38"/>
    <w:rsid w:val="00063DF0"/>
    <w:rsid w:val="00063F73"/>
    <w:rsid w:val="000640A9"/>
    <w:rsid w:val="00064CEE"/>
    <w:rsid w:val="0006527D"/>
    <w:rsid w:val="0006546C"/>
    <w:rsid w:val="0006553D"/>
    <w:rsid w:val="000655C1"/>
    <w:rsid w:val="000657B3"/>
    <w:rsid w:val="000658CA"/>
    <w:rsid w:val="00065A47"/>
    <w:rsid w:val="000667D0"/>
    <w:rsid w:val="00066857"/>
    <w:rsid w:val="00066921"/>
    <w:rsid w:val="00066D05"/>
    <w:rsid w:val="00066F68"/>
    <w:rsid w:val="00066F99"/>
    <w:rsid w:val="00067A56"/>
    <w:rsid w:val="000701A0"/>
    <w:rsid w:val="00070FE2"/>
    <w:rsid w:val="00071004"/>
    <w:rsid w:val="00071564"/>
    <w:rsid w:val="00071B7B"/>
    <w:rsid w:val="00071BB9"/>
    <w:rsid w:val="00071DCB"/>
    <w:rsid w:val="0007278E"/>
    <w:rsid w:val="0007326E"/>
    <w:rsid w:val="000734BB"/>
    <w:rsid w:val="00073A68"/>
    <w:rsid w:val="00073CC0"/>
    <w:rsid w:val="00073E8B"/>
    <w:rsid w:val="00074E70"/>
    <w:rsid w:val="000756BE"/>
    <w:rsid w:val="00075BEB"/>
    <w:rsid w:val="00075D69"/>
    <w:rsid w:val="00076D36"/>
    <w:rsid w:val="000770D5"/>
    <w:rsid w:val="00077184"/>
    <w:rsid w:val="000810B0"/>
    <w:rsid w:val="00081702"/>
    <w:rsid w:val="000820C7"/>
    <w:rsid w:val="00082392"/>
    <w:rsid w:val="00082CB0"/>
    <w:rsid w:val="000830AF"/>
    <w:rsid w:val="000830DF"/>
    <w:rsid w:val="000835C9"/>
    <w:rsid w:val="00083937"/>
    <w:rsid w:val="00083A8C"/>
    <w:rsid w:val="00083DFD"/>
    <w:rsid w:val="00083FDF"/>
    <w:rsid w:val="000840F4"/>
    <w:rsid w:val="00084353"/>
    <w:rsid w:val="0008497A"/>
    <w:rsid w:val="00084F02"/>
    <w:rsid w:val="00085484"/>
    <w:rsid w:val="0008595A"/>
    <w:rsid w:val="00085C1F"/>
    <w:rsid w:val="00085C8E"/>
    <w:rsid w:val="000862D9"/>
    <w:rsid w:val="000865D7"/>
    <w:rsid w:val="0008678B"/>
    <w:rsid w:val="000867BB"/>
    <w:rsid w:val="00086855"/>
    <w:rsid w:val="00086A88"/>
    <w:rsid w:val="00086CB5"/>
    <w:rsid w:val="00087667"/>
    <w:rsid w:val="00087BF3"/>
    <w:rsid w:val="0008F251"/>
    <w:rsid w:val="0009034D"/>
    <w:rsid w:val="000904F4"/>
    <w:rsid w:val="000906BD"/>
    <w:rsid w:val="00090826"/>
    <w:rsid w:val="00090C59"/>
    <w:rsid w:val="00090D63"/>
    <w:rsid w:val="000910E4"/>
    <w:rsid w:val="00091E8A"/>
    <w:rsid w:val="00091F6F"/>
    <w:rsid w:val="000922A6"/>
    <w:rsid w:val="00092EEC"/>
    <w:rsid w:val="00092F56"/>
    <w:rsid w:val="000933FC"/>
    <w:rsid w:val="000939BC"/>
    <w:rsid w:val="00094300"/>
    <w:rsid w:val="00094999"/>
    <w:rsid w:val="00094DB3"/>
    <w:rsid w:val="00094F41"/>
    <w:rsid w:val="000953DB"/>
    <w:rsid w:val="0009551E"/>
    <w:rsid w:val="00095BB5"/>
    <w:rsid w:val="0009648A"/>
    <w:rsid w:val="00096646"/>
    <w:rsid w:val="00097101"/>
    <w:rsid w:val="00097435"/>
    <w:rsid w:val="000975A1"/>
    <w:rsid w:val="000975BF"/>
    <w:rsid w:val="00097982"/>
    <w:rsid w:val="000A07A4"/>
    <w:rsid w:val="000A094A"/>
    <w:rsid w:val="000A1D44"/>
    <w:rsid w:val="000A2235"/>
    <w:rsid w:val="000A27D6"/>
    <w:rsid w:val="000A2D12"/>
    <w:rsid w:val="000A3C30"/>
    <w:rsid w:val="000A49CC"/>
    <w:rsid w:val="000A4C6F"/>
    <w:rsid w:val="000A5094"/>
    <w:rsid w:val="000A53D3"/>
    <w:rsid w:val="000A5E38"/>
    <w:rsid w:val="000A5ECE"/>
    <w:rsid w:val="000A66C5"/>
    <w:rsid w:val="000A69C4"/>
    <w:rsid w:val="000A6C70"/>
    <w:rsid w:val="000A6DA2"/>
    <w:rsid w:val="000A7EBA"/>
    <w:rsid w:val="000B0A2C"/>
    <w:rsid w:val="000B1314"/>
    <w:rsid w:val="000B1468"/>
    <w:rsid w:val="000B1BC5"/>
    <w:rsid w:val="000B266F"/>
    <w:rsid w:val="000B3359"/>
    <w:rsid w:val="000B3683"/>
    <w:rsid w:val="000B3A5D"/>
    <w:rsid w:val="000B4BE2"/>
    <w:rsid w:val="000B4C95"/>
    <w:rsid w:val="000B4CF2"/>
    <w:rsid w:val="000B50C3"/>
    <w:rsid w:val="000B5673"/>
    <w:rsid w:val="000B5D95"/>
    <w:rsid w:val="000B611D"/>
    <w:rsid w:val="000B62AB"/>
    <w:rsid w:val="000B6846"/>
    <w:rsid w:val="000B6886"/>
    <w:rsid w:val="000B6F78"/>
    <w:rsid w:val="000B7C15"/>
    <w:rsid w:val="000B7D2A"/>
    <w:rsid w:val="000C00F2"/>
    <w:rsid w:val="000C058D"/>
    <w:rsid w:val="000C05EE"/>
    <w:rsid w:val="000C06F8"/>
    <w:rsid w:val="000C0B61"/>
    <w:rsid w:val="000C18D8"/>
    <w:rsid w:val="000C1A8C"/>
    <w:rsid w:val="000C1AE7"/>
    <w:rsid w:val="000C275B"/>
    <w:rsid w:val="000C27CA"/>
    <w:rsid w:val="000C36B2"/>
    <w:rsid w:val="000C4081"/>
    <w:rsid w:val="000C40A3"/>
    <w:rsid w:val="000C457C"/>
    <w:rsid w:val="000C4634"/>
    <w:rsid w:val="000C484B"/>
    <w:rsid w:val="000C4B6B"/>
    <w:rsid w:val="000C4C1C"/>
    <w:rsid w:val="000C5324"/>
    <w:rsid w:val="000C5A57"/>
    <w:rsid w:val="000C69A8"/>
    <w:rsid w:val="000C69FF"/>
    <w:rsid w:val="000C6BAF"/>
    <w:rsid w:val="000C7069"/>
    <w:rsid w:val="000C7FF7"/>
    <w:rsid w:val="000D0271"/>
    <w:rsid w:val="000D0719"/>
    <w:rsid w:val="000D0A6F"/>
    <w:rsid w:val="000D0F67"/>
    <w:rsid w:val="000D1D39"/>
    <w:rsid w:val="000D231F"/>
    <w:rsid w:val="000D2863"/>
    <w:rsid w:val="000D3569"/>
    <w:rsid w:val="000D3FBC"/>
    <w:rsid w:val="000D405C"/>
    <w:rsid w:val="000D4431"/>
    <w:rsid w:val="000D4627"/>
    <w:rsid w:val="000D4690"/>
    <w:rsid w:val="000D4ADA"/>
    <w:rsid w:val="000D4C85"/>
    <w:rsid w:val="000D511D"/>
    <w:rsid w:val="000D603D"/>
    <w:rsid w:val="000D6DD4"/>
    <w:rsid w:val="000D756B"/>
    <w:rsid w:val="000D7959"/>
    <w:rsid w:val="000D7BB9"/>
    <w:rsid w:val="000D7E14"/>
    <w:rsid w:val="000E00C6"/>
    <w:rsid w:val="000E07C9"/>
    <w:rsid w:val="000E12F6"/>
    <w:rsid w:val="000E13C6"/>
    <w:rsid w:val="000E1CA5"/>
    <w:rsid w:val="000E221A"/>
    <w:rsid w:val="000E3350"/>
    <w:rsid w:val="000E37AD"/>
    <w:rsid w:val="000E3E7C"/>
    <w:rsid w:val="000E3F6C"/>
    <w:rsid w:val="000E427F"/>
    <w:rsid w:val="000E4636"/>
    <w:rsid w:val="000E4785"/>
    <w:rsid w:val="000E4C7A"/>
    <w:rsid w:val="000E4D75"/>
    <w:rsid w:val="000E5034"/>
    <w:rsid w:val="000E50F7"/>
    <w:rsid w:val="000E5599"/>
    <w:rsid w:val="000E5695"/>
    <w:rsid w:val="000E6113"/>
    <w:rsid w:val="000E617D"/>
    <w:rsid w:val="000E78CB"/>
    <w:rsid w:val="000E79AC"/>
    <w:rsid w:val="000E7DEF"/>
    <w:rsid w:val="000F040B"/>
    <w:rsid w:val="000F11DC"/>
    <w:rsid w:val="000F144D"/>
    <w:rsid w:val="000F1861"/>
    <w:rsid w:val="000F21F5"/>
    <w:rsid w:val="000F25C0"/>
    <w:rsid w:val="000F29B8"/>
    <w:rsid w:val="000F2EEB"/>
    <w:rsid w:val="000F340C"/>
    <w:rsid w:val="000F3619"/>
    <w:rsid w:val="000F364C"/>
    <w:rsid w:val="000F3C46"/>
    <w:rsid w:val="000F3FAF"/>
    <w:rsid w:val="000F3FF4"/>
    <w:rsid w:val="000F4412"/>
    <w:rsid w:val="000F488C"/>
    <w:rsid w:val="000F4919"/>
    <w:rsid w:val="000F4B3B"/>
    <w:rsid w:val="000F4C3C"/>
    <w:rsid w:val="000F5508"/>
    <w:rsid w:val="000F590E"/>
    <w:rsid w:val="000F6196"/>
    <w:rsid w:val="000F64B7"/>
    <w:rsid w:val="000F6B6F"/>
    <w:rsid w:val="000F7689"/>
    <w:rsid w:val="000F7704"/>
    <w:rsid w:val="000F7D34"/>
    <w:rsid w:val="00100ACE"/>
    <w:rsid w:val="00101489"/>
    <w:rsid w:val="001020AB"/>
    <w:rsid w:val="0010246B"/>
    <w:rsid w:val="00102B77"/>
    <w:rsid w:val="00102B80"/>
    <w:rsid w:val="00102F54"/>
    <w:rsid w:val="0010498E"/>
    <w:rsid w:val="00105931"/>
    <w:rsid w:val="001061BA"/>
    <w:rsid w:val="00106753"/>
    <w:rsid w:val="001069E5"/>
    <w:rsid w:val="00106B18"/>
    <w:rsid w:val="00106C8B"/>
    <w:rsid w:val="00106E39"/>
    <w:rsid w:val="00106E5E"/>
    <w:rsid w:val="00107C57"/>
    <w:rsid w:val="00107D15"/>
    <w:rsid w:val="00107EAD"/>
    <w:rsid w:val="00110709"/>
    <w:rsid w:val="00110D24"/>
    <w:rsid w:val="00111D92"/>
    <w:rsid w:val="00111FEA"/>
    <w:rsid w:val="001121EF"/>
    <w:rsid w:val="00112814"/>
    <w:rsid w:val="00112BE9"/>
    <w:rsid w:val="001130BF"/>
    <w:rsid w:val="00113819"/>
    <w:rsid w:val="00113A1D"/>
    <w:rsid w:val="00113A3B"/>
    <w:rsid w:val="00113E7C"/>
    <w:rsid w:val="00113ECE"/>
    <w:rsid w:val="0011528D"/>
    <w:rsid w:val="0011540E"/>
    <w:rsid w:val="001166CD"/>
    <w:rsid w:val="00116A10"/>
    <w:rsid w:val="00116A3A"/>
    <w:rsid w:val="001173CE"/>
    <w:rsid w:val="001174E6"/>
    <w:rsid w:val="001178B8"/>
    <w:rsid w:val="00117B32"/>
    <w:rsid w:val="0012019F"/>
    <w:rsid w:val="001201D2"/>
    <w:rsid w:val="00120A51"/>
    <w:rsid w:val="00120F7A"/>
    <w:rsid w:val="00120FDE"/>
    <w:rsid w:val="00121C18"/>
    <w:rsid w:val="00121DEE"/>
    <w:rsid w:val="001222F7"/>
    <w:rsid w:val="001225C5"/>
    <w:rsid w:val="001227B6"/>
    <w:rsid w:val="00122D06"/>
    <w:rsid w:val="00122EAF"/>
    <w:rsid w:val="00123297"/>
    <w:rsid w:val="00123303"/>
    <w:rsid w:val="001234E4"/>
    <w:rsid w:val="001236DD"/>
    <w:rsid w:val="0012386D"/>
    <w:rsid w:val="00124831"/>
    <w:rsid w:val="00125281"/>
    <w:rsid w:val="0012730A"/>
    <w:rsid w:val="00127D3F"/>
    <w:rsid w:val="0013074E"/>
    <w:rsid w:val="001308BB"/>
    <w:rsid w:val="00130B57"/>
    <w:rsid w:val="0013130F"/>
    <w:rsid w:val="0013133A"/>
    <w:rsid w:val="00131849"/>
    <w:rsid w:val="00131B3E"/>
    <w:rsid w:val="001323C5"/>
    <w:rsid w:val="00132955"/>
    <w:rsid w:val="00132A52"/>
    <w:rsid w:val="00132F0F"/>
    <w:rsid w:val="00133AB4"/>
    <w:rsid w:val="00134B77"/>
    <w:rsid w:val="0013510C"/>
    <w:rsid w:val="00135211"/>
    <w:rsid w:val="00135488"/>
    <w:rsid w:val="00135CB5"/>
    <w:rsid w:val="0013611F"/>
    <w:rsid w:val="001369DE"/>
    <w:rsid w:val="00136A5E"/>
    <w:rsid w:val="00137286"/>
    <w:rsid w:val="00137477"/>
    <w:rsid w:val="0013761F"/>
    <w:rsid w:val="00140A29"/>
    <w:rsid w:val="00140BE8"/>
    <w:rsid w:val="001415B4"/>
    <w:rsid w:val="001418E8"/>
    <w:rsid w:val="001419F6"/>
    <w:rsid w:val="00141B3E"/>
    <w:rsid w:val="00141E78"/>
    <w:rsid w:val="00142273"/>
    <w:rsid w:val="00142478"/>
    <w:rsid w:val="00142B48"/>
    <w:rsid w:val="00142C1B"/>
    <w:rsid w:val="001430B8"/>
    <w:rsid w:val="0014353F"/>
    <w:rsid w:val="0014395C"/>
    <w:rsid w:val="0014405F"/>
    <w:rsid w:val="00144304"/>
    <w:rsid w:val="00145BEB"/>
    <w:rsid w:val="00146038"/>
    <w:rsid w:val="00146544"/>
    <w:rsid w:val="00146634"/>
    <w:rsid w:val="0014692A"/>
    <w:rsid w:val="00146D0A"/>
    <w:rsid w:val="00147C13"/>
    <w:rsid w:val="00147D2F"/>
    <w:rsid w:val="001502BF"/>
    <w:rsid w:val="001511C6"/>
    <w:rsid w:val="00152074"/>
    <w:rsid w:val="001524FC"/>
    <w:rsid w:val="00152A9E"/>
    <w:rsid w:val="00152E7B"/>
    <w:rsid w:val="00152F99"/>
    <w:rsid w:val="00153854"/>
    <w:rsid w:val="00153E5F"/>
    <w:rsid w:val="001545E9"/>
    <w:rsid w:val="00154BEB"/>
    <w:rsid w:val="00154BF8"/>
    <w:rsid w:val="00154D28"/>
    <w:rsid w:val="00154EDF"/>
    <w:rsid w:val="001551E6"/>
    <w:rsid w:val="0015568B"/>
    <w:rsid w:val="00155913"/>
    <w:rsid w:val="0015599E"/>
    <w:rsid w:val="00156161"/>
    <w:rsid w:val="001565B0"/>
    <w:rsid w:val="00156BB8"/>
    <w:rsid w:val="001571F8"/>
    <w:rsid w:val="001575F7"/>
    <w:rsid w:val="00157620"/>
    <w:rsid w:val="00157EA0"/>
    <w:rsid w:val="001601F1"/>
    <w:rsid w:val="0016066D"/>
    <w:rsid w:val="00160DDC"/>
    <w:rsid w:val="00161092"/>
    <w:rsid w:val="00161B0B"/>
    <w:rsid w:val="00161DBC"/>
    <w:rsid w:val="00162B0B"/>
    <w:rsid w:val="00162C9F"/>
    <w:rsid w:val="00162E95"/>
    <w:rsid w:val="001637AB"/>
    <w:rsid w:val="00163937"/>
    <w:rsid w:val="00163C1F"/>
    <w:rsid w:val="00163D4E"/>
    <w:rsid w:val="00163DEF"/>
    <w:rsid w:val="00164679"/>
    <w:rsid w:val="00164BDB"/>
    <w:rsid w:val="001656F4"/>
    <w:rsid w:val="00165A1C"/>
    <w:rsid w:val="00165AC7"/>
    <w:rsid w:val="00165EE8"/>
    <w:rsid w:val="00166414"/>
    <w:rsid w:val="00166917"/>
    <w:rsid w:val="00167314"/>
    <w:rsid w:val="001677A3"/>
    <w:rsid w:val="00167D9B"/>
    <w:rsid w:val="00167DB3"/>
    <w:rsid w:val="00167EF4"/>
    <w:rsid w:val="001702F2"/>
    <w:rsid w:val="0017090F"/>
    <w:rsid w:val="00170DF4"/>
    <w:rsid w:val="0017179D"/>
    <w:rsid w:val="0017189C"/>
    <w:rsid w:val="00171B0F"/>
    <w:rsid w:val="00172994"/>
    <w:rsid w:val="0017307A"/>
    <w:rsid w:val="001732C5"/>
    <w:rsid w:val="0017339C"/>
    <w:rsid w:val="00173CF7"/>
    <w:rsid w:val="00173EF0"/>
    <w:rsid w:val="00174173"/>
    <w:rsid w:val="00174B49"/>
    <w:rsid w:val="001754D1"/>
    <w:rsid w:val="00175E09"/>
    <w:rsid w:val="001764EA"/>
    <w:rsid w:val="001766A3"/>
    <w:rsid w:val="00176E96"/>
    <w:rsid w:val="00177EE4"/>
    <w:rsid w:val="001806B4"/>
    <w:rsid w:val="0018073A"/>
    <w:rsid w:val="00180784"/>
    <w:rsid w:val="00180E51"/>
    <w:rsid w:val="0018135B"/>
    <w:rsid w:val="00181BFA"/>
    <w:rsid w:val="00181DD2"/>
    <w:rsid w:val="001821B8"/>
    <w:rsid w:val="00182FA6"/>
    <w:rsid w:val="00183068"/>
    <w:rsid w:val="00183086"/>
    <w:rsid w:val="0018313A"/>
    <w:rsid w:val="001833E2"/>
    <w:rsid w:val="001838A2"/>
    <w:rsid w:val="00183B5A"/>
    <w:rsid w:val="00184F5B"/>
    <w:rsid w:val="00184F7D"/>
    <w:rsid w:val="001850DD"/>
    <w:rsid w:val="0018567F"/>
    <w:rsid w:val="0018575A"/>
    <w:rsid w:val="00185B15"/>
    <w:rsid w:val="00185E88"/>
    <w:rsid w:val="0018696B"/>
    <w:rsid w:val="00186DC0"/>
    <w:rsid w:val="00186F0A"/>
    <w:rsid w:val="00186F42"/>
    <w:rsid w:val="001908C7"/>
    <w:rsid w:val="001908D0"/>
    <w:rsid w:val="001909F2"/>
    <w:rsid w:val="00190D13"/>
    <w:rsid w:val="0019187A"/>
    <w:rsid w:val="00191929"/>
    <w:rsid w:val="00191BD9"/>
    <w:rsid w:val="00191C85"/>
    <w:rsid w:val="0019218C"/>
    <w:rsid w:val="001922A3"/>
    <w:rsid w:val="001922BA"/>
    <w:rsid w:val="00192AB7"/>
    <w:rsid w:val="00192CD9"/>
    <w:rsid w:val="00193F75"/>
    <w:rsid w:val="00194D4A"/>
    <w:rsid w:val="00194E2E"/>
    <w:rsid w:val="00194EC0"/>
    <w:rsid w:val="0019500C"/>
    <w:rsid w:val="00195EDF"/>
    <w:rsid w:val="001962C1"/>
    <w:rsid w:val="00196EBF"/>
    <w:rsid w:val="00197D63"/>
    <w:rsid w:val="001A047B"/>
    <w:rsid w:val="001A0A10"/>
    <w:rsid w:val="001A1438"/>
    <w:rsid w:val="001A1471"/>
    <w:rsid w:val="001A19EE"/>
    <w:rsid w:val="001A1C6F"/>
    <w:rsid w:val="001A2379"/>
    <w:rsid w:val="001A279D"/>
    <w:rsid w:val="001A3418"/>
    <w:rsid w:val="001A3478"/>
    <w:rsid w:val="001A36F0"/>
    <w:rsid w:val="001A3EA1"/>
    <w:rsid w:val="001A4723"/>
    <w:rsid w:val="001A510E"/>
    <w:rsid w:val="001A54D5"/>
    <w:rsid w:val="001A550F"/>
    <w:rsid w:val="001A55AF"/>
    <w:rsid w:val="001A5851"/>
    <w:rsid w:val="001A5FC8"/>
    <w:rsid w:val="001A6787"/>
    <w:rsid w:val="001A694A"/>
    <w:rsid w:val="001A6B97"/>
    <w:rsid w:val="001A6D6E"/>
    <w:rsid w:val="001A7412"/>
    <w:rsid w:val="001A76C6"/>
    <w:rsid w:val="001A78F4"/>
    <w:rsid w:val="001A7E3F"/>
    <w:rsid w:val="001B0399"/>
    <w:rsid w:val="001B065A"/>
    <w:rsid w:val="001B0913"/>
    <w:rsid w:val="001B094B"/>
    <w:rsid w:val="001B0DA4"/>
    <w:rsid w:val="001B1587"/>
    <w:rsid w:val="001B165A"/>
    <w:rsid w:val="001B1FCF"/>
    <w:rsid w:val="001B231C"/>
    <w:rsid w:val="001B268B"/>
    <w:rsid w:val="001B284D"/>
    <w:rsid w:val="001B2A1A"/>
    <w:rsid w:val="001B39DF"/>
    <w:rsid w:val="001B42F5"/>
    <w:rsid w:val="001B466A"/>
    <w:rsid w:val="001B54B7"/>
    <w:rsid w:val="001B5AB9"/>
    <w:rsid w:val="001B6410"/>
    <w:rsid w:val="001B6429"/>
    <w:rsid w:val="001B6F8C"/>
    <w:rsid w:val="001B6F9F"/>
    <w:rsid w:val="001B73CF"/>
    <w:rsid w:val="001B7525"/>
    <w:rsid w:val="001B7845"/>
    <w:rsid w:val="001B7C4D"/>
    <w:rsid w:val="001C0D4B"/>
    <w:rsid w:val="001C0F1A"/>
    <w:rsid w:val="001C0F6B"/>
    <w:rsid w:val="001C12DE"/>
    <w:rsid w:val="001C1AEA"/>
    <w:rsid w:val="001C218F"/>
    <w:rsid w:val="001C2A1D"/>
    <w:rsid w:val="001C2D81"/>
    <w:rsid w:val="001C2F50"/>
    <w:rsid w:val="001C38A7"/>
    <w:rsid w:val="001C3AA5"/>
    <w:rsid w:val="001C3B3D"/>
    <w:rsid w:val="001C3E85"/>
    <w:rsid w:val="001C4AFC"/>
    <w:rsid w:val="001C4B46"/>
    <w:rsid w:val="001C529E"/>
    <w:rsid w:val="001C56FA"/>
    <w:rsid w:val="001C5994"/>
    <w:rsid w:val="001C5C11"/>
    <w:rsid w:val="001C5FD2"/>
    <w:rsid w:val="001C69AF"/>
    <w:rsid w:val="001C6AA5"/>
    <w:rsid w:val="001C705A"/>
    <w:rsid w:val="001C72CD"/>
    <w:rsid w:val="001C74CE"/>
    <w:rsid w:val="001C7610"/>
    <w:rsid w:val="001C764B"/>
    <w:rsid w:val="001C790A"/>
    <w:rsid w:val="001C7EA1"/>
    <w:rsid w:val="001D0C67"/>
    <w:rsid w:val="001D0DBA"/>
    <w:rsid w:val="001D11DB"/>
    <w:rsid w:val="001D13F5"/>
    <w:rsid w:val="001D1740"/>
    <w:rsid w:val="001D1A6F"/>
    <w:rsid w:val="001D2940"/>
    <w:rsid w:val="001D3249"/>
    <w:rsid w:val="001D4486"/>
    <w:rsid w:val="001D4C60"/>
    <w:rsid w:val="001D4EEC"/>
    <w:rsid w:val="001D59C7"/>
    <w:rsid w:val="001D7B82"/>
    <w:rsid w:val="001E05B5"/>
    <w:rsid w:val="001E063B"/>
    <w:rsid w:val="001E1DB7"/>
    <w:rsid w:val="001E25E2"/>
    <w:rsid w:val="001E297F"/>
    <w:rsid w:val="001E2C86"/>
    <w:rsid w:val="001E2D5E"/>
    <w:rsid w:val="001E3B35"/>
    <w:rsid w:val="001E3EE7"/>
    <w:rsid w:val="001E45DF"/>
    <w:rsid w:val="001E5696"/>
    <w:rsid w:val="001E57EA"/>
    <w:rsid w:val="001E5DA8"/>
    <w:rsid w:val="001E5DB5"/>
    <w:rsid w:val="001E5F2A"/>
    <w:rsid w:val="001E616F"/>
    <w:rsid w:val="001E62FE"/>
    <w:rsid w:val="001E64B7"/>
    <w:rsid w:val="001E6CB8"/>
    <w:rsid w:val="001E70BF"/>
    <w:rsid w:val="001F0294"/>
    <w:rsid w:val="001F11F4"/>
    <w:rsid w:val="001F1360"/>
    <w:rsid w:val="001F1495"/>
    <w:rsid w:val="001F17F5"/>
    <w:rsid w:val="001F1C58"/>
    <w:rsid w:val="001F213B"/>
    <w:rsid w:val="001F2B41"/>
    <w:rsid w:val="001F2F04"/>
    <w:rsid w:val="001F34E1"/>
    <w:rsid w:val="001F3634"/>
    <w:rsid w:val="001F5511"/>
    <w:rsid w:val="001F5684"/>
    <w:rsid w:val="001F5A39"/>
    <w:rsid w:val="001F6B20"/>
    <w:rsid w:val="001F6B7E"/>
    <w:rsid w:val="001F6FE2"/>
    <w:rsid w:val="00200881"/>
    <w:rsid w:val="00200F9D"/>
    <w:rsid w:val="00201688"/>
    <w:rsid w:val="00201ADB"/>
    <w:rsid w:val="0020294A"/>
    <w:rsid w:val="00203625"/>
    <w:rsid w:val="00204817"/>
    <w:rsid w:val="00204ADB"/>
    <w:rsid w:val="00204D18"/>
    <w:rsid w:val="00204F58"/>
    <w:rsid w:val="0020557D"/>
    <w:rsid w:val="002055EB"/>
    <w:rsid w:val="00205A71"/>
    <w:rsid w:val="00206318"/>
    <w:rsid w:val="002064BE"/>
    <w:rsid w:val="002064C7"/>
    <w:rsid w:val="002067F1"/>
    <w:rsid w:val="00206971"/>
    <w:rsid w:val="00206AB3"/>
    <w:rsid w:val="00206F65"/>
    <w:rsid w:val="00207103"/>
    <w:rsid w:val="0020735B"/>
    <w:rsid w:val="00207AF0"/>
    <w:rsid w:val="00207C94"/>
    <w:rsid w:val="002103F0"/>
    <w:rsid w:val="0021052C"/>
    <w:rsid w:val="00210948"/>
    <w:rsid w:val="00210985"/>
    <w:rsid w:val="00211616"/>
    <w:rsid w:val="00212318"/>
    <w:rsid w:val="00212500"/>
    <w:rsid w:val="00212720"/>
    <w:rsid w:val="00212D3F"/>
    <w:rsid w:val="00212F4A"/>
    <w:rsid w:val="002130FE"/>
    <w:rsid w:val="00213171"/>
    <w:rsid w:val="00213438"/>
    <w:rsid w:val="002134C8"/>
    <w:rsid w:val="002140BF"/>
    <w:rsid w:val="00214300"/>
    <w:rsid w:val="00214385"/>
    <w:rsid w:val="0021594D"/>
    <w:rsid w:val="00215E22"/>
    <w:rsid w:val="00216685"/>
    <w:rsid w:val="0021685F"/>
    <w:rsid w:val="00217670"/>
    <w:rsid w:val="00217A82"/>
    <w:rsid w:val="00217C31"/>
    <w:rsid w:val="00217E06"/>
    <w:rsid w:val="0022010F"/>
    <w:rsid w:val="0022013C"/>
    <w:rsid w:val="002201DA"/>
    <w:rsid w:val="0022167E"/>
    <w:rsid w:val="00221D50"/>
    <w:rsid w:val="002224A5"/>
    <w:rsid w:val="00222717"/>
    <w:rsid w:val="0022340C"/>
    <w:rsid w:val="0022351F"/>
    <w:rsid w:val="002237A5"/>
    <w:rsid w:val="0022394D"/>
    <w:rsid w:val="00223AB4"/>
    <w:rsid w:val="00224DBF"/>
    <w:rsid w:val="00224EFC"/>
    <w:rsid w:val="002253CF"/>
    <w:rsid w:val="002258C6"/>
    <w:rsid w:val="00225A04"/>
    <w:rsid w:val="00225F8C"/>
    <w:rsid w:val="00226489"/>
    <w:rsid w:val="00226703"/>
    <w:rsid w:val="00226DC3"/>
    <w:rsid w:val="002278B0"/>
    <w:rsid w:val="00227AF3"/>
    <w:rsid w:val="00230168"/>
    <w:rsid w:val="002302A1"/>
    <w:rsid w:val="002302C9"/>
    <w:rsid w:val="0023133B"/>
    <w:rsid w:val="00231EC3"/>
    <w:rsid w:val="00231F78"/>
    <w:rsid w:val="00232997"/>
    <w:rsid w:val="00232E10"/>
    <w:rsid w:val="0023336B"/>
    <w:rsid w:val="0023339B"/>
    <w:rsid w:val="00233712"/>
    <w:rsid w:val="00233987"/>
    <w:rsid w:val="00234DA5"/>
    <w:rsid w:val="00235B20"/>
    <w:rsid w:val="00235F14"/>
    <w:rsid w:val="00236130"/>
    <w:rsid w:val="00236708"/>
    <w:rsid w:val="00236DE7"/>
    <w:rsid w:val="002372DE"/>
    <w:rsid w:val="00237B1A"/>
    <w:rsid w:val="0024041D"/>
    <w:rsid w:val="00240802"/>
    <w:rsid w:val="00240E17"/>
    <w:rsid w:val="00241A07"/>
    <w:rsid w:val="00241C58"/>
    <w:rsid w:val="00241F93"/>
    <w:rsid w:val="00242445"/>
    <w:rsid w:val="00242702"/>
    <w:rsid w:val="002432A5"/>
    <w:rsid w:val="00243667"/>
    <w:rsid w:val="002436AD"/>
    <w:rsid w:val="00243D2B"/>
    <w:rsid w:val="00243E54"/>
    <w:rsid w:val="002444A1"/>
    <w:rsid w:val="00244C24"/>
    <w:rsid w:val="00244E46"/>
    <w:rsid w:val="002455E3"/>
    <w:rsid w:val="0024568F"/>
    <w:rsid w:val="00245A4C"/>
    <w:rsid w:val="00245C21"/>
    <w:rsid w:val="00245C4C"/>
    <w:rsid w:val="00246111"/>
    <w:rsid w:val="00246F66"/>
    <w:rsid w:val="002470EC"/>
    <w:rsid w:val="00247149"/>
    <w:rsid w:val="00247EBD"/>
    <w:rsid w:val="00250747"/>
    <w:rsid w:val="00251148"/>
    <w:rsid w:val="002511E2"/>
    <w:rsid w:val="00251EA0"/>
    <w:rsid w:val="002520CE"/>
    <w:rsid w:val="0025212D"/>
    <w:rsid w:val="0025216D"/>
    <w:rsid w:val="0025264E"/>
    <w:rsid w:val="002527DB"/>
    <w:rsid w:val="00252CD6"/>
    <w:rsid w:val="00252E02"/>
    <w:rsid w:val="00252E26"/>
    <w:rsid w:val="002535BA"/>
    <w:rsid w:val="002537F7"/>
    <w:rsid w:val="00253E40"/>
    <w:rsid w:val="00253F93"/>
    <w:rsid w:val="00254AA6"/>
    <w:rsid w:val="00254F1E"/>
    <w:rsid w:val="002554FB"/>
    <w:rsid w:val="0025582A"/>
    <w:rsid w:val="00256002"/>
    <w:rsid w:val="0025620B"/>
    <w:rsid w:val="00256B58"/>
    <w:rsid w:val="002573F3"/>
    <w:rsid w:val="00257583"/>
    <w:rsid w:val="002579C6"/>
    <w:rsid w:val="00257CF6"/>
    <w:rsid w:val="00257E06"/>
    <w:rsid w:val="00260909"/>
    <w:rsid w:val="00260986"/>
    <w:rsid w:val="00260B51"/>
    <w:rsid w:val="0026118E"/>
    <w:rsid w:val="002611CC"/>
    <w:rsid w:val="00261274"/>
    <w:rsid w:val="002613B9"/>
    <w:rsid w:val="0026162E"/>
    <w:rsid w:val="002617B5"/>
    <w:rsid w:val="002619CA"/>
    <w:rsid w:val="00261DB2"/>
    <w:rsid w:val="002623FA"/>
    <w:rsid w:val="0026251B"/>
    <w:rsid w:val="00262C81"/>
    <w:rsid w:val="00262CD4"/>
    <w:rsid w:val="00262D36"/>
    <w:rsid w:val="00262E60"/>
    <w:rsid w:val="002632FF"/>
    <w:rsid w:val="0026406E"/>
    <w:rsid w:val="00264874"/>
    <w:rsid w:val="00264D4D"/>
    <w:rsid w:val="00265385"/>
    <w:rsid w:val="00265646"/>
    <w:rsid w:val="002659B4"/>
    <w:rsid w:val="00265A53"/>
    <w:rsid w:val="00265AD2"/>
    <w:rsid w:val="00265DA4"/>
    <w:rsid w:val="00265F62"/>
    <w:rsid w:val="00266756"/>
    <w:rsid w:val="0026744B"/>
    <w:rsid w:val="00270305"/>
    <w:rsid w:val="0027069B"/>
    <w:rsid w:val="00270C7B"/>
    <w:rsid w:val="002718C4"/>
    <w:rsid w:val="00271E07"/>
    <w:rsid w:val="0027279D"/>
    <w:rsid w:val="00272811"/>
    <w:rsid w:val="002729C4"/>
    <w:rsid w:val="00272A7E"/>
    <w:rsid w:val="00273B6B"/>
    <w:rsid w:val="00273BAD"/>
    <w:rsid w:val="00273BD9"/>
    <w:rsid w:val="002743DC"/>
    <w:rsid w:val="0027448E"/>
    <w:rsid w:val="00274AC7"/>
    <w:rsid w:val="00274E6F"/>
    <w:rsid w:val="00275289"/>
    <w:rsid w:val="0027534A"/>
    <w:rsid w:val="002755A7"/>
    <w:rsid w:val="0027587A"/>
    <w:rsid w:val="00276839"/>
    <w:rsid w:val="00276ABB"/>
    <w:rsid w:val="0027731D"/>
    <w:rsid w:val="00277DF8"/>
    <w:rsid w:val="00280232"/>
    <w:rsid w:val="00280633"/>
    <w:rsid w:val="0028071E"/>
    <w:rsid w:val="00280A16"/>
    <w:rsid w:val="00280F81"/>
    <w:rsid w:val="00280FBF"/>
    <w:rsid w:val="0028120B"/>
    <w:rsid w:val="00281975"/>
    <w:rsid w:val="00281FBB"/>
    <w:rsid w:val="002823A4"/>
    <w:rsid w:val="00282F6A"/>
    <w:rsid w:val="002830A4"/>
    <w:rsid w:val="002833FF"/>
    <w:rsid w:val="002839A4"/>
    <w:rsid w:val="00283C4B"/>
    <w:rsid w:val="002843DD"/>
    <w:rsid w:val="0028487B"/>
    <w:rsid w:val="002849F0"/>
    <w:rsid w:val="002852BA"/>
    <w:rsid w:val="00286108"/>
    <w:rsid w:val="00286268"/>
    <w:rsid w:val="002865D8"/>
    <w:rsid w:val="00286D21"/>
    <w:rsid w:val="00286D5F"/>
    <w:rsid w:val="00286E8F"/>
    <w:rsid w:val="00290034"/>
    <w:rsid w:val="00290AA8"/>
    <w:rsid w:val="00290FF2"/>
    <w:rsid w:val="002912DA"/>
    <w:rsid w:val="002913E1"/>
    <w:rsid w:val="002915C9"/>
    <w:rsid w:val="00292373"/>
    <w:rsid w:val="00292D08"/>
    <w:rsid w:val="00293582"/>
    <w:rsid w:val="00293AC2"/>
    <w:rsid w:val="00293B0E"/>
    <w:rsid w:val="00293CB1"/>
    <w:rsid w:val="00293E45"/>
    <w:rsid w:val="00294061"/>
    <w:rsid w:val="00294675"/>
    <w:rsid w:val="00294BBD"/>
    <w:rsid w:val="0029589A"/>
    <w:rsid w:val="0029616B"/>
    <w:rsid w:val="00296695"/>
    <w:rsid w:val="0029728B"/>
    <w:rsid w:val="00297D69"/>
    <w:rsid w:val="002A00BE"/>
    <w:rsid w:val="002A0139"/>
    <w:rsid w:val="002A0837"/>
    <w:rsid w:val="002A0C12"/>
    <w:rsid w:val="002A0C4F"/>
    <w:rsid w:val="002A0E9E"/>
    <w:rsid w:val="002A12A4"/>
    <w:rsid w:val="002A1F71"/>
    <w:rsid w:val="002A2975"/>
    <w:rsid w:val="002A3071"/>
    <w:rsid w:val="002A30C8"/>
    <w:rsid w:val="002A33C9"/>
    <w:rsid w:val="002A3E57"/>
    <w:rsid w:val="002A4440"/>
    <w:rsid w:val="002A44E1"/>
    <w:rsid w:val="002A47AC"/>
    <w:rsid w:val="002A48DB"/>
    <w:rsid w:val="002A4E97"/>
    <w:rsid w:val="002A5648"/>
    <w:rsid w:val="002A57D6"/>
    <w:rsid w:val="002A5E85"/>
    <w:rsid w:val="002A61FA"/>
    <w:rsid w:val="002A6278"/>
    <w:rsid w:val="002A68AF"/>
    <w:rsid w:val="002A696D"/>
    <w:rsid w:val="002A6C0A"/>
    <w:rsid w:val="002A75F8"/>
    <w:rsid w:val="002B0478"/>
    <w:rsid w:val="002B0A1E"/>
    <w:rsid w:val="002B0EAA"/>
    <w:rsid w:val="002B18D0"/>
    <w:rsid w:val="002B2103"/>
    <w:rsid w:val="002B25D1"/>
    <w:rsid w:val="002B2F77"/>
    <w:rsid w:val="002B31D8"/>
    <w:rsid w:val="002B31F2"/>
    <w:rsid w:val="002B3390"/>
    <w:rsid w:val="002B33BF"/>
    <w:rsid w:val="002B359D"/>
    <w:rsid w:val="002B3BFB"/>
    <w:rsid w:val="002B3CEA"/>
    <w:rsid w:val="002B3E34"/>
    <w:rsid w:val="002B40B6"/>
    <w:rsid w:val="002B4124"/>
    <w:rsid w:val="002B413E"/>
    <w:rsid w:val="002B471B"/>
    <w:rsid w:val="002B489B"/>
    <w:rsid w:val="002B52B9"/>
    <w:rsid w:val="002B5662"/>
    <w:rsid w:val="002B5E22"/>
    <w:rsid w:val="002B64AB"/>
    <w:rsid w:val="002B6705"/>
    <w:rsid w:val="002B6A3E"/>
    <w:rsid w:val="002B6D07"/>
    <w:rsid w:val="002B6F9C"/>
    <w:rsid w:val="002B7438"/>
    <w:rsid w:val="002B78E1"/>
    <w:rsid w:val="002B7AD3"/>
    <w:rsid w:val="002B7BC0"/>
    <w:rsid w:val="002C0107"/>
    <w:rsid w:val="002C01F2"/>
    <w:rsid w:val="002C0500"/>
    <w:rsid w:val="002C083C"/>
    <w:rsid w:val="002C12B0"/>
    <w:rsid w:val="002C14E9"/>
    <w:rsid w:val="002C1E1B"/>
    <w:rsid w:val="002C2224"/>
    <w:rsid w:val="002C24DC"/>
    <w:rsid w:val="002C2709"/>
    <w:rsid w:val="002C2838"/>
    <w:rsid w:val="002C2921"/>
    <w:rsid w:val="002C2997"/>
    <w:rsid w:val="002C2DBA"/>
    <w:rsid w:val="002C3056"/>
    <w:rsid w:val="002C3FCC"/>
    <w:rsid w:val="002C47A4"/>
    <w:rsid w:val="002C4AAA"/>
    <w:rsid w:val="002C50AD"/>
    <w:rsid w:val="002C58B8"/>
    <w:rsid w:val="002C5A75"/>
    <w:rsid w:val="002C5C70"/>
    <w:rsid w:val="002C66C7"/>
    <w:rsid w:val="002C6BB5"/>
    <w:rsid w:val="002C70A1"/>
    <w:rsid w:val="002C798C"/>
    <w:rsid w:val="002C7CD2"/>
    <w:rsid w:val="002C7F44"/>
    <w:rsid w:val="002D000C"/>
    <w:rsid w:val="002D0BDB"/>
    <w:rsid w:val="002D1037"/>
    <w:rsid w:val="002D1217"/>
    <w:rsid w:val="002D1701"/>
    <w:rsid w:val="002D1FE3"/>
    <w:rsid w:val="002D23DD"/>
    <w:rsid w:val="002D2B5C"/>
    <w:rsid w:val="002D2CFD"/>
    <w:rsid w:val="002D3407"/>
    <w:rsid w:val="002D3446"/>
    <w:rsid w:val="002D3745"/>
    <w:rsid w:val="002D4D73"/>
    <w:rsid w:val="002D5F5F"/>
    <w:rsid w:val="002D62EC"/>
    <w:rsid w:val="002D6393"/>
    <w:rsid w:val="002D6748"/>
    <w:rsid w:val="002D6A88"/>
    <w:rsid w:val="002D6FFD"/>
    <w:rsid w:val="002D717E"/>
    <w:rsid w:val="002D7694"/>
    <w:rsid w:val="002D7881"/>
    <w:rsid w:val="002D7FB3"/>
    <w:rsid w:val="002E036B"/>
    <w:rsid w:val="002E0717"/>
    <w:rsid w:val="002E0BD2"/>
    <w:rsid w:val="002E0E15"/>
    <w:rsid w:val="002E0F39"/>
    <w:rsid w:val="002E0F40"/>
    <w:rsid w:val="002E138F"/>
    <w:rsid w:val="002E1400"/>
    <w:rsid w:val="002E1658"/>
    <w:rsid w:val="002E1844"/>
    <w:rsid w:val="002E196A"/>
    <w:rsid w:val="002E1A4B"/>
    <w:rsid w:val="002E27C9"/>
    <w:rsid w:val="002E2A27"/>
    <w:rsid w:val="002E2E58"/>
    <w:rsid w:val="002E33A2"/>
    <w:rsid w:val="002E340C"/>
    <w:rsid w:val="002E3B0E"/>
    <w:rsid w:val="002E3E31"/>
    <w:rsid w:val="002E3E7F"/>
    <w:rsid w:val="002E43D6"/>
    <w:rsid w:val="002E4425"/>
    <w:rsid w:val="002E47F0"/>
    <w:rsid w:val="002E4EF1"/>
    <w:rsid w:val="002E51D8"/>
    <w:rsid w:val="002E5F9C"/>
    <w:rsid w:val="002E6F88"/>
    <w:rsid w:val="002E71D7"/>
    <w:rsid w:val="002E7276"/>
    <w:rsid w:val="002F0C4A"/>
    <w:rsid w:val="002F1A77"/>
    <w:rsid w:val="002F2A2E"/>
    <w:rsid w:val="002F2A3E"/>
    <w:rsid w:val="002F2A7C"/>
    <w:rsid w:val="002F3331"/>
    <w:rsid w:val="002F36DB"/>
    <w:rsid w:val="002F4077"/>
    <w:rsid w:val="002F42BE"/>
    <w:rsid w:val="002F44C3"/>
    <w:rsid w:val="002F44CC"/>
    <w:rsid w:val="002F4A24"/>
    <w:rsid w:val="002F5277"/>
    <w:rsid w:val="002F56BC"/>
    <w:rsid w:val="002F57A3"/>
    <w:rsid w:val="002F5E89"/>
    <w:rsid w:val="002F63C7"/>
    <w:rsid w:val="002F6436"/>
    <w:rsid w:val="002F7300"/>
    <w:rsid w:val="002F7A2A"/>
    <w:rsid w:val="002F7CA8"/>
    <w:rsid w:val="002F7EEF"/>
    <w:rsid w:val="002F7FC3"/>
    <w:rsid w:val="003007F0"/>
    <w:rsid w:val="00300C78"/>
    <w:rsid w:val="003014BE"/>
    <w:rsid w:val="00301504"/>
    <w:rsid w:val="0030184A"/>
    <w:rsid w:val="0030189B"/>
    <w:rsid w:val="00301DBB"/>
    <w:rsid w:val="00301E80"/>
    <w:rsid w:val="00302245"/>
    <w:rsid w:val="0030235C"/>
    <w:rsid w:val="00302B92"/>
    <w:rsid w:val="003034F6"/>
    <w:rsid w:val="003036A8"/>
    <w:rsid w:val="00303EB5"/>
    <w:rsid w:val="00303EC3"/>
    <w:rsid w:val="0030423F"/>
    <w:rsid w:val="003043B7"/>
    <w:rsid w:val="00304439"/>
    <w:rsid w:val="0030451B"/>
    <w:rsid w:val="0030478A"/>
    <w:rsid w:val="00305847"/>
    <w:rsid w:val="003058D9"/>
    <w:rsid w:val="0030602E"/>
    <w:rsid w:val="00306057"/>
    <w:rsid w:val="003064C1"/>
    <w:rsid w:val="00307258"/>
    <w:rsid w:val="003100C4"/>
    <w:rsid w:val="0031063F"/>
    <w:rsid w:val="0031137E"/>
    <w:rsid w:val="00311B29"/>
    <w:rsid w:val="00312177"/>
    <w:rsid w:val="003127C5"/>
    <w:rsid w:val="00313774"/>
    <w:rsid w:val="00313937"/>
    <w:rsid w:val="00313C71"/>
    <w:rsid w:val="003142ED"/>
    <w:rsid w:val="00314539"/>
    <w:rsid w:val="0031560B"/>
    <w:rsid w:val="0031563E"/>
    <w:rsid w:val="00315CF1"/>
    <w:rsid w:val="00316137"/>
    <w:rsid w:val="00316357"/>
    <w:rsid w:val="003165C7"/>
    <w:rsid w:val="00316D21"/>
    <w:rsid w:val="00316D68"/>
    <w:rsid w:val="00317122"/>
    <w:rsid w:val="00317452"/>
    <w:rsid w:val="00317972"/>
    <w:rsid w:val="00317C0E"/>
    <w:rsid w:val="003202B5"/>
    <w:rsid w:val="00320AF7"/>
    <w:rsid w:val="003212D4"/>
    <w:rsid w:val="00321603"/>
    <w:rsid w:val="00321B71"/>
    <w:rsid w:val="00322298"/>
    <w:rsid w:val="00322989"/>
    <w:rsid w:val="003229C5"/>
    <w:rsid w:val="00322B16"/>
    <w:rsid w:val="003241D2"/>
    <w:rsid w:val="00324276"/>
    <w:rsid w:val="003242BE"/>
    <w:rsid w:val="00324DAF"/>
    <w:rsid w:val="00325ABA"/>
    <w:rsid w:val="00326693"/>
    <w:rsid w:val="0032694B"/>
    <w:rsid w:val="00326CF0"/>
    <w:rsid w:val="003270F2"/>
    <w:rsid w:val="0032759F"/>
    <w:rsid w:val="00327797"/>
    <w:rsid w:val="00327815"/>
    <w:rsid w:val="00327E1E"/>
    <w:rsid w:val="00327FD4"/>
    <w:rsid w:val="00330455"/>
    <w:rsid w:val="00330489"/>
    <w:rsid w:val="00330A77"/>
    <w:rsid w:val="00331B26"/>
    <w:rsid w:val="00331D2D"/>
    <w:rsid w:val="003321D6"/>
    <w:rsid w:val="00332444"/>
    <w:rsid w:val="00333002"/>
    <w:rsid w:val="0033323B"/>
    <w:rsid w:val="00333C3F"/>
    <w:rsid w:val="00333E9C"/>
    <w:rsid w:val="00334326"/>
    <w:rsid w:val="0033439D"/>
    <w:rsid w:val="003349BB"/>
    <w:rsid w:val="00334A7D"/>
    <w:rsid w:val="00334C79"/>
    <w:rsid w:val="00335011"/>
    <w:rsid w:val="00335537"/>
    <w:rsid w:val="00336341"/>
    <w:rsid w:val="0033640A"/>
    <w:rsid w:val="003368F9"/>
    <w:rsid w:val="0033728E"/>
    <w:rsid w:val="00340D19"/>
    <w:rsid w:val="0034125E"/>
    <w:rsid w:val="00341516"/>
    <w:rsid w:val="00341900"/>
    <w:rsid w:val="003420C2"/>
    <w:rsid w:val="003420DB"/>
    <w:rsid w:val="003420EB"/>
    <w:rsid w:val="00342269"/>
    <w:rsid w:val="00342415"/>
    <w:rsid w:val="00342495"/>
    <w:rsid w:val="00342581"/>
    <w:rsid w:val="00342980"/>
    <w:rsid w:val="003429F2"/>
    <w:rsid w:val="00342CD4"/>
    <w:rsid w:val="00342E45"/>
    <w:rsid w:val="003431A8"/>
    <w:rsid w:val="0034389E"/>
    <w:rsid w:val="00344494"/>
    <w:rsid w:val="003444C4"/>
    <w:rsid w:val="00344827"/>
    <w:rsid w:val="00344B13"/>
    <w:rsid w:val="00344E28"/>
    <w:rsid w:val="003455C8"/>
    <w:rsid w:val="0034577A"/>
    <w:rsid w:val="00345B80"/>
    <w:rsid w:val="00345EF5"/>
    <w:rsid w:val="003464BE"/>
    <w:rsid w:val="00346CC5"/>
    <w:rsid w:val="00346E01"/>
    <w:rsid w:val="00346E15"/>
    <w:rsid w:val="00346F21"/>
    <w:rsid w:val="0034702B"/>
    <w:rsid w:val="00347039"/>
    <w:rsid w:val="00347366"/>
    <w:rsid w:val="00347C78"/>
    <w:rsid w:val="00350078"/>
    <w:rsid w:val="00350260"/>
    <w:rsid w:val="00350371"/>
    <w:rsid w:val="0035063A"/>
    <w:rsid w:val="00350A5D"/>
    <w:rsid w:val="00350BBD"/>
    <w:rsid w:val="00351719"/>
    <w:rsid w:val="00352180"/>
    <w:rsid w:val="00352446"/>
    <w:rsid w:val="00352F52"/>
    <w:rsid w:val="0035348D"/>
    <w:rsid w:val="003536FD"/>
    <w:rsid w:val="00354377"/>
    <w:rsid w:val="003543BD"/>
    <w:rsid w:val="00354734"/>
    <w:rsid w:val="00354D63"/>
    <w:rsid w:val="00354D8B"/>
    <w:rsid w:val="00355096"/>
    <w:rsid w:val="00355168"/>
    <w:rsid w:val="0035572D"/>
    <w:rsid w:val="00355873"/>
    <w:rsid w:val="003559C4"/>
    <w:rsid w:val="00356721"/>
    <w:rsid w:val="00356742"/>
    <w:rsid w:val="00356790"/>
    <w:rsid w:val="00356A9C"/>
    <w:rsid w:val="00356C0D"/>
    <w:rsid w:val="00357476"/>
    <w:rsid w:val="0035751C"/>
    <w:rsid w:val="003575C9"/>
    <w:rsid w:val="00357F43"/>
    <w:rsid w:val="00357FC7"/>
    <w:rsid w:val="00360CF9"/>
    <w:rsid w:val="00361A25"/>
    <w:rsid w:val="00361E64"/>
    <w:rsid w:val="00362DDA"/>
    <w:rsid w:val="00363CD3"/>
    <w:rsid w:val="003644AE"/>
    <w:rsid w:val="003644B9"/>
    <w:rsid w:val="00364561"/>
    <w:rsid w:val="003647FE"/>
    <w:rsid w:val="0036496C"/>
    <w:rsid w:val="0036620F"/>
    <w:rsid w:val="00366F2C"/>
    <w:rsid w:val="003672CA"/>
    <w:rsid w:val="00367575"/>
    <w:rsid w:val="003676ED"/>
    <w:rsid w:val="003678F4"/>
    <w:rsid w:val="00367B27"/>
    <w:rsid w:val="00367FF2"/>
    <w:rsid w:val="00370BB0"/>
    <w:rsid w:val="00370FB9"/>
    <w:rsid w:val="003710E9"/>
    <w:rsid w:val="00371755"/>
    <w:rsid w:val="003724C9"/>
    <w:rsid w:val="003725A2"/>
    <w:rsid w:val="003725D6"/>
    <w:rsid w:val="003733A7"/>
    <w:rsid w:val="00373FBF"/>
    <w:rsid w:val="00374198"/>
    <w:rsid w:val="0037495D"/>
    <w:rsid w:val="00374A78"/>
    <w:rsid w:val="00374E9F"/>
    <w:rsid w:val="0037557F"/>
    <w:rsid w:val="00375744"/>
    <w:rsid w:val="00375FE9"/>
    <w:rsid w:val="0037686F"/>
    <w:rsid w:val="00376D01"/>
    <w:rsid w:val="00376F33"/>
    <w:rsid w:val="00377282"/>
    <w:rsid w:val="00377616"/>
    <w:rsid w:val="0037767C"/>
    <w:rsid w:val="00377F6B"/>
    <w:rsid w:val="00380296"/>
    <w:rsid w:val="003802F0"/>
    <w:rsid w:val="00380378"/>
    <w:rsid w:val="00380677"/>
    <w:rsid w:val="00380865"/>
    <w:rsid w:val="00380CC7"/>
    <w:rsid w:val="00380DDF"/>
    <w:rsid w:val="00381520"/>
    <w:rsid w:val="003816F2"/>
    <w:rsid w:val="00381ED6"/>
    <w:rsid w:val="00382342"/>
    <w:rsid w:val="00382412"/>
    <w:rsid w:val="003824DD"/>
    <w:rsid w:val="00383834"/>
    <w:rsid w:val="00384250"/>
    <w:rsid w:val="00384429"/>
    <w:rsid w:val="00384694"/>
    <w:rsid w:val="003848B6"/>
    <w:rsid w:val="003848DE"/>
    <w:rsid w:val="00384A3F"/>
    <w:rsid w:val="00385DC8"/>
    <w:rsid w:val="003862AF"/>
    <w:rsid w:val="00386871"/>
    <w:rsid w:val="00386C4E"/>
    <w:rsid w:val="0038701C"/>
    <w:rsid w:val="00387073"/>
    <w:rsid w:val="00387275"/>
    <w:rsid w:val="003875F5"/>
    <w:rsid w:val="00387E30"/>
    <w:rsid w:val="00387F22"/>
    <w:rsid w:val="00390150"/>
    <w:rsid w:val="00390A29"/>
    <w:rsid w:val="00391767"/>
    <w:rsid w:val="003926AC"/>
    <w:rsid w:val="003927D5"/>
    <w:rsid w:val="00392BB4"/>
    <w:rsid w:val="00392F92"/>
    <w:rsid w:val="003936FC"/>
    <w:rsid w:val="00393D74"/>
    <w:rsid w:val="0039407C"/>
    <w:rsid w:val="003940EF"/>
    <w:rsid w:val="00394B0B"/>
    <w:rsid w:val="00395B67"/>
    <w:rsid w:val="00396016"/>
    <w:rsid w:val="00396C76"/>
    <w:rsid w:val="00396C87"/>
    <w:rsid w:val="00396E09"/>
    <w:rsid w:val="003972CA"/>
    <w:rsid w:val="003A02D1"/>
    <w:rsid w:val="003A16F5"/>
    <w:rsid w:val="003A1713"/>
    <w:rsid w:val="003A1B1A"/>
    <w:rsid w:val="003A1C5E"/>
    <w:rsid w:val="003A1D9C"/>
    <w:rsid w:val="003A1F1D"/>
    <w:rsid w:val="003A2152"/>
    <w:rsid w:val="003A2DDF"/>
    <w:rsid w:val="003A362E"/>
    <w:rsid w:val="003A37D2"/>
    <w:rsid w:val="003A3DA3"/>
    <w:rsid w:val="003A4211"/>
    <w:rsid w:val="003A44F4"/>
    <w:rsid w:val="003A49BE"/>
    <w:rsid w:val="003A5245"/>
    <w:rsid w:val="003A57A7"/>
    <w:rsid w:val="003A5CB2"/>
    <w:rsid w:val="003A5F0B"/>
    <w:rsid w:val="003A6024"/>
    <w:rsid w:val="003A6282"/>
    <w:rsid w:val="003A6414"/>
    <w:rsid w:val="003A679A"/>
    <w:rsid w:val="003A67ED"/>
    <w:rsid w:val="003A68ED"/>
    <w:rsid w:val="003A6B62"/>
    <w:rsid w:val="003A6F49"/>
    <w:rsid w:val="003A7519"/>
    <w:rsid w:val="003A7AF7"/>
    <w:rsid w:val="003B0266"/>
    <w:rsid w:val="003B10FA"/>
    <w:rsid w:val="003B1BC6"/>
    <w:rsid w:val="003B1EE0"/>
    <w:rsid w:val="003B21D6"/>
    <w:rsid w:val="003B28C6"/>
    <w:rsid w:val="003B2AA1"/>
    <w:rsid w:val="003B2CFB"/>
    <w:rsid w:val="003B330A"/>
    <w:rsid w:val="003B34DF"/>
    <w:rsid w:val="003B37BB"/>
    <w:rsid w:val="003B3D57"/>
    <w:rsid w:val="003B4036"/>
    <w:rsid w:val="003B407C"/>
    <w:rsid w:val="003B45D9"/>
    <w:rsid w:val="003B4C78"/>
    <w:rsid w:val="003B5804"/>
    <w:rsid w:val="003B5BBD"/>
    <w:rsid w:val="003B5D66"/>
    <w:rsid w:val="003B6201"/>
    <w:rsid w:val="003B656B"/>
    <w:rsid w:val="003B6610"/>
    <w:rsid w:val="003B6738"/>
    <w:rsid w:val="003B695F"/>
    <w:rsid w:val="003B6F4D"/>
    <w:rsid w:val="003B705D"/>
    <w:rsid w:val="003B71DF"/>
    <w:rsid w:val="003B7880"/>
    <w:rsid w:val="003C0B83"/>
    <w:rsid w:val="003C0DE9"/>
    <w:rsid w:val="003C1E11"/>
    <w:rsid w:val="003C1EDF"/>
    <w:rsid w:val="003C2075"/>
    <w:rsid w:val="003C224B"/>
    <w:rsid w:val="003C2781"/>
    <w:rsid w:val="003C279C"/>
    <w:rsid w:val="003C2E76"/>
    <w:rsid w:val="003C2EC1"/>
    <w:rsid w:val="003C40A7"/>
    <w:rsid w:val="003C4183"/>
    <w:rsid w:val="003C5242"/>
    <w:rsid w:val="003C5D00"/>
    <w:rsid w:val="003C5EE4"/>
    <w:rsid w:val="003C65AF"/>
    <w:rsid w:val="003C7E47"/>
    <w:rsid w:val="003C8FE1"/>
    <w:rsid w:val="003D0BAF"/>
    <w:rsid w:val="003D0F28"/>
    <w:rsid w:val="003D13F0"/>
    <w:rsid w:val="003D1CA7"/>
    <w:rsid w:val="003D1D14"/>
    <w:rsid w:val="003D249E"/>
    <w:rsid w:val="003D28AD"/>
    <w:rsid w:val="003D29A2"/>
    <w:rsid w:val="003D2F7B"/>
    <w:rsid w:val="003D3304"/>
    <w:rsid w:val="003D3780"/>
    <w:rsid w:val="003D38E2"/>
    <w:rsid w:val="003D39E5"/>
    <w:rsid w:val="003D47BB"/>
    <w:rsid w:val="003D48C6"/>
    <w:rsid w:val="003D4A71"/>
    <w:rsid w:val="003D55DB"/>
    <w:rsid w:val="003D5B13"/>
    <w:rsid w:val="003D5ECF"/>
    <w:rsid w:val="003D64EB"/>
    <w:rsid w:val="003D6539"/>
    <w:rsid w:val="003D7D17"/>
    <w:rsid w:val="003D7F88"/>
    <w:rsid w:val="003E0990"/>
    <w:rsid w:val="003E0B11"/>
    <w:rsid w:val="003E0BC3"/>
    <w:rsid w:val="003E0BD9"/>
    <w:rsid w:val="003E107E"/>
    <w:rsid w:val="003E15FB"/>
    <w:rsid w:val="003E1786"/>
    <w:rsid w:val="003E1875"/>
    <w:rsid w:val="003E1A73"/>
    <w:rsid w:val="003E1F22"/>
    <w:rsid w:val="003E21B0"/>
    <w:rsid w:val="003E2671"/>
    <w:rsid w:val="003E26BB"/>
    <w:rsid w:val="003E2A1A"/>
    <w:rsid w:val="003E2D2B"/>
    <w:rsid w:val="003E2DD6"/>
    <w:rsid w:val="003E2E94"/>
    <w:rsid w:val="003E2F6A"/>
    <w:rsid w:val="003E32F9"/>
    <w:rsid w:val="003E4349"/>
    <w:rsid w:val="003E43F8"/>
    <w:rsid w:val="003E4674"/>
    <w:rsid w:val="003E46D8"/>
    <w:rsid w:val="003E49B5"/>
    <w:rsid w:val="003E51CF"/>
    <w:rsid w:val="003E5524"/>
    <w:rsid w:val="003E56A2"/>
    <w:rsid w:val="003E5B7A"/>
    <w:rsid w:val="003E5C3B"/>
    <w:rsid w:val="003E5EED"/>
    <w:rsid w:val="003E6348"/>
    <w:rsid w:val="003E66B5"/>
    <w:rsid w:val="003E74F0"/>
    <w:rsid w:val="003E7576"/>
    <w:rsid w:val="003F060A"/>
    <w:rsid w:val="003F0777"/>
    <w:rsid w:val="003F0EFC"/>
    <w:rsid w:val="003F13E5"/>
    <w:rsid w:val="003F1A45"/>
    <w:rsid w:val="003F1B17"/>
    <w:rsid w:val="003F1C53"/>
    <w:rsid w:val="003F1E54"/>
    <w:rsid w:val="003F25E5"/>
    <w:rsid w:val="003F2D9A"/>
    <w:rsid w:val="003F2E6C"/>
    <w:rsid w:val="003F35FA"/>
    <w:rsid w:val="003F3710"/>
    <w:rsid w:val="003F4331"/>
    <w:rsid w:val="003F46ED"/>
    <w:rsid w:val="003F4C0A"/>
    <w:rsid w:val="003F4C39"/>
    <w:rsid w:val="003F4F32"/>
    <w:rsid w:val="003F50E3"/>
    <w:rsid w:val="003F5542"/>
    <w:rsid w:val="003F55B5"/>
    <w:rsid w:val="003F57F8"/>
    <w:rsid w:val="003F593F"/>
    <w:rsid w:val="003F5EE8"/>
    <w:rsid w:val="003F5F6F"/>
    <w:rsid w:val="003F5FDA"/>
    <w:rsid w:val="003F6284"/>
    <w:rsid w:val="003F6AAF"/>
    <w:rsid w:val="003F6DA6"/>
    <w:rsid w:val="003F7E3F"/>
    <w:rsid w:val="0040068E"/>
    <w:rsid w:val="00400E3A"/>
    <w:rsid w:val="00401009"/>
    <w:rsid w:val="0040193B"/>
    <w:rsid w:val="0040361E"/>
    <w:rsid w:val="00403D3E"/>
    <w:rsid w:val="00405CDC"/>
    <w:rsid w:val="0040652A"/>
    <w:rsid w:val="004069A7"/>
    <w:rsid w:val="00406A9A"/>
    <w:rsid w:val="00407829"/>
    <w:rsid w:val="00407CF8"/>
    <w:rsid w:val="00407D6A"/>
    <w:rsid w:val="00410215"/>
    <w:rsid w:val="004102D2"/>
    <w:rsid w:val="004103F2"/>
    <w:rsid w:val="00410900"/>
    <w:rsid w:val="00410FD9"/>
    <w:rsid w:val="004111FE"/>
    <w:rsid w:val="00411438"/>
    <w:rsid w:val="00411754"/>
    <w:rsid w:val="00411A35"/>
    <w:rsid w:val="0041256D"/>
    <w:rsid w:val="004131E9"/>
    <w:rsid w:val="00413280"/>
    <w:rsid w:val="00413901"/>
    <w:rsid w:val="00413D3B"/>
    <w:rsid w:val="004145CD"/>
    <w:rsid w:val="004147DC"/>
    <w:rsid w:val="00414806"/>
    <w:rsid w:val="00415675"/>
    <w:rsid w:val="004159F9"/>
    <w:rsid w:val="004175F0"/>
    <w:rsid w:val="0041775A"/>
    <w:rsid w:val="00417893"/>
    <w:rsid w:val="00417B58"/>
    <w:rsid w:val="00420463"/>
    <w:rsid w:val="00420BCE"/>
    <w:rsid w:val="004215C4"/>
    <w:rsid w:val="004215DA"/>
    <w:rsid w:val="00421BC0"/>
    <w:rsid w:val="004227A5"/>
    <w:rsid w:val="00422909"/>
    <w:rsid w:val="00423314"/>
    <w:rsid w:val="004233B0"/>
    <w:rsid w:val="00424639"/>
    <w:rsid w:val="0042527F"/>
    <w:rsid w:val="00425752"/>
    <w:rsid w:val="00425E1C"/>
    <w:rsid w:val="0042637A"/>
    <w:rsid w:val="00426DF3"/>
    <w:rsid w:val="00427A69"/>
    <w:rsid w:val="00427BCE"/>
    <w:rsid w:val="0043055D"/>
    <w:rsid w:val="0043121A"/>
    <w:rsid w:val="0043145E"/>
    <w:rsid w:val="0043150C"/>
    <w:rsid w:val="004316B3"/>
    <w:rsid w:val="004316DB"/>
    <w:rsid w:val="00431729"/>
    <w:rsid w:val="004317FF"/>
    <w:rsid w:val="00431944"/>
    <w:rsid w:val="00432458"/>
    <w:rsid w:val="0043280F"/>
    <w:rsid w:val="00433FF2"/>
    <w:rsid w:val="00434439"/>
    <w:rsid w:val="0043499D"/>
    <w:rsid w:val="00434ED4"/>
    <w:rsid w:val="00435106"/>
    <w:rsid w:val="00435D66"/>
    <w:rsid w:val="0043620D"/>
    <w:rsid w:val="00436250"/>
    <w:rsid w:val="00436302"/>
    <w:rsid w:val="0043647F"/>
    <w:rsid w:val="00436524"/>
    <w:rsid w:val="004372CD"/>
    <w:rsid w:val="004376E1"/>
    <w:rsid w:val="0044037F"/>
    <w:rsid w:val="0044091E"/>
    <w:rsid w:val="00441124"/>
    <w:rsid w:val="00441994"/>
    <w:rsid w:val="00441E8C"/>
    <w:rsid w:val="00442290"/>
    <w:rsid w:val="004422F1"/>
    <w:rsid w:val="00442C80"/>
    <w:rsid w:val="00443E26"/>
    <w:rsid w:val="004440A5"/>
    <w:rsid w:val="00444665"/>
    <w:rsid w:val="0044467F"/>
    <w:rsid w:val="00444BFF"/>
    <w:rsid w:val="00445805"/>
    <w:rsid w:val="00445AC3"/>
    <w:rsid w:val="00445B1F"/>
    <w:rsid w:val="004466BA"/>
    <w:rsid w:val="00446CB9"/>
    <w:rsid w:val="00446F13"/>
    <w:rsid w:val="004470E2"/>
    <w:rsid w:val="0044727A"/>
    <w:rsid w:val="004472B7"/>
    <w:rsid w:val="0044777C"/>
    <w:rsid w:val="0045043D"/>
    <w:rsid w:val="004508AC"/>
    <w:rsid w:val="00450948"/>
    <w:rsid w:val="004513B2"/>
    <w:rsid w:val="004518FE"/>
    <w:rsid w:val="0045197B"/>
    <w:rsid w:val="004526E0"/>
    <w:rsid w:val="00452A3D"/>
    <w:rsid w:val="00452D32"/>
    <w:rsid w:val="00452EAE"/>
    <w:rsid w:val="00453127"/>
    <w:rsid w:val="00453397"/>
    <w:rsid w:val="00454432"/>
    <w:rsid w:val="00454B63"/>
    <w:rsid w:val="00455330"/>
    <w:rsid w:val="004553F1"/>
    <w:rsid w:val="00455778"/>
    <w:rsid w:val="00455804"/>
    <w:rsid w:val="00455A4A"/>
    <w:rsid w:val="00455F43"/>
    <w:rsid w:val="00456AAD"/>
    <w:rsid w:val="00456B76"/>
    <w:rsid w:val="00456E0F"/>
    <w:rsid w:val="0045728B"/>
    <w:rsid w:val="004577D4"/>
    <w:rsid w:val="0046004B"/>
    <w:rsid w:val="004600D5"/>
    <w:rsid w:val="00460156"/>
    <w:rsid w:val="004601E6"/>
    <w:rsid w:val="00460308"/>
    <w:rsid w:val="004605D7"/>
    <w:rsid w:val="004608BA"/>
    <w:rsid w:val="004609B1"/>
    <w:rsid w:val="00460B72"/>
    <w:rsid w:val="00460B85"/>
    <w:rsid w:val="00460C17"/>
    <w:rsid w:val="004618D2"/>
    <w:rsid w:val="00462148"/>
    <w:rsid w:val="0046224E"/>
    <w:rsid w:val="00462468"/>
    <w:rsid w:val="00463FE6"/>
    <w:rsid w:val="004646C7"/>
    <w:rsid w:val="00464A92"/>
    <w:rsid w:val="00465240"/>
    <w:rsid w:val="004653E8"/>
    <w:rsid w:val="004654F4"/>
    <w:rsid w:val="004656AB"/>
    <w:rsid w:val="00465AA7"/>
    <w:rsid w:val="00467CF4"/>
    <w:rsid w:val="00470075"/>
    <w:rsid w:val="0047048E"/>
    <w:rsid w:val="004707BC"/>
    <w:rsid w:val="004707FB"/>
    <w:rsid w:val="00470982"/>
    <w:rsid w:val="00470EF4"/>
    <w:rsid w:val="00471118"/>
    <w:rsid w:val="00471197"/>
    <w:rsid w:val="004716E7"/>
    <w:rsid w:val="00471760"/>
    <w:rsid w:val="00472F27"/>
    <w:rsid w:val="004731C0"/>
    <w:rsid w:val="00474576"/>
    <w:rsid w:val="00474805"/>
    <w:rsid w:val="00474CF4"/>
    <w:rsid w:val="0047518F"/>
    <w:rsid w:val="00475507"/>
    <w:rsid w:val="00475A1E"/>
    <w:rsid w:val="00475BA5"/>
    <w:rsid w:val="00475E87"/>
    <w:rsid w:val="00476348"/>
    <w:rsid w:val="0047664C"/>
    <w:rsid w:val="004767FF"/>
    <w:rsid w:val="00476931"/>
    <w:rsid w:val="004774B4"/>
    <w:rsid w:val="00477547"/>
    <w:rsid w:val="004776D5"/>
    <w:rsid w:val="00477971"/>
    <w:rsid w:val="00477A16"/>
    <w:rsid w:val="00477E61"/>
    <w:rsid w:val="00480668"/>
    <w:rsid w:val="00481040"/>
    <w:rsid w:val="004813B4"/>
    <w:rsid w:val="00481F13"/>
    <w:rsid w:val="004820B0"/>
    <w:rsid w:val="004821DF"/>
    <w:rsid w:val="004822A5"/>
    <w:rsid w:val="00482547"/>
    <w:rsid w:val="00482B50"/>
    <w:rsid w:val="004834C0"/>
    <w:rsid w:val="004836AD"/>
    <w:rsid w:val="00483844"/>
    <w:rsid w:val="00483D25"/>
    <w:rsid w:val="00483EE2"/>
    <w:rsid w:val="00483F6C"/>
    <w:rsid w:val="00484BE9"/>
    <w:rsid w:val="00485091"/>
    <w:rsid w:val="004851E9"/>
    <w:rsid w:val="004856ED"/>
    <w:rsid w:val="00485EA1"/>
    <w:rsid w:val="004860E6"/>
    <w:rsid w:val="00486E2C"/>
    <w:rsid w:val="00486F62"/>
    <w:rsid w:val="0048748C"/>
    <w:rsid w:val="0048772D"/>
    <w:rsid w:val="00487D4C"/>
    <w:rsid w:val="00490AE7"/>
    <w:rsid w:val="00490BD8"/>
    <w:rsid w:val="004917BB"/>
    <w:rsid w:val="004926A0"/>
    <w:rsid w:val="004929B3"/>
    <w:rsid w:val="00492C6E"/>
    <w:rsid w:val="00492F7C"/>
    <w:rsid w:val="004934DE"/>
    <w:rsid w:val="004936BC"/>
    <w:rsid w:val="00493A78"/>
    <w:rsid w:val="00493DD3"/>
    <w:rsid w:val="004952D8"/>
    <w:rsid w:val="0049536E"/>
    <w:rsid w:val="00495832"/>
    <w:rsid w:val="004967DC"/>
    <w:rsid w:val="00496B7E"/>
    <w:rsid w:val="00497057"/>
    <w:rsid w:val="0049733A"/>
    <w:rsid w:val="004977E9"/>
    <w:rsid w:val="004978DC"/>
    <w:rsid w:val="00497DDC"/>
    <w:rsid w:val="00497F39"/>
    <w:rsid w:val="00497F98"/>
    <w:rsid w:val="004A153F"/>
    <w:rsid w:val="004A1712"/>
    <w:rsid w:val="004A207D"/>
    <w:rsid w:val="004A2370"/>
    <w:rsid w:val="004A275A"/>
    <w:rsid w:val="004A2AE6"/>
    <w:rsid w:val="004A387D"/>
    <w:rsid w:val="004A44D2"/>
    <w:rsid w:val="004A4639"/>
    <w:rsid w:val="004A4855"/>
    <w:rsid w:val="004A569B"/>
    <w:rsid w:val="004A592B"/>
    <w:rsid w:val="004A5E22"/>
    <w:rsid w:val="004A7855"/>
    <w:rsid w:val="004A7EB7"/>
    <w:rsid w:val="004A7FA0"/>
    <w:rsid w:val="004AD4B9"/>
    <w:rsid w:val="004B144A"/>
    <w:rsid w:val="004B1B93"/>
    <w:rsid w:val="004B1B97"/>
    <w:rsid w:val="004B22D4"/>
    <w:rsid w:val="004B2ECA"/>
    <w:rsid w:val="004B33D2"/>
    <w:rsid w:val="004B35F2"/>
    <w:rsid w:val="004B3B22"/>
    <w:rsid w:val="004B3B99"/>
    <w:rsid w:val="004B4979"/>
    <w:rsid w:val="004B545D"/>
    <w:rsid w:val="004B5680"/>
    <w:rsid w:val="004B5941"/>
    <w:rsid w:val="004B5E89"/>
    <w:rsid w:val="004B5EEC"/>
    <w:rsid w:val="004B608D"/>
    <w:rsid w:val="004B6600"/>
    <w:rsid w:val="004B6661"/>
    <w:rsid w:val="004B6A70"/>
    <w:rsid w:val="004B7062"/>
    <w:rsid w:val="004B71BF"/>
    <w:rsid w:val="004B7878"/>
    <w:rsid w:val="004B7F3A"/>
    <w:rsid w:val="004C0514"/>
    <w:rsid w:val="004C08AA"/>
    <w:rsid w:val="004C0BDA"/>
    <w:rsid w:val="004C112C"/>
    <w:rsid w:val="004C16BB"/>
    <w:rsid w:val="004C1B61"/>
    <w:rsid w:val="004C1E23"/>
    <w:rsid w:val="004C1FC1"/>
    <w:rsid w:val="004C2B38"/>
    <w:rsid w:val="004C2B75"/>
    <w:rsid w:val="004C324F"/>
    <w:rsid w:val="004C3323"/>
    <w:rsid w:val="004C38E6"/>
    <w:rsid w:val="004C3D19"/>
    <w:rsid w:val="004C3ECF"/>
    <w:rsid w:val="004C40EB"/>
    <w:rsid w:val="004C4E5C"/>
    <w:rsid w:val="004C4EA1"/>
    <w:rsid w:val="004C65D9"/>
    <w:rsid w:val="004C796C"/>
    <w:rsid w:val="004C7991"/>
    <w:rsid w:val="004C7B50"/>
    <w:rsid w:val="004D0055"/>
    <w:rsid w:val="004D0546"/>
    <w:rsid w:val="004D05E6"/>
    <w:rsid w:val="004D1139"/>
    <w:rsid w:val="004D187C"/>
    <w:rsid w:val="004D1B8A"/>
    <w:rsid w:val="004D1B94"/>
    <w:rsid w:val="004D1EE1"/>
    <w:rsid w:val="004D20B9"/>
    <w:rsid w:val="004D23A5"/>
    <w:rsid w:val="004D23E3"/>
    <w:rsid w:val="004D37C6"/>
    <w:rsid w:val="004D38DC"/>
    <w:rsid w:val="004D475D"/>
    <w:rsid w:val="004D4BDE"/>
    <w:rsid w:val="004D5799"/>
    <w:rsid w:val="004D5944"/>
    <w:rsid w:val="004D6583"/>
    <w:rsid w:val="004D6D30"/>
    <w:rsid w:val="004D7745"/>
    <w:rsid w:val="004D77BC"/>
    <w:rsid w:val="004D7C14"/>
    <w:rsid w:val="004D7D90"/>
    <w:rsid w:val="004E08D8"/>
    <w:rsid w:val="004E164F"/>
    <w:rsid w:val="004E1D80"/>
    <w:rsid w:val="004E20B2"/>
    <w:rsid w:val="004E2341"/>
    <w:rsid w:val="004E2B6B"/>
    <w:rsid w:val="004E2D74"/>
    <w:rsid w:val="004E2FF6"/>
    <w:rsid w:val="004E3040"/>
    <w:rsid w:val="004E32FA"/>
    <w:rsid w:val="004E34AD"/>
    <w:rsid w:val="004E3CB3"/>
    <w:rsid w:val="004E3FAD"/>
    <w:rsid w:val="004E4ADF"/>
    <w:rsid w:val="004E4BB0"/>
    <w:rsid w:val="004E4D4E"/>
    <w:rsid w:val="004E4DB6"/>
    <w:rsid w:val="004E4F64"/>
    <w:rsid w:val="004E5804"/>
    <w:rsid w:val="004E60AC"/>
    <w:rsid w:val="004E6175"/>
    <w:rsid w:val="004E656B"/>
    <w:rsid w:val="004E67D6"/>
    <w:rsid w:val="004E693F"/>
    <w:rsid w:val="004E6B79"/>
    <w:rsid w:val="004E7159"/>
    <w:rsid w:val="004F0456"/>
    <w:rsid w:val="004F0D49"/>
    <w:rsid w:val="004F0EDC"/>
    <w:rsid w:val="004F0F68"/>
    <w:rsid w:val="004F1E45"/>
    <w:rsid w:val="004F2220"/>
    <w:rsid w:val="004F24C3"/>
    <w:rsid w:val="004F256B"/>
    <w:rsid w:val="004F295F"/>
    <w:rsid w:val="004F2DC5"/>
    <w:rsid w:val="004F2EC2"/>
    <w:rsid w:val="004F364B"/>
    <w:rsid w:val="004F3F0C"/>
    <w:rsid w:val="004F4096"/>
    <w:rsid w:val="004F45BB"/>
    <w:rsid w:val="004F45FC"/>
    <w:rsid w:val="004F4772"/>
    <w:rsid w:val="004F4852"/>
    <w:rsid w:val="004F51CF"/>
    <w:rsid w:val="004F5BF3"/>
    <w:rsid w:val="004F5DDB"/>
    <w:rsid w:val="004F6250"/>
    <w:rsid w:val="004F6ED4"/>
    <w:rsid w:val="004F736B"/>
    <w:rsid w:val="004F75BF"/>
    <w:rsid w:val="004F79A5"/>
    <w:rsid w:val="00500586"/>
    <w:rsid w:val="00500AD2"/>
    <w:rsid w:val="00501903"/>
    <w:rsid w:val="00501BF4"/>
    <w:rsid w:val="00501C5E"/>
    <w:rsid w:val="005031D3"/>
    <w:rsid w:val="005038F9"/>
    <w:rsid w:val="00503EE4"/>
    <w:rsid w:val="00504701"/>
    <w:rsid w:val="00504756"/>
    <w:rsid w:val="00504C26"/>
    <w:rsid w:val="00504F52"/>
    <w:rsid w:val="0050554E"/>
    <w:rsid w:val="005059A5"/>
    <w:rsid w:val="00505CCC"/>
    <w:rsid w:val="0050602E"/>
    <w:rsid w:val="005061A4"/>
    <w:rsid w:val="00506B87"/>
    <w:rsid w:val="00506B9F"/>
    <w:rsid w:val="00506E37"/>
    <w:rsid w:val="00506EEB"/>
    <w:rsid w:val="00507AED"/>
    <w:rsid w:val="00507B6C"/>
    <w:rsid w:val="00510DDE"/>
    <w:rsid w:val="00511119"/>
    <w:rsid w:val="0051184A"/>
    <w:rsid w:val="00511EB8"/>
    <w:rsid w:val="005125E0"/>
    <w:rsid w:val="00512961"/>
    <w:rsid w:val="00512A34"/>
    <w:rsid w:val="00512AD3"/>
    <w:rsid w:val="00512C40"/>
    <w:rsid w:val="00513199"/>
    <w:rsid w:val="00514584"/>
    <w:rsid w:val="005147BB"/>
    <w:rsid w:val="00515610"/>
    <w:rsid w:val="005157FD"/>
    <w:rsid w:val="00515DD9"/>
    <w:rsid w:val="00516613"/>
    <w:rsid w:val="0051668D"/>
    <w:rsid w:val="00516FAD"/>
    <w:rsid w:val="005176A0"/>
    <w:rsid w:val="00517BC3"/>
    <w:rsid w:val="00517D2B"/>
    <w:rsid w:val="0051A53E"/>
    <w:rsid w:val="005200C5"/>
    <w:rsid w:val="0052062C"/>
    <w:rsid w:val="00521053"/>
    <w:rsid w:val="0052150C"/>
    <w:rsid w:val="0052160B"/>
    <w:rsid w:val="0052360E"/>
    <w:rsid w:val="0052380A"/>
    <w:rsid w:val="005242D4"/>
    <w:rsid w:val="0052460F"/>
    <w:rsid w:val="00524F16"/>
    <w:rsid w:val="00525449"/>
    <w:rsid w:val="005256C5"/>
    <w:rsid w:val="00525976"/>
    <w:rsid w:val="00525FD8"/>
    <w:rsid w:val="005260F6"/>
    <w:rsid w:val="005263F0"/>
    <w:rsid w:val="00526402"/>
    <w:rsid w:val="00526669"/>
    <w:rsid w:val="00527107"/>
    <w:rsid w:val="00527132"/>
    <w:rsid w:val="005271C9"/>
    <w:rsid w:val="005279B5"/>
    <w:rsid w:val="00527CBC"/>
    <w:rsid w:val="00527D04"/>
    <w:rsid w:val="00527FBE"/>
    <w:rsid w:val="005300E8"/>
    <w:rsid w:val="005302D2"/>
    <w:rsid w:val="005308EF"/>
    <w:rsid w:val="00530B10"/>
    <w:rsid w:val="00530F1D"/>
    <w:rsid w:val="0053143A"/>
    <w:rsid w:val="00531DCE"/>
    <w:rsid w:val="0053250A"/>
    <w:rsid w:val="00532DAF"/>
    <w:rsid w:val="00532F43"/>
    <w:rsid w:val="00533721"/>
    <w:rsid w:val="00533C0E"/>
    <w:rsid w:val="00533E5E"/>
    <w:rsid w:val="00533EFB"/>
    <w:rsid w:val="00534035"/>
    <w:rsid w:val="00534831"/>
    <w:rsid w:val="00534F53"/>
    <w:rsid w:val="00534FBB"/>
    <w:rsid w:val="00535027"/>
    <w:rsid w:val="0053577B"/>
    <w:rsid w:val="00536018"/>
    <w:rsid w:val="00536510"/>
    <w:rsid w:val="00536769"/>
    <w:rsid w:val="00536835"/>
    <w:rsid w:val="00536C30"/>
    <w:rsid w:val="005379F2"/>
    <w:rsid w:val="00537F89"/>
    <w:rsid w:val="00540014"/>
    <w:rsid w:val="00540380"/>
    <w:rsid w:val="00540413"/>
    <w:rsid w:val="00540CE8"/>
    <w:rsid w:val="00540D47"/>
    <w:rsid w:val="00540DB7"/>
    <w:rsid w:val="00541174"/>
    <w:rsid w:val="005411D3"/>
    <w:rsid w:val="005412CA"/>
    <w:rsid w:val="00541C3D"/>
    <w:rsid w:val="00541DF9"/>
    <w:rsid w:val="005422A9"/>
    <w:rsid w:val="00542397"/>
    <w:rsid w:val="00542732"/>
    <w:rsid w:val="00542803"/>
    <w:rsid w:val="005432BB"/>
    <w:rsid w:val="005444BD"/>
    <w:rsid w:val="0054490C"/>
    <w:rsid w:val="00544C99"/>
    <w:rsid w:val="00544D85"/>
    <w:rsid w:val="005453B1"/>
    <w:rsid w:val="00545B80"/>
    <w:rsid w:val="00546975"/>
    <w:rsid w:val="00546D5B"/>
    <w:rsid w:val="0054703B"/>
    <w:rsid w:val="005471DB"/>
    <w:rsid w:val="00547425"/>
    <w:rsid w:val="005478B6"/>
    <w:rsid w:val="00547AB1"/>
    <w:rsid w:val="00547D48"/>
    <w:rsid w:val="00550EA7"/>
    <w:rsid w:val="005512FC"/>
    <w:rsid w:val="005518DC"/>
    <w:rsid w:val="00551BA5"/>
    <w:rsid w:val="005521AE"/>
    <w:rsid w:val="00552ABF"/>
    <w:rsid w:val="00552E20"/>
    <w:rsid w:val="00552ED5"/>
    <w:rsid w:val="0055323E"/>
    <w:rsid w:val="005532F7"/>
    <w:rsid w:val="00553376"/>
    <w:rsid w:val="005533BC"/>
    <w:rsid w:val="005535C6"/>
    <w:rsid w:val="00553AE3"/>
    <w:rsid w:val="00553C16"/>
    <w:rsid w:val="00553F8C"/>
    <w:rsid w:val="0055420E"/>
    <w:rsid w:val="00554337"/>
    <w:rsid w:val="005545D5"/>
    <w:rsid w:val="00555884"/>
    <w:rsid w:val="00556ACD"/>
    <w:rsid w:val="00557488"/>
    <w:rsid w:val="005574AD"/>
    <w:rsid w:val="005574EE"/>
    <w:rsid w:val="00557E50"/>
    <w:rsid w:val="005602DD"/>
    <w:rsid w:val="0056069E"/>
    <w:rsid w:val="00560BA6"/>
    <w:rsid w:val="00560DB9"/>
    <w:rsid w:val="00561597"/>
    <w:rsid w:val="005616FF"/>
    <w:rsid w:val="00561786"/>
    <w:rsid w:val="00561EC7"/>
    <w:rsid w:val="005624F9"/>
    <w:rsid w:val="00562731"/>
    <w:rsid w:val="00562B76"/>
    <w:rsid w:val="00563122"/>
    <w:rsid w:val="005639D5"/>
    <w:rsid w:val="00563B7F"/>
    <w:rsid w:val="00563C2E"/>
    <w:rsid w:val="00563D2F"/>
    <w:rsid w:val="00563E5A"/>
    <w:rsid w:val="00564269"/>
    <w:rsid w:val="00564780"/>
    <w:rsid w:val="005647D4"/>
    <w:rsid w:val="005654A1"/>
    <w:rsid w:val="00565647"/>
    <w:rsid w:val="00565944"/>
    <w:rsid w:val="00565D80"/>
    <w:rsid w:val="005667FA"/>
    <w:rsid w:val="00566AFB"/>
    <w:rsid w:val="00566CC4"/>
    <w:rsid w:val="00567549"/>
    <w:rsid w:val="00567F03"/>
    <w:rsid w:val="00567FCA"/>
    <w:rsid w:val="00570032"/>
    <w:rsid w:val="005701B7"/>
    <w:rsid w:val="005706AF"/>
    <w:rsid w:val="00571275"/>
    <w:rsid w:val="00571B08"/>
    <w:rsid w:val="00571F46"/>
    <w:rsid w:val="0057274C"/>
    <w:rsid w:val="00572BD5"/>
    <w:rsid w:val="005731B8"/>
    <w:rsid w:val="005734B6"/>
    <w:rsid w:val="00573D53"/>
    <w:rsid w:val="005745EA"/>
    <w:rsid w:val="00575384"/>
    <w:rsid w:val="005753B1"/>
    <w:rsid w:val="00575A14"/>
    <w:rsid w:val="00575E3E"/>
    <w:rsid w:val="005764F3"/>
    <w:rsid w:val="005771F5"/>
    <w:rsid w:val="00577211"/>
    <w:rsid w:val="005774FB"/>
    <w:rsid w:val="0057759A"/>
    <w:rsid w:val="00577B51"/>
    <w:rsid w:val="00580208"/>
    <w:rsid w:val="00580897"/>
    <w:rsid w:val="005808B1"/>
    <w:rsid w:val="00580929"/>
    <w:rsid w:val="00580AE7"/>
    <w:rsid w:val="00580BFD"/>
    <w:rsid w:val="00580ED4"/>
    <w:rsid w:val="00580FD0"/>
    <w:rsid w:val="0058188C"/>
    <w:rsid w:val="00581D5E"/>
    <w:rsid w:val="00582090"/>
    <w:rsid w:val="005821D1"/>
    <w:rsid w:val="00582988"/>
    <w:rsid w:val="00582EBB"/>
    <w:rsid w:val="005831C5"/>
    <w:rsid w:val="00583AA9"/>
    <w:rsid w:val="00583B69"/>
    <w:rsid w:val="00583F7D"/>
    <w:rsid w:val="005840BA"/>
    <w:rsid w:val="005840BC"/>
    <w:rsid w:val="0058431B"/>
    <w:rsid w:val="005843D9"/>
    <w:rsid w:val="00585400"/>
    <w:rsid w:val="00585417"/>
    <w:rsid w:val="005859EC"/>
    <w:rsid w:val="00585A91"/>
    <w:rsid w:val="00585FAF"/>
    <w:rsid w:val="00586186"/>
    <w:rsid w:val="005864BD"/>
    <w:rsid w:val="0058650E"/>
    <w:rsid w:val="00586961"/>
    <w:rsid w:val="0058712C"/>
    <w:rsid w:val="0058713B"/>
    <w:rsid w:val="005871FB"/>
    <w:rsid w:val="005879E8"/>
    <w:rsid w:val="0059053C"/>
    <w:rsid w:val="005911D6"/>
    <w:rsid w:val="005912FC"/>
    <w:rsid w:val="00591CCE"/>
    <w:rsid w:val="00592D9E"/>
    <w:rsid w:val="005933D7"/>
    <w:rsid w:val="005934E7"/>
    <w:rsid w:val="00593C25"/>
    <w:rsid w:val="00593C38"/>
    <w:rsid w:val="005940FE"/>
    <w:rsid w:val="005949B0"/>
    <w:rsid w:val="005958D0"/>
    <w:rsid w:val="005968EC"/>
    <w:rsid w:val="005969BF"/>
    <w:rsid w:val="00596D1C"/>
    <w:rsid w:val="00597C96"/>
    <w:rsid w:val="00597DD4"/>
    <w:rsid w:val="005A04FA"/>
    <w:rsid w:val="005A06FF"/>
    <w:rsid w:val="005A0E5D"/>
    <w:rsid w:val="005A1169"/>
    <w:rsid w:val="005A1449"/>
    <w:rsid w:val="005A1522"/>
    <w:rsid w:val="005A16AA"/>
    <w:rsid w:val="005A1F5B"/>
    <w:rsid w:val="005A2540"/>
    <w:rsid w:val="005A387B"/>
    <w:rsid w:val="005A4DDE"/>
    <w:rsid w:val="005A5BE2"/>
    <w:rsid w:val="005A5DF7"/>
    <w:rsid w:val="005A5FFD"/>
    <w:rsid w:val="005A6181"/>
    <w:rsid w:val="005A63D2"/>
    <w:rsid w:val="005A6411"/>
    <w:rsid w:val="005A641E"/>
    <w:rsid w:val="005A6D20"/>
    <w:rsid w:val="005A7214"/>
    <w:rsid w:val="005A7B49"/>
    <w:rsid w:val="005A7BC2"/>
    <w:rsid w:val="005A7CBB"/>
    <w:rsid w:val="005B172B"/>
    <w:rsid w:val="005B252B"/>
    <w:rsid w:val="005B2656"/>
    <w:rsid w:val="005B291A"/>
    <w:rsid w:val="005B2EAD"/>
    <w:rsid w:val="005B3833"/>
    <w:rsid w:val="005B40FB"/>
    <w:rsid w:val="005B4195"/>
    <w:rsid w:val="005B457C"/>
    <w:rsid w:val="005B4B95"/>
    <w:rsid w:val="005B52BA"/>
    <w:rsid w:val="005B52CA"/>
    <w:rsid w:val="005B5AC1"/>
    <w:rsid w:val="005B5C00"/>
    <w:rsid w:val="005B5FAD"/>
    <w:rsid w:val="005B622A"/>
    <w:rsid w:val="005B6474"/>
    <w:rsid w:val="005B6D5E"/>
    <w:rsid w:val="005B72A1"/>
    <w:rsid w:val="005B7433"/>
    <w:rsid w:val="005B7A37"/>
    <w:rsid w:val="005B7B7C"/>
    <w:rsid w:val="005B7E70"/>
    <w:rsid w:val="005C0A63"/>
    <w:rsid w:val="005C1143"/>
    <w:rsid w:val="005C14C0"/>
    <w:rsid w:val="005C190B"/>
    <w:rsid w:val="005C1B3C"/>
    <w:rsid w:val="005C2380"/>
    <w:rsid w:val="005C2B67"/>
    <w:rsid w:val="005C2C28"/>
    <w:rsid w:val="005C2C4D"/>
    <w:rsid w:val="005C37CF"/>
    <w:rsid w:val="005C3952"/>
    <w:rsid w:val="005C39B6"/>
    <w:rsid w:val="005C4458"/>
    <w:rsid w:val="005C4CB5"/>
    <w:rsid w:val="005C4D0F"/>
    <w:rsid w:val="005C51D4"/>
    <w:rsid w:val="005C52C2"/>
    <w:rsid w:val="005C5310"/>
    <w:rsid w:val="005C5B0E"/>
    <w:rsid w:val="005C73E1"/>
    <w:rsid w:val="005C73EB"/>
    <w:rsid w:val="005C7C64"/>
    <w:rsid w:val="005D026C"/>
    <w:rsid w:val="005D0752"/>
    <w:rsid w:val="005D0D9B"/>
    <w:rsid w:val="005D1C6D"/>
    <w:rsid w:val="005D1F18"/>
    <w:rsid w:val="005D2451"/>
    <w:rsid w:val="005D290F"/>
    <w:rsid w:val="005D2A7F"/>
    <w:rsid w:val="005D2D25"/>
    <w:rsid w:val="005D3469"/>
    <w:rsid w:val="005D3A09"/>
    <w:rsid w:val="005D3C4A"/>
    <w:rsid w:val="005D4C62"/>
    <w:rsid w:val="005D4D09"/>
    <w:rsid w:val="005D4D1E"/>
    <w:rsid w:val="005D5164"/>
    <w:rsid w:val="005D5802"/>
    <w:rsid w:val="005D5975"/>
    <w:rsid w:val="005D5DF2"/>
    <w:rsid w:val="005D5F46"/>
    <w:rsid w:val="005D603F"/>
    <w:rsid w:val="005D617E"/>
    <w:rsid w:val="005D6275"/>
    <w:rsid w:val="005D6CAF"/>
    <w:rsid w:val="005D6E2F"/>
    <w:rsid w:val="005D70B4"/>
    <w:rsid w:val="005D75FC"/>
    <w:rsid w:val="005D78A2"/>
    <w:rsid w:val="005E0091"/>
    <w:rsid w:val="005E0411"/>
    <w:rsid w:val="005E076E"/>
    <w:rsid w:val="005E1FDF"/>
    <w:rsid w:val="005E3554"/>
    <w:rsid w:val="005E3BA9"/>
    <w:rsid w:val="005E41F6"/>
    <w:rsid w:val="005E477A"/>
    <w:rsid w:val="005E4D37"/>
    <w:rsid w:val="005E4D85"/>
    <w:rsid w:val="005E51E3"/>
    <w:rsid w:val="005E5540"/>
    <w:rsid w:val="005E67C9"/>
    <w:rsid w:val="005E6990"/>
    <w:rsid w:val="005E6C6F"/>
    <w:rsid w:val="005E6E5F"/>
    <w:rsid w:val="005E703E"/>
    <w:rsid w:val="005E729D"/>
    <w:rsid w:val="005E7426"/>
    <w:rsid w:val="005E77E6"/>
    <w:rsid w:val="005F0442"/>
    <w:rsid w:val="005F05AB"/>
    <w:rsid w:val="005F0694"/>
    <w:rsid w:val="005F07E4"/>
    <w:rsid w:val="005F0DA0"/>
    <w:rsid w:val="005F163A"/>
    <w:rsid w:val="005F1818"/>
    <w:rsid w:val="005F1A06"/>
    <w:rsid w:val="005F1EA4"/>
    <w:rsid w:val="005F201F"/>
    <w:rsid w:val="005F220C"/>
    <w:rsid w:val="005F3769"/>
    <w:rsid w:val="005F37F8"/>
    <w:rsid w:val="005F3B0B"/>
    <w:rsid w:val="005F3D2F"/>
    <w:rsid w:val="005F4A7B"/>
    <w:rsid w:val="005F4BEE"/>
    <w:rsid w:val="005F4FA3"/>
    <w:rsid w:val="005F5302"/>
    <w:rsid w:val="005F5DE9"/>
    <w:rsid w:val="005F628B"/>
    <w:rsid w:val="005F62D1"/>
    <w:rsid w:val="005F7520"/>
    <w:rsid w:val="005F782D"/>
    <w:rsid w:val="005F7922"/>
    <w:rsid w:val="005F7EB9"/>
    <w:rsid w:val="006013C7"/>
    <w:rsid w:val="00601591"/>
    <w:rsid w:val="00602277"/>
    <w:rsid w:val="0060291A"/>
    <w:rsid w:val="00602BAC"/>
    <w:rsid w:val="00602D89"/>
    <w:rsid w:val="00603268"/>
    <w:rsid w:val="00603570"/>
    <w:rsid w:val="00603B7A"/>
    <w:rsid w:val="00604060"/>
    <w:rsid w:val="006041DE"/>
    <w:rsid w:val="0060428D"/>
    <w:rsid w:val="00604C9F"/>
    <w:rsid w:val="0060518A"/>
    <w:rsid w:val="00605505"/>
    <w:rsid w:val="00605849"/>
    <w:rsid w:val="00605C33"/>
    <w:rsid w:val="00605E9E"/>
    <w:rsid w:val="00606B61"/>
    <w:rsid w:val="00607510"/>
    <w:rsid w:val="0060760E"/>
    <w:rsid w:val="00607CCC"/>
    <w:rsid w:val="00607E32"/>
    <w:rsid w:val="00607EDD"/>
    <w:rsid w:val="0061012D"/>
    <w:rsid w:val="0061020B"/>
    <w:rsid w:val="0061051E"/>
    <w:rsid w:val="00610799"/>
    <w:rsid w:val="006108D0"/>
    <w:rsid w:val="00610BCA"/>
    <w:rsid w:val="00610C42"/>
    <w:rsid w:val="006112D6"/>
    <w:rsid w:val="00611418"/>
    <w:rsid w:val="006114F3"/>
    <w:rsid w:val="00611AB9"/>
    <w:rsid w:val="006123AE"/>
    <w:rsid w:val="00612400"/>
    <w:rsid w:val="006125B8"/>
    <w:rsid w:val="00612C5D"/>
    <w:rsid w:val="00613486"/>
    <w:rsid w:val="00613562"/>
    <w:rsid w:val="00613A7B"/>
    <w:rsid w:val="00613E69"/>
    <w:rsid w:val="006148E9"/>
    <w:rsid w:val="00614BC1"/>
    <w:rsid w:val="00615C6A"/>
    <w:rsid w:val="00617FAA"/>
    <w:rsid w:val="00620625"/>
    <w:rsid w:val="00620DAD"/>
    <w:rsid w:val="006216FF"/>
    <w:rsid w:val="006220BB"/>
    <w:rsid w:val="0062219F"/>
    <w:rsid w:val="006223C2"/>
    <w:rsid w:val="00623506"/>
    <w:rsid w:val="00623F46"/>
    <w:rsid w:val="006241D5"/>
    <w:rsid w:val="00624676"/>
    <w:rsid w:val="00624AF4"/>
    <w:rsid w:val="00624B14"/>
    <w:rsid w:val="00624C00"/>
    <w:rsid w:val="006256E7"/>
    <w:rsid w:val="0062570A"/>
    <w:rsid w:val="00625920"/>
    <w:rsid w:val="0062600B"/>
    <w:rsid w:val="006264FA"/>
    <w:rsid w:val="00626584"/>
    <w:rsid w:val="00626FDF"/>
    <w:rsid w:val="006276FF"/>
    <w:rsid w:val="00627E0D"/>
    <w:rsid w:val="00627F07"/>
    <w:rsid w:val="006317B1"/>
    <w:rsid w:val="00631B59"/>
    <w:rsid w:val="00631D81"/>
    <w:rsid w:val="00631DEB"/>
    <w:rsid w:val="006321FA"/>
    <w:rsid w:val="0063245D"/>
    <w:rsid w:val="0063265C"/>
    <w:rsid w:val="00633030"/>
    <w:rsid w:val="0063351C"/>
    <w:rsid w:val="00634859"/>
    <w:rsid w:val="00634A28"/>
    <w:rsid w:val="00635604"/>
    <w:rsid w:val="00635613"/>
    <w:rsid w:val="00635ED2"/>
    <w:rsid w:val="00636D8B"/>
    <w:rsid w:val="00637451"/>
    <w:rsid w:val="006374A6"/>
    <w:rsid w:val="00637775"/>
    <w:rsid w:val="006379D4"/>
    <w:rsid w:val="0064010F"/>
    <w:rsid w:val="006404CA"/>
    <w:rsid w:val="0064092C"/>
    <w:rsid w:val="00641442"/>
    <w:rsid w:val="0064144B"/>
    <w:rsid w:val="00641D2C"/>
    <w:rsid w:val="00642272"/>
    <w:rsid w:val="006426EF"/>
    <w:rsid w:val="00642A94"/>
    <w:rsid w:val="00642E55"/>
    <w:rsid w:val="006436C9"/>
    <w:rsid w:val="00643FFB"/>
    <w:rsid w:val="00644082"/>
    <w:rsid w:val="0064456B"/>
    <w:rsid w:val="00644855"/>
    <w:rsid w:val="00644C70"/>
    <w:rsid w:val="0064618D"/>
    <w:rsid w:val="00646565"/>
    <w:rsid w:val="00646684"/>
    <w:rsid w:val="006469D6"/>
    <w:rsid w:val="006469DE"/>
    <w:rsid w:val="006472DA"/>
    <w:rsid w:val="00647873"/>
    <w:rsid w:val="00647A93"/>
    <w:rsid w:val="00647AF0"/>
    <w:rsid w:val="0065030A"/>
    <w:rsid w:val="00650407"/>
    <w:rsid w:val="00650A77"/>
    <w:rsid w:val="00651441"/>
    <w:rsid w:val="006514E7"/>
    <w:rsid w:val="00652058"/>
    <w:rsid w:val="00652209"/>
    <w:rsid w:val="0065253A"/>
    <w:rsid w:val="006525B8"/>
    <w:rsid w:val="00652AF4"/>
    <w:rsid w:val="00652DB0"/>
    <w:rsid w:val="006534C9"/>
    <w:rsid w:val="00653C9B"/>
    <w:rsid w:val="00653FA2"/>
    <w:rsid w:val="00654141"/>
    <w:rsid w:val="006541D7"/>
    <w:rsid w:val="006543F4"/>
    <w:rsid w:val="006547F0"/>
    <w:rsid w:val="00655AB4"/>
    <w:rsid w:val="00655CE8"/>
    <w:rsid w:val="00655EE1"/>
    <w:rsid w:val="006565EF"/>
    <w:rsid w:val="00656A15"/>
    <w:rsid w:val="00656B9A"/>
    <w:rsid w:val="00656D54"/>
    <w:rsid w:val="00656F39"/>
    <w:rsid w:val="006570E3"/>
    <w:rsid w:val="00657528"/>
    <w:rsid w:val="006577B0"/>
    <w:rsid w:val="00657ED7"/>
    <w:rsid w:val="00657F82"/>
    <w:rsid w:val="00660D88"/>
    <w:rsid w:val="00661845"/>
    <w:rsid w:val="00661BB7"/>
    <w:rsid w:val="00662496"/>
    <w:rsid w:val="00662E98"/>
    <w:rsid w:val="00663442"/>
    <w:rsid w:val="006640DA"/>
    <w:rsid w:val="00664562"/>
    <w:rsid w:val="00665219"/>
    <w:rsid w:val="00665736"/>
    <w:rsid w:val="006658F8"/>
    <w:rsid w:val="0066622D"/>
    <w:rsid w:val="00666582"/>
    <w:rsid w:val="006666B3"/>
    <w:rsid w:val="00666A20"/>
    <w:rsid w:val="00666A59"/>
    <w:rsid w:val="00666A84"/>
    <w:rsid w:val="00666B45"/>
    <w:rsid w:val="00666E60"/>
    <w:rsid w:val="006670BB"/>
    <w:rsid w:val="006679DB"/>
    <w:rsid w:val="00667C3E"/>
    <w:rsid w:val="00667CDB"/>
    <w:rsid w:val="006705CF"/>
    <w:rsid w:val="00670C2F"/>
    <w:rsid w:val="00670D39"/>
    <w:rsid w:val="00670D56"/>
    <w:rsid w:val="00670FE2"/>
    <w:rsid w:val="00671131"/>
    <w:rsid w:val="006723C4"/>
    <w:rsid w:val="00672B24"/>
    <w:rsid w:val="006731BD"/>
    <w:rsid w:val="0067489F"/>
    <w:rsid w:val="00674CA0"/>
    <w:rsid w:val="006754EB"/>
    <w:rsid w:val="006758EF"/>
    <w:rsid w:val="006759DD"/>
    <w:rsid w:val="0067603C"/>
    <w:rsid w:val="00676070"/>
    <w:rsid w:val="006766C5"/>
    <w:rsid w:val="006804BB"/>
    <w:rsid w:val="006804F0"/>
    <w:rsid w:val="00680B61"/>
    <w:rsid w:val="00680E7D"/>
    <w:rsid w:val="00681004"/>
    <w:rsid w:val="00681339"/>
    <w:rsid w:val="00681C3F"/>
    <w:rsid w:val="0068230F"/>
    <w:rsid w:val="00682657"/>
    <w:rsid w:val="00682D8A"/>
    <w:rsid w:val="00682F27"/>
    <w:rsid w:val="00683099"/>
    <w:rsid w:val="006832ED"/>
    <w:rsid w:val="0068427B"/>
    <w:rsid w:val="0068460A"/>
    <w:rsid w:val="00684B3E"/>
    <w:rsid w:val="00684F0F"/>
    <w:rsid w:val="00685280"/>
    <w:rsid w:val="0068550D"/>
    <w:rsid w:val="00685827"/>
    <w:rsid w:val="00686192"/>
    <w:rsid w:val="00686379"/>
    <w:rsid w:val="00686972"/>
    <w:rsid w:val="00686AA3"/>
    <w:rsid w:val="00686EE3"/>
    <w:rsid w:val="00686F15"/>
    <w:rsid w:val="00686F9F"/>
    <w:rsid w:val="00687137"/>
    <w:rsid w:val="00687AAB"/>
    <w:rsid w:val="006900D7"/>
    <w:rsid w:val="00690844"/>
    <w:rsid w:val="00690B3E"/>
    <w:rsid w:val="00690D2C"/>
    <w:rsid w:val="0069123F"/>
    <w:rsid w:val="006916D3"/>
    <w:rsid w:val="00691C53"/>
    <w:rsid w:val="00691FDF"/>
    <w:rsid w:val="00692265"/>
    <w:rsid w:val="00692436"/>
    <w:rsid w:val="00692DFB"/>
    <w:rsid w:val="00692FE0"/>
    <w:rsid w:val="00694C35"/>
    <w:rsid w:val="00695457"/>
    <w:rsid w:val="00695AC2"/>
    <w:rsid w:val="00695C47"/>
    <w:rsid w:val="00695F8E"/>
    <w:rsid w:val="00695FC6"/>
    <w:rsid w:val="0069620B"/>
    <w:rsid w:val="00696563"/>
    <w:rsid w:val="00696D84"/>
    <w:rsid w:val="006989B1"/>
    <w:rsid w:val="006A0E20"/>
    <w:rsid w:val="006A1B5D"/>
    <w:rsid w:val="006A22BA"/>
    <w:rsid w:val="006A2784"/>
    <w:rsid w:val="006A2A6B"/>
    <w:rsid w:val="006A2F46"/>
    <w:rsid w:val="006A3172"/>
    <w:rsid w:val="006A3616"/>
    <w:rsid w:val="006A3945"/>
    <w:rsid w:val="006A3AF3"/>
    <w:rsid w:val="006A4087"/>
    <w:rsid w:val="006A45A5"/>
    <w:rsid w:val="006A4628"/>
    <w:rsid w:val="006A5940"/>
    <w:rsid w:val="006A6A86"/>
    <w:rsid w:val="006A7189"/>
    <w:rsid w:val="006A7779"/>
    <w:rsid w:val="006B05DA"/>
    <w:rsid w:val="006B0CB4"/>
    <w:rsid w:val="006B1164"/>
    <w:rsid w:val="006B12FE"/>
    <w:rsid w:val="006B1587"/>
    <w:rsid w:val="006B1A5E"/>
    <w:rsid w:val="006B1B68"/>
    <w:rsid w:val="006B1C74"/>
    <w:rsid w:val="006B2975"/>
    <w:rsid w:val="006B30A9"/>
    <w:rsid w:val="006B3835"/>
    <w:rsid w:val="006B3F52"/>
    <w:rsid w:val="006B40A8"/>
    <w:rsid w:val="006B42DD"/>
    <w:rsid w:val="006B45BE"/>
    <w:rsid w:val="006B4C06"/>
    <w:rsid w:val="006B4ED4"/>
    <w:rsid w:val="006B5BB8"/>
    <w:rsid w:val="006B7156"/>
    <w:rsid w:val="006B73F5"/>
    <w:rsid w:val="006B7E6A"/>
    <w:rsid w:val="006B7FB7"/>
    <w:rsid w:val="006B7FBD"/>
    <w:rsid w:val="006B7FFA"/>
    <w:rsid w:val="006C0753"/>
    <w:rsid w:val="006C0ACD"/>
    <w:rsid w:val="006C0D27"/>
    <w:rsid w:val="006C0DC2"/>
    <w:rsid w:val="006C1023"/>
    <w:rsid w:val="006C1BD2"/>
    <w:rsid w:val="006C1F26"/>
    <w:rsid w:val="006C204D"/>
    <w:rsid w:val="006C2133"/>
    <w:rsid w:val="006C2931"/>
    <w:rsid w:val="006C3434"/>
    <w:rsid w:val="006C3518"/>
    <w:rsid w:val="006C39D4"/>
    <w:rsid w:val="006C3E6E"/>
    <w:rsid w:val="006C495E"/>
    <w:rsid w:val="006C542B"/>
    <w:rsid w:val="006C54AA"/>
    <w:rsid w:val="006C552C"/>
    <w:rsid w:val="006C5578"/>
    <w:rsid w:val="006C5E8B"/>
    <w:rsid w:val="006C64E3"/>
    <w:rsid w:val="006C6507"/>
    <w:rsid w:val="006C66FB"/>
    <w:rsid w:val="006C68F2"/>
    <w:rsid w:val="006C6E77"/>
    <w:rsid w:val="006C6EA3"/>
    <w:rsid w:val="006C71E4"/>
    <w:rsid w:val="006C724C"/>
    <w:rsid w:val="006C7872"/>
    <w:rsid w:val="006C78C6"/>
    <w:rsid w:val="006D0722"/>
    <w:rsid w:val="006D0BA8"/>
    <w:rsid w:val="006D0E5A"/>
    <w:rsid w:val="006D14A8"/>
    <w:rsid w:val="006D1D75"/>
    <w:rsid w:val="006D261B"/>
    <w:rsid w:val="006D2DF5"/>
    <w:rsid w:val="006D339D"/>
    <w:rsid w:val="006D3552"/>
    <w:rsid w:val="006D417A"/>
    <w:rsid w:val="006D41C4"/>
    <w:rsid w:val="006D4A67"/>
    <w:rsid w:val="006D4B5B"/>
    <w:rsid w:val="006D541E"/>
    <w:rsid w:val="006D59A1"/>
    <w:rsid w:val="006D5F26"/>
    <w:rsid w:val="006D651C"/>
    <w:rsid w:val="006D661F"/>
    <w:rsid w:val="006D6E7F"/>
    <w:rsid w:val="006D6F35"/>
    <w:rsid w:val="006D6F59"/>
    <w:rsid w:val="006D7192"/>
    <w:rsid w:val="006D722E"/>
    <w:rsid w:val="006D76BD"/>
    <w:rsid w:val="006E01E0"/>
    <w:rsid w:val="006E06C2"/>
    <w:rsid w:val="006E0730"/>
    <w:rsid w:val="006E096C"/>
    <w:rsid w:val="006E1DF6"/>
    <w:rsid w:val="006E273D"/>
    <w:rsid w:val="006E2AB5"/>
    <w:rsid w:val="006E3303"/>
    <w:rsid w:val="006E33C5"/>
    <w:rsid w:val="006E3415"/>
    <w:rsid w:val="006E3A2E"/>
    <w:rsid w:val="006E3A72"/>
    <w:rsid w:val="006E3CEB"/>
    <w:rsid w:val="006E4F1D"/>
    <w:rsid w:val="006E5C75"/>
    <w:rsid w:val="006E6343"/>
    <w:rsid w:val="006E63F9"/>
    <w:rsid w:val="006E6512"/>
    <w:rsid w:val="006E6741"/>
    <w:rsid w:val="006E69D1"/>
    <w:rsid w:val="006E6B27"/>
    <w:rsid w:val="006E6BC2"/>
    <w:rsid w:val="006E7354"/>
    <w:rsid w:val="006F03FB"/>
    <w:rsid w:val="006F04F9"/>
    <w:rsid w:val="006F0FA9"/>
    <w:rsid w:val="006F15A6"/>
    <w:rsid w:val="006F16BA"/>
    <w:rsid w:val="006F22FF"/>
    <w:rsid w:val="006F233D"/>
    <w:rsid w:val="006F2575"/>
    <w:rsid w:val="006F260E"/>
    <w:rsid w:val="006F282D"/>
    <w:rsid w:val="006F2A7D"/>
    <w:rsid w:val="006F3255"/>
    <w:rsid w:val="006F3725"/>
    <w:rsid w:val="006F377D"/>
    <w:rsid w:val="006F3DFF"/>
    <w:rsid w:val="006F42D1"/>
    <w:rsid w:val="006F4A1E"/>
    <w:rsid w:val="006F4D23"/>
    <w:rsid w:val="006F5016"/>
    <w:rsid w:val="006F5614"/>
    <w:rsid w:val="006F5B74"/>
    <w:rsid w:val="006F7280"/>
    <w:rsid w:val="006F73A2"/>
    <w:rsid w:val="0070056D"/>
    <w:rsid w:val="007007E6"/>
    <w:rsid w:val="00700FC1"/>
    <w:rsid w:val="007012E5"/>
    <w:rsid w:val="00701646"/>
    <w:rsid w:val="00701E70"/>
    <w:rsid w:val="00702432"/>
    <w:rsid w:val="007029A8"/>
    <w:rsid w:val="0070374B"/>
    <w:rsid w:val="00703E72"/>
    <w:rsid w:val="007041B9"/>
    <w:rsid w:val="007042D2"/>
    <w:rsid w:val="00704799"/>
    <w:rsid w:val="00704A4D"/>
    <w:rsid w:val="00705200"/>
    <w:rsid w:val="00705616"/>
    <w:rsid w:val="007056E6"/>
    <w:rsid w:val="0070581B"/>
    <w:rsid w:val="00705890"/>
    <w:rsid w:val="00707122"/>
    <w:rsid w:val="00707B5D"/>
    <w:rsid w:val="007109E8"/>
    <w:rsid w:val="00710C41"/>
    <w:rsid w:val="00710DDB"/>
    <w:rsid w:val="00711137"/>
    <w:rsid w:val="00711356"/>
    <w:rsid w:val="00711976"/>
    <w:rsid w:val="00711B7A"/>
    <w:rsid w:val="00711F69"/>
    <w:rsid w:val="007126F7"/>
    <w:rsid w:val="00713707"/>
    <w:rsid w:val="00714618"/>
    <w:rsid w:val="007149F1"/>
    <w:rsid w:val="007151A4"/>
    <w:rsid w:val="0071540F"/>
    <w:rsid w:val="00715888"/>
    <w:rsid w:val="00715B15"/>
    <w:rsid w:val="0071661A"/>
    <w:rsid w:val="00716827"/>
    <w:rsid w:val="00716949"/>
    <w:rsid w:val="00716A7F"/>
    <w:rsid w:val="00716DA1"/>
    <w:rsid w:val="0071709D"/>
    <w:rsid w:val="00717D7E"/>
    <w:rsid w:val="007201B1"/>
    <w:rsid w:val="00720AF4"/>
    <w:rsid w:val="00721D3D"/>
    <w:rsid w:val="0072292B"/>
    <w:rsid w:val="007229D3"/>
    <w:rsid w:val="00722A8F"/>
    <w:rsid w:val="00722FEC"/>
    <w:rsid w:val="007231BE"/>
    <w:rsid w:val="00723291"/>
    <w:rsid w:val="00723A17"/>
    <w:rsid w:val="00724444"/>
    <w:rsid w:val="00724C3E"/>
    <w:rsid w:val="00724C98"/>
    <w:rsid w:val="00725CB4"/>
    <w:rsid w:val="00727AC3"/>
    <w:rsid w:val="00727F9F"/>
    <w:rsid w:val="00727FB1"/>
    <w:rsid w:val="0072A6F5"/>
    <w:rsid w:val="007302AF"/>
    <w:rsid w:val="00730394"/>
    <w:rsid w:val="00730503"/>
    <w:rsid w:val="007306F4"/>
    <w:rsid w:val="00730CD2"/>
    <w:rsid w:val="00730D10"/>
    <w:rsid w:val="00730E74"/>
    <w:rsid w:val="00730ECB"/>
    <w:rsid w:val="00730FD0"/>
    <w:rsid w:val="007310C0"/>
    <w:rsid w:val="00731231"/>
    <w:rsid w:val="00731668"/>
    <w:rsid w:val="00731B0A"/>
    <w:rsid w:val="00731B70"/>
    <w:rsid w:val="00731E3C"/>
    <w:rsid w:val="007325E5"/>
    <w:rsid w:val="00732665"/>
    <w:rsid w:val="007326D6"/>
    <w:rsid w:val="00732807"/>
    <w:rsid w:val="0073297F"/>
    <w:rsid w:val="00732E8C"/>
    <w:rsid w:val="007333A5"/>
    <w:rsid w:val="0073400E"/>
    <w:rsid w:val="0073440C"/>
    <w:rsid w:val="007347A6"/>
    <w:rsid w:val="007348BC"/>
    <w:rsid w:val="00734B17"/>
    <w:rsid w:val="00734D20"/>
    <w:rsid w:val="00735654"/>
    <w:rsid w:val="0073578F"/>
    <w:rsid w:val="0073599B"/>
    <w:rsid w:val="00735BF1"/>
    <w:rsid w:val="007360BD"/>
    <w:rsid w:val="00736A17"/>
    <w:rsid w:val="007373D1"/>
    <w:rsid w:val="00737749"/>
    <w:rsid w:val="00740251"/>
    <w:rsid w:val="00740739"/>
    <w:rsid w:val="007415FB"/>
    <w:rsid w:val="00741F17"/>
    <w:rsid w:val="00742036"/>
    <w:rsid w:val="0074232A"/>
    <w:rsid w:val="00742949"/>
    <w:rsid w:val="007429B6"/>
    <w:rsid w:val="007430C2"/>
    <w:rsid w:val="00743AF0"/>
    <w:rsid w:val="00743E3C"/>
    <w:rsid w:val="00743E61"/>
    <w:rsid w:val="007441B3"/>
    <w:rsid w:val="00744345"/>
    <w:rsid w:val="007443F6"/>
    <w:rsid w:val="00744856"/>
    <w:rsid w:val="00744C3A"/>
    <w:rsid w:val="00745A0F"/>
    <w:rsid w:val="00745D07"/>
    <w:rsid w:val="00745E82"/>
    <w:rsid w:val="00745FD4"/>
    <w:rsid w:val="0074613D"/>
    <w:rsid w:val="007475FF"/>
    <w:rsid w:val="00747C58"/>
    <w:rsid w:val="00750219"/>
    <w:rsid w:val="007503DD"/>
    <w:rsid w:val="00750586"/>
    <w:rsid w:val="007508BE"/>
    <w:rsid w:val="007508ED"/>
    <w:rsid w:val="0075143F"/>
    <w:rsid w:val="007518B6"/>
    <w:rsid w:val="007519B3"/>
    <w:rsid w:val="00751A47"/>
    <w:rsid w:val="00751C80"/>
    <w:rsid w:val="00751CD5"/>
    <w:rsid w:val="007525B9"/>
    <w:rsid w:val="00753050"/>
    <w:rsid w:val="007531D1"/>
    <w:rsid w:val="0075323A"/>
    <w:rsid w:val="007539F7"/>
    <w:rsid w:val="00753CFE"/>
    <w:rsid w:val="00754580"/>
    <w:rsid w:val="00754A10"/>
    <w:rsid w:val="00754A67"/>
    <w:rsid w:val="00754B33"/>
    <w:rsid w:val="00754D28"/>
    <w:rsid w:val="00755582"/>
    <w:rsid w:val="0075611F"/>
    <w:rsid w:val="00756755"/>
    <w:rsid w:val="00757AFF"/>
    <w:rsid w:val="00757B58"/>
    <w:rsid w:val="00757D13"/>
    <w:rsid w:val="00757FB1"/>
    <w:rsid w:val="007603A9"/>
    <w:rsid w:val="00760EF0"/>
    <w:rsid w:val="007612EF"/>
    <w:rsid w:val="0076138C"/>
    <w:rsid w:val="00761805"/>
    <w:rsid w:val="00761B16"/>
    <w:rsid w:val="00761CEF"/>
    <w:rsid w:val="00761D18"/>
    <w:rsid w:val="00761DE9"/>
    <w:rsid w:val="00762390"/>
    <w:rsid w:val="007624B6"/>
    <w:rsid w:val="00762976"/>
    <w:rsid w:val="00762AB0"/>
    <w:rsid w:val="00762CB3"/>
    <w:rsid w:val="007633FE"/>
    <w:rsid w:val="00763730"/>
    <w:rsid w:val="00763CF5"/>
    <w:rsid w:val="007643E2"/>
    <w:rsid w:val="00764419"/>
    <w:rsid w:val="0076539A"/>
    <w:rsid w:val="0076559E"/>
    <w:rsid w:val="00766853"/>
    <w:rsid w:val="00766F39"/>
    <w:rsid w:val="007679E9"/>
    <w:rsid w:val="00767C88"/>
    <w:rsid w:val="00767F0B"/>
    <w:rsid w:val="00770A64"/>
    <w:rsid w:val="00770BDC"/>
    <w:rsid w:val="00770D12"/>
    <w:rsid w:val="007717AB"/>
    <w:rsid w:val="00771B8D"/>
    <w:rsid w:val="00771C4A"/>
    <w:rsid w:val="00771CE5"/>
    <w:rsid w:val="0077243C"/>
    <w:rsid w:val="0077266D"/>
    <w:rsid w:val="007726AE"/>
    <w:rsid w:val="00772C0F"/>
    <w:rsid w:val="0077306D"/>
    <w:rsid w:val="007730DB"/>
    <w:rsid w:val="007731E5"/>
    <w:rsid w:val="007739A7"/>
    <w:rsid w:val="007743D9"/>
    <w:rsid w:val="00774D45"/>
    <w:rsid w:val="00775883"/>
    <w:rsid w:val="00775EF4"/>
    <w:rsid w:val="00776B34"/>
    <w:rsid w:val="00776C40"/>
    <w:rsid w:val="00776C8F"/>
    <w:rsid w:val="00776E12"/>
    <w:rsid w:val="007779EB"/>
    <w:rsid w:val="00777CE6"/>
    <w:rsid w:val="00777FC3"/>
    <w:rsid w:val="007802CB"/>
    <w:rsid w:val="00781771"/>
    <w:rsid w:val="00781E31"/>
    <w:rsid w:val="00781F7C"/>
    <w:rsid w:val="00782749"/>
    <w:rsid w:val="00782FA5"/>
    <w:rsid w:val="00783569"/>
    <w:rsid w:val="007837F1"/>
    <w:rsid w:val="00783D17"/>
    <w:rsid w:val="00783EA6"/>
    <w:rsid w:val="0078448A"/>
    <w:rsid w:val="00784F6E"/>
    <w:rsid w:val="007852AE"/>
    <w:rsid w:val="007859B0"/>
    <w:rsid w:val="007864FF"/>
    <w:rsid w:val="00786ADC"/>
    <w:rsid w:val="00787B5B"/>
    <w:rsid w:val="00790603"/>
    <w:rsid w:val="00790D8F"/>
    <w:rsid w:val="007911E6"/>
    <w:rsid w:val="007915C2"/>
    <w:rsid w:val="00791A78"/>
    <w:rsid w:val="00791F7B"/>
    <w:rsid w:val="007934FF"/>
    <w:rsid w:val="007935D9"/>
    <w:rsid w:val="007938B8"/>
    <w:rsid w:val="007941A7"/>
    <w:rsid w:val="00794489"/>
    <w:rsid w:val="007944E6"/>
    <w:rsid w:val="00794AF9"/>
    <w:rsid w:val="00794DD3"/>
    <w:rsid w:val="007952BA"/>
    <w:rsid w:val="007957A4"/>
    <w:rsid w:val="00796037"/>
    <w:rsid w:val="0079665E"/>
    <w:rsid w:val="007968E3"/>
    <w:rsid w:val="00796FA6"/>
    <w:rsid w:val="00797627"/>
    <w:rsid w:val="00797940"/>
    <w:rsid w:val="007A001B"/>
    <w:rsid w:val="007A0304"/>
    <w:rsid w:val="007A0DB3"/>
    <w:rsid w:val="007A168A"/>
    <w:rsid w:val="007A1D92"/>
    <w:rsid w:val="007A2DF3"/>
    <w:rsid w:val="007A3BF0"/>
    <w:rsid w:val="007A5924"/>
    <w:rsid w:val="007A5A2F"/>
    <w:rsid w:val="007A5BA3"/>
    <w:rsid w:val="007A5C9F"/>
    <w:rsid w:val="007A5CAF"/>
    <w:rsid w:val="007A6908"/>
    <w:rsid w:val="007A6CD5"/>
    <w:rsid w:val="007A7206"/>
    <w:rsid w:val="007A7A48"/>
    <w:rsid w:val="007B0B11"/>
    <w:rsid w:val="007B0F2C"/>
    <w:rsid w:val="007B1918"/>
    <w:rsid w:val="007B1BAE"/>
    <w:rsid w:val="007B1D1E"/>
    <w:rsid w:val="007B1EAB"/>
    <w:rsid w:val="007B2098"/>
    <w:rsid w:val="007B216B"/>
    <w:rsid w:val="007B2691"/>
    <w:rsid w:val="007B2B1E"/>
    <w:rsid w:val="007B38BB"/>
    <w:rsid w:val="007B3DB3"/>
    <w:rsid w:val="007B3F32"/>
    <w:rsid w:val="007B3FC9"/>
    <w:rsid w:val="007B48BD"/>
    <w:rsid w:val="007B4ABC"/>
    <w:rsid w:val="007B540D"/>
    <w:rsid w:val="007B55FC"/>
    <w:rsid w:val="007B56C9"/>
    <w:rsid w:val="007B57D7"/>
    <w:rsid w:val="007B6419"/>
    <w:rsid w:val="007B6557"/>
    <w:rsid w:val="007B6E7B"/>
    <w:rsid w:val="007B6FE2"/>
    <w:rsid w:val="007B756E"/>
    <w:rsid w:val="007B75C4"/>
    <w:rsid w:val="007B7C6C"/>
    <w:rsid w:val="007C0014"/>
    <w:rsid w:val="007C0BDC"/>
    <w:rsid w:val="007C1612"/>
    <w:rsid w:val="007C16FF"/>
    <w:rsid w:val="007C1738"/>
    <w:rsid w:val="007C17F3"/>
    <w:rsid w:val="007C180B"/>
    <w:rsid w:val="007C20A4"/>
    <w:rsid w:val="007C2129"/>
    <w:rsid w:val="007C2178"/>
    <w:rsid w:val="007C2AA3"/>
    <w:rsid w:val="007C2E68"/>
    <w:rsid w:val="007C3A07"/>
    <w:rsid w:val="007C3A54"/>
    <w:rsid w:val="007C3DD8"/>
    <w:rsid w:val="007C3E30"/>
    <w:rsid w:val="007C465F"/>
    <w:rsid w:val="007C5397"/>
    <w:rsid w:val="007C5B9B"/>
    <w:rsid w:val="007C6521"/>
    <w:rsid w:val="007C6E36"/>
    <w:rsid w:val="007C710F"/>
    <w:rsid w:val="007C741A"/>
    <w:rsid w:val="007D0A95"/>
    <w:rsid w:val="007D0F90"/>
    <w:rsid w:val="007D1442"/>
    <w:rsid w:val="007D1528"/>
    <w:rsid w:val="007D1998"/>
    <w:rsid w:val="007D230D"/>
    <w:rsid w:val="007D2500"/>
    <w:rsid w:val="007D2BFE"/>
    <w:rsid w:val="007D3502"/>
    <w:rsid w:val="007D39A7"/>
    <w:rsid w:val="007D4644"/>
    <w:rsid w:val="007D4DC5"/>
    <w:rsid w:val="007D4F8E"/>
    <w:rsid w:val="007D5420"/>
    <w:rsid w:val="007D5914"/>
    <w:rsid w:val="007D5AE5"/>
    <w:rsid w:val="007D6A15"/>
    <w:rsid w:val="007D6DDD"/>
    <w:rsid w:val="007D6E13"/>
    <w:rsid w:val="007D7ECF"/>
    <w:rsid w:val="007D7F0A"/>
    <w:rsid w:val="007E08D9"/>
    <w:rsid w:val="007E0911"/>
    <w:rsid w:val="007E0B42"/>
    <w:rsid w:val="007E0CE2"/>
    <w:rsid w:val="007E0EDC"/>
    <w:rsid w:val="007E0F5E"/>
    <w:rsid w:val="007E10EE"/>
    <w:rsid w:val="007E1272"/>
    <w:rsid w:val="007E1336"/>
    <w:rsid w:val="007E1701"/>
    <w:rsid w:val="007E225D"/>
    <w:rsid w:val="007E2552"/>
    <w:rsid w:val="007E32D3"/>
    <w:rsid w:val="007E38D7"/>
    <w:rsid w:val="007E3A9F"/>
    <w:rsid w:val="007E4067"/>
    <w:rsid w:val="007E45BC"/>
    <w:rsid w:val="007E4747"/>
    <w:rsid w:val="007E4B4E"/>
    <w:rsid w:val="007E5250"/>
    <w:rsid w:val="007E5C70"/>
    <w:rsid w:val="007E6188"/>
    <w:rsid w:val="007E61DD"/>
    <w:rsid w:val="007E62DB"/>
    <w:rsid w:val="007E6541"/>
    <w:rsid w:val="007E6AF5"/>
    <w:rsid w:val="007E7280"/>
    <w:rsid w:val="007E7A0B"/>
    <w:rsid w:val="007F0152"/>
    <w:rsid w:val="007F0705"/>
    <w:rsid w:val="007F0724"/>
    <w:rsid w:val="007F1088"/>
    <w:rsid w:val="007F1107"/>
    <w:rsid w:val="007F136D"/>
    <w:rsid w:val="007F13FF"/>
    <w:rsid w:val="007F1611"/>
    <w:rsid w:val="007F16DE"/>
    <w:rsid w:val="007F1824"/>
    <w:rsid w:val="007F1F10"/>
    <w:rsid w:val="007F23FF"/>
    <w:rsid w:val="007F2740"/>
    <w:rsid w:val="007F294C"/>
    <w:rsid w:val="007F2DFA"/>
    <w:rsid w:val="007F3085"/>
    <w:rsid w:val="007F3D10"/>
    <w:rsid w:val="007F404E"/>
    <w:rsid w:val="007F4330"/>
    <w:rsid w:val="007F5426"/>
    <w:rsid w:val="007F5446"/>
    <w:rsid w:val="007F58E3"/>
    <w:rsid w:val="007F591B"/>
    <w:rsid w:val="007F5B99"/>
    <w:rsid w:val="007F5D36"/>
    <w:rsid w:val="007F5E43"/>
    <w:rsid w:val="007F6F0A"/>
    <w:rsid w:val="007F6FEC"/>
    <w:rsid w:val="007F703F"/>
    <w:rsid w:val="007F7A8B"/>
    <w:rsid w:val="007F7E72"/>
    <w:rsid w:val="007F7E90"/>
    <w:rsid w:val="00800D84"/>
    <w:rsid w:val="00801039"/>
    <w:rsid w:val="0080149B"/>
    <w:rsid w:val="008018F2"/>
    <w:rsid w:val="00801F13"/>
    <w:rsid w:val="00802183"/>
    <w:rsid w:val="00802233"/>
    <w:rsid w:val="0080231E"/>
    <w:rsid w:val="00802ACE"/>
    <w:rsid w:val="00803737"/>
    <w:rsid w:val="008038C8"/>
    <w:rsid w:val="00804127"/>
    <w:rsid w:val="00804146"/>
    <w:rsid w:val="0080447D"/>
    <w:rsid w:val="0080489E"/>
    <w:rsid w:val="00804A38"/>
    <w:rsid w:val="00805127"/>
    <w:rsid w:val="0080533E"/>
    <w:rsid w:val="008056A4"/>
    <w:rsid w:val="00805812"/>
    <w:rsid w:val="00805A57"/>
    <w:rsid w:val="00805C03"/>
    <w:rsid w:val="008060EB"/>
    <w:rsid w:val="008061F7"/>
    <w:rsid w:val="008062EB"/>
    <w:rsid w:val="00806595"/>
    <w:rsid w:val="00806A81"/>
    <w:rsid w:val="00807ECA"/>
    <w:rsid w:val="0081003C"/>
    <w:rsid w:val="0081022E"/>
    <w:rsid w:val="00810615"/>
    <w:rsid w:val="00810A1E"/>
    <w:rsid w:val="00810CAD"/>
    <w:rsid w:val="00810DCA"/>
    <w:rsid w:val="00810ECB"/>
    <w:rsid w:val="0081180E"/>
    <w:rsid w:val="00811865"/>
    <w:rsid w:val="00811D2E"/>
    <w:rsid w:val="00811F99"/>
    <w:rsid w:val="00812921"/>
    <w:rsid w:val="008136D7"/>
    <w:rsid w:val="00813779"/>
    <w:rsid w:val="00813FF2"/>
    <w:rsid w:val="008140A1"/>
    <w:rsid w:val="0081449C"/>
    <w:rsid w:val="0081594B"/>
    <w:rsid w:val="00815ABD"/>
    <w:rsid w:val="00815C98"/>
    <w:rsid w:val="00816A3F"/>
    <w:rsid w:val="00816CFE"/>
    <w:rsid w:val="00816D68"/>
    <w:rsid w:val="00816F68"/>
    <w:rsid w:val="00817386"/>
    <w:rsid w:val="0081785F"/>
    <w:rsid w:val="00817BE4"/>
    <w:rsid w:val="008200D0"/>
    <w:rsid w:val="0082062C"/>
    <w:rsid w:val="00820BDC"/>
    <w:rsid w:val="00820D86"/>
    <w:rsid w:val="00820DB1"/>
    <w:rsid w:val="00821A64"/>
    <w:rsid w:val="00821B69"/>
    <w:rsid w:val="00821FA0"/>
    <w:rsid w:val="008220B5"/>
    <w:rsid w:val="008220F2"/>
    <w:rsid w:val="00822998"/>
    <w:rsid w:val="00822CF4"/>
    <w:rsid w:val="00822D1D"/>
    <w:rsid w:val="00822EAA"/>
    <w:rsid w:val="008234BB"/>
    <w:rsid w:val="00823F8A"/>
    <w:rsid w:val="00824632"/>
    <w:rsid w:val="0082465A"/>
    <w:rsid w:val="00825ACD"/>
    <w:rsid w:val="00825F64"/>
    <w:rsid w:val="0082618E"/>
    <w:rsid w:val="00826841"/>
    <w:rsid w:val="00826A40"/>
    <w:rsid w:val="00827139"/>
    <w:rsid w:val="0082744F"/>
    <w:rsid w:val="008275C3"/>
    <w:rsid w:val="00827E11"/>
    <w:rsid w:val="008305AD"/>
    <w:rsid w:val="00830EFF"/>
    <w:rsid w:val="00831018"/>
    <w:rsid w:val="00831115"/>
    <w:rsid w:val="00831219"/>
    <w:rsid w:val="0083144A"/>
    <w:rsid w:val="008317DC"/>
    <w:rsid w:val="008326ED"/>
    <w:rsid w:val="00832983"/>
    <w:rsid w:val="00832EEB"/>
    <w:rsid w:val="008332D4"/>
    <w:rsid w:val="008335C0"/>
    <w:rsid w:val="00833AD4"/>
    <w:rsid w:val="00833AEA"/>
    <w:rsid w:val="00833D4B"/>
    <w:rsid w:val="00834F64"/>
    <w:rsid w:val="00835454"/>
    <w:rsid w:val="0083590A"/>
    <w:rsid w:val="00835B39"/>
    <w:rsid w:val="00835E8C"/>
    <w:rsid w:val="008360A2"/>
    <w:rsid w:val="008360B4"/>
    <w:rsid w:val="008370A8"/>
    <w:rsid w:val="00837D4C"/>
    <w:rsid w:val="008403F3"/>
    <w:rsid w:val="00840788"/>
    <w:rsid w:val="00842378"/>
    <w:rsid w:val="00842537"/>
    <w:rsid w:val="00842582"/>
    <w:rsid w:val="00842F4B"/>
    <w:rsid w:val="0084408D"/>
    <w:rsid w:val="0084470F"/>
    <w:rsid w:val="00844CFB"/>
    <w:rsid w:val="008450E8"/>
    <w:rsid w:val="008451E9"/>
    <w:rsid w:val="00845795"/>
    <w:rsid w:val="0084580E"/>
    <w:rsid w:val="008458BD"/>
    <w:rsid w:val="00845F26"/>
    <w:rsid w:val="00846119"/>
    <w:rsid w:val="008463B6"/>
    <w:rsid w:val="008463D3"/>
    <w:rsid w:val="0084656F"/>
    <w:rsid w:val="008467B9"/>
    <w:rsid w:val="008467F1"/>
    <w:rsid w:val="00846CCC"/>
    <w:rsid w:val="00846E1A"/>
    <w:rsid w:val="00847236"/>
    <w:rsid w:val="00847666"/>
    <w:rsid w:val="00847735"/>
    <w:rsid w:val="0084788F"/>
    <w:rsid w:val="008478D1"/>
    <w:rsid w:val="00847CC4"/>
    <w:rsid w:val="0085005E"/>
    <w:rsid w:val="00850443"/>
    <w:rsid w:val="00850653"/>
    <w:rsid w:val="00850865"/>
    <w:rsid w:val="00850A79"/>
    <w:rsid w:val="00850D99"/>
    <w:rsid w:val="008515FA"/>
    <w:rsid w:val="0085222F"/>
    <w:rsid w:val="008522EC"/>
    <w:rsid w:val="00852D9D"/>
    <w:rsid w:val="008545F2"/>
    <w:rsid w:val="00854707"/>
    <w:rsid w:val="0085479C"/>
    <w:rsid w:val="00854B3B"/>
    <w:rsid w:val="00854E8D"/>
    <w:rsid w:val="00855296"/>
    <w:rsid w:val="008555D2"/>
    <w:rsid w:val="0085579F"/>
    <w:rsid w:val="00855FBE"/>
    <w:rsid w:val="0085625E"/>
    <w:rsid w:val="00856F7E"/>
    <w:rsid w:val="008571B5"/>
    <w:rsid w:val="0085736C"/>
    <w:rsid w:val="0085748E"/>
    <w:rsid w:val="0085759B"/>
    <w:rsid w:val="008575A1"/>
    <w:rsid w:val="008575BD"/>
    <w:rsid w:val="008575E3"/>
    <w:rsid w:val="008578E8"/>
    <w:rsid w:val="0086032C"/>
    <w:rsid w:val="00860A68"/>
    <w:rsid w:val="00860C9A"/>
    <w:rsid w:val="008610B0"/>
    <w:rsid w:val="00861B8A"/>
    <w:rsid w:val="00861E5B"/>
    <w:rsid w:val="00862482"/>
    <w:rsid w:val="00862AAE"/>
    <w:rsid w:val="00862BCB"/>
    <w:rsid w:val="00863391"/>
    <w:rsid w:val="00863753"/>
    <w:rsid w:val="0086389A"/>
    <w:rsid w:val="00863EFE"/>
    <w:rsid w:val="00865359"/>
    <w:rsid w:val="0086538D"/>
    <w:rsid w:val="008660AE"/>
    <w:rsid w:val="008662A2"/>
    <w:rsid w:val="008664A2"/>
    <w:rsid w:val="00866608"/>
    <w:rsid w:val="00866619"/>
    <w:rsid w:val="00866A9E"/>
    <w:rsid w:val="00866D4D"/>
    <w:rsid w:val="00866DF4"/>
    <w:rsid w:val="0086730D"/>
    <w:rsid w:val="00867487"/>
    <w:rsid w:val="00867B70"/>
    <w:rsid w:val="00867CA4"/>
    <w:rsid w:val="0087051C"/>
    <w:rsid w:val="008706BE"/>
    <w:rsid w:val="008708C0"/>
    <w:rsid w:val="00870A15"/>
    <w:rsid w:val="00870C4D"/>
    <w:rsid w:val="00871A06"/>
    <w:rsid w:val="00871F57"/>
    <w:rsid w:val="00872229"/>
    <w:rsid w:val="008722F3"/>
    <w:rsid w:val="0087250C"/>
    <w:rsid w:val="00873470"/>
    <w:rsid w:val="00873556"/>
    <w:rsid w:val="00873B38"/>
    <w:rsid w:val="00873C6F"/>
    <w:rsid w:val="00873E4C"/>
    <w:rsid w:val="00874631"/>
    <w:rsid w:val="00874718"/>
    <w:rsid w:val="008747D9"/>
    <w:rsid w:val="008748A8"/>
    <w:rsid w:val="00874EC6"/>
    <w:rsid w:val="00874F30"/>
    <w:rsid w:val="00874FC1"/>
    <w:rsid w:val="00875140"/>
    <w:rsid w:val="008753B4"/>
    <w:rsid w:val="008758A8"/>
    <w:rsid w:val="00875FFD"/>
    <w:rsid w:val="00876ABF"/>
    <w:rsid w:val="00876E52"/>
    <w:rsid w:val="008770E3"/>
    <w:rsid w:val="00877481"/>
    <w:rsid w:val="008778DE"/>
    <w:rsid w:val="00877908"/>
    <w:rsid w:val="00877F19"/>
    <w:rsid w:val="0088025B"/>
    <w:rsid w:val="00880AB2"/>
    <w:rsid w:val="00880B11"/>
    <w:rsid w:val="00880F73"/>
    <w:rsid w:val="00880FB7"/>
    <w:rsid w:val="0088137F"/>
    <w:rsid w:val="00881855"/>
    <w:rsid w:val="00882071"/>
    <w:rsid w:val="00882572"/>
    <w:rsid w:val="008828F3"/>
    <w:rsid w:val="0088310C"/>
    <w:rsid w:val="00884C97"/>
    <w:rsid w:val="0088574E"/>
    <w:rsid w:val="00886D96"/>
    <w:rsid w:val="008874A7"/>
    <w:rsid w:val="00887619"/>
    <w:rsid w:val="00887B82"/>
    <w:rsid w:val="00890234"/>
    <w:rsid w:val="0089073B"/>
    <w:rsid w:val="00890A59"/>
    <w:rsid w:val="00890A88"/>
    <w:rsid w:val="00890E3C"/>
    <w:rsid w:val="00890F9C"/>
    <w:rsid w:val="0089104B"/>
    <w:rsid w:val="008911A0"/>
    <w:rsid w:val="00891A21"/>
    <w:rsid w:val="00891B4A"/>
    <w:rsid w:val="00891C62"/>
    <w:rsid w:val="008933FF"/>
    <w:rsid w:val="008936E3"/>
    <w:rsid w:val="00893954"/>
    <w:rsid w:val="008939B0"/>
    <w:rsid w:val="008941DA"/>
    <w:rsid w:val="0089467E"/>
    <w:rsid w:val="008946E5"/>
    <w:rsid w:val="008946EF"/>
    <w:rsid w:val="008949F0"/>
    <w:rsid w:val="00894AA6"/>
    <w:rsid w:val="008955B9"/>
    <w:rsid w:val="008958FA"/>
    <w:rsid w:val="008959B3"/>
    <w:rsid w:val="00895ACE"/>
    <w:rsid w:val="008968B5"/>
    <w:rsid w:val="00896E0B"/>
    <w:rsid w:val="00896FC3"/>
    <w:rsid w:val="008972A2"/>
    <w:rsid w:val="00897583"/>
    <w:rsid w:val="0089778E"/>
    <w:rsid w:val="008A0967"/>
    <w:rsid w:val="008A0C77"/>
    <w:rsid w:val="008A1896"/>
    <w:rsid w:val="008A2276"/>
    <w:rsid w:val="008A2B78"/>
    <w:rsid w:val="008A2B9F"/>
    <w:rsid w:val="008A2BB0"/>
    <w:rsid w:val="008A2C35"/>
    <w:rsid w:val="008A32DE"/>
    <w:rsid w:val="008A349F"/>
    <w:rsid w:val="008A3AAB"/>
    <w:rsid w:val="008A3D6E"/>
    <w:rsid w:val="008A41E3"/>
    <w:rsid w:val="008A43B8"/>
    <w:rsid w:val="008A488F"/>
    <w:rsid w:val="008A4E77"/>
    <w:rsid w:val="008A50E9"/>
    <w:rsid w:val="008A551F"/>
    <w:rsid w:val="008A582C"/>
    <w:rsid w:val="008A615C"/>
    <w:rsid w:val="008A6C08"/>
    <w:rsid w:val="008A6FE7"/>
    <w:rsid w:val="008A77A4"/>
    <w:rsid w:val="008A7A4F"/>
    <w:rsid w:val="008B0424"/>
    <w:rsid w:val="008B04B2"/>
    <w:rsid w:val="008B0543"/>
    <w:rsid w:val="008B06FE"/>
    <w:rsid w:val="008B0A24"/>
    <w:rsid w:val="008B0A6B"/>
    <w:rsid w:val="008B13F4"/>
    <w:rsid w:val="008B1962"/>
    <w:rsid w:val="008B1C25"/>
    <w:rsid w:val="008B24C3"/>
    <w:rsid w:val="008B24CB"/>
    <w:rsid w:val="008B2687"/>
    <w:rsid w:val="008B2818"/>
    <w:rsid w:val="008B2836"/>
    <w:rsid w:val="008B2A86"/>
    <w:rsid w:val="008B371A"/>
    <w:rsid w:val="008B41F4"/>
    <w:rsid w:val="008B4B1B"/>
    <w:rsid w:val="008B4BB1"/>
    <w:rsid w:val="008B5A01"/>
    <w:rsid w:val="008B5C76"/>
    <w:rsid w:val="008B69EF"/>
    <w:rsid w:val="008B6B41"/>
    <w:rsid w:val="008B7060"/>
    <w:rsid w:val="008B73E9"/>
    <w:rsid w:val="008B7E93"/>
    <w:rsid w:val="008B7FD8"/>
    <w:rsid w:val="008C0333"/>
    <w:rsid w:val="008C0ED4"/>
    <w:rsid w:val="008C1141"/>
    <w:rsid w:val="008C123B"/>
    <w:rsid w:val="008C1A10"/>
    <w:rsid w:val="008C2255"/>
    <w:rsid w:val="008C239E"/>
    <w:rsid w:val="008C2EC1"/>
    <w:rsid w:val="008C2FDB"/>
    <w:rsid w:val="008C31C0"/>
    <w:rsid w:val="008C321D"/>
    <w:rsid w:val="008C4DD1"/>
    <w:rsid w:val="008C517B"/>
    <w:rsid w:val="008C5586"/>
    <w:rsid w:val="008C5A8B"/>
    <w:rsid w:val="008C5CEC"/>
    <w:rsid w:val="008C6234"/>
    <w:rsid w:val="008C65C7"/>
    <w:rsid w:val="008C6901"/>
    <w:rsid w:val="008C6FB3"/>
    <w:rsid w:val="008C6FCF"/>
    <w:rsid w:val="008C7289"/>
    <w:rsid w:val="008C7363"/>
    <w:rsid w:val="008C7C51"/>
    <w:rsid w:val="008D0088"/>
    <w:rsid w:val="008D04DF"/>
    <w:rsid w:val="008D0832"/>
    <w:rsid w:val="008D13EC"/>
    <w:rsid w:val="008D153F"/>
    <w:rsid w:val="008D175B"/>
    <w:rsid w:val="008D1AE6"/>
    <w:rsid w:val="008D1B8B"/>
    <w:rsid w:val="008D1F85"/>
    <w:rsid w:val="008D23AA"/>
    <w:rsid w:val="008D25B6"/>
    <w:rsid w:val="008D2D75"/>
    <w:rsid w:val="008D36E6"/>
    <w:rsid w:val="008D3BD0"/>
    <w:rsid w:val="008D4031"/>
    <w:rsid w:val="008D43ED"/>
    <w:rsid w:val="008D4AAB"/>
    <w:rsid w:val="008D4C86"/>
    <w:rsid w:val="008D4CA4"/>
    <w:rsid w:val="008D543A"/>
    <w:rsid w:val="008D55B8"/>
    <w:rsid w:val="008D58C7"/>
    <w:rsid w:val="008D5BBC"/>
    <w:rsid w:val="008D5C51"/>
    <w:rsid w:val="008D5D0B"/>
    <w:rsid w:val="008D68B3"/>
    <w:rsid w:val="008D6B72"/>
    <w:rsid w:val="008D6FAF"/>
    <w:rsid w:val="008D7ABF"/>
    <w:rsid w:val="008D7DF9"/>
    <w:rsid w:val="008E09E2"/>
    <w:rsid w:val="008E1396"/>
    <w:rsid w:val="008E164D"/>
    <w:rsid w:val="008E1B09"/>
    <w:rsid w:val="008E21D5"/>
    <w:rsid w:val="008E2690"/>
    <w:rsid w:val="008E2750"/>
    <w:rsid w:val="008E3001"/>
    <w:rsid w:val="008E3554"/>
    <w:rsid w:val="008E391E"/>
    <w:rsid w:val="008E3C69"/>
    <w:rsid w:val="008E424A"/>
    <w:rsid w:val="008E4282"/>
    <w:rsid w:val="008E4535"/>
    <w:rsid w:val="008E4A0D"/>
    <w:rsid w:val="008E5735"/>
    <w:rsid w:val="008E5ECE"/>
    <w:rsid w:val="008E66FD"/>
    <w:rsid w:val="008E6AB1"/>
    <w:rsid w:val="008E6D8C"/>
    <w:rsid w:val="008F01ED"/>
    <w:rsid w:val="008F024B"/>
    <w:rsid w:val="008F15F3"/>
    <w:rsid w:val="008F16C8"/>
    <w:rsid w:val="008F2077"/>
    <w:rsid w:val="008F310A"/>
    <w:rsid w:val="008F3185"/>
    <w:rsid w:val="008F36CB"/>
    <w:rsid w:val="008F3B5D"/>
    <w:rsid w:val="008F4570"/>
    <w:rsid w:val="008F474E"/>
    <w:rsid w:val="008F4C69"/>
    <w:rsid w:val="008F4D9C"/>
    <w:rsid w:val="008F5499"/>
    <w:rsid w:val="008F59A5"/>
    <w:rsid w:val="008F6980"/>
    <w:rsid w:val="008F6B50"/>
    <w:rsid w:val="008F6D32"/>
    <w:rsid w:val="008F6F30"/>
    <w:rsid w:val="008F705E"/>
    <w:rsid w:val="008F7A77"/>
    <w:rsid w:val="008F7EC4"/>
    <w:rsid w:val="00900542"/>
    <w:rsid w:val="009005DC"/>
    <w:rsid w:val="0090083D"/>
    <w:rsid w:val="00900C46"/>
    <w:rsid w:val="00900D19"/>
    <w:rsid w:val="00900DAD"/>
    <w:rsid w:val="00901B28"/>
    <w:rsid w:val="00901D33"/>
    <w:rsid w:val="00902241"/>
    <w:rsid w:val="00902933"/>
    <w:rsid w:val="00902B71"/>
    <w:rsid w:val="0090392E"/>
    <w:rsid w:val="00903ABE"/>
    <w:rsid w:val="00903BE4"/>
    <w:rsid w:val="009040E0"/>
    <w:rsid w:val="009043DA"/>
    <w:rsid w:val="0090468B"/>
    <w:rsid w:val="00904A6B"/>
    <w:rsid w:val="009052C2"/>
    <w:rsid w:val="00905541"/>
    <w:rsid w:val="009056E3"/>
    <w:rsid w:val="00905C5E"/>
    <w:rsid w:val="00905D2D"/>
    <w:rsid w:val="00905D69"/>
    <w:rsid w:val="009060E6"/>
    <w:rsid w:val="0090614B"/>
    <w:rsid w:val="00906255"/>
    <w:rsid w:val="009063A4"/>
    <w:rsid w:val="0090662B"/>
    <w:rsid w:val="00906778"/>
    <w:rsid w:val="009067DD"/>
    <w:rsid w:val="00906D69"/>
    <w:rsid w:val="00906F13"/>
    <w:rsid w:val="00906FBD"/>
    <w:rsid w:val="0090795B"/>
    <w:rsid w:val="00907CF1"/>
    <w:rsid w:val="00910714"/>
    <w:rsid w:val="00910C26"/>
    <w:rsid w:val="0091123C"/>
    <w:rsid w:val="00911665"/>
    <w:rsid w:val="00911F5E"/>
    <w:rsid w:val="009121A8"/>
    <w:rsid w:val="009127BA"/>
    <w:rsid w:val="0091299F"/>
    <w:rsid w:val="009129DB"/>
    <w:rsid w:val="009131CB"/>
    <w:rsid w:val="00913815"/>
    <w:rsid w:val="009139A9"/>
    <w:rsid w:val="00913B60"/>
    <w:rsid w:val="00914199"/>
    <w:rsid w:val="00914EA0"/>
    <w:rsid w:val="0091546B"/>
    <w:rsid w:val="009154C2"/>
    <w:rsid w:val="0091585F"/>
    <w:rsid w:val="00915B2C"/>
    <w:rsid w:val="00915EC7"/>
    <w:rsid w:val="00915F01"/>
    <w:rsid w:val="00916946"/>
    <w:rsid w:val="00916D03"/>
    <w:rsid w:val="0091753E"/>
    <w:rsid w:val="009179D8"/>
    <w:rsid w:val="009201C2"/>
    <w:rsid w:val="0092025A"/>
    <w:rsid w:val="00920A67"/>
    <w:rsid w:val="00920D6F"/>
    <w:rsid w:val="00920F8A"/>
    <w:rsid w:val="00921162"/>
    <w:rsid w:val="00921194"/>
    <w:rsid w:val="009213B7"/>
    <w:rsid w:val="00924934"/>
    <w:rsid w:val="00924978"/>
    <w:rsid w:val="00925880"/>
    <w:rsid w:val="009259EB"/>
    <w:rsid w:val="00926577"/>
    <w:rsid w:val="00926E64"/>
    <w:rsid w:val="00927066"/>
    <w:rsid w:val="009274FD"/>
    <w:rsid w:val="00927C70"/>
    <w:rsid w:val="00927FBB"/>
    <w:rsid w:val="00927FD6"/>
    <w:rsid w:val="0093009A"/>
    <w:rsid w:val="00930265"/>
    <w:rsid w:val="0093072D"/>
    <w:rsid w:val="0093075C"/>
    <w:rsid w:val="00930C7B"/>
    <w:rsid w:val="00931D91"/>
    <w:rsid w:val="00932001"/>
    <w:rsid w:val="00932221"/>
    <w:rsid w:val="00932315"/>
    <w:rsid w:val="009325BA"/>
    <w:rsid w:val="00932EB8"/>
    <w:rsid w:val="00933012"/>
    <w:rsid w:val="00933B51"/>
    <w:rsid w:val="0093406B"/>
    <w:rsid w:val="00934770"/>
    <w:rsid w:val="00934906"/>
    <w:rsid w:val="0093516A"/>
    <w:rsid w:val="0093525E"/>
    <w:rsid w:val="0093612C"/>
    <w:rsid w:val="00936DD7"/>
    <w:rsid w:val="00937A41"/>
    <w:rsid w:val="00937CFF"/>
    <w:rsid w:val="00940550"/>
    <w:rsid w:val="009406DF"/>
    <w:rsid w:val="009410FC"/>
    <w:rsid w:val="00941174"/>
    <w:rsid w:val="0094181C"/>
    <w:rsid w:val="00941C1F"/>
    <w:rsid w:val="009425A5"/>
    <w:rsid w:val="0094317E"/>
    <w:rsid w:val="00943D9E"/>
    <w:rsid w:val="00944198"/>
    <w:rsid w:val="0094432D"/>
    <w:rsid w:val="00944947"/>
    <w:rsid w:val="009450AC"/>
    <w:rsid w:val="00945119"/>
    <w:rsid w:val="00945987"/>
    <w:rsid w:val="009459B9"/>
    <w:rsid w:val="00945B0B"/>
    <w:rsid w:val="00945B2C"/>
    <w:rsid w:val="00945BBE"/>
    <w:rsid w:val="00945CA2"/>
    <w:rsid w:val="00945CB5"/>
    <w:rsid w:val="00946104"/>
    <w:rsid w:val="00946977"/>
    <w:rsid w:val="0094742B"/>
    <w:rsid w:val="00947523"/>
    <w:rsid w:val="00947A15"/>
    <w:rsid w:val="00947C0B"/>
    <w:rsid w:val="00950167"/>
    <w:rsid w:val="009511FB"/>
    <w:rsid w:val="00951484"/>
    <w:rsid w:val="0095172B"/>
    <w:rsid w:val="009519A3"/>
    <w:rsid w:val="00951BA3"/>
    <w:rsid w:val="00952941"/>
    <w:rsid w:val="009546A4"/>
    <w:rsid w:val="009546FC"/>
    <w:rsid w:val="00954A76"/>
    <w:rsid w:val="00955265"/>
    <w:rsid w:val="009555F0"/>
    <w:rsid w:val="009556C2"/>
    <w:rsid w:val="0095584E"/>
    <w:rsid w:val="00956C97"/>
    <w:rsid w:val="00956FC2"/>
    <w:rsid w:val="0095714F"/>
    <w:rsid w:val="00957CDA"/>
    <w:rsid w:val="00960165"/>
    <w:rsid w:val="00960446"/>
    <w:rsid w:val="009604D5"/>
    <w:rsid w:val="009612CE"/>
    <w:rsid w:val="00961499"/>
    <w:rsid w:val="00962A3B"/>
    <w:rsid w:val="00962CE8"/>
    <w:rsid w:val="00962FD2"/>
    <w:rsid w:val="00963B6B"/>
    <w:rsid w:val="0096497A"/>
    <w:rsid w:val="00965000"/>
    <w:rsid w:val="009654FE"/>
    <w:rsid w:val="00965AB6"/>
    <w:rsid w:val="00965BAF"/>
    <w:rsid w:val="0096640B"/>
    <w:rsid w:val="0096653F"/>
    <w:rsid w:val="0096671B"/>
    <w:rsid w:val="00966DE0"/>
    <w:rsid w:val="00967004"/>
    <w:rsid w:val="0096702C"/>
    <w:rsid w:val="00967396"/>
    <w:rsid w:val="0096759D"/>
    <w:rsid w:val="0096778A"/>
    <w:rsid w:val="009705C2"/>
    <w:rsid w:val="00970D37"/>
    <w:rsid w:val="00970D41"/>
    <w:rsid w:val="00971535"/>
    <w:rsid w:val="00971F88"/>
    <w:rsid w:val="00972B3C"/>
    <w:rsid w:val="00972B9E"/>
    <w:rsid w:val="0097346B"/>
    <w:rsid w:val="00974393"/>
    <w:rsid w:val="009748C8"/>
    <w:rsid w:val="00974C05"/>
    <w:rsid w:val="00974DD2"/>
    <w:rsid w:val="009750DD"/>
    <w:rsid w:val="009756A6"/>
    <w:rsid w:val="00975921"/>
    <w:rsid w:val="00976A15"/>
    <w:rsid w:val="00976C4A"/>
    <w:rsid w:val="009774CE"/>
    <w:rsid w:val="00977D1E"/>
    <w:rsid w:val="0098129C"/>
    <w:rsid w:val="0098179A"/>
    <w:rsid w:val="00981A20"/>
    <w:rsid w:val="00981A34"/>
    <w:rsid w:val="00981C60"/>
    <w:rsid w:val="00982029"/>
    <w:rsid w:val="00982906"/>
    <w:rsid w:val="00982931"/>
    <w:rsid w:val="00983024"/>
    <w:rsid w:val="009830C2"/>
    <w:rsid w:val="00983737"/>
    <w:rsid w:val="0098471E"/>
    <w:rsid w:val="0098513A"/>
    <w:rsid w:val="00985D31"/>
    <w:rsid w:val="00986308"/>
    <w:rsid w:val="00986B61"/>
    <w:rsid w:val="00986D96"/>
    <w:rsid w:val="00987647"/>
    <w:rsid w:val="00987D3A"/>
    <w:rsid w:val="0099003E"/>
    <w:rsid w:val="00990F00"/>
    <w:rsid w:val="00990F5E"/>
    <w:rsid w:val="0099220F"/>
    <w:rsid w:val="00992640"/>
    <w:rsid w:val="009926D5"/>
    <w:rsid w:val="009927C1"/>
    <w:rsid w:val="00992E79"/>
    <w:rsid w:val="0099368C"/>
    <w:rsid w:val="00993B6D"/>
    <w:rsid w:val="0099401B"/>
    <w:rsid w:val="00994A3A"/>
    <w:rsid w:val="00995112"/>
    <w:rsid w:val="00995551"/>
    <w:rsid w:val="0099577D"/>
    <w:rsid w:val="009959B8"/>
    <w:rsid w:val="00996A9E"/>
    <w:rsid w:val="00996CB2"/>
    <w:rsid w:val="00997349"/>
    <w:rsid w:val="009976A5"/>
    <w:rsid w:val="00997D8D"/>
    <w:rsid w:val="00997F26"/>
    <w:rsid w:val="009A02AF"/>
    <w:rsid w:val="009A0434"/>
    <w:rsid w:val="009A0F5E"/>
    <w:rsid w:val="009A1ACD"/>
    <w:rsid w:val="009A1C62"/>
    <w:rsid w:val="009A1E35"/>
    <w:rsid w:val="009A2202"/>
    <w:rsid w:val="009A2EAA"/>
    <w:rsid w:val="009A3220"/>
    <w:rsid w:val="009A354C"/>
    <w:rsid w:val="009A407A"/>
    <w:rsid w:val="009A4615"/>
    <w:rsid w:val="009A624A"/>
    <w:rsid w:val="009A65EF"/>
    <w:rsid w:val="009A6ABC"/>
    <w:rsid w:val="009A6B56"/>
    <w:rsid w:val="009A7451"/>
    <w:rsid w:val="009A778B"/>
    <w:rsid w:val="009B12E8"/>
    <w:rsid w:val="009B13B6"/>
    <w:rsid w:val="009B1AF6"/>
    <w:rsid w:val="009B1D2E"/>
    <w:rsid w:val="009B2218"/>
    <w:rsid w:val="009B250E"/>
    <w:rsid w:val="009B2521"/>
    <w:rsid w:val="009B3166"/>
    <w:rsid w:val="009B34E1"/>
    <w:rsid w:val="009B3BA5"/>
    <w:rsid w:val="009B438A"/>
    <w:rsid w:val="009B4865"/>
    <w:rsid w:val="009B493A"/>
    <w:rsid w:val="009B4E96"/>
    <w:rsid w:val="009B527F"/>
    <w:rsid w:val="009B52C8"/>
    <w:rsid w:val="009B5546"/>
    <w:rsid w:val="009B59A5"/>
    <w:rsid w:val="009B5A9A"/>
    <w:rsid w:val="009B5B65"/>
    <w:rsid w:val="009B6326"/>
    <w:rsid w:val="009B6543"/>
    <w:rsid w:val="009B77E3"/>
    <w:rsid w:val="009B77E8"/>
    <w:rsid w:val="009B7AC7"/>
    <w:rsid w:val="009B7D4B"/>
    <w:rsid w:val="009C0982"/>
    <w:rsid w:val="009C0CA7"/>
    <w:rsid w:val="009C0DA7"/>
    <w:rsid w:val="009C0DE0"/>
    <w:rsid w:val="009C1333"/>
    <w:rsid w:val="009C135F"/>
    <w:rsid w:val="009C1367"/>
    <w:rsid w:val="009C1554"/>
    <w:rsid w:val="009C1672"/>
    <w:rsid w:val="009C1B9F"/>
    <w:rsid w:val="009C1DA2"/>
    <w:rsid w:val="009C2459"/>
    <w:rsid w:val="009C289D"/>
    <w:rsid w:val="009C4259"/>
    <w:rsid w:val="009C4291"/>
    <w:rsid w:val="009C45CB"/>
    <w:rsid w:val="009C4B83"/>
    <w:rsid w:val="009C5316"/>
    <w:rsid w:val="009C619E"/>
    <w:rsid w:val="009C699A"/>
    <w:rsid w:val="009C6F7D"/>
    <w:rsid w:val="009C7BFB"/>
    <w:rsid w:val="009C7D93"/>
    <w:rsid w:val="009D0AA1"/>
    <w:rsid w:val="009D0FB8"/>
    <w:rsid w:val="009D1651"/>
    <w:rsid w:val="009D1DC9"/>
    <w:rsid w:val="009D21B8"/>
    <w:rsid w:val="009D21D8"/>
    <w:rsid w:val="009D2350"/>
    <w:rsid w:val="009D2B1C"/>
    <w:rsid w:val="009D365A"/>
    <w:rsid w:val="009D3D12"/>
    <w:rsid w:val="009D3F60"/>
    <w:rsid w:val="009D4A78"/>
    <w:rsid w:val="009D54EB"/>
    <w:rsid w:val="009D5609"/>
    <w:rsid w:val="009D5C39"/>
    <w:rsid w:val="009D773E"/>
    <w:rsid w:val="009D7853"/>
    <w:rsid w:val="009E0466"/>
    <w:rsid w:val="009E0833"/>
    <w:rsid w:val="009E0D14"/>
    <w:rsid w:val="009E0F2F"/>
    <w:rsid w:val="009E1731"/>
    <w:rsid w:val="009E1D12"/>
    <w:rsid w:val="009E202E"/>
    <w:rsid w:val="009E2E9E"/>
    <w:rsid w:val="009E32F4"/>
    <w:rsid w:val="009E40BA"/>
    <w:rsid w:val="009E4253"/>
    <w:rsid w:val="009E43E1"/>
    <w:rsid w:val="009E452A"/>
    <w:rsid w:val="009E4C39"/>
    <w:rsid w:val="009E5946"/>
    <w:rsid w:val="009E5D13"/>
    <w:rsid w:val="009E670C"/>
    <w:rsid w:val="009E67EF"/>
    <w:rsid w:val="009E6B71"/>
    <w:rsid w:val="009E6E75"/>
    <w:rsid w:val="009E741E"/>
    <w:rsid w:val="009E7E2A"/>
    <w:rsid w:val="009F0A68"/>
    <w:rsid w:val="009F0B77"/>
    <w:rsid w:val="009F0D1C"/>
    <w:rsid w:val="009F1E35"/>
    <w:rsid w:val="009F1F41"/>
    <w:rsid w:val="009F2791"/>
    <w:rsid w:val="009F3593"/>
    <w:rsid w:val="009F411C"/>
    <w:rsid w:val="009F4ABE"/>
    <w:rsid w:val="009F4C6B"/>
    <w:rsid w:val="009F5251"/>
    <w:rsid w:val="009F5542"/>
    <w:rsid w:val="009F5A38"/>
    <w:rsid w:val="009F5B0F"/>
    <w:rsid w:val="009F5D19"/>
    <w:rsid w:val="009F62CF"/>
    <w:rsid w:val="009F6327"/>
    <w:rsid w:val="009F63CD"/>
    <w:rsid w:val="009F72FB"/>
    <w:rsid w:val="009F7706"/>
    <w:rsid w:val="00A00764"/>
    <w:rsid w:val="00A015D7"/>
    <w:rsid w:val="00A01B9A"/>
    <w:rsid w:val="00A02647"/>
    <w:rsid w:val="00A02C65"/>
    <w:rsid w:val="00A0318A"/>
    <w:rsid w:val="00A037F1"/>
    <w:rsid w:val="00A03E17"/>
    <w:rsid w:val="00A044DE"/>
    <w:rsid w:val="00A04824"/>
    <w:rsid w:val="00A049B2"/>
    <w:rsid w:val="00A05145"/>
    <w:rsid w:val="00A05688"/>
    <w:rsid w:val="00A05842"/>
    <w:rsid w:val="00A069F0"/>
    <w:rsid w:val="00A06DB2"/>
    <w:rsid w:val="00A07827"/>
    <w:rsid w:val="00A07BED"/>
    <w:rsid w:val="00A07F5C"/>
    <w:rsid w:val="00A07FA1"/>
    <w:rsid w:val="00A1034A"/>
    <w:rsid w:val="00A10400"/>
    <w:rsid w:val="00A11B85"/>
    <w:rsid w:val="00A120A6"/>
    <w:rsid w:val="00A13110"/>
    <w:rsid w:val="00A13113"/>
    <w:rsid w:val="00A135F1"/>
    <w:rsid w:val="00A13626"/>
    <w:rsid w:val="00A13910"/>
    <w:rsid w:val="00A13D23"/>
    <w:rsid w:val="00A13E5F"/>
    <w:rsid w:val="00A143FF"/>
    <w:rsid w:val="00A14576"/>
    <w:rsid w:val="00A146E3"/>
    <w:rsid w:val="00A14D20"/>
    <w:rsid w:val="00A14D46"/>
    <w:rsid w:val="00A14DAA"/>
    <w:rsid w:val="00A14E14"/>
    <w:rsid w:val="00A158D0"/>
    <w:rsid w:val="00A15942"/>
    <w:rsid w:val="00A16185"/>
    <w:rsid w:val="00A16DAD"/>
    <w:rsid w:val="00A17150"/>
    <w:rsid w:val="00A176E2"/>
    <w:rsid w:val="00A17A64"/>
    <w:rsid w:val="00A20517"/>
    <w:rsid w:val="00A2072F"/>
    <w:rsid w:val="00A20C8F"/>
    <w:rsid w:val="00A20DB0"/>
    <w:rsid w:val="00A21390"/>
    <w:rsid w:val="00A214E1"/>
    <w:rsid w:val="00A214F8"/>
    <w:rsid w:val="00A2153B"/>
    <w:rsid w:val="00A215B5"/>
    <w:rsid w:val="00A2177D"/>
    <w:rsid w:val="00A21890"/>
    <w:rsid w:val="00A219C3"/>
    <w:rsid w:val="00A21A66"/>
    <w:rsid w:val="00A22085"/>
    <w:rsid w:val="00A23A37"/>
    <w:rsid w:val="00A24400"/>
    <w:rsid w:val="00A247FB"/>
    <w:rsid w:val="00A251A3"/>
    <w:rsid w:val="00A25280"/>
    <w:rsid w:val="00A253AA"/>
    <w:rsid w:val="00A2578E"/>
    <w:rsid w:val="00A259DD"/>
    <w:rsid w:val="00A26137"/>
    <w:rsid w:val="00A2691B"/>
    <w:rsid w:val="00A26F3E"/>
    <w:rsid w:val="00A27110"/>
    <w:rsid w:val="00A27306"/>
    <w:rsid w:val="00A27533"/>
    <w:rsid w:val="00A30019"/>
    <w:rsid w:val="00A3003C"/>
    <w:rsid w:val="00A300DC"/>
    <w:rsid w:val="00A3028D"/>
    <w:rsid w:val="00A30BB1"/>
    <w:rsid w:val="00A30D59"/>
    <w:rsid w:val="00A314E6"/>
    <w:rsid w:val="00A3177B"/>
    <w:rsid w:val="00A31E36"/>
    <w:rsid w:val="00A31FD0"/>
    <w:rsid w:val="00A322B4"/>
    <w:rsid w:val="00A32347"/>
    <w:rsid w:val="00A32359"/>
    <w:rsid w:val="00A3241F"/>
    <w:rsid w:val="00A325A1"/>
    <w:rsid w:val="00A32CC9"/>
    <w:rsid w:val="00A331E8"/>
    <w:rsid w:val="00A3353B"/>
    <w:rsid w:val="00A33A6A"/>
    <w:rsid w:val="00A33A84"/>
    <w:rsid w:val="00A33BAE"/>
    <w:rsid w:val="00A33D9F"/>
    <w:rsid w:val="00A34AB3"/>
    <w:rsid w:val="00A34F13"/>
    <w:rsid w:val="00A35717"/>
    <w:rsid w:val="00A35DBB"/>
    <w:rsid w:val="00A35DFD"/>
    <w:rsid w:val="00A362B0"/>
    <w:rsid w:val="00A368DE"/>
    <w:rsid w:val="00A3745F"/>
    <w:rsid w:val="00A376ED"/>
    <w:rsid w:val="00A37754"/>
    <w:rsid w:val="00A37AD4"/>
    <w:rsid w:val="00A37BB9"/>
    <w:rsid w:val="00A37BD1"/>
    <w:rsid w:val="00A37F6D"/>
    <w:rsid w:val="00A4004E"/>
    <w:rsid w:val="00A4058F"/>
    <w:rsid w:val="00A41076"/>
    <w:rsid w:val="00A415FA"/>
    <w:rsid w:val="00A416A2"/>
    <w:rsid w:val="00A417BC"/>
    <w:rsid w:val="00A42628"/>
    <w:rsid w:val="00A4308C"/>
    <w:rsid w:val="00A43720"/>
    <w:rsid w:val="00A43BE3"/>
    <w:rsid w:val="00A4417D"/>
    <w:rsid w:val="00A448AB"/>
    <w:rsid w:val="00A45BD9"/>
    <w:rsid w:val="00A46389"/>
    <w:rsid w:val="00A46393"/>
    <w:rsid w:val="00A469AD"/>
    <w:rsid w:val="00A46BD1"/>
    <w:rsid w:val="00A47CAF"/>
    <w:rsid w:val="00A4E089"/>
    <w:rsid w:val="00A50A99"/>
    <w:rsid w:val="00A50B29"/>
    <w:rsid w:val="00A51462"/>
    <w:rsid w:val="00A521DD"/>
    <w:rsid w:val="00A522DA"/>
    <w:rsid w:val="00A52826"/>
    <w:rsid w:val="00A52848"/>
    <w:rsid w:val="00A529F4"/>
    <w:rsid w:val="00A52A4B"/>
    <w:rsid w:val="00A5302E"/>
    <w:rsid w:val="00A53292"/>
    <w:rsid w:val="00A53A8C"/>
    <w:rsid w:val="00A5449A"/>
    <w:rsid w:val="00A5449D"/>
    <w:rsid w:val="00A54561"/>
    <w:rsid w:val="00A545B1"/>
    <w:rsid w:val="00A54909"/>
    <w:rsid w:val="00A54D43"/>
    <w:rsid w:val="00A55145"/>
    <w:rsid w:val="00A5516B"/>
    <w:rsid w:val="00A55339"/>
    <w:rsid w:val="00A55DAB"/>
    <w:rsid w:val="00A56185"/>
    <w:rsid w:val="00A5627B"/>
    <w:rsid w:val="00A56501"/>
    <w:rsid w:val="00A56571"/>
    <w:rsid w:val="00A57392"/>
    <w:rsid w:val="00A57A45"/>
    <w:rsid w:val="00A60140"/>
    <w:rsid w:val="00A60187"/>
    <w:rsid w:val="00A605A3"/>
    <w:rsid w:val="00A60C48"/>
    <w:rsid w:val="00A60E35"/>
    <w:rsid w:val="00A60EEE"/>
    <w:rsid w:val="00A60F6B"/>
    <w:rsid w:val="00A610A5"/>
    <w:rsid w:val="00A613E2"/>
    <w:rsid w:val="00A6161C"/>
    <w:rsid w:val="00A63452"/>
    <w:rsid w:val="00A64037"/>
    <w:rsid w:val="00A6407A"/>
    <w:rsid w:val="00A645CC"/>
    <w:rsid w:val="00A64BD8"/>
    <w:rsid w:val="00A64DEF"/>
    <w:rsid w:val="00A65218"/>
    <w:rsid w:val="00A656BA"/>
    <w:rsid w:val="00A65AA7"/>
    <w:rsid w:val="00A65B03"/>
    <w:rsid w:val="00A66061"/>
    <w:rsid w:val="00A673D3"/>
    <w:rsid w:val="00A67BA5"/>
    <w:rsid w:val="00A67CAA"/>
    <w:rsid w:val="00A67EA5"/>
    <w:rsid w:val="00A67EA9"/>
    <w:rsid w:val="00A71228"/>
    <w:rsid w:val="00A71620"/>
    <w:rsid w:val="00A71847"/>
    <w:rsid w:val="00A71BD3"/>
    <w:rsid w:val="00A71C49"/>
    <w:rsid w:val="00A71DDF"/>
    <w:rsid w:val="00A71F42"/>
    <w:rsid w:val="00A72258"/>
    <w:rsid w:val="00A723CD"/>
    <w:rsid w:val="00A72A7D"/>
    <w:rsid w:val="00A739A5"/>
    <w:rsid w:val="00A74761"/>
    <w:rsid w:val="00A748D3"/>
    <w:rsid w:val="00A75B05"/>
    <w:rsid w:val="00A75BD6"/>
    <w:rsid w:val="00A75D51"/>
    <w:rsid w:val="00A76471"/>
    <w:rsid w:val="00A76A3E"/>
    <w:rsid w:val="00A76F78"/>
    <w:rsid w:val="00A7715A"/>
    <w:rsid w:val="00A774C8"/>
    <w:rsid w:val="00A77B0B"/>
    <w:rsid w:val="00A77ED2"/>
    <w:rsid w:val="00A77F91"/>
    <w:rsid w:val="00A7FB37"/>
    <w:rsid w:val="00A80AA1"/>
    <w:rsid w:val="00A81578"/>
    <w:rsid w:val="00A8168B"/>
    <w:rsid w:val="00A81A4D"/>
    <w:rsid w:val="00A81B79"/>
    <w:rsid w:val="00A81E01"/>
    <w:rsid w:val="00A824E6"/>
    <w:rsid w:val="00A82C3F"/>
    <w:rsid w:val="00A8339B"/>
    <w:rsid w:val="00A839E0"/>
    <w:rsid w:val="00A83C3F"/>
    <w:rsid w:val="00A84067"/>
    <w:rsid w:val="00A841A1"/>
    <w:rsid w:val="00A84677"/>
    <w:rsid w:val="00A84718"/>
    <w:rsid w:val="00A848FF"/>
    <w:rsid w:val="00A84C3D"/>
    <w:rsid w:val="00A84FBC"/>
    <w:rsid w:val="00A85607"/>
    <w:rsid w:val="00A8574C"/>
    <w:rsid w:val="00A858B1"/>
    <w:rsid w:val="00A85B50"/>
    <w:rsid w:val="00A85F74"/>
    <w:rsid w:val="00A865FF"/>
    <w:rsid w:val="00A87F3D"/>
    <w:rsid w:val="00A901E6"/>
    <w:rsid w:val="00A905C8"/>
    <w:rsid w:val="00A90870"/>
    <w:rsid w:val="00A909F7"/>
    <w:rsid w:val="00A90C27"/>
    <w:rsid w:val="00A91AA5"/>
    <w:rsid w:val="00A91E1F"/>
    <w:rsid w:val="00A9333D"/>
    <w:rsid w:val="00A93379"/>
    <w:rsid w:val="00A93A83"/>
    <w:rsid w:val="00A93E69"/>
    <w:rsid w:val="00A94017"/>
    <w:rsid w:val="00A946D0"/>
    <w:rsid w:val="00A94CCE"/>
    <w:rsid w:val="00A951D0"/>
    <w:rsid w:val="00A959A8"/>
    <w:rsid w:val="00A9620A"/>
    <w:rsid w:val="00A96BFB"/>
    <w:rsid w:val="00A96CB7"/>
    <w:rsid w:val="00A96F6E"/>
    <w:rsid w:val="00A96FE3"/>
    <w:rsid w:val="00A9748F"/>
    <w:rsid w:val="00A97650"/>
    <w:rsid w:val="00A9777C"/>
    <w:rsid w:val="00AA057C"/>
    <w:rsid w:val="00AA0693"/>
    <w:rsid w:val="00AA07D9"/>
    <w:rsid w:val="00AA233D"/>
    <w:rsid w:val="00AA32E2"/>
    <w:rsid w:val="00AA353F"/>
    <w:rsid w:val="00AA36DF"/>
    <w:rsid w:val="00AA4353"/>
    <w:rsid w:val="00AA4A08"/>
    <w:rsid w:val="00AA4B51"/>
    <w:rsid w:val="00AA4D56"/>
    <w:rsid w:val="00AA4E37"/>
    <w:rsid w:val="00AA4E96"/>
    <w:rsid w:val="00AA56F3"/>
    <w:rsid w:val="00AA621A"/>
    <w:rsid w:val="00AA63BB"/>
    <w:rsid w:val="00AA6E2F"/>
    <w:rsid w:val="00AA7081"/>
    <w:rsid w:val="00AA70C7"/>
    <w:rsid w:val="00AA7B9C"/>
    <w:rsid w:val="00AB00C0"/>
    <w:rsid w:val="00AB04AD"/>
    <w:rsid w:val="00AB04EB"/>
    <w:rsid w:val="00AB0566"/>
    <w:rsid w:val="00AB174B"/>
    <w:rsid w:val="00AB2005"/>
    <w:rsid w:val="00AB2081"/>
    <w:rsid w:val="00AB2834"/>
    <w:rsid w:val="00AB4610"/>
    <w:rsid w:val="00AB47BB"/>
    <w:rsid w:val="00AB4B53"/>
    <w:rsid w:val="00AB508D"/>
    <w:rsid w:val="00AB569C"/>
    <w:rsid w:val="00AB62E2"/>
    <w:rsid w:val="00AB6C89"/>
    <w:rsid w:val="00AB75F0"/>
    <w:rsid w:val="00AB760C"/>
    <w:rsid w:val="00AB77FC"/>
    <w:rsid w:val="00AB7976"/>
    <w:rsid w:val="00AB7D61"/>
    <w:rsid w:val="00AC0280"/>
    <w:rsid w:val="00AC0DA6"/>
    <w:rsid w:val="00AC1DE5"/>
    <w:rsid w:val="00AC2383"/>
    <w:rsid w:val="00AC2F9E"/>
    <w:rsid w:val="00AC3C1F"/>
    <w:rsid w:val="00AC4022"/>
    <w:rsid w:val="00AC447C"/>
    <w:rsid w:val="00AC48B8"/>
    <w:rsid w:val="00AC5631"/>
    <w:rsid w:val="00AC5A3B"/>
    <w:rsid w:val="00AC5DC0"/>
    <w:rsid w:val="00AC6182"/>
    <w:rsid w:val="00AC658D"/>
    <w:rsid w:val="00AC749B"/>
    <w:rsid w:val="00AC788C"/>
    <w:rsid w:val="00AC78E5"/>
    <w:rsid w:val="00AC7A10"/>
    <w:rsid w:val="00AC7B01"/>
    <w:rsid w:val="00AD0363"/>
    <w:rsid w:val="00AD0B76"/>
    <w:rsid w:val="00AD1978"/>
    <w:rsid w:val="00AD1FFC"/>
    <w:rsid w:val="00AD2219"/>
    <w:rsid w:val="00AD2B7D"/>
    <w:rsid w:val="00AD316D"/>
    <w:rsid w:val="00AD37E2"/>
    <w:rsid w:val="00AD3D7A"/>
    <w:rsid w:val="00AD49F0"/>
    <w:rsid w:val="00AD4B43"/>
    <w:rsid w:val="00AD4C6A"/>
    <w:rsid w:val="00AD5049"/>
    <w:rsid w:val="00AD50E5"/>
    <w:rsid w:val="00AD5749"/>
    <w:rsid w:val="00AD57F1"/>
    <w:rsid w:val="00AD5D47"/>
    <w:rsid w:val="00AD6380"/>
    <w:rsid w:val="00AD6507"/>
    <w:rsid w:val="00AD716A"/>
    <w:rsid w:val="00AD725B"/>
    <w:rsid w:val="00AD7831"/>
    <w:rsid w:val="00AD784A"/>
    <w:rsid w:val="00AD7977"/>
    <w:rsid w:val="00AE00CD"/>
    <w:rsid w:val="00AE1246"/>
    <w:rsid w:val="00AE197D"/>
    <w:rsid w:val="00AE2209"/>
    <w:rsid w:val="00AE2609"/>
    <w:rsid w:val="00AE2C02"/>
    <w:rsid w:val="00AE2CC1"/>
    <w:rsid w:val="00AE417B"/>
    <w:rsid w:val="00AE41EC"/>
    <w:rsid w:val="00AE4468"/>
    <w:rsid w:val="00AE45D5"/>
    <w:rsid w:val="00AE499D"/>
    <w:rsid w:val="00AE49C1"/>
    <w:rsid w:val="00AE5526"/>
    <w:rsid w:val="00AE5A0A"/>
    <w:rsid w:val="00AE5E19"/>
    <w:rsid w:val="00AE685D"/>
    <w:rsid w:val="00AE6D14"/>
    <w:rsid w:val="00AE6F41"/>
    <w:rsid w:val="00AE77D7"/>
    <w:rsid w:val="00AE7BB7"/>
    <w:rsid w:val="00AE7F43"/>
    <w:rsid w:val="00AF0300"/>
    <w:rsid w:val="00AF032E"/>
    <w:rsid w:val="00AF03E3"/>
    <w:rsid w:val="00AF1A2F"/>
    <w:rsid w:val="00AF1CF0"/>
    <w:rsid w:val="00AF1D0E"/>
    <w:rsid w:val="00AF21E5"/>
    <w:rsid w:val="00AF244C"/>
    <w:rsid w:val="00AF24A9"/>
    <w:rsid w:val="00AF3203"/>
    <w:rsid w:val="00AF3443"/>
    <w:rsid w:val="00AF3A75"/>
    <w:rsid w:val="00AF3F48"/>
    <w:rsid w:val="00AF3F73"/>
    <w:rsid w:val="00AF4095"/>
    <w:rsid w:val="00AF42E2"/>
    <w:rsid w:val="00AF448E"/>
    <w:rsid w:val="00AF5015"/>
    <w:rsid w:val="00AF534C"/>
    <w:rsid w:val="00AF5479"/>
    <w:rsid w:val="00AF5498"/>
    <w:rsid w:val="00AF574B"/>
    <w:rsid w:val="00AF5E96"/>
    <w:rsid w:val="00AF6082"/>
    <w:rsid w:val="00AF635D"/>
    <w:rsid w:val="00AF6E9D"/>
    <w:rsid w:val="00AF70FE"/>
    <w:rsid w:val="00AF71F4"/>
    <w:rsid w:val="00AF7521"/>
    <w:rsid w:val="00AF784D"/>
    <w:rsid w:val="00AF7873"/>
    <w:rsid w:val="00B0028C"/>
    <w:rsid w:val="00B003AC"/>
    <w:rsid w:val="00B003D9"/>
    <w:rsid w:val="00B004B0"/>
    <w:rsid w:val="00B00527"/>
    <w:rsid w:val="00B005B3"/>
    <w:rsid w:val="00B00BD8"/>
    <w:rsid w:val="00B0138B"/>
    <w:rsid w:val="00B013B6"/>
    <w:rsid w:val="00B013EC"/>
    <w:rsid w:val="00B02398"/>
    <w:rsid w:val="00B0240A"/>
    <w:rsid w:val="00B02E78"/>
    <w:rsid w:val="00B034CD"/>
    <w:rsid w:val="00B0370C"/>
    <w:rsid w:val="00B03A6E"/>
    <w:rsid w:val="00B04CFB"/>
    <w:rsid w:val="00B04ECB"/>
    <w:rsid w:val="00B056F9"/>
    <w:rsid w:val="00B06490"/>
    <w:rsid w:val="00B069FC"/>
    <w:rsid w:val="00B06ED0"/>
    <w:rsid w:val="00B06F9D"/>
    <w:rsid w:val="00B06FD6"/>
    <w:rsid w:val="00B07517"/>
    <w:rsid w:val="00B07C81"/>
    <w:rsid w:val="00B07FCB"/>
    <w:rsid w:val="00B10023"/>
    <w:rsid w:val="00B100BB"/>
    <w:rsid w:val="00B10573"/>
    <w:rsid w:val="00B10752"/>
    <w:rsid w:val="00B10843"/>
    <w:rsid w:val="00B108F5"/>
    <w:rsid w:val="00B10A50"/>
    <w:rsid w:val="00B11729"/>
    <w:rsid w:val="00B11943"/>
    <w:rsid w:val="00B11B83"/>
    <w:rsid w:val="00B121AB"/>
    <w:rsid w:val="00B1225C"/>
    <w:rsid w:val="00B12CFA"/>
    <w:rsid w:val="00B12E50"/>
    <w:rsid w:val="00B133BE"/>
    <w:rsid w:val="00B13658"/>
    <w:rsid w:val="00B15252"/>
    <w:rsid w:val="00B15369"/>
    <w:rsid w:val="00B15F5A"/>
    <w:rsid w:val="00B16094"/>
    <w:rsid w:val="00B169E4"/>
    <w:rsid w:val="00B16EA7"/>
    <w:rsid w:val="00B16EBC"/>
    <w:rsid w:val="00B17EAB"/>
    <w:rsid w:val="00B2005A"/>
    <w:rsid w:val="00B20D09"/>
    <w:rsid w:val="00B20EA4"/>
    <w:rsid w:val="00B20F5C"/>
    <w:rsid w:val="00B2101B"/>
    <w:rsid w:val="00B216E7"/>
    <w:rsid w:val="00B21A54"/>
    <w:rsid w:val="00B21F08"/>
    <w:rsid w:val="00B22224"/>
    <w:rsid w:val="00B23922"/>
    <w:rsid w:val="00B23FBB"/>
    <w:rsid w:val="00B24255"/>
    <w:rsid w:val="00B24AA7"/>
    <w:rsid w:val="00B24BB3"/>
    <w:rsid w:val="00B24C09"/>
    <w:rsid w:val="00B24E4D"/>
    <w:rsid w:val="00B2540D"/>
    <w:rsid w:val="00B25479"/>
    <w:rsid w:val="00B25758"/>
    <w:rsid w:val="00B258BF"/>
    <w:rsid w:val="00B25B28"/>
    <w:rsid w:val="00B2614A"/>
    <w:rsid w:val="00B2625F"/>
    <w:rsid w:val="00B26979"/>
    <w:rsid w:val="00B279DD"/>
    <w:rsid w:val="00B30315"/>
    <w:rsid w:val="00B30C64"/>
    <w:rsid w:val="00B310B3"/>
    <w:rsid w:val="00B3118B"/>
    <w:rsid w:val="00B313E1"/>
    <w:rsid w:val="00B31951"/>
    <w:rsid w:val="00B31C69"/>
    <w:rsid w:val="00B329AD"/>
    <w:rsid w:val="00B3331A"/>
    <w:rsid w:val="00B33DA3"/>
    <w:rsid w:val="00B345E8"/>
    <w:rsid w:val="00B3460E"/>
    <w:rsid w:val="00B34B9B"/>
    <w:rsid w:val="00B34FE4"/>
    <w:rsid w:val="00B350E9"/>
    <w:rsid w:val="00B35657"/>
    <w:rsid w:val="00B3596D"/>
    <w:rsid w:val="00B36087"/>
    <w:rsid w:val="00B3648F"/>
    <w:rsid w:val="00B36AA3"/>
    <w:rsid w:val="00B36B50"/>
    <w:rsid w:val="00B3762E"/>
    <w:rsid w:val="00B40B7F"/>
    <w:rsid w:val="00B415B6"/>
    <w:rsid w:val="00B41701"/>
    <w:rsid w:val="00B424DB"/>
    <w:rsid w:val="00B4269A"/>
    <w:rsid w:val="00B42AAB"/>
    <w:rsid w:val="00B42CA6"/>
    <w:rsid w:val="00B4348C"/>
    <w:rsid w:val="00B436B7"/>
    <w:rsid w:val="00B43718"/>
    <w:rsid w:val="00B43954"/>
    <w:rsid w:val="00B43D52"/>
    <w:rsid w:val="00B43F45"/>
    <w:rsid w:val="00B44891"/>
    <w:rsid w:val="00B44A45"/>
    <w:rsid w:val="00B44B50"/>
    <w:rsid w:val="00B45DC3"/>
    <w:rsid w:val="00B461C7"/>
    <w:rsid w:val="00B4695A"/>
    <w:rsid w:val="00B473AF"/>
    <w:rsid w:val="00B47B26"/>
    <w:rsid w:val="00B507C1"/>
    <w:rsid w:val="00B50CFD"/>
    <w:rsid w:val="00B51C02"/>
    <w:rsid w:val="00B51DA8"/>
    <w:rsid w:val="00B52D9C"/>
    <w:rsid w:val="00B52DB2"/>
    <w:rsid w:val="00B5353D"/>
    <w:rsid w:val="00B536A3"/>
    <w:rsid w:val="00B53B07"/>
    <w:rsid w:val="00B53CDE"/>
    <w:rsid w:val="00B544E6"/>
    <w:rsid w:val="00B54CAF"/>
    <w:rsid w:val="00B55037"/>
    <w:rsid w:val="00B55785"/>
    <w:rsid w:val="00B55A8B"/>
    <w:rsid w:val="00B55AA4"/>
    <w:rsid w:val="00B55D88"/>
    <w:rsid w:val="00B565D7"/>
    <w:rsid w:val="00B56C66"/>
    <w:rsid w:val="00B56E9A"/>
    <w:rsid w:val="00B57604"/>
    <w:rsid w:val="00B57656"/>
    <w:rsid w:val="00B576A6"/>
    <w:rsid w:val="00B57B4D"/>
    <w:rsid w:val="00B6072C"/>
    <w:rsid w:val="00B607DF"/>
    <w:rsid w:val="00B60E72"/>
    <w:rsid w:val="00B61472"/>
    <w:rsid w:val="00B6189F"/>
    <w:rsid w:val="00B61FA8"/>
    <w:rsid w:val="00B62172"/>
    <w:rsid w:val="00B6247E"/>
    <w:rsid w:val="00B625E3"/>
    <w:rsid w:val="00B626B3"/>
    <w:rsid w:val="00B62895"/>
    <w:rsid w:val="00B62A9E"/>
    <w:rsid w:val="00B62E4B"/>
    <w:rsid w:val="00B6333F"/>
    <w:rsid w:val="00B635D7"/>
    <w:rsid w:val="00B63D1E"/>
    <w:rsid w:val="00B64104"/>
    <w:rsid w:val="00B64592"/>
    <w:rsid w:val="00B64A12"/>
    <w:rsid w:val="00B64A28"/>
    <w:rsid w:val="00B65899"/>
    <w:rsid w:val="00B65B8C"/>
    <w:rsid w:val="00B662E4"/>
    <w:rsid w:val="00B663E8"/>
    <w:rsid w:val="00B673EA"/>
    <w:rsid w:val="00B67678"/>
    <w:rsid w:val="00B67FEF"/>
    <w:rsid w:val="00B70034"/>
    <w:rsid w:val="00B70391"/>
    <w:rsid w:val="00B705E6"/>
    <w:rsid w:val="00B70639"/>
    <w:rsid w:val="00B70CDC"/>
    <w:rsid w:val="00B7131B"/>
    <w:rsid w:val="00B714B0"/>
    <w:rsid w:val="00B719A4"/>
    <w:rsid w:val="00B722BE"/>
    <w:rsid w:val="00B7255C"/>
    <w:rsid w:val="00B73048"/>
    <w:rsid w:val="00B73078"/>
    <w:rsid w:val="00B73377"/>
    <w:rsid w:val="00B74237"/>
    <w:rsid w:val="00B74704"/>
    <w:rsid w:val="00B75147"/>
    <w:rsid w:val="00B7593B"/>
    <w:rsid w:val="00B75F18"/>
    <w:rsid w:val="00B77020"/>
    <w:rsid w:val="00B77082"/>
    <w:rsid w:val="00B80A91"/>
    <w:rsid w:val="00B81144"/>
    <w:rsid w:val="00B815BB"/>
    <w:rsid w:val="00B82BD3"/>
    <w:rsid w:val="00B8355E"/>
    <w:rsid w:val="00B8373D"/>
    <w:rsid w:val="00B83834"/>
    <w:rsid w:val="00B838A7"/>
    <w:rsid w:val="00B83B7C"/>
    <w:rsid w:val="00B83C3B"/>
    <w:rsid w:val="00B83EDD"/>
    <w:rsid w:val="00B84F87"/>
    <w:rsid w:val="00B84F9F"/>
    <w:rsid w:val="00B850FB"/>
    <w:rsid w:val="00B8551D"/>
    <w:rsid w:val="00B86468"/>
    <w:rsid w:val="00B86726"/>
    <w:rsid w:val="00B86D35"/>
    <w:rsid w:val="00B873A3"/>
    <w:rsid w:val="00B8760F"/>
    <w:rsid w:val="00B8766A"/>
    <w:rsid w:val="00B876E4"/>
    <w:rsid w:val="00B87E79"/>
    <w:rsid w:val="00B905FA"/>
    <w:rsid w:val="00B90698"/>
    <w:rsid w:val="00B909B8"/>
    <w:rsid w:val="00B918C8"/>
    <w:rsid w:val="00B91AF7"/>
    <w:rsid w:val="00B91BB4"/>
    <w:rsid w:val="00B91C07"/>
    <w:rsid w:val="00B91EC1"/>
    <w:rsid w:val="00B923E9"/>
    <w:rsid w:val="00B9281D"/>
    <w:rsid w:val="00B9322C"/>
    <w:rsid w:val="00B932E0"/>
    <w:rsid w:val="00B933AD"/>
    <w:rsid w:val="00B939DF"/>
    <w:rsid w:val="00B93B01"/>
    <w:rsid w:val="00B93CB7"/>
    <w:rsid w:val="00B93CC1"/>
    <w:rsid w:val="00B940AE"/>
    <w:rsid w:val="00B9437C"/>
    <w:rsid w:val="00B94410"/>
    <w:rsid w:val="00B9441E"/>
    <w:rsid w:val="00B949FB"/>
    <w:rsid w:val="00B94CC6"/>
    <w:rsid w:val="00B94F81"/>
    <w:rsid w:val="00B95000"/>
    <w:rsid w:val="00B95669"/>
    <w:rsid w:val="00B959E4"/>
    <w:rsid w:val="00B95C96"/>
    <w:rsid w:val="00B95F2B"/>
    <w:rsid w:val="00B9686F"/>
    <w:rsid w:val="00B96B1D"/>
    <w:rsid w:val="00B96F78"/>
    <w:rsid w:val="00B9706C"/>
    <w:rsid w:val="00B97733"/>
    <w:rsid w:val="00B977D5"/>
    <w:rsid w:val="00B97BA3"/>
    <w:rsid w:val="00B97F2D"/>
    <w:rsid w:val="00BA0060"/>
    <w:rsid w:val="00BA0DC7"/>
    <w:rsid w:val="00BA1287"/>
    <w:rsid w:val="00BA15DA"/>
    <w:rsid w:val="00BA1741"/>
    <w:rsid w:val="00BA1F46"/>
    <w:rsid w:val="00BA2A7E"/>
    <w:rsid w:val="00BA2C85"/>
    <w:rsid w:val="00BA2CEE"/>
    <w:rsid w:val="00BA3FC6"/>
    <w:rsid w:val="00BA4585"/>
    <w:rsid w:val="00BA4B9D"/>
    <w:rsid w:val="00BA500F"/>
    <w:rsid w:val="00BA5B76"/>
    <w:rsid w:val="00BA5DA8"/>
    <w:rsid w:val="00BA5F17"/>
    <w:rsid w:val="00BA6692"/>
    <w:rsid w:val="00BA7402"/>
    <w:rsid w:val="00BB0114"/>
    <w:rsid w:val="00BB0248"/>
    <w:rsid w:val="00BB035C"/>
    <w:rsid w:val="00BB04F4"/>
    <w:rsid w:val="00BB0619"/>
    <w:rsid w:val="00BB0BEF"/>
    <w:rsid w:val="00BB14C7"/>
    <w:rsid w:val="00BB1A8B"/>
    <w:rsid w:val="00BB2AF4"/>
    <w:rsid w:val="00BB3387"/>
    <w:rsid w:val="00BB3592"/>
    <w:rsid w:val="00BB3668"/>
    <w:rsid w:val="00BB383D"/>
    <w:rsid w:val="00BB523B"/>
    <w:rsid w:val="00BB577F"/>
    <w:rsid w:val="00BB5DA8"/>
    <w:rsid w:val="00BB5DAE"/>
    <w:rsid w:val="00BB61E4"/>
    <w:rsid w:val="00BB6230"/>
    <w:rsid w:val="00BB6264"/>
    <w:rsid w:val="00BB62B4"/>
    <w:rsid w:val="00BB654A"/>
    <w:rsid w:val="00BB6642"/>
    <w:rsid w:val="00BB6E08"/>
    <w:rsid w:val="00BB6EAF"/>
    <w:rsid w:val="00BB6F17"/>
    <w:rsid w:val="00BB6FB2"/>
    <w:rsid w:val="00BB72D6"/>
    <w:rsid w:val="00BB776E"/>
    <w:rsid w:val="00BB7B41"/>
    <w:rsid w:val="00BC0A04"/>
    <w:rsid w:val="00BC0BC8"/>
    <w:rsid w:val="00BC1304"/>
    <w:rsid w:val="00BC16E6"/>
    <w:rsid w:val="00BC17A1"/>
    <w:rsid w:val="00BC1F3A"/>
    <w:rsid w:val="00BC1F59"/>
    <w:rsid w:val="00BC2069"/>
    <w:rsid w:val="00BC24C4"/>
    <w:rsid w:val="00BC2BD4"/>
    <w:rsid w:val="00BC2D04"/>
    <w:rsid w:val="00BC33CA"/>
    <w:rsid w:val="00BC36B5"/>
    <w:rsid w:val="00BC3986"/>
    <w:rsid w:val="00BC3E48"/>
    <w:rsid w:val="00BC43C2"/>
    <w:rsid w:val="00BC446E"/>
    <w:rsid w:val="00BC491D"/>
    <w:rsid w:val="00BC4FC0"/>
    <w:rsid w:val="00BC5097"/>
    <w:rsid w:val="00BC5736"/>
    <w:rsid w:val="00BC58BD"/>
    <w:rsid w:val="00BC5CB9"/>
    <w:rsid w:val="00BC624F"/>
    <w:rsid w:val="00BC6AC7"/>
    <w:rsid w:val="00BC7F7E"/>
    <w:rsid w:val="00BD01BB"/>
    <w:rsid w:val="00BD0850"/>
    <w:rsid w:val="00BD09F7"/>
    <w:rsid w:val="00BD176B"/>
    <w:rsid w:val="00BD1F18"/>
    <w:rsid w:val="00BD24B2"/>
    <w:rsid w:val="00BD2911"/>
    <w:rsid w:val="00BD3AF1"/>
    <w:rsid w:val="00BD3DA5"/>
    <w:rsid w:val="00BD3E16"/>
    <w:rsid w:val="00BD4931"/>
    <w:rsid w:val="00BD4C0C"/>
    <w:rsid w:val="00BD5870"/>
    <w:rsid w:val="00BD59B3"/>
    <w:rsid w:val="00BD5BB4"/>
    <w:rsid w:val="00BD5D21"/>
    <w:rsid w:val="00BD5F51"/>
    <w:rsid w:val="00BD799F"/>
    <w:rsid w:val="00BE08C4"/>
    <w:rsid w:val="00BE0C2D"/>
    <w:rsid w:val="00BE0D47"/>
    <w:rsid w:val="00BE0DA8"/>
    <w:rsid w:val="00BE0F40"/>
    <w:rsid w:val="00BE1BB7"/>
    <w:rsid w:val="00BE27DF"/>
    <w:rsid w:val="00BE29CA"/>
    <w:rsid w:val="00BE32C2"/>
    <w:rsid w:val="00BE33D0"/>
    <w:rsid w:val="00BE3869"/>
    <w:rsid w:val="00BE3C7E"/>
    <w:rsid w:val="00BE404C"/>
    <w:rsid w:val="00BE53C4"/>
    <w:rsid w:val="00BE588C"/>
    <w:rsid w:val="00BE5BDB"/>
    <w:rsid w:val="00BE5D73"/>
    <w:rsid w:val="00BE69A7"/>
    <w:rsid w:val="00BE6B35"/>
    <w:rsid w:val="00BE6DBB"/>
    <w:rsid w:val="00BE7275"/>
    <w:rsid w:val="00BE73B4"/>
    <w:rsid w:val="00BE7440"/>
    <w:rsid w:val="00BE74A3"/>
    <w:rsid w:val="00BE74F1"/>
    <w:rsid w:val="00BF069E"/>
    <w:rsid w:val="00BF0CD3"/>
    <w:rsid w:val="00BF0E2F"/>
    <w:rsid w:val="00BF0EBF"/>
    <w:rsid w:val="00BF101F"/>
    <w:rsid w:val="00BF135A"/>
    <w:rsid w:val="00BF14FD"/>
    <w:rsid w:val="00BF1BB5"/>
    <w:rsid w:val="00BF3919"/>
    <w:rsid w:val="00BF3B05"/>
    <w:rsid w:val="00BF3B8D"/>
    <w:rsid w:val="00BF3DB2"/>
    <w:rsid w:val="00BF4B1F"/>
    <w:rsid w:val="00BF60C7"/>
    <w:rsid w:val="00BF6A7B"/>
    <w:rsid w:val="00BF6BCE"/>
    <w:rsid w:val="00BF6F1F"/>
    <w:rsid w:val="00BF7693"/>
    <w:rsid w:val="00BF7712"/>
    <w:rsid w:val="00C00102"/>
    <w:rsid w:val="00C00437"/>
    <w:rsid w:val="00C00991"/>
    <w:rsid w:val="00C0100B"/>
    <w:rsid w:val="00C0150D"/>
    <w:rsid w:val="00C0179F"/>
    <w:rsid w:val="00C01B53"/>
    <w:rsid w:val="00C01E8B"/>
    <w:rsid w:val="00C01F74"/>
    <w:rsid w:val="00C02543"/>
    <w:rsid w:val="00C02846"/>
    <w:rsid w:val="00C029F2"/>
    <w:rsid w:val="00C02FDF"/>
    <w:rsid w:val="00C03D4A"/>
    <w:rsid w:val="00C0432A"/>
    <w:rsid w:val="00C05927"/>
    <w:rsid w:val="00C05E4A"/>
    <w:rsid w:val="00C060E7"/>
    <w:rsid w:val="00C069DC"/>
    <w:rsid w:val="00C06D4E"/>
    <w:rsid w:val="00C073AB"/>
    <w:rsid w:val="00C07518"/>
    <w:rsid w:val="00C07856"/>
    <w:rsid w:val="00C07A9C"/>
    <w:rsid w:val="00C07CBD"/>
    <w:rsid w:val="00C07E66"/>
    <w:rsid w:val="00C07EA5"/>
    <w:rsid w:val="00C100A2"/>
    <w:rsid w:val="00C1045F"/>
    <w:rsid w:val="00C10781"/>
    <w:rsid w:val="00C10932"/>
    <w:rsid w:val="00C10CE8"/>
    <w:rsid w:val="00C11824"/>
    <w:rsid w:val="00C11D2F"/>
    <w:rsid w:val="00C12030"/>
    <w:rsid w:val="00C120EE"/>
    <w:rsid w:val="00C1241F"/>
    <w:rsid w:val="00C127DF"/>
    <w:rsid w:val="00C1286E"/>
    <w:rsid w:val="00C128AC"/>
    <w:rsid w:val="00C12BFB"/>
    <w:rsid w:val="00C12DE0"/>
    <w:rsid w:val="00C12F47"/>
    <w:rsid w:val="00C12FF7"/>
    <w:rsid w:val="00C13AA1"/>
    <w:rsid w:val="00C13ECA"/>
    <w:rsid w:val="00C1438B"/>
    <w:rsid w:val="00C143E2"/>
    <w:rsid w:val="00C144C7"/>
    <w:rsid w:val="00C1526D"/>
    <w:rsid w:val="00C154A3"/>
    <w:rsid w:val="00C157BB"/>
    <w:rsid w:val="00C1593F"/>
    <w:rsid w:val="00C15985"/>
    <w:rsid w:val="00C15A32"/>
    <w:rsid w:val="00C15C03"/>
    <w:rsid w:val="00C16CEC"/>
    <w:rsid w:val="00C170FC"/>
    <w:rsid w:val="00C17A66"/>
    <w:rsid w:val="00C20B96"/>
    <w:rsid w:val="00C20F1E"/>
    <w:rsid w:val="00C220EE"/>
    <w:rsid w:val="00C2258D"/>
    <w:rsid w:val="00C226BE"/>
    <w:rsid w:val="00C22A1D"/>
    <w:rsid w:val="00C22F5D"/>
    <w:rsid w:val="00C2334B"/>
    <w:rsid w:val="00C23356"/>
    <w:rsid w:val="00C240B9"/>
    <w:rsid w:val="00C24AF6"/>
    <w:rsid w:val="00C255F7"/>
    <w:rsid w:val="00C2625B"/>
    <w:rsid w:val="00C267C5"/>
    <w:rsid w:val="00C267E4"/>
    <w:rsid w:val="00C27648"/>
    <w:rsid w:val="00C27E8D"/>
    <w:rsid w:val="00C305F0"/>
    <w:rsid w:val="00C309EA"/>
    <w:rsid w:val="00C316D0"/>
    <w:rsid w:val="00C3180C"/>
    <w:rsid w:val="00C31B80"/>
    <w:rsid w:val="00C3273E"/>
    <w:rsid w:val="00C328DE"/>
    <w:rsid w:val="00C32DD5"/>
    <w:rsid w:val="00C33174"/>
    <w:rsid w:val="00C331B9"/>
    <w:rsid w:val="00C33C37"/>
    <w:rsid w:val="00C33F96"/>
    <w:rsid w:val="00C33FB2"/>
    <w:rsid w:val="00C34BEC"/>
    <w:rsid w:val="00C34C69"/>
    <w:rsid w:val="00C360ED"/>
    <w:rsid w:val="00C36175"/>
    <w:rsid w:val="00C3645F"/>
    <w:rsid w:val="00C373F2"/>
    <w:rsid w:val="00C378E4"/>
    <w:rsid w:val="00C402B7"/>
    <w:rsid w:val="00C40571"/>
    <w:rsid w:val="00C4059C"/>
    <w:rsid w:val="00C409F5"/>
    <w:rsid w:val="00C40BA7"/>
    <w:rsid w:val="00C41926"/>
    <w:rsid w:val="00C41D6E"/>
    <w:rsid w:val="00C4229D"/>
    <w:rsid w:val="00C42383"/>
    <w:rsid w:val="00C42C63"/>
    <w:rsid w:val="00C42E8C"/>
    <w:rsid w:val="00C42EF8"/>
    <w:rsid w:val="00C43131"/>
    <w:rsid w:val="00C442F8"/>
    <w:rsid w:val="00C44500"/>
    <w:rsid w:val="00C44BC1"/>
    <w:rsid w:val="00C4568B"/>
    <w:rsid w:val="00C45731"/>
    <w:rsid w:val="00C45F6B"/>
    <w:rsid w:val="00C468AC"/>
    <w:rsid w:val="00C46B7A"/>
    <w:rsid w:val="00C46BED"/>
    <w:rsid w:val="00C46FF8"/>
    <w:rsid w:val="00C47021"/>
    <w:rsid w:val="00C47512"/>
    <w:rsid w:val="00C47AF7"/>
    <w:rsid w:val="00C507B6"/>
    <w:rsid w:val="00C50B57"/>
    <w:rsid w:val="00C518AF"/>
    <w:rsid w:val="00C51A88"/>
    <w:rsid w:val="00C52DF7"/>
    <w:rsid w:val="00C52F8F"/>
    <w:rsid w:val="00C536A2"/>
    <w:rsid w:val="00C53AA0"/>
    <w:rsid w:val="00C53C1B"/>
    <w:rsid w:val="00C54A91"/>
    <w:rsid w:val="00C54B5F"/>
    <w:rsid w:val="00C54CAF"/>
    <w:rsid w:val="00C54E4F"/>
    <w:rsid w:val="00C54F2B"/>
    <w:rsid w:val="00C55029"/>
    <w:rsid w:val="00C55198"/>
    <w:rsid w:val="00C55409"/>
    <w:rsid w:val="00C554B9"/>
    <w:rsid w:val="00C5633E"/>
    <w:rsid w:val="00C56363"/>
    <w:rsid w:val="00C5743B"/>
    <w:rsid w:val="00C57908"/>
    <w:rsid w:val="00C57954"/>
    <w:rsid w:val="00C57B6D"/>
    <w:rsid w:val="00C57BE9"/>
    <w:rsid w:val="00C57DFB"/>
    <w:rsid w:val="00C60078"/>
    <w:rsid w:val="00C60487"/>
    <w:rsid w:val="00C60D67"/>
    <w:rsid w:val="00C61350"/>
    <w:rsid w:val="00C614CF"/>
    <w:rsid w:val="00C61589"/>
    <w:rsid w:val="00C61634"/>
    <w:rsid w:val="00C63267"/>
    <w:rsid w:val="00C63DCD"/>
    <w:rsid w:val="00C64002"/>
    <w:rsid w:val="00C640B0"/>
    <w:rsid w:val="00C649AC"/>
    <w:rsid w:val="00C659B7"/>
    <w:rsid w:val="00C666FE"/>
    <w:rsid w:val="00C668CC"/>
    <w:rsid w:val="00C66977"/>
    <w:rsid w:val="00C66AFC"/>
    <w:rsid w:val="00C66D04"/>
    <w:rsid w:val="00C671D6"/>
    <w:rsid w:val="00C67671"/>
    <w:rsid w:val="00C679BB"/>
    <w:rsid w:val="00C707B9"/>
    <w:rsid w:val="00C70C0D"/>
    <w:rsid w:val="00C70D5C"/>
    <w:rsid w:val="00C70E9B"/>
    <w:rsid w:val="00C70FC2"/>
    <w:rsid w:val="00C710AE"/>
    <w:rsid w:val="00C71145"/>
    <w:rsid w:val="00C713C8"/>
    <w:rsid w:val="00C716B8"/>
    <w:rsid w:val="00C72733"/>
    <w:rsid w:val="00C727B3"/>
    <w:rsid w:val="00C734AD"/>
    <w:rsid w:val="00C73AA5"/>
    <w:rsid w:val="00C73AD5"/>
    <w:rsid w:val="00C73B10"/>
    <w:rsid w:val="00C73CA5"/>
    <w:rsid w:val="00C73FC9"/>
    <w:rsid w:val="00C74229"/>
    <w:rsid w:val="00C7468B"/>
    <w:rsid w:val="00C749E9"/>
    <w:rsid w:val="00C74DDF"/>
    <w:rsid w:val="00C74EA3"/>
    <w:rsid w:val="00C75850"/>
    <w:rsid w:val="00C75D2E"/>
    <w:rsid w:val="00C75D6D"/>
    <w:rsid w:val="00C7623A"/>
    <w:rsid w:val="00C76F10"/>
    <w:rsid w:val="00C775A8"/>
    <w:rsid w:val="00C80385"/>
    <w:rsid w:val="00C82006"/>
    <w:rsid w:val="00C82171"/>
    <w:rsid w:val="00C82700"/>
    <w:rsid w:val="00C82B28"/>
    <w:rsid w:val="00C82E7C"/>
    <w:rsid w:val="00C834F8"/>
    <w:rsid w:val="00C8365E"/>
    <w:rsid w:val="00C83845"/>
    <w:rsid w:val="00C83919"/>
    <w:rsid w:val="00C83A03"/>
    <w:rsid w:val="00C83D7E"/>
    <w:rsid w:val="00C83ED3"/>
    <w:rsid w:val="00C84211"/>
    <w:rsid w:val="00C84628"/>
    <w:rsid w:val="00C84EAC"/>
    <w:rsid w:val="00C852B5"/>
    <w:rsid w:val="00C85453"/>
    <w:rsid w:val="00C85A3A"/>
    <w:rsid w:val="00C85F24"/>
    <w:rsid w:val="00C860B1"/>
    <w:rsid w:val="00C861F2"/>
    <w:rsid w:val="00C87205"/>
    <w:rsid w:val="00C87944"/>
    <w:rsid w:val="00C87A2B"/>
    <w:rsid w:val="00C87D72"/>
    <w:rsid w:val="00C90225"/>
    <w:rsid w:val="00C908CC"/>
    <w:rsid w:val="00C90CB3"/>
    <w:rsid w:val="00C90F2A"/>
    <w:rsid w:val="00C910EC"/>
    <w:rsid w:val="00C91C4E"/>
    <w:rsid w:val="00C92FC4"/>
    <w:rsid w:val="00C93207"/>
    <w:rsid w:val="00C933CB"/>
    <w:rsid w:val="00C935A0"/>
    <w:rsid w:val="00C94582"/>
    <w:rsid w:val="00C945A3"/>
    <w:rsid w:val="00C948F0"/>
    <w:rsid w:val="00C94AA6"/>
    <w:rsid w:val="00C953BE"/>
    <w:rsid w:val="00C95639"/>
    <w:rsid w:val="00C95E28"/>
    <w:rsid w:val="00C95FD8"/>
    <w:rsid w:val="00C960E6"/>
    <w:rsid w:val="00C96766"/>
    <w:rsid w:val="00C96914"/>
    <w:rsid w:val="00C96A7D"/>
    <w:rsid w:val="00C96ABD"/>
    <w:rsid w:val="00C96E8F"/>
    <w:rsid w:val="00CA05A1"/>
    <w:rsid w:val="00CA081B"/>
    <w:rsid w:val="00CA0E56"/>
    <w:rsid w:val="00CA116B"/>
    <w:rsid w:val="00CA19D4"/>
    <w:rsid w:val="00CA1AF5"/>
    <w:rsid w:val="00CA2155"/>
    <w:rsid w:val="00CA21BB"/>
    <w:rsid w:val="00CA24B3"/>
    <w:rsid w:val="00CA2A1D"/>
    <w:rsid w:val="00CA2D4E"/>
    <w:rsid w:val="00CA3538"/>
    <w:rsid w:val="00CA3885"/>
    <w:rsid w:val="00CA42A0"/>
    <w:rsid w:val="00CA42F5"/>
    <w:rsid w:val="00CA450F"/>
    <w:rsid w:val="00CA4A59"/>
    <w:rsid w:val="00CA4E03"/>
    <w:rsid w:val="00CA4E31"/>
    <w:rsid w:val="00CA50A1"/>
    <w:rsid w:val="00CA5D4A"/>
    <w:rsid w:val="00CA6D51"/>
    <w:rsid w:val="00CA75E9"/>
    <w:rsid w:val="00CA7ECC"/>
    <w:rsid w:val="00CA7FFD"/>
    <w:rsid w:val="00CB0C9A"/>
    <w:rsid w:val="00CB0E1E"/>
    <w:rsid w:val="00CB14EF"/>
    <w:rsid w:val="00CB1A0A"/>
    <w:rsid w:val="00CB2907"/>
    <w:rsid w:val="00CB2A5A"/>
    <w:rsid w:val="00CB2A73"/>
    <w:rsid w:val="00CB34A0"/>
    <w:rsid w:val="00CB36B2"/>
    <w:rsid w:val="00CB407E"/>
    <w:rsid w:val="00CB43E9"/>
    <w:rsid w:val="00CB45C0"/>
    <w:rsid w:val="00CB4682"/>
    <w:rsid w:val="00CB4ECD"/>
    <w:rsid w:val="00CB5456"/>
    <w:rsid w:val="00CB5BC7"/>
    <w:rsid w:val="00CB5D76"/>
    <w:rsid w:val="00CB5D7A"/>
    <w:rsid w:val="00CB6411"/>
    <w:rsid w:val="00CB6C70"/>
    <w:rsid w:val="00CB728D"/>
    <w:rsid w:val="00CB7C7F"/>
    <w:rsid w:val="00CB7F8D"/>
    <w:rsid w:val="00CC0601"/>
    <w:rsid w:val="00CC09C1"/>
    <w:rsid w:val="00CC0C5A"/>
    <w:rsid w:val="00CC1039"/>
    <w:rsid w:val="00CC12C8"/>
    <w:rsid w:val="00CC14D3"/>
    <w:rsid w:val="00CC178A"/>
    <w:rsid w:val="00CC19EB"/>
    <w:rsid w:val="00CC1A6C"/>
    <w:rsid w:val="00CC1C49"/>
    <w:rsid w:val="00CC2150"/>
    <w:rsid w:val="00CC2186"/>
    <w:rsid w:val="00CC222F"/>
    <w:rsid w:val="00CC2265"/>
    <w:rsid w:val="00CC298E"/>
    <w:rsid w:val="00CC2E43"/>
    <w:rsid w:val="00CC3168"/>
    <w:rsid w:val="00CC31B9"/>
    <w:rsid w:val="00CC3423"/>
    <w:rsid w:val="00CC3577"/>
    <w:rsid w:val="00CC3AFB"/>
    <w:rsid w:val="00CC453C"/>
    <w:rsid w:val="00CC458A"/>
    <w:rsid w:val="00CC497D"/>
    <w:rsid w:val="00CC4F86"/>
    <w:rsid w:val="00CC5162"/>
    <w:rsid w:val="00CC5614"/>
    <w:rsid w:val="00CC5A2F"/>
    <w:rsid w:val="00CC5B2D"/>
    <w:rsid w:val="00CC63A9"/>
    <w:rsid w:val="00CC63AD"/>
    <w:rsid w:val="00CC640F"/>
    <w:rsid w:val="00CC6684"/>
    <w:rsid w:val="00CC6F65"/>
    <w:rsid w:val="00CC7053"/>
    <w:rsid w:val="00CC75DF"/>
    <w:rsid w:val="00CC76E1"/>
    <w:rsid w:val="00CC7887"/>
    <w:rsid w:val="00CC79EC"/>
    <w:rsid w:val="00CD006B"/>
    <w:rsid w:val="00CD051B"/>
    <w:rsid w:val="00CD0F95"/>
    <w:rsid w:val="00CD1499"/>
    <w:rsid w:val="00CD17D9"/>
    <w:rsid w:val="00CD17FC"/>
    <w:rsid w:val="00CD192C"/>
    <w:rsid w:val="00CD1CA7"/>
    <w:rsid w:val="00CD1F73"/>
    <w:rsid w:val="00CD224E"/>
    <w:rsid w:val="00CD269F"/>
    <w:rsid w:val="00CD32DA"/>
    <w:rsid w:val="00CD3666"/>
    <w:rsid w:val="00CD39F6"/>
    <w:rsid w:val="00CD46AB"/>
    <w:rsid w:val="00CD4BD3"/>
    <w:rsid w:val="00CD4E8D"/>
    <w:rsid w:val="00CD5E1C"/>
    <w:rsid w:val="00CD6299"/>
    <w:rsid w:val="00CD6378"/>
    <w:rsid w:val="00CD6979"/>
    <w:rsid w:val="00CD6AB1"/>
    <w:rsid w:val="00CD735C"/>
    <w:rsid w:val="00CD75C1"/>
    <w:rsid w:val="00CD77FC"/>
    <w:rsid w:val="00CD7C73"/>
    <w:rsid w:val="00CE08B7"/>
    <w:rsid w:val="00CE0924"/>
    <w:rsid w:val="00CE1345"/>
    <w:rsid w:val="00CE1647"/>
    <w:rsid w:val="00CE1650"/>
    <w:rsid w:val="00CE1738"/>
    <w:rsid w:val="00CE1D4B"/>
    <w:rsid w:val="00CE1D54"/>
    <w:rsid w:val="00CE1E6F"/>
    <w:rsid w:val="00CE29B1"/>
    <w:rsid w:val="00CE2E6B"/>
    <w:rsid w:val="00CE3628"/>
    <w:rsid w:val="00CE3A60"/>
    <w:rsid w:val="00CE3AC4"/>
    <w:rsid w:val="00CE3B41"/>
    <w:rsid w:val="00CE4877"/>
    <w:rsid w:val="00CE4A53"/>
    <w:rsid w:val="00CE4F42"/>
    <w:rsid w:val="00CE5E86"/>
    <w:rsid w:val="00CE6887"/>
    <w:rsid w:val="00CE6B34"/>
    <w:rsid w:val="00CE6CCB"/>
    <w:rsid w:val="00CE6E9E"/>
    <w:rsid w:val="00CE6F49"/>
    <w:rsid w:val="00CE6FB3"/>
    <w:rsid w:val="00CE7445"/>
    <w:rsid w:val="00CF144F"/>
    <w:rsid w:val="00CF15A2"/>
    <w:rsid w:val="00CF1DDC"/>
    <w:rsid w:val="00CF27E4"/>
    <w:rsid w:val="00CF3170"/>
    <w:rsid w:val="00CF3184"/>
    <w:rsid w:val="00CF31F8"/>
    <w:rsid w:val="00CF353D"/>
    <w:rsid w:val="00CF3598"/>
    <w:rsid w:val="00CF3694"/>
    <w:rsid w:val="00CF3953"/>
    <w:rsid w:val="00CF40D8"/>
    <w:rsid w:val="00CF43B9"/>
    <w:rsid w:val="00CF4955"/>
    <w:rsid w:val="00CF4BDF"/>
    <w:rsid w:val="00CF6688"/>
    <w:rsid w:val="00CF67C0"/>
    <w:rsid w:val="00CF7D22"/>
    <w:rsid w:val="00CF7E67"/>
    <w:rsid w:val="00D0000F"/>
    <w:rsid w:val="00D00729"/>
    <w:rsid w:val="00D008EA"/>
    <w:rsid w:val="00D0124C"/>
    <w:rsid w:val="00D01762"/>
    <w:rsid w:val="00D0185C"/>
    <w:rsid w:val="00D01EF1"/>
    <w:rsid w:val="00D02282"/>
    <w:rsid w:val="00D02959"/>
    <w:rsid w:val="00D032E4"/>
    <w:rsid w:val="00D032FA"/>
    <w:rsid w:val="00D03A2E"/>
    <w:rsid w:val="00D041B5"/>
    <w:rsid w:val="00D04A59"/>
    <w:rsid w:val="00D04B9F"/>
    <w:rsid w:val="00D056FC"/>
    <w:rsid w:val="00D0583C"/>
    <w:rsid w:val="00D05BE6"/>
    <w:rsid w:val="00D05EF5"/>
    <w:rsid w:val="00D05F9F"/>
    <w:rsid w:val="00D060D8"/>
    <w:rsid w:val="00D06672"/>
    <w:rsid w:val="00D068AA"/>
    <w:rsid w:val="00D06CE1"/>
    <w:rsid w:val="00D071D3"/>
    <w:rsid w:val="00D0787D"/>
    <w:rsid w:val="00D07A58"/>
    <w:rsid w:val="00D07D55"/>
    <w:rsid w:val="00D100ED"/>
    <w:rsid w:val="00D1011E"/>
    <w:rsid w:val="00D10199"/>
    <w:rsid w:val="00D10528"/>
    <w:rsid w:val="00D10CEF"/>
    <w:rsid w:val="00D10FB1"/>
    <w:rsid w:val="00D1192F"/>
    <w:rsid w:val="00D12770"/>
    <w:rsid w:val="00D12A9A"/>
    <w:rsid w:val="00D12B96"/>
    <w:rsid w:val="00D1368C"/>
    <w:rsid w:val="00D14B8D"/>
    <w:rsid w:val="00D14D51"/>
    <w:rsid w:val="00D1503B"/>
    <w:rsid w:val="00D15522"/>
    <w:rsid w:val="00D159E3"/>
    <w:rsid w:val="00D15B74"/>
    <w:rsid w:val="00D15BB7"/>
    <w:rsid w:val="00D15C28"/>
    <w:rsid w:val="00D164E2"/>
    <w:rsid w:val="00D166AE"/>
    <w:rsid w:val="00D17052"/>
    <w:rsid w:val="00D17176"/>
    <w:rsid w:val="00D1766E"/>
    <w:rsid w:val="00D17AF3"/>
    <w:rsid w:val="00D17E9D"/>
    <w:rsid w:val="00D20224"/>
    <w:rsid w:val="00D20AB8"/>
    <w:rsid w:val="00D20C4B"/>
    <w:rsid w:val="00D210EE"/>
    <w:rsid w:val="00D212B9"/>
    <w:rsid w:val="00D21589"/>
    <w:rsid w:val="00D215AF"/>
    <w:rsid w:val="00D21DF2"/>
    <w:rsid w:val="00D222F1"/>
    <w:rsid w:val="00D22D42"/>
    <w:rsid w:val="00D22ED4"/>
    <w:rsid w:val="00D231FE"/>
    <w:rsid w:val="00D23227"/>
    <w:rsid w:val="00D24559"/>
    <w:rsid w:val="00D24F82"/>
    <w:rsid w:val="00D25252"/>
    <w:rsid w:val="00D25392"/>
    <w:rsid w:val="00D25ABF"/>
    <w:rsid w:val="00D25F9B"/>
    <w:rsid w:val="00D268B2"/>
    <w:rsid w:val="00D26CF0"/>
    <w:rsid w:val="00D26D80"/>
    <w:rsid w:val="00D27222"/>
    <w:rsid w:val="00D274D1"/>
    <w:rsid w:val="00D30148"/>
    <w:rsid w:val="00D30508"/>
    <w:rsid w:val="00D30E54"/>
    <w:rsid w:val="00D3170B"/>
    <w:rsid w:val="00D31AC4"/>
    <w:rsid w:val="00D326FA"/>
    <w:rsid w:val="00D3273B"/>
    <w:rsid w:val="00D3306A"/>
    <w:rsid w:val="00D331A0"/>
    <w:rsid w:val="00D33642"/>
    <w:rsid w:val="00D339B7"/>
    <w:rsid w:val="00D33BE2"/>
    <w:rsid w:val="00D33C86"/>
    <w:rsid w:val="00D33DB7"/>
    <w:rsid w:val="00D33E3E"/>
    <w:rsid w:val="00D346CD"/>
    <w:rsid w:val="00D34C9D"/>
    <w:rsid w:val="00D34D88"/>
    <w:rsid w:val="00D34E37"/>
    <w:rsid w:val="00D3512C"/>
    <w:rsid w:val="00D35571"/>
    <w:rsid w:val="00D35BE0"/>
    <w:rsid w:val="00D35E7D"/>
    <w:rsid w:val="00D369C0"/>
    <w:rsid w:val="00D36C0B"/>
    <w:rsid w:val="00D3715C"/>
    <w:rsid w:val="00D373FF"/>
    <w:rsid w:val="00D37B07"/>
    <w:rsid w:val="00D40A72"/>
    <w:rsid w:val="00D40F88"/>
    <w:rsid w:val="00D4103B"/>
    <w:rsid w:val="00D41C3A"/>
    <w:rsid w:val="00D423CB"/>
    <w:rsid w:val="00D424EA"/>
    <w:rsid w:val="00D43175"/>
    <w:rsid w:val="00D44519"/>
    <w:rsid w:val="00D455EE"/>
    <w:rsid w:val="00D458AA"/>
    <w:rsid w:val="00D45A1C"/>
    <w:rsid w:val="00D45AE0"/>
    <w:rsid w:val="00D45AEB"/>
    <w:rsid w:val="00D45D8F"/>
    <w:rsid w:val="00D46293"/>
    <w:rsid w:val="00D46DC9"/>
    <w:rsid w:val="00D50442"/>
    <w:rsid w:val="00D5053D"/>
    <w:rsid w:val="00D50603"/>
    <w:rsid w:val="00D50700"/>
    <w:rsid w:val="00D50809"/>
    <w:rsid w:val="00D50EE7"/>
    <w:rsid w:val="00D511EC"/>
    <w:rsid w:val="00D514F1"/>
    <w:rsid w:val="00D515D7"/>
    <w:rsid w:val="00D51794"/>
    <w:rsid w:val="00D521A4"/>
    <w:rsid w:val="00D52265"/>
    <w:rsid w:val="00D5264D"/>
    <w:rsid w:val="00D52C78"/>
    <w:rsid w:val="00D538AF"/>
    <w:rsid w:val="00D54318"/>
    <w:rsid w:val="00D5491A"/>
    <w:rsid w:val="00D54F27"/>
    <w:rsid w:val="00D556EB"/>
    <w:rsid w:val="00D55879"/>
    <w:rsid w:val="00D5628C"/>
    <w:rsid w:val="00D565B2"/>
    <w:rsid w:val="00D56833"/>
    <w:rsid w:val="00D57829"/>
    <w:rsid w:val="00D57982"/>
    <w:rsid w:val="00D57999"/>
    <w:rsid w:val="00D57E51"/>
    <w:rsid w:val="00D57E86"/>
    <w:rsid w:val="00D57F64"/>
    <w:rsid w:val="00D60846"/>
    <w:rsid w:val="00D61609"/>
    <w:rsid w:val="00D619E0"/>
    <w:rsid w:val="00D61EA3"/>
    <w:rsid w:val="00D625FF"/>
    <w:rsid w:val="00D628B0"/>
    <w:rsid w:val="00D62AE4"/>
    <w:rsid w:val="00D62E21"/>
    <w:rsid w:val="00D63161"/>
    <w:rsid w:val="00D6361B"/>
    <w:rsid w:val="00D6370E"/>
    <w:rsid w:val="00D63719"/>
    <w:rsid w:val="00D637D9"/>
    <w:rsid w:val="00D63B7D"/>
    <w:rsid w:val="00D6418C"/>
    <w:rsid w:val="00D641F4"/>
    <w:rsid w:val="00D6432C"/>
    <w:rsid w:val="00D65436"/>
    <w:rsid w:val="00D655D9"/>
    <w:rsid w:val="00D65788"/>
    <w:rsid w:val="00D65A4D"/>
    <w:rsid w:val="00D65DC6"/>
    <w:rsid w:val="00D66443"/>
    <w:rsid w:val="00D668FA"/>
    <w:rsid w:val="00D707F1"/>
    <w:rsid w:val="00D70EB3"/>
    <w:rsid w:val="00D72716"/>
    <w:rsid w:val="00D735E8"/>
    <w:rsid w:val="00D73DC3"/>
    <w:rsid w:val="00D74067"/>
    <w:rsid w:val="00D745D1"/>
    <w:rsid w:val="00D7565D"/>
    <w:rsid w:val="00D756F5"/>
    <w:rsid w:val="00D75803"/>
    <w:rsid w:val="00D75812"/>
    <w:rsid w:val="00D761DF"/>
    <w:rsid w:val="00D76655"/>
    <w:rsid w:val="00D7670E"/>
    <w:rsid w:val="00D76B6E"/>
    <w:rsid w:val="00D76CB2"/>
    <w:rsid w:val="00D770CF"/>
    <w:rsid w:val="00D7721D"/>
    <w:rsid w:val="00D7776E"/>
    <w:rsid w:val="00D80010"/>
    <w:rsid w:val="00D806FE"/>
    <w:rsid w:val="00D80F70"/>
    <w:rsid w:val="00D8174B"/>
    <w:rsid w:val="00D81A6B"/>
    <w:rsid w:val="00D81ED9"/>
    <w:rsid w:val="00D82D9A"/>
    <w:rsid w:val="00D84226"/>
    <w:rsid w:val="00D8453E"/>
    <w:rsid w:val="00D845E1"/>
    <w:rsid w:val="00D84A55"/>
    <w:rsid w:val="00D84FC1"/>
    <w:rsid w:val="00D8535A"/>
    <w:rsid w:val="00D855EA"/>
    <w:rsid w:val="00D8596D"/>
    <w:rsid w:val="00D85D6F"/>
    <w:rsid w:val="00D86C3D"/>
    <w:rsid w:val="00D86DFA"/>
    <w:rsid w:val="00D86F10"/>
    <w:rsid w:val="00D87184"/>
    <w:rsid w:val="00D873EC"/>
    <w:rsid w:val="00D87EED"/>
    <w:rsid w:val="00D90142"/>
    <w:rsid w:val="00D90292"/>
    <w:rsid w:val="00D90809"/>
    <w:rsid w:val="00D90850"/>
    <w:rsid w:val="00D90C33"/>
    <w:rsid w:val="00D91358"/>
    <w:rsid w:val="00D91365"/>
    <w:rsid w:val="00D91ECA"/>
    <w:rsid w:val="00D920AC"/>
    <w:rsid w:val="00D923AB"/>
    <w:rsid w:val="00D928BF"/>
    <w:rsid w:val="00D931CB"/>
    <w:rsid w:val="00D932C3"/>
    <w:rsid w:val="00D934D5"/>
    <w:rsid w:val="00D93984"/>
    <w:rsid w:val="00D93F07"/>
    <w:rsid w:val="00D94FFF"/>
    <w:rsid w:val="00D9564A"/>
    <w:rsid w:val="00D95BF9"/>
    <w:rsid w:val="00D95D68"/>
    <w:rsid w:val="00D95E65"/>
    <w:rsid w:val="00D96561"/>
    <w:rsid w:val="00D96AE7"/>
    <w:rsid w:val="00D96C0D"/>
    <w:rsid w:val="00D975FA"/>
    <w:rsid w:val="00DA000F"/>
    <w:rsid w:val="00DA13D8"/>
    <w:rsid w:val="00DA1910"/>
    <w:rsid w:val="00DA2080"/>
    <w:rsid w:val="00DA31AE"/>
    <w:rsid w:val="00DA3869"/>
    <w:rsid w:val="00DA3BB5"/>
    <w:rsid w:val="00DA4007"/>
    <w:rsid w:val="00DA410A"/>
    <w:rsid w:val="00DA41D7"/>
    <w:rsid w:val="00DA4715"/>
    <w:rsid w:val="00DA4768"/>
    <w:rsid w:val="00DA47F3"/>
    <w:rsid w:val="00DA4D2B"/>
    <w:rsid w:val="00DA5091"/>
    <w:rsid w:val="00DA53D3"/>
    <w:rsid w:val="00DA55E9"/>
    <w:rsid w:val="00DA693A"/>
    <w:rsid w:val="00DA6AEA"/>
    <w:rsid w:val="00DA6C4B"/>
    <w:rsid w:val="00DA6D4D"/>
    <w:rsid w:val="00DB04AE"/>
    <w:rsid w:val="00DB07CD"/>
    <w:rsid w:val="00DB08D3"/>
    <w:rsid w:val="00DB0A02"/>
    <w:rsid w:val="00DB0CCE"/>
    <w:rsid w:val="00DB0D61"/>
    <w:rsid w:val="00DB1067"/>
    <w:rsid w:val="00DB1B3E"/>
    <w:rsid w:val="00DB2AD7"/>
    <w:rsid w:val="00DB33E2"/>
    <w:rsid w:val="00DB34F8"/>
    <w:rsid w:val="00DB366C"/>
    <w:rsid w:val="00DB39FC"/>
    <w:rsid w:val="00DB3B93"/>
    <w:rsid w:val="00DB3FCE"/>
    <w:rsid w:val="00DB4C60"/>
    <w:rsid w:val="00DB562D"/>
    <w:rsid w:val="00DB597D"/>
    <w:rsid w:val="00DB5A05"/>
    <w:rsid w:val="00DB5A2E"/>
    <w:rsid w:val="00DB5C55"/>
    <w:rsid w:val="00DB5CA5"/>
    <w:rsid w:val="00DB6338"/>
    <w:rsid w:val="00DB6ADB"/>
    <w:rsid w:val="00DB6FF2"/>
    <w:rsid w:val="00DB7213"/>
    <w:rsid w:val="00DB735E"/>
    <w:rsid w:val="00DB7390"/>
    <w:rsid w:val="00DC03DC"/>
    <w:rsid w:val="00DC0A3E"/>
    <w:rsid w:val="00DC0ADE"/>
    <w:rsid w:val="00DC0B2F"/>
    <w:rsid w:val="00DC0C4C"/>
    <w:rsid w:val="00DC0ECB"/>
    <w:rsid w:val="00DC1413"/>
    <w:rsid w:val="00DC17AF"/>
    <w:rsid w:val="00DC182A"/>
    <w:rsid w:val="00DC1C49"/>
    <w:rsid w:val="00DC1F05"/>
    <w:rsid w:val="00DC23A6"/>
    <w:rsid w:val="00DC261D"/>
    <w:rsid w:val="00DC3185"/>
    <w:rsid w:val="00DC3192"/>
    <w:rsid w:val="00DC599B"/>
    <w:rsid w:val="00DC5A78"/>
    <w:rsid w:val="00DC66C3"/>
    <w:rsid w:val="00DC682C"/>
    <w:rsid w:val="00DC6A75"/>
    <w:rsid w:val="00DC6A8B"/>
    <w:rsid w:val="00DC6C92"/>
    <w:rsid w:val="00DC6EAB"/>
    <w:rsid w:val="00DC736A"/>
    <w:rsid w:val="00DD013B"/>
    <w:rsid w:val="00DD0552"/>
    <w:rsid w:val="00DD06C9"/>
    <w:rsid w:val="00DD0998"/>
    <w:rsid w:val="00DD228C"/>
    <w:rsid w:val="00DD23A0"/>
    <w:rsid w:val="00DD42C0"/>
    <w:rsid w:val="00DD43B6"/>
    <w:rsid w:val="00DD46E9"/>
    <w:rsid w:val="00DD4758"/>
    <w:rsid w:val="00DD47CC"/>
    <w:rsid w:val="00DD4858"/>
    <w:rsid w:val="00DD5669"/>
    <w:rsid w:val="00DD5F48"/>
    <w:rsid w:val="00DD5F7F"/>
    <w:rsid w:val="00DD61D4"/>
    <w:rsid w:val="00DD7017"/>
    <w:rsid w:val="00DD7CC4"/>
    <w:rsid w:val="00DD7E84"/>
    <w:rsid w:val="00DE000B"/>
    <w:rsid w:val="00DE00C6"/>
    <w:rsid w:val="00DE08F8"/>
    <w:rsid w:val="00DE0D08"/>
    <w:rsid w:val="00DE0EC9"/>
    <w:rsid w:val="00DE0EFF"/>
    <w:rsid w:val="00DE116D"/>
    <w:rsid w:val="00DE23C8"/>
    <w:rsid w:val="00DE2779"/>
    <w:rsid w:val="00DE2D40"/>
    <w:rsid w:val="00DE32F0"/>
    <w:rsid w:val="00DE3516"/>
    <w:rsid w:val="00DE3A3F"/>
    <w:rsid w:val="00DE3C17"/>
    <w:rsid w:val="00DE5E34"/>
    <w:rsid w:val="00DE626B"/>
    <w:rsid w:val="00DE67A2"/>
    <w:rsid w:val="00DE68E3"/>
    <w:rsid w:val="00DE6BAF"/>
    <w:rsid w:val="00DE747A"/>
    <w:rsid w:val="00DF029F"/>
    <w:rsid w:val="00DF0E58"/>
    <w:rsid w:val="00DF1379"/>
    <w:rsid w:val="00DF1D05"/>
    <w:rsid w:val="00DF1DE6"/>
    <w:rsid w:val="00DF1E16"/>
    <w:rsid w:val="00DF2A0B"/>
    <w:rsid w:val="00DF3221"/>
    <w:rsid w:val="00DF3686"/>
    <w:rsid w:val="00DF3B95"/>
    <w:rsid w:val="00DF4406"/>
    <w:rsid w:val="00DF4644"/>
    <w:rsid w:val="00DF472A"/>
    <w:rsid w:val="00DF4884"/>
    <w:rsid w:val="00DF4D5D"/>
    <w:rsid w:val="00DF5A00"/>
    <w:rsid w:val="00DF5C38"/>
    <w:rsid w:val="00DF6AF8"/>
    <w:rsid w:val="00DF705B"/>
    <w:rsid w:val="00DF706A"/>
    <w:rsid w:val="00DF70DC"/>
    <w:rsid w:val="00DF7709"/>
    <w:rsid w:val="00DF7EBC"/>
    <w:rsid w:val="00E00143"/>
    <w:rsid w:val="00E0066F"/>
    <w:rsid w:val="00E015E3"/>
    <w:rsid w:val="00E01776"/>
    <w:rsid w:val="00E01AF7"/>
    <w:rsid w:val="00E0204D"/>
    <w:rsid w:val="00E02549"/>
    <w:rsid w:val="00E026B7"/>
    <w:rsid w:val="00E02859"/>
    <w:rsid w:val="00E02D7A"/>
    <w:rsid w:val="00E02EBB"/>
    <w:rsid w:val="00E03087"/>
    <w:rsid w:val="00E03FAA"/>
    <w:rsid w:val="00E03FEF"/>
    <w:rsid w:val="00E04633"/>
    <w:rsid w:val="00E04CA3"/>
    <w:rsid w:val="00E05227"/>
    <w:rsid w:val="00E05A55"/>
    <w:rsid w:val="00E05BC4"/>
    <w:rsid w:val="00E06CAD"/>
    <w:rsid w:val="00E070D7"/>
    <w:rsid w:val="00E073BF"/>
    <w:rsid w:val="00E07948"/>
    <w:rsid w:val="00E10251"/>
    <w:rsid w:val="00E104E5"/>
    <w:rsid w:val="00E104EE"/>
    <w:rsid w:val="00E10A81"/>
    <w:rsid w:val="00E11728"/>
    <w:rsid w:val="00E11E2F"/>
    <w:rsid w:val="00E12731"/>
    <w:rsid w:val="00E13889"/>
    <w:rsid w:val="00E14064"/>
    <w:rsid w:val="00E1475A"/>
    <w:rsid w:val="00E1475D"/>
    <w:rsid w:val="00E148DF"/>
    <w:rsid w:val="00E14986"/>
    <w:rsid w:val="00E152E1"/>
    <w:rsid w:val="00E15F83"/>
    <w:rsid w:val="00E16102"/>
    <w:rsid w:val="00E163F0"/>
    <w:rsid w:val="00E164DD"/>
    <w:rsid w:val="00E164EF"/>
    <w:rsid w:val="00E1662A"/>
    <w:rsid w:val="00E168D4"/>
    <w:rsid w:val="00E16948"/>
    <w:rsid w:val="00E16BAD"/>
    <w:rsid w:val="00E16D91"/>
    <w:rsid w:val="00E17646"/>
    <w:rsid w:val="00E17682"/>
    <w:rsid w:val="00E1792C"/>
    <w:rsid w:val="00E17B7A"/>
    <w:rsid w:val="00E20097"/>
    <w:rsid w:val="00E202B3"/>
    <w:rsid w:val="00E203E9"/>
    <w:rsid w:val="00E20A23"/>
    <w:rsid w:val="00E22B2E"/>
    <w:rsid w:val="00E22CC7"/>
    <w:rsid w:val="00E2322E"/>
    <w:rsid w:val="00E235F5"/>
    <w:rsid w:val="00E23652"/>
    <w:rsid w:val="00E23B6C"/>
    <w:rsid w:val="00E24167"/>
    <w:rsid w:val="00E245FA"/>
    <w:rsid w:val="00E249BE"/>
    <w:rsid w:val="00E24A87"/>
    <w:rsid w:val="00E250E6"/>
    <w:rsid w:val="00E25606"/>
    <w:rsid w:val="00E26936"/>
    <w:rsid w:val="00E2701A"/>
    <w:rsid w:val="00E275AA"/>
    <w:rsid w:val="00E27866"/>
    <w:rsid w:val="00E27BD9"/>
    <w:rsid w:val="00E27C55"/>
    <w:rsid w:val="00E27E82"/>
    <w:rsid w:val="00E30ADA"/>
    <w:rsid w:val="00E30EFA"/>
    <w:rsid w:val="00E30F8C"/>
    <w:rsid w:val="00E32846"/>
    <w:rsid w:val="00E32A64"/>
    <w:rsid w:val="00E32A7D"/>
    <w:rsid w:val="00E32C6D"/>
    <w:rsid w:val="00E32C9F"/>
    <w:rsid w:val="00E3321C"/>
    <w:rsid w:val="00E3391A"/>
    <w:rsid w:val="00E33A5F"/>
    <w:rsid w:val="00E343FB"/>
    <w:rsid w:val="00E34728"/>
    <w:rsid w:val="00E349EE"/>
    <w:rsid w:val="00E36618"/>
    <w:rsid w:val="00E37167"/>
    <w:rsid w:val="00E37579"/>
    <w:rsid w:val="00E37587"/>
    <w:rsid w:val="00E37875"/>
    <w:rsid w:val="00E41B0A"/>
    <w:rsid w:val="00E424D0"/>
    <w:rsid w:val="00E42557"/>
    <w:rsid w:val="00E43844"/>
    <w:rsid w:val="00E43AD4"/>
    <w:rsid w:val="00E4439E"/>
    <w:rsid w:val="00E447AB"/>
    <w:rsid w:val="00E453D1"/>
    <w:rsid w:val="00E4555D"/>
    <w:rsid w:val="00E45829"/>
    <w:rsid w:val="00E46D4A"/>
    <w:rsid w:val="00E46DF5"/>
    <w:rsid w:val="00E471B6"/>
    <w:rsid w:val="00E477BE"/>
    <w:rsid w:val="00E50077"/>
    <w:rsid w:val="00E50C0A"/>
    <w:rsid w:val="00E51259"/>
    <w:rsid w:val="00E51774"/>
    <w:rsid w:val="00E520E4"/>
    <w:rsid w:val="00E52AB9"/>
    <w:rsid w:val="00E52E7E"/>
    <w:rsid w:val="00E533D0"/>
    <w:rsid w:val="00E535E9"/>
    <w:rsid w:val="00E537F2"/>
    <w:rsid w:val="00E53AA0"/>
    <w:rsid w:val="00E53C55"/>
    <w:rsid w:val="00E5457A"/>
    <w:rsid w:val="00E54685"/>
    <w:rsid w:val="00E54CBF"/>
    <w:rsid w:val="00E55397"/>
    <w:rsid w:val="00E55681"/>
    <w:rsid w:val="00E55AC8"/>
    <w:rsid w:val="00E55DE3"/>
    <w:rsid w:val="00E55FD2"/>
    <w:rsid w:val="00E560B3"/>
    <w:rsid w:val="00E568F2"/>
    <w:rsid w:val="00E56A6D"/>
    <w:rsid w:val="00E5732D"/>
    <w:rsid w:val="00E57369"/>
    <w:rsid w:val="00E575CF"/>
    <w:rsid w:val="00E6042E"/>
    <w:rsid w:val="00E60E26"/>
    <w:rsid w:val="00E613CE"/>
    <w:rsid w:val="00E61642"/>
    <w:rsid w:val="00E618F5"/>
    <w:rsid w:val="00E622A4"/>
    <w:rsid w:val="00E6240B"/>
    <w:rsid w:val="00E627D9"/>
    <w:rsid w:val="00E62D06"/>
    <w:rsid w:val="00E62D6D"/>
    <w:rsid w:val="00E635EA"/>
    <w:rsid w:val="00E63C72"/>
    <w:rsid w:val="00E64186"/>
    <w:rsid w:val="00E643B6"/>
    <w:rsid w:val="00E6447A"/>
    <w:rsid w:val="00E6451A"/>
    <w:rsid w:val="00E64A1E"/>
    <w:rsid w:val="00E65345"/>
    <w:rsid w:val="00E65E3A"/>
    <w:rsid w:val="00E66A64"/>
    <w:rsid w:val="00E67610"/>
    <w:rsid w:val="00E6774D"/>
    <w:rsid w:val="00E70174"/>
    <w:rsid w:val="00E70619"/>
    <w:rsid w:val="00E70C78"/>
    <w:rsid w:val="00E70E0E"/>
    <w:rsid w:val="00E7159B"/>
    <w:rsid w:val="00E7196D"/>
    <w:rsid w:val="00E71AA6"/>
    <w:rsid w:val="00E72656"/>
    <w:rsid w:val="00E726BE"/>
    <w:rsid w:val="00E7304F"/>
    <w:rsid w:val="00E731B0"/>
    <w:rsid w:val="00E734F0"/>
    <w:rsid w:val="00E73AD6"/>
    <w:rsid w:val="00E73B68"/>
    <w:rsid w:val="00E7496C"/>
    <w:rsid w:val="00E74A44"/>
    <w:rsid w:val="00E74D0F"/>
    <w:rsid w:val="00E751E2"/>
    <w:rsid w:val="00E7540C"/>
    <w:rsid w:val="00E754AF"/>
    <w:rsid w:val="00E7551C"/>
    <w:rsid w:val="00E75553"/>
    <w:rsid w:val="00E75698"/>
    <w:rsid w:val="00E758FF"/>
    <w:rsid w:val="00E76054"/>
    <w:rsid w:val="00E76B6E"/>
    <w:rsid w:val="00E76C53"/>
    <w:rsid w:val="00E76EC6"/>
    <w:rsid w:val="00E7710C"/>
    <w:rsid w:val="00E771E0"/>
    <w:rsid w:val="00E80D7E"/>
    <w:rsid w:val="00E80E02"/>
    <w:rsid w:val="00E80FA5"/>
    <w:rsid w:val="00E813B7"/>
    <w:rsid w:val="00E81D74"/>
    <w:rsid w:val="00E82940"/>
    <w:rsid w:val="00E82D5A"/>
    <w:rsid w:val="00E82FCB"/>
    <w:rsid w:val="00E83706"/>
    <w:rsid w:val="00E84EFC"/>
    <w:rsid w:val="00E86951"/>
    <w:rsid w:val="00E86A35"/>
    <w:rsid w:val="00E86A73"/>
    <w:rsid w:val="00E8703E"/>
    <w:rsid w:val="00E87149"/>
    <w:rsid w:val="00E875DC"/>
    <w:rsid w:val="00E90100"/>
    <w:rsid w:val="00E90D97"/>
    <w:rsid w:val="00E90F2C"/>
    <w:rsid w:val="00E90FF0"/>
    <w:rsid w:val="00E9116F"/>
    <w:rsid w:val="00E91BB0"/>
    <w:rsid w:val="00E91D6C"/>
    <w:rsid w:val="00E92164"/>
    <w:rsid w:val="00E9274B"/>
    <w:rsid w:val="00E938E9"/>
    <w:rsid w:val="00E93E02"/>
    <w:rsid w:val="00E93E72"/>
    <w:rsid w:val="00E945EA"/>
    <w:rsid w:val="00E94608"/>
    <w:rsid w:val="00E94A87"/>
    <w:rsid w:val="00E957FD"/>
    <w:rsid w:val="00E9598C"/>
    <w:rsid w:val="00E95A4B"/>
    <w:rsid w:val="00E963D0"/>
    <w:rsid w:val="00E966E0"/>
    <w:rsid w:val="00E96DED"/>
    <w:rsid w:val="00E96F84"/>
    <w:rsid w:val="00E9745B"/>
    <w:rsid w:val="00EA0063"/>
    <w:rsid w:val="00EA01B4"/>
    <w:rsid w:val="00EA1604"/>
    <w:rsid w:val="00EA1A35"/>
    <w:rsid w:val="00EA1D34"/>
    <w:rsid w:val="00EA2A86"/>
    <w:rsid w:val="00EA2BE9"/>
    <w:rsid w:val="00EA2C14"/>
    <w:rsid w:val="00EA3313"/>
    <w:rsid w:val="00EA3729"/>
    <w:rsid w:val="00EA37CA"/>
    <w:rsid w:val="00EA3C19"/>
    <w:rsid w:val="00EA400B"/>
    <w:rsid w:val="00EA4EAC"/>
    <w:rsid w:val="00EA562C"/>
    <w:rsid w:val="00EA58B5"/>
    <w:rsid w:val="00EA5BC8"/>
    <w:rsid w:val="00EA5D33"/>
    <w:rsid w:val="00EA5F13"/>
    <w:rsid w:val="00EA61C2"/>
    <w:rsid w:val="00EA621B"/>
    <w:rsid w:val="00EA62A3"/>
    <w:rsid w:val="00EA63F2"/>
    <w:rsid w:val="00EA68D0"/>
    <w:rsid w:val="00EA6BB7"/>
    <w:rsid w:val="00EA7197"/>
    <w:rsid w:val="00EA7969"/>
    <w:rsid w:val="00EA796C"/>
    <w:rsid w:val="00EA7D13"/>
    <w:rsid w:val="00EB0E10"/>
    <w:rsid w:val="00EB13C1"/>
    <w:rsid w:val="00EB1FC1"/>
    <w:rsid w:val="00EB1FE9"/>
    <w:rsid w:val="00EB23E5"/>
    <w:rsid w:val="00EB2873"/>
    <w:rsid w:val="00EB3174"/>
    <w:rsid w:val="00EB3C94"/>
    <w:rsid w:val="00EB3E5D"/>
    <w:rsid w:val="00EB468E"/>
    <w:rsid w:val="00EB4850"/>
    <w:rsid w:val="00EB4AC0"/>
    <w:rsid w:val="00EB4C61"/>
    <w:rsid w:val="00EB511F"/>
    <w:rsid w:val="00EB58D1"/>
    <w:rsid w:val="00EB5F6A"/>
    <w:rsid w:val="00EB612A"/>
    <w:rsid w:val="00EB6217"/>
    <w:rsid w:val="00EB6691"/>
    <w:rsid w:val="00EB73ED"/>
    <w:rsid w:val="00EB7814"/>
    <w:rsid w:val="00EB7C4F"/>
    <w:rsid w:val="00EB7C89"/>
    <w:rsid w:val="00EC04F7"/>
    <w:rsid w:val="00EC0684"/>
    <w:rsid w:val="00EC08EC"/>
    <w:rsid w:val="00EC0F06"/>
    <w:rsid w:val="00EC0FAC"/>
    <w:rsid w:val="00EC1079"/>
    <w:rsid w:val="00EC126B"/>
    <w:rsid w:val="00EC19BD"/>
    <w:rsid w:val="00EC1E43"/>
    <w:rsid w:val="00EC29F1"/>
    <w:rsid w:val="00EC2DCC"/>
    <w:rsid w:val="00EC32F2"/>
    <w:rsid w:val="00EC3597"/>
    <w:rsid w:val="00EC4230"/>
    <w:rsid w:val="00EC440D"/>
    <w:rsid w:val="00EC4594"/>
    <w:rsid w:val="00EC48BC"/>
    <w:rsid w:val="00EC4E97"/>
    <w:rsid w:val="00EC50C8"/>
    <w:rsid w:val="00EC5306"/>
    <w:rsid w:val="00EC552F"/>
    <w:rsid w:val="00EC6276"/>
    <w:rsid w:val="00EC627F"/>
    <w:rsid w:val="00EC6F5B"/>
    <w:rsid w:val="00EC70AD"/>
    <w:rsid w:val="00EC74B6"/>
    <w:rsid w:val="00EC754E"/>
    <w:rsid w:val="00EC7FD5"/>
    <w:rsid w:val="00ECA49C"/>
    <w:rsid w:val="00ED06FE"/>
    <w:rsid w:val="00ED0D11"/>
    <w:rsid w:val="00ED0DFB"/>
    <w:rsid w:val="00ED0FAB"/>
    <w:rsid w:val="00ED0FD8"/>
    <w:rsid w:val="00ED1447"/>
    <w:rsid w:val="00ED1539"/>
    <w:rsid w:val="00ED2248"/>
    <w:rsid w:val="00ED2924"/>
    <w:rsid w:val="00ED2D06"/>
    <w:rsid w:val="00ED382E"/>
    <w:rsid w:val="00ED42AB"/>
    <w:rsid w:val="00ED4EBD"/>
    <w:rsid w:val="00ED5033"/>
    <w:rsid w:val="00ED50C4"/>
    <w:rsid w:val="00ED5BE2"/>
    <w:rsid w:val="00ED5BED"/>
    <w:rsid w:val="00ED5D18"/>
    <w:rsid w:val="00ED61F1"/>
    <w:rsid w:val="00ED6579"/>
    <w:rsid w:val="00ED675D"/>
    <w:rsid w:val="00ED7A89"/>
    <w:rsid w:val="00ED7B33"/>
    <w:rsid w:val="00ED7C78"/>
    <w:rsid w:val="00EE0D24"/>
    <w:rsid w:val="00EE0E4C"/>
    <w:rsid w:val="00EE12A6"/>
    <w:rsid w:val="00EE146B"/>
    <w:rsid w:val="00EE17A4"/>
    <w:rsid w:val="00EE1A91"/>
    <w:rsid w:val="00EE31B9"/>
    <w:rsid w:val="00EE32CA"/>
    <w:rsid w:val="00EE3753"/>
    <w:rsid w:val="00EE3D38"/>
    <w:rsid w:val="00EE4010"/>
    <w:rsid w:val="00EE4DFE"/>
    <w:rsid w:val="00EE51DA"/>
    <w:rsid w:val="00EE51EC"/>
    <w:rsid w:val="00EE5C95"/>
    <w:rsid w:val="00EE5E4E"/>
    <w:rsid w:val="00EE64B1"/>
    <w:rsid w:val="00EE6DF9"/>
    <w:rsid w:val="00EE7100"/>
    <w:rsid w:val="00EE77A3"/>
    <w:rsid w:val="00EE7E10"/>
    <w:rsid w:val="00EF00C6"/>
    <w:rsid w:val="00EF04A6"/>
    <w:rsid w:val="00EF06D2"/>
    <w:rsid w:val="00EF0FBA"/>
    <w:rsid w:val="00EF16CD"/>
    <w:rsid w:val="00EF17AB"/>
    <w:rsid w:val="00EF1DEF"/>
    <w:rsid w:val="00EF1FA8"/>
    <w:rsid w:val="00EF21F8"/>
    <w:rsid w:val="00EF240E"/>
    <w:rsid w:val="00EF24A5"/>
    <w:rsid w:val="00EF29B7"/>
    <w:rsid w:val="00EF2DB9"/>
    <w:rsid w:val="00EF2DCD"/>
    <w:rsid w:val="00EF30E3"/>
    <w:rsid w:val="00EF31F7"/>
    <w:rsid w:val="00EF374C"/>
    <w:rsid w:val="00EF3DFE"/>
    <w:rsid w:val="00EF4488"/>
    <w:rsid w:val="00EF46E3"/>
    <w:rsid w:val="00EF4F16"/>
    <w:rsid w:val="00EF58FC"/>
    <w:rsid w:val="00EF595E"/>
    <w:rsid w:val="00EF59BF"/>
    <w:rsid w:val="00EF5A63"/>
    <w:rsid w:val="00EF5AB1"/>
    <w:rsid w:val="00EF5AF6"/>
    <w:rsid w:val="00EF5BDF"/>
    <w:rsid w:val="00EF650D"/>
    <w:rsid w:val="00EF6C73"/>
    <w:rsid w:val="00EF6D8C"/>
    <w:rsid w:val="00EF7A0F"/>
    <w:rsid w:val="00EF7B82"/>
    <w:rsid w:val="00EF7E6A"/>
    <w:rsid w:val="00EF7F63"/>
    <w:rsid w:val="00F00040"/>
    <w:rsid w:val="00F00861"/>
    <w:rsid w:val="00F019E0"/>
    <w:rsid w:val="00F021CA"/>
    <w:rsid w:val="00F030B0"/>
    <w:rsid w:val="00F051E5"/>
    <w:rsid w:val="00F0556B"/>
    <w:rsid w:val="00F05FF5"/>
    <w:rsid w:val="00F0669A"/>
    <w:rsid w:val="00F09030"/>
    <w:rsid w:val="00F1036D"/>
    <w:rsid w:val="00F1068E"/>
    <w:rsid w:val="00F107F9"/>
    <w:rsid w:val="00F1224C"/>
    <w:rsid w:val="00F125FE"/>
    <w:rsid w:val="00F1289F"/>
    <w:rsid w:val="00F12CBA"/>
    <w:rsid w:val="00F1370E"/>
    <w:rsid w:val="00F13740"/>
    <w:rsid w:val="00F13C15"/>
    <w:rsid w:val="00F14599"/>
    <w:rsid w:val="00F15082"/>
    <w:rsid w:val="00F15451"/>
    <w:rsid w:val="00F1572D"/>
    <w:rsid w:val="00F15C00"/>
    <w:rsid w:val="00F165D6"/>
    <w:rsid w:val="00F167F9"/>
    <w:rsid w:val="00F172F5"/>
    <w:rsid w:val="00F17F12"/>
    <w:rsid w:val="00F17FB4"/>
    <w:rsid w:val="00F20D4C"/>
    <w:rsid w:val="00F20F99"/>
    <w:rsid w:val="00F2105B"/>
    <w:rsid w:val="00F2110D"/>
    <w:rsid w:val="00F21785"/>
    <w:rsid w:val="00F21E20"/>
    <w:rsid w:val="00F22B2C"/>
    <w:rsid w:val="00F23329"/>
    <w:rsid w:val="00F2368B"/>
    <w:rsid w:val="00F237F5"/>
    <w:rsid w:val="00F238D4"/>
    <w:rsid w:val="00F23934"/>
    <w:rsid w:val="00F23998"/>
    <w:rsid w:val="00F24301"/>
    <w:rsid w:val="00F24315"/>
    <w:rsid w:val="00F244F0"/>
    <w:rsid w:val="00F2450A"/>
    <w:rsid w:val="00F24A85"/>
    <w:rsid w:val="00F24EC3"/>
    <w:rsid w:val="00F257DA"/>
    <w:rsid w:val="00F25811"/>
    <w:rsid w:val="00F259BC"/>
    <w:rsid w:val="00F272B8"/>
    <w:rsid w:val="00F2749E"/>
    <w:rsid w:val="00F27600"/>
    <w:rsid w:val="00F277AE"/>
    <w:rsid w:val="00F27DA9"/>
    <w:rsid w:val="00F27E93"/>
    <w:rsid w:val="00F305D2"/>
    <w:rsid w:val="00F312CF"/>
    <w:rsid w:val="00F31629"/>
    <w:rsid w:val="00F3186B"/>
    <w:rsid w:val="00F31AE1"/>
    <w:rsid w:val="00F31B7D"/>
    <w:rsid w:val="00F31C0E"/>
    <w:rsid w:val="00F32033"/>
    <w:rsid w:val="00F3224F"/>
    <w:rsid w:val="00F324B8"/>
    <w:rsid w:val="00F327FA"/>
    <w:rsid w:val="00F329AF"/>
    <w:rsid w:val="00F32BFC"/>
    <w:rsid w:val="00F331AF"/>
    <w:rsid w:val="00F33613"/>
    <w:rsid w:val="00F33E5F"/>
    <w:rsid w:val="00F34014"/>
    <w:rsid w:val="00F340D5"/>
    <w:rsid w:val="00F34661"/>
    <w:rsid w:val="00F34AB6"/>
    <w:rsid w:val="00F352AF"/>
    <w:rsid w:val="00F35A2E"/>
    <w:rsid w:val="00F36066"/>
    <w:rsid w:val="00F365C1"/>
    <w:rsid w:val="00F37080"/>
    <w:rsid w:val="00F371F4"/>
    <w:rsid w:val="00F375D8"/>
    <w:rsid w:val="00F3778F"/>
    <w:rsid w:val="00F379CD"/>
    <w:rsid w:val="00F379D4"/>
    <w:rsid w:val="00F37AA4"/>
    <w:rsid w:val="00F40C61"/>
    <w:rsid w:val="00F40E59"/>
    <w:rsid w:val="00F41277"/>
    <w:rsid w:val="00F41432"/>
    <w:rsid w:val="00F42600"/>
    <w:rsid w:val="00F42965"/>
    <w:rsid w:val="00F42F0D"/>
    <w:rsid w:val="00F4301B"/>
    <w:rsid w:val="00F43095"/>
    <w:rsid w:val="00F4324F"/>
    <w:rsid w:val="00F4330D"/>
    <w:rsid w:val="00F4369F"/>
    <w:rsid w:val="00F43877"/>
    <w:rsid w:val="00F44147"/>
    <w:rsid w:val="00F442A9"/>
    <w:rsid w:val="00F459CF"/>
    <w:rsid w:val="00F45C32"/>
    <w:rsid w:val="00F46475"/>
    <w:rsid w:val="00F46B7C"/>
    <w:rsid w:val="00F46DF1"/>
    <w:rsid w:val="00F46EF9"/>
    <w:rsid w:val="00F47425"/>
    <w:rsid w:val="00F47883"/>
    <w:rsid w:val="00F4791A"/>
    <w:rsid w:val="00F501C2"/>
    <w:rsid w:val="00F50351"/>
    <w:rsid w:val="00F50AF6"/>
    <w:rsid w:val="00F50E32"/>
    <w:rsid w:val="00F50EDA"/>
    <w:rsid w:val="00F50FEC"/>
    <w:rsid w:val="00F51516"/>
    <w:rsid w:val="00F51885"/>
    <w:rsid w:val="00F51E0E"/>
    <w:rsid w:val="00F52392"/>
    <w:rsid w:val="00F5251D"/>
    <w:rsid w:val="00F52DD6"/>
    <w:rsid w:val="00F5325F"/>
    <w:rsid w:val="00F534A5"/>
    <w:rsid w:val="00F539D1"/>
    <w:rsid w:val="00F54043"/>
    <w:rsid w:val="00F5478E"/>
    <w:rsid w:val="00F555CD"/>
    <w:rsid w:val="00F55BA3"/>
    <w:rsid w:val="00F55C0F"/>
    <w:rsid w:val="00F560E8"/>
    <w:rsid w:val="00F5625C"/>
    <w:rsid w:val="00F57131"/>
    <w:rsid w:val="00F57212"/>
    <w:rsid w:val="00F57747"/>
    <w:rsid w:val="00F60181"/>
    <w:rsid w:val="00F6035E"/>
    <w:rsid w:val="00F60728"/>
    <w:rsid w:val="00F6081C"/>
    <w:rsid w:val="00F6176D"/>
    <w:rsid w:val="00F619C1"/>
    <w:rsid w:val="00F6208F"/>
    <w:rsid w:val="00F62227"/>
    <w:rsid w:val="00F62270"/>
    <w:rsid w:val="00F6235D"/>
    <w:rsid w:val="00F62920"/>
    <w:rsid w:val="00F62F6A"/>
    <w:rsid w:val="00F62F74"/>
    <w:rsid w:val="00F62FF8"/>
    <w:rsid w:val="00F63AAE"/>
    <w:rsid w:val="00F63D7D"/>
    <w:rsid w:val="00F63DF7"/>
    <w:rsid w:val="00F6450C"/>
    <w:rsid w:val="00F6589E"/>
    <w:rsid w:val="00F66279"/>
    <w:rsid w:val="00F6643F"/>
    <w:rsid w:val="00F665A6"/>
    <w:rsid w:val="00F66D36"/>
    <w:rsid w:val="00F66E25"/>
    <w:rsid w:val="00F66F40"/>
    <w:rsid w:val="00F67588"/>
    <w:rsid w:val="00F677D6"/>
    <w:rsid w:val="00F67879"/>
    <w:rsid w:val="00F67D44"/>
    <w:rsid w:val="00F67FA0"/>
    <w:rsid w:val="00F70ACC"/>
    <w:rsid w:val="00F70C73"/>
    <w:rsid w:val="00F70FAF"/>
    <w:rsid w:val="00F7101F"/>
    <w:rsid w:val="00F71238"/>
    <w:rsid w:val="00F7149C"/>
    <w:rsid w:val="00F714B1"/>
    <w:rsid w:val="00F716D8"/>
    <w:rsid w:val="00F71BDE"/>
    <w:rsid w:val="00F71E2F"/>
    <w:rsid w:val="00F72A4A"/>
    <w:rsid w:val="00F72F44"/>
    <w:rsid w:val="00F730E8"/>
    <w:rsid w:val="00F73684"/>
    <w:rsid w:val="00F74F26"/>
    <w:rsid w:val="00F75045"/>
    <w:rsid w:val="00F7535B"/>
    <w:rsid w:val="00F75C6F"/>
    <w:rsid w:val="00F75DB6"/>
    <w:rsid w:val="00F75DCC"/>
    <w:rsid w:val="00F76193"/>
    <w:rsid w:val="00F761D0"/>
    <w:rsid w:val="00F7640F"/>
    <w:rsid w:val="00F76B36"/>
    <w:rsid w:val="00F76EE2"/>
    <w:rsid w:val="00F776AA"/>
    <w:rsid w:val="00F77E82"/>
    <w:rsid w:val="00F80000"/>
    <w:rsid w:val="00F8022D"/>
    <w:rsid w:val="00F80235"/>
    <w:rsid w:val="00F80295"/>
    <w:rsid w:val="00F804F6"/>
    <w:rsid w:val="00F80F4D"/>
    <w:rsid w:val="00F810AC"/>
    <w:rsid w:val="00F815BC"/>
    <w:rsid w:val="00F81F07"/>
    <w:rsid w:val="00F8218F"/>
    <w:rsid w:val="00F8269F"/>
    <w:rsid w:val="00F82C49"/>
    <w:rsid w:val="00F83236"/>
    <w:rsid w:val="00F8389A"/>
    <w:rsid w:val="00F83B21"/>
    <w:rsid w:val="00F83D42"/>
    <w:rsid w:val="00F83F0C"/>
    <w:rsid w:val="00F84372"/>
    <w:rsid w:val="00F8476A"/>
    <w:rsid w:val="00F84799"/>
    <w:rsid w:val="00F849E1"/>
    <w:rsid w:val="00F85F3F"/>
    <w:rsid w:val="00F85FE8"/>
    <w:rsid w:val="00F8632C"/>
    <w:rsid w:val="00F86757"/>
    <w:rsid w:val="00F86BCB"/>
    <w:rsid w:val="00F86F1F"/>
    <w:rsid w:val="00F901F9"/>
    <w:rsid w:val="00F9049B"/>
    <w:rsid w:val="00F9055F"/>
    <w:rsid w:val="00F9068D"/>
    <w:rsid w:val="00F90BC5"/>
    <w:rsid w:val="00F912F4"/>
    <w:rsid w:val="00F914D5"/>
    <w:rsid w:val="00F91696"/>
    <w:rsid w:val="00F9172C"/>
    <w:rsid w:val="00F91954"/>
    <w:rsid w:val="00F91E1E"/>
    <w:rsid w:val="00F91F79"/>
    <w:rsid w:val="00F92340"/>
    <w:rsid w:val="00F9254A"/>
    <w:rsid w:val="00F9293B"/>
    <w:rsid w:val="00F92AC3"/>
    <w:rsid w:val="00F92C91"/>
    <w:rsid w:val="00F93DAA"/>
    <w:rsid w:val="00F9436B"/>
    <w:rsid w:val="00F9440E"/>
    <w:rsid w:val="00F9442A"/>
    <w:rsid w:val="00F955AB"/>
    <w:rsid w:val="00F95D91"/>
    <w:rsid w:val="00F95DFB"/>
    <w:rsid w:val="00F9622D"/>
    <w:rsid w:val="00F962D6"/>
    <w:rsid w:val="00F96A79"/>
    <w:rsid w:val="00F974DD"/>
    <w:rsid w:val="00F97779"/>
    <w:rsid w:val="00F97790"/>
    <w:rsid w:val="00F97A77"/>
    <w:rsid w:val="00F9D2E9"/>
    <w:rsid w:val="00FA03F8"/>
    <w:rsid w:val="00FA08F8"/>
    <w:rsid w:val="00FA0AEB"/>
    <w:rsid w:val="00FA0BF3"/>
    <w:rsid w:val="00FA0D31"/>
    <w:rsid w:val="00FA11DF"/>
    <w:rsid w:val="00FA16C9"/>
    <w:rsid w:val="00FA1AAF"/>
    <w:rsid w:val="00FA1C6C"/>
    <w:rsid w:val="00FA21CB"/>
    <w:rsid w:val="00FA223B"/>
    <w:rsid w:val="00FA24F0"/>
    <w:rsid w:val="00FA253B"/>
    <w:rsid w:val="00FA2CCB"/>
    <w:rsid w:val="00FA3526"/>
    <w:rsid w:val="00FA38DE"/>
    <w:rsid w:val="00FA3912"/>
    <w:rsid w:val="00FA3CB0"/>
    <w:rsid w:val="00FA4DF8"/>
    <w:rsid w:val="00FA51BF"/>
    <w:rsid w:val="00FA5BD7"/>
    <w:rsid w:val="00FA5DC3"/>
    <w:rsid w:val="00FA6251"/>
    <w:rsid w:val="00FA670D"/>
    <w:rsid w:val="00FA697C"/>
    <w:rsid w:val="00FA6C09"/>
    <w:rsid w:val="00FA70C2"/>
    <w:rsid w:val="00FA71AC"/>
    <w:rsid w:val="00FB0419"/>
    <w:rsid w:val="00FB050C"/>
    <w:rsid w:val="00FB10CA"/>
    <w:rsid w:val="00FB1397"/>
    <w:rsid w:val="00FB1624"/>
    <w:rsid w:val="00FB1CD5"/>
    <w:rsid w:val="00FB23BA"/>
    <w:rsid w:val="00FB2718"/>
    <w:rsid w:val="00FB3468"/>
    <w:rsid w:val="00FB357B"/>
    <w:rsid w:val="00FB3670"/>
    <w:rsid w:val="00FB377F"/>
    <w:rsid w:val="00FB4CA3"/>
    <w:rsid w:val="00FB57B3"/>
    <w:rsid w:val="00FB589D"/>
    <w:rsid w:val="00FB5A00"/>
    <w:rsid w:val="00FB66EE"/>
    <w:rsid w:val="00FB6706"/>
    <w:rsid w:val="00FB6CD3"/>
    <w:rsid w:val="00FB6CFB"/>
    <w:rsid w:val="00FB776C"/>
    <w:rsid w:val="00FB7C79"/>
    <w:rsid w:val="00FC08B3"/>
    <w:rsid w:val="00FC091D"/>
    <w:rsid w:val="00FC0B4D"/>
    <w:rsid w:val="00FC0BD3"/>
    <w:rsid w:val="00FC0FCB"/>
    <w:rsid w:val="00FC1121"/>
    <w:rsid w:val="00FC12A1"/>
    <w:rsid w:val="00FC1531"/>
    <w:rsid w:val="00FC16CA"/>
    <w:rsid w:val="00FC1E52"/>
    <w:rsid w:val="00FC274F"/>
    <w:rsid w:val="00FC29EE"/>
    <w:rsid w:val="00FC3181"/>
    <w:rsid w:val="00FC3675"/>
    <w:rsid w:val="00FC4B6A"/>
    <w:rsid w:val="00FC4C10"/>
    <w:rsid w:val="00FC4DA8"/>
    <w:rsid w:val="00FC5086"/>
    <w:rsid w:val="00FC5104"/>
    <w:rsid w:val="00FC5782"/>
    <w:rsid w:val="00FC5807"/>
    <w:rsid w:val="00FC5A28"/>
    <w:rsid w:val="00FC5C8F"/>
    <w:rsid w:val="00FC5D91"/>
    <w:rsid w:val="00FC625F"/>
    <w:rsid w:val="00FC6654"/>
    <w:rsid w:val="00FC6A76"/>
    <w:rsid w:val="00FC6DE4"/>
    <w:rsid w:val="00FC74FD"/>
    <w:rsid w:val="00FC7891"/>
    <w:rsid w:val="00FC7C72"/>
    <w:rsid w:val="00FC7F0E"/>
    <w:rsid w:val="00FD01DD"/>
    <w:rsid w:val="00FD0AC5"/>
    <w:rsid w:val="00FD0AF9"/>
    <w:rsid w:val="00FD0FDE"/>
    <w:rsid w:val="00FD10BA"/>
    <w:rsid w:val="00FD134F"/>
    <w:rsid w:val="00FD15C7"/>
    <w:rsid w:val="00FD1A66"/>
    <w:rsid w:val="00FD233E"/>
    <w:rsid w:val="00FD27D1"/>
    <w:rsid w:val="00FD2CCE"/>
    <w:rsid w:val="00FD370B"/>
    <w:rsid w:val="00FD3F55"/>
    <w:rsid w:val="00FD417B"/>
    <w:rsid w:val="00FD69BB"/>
    <w:rsid w:val="00FD6C36"/>
    <w:rsid w:val="00FD70C1"/>
    <w:rsid w:val="00FD753C"/>
    <w:rsid w:val="00FE0DF3"/>
    <w:rsid w:val="00FE0F31"/>
    <w:rsid w:val="00FE10B1"/>
    <w:rsid w:val="00FE10E8"/>
    <w:rsid w:val="00FE12B0"/>
    <w:rsid w:val="00FE1BF4"/>
    <w:rsid w:val="00FE1E3F"/>
    <w:rsid w:val="00FE20B1"/>
    <w:rsid w:val="00FE25A3"/>
    <w:rsid w:val="00FE2E8E"/>
    <w:rsid w:val="00FE3796"/>
    <w:rsid w:val="00FE471D"/>
    <w:rsid w:val="00FE4B82"/>
    <w:rsid w:val="00FE4C68"/>
    <w:rsid w:val="00FE4E53"/>
    <w:rsid w:val="00FE505B"/>
    <w:rsid w:val="00FE5121"/>
    <w:rsid w:val="00FE5250"/>
    <w:rsid w:val="00FE5887"/>
    <w:rsid w:val="00FE642C"/>
    <w:rsid w:val="00FE6481"/>
    <w:rsid w:val="00FE66F2"/>
    <w:rsid w:val="00FE6A49"/>
    <w:rsid w:val="00FE713B"/>
    <w:rsid w:val="00FF01D7"/>
    <w:rsid w:val="00FF0424"/>
    <w:rsid w:val="00FF0543"/>
    <w:rsid w:val="00FF0FED"/>
    <w:rsid w:val="00FF1175"/>
    <w:rsid w:val="00FF1336"/>
    <w:rsid w:val="00FF1567"/>
    <w:rsid w:val="00FF17EE"/>
    <w:rsid w:val="00FF1C11"/>
    <w:rsid w:val="00FF2518"/>
    <w:rsid w:val="00FF2CF3"/>
    <w:rsid w:val="00FF2F9A"/>
    <w:rsid w:val="00FF36FB"/>
    <w:rsid w:val="00FF39B1"/>
    <w:rsid w:val="00FF41E0"/>
    <w:rsid w:val="00FF42F8"/>
    <w:rsid w:val="00FF44B1"/>
    <w:rsid w:val="00FF45C8"/>
    <w:rsid w:val="00FF55F9"/>
    <w:rsid w:val="00FF61F5"/>
    <w:rsid w:val="00FF708D"/>
    <w:rsid w:val="00FF763D"/>
    <w:rsid w:val="00FF7F78"/>
    <w:rsid w:val="010E065D"/>
    <w:rsid w:val="01222B5E"/>
    <w:rsid w:val="01234179"/>
    <w:rsid w:val="01369D59"/>
    <w:rsid w:val="013DA4E3"/>
    <w:rsid w:val="013DFA0F"/>
    <w:rsid w:val="0143BAF2"/>
    <w:rsid w:val="0146BF9A"/>
    <w:rsid w:val="01471A36"/>
    <w:rsid w:val="014CA251"/>
    <w:rsid w:val="01501942"/>
    <w:rsid w:val="0150300B"/>
    <w:rsid w:val="0155E2A7"/>
    <w:rsid w:val="0162627E"/>
    <w:rsid w:val="016665DF"/>
    <w:rsid w:val="016E5C28"/>
    <w:rsid w:val="0188806F"/>
    <w:rsid w:val="018DC814"/>
    <w:rsid w:val="01958C28"/>
    <w:rsid w:val="019C22F8"/>
    <w:rsid w:val="019FD693"/>
    <w:rsid w:val="01A923BB"/>
    <w:rsid w:val="01BA9C24"/>
    <w:rsid w:val="01BB735C"/>
    <w:rsid w:val="01BEB4A3"/>
    <w:rsid w:val="01C6E1A6"/>
    <w:rsid w:val="01D10EC6"/>
    <w:rsid w:val="01DE83DE"/>
    <w:rsid w:val="01E2D30D"/>
    <w:rsid w:val="01EC4C07"/>
    <w:rsid w:val="01EC59CF"/>
    <w:rsid w:val="01F56782"/>
    <w:rsid w:val="0207B0C6"/>
    <w:rsid w:val="020FB4F2"/>
    <w:rsid w:val="0210B576"/>
    <w:rsid w:val="022F5EAF"/>
    <w:rsid w:val="023AAA8F"/>
    <w:rsid w:val="0249D8DA"/>
    <w:rsid w:val="0253CDD4"/>
    <w:rsid w:val="027327E7"/>
    <w:rsid w:val="027C7354"/>
    <w:rsid w:val="02804FBE"/>
    <w:rsid w:val="028E71DC"/>
    <w:rsid w:val="02975731"/>
    <w:rsid w:val="029CCCB2"/>
    <w:rsid w:val="02A01C62"/>
    <w:rsid w:val="02A0A6B6"/>
    <w:rsid w:val="02A6F869"/>
    <w:rsid w:val="02AE4E77"/>
    <w:rsid w:val="02AFA148"/>
    <w:rsid w:val="02B0C3CE"/>
    <w:rsid w:val="02C5CF98"/>
    <w:rsid w:val="02CD83FC"/>
    <w:rsid w:val="02CEF903"/>
    <w:rsid w:val="02D60BCA"/>
    <w:rsid w:val="02D6CB46"/>
    <w:rsid w:val="02D8D1ED"/>
    <w:rsid w:val="02DB6F1A"/>
    <w:rsid w:val="02DD1585"/>
    <w:rsid w:val="02E21036"/>
    <w:rsid w:val="02E64ACE"/>
    <w:rsid w:val="02F3429F"/>
    <w:rsid w:val="030B324A"/>
    <w:rsid w:val="031934A0"/>
    <w:rsid w:val="031D39AC"/>
    <w:rsid w:val="03262DBA"/>
    <w:rsid w:val="0335F7AD"/>
    <w:rsid w:val="0336F6C7"/>
    <w:rsid w:val="03387650"/>
    <w:rsid w:val="0338B38C"/>
    <w:rsid w:val="0338D82D"/>
    <w:rsid w:val="03417476"/>
    <w:rsid w:val="0345DEFD"/>
    <w:rsid w:val="0346BAAD"/>
    <w:rsid w:val="0353DF03"/>
    <w:rsid w:val="03553C43"/>
    <w:rsid w:val="03554C8E"/>
    <w:rsid w:val="03566EB9"/>
    <w:rsid w:val="03587DD2"/>
    <w:rsid w:val="035A4E22"/>
    <w:rsid w:val="0367DA81"/>
    <w:rsid w:val="0374D167"/>
    <w:rsid w:val="0375C32F"/>
    <w:rsid w:val="03869369"/>
    <w:rsid w:val="0396D081"/>
    <w:rsid w:val="03A501AA"/>
    <w:rsid w:val="03B131D2"/>
    <w:rsid w:val="03B505F6"/>
    <w:rsid w:val="03B8C682"/>
    <w:rsid w:val="03BCD8FE"/>
    <w:rsid w:val="03C2456B"/>
    <w:rsid w:val="03CA42E9"/>
    <w:rsid w:val="03CEFAEE"/>
    <w:rsid w:val="03E95C66"/>
    <w:rsid w:val="03EC61D7"/>
    <w:rsid w:val="03EF229F"/>
    <w:rsid w:val="03F86F51"/>
    <w:rsid w:val="03FE6445"/>
    <w:rsid w:val="04054CB0"/>
    <w:rsid w:val="040B195A"/>
    <w:rsid w:val="041F4A71"/>
    <w:rsid w:val="0442AEB7"/>
    <w:rsid w:val="04459BF1"/>
    <w:rsid w:val="044DD2A7"/>
    <w:rsid w:val="0457159F"/>
    <w:rsid w:val="04634E76"/>
    <w:rsid w:val="04733CAC"/>
    <w:rsid w:val="04747CF4"/>
    <w:rsid w:val="048120F0"/>
    <w:rsid w:val="048AFD6C"/>
    <w:rsid w:val="04925CA7"/>
    <w:rsid w:val="0494DF7F"/>
    <w:rsid w:val="04A1BDBD"/>
    <w:rsid w:val="04BDD3FC"/>
    <w:rsid w:val="04CACE4D"/>
    <w:rsid w:val="04CFCF21"/>
    <w:rsid w:val="04E67993"/>
    <w:rsid w:val="04E7FB29"/>
    <w:rsid w:val="04E94BA2"/>
    <w:rsid w:val="04F7E3ED"/>
    <w:rsid w:val="04FB8CAF"/>
    <w:rsid w:val="04FD114D"/>
    <w:rsid w:val="051380B8"/>
    <w:rsid w:val="051BED44"/>
    <w:rsid w:val="05205E50"/>
    <w:rsid w:val="052D4070"/>
    <w:rsid w:val="0531B02A"/>
    <w:rsid w:val="054BAC78"/>
    <w:rsid w:val="055093B3"/>
    <w:rsid w:val="055848BD"/>
    <w:rsid w:val="055EAD44"/>
    <w:rsid w:val="0560F1D8"/>
    <w:rsid w:val="05696353"/>
    <w:rsid w:val="056B7371"/>
    <w:rsid w:val="057572D7"/>
    <w:rsid w:val="05829CB8"/>
    <w:rsid w:val="0582BBE1"/>
    <w:rsid w:val="05939DA2"/>
    <w:rsid w:val="059B2E53"/>
    <w:rsid w:val="05AC309D"/>
    <w:rsid w:val="05D50E71"/>
    <w:rsid w:val="05DC55AC"/>
    <w:rsid w:val="05EAC6A4"/>
    <w:rsid w:val="06074E3E"/>
    <w:rsid w:val="0607522A"/>
    <w:rsid w:val="0609BE01"/>
    <w:rsid w:val="06144423"/>
    <w:rsid w:val="06164F6A"/>
    <w:rsid w:val="061D8566"/>
    <w:rsid w:val="0626BF84"/>
    <w:rsid w:val="0628AC03"/>
    <w:rsid w:val="062DFB70"/>
    <w:rsid w:val="063CBB9B"/>
    <w:rsid w:val="064688D6"/>
    <w:rsid w:val="0646FDCA"/>
    <w:rsid w:val="064842E5"/>
    <w:rsid w:val="06597D1E"/>
    <w:rsid w:val="065E2DE9"/>
    <w:rsid w:val="065E9290"/>
    <w:rsid w:val="06631E2E"/>
    <w:rsid w:val="0663D16D"/>
    <w:rsid w:val="06673D34"/>
    <w:rsid w:val="0667FC9B"/>
    <w:rsid w:val="067523F8"/>
    <w:rsid w:val="06786674"/>
    <w:rsid w:val="068AF1AB"/>
    <w:rsid w:val="0691D695"/>
    <w:rsid w:val="069976C8"/>
    <w:rsid w:val="069A2FFB"/>
    <w:rsid w:val="06AADE92"/>
    <w:rsid w:val="06B7034E"/>
    <w:rsid w:val="06BAFDC1"/>
    <w:rsid w:val="06CCB748"/>
    <w:rsid w:val="06D03A26"/>
    <w:rsid w:val="06D47218"/>
    <w:rsid w:val="06D85360"/>
    <w:rsid w:val="06F2E2CB"/>
    <w:rsid w:val="0709BE77"/>
    <w:rsid w:val="070D460B"/>
    <w:rsid w:val="071727B2"/>
    <w:rsid w:val="071C4C01"/>
    <w:rsid w:val="073A10AE"/>
    <w:rsid w:val="073C0391"/>
    <w:rsid w:val="0741FCE0"/>
    <w:rsid w:val="0745FA1D"/>
    <w:rsid w:val="075AD27A"/>
    <w:rsid w:val="07612863"/>
    <w:rsid w:val="076FFF5E"/>
    <w:rsid w:val="07729092"/>
    <w:rsid w:val="0779FF30"/>
    <w:rsid w:val="0793AF6C"/>
    <w:rsid w:val="07949549"/>
    <w:rsid w:val="0798F26B"/>
    <w:rsid w:val="07992AD2"/>
    <w:rsid w:val="07B5D00C"/>
    <w:rsid w:val="07B65163"/>
    <w:rsid w:val="07B8B776"/>
    <w:rsid w:val="07BE22DC"/>
    <w:rsid w:val="07D42822"/>
    <w:rsid w:val="07E73B3A"/>
    <w:rsid w:val="07EAA7B0"/>
    <w:rsid w:val="07F375D9"/>
    <w:rsid w:val="07F5B0A9"/>
    <w:rsid w:val="07F6738D"/>
    <w:rsid w:val="0803947B"/>
    <w:rsid w:val="080D074E"/>
    <w:rsid w:val="0810029B"/>
    <w:rsid w:val="08244A64"/>
    <w:rsid w:val="082E3F59"/>
    <w:rsid w:val="0834F395"/>
    <w:rsid w:val="083B101B"/>
    <w:rsid w:val="0855B0A9"/>
    <w:rsid w:val="0858C489"/>
    <w:rsid w:val="08856D3E"/>
    <w:rsid w:val="08A1305C"/>
    <w:rsid w:val="08A5546F"/>
    <w:rsid w:val="08A9F1C8"/>
    <w:rsid w:val="08ACF912"/>
    <w:rsid w:val="08C3440E"/>
    <w:rsid w:val="08C631B3"/>
    <w:rsid w:val="08D28389"/>
    <w:rsid w:val="08D33E7C"/>
    <w:rsid w:val="08D76A1C"/>
    <w:rsid w:val="08EDA309"/>
    <w:rsid w:val="08EFAD4B"/>
    <w:rsid w:val="090E5B1A"/>
    <w:rsid w:val="09129496"/>
    <w:rsid w:val="09140B1E"/>
    <w:rsid w:val="09150587"/>
    <w:rsid w:val="0918E5D6"/>
    <w:rsid w:val="091BEC17"/>
    <w:rsid w:val="092D61A9"/>
    <w:rsid w:val="0936FD6D"/>
    <w:rsid w:val="0937E971"/>
    <w:rsid w:val="093BE322"/>
    <w:rsid w:val="093C5AF2"/>
    <w:rsid w:val="094AEECB"/>
    <w:rsid w:val="095111CE"/>
    <w:rsid w:val="095246A5"/>
    <w:rsid w:val="09561D1F"/>
    <w:rsid w:val="0958D316"/>
    <w:rsid w:val="095A9610"/>
    <w:rsid w:val="09639ED9"/>
    <w:rsid w:val="097E9811"/>
    <w:rsid w:val="098064F4"/>
    <w:rsid w:val="0990F1E6"/>
    <w:rsid w:val="0996EA5A"/>
    <w:rsid w:val="09A1882C"/>
    <w:rsid w:val="09A3330F"/>
    <w:rsid w:val="09A4D3DB"/>
    <w:rsid w:val="09AE03E9"/>
    <w:rsid w:val="09AFFDBF"/>
    <w:rsid w:val="09D2CEF8"/>
    <w:rsid w:val="09D9BC50"/>
    <w:rsid w:val="09DB789B"/>
    <w:rsid w:val="09E97BAA"/>
    <w:rsid w:val="09EB2819"/>
    <w:rsid w:val="0A048E3E"/>
    <w:rsid w:val="0A059675"/>
    <w:rsid w:val="0A38FC2B"/>
    <w:rsid w:val="0A432420"/>
    <w:rsid w:val="0A4D0F2F"/>
    <w:rsid w:val="0A5329F0"/>
    <w:rsid w:val="0A7648AF"/>
    <w:rsid w:val="0A7E8DDA"/>
    <w:rsid w:val="0A8221D3"/>
    <w:rsid w:val="0A84E0A5"/>
    <w:rsid w:val="0A9513F9"/>
    <w:rsid w:val="0A96182B"/>
    <w:rsid w:val="0A9A2FF2"/>
    <w:rsid w:val="0A9D4AE3"/>
    <w:rsid w:val="0AA0F1FB"/>
    <w:rsid w:val="0AAD177B"/>
    <w:rsid w:val="0ABC8850"/>
    <w:rsid w:val="0AC84813"/>
    <w:rsid w:val="0AD03DAD"/>
    <w:rsid w:val="0AE0158A"/>
    <w:rsid w:val="0AEBB01B"/>
    <w:rsid w:val="0AF9F17D"/>
    <w:rsid w:val="0AFB36F5"/>
    <w:rsid w:val="0B0218FF"/>
    <w:rsid w:val="0B12314A"/>
    <w:rsid w:val="0B1F5F55"/>
    <w:rsid w:val="0B258409"/>
    <w:rsid w:val="0B2A23E8"/>
    <w:rsid w:val="0B39E40E"/>
    <w:rsid w:val="0B3E5A58"/>
    <w:rsid w:val="0B41A95B"/>
    <w:rsid w:val="0B548B6F"/>
    <w:rsid w:val="0B570229"/>
    <w:rsid w:val="0B5D036C"/>
    <w:rsid w:val="0B72602D"/>
    <w:rsid w:val="0B759863"/>
    <w:rsid w:val="0B75CFA0"/>
    <w:rsid w:val="0B7CBC0C"/>
    <w:rsid w:val="0B886295"/>
    <w:rsid w:val="0B92306B"/>
    <w:rsid w:val="0BCAA27E"/>
    <w:rsid w:val="0BCE22D2"/>
    <w:rsid w:val="0BEA9F74"/>
    <w:rsid w:val="0BEC1404"/>
    <w:rsid w:val="0BF2F42C"/>
    <w:rsid w:val="0BFDEC3A"/>
    <w:rsid w:val="0C0CBE99"/>
    <w:rsid w:val="0C1354F6"/>
    <w:rsid w:val="0C233E31"/>
    <w:rsid w:val="0C2516A5"/>
    <w:rsid w:val="0C281D73"/>
    <w:rsid w:val="0C390F40"/>
    <w:rsid w:val="0C51C671"/>
    <w:rsid w:val="0C536A55"/>
    <w:rsid w:val="0C6C5A2C"/>
    <w:rsid w:val="0C743A28"/>
    <w:rsid w:val="0C7ECB72"/>
    <w:rsid w:val="0C8C549F"/>
    <w:rsid w:val="0C92A709"/>
    <w:rsid w:val="0CA5EF83"/>
    <w:rsid w:val="0CB53B8E"/>
    <w:rsid w:val="0CB8EB67"/>
    <w:rsid w:val="0CC414F1"/>
    <w:rsid w:val="0CD098C3"/>
    <w:rsid w:val="0CD4F285"/>
    <w:rsid w:val="0CF2A203"/>
    <w:rsid w:val="0CF6BCE7"/>
    <w:rsid w:val="0D005FA4"/>
    <w:rsid w:val="0D0328A6"/>
    <w:rsid w:val="0D302AA7"/>
    <w:rsid w:val="0D31B4DC"/>
    <w:rsid w:val="0D3C62C7"/>
    <w:rsid w:val="0D500C20"/>
    <w:rsid w:val="0D59915A"/>
    <w:rsid w:val="0D5D8F3C"/>
    <w:rsid w:val="0D5F5694"/>
    <w:rsid w:val="0D621BD8"/>
    <w:rsid w:val="0D699CC2"/>
    <w:rsid w:val="0D6F1C71"/>
    <w:rsid w:val="0D731983"/>
    <w:rsid w:val="0D829882"/>
    <w:rsid w:val="0D8AF3E4"/>
    <w:rsid w:val="0D8DAEBB"/>
    <w:rsid w:val="0DA5DEF4"/>
    <w:rsid w:val="0DAA2ED3"/>
    <w:rsid w:val="0DAD0CC9"/>
    <w:rsid w:val="0DB049AF"/>
    <w:rsid w:val="0DB26351"/>
    <w:rsid w:val="0DB3F29D"/>
    <w:rsid w:val="0DBB36D5"/>
    <w:rsid w:val="0DBD2443"/>
    <w:rsid w:val="0DC11DDB"/>
    <w:rsid w:val="0DC1E92D"/>
    <w:rsid w:val="0DD89872"/>
    <w:rsid w:val="0DE758F5"/>
    <w:rsid w:val="0E0E3ABE"/>
    <w:rsid w:val="0E27311E"/>
    <w:rsid w:val="0E2AE322"/>
    <w:rsid w:val="0E373E85"/>
    <w:rsid w:val="0E5451AF"/>
    <w:rsid w:val="0E6AA8F4"/>
    <w:rsid w:val="0E6CF135"/>
    <w:rsid w:val="0E6F5F76"/>
    <w:rsid w:val="0E7E1112"/>
    <w:rsid w:val="0E820F3D"/>
    <w:rsid w:val="0E83EC3E"/>
    <w:rsid w:val="0E94A42E"/>
    <w:rsid w:val="0E9847C8"/>
    <w:rsid w:val="0EA99D81"/>
    <w:rsid w:val="0EABA063"/>
    <w:rsid w:val="0EBABE24"/>
    <w:rsid w:val="0EBB198E"/>
    <w:rsid w:val="0EC00357"/>
    <w:rsid w:val="0EC9740D"/>
    <w:rsid w:val="0ECCDBE3"/>
    <w:rsid w:val="0ED6695C"/>
    <w:rsid w:val="0EDF8829"/>
    <w:rsid w:val="0EE465E5"/>
    <w:rsid w:val="0EE67514"/>
    <w:rsid w:val="0EF54BDB"/>
    <w:rsid w:val="0EFA9335"/>
    <w:rsid w:val="0F022AF3"/>
    <w:rsid w:val="0F0295EB"/>
    <w:rsid w:val="0F0B466E"/>
    <w:rsid w:val="0F0EF11D"/>
    <w:rsid w:val="0F176F2B"/>
    <w:rsid w:val="0F185DF8"/>
    <w:rsid w:val="0F2231DE"/>
    <w:rsid w:val="0F23287E"/>
    <w:rsid w:val="0F35A8A4"/>
    <w:rsid w:val="0F3A5A42"/>
    <w:rsid w:val="0F3FE578"/>
    <w:rsid w:val="0F4618F3"/>
    <w:rsid w:val="0F469A1C"/>
    <w:rsid w:val="0F7A5241"/>
    <w:rsid w:val="0F89F4FD"/>
    <w:rsid w:val="0F9F49C3"/>
    <w:rsid w:val="0FB248F8"/>
    <w:rsid w:val="0FD23175"/>
    <w:rsid w:val="0FD44A69"/>
    <w:rsid w:val="0FD78AB0"/>
    <w:rsid w:val="0FE0C348"/>
    <w:rsid w:val="0FE475A6"/>
    <w:rsid w:val="0FF39BD8"/>
    <w:rsid w:val="0FFC11F2"/>
    <w:rsid w:val="1003BDF8"/>
    <w:rsid w:val="100434E2"/>
    <w:rsid w:val="1015033A"/>
    <w:rsid w:val="103EC094"/>
    <w:rsid w:val="1041B4F1"/>
    <w:rsid w:val="104F9009"/>
    <w:rsid w:val="104FD33A"/>
    <w:rsid w:val="105DF1CC"/>
    <w:rsid w:val="106BA48B"/>
    <w:rsid w:val="106BD910"/>
    <w:rsid w:val="106D2AD9"/>
    <w:rsid w:val="106DB06B"/>
    <w:rsid w:val="107BF1A4"/>
    <w:rsid w:val="108A17B8"/>
    <w:rsid w:val="10B91C0D"/>
    <w:rsid w:val="10B933A6"/>
    <w:rsid w:val="10BF3575"/>
    <w:rsid w:val="10C25483"/>
    <w:rsid w:val="10D0355B"/>
    <w:rsid w:val="10D25BE0"/>
    <w:rsid w:val="10D6D2B1"/>
    <w:rsid w:val="10D6E6A6"/>
    <w:rsid w:val="10D99DEF"/>
    <w:rsid w:val="10DEA585"/>
    <w:rsid w:val="10DEBA65"/>
    <w:rsid w:val="10F439E6"/>
    <w:rsid w:val="10F4904A"/>
    <w:rsid w:val="10F8424E"/>
    <w:rsid w:val="10F9B527"/>
    <w:rsid w:val="10FC2F50"/>
    <w:rsid w:val="10FCA4DD"/>
    <w:rsid w:val="110606CA"/>
    <w:rsid w:val="11123E0F"/>
    <w:rsid w:val="1116514F"/>
    <w:rsid w:val="11328EE5"/>
    <w:rsid w:val="11331389"/>
    <w:rsid w:val="1133D1CC"/>
    <w:rsid w:val="1139D2E5"/>
    <w:rsid w:val="114639D1"/>
    <w:rsid w:val="114BD5D1"/>
    <w:rsid w:val="11590B3A"/>
    <w:rsid w:val="1162F663"/>
    <w:rsid w:val="11667175"/>
    <w:rsid w:val="11788419"/>
    <w:rsid w:val="117A73B6"/>
    <w:rsid w:val="11864F84"/>
    <w:rsid w:val="1186A993"/>
    <w:rsid w:val="1191CFCD"/>
    <w:rsid w:val="119AF8E2"/>
    <w:rsid w:val="11A94ED4"/>
    <w:rsid w:val="11B931DF"/>
    <w:rsid w:val="11B9BBF3"/>
    <w:rsid w:val="11C12BF2"/>
    <w:rsid w:val="11C21318"/>
    <w:rsid w:val="11C84E6C"/>
    <w:rsid w:val="121E9256"/>
    <w:rsid w:val="12285E0D"/>
    <w:rsid w:val="122A9C22"/>
    <w:rsid w:val="123432B0"/>
    <w:rsid w:val="12354017"/>
    <w:rsid w:val="123D3AE4"/>
    <w:rsid w:val="12417690"/>
    <w:rsid w:val="124BBD1D"/>
    <w:rsid w:val="1253A7A8"/>
    <w:rsid w:val="12605EA8"/>
    <w:rsid w:val="1261F7A6"/>
    <w:rsid w:val="126B9939"/>
    <w:rsid w:val="1271161D"/>
    <w:rsid w:val="1276B9E6"/>
    <w:rsid w:val="1277DE09"/>
    <w:rsid w:val="128C355A"/>
    <w:rsid w:val="129257DD"/>
    <w:rsid w:val="12B1466D"/>
    <w:rsid w:val="12C1639C"/>
    <w:rsid w:val="12C2C5D7"/>
    <w:rsid w:val="12C47B5D"/>
    <w:rsid w:val="12C6B725"/>
    <w:rsid w:val="12CA5441"/>
    <w:rsid w:val="12CC035D"/>
    <w:rsid w:val="12D8DACB"/>
    <w:rsid w:val="12DA2A74"/>
    <w:rsid w:val="12EECD1E"/>
    <w:rsid w:val="12F00E6E"/>
    <w:rsid w:val="12F2BC1F"/>
    <w:rsid w:val="12F38BD1"/>
    <w:rsid w:val="12F4D1AF"/>
    <w:rsid w:val="12FCA022"/>
    <w:rsid w:val="130A23C9"/>
    <w:rsid w:val="130B2D11"/>
    <w:rsid w:val="131C2239"/>
    <w:rsid w:val="132111EB"/>
    <w:rsid w:val="132298CE"/>
    <w:rsid w:val="132D7EDC"/>
    <w:rsid w:val="1340AD00"/>
    <w:rsid w:val="134CA23D"/>
    <w:rsid w:val="136758CF"/>
    <w:rsid w:val="136A7146"/>
    <w:rsid w:val="136B7062"/>
    <w:rsid w:val="137A35F2"/>
    <w:rsid w:val="137B5E67"/>
    <w:rsid w:val="137E8595"/>
    <w:rsid w:val="13818B3A"/>
    <w:rsid w:val="13A59F66"/>
    <w:rsid w:val="13A962A5"/>
    <w:rsid w:val="13B79DBC"/>
    <w:rsid w:val="13BB345D"/>
    <w:rsid w:val="13C33ED8"/>
    <w:rsid w:val="13C41C63"/>
    <w:rsid w:val="13D01ECC"/>
    <w:rsid w:val="13DA46B2"/>
    <w:rsid w:val="13F53E9D"/>
    <w:rsid w:val="140AF796"/>
    <w:rsid w:val="140B2A67"/>
    <w:rsid w:val="140BE05D"/>
    <w:rsid w:val="14190F95"/>
    <w:rsid w:val="1426FDB8"/>
    <w:rsid w:val="14287FE3"/>
    <w:rsid w:val="142A62C7"/>
    <w:rsid w:val="14306BFB"/>
    <w:rsid w:val="145ECC77"/>
    <w:rsid w:val="1465B24B"/>
    <w:rsid w:val="1466425E"/>
    <w:rsid w:val="1466CD3F"/>
    <w:rsid w:val="1472599B"/>
    <w:rsid w:val="14837CE4"/>
    <w:rsid w:val="14A26F96"/>
    <w:rsid w:val="14A7A8AD"/>
    <w:rsid w:val="14BCB67C"/>
    <w:rsid w:val="14C9F8FB"/>
    <w:rsid w:val="14D36ADB"/>
    <w:rsid w:val="14D92143"/>
    <w:rsid w:val="14F06BBA"/>
    <w:rsid w:val="14F9274C"/>
    <w:rsid w:val="14FAE6B3"/>
    <w:rsid w:val="14FDEE74"/>
    <w:rsid w:val="15166AB7"/>
    <w:rsid w:val="151D3940"/>
    <w:rsid w:val="151DFFA9"/>
    <w:rsid w:val="151F7724"/>
    <w:rsid w:val="1520FAAE"/>
    <w:rsid w:val="1523FAFE"/>
    <w:rsid w:val="15353862"/>
    <w:rsid w:val="15353EDD"/>
    <w:rsid w:val="154E2B5C"/>
    <w:rsid w:val="155E2053"/>
    <w:rsid w:val="15728080"/>
    <w:rsid w:val="1586F852"/>
    <w:rsid w:val="1589D757"/>
    <w:rsid w:val="15BA7D6E"/>
    <w:rsid w:val="15BF4E85"/>
    <w:rsid w:val="15DC5EE1"/>
    <w:rsid w:val="15E0AF4A"/>
    <w:rsid w:val="15E6031F"/>
    <w:rsid w:val="15E61432"/>
    <w:rsid w:val="1600DC96"/>
    <w:rsid w:val="160C2B82"/>
    <w:rsid w:val="16109D0C"/>
    <w:rsid w:val="1612A9F2"/>
    <w:rsid w:val="161476F6"/>
    <w:rsid w:val="1616F11D"/>
    <w:rsid w:val="161828DE"/>
    <w:rsid w:val="162BFF2D"/>
    <w:rsid w:val="163BA805"/>
    <w:rsid w:val="165EFEED"/>
    <w:rsid w:val="16618C8B"/>
    <w:rsid w:val="166429EC"/>
    <w:rsid w:val="16669CFC"/>
    <w:rsid w:val="167B5D62"/>
    <w:rsid w:val="16890885"/>
    <w:rsid w:val="16909F58"/>
    <w:rsid w:val="169AEF94"/>
    <w:rsid w:val="169D7E0E"/>
    <w:rsid w:val="16B7B70A"/>
    <w:rsid w:val="16B8A7B1"/>
    <w:rsid w:val="16BB3A7A"/>
    <w:rsid w:val="16D4BB63"/>
    <w:rsid w:val="16DE2E6A"/>
    <w:rsid w:val="16E096C4"/>
    <w:rsid w:val="16EB714A"/>
    <w:rsid w:val="16F9FE30"/>
    <w:rsid w:val="1707CE73"/>
    <w:rsid w:val="170E50E1"/>
    <w:rsid w:val="170EA2E3"/>
    <w:rsid w:val="171756DC"/>
    <w:rsid w:val="172593A5"/>
    <w:rsid w:val="172A1CED"/>
    <w:rsid w:val="17397CDD"/>
    <w:rsid w:val="17399720"/>
    <w:rsid w:val="174FA1F9"/>
    <w:rsid w:val="175B4FB5"/>
    <w:rsid w:val="176429AA"/>
    <w:rsid w:val="17674A8C"/>
    <w:rsid w:val="176DDA3F"/>
    <w:rsid w:val="177C56AE"/>
    <w:rsid w:val="177EEB7A"/>
    <w:rsid w:val="178B8BBC"/>
    <w:rsid w:val="178ED889"/>
    <w:rsid w:val="17927064"/>
    <w:rsid w:val="1799ADD6"/>
    <w:rsid w:val="179A892C"/>
    <w:rsid w:val="17A6A42F"/>
    <w:rsid w:val="17C28054"/>
    <w:rsid w:val="17C8B301"/>
    <w:rsid w:val="17DD41C9"/>
    <w:rsid w:val="17EBDA6B"/>
    <w:rsid w:val="17EF5F52"/>
    <w:rsid w:val="17F9CE66"/>
    <w:rsid w:val="18000EB7"/>
    <w:rsid w:val="180BE8EE"/>
    <w:rsid w:val="180D43AD"/>
    <w:rsid w:val="181303F0"/>
    <w:rsid w:val="181DB31E"/>
    <w:rsid w:val="18279B6F"/>
    <w:rsid w:val="183BDFBF"/>
    <w:rsid w:val="183E9B6A"/>
    <w:rsid w:val="184D288F"/>
    <w:rsid w:val="1853947F"/>
    <w:rsid w:val="1856FEC0"/>
    <w:rsid w:val="185B3971"/>
    <w:rsid w:val="186A162A"/>
    <w:rsid w:val="186EF2EB"/>
    <w:rsid w:val="18818F08"/>
    <w:rsid w:val="188675C1"/>
    <w:rsid w:val="1896F422"/>
    <w:rsid w:val="18994CA2"/>
    <w:rsid w:val="18A3C140"/>
    <w:rsid w:val="18AD2244"/>
    <w:rsid w:val="18B845AD"/>
    <w:rsid w:val="18C2538F"/>
    <w:rsid w:val="18CFFB87"/>
    <w:rsid w:val="18D4A8BC"/>
    <w:rsid w:val="18DA7A69"/>
    <w:rsid w:val="18ECB418"/>
    <w:rsid w:val="18F13401"/>
    <w:rsid w:val="18F29358"/>
    <w:rsid w:val="1902E89C"/>
    <w:rsid w:val="190512FC"/>
    <w:rsid w:val="190FAA42"/>
    <w:rsid w:val="191FEE15"/>
    <w:rsid w:val="1925D572"/>
    <w:rsid w:val="1927C05E"/>
    <w:rsid w:val="192C7A5D"/>
    <w:rsid w:val="1932296C"/>
    <w:rsid w:val="193D798C"/>
    <w:rsid w:val="193F2808"/>
    <w:rsid w:val="1964062E"/>
    <w:rsid w:val="196663C2"/>
    <w:rsid w:val="196E3691"/>
    <w:rsid w:val="19803360"/>
    <w:rsid w:val="19898461"/>
    <w:rsid w:val="198AC1AD"/>
    <w:rsid w:val="19931963"/>
    <w:rsid w:val="199A6C44"/>
    <w:rsid w:val="199B41EB"/>
    <w:rsid w:val="199D42E7"/>
    <w:rsid w:val="19A032E6"/>
    <w:rsid w:val="19AB6D19"/>
    <w:rsid w:val="19D40C94"/>
    <w:rsid w:val="19E96316"/>
    <w:rsid w:val="19ED2E54"/>
    <w:rsid w:val="19F2D996"/>
    <w:rsid w:val="1A2058D9"/>
    <w:rsid w:val="1A2D6550"/>
    <w:rsid w:val="1A2FA15B"/>
    <w:rsid w:val="1A36170C"/>
    <w:rsid w:val="1A401C79"/>
    <w:rsid w:val="1A42A6FB"/>
    <w:rsid w:val="1A4B7BE0"/>
    <w:rsid w:val="1A527D84"/>
    <w:rsid w:val="1A6410E2"/>
    <w:rsid w:val="1A77124C"/>
    <w:rsid w:val="1A96549B"/>
    <w:rsid w:val="1AAEB229"/>
    <w:rsid w:val="1ABBE3FB"/>
    <w:rsid w:val="1ABCF342"/>
    <w:rsid w:val="1AC75F15"/>
    <w:rsid w:val="1AE0D724"/>
    <w:rsid w:val="1B07E465"/>
    <w:rsid w:val="1B22CD78"/>
    <w:rsid w:val="1B28CCB7"/>
    <w:rsid w:val="1B37D878"/>
    <w:rsid w:val="1B3BAD39"/>
    <w:rsid w:val="1B422AF8"/>
    <w:rsid w:val="1B46DB74"/>
    <w:rsid w:val="1B473D7A"/>
    <w:rsid w:val="1B49FEF8"/>
    <w:rsid w:val="1B4AE389"/>
    <w:rsid w:val="1B600F72"/>
    <w:rsid w:val="1B746F62"/>
    <w:rsid w:val="1B8CB07F"/>
    <w:rsid w:val="1B8D6316"/>
    <w:rsid w:val="1B99EB47"/>
    <w:rsid w:val="1BA03968"/>
    <w:rsid w:val="1BB368A8"/>
    <w:rsid w:val="1BC322A4"/>
    <w:rsid w:val="1BCC364C"/>
    <w:rsid w:val="1BCF9AD5"/>
    <w:rsid w:val="1BE3D662"/>
    <w:rsid w:val="1BFD09CF"/>
    <w:rsid w:val="1C0AB793"/>
    <w:rsid w:val="1C13967C"/>
    <w:rsid w:val="1C14DD45"/>
    <w:rsid w:val="1C157CD0"/>
    <w:rsid w:val="1C23C34A"/>
    <w:rsid w:val="1C2545F5"/>
    <w:rsid w:val="1C370C23"/>
    <w:rsid w:val="1C3897A7"/>
    <w:rsid w:val="1C4D1D5E"/>
    <w:rsid w:val="1C4D8439"/>
    <w:rsid w:val="1C521440"/>
    <w:rsid w:val="1C5D20E1"/>
    <w:rsid w:val="1C5DAA15"/>
    <w:rsid w:val="1C67EBD3"/>
    <w:rsid w:val="1C6E7435"/>
    <w:rsid w:val="1C788F32"/>
    <w:rsid w:val="1C7B4B3E"/>
    <w:rsid w:val="1C85EEBD"/>
    <w:rsid w:val="1CCE179B"/>
    <w:rsid w:val="1CD074DF"/>
    <w:rsid w:val="1CD116EF"/>
    <w:rsid w:val="1CE4B1D5"/>
    <w:rsid w:val="1CE5222D"/>
    <w:rsid w:val="1CE5A2CB"/>
    <w:rsid w:val="1CF5870F"/>
    <w:rsid w:val="1CF9A560"/>
    <w:rsid w:val="1D0BBA14"/>
    <w:rsid w:val="1D0FBF82"/>
    <w:rsid w:val="1D12C7D6"/>
    <w:rsid w:val="1D18F261"/>
    <w:rsid w:val="1D1A488F"/>
    <w:rsid w:val="1D250BC6"/>
    <w:rsid w:val="1D2B5190"/>
    <w:rsid w:val="1D441475"/>
    <w:rsid w:val="1D48B4F7"/>
    <w:rsid w:val="1D4D8ED6"/>
    <w:rsid w:val="1D538D2A"/>
    <w:rsid w:val="1D5BC622"/>
    <w:rsid w:val="1D6CF918"/>
    <w:rsid w:val="1D80929B"/>
    <w:rsid w:val="1D876178"/>
    <w:rsid w:val="1D9268C1"/>
    <w:rsid w:val="1DC11656"/>
    <w:rsid w:val="1DC40501"/>
    <w:rsid w:val="1DC6F58A"/>
    <w:rsid w:val="1DD26EC0"/>
    <w:rsid w:val="1DE0A472"/>
    <w:rsid w:val="1DF23C7E"/>
    <w:rsid w:val="1E0038DC"/>
    <w:rsid w:val="1E191B28"/>
    <w:rsid w:val="1E1E923B"/>
    <w:rsid w:val="1E23537B"/>
    <w:rsid w:val="1E2EB1EF"/>
    <w:rsid w:val="1E37B65A"/>
    <w:rsid w:val="1E3A6EA2"/>
    <w:rsid w:val="1E491BE7"/>
    <w:rsid w:val="1E4AFAA3"/>
    <w:rsid w:val="1E514AD6"/>
    <w:rsid w:val="1E5153F5"/>
    <w:rsid w:val="1E5AC4C0"/>
    <w:rsid w:val="1E6C4797"/>
    <w:rsid w:val="1E8AA239"/>
    <w:rsid w:val="1E8B9E58"/>
    <w:rsid w:val="1E913EBE"/>
    <w:rsid w:val="1E973F0D"/>
    <w:rsid w:val="1E993DAC"/>
    <w:rsid w:val="1EA3E737"/>
    <w:rsid w:val="1EB2804F"/>
    <w:rsid w:val="1EB9D0E1"/>
    <w:rsid w:val="1EC2A1EF"/>
    <w:rsid w:val="1EC7103F"/>
    <w:rsid w:val="1ED0E755"/>
    <w:rsid w:val="1ED3807A"/>
    <w:rsid w:val="1ED6004B"/>
    <w:rsid w:val="1ED624ED"/>
    <w:rsid w:val="1EDF73AC"/>
    <w:rsid w:val="1EECD892"/>
    <w:rsid w:val="1F2F6F20"/>
    <w:rsid w:val="1F3EF484"/>
    <w:rsid w:val="1F47F0AE"/>
    <w:rsid w:val="1F62E014"/>
    <w:rsid w:val="1F7F0FA2"/>
    <w:rsid w:val="1F846B5A"/>
    <w:rsid w:val="1F8AD881"/>
    <w:rsid w:val="1FCC639F"/>
    <w:rsid w:val="1FDD97FB"/>
    <w:rsid w:val="1FE71C3A"/>
    <w:rsid w:val="1FFB468B"/>
    <w:rsid w:val="200D89DA"/>
    <w:rsid w:val="201891D7"/>
    <w:rsid w:val="2024579A"/>
    <w:rsid w:val="2029F6FD"/>
    <w:rsid w:val="2032304C"/>
    <w:rsid w:val="20409E68"/>
    <w:rsid w:val="20416C6A"/>
    <w:rsid w:val="204A8FFA"/>
    <w:rsid w:val="204C4EE5"/>
    <w:rsid w:val="2054A3A5"/>
    <w:rsid w:val="2064722E"/>
    <w:rsid w:val="2064C4CA"/>
    <w:rsid w:val="206AB9FD"/>
    <w:rsid w:val="20728367"/>
    <w:rsid w:val="207504E1"/>
    <w:rsid w:val="20779B92"/>
    <w:rsid w:val="209009B8"/>
    <w:rsid w:val="209C8C89"/>
    <w:rsid w:val="20B08F78"/>
    <w:rsid w:val="20C6C5D4"/>
    <w:rsid w:val="20CCB13C"/>
    <w:rsid w:val="20CD595D"/>
    <w:rsid w:val="20CE3A2F"/>
    <w:rsid w:val="20D43920"/>
    <w:rsid w:val="20E34584"/>
    <w:rsid w:val="20F4D0D8"/>
    <w:rsid w:val="20F4FD58"/>
    <w:rsid w:val="20F8ADD6"/>
    <w:rsid w:val="210137E0"/>
    <w:rsid w:val="21072592"/>
    <w:rsid w:val="210A85F0"/>
    <w:rsid w:val="211F1702"/>
    <w:rsid w:val="2133CCD3"/>
    <w:rsid w:val="2136134F"/>
    <w:rsid w:val="21369C7C"/>
    <w:rsid w:val="214F0BA3"/>
    <w:rsid w:val="2154DADC"/>
    <w:rsid w:val="216B705E"/>
    <w:rsid w:val="217D85CB"/>
    <w:rsid w:val="217F5338"/>
    <w:rsid w:val="218F93E8"/>
    <w:rsid w:val="2196DAD8"/>
    <w:rsid w:val="21A03362"/>
    <w:rsid w:val="21AC3A09"/>
    <w:rsid w:val="21B36D77"/>
    <w:rsid w:val="21B53E5C"/>
    <w:rsid w:val="21D94C77"/>
    <w:rsid w:val="21DF2E6A"/>
    <w:rsid w:val="21E5A775"/>
    <w:rsid w:val="21F30AB6"/>
    <w:rsid w:val="21F9A186"/>
    <w:rsid w:val="21FE47E4"/>
    <w:rsid w:val="2222DEC1"/>
    <w:rsid w:val="22243482"/>
    <w:rsid w:val="2235B22F"/>
    <w:rsid w:val="22420002"/>
    <w:rsid w:val="2246E89E"/>
    <w:rsid w:val="22534410"/>
    <w:rsid w:val="2260DED5"/>
    <w:rsid w:val="226E7CEB"/>
    <w:rsid w:val="227E4250"/>
    <w:rsid w:val="2284D6A2"/>
    <w:rsid w:val="228E5BE2"/>
    <w:rsid w:val="228F9948"/>
    <w:rsid w:val="22AC6F32"/>
    <w:rsid w:val="22AE9758"/>
    <w:rsid w:val="22BB1B35"/>
    <w:rsid w:val="22C4EE81"/>
    <w:rsid w:val="22C7A7A0"/>
    <w:rsid w:val="22F8B8BF"/>
    <w:rsid w:val="22FDF78B"/>
    <w:rsid w:val="23108473"/>
    <w:rsid w:val="23168F9E"/>
    <w:rsid w:val="231ADE9B"/>
    <w:rsid w:val="23275CC0"/>
    <w:rsid w:val="2332779B"/>
    <w:rsid w:val="2337134D"/>
    <w:rsid w:val="23385C0E"/>
    <w:rsid w:val="233CB7AC"/>
    <w:rsid w:val="23419E73"/>
    <w:rsid w:val="2344925E"/>
    <w:rsid w:val="23494D7F"/>
    <w:rsid w:val="234B8349"/>
    <w:rsid w:val="23512E23"/>
    <w:rsid w:val="235C617E"/>
    <w:rsid w:val="23653E82"/>
    <w:rsid w:val="237D0917"/>
    <w:rsid w:val="237EC39D"/>
    <w:rsid w:val="23888C09"/>
    <w:rsid w:val="239A61C6"/>
    <w:rsid w:val="23A7C510"/>
    <w:rsid w:val="23AB84C2"/>
    <w:rsid w:val="23B3091E"/>
    <w:rsid w:val="23B6F60A"/>
    <w:rsid w:val="23B98CD5"/>
    <w:rsid w:val="23CB6254"/>
    <w:rsid w:val="23D32463"/>
    <w:rsid w:val="23E9300E"/>
    <w:rsid w:val="23F5AD58"/>
    <w:rsid w:val="23FBD893"/>
    <w:rsid w:val="241519E6"/>
    <w:rsid w:val="24195613"/>
    <w:rsid w:val="2424CE35"/>
    <w:rsid w:val="242A8371"/>
    <w:rsid w:val="243419E7"/>
    <w:rsid w:val="24375FAD"/>
    <w:rsid w:val="24382DA6"/>
    <w:rsid w:val="24462B69"/>
    <w:rsid w:val="24784EA2"/>
    <w:rsid w:val="248414F0"/>
    <w:rsid w:val="24913378"/>
    <w:rsid w:val="2494D639"/>
    <w:rsid w:val="24AD0887"/>
    <w:rsid w:val="24B25F4C"/>
    <w:rsid w:val="24B653E5"/>
    <w:rsid w:val="24C601D5"/>
    <w:rsid w:val="24C787EC"/>
    <w:rsid w:val="24D37298"/>
    <w:rsid w:val="24EEFFEE"/>
    <w:rsid w:val="24F077F0"/>
    <w:rsid w:val="24FC4996"/>
    <w:rsid w:val="25066BB8"/>
    <w:rsid w:val="250C2AF3"/>
    <w:rsid w:val="252F7DA1"/>
    <w:rsid w:val="253452D8"/>
    <w:rsid w:val="254A60D3"/>
    <w:rsid w:val="254F9131"/>
    <w:rsid w:val="255CAAD2"/>
    <w:rsid w:val="256113BC"/>
    <w:rsid w:val="2570C5C4"/>
    <w:rsid w:val="257B1F79"/>
    <w:rsid w:val="257DAA7D"/>
    <w:rsid w:val="25836CF4"/>
    <w:rsid w:val="258441D5"/>
    <w:rsid w:val="258C2834"/>
    <w:rsid w:val="258EC02E"/>
    <w:rsid w:val="258F2F89"/>
    <w:rsid w:val="259096FF"/>
    <w:rsid w:val="2596AB9C"/>
    <w:rsid w:val="259AC58A"/>
    <w:rsid w:val="25A51954"/>
    <w:rsid w:val="25B63E73"/>
    <w:rsid w:val="25CF113F"/>
    <w:rsid w:val="25DA74D4"/>
    <w:rsid w:val="25DD5474"/>
    <w:rsid w:val="25EB8C9E"/>
    <w:rsid w:val="25EE109B"/>
    <w:rsid w:val="2604F8B4"/>
    <w:rsid w:val="2610E7E0"/>
    <w:rsid w:val="26154E4B"/>
    <w:rsid w:val="261D6165"/>
    <w:rsid w:val="262FE301"/>
    <w:rsid w:val="2632069A"/>
    <w:rsid w:val="263CA076"/>
    <w:rsid w:val="263FC4C6"/>
    <w:rsid w:val="264A1829"/>
    <w:rsid w:val="2668FAD8"/>
    <w:rsid w:val="26825621"/>
    <w:rsid w:val="2686A511"/>
    <w:rsid w:val="268A599D"/>
    <w:rsid w:val="2697592F"/>
    <w:rsid w:val="26A12976"/>
    <w:rsid w:val="26ACB4BA"/>
    <w:rsid w:val="26C2A629"/>
    <w:rsid w:val="26CCB775"/>
    <w:rsid w:val="26CF1F7A"/>
    <w:rsid w:val="26D19005"/>
    <w:rsid w:val="26DCE222"/>
    <w:rsid w:val="26E03724"/>
    <w:rsid w:val="26E19B79"/>
    <w:rsid w:val="26E8273E"/>
    <w:rsid w:val="26EE2E0C"/>
    <w:rsid w:val="26F471D0"/>
    <w:rsid w:val="26F72AC3"/>
    <w:rsid w:val="2702516C"/>
    <w:rsid w:val="27068CCC"/>
    <w:rsid w:val="271656C6"/>
    <w:rsid w:val="271711D3"/>
    <w:rsid w:val="27384467"/>
    <w:rsid w:val="2754A785"/>
    <w:rsid w:val="275B5DD0"/>
    <w:rsid w:val="276183F2"/>
    <w:rsid w:val="276DCF33"/>
    <w:rsid w:val="2771BC7B"/>
    <w:rsid w:val="277D757F"/>
    <w:rsid w:val="2782B718"/>
    <w:rsid w:val="27861DAC"/>
    <w:rsid w:val="27940FCE"/>
    <w:rsid w:val="279E3FF1"/>
    <w:rsid w:val="27C0690C"/>
    <w:rsid w:val="27C3FD90"/>
    <w:rsid w:val="27D1B211"/>
    <w:rsid w:val="27E1E9D8"/>
    <w:rsid w:val="27E82948"/>
    <w:rsid w:val="27F130C4"/>
    <w:rsid w:val="27F26DE6"/>
    <w:rsid w:val="28149EEA"/>
    <w:rsid w:val="281CBC82"/>
    <w:rsid w:val="28302E51"/>
    <w:rsid w:val="283EB1E6"/>
    <w:rsid w:val="28460FF6"/>
    <w:rsid w:val="284F2BD9"/>
    <w:rsid w:val="285CD9AD"/>
    <w:rsid w:val="286E7587"/>
    <w:rsid w:val="28720E78"/>
    <w:rsid w:val="28808268"/>
    <w:rsid w:val="289CF899"/>
    <w:rsid w:val="28AECB0D"/>
    <w:rsid w:val="28B2FF43"/>
    <w:rsid w:val="28D33282"/>
    <w:rsid w:val="28D6C4CE"/>
    <w:rsid w:val="28D785B8"/>
    <w:rsid w:val="28E6F27D"/>
    <w:rsid w:val="28EA681D"/>
    <w:rsid w:val="28EEC5CE"/>
    <w:rsid w:val="28F112BC"/>
    <w:rsid w:val="28F4AFE9"/>
    <w:rsid w:val="28F7DF41"/>
    <w:rsid w:val="291BA871"/>
    <w:rsid w:val="291FC3D3"/>
    <w:rsid w:val="29254BCF"/>
    <w:rsid w:val="292E756E"/>
    <w:rsid w:val="2949AA07"/>
    <w:rsid w:val="296F2903"/>
    <w:rsid w:val="2997D35B"/>
    <w:rsid w:val="299B7117"/>
    <w:rsid w:val="29A13092"/>
    <w:rsid w:val="29A34CB6"/>
    <w:rsid w:val="29AE7DAD"/>
    <w:rsid w:val="29B19A1E"/>
    <w:rsid w:val="29B30045"/>
    <w:rsid w:val="29BE8AD4"/>
    <w:rsid w:val="29C49A96"/>
    <w:rsid w:val="29E30291"/>
    <w:rsid w:val="29E87C69"/>
    <w:rsid w:val="29F9EF6E"/>
    <w:rsid w:val="2A0567E1"/>
    <w:rsid w:val="2A0947B8"/>
    <w:rsid w:val="2A121397"/>
    <w:rsid w:val="2A137CF5"/>
    <w:rsid w:val="2A144AFA"/>
    <w:rsid w:val="2A1A7731"/>
    <w:rsid w:val="2A2CBBF6"/>
    <w:rsid w:val="2A3B2DED"/>
    <w:rsid w:val="2A461B4B"/>
    <w:rsid w:val="2A512E21"/>
    <w:rsid w:val="2A618D3B"/>
    <w:rsid w:val="2A6513BC"/>
    <w:rsid w:val="2A6AC3E4"/>
    <w:rsid w:val="2A702431"/>
    <w:rsid w:val="2A70BC68"/>
    <w:rsid w:val="2A714323"/>
    <w:rsid w:val="2A72CD5B"/>
    <w:rsid w:val="2A783756"/>
    <w:rsid w:val="2A7C0AE7"/>
    <w:rsid w:val="2A826F40"/>
    <w:rsid w:val="2AACCDA5"/>
    <w:rsid w:val="2AB2334B"/>
    <w:rsid w:val="2AB69C05"/>
    <w:rsid w:val="2AC905E3"/>
    <w:rsid w:val="2AD215B4"/>
    <w:rsid w:val="2AD8CA78"/>
    <w:rsid w:val="2AEAA836"/>
    <w:rsid w:val="2AEF06DC"/>
    <w:rsid w:val="2AF0F9F7"/>
    <w:rsid w:val="2AFFBAAD"/>
    <w:rsid w:val="2B05AA1B"/>
    <w:rsid w:val="2B124522"/>
    <w:rsid w:val="2B2125FE"/>
    <w:rsid w:val="2B25E9A9"/>
    <w:rsid w:val="2B2EC174"/>
    <w:rsid w:val="2B330C44"/>
    <w:rsid w:val="2B34921B"/>
    <w:rsid w:val="2B416DF3"/>
    <w:rsid w:val="2B515EA5"/>
    <w:rsid w:val="2B54B0FB"/>
    <w:rsid w:val="2B5C6284"/>
    <w:rsid w:val="2B5EF798"/>
    <w:rsid w:val="2B7212C9"/>
    <w:rsid w:val="2B8A407A"/>
    <w:rsid w:val="2B8F2E09"/>
    <w:rsid w:val="2B911FFD"/>
    <w:rsid w:val="2B93D85F"/>
    <w:rsid w:val="2B975DB9"/>
    <w:rsid w:val="2BB1449C"/>
    <w:rsid w:val="2BC329E3"/>
    <w:rsid w:val="2BDF9546"/>
    <w:rsid w:val="2BDFC733"/>
    <w:rsid w:val="2C0C305C"/>
    <w:rsid w:val="2C1298E7"/>
    <w:rsid w:val="2C12F917"/>
    <w:rsid w:val="2C1642AB"/>
    <w:rsid w:val="2C1DEBE3"/>
    <w:rsid w:val="2C2C174F"/>
    <w:rsid w:val="2C3494E2"/>
    <w:rsid w:val="2C377D2E"/>
    <w:rsid w:val="2C47EFF0"/>
    <w:rsid w:val="2C560A49"/>
    <w:rsid w:val="2C6080D5"/>
    <w:rsid w:val="2C6ED604"/>
    <w:rsid w:val="2C78A0E9"/>
    <w:rsid w:val="2C79206F"/>
    <w:rsid w:val="2C7DA446"/>
    <w:rsid w:val="2C8377D0"/>
    <w:rsid w:val="2C969DB2"/>
    <w:rsid w:val="2CA1816A"/>
    <w:rsid w:val="2CB4B997"/>
    <w:rsid w:val="2CB9B7D0"/>
    <w:rsid w:val="2CBF8A9E"/>
    <w:rsid w:val="2CC24BE1"/>
    <w:rsid w:val="2CC6740A"/>
    <w:rsid w:val="2CC71113"/>
    <w:rsid w:val="2CD3771A"/>
    <w:rsid w:val="2CE93F09"/>
    <w:rsid w:val="2CEB8775"/>
    <w:rsid w:val="2CEE577B"/>
    <w:rsid w:val="2CFB7AE8"/>
    <w:rsid w:val="2CFF13D6"/>
    <w:rsid w:val="2D0DAEAA"/>
    <w:rsid w:val="2D2C5FAC"/>
    <w:rsid w:val="2D350BE6"/>
    <w:rsid w:val="2D3E3629"/>
    <w:rsid w:val="2D415CC6"/>
    <w:rsid w:val="2D42CD36"/>
    <w:rsid w:val="2D44F6D6"/>
    <w:rsid w:val="2D4F05E2"/>
    <w:rsid w:val="2D554B18"/>
    <w:rsid w:val="2D577B95"/>
    <w:rsid w:val="2D5B154C"/>
    <w:rsid w:val="2D5FD9D9"/>
    <w:rsid w:val="2D60E080"/>
    <w:rsid w:val="2D62B735"/>
    <w:rsid w:val="2D6B8174"/>
    <w:rsid w:val="2D84C3BD"/>
    <w:rsid w:val="2D88D3C6"/>
    <w:rsid w:val="2D8BE456"/>
    <w:rsid w:val="2D8EA402"/>
    <w:rsid w:val="2DA463FE"/>
    <w:rsid w:val="2DA99F74"/>
    <w:rsid w:val="2DAF50B1"/>
    <w:rsid w:val="2DCD6707"/>
    <w:rsid w:val="2DD3414E"/>
    <w:rsid w:val="2DD35B8C"/>
    <w:rsid w:val="2DE8939F"/>
    <w:rsid w:val="2E090EB1"/>
    <w:rsid w:val="2E12075B"/>
    <w:rsid w:val="2E156368"/>
    <w:rsid w:val="2E187DA0"/>
    <w:rsid w:val="2E2C0EA7"/>
    <w:rsid w:val="2E2E89A8"/>
    <w:rsid w:val="2E30D5D6"/>
    <w:rsid w:val="2E32E96D"/>
    <w:rsid w:val="2E368D80"/>
    <w:rsid w:val="2E3C5A56"/>
    <w:rsid w:val="2E559E79"/>
    <w:rsid w:val="2E56DE02"/>
    <w:rsid w:val="2E5A97C0"/>
    <w:rsid w:val="2E67EAF0"/>
    <w:rsid w:val="2E9CB537"/>
    <w:rsid w:val="2EB197BC"/>
    <w:rsid w:val="2EB92DAE"/>
    <w:rsid w:val="2EBFECC8"/>
    <w:rsid w:val="2ED9E05E"/>
    <w:rsid w:val="2EE2EAFB"/>
    <w:rsid w:val="2EEC842A"/>
    <w:rsid w:val="2EF5B6CD"/>
    <w:rsid w:val="2F018C69"/>
    <w:rsid w:val="2F05D040"/>
    <w:rsid w:val="2F1C6F9B"/>
    <w:rsid w:val="2F2B9EC7"/>
    <w:rsid w:val="2F2D673F"/>
    <w:rsid w:val="2F2F4BC9"/>
    <w:rsid w:val="2F3DB9A1"/>
    <w:rsid w:val="2F3F5407"/>
    <w:rsid w:val="2F4B5950"/>
    <w:rsid w:val="2F4BCB0C"/>
    <w:rsid w:val="2F572EFA"/>
    <w:rsid w:val="2F5FBBDF"/>
    <w:rsid w:val="2F6704E5"/>
    <w:rsid w:val="2F698F45"/>
    <w:rsid w:val="2F833A28"/>
    <w:rsid w:val="2F8D730B"/>
    <w:rsid w:val="2F8FCFDD"/>
    <w:rsid w:val="2FA06719"/>
    <w:rsid w:val="2FB304C9"/>
    <w:rsid w:val="2FB6B773"/>
    <w:rsid w:val="2FBE2001"/>
    <w:rsid w:val="2FC1B8A8"/>
    <w:rsid w:val="2FD339C0"/>
    <w:rsid w:val="2FD852DA"/>
    <w:rsid w:val="2FEBE297"/>
    <w:rsid w:val="2FEDEAC7"/>
    <w:rsid w:val="2FF7ACC7"/>
    <w:rsid w:val="30033F76"/>
    <w:rsid w:val="30211DEE"/>
    <w:rsid w:val="302177FD"/>
    <w:rsid w:val="3038807C"/>
    <w:rsid w:val="303B537D"/>
    <w:rsid w:val="303B9593"/>
    <w:rsid w:val="3042A552"/>
    <w:rsid w:val="3048806C"/>
    <w:rsid w:val="30498585"/>
    <w:rsid w:val="304F82E6"/>
    <w:rsid w:val="30529E54"/>
    <w:rsid w:val="3054F5E6"/>
    <w:rsid w:val="3059D481"/>
    <w:rsid w:val="305B6246"/>
    <w:rsid w:val="3072124F"/>
    <w:rsid w:val="3072D175"/>
    <w:rsid w:val="307E767C"/>
    <w:rsid w:val="30845A72"/>
    <w:rsid w:val="3087E87B"/>
    <w:rsid w:val="308A7831"/>
    <w:rsid w:val="30970277"/>
    <w:rsid w:val="30A390DE"/>
    <w:rsid w:val="30B52783"/>
    <w:rsid w:val="30B5FAA5"/>
    <w:rsid w:val="30B75C31"/>
    <w:rsid w:val="30B99564"/>
    <w:rsid w:val="30C23275"/>
    <w:rsid w:val="30C27376"/>
    <w:rsid w:val="30C7DBA9"/>
    <w:rsid w:val="30EB4C08"/>
    <w:rsid w:val="31130315"/>
    <w:rsid w:val="3113822C"/>
    <w:rsid w:val="3118B9F9"/>
    <w:rsid w:val="312B8A4B"/>
    <w:rsid w:val="313BDEFB"/>
    <w:rsid w:val="31436B49"/>
    <w:rsid w:val="31448ABF"/>
    <w:rsid w:val="3151AF8F"/>
    <w:rsid w:val="31547006"/>
    <w:rsid w:val="31550BCC"/>
    <w:rsid w:val="3158DAAD"/>
    <w:rsid w:val="317F629E"/>
    <w:rsid w:val="318FE401"/>
    <w:rsid w:val="31A29667"/>
    <w:rsid w:val="31A88B30"/>
    <w:rsid w:val="31B1EF5F"/>
    <w:rsid w:val="31B2CD47"/>
    <w:rsid w:val="31DDF66B"/>
    <w:rsid w:val="3200343B"/>
    <w:rsid w:val="32215765"/>
    <w:rsid w:val="3229AF03"/>
    <w:rsid w:val="32343F95"/>
    <w:rsid w:val="323F4808"/>
    <w:rsid w:val="324B4A85"/>
    <w:rsid w:val="324CAD9F"/>
    <w:rsid w:val="324D240E"/>
    <w:rsid w:val="325BCA28"/>
    <w:rsid w:val="327E9EEC"/>
    <w:rsid w:val="329D5B36"/>
    <w:rsid w:val="32B91A02"/>
    <w:rsid w:val="32BCC054"/>
    <w:rsid w:val="32C7A237"/>
    <w:rsid w:val="32CD58A8"/>
    <w:rsid w:val="32E84487"/>
    <w:rsid w:val="32EAFFD3"/>
    <w:rsid w:val="32F39540"/>
    <w:rsid w:val="32FF70C3"/>
    <w:rsid w:val="330055E4"/>
    <w:rsid w:val="3308B328"/>
    <w:rsid w:val="3313FF4E"/>
    <w:rsid w:val="33163761"/>
    <w:rsid w:val="3318F755"/>
    <w:rsid w:val="332A916C"/>
    <w:rsid w:val="33438D7F"/>
    <w:rsid w:val="33463E51"/>
    <w:rsid w:val="33480FBE"/>
    <w:rsid w:val="3358AD9D"/>
    <w:rsid w:val="335BF123"/>
    <w:rsid w:val="335EDA3B"/>
    <w:rsid w:val="3368671B"/>
    <w:rsid w:val="33690FF0"/>
    <w:rsid w:val="336C5189"/>
    <w:rsid w:val="3388F072"/>
    <w:rsid w:val="33999B1A"/>
    <w:rsid w:val="33D404F8"/>
    <w:rsid w:val="33DC9266"/>
    <w:rsid w:val="33F1BCDC"/>
    <w:rsid w:val="33FABB64"/>
    <w:rsid w:val="33FC092D"/>
    <w:rsid w:val="34159FAD"/>
    <w:rsid w:val="34167CA9"/>
    <w:rsid w:val="3416B2E1"/>
    <w:rsid w:val="342501B9"/>
    <w:rsid w:val="34300402"/>
    <w:rsid w:val="343A7693"/>
    <w:rsid w:val="343C7A76"/>
    <w:rsid w:val="3454899B"/>
    <w:rsid w:val="3460D028"/>
    <w:rsid w:val="34628146"/>
    <w:rsid w:val="346C3A7F"/>
    <w:rsid w:val="3484081D"/>
    <w:rsid w:val="3488B62B"/>
    <w:rsid w:val="349ED10B"/>
    <w:rsid w:val="34AE1024"/>
    <w:rsid w:val="34AE4997"/>
    <w:rsid w:val="34B4FC6D"/>
    <w:rsid w:val="34B811DB"/>
    <w:rsid w:val="34C10F3D"/>
    <w:rsid w:val="34C93F98"/>
    <w:rsid w:val="34C9690A"/>
    <w:rsid w:val="34D215D2"/>
    <w:rsid w:val="34D5D22B"/>
    <w:rsid w:val="34DBC291"/>
    <w:rsid w:val="34DD15B8"/>
    <w:rsid w:val="34EEE950"/>
    <w:rsid w:val="34F06D5C"/>
    <w:rsid w:val="34FBAD06"/>
    <w:rsid w:val="34FBB422"/>
    <w:rsid w:val="34FBE498"/>
    <w:rsid w:val="3506D3F8"/>
    <w:rsid w:val="350C63B0"/>
    <w:rsid w:val="3514050D"/>
    <w:rsid w:val="3517E37E"/>
    <w:rsid w:val="351F4EB5"/>
    <w:rsid w:val="35262EF0"/>
    <w:rsid w:val="354256C9"/>
    <w:rsid w:val="35427EA0"/>
    <w:rsid w:val="3543F90E"/>
    <w:rsid w:val="355CE29D"/>
    <w:rsid w:val="3563020A"/>
    <w:rsid w:val="356D5265"/>
    <w:rsid w:val="356D930C"/>
    <w:rsid w:val="35735CDD"/>
    <w:rsid w:val="357D18C0"/>
    <w:rsid w:val="3581F7E2"/>
    <w:rsid w:val="359ACB7F"/>
    <w:rsid w:val="35A8BC07"/>
    <w:rsid w:val="35BF18DD"/>
    <w:rsid w:val="35D3F462"/>
    <w:rsid w:val="35EF8329"/>
    <w:rsid w:val="35F10CF5"/>
    <w:rsid w:val="35F821A7"/>
    <w:rsid w:val="361C4384"/>
    <w:rsid w:val="361C7C95"/>
    <w:rsid w:val="3622EC7A"/>
    <w:rsid w:val="362B3EA7"/>
    <w:rsid w:val="362EB85B"/>
    <w:rsid w:val="362FE341"/>
    <w:rsid w:val="36358FFC"/>
    <w:rsid w:val="3639CD22"/>
    <w:rsid w:val="363B4538"/>
    <w:rsid w:val="363D1E2C"/>
    <w:rsid w:val="363D54DA"/>
    <w:rsid w:val="366169B2"/>
    <w:rsid w:val="3677E9FA"/>
    <w:rsid w:val="368EECFA"/>
    <w:rsid w:val="36905414"/>
    <w:rsid w:val="36A7E5CD"/>
    <w:rsid w:val="36AFA90F"/>
    <w:rsid w:val="36B44B4B"/>
    <w:rsid w:val="36BDE02B"/>
    <w:rsid w:val="36C3FF43"/>
    <w:rsid w:val="36C40F31"/>
    <w:rsid w:val="36CCEF70"/>
    <w:rsid w:val="36DC9410"/>
    <w:rsid w:val="36EFC351"/>
    <w:rsid w:val="36FD4E45"/>
    <w:rsid w:val="37052085"/>
    <w:rsid w:val="37063F97"/>
    <w:rsid w:val="370CAF61"/>
    <w:rsid w:val="371925CC"/>
    <w:rsid w:val="3726FAC4"/>
    <w:rsid w:val="372E5B26"/>
    <w:rsid w:val="3736477C"/>
    <w:rsid w:val="373A6E8D"/>
    <w:rsid w:val="374AB101"/>
    <w:rsid w:val="37540981"/>
    <w:rsid w:val="375A2312"/>
    <w:rsid w:val="375A9D34"/>
    <w:rsid w:val="3786100B"/>
    <w:rsid w:val="3787EA1D"/>
    <w:rsid w:val="378AB3BE"/>
    <w:rsid w:val="378E384E"/>
    <w:rsid w:val="37C4DA60"/>
    <w:rsid w:val="37D7DEE7"/>
    <w:rsid w:val="37E1A4F0"/>
    <w:rsid w:val="37EC11E7"/>
    <w:rsid w:val="381A9633"/>
    <w:rsid w:val="381C9F29"/>
    <w:rsid w:val="38212E50"/>
    <w:rsid w:val="38250138"/>
    <w:rsid w:val="38268A02"/>
    <w:rsid w:val="382993C4"/>
    <w:rsid w:val="38343904"/>
    <w:rsid w:val="383F5798"/>
    <w:rsid w:val="3841835F"/>
    <w:rsid w:val="385BE310"/>
    <w:rsid w:val="38742910"/>
    <w:rsid w:val="3874F25E"/>
    <w:rsid w:val="3876B6D0"/>
    <w:rsid w:val="388E35CC"/>
    <w:rsid w:val="3893704F"/>
    <w:rsid w:val="389A5B30"/>
    <w:rsid w:val="38ABF9BE"/>
    <w:rsid w:val="38C84E2C"/>
    <w:rsid w:val="38CCA1DC"/>
    <w:rsid w:val="38D0B0A6"/>
    <w:rsid w:val="38D0E69B"/>
    <w:rsid w:val="38D95B74"/>
    <w:rsid w:val="38E1C866"/>
    <w:rsid w:val="38F32C32"/>
    <w:rsid w:val="3903D86A"/>
    <w:rsid w:val="3908B478"/>
    <w:rsid w:val="390B9524"/>
    <w:rsid w:val="390C1469"/>
    <w:rsid w:val="390F82D5"/>
    <w:rsid w:val="3921C4AA"/>
    <w:rsid w:val="3924B952"/>
    <w:rsid w:val="392FBE99"/>
    <w:rsid w:val="393A3C4C"/>
    <w:rsid w:val="394437AD"/>
    <w:rsid w:val="395B6A30"/>
    <w:rsid w:val="396D79E8"/>
    <w:rsid w:val="396F8706"/>
    <w:rsid w:val="3979F6E4"/>
    <w:rsid w:val="398F401D"/>
    <w:rsid w:val="39900F62"/>
    <w:rsid w:val="39B252AA"/>
    <w:rsid w:val="39BDA4B6"/>
    <w:rsid w:val="39BDF8E7"/>
    <w:rsid w:val="39BE3E75"/>
    <w:rsid w:val="39BFB8D4"/>
    <w:rsid w:val="39C6E3F2"/>
    <w:rsid w:val="39C78429"/>
    <w:rsid w:val="39DA2C69"/>
    <w:rsid w:val="39DCA3BF"/>
    <w:rsid w:val="39DD6065"/>
    <w:rsid w:val="39E14303"/>
    <w:rsid w:val="39E21985"/>
    <w:rsid w:val="39E2A984"/>
    <w:rsid w:val="39E426C0"/>
    <w:rsid w:val="39F2F91F"/>
    <w:rsid w:val="39FD9D26"/>
    <w:rsid w:val="3A04A18B"/>
    <w:rsid w:val="3A0660C6"/>
    <w:rsid w:val="3A06BB9E"/>
    <w:rsid w:val="3A0F3ED8"/>
    <w:rsid w:val="3A2BBA5B"/>
    <w:rsid w:val="3A45B322"/>
    <w:rsid w:val="3A510E2D"/>
    <w:rsid w:val="3A53548D"/>
    <w:rsid w:val="3A536A45"/>
    <w:rsid w:val="3A7F8F4E"/>
    <w:rsid w:val="3A86E610"/>
    <w:rsid w:val="3A891FD4"/>
    <w:rsid w:val="3A9754FE"/>
    <w:rsid w:val="3A9854F4"/>
    <w:rsid w:val="3A99A1AA"/>
    <w:rsid w:val="3AB3A305"/>
    <w:rsid w:val="3AC52BE5"/>
    <w:rsid w:val="3AC8F985"/>
    <w:rsid w:val="3ACF710E"/>
    <w:rsid w:val="3AD87E6E"/>
    <w:rsid w:val="3AE62685"/>
    <w:rsid w:val="3AED16E9"/>
    <w:rsid w:val="3AFEA247"/>
    <w:rsid w:val="3B03A315"/>
    <w:rsid w:val="3B23F7D9"/>
    <w:rsid w:val="3B2A0118"/>
    <w:rsid w:val="3B2FFD19"/>
    <w:rsid w:val="3B309491"/>
    <w:rsid w:val="3B345470"/>
    <w:rsid w:val="3B3B8D12"/>
    <w:rsid w:val="3B3E5614"/>
    <w:rsid w:val="3B414333"/>
    <w:rsid w:val="3B41E1E9"/>
    <w:rsid w:val="3B49B1CE"/>
    <w:rsid w:val="3B4DDE93"/>
    <w:rsid w:val="3B6CC00B"/>
    <w:rsid w:val="3B6D10BF"/>
    <w:rsid w:val="3B87C660"/>
    <w:rsid w:val="3B8E5B07"/>
    <w:rsid w:val="3B9D134A"/>
    <w:rsid w:val="3BA2F717"/>
    <w:rsid w:val="3BA6261C"/>
    <w:rsid w:val="3BAAFCC5"/>
    <w:rsid w:val="3BBC331F"/>
    <w:rsid w:val="3BC49192"/>
    <w:rsid w:val="3BD0769A"/>
    <w:rsid w:val="3BD3F607"/>
    <w:rsid w:val="3BE2D132"/>
    <w:rsid w:val="3BFCF8F8"/>
    <w:rsid w:val="3C3337EA"/>
    <w:rsid w:val="3C358D4A"/>
    <w:rsid w:val="3C3978B2"/>
    <w:rsid w:val="3C3D14FD"/>
    <w:rsid w:val="3C4FF490"/>
    <w:rsid w:val="3C6309E6"/>
    <w:rsid w:val="3C677545"/>
    <w:rsid w:val="3C82E5E7"/>
    <w:rsid w:val="3C90B1EA"/>
    <w:rsid w:val="3CA7EBE6"/>
    <w:rsid w:val="3CD9ED29"/>
    <w:rsid w:val="3CFA9BFC"/>
    <w:rsid w:val="3D077375"/>
    <w:rsid w:val="3D0BC2DC"/>
    <w:rsid w:val="3D18CFD2"/>
    <w:rsid w:val="3D40D879"/>
    <w:rsid w:val="3D50E6E9"/>
    <w:rsid w:val="3D7D3269"/>
    <w:rsid w:val="3D7E693F"/>
    <w:rsid w:val="3D8870CE"/>
    <w:rsid w:val="3D9ACDC8"/>
    <w:rsid w:val="3DAC4BBD"/>
    <w:rsid w:val="3DAC53F9"/>
    <w:rsid w:val="3DB6DC2B"/>
    <w:rsid w:val="3DB70DA3"/>
    <w:rsid w:val="3DD93E37"/>
    <w:rsid w:val="3DDB48F3"/>
    <w:rsid w:val="3DDCDA3A"/>
    <w:rsid w:val="3DDDF708"/>
    <w:rsid w:val="3DDE9C42"/>
    <w:rsid w:val="3DE57F47"/>
    <w:rsid w:val="3DE7CD22"/>
    <w:rsid w:val="3DF9C497"/>
    <w:rsid w:val="3E00864C"/>
    <w:rsid w:val="3E070661"/>
    <w:rsid w:val="3E180F3E"/>
    <w:rsid w:val="3E283064"/>
    <w:rsid w:val="3E2EB832"/>
    <w:rsid w:val="3E382636"/>
    <w:rsid w:val="3E41C17A"/>
    <w:rsid w:val="3E42FF5C"/>
    <w:rsid w:val="3E43D8BA"/>
    <w:rsid w:val="3E4D538F"/>
    <w:rsid w:val="3E53BD96"/>
    <w:rsid w:val="3E628614"/>
    <w:rsid w:val="3E6426A8"/>
    <w:rsid w:val="3E67453A"/>
    <w:rsid w:val="3E77420E"/>
    <w:rsid w:val="3E82E627"/>
    <w:rsid w:val="3E8F9992"/>
    <w:rsid w:val="3E93F9C0"/>
    <w:rsid w:val="3E980EB7"/>
    <w:rsid w:val="3E9961B5"/>
    <w:rsid w:val="3EB1A737"/>
    <w:rsid w:val="3EC12398"/>
    <w:rsid w:val="3EC9A493"/>
    <w:rsid w:val="3ECFFCA8"/>
    <w:rsid w:val="3ED529F7"/>
    <w:rsid w:val="3ED6B4AD"/>
    <w:rsid w:val="3EED3BEC"/>
    <w:rsid w:val="3EEDFC0E"/>
    <w:rsid w:val="3EEED54E"/>
    <w:rsid w:val="3F002D7B"/>
    <w:rsid w:val="3F11AF1A"/>
    <w:rsid w:val="3F15249A"/>
    <w:rsid w:val="3F1BD149"/>
    <w:rsid w:val="3F210F92"/>
    <w:rsid w:val="3F26A9D0"/>
    <w:rsid w:val="3F2D44DD"/>
    <w:rsid w:val="3F4C82DC"/>
    <w:rsid w:val="3F4F8ED2"/>
    <w:rsid w:val="3F58A996"/>
    <w:rsid w:val="3F6F3719"/>
    <w:rsid w:val="3F725A5F"/>
    <w:rsid w:val="3F75DC75"/>
    <w:rsid w:val="3F780EF8"/>
    <w:rsid w:val="3F86C330"/>
    <w:rsid w:val="3F92B353"/>
    <w:rsid w:val="3F93C977"/>
    <w:rsid w:val="3F99106A"/>
    <w:rsid w:val="3F9DBDE2"/>
    <w:rsid w:val="3FA2506E"/>
    <w:rsid w:val="3FA3048C"/>
    <w:rsid w:val="3FA9D852"/>
    <w:rsid w:val="3FAA53DE"/>
    <w:rsid w:val="3FAEA19C"/>
    <w:rsid w:val="3FB2CCB4"/>
    <w:rsid w:val="3FD4A2B2"/>
    <w:rsid w:val="3FDB1FC2"/>
    <w:rsid w:val="3FDEA641"/>
    <w:rsid w:val="3FE4C3D7"/>
    <w:rsid w:val="3FE8858D"/>
    <w:rsid w:val="3FF0E425"/>
    <w:rsid w:val="3FF1770F"/>
    <w:rsid w:val="3FF86D04"/>
    <w:rsid w:val="3FFDADD6"/>
    <w:rsid w:val="3FFE6A51"/>
    <w:rsid w:val="400079DF"/>
    <w:rsid w:val="4002105C"/>
    <w:rsid w:val="4006C8AE"/>
    <w:rsid w:val="400EF22F"/>
    <w:rsid w:val="401F7639"/>
    <w:rsid w:val="40245BE6"/>
    <w:rsid w:val="40300A72"/>
    <w:rsid w:val="4030CC7C"/>
    <w:rsid w:val="40454AC9"/>
    <w:rsid w:val="404964C9"/>
    <w:rsid w:val="40560780"/>
    <w:rsid w:val="405FB9A4"/>
    <w:rsid w:val="40609C74"/>
    <w:rsid w:val="406E2DFA"/>
    <w:rsid w:val="4086AA50"/>
    <w:rsid w:val="40893C13"/>
    <w:rsid w:val="408E049F"/>
    <w:rsid w:val="40A91285"/>
    <w:rsid w:val="40B091EC"/>
    <w:rsid w:val="40B5A349"/>
    <w:rsid w:val="40B9686F"/>
    <w:rsid w:val="40B9EFD1"/>
    <w:rsid w:val="40C20AF2"/>
    <w:rsid w:val="40F0A9FA"/>
    <w:rsid w:val="40F1DBB7"/>
    <w:rsid w:val="41014FEC"/>
    <w:rsid w:val="4109DF4D"/>
    <w:rsid w:val="410C8688"/>
    <w:rsid w:val="4119531F"/>
    <w:rsid w:val="412376E9"/>
    <w:rsid w:val="4123F6D3"/>
    <w:rsid w:val="4139E228"/>
    <w:rsid w:val="414A2BC7"/>
    <w:rsid w:val="414BCDDF"/>
    <w:rsid w:val="41509A6D"/>
    <w:rsid w:val="4153E1E9"/>
    <w:rsid w:val="417FE167"/>
    <w:rsid w:val="418B0961"/>
    <w:rsid w:val="41A769FF"/>
    <w:rsid w:val="41A96AC5"/>
    <w:rsid w:val="41AA2B18"/>
    <w:rsid w:val="41C6F575"/>
    <w:rsid w:val="41D48A57"/>
    <w:rsid w:val="41D59671"/>
    <w:rsid w:val="41E07D37"/>
    <w:rsid w:val="41E31EF5"/>
    <w:rsid w:val="41E6524B"/>
    <w:rsid w:val="41F4F9A7"/>
    <w:rsid w:val="41F6B1D4"/>
    <w:rsid w:val="41FEBD07"/>
    <w:rsid w:val="420D1398"/>
    <w:rsid w:val="4210041E"/>
    <w:rsid w:val="421CA30A"/>
    <w:rsid w:val="42221035"/>
    <w:rsid w:val="422665B6"/>
    <w:rsid w:val="422C9DDE"/>
    <w:rsid w:val="422D7325"/>
    <w:rsid w:val="42369710"/>
    <w:rsid w:val="4242F5D3"/>
    <w:rsid w:val="424C8A56"/>
    <w:rsid w:val="424D2B9B"/>
    <w:rsid w:val="4278408F"/>
    <w:rsid w:val="4285CE40"/>
    <w:rsid w:val="42877E10"/>
    <w:rsid w:val="429791EE"/>
    <w:rsid w:val="42AD9D2E"/>
    <w:rsid w:val="42B30EE2"/>
    <w:rsid w:val="42C121C2"/>
    <w:rsid w:val="42DBF422"/>
    <w:rsid w:val="42EA1DDB"/>
    <w:rsid w:val="42ED534C"/>
    <w:rsid w:val="42F3A0E5"/>
    <w:rsid w:val="42F756B2"/>
    <w:rsid w:val="42FD10FD"/>
    <w:rsid w:val="42FFAE5C"/>
    <w:rsid w:val="431CF914"/>
    <w:rsid w:val="432A48DD"/>
    <w:rsid w:val="434270DD"/>
    <w:rsid w:val="43470D1E"/>
    <w:rsid w:val="434C0129"/>
    <w:rsid w:val="43563521"/>
    <w:rsid w:val="436A54A8"/>
    <w:rsid w:val="436BB0B4"/>
    <w:rsid w:val="4370FD8A"/>
    <w:rsid w:val="43742A1F"/>
    <w:rsid w:val="43971424"/>
    <w:rsid w:val="43A805FB"/>
    <w:rsid w:val="43ACC0C4"/>
    <w:rsid w:val="43BE6232"/>
    <w:rsid w:val="43C84D7D"/>
    <w:rsid w:val="43D5F2A3"/>
    <w:rsid w:val="43D72332"/>
    <w:rsid w:val="43D9BF41"/>
    <w:rsid w:val="43F77F6C"/>
    <w:rsid w:val="4401D46F"/>
    <w:rsid w:val="44169860"/>
    <w:rsid w:val="44179515"/>
    <w:rsid w:val="441C1D85"/>
    <w:rsid w:val="442610EC"/>
    <w:rsid w:val="442799F7"/>
    <w:rsid w:val="44311290"/>
    <w:rsid w:val="4433CA1F"/>
    <w:rsid w:val="443C609E"/>
    <w:rsid w:val="44456038"/>
    <w:rsid w:val="444EE274"/>
    <w:rsid w:val="4456B7E7"/>
    <w:rsid w:val="4458E5AE"/>
    <w:rsid w:val="445A1E86"/>
    <w:rsid w:val="446619DE"/>
    <w:rsid w:val="446798D9"/>
    <w:rsid w:val="44883B2F"/>
    <w:rsid w:val="448AF804"/>
    <w:rsid w:val="44AD7140"/>
    <w:rsid w:val="44B0AB0B"/>
    <w:rsid w:val="44B60FA4"/>
    <w:rsid w:val="44B768E3"/>
    <w:rsid w:val="44B9E012"/>
    <w:rsid w:val="44BC406D"/>
    <w:rsid w:val="44BC563C"/>
    <w:rsid w:val="44C30BE9"/>
    <w:rsid w:val="44C78D84"/>
    <w:rsid w:val="44C89428"/>
    <w:rsid w:val="44E24302"/>
    <w:rsid w:val="44E7B0F2"/>
    <w:rsid w:val="44E90AAF"/>
    <w:rsid w:val="44F8DB0A"/>
    <w:rsid w:val="44FCB413"/>
    <w:rsid w:val="4502CA6D"/>
    <w:rsid w:val="45040653"/>
    <w:rsid w:val="451B2246"/>
    <w:rsid w:val="451FEDDE"/>
    <w:rsid w:val="45244277"/>
    <w:rsid w:val="452974B0"/>
    <w:rsid w:val="452E9A97"/>
    <w:rsid w:val="45306BC7"/>
    <w:rsid w:val="453649B9"/>
    <w:rsid w:val="453CC531"/>
    <w:rsid w:val="454680EE"/>
    <w:rsid w:val="454ED4E9"/>
    <w:rsid w:val="455161E5"/>
    <w:rsid w:val="4558D953"/>
    <w:rsid w:val="4561D2DD"/>
    <w:rsid w:val="456FDD05"/>
    <w:rsid w:val="458F9BBF"/>
    <w:rsid w:val="45A67EC5"/>
    <w:rsid w:val="45AAE901"/>
    <w:rsid w:val="45B56FFC"/>
    <w:rsid w:val="45BE0458"/>
    <w:rsid w:val="45C12A6A"/>
    <w:rsid w:val="45CDF70F"/>
    <w:rsid w:val="45CE71E1"/>
    <w:rsid w:val="45F4C760"/>
    <w:rsid w:val="45F7C946"/>
    <w:rsid w:val="46037BED"/>
    <w:rsid w:val="461712E3"/>
    <w:rsid w:val="461919A5"/>
    <w:rsid w:val="462E246E"/>
    <w:rsid w:val="463BE98D"/>
    <w:rsid w:val="4660EB97"/>
    <w:rsid w:val="4674776C"/>
    <w:rsid w:val="4675BB49"/>
    <w:rsid w:val="469654D1"/>
    <w:rsid w:val="46B9FCCE"/>
    <w:rsid w:val="46C479A5"/>
    <w:rsid w:val="46C68B6C"/>
    <w:rsid w:val="46C822D0"/>
    <w:rsid w:val="46D8BC0A"/>
    <w:rsid w:val="46E3CD66"/>
    <w:rsid w:val="46F50EC1"/>
    <w:rsid w:val="46FA9C01"/>
    <w:rsid w:val="46FD2AED"/>
    <w:rsid w:val="4700521F"/>
    <w:rsid w:val="4702A163"/>
    <w:rsid w:val="4706AF30"/>
    <w:rsid w:val="470EC3F4"/>
    <w:rsid w:val="4715D179"/>
    <w:rsid w:val="471D3139"/>
    <w:rsid w:val="472E7CF9"/>
    <w:rsid w:val="4730E7CF"/>
    <w:rsid w:val="4730FE2C"/>
    <w:rsid w:val="473DF51B"/>
    <w:rsid w:val="473F5DE5"/>
    <w:rsid w:val="475563B8"/>
    <w:rsid w:val="4759F731"/>
    <w:rsid w:val="475A8A8C"/>
    <w:rsid w:val="47658FBA"/>
    <w:rsid w:val="476695E8"/>
    <w:rsid w:val="477724F5"/>
    <w:rsid w:val="477E9D76"/>
    <w:rsid w:val="4782B681"/>
    <w:rsid w:val="479D99E0"/>
    <w:rsid w:val="47AE8030"/>
    <w:rsid w:val="47B9B330"/>
    <w:rsid w:val="47B9F81A"/>
    <w:rsid w:val="47BDFCC2"/>
    <w:rsid w:val="47BE79F9"/>
    <w:rsid w:val="47BE897B"/>
    <w:rsid w:val="47C0BFB5"/>
    <w:rsid w:val="47C41C71"/>
    <w:rsid w:val="47E25F34"/>
    <w:rsid w:val="47E7474B"/>
    <w:rsid w:val="47FB338C"/>
    <w:rsid w:val="47FD0CA2"/>
    <w:rsid w:val="47FD327C"/>
    <w:rsid w:val="48022143"/>
    <w:rsid w:val="4807045D"/>
    <w:rsid w:val="4809D252"/>
    <w:rsid w:val="480B92B2"/>
    <w:rsid w:val="4810142B"/>
    <w:rsid w:val="4811CE63"/>
    <w:rsid w:val="48286BC4"/>
    <w:rsid w:val="482D5C7E"/>
    <w:rsid w:val="4832029A"/>
    <w:rsid w:val="48354DC5"/>
    <w:rsid w:val="48372880"/>
    <w:rsid w:val="483AC760"/>
    <w:rsid w:val="483EEDCD"/>
    <w:rsid w:val="4840B1D7"/>
    <w:rsid w:val="4843789E"/>
    <w:rsid w:val="4847886E"/>
    <w:rsid w:val="484CA3BD"/>
    <w:rsid w:val="48553D78"/>
    <w:rsid w:val="486E0CFF"/>
    <w:rsid w:val="48860571"/>
    <w:rsid w:val="4888F44E"/>
    <w:rsid w:val="48B87619"/>
    <w:rsid w:val="48C4221F"/>
    <w:rsid w:val="48C81605"/>
    <w:rsid w:val="48C8330F"/>
    <w:rsid w:val="48CCB7BD"/>
    <w:rsid w:val="48CEEECB"/>
    <w:rsid w:val="48D72913"/>
    <w:rsid w:val="48D8BBFD"/>
    <w:rsid w:val="48DEF8F8"/>
    <w:rsid w:val="48EA6BD8"/>
    <w:rsid w:val="48ED6776"/>
    <w:rsid w:val="48FE6EFD"/>
    <w:rsid w:val="490BB979"/>
    <w:rsid w:val="490D9FD1"/>
    <w:rsid w:val="490E6C0E"/>
    <w:rsid w:val="49128557"/>
    <w:rsid w:val="49134DBF"/>
    <w:rsid w:val="492318E3"/>
    <w:rsid w:val="4928FDBB"/>
    <w:rsid w:val="492BF780"/>
    <w:rsid w:val="494478B5"/>
    <w:rsid w:val="494AEA35"/>
    <w:rsid w:val="4952BFF1"/>
    <w:rsid w:val="495AC6FD"/>
    <w:rsid w:val="4967CD9E"/>
    <w:rsid w:val="49824B2E"/>
    <w:rsid w:val="498268F5"/>
    <w:rsid w:val="49857ED5"/>
    <w:rsid w:val="498F6EAC"/>
    <w:rsid w:val="49CBE479"/>
    <w:rsid w:val="49D8F7A2"/>
    <w:rsid w:val="49ED2D4B"/>
    <w:rsid w:val="49F89630"/>
    <w:rsid w:val="49FE6822"/>
    <w:rsid w:val="49FFCE2A"/>
    <w:rsid w:val="4A170A60"/>
    <w:rsid w:val="4A1E6E79"/>
    <w:rsid w:val="4A1FE2E6"/>
    <w:rsid w:val="4A38F562"/>
    <w:rsid w:val="4A38F952"/>
    <w:rsid w:val="4A3DDB9B"/>
    <w:rsid w:val="4A424EE4"/>
    <w:rsid w:val="4A4F6ACC"/>
    <w:rsid w:val="4A528DD8"/>
    <w:rsid w:val="4A68E0DF"/>
    <w:rsid w:val="4A6B9C7D"/>
    <w:rsid w:val="4A6E0D65"/>
    <w:rsid w:val="4A7447B9"/>
    <w:rsid w:val="4A801C5C"/>
    <w:rsid w:val="4A877D02"/>
    <w:rsid w:val="4AA381B9"/>
    <w:rsid w:val="4AB1F79A"/>
    <w:rsid w:val="4AB2D8FE"/>
    <w:rsid w:val="4AC04E8B"/>
    <w:rsid w:val="4AC2FDA1"/>
    <w:rsid w:val="4AD21688"/>
    <w:rsid w:val="4AD9CA4B"/>
    <w:rsid w:val="4ADFF8DD"/>
    <w:rsid w:val="4AEA0568"/>
    <w:rsid w:val="4AF564C7"/>
    <w:rsid w:val="4B06E07C"/>
    <w:rsid w:val="4B08B10F"/>
    <w:rsid w:val="4B150296"/>
    <w:rsid w:val="4B219F0E"/>
    <w:rsid w:val="4B262E5C"/>
    <w:rsid w:val="4B2F2066"/>
    <w:rsid w:val="4B395D60"/>
    <w:rsid w:val="4B3E3458"/>
    <w:rsid w:val="4B4D1383"/>
    <w:rsid w:val="4B6E1782"/>
    <w:rsid w:val="4B782DF7"/>
    <w:rsid w:val="4B8D3241"/>
    <w:rsid w:val="4B90219D"/>
    <w:rsid w:val="4B9B069B"/>
    <w:rsid w:val="4BA4FEEC"/>
    <w:rsid w:val="4BC93F8B"/>
    <w:rsid w:val="4BD46FEA"/>
    <w:rsid w:val="4BDE0D49"/>
    <w:rsid w:val="4BE7256C"/>
    <w:rsid w:val="4BFD915E"/>
    <w:rsid w:val="4BFF5888"/>
    <w:rsid w:val="4C078F11"/>
    <w:rsid w:val="4C29C978"/>
    <w:rsid w:val="4C397B79"/>
    <w:rsid w:val="4C3E87D3"/>
    <w:rsid w:val="4C3F5527"/>
    <w:rsid w:val="4C43B155"/>
    <w:rsid w:val="4C4F10DD"/>
    <w:rsid w:val="4C628115"/>
    <w:rsid w:val="4C639842"/>
    <w:rsid w:val="4C67A65F"/>
    <w:rsid w:val="4C71153F"/>
    <w:rsid w:val="4C771862"/>
    <w:rsid w:val="4C785BCC"/>
    <w:rsid w:val="4C830E1D"/>
    <w:rsid w:val="4C88AEEE"/>
    <w:rsid w:val="4C96ABF9"/>
    <w:rsid w:val="4C982838"/>
    <w:rsid w:val="4C9848BF"/>
    <w:rsid w:val="4CA89AC4"/>
    <w:rsid w:val="4CC39172"/>
    <w:rsid w:val="4CCF55A7"/>
    <w:rsid w:val="4CD1D2AA"/>
    <w:rsid w:val="4CD2D400"/>
    <w:rsid w:val="4CD7E2BA"/>
    <w:rsid w:val="4CDAAE97"/>
    <w:rsid w:val="4CDE5AD7"/>
    <w:rsid w:val="4CEE56E4"/>
    <w:rsid w:val="4CF3C526"/>
    <w:rsid w:val="4D02E027"/>
    <w:rsid w:val="4D054508"/>
    <w:rsid w:val="4D19BBEC"/>
    <w:rsid w:val="4D1D438B"/>
    <w:rsid w:val="4D35AED5"/>
    <w:rsid w:val="4D4A0CBD"/>
    <w:rsid w:val="4D5DFDB8"/>
    <w:rsid w:val="4D608510"/>
    <w:rsid w:val="4D626BDE"/>
    <w:rsid w:val="4D64335D"/>
    <w:rsid w:val="4D67ADD8"/>
    <w:rsid w:val="4D72B546"/>
    <w:rsid w:val="4D8A4736"/>
    <w:rsid w:val="4D900580"/>
    <w:rsid w:val="4D959F21"/>
    <w:rsid w:val="4DA06488"/>
    <w:rsid w:val="4DA7EFC3"/>
    <w:rsid w:val="4DAC0594"/>
    <w:rsid w:val="4DB0D9C7"/>
    <w:rsid w:val="4DBAADF7"/>
    <w:rsid w:val="4DC09FFF"/>
    <w:rsid w:val="4DD66730"/>
    <w:rsid w:val="4DE41ED5"/>
    <w:rsid w:val="4DEECBBF"/>
    <w:rsid w:val="4DF3163E"/>
    <w:rsid w:val="4DF68B66"/>
    <w:rsid w:val="4E06180A"/>
    <w:rsid w:val="4E0DFAB4"/>
    <w:rsid w:val="4E11ED65"/>
    <w:rsid w:val="4E189100"/>
    <w:rsid w:val="4E1D997B"/>
    <w:rsid w:val="4E28D46E"/>
    <w:rsid w:val="4E2C8FA4"/>
    <w:rsid w:val="4E2F097A"/>
    <w:rsid w:val="4E383ED1"/>
    <w:rsid w:val="4E3FB2BE"/>
    <w:rsid w:val="4E484DE5"/>
    <w:rsid w:val="4E53EB51"/>
    <w:rsid w:val="4E5B8634"/>
    <w:rsid w:val="4E682B8C"/>
    <w:rsid w:val="4E6B4546"/>
    <w:rsid w:val="4E6D8521"/>
    <w:rsid w:val="4E705C12"/>
    <w:rsid w:val="4E70D492"/>
    <w:rsid w:val="4E745AA1"/>
    <w:rsid w:val="4E76EDA4"/>
    <w:rsid w:val="4EABB7D3"/>
    <w:rsid w:val="4EB15C5C"/>
    <w:rsid w:val="4EC118BD"/>
    <w:rsid w:val="4ECF3FF9"/>
    <w:rsid w:val="4EDF7992"/>
    <w:rsid w:val="4EE2B8B6"/>
    <w:rsid w:val="4EFE6730"/>
    <w:rsid w:val="4F138694"/>
    <w:rsid w:val="4F194ABA"/>
    <w:rsid w:val="4F27AE04"/>
    <w:rsid w:val="4F33639E"/>
    <w:rsid w:val="4F3876D6"/>
    <w:rsid w:val="4F466EA8"/>
    <w:rsid w:val="4F476FB6"/>
    <w:rsid w:val="4F5A9F26"/>
    <w:rsid w:val="4F5C27AD"/>
    <w:rsid w:val="4F5DBB44"/>
    <w:rsid w:val="4F5E6672"/>
    <w:rsid w:val="4F6C7037"/>
    <w:rsid w:val="4F6DE4F8"/>
    <w:rsid w:val="4F708D09"/>
    <w:rsid w:val="4F720129"/>
    <w:rsid w:val="4F7A0DE7"/>
    <w:rsid w:val="4F7C0AA2"/>
    <w:rsid w:val="4F8B2E2A"/>
    <w:rsid w:val="4F98AAE6"/>
    <w:rsid w:val="4F9FD240"/>
    <w:rsid w:val="4FAF32BE"/>
    <w:rsid w:val="4FD7A880"/>
    <w:rsid w:val="4FDE26CC"/>
    <w:rsid w:val="4FE0A1C5"/>
    <w:rsid w:val="4FE7FB45"/>
    <w:rsid w:val="4FEA9006"/>
    <w:rsid w:val="4FF09093"/>
    <w:rsid w:val="4FF32480"/>
    <w:rsid w:val="4FF82669"/>
    <w:rsid w:val="500C001D"/>
    <w:rsid w:val="501A3AD7"/>
    <w:rsid w:val="501CA39C"/>
    <w:rsid w:val="502C3F87"/>
    <w:rsid w:val="502FB78F"/>
    <w:rsid w:val="504130C8"/>
    <w:rsid w:val="504375C5"/>
    <w:rsid w:val="5045640A"/>
    <w:rsid w:val="504C5CD3"/>
    <w:rsid w:val="504CBB8D"/>
    <w:rsid w:val="5068B45C"/>
    <w:rsid w:val="506ADAB4"/>
    <w:rsid w:val="508247F7"/>
    <w:rsid w:val="508B769D"/>
    <w:rsid w:val="50924FEC"/>
    <w:rsid w:val="5097B82C"/>
    <w:rsid w:val="50B0E758"/>
    <w:rsid w:val="50B815F3"/>
    <w:rsid w:val="50BB4925"/>
    <w:rsid w:val="50BCF730"/>
    <w:rsid w:val="50C226A3"/>
    <w:rsid w:val="50CA3043"/>
    <w:rsid w:val="50CAD903"/>
    <w:rsid w:val="50D38CD1"/>
    <w:rsid w:val="50E0CAC1"/>
    <w:rsid w:val="50F5F024"/>
    <w:rsid w:val="50F850E4"/>
    <w:rsid w:val="510243F3"/>
    <w:rsid w:val="5117468E"/>
    <w:rsid w:val="5119AC3A"/>
    <w:rsid w:val="511E9048"/>
    <w:rsid w:val="511EC2A1"/>
    <w:rsid w:val="51202288"/>
    <w:rsid w:val="51362718"/>
    <w:rsid w:val="51433C20"/>
    <w:rsid w:val="5164686C"/>
    <w:rsid w:val="516509B6"/>
    <w:rsid w:val="516A779E"/>
    <w:rsid w:val="5179EE4C"/>
    <w:rsid w:val="517F97BC"/>
    <w:rsid w:val="51864BEA"/>
    <w:rsid w:val="5189DDC8"/>
    <w:rsid w:val="518A94F7"/>
    <w:rsid w:val="519366CF"/>
    <w:rsid w:val="519A4DD2"/>
    <w:rsid w:val="51B134F5"/>
    <w:rsid w:val="51C347DE"/>
    <w:rsid w:val="51DE9B88"/>
    <w:rsid w:val="51E12B3C"/>
    <w:rsid w:val="51E46FC0"/>
    <w:rsid w:val="51EC8F1C"/>
    <w:rsid w:val="520B0848"/>
    <w:rsid w:val="52238858"/>
    <w:rsid w:val="522AAFF8"/>
    <w:rsid w:val="522FE3A8"/>
    <w:rsid w:val="523414D9"/>
    <w:rsid w:val="52425B40"/>
    <w:rsid w:val="525792EC"/>
    <w:rsid w:val="526874AF"/>
    <w:rsid w:val="5272A8EF"/>
    <w:rsid w:val="529308F3"/>
    <w:rsid w:val="52A33180"/>
    <w:rsid w:val="52A768C6"/>
    <w:rsid w:val="52AE6EB1"/>
    <w:rsid w:val="52BDB428"/>
    <w:rsid w:val="52C15810"/>
    <w:rsid w:val="52CC8302"/>
    <w:rsid w:val="52CD18D0"/>
    <w:rsid w:val="52D05F92"/>
    <w:rsid w:val="52D06081"/>
    <w:rsid w:val="52E8669E"/>
    <w:rsid w:val="52F2D566"/>
    <w:rsid w:val="52F6C16B"/>
    <w:rsid w:val="52F8F26F"/>
    <w:rsid w:val="5300A39D"/>
    <w:rsid w:val="5304BC5F"/>
    <w:rsid w:val="531E4B91"/>
    <w:rsid w:val="533B1417"/>
    <w:rsid w:val="534076AE"/>
    <w:rsid w:val="534CD7C8"/>
    <w:rsid w:val="53561EB6"/>
    <w:rsid w:val="5364D2CC"/>
    <w:rsid w:val="536A0BAE"/>
    <w:rsid w:val="537FCF74"/>
    <w:rsid w:val="53908E54"/>
    <w:rsid w:val="53936964"/>
    <w:rsid w:val="53A128B3"/>
    <w:rsid w:val="53A920D1"/>
    <w:rsid w:val="53AA819E"/>
    <w:rsid w:val="53B2A850"/>
    <w:rsid w:val="53B94C5C"/>
    <w:rsid w:val="53BC1792"/>
    <w:rsid w:val="53BD7055"/>
    <w:rsid w:val="53CB336E"/>
    <w:rsid w:val="53CEFF33"/>
    <w:rsid w:val="53D1A992"/>
    <w:rsid w:val="53D50F66"/>
    <w:rsid w:val="53EEB0E5"/>
    <w:rsid w:val="53F02A46"/>
    <w:rsid w:val="53F364D7"/>
    <w:rsid w:val="53F70BA8"/>
    <w:rsid w:val="53FDA32B"/>
    <w:rsid w:val="53FE0D48"/>
    <w:rsid w:val="53FEC897"/>
    <w:rsid w:val="54038ABD"/>
    <w:rsid w:val="540D0001"/>
    <w:rsid w:val="541DB097"/>
    <w:rsid w:val="5421FB16"/>
    <w:rsid w:val="542778AE"/>
    <w:rsid w:val="542F221B"/>
    <w:rsid w:val="54363C82"/>
    <w:rsid w:val="5438B345"/>
    <w:rsid w:val="5444D649"/>
    <w:rsid w:val="5451A9D7"/>
    <w:rsid w:val="546869BC"/>
    <w:rsid w:val="546B8A6F"/>
    <w:rsid w:val="5470ECF9"/>
    <w:rsid w:val="54772A0D"/>
    <w:rsid w:val="5486AFC4"/>
    <w:rsid w:val="548E001D"/>
    <w:rsid w:val="549FDB18"/>
    <w:rsid w:val="54AC144F"/>
    <w:rsid w:val="54B4F327"/>
    <w:rsid w:val="54BC152B"/>
    <w:rsid w:val="54C080EC"/>
    <w:rsid w:val="54CCCCDE"/>
    <w:rsid w:val="54CDFD16"/>
    <w:rsid w:val="54F5031C"/>
    <w:rsid w:val="5508A80B"/>
    <w:rsid w:val="550D909C"/>
    <w:rsid w:val="55156BE7"/>
    <w:rsid w:val="553DCB42"/>
    <w:rsid w:val="5550DEAF"/>
    <w:rsid w:val="555E51D8"/>
    <w:rsid w:val="556177D7"/>
    <w:rsid w:val="55740025"/>
    <w:rsid w:val="5574409F"/>
    <w:rsid w:val="557ADFDD"/>
    <w:rsid w:val="558EA563"/>
    <w:rsid w:val="559D4C6F"/>
    <w:rsid w:val="559EA852"/>
    <w:rsid w:val="55B40CF1"/>
    <w:rsid w:val="55BA63E4"/>
    <w:rsid w:val="55C0F46A"/>
    <w:rsid w:val="55CB8FA9"/>
    <w:rsid w:val="55CBEE5A"/>
    <w:rsid w:val="55D12B02"/>
    <w:rsid w:val="55D62C94"/>
    <w:rsid w:val="55DD4542"/>
    <w:rsid w:val="55E92FB6"/>
    <w:rsid w:val="55EB9825"/>
    <w:rsid w:val="55ED2857"/>
    <w:rsid w:val="55F56654"/>
    <w:rsid w:val="55FB3270"/>
    <w:rsid w:val="5606590E"/>
    <w:rsid w:val="560D4D39"/>
    <w:rsid w:val="56188A14"/>
    <w:rsid w:val="5620A970"/>
    <w:rsid w:val="56216FC6"/>
    <w:rsid w:val="5623615F"/>
    <w:rsid w:val="56278F44"/>
    <w:rsid w:val="564144D8"/>
    <w:rsid w:val="564E713B"/>
    <w:rsid w:val="5658A0E1"/>
    <w:rsid w:val="5658E1AB"/>
    <w:rsid w:val="565C1763"/>
    <w:rsid w:val="56718DF3"/>
    <w:rsid w:val="567210EB"/>
    <w:rsid w:val="567C2C3A"/>
    <w:rsid w:val="567D011B"/>
    <w:rsid w:val="567E23A6"/>
    <w:rsid w:val="568F7739"/>
    <w:rsid w:val="56A1C773"/>
    <w:rsid w:val="56AAA67C"/>
    <w:rsid w:val="56B30460"/>
    <w:rsid w:val="56C50A46"/>
    <w:rsid w:val="56D39DD9"/>
    <w:rsid w:val="56E2DA76"/>
    <w:rsid w:val="56EBEB04"/>
    <w:rsid w:val="56F298C5"/>
    <w:rsid w:val="56F6AAFF"/>
    <w:rsid w:val="56F9C13E"/>
    <w:rsid w:val="56FDD32B"/>
    <w:rsid w:val="5707F732"/>
    <w:rsid w:val="5709E3C9"/>
    <w:rsid w:val="570D85B6"/>
    <w:rsid w:val="571F98A5"/>
    <w:rsid w:val="5721D364"/>
    <w:rsid w:val="57267BE8"/>
    <w:rsid w:val="5727C57D"/>
    <w:rsid w:val="57299075"/>
    <w:rsid w:val="572B32EB"/>
    <w:rsid w:val="57319810"/>
    <w:rsid w:val="5733E31C"/>
    <w:rsid w:val="5737F68D"/>
    <w:rsid w:val="573CF214"/>
    <w:rsid w:val="573DEB06"/>
    <w:rsid w:val="5741B8A8"/>
    <w:rsid w:val="5742CBA6"/>
    <w:rsid w:val="574D02C3"/>
    <w:rsid w:val="575FB5CB"/>
    <w:rsid w:val="577621E7"/>
    <w:rsid w:val="578702E4"/>
    <w:rsid w:val="57941EC9"/>
    <w:rsid w:val="57A24109"/>
    <w:rsid w:val="57B53707"/>
    <w:rsid w:val="57B71030"/>
    <w:rsid w:val="57BE8A80"/>
    <w:rsid w:val="57D61A25"/>
    <w:rsid w:val="57D7D7CD"/>
    <w:rsid w:val="57F88840"/>
    <w:rsid w:val="57FDF1D8"/>
    <w:rsid w:val="58389E65"/>
    <w:rsid w:val="5840B394"/>
    <w:rsid w:val="584FD061"/>
    <w:rsid w:val="585084F3"/>
    <w:rsid w:val="5850CEC0"/>
    <w:rsid w:val="58512093"/>
    <w:rsid w:val="5864AF78"/>
    <w:rsid w:val="586FC1E1"/>
    <w:rsid w:val="5872A5B5"/>
    <w:rsid w:val="58796FA9"/>
    <w:rsid w:val="587E62F4"/>
    <w:rsid w:val="58AC4F89"/>
    <w:rsid w:val="58C730BB"/>
    <w:rsid w:val="58CD654D"/>
    <w:rsid w:val="58D63276"/>
    <w:rsid w:val="58DB428E"/>
    <w:rsid w:val="58DF1F15"/>
    <w:rsid w:val="58E5285C"/>
    <w:rsid w:val="590A4D49"/>
    <w:rsid w:val="591B2A9E"/>
    <w:rsid w:val="591F2495"/>
    <w:rsid w:val="59393438"/>
    <w:rsid w:val="593E910D"/>
    <w:rsid w:val="5961B772"/>
    <w:rsid w:val="59724770"/>
    <w:rsid w:val="597D6D73"/>
    <w:rsid w:val="597DCA9D"/>
    <w:rsid w:val="5989F7E7"/>
    <w:rsid w:val="598F005C"/>
    <w:rsid w:val="59A98291"/>
    <w:rsid w:val="59B16AD5"/>
    <w:rsid w:val="59C309C4"/>
    <w:rsid w:val="59C4342B"/>
    <w:rsid w:val="59CC6969"/>
    <w:rsid w:val="59D1C983"/>
    <w:rsid w:val="59D65B5E"/>
    <w:rsid w:val="59E965E5"/>
    <w:rsid w:val="59F34A67"/>
    <w:rsid w:val="5A078C25"/>
    <w:rsid w:val="5A0B9530"/>
    <w:rsid w:val="5A0E544C"/>
    <w:rsid w:val="5A1271DC"/>
    <w:rsid w:val="5A130EC6"/>
    <w:rsid w:val="5A144DBD"/>
    <w:rsid w:val="5A295355"/>
    <w:rsid w:val="5A322F5C"/>
    <w:rsid w:val="5A40DE72"/>
    <w:rsid w:val="5A615C91"/>
    <w:rsid w:val="5A75746C"/>
    <w:rsid w:val="5A7673BC"/>
    <w:rsid w:val="5A93E58B"/>
    <w:rsid w:val="5AA2F3D7"/>
    <w:rsid w:val="5AADFB9A"/>
    <w:rsid w:val="5AB009CD"/>
    <w:rsid w:val="5ABD04B1"/>
    <w:rsid w:val="5AC52EA5"/>
    <w:rsid w:val="5AC5CB06"/>
    <w:rsid w:val="5AD4A601"/>
    <w:rsid w:val="5AD5965C"/>
    <w:rsid w:val="5AD701BA"/>
    <w:rsid w:val="5AE32074"/>
    <w:rsid w:val="5AE87E8F"/>
    <w:rsid w:val="5AEB7F9F"/>
    <w:rsid w:val="5AF816F2"/>
    <w:rsid w:val="5B063978"/>
    <w:rsid w:val="5B158E03"/>
    <w:rsid w:val="5B279EF7"/>
    <w:rsid w:val="5B32D1F5"/>
    <w:rsid w:val="5B3E29AD"/>
    <w:rsid w:val="5B51F047"/>
    <w:rsid w:val="5B77BA15"/>
    <w:rsid w:val="5B7B10A0"/>
    <w:rsid w:val="5B893B5E"/>
    <w:rsid w:val="5B89B3A2"/>
    <w:rsid w:val="5B89D8E9"/>
    <w:rsid w:val="5B8DACF4"/>
    <w:rsid w:val="5B9CA94B"/>
    <w:rsid w:val="5BA426AC"/>
    <w:rsid w:val="5BA432D1"/>
    <w:rsid w:val="5BA4F01D"/>
    <w:rsid w:val="5BA70EFC"/>
    <w:rsid w:val="5BA7E3C1"/>
    <w:rsid w:val="5BAB92D3"/>
    <w:rsid w:val="5BC0277D"/>
    <w:rsid w:val="5BD020BC"/>
    <w:rsid w:val="5BD97ADB"/>
    <w:rsid w:val="5BE45AE1"/>
    <w:rsid w:val="5BEB3C22"/>
    <w:rsid w:val="5BEEA5EE"/>
    <w:rsid w:val="5BEF8CA8"/>
    <w:rsid w:val="5BF0AB22"/>
    <w:rsid w:val="5BF25878"/>
    <w:rsid w:val="5C04A205"/>
    <w:rsid w:val="5C0FF381"/>
    <w:rsid w:val="5C19ABF8"/>
    <w:rsid w:val="5C23E997"/>
    <w:rsid w:val="5C385E1D"/>
    <w:rsid w:val="5C3B6719"/>
    <w:rsid w:val="5C3CAF0C"/>
    <w:rsid w:val="5C4A1168"/>
    <w:rsid w:val="5C56AB4F"/>
    <w:rsid w:val="5C56E5A3"/>
    <w:rsid w:val="5C5BAD8F"/>
    <w:rsid w:val="5C5E1BBC"/>
    <w:rsid w:val="5C62A4AB"/>
    <w:rsid w:val="5C6C1F18"/>
    <w:rsid w:val="5C9BE59C"/>
    <w:rsid w:val="5C9CDA7A"/>
    <w:rsid w:val="5CA7C2D8"/>
    <w:rsid w:val="5CA884D1"/>
    <w:rsid w:val="5CABFAE2"/>
    <w:rsid w:val="5CACAED6"/>
    <w:rsid w:val="5CB1D476"/>
    <w:rsid w:val="5CB49CF9"/>
    <w:rsid w:val="5CB698EE"/>
    <w:rsid w:val="5CCC4464"/>
    <w:rsid w:val="5CD4C0A0"/>
    <w:rsid w:val="5CDAB30F"/>
    <w:rsid w:val="5CDDDBD5"/>
    <w:rsid w:val="5CE539AD"/>
    <w:rsid w:val="5CE692E9"/>
    <w:rsid w:val="5CED2E07"/>
    <w:rsid w:val="5CF3E581"/>
    <w:rsid w:val="5D079FA8"/>
    <w:rsid w:val="5D0D23B1"/>
    <w:rsid w:val="5D0E14CB"/>
    <w:rsid w:val="5D11AC1B"/>
    <w:rsid w:val="5D15DE1A"/>
    <w:rsid w:val="5D217C23"/>
    <w:rsid w:val="5D22FFE0"/>
    <w:rsid w:val="5D51DA93"/>
    <w:rsid w:val="5D556880"/>
    <w:rsid w:val="5D62C495"/>
    <w:rsid w:val="5D63BFAD"/>
    <w:rsid w:val="5D6B05BA"/>
    <w:rsid w:val="5D726F0A"/>
    <w:rsid w:val="5D76CDBD"/>
    <w:rsid w:val="5D77338A"/>
    <w:rsid w:val="5D7A04C6"/>
    <w:rsid w:val="5D858AED"/>
    <w:rsid w:val="5DAC5B00"/>
    <w:rsid w:val="5DB0775F"/>
    <w:rsid w:val="5DCBAFFF"/>
    <w:rsid w:val="5DDB5F9B"/>
    <w:rsid w:val="5DE02E09"/>
    <w:rsid w:val="5DE90473"/>
    <w:rsid w:val="5DF27BB0"/>
    <w:rsid w:val="5DFECF1B"/>
    <w:rsid w:val="5E154A3C"/>
    <w:rsid w:val="5E1CD606"/>
    <w:rsid w:val="5E520B89"/>
    <w:rsid w:val="5E53E8E2"/>
    <w:rsid w:val="5E578504"/>
    <w:rsid w:val="5E5D6F69"/>
    <w:rsid w:val="5E62880E"/>
    <w:rsid w:val="5E655EEE"/>
    <w:rsid w:val="5E78E2E8"/>
    <w:rsid w:val="5E7BF808"/>
    <w:rsid w:val="5E84E828"/>
    <w:rsid w:val="5E8AFCC5"/>
    <w:rsid w:val="5E8E0AD6"/>
    <w:rsid w:val="5E9081BF"/>
    <w:rsid w:val="5EA68340"/>
    <w:rsid w:val="5EA6E1A5"/>
    <w:rsid w:val="5EB02BFD"/>
    <w:rsid w:val="5EB08AB7"/>
    <w:rsid w:val="5EB7DA6D"/>
    <w:rsid w:val="5EB93A47"/>
    <w:rsid w:val="5EC003EB"/>
    <w:rsid w:val="5EC19107"/>
    <w:rsid w:val="5EE8B590"/>
    <w:rsid w:val="5F0C5763"/>
    <w:rsid w:val="5F1124C3"/>
    <w:rsid w:val="5F1CEA5E"/>
    <w:rsid w:val="5F1EFF96"/>
    <w:rsid w:val="5F20D346"/>
    <w:rsid w:val="5F677ADC"/>
    <w:rsid w:val="5F6EB1F3"/>
    <w:rsid w:val="5F7B476C"/>
    <w:rsid w:val="5F888657"/>
    <w:rsid w:val="5F92DF12"/>
    <w:rsid w:val="5FA19BF1"/>
    <w:rsid w:val="5FA3E05B"/>
    <w:rsid w:val="5FAAAA45"/>
    <w:rsid w:val="5FCBA6F8"/>
    <w:rsid w:val="5FCFC13D"/>
    <w:rsid w:val="5FE954BC"/>
    <w:rsid w:val="5FF04E87"/>
    <w:rsid w:val="5FF0EAC3"/>
    <w:rsid w:val="5FF20515"/>
    <w:rsid w:val="5FF4369F"/>
    <w:rsid w:val="6014BD6E"/>
    <w:rsid w:val="601EA24E"/>
    <w:rsid w:val="602385A8"/>
    <w:rsid w:val="6030D903"/>
    <w:rsid w:val="6035658B"/>
    <w:rsid w:val="603760A4"/>
    <w:rsid w:val="603B5B4B"/>
    <w:rsid w:val="603F7474"/>
    <w:rsid w:val="604C5122"/>
    <w:rsid w:val="604EC293"/>
    <w:rsid w:val="60506469"/>
    <w:rsid w:val="60560C55"/>
    <w:rsid w:val="6069547D"/>
    <w:rsid w:val="606FA8D4"/>
    <w:rsid w:val="6070636D"/>
    <w:rsid w:val="6077C413"/>
    <w:rsid w:val="6078511A"/>
    <w:rsid w:val="608000F2"/>
    <w:rsid w:val="609381DB"/>
    <w:rsid w:val="6098C5C0"/>
    <w:rsid w:val="6098E289"/>
    <w:rsid w:val="60C8C9A1"/>
    <w:rsid w:val="60D79E34"/>
    <w:rsid w:val="60D7B8A7"/>
    <w:rsid w:val="60DB43D8"/>
    <w:rsid w:val="60E3D269"/>
    <w:rsid w:val="60EA8C9F"/>
    <w:rsid w:val="60F199B1"/>
    <w:rsid w:val="60F648E3"/>
    <w:rsid w:val="60FB4111"/>
    <w:rsid w:val="60FD14B7"/>
    <w:rsid w:val="60FD88C6"/>
    <w:rsid w:val="610563CB"/>
    <w:rsid w:val="6105E6F9"/>
    <w:rsid w:val="6108A633"/>
    <w:rsid w:val="61174D7E"/>
    <w:rsid w:val="61178A21"/>
    <w:rsid w:val="61210626"/>
    <w:rsid w:val="612619BE"/>
    <w:rsid w:val="612DD5AF"/>
    <w:rsid w:val="6141A3E6"/>
    <w:rsid w:val="61456FFF"/>
    <w:rsid w:val="614A3F4D"/>
    <w:rsid w:val="614D2D2F"/>
    <w:rsid w:val="614E4111"/>
    <w:rsid w:val="61521032"/>
    <w:rsid w:val="6155A97E"/>
    <w:rsid w:val="615CC9D7"/>
    <w:rsid w:val="615E4FEA"/>
    <w:rsid w:val="615F8B1B"/>
    <w:rsid w:val="61653F25"/>
    <w:rsid w:val="616644A3"/>
    <w:rsid w:val="6166E62F"/>
    <w:rsid w:val="616CC1B7"/>
    <w:rsid w:val="61702108"/>
    <w:rsid w:val="617CDE83"/>
    <w:rsid w:val="618DC500"/>
    <w:rsid w:val="6190E13F"/>
    <w:rsid w:val="619978D4"/>
    <w:rsid w:val="619AEC3A"/>
    <w:rsid w:val="61A5DB82"/>
    <w:rsid w:val="61A9FA35"/>
    <w:rsid w:val="61AA06FA"/>
    <w:rsid w:val="61B0AC71"/>
    <w:rsid w:val="61B4025B"/>
    <w:rsid w:val="61B72565"/>
    <w:rsid w:val="61BB434A"/>
    <w:rsid w:val="61CF08D1"/>
    <w:rsid w:val="61D9FF7C"/>
    <w:rsid w:val="61E36431"/>
    <w:rsid w:val="61E9D543"/>
    <w:rsid w:val="61FA3E5E"/>
    <w:rsid w:val="621147DC"/>
    <w:rsid w:val="622B945C"/>
    <w:rsid w:val="622C665C"/>
    <w:rsid w:val="622CF558"/>
    <w:rsid w:val="622F7EC4"/>
    <w:rsid w:val="623807E7"/>
    <w:rsid w:val="6245895E"/>
    <w:rsid w:val="62477C2C"/>
    <w:rsid w:val="624B36CC"/>
    <w:rsid w:val="624E9236"/>
    <w:rsid w:val="62559DEA"/>
    <w:rsid w:val="62564115"/>
    <w:rsid w:val="6258308E"/>
    <w:rsid w:val="6258EB27"/>
    <w:rsid w:val="625B37BF"/>
    <w:rsid w:val="625CADEA"/>
    <w:rsid w:val="62626EF3"/>
    <w:rsid w:val="6267B896"/>
    <w:rsid w:val="626CE2A3"/>
    <w:rsid w:val="6278927A"/>
    <w:rsid w:val="627DDD7F"/>
    <w:rsid w:val="62865483"/>
    <w:rsid w:val="629614E0"/>
    <w:rsid w:val="62991A26"/>
    <w:rsid w:val="62A41E64"/>
    <w:rsid w:val="62A76655"/>
    <w:rsid w:val="62AEB06C"/>
    <w:rsid w:val="62B0EDED"/>
    <w:rsid w:val="62C5F202"/>
    <w:rsid w:val="62C676F9"/>
    <w:rsid w:val="62CE1766"/>
    <w:rsid w:val="62DECD76"/>
    <w:rsid w:val="62E3D524"/>
    <w:rsid w:val="62EDD69D"/>
    <w:rsid w:val="62FD0F5A"/>
    <w:rsid w:val="6309F830"/>
    <w:rsid w:val="630CF13C"/>
    <w:rsid w:val="631469E3"/>
    <w:rsid w:val="63159115"/>
    <w:rsid w:val="6315DCC2"/>
    <w:rsid w:val="631D7ED9"/>
    <w:rsid w:val="63276CFA"/>
    <w:rsid w:val="6334946E"/>
    <w:rsid w:val="634A7D56"/>
    <w:rsid w:val="634BC37E"/>
    <w:rsid w:val="634BEA90"/>
    <w:rsid w:val="634DE1ED"/>
    <w:rsid w:val="6357E6B3"/>
    <w:rsid w:val="6366FC83"/>
    <w:rsid w:val="63765F3C"/>
    <w:rsid w:val="63824015"/>
    <w:rsid w:val="638320CE"/>
    <w:rsid w:val="6383A339"/>
    <w:rsid w:val="638A128F"/>
    <w:rsid w:val="63993EC6"/>
    <w:rsid w:val="639A8835"/>
    <w:rsid w:val="639AAC44"/>
    <w:rsid w:val="63A30910"/>
    <w:rsid w:val="63A36D5A"/>
    <w:rsid w:val="63AD7127"/>
    <w:rsid w:val="63BD198C"/>
    <w:rsid w:val="63C89806"/>
    <w:rsid w:val="63D2F282"/>
    <w:rsid w:val="63DDFBCB"/>
    <w:rsid w:val="63E4F7A2"/>
    <w:rsid w:val="63EF4D6B"/>
    <w:rsid w:val="63F26B5E"/>
    <w:rsid w:val="64184B8A"/>
    <w:rsid w:val="641C0F3C"/>
    <w:rsid w:val="644066C6"/>
    <w:rsid w:val="6455793F"/>
    <w:rsid w:val="6456CE25"/>
    <w:rsid w:val="64642373"/>
    <w:rsid w:val="646638D1"/>
    <w:rsid w:val="647673A7"/>
    <w:rsid w:val="647C6BD6"/>
    <w:rsid w:val="648E0D88"/>
    <w:rsid w:val="648EC681"/>
    <w:rsid w:val="64929EAD"/>
    <w:rsid w:val="6492A52C"/>
    <w:rsid w:val="649AEF6A"/>
    <w:rsid w:val="64AFA714"/>
    <w:rsid w:val="64B19188"/>
    <w:rsid w:val="64CB9842"/>
    <w:rsid w:val="64D11C5A"/>
    <w:rsid w:val="64D64783"/>
    <w:rsid w:val="64DEF7A9"/>
    <w:rsid w:val="64E7D5F5"/>
    <w:rsid w:val="64F3025C"/>
    <w:rsid w:val="64FD61C1"/>
    <w:rsid w:val="6506281C"/>
    <w:rsid w:val="65092E49"/>
    <w:rsid w:val="650C59D2"/>
    <w:rsid w:val="6511D287"/>
    <w:rsid w:val="651F5B27"/>
    <w:rsid w:val="65238376"/>
    <w:rsid w:val="652408B9"/>
    <w:rsid w:val="652A02E2"/>
    <w:rsid w:val="652B74A9"/>
    <w:rsid w:val="653569D3"/>
    <w:rsid w:val="6541A981"/>
    <w:rsid w:val="65428417"/>
    <w:rsid w:val="6542DB58"/>
    <w:rsid w:val="6548C732"/>
    <w:rsid w:val="65588EB9"/>
    <w:rsid w:val="655C45DC"/>
    <w:rsid w:val="6563E100"/>
    <w:rsid w:val="6566D54B"/>
    <w:rsid w:val="6568B97B"/>
    <w:rsid w:val="656D3369"/>
    <w:rsid w:val="6583D906"/>
    <w:rsid w:val="6592949D"/>
    <w:rsid w:val="6596F553"/>
    <w:rsid w:val="65975958"/>
    <w:rsid w:val="659BD87B"/>
    <w:rsid w:val="65A199F4"/>
    <w:rsid w:val="65A5ED71"/>
    <w:rsid w:val="65AA9485"/>
    <w:rsid w:val="65B19237"/>
    <w:rsid w:val="65C38168"/>
    <w:rsid w:val="65DCDCA7"/>
    <w:rsid w:val="65DDF119"/>
    <w:rsid w:val="65E2CC38"/>
    <w:rsid w:val="65E78B1A"/>
    <w:rsid w:val="65F20856"/>
    <w:rsid w:val="6600D382"/>
    <w:rsid w:val="66021388"/>
    <w:rsid w:val="6605CC8E"/>
    <w:rsid w:val="660F4C71"/>
    <w:rsid w:val="6610956F"/>
    <w:rsid w:val="6611FADD"/>
    <w:rsid w:val="6613F445"/>
    <w:rsid w:val="661AF55F"/>
    <w:rsid w:val="663860D1"/>
    <w:rsid w:val="664A38D5"/>
    <w:rsid w:val="665B9CD3"/>
    <w:rsid w:val="66676ACA"/>
    <w:rsid w:val="666BACAF"/>
    <w:rsid w:val="6683EB40"/>
    <w:rsid w:val="668578C7"/>
    <w:rsid w:val="668C664F"/>
    <w:rsid w:val="66967F57"/>
    <w:rsid w:val="669C363B"/>
    <w:rsid w:val="669F8698"/>
    <w:rsid w:val="66ACB0EE"/>
    <w:rsid w:val="66B59E5A"/>
    <w:rsid w:val="66B8364F"/>
    <w:rsid w:val="66BEA69D"/>
    <w:rsid w:val="66BF8CB4"/>
    <w:rsid w:val="66BFA2E0"/>
    <w:rsid w:val="66C9334A"/>
    <w:rsid w:val="66D35FD0"/>
    <w:rsid w:val="66EB664D"/>
    <w:rsid w:val="66F60A01"/>
    <w:rsid w:val="66FE4F03"/>
    <w:rsid w:val="66FEBCBF"/>
    <w:rsid w:val="670D715F"/>
    <w:rsid w:val="670E3D7A"/>
    <w:rsid w:val="6716BFC2"/>
    <w:rsid w:val="671C615D"/>
    <w:rsid w:val="6723DD2A"/>
    <w:rsid w:val="6733D05A"/>
    <w:rsid w:val="67418073"/>
    <w:rsid w:val="674F7FDB"/>
    <w:rsid w:val="675DBAE6"/>
    <w:rsid w:val="676AB753"/>
    <w:rsid w:val="676C71FB"/>
    <w:rsid w:val="676F137E"/>
    <w:rsid w:val="677DFD4D"/>
    <w:rsid w:val="678809DE"/>
    <w:rsid w:val="67911AE0"/>
    <w:rsid w:val="6793FCF4"/>
    <w:rsid w:val="6794F7D7"/>
    <w:rsid w:val="679D879E"/>
    <w:rsid w:val="67A309E8"/>
    <w:rsid w:val="67AB72DD"/>
    <w:rsid w:val="67ABF1DA"/>
    <w:rsid w:val="67B2D231"/>
    <w:rsid w:val="67BAC0D4"/>
    <w:rsid w:val="67C2EC74"/>
    <w:rsid w:val="67C71655"/>
    <w:rsid w:val="67CEDA12"/>
    <w:rsid w:val="67D150AF"/>
    <w:rsid w:val="67D1A043"/>
    <w:rsid w:val="67D26BC5"/>
    <w:rsid w:val="67D2A15A"/>
    <w:rsid w:val="67E56BAA"/>
    <w:rsid w:val="680240FE"/>
    <w:rsid w:val="680A55EC"/>
    <w:rsid w:val="680F9C6C"/>
    <w:rsid w:val="6813E0B1"/>
    <w:rsid w:val="6814A5E2"/>
    <w:rsid w:val="681E1F89"/>
    <w:rsid w:val="6820995E"/>
    <w:rsid w:val="6824BD5C"/>
    <w:rsid w:val="682DC579"/>
    <w:rsid w:val="682DD9B0"/>
    <w:rsid w:val="68302189"/>
    <w:rsid w:val="683553AD"/>
    <w:rsid w:val="6853D3DF"/>
    <w:rsid w:val="685755E2"/>
    <w:rsid w:val="685C5A17"/>
    <w:rsid w:val="68693279"/>
    <w:rsid w:val="686A2195"/>
    <w:rsid w:val="686A8792"/>
    <w:rsid w:val="686D0CEE"/>
    <w:rsid w:val="68728CA8"/>
    <w:rsid w:val="6877E8B7"/>
    <w:rsid w:val="688F2229"/>
    <w:rsid w:val="6898BE4D"/>
    <w:rsid w:val="68A22E4A"/>
    <w:rsid w:val="68A5F949"/>
    <w:rsid w:val="68BD3510"/>
    <w:rsid w:val="68BD8831"/>
    <w:rsid w:val="68CDEE27"/>
    <w:rsid w:val="68CF54CB"/>
    <w:rsid w:val="68D42B70"/>
    <w:rsid w:val="68E9A4B4"/>
    <w:rsid w:val="68F1D6A9"/>
    <w:rsid w:val="68F53AA3"/>
    <w:rsid w:val="68F6DCB6"/>
    <w:rsid w:val="68F725D0"/>
    <w:rsid w:val="691DA067"/>
    <w:rsid w:val="69315F9F"/>
    <w:rsid w:val="694BFE03"/>
    <w:rsid w:val="694D1AA2"/>
    <w:rsid w:val="694F0398"/>
    <w:rsid w:val="6959C3F6"/>
    <w:rsid w:val="6966CF1D"/>
    <w:rsid w:val="697B5D59"/>
    <w:rsid w:val="697C6BAF"/>
    <w:rsid w:val="6998387F"/>
    <w:rsid w:val="699B764B"/>
    <w:rsid w:val="69B25168"/>
    <w:rsid w:val="69B6396A"/>
    <w:rsid w:val="69B69A03"/>
    <w:rsid w:val="69B91FA3"/>
    <w:rsid w:val="69C2392E"/>
    <w:rsid w:val="69C99C9A"/>
    <w:rsid w:val="69D43F14"/>
    <w:rsid w:val="69DD6144"/>
    <w:rsid w:val="69F2CD52"/>
    <w:rsid w:val="69FB6030"/>
    <w:rsid w:val="6A0007BB"/>
    <w:rsid w:val="6A0D00FD"/>
    <w:rsid w:val="6A16FEE8"/>
    <w:rsid w:val="6A1EB289"/>
    <w:rsid w:val="6A21F4C5"/>
    <w:rsid w:val="6A2B73AE"/>
    <w:rsid w:val="6A3C2830"/>
    <w:rsid w:val="6A4AE0F2"/>
    <w:rsid w:val="6A587364"/>
    <w:rsid w:val="6A84E406"/>
    <w:rsid w:val="6A9BEAC3"/>
    <w:rsid w:val="6AA36872"/>
    <w:rsid w:val="6AAA7E98"/>
    <w:rsid w:val="6AAF7D20"/>
    <w:rsid w:val="6AB5D1C6"/>
    <w:rsid w:val="6ABF3198"/>
    <w:rsid w:val="6AD295E6"/>
    <w:rsid w:val="6ADAAAAA"/>
    <w:rsid w:val="6AE24B17"/>
    <w:rsid w:val="6AEB6AAF"/>
    <w:rsid w:val="6B02F3E2"/>
    <w:rsid w:val="6B25D656"/>
    <w:rsid w:val="6B27D7DE"/>
    <w:rsid w:val="6B2FD909"/>
    <w:rsid w:val="6B356191"/>
    <w:rsid w:val="6B36AB17"/>
    <w:rsid w:val="6B390BFA"/>
    <w:rsid w:val="6B51216E"/>
    <w:rsid w:val="6B5DD018"/>
    <w:rsid w:val="6B5FF982"/>
    <w:rsid w:val="6B674A99"/>
    <w:rsid w:val="6B6BE23D"/>
    <w:rsid w:val="6B72515C"/>
    <w:rsid w:val="6B734955"/>
    <w:rsid w:val="6B74BC32"/>
    <w:rsid w:val="6B8072EC"/>
    <w:rsid w:val="6B84BD81"/>
    <w:rsid w:val="6B89BEAF"/>
    <w:rsid w:val="6B966797"/>
    <w:rsid w:val="6B9EE1C3"/>
    <w:rsid w:val="6BA6BC07"/>
    <w:rsid w:val="6BAD9EF7"/>
    <w:rsid w:val="6BB21379"/>
    <w:rsid w:val="6BB7BAFC"/>
    <w:rsid w:val="6BB8DAD3"/>
    <w:rsid w:val="6BC3AF18"/>
    <w:rsid w:val="6BDB380E"/>
    <w:rsid w:val="6BED0940"/>
    <w:rsid w:val="6C0502EB"/>
    <w:rsid w:val="6C055F9B"/>
    <w:rsid w:val="6C0B19FF"/>
    <w:rsid w:val="6C0C6DCF"/>
    <w:rsid w:val="6C155456"/>
    <w:rsid w:val="6C1AE75C"/>
    <w:rsid w:val="6C1B5792"/>
    <w:rsid w:val="6C1D5567"/>
    <w:rsid w:val="6C1F2FFD"/>
    <w:rsid w:val="6C1F8094"/>
    <w:rsid w:val="6C201257"/>
    <w:rsid w:val="6C23E662"/>
    <w:rsid w:val="6C34189D"/>
    <w:rsid w:val="6C496AF8"/>
    <w:rsid w:val="6C55E279"/>
    <w:rsid w:val="6C588700"/>
    <w:rsid w:val="6C651E92"/>
    <w:rsid w:val="6C68A663"/>
    <w:rsid w:val="6C75DF76"/>
    <w:rsid w:val="6C7B7C7C"/>
    <w:rsid w:val="6C7B8F27"/>
    <w:rsid w:val="6C8F34BA"/>
    <w:rsid w:val="6C923B87"/>
    <w:rsid w:val="6C9D3A7E"/>
    <w:rsid w:val="6CADA7EA"/>
    <w:rsid w:val="6CE23503"/>
    <w:rsid w:val="6CEB37B8"/>
    <w:rsid w:val="6CEF5133"/>
    <w:rsid w:val="6D031C99"/>
    <w:rsid w:val="6D03FB39"/>
    <w:rsid w:val="6D0E7A40"/>
    <w:rsid w:val="6D122B88"/>
    <w:rsid w:val="6D13068D"/>
    <w:rsid w:val="6D150D99"/>
    <w:rsid w:val="6D1529DF"/>
    <w:rsid w:val="6D16F537"/>
    <w:rsid w:val="6D2AB014"/>
    <w:rsid w:val="6D343A31"/>
    <w:rsid w:val="6D39F067"/>
    <w:rsid w:val="6D3BC7CA"/>
    <w:rsid w:val="6D3F8DFB"/>
    <w:rsid w:val="6D46AC08"/>
    <w:rsid w:val="6D575B74"/>
    <w:rsid w:val="6D619D24"/>
    <w:rsid w:val="6D644C2F"/>
    <w:rsid w:val="6D811F43"/>
    <w:rsid w:val="6D8742FF"/>
    <w:rsid w:val="6D9EE252"/>
    <w:rsid w:val="6DD00754"/>
    <w:rsid w:val="6DD2D52B"/>
    <w:rsid w:val="6DDEE696"/>
    <w:rsid w:val="6DE4CD3A"/>
    <w:rsid w:val="6DECB01B"/>
    <w:rsid w:val="6DEF061F"/>
    <w:rsid w:val="6DEFAD97"/>
    <w:rsid w:val="6E1CDF70"/>
    <w:rsid w:val="6E3831E1"/>
    <w:rsid w:val="6E410A3E"/>
    <w:rsid w:val="6E418AC5"/>
    <w:rsid w:val="6E44D894"/>
    <w:rsid w:val="6E4C298A"/>
    <w:rsid w:val="6E5748D6"/>
    <w:rsid w:val="6E57DD0C"/>
    <w:rsid w:val="6E67328C"/>
    <w:rsid w:val="6E6B1918"/>
    <w:rsid w:val="6E6FAC70"/>
    <w:rsid w:val="6E70D497"/>
    <w:rsid w:val="6E713948"/>
    <w:rsid w:val="6E7E45B2"/>
    <w:rsid w:val="6E80AEF0"/>
    <w:rsid w:val="6E94A259"/>
    <w:rsid w:val="6E9C5A53"/>
    <w:rsid w:val="6EA256C0"/>
    <w:rsid w:val="6EAC433F"/>
    <w:rsid w:val="6EB53A5A"/>
    <w:rsid w:val="6EB5B43E"/>
    <w:rsid w:val="6EBB9435"/>
    <w:rsid w:val="6EC6A7B3"/>
    <w:rsid w:val="6ED44668"/>
    <w:rsid w:val="6EE46DAC"/>
    <w:rsid w:val="6EEFAF04"/>
    <w:rsid w:val="6EFB493C"/>
    <w:rsid w:val="6F01DB62"/>
    <w:rsid w:val="6F09C1E5"/>
    <w:rsid w:val="6F0D1415"/>
    <w:rsid w:val="6F2289E2"/>
    <w:rsid w:val="6F2E2400"/>
    <w:rsid w:val="6F2E4CFF"/>
    <w:rsid w:val="6F4B7070"/>
    <w:rsid w:val="6F71FE0D"/>
    <w:rsid w:val="6F90B1BE"/>
    <w:rsid w:val="6F96FC98"/>
    <w:rsid w:val="6F981FE0"/>
    <w:rsid w:val="6F9B6E4C"/>
    <w:rsid w:val="6FADC773"/>
    <w:rsid w:val="6FC52E4B"/>
    <w:rsid w:val="6FEB1681"/>
    <w:rsid w:val="6FEECAAF"/>
    <w:rsid w:val="6FF028C4"/>
    <w:rsid w:val="700E174E"/>
    <w:rsid w:val="700F3186"/>
    <w:rsid w:val="700FA3F7"/>
    <w:rsid w:val="70127767"/>
    <w:rsid w:val="701619AD"/>
    <w:rsid w:val="7021724F"/>
    <w:rsid w:val="70231B74"/>
    <w:rsid w:val="7036AE65"/>
    <w:rsid w:val="703CA7CA"/>
    <w:rsid w:val="703F228F"/>
    <w:rsid w:val="70431501"/>
    <w:rsid w:val="70438F4F"/>
    <w:rsid w:val="7049E08C"/>
    <w:rsid w:val="70524128"/>
    <w:rsid w:val="7053074F"/>
    <w:rsid w:val="7062FF2E"/>
    <w:rsid w:val="70648C5B"/>
    <w:rsid w:val="706A18C6"/>
    <w:rsid w:val="706B2D42"/>
    <w:rsid w:val="7084D6C3"/>
    <w:rsid w:val="7084DC32"/>
    <w:rsid w:val="708838AA"/>
    <w:rsid w:val="708DCF3E"/>
    <w:rsid w:val="70B02B32"/>
    <w:rsid w:val="70B1F6D7"/>
    <w:rsid w:val="70B2AFD8"/>
    <w:rsid w:val="70C30541"/>
    <w:rsid w:val="70D93923"/>
    <w:rsid w:val="70F20634"/>
    <w:rsid w:val="70FBF9F3"/>
    <w:rsid w:val="70FE6A97"/>
    <w:rsid w:val="7119894F"/>
    <w:rsid w:val="711E06AB"/>
    <w:rsid w:val="711F53D3"/>
    <w:rsid w:val="71206333"/>
    <w:rsid w:val="712861B6"/>
    <w:rsid w:val="712B0746"/>
    <w:rsid w:val="713CF593"/>
    <w:rsid w:val="71462C24"/>
    <w:rsid w:val="7155B544"/>
    <w:rsid w:val="71704CA9"/>
    <w:rsid w:val="7178C87B"/>
    <w:rsid w:val="7183DDCA"/>
    <w:rsid w:val="7185C502"/>
    <w:rsid w:val="71868CD3"/>
    <w:rsid w:val="71871D0A"/>
    <w:rsid w:val="71B38755"/>
    <w:rsid w:val="71B4D229"/>
    <w:rsid w:val="71B5815A"/>
    <w:rsid w:val="71B5F882"/>
    <w:rsid w:val="71B776E0"/>
    <w:rsid w:val="71BB3C4A"/>
    <w:rsid w:val="71C245C3"/>
    <w:rsid w:val="71C2F0C2"/>
    <w:rsid w:val="71CA302C"/>
    <w:rsid w:val="71D3804A"/>
    <w:rsid w:val="71D9593B"/>
    <w:rsid w:val="71E34320"/>
    <w:rsid w:val="71E4F2BA"/>
    <w:rsid w:val="71EB1EE9"/>
    <w:rsid w:val="71F6544A"/>
    <w:rsid w:val="71FC873D"/>
    <w:rsid w:val="7210B23C"/>
    <w:rsid w:val="7211539E"/>
    <w:rsid w:val="7214E539"/>
    <w:rsid w:val="72305EA2"/>
    <w:rsid w:val="7231358A"/>
    <w:rsid w:val="723C91D3"/>
    <w:rsid w:val="72461915"/>
    <w:rsid w:val="724F20CC"/>
    <w:rsid w:val="726ABA1A"/>
    <w:rsid w:val="727BFE42"/>
    <w:rsid w:val="7281972B"/>
    <w:rsid w:val="728839FD"/>
    <w:rsid w:val="728B9052"/>
    <w:rsid w:val="728F681B"/>
    <w:rsid w:val="72966265"/>
    <w:rsid w:val="72B081F4"/>
    <w:rsid w:val="72BFD5F1"/>
    <w:rsid w:val="72C05352"/>
    <w:rsid w:val="72CE1299"/>
    <w:rsid w:val="72D16522"/>
    <w:rsid w:val="72D7C926"/>
    <w:rsid w:val="72DA1240"/>
    <w:rsid w:val="72E50C4F"/>
    <w:rsid w:val="72F5C3F1"/>
    <w:rsid w:val="72F74D58"/>
    <w:rsid w:val="730180E1"/>
    <w:rsid w:val="7311F50A"/>
    <w:rsid w:val="73149AC2"/>
    <w:rsid w:val="7317CA6C"/>
    <w:rsid w:val="732BF3E5"/>
    <w:rsid w:val="733552E0"/>
    <w:rsid w:val="7335B882"/>
    <w:rsid w:val="733E0817"/>
    <w:rsid w:val="734F065C"/>
    <w:rsid w:val="7355C4F2"/>
    <w:rsid w:val="7374488C"/>
    <w:rsid w:val="7379D8CF"/>
    <w:rsid w:val="737F0D03"/>
    <w:rsid w:val="73849D99"/>
    <w:rsid w:val="7388A674"/>
    <w:rsid w:val="738BEE9B"/>
    <w:rsid w:val="738D55A6"/>
    <w:rsid w:val="7399489A"/>
    <w:rsid w:val="739A6048"/>
    <w:rsid w:val="73A0667A"/>
    <w:rsid w:val="73ABE7B5"/>
    <w:rsid w:val="73AD1E47"/>
    <w:rsid w:val="73AD43DF"/>
    <w:rsid w:val="73C42ABF"/>
    <w:rsid w:val="73C994FB"/>
    <w:rsid w:val="73CA6105"/>
    <w:rsid w:val="73DEDDEF"/>
    <w:rsid w:val="73E2D288"/>
    <w:rsid w:val="73E836EE"/>
    <w:rsid w:val="73EC0BFC"/>
    <w:rsid w:val="73F0E177"/>
    <w:rsid w:val="73F2AB1F"/>
    <w:rsid w:val="73F6AFE6"/>
    <w:rsid w:val="73FA6814"/>
    <w:rsid w:val="74176D07"/>
    <w:rsid w:val="7420CA7D"/>
    <w:rsid w:val="7422AA0B"/>
    <w:rsid w:val="74233940"/>
    <w:rsid w:val="743D6491"/>
    <w:rsid w:val="74425CBF"/>
    <w:rsid w:val="7445AA1F"/>
    <w:rsid w:val="744A9CE7"/>
    <w:rsid w:val="746244EB"/>
    <w:rsid w:val="74654AF1"/>
    <w:rsid w:val="746929F9"/>
    <w:rsid w:val="74710059"/>
    <w:rsid w:val="7471A909"/>
    <w:rsid w:val="74739527"/>
    <w:rsid w:val="7479265F"/>
    <w:rsid w:val="747AC177"/>
    <w:rsid w:val="74C5774A"/>
    <w:rsid w:val="74CE5EA5"/>
    <w:rsid w:val="74D5995C"/>
    <w:rsid w:val="74DDEC4F"/>
    <w:rsid w:val="74EFD061"/>
    <w:rsid w:val="74F79585"/>
    <w:rsid w:val="750EB395"/>
    <w:rsid w:val="750FD533"/>
    <w:rsid w:val="751ACE7A"/>
    <w:rsid w:val="75389AAB"/>
    <w:rsid w:val="7538C051"/>
    <w:rsid w:val="754BB1E0"/>
    <w:rsid w:val="754BFB19"/>
    <w:rsid w:val="75506B26"/>
    <w:rsid w:val="755A12E8"/>
    <w:rsid w:val="756DD8CC"/>
    <w:rsid w:val="759135DD"/>
    <w:rsid w:val="759EBB3F"/>
    <w:rsid w:val="75AD2332"/>
    <w:rsid w:val="75AE30F0"/>
    <w:rsid w:val="75B75CB7"/>
    <w:rsid w:val="75B88202"/>
    <w:rsid w:val="75CDC79D"/>
    <w:rsid w:val="75D31668"/>
    <w:rsid w:val="75E62C2C"/>
    <w:rsid w:val="75F0534D"/>
    <w:rsid w:val="75F62700"/>
    <w:rsid w:val="75F7394A"/>
    <w:rsid w:val="7605CA23"/>
    <w:rsid w:val="760BD144"/>
    <w:rsid w:val="7618422C"/>
    <w:rsid w:val="761892DC"/>
    <w:rsid w:val="761933B3"/>
    <w:rsid w:val="762640A5"/>
    <w:rsid w:val="762A15E9"/>
    <w:rsid w:val="762EA467"/>
    <w:rsid w:val="7646D8B2"/>
    <w:rsid w:val="764E85BC"/>
    <w:rsid w:val="765AE05C"/>
    <w:rsid w:val="76625ABB"/>
    <w:rsid w:val="766DEBA4"/>
    <w:rsid w:val="7671671A"/>
    <w:rsid w:val="768BE3B5"/>
    <w:rsid w:val="76AF4CD3"/>
    <w:rsid w:val="76B78396"/>
    <w:rsid w:val="76D19838"/>
    <w:rsid w:val="76E78EEB"/>
    <w:rsid w:val="76EF13CB"/>
    <w:rsid w:val="76F3A361"/>
    <w:rsid w:val="76F68638"/>
    <w:rsid w:val="76FDB7D5"/>
    <w:rsid w:val="77197DA6"/>
    <w:rsid w:val="7722D3F5"/>
    <w:rsid w:val="773ACFF7"/>
    <w:rsid w:val="77484656"/>
    <w:rsid w:val="7752EAED"/>
    <w:rsid w:val="7759AC67"/>
    <w:rsid w:val="775D1DF2"/>
    <w:rsid w:val="776E48F1"/>
    <w:rsid w:val="7774D5E6"/>
    <w:rsid w:val="7776A637"/>
    <w:rsid w:val="7777F14C"/>
    <w:rsid w:val="7788DE0C"/>
    <w:rsid w:val="779F98FA"/>
    <w:rsid w:val="77ACE1BA"/>
    <w:rsid w:val="77B63304"/>
    <w:rsid w:val="77B8C90B"/>
    <w:rsid w:val="77BED420"/>
    <w:rsid w:val="77C52FDE"/>
    <w:rsid w:val="77CEFC10"/>
    <w:rsid w:val="77E802AF"/>
    <w:rsid w:val="77EF0FC1"/>
    <w:rsid w:val="77F1FA0A"/>
    <w:rsid w:val="780ABD3C"/>
    <w:rsid w:val="78106B71"/>
    <w:rsid w:val="78153BCC"/>
    <w:rsid w:val="7818D7E7"/>
    <w:rsid w:val="782A9BBA"/>
    <w:rsid w:val="7830983E"/>
    <w:rsid w:val="783363DA"/>
    <w:rsid w:val="7840F219"/>
    <w:rsid w:val="7849283B"/>
    <w:rsid w:val="784A4742"/>
    <w:rsid w:val="784C82A1"/>
    <w:rsid w:val="7865EB59"/>
    <w:rsid w:val="78676F7E"/>
    <w:rsid w:val="78961FD7"/>
    <w:rsid w:val="78C04C66"/>
    <w:rsid w:val="78CBD42D"/>
    <w:rsid w:val="78CF7FBF"/>
    <w:rsid w:val="78E1D55C"/>
    <w:rsid w:val="78F1654C"/>
    <w:rsid w:val="78F5CE33"/>
    <w:rsid w:val="78F7404C"/>
    <w:rsid w:val="79233039"/>
    <w:rsid w:val="7926D957"/>
    <w:rsid w:val="792CFE01"/>
    <w:rsid w:val="7943A80B"/>
    <w:rsid w:val="79497F62"/>
    <w:rsid w:val="79514522"/>
    <w:rsid w:val="795CA204"/>
    <w:rsid w:val="796505DD"/>
    <w:rsid w:val="797A3B8A"/>
    <w:rsid w:val="797C4B84"/>
    <w:rsid w:val="799266AD"/>
    <w:rsid w:val="7993B951"/>
    <w:rsid w:val="7996CF2E"/>
    <w:rsid w:val="79A5D7D7"/>
    <w:rsid w:val="79AE40DC"/>
    <w:rsid w:val="79C3BF84"/>
    <w:rsid w:val="79CAA813"/>
    <w:rsid w:val="79D47F88"/>
    <w:rsid w:val="79DA3548"/>
    <w:rsid w:val="79E444A9"/>
    <w:rsid w:val="79ECC1D6"/>
    <w:rsid w:val="7A08D292"/>
    <w:rsid w:val="7A21038E"/>
    <w:rsid w:val="7A24E28F"/>
    <w:rsid w:val="7A27035A"/>
    <w:rsid w:val="7A358542"/>
    <w:rsid w:val="7A36629F"/>
    <w:rsid w:val="7A40ABEA"/>
    <w:rsid w:val="7A5DB775"/>
    <w:rsid w:val="7A6ADD33"/>
    <w:rsid w:val="7A6C6895"/>
    <w:rsid w:val="7A7A8F78"/>
    <w:rsid w:val="7A89D6CB"/>
    <w:rsid w:val="7A8C3297"/>
    <w:rsid w:val="7A8EA136"/>
    <w:rsid w:val="7AA52B49"/>
    <w:rsid w:val="7ABFCFDA"/>
    <w:rsid w:val="7AD04607"/>
    <w:rsid w:val="7AD97D4F"/>
    <w:rsid w:val="7AE88E55"/>
    <w:rsid w:val="7AEA1429"/>
    <w:rsid w:val="7AF0ACEB"/>
    <w:rsid w:val="7AF5B323"/>
    <w:rsid w:val="7AF7A73F"/>
    <w:rsid w:val="7AF7B382"/>
    <w:rsid w:val="7AFEACF1"/>
    <w:rsid w:val="7AFF5C8D"/>
    <w:rsid w:val="7B05F177"/>
    <w:rsid w:val="7B175F40"/>
    <w:rsid w:val="7B286675"/>
    <w:rsid w:val="7B33C44C"/>
    <w:rsid w:val="7B353355"/>
    <w:rsid w:val="7B3CDE0D"/>
    <w:rsid w:val="7B49DAA1"/>
    <w:rsid w:val="7B5431C4"/>
    <w:rsid w:val="7B72E786"/>
    <w:rsid w:val="7B7DC6DA"/>
    <w:rsid w:val="7B826228"/>
    <w:rsid w:val="7B8491B0"/>
    <w:rsid w:val="7B875D6D"/>
    <w:rsid w:val="7B8826BB"/>
    <w:rsid w:val="7B900FDE"/>
    <w:rsid w:val="7B98F7C2"/>
    <w:rsid w:val="7B9C8B86"/>
    <w:rsid w:val="7BBD93DF"/>
    <w:rsid w:val="7BC8F1DD"/>
    <w:rsid w:val="7BCA4B5A"/>
    <w:rsid w:val="7BD0DA4B"/>
    <w:rsid w:val="7BF1228C"/>
    <w:rsid w:val="7BF4E147"/>
    <w:rsid w:val="7BFF2CFB"/>
    <w:rsid w:val="7C030F6D"/>
    <w:rsid w:val="7C0FC1A7"/>
    <w:rsid w:val="7C165988"/>
    <w:rsid w:val="7C22043F"/>
    <w:rsid w:val="7C2B04FC"/>
    <w:rsid w:val="7C47280A"/>
    <w:rsid w:val="7C531191"/>
    <w:rsid w:val="7C5C508D"/>
    <w:rsid w:val="7C62421C"/>
    <w:rsid w:val="7C6A3088"/>
    <w:rsid w:val="7C75B94A"/>
    <w:rsid w:val="7C7841BE"/>
    <w:rsid w:val="7C7D1A3C"/>
    <w:rsid w:val="7C8200D6"/>
    <w:rsid w:val="7C84D76B"/>
    <w:rsid w:val="7C873C4D"/>
    <w:rsid w:val="7C884E6C"/>
    <w:rsid w:val="7C8D9593"/>
    <w:rsid w:val="7CA29DD9"/>
    <w:rsid w:val="7CB850C1"/>
    <w:rsid w:val="7CC4E823"/>
    <w:rsid w:val="7CC7DAD3"/>
    <w:rsid w:val="7CDDAC17"/>
    <w:rsid w:val="7CDE3C4E"/>
    <w:rsid w:val="7CEE69C8"/>
    <w:rsid w:val="7CF8E67E"/>
    <w:rsid w:val="7CFC7884"/>
    <w:rsid w:val="7CFE6CA5"/>
    <w:rsid w:val="7D1857D5"/>
    <w:rsid w:val="7D189346"/>
    <w:rsid w:val="7D1BD9D8"/>
    <w:rsid w:val="7D2E7670"/>
    <w:rsid w:val="7D32A0D3"/>
    <w:rsid w:val="7D39A471"/>
    <w:rsid w:val="7D47DA2E"/>
    <w:rsid w:val="7D65DEF0"/>
    <w:rsid w:val="7D780040"/>
    <w:rsid w:val="7D784FC1"/>
    <w:rsid w:val="7D969B48"/>
    <w:rsid w:val="7D9AF444"/>
    <w:rsid w:val="7DA2631F"/>
    <w:rsid w:val="7DB37A0F"/>
    <w:rsid w:val="7DC06674"/>
    <w:rsid w:val="7DD1DEF3"/>
    <w:rsid w:val="7DD2FAC2"/>
    <w:rsid w:val="7DE6CD2E"/>
    <w:rsid w:val="7DF2EAEA"/>
    <w:rsid w:val="7DFD19C5"/>
    <w:rsid w:val="7DFE9E24"/>
    <w:rsid w:val="7E1631EF"/>
    <w:rsid w:val="7E1C96E9"/>
    <w:rsid w:val="7E4A803B"/>
    <w:rsid w:val="7E4B41FD"/>
    <w:rsid w:val="7E4FA152"/>
    <w:rsid w:val="7E51EDAC"/>
    <w:rsid w:val="7E58BF87"/>
    <w:rsid w:val="7E6100F8"/>
    <w:rsid w:val="7E7C7C68"/>
    <w:rsid w:val="7E864F58"/>
    <w:rsid w:val="7E86EE11"/>
    <w:rsid w:val="7EA0F417"/>
    <w:rsid w:val="7EB4075D"/>
    <w:rsid w:val="7EB40962"/>
    <w:rsid w:val="7ECB9969"/>
    <w:rsid w:val="7ECBE1AC"/>
    <w:rsid w:val="7ECE67FC"/>
    <w:rsid w:val="7ED73CF7"/>
    <w:rsid w:val="7EDE14B5"/>
    <w:rsid w:val="7EDED845"/>
    <w:rsid w:val="7EE2D000"/>
    <w:rsid w:val="7EE7CCD1"/>
    <w:rsid w:val="7EFF1B9B"/>
    <w:rsid w:val="7F0D5AB2"/>
    <w:rsid w:val="7F1831FD"/>
    <w:rsid w:val="7F200D3A"/>
    <w:rsid w:val="7F2584BC"/>
    <w:rsid w:val="7F26E27D"/>
    <w:rsid w:val="7F295F04"/>
    <w:rsid w:val="7F3AFE21"/>
    <w:rsid w:val="7F40C0D8"/>
    <w:rsid w:val="7F427242"/>
    <w:rsid w:val="7F451954"/>
    <w:rsid w:val="7F492DB7"/>
    <w:rsid w:val="7F4B4864"/>
    <w:rsid w:val="7F55DAEA"/>
    <w:rsid w:val="7F5B3912"/>
    <w:rsid w:val="7F5EE841"/>
    <w:rsid w:val="7F642532"/>
    <w:rsid w:val="7F6C19DA"/>
    <w:rsid w:val="7F77A5B6"/>
    <w:rsid w:val="7F8E0F9C"/>
    <w:rsid w:val="7F913BB4"/>
    <w:rsid w:val="7FA9C317"/>
    <w:rsid w:val="7FAEFF86"/>
    <w:rsid w:val="7FB16BB9"/>
    <w:rsid w:val="7FBC3C1B"/>
    <w:rsid w:val="7FBDA0E2"/>
    <w:rsid w:val="7FBFA7F3"/>
    <w:rsid w:val="7FC49EE8"/>
    <w:rsid w:val="7FD9726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3A9E6"/>
  <w15:docId w15:val="{6006AD27-4B66-4290-9F1B-F62920CB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922"/>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semiHidden/>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semiHidden/>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semiHidden/>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2"/>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3"/>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4"/>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pPr>
      <w:spacing w:after="600"/>
    </w:pPr>
    <w:rPr>
      <w:rFonts w:ascii="Cambria" w:eastAsia="Cambria" w:hAnsi="Cambria" w:cs="Cambria"/>
      <w:i/>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35CB5"/>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32"/>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tabs>
        <w:tab w:val="num" w:pos="720"/>
      </w:tabs>
      <w:ind w:left="720" w:hanging="720"/>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5"/>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tabs>
        <w:tab w:val="num" w:pos="720"/>
      </w:tabs>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tabs>
        <w:tab w:val="num" w:pos="720"/>
      </w:tabs>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UnresolvedMention">
    <w:name w:val="Unresolved Mention"/>
    <w:basedOn w:val="DefaultParagraphFont"/>
    <w:uiPriority w:val="99"/>
    <w:semiHidden/>
    <w:unhideWhenUsed/>
    <w:rsid w:val="001D6FFA"/>
    <w:rPr>
      <w:color w:val="605E5C"/>
      <w:shd w:val="clear" w:color="auto" w:fill="E1DFDD"/>
    </w:rPr>
  </w:style>
  <w:style w:type="character" w:customStyle="1" w:styleId="normaltextrun">
    <w:name w:val="normaltextrun"/>
    <w:basedOn w:val="DefaultParagraphFont"/>
    <w:rsid w:val="001D6FFA"/>
  </w:style>
  <w:style w:type="character" w:customStyle="1" w:styleId="eop">
    <w:name w:val="eop"/>
    <w:basedOn w:val="DefaultParagraphFont"/>
    <w:rsid w:val="001D6FFA"/>
  </w:style>
  <w:style w:type="paragraph" w:customStyle="1" w:styleId="paragraph">
    <w:name w:val="paragraph"/>
    <w:basedOn w:val="Normal"/>
    <w:rsid w:val="001463C1"/>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FA3EA6"/>
    <w:rPr>
      <w:color w:val="2B579A"/>
      <w:shd w:val="clear" w:color="auto" w:fill="E6E6E6"/>
    </w:rPr>
  </w:style>
  <w:style w:type="paragraph" w:styleId="CommentText">
    <w:name w:val="annotation text"/>
    <w:basedOn w:val="Normal"/>
    <w:link w:val="CommentTextChar"/>
    <w:uiPriority w:val="99"/>
    <w:unhideWhenUsed/>
    <w:locked/>
    <w:rsid w:val="00FA3EA6"/>
    <w:pPr>
      <w:spacing w:line="240" w:lineRule="auto"/>
    </w:pPr>
    <w:rPr>
      <w:sz w:val="20"/>
      <w:szCs w:val="20"/>
    </w:rPr>
  </w:style>
  <w:style w:type="character" w:customStyle="1" w:styleId="CommentTextChar">
    <w:name w:val="Comment Text Char"/>
    <w:basedOn w:val="DefaultParagraphFont"/>
    <w:link w:val="CommentText"/>
    <w:uiPriority w:val="99"/>
    <w:rsid w:val="00FA3EA6"/>
    <w:rPr>
      <w:sz w:val="20"/>
      <w:szCs w:val="20"/>
      <w:lang w:val="en-GB"/>
    </w:rPr>
  </w:style>
  <w:style w:type="character" w:styleId="CommentReference">
    <w:name w:val="annotation reference"/>
    <w:basedOn w:val="DefaultParagraphFont"/>
    <w:uiPriority w:val="99"/>
    <w:semiHidden/>
    <w:unhideWhenUsed/>
    <w:locked/>
    <w:rsid w:val="00FA3EA6"/>
    <w:rPr>
      <w:sz w:val="16"/>
      <w:szCs w:val="16"/>
    </w:rPr>
  </w:style>
  <w:style w:type="paragraph" w:styleId="CommentSubject">
    <w:name w:val="annotation subject"/>
    <w:basedOn w:val="CommentText"/>
    <w:next w:val="CommentText"/>
    <w:link w:val="CommentSubjectChar"/>
    <w:uiPriority w:val="99"/>
    <w:semiHidden/>
    <w:unhideWhenUsed/>
    <w:locked/>
    <w:rsid w:val="00FA3EA6"/>
    <w:rPr>
      <w:b/>
      <w:bCs/>
    </w:rPr>
  </w:style>
  <w:style w:type="character" w:customStyle="1" w:styleId="CommentSubjectChar">
    <w:name w:val="Comment Subject Char"/>
    <w:basedOn w:val="CommentTextChar"/>
    <w:link w:val="CommentSubject"/>
    <w:uiPriority w:val="99"/>
    <w:semiHidden/>
    <w:rsid w:val="00FA3EA6"/>
    <w:rPr>
      <w:b/>
      <w:bCs/>
      <w:sz w:val="20"/>
      <w:szCs w:val="20"/>
      <w:lang w:val="en-GB"/>
    </w:rPr>
  </w:style>
  <w:style w:type="character" w:customStyle="1" w:styleId="scxw76605292">
    <w:name w:val="scxw76605292"/>
    <w:basedOn w:val="DefaultParagraphFont"/>
    <w:rsid w:val="00FA3EA6"/>
  </w:style>
  <w:style w:type="paragraph" w:styleId="Revision">
    <w:name w:val="Revision"/>
    <w:hidden/>
    <w:uiPriority w:val="71"/>
    <w:rsid w:val="002C65E9"/>
    <w:pPr>
      <w:spacing w:after="0" w:line="240" w:lineRule="auto"/>
    </w:pPr>
  </w:style>
  <w:style w:type="paragraph" w:customStyle="1" w:styleId="pf0">
    <w:name w:val="pf0"/>
    <w:basedOn w:val="Normal"/>
    <w:rsid w:val="00CE70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CE70C6"/>
    <w:rPr>
      <w:rFonts w:ascii="Segoe UI" w:hAnsi="Segoe UI" w:cs="Segoe UI" w:hint="default"/>
      <w:sz w:val="18"/>
      <w:szCs w:val="18"/>
    </w:rPr>
  </w:style>
  <w:style w:type="character" w:customStyle="1" w:styleId="cf11">
    <w:name w:val="cf11"/>
    <w:basedOn w:val="DefaultParagraphFont"/>
    <w:rsid w:val="00CE70C6"/>
    <w:rPr>
      <w:rFonts w:ascii="Segoe UI" w:hAnsi="Segoe UI" w:cs="Segoe UI" w:hint="default"/>
      <w:i/>
      <w:iCs/>
      <w:sz w:val="18"/>
      <w:szCs w:val="18"/>
    </w:rPr>
  </w:style>
  <w:style w:type="table" w:customStyle="1" w:styleId="a">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 w:type="table" w:customStyle="1" w:styleId="a0">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tblStylePr w:type="firstRow">
      <w:rPr>
        <w:rFonts w:ascii="Arial" w:eastAsia="Arial" w:hAnsi="Arial" w:cs="Arial"/>
        <w:b/>
        <w:sz w:val="16"/>
        <w:szCs w:val="16"/>
      </w:rPr>
    </w:tblStylePr>
  </w:style>
  <w:style w:type="table" w:customStyle="1" w:styleId="a1">
    <w:basedOn w:val="TableNormal"/>
    <w:pPr>
      <w:spacing w:after="0" w:line="240" w:lineRule="auto"/>
    </w:pPr>
    <w:rPr>
      <w:rFonts w:ascii="Palatino Linotype" w:eastAsia="Palatino Linotype" w:hAnsi="Palatino Linotype" w:cs="Palatino Linotype"/>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58704">
      <w:bodyDiv w:val="1"/>
      <w:marLeft w:val="0"/>
      <w:marRight w:val="0"/>
      <w:marTop w:val="0"/>
      <w:marBottom w:val="0"/>
      <w:divBdr>
        <w:top w:val="none" w:sz="0" w:space="0" w:color="auto"/>
        <w:left w:val="none" w:sz="0" w:space="0" w:color="auto"/>
        <w:bottom w:val="none" w:sz="0" w:space="0" w:color="auto"/>
        <w:right w:val="none" w:sz="0" w:space="0" w:color="auto"/>
      </w:divBdr>
    </w:div>
    <w:div w:id="737675194">
      <w:bodyDiv w:val="1"/>
      <w:marLeft w:val="0"/>
      <w:marRight w:val="0"/>
      <w:marTop w:val="0"/>
      <w:marBottom w:val="0"/>
      <w:divBdr>
        <w:top w:val="none" w:sz="0" w:space="0" w:color="auto"/>
        <w:left w:val="none" w:sz="0" w:space="0" w:color="auto"/>
        <w:bottom w:val="none" w:sz="0" w:space="0" w:color="auto"/>
        <w:right w:val="none" w:sz="0" w:space="0" w:color="auto"/>
      </w:divBdr>
    </w:div>
    <w:div w:id="1268195388">
      <w:bodyDiv w:val="1"/>
      <w:marLeft w:val="0"/>
      <w:marRight w:val="0"/>
      <w:marTop w:val="0"/>
      <w:marBottom w:val="0"/>
      <w:divBdr>
        <w:top w:val="none" w:sz="0" w:space="0" w:color="auto"/>
        <w:left w:val="none" w:sz="0" w:space="0" w:color="auto"/>
        <w:bottom w:val="none" w:sz="0" w:space="0" w:color="auto"/>
        <w:right w:val="none" w:sz="0" w:space="0" w:color="auto"/>
      </w:divBdr>
      <w:divsChild>
        <w:div w:id="263223288">
          <w:marLeft w:val="0"/>
          <w:marRight w:val="0"/>
          <w:marTop w:val="0"/>
          <w:marBottom w:val="0"/>
          <w:divBdr>
            <w:top w:val="none" w:sz="0" w:space="0" w:color="auto"/>
            <w:left w:val="none" w:sz="0" w:space="0" w:color="auto"/>
            <w:bottom w:val="none" w:sz="0" w:space="0" w:color="auto"/>
            <w:right w:val="none" w:sz="0" w:space="0" w:color="auto"/>
          </w:divBdr>
        </w:div>
        <w:div w:id="301153444">
          <w:marLeft w:val="0"/>
          <w:marRight w:val="0"/>
          <w:marTop w:val="0"/>
          <w:marBottom w:val="0"/>
          <w:divBdr>
            <w:top w:val="none" w:sz="0" w:space="0" w:color="auto"/>
            <w:left w:val="none" w:sz="0" w:space="0" w:color="auto"/>
            <w:bottom w:val="none" w:sz="0" w:space="0" w:color="auto"/>
            <w:right w:val="none" w:sz="0" w:space="0" w:color="auto"/>
          </w:divBdr>
        </w:div>
        <w:div w:id="1775788359">
          <w:marLeft w:val="0"/>
          <w:marRight w:val="0"/>
          <w:marTop w:val="0"/>
          <w:marBottom w:val="0"/>
          <w:divBdr>
            <w:top w:val="none" w:sz="0" w:space="0" w:color="auto"/>
            <w:left w:val="none" w:sz="0" w:space="0" w:color="auto"/>
            <w:bottom w:val="none" w:sz="0" w:space="0" w:color="auto"/>
            <w:right w:val="none" w:sz="0" w:space="0" w:color="auto"/>
          </w:divBdr>
        </w:div>
        <w:div w:id="1972322087">
          <w:marLeft w:val="0"/>
          <w:marRight w:val="0"/>
          <w:marTop w:val="0"/>
          <w:marBottom w:val="0"/>
          <w:divBdr>
            <w:top w:val="none" w:sz="0" w:space="0" w:color="auto"/>
            <w:left w:val="none" w:sz="0" w:space="0" w:color="auto"/>
            <w:bottom w:val="none" w:sz="0" w:space="0" w:color="auto"/>
            <w:right w:val="none" w:sz="0" w:space="0" w:color="auto"/>
          </w:divBdr>
        </w:div>
      </w:divsChild>
    </w:div>
    <w:div w:id="1298681263">
      <w:bodyDiv w:val="1"/>
      <w:marLeft w:val="0"/>
      <w:marRight w:val="0"/>
      <w:marTop w:val="0"/>
      <w:marBottom w:val="0"/>
      <w:divBdr>
        <w:top w:val="none" w:sz="0" w:space="0" w:color="auto"/>
        <w:left w:val="none" w:sz="0" w:space="0" w:color="auto"/>
        <w:bottom w:val="none" w:sz="0" w:space="0" w:color="auto"/>
        <w:right w:val="none" w:sz="0" w:space="0" w:color="auto"/>
      </w:divBdr>
    </w:div>
    <w:div w:id="1747073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ibrary.icao.int/reader/229733/&amp;returnUrl%3DaHR0cHM6Ly9lbGlicmFyeS5pY2FvLmludC9leHBsb3JlO3NlYXJjaFRleHQ9YW5uZXglMjAxMzttYWluU2VhcmNoPTE7dGhlbWVOYW1lPUJsdWUtVGhlbWU%3D?productType=eBook" TargetMode="External"/><Relationship Id="rId18" Type="http://schemas.openxmlformats.org/officeDocument/2006/relationships/hyperlink" Target="https://lawcom.gov.uk/project/automated-vehicles/" TargetMode="External"/><Relationship Id="rId26" Type="http://schemas.openxmlformats.org/officeDocument/2006/relationships/hyperlink" Target="https://hansard.parliament.uk/Lords/2024-02-06/debates/C9D0099B-DDFE-4086-A488-F412C01FA168/AutomatedVehiclesBill(HL)" TargetMode="External"/><Relationship Id="rId39" Type="http://schemas.openxmlformats.org/officeDocument/2006/relationships/footer" Target="footer3.xml"/><Relationship Id="rId21" Type="http://schemas.openxmlformats.org/officeDocument/2006/relationships/hyperlink" Target="https://hansard.parliament.uk/lords/2023-11-28/debates/EEBFE8BF-D6F4-4FE8-965E-A8DD9A389F58/AutomatedVehiclesBill(HL)" TargetMode="External"/><Relationship Id="rId34" Type="http://schemas.openxmlformats.org/officeDocument/2006/relationships/hyperlink" Target="https://hansard.parliament.uk/lords/2024-05-20/debates/3779E541-4550-4A01-9CC7-FE0C0539A307/RoyalAssent" TargetMode="External"/><Relationship Id="rId42" Type="http://schemas.microsoft.com/office/2019/05/relationships/documenttasks" Target="documenttasks/documenttasks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lawcom.gov.uk/project/automated-vehicles/" TargetMode="External"/><Relationship Id="rId20" Type="http://schemas.openxmlformats.org/officeDocument/2006/relationships/hyperlink" Target="https://hansard.parliament.uk/lords/2023-11-08/debates/B4F31B62-12AA-425E-8B1D-CC9417843EF9/AutomatedVehiclesBill(HL)" TargetMode="External"/><Relationship Id="rId29" Type="http://schemas.openxmlformats.org/officeDocument/2006/relationships/hyperlink" Target="https://hansard.parliament.uk/commons/2024-03-19/debates/d2ac22bb-fa2b-49c3-b1c2-e3e98886b8fc/AutomatedVehiclesBill(Lords)(FirstSitti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4-01-15/debates/833A8198-9AB6-44E3-B02A-5ED2CE4E29B8/AutomatedVehiclesBill(HL)" TargetMode="External"/><Relationship Id="rId32" Type="http://schemas.openxmlformats.org/officeDocument/2006/relationships/hyperlink" Target="https://hansard.parliament.uk/lords/2024-05-08/debates/C8F030C3-69F2-4BDB-8930-B4CD9703B52C/AutomatedVehiclesBill(HL)"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gov.uk/government/collections/maib-safety-digests" TargetMode="External"/><Relationship Id="rId23" Type="http://schemas.openxmlformats.org/officeDocument/2006/relationships/hyperlink" Target="https://hansard.parliament.uk/Lords/2024-01-10/debates/B303B451-B7DD-4FB0-8AE9-F09E00FBDFA0/AutomatedVehiclesBill(HL)" TargetMode="External"/><Relationship Id="rId28" Type="http://schemas.openxmlformats.org/officeDocument/2006/relationships/hyperlink" Target="https://hansard.parliament.uk/commons/2024-03-05/debates/AD053D0D-60DD-4C56-A5C1-24A4F37B32E6/AutomatedVehiclesBill(Lords)" TargetMode="External"/><Relationship Id="rId36"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hyperlink" Target="https://www.gov.uk/government/publications/connected-and-automated-mobility-2025-realising-the-benefits-of-self-driving-vehicles" TargetMode="External"/><Relationship Id="rId31" Type="http://schemas.openxmlformats.org/officeDocument/2006/relationships/hyperlink" Target="https://hansard.parliament.uk/commons/2024-05-01/debates/B2937CC8-ADA1-4CDC-A0F5-0903CDE9EDEA/AutomatedVehiclesBill(Lords)"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legislation.gov.uk/ukpga/Geo6/10-11/44/contents" TargetMode="External"/><Relationship Id="rId22" Type="http://schemas.openxmlformats.org/officeDocument/2006/relationships/hyperlink" Target="https://hansard.parliament.uk/lords/2024-01-10/debates/2F89DC53-9F29-443B-9F85-B327620B9B52/AutomatedVehiclesBill(HL)" TargetMode="External"/><Relationship Id="rId27" Type="http://schemas.openxmlformats.org/officeDocument/2006/relationships/hyperlink" Target="https://hansard.parliament.uk/lords/2024-02-19/debates/68EF6236-5E87-4551-8C58-C6BCC9F099C5/AutomatedVehiclesBill(HL)" TargetMode="External"/><Relationship Id="rId30" Type="http://schemas.openxmlformats.org/officeDocument/2006/relationships/hyperlink" Target="https://hansard.parliament.uk/commons/2024-03-19/debates/24a4675d-39ed-4ca7-8b80-782654abcf50/AutomatedVehiclesBill(Lords)(SecondSitting)" TargetMode="External"/><Relationship Id="rId35" Type="http://schemas.openxmlformats.org/officeDocument/2006/relationships/header" Target="header1.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lawcom.gov.uk/project/automated-vehicles/" TargetMode="External"/><Relationship Id="rId25" Type="http://schemas.openxmlformats.org/officeDocument/2006/relationships/hyperlink" Target="https://hansard.parliament.uk/Lords/2024-01-15/debates/D9150731-5A41-4143-86EB-73C3ADB7C075/AutomatedVehiclesBill(HL)" TargetMode="External"/><Relationship Id="rId33" Type="http://schemas.openxmlformats.org/officeDocument/2006/relationships/hyperlink" Target="https://hansard.parliament.uk/commons/2024-05-20/debates/6EBB9467-78B1-46D0-A413-668DD32CAA57/Prayers" TargetMode="External"/><Relationship Id="rId38"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lawcom.gov.uk/project/automated-vehicles/" TargetMode="External"/><Relationship Id="rId2" Type="http://schemas.openxmlformats.org/officeDocument/2006/relationships/hyperlink" Target="https://www.gov.uk/government/collections/maib-safety-digests" TargetMode="External"/><Relationship Id="rId1" Type="http://schemas.openxmlformats.org/officeDocument/2006/relationships/hyperlink" Target="https://elibrary.icao.int/reader/229733/&amp;returnUrl%3DaHR0cHM6Ly9lbGlicmFyeS5pY2FvLmludC9leHBsb3JlO3NlYXJjaFRleHQ9YW5uZXglMjAxMzttYWluU2VhcmNoPTE7dGhlbWVOYW1lPUJsdWUtVGhlbWU%3D?productType=eBook" TargetMode="External"/><Relationship Id="rId4" Type="http://schemas.openxmlformats.org/officeDocument/2006/relationships/hyperlink" Target="https://www.gov.uk/government/publications/connected-and-automated-mobility-2025-realising-the-benefits-of-self-driving-vehicles" TargetMode="External"/></Relationships>
</file>

<file path=word/documenttasks/documenttasks1.xml><?xml version="1.0" encoding="utf-8"?>
<t:Tasks xmlns:t="http://schemas.microsoft.com/office/tasks/2019/documenttasks" xmlns:oel="http://schemas.microsoft.com/office/2019/extlst">
  <t:Task id="{1DA8F332-A2A1-46D3-AB5B-611F9814A820}">
    <t:Anchor>
      <t:Comment id="686515361"/>
    </t:Anchor>
    <t:History>
      <t:Event id="{4277B622-4095-4375-82F1-AC7A59DDD3F7}" time="2023-11-01T10:22:21.594Z">
        <t:Attribution userId="S::joshua.grundy@dft.gov.uk::d239a93c-d5c0-4a17-8900-48b6309b3b9e" userProvider="AD" userName="Joshua Grundy"/>
        <t:Anchor>
          <t:Comment id="1095820437"/>
        </t:Anchor>
        <t:Create/>
      </t:Event>
      <t:Event id="{41886991-9D56-4290-AFE3-124DEF3A4595}" time="2023-11-01T10:22:21.594Z">
        <t:Attribution userId="S::joshua.grundy@dft.gov.uk::d239a93c-d5c0-4a17-8900-48b6309b3b9e" userProvider="AD" userName="Joshua Grundy"/>
        <t:Anchor>
          <t:Comment id="1095820437"/>
        </t:Anchor>
        <t:Assign userId="S::Daniella.Heard@dft.gov.uk::fee88324-23bb-472d-93b9-0c0031bd4ebc" userProvider="AD" userName="Daniella Heard"/>
      </t:Event>
      <t:Event id="{50C62A56-16E0-461C-A1F7-52FFBCE36FDC}" time="2023-11-01T10:22:21.594Z">
        <t:Attribution userId="S::joshua.grundy@dft.gov.uk::d239a93c-d5c0-4a17-8900-48b6309b3b9e" userProvider="AD" userName="Joshua Grundy"/>
        <t:Anchor>
          <t:Comment id="1095820437"/>
        </t:Anchor>
        <t:SetTitle title="@Daniella Heard - is someone from the Bill team going to put all the hyperlinks in footnotes or do we need to as policy?"/>
      </t:Event>
      <t:Event id="{5A0B4E4A-6BBA-4CE3-9B9A-F3C63F3DF8F5}" time="2023-11-01T15:47:17.124Z">
        <t:Attribution userId="S::daniella.heard@dft.gov.uk::fee88324-23bb-472d-93b9-0c0031bd4ebc" userProvider="AD" userName="Daniella Heard"/>
        <t:Anchor>
          <t:Comment id="184534616"/>
        </t:Anchor>
        <t:UnassignAll/>
      </t:Event>
      <t:Event id="{F1250DEF-400C-41CC-A28F-60F88CA02F19}" time="2023-11-01T15:47:17.124Z">
        <t:Attribution userId="S::daniella.heard@dft.gov.uk::fee88324-23bb-472d-93b9-0c0031bd4ebc" userProvider="AD" userName="Daniella Heard"/>
        <t:Anchor>
          <t:Comment id="184534616"/>
        </t:Anchor>
        <t:Assign userId="S::John.Latham@dft.gov.uk::858bcb11-9d41-4b37-9af9-9c8516325f55" userProvider="AD" userName="John Latham"/>
      </t:Event>
      <t:Event id="{10264C4D-5A5B-45B7-866B-5C636F48D6BA}" time="2023-11-01T16:55:04.062Z">
        <t:Attribution userId="S::john.latham@dft.gov.uk::858bcb11-9d41-4b37-9af9-9c8516325f55" userProvider="AD" userName="John Latham"/>
        <t:Progress percentComplete="100"/>
      </t:Event>
    </t:History>
  </t:Task>
  <t:Task id="{7658D07B-63AD-47EF-9460-CF4E0267A8DD}">
    <t:Anchor>
      <t:Comment id="686448200"/>
    </t:Anchor>
    <t:History>
      <t:Event id="{E4747074-1678-4FBE-86EE-44D82BFBDE40}" time="2023-10-31T15:50:33.347Z">
        <t:Attribution userId="S::daniella.heard@dft.gov.uk::fee88324-23bb-472d-93b9-0c0031bd4ebc" userProvider="AD" userName="Daniella Heard"/>
        <t:Anchor>
          <t:Comment id="1771959744"/>
        </t:Anchor>
        <t:Create/>
      </t:Event>
      <t:Event id="{8C5A1BB2-F6FD-42B3-8DBD-A2D404C8A9DE}" time="2023-10-31T15:50:33.347Z">
        <t:Attribution userId="S::daniella.heard@dft.gov.uk::fee88324-23bb-472d-93b9-0c0031bd4ebc" userProvider="AD" userName="Daniella Heard"/>
        <t:Anchor>
          <t:Comment id="1771959744"/>
        </t:Anchor>
        <t:Assign userId="S::Philippa.McKenzie@dft.gov.uk::52ec0eb0-4da0-4ed9-8eb0-b95c067899a5" userProvider="AD" userName="Philippa McKenzie"/>
      </t:Event>
      <t:Event id="{FF984068-7344-40AF-B31A-13AF3A4FEC14}" time="2023-10-31T15:50:33.347Z">
        <t:Attribution userId="S::daniella.heard@dft.gov.uk::fee88324-23bb-472d-93b9-0c0031bd4ebc" userProvider="AD" userName="Daniella Heard"/>
        <t:Anchor>
          <t:Comment id="1771959744"/>
        </t:Anchor>
        <t:SetTitle title="@Philippa McKenzie to note the Public Bill Office comments above and that we'll need to draft a legal background section in the ENs"/>
      </t:Event>
    </t:History>
  </t:Task>
  <t:Task id="{7D2D4C94-8204-43D8-808C-859882E515B1}">
    <t:Anchor>
      <t:Comment id="686437229"/>
    </t:Anchor>
    <t:History>
      <t:Event id="{C7E959BA-5CE3-4880-AC41-EFD5BF2AF574}" time="2023-11-01T10:26:06.397Z">
        <t:Attribution userId="S::joshua.grundy@dft.gov.uk::d239a93c-d5c0-4a17-8900-48b6309b3b9e" userProvider="AD" userName="Joshua Grundy"/>
        <t:Anchor>
          <t:Comment id="1280683691"/>
        </t:Anchor>
        <t:Create/>
      </t:Event>
      <t:Event id="{025B2E6D-7305-46E7-804B-5C1FF6582C4D}" time="2023-11-01T10:26:06.397Z">
        <t:Attribution userId="S::joshua.grundy@dft.gov.uk::d239a93c-d5c0-4a17-8900-48b6309b3b9e" userProvider="AD" userName="Joshua Grundy"/>
        <t:Anchor>
          <t:Comment id="1280683691"/>
        </t:Anchor>
        <t:Assign userId="S::Daniella.Heard@dft.gov.uk::fee88324-23bb-472d-93b9-0c0031bd4ebc" userProvider="AD" userName="Daniella Heard"/>
      </t:Event>
      <t:Event id="{80200E5A-1DB3-4910-8941-E3CB12E64E06}" time="2023-11-01T10:26:06.397Z">
        <t:Attribution userId="S::joshua.grundy@dft.gov.uk::d239a93c-d5c0-4a17-8900-48b6309b3b9e" userProvider="AD" userName="Joshua Grundy"/>
        <t:Anchor>
          <t:Comment id="1280683691"/>
        </t:Anchor>
        <t:SetTitle title="@Daniella Heard - formatting again, apols!"/>
      </t:Event>
    </t:History>
  </t:Task>
  <t:Task id="{4785B62A-9C76-45E0-837E-7E63702AECE8}">
    <t:Anchor>
      <t:Comment id="686424772"/>
    </t:Anchor>
    <t:History>
      <t:Event id="{1DD48ADF-A5D9-4D5D-8A90-04226C404C10}" time="2023-11-01T13:04:27.86Z">
        <t:Attribution userId="S::philippa.mckenzie@dft.gov.uk::52ec0eb0-4da0-4ed9-8eb0-b95c067899a5" userProvider="AD" userName="Philippa McKenzie"/>
        <t:Anchor>
          <t:Comment id="337651415"/>
        </t:Anchor>
        <t:Create/>
      </t:Event>
      <t:Event id="{56C23A27-4562-43BB-8E2D-BE5150F4039F}" time="2023-11-01T13:04:27.86Z">
        <t:Attribution userId="S::philippa.mckenzie@dft.gov.uk::52ec0eb0-4da0-4ed9-8eb0-b95c067899a5" userProvider="AD" userName="Philippa McKenzie"/>
        <t:Anchor>
          <t:Comment id="337651415"/>
        </t:Anchor>
        <t:Assign userId="S::Clare.Hoffmann@dft.gov.uk::16c2bde2-463c-42d7-a7f4-9912a81fef14" userProvider="AD" userName="Clare Hoffmann"/>
      </t:Event>
      <t:Event id="{BF2E22AD-FDE4-44B4-B41B-03D8C19B7370}" time="2023-11-01T13:04:27.86Z">
        <t:Attribution userId="S::philippa.mckenzie@dft.gov.uk::52ec0eb0-4da0-4ed9-8eb0-b95c067899a5" userProvider="AD" userName="Philippa McKenzie"/>
        <t:Anchor>
          <t:Comment id="337651415"/>
        </t:Anchor>
        <t:SetTitle title="@Clare Hoffmann also to see. Yes, the non-statutory safety ambition is the same as that expressed in the Statement of Safety Principles."/>
      </t:Event>
      <t:Event id="{ED2725CA-444A-4DF5-A5DA-90C81C3B4CE2}" time="2023-11-03T12:10:17.965Z">
        <t:Attribution userId="S::clare.hoffmann@dft.gov.uk::16c2bde2-463c-42d7-a7f4-9912a81fef14" userProvider="AD" userName="Clare Hoffmann"/>
        <t:Progress percentComplete="100"/>
      </t:Event>
      <t:Event id="{7ACD352D-D395-48E2-BE38-EF9E26708DC2}" time="2023-11-03T12:10:29.633Z">
        <t:Attribution userId="S::clare.hoffmann@dft.gov.uk::16c2bde2-463c-42d7-a7f4-9912a81fef14" userProvider="AD" userName="Clare Hoffmann"/>
        <t:Progress percentComplete="0"/>
      </t:Event>
    </t:History>
  </t:Task>
  <t:Task id="{DF111567-DCDA-4762-82E7-F56CD765A70A}">
    <t:Anchor>
      <t:Comment id="686446796"/>
    </t:Anchor>
    <t:History>
      <t:Event id="{7B261D47-35FB-4AB0-942F-C7883EF220ED}" time="2023-11-01T13:07:49.72Z">
        <t:Attribution userId="S::philippa.mckenzie@dft.gov.uk::52ec0eb0-4da0-4ed9-8eb0-b95c067899a5" userProvider="AD" userName="Philippa McKenzie"/>
        <t:Anchor>
          <t:Comment id="1891159538"/>
        </t:Anchor>
        <t:Create/>
      </t:Event>
      <t:Event id="{27732251-D74E-4FD4-BF49-74E53A121364}" time="2023-11-01T13:07:49.72Z">
        <t:Attribution userId="S::philippa.mckenzie@dft.gov.uk::52ec0eb0-4da0-4ed9-8eb0-b95c067899a5" userProvider="AD" userName="Philippa McKenzie"/>
        <t:Anchor>
          <t:Comment id="1891159538"/>
        </t:Anchor>
        <t:Assign userId="S::Hazel.Bradley@dft.gov.uk::510c800e-9bbd-40f1-b495-4ab471b3a259" userProvider="AD" userName="Hazel Bradley"/>
      </t:Event>
      <t:Event id="{E9BAF5D3-B048-44F1-BFE8-8EEE32F09E06}" time="2023-11-01T13:07:49.72Z">
        <t:Attribution userId="S::philippa.mckenzie@dft.gov.uk::52ec0eb0-4da0-4ed9-8eb0-b95c067899a5" userProvider="AD" userName="Philippa McKenzie"/>
        <t:Anchor>
          <t:Comment id="1891159538"/>
        </t:Anchor>
        <t:SetTitle title="@Hazel Bradley and @Sally Kendall please insert."/>
      </t:Event>
      <t:Event id="{1859AF61-580C-477B-929A-152D59681F50}" time="2023-11-01T17:24:41.047Z">
        <t:Attribution userId="S::john.latham@dft.gov.uk::858bcb11-9d41-4b37-9af9-9c8516325f55" userProvider="AD" userName="John Latham"/>
        <t:Progress percentComplete="100"/>
      </t:Event>
      <t:Event id="{7DEEC2E5-6CF6-4717-948A-DDAFA1A03D6E}" time="2023-11-02T09:22:27.51Z">
        <t:Attribution userId="S::daniella.heard@dft.gov.uk::fee88324-23bb-472d-93b9-0c0031bd4ebc" userProvider="AD" userName="Daniella Heard"/>
        <t:Progress percentComplete="0"/>
      </t:Event>
    </t:History>
  </t:Task>
  <t:Task id="{0E405A45-55CF-4304-BF26-0DDD616ADDE6}">
    <t:Anchor>
      <t:Comment id="686446989"/>
    </t:Anchor>
    <t:History>
      <t:Event id="{24AC85CD-570A-447D-B223-4077D26713D4}" time="2023-11-01T14:08:52.806Z">
        <t:Attribution userId="S::daniella.heard@dft.gov.uk::fee88324-23bb-472d-93b9-0c0031bd4ebc" userProvider="AD" userName="Daniella Heard"/>
        <t:Anchor>
          <t:Comment id="1912151854"/>
        </t:Anchor>
        <t:Create/>
      </t:Event>
      <t:Event id="{36B4B3F3-FC19-4E54-8975-48676733FA03}" time="2023-11-01T14:08:52.806Z">
        <t:Attribution userId="S::daniella.heard@dft.gov.uk::fee88324-23bb-472d-93b9-0c0031bd4ebc" userProvider="AD" userName="Daniella Heard"/>
        <t:Anchor>
          <t:Comment id="1912151854"/>
        </t:Anchor>
        <t:Assign userId="S::John.Latham@dft.gov.uk::858bcb11-9d41-4b37-9af9-9c8516325f55" userProvider="AD" userName="John Latham"/>
      </t:Event>
      <t:Event id="{F68C449C-C2DE-4B37-BBBF-2FDDAB37A1A3}" time="2023-11-01T14:08:52.806Z">
        <t:Attribution userId="S::daniella.heard@dft.gov.uk::fee88324-23bb-472d-93b9-0c0031bd4ebc" userProvider="AD" userName="Daniella Heard"/>
        <t:Anchor>
          <t:Comment id="1912151854"/>
        </t:Anchor>
        <t:SetTitle title="@John Latham to check acronyms"/>
      </t:Event>
    </t:History>
  </t:Task>
  <t:Task id="{D1D9BBFF-60E8-430D-8DDA-B38A8066527A}">
    <t:Anchor>
      <t:Comment id="1456392372"/>
    </t:Anchor>
    <t:History>
      <t:Event id="{5B13D1D8-83DA-40AB-B3E7-E142243A4197}" time="2023-11-01T13:15:30.383Z">
        <t:Attribution userId="S::philippa.mckenzie@dft.gov.uk::52ec0eb0-4da0-4ed9-8eb0-b95c067899a5" userProvider="AD" userName="Philippa McKenzie"/>
        <t:Anchor>
          <t:Comment id="583821611"/>
        </t:Anchor>
        <t:Create/>
      </t:Event>
      <t:Event id="{86AFB778-E031-41C0-B93D-8768DAC5C375}" time="2023-11-01T13:15:30.383Z">
        <t:Attribution userId="S::philippa.mckenzie@dft.gov.uk::52ec0eb0-4da0-4ed9-8eb0-b95c067899a5" userProvider="AD" userName="Philippa McKenzie"/>
        <t:Anchor>
          <t:Comment id="583821611"/>
        </t:Anchor>
        <t:Assign userId="S::Clare.Hoffmann@dft.gov.uk::16c2bde2-463c-42d7-a7f4-9912a81fef14" userProvider="AD" userName="Clare Hoffmann"/>
      </t:Event>
      <t:Event id="{BE403E02-49A7-4716-9817-51D506F122C3}" time="2023-11-01T13:15:30.383Z">
        <t:Attribution userId="S::philippa.mckenzie@dft.gov.uk::52ec0eb0-4da0-4ed9-8eb0-b95c067899a5" userProvider="AD" userName="Philippa McKenzie"/>
        <t:Anchor>
          <t:Comment id="583821611"/>
        </t:Anchor>
        <t:SetTitle title="I have provided some suggested amendments to this paragraph in response to the OPC comment . @Clare Hoffmann to check"/>
      </t:Event>
    </t:History>
  </t:Task>
  <t:Task id="{1ECE5E43-F867-4466-AE75-BC4D4EA26906}">
    <t:Anchor>
      <t:Comment id="686444540"/>
    </t:Anchor>
    <t:History>
      <t:Event id="{B1535B6E-F423-4ABE-B211-417576C977AB}" time="2023-11-01T14:07:39.006Z">
        <t:Attribution userId="S::daniella.heard@dft.gov.uk::fee88324-23bb-472d-93b9-0c0031bd4ebc" userProvider="AD" userName="Daniella Heard"/>
        <t:Anchor>
          <t:Comment id="208433734"/>
        </t:Anchor>
        <t:Create/>
      </t:Event>
      <t:Event id="{0F4ACC90-749B-4E07-A5AC-4DF3A78AB084}" time="2023-11-01T14:07:39.006Z">
        <t:Attribution userId="S::daniella.heard@dft.gov.uk::fee88324-23bb-472d-93b9-0c0031bd4ebc" userProvider="AD" userName="Daniella Heard"/>
        <t:Anchor>
          <t:Comment id="208433734"/>
        </t:Anchor>
        <t:Assign userId="S::John.Latham@dft.gov.uk::858bcb11-9d41-4b37-9af9-9c8516325f55" userProvider="AD" userName="John Latham"/>
      </t:Event>
      <t:Event id="{408ADDD8-79B8-4F2C-8519-287B31A515C0}" time="2023-11-01T14:07:39.006Z">
        <t:Attribution userId="S::daniella.heard@dft.gov.uk::fee88324-23bb-472d-93b9-0c0031bd4ebc" userProvider="AD" userName="Daniella Heard"/>
        <t:Anchor>
          <t:Comment id="208433734"/>
        </t:Anchor>
        <t:SetTitle title="@John Latham to action"/>
      </t:Event>
      <t:Event id="{7D709B90-AD36-4033-915E-8BE52C36F4C0}" time="2023-11-01T15:57:36.434Z">
        <t:Attribution userId="S::john.latham@dft.gov.uk::858bcb11-9d41-4b37-9af9-9c8516325f55" userProvider="AD" userName="John Latham"/>
        <t:Progress percentComplete="100"/>
      </t:Event>
      <t:Event id="{B40AC23D-9377-4C92-989B-48365A2651E0}" time="2023-11-02T09:22:20.855Z">
        <t:Attribution userId="S::daniella.heard@dft.gov.uk::fee88324-23bb-472d-93b9-0c0031bd4ebc" userProvider="AD" userName="Daniella Heard"/>
        <t:Progress percentComplete="0"/>
      </t:Event>
    </t:History>
  </t:Task>
  <t:Task id="{83F00A74-8AF7-4D2E-BD14-2B2CBDAAC216}">
    <t:Anchor>
      <t:Comment id="686425838"/>
    </t:Anchor>
    <t:History>
      <t:Event id="{EEEA65CB-B6AE-46BB-B4F7-E23694474ACB}" time="2023-11-01T14:11:37.085Z">
        <t:Attribution userId="S::daniella.heard@dft.gov.uk::fee88324-23bb-472d-93b9-0c0031bd4ebc" userProvider="AD" userName="Daniella Heard"/>
        <t:Anchor>
          <t:Comment id="176172111"/>
        </t:Anchor>
        <t:Create/>
      </t:Event>
      <t:Event id="{15B81420-B01A-4175-9380-B465850D1E27}" time="2023-11-01T14:11:37.085Z">
        <t:Attribution userId="S::daniella.heard@dft.gov.uk::fee88324-23bb-472d-93b9-0c0031bd4ebc" userProvider="AD" userName="Daniella Heard"/>
        <t:Anchor>
          <t:Comment id="176172111"/>
        </t:Anchor>
        <t:Assign userId="S::Tasha.McNee@dft.gov.uk::e908f232-ccf9-459a-b676-d216bcf8c8ba" userProvider="AD" userName="Tasha McNee"/>
      </t:Event>
      <t:Event id="{1AFE4794-5D35-4B84-A015-CDAE4E71E151}" time="2023-11-01T14:11:37.085Z">
        <t:Attribution userId="S::daniella.heard@dft.gov.uk::fee88324-23bb-472d-93b9-0c0031bd4ebc" userProvider="AD" userName="Daniella Heard"/>
        <t:Anchor>
          <t:Comment id="176172111"/>
        </t:Anchor>
        <t:SetTitle title="@Tasha McNee is Connie correct? If so please amend the reference"/>
      </t:Event>
    </t:History>
  </t:Task>
  <t:Task id="{F711156F-2D31-4954-8BAE-3C859E76F60E}">
    <t:Anchor>
      <t:Comment id="42188632"/>
    </t:Anchor>
    <t:History>
      <t:Event id="{D81A53AA-B36A-4AF1-AAC3-03B74DD32F60}" time="2023-11-03T14:16:32.156Z">
        <t:Attribution userId="S::Daniella.Heard@dft.gov.uk::fee88324-23bb-472d-93b9-0c0031bd4ebc" userProvider="AD" userName="Daniella Heard"/>
        <t:Anchor>
          <t:Comment id="1107291991"/>
        </t:Anchor>
        <t:Create/>
      </t:Event>
      <t:Event id="{14B74BF2-236A-4D19-8CB0-DF1EE951244C}" time="2023-11-03T14:16:32.156Z">
        <t:Attribution userId="S::Daniella.Heard@dft.gov.uk::fee88324-23bb-472d-93b9-0c0031bd4ebc" userProvider="AD" userName="Daniella Heard"/>
        <t:Anchor>
          <t:Comment id="1107291991"/>
        </t:Anchor>
        <t:Assign userId="S::Bruno.Viegas@dft.gov.uk::7beae7c2-e1b2-41af-a38e-ad305eebd153" userProvider="AD" userName="Bruno Viegas"/>
      </t:Event>
      <t:Event id="{BEB5CB62-D6C3-4CBB-AD15-8C880150CFCE}" time="2023-11-03T14:16:32.156Z">
        <t:Attribution userId="S::Daniella.Heard@dft.gov.uk::fee88324-23bb-472d-93b9-0c0031bd4ebc" userProvider="AD" userName="Daniella Heard"/>
        <t:Anchor>
          <t:Comment id="1107291991"/>
        </t:Anchor>
        <t:SetTitle title="@Bruno Viegas @Tasha McNee grateful if you could check this against the final bill clauses"/>
      </t:Event>
    </t:History>
  </t:Task>
  <t:Task id="{C6B4AEF8-6D68-422B-9171-051AAC3F41E6}">
    <t:Anchor>
      <t:Comment id="855013567"/>
    </t:Anchor>
    <t:History>
      <t:Event id="{8BA9E1BF-0B4E-416F-B192-A75631B6A10F}" time="2023-11-01T14:49:05.016Z">
        <t:Attribution userId="S::daniella.heard@dft.gov.uk::fee88324-23bb-472d-93b9-0c0031bd4ebc" userProvider="AD" userName="Daniella Heard"/>
        <t:Anchor>
          <t:Comment id="1583636912"/>
        </t:Anchor>
        <t:Create/>
      </t:Event>
      <t:Event id="{BC84F4FF-C20A-41FD-BDED-5185DB6E9AD6}" time="2023-11-01T14:49:05.016Z">
        <t:Attribution userId="S::daniella.heard@dft.gov.uk::fee88324-23bb-472d-93b9-0c0031bd4ebc" userProvider="AD" userName="Daniella Heard"/>
        <t:Anchor>
          <t:Comment id="1583636912"/>
        </t:Anchor>
        <t:Assign userId="S::Holly.Edwards@dft.gov.uk::6ec331c2-53d5-40ff-aba2-197b6337eb38" userProvider="AD" userName="Holly Edwards"/>
      </t:Event>
      <t:Event id="{BB6E061E-C78F-4E9E-865C-70632B0D37AB}" time="2023-11-01T14:49:05.016Z">
        <t:Attribution userId="S::daniella.heard@dft.gov.uk::fee88324-23bb-472d-93b9-0c0031bd4ebc" userProvider="AD" userName="Daniella Heard"/>
        <t:Anchor>
          <t:Comment id="1583636912"/>
        </t:Anchor>
        <t:SetTitle title="@Holly Edwards to review comment from OPC and action"/>
      </t:Event>
    </t:History>
  </t:Task>
  <t:Task id="{B50E9780-DAB7-4E71-90BD-BFEA69E71684}">
    <t:Anchor>
      <t:Comment id="686433271"/>
    </t:Anchor>
    <t:History>
      <t:Event id="{B12C8DE9-4C84-43B2-9B80-88B9F46317A8}" time="2023-11-02T13:07:34.644Z">
        <t:Attribution userId="S::daniella.heard@dft.gov.uk::fee88324-23bb-472d-93b9-0c0031bd4ebc" userProvider="AD" userName="Daniella Heard"/>
        <t:Anchor>
          <t:Comment id="1899126397"/>
        </t:Anchor>
        <t:Create/>
      </t:Event>
      <t:Event id="{39CC09BD-C4EE-474E-9EEE-F82DC111846C}" time="2023-11-02T13:07:34.644Z">
        <t:Attribution userId="S::daniella.heard@dft.gov.uk::fee88324-23bb-472d-93b9-0c0031bd4ebc" userProvider="AD" userName="Daniella Heard"/>
        <t:Anchor>
          <t:Comment id="1899126397"/>
        </t:Anchor>
        <t:Assign userId="S::Catherine.Lovell@dft.gov.uk::3d7607c3-f7cb-4dce-842e-1356899198bd" userProvider="AD" userName="Catherine Lovell"/>
      </t:Event>
      <t:Event id="{2A25857E-2D30-4CBF-9B34-727BF0A74FCD}" time="2023-11-02T13:07:34.644Z">
        <t:Attribution userId="S::daniella.heard@dft.gov.uk::fee88324-23bb-472d-93b9-0c0031bd4ebc" userProvider="AD" userName="Daniella Heard"/>
        <t:Anchor>
          <t:Comment id="1899126397"/>
        </t:Anchor>
        <t:SetTitle title="@Catherine Lovell"/>
      </t:Event>
      <t:Event id="{40697EB0-2921-400C-BDDF-ADDD9C89BAD7}" time="2023-11-03T14:28:20.412Z">
        <t:Attribution userId="S::Daniella.Heard@dft.gov.uk::fee88324-23bb-472d-93b9-0c0031bd4ebc" userProvider="AD" userName="Daniella Heard"/>
        <t:Anchor>
          <t:Comment id="1659267454"/>
        </t:Anchor>
        <t:UnassignAll/>
      </t:Event>
      <t:Event id="{7A964CD9-8506-426A-BCBA-9B98E57B014C}" time="2023-11-03T14:28:20.412Z">
        <t:Attribution userId="S::Daniella.Heard@dft.gov.uk::fee88324-23bb-472d-93b9-0c0031bd4ebc" userProvider="AD" userName="Daniella Heard"/>
        <t:Anchor>
          <t:Comment id="1659267454"/>
        </t:Anchor>
        <t:Assign userId="S::Clare.Hoffmann@dft.gov.uk::16c2bde2-463c-42d7-a7f4-9912a81fef14" userProvider="AD" userName="Clare Hoffmann"/>
      </t:Event>
    </t:History>
  </t:Task>
  <t:Task id="{FC4A1318-2750-43B0-B1E0-00457D35D692}">
    <t:Anchor>
      <t:Comment id="686518322"/>
    </t:Anchor>
    <t:History>
      <t:Event id="{314F557C-BF95-4E37-91E9-3613A663C3F4}" time="2023-11-01T14:50:11.587Z">
        <t:Attribution userId="S::daniella.heard@dft.gov.uk::fee88324-23bb-472d-93b9-0c0031bd4ebc" userProvider="AD" userName="Daniella Heard"/>
        <t:Anchor>
          <t:Comment id="1205296498"/>
        </t:Anchor>
        <t:Create/>
      </t:Event>
      <t:Event id="{588A0529-7F6C-4E95-97A7-FFBBCE40525A}" time="2023-11-01T14:50:11.587Z">
        <t:Attribution userId="S::daniella.heard@dft.gov.uk::fee88324-23bb-472d-93b9-0c0031bd4ebc" userProvider="AD" userName="Daniella Heard"/>
        <t:Anchor>
          <t:Comment id="1205296498"/>
        </t:Anchor>
        <t:Assign userId="S::John.Latham@dft.gov.uk::858bcb11-9d41-4b37-9af9-9c8516325f55" userProvider="AD" userName="John Latham"/>
      </t:Event>
      <t:Event id="{D7F0DE1E-734D-4EE6-BA52-46A7840E368F}" time="2023-11-01T14:50:11.587Z">
        <t:Attribution userId="S::daniella.heard@dft.gov.uk::fee88324-23bb-472d-93b9-0c0031bd4ebc" userProvider="AD" userName="Daniella Heard"/>
        <t:Anchor>
          <t:Comment id="1205296498"/>
        </t:Anchor>
        <t:SetTitle title="@John Latham"/>
      </t:Event>
    </t:History>
  </t:Task>
  <t:Task id="{7A537DBA-32A7-4F3B-9756-1B5F9EDA1FD3}">
    <t:Anchor>
      <t:Comment id="686518698"/>
    </t:Anchor>
    <t:History>
      <t:Event id="{AE1B8D38-A5E0-4D21-981D-DF7136275B80}" time="2023-11-01T14:51:07.377Z">
        <t:Attribution userId="S::daniella.heard@dft.gov.uk::fee88324-23bb-472d-93b9-0c0031bd4ebc" userProvider="AD" userName="Daniella Heard"/>
        <t:Anchor>
          <t:Comment id="638375417"/>
        </t:Anchor>
        <t:Create/>
      </t:Event>
      <t:Event id="{3378BFA1-3CFB-49D3-87FB-AEB675BE0D9D}" time="2023-11-01T14:51:07.377Z">
        <t:Attribution userId="S::daniella.heard@dft.gov.uk::fee88324-23bb-472d-93b9-0c0031bd4ebc" userProvider="AD" userName="Daniella Heard"/>
        <t:Anchor>
          <t:Comment id="638375417"/>
        </t:Anchor>
        <t:Assign userId="S::John.Latham@dft.gov.uk::858bcb11-9d41-4b37-9af9-9c8516325f55" userProvider="AD" userName="John Latham"/>
      </t:Event>
      <t:Event id="{185C8A29-DD08-4983-A321-3ACFA0B0FF33}" time="2023-11-01T14:51:07.377Z">
        <t:Attribution userId="S::daniella.heard@dft.gov.uk::fee88324-23bb-472d-93b9-0c0031bd4ebc" userProvider="AD" userName="Daniella Heard"/>
        <t:Anchor>
          <t:Comment id="638375417"/>
        </t:Anchor>
        <t:SetTitle title="@John Latham"/>
      </t:Event>
      <t:Event id="{FF17A8C6-E5C4-4414-9531-BB39AD761767}" time="2023-11-01T16:40:19.811Z">
        <t:Attribution userId="S::john.latham@dft.gov.uk::858bcb11-9d41-4b37-9af9-9c8516325f55" userProvider="AD" userName="John Latham"/>
        <t:Progress percentComplete="100"/>
      </t:Event>
      <t:Event id="{191DCBE6-DECF-4600-94B9-D603A1C5CDE3}" time="2023-11-02T09:23:13.948Z">
        <t:Attribution userId="S::daniella.heard@dft.gov.uk::fee88324-23bb-472d-93b9-0c0031bd4ebc" userProvider="AD" userName="Daniella Heard"/>
        <t:Progress percentComplete="0"/>
      </t:Event>
    </t:History>
  </t:Task>
  <t:Task id="{085BE608-0429-41B0-B29C-807E8052C30E}">
    <t:Anchor>
      <t:Comment id="686511454"/>
    </t:Anchor>
    <t:History>
      <t:Event id="{5107851C-4529-4B33-A5E3-738670C47DA7}" time="2023-11-01T14:51:16.827Z">
        <t:Attribution userId="S::daniella.heard@dft.gov.uk::fee88324-23bb-472d-93b9-0c0031bd4ebc" userProvider="AD" userName="Daniella Heard"/>
        <t:Anchor>
          <t:Comment id="1236285635"/>
        </t:Anchor>
        <t:Create/>
      </t:Event>
      <t:Event id="{A45C06DE-3FF8-49A8-ADE3-260F26A837CA}" time="2023-11-01T14:51:16.827Z">
        <t:Attribution userId="S::daniella.heard@dft.gov.uk::fee88324-23bb-472d-93b9-0c0031bd4ebc" userProvider="AD" userName="Daniella Heard"/>
        <t:Anchor>
          <t:Comment id="1236285635"/>
        </t:Anchor>
        <t:Assign userId="S::John.Latham@dft.gov.uk::858bcb11-9d41-4b37-9af9-9c8516325f55" userProvider="AD" userName="John Latham"/>
      </t:Event>
      <t:Event id="{7424BF70-DB03-4B9E-BC4C-63F3AEF1E76A}" time="2023-11-01T14:51:16.827Z">
        <t:Attribution userId="S::daniella.heard@dft.gov.uk::fee88324-23bb-472d-93b9-0c0031bd4ebc" userProvider="AD" userName="Daniella Heard"/>
        <t:Anchor>
          <t:Comment id="1236285635"/>
        </t:Anchor>
        <t:SetTitle title="@John Latham"/>
      </t:Event>
      <t:Event id="{8D769AAB-48FF-40E7-9D10-09FE68EE00A8}" time="2023-11-01T16:40:27.736Z">
        <t:Attribution userId="S::john.latham@dft.gov.uk::858bcb11-9d41-4b37-9af9-9c8516325f55" userProvider="AD" userName="John Latham"/>
        <t:Progress percentComplete="100"/>
      </t:Event>
      <t:Event id="{EF1719D6-F665-4C92-8F58-278BA5A44869}" time="2023-11-02T09:23:15.669Z">
        <t:Attribution userId="S::daniella.heard@dft.gov.uk::fee88324-23bb-472d-93b9-0c0031bd4ebc" userProvider="AD" userName="Daniella Heard"/>
        <t:Progress percentComplete="0"/>
      </t:Event>
    </t:History>
  </t:Task>
  <t:Task id="{B814342F-9C15-49FE-BBA6-6697C7616415}">
    <t:Anchor>
      <t:Comment id="686516577"/>
    </t:Anchor>
    <t:History>
      <t:Event id="{200BEF96-6586-473D-88BF-EFB9AD835D65}" time="2023-11-01T14:56:42.39Z">
        <t:Attribution userId="S::daniella.heard@dft.gov.uk::fee88324-23bb-472d-93b9-0c0031bd4ebc" userProvider="AD" userName="Daniella Heard"/>
        <t:Anchor>
          <t:Comment id="1041284129"/>
        </t:Anchor>
        <t:Create/>
      </t:Event>
      <t:Event id="{931E08C1-AAF3-409D-9F14-D58D32616300}" time="2023-11-01T14:56:42.39Z">
        <t:Attribution userId="S::daniella.heard@dft.gov.uk::fee88324-23bb-472d-93b9-0c0031bd4ebc" userProvider="AD" userName="Daniella Heard"/>
        <t:Anchor>
          <t:Comment id="1041284129"/>
        </t:Anchor>
        <t:Assign userId="S::John.Latham@dft.gov.uk::858bcb11-9d41-4b37-9af9-9c8516325f55" userProvider="AD" userName="John Latham"/>
      </t:Event>
      <t:Event id="{E6DF1FE2-0CBD-410E-8DCB-C3A958454CC6}" time="2023-11-01T14:56:42.39Z">
        <t:Attribution userId="S::daniella.heard@dft.gov.uk::fee88324-23bb-472d-93b9-0c0031bd4ebc" userProvider="AD" userName="Daniella Heard"/>
        <t:Anchor>
          <t:Comment id="1041284129"/>
        </t:Anchor>
        <t:SetTitle title="@John Latham"/>
      </t:Event>
      <t:Event id="{81A5FCD4-095E-47C2-9F5D-E1CD502880AD}" time="2023-11-01T16:42:47.329Z">
        <t:Attribution userId="S::john.latham@dft.gov.uk::858bcb11-9d41-4b37-9af9-9c8516325f55" userProvider="AD" userName="John Latham"/>
        <t:Progress percentComplete="100"/>
      </t:Event>
      <t:Event id="{D2836604-2068-4D8D-A82B-539E55C703D7}" time="2023-11-02T09:23:08.426Z">
        <t:Attribution userId="S::daniella.heard@dft.gov.uk::fee88324-23bb-472d-93b9-0c0031bd4ebc" userProvider="AD" userName="Daniella Heard"/>
        <t:Progress percentComplete="0"/>
      </t:Event>
    </t:History>
  </t:Task>
  <t:Task id="{7F0A4390-0D8A-47CD-AB70-350629ECAE97}">
    <t:Anchor>
      <t:Comment id="334700778"/>
    </t:Anchor>
    <t:History>
      <t:Event id="{7EEB258D-C21F-473C-A950-37189EDB95D1}" time="2023-11-02T10:33:42.292Z">
        <t:Attribution userId="S::Daniella.Heard@dft.gov.uk::fee88324-23bb-472d-93b9-0c0031bd4ebc" userProvider="AD" userName="Daniella Heard"/>
        <t:Anchor>
          <t:Comment id="1181329845"/>
        </t:Anchor>
        <t:Create/>
      </t:Event>
      <t:Event id="{AB16FA6F-6593-4658-B568-88040D2EE9B0}" time="2023-11-02T10:33:42.292Z">
        <t:Attribution userId="S::Daniella.Heard@dft.gov.uk::fee88324-23bb-472d-93b9-0c0031bd4ebc" userProvider="AD" userName="Daniella Heard"/>
        <t:Anchor>
          <t:Comment id="1181329845"/>
        </t:Anchor>
        <t:Assign userId="S::Muhammed.Badat@dft.gov.uk::bd9b3fad-dd95-4d4a-ac14-0270f0406a0e" userProvider="AD" userName="Muhammed Badat"/>
      </t:Event>
      <t:Event id="{BBF9AAA7-7DDA-4585-9D31-AD52B1E5421D}" time="2023-11-02T10:33:42.292Z">
        <t:Attribution userId="S::Daniella.Heard@dft.gov.uk::fee88324-23bb-472d-93b9-0c0031bd4ebc" userProvider="AD" userName="Daniella Heard"/>
        <t:Anchor>
          <t:Comment id="1181329845"/>
        </t:Anchor>
        <t:SetTitle title="@Muhammed Badat to review OPC's comment and adapt the text in tracked"/>
      </t:Event>
    </t:History>
  </t:Task>
  <t:Task id="{5D06FF1A-DCE8-45CC-BC5D-D1429551B40E}">
    <t:Anchor>
      <t:Comment id="935192625"/>
    </t:Anchor>
    <t:History>
      <t:Event id="{79AB6664-C18E-4F9B-8DEA-9B813808CC3B}" time="2023-11-02T11:21:34.186Z">
        <t:Attribution userId="S::Daniella.Heard@dft.gov.uk::fee88324-23bb-472d-93b9-0c0031bd4ebc" userProvider="AD" userName="Daniella Heard"/>
        <t:Anchor>
          <t:Comment id="864575275"/>
        </t:Anchor>
        <t:Create/>
      </t:Event>
      <t:Event id="{1F2F7A13-DC0B-4B64-B061-7840D0BCDD8D}" time="2023-11-02T11:21:34.186Z">
        <t:Attribution userId="S::Daniella.Heard@dft.gov.uk::fee88324-23bb-472d-93b9-0c0031bd4ebc" userProvider="AD" userName="Daniella Heard"/>
        <t:Anchor>
          <t:Comment id="864575275"/>
        </t:Anchor>
        <t:Assign userId="S::Portia.Ashton@dft.gov.uk::d8ec5a7a-6b85-4a95-9089-50c565f6f7c5" userProvider="AD" userName="Portia Ashton"/>
      </t:Event>
      <t:Event id="{77F5AD65-3A91-4247-8AD1-3B1804CC2071}" time="2023-11-02T11:21:34.186Z">
        <t:Attribution userId="S::Daniella.Heard@dft.gov.uk::fee88324-23bb-472d-93b9-0c0031bd4ebc" userProvider="AD" userName="Daniella Heard"/>
        <t:Anchor>
          <t:Comment id="864575275"/>
        </t:Anchor>
        <t:SetTitle title="@Portia Ashton "/>
      </t:Event>
      <t:Event id="{74CA8997-2200-4663-8C30-0B9242930D25}" time="2023-11-03T14:12:51.47Z">
        <t:Attribution userId="S::joshua.grundy@dft.gov.uk::d239a93c-d5c0-4a17-8900-48b6309b3b9e" userProvider="AD" userName="Joshua Grundy"/>
        <t:Anchor>
          <t:Comment id="922265116"/>
        </t:Anchor>
        <t:UnassignAll/>
      </t:Event>
      <t:Event id="{15D68BE4-7A8F-4765-A3E8-D82E282F1E02}" time="2023-11-03T14:12:51.47Z">
        <t:Attribution userId="S::joshua.grundy@dft.gov.uk::d239a93c-d5c0-4a17-8900-48b6309b3b9e" userProvider="AD" userName="Joshua Grundy"/>
        <t:Anchor>
          <t:Comment id="922265116"/>
        </t:Anchor>
        <t:Assign userId="S::Daniella.Heard@dft.gov.uk::fee88324-23bb-472d-93b9-0c0031bd4ebc" userProvider="AD" userName="Daniella Heard"/>
      </t:Event>
    </t:History>
  </t:Task>
  <t:Task id="{6A9E9D26-ABE9-4976-A76C-6439053DF77F}">
    <t:Anchor>
      <t:Comment id="686442663"/>
    </t:Anchor>
    <t:History>
      <t:Event id="{A037E7A5-0432-4E68-A75E-8814CF39E17E}" time="2023-11-02T11:37:09.194Z">
        <t:Attribution userId="S::John.Latham@dft.gov.uk::858bcb11-9d41-4b37-9af9-9c8516325f55" userProvider="AD" userName="John Latham"/>
        <t:Anchor>
          <t:Comment id="539373517"/>
        </t:Anchor>
        <t:Create/>
      </t:Event>
      <t:Event id="{0E4FF7B3-E986-4800-9B86-A525ACC1AD5E}" time="2023-11-02T11:37:09.194Z">
        <t:Attribution userId="S::John.Latham@dft.gov.uk::858bcb11-9d41-4b37-9af9-9c8516325f55" userProvider="AD" userName="John Latham"/>
        <t:Anchor>
          <t:Comment id="539373517"/>
        </t:Anchor>
        <t:Assign userId="S::Muhammed.Badat@dft.gov.uk::bd9b3fad-dd95-4d4a-ac14-0270f0406a0e" userProvider="AD" userName="Muhammed Badat"/>
      </t:Event>
      <t:Event id="{4D7F2361-6BA6-4FE2-8B66-A7DFA828137D}" time="2023-11-02T11:37:09.194Z">
        <t:Attribution userId="S::John.Latham@dft.gov.uk::858bcb11-9d41-4b37-9af9-9c8516325f55" userProvider="AD" userName="John Latham"/>
        <t:Anchor>
          <t:Comment id="539373517"/>
        </t:Anchor>
        <t:SetTitle title="@Muhammed Badat @Clare Hoffmann Hi Muhammed and Clare, the first paragraph of this section perhaps doesn't make sense, seems like a word/sentence is missing."/>
      </t:Event>
    </t:History>
  </t:Task>
  <t:Task id="{185CAF15-6391-41F2-A603-656BF1BA2D95}">
    <t:Anchor>
      <t:Comment id="237439808"/>
    </t:Anchor>
    <t:History>
      <t:Event id="{20637EFA-B883-4398-B22E-C74CC251899D}" time="2023-11-02T11:53:51.962Z">
        <t:Attribution userId="S::daniella.heard@dft.gov.uk::fee88324-23bb-472d-93b9-0c0031bd4ebc" userProvider="AD" userName="Daniella Heard"/>
        <t:Anchor>
          <t:Comment id="1588572426"/>
        </t:Anchor>
        <t:Create/>
      </t:Event>
      <t:Event id="{3171B918-D0F6-4E0C-AF85-DCEEB22C1E14}" time="2023-11-02T11:53:51.962Z">
        <t:Attribution userId="S::daniella.heard@dft.gov.uk::fee88324-23bb-472d-93b9-0c0031bd4ebc" userProvider="AD" userName="Daniella Heard"/>
        <t:Anchor>
          <t:Comment id="1588572426"/>
        </t:Anchor>
        <t:Assign userId="S::Muhammed.Badat@dft.gov.uk::bd9b3fad-dd95-4d4a-ac14-0270f0406a0e" userProvider="AD" userName="Muhammed Badat"/>
      </t:Event>
      <t:Event id="{94AA3636-6697-4297-A9CD-F0BBF5B1B705}" time="2023-11-02T11:53:51.962Z">
        <t:Attribution userId="S::daniella.heard@dft.gov.uk::fee88324-23bb-472d-93b9-0c0031bd4ebc" userProvider="AD" userName="Daniella Heard"/>
        <t:Anchor>
          <t:Comment id="1588572426"/>
        </t:Anchor>
        <t:SetTitle title="@Muhammed Badat"/>
      </t:Event>
    </t:History>
  </t:Task>
  <t:Task id="{8A6015F3-8824-4573-9B5D-ECDD450088EA}">
    <t:Anchor>
      <t:Comment id="1726608238"/>
    </t:Anchor>
    <t:History>
      <t:Event id="{E252452A-DEEC-4F33-8800-37985CBE167E}" time="2023-11-02T13:07:04.082Z">
        <t:Attribution userId="S::daniella.heard@dft.gov.uk::fee88324-23bb-472d-93b9-0c0031bd4ebc" userProvider="AD" userName="Daniella Heard"/>
        <t:Anchor>
          <t:Comment id="1244503767"/>
        </t:Anchor>
        <t:Create/>
      </t:Event>
      <t:Event id="{96AABDB3-F1A4-4017-BAB5-A39FB108C078}" time="2023-11-02T13:07:04.082Z">
        <t:Attribution userId="S::daniella.heard@dft.gov.uk::fee88324-23bb-472d-93b9-0c0031bd4ebc" userProvider="AD" userName="Daniella Heard"/>
        <t:Anchor>
          <t:Comment id="1244503767"/>
        </t:Anchor>
        <t:Assign userId="S::Catherine.Lovell@dft.gov.uk::3d7607c3-f7cb-4dce-842e-1356899198bd" userProvider="AD" userName="Catherine Lovell"/>
      </t:Event>
      <t:Event id="{6EB3987B-A723-4A20-B27D-1AC6F55EC40D}" time="2023-11-02T13:07:04.082Z">
        <t:Attribution userId="S::daniella.heard@dft.gov.uk::fee88324-23bb-472d-93b9-0c0031bd4ebc" userProvider="AD" userName="Daniella Heard"/>
        <t:Anchor>
          <t:Comment id="1244503767"/>
        </t:Anchor>
        <t:SetTitle title="@Catherine Lovell"/>
      </t:Event>
    </t:History>
  </t:Task>
  <t:Task id="{424237C5-8824-4C0A-BD72-FF70580B0CA5}">
    <t:Anchor>
      <t:Comment id="687036346"/>
    </t:Anchor>
    <t:History>
      <t:Event id="{67A0D7FB-FAC9-4D45-998F-D35628AF4DF8}" time="2023-11-06T17:07:59.126Z">
        <t:Attribution userId="S::daniella.heard@dft.gov.uk::fee88324-23bb-472d-93b9-0c0031bd4ebc" userProvider="AD" userName="Daniella Heard"/>
        <t:Anchor>
          <t:Comment id="1797997918"/>
        </t:Anchor>
        <t:Create/>
      </t:Event>
      <t:Event id="{3107C9B8-8CFD-46FA-BDAC-C9BE5B4B3216}" time="2023-11-06T17:07:59.126Z">
        <t:Attribution userId="S::daniella.heard@dft.gov.uk::fee88324-23bb-472d-93b9-0c0031bd4ebc" userProvider="AD" userName="Daniella Heard"/>
        <t:Anchor>
          <t:Comment id="1797997918"/>
        </t:Anchor>
        <t:Assign userId="S::Joshua.Grundy@dft.gov.uk::d239a93c-d5c0-4a17-8900-48b6309b3b9e" userProvider="AD" userName="Joshua Grundy"/>
      </t:Event>
      <t:Event id="{CF5721F6-8819-4322-A167-11FC8B18F3BE}" time="2023-11-06T17:07:59.126Z">
        <t:Attribution userId="S::daniella.heard@dft.gov.uk::fee88324-23bb-472d-93b9-0c0031bd4ebc" userProvider="AD" userName="Daniella Heard"/>
        <t:Anchor>
          <t:Comment id="1797997918"/>
        </t:Anchor>
        <t:SetTitle title="@Joshua Grundy @Elizabeth Reed"/>
      </t:Event>
      <t:Event id="{29B21DA4-352D-46F0-BDA5-7CB04631C8C4}" time="2023-11-06T17:10:54.316Z">
        <t:Attribution userId="S::joshua.grundy@dft.gov.uk::d239a93c-d5c0-4a17-8900-48b6309b3b9e" userProvider="AD" userName="Joshua Grundy"/>
        <t:Progress percentComplete="100"/>
      </t:Event>
      <t:Event id="{4CAAFE08-61DA-4874-973A-1180A870167F}" time="2023-11-06T17:10:56.455Z">
        <t:Attribution userId="S::joshua.grundy@dft.gov.uk::d239a93c-d5c0-4a17-8900-48b6309b3b9e" userProvider="AD" userName="Joshua Grundy"/>
        <t:Progress percentComplete="0"/>
      </t:Event>
      <t:Event id="{D6E4681A-BADF-4719-A8B2-5AFB768FCA11}" time="2023-11-06T17:11:14.726Z">
        <t:Attribution userId="S::joshua.grundy@dft.gov.uk::d239a93c-d5c0-4a17-8900-48b6309b3b9e" userProvider="AD" userName="Joshua Grundy"/>
        <t:Anchor>
          <t:Comment id="1930510801"/>
        </t:Anchor>
        <t:UnassignAll/>
      </t:Event>
      <t:Event id="{1EB9C6AD-6520-4608-BD06-05A3A13FC687}" time="2023-11-06T17:11:14.726Z">
        <t:Attribution userId="S::joshua.grundy@dft.gov.uk::d239a93c-d5c0-4a17-8900-48b6309b3b9e" userProvider="AD" userName="Joshua Grundy"/>
        <t:Anchor>
          <t:Comment id="1930510801"/>
        </t:Anchor>
        <t:Assign userId="S::Daniella.Heard@dft.gov.uk::fee88324-23bb-472d-93b9-0c0031bd4ebc" userProvider="AD" userName="Daniella Heard"/>
      </t:Event>
    </t:History>
  </t:Task>
  <t:Task id="{802A3EE7-4D50-4E26-8D63-0F0B34A39227}">
    <t:Anchor>
      <t:Comment id="807415153"/>
    </t:Anchor>
    <t:History>
      <t:Event id="{FD8BAA0B-8DB2-4078-A5BF-C553F3996A51}" time="2023-11-01T10:25:41.579Z">
        <t:Attribution userId="S::joshua.grundy@dft.gov.uk::d239a93c-d5c0-4a17-8900-48b6309b3b9e" userProvider="AD" userName="Joshua Grundy"/>
        <t:Anchor>
          <t:Comment id="1576741424"/>
        </t:Anchor>
        <t:Create/>
      </t:Event>
      <t:Event id="{06163684-7A06-4A70-8DC7-7049899151BA}" time="2023-11-01T10:25:41.579Z">
        <t:Attribution userId="S::joshua.grundy@dft.gov.uk::d239a93c-d5c0-4a17-8900-48b6309b3b9e" userProvider="AD" userName="Joshua Grundy"/>
        <t:Anchor>
          <t:Comment id="1576741424"/>
        </t:Anchor>
        <t:Assign userId="S::Daniella.Heard@dft.gov.uk::fee88324-23bb-472d-93b9-0c0031bd4ebc" userProvider="AD" userName="Daniella Heard"/>
      </t:Event>
      <t:Event id="{F24AED6A-7DDA-433C-9256-56121A40D3F9}" time="2023-11-01T10:25:41.579Z">
        <t:Attribution userId="S::joshua.grundy@dft.gov.uk::d239a93c-d5c0-4a17-8900-48b6309b3b9e" userProvider="AD" userName="Joshua Grundy"/>
        <t:Anchor>
          <t:Comment id="1576741424"/>
        </t:Anchor>
        <t:SetTitle title="@Daniella Heard could you please take a look at the formatting?"/>
      </t:Event>
    </t:History>
  </t:Task>
  <t:Task id="{A9528EAF-F668-4B8B-806E-50EFF73724C1}">
    <t:Anchor>
      <t:Comment id="687036441"/>
    </t:Anchor>
    <t:History>
      <t:Event id="{CF754B7D-8628-47B1-8BD8-5990C3FD82EC}" time="2023-11-06T17:08:54.216Z">
        <t:Attribution userId="S::daniella.heard@dft.gov.uk::fee88324-23bb-472d-93b9-0c0031bd4ebc" userProvider="AD" userName="Daniella Heard"/>
        <t:Anchor>
          <t:Comment id="336811549"/>
        </t:Anchor>
        <t:Create/>
      </t:Event>
      <t:Event id="{21E909BE-7396-42F0-9886-9C37F7E9DBF0}" time="2023-11-06T17:08:54.216Z">
        <t:Attribution userId="S::daniella.heard@dft.gov.uk::fee88324-23bb-472d-93b9-0c0031bd4ebc" userProvider="AD" userName="Daniella Heard"/>
        <t:Anchor>
          <t:Comment id="336811549"/>
        </t:Anchor>
        <t:Assign userId="S::Joshua.Grundy@dft.gov.uk::d239a93c-d5c0-4a17-8900-48b6309b3b9e" userProvider="AD" userName="Joshua Grundy"/>
      </t:Event>
      <t:Event id="{AEFF9A25-EEEB-4843-86D6-F67CBCD4A5A6}" time="2023-11-06T17:08:54.216Z">
        <t:Attribution userId="S::daniella.heard@dft.gov.uk::fee88324-23bb-472d-93b9-0c0031bd4ebc" userProvider="AD" userName="Daniella Heard"/>
        <t:Anchor>
          <t:Comment id="336811549"/>
        </t:Anchor>
        <t:SetTitle title="@Joshua Grund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6.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QD3Ztz92aCWBM8a4ck61uS0Z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</go:docsCustomData>
</go:gDocsCustomXmlDataStorage>
</file>

<file path=customXml/itemProps1.xml><?xml version="1.0" encoding="utf-8"?>
<ds:datastoreItem xmlns:ds="http://schemas.openxmlformats.org/officeDocument/2006/customXml" ds:itemID="{03777407-E90E-496C-8B5C-EFD77B773208}">
  <ds:schemaRefs>
    <ds:schemaRef ds:uri="http://www.w3.org/XML/1998/namespace"/>
    <ds:schemaRef ds:uri="http://purl.org/dc/dcmitype/"/>
    <ds:schemaRef ds:uri="http://purl.org/dc/elements/1.1/"/>
    <ds:schemaRef ds:uri="http://schemas.microsoft.com/office/2006/documentManagement/types"/>
    <ds:schemaRef ds:uri="http://purl.org/dc/terms/"/>
    <ds:schemaRef ds:uri="http://schemas.microsoft.com/office/2006/metadata/properties"/>
    <ds:schemaRef ds:uri="4f998c8e-9751-4b60-ab63-466603ec2845"/>
    <ds:schemaRef ds:uri="http://schemas.microsoft.com/office/infopath/2007/PartnerControls"/>
    <ds:schemaRef ds:uri="http://schemas.openxmlformats.org/package/2006/metadata/core-properties"/>
    <ds:schemaRef ds:uri="cb25da13-ebaa-4f6b-9bdc-d3fbad4efc83"/>
    <ds:schemaRef ds:uri="http://schemas.microsoft.com/sharepoint/v3"/>
  </ds:schemaRefs>
</ds:datastoreItem>
</file>

<file path=customXml/itemProps2.xml><?xml version="1.0" encoding="utf-8"?>
<ds:datastoreItem xmlns:ds="http://schemas.openxmlformats.org/officeDocument/2006/customXml" ds:itemID="{049402BD-463A-4A7E-AD9F-5FFE048CFE9E}">
  <ds:schemaRefs>
    <ds:schemaRef ds:uri="http://schemas.microsoft.com/sharepoint/v3/contenttype/forms"/>
  </ds:schemaRefs>
</ds:datastoreItem>
</file>

<file path=customXml/itemProps3.xml><?xml version="1.0" encoding="utf-8"?>
<ds:datastoreItem xmlns:ds="http://schemas.openxmlformats.org/officeDocument/2006/customXml" ds:itemID="{5D2EBFA3-21F4-4E13-923C-01D0B7FEB565}">
  <ds:schemaRefs>
    <ds:schemaRef ds:uri="http://schemas.openxmlformats.org/officeDocument/2006/bibliography"/>
  </ds:schemaRefs>
</ds:datastoreItem>
</file>

<file path=customXml/itemProps4.xml><?xml version="1.0" encoding="utf-8"?>
<ds:datastoreItem xmlns:ds="http://schemas.openxmlformats.org/officeDocument/2006/customXml" ds:itemID="{3260B127-3A21-408D-865E-FDCB727D1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38BF512-926F-4088-BA0D-8AD2333C8E2F}">
  <ds:schemaRefs>
    <ds:schemaRef ds:uri="http://schemas.microsoft.com/sharepoint/events"/>
  </ds:schemaRefs>
</ds:datastoreItem>
</file>

<file path=customXml/itemProps6.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28b782fb-41e1-48ea-bfc3-ad7558ce7136}" enabled="0" method="" siteId="{28b782fb-41e1-48ea-bfc3-ad7558ce7136}" removed="1"/>
</clbl:labelList>
</file>

<file path=docProps/app.xml><?xml version="1.0" encoding="utf-8"?>
<Properties xmlns="http://schemas.openxmlformats.org/officeDocument/2006/extended-properties" xmlns:vt="http://schemas.openxmlformats.org/officeDocument/2006/docPropsVTypes">
  <Template>Normal</Template>
  <TotalTime>230</TotalTime>
  <Pages>61</Pages>
  <Words>27097</Words>
  <Characters>154458</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181193</CharactersWithSpaces>
  <SharedDoc>false</SharedDoc>
  <HLinks>
    <vt:vector size="204" baseType="variant">
      <vt:variant>
        <vt:i4>2949174</vt:i4>
      </vt:variant>
      <vt:variant>
        <vt:i4>120</vt:i4>
      </vt:variant>
      <vt:variant>
        <vt:i4>0</vt:i4>
      </vt:variant>
      <vt:variant>
        <vt:i4>5</vt:i4>
      </vt:variant>
      <vt:variant>
        <vt:lpwstr>https://hansard.parliament.uk/lords/2024-05-20/debates/3779E541-4550-4A01-9CC7-FE0C0539A307/RoyalAssent</vt:lpwstr>
      </vt:variant>
      <vt:variant>
        <vt:lpwstr/>
      </vt:variant>
      <vt:variant>
        <vt:i4>4980752</vt:i4>
      </vt:variant>
      <vt:variant>
        <vt:i4>117</vt:i4>
      </vt:variant>
      <vt:variant>
        <vt:i4>0</vt:i4>
      </vt:variant>
      <vt:variant>
        <vt:i4>5</vt:i4>
      </vt:variant>
      <vt:variant>
        <vt:lpwstr>https://hansard.parliament.uk/commons/2024-05-20/debates/6EBB9467-78B1-46D0-A413-668DD32CAA57/Prayers</vt:lpwstr>
      </vt:variant>
      <vt:variant>
        <vt:lpwstr/>
      </vt:variant>
      <vt:variant>
        <vt:i4>4194318</vt:i4>
      </vt:variant>
      <vt:variant>
        <vt:i4>114</vt:i4>
      </vt:variant>
      <vt:variant>
        <vt:i4>0</vt:i4>
      </vt:variant>
      <vt:variant>
        <vt:i4>5</vt:i4>
      </vt:variant>
      <vt:variant>
        <vt:lpwstr>https://hansard.parliament.uk/lords/2024-05-08/debates/C8F030C3-69F2-4BDB-8930-B4CD9703B52C/AutomatedVehiclesBill(HL)</vt:lpwstr>
      </vt:variant>
      <vt:variant>
        <vt:lpwstr/>
      </vt:variant>
      <vt:variant>
        <vt:i4>3538985</vt:i4>
      </vt:variant>
      <vt:variant>
        <vt:i4>111</vt:i4>
      </vt:variant>
      <vt:variant>
        <vt:i4>0</vt:i4>
      </vt:variant>
      <vt:variant>
        <vt:i4>5</vt:i4>
      </vt:variant>
      <vt:variant>
        <vt:lpwstr>https://hansard.parliament.uk/commons/2024-05-01/debates/B2937CC8-ADA1-4CDC-A0F5-0903CDE9EDEA/AutomatedVehiclesBill(Lords)</vt:lpwstr>
      </vt:variant>
      <vt:variant>
        <vt:lpwstr/>
      </vt:variant>
      <vt:variant>
        <vt:i4>5046347</vt:i4>
      </vt:variant>
      <vt:variant>
        <vt:i4>108</vt:i4>
      </vt:variant>
      <vt:variant>
        <vt:i4>0</vt:i4>
      </vt:variant>
      <vt:variant>
        <vt:i4>5</vt:i4>
      </vt:variant>
      <vt:variant>
        <vt:lpwstr>https://hansard.parliament.uk/commons/2024-03-19/debates/24a4675d-39ed-4ca7-8b80-782654abcf50/AutomatedVehiclesBill(Lords)(SecondSitting)</vt:lpwstr>
      </vt:variant>
      <vt:variant>
        <vt:lpwstr/>
      </vt:variant>
      <vt:variant>
        <vt:i4>720923</vt:i4>
      </vt:variant>
      <vt:variant>
        <vt:i4>105</vt:i4>
      </vt:variant>
      <vt:variant>
        <vt:i4>0</vt:i4>
      </vt:variant>
      <vt:variant>
        <vt:i4>5</vt:i4>
      </vt:variant>
      <vt:variant>
        <vt:lpwstr>https://hansard.parliament.uk/commons/2024-03-19/debates/d2ac22bb-fa2b-49c3-b1c2-e3e98886b8fc/AutomatedVehiclesBill(Lords)(FirstSitting)</vt:lpwstr>
      </vt:variant>
      <vt:variant>
        <vt:lpwstr/>
      </vt:variant>
      <vt:variant>
        <vt:i4>7077921</vt:i4>
      </vt:variant>
      <vt:variant>
        <vt:i4>102</vt:i4>
      </vt:variant>
      <vt:variant>
        <vt:i4>0</vt:i4>
      </vt:variant>
      <vt:variant>
        <vt:i4>5</vt:i4>
      </vt:variant>
      <vt:variant>
        <vt:lpwstr>https://hansard.parliament.uk/commons/2024-03-05/debates/AD053D0D-60DD-4C56-A5C1-24A4F37B32E6/AutomatedVehiclesBill(Lords)</vt:lpwstr>
      </vt:variant>
      <vt:variant>
        <vt:lpwstr/>
      </vt:variant>
      <vt:variant>
        <vt:i4>1966164</vt:i4>
      </vt:variant>
      <vt:variant>
        <vt:i4>99</vt:i4>
      </vt:variant>
      <vt:variant>
        <vt:i4>0</vt:i4>
      </vt:variant>
      <vt:variant>
        <vt:i4>5</vt:i4>
      </vt:variant>
      <vt:variant>
        <vt:lpwstr>https://hansard.parliament.uk/lords/2024-02-19/debates/68EF6236-5E87-4551-8C58-C6BCC9F099C5/AutomatedVehiclesBill(HL)</vt:lpwstr>
      </vt:variant>
      <vt:variant>
        <vt:lpwstr/>
      </vt:variant>
      <vt:variant>
        <vt:i4>4980749</vt:i4>
      </vt:variant>
      <vt:variant>
        <vt:i4>96</vt:i4>
      </vt:variant>
      <vt:variant>
        <vt:i4>0</vt:i4>
      </vt:variant>
      <vt:variant>
        <vt:i4>5</vt:i4>
      </vt:variant>
      <vt:variant>
        <vt:lpwstr>https://hansard.parliament.uk/Lords/2024-02-06/debates/C9D0099B-DDFE-4086-A488-F412C01FA168/AutomatedVehiclesBill(HL)</vt:lpwstr>
      </vt:variant>
      <vt:variant>
        <vt:lpwstr/>
      </vt:variant>
      <vt:variant>
        <vt:i4>4391003</vt:i4>
      </vt:variant>
      <vt:variant>
        <vt:i4>93</vt:i4>
      </vt:variant>
      <vt:variant>
        <vt:i4>0</vt:i4>
      </vt:variant>
      <vt:variant>
        <vt:i4>5</vt:i4>
      </vt:variant>
      <vt:variant>
        <vt:lpwstr>https://hansard.parliament.uk/Lords/2024-01-15/debates/D9150731-5A41-4143-86EB-73C3ADB7C075/AutomatedVehiclesBill(HL)</vt:lpwstr>
      </vt:variant>
      <vt:variant>
        <vt:lpwstr/>
      </vt:variant>
      <vt:variant>
        <vt:i4>1638488</vt:i4>
      </vt:variant>
      <vt:variant>
        <vt:i4>90</vt:i4>
      </vt:variant>
      <vt:variant>
        <vt:i4>0</vt:i4>
      </vt:variant>
      <vt:variant>
        <vt:i4>5</vt:i4>
      </vt:variant>
      <vt:variant>
        <vt:lpwstr>https://hansard.parliament.uk/lords/2024-01-15/debates/833A8198-9AB6-44E3-B02A-5ED2CE4E29B8/AutomatedVehiclesBill(HL)</vt:lpwstr>
      </vt:variant>
      <vt:variant>
        <vt:lpwstr/>
      </vt:variant>
      <vt:variant>
        <vt:i4>4390912</vt:i4>
      </vt:variant>
      <vt:variant>
        <vt:i4>87</vt:i4>
      </vt:variant>
      <vt:variant>
        <vt:i4>0</vt:i4>
      </vt:variant>
      <vt:variant>
        <vt:i4>5</vt:i4>
      </vt:variant>
      <vt:variant>
        <vt:lpwstr>https://hansard.parliament.uk/Lords/2024-01-10/debates/B303B451-B7DD-4FB0-8AE9-F09E00FBDFA0/AutomatedVehiclesBill(HL)</vt:lpwstr>
      </vt:variant>
      <vt:variant>
        <vt:lpwstr/>
      </vt:variant>
      <vt:variant>
        <vt:i4>1900558</vt:i4>
      </vt:variant>
      <vt:variant>
        <vt:i4>84</vt:i4>
      </vt:variant>
      <vt:variant>
        <vt:i4>0</vt:i4>
      </vt:variant>
      <vt:variant>
        <vt:i4>5</vt:i4>
      </vt:variant>
      <vt:variant>
        <vt:lpwstr>https://hansard.parliament.uk/lords/2024-01-10/debates/2F89DC53-9F29-443B-9F85-B327620B9B52/AutomatedVehiclesBill(HL)</vt:lpwstr>
      </vt:variant>
      <vt:variant>
        <vt:lpwstr/>
      </vt:variant>
      <vt:variant>
        <vt:i4>1703950</vt:i4>
      </vt:variant>
      <vt:variant>
        <vt:i4>81</vt:i4>
      </vt:variant>
      <vt:variant>
        <vt:i4>0</vt:i4>
      </vt:variant>
      <vt:variant>
        <vt:i4>5</vt:i4>
      </vt:variant>
      <vt:variant>
        <vt:lpwstr>https://hansard.parliament.uk/lords/2023-11-28/debates/EEBFE8BF-D6F4-4FE8-965E-A8DD9A389F58/AutomatedVehiclesBill(HL)</vt:lpwstr>
      </vt:variant>
      <vt:variant>
        <vt:lpwstr>1030</vt:lpwstr>
      </vt:variant>
      <vt:variant>
        <vt:i4>4718601</vt:i4>
      </vt:variant>
      <vt:variant>
        <vt:i4>78</vt:i4>
      </vt:variant>
      <vt:variant>
        <vt:i4>0</vt:i4>
      </vt:variant>
      <vt:variant>
        <vt:i4>5</vt:i4>
      </vt:variant>
      <vt:variant>
        <vt:lpwstr>https://hansard.parliament.uk/lords/2023-11-08/debates/B4F31B62-12AA-425E-8B1D-CC9417843EF9/AutomatedVehiclesBill(HL)</vt:lpwstr>
      </vt:variant>
      <vt:variant>
        <vt:lpwstr/>
      </vt:variant>
      <vt:variant>
        <vt:i4>4390929</vt:i4>
      </vt:variant>
      <vt:variant>
        <vt:i4>75</vt:i4>
      </vt:variant>
      <vt:variant>
        <vt:i4>0</vt:i4>
      </vt:variant>
      <vt:variant>
        <vt:i4>5</vt:i4>
      </vt:variant>
      <vt:variant>
        <vt:lpwstr>https://www.gov.uk/government/publications/connected-and-automated-mobility-2025-realising-the-benefits-of-self-driving-vehicles</vt:lpwstr>
      </vt:variant>
      <vt:variant>
        <vt:lpwstr/>
      </vt:variant>
      <vt:variant>
        <vt:i4>4259918</vt:i4>
      </vt:variant>
      <vt:variant>
        <vt:i4>72</vt:i4>
      </vt:variant>
      <vt:variant>
        <vt:i4>0</vt:i4>
      </vt:variant>
      <vt:variant>
        <vt:i4>5</vt:i4>
      </vt:variant>
      <vt:variant>
        <vt:lpwstr>https://lawcom.gov.uk/project/automated-vehicles/</vt:lpwstr>
      </vt:variant>
      <vt:variant>
        <vt:lpwstr/>
      </vt:variant>
      <vt:variant>
        <vt:i4>4259918</vt:i4>
      </vt:variant>
      <vt:variant>
        <vt:i4>69</vt:i4>
      </vt:variant>
      <vt:variant>
        <vt:i4>0</vt:i4>
      </vt:variant>
      <vt:variant>
        <vt:i4>5</vt:i4>
      </vt:variant>
      <vt:variant>
        <vt:lpwstr>https://lawcom.gov.uk/project/automated-vehicles/</vt:lpwstr>
      </vt:variant>
      <vt:variant>
        <vt:lpwstr/>
      </vt:variant>
      <vt:variant>
        <vt:i4>4259918</vt:i4>
      </vt:variant>
      <vt:variant>
        <vt:i4>66</vt:i4>
      </vt:variant>
      <vt:variant>
        <vt:i4>0</vt:i4>
      </vt:variant>
      <vt:variant>
        <vt:i4>5</vt:i4>
      </vt:variant>
      <vt:variant>
        <vt:lpwstr>https://lawcom.gov.uk/project/automated-vehicles/</vt:lpwstr>
      </vt:variant>
      <vt:variant>
        <vt:lpwstr/>
      </vt:variant>
      <vt:variant>
        <vt:i4>5374040</vt:i4>
      </vt:variant>
      <vt:variant>
        <vt:i4>63</vt:i4>
      </vt:variant>
      <vt:variant>
        <vt:i4>0</vt:i4>
      </vt:variant>
      <vt:variant>
        <vt:i4>5</vt:i4>
      </vt:variant>
      <vt:variant>
        <vt:lpwstr>https://www.gov.uk/government/collections/maib-safety-digests</vt:lpwstr>
      </vt:variant>
      <vt:variant>
        <vt:lpwstr/>
      </vt:variant>
      <vt:variant>
        <vt:i4>7471142</vt:i4>
      </vt:variant>
      <vt:variant>
        <vt:i4>60</vt:i4>
      </vt:variant>
      <vt:variant>
        <vt:i4>0</vt:i4>
      </vt:variant>
      <vt:variant>
        <vt:i4>5</vt:i4>
      </vt:variant>
      <vt:variant>
        <vt:lpwstr>https://www.legislation.gov.uk/ukpga/Geo6/10-11/44/contents</vt:lpwstr>
      </vt:variant>
      <vt:variant>
        <vt:lpwstr/>
      </vt:variant>
      <vt:variant>
        <vt:i4>4456535</vt:i4>
      </vt:variant>
      <vt:variant>
        <vt:i4>57</vt:i4>
      </vt:variant>
      <vt:variant>
        <vt:i4>0</vt:i4>
      </vt:variant>
      <vt:variant>
        <vt:i4>5</vt:i4>
      </vt:variant>
      <vt:variant>
        <vt:lpwstr>https://elibrary.icao.int/reader/229733/&amp;returnUrl%3DaHR0cHM6Ly9lbGlicmFyeS5pY2FvLmludC9leHBsb3JlO3NlYXJjaFRleHQ9YW5uZXglMjAxMzttYWluU2VhcmNoPTE7dGhlbWVOYW1lPUJsdWUtVGhlbWU%3D?productType=eBook</vt:lpwstr>
      </vt:variant>
      <vt:variant>
        <vt:lpwstr/>
      </vt:variant>
      <vt:variant>
        <vt:i4>1638457</vt:i4>
      </vt:variant>
      <vt:variant>
        <vt:i4>50</vt:i4>
      </vt:variant>
      <vt:variant>
        <vt:i4>0</vt:i4>
      </vt:variant>
      <vt:variant>
        <vt:i4>5</vt:i4>
      </vt:variant>
      <vt:variant>
        <vt:lpwstr/>
      </vt:variant>
      <vt:variant>
        <vt:lpwstr>_Toc167873830</vt:lpwstr>
      </vt:variant>
      <vt:variant>
        <vt:i4>1572921</vt:i4>
      </vt:variant>
      <vt:variant>
        <vt:i4>44</vt:i4>
      </vt:variant>
      <vt:variant>
        <vt:i4>0</vt:i4>
      </vt:variant>
      <vt:variant>
        <vt:i4>5</vt:i4>
      </vt:variant>
      <vt:variant>
        <vt:lpwstr/>
      </vt:variant>
      <vt:variant>
        <vt:lpwstr>_Toc167873829</vt:lpwstr>
      </vt:variant>
      <vt:variant>
        <vt:i4>1572921</vt:i4>
      </vt:variant>
      <vt:variant>
        <vt:i4>38</vt:i4>
      </vt:variant>
      <vt:variant>
        <vt:i4>0</vt:i4>
      </vt:variant>
      <vt:variant>
        <vt:i4>5</vt:i4>
      </vt:variant>
      <vt:variant>
        <vt:lpwstr/>
      </vt:variant>
      <vt:variant>
        <vt:lpwstr>_Toc167873828</vt:lpwstr>
      </vt:variant>
      <vt:variant>
        <vt:i4>1572921</vt:i4>
      </vt:variant>
      <vt:variant>
        <vt:i4>32</vt:i4>
      </vt:variant>
      <vt:variant>
        <vt:i4>0</vt:i4>
      </vt:variant>
      <vt:variant>
        <vt:i4>5</vt:i4>
      </vt:variant>
      <vt:variant>
        <vt:lpwstr/>
      </vt:variant>
      <vt:variant>
        <vt:lpwstr>_Toc167873827</vt:lpwstr>
      </vt:variant>
      <vt:variant>
        <vt:i4>1572921</vt:i4>
      </vt:variant>
      <vt:variant>
        <vt:i4>26</vt:i4>
      </vt:variant>
      <vt:variant>
        <vt:i4>0</vt:i4>
      </vt:variant>
      <vt:variant>
        <vt:i4>5</vt:i4>
      </vt:variant>
      <vt:variant>
        <vt:lpwstr/>
      </vt:variant>
      <vt:variant>
        <vt:lpwstr>_Toc167873826</vt:lpwstr>
      </vt:variant>
      <vt:variant>
        <vt:i4>1572921</vt:i4>
      </vt:variant>
      <vt:variant>
        <vt:i4>20</vt:i4>
      </vt:variant>
      <vt:variant>
        <vt:i4>0</vt:i4>
      </vt:variant>
      <vt:variant>
        <vt:i4>5</vt:i4>
      </vt:variant>
      <vt:variant>
        <vt:lpwstr/>
      </vt:variant>
      <vt:variant>
        <vt:lpwstr>_Toc167873825</vt:lpwstr>
      </vt:variant>
      <vt:variant>
        <vt:i4>1572921</vt:i4>
      </vt:variant>
      <vt:variant>
        <vt:i4>14</vt:i4>
      </vt:variant>
      <vt:variant>
        <vt:i4>0</vt:i4>
      </vt:variant>
      <vt:variant>
        <vt:i4>5</vt:i4>
      </vt:variant>
      <vt:variant>
        <vt:lpwstr/>
      </vt:variant>
      <vt:variant>
        <vt:lpwstr>_Toc167873824</vt:lpwstr>
      </vt:variant>
      <vt:variant>
        <vt:i4>1572921</vt:i4>
      </vt:variant>
      <vt:variant>
        <vt:i4>8</vt:i4>
      </vt:variant>
      <vt:variant>
        <vt:i4>0</vt:i4>
      </vt:variant>
      <vt:variant>
        <vt:i4>5</vt:i4>
      </vt:variant>
      <vt:variant>
        <vt:lpwstr/>
      </vt:variant>
      <vt:variant>
        <vt:lpwstr>_Toc167873823</vt:lpwstr>
      </vt:variant>
      <vt:variant>
        <vt:i4>1572921</vt:i4>
      </vt:variant>
      <vt:variant>
        <vt:i4>2</vt:i4>
      </vt:variant>
      <vt:variant>
        <vt:i4>0</vt:i4>
      </vt:variant>
      <vt:variant>
        <vt:i4>5</vt:i4>
      </vt:variant>
      <vt:variant>
        <vt:lpwstr/>
      </vt:variant>
      <vt:variant>
        <vt:lpwstr>_Toc167873822</vt:lpwstr>
      </vt:variant>
      <vt:variant>
        <vt:i4>4259918</vt:i4>
      </vt:variant>
      <vt:variant>
        <vt:i4>6</vt:i4>
      </vt:variant>
      <vt:variant>
        <vt:i4>0</vt:i4>
      </vt:variant>
      <vt:variant>
        <vt:i4>5</vt:i4>
      </vt:variant>
      <vt:variant>
        <vt:lpwstr>https://lawcom.gov.uk/project/automated-vehicles/</vt:lpwstr>
      </vt:variant>
      <vt:variant>
        <vt:lpwstr/>
      </vt:variant>
      <vt:variant>
        <vt:i4>5374040</vt:i4>
      </vt:variant>
      <vt:variant>
        <vt:i4>3</vt:i4>
      </vt:variant>
      <vt:variant>
        <vt:i4>0</vt:i4>
      </vt:variant>
      <vt:variant>
        <vt:i4>5</vt:i4>
      </vt:variant>
      <vt:variant>
        <vt:lpwstr>https://www.gov.uk/government/collections/maib-safety-digests</vt:lpwstr>
      </vt:variant>
      <vt:variant>
        <vt:lpwstr/>
      </vt:variant>
      <vt:variant>
        <vt:i4>4456535</vt:i4>
      </vt:variant>
      <vt:variant>
        <vt:i4>0</vt:i4>
      </vt:variant>
      <vt:variant>
        <vt:i4>0</vt:i4>
      </vt:variant>
      <vt:variant>
        <vt:i4>5</vt:i4>
      </vt:variant>
      <vt:variant>
        <vt:lpwstr>https://elibrary.icao.int/reader/229733/&amp;returnUrl%3DaHR0cHM6Ly9lbGlicmFyeS5pY2FvLmludC9leHBsb3JlO3NlYXJjaFRleHQ9YW5uZXglMjAxMzttYWluU2VhcmNoPTE7dGhlbWVOYW1lPUJsdWUtVGhlbWU%3D?productType=eBook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
  <cp:lastModifiedBy>Barnard, Kirstin</cp:lastModifiedBy>
  <cp:revision>10</cp:revision>
  <dcterms:created xsi:type="dcterms:W3CDTF">2024-05-30T10:02:00Z</dcterms:created>
  <dcterms:modified xsi:type="dcterms:W3CDTF">2024-05-30T14:47:00Z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CustomTag">
    <vt:lpwstr/>
  </property>
  <property fmtid="{D5CDD505-2E9C-101B-9397-08002B2CF9AE}" pid="4" name="MediaServiceImageTags">
    <vt:lpwstr/>
  </property>
  <property fmtid="{D5CDD505-2E9C-101B-9397-08002B2CF9AE}" pid="5" name="FinancialYear">
    <vt:lpwstr/>
  </property>
  <property fmtid="{D5CDD505-2E9C-101B-9397-08002B2CF9AE}" pid="6" name="MSIP_Label_a8f77787-5df4-43b6-a2a8-8d8b678a318b_Enabled">
    <vt:lpwstr>true</vt:lpwstr>
  </property>
  <property fmtid="{D5CDD505-2E9C-101B-9397-08002B2CF9AE}" pid="7" name="MSIP_Label_a8f77787-5df4-43b6-a2a8-8d8b678a318b_SetDate">
    <vt:lpwstr>2023-10-30T09:57:38Z</vt:lpwstr>
  </property>
  <property fmtid="{D5CDD505-2E9C-101B-9397-08002B2CF9AE}" pid="8" name="MSIP_Label_a8f77787-5df4-43b6-a2a8-8d8b678a318b_Method">
    <vt:lpwstr>Standard</vt:lpwstr>
  </property>
  <property fmtid="{D5CDD505-2E9C-101B-9397-08002B2CF9AE}" pid="9" name="MSIP_Label_a8f77787-5df4-43b6-a2a8-8d8b678a318b_Name">
    <vt:lpwstr>a8f77787-5df4-43b6-a2a8-8d8b678a318b</vt:lpwstr>
  </property>
  <property fmtid="{D5CDD505-2E9C-101B-9397-08002B2CF9AE}" pid="10" name="MSIP_Label_a8f77787-5df4-43b6-a2a8-8d8b678a318b_SiteId">
    <vt:lpwstr>1ce6dd9e-b337-4088-be5e-8dbbec04b34a</vt:lpwstr>
  </property>
  <property fmtid="{D5CDD505-2E9C-101B-9397-08002B2CF9AE}" pid="11" name="MSIP_Label_a8f77787-5df4-43b6-a2a8-8d8b678a318b_ActionId">
    <vt:lpwstr>760d2e5f-c2c6-4808-b73a-d7c934118a8c</vt:lpwstr>
  </property>
  <property fmtid="{D5CDD505-2E9C-101B-9397-08002B2CF9AE}" pid="12" name="MSIP_Label_a8f77787-5df4-43b6-a2a8-8d8b678a318b_ContentBits">
    <vt:lpwstr>0</vt:lpwstr>
  </property>
  <property fmtid="{D5CDD505-2E9C-101B-9397-08002B2CF9AE}" pid="13" name="MSIP_Label_61c22e59-6e76-40e7-9277-37c464fc6354_Enabled">
    <vt:lpwstr>true</vt:lpwstr>
  </property>
  <property fmtid="{D5CDD505-2E9C-101B-9397-08002B2CF9AE}" pid="14" name="MSIP_Label_61c22e59-6e76-40e7-9277-37c464fc6354_SetDate">
    <vt:lpwstr>2024-05-30T09:33:38Z</vt:lpwstr>
  </property>
  <property fmtid="{D5CDD505-2E9C-101B-9397-08002B2CF9AE}" pid="15" name="MSIP_Label_61c22e59-6e76-40e7-9277-37c464fc6354_Method">
    <vt:lpwstr>Privileged</vt:lpwstr>
  </property>
  <property fmtid="{D5CDD505-2E9C-101B-9397-08002B2CF9AE}" pid="16" name="MSIP_Label_61c22e59-6e76-40e7-9277-37c464fc6354_Name">
    <vt:lpwstr>OFFICIAL</vt:lpwstr>
  </property>
  <property fmtid="{D5CDD505-2E9C-101B-9397-08002B2CF9AE}" pid="17" name="MSIP_Label_61c22e59-6e76-40e7-9277-37c464fc6354_SiteId">
    <vt:lpwstr>f99512c1-fd9f-4475-9896-9a0b3cdc50ec</vt:lpwstr>
  </property>
  <property fmtid="{D5CDD505-2E9C-101B-9397-08002B2CF9AE}" pid="18" name="MSIP_Label_61c22e59-6e76-40e7-9277-37c464fc6354_ActionId">
    <vt:lpwstr>5e3eeebf-d276-433b-8d49-f35302723913</vt:lpwstr>
  </property>
  <property fmtid="{D5CDD505-2E9C-101B-9397-08002B2CF9AE}" pid="19" name="MSIP_Label_61c22e59-6e76-40e7-9277-37c464fc6354_ContentBits">
    <vt:lpwstr>0</vt:lpwstr>
  </property>
</Properties>
</file>