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3AE0F5" w14:textId="0DC3D7BD" w:rsidR="00E718E1" w:rsidRPr="00CA4237" w:rsidRDefault="0089468E" w:rsidP="0067758B">
      <w:pPr>
        <w:pStyle w:val="StyleENBilltitleText1"/>
        <w:rPr>
          <w:color w:val="auto"/>
          <w:lang w:val="en-GB"/>
        </w:rPr>
      </w:pPr>
      <w:sdt>
        <w:sdtPr>
          <w:rPr>
            <w:color w:val="auto"/>
            <w:lang w:val="en-GB"/>
          </w:rPr>
          <w:alias w:val="Title"/>
          <w:tag w:val="Title"/>
          <w:id w:val="8930836"/>
          <w:lock w:val="sdtLocked"/>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text/>
        </w:sdtPr>
        <w:sdtContent>
          <w:r w:rsidR="00554942">
            <w:rPr>
              <w:color w:val="auto"/>
              <w:lang w:val="en-GB"/>
            </w:rPr>
            <w:t>Nuclear Safeguards</w:t>
          </w:r>
        </w:sdtContent>
      </w:sdt>
      <w:r w:rsidR="00FE2640" w:rsidRPr="00AE5693">
        <w:rPr>
          <w:rFonts w:cs="Arial"/>
          <w:bCs w:val="0"/>
          <w:color w:val="000000"/>
          <w:lang w:val="en-GB"/>
        </w:rPr>
        <w:t xml:space="preserve"> </w:t>
      </w:r>
      <w:sdt>
        <w:sdtPr>
          <w:rPr>
            <w:color w:val="auto"/>
            <w:lang w:val="en-GB"/>
          </w:rPr>
          <w:alias w:val="BillAct1"/>
          <w:tag w:val="BillAct1"/>
          <w:id w:val="22676688"/>
          <w:lock w:val="sdtLocked"/>
          <w:placeholder>
            <w:docPart w:val="AA6E0A2FDC944D3F973BC56C7811C961"/>
          </w:placeholder>
        </w:sdtPr>
        <w:sdtContent>
          <w:r w:rsidR="00841298">
            <w:rPr>
              <w:color w:val="auto"/>
              <w:lang w:val="en-GB"/>
            </w:rPr>
            <w:t>Act</w:t>
          </w:r>
        </w:sdtContent>
      </w:sdt>
      <w:r w:rsidR="00630235">
        <w:rPr>
          <w:color w:val="auto"/>
          <w:lang w:val="en-GB"/>
        </w:rPr>
        <w:t xml:space="preserve"> </w:t>
      </w:r>
      <w:r w:rsidR="008F21ED">
        <w:rPr>
          <w:color w:val="auto"/>
          <w:lang w:val="en-GB"/>
        </w:rPr>
        <w:t>2018</w:t>
      </w:r>
    </w:p>
    <w:p w14:paraId="583AE0F6"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sdt>
      <w:sdtPr>
        <w:rPr>
          <w:lang w:val="en-GB"/>
        </w:rPr>
        <w:id w:val="2373131"/>
        <w:lock w:val="sdtContentLocked"/>
        <w:placeholder>
          <w:docPart w:val="E981BF7FA6DB4EBF8FCB1771437805B3"/>
        </w:placeholder>
        <w:group/>
      </w:sdtPr>
      <w:sdtContent>
        <w:p w14:paraId="583AE0F7" w14:textId="77777777" w:rsidR="00E718E1" w:rsidRPr="00CA4237" w:rsidRDefault="00E718E1" w:rsidP="00174D63">
          <w:pPr>
            <w:pStyle w:val="ENHeading1Unindexed"/>
            <w:rPr>
              <w:lang w:val="en-GB"/>
            </w:rPr>
          </w:pPr>
          <w:r w:rsidRPr="00CA4237">
            <w:rPr>
              <w:lang w:val="en-GB"/>
            </w:rPr>
            <w:t>What these notes do</w:t>
          </w:r>
          <w:r w:rsidRPr="00CA4237">
            <w:rPr>
              <w:lang w:val="en-GB"/>
            </w:rPr>
            <w:t> </w:t>
          </w:r>
        </w:p>
      </w:sdtContent>
    </w:sdt>
    <w:p w14:paraId="583AE0F8" w14:textId="76337E2C" w:rsidR="00E718E1" w:rsidRPr="007879DF" w:rsidRDefault="00E718E1" w:rsidP="00146FE0">
      <w:pPr>
        <w:pStyle w:val="StyleStyleENIntroTextLatinPalatinoLinotype-RomanBackg"/>
        <w:rPr>
          <w:color w:val="auto"/>
        </w:rPr>
      </w:pPr>
      <w:r w:rsidRPr="007879DF">
        <w:rPr>
          <w:color w:val="auto"/>
        </w:rPr>
        <w:t>These Explanatory Notes re</w:t>
      </w:r>
      <w:r w:rsidR="007959B1" w:rsidRPr="007879DF">
        <w:rPr>
          <w:color w:val="auto"/>
        </w:rPr>
        <w:t>l</w:t>
      </w:r>
      <w:r w:rsidRPr="007879DF">
        <w:rPr>
          <w:color w:val="auto"/>
        </w:rPr>
        <w:t>ate to the</w:t>
      </w:r>
      <w:r w:rsidR="00C90D4A" w:rsidRPr="007879DF">
        <w:rPr>
          <w:color w:val="auto"/>
        </w:rPr>
        <w:t xml:space="preserve"> </w:t>
      </w:r>
      <w:sdt>
        <w:sdtPr>
          <w:rPr>
            <w:rStyle w:val="ENIntroTextChar"/>
            <w:rFonts w:ascii="Palatino Linotype-Roman" w:hAnsi="Palatino Linotype-Roman"/>
            <w:color w:val="auto"/>
            <w:lang w:val="en-GB"/>
          </w:rPr>
          <w:alias w:val="Title"/>
          <w:tag w:val="Title"/>
          <w:id w:val="8930838"/>
          <w:lock w:val="sdtLocked"/>
          <w:placeholder>
            <w:docPart w:val="3F122097670E4C96A395D23927D586E8"/>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rFonts w:ascii="Palatino Linotype" w:hAnsi="Palatino Linotype"/>
            <w:lang w:val="en-US"/>
          </w:rPr>
        </w:sdtEndPr>
        <w:sdtContent>
          <w:r w:rsidR="00554942" w:rsidRPr="008F21ED">
            <w:rPr>
              <w:color w:val="auto"/>
            </w:rPr>
            <w:t>Nuclear Safeguards</w:t>
          </w:r>
        </w:sdtContent>
      </w:sdt>
      <w:r w:rsidRPr="008F21ED">
        <w:rPr>
          <w:color w:val="auto"/>
        </w:rPr>
        <w:t xml:space="preserve"> </w:t>
      </w:r>
      <w:sdt>
        <w:sdtPr>
          <w:rPr>
            <w:color w:val="auto"/>
          </w:rPr>
          <w:alias w:val="BillAct"/>
          <w:tag w:val="BillAct"/>
          <w:id w:val="22676691"/>
          <w:lock w:val="sdtLocked"/>
          <w:placeholder>
            <w:docPart w:val="AA6E0A2FDC944D3F973BC56C7811C961"/>
          </w:placeholder>
        </w:sdtPr>
        <w:sdtContent>
          <w:r w:rsidR="00841298" w:rsidRPr="008F21ED">
            <w:rPr>
              <w:color w:val="auto"/>
            </w:rPr>
            <w:t>Act</w:t>
          </w:r>
        </w:sdtContent>
      </w:sdt>
      <w:r w:rsidR="008F21ED" w:rsidRPr="008F21ED">
        <w:rPr>
          <w:color w:val="auto"/>
        </w:rPr>
        <w:t xml:space="preserve"> 2018 (c. 15)</w:t>
      </w:r>
      <w:r w:rsidR="00444E06" w:rsidRPr="008F21ED">
        <w:rPr>
          <w:color w:val="auto"/>
        </w:rPr>
        <w:t xml:space="preserve"> </w:t>
      </w:r>
      <w:sdt>
        <w:sdtPr>
          <w:rPr>
            <w:color w:val="auto"/>
          </w:rPr>
          <w:alias w:val="Stage"/>
          <w:tag w:val="Stage"/>
          <w:id w:val="15540177"/>
          <w:lock w:val="sdtLocked"/>
          <w:placeholder>
            <w:docPart w:val="6E18831CD9A8448481441BB6E1544FFD"/>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Content>
          <w:r w:rsidR="00C53C61" w:rsidRPr="008F21ED">
            <w:rPr>
              <w:color w:val="auto"/>
            </w:rPr>
            <w:t>which received Royal Assent</w:t>
          </w:r>
        </w:sdtContent>
      </w:sdt>
      <w:r w:rsidRPr="007879DF">
        <w:rPr>
          <w:color w:val="auto"/>
        </w:rPr>
        <w:t xml:space="preserve"> on </w:t>
      </w:r>
      <w:r w:rsidR="008F21ED">
        <w:rPr>
          <w:color w:val="auto"/>
        </w:rPr>
        <w:t>26 June 2018.</w:t>
      </w:r>
    </w:p>
    <w:p w14:paraId="583AE0F9" w14:textId="79C9672C" w:rsidR="00E718E1" w:rsidRPr="00AE5693" w:rsidRDefault="00E718E1" w:rsidP="00146FE0">
      <w:pPr>
        <w:pStyle w:val="StyleENIntroTextBulletedLatinPalatinoLinotype-Roman"/>
      </w:pPr>
      <w:r w:rsidRPr="007879DF">
        <w:rPr>
          <w:color w:val="auto"/>
        </w:rPr>
        <w:t xml:space="preserve">These Explanatory Notes have been </w:t>
      </w:r>
      <w:sdt>
        <w:sdtPr>
          <w:rPr>
            <w:color w:val="auto"/>
          </w:rPr>
          <w:alias w:val="Department"/>
          <w:tag w:val="Department"/>
          <w:id w:val="8930886"/>
          <w:lock w:val="sdtLocked"/>
          <w:placeholder>
            <w:docPart w:val="30336CFBD2894D8AA66A1E1BD8489F6E"/>
          </w:placeholder>
          <w:dataBinding w:prefixMappings="xmlns:ns0='http://schemas.openxmlformats.org/officeDocument/2006/extended-properties' " w:xpath="/ns0:Properties[1]/ns0:Company[1]" w:storeItemID="{6668398D-A668-4E3E-A5EB-62B293D839F1}"/>
          <w:text/>
        </w:sdtPr>
        <w:sdtContent>
          <w:r w:rsidR="00841298">
            <w:rPr>
              <w:color w:val="auto"/>
            </w:rPr>
            <w:t>prepared by the Department for Business, Energy and Industrial Strategy</w:t>
          </w:r>
        </w:sdtContent>
      </w:sdt>
      <w:r w:rsidRPr="007879DF">
        <w:rPr>
          <w:color w:val="auto"/>
        </w:rPr>
        <w:t xml:space="preserve"> in order to assist the reader </w:t>
      </w:r>
      <w:sdt>
        <w:sdtPr>
          <w:rPr>
            <w:color w:val="auto"/>
          </w:rPr>
          <w:alias w:val="BillAct2"/>
          <w:tag w:val="BillAct2"/>
          <w:id w:val="22676694"/>
          <w:lock w:val="sdtLocked"/>
          <w:placeholder>
            <w:docPart w:val="AA6E0A2FDC944D3F973BC56C7811C961"/>
          </w:placeholder>
        </w:sdtPr>
        <w:sdtContent>
          <w:r w:rsidR="00841298">
            <w:rPr>
              <w:color w:val="auto"/>
            </w:rPr>
            <w:t>in understanding the Act</w:t>
          </w:r>
        </w:sdtContent>
      </w:sdt>
      <w:r w:rsidRPr="007879DF">
        <w:rPr>
          <w:color w:val="auto"/>
        </w:rPr>
        <w:t>. They do not form part of the</w:t>
      </w:r>
      <w:r w:rsidRPr="00146FE0">
        <w:t xml:space="preserve"> </w:t>
      </w:r>
      <w:sdt>
        <w:sdtPr>
          <w:alias w:val="BillAct3"/>
          <w:tag w:val="BillAct3"/>
          <w:id w:val="22676698"/>
          <w:lock w:val="sdtLocked"/>
          <w:placeholder>
            <w:docPart w:val="AA6E0A2FDC944D3F973BC56C7811C961"/>
          </w:placeholder>
        </w:sdtPr>
        <w:sdtContent>
          <w:r w:rsidR="00841298">
            <w:t>Act</w:t>
          </w:r>
        </w:sdtContent>
      </w:sdt>
      <w:r w:rsidR="00F4644B" w:rsidRPr="00AE5693">
        <w:t xml:space="preserve"> </w:t>
      </w:r>
      <w:r w:rsidRPr="00AE5693">
        <w:t>and have not been endorsed by Parliament.</w:t>
      </w:r>
    </w:p>
    <w:p w14:paraId="583AE0FA" w14:textId="4187A9F4"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each part of the </w:t>
      </w:r>
      <w:sdt>
        <w:sdtPr>
          <w:alias w:val="BillAct4"/>
          <w:tag w:val="BillAct4"/>
          <w:id w:val="22676700"/>
          <w:lock w:val="sdtLocked"/>
          <w:placeholder>
            <w:docPart w:val="AA6E0A2FDC944D3F973BC56C7811C961"/>
          </w:placeholder>
        </w:sdtPr>
        <w:sdtContent>
          <w:r w:rsidR="00841298">
            <w:t>Act</w:t>
          </w:r>
        </w:sdtContent>
      </w:sdt>
      <w:r w:rsidR="00F4644B" w:rsidRPr="00146FE0">
        <w:t xml:space="preserve"> </w:t>
      </w:r>
      <w:r w:rsidR="00FD6AE0" w:rsidRPr="00146FE0">
        <w:t xml:space="preserve">will mean in practice; provide background information on the development of policy; and provide additional information on how the </w:t>
      </w:r>
      <w:sdt>
        <w:sdtPr>
          <w:alias w:val="BillAct5"/>
          <w:tag w:val="BillAct5"/>
          <w:id w:val="22676702"/>
          <w:lock w:val="sdtLocked"/>
          <w:placeholder>
            <w:docPart w:val="AA6E0A2FDC944D3F973BC56C7811C961"/>
          </w:placeholder>
        </w:sdtPr>
        <w:sdtContent>
          <w:r w:rsidR="00841298">
            <w:t>Act</w:t>
          </w:r>
        </w:sdtContent>
      </w:sdt>
      <w:r w:rsidR="00F4644B" w:rsidRPr="00AE5693">
        <w:t xml:space="preserve"> </w:t>
      </w:r>
      <w:r w:rsidR="00FD6AE0" w:rsidRPr="00AE5693">
        <w:t xml:space="preserve">will affect existing legislation in this area. </w:t>
      </w:r>
    </w:p>
    <w:p w14:paraId="583AE0FB" w14:textId="71E5A91B" w:rsidR="00E718E1" w:rsidRPr="00146FE0"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sdt>
        <w:sdtPr>
          <w:alias w:val="BillAct6"/>
          <w:tag w:val="BillAct6"/>
          <w:id w:val="22676704"/>
          <w:lock w:val="sdtLocked"/>
          <w:placeholder>
            <w:docPart w:val="AA6E0A2FDC944D3F973BC56C7811C961"/>
          </w:placeholder>
        </w:sdtPr>
        <w:sdtContent>
          <w:r w:rsidR="00841298">
            <w:t>Act</w:t>
          </w:r>
        </w:sdtContent>
      </w:sdt>
      <w:r w:rsidRPr="00146FE0">
        <w:t xml:space="preserve">. They are not, and are not intended to be, a comprehensive description of the </w:t>
      </w:r>
      <w:sdt>
        <w:sdtPr>
          <w:alias w:val="BillAct7"/>
          <w:tag w:val="BillAct7"/>
          <w:id w:val="22676706"/>
          <w:lock w:val="sdtLocked"/>
          <w:placeholder>
            <w:docPart w:val="AA6E0A2FDC944D3F973BC56C7811C961"/>
          </w:placeholder>
        </w:sdtPr>
        <w:sdtContent>
          <w:r w:rsidR="00841298">
            <w:t>Act</w:t>
          </w:r>
        </w:sdtContent>
      </w:sdt>
      <w:r w:rsidR="005D36BD" w:rsidRPr="00146FE0">
        <w:t>.</w:t>
      </w:r>
    </w:p>
    <w:p w14:paraId="2FD25173" w14:textId="40A9C159" w:rsidR="008F21ED" w:rsidRPr="008F21ED" w:rsidRDefault="008F21ED" w:rsidP="008F21ED">
      <w:pPr>
        <w:tabs>
          <w:tab w:val="left" w:pos="7500"/>
        </w:tabs>
      </w:pPr>
    </w:p>
    <w:p w14:paraId="56E83CD4" w14:textId="2D8704DD" w:rsidR="00C54216" w:rsidRPr="00CA4237" w:rsidRDefault="000815DA" w:rsidP="00455F06">
      <w:pPr>
        <w:pStyle w:val="ENHeading1Unindexed"/>
        <w:rPr>
          <w:lang w:val="en-GB"/>
        </w:rPr>
      </w:pPr>
      <w:r w:rsidRPr="008F21ED">
        <w:br w:type="page"/>
      </w:r>
      <w:sdt>
        <w:sdtPr>
          <w:rPr>
            <w:lang w:val="en-GB"/>
          </w:rPr>
          <w:id w:val="10370503"/>
          <w:lock w:val="sdtContentLocked"/>
          <w:placeholder>
            <w:docPart w:val="E981BF7FA6DB4EBF8FCB1771437805B3"/>
          </w:placeholder>
          <w:group/>
        </w:sdtPr>
        <w:sdtContent>
          <w:r w:rsidR="00EC4FF9" w:rsidRPr="00CA4237">
            <w:rPr>
              <w:lang w:val="en-GB"/>
            </w:rPr>
            <w:t>Table of C</w:t>
          </w:r>
          <w:r w:rsidR="00E718E1" w:rsidRPr="00CA4237">
            <w:rPr>
              <w:lang w:val="en-GB"/>
            </w:rPr>
            <w:t>ontents</w:t>
          </w:r>
        </w:sdtContent>
      </w:sdt>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533"/>
      </w:tblGrid>
      <w:sdt>
        <w:sdtPr>
          <w:rPr>
            <w:rFonts w:eastAsia="Times New Roman" w:cs="Times New Roman"/>
            <w:b/>
          </w:rPr>
          <w:id w:val="21846932"/>
          <w:lock w:val="sdtContentLocked"/>
          <w:placeholder>
            <w:docPart w:val="77D4665386684680939F5D96B66B7879"/>
          </w:placeholder>
          <w:group/>
        </w:sdtPr>
        <w:sdtContent>
          <w:tr w:rsidR="00EC4FF9" w:rsidRPr="00AE5693" w14:paraId="583AE0FF" w14:textId="77777777" w:rsidTr="00455F06">
            <w:tc>
              <w:tcPr>
                <w:tcW w:w="4680" w:type="dxa"/>
              </w:tcPr>
              <w:p w14:paraId="583AE0FD" w14:textId="77777777" w:rsidR="00EC4FF9" w:rsidRPr="00AE5693" w:rsidRDefault="00EC4FF9" w:rsidP="00123DF1">
                <w:pPr>
                  <w:pStyle w:val="StyleTOC1Bold"/>
                  <w:ind w:left="38"/>
                  <w:jc w:val="left"/>
                  <w:rPr>
                    <w:b/>
                  </w:rPr>
                </w:pPr>
                <w:r w:rsidRPr="00AE5693">
                  <w:rPr>
                    <w:b/>
                  </w:rPr>
                  <w:t>Subject</w:t>
                </w:r>
              </w:p>
            </w:tc>
            <w:tc>
              <w:tcPr>
                <w:tcW w:w="4533" w:type="dxa"/>
              </w:tcPr>
              <w:p w14:paraId="583AE0FE" w14:textId="77777777" w:rsidR="00EC4FF9" w:rsidRPr="00AE5693" w:rsidRDefault="00EC4FF9" w:rsidP="0067758B">
                <w:pPr>
                  <w:pStyle w:val="StyleTOC1BoldRight"/>
                  <w:rPr>
                    <w:b/>
                  </w:rPr>
                </w:pPr>
                <w:r w:rsidRPr="00AE5693">
                  <w:rPr>
                    <w:b/>
                  </w:rPr>
                  <w:t>Page of these Notes</w:t>
                </w:r>
              </w:p>
            </w:tc>
          </w:tr>
        </w:sdtContent>
      </w:sdt>
    </w:tbl>
    <w:p w14:paraId="77CEBB2D" w14:textId="725970EF" w:rsidR="0051367A" w:rsidRDefault="00970E42">
      <w:pPr>
        <w:pStyle w:val="TOC1"/>
        <w:rPr>
          <w:rFonts w:asciiTheme="minorHAnsi" w:hAnsiTheme="minorHAnsi"/>
          <w:b w:val="0"/>
          <w:bCs w:val="0"/>
          <w:noProof/>
          <w:sz w:val="22"/>
          <w:szCs w:val="22"/>
          <w:lang w:eastAsia="en-GB" w:bidi="ar-SA"/>
        </w:rPr>
      </w:pPr>
      <w:r>
        <w:fldChar w:fldCharType="begin"/>
      </w:r>
      <w:r>
        <w:instrText xml:space="preserve"> TOC \o "1-3" \h \z \t "Heading 4,4,Heading 5,5,H: Subheading 4,4,Section Heading,4,H: Subheading 5,5" </w:instrText>
      </w:r>
      <w:r>
        <w:fldChar w:fldCharType="separate"/>
      </w:r>
      <w:hyperlink w:anchor="_Toc517703592" w:history="1">
        <w:r w:rsidR="0051367A" w:rsidRPr="008760A2">
          <w:rPr>
            <w:rStyle w:val="Hyperlink"/>
            <w:noProof/>
          </w:rPr>
          <w:t>Overview of the Act</w:t>
        </w:r>
        <w:r w:rsidR="0051367A">
          <w:rPr>
            <w:noProof/>
            <w:webHidden/>
          </w:rPr>
          <w:tab/>
        </w:r>
        <w:r w:rsidR="0051367A">
          <w:rPr>
            <w:noProof/>
            <w:webHidden/>
          </w:rPr>
          <w:fldChar w:fldCharType="begin"/>
        </w:r>
        <w:r w:rsidR="0051367A">
          <w:rPr>
            <w:noProof/>
            <w:webHidden/>
          </w:rPr>
          <w:instrText xml:space="preserve"> PAGEREF _Toc517703592 \h </w:instrText>
        </w:r>
        <w:r w:rsidR="0051367A">
          <w:rPr>
            <w:noProof/>
            <w:webHidden/>
          </w:rPr>
        </w:r>
        <w:r w:rsidR="0051367A">
          <w:rPr>
            <w:noProof/>
            <w:webHidden/>
          </w:rPr>
          <w:fldChar w:fldCharType="separate"/>
        </w:r>
        <w:r w:rsidR="0051367A">
          <w:rPr>
            <w:noProof/>
            <w:webHidden/>
          </w:rPr>
          <w:t>2</w:t>
        </w:r>
        <w:r w:rsidR="0051367A">
          <w:rPr>
            <w:noProof/>
            <w:webHidden/>
          </w:rPr>
          <w:fldChar w:fldCharType="end"/>
        </w:r>
      </w:hyperlink>
    </w:p>
    <w:p w14:paraId="50EF9C9E" w14:textId="1FACDE6F" w:rsidR="0051367A" w:rsidRDefault="0089468E">
      <w:pPr>
        <w:pStyle w:val="TOC1"/>
        <w:rPr>
          <w:rFonts w:asciiTheme="minorHAnsi" w:hAnsiTheme="minorHAnsi"/>
          <w:b w:val="0"/>
          <w:bCs w:val="0"/>
          <w:noProof/>
          <w:sz w:val="22"/>
          <w:szCs w:val="22"/>
          <w:lang w:eastAsia="en-GB" w:bidi="ar-SA"/>
        </w:rPr>
      </w:pPr>
      <w:hyperlink w:anchor="_Toc517703593" w:history="1">
        <w:r w:rsidR="0051367A" w:rsidRPr="008760A2">
          <w:rPr>
            <w:rStyle w:val="Hyperlink"/>
            <w:noProof/>
          </w:rPr>
          <w:t>Policy background</w:t>
        </w:r>
        <w:r w:rsidR="0051367A">
          <w:rPr>
            <w:noProof/>
            <w:webHidden/>
          </w:rPr>
          <w:tab/>
        </w:r>
        <w:r w:rsidR="0051367A">
          <w:rPr>
            <w:noProof/>
            <w:webHidden/>
          </w:rPr>
          <w:fldChar w:fldCharType="begin"/>
        </w:r>
        <w:r w:rsidR="0051367A">
          <w:rPr>
            <w:noProof/>
            <w:webHidden/>
          </w:rPr>
          <w:instrText xml:space="preserve"> PAGEREF _Toc517703593 \h </w:instrText>
        </w:r>
        <w:r w:rsidR="0051367A">
          <w:rPr>
            <w:noProof/>
            <w:webHidden/>
          </w:rPr>
        </w:r>
        <w:r w:rsidR="0051367A">
          <w:rPr>
            <w:noProof/>
            <w:webHidden/>
          </w:rPr>
          <w:fldChar w:fldCharType="separate"/>
        </w:r>
        <w:r w:rsidR="0051367A">
          <w:rPr>
            <w:noProof/>
            <w:webHidden/>
          </w:rPr>
          <w:t>3</w:t>
        </w:r>
        <w:r w:rsidR="0051367A">
          <w:rPr>
            <w:noProof/>
            <w:webHidden/>
          </w:rPr>
          <w:fldChar w:fldCharType="end"/>
        </w:r>
      </w:hyperlink>
    </w:p>
    <w:p w14:paraId="13582933" w14:textId="6AF23947" w:rsidR="0051367A" w:rsidRDefault="0089468E">
      <w:pPr>
        <w:pStyle w:val="TOC1"/>
        <w:rPr>
          <w:rFonts w:asciiTheme="minorHAnsi" w:hAnsiTheme="minorHAnsi"/>
          <w:b w:val="0"/>
          <w:bCs w:val="0"/>
          <w:noProof/>
          <w:sz w:val="22"/>
          <w:szCs w:val="22"/>
          <w:lang w:eastAsia="en-GB" w:bidi="ar-SA"/>
        </w:rPr>
      </w:pPr>
      <w:hyperlink w:anchor="_Toc517703594" w:history="1">
        <w:r w:rsidR="0051367A" w:rsidRPr="008760A2">
          <w:rPr>
            <w:rStyle w:val="Hyperlink"/>
            <w:noProof/>
          </w:rPr>
          <w:t>Legal background</w:t>
        </w:r>
        <w:r w:rsidR="0051367A">
          <w:rPr>
            <w:noProof/>
            <w:webHidden/>
          </w:rPr>
          <w:tab/>
        </w:r>
        <w:r w:rsidR="0051367A">
          <w:rPr>
            <w:noProof/>
            <w:webHidden/>
          </w:rPr>
          <w:fldChar w:fldCharType="begin"/>
        </w:r>
        <w:r w:rsidR="0051367A">
          <w:rPr>
            <w:noProof/>
            <w:webHidden/>
          </w:rPr>
          <w:instrText xml:space="preserve"> PAGEREF _Toc517703594 \h </w:instrText>
        </w:r>
        <w:r w:rsidR="0051367A">
          <w:rPr>
            <w:noProof/>
            <w:webHidden/>
          </w:rPr>
        </w:r>
        <w:r w:rsidR="0051367A">
          <w:rPr>
            <w:noProof/>
            <w:webHidden/>
          </w:rPr>
          <w:fldChar w:fldCharType="separate"/>
        </w:r>
        <w:r w:rsidR="0051367A">
          <w:rPr>
            <w:noProof/>
            <w:webHidden/>
          </w:rPr>
          <w:t>4</w:t>
        </w:r>
        <w:r w:rsidR="0051367A">
          <w:rPr>
            <w:noProof/>
            <w:webHidden/>
          </w:rPr>
          <w:fldChar w:fldCharType="end"/>
        </w:r>
      </w:hyperlink>
    </w:p>
    <w:p w14:paraId="38314E2A" w14:textId="036A9B0A" w:rsidR="0051367A" w:rsidRDefault="0089468E" w:rsidP="00455F06">
      <w:pPr>
        <w:pStyle w:val="StyleTOC1Bold"/>
        <w:jc w:val="left"/>
        <w:rPr>
          <w:rFonts w:asciiTheme="minorHAnsi" w:hAnsiTheme="minorHAnsi"/>
          <w:b/>
          <w:bCs w:val="0"/>
          <w:noProof/>
          <w:sz w:val="22"/>
          <w:szCs w:val="22"/>
          <w:lang w:eastAsia="en-GB" w:bidi="ar-SA"/>
        </w:rPr>
      </w:pPr>
      <w:hyperlink w:anchor="_Toc517703595" w:history="1">
        <w:r w:rsidR="0051367A" w:rsidRPr="00455F06">
          <w:rPr>
            <w:rStyle w:val="Hyperlink"/>
            <w:rFonts w:eastAsia="Times New Roman" w:cs="Times New Roman"/>
            <w:b/>
            <w:noProof/>
          </w:rPr>
          <w:t>Territorial</w:t>
        </w:r>
        <w:r w:rsidR="0051367A" w:rsidRPr="008760A2">
          <w:rPr>
            <w:rStyle w:val="Hyperlink"/>
            <w:noProof/>
          </w:rPr>
          <w:t xml:space="preserve"> extent and application</w:t>
        </w:r>
        <w:r w:rsidR="0051367A">
          <w:rPr>
            <w:noProof/>
            <w:webHidden/>
          </w:rPr>
          <w:tab/>
        </w:r>
        <w:r w:rsidR="0051367A">
          <w:rPr>
            <w:noProof/>
            <w:webHidden/>
          </w:rPr>
          <w:fldChar w:fldCharType="begin"/>
        </w:r>
        <w:r w:rsidR="0051367A">
          <w:rPr>
            <w:noProof/>
            <w:webHidden/>
          </w:rPr>
          <w:instrText xml:space="preserve"> PAGEREF _Toc517703595 \h </w:instrText>
        </w:r>
        <w:r w:rsidR="0051367A">
          <w:rPr>
            <w:noProof/>
            <w:webHidden/>
          </w:rPr>
        </w:r>
        <w:r w:rsidR="0051367A">
          <w:rPr>
            <w:noProof/>
            <w:webHidden/>
          </w:rPr>
          <w:fldChar w:fldCharType="separate"/>
        </w:r>
        <w:r w:rsidR="0051367A">
          <w:rPr>
            <w:noProof/>
            <w:webHidden/>
          </w:rPr>
          <w:t>6</w:t>
        </w:r>
        <w:r w:rsidR="0051367A">
          <w:rPr>
            <w:noProof/>
            <w:webHidden/>
          </w:rPr>
          <w:fldChar w:fldCharType="end"/>
        </w:r>
      </w:hyperlink>
    </w:p>
    <w:p w14:paraId="5690636B" w14:textId="1CED7ACB" w:rsidR="0051367A" w:rsidRDefault="0089468E">
      <w:pPr>
        <w:pStyle w:val="TOC1"/>
        <w:rPr>
          <w:rFonts w:asciiTheme="minorHAnsi" w:hAnsiTheme="minorHAnsi"/>
          <w:b w:val="0"/>
          <w:bCs w:val="0"/>
          <w:noProof/>
          <w:sz w:val="22"/>
          <w:szCs w:val="22"/>
          <w:lang w:eastAsia="en-GB" w:bidi="ar-SA"/>
        </w:rPr>
      </w:pPr>
      <w:hyperlink w:anchor="_Toc517703596" w:history="1">
        <w:r w:rsidR="0051367A" w:rsidRPr="008760A2">
          <w:rPr>
            <w:rStyle w:val="Hyperlink"/>
            <w:noProof/>
          </w:rPr>
          <w:t>Commentary on provisions of Act</w:t>
        </w:r>
        <w:r w:rsidR="0051367A">
          <w:rPr>
            <w:noProof/>
            <w:webHidden/>
          </w:rPr>
          <w:tab/>
        </w:r>
        <w:r w:rsidR="0051367A">
          <w:rPr>
            <w:noProof/>
            <w:webHidden/>
          </w:rPr>
          <w:fldChar w:fldCharType="begin"/>
        </w:r>
        <w:r w:rsidR="0051367A">
          <w:rPr>
            <w:noProof/>
            <w:webHidden/>
          </w:rPr>
          <w:instrText xml:space="preserve"> PAGEREF _Toc517703596 \h </w:instrText>
        </w:r>
        <w:r w:rsidR="0051367A">
          <w:rPr>
            <w:noProof/>
            <w:webHidden/>
          </w:rPr>
        </w:r>
        <w:r w:rsidR="0051367A">
          <w:rPr>
            <w:noProof/>
            <w:webHidden/>
          </w:rPr>
          <w:fldChar w:fldCharType="separate"/>
        </w:r>
        <w:r w:rsidR="0051367A">
          <w:rPr>
            <w:noProof/>
            <w:webHidden/>
          </w:rPr>
          <w:t>7</w:t>
        </w:r>
        <w:r w:rsidR="0051367A">
          <w:rPr>
            <w:noProof/>
            <w:webHidden/>
          </w:rPr>
          <w:fldChar w:fldCharType="end"/>
        </w:r>
      </w:hyperlink>
    </w:p>
    <w:p w14:paraId="7C42E89E" w14:textId="235AB934" w:rsidR="0051367A" w:rsidRDefault="0089468E">
      <w:pPr>
        <w:pStyle w:val="TOC4"/>
        <w:tabs>
          <w:tab w:val="right" w:pos="9061"/>
        </w:tabs>
        <w:rPr>
          <w:noProof/>
          <w:sz w:val="22"/>
          <w:szCs w:val="22"/>
          <w:lang w:eastAsia="en-GB" w:bidi="ar-SA"/>
        </w:rPr>
      </w:pPr>
      <w:hyperlink w:anchor="_Toc517703597" w:history="1">
        <w:r w:rsidR="0051367A" w:rsidRPr="008760A2">
          <w:rPr>
            <w:rStyle w:val="Hyperlink"/>
            <w:noProof/>
          </w:rPr>
          <w:t>Section 1: Nuclear safeguards</w:t>
        </w:r>
        <w:r w:rsidR="0051367A">
          <w:rPr>
            <w:noProof/>
            <w:webHidden/>
          </w:rPr>
          <w:tab/>
        </w:r>
        <w:r w:rsidR="0051367A">
          <w:rPr>
            <w:noProof/>
            <w:webHidden/>
          </w:rPr>
          <w:fldChar w:fldCharType="begin"/>
        </w:r>
        <w:r w:rsidR="0051367A">
          <w:rPr>
            <w:noProof/>
            <w:webHidden/>
          </w:rPr>
          <w:instrText xml:space="preserve"> PAGEREF _Toc517703597 \h </w:instrText>
        </w:r>
        <w:r w:rsidR="0051367A">
          <w:rPr>
            <w:noProof/>
            <w:webHidden/>
          </w:rPr>
        </w:r>
        <w:r w:rsidR="0051367A">
          <w:rPr>
            <w:noProof/>
            <w:webHidden/>
          </w:rPr>
          <w:fldChar w:fldCharType="separate"/>
        </w:r>
        <w:r w:rsidR="0051367A">
          <w:rPr>
            <w:noProof/>
            <w:webHidden/>
          </w:rPr>
          <w:t>7</w:t>
        </w:r>
        <w:r w:rsidR="0051367A">
          <w:rPr>
            <w:noProof/>
            <w:webHidden/>
          </w:rPr>
          <w:fldChar w:fldCharType="end"/>
        </w:r>
      </w:hyperlink>
    </w:p>
    <w:p w14:paraId="2DE2F30E" w14:textId="7E7BDC9A" w:rsidR="0051367A" w:rsidRDefault="0089468E">
      <w:pPr>
        <w:pStyle w:val="TOC5"/>
        <w:tabs>
          <w:tab w:val="right" w:pos="9061"/>
        </w:tabs>
        <w:rPr>
          <w:noProof/>
          <w:sz w:val="22"/>
          <w:szCs w:val="22"/>
          <w:lang w:eastAsia="en-GB" w:bidi="ar-SA"/>
        </w:rPr>
      </w:pPr>
      <w:hyperlink w:anchor="_Toc517703598" w:history="1">
        <w:r w:rsidR="0051367A" w:rsidRPr="008760A2">
          <w:rPr>
            <w:rStyle w:val="Hyperlink"/>
            <w:noProof/>
          </w:rPr>
          <w:t>Substitution of section 72</w:t>
        </w:r>
        <w:r w:rsidR="0051367A">
          <w:rPr>
            <w:noProof/>
            <w:webHidden/>
          </w:rPr>
          <w:tab/>
        </w:r>
        <w:r w:rsidR="0051367A">
          <w:rPr>
            <w:noProof/>
            <w:webHidden/>
          </w:rPr>
          <w:fldChar w:fldCharType="begin"/>
        </w:r>
        <w:r w:rsidR="0051367A">
          <w:rPr>
            <w:noProof/>
            <w:webHidden/>
          </w:rPr>
          <w:instrText xml:space="preserve"> PAGEREF _Toc517703598 \h </w:instrText>
        </w:r>
        <w:r w:rsidR="0051367A">
          <w:rPr>
            <w:noProof/>
            <w:webHidden/>
          </w:rPr>
        </w:r>
        <w:r w:rsidR="0051367A">
          <w:rPr>
            <w:noProof/>
            <w:webHidden/>
          </w:rPr>
          <w:fldChar w:fldCharType="separate"/>
        </w:r>
        <w:r w:rsidR="0051367A">
          <w:rPr>
            <w:noProof/>
            <w:webHidden/>
          </w:rPr>
          <w:t>7</w:t>
        </w:r>
        <w:r w:rsidR="0051367A">
          <w:rPr>
            <w:noProof/>
            <w:webHidden/>
          </w:rPr>
          <w:fldChar w:fldCharType="end"/>
        </w:r>
      </w:hyperlink>
    </w:p>
    <w:p w14:paraId="76932B16" w14:textId="2C768DFD" w:rsidR="0051367A" w:rsidRDefault="0089468E">
      <w:pPr>
        <w:pStyle w:val="TOC5"/>
        <w:tabs>
          <w:tab w:val="right" w:pos="9061"/>
        </w:tabs>
        <w:rPr>
          <w:noProof/>
          <w:sz w:val="22"/>
          <w:szCs w:val="22"/>
          <w:lang w:eastAsia="en-GB" w:bidi="ar-SA"/>
        </w:rPr>
      </w:pPr>
      <w:hyperlink w:anchor="_Toc517703599" w:history="1">
        <w:r w:rsidR="0051367A" w:rsidRPr="008760A2">
          <w:rPr>
            <w:rStyle w:val="Hyperlink"/>
            <w:noProof/>
          </w:rPr>
          <w:t>New section 76A</w:t>
        </w:r>
        <w:r w:rsidR="0051367A">
          <w:rPr>
            <w:noProof/>
            <w:webHidden/>
          </w:rPr>
          <w:tab/>
        </w:r>
        <w:r w:rsidR="0051367A">
          <w:rPr>
            <w:noProof/>
            <w:webHidden/>
          </w:rPr>
          <w:fldChar w:fldCharType="begin"/>
        </w:r>
        <w:r w:rsidR="0051367A">
          <w:rPr>
            <w:noProof/>
            <w:webHidden/>
          </w:rPr>
          <w:instrText xml:space="preserve"> PAGEREF _Toc517703599 \h </w:instrText>
        </w:r>
        <w:r w:rsidR="0051367A">
          <w:rPr>
            <w:noProof/>
            <w:webHidden/>
          </w:rPr>
        </w:r>
        <w:r w:rsidR="0051367A">
          <w:rPr>
            <w:noProof/>
            <w:webHidden/>
          </w:rPr>
          <w:fldChar w:fldCharType="separate"/>
        </w:r>
        <w:r w:rsidR="0051367A">
          <w:rPr>
            <w:noProof/>
            <w:webHidden/>
          </w:rPr>
          <w:t>7</w:t>
        </w:r>
        <w:r w:rsidR="0051367A">
          <w:rPr>
            <w:noProof/>
            <w:webHidden/>
          </w:rPr>
          <w:fldChar w:fldCharType="end"/>
        </w:r>
      </w:hyperlink>
    </w:p>
    <w:p w14:paraId="06E8E461" w14:textId="72C8A0AB" w:rsidR="0051367A" w:rsidRDefault="0089468E">
      <w:pPr>
        <w:pStyle w:val="TOC5"/>
        <w:tabs>
          <w:tab w:val="right" w:pos="9061"/>
        </w:tabs>
        <w:rPr>
          <w:noProof/>
          <w:sz w:val="22"/>
          <w:szCs w:val="22"/>
          <w:lang w:eastAsia="en-GB" w:bidi="ar-SA"/>
        </w:rPr>
      </w:pPr>
      <w:hyperlink w:anchor="_Toc517703600" w:history="1">
        <w:r w:rsidR="0051367A" w:rsidRPr="008760A2">
          <w:rPr>
            <w:rStyle w:val="Hyperlink"/>
            <w:noProof/>
          </w:rPr>
          <w:t>New section 76B</w:t>
        </w:r>
        <w:r w:rsidR="0051367A">
          <w:rPr>
            <w:noProof/>
            <w:webHidden/>
          </w:rPr>
          <w:tab/>
        </w:r>
        <w:r w:rsidR="0051367A">
          <w:rPr>
            <w:noProof/>
            <w:webHidden/>
          </w:rPr>
          <w:fldChar w:fldCharType="begin"/>
        </w:r>
        <w:r w:rsidR="0051367A">
          <w:rPr>
            <w:noProof/>
            <w:webHidden/>
          </w:rPr>
          <w:instrText xml:space="preserve"> PAGEREF _Toc517703600 \h </w:instrText>
        </w:r>
        <w:r w:rsidR="0051367A">
          <w:rPr>
            <w:noProof/>
            <w:webHidden/>
          </w:rPr>
        </w:r>
        <w:r w:rsidR="0051367A">
          <w:rPr>
            <w:noProof/>
            <w:webHidden/>
          </w:rPr>
          <w:fldChar w:fldCharType="separate"/>
        </w:r>
        <w:r w:rsidR="0051367A">
          <w:rPr>
            <w:noProof/>
            <w:webHidden/>
          </w:rPr>
          <w:t>8</w:t>
        </w:r>
        <w:r w:rsidR="0051367A">
          <w:rPr>
            <w:noProof/>
            <w:webHidden/>
          </w:rPr>
          <w:fldChar w:fldCharType="end"/>
        </w:r>
      </w:hyperlink>
    </w:p>
    <w:p w14:paraId="2F8E1A9B" w14:textId="6C6034D9" w:rsidR="0051367A" w:rsidRDefault="0089468E">
      <w:pPr>
        <w:pStyle w:val="TOC5"/>
        <w:tabs>
          <w:tab w:val="right" w:pos="9061"/>
        </w:tabs>
        <w:rPr>
          <w:noProof/>
          <w:sz w:val="22"/>
          <w:szCs w:val="22"/>
          <w:lang w:eastAsia="en-GB" w:bidi="ar-SA"/>
        </w:rPr>
      </w:pPr>
      <w:hyperlink w:anchor="_Toc517703601" w:history="1">
        <w:r w:rsidR="0051367A" w:rsidRPr="008760A2">
          <w:rPr>
            <w:rStyle w:val="Hyperlink"/>
            <w:noProof/>
          </w:rPr>
          <w:t>Amendments to section 112</w:t>
        </w:r>
        <w:r w:rsidR="0051367A">
          <w:rPr>
            <w:noProof/>
            <w:webHidden/>
          </w:rPr>
          <w:tab/>
        </w:r>
        <w:r w:rsidR="0051367A">
          <w:rPr>
            <w:noProof/>
            <w:webHidden/>
          </w:rPr>
          <w:fldChar w:fldCharType="begin"/>
        </w:r>
        <w:r w:rsidR="0051367A">
          <w:rPr>
            <w:noProof/>
            <w:webHidden/>
          </w:rPr>
          <w:instrText xml:space="preserve"> PAGEREF _Toc517703601 \h </w:instrText>
        </w:r>
        <w:r w:rsidR="0051367A">
          <w:rPr>
            <w:noProof/>
            <w:webHidden/>
          </w:rPr>
        </w:r>
        <w:r w:rsidR="0051367A">
          <w:rPr>
            <w:noProof/>
            <w:webHidden/>
          </w:rPr>
          <w:fldChar w:fldCharType="separate"/>
        </w:r>
        <w:r w:rsidR="0051367A">
          <w:rPr>
            <w:noProof/>
            <w:webHidden/>
          </w:rPr>
          <w:t>8</w:t>
        </w:r>
        <w:r w:rsidR="0051367A">
          <w:rPr>
            <w:noProof/>
            <w:webHidden/>
          </w:rPr>
          <w:fldChar w:fldCharType="end"/>
        </w:r>
      </w:hyperlink>
    </w:p>
    <w:p w14:paraId="799F7D14" w14:textId="4084F8B5" w:rsidR="0051367A" w:rsidRDefault="0089468E">
      <w:pPr>
        <w:pStyle w:val="TOC5"/>
        <w:tabs>
          <w:tab w:val="right" w:pos="9061"/>
        </w:tabs>
        <w:rPr>
          <w:noProof/>
          <w:sz w:val="22"/>
          <w:szCs w:val="22"/>
          <w:lang w:eastAsia="en-GB" w:bidi="ar-SA"/>
        </w:rPr>
      </w:pPr>
      <w:hyperlink w:anchor="_Toc517703602" w:history="1">
        <w:r w:rsidR="0051367A" w:rsidRPr="008760A2">
          <w:rPr>
            <w:rStyle w:val="Hyperlink"/>
            <w:noProof/>
          </w:rPr>
          <w:t>Supplementary provisions under section 1</w:t>
        </w:r>
        <w:r w:rsidR="0051367A">
          <w:rPr>
            <w:noProof/>
            <w:webHidden/>
          </w:rPr>
          <w:tab/>
        </w:r>
        <w:r w:rsidR="0051367A">
          <w:rPr>
            <w:noProof/>
            <w:webHidden/>
          </w:rPr>
          <w:fldChar w:fldCharType="begin"/>
        </w:r>
        <w:r w:rsidR="0051367A">
          <w:rPr>
            <w:noProof/>
            <w:webHidden/>
          </w:rPr>
          <w:instrText xml:space="preserve"> PAGEREF _Toc517703602 \h </w:instrText>
        </w:r>
        <w:r w:rsidR="0051367A">
          <w:rPr>
            <w:noProof/>
            <w:webHidden/>
          </w:rPr>
        </w:r>
        <w:r w:rsidR="0051367A">
          <w:rPr>
            <w:noProof/>
            <w:webHidden/>
          </w:rPr>
          <w:fldChar w:fldCharType="separate"/>
        </w:r>
        <w:r w:rsidR="0051367A">
          <w:rPr>
            <w:noProof/>
            <w:webHidden/>
          </w:rPr>
          <w:t>9</w:t>
        </w:r>
        <w:r w:rsidR="0051367A">
          <w:rPr>
            <w:noProof/>
            <w:webHidden/>
          </w:rPr>
          <w:fldChar w:fldCharType="end"/>
        </w:r>
      </w:hyperlink>
    </w:p>
    <w:p w14:paraId="768E611F" w14:textId="19DCE3C0" w:rsidR="0051367A" w:rsidRDefault="0089468E">
      <w:pPr>
        <w:pStyle w:val="TOC4"/>
        <w:tabs>
          <w:tab w:val="right" w:pos="9061"/>
        </w:tabs>
        <w:rPr>
          <w:noProof/>
          <w:sz w:val="22"/>
          <w:szCs w:val="22"/>
          <w:lang w:eastAsia="en-GB" w:bidi="ar-SA"/>
        </w:rPr>
      </w:pPr>
      <w:hyperlink w:anchor="_Toc517703603" w:history="1">
        <w:r w:rsidR="0051367A" w:rsidRPr="008760A2">
          <w:rPr>
            <w:rStyle w:val="Hyperlink"/>
            <w:noProof/>
          </w:rPr>
          <w:t>Section 2: Power to amend legislation relating to nuclear safeguards</w:t>
        </w:r>
        <w:r w:rsidR="0051367A">
          <w:rPr>
            <w:noProof/>
            <w:webHidden/>
          </w:rPr>
          <w:tab/>
        </w:r>
        <w:r w:rsidR="0051367A">
          <w:rPr>
            <w:noProof/>
            <w:webHidden/>
          </w:rPr>
          <w:fldChar w:fldCharType="begin"/>
        </w:r>
        <w:r w:rsidR="0051367A">
          <w:rPr>
            <w:noProof/>
            <w:webHidden/>
          </w:rPr>
          <w:instrText xml:space="preserve"> PAGEREF _Toc517703603 \h </w:instrText>
        </w:r>
        <w:r w:rsidR="0051367A">
          <w:rPr>
            <w:noProof/>
            <w:webHidden/>
          </w:rPr>
        </w:r>
        <w:r w:rsidR="0051367A">
          <w:rPr>
            <w:noProof/>
            <w:webHidden/>
          </w:rPr>
          <w:fldChar w:fldCharType="separate"/>
        </w:r>
        <w:r w:rsidR="0051367A">
          <w:rPr>
            <w:noProof/>
            <w:webHidden/>
          </w:rPr>
          <w:t>9</w:t>
        </w:r>
        <w:r w:rsidR="0051367A">
          <w:rPr>
            <w:noProof/>
            <w:webHidden/>
          </w:rPr>
          <w:fldChar w:fldCharType="end"/>
        </w:r>
      </w:hyperlink>
    </w:p>
    <w:p w14:paraId="4F30E204" w14:textId="390E77C4" w:rsidR="0051367A" w:rsidRDefault="0089468E">
      <w:pPr>
        <w:pStyle w:val="TOC4"/>
        <w:tabs>
          <w:tab w:val="right" w:pos="9061"/>
        </w:tabs>
        <w:rPr>
          <w:noProof/>
          <w:sz w:val="22"/>
          <w:szCs w:val="22"/>
          <w:lang w:eastAsia="en-GB" w:bidi="ar-SA"/>
        </w:rPr>
      </w:pPr>
      <w:hyperlink w:anchor="_Toc517703604" w:history="1">
        <w:r w:rsidR="0051367A" w:rsidRPr="008760A2">
          <w:rPr>
            <w:rStyle w:val="Hyperlink"/>
            <w:noProof/>
          </w:rPr>
          <w:t>Section 3: Report on nuclear safeguards</w:t>
        </w:r>
        <w:r w:rsidR="0051367A">
          <w:rPr>
            <w:noProof/>
            <w:webHidden/>
          </w:rPr>
          <w:tab/>
        </w:r>
        <w:r w:rsidR="0051367A">
          <w:rPr>
            <w:noProof/>
            <w:webHidden/>
          </w:rPr>
          <w:fldChar w:fldCharType="begin"/>
        </w:r>
        <w:r w:rsidR="0051367A">
          <w:rPr>
            <w:noProof/>
            <w:webHidden/>
          </w:rPr>
          <w:instrText xml:space="preserve"> PAGEREF _Toc517703604 \h </w:instrText>
        </w:r>
        <w:r w:rsidR="0051367A">
          <w:rPr>
            <w:noProof/>
            <w:webHidden/>
          </w:rPr>
        </w:r>
        <w:r w:rsidR="0051367A">
          <w:rPr>
            <w:noProof/>
            <w:webHidden/>
          </w:rPr>
          <w:fldChar w:fldCharType="separate"/>
        </w:r>
        <w:r w:rsidR="0051367A">
          <w:rPr>
            <w:noProof/>
            <w:webHidden/>
          </w:rPr>
          <w:t>9</w:t>
        </w:r>
        <w:r w:rsidR="0051367A">
          <w:rPr>
            <w:noProof/>
            <w:webHidden/>
          </w:rPr>
          <w:fldChar w:fldCharType="end"/>
        </w:r>
      </w:hyperlink>
    </w:p>
    <w:p w14:paraId="215B81C1" w14:textId="1630A497" w:rsidR="0051367A" w:rsidRDefault="0089468E">
      <w:pPr>
        <w:pStyle w:val="TOC4"/>
        <w:tabs>
          <w:tab w:val="right" w:pos="9061"/>
        </w:tabs>
        <w:rPr>
          <w:noProof/>
          <w:sz w:val="22"/>
          <w:szCs w:val="22"/>
          <w:lang w:eastAsia="en-GB" w:bidi="ar-SA"/>
        </w:rPr>
      </w:pPr>
      <w:hyperlink w:anchor="_Toc517703605" w:history="1">
        <w:r w:rsidR="0051367A" w:rsidRPr="008760A2">
          <w:rPr>
            <w:rStyle w:val="Hyperlink"/>
            <w:noProof/>
          </w:rPr>
          <w:t>Section 4: Request for continuation of existing agreements</w:t>
        </w:r>
        <w:r w:rsidR="0051367A">
          <w:rPr>
            <w:noProof/>
            <w:webHidden/>
          </w:rPr>
          <w:tab/>
        </w:r>
        <w:r w:rsidR="0051367A">
          <w:rPr>
            <w:noProof/>
            <w:webHidden/>
          </w:rPr>
          <w:fldChar w:fldCharType="begin"/>
        </w:r>
        <w:r w:rsidR="0051367A">
          <w:rPr>
            <w:noProof/>
            <w:webHidden/>
          </w:rPr>
          <w:instrText xml:space="preserve"> PAGEREF _Toc517703605 \h </w:instrText>
        </w:r>
        <w:r w:rsidR="0051367A">
          <w:rPr>
            <w:noProof/>
            <w:webHidden/>
          </w:rPr>
        </w:r>
        <w:r w:rsidR="0051367A">
          <w:rPr>
            <w:noProof/>
            <w:webHidden/>
          </w:rPr>
          <w:fldChar w:fldCharType="separate"/>
        </w:r>
        <w:r w:rsidR="0051367A">
          <w:rPr>
            <w:noProof/>
            <w:webHidden/>
          </w:rPr>
          <w:t>9</w:t>
        </w:r>
        <w:r w:rsidR="0051367A">
          <w:rPr>
            <w:noProof/>
            <w:webHidden/>
          </w:rPr>
          <w:fldChar w:fldCharType="end"/>
        </w:r>
      </w:hyperlink>
    </w:p>
    <w:p w14:paraId="4E8D9BD5" w14:textId="39704088" w:rsidR="0051367A" w:rsidRDefault="0089468E">
      <w:pPr>
        <w:pStyle w:val="TOC4"/>
        <w:tabs>
          <w:tab w:val="right" w:pos="9061"/>
        </w:tabs>
        <w:rPr>
          <w:noProof/>
          <w:sz w:val="22"/>
          <w:szCs w:val="22"/>
          <w:lang w:eastAsia="en-GB" w:bidi="ar-SA"/>
        </w:rPr>
      </w:pPr>
      <w:hyperlink w:anchor="_Toc517703606" w:history="1">
        <w:r w:rsidR="0051367A" w:rsidRPr="008760A2">
          <w:rPr>
            <w:rStyle w:val="Hyperlink"/>
            <w:noProof/>
          </w:rPr>
          <w:t>Section 5: Extent</w:t>
        </w:r>
        <w:r w:rsidR="0051367A">
          <w:rPr>
            <w:noProof/>
            <w:webHidden/>
          </w:rPr>
          <w:tab/>
        </w:r>
        <w:r w:rsidR="0051367A">
          <w:rPr>
            <w:noProof/>
            <w:webHidden/>
          </w:rPr>
          <w:fldChar w:fldCharType="begin"/>
        </w:r>
        <w:r w:rsidR="0051367A">
          <w:rPr>
            <w:noProof/>
            <w:webHidden/>
          </w:rPr>
          <w:instrText xml:space="preserve"> PAGEREF _Toc517703606 \h </w:instrText>
        </w:r>
        <w:r w:rsidR="0051367A">
          <w:rPr>
            <w:noProof/>
            <w:webHidden/>
          </w:rPr>
        </w:r>
        <w:r w:rsidR="0051367A">
          <w:rPr>
            <w:noProof/>
            <w:webHidden/>
          </w:rPr>
          <w:fldChar w:fldCharType="separate"/>
        </w:r>
        <w:r w:rsidR="0051367A">
          <w:rPr>
            <w:noProof/>
            <w:webHidden/>
          </w:rPr>
          <w:t>10</w:t>
        </w:r>
        <w:r w:rsidR="0051367A">
          <w:rPr>
            <w:noProof/>
            <w:webHidden/>
          </w:rPr>
          <w:fldChar w:fldCharType="end"/>
        </w:r>
      </w:hyperlink>
    </w:p>
    <w:p w14:paraId="29A0289A" w14:textId="4E5343AE" w:rsidR="0051367A" w:rsidRDefault="0089468E">
      <w:pPr>
        <w:pStyle w:val="TOC4"/>
        <w:tabs>
          <w:tab w:val="right" w:pos="9061"/>
        </w:tabs>
        <w:rPr>
          <w:noProof/>
          <w:sz w:val="22"/>
          <w:szCs w:val="22"/>
          <w:lang w:eastAsia="en-GB" w:bidi="ar-SA"/>
        </w:rPr>
      </w:pPr>
      <w:hyperlink w:anchor="_Toc517703607" w:history="1">
        <w:r w:rsidR="0051367A" w:rsidRPr="008760A2">
          <w:rPr>
            <w:rStyle w:val="Hyperlink"/>
            <w:noProof/>
          </w:rPr>
          <w:t>Section 6: Commencement</w:t>
        </w:r>
        <w:r w:rsidR="0051367A">
          <w:rPr>
            <w:noProof/>
            <w:webHidden/>
          </w:rPr>
          <w:tab/>
        </w:r>
        <w:r w:rsidR="0051367A">
          <w:rPr>
            <w:noProof/>
            <w:webHidden/>
          </w:rPr>
          <w:fldChar w:fldCharType="begin"/>
        </w:r>
        <w:r w:rsidR="0051367A">
          <w:rPr>
            <w:noProof/>
            <w:webHidden/>
          </w:rPr>
          <w:instrText xml:space="preserve"> PAGEREF _Toc517703607 \h </w:instrText>
        </w:r>
        <w:r w:rsidR="0051367A">
          <w:rPr>
            <w:noProof/>
            <w:webHidden/>
          </w:rPr>
        </w:r>
        <w:r w:rsidR="0051367A">
          <w:rPr>
            <w:noProof/>
            <w:webHidden/>
          </w:rPr>
          <w:fldChar w:fldCharType="separate"/>
        </w:r>
        <w:r w:rsidR="0051367A">
          <w:rPr>
            <w:noProof/>
            <w:webHidden/>
          </w:rPr>
          <w:t>10</w:t>
        </w:r>
        <w:r w:rsidR="0051367A">
          <w:rPr>
            <w:noProof/>
            <w:webHidden/>
          </w:rPr>
          <w:fldChar w:fldCharType="end"/>
        </w:r>
      </w:hyperlink>
    </w:p>
    <w:p w14:paraId="004256D8" w14:textId="59ADA1EA" w:rsidR="0051367A" w:rsidRDefault="0089468E">
      <w:pPr>
        <w:pStyle w:val="TOC4"/>
        <w:tabs>
          <w:tab w:val="right" w:pos="9061"/>
        </w:tabs>
        <w:rPr>
          <w:noProof/>
          <w:sz w:val="22"/>
          <w:szCs w:val="22"/>
          <w:lang w:eastAsia="en-GB" w:bidi="ar-SA"/>
        </w:rPr>
      </w:pPr>
      <w:hyperlink w:anchor="_Toc517703608" w:history="1">
        <w:r w:rsidR="0051367A" w:rsidRPr="008760A2">
          <w:rPr>
            <w:rStyle w:val="Hyperlink"/>
            <w:noProof/>
          </w:rPr>
          <w:t>Section 7: Short title</w:t>
        </w:r>
        <w:r w:rsidR="0051367A">
          <w:rPr>
            <w:noProof/>
            <w:webHidden/>
          </w:rPr>
          <w:tab/>
        </w:r>
        <w:r w:rsidR="0051367A">
          <w:rPr>
            <w:noProof/>
            <w:webHidden/>
          </w:rPr>
          <w:fldChar w:fldCharType="begin"/>
        </w:r>
        <w:r w:rsidR="0051367A">
          <w:rPr>
            <w:noProof/>
            <w:webHidden/>
          </w:rPr>
          <w:instrText xml:space="preserve"> PAGEREF _Toc517703608 \h </w:instrText>
        </w:r>
        <w:r w:rsidR="0051367A">
          <w:rPr>
            <w:noProof/>
            <w:webHidden/>
          </w:rPr>
        </w:r>
        <w:r w:rsidR="0051367A">
          <w:rPr>
            <w:noProof/>
            <w:webHidden/>
          </w:rPr>
          <w:fldChar w:fldCharType="separate"/>
        </w:r>
        <w:r w:rsidR="0051367A">
          <w:rPr>
            <w:noProof/>
            <w:webHidden/>
          </w:rPr>
          <w:t>10</w:t>
        </w:r>
        <w:r w:rsidR="0051367A">
          <w:rPr>
            <w:noProof/>
            <w:webHidden/>
          </w:rPr>
          <w:fldChar w:fldCharType="end"/>
        </w:r>
      </w:hyperlink>
    </w:p>
    <w:p w14:paraId="0C0A471B" w14:textId="66494567" w:rsidR="0051367A" w:rsidRDefault="0089468E">
      <w:pPr>
        <w:pStyle w:val="TOC4"/>
        <w:tabs>
          <w:tab w:val="right" w:pos="9061"/>
        </w:tabs>
        <w:rPr>
          <w:noProof/>
          <w:sz w:val="22"/>
          <w:szCs w:val="22"/>
          <w:lang w:eastAsia="en-GB" w:bidi="ar-SA"/>
        </w:rPr>
      </w:pPr>
      <w:hyperlink w:anchor="_Toc517703609" w:history="1">
        <w:r w:rsidR="0051367A" w:rsidRPr="008760A2">
          <w:rPr>
            <w:rStyle w:val="Hyperlink"/>
            <w:noProof/>
          </w:rPr>
          <w:t>Schedule: Minor and consequential amendments</w:t>
        </w:r>
        <w:r w:rsidR="0051367A">
          <w:rPr>
            <w:noProof/>
            <w:webHidden/>
          </w:rPr>
          <w:tab/>
        </w:r>
        <w:r w:rsidR="0051367A">
          <w:rPr>
            <w:noProof/>
            <w:webHidden/>
          </w:rPr>
          <w:fldChar w:fldCharType="begin"/>
        </w:r>
        <w:r w:rsidR="0051367A">
          <w:rPr>
            <w:noProof/>
            <w:webHidden/>
          </w:rPr>
          <w:instrText xml:space="preserve"> PAGEREF _Toc517703609 \h </w:instrText>
        </w:r>
        <w:r w:rsidR="0051367A">
          <w:rPr>
            <w:noProof/>
            <w:webHidden/>
          </w:rPr>
        </w:r>
        <w:r w:rsidR="0051367A">
          <w:rPr>
            <w:noProof/>
            <w:webHidden/>
          </w:rPr>
          <w:fldChar w:fldCharType="separate"/>
        </w:r>
        <w:r w:rsidR="0051367A">
          <w:rPr>
            <w:noProof/>
            <w:webHidden/>
          </w:rPr>
          <w:t>10</w:t>
        </w:r>
        <w:r w:rsidR="0051367A">
          <w:rPr>
            <w:noProof/>
            <w:webHidden/>
          </w:rPr>
          <w:fldChar w:fldCharType="end"/>
        </w:r>
      </w:hyperlink>
    </w:p>
    <w:p w14:paraId="015697DA" w14:textId="58C70449" w:rsidR="0051367A" w:rsidRDefault="0089468E">
      <w:pPr>
        <w:pStyle w:val="TOC1"/>
        <w:rPr>
          <w:rFonts w:asciiTheme="minorHAnsi" w:hAnsiTheme="minorHAnsi"/>
          <w:b w:val="0"/>
          <w:bCs w:val="0"/>
          <w:noProof/>
          <w:sz w:val="22"/>
          <w:szCs w:val="22"/>
          <w:lang w:eastAsia="en-GB" w:bidi="ar-SA"/>
        </w:rPr>
      </w:pPr>
      <w:hyperlink w:anchor="_Toc517703610" w:history="1">
        <w:r w:rsidR="0051367A" w:rsidRPr="008760A2">
          <w:rPr>
            <w:rStyle w:val="Hyperlink"/>
            <w:noProof/>
          </w:rPr>
          <w:t>Commencement</w:t>
        </w:r>
        <w:r w:rsidR="0051367A">
          <w:rPr>
            <w:noProof/>
            <w:webHidden/>
          </w:rPr>
          <w:tab/>
        </w:r>
        <w:r w:rsidR="0051367A">
          <w:rPr>
            <w:noProof/>
            <w:webHidden/>
          </w:rPr>
          <w:fldChar w:fldCharType="begin"/>
        </w:r>
        <w:r w:rsidR="0051367A">
          <w:rPr>
            <w:noProof/>
            <w:webHidden/>
          </w:rPr>
          <w:instrText xml:space="preserve"> PAGEREF _Toc517703610 \h </w:instrText>
        </w:r>
        <w:r w:rsidR="0051367A">
          <w:rPr>
            <w:noProof/>
            <w:webHidden/>
          </w:rPr>
        </w:r>
        <w:r w:rsidR="0051367A">
          <w:rPr>
            <w:noProof/>
            <w:webHidden/>
          </w:rPr>
          <w:fldChar w:fldCharType="separate"/>
        </w:r>
        <w:r w:rsidR="0051367A">
          <w:rPr>
            <w:noProof/>
            <w:webHidden/>
          </w:rPr>
          <w:t>11</w:t>
        </w:r>
        <w:r w:rsidR="0051367A">
          <w:rPr>
            <w:noProof/>
            <w:webHidden/>
          </w:rPr>
          <w:fldChar w:fldCharType="end"/>
        </w:r>
      </w:hyperlink>
    </w:p>
    <w:p w14:paraId="720C3B28" w14:textId="4AB6B671" w:rsidR="0051367A" w:rsidRDefault="0089468E">
      <w:pPr>
        <w:pStyle w:val="TOC1"/>
        <w:rPr>
          <w:rFonts w:asciiTheme="minorHAnsi" w:hAnsiTheme="minorHAnsi"/>
          <w:b w:val="0"/>
          <w:bCs w:val="0"/>
          <w:noProof/>
          <w:sz w:val="22"/>
          <w:szCs w:val="22"/>
          <w:lang w:eastAsia="en-GB" w:bidi="ar-SA"/>
        </w:rPr>
      </w:pPr>
      <w:hyperlink w:anchor="_Toc517703611" w:history="1">
        <w:r w:rsidR="0051367A" w:rsidRPr="008760A2">
          <w:rPr>
            <w:rStyle w:val="Hyperlink"/>
            <w:noProof/>
          </w:rPr>
          <w:t>Related documents</w:t>
        </w:r>
        <w:r w:rsidR="0051367A">
          <w:rPr>
            <w:noProof/>
            <w:webHidden/>
          </w:rPr>
          <w:tab/>
        </w:r>
        <w:r w:rsidR="0051367A">
          <w:rPr>
            <w:noProof/>
            <w:webHidden/>
          </w:rPr>
          <w:fldChar w:fldCharType="begin"/>
        </w:r>
        <w:r w:rsidR="0051367A">
          <w:rPr>
            <w:noProof/>
            <w:webHidden/>
          </w:rPr>
          <w:instrText xml:space="preserve"> PAGEREF _Toc517703611 \h </w:instrText>
        </w:r>
        <w:r w:rsidR="0051367A">
          <w:rPr>
            <w:noProof/>
            <w:webHidden/>
          </w:rPr>
        </w:r>
        <w:r w:rsidR="0051367A">
          <w:rPr>
            <w:noProof/>
            <w:webHidden/>
          </w:rPr>
          <w:fldChar w:fldCharType="separate"/>
        </w:r>
        <w:r w:rsidR="0051367A">
          <w:rPr>
            <w:noProof/>
            <w:webHidden/>
          </w:rPr>
          <w:t>12</w:t>
        </w:r>
        <w:r w:rsidR="0051367A">
          <w:rPr>
            <w:noProof/>
            <w:webHidden/>
          </w:rPr>
          <w:fldChar w:fldCharType="end"/>
        </w:r>
      </w:hyperlink>
    </w:p>
    <w:p w14:paraId="5A466E96" w14:textId="1436FCEE" w:rsidR="0051367A" w:rsidRDefault="0089468E">
      <w:pPr>
        <w:pStyle w:val="TOC1"/>
        <w:rPr>
          <w:rFonts w:asciiTheme="minorHAnsi" w:hAnsiTheme="minorHAnsi"/>
          <w:b w:val="0"/>
          <w:bCs w:val="0"/>
          <w:noProof/>
          <w:sz w:val="22"/>
          <w:szCs w:val="22"/>
          <w:lang w:eastAsia="en-GB" w:bidi="ar-SA"/>
        </w:rPr>
      </w:pPr>
      <w:hyperlink w:anchor="_Toc517703612" w:history="1">
        <w:r w:rsidR="0051367A" w:rsidRPr="008760A2">
          <w:rPr>
            <w:rStyle w:val="Hyperlink"/>
            <w:noProof/>
          </w:rPr>
          <w:t>Annex A - Territorial extent and application in the United Kingdom</w:t>
        </w:r>
        <w:r w:rsidR="0051367A">
          <w:rPr>
            <w:noProof/>
            <w:webHidden/>
          </w:rPr>
          <w:tab/>
        </w:r>
        <w:r w:rsidR="0051367A">
          <w:rPr>
            <w:noProof/>
            <w:webHidden/>
          </w:rPr>
          <w:fldChar w:fldCharType="begin"/>
        </w:r>
        <w:r w:rsidR="0051367A">
          <w:rPr>
            <w:noProof/>
            <w:webHidden/>
          </w:rPr>
          <w:instrText xml:space="preserve"> PAGEREF _Toc517703612 \h </w:instrText>
        </w:r>
        <w:r w:rsidR="0051367A">
          <w:rPr>
            <w:noProof/>
            <w:webHidden/>
          </w:rPr>
        </w:r>
        <w:r w:rsidR="0051367A">
          <w:rPr>
            <w:noProof/>
            <w:webHidden/>
          </w:rPr>
          <w:fldChar w:fldCharType="separate"/>
        </w:r>
        <w:r w:rsidR="0051367A">
          <w:rPr>
            <w:noProof/>
            <w:webHidden/>
          </w:rPr>
          <w:t>13</w:t>
        </w:r>
        <w:r w:rsidR="0051367A">
          <w:rPr>
            <w:noProof/>
            <w:webHidden/>
          </w:rPr>
          <w:fldChar w:fldCharType="end"/>
        </w:r>
      </w:hyperlink>
    </w:p>
    <w:p w14:paraId="5B0D551F" w14:textId="3891FD07" w:rsidR="0051367A" w:rsidRDefault="0089468E">
      <w:pPr>
        <w:pStyle w:val="TOC1"/>
        <w:rPr>
          <w:rFonts w:asciiTheme="minorHAnsi" w:hAnsiTheme="minorHAnsi"/>
          <w:b w:val="0"/>
          <w:bCs w:val="0"/>
          <w:noProof/>
          <w:sz w:val="22"/>
          <w:szCs w:val="22"/>
          <w:lang w:eastAsia="en-GB" w:bidi="ar-SA"/>
        </w:rPr>
      </w:pPr>
      <w:hyperlink w:anchor="_Toc517703613" w:history="1">
        <w:r w:rsidR="0051367A" w:rsidRPr="008760A2">
          <w:rPr>
            <w:rStyle w:val="Hyperlink"/>
            <w:noProof/>
          </w:rPr>
          <w:t>Annex B - Hansard References</w:t>
        </w:r>
        <w:r w:rsidR="0051367A">
          <w:rPr>
            <w:noProof/>
            <w:webHidden/>
          </w:rPr>
          <w:tab/>
        </w:r>
        <w:r w:rsidR="0051367A">
          <w:rPr>
            <w:noProof/>
            <w:webHidden/>
          </w:rPr>
          <w:fldChar w:fldCharType="begin"/>
        </w:r>
        <w:r w:rsidR="0051367A">
          <w:rPr>
            <w:noProof/>
            <w:webHidden/>
          </w:rPr>
          <w:instrText xml:space="preserve"> PAGEREF _Toc517703613 \h </w:instrText>
        </w:r>
        <w:r w:rsidR="0051367A">
          <w:rPr>
            <w:noProof/>
            <w:webHidden/>
          </w:rPr>
        </w:r>
        <w:r w:rsidR="0051367A">
          <w:rPr>
            <w:noProof/>
            <w:webHidden/>
          </w:rPr>
          <w:fldChar w:fldCharType="separate"/>
        </w:r>
        <w:r w:rsidR="0051367A">
          <w:rPr>
            <w:noProof/>
            <w:webHidden/>
          </w:rPr>
          <w:t>14</w:t>
        </w:r>
        <w:r w:rsidR="0051367A">
          <w:rPr>
            <w:noProof/>
            <w:webHidden/>
          </w:rPr>
          <w:fldChar w:fldCharType="end"/>
        </w:r>
      </w:hyperlink>
    </w:p>
    <w:p w14:paraId="29875DEE" w14:textId="5DA4520C" w:rsidR="0051367A" w:rsidRDefault="0089468E">
      <w:pPr>
        <w:pStyle w:val="TOC1"/>
        <w:rPr>
          <w:rFonts w:asciiTheme="minorHAnsi" w:hAnsiTheme="minorHAnsi"/>
          <w:b w:val="0"/>
          <w:bCs w:val="0"/>
          <w:noProof/>
          <w:sz w:val="22"/>
          <w:szCs w:val="22"/>
          <w:lang w:eastAsia="en-GB" w:bidi="ar-SA"/>
        </w:rPr>
      </w:pPr>
      <w:hyperlink w:anchor="_Toc517703614" w:history="1">
        <w:r w:rsidR="0051367A" w:rsidRPr="008760A2">
          <w:rPr>
            <w:rStyle w:val="Hyperlink"/>
            <w:noProof/>
          </w:rPr>
          <w:t>Annex C - Progress of Bill Table</w:t>
        </w:r>
        <w:r w:rsidR="0051367A">
          <w:rPr>
            <w:noProof/>
            <w:webHidden/>
          </w:rPr>
          <w:tab/>
        </w:r>
        <w:r w:rsidR="0051367A">
          <w:rPr>
            <w:noProof/>
            <w:webHidden/>
          </w:rPr>
          <w:fldChar w:fldCharType="begin"/>
        </w:r>
        <w:r w:rsidR="0051367A">
          <w:rPr>
            <w:noProof/>
            <w:webHidden/>
          </w:rPr>
          <w:instrText xml:space="preserve"> PAGEREF _Toc517703614 \h </w:instrText>
        </w:r>
        <w:r w:rsidR="0051367A">
          <w:rPr>
            <w:noProof/>
            <w:webHidden/>
          </w:rPr>
        </w:r>
        <w:r w:rsidR="0051367A">
          <w:rPr>
            <w:noProof/>
            <w:webHidden/>
          </w:rPr>
          <w:fldChar w:fldCharType="separate"/>
        </w:r>
        <w:r w:rsidR="0051367A">
          <w:rPr>
            <w:noProof/>
            <w:webHidden/>
          </w:rPr>
          <w:t>15</w:t>
        </w:r>
        <w:r w:rsidR="0051367A">
          <w:rPr>
            <w:noProof/>
            <w:webHidden/>
          </w:rPr>
          <w:fldChar w:fldCharType="end"/>
        </w:r>
      </w:hyperlink>
    </w:p>
    <w:p w14:paraId="583AE122" w14:textId="5560A60A" w:rsidR="00E718E1" w:rsidRPr="00CA4237" w:rsidRDefault="00970E42" w:rsidP="005E1288">
      <w:pPr>
        <w:pStyle w:val="Heading1"/>
        <w:keepNext/>
      </w:pPr>
      <w:r>
        <w:rPr>
          <w:rFonts w:ascii="PalatinoLinotype-Roman" w:eastAsiaTheme="minorEastAsia" w:hAnsi="PalatinoLinotype-Roman" w:cstheme="minorBidi"/>
          <w:color w:val="auto"/>
          <w:sz w:val="28"/>
          <w:szCs w:val="20"/>
        </w:rPr>
        <w:fldChar w:fldCharType="end"/>
      </w:r>
      <w:r w:rsidR="000815DA" w:rsidRPr="00CA4237">
        <w:br w:type="page"/>
      </w:r>
      <w:bookmarkStart w:id="0" w:name="_Toc416612126"/>
      <w:bookmarkStart w:id="1" w:name="_Toc517703592"/>
      <w:bookmarkStart w:id="2" w:name="_Toc410653883"/>
      <w:sdt>
        <w:sdtPr>
          <w:id w:val="263719"/>
          <w:lock w:val="sdtContentLocked"/>
          <w:placeholder>
            <w:docPart w:val="E981BF7FA6DB4EBF8FCB1771437805B3"/>
          </w:placeholder>
          <w:group/>
        </w:sdtPr>
        <w:sdtContent>
          <w:bookmarkStart w:id="3" w:name="_Toc418587917"/>
          <w:bookmarkStart w:id="4" w:name="_Toc417648111"/>
          <w:r w:rsidR="00E718E1" w:rsidRPr="00CA4237">
            <w:t xml:space="preserve">Overview of the </w:t>
          </w:r>
          <w:sdt>
            <w:sdtPr>
              <w:alias w:val="BillAct9"/>
              <w:tag w:val="BillAct9"/>
              <w:id w:val="18684895"/>
              <w:lock w:val="sdtLocked"/>
              <w:placeholder>
                <w:docPart w:val="E82D3A18923F41CBA63F45B87893E40A"/>
              </w:placeholder>
            </w:sdtPr>
            <w:sdtContent>
              <w:bookmarkEnd w:id="2"/>
              <w:r w:rsidR="00841298">
                <w:t>Act</w:t>
              </w:r>
            </w:sdtContent>
          </w:sdt>
        </w:sdtContent>
      </w:sdt>
      <w:bookmarkEnd w:id="0"/>
      <w:bookmarkEnd w:id="1"/>
      <w:bookmarkEnd w:id="3"/>
      <w:bookmarkEnd w:id="4"/>
    </w:p>
    <w:p w14:paraId="455FED73" w14:textId="7481ED52" w:rsidR="00841298" w:rsidRPr="00841298" w:rsidRDefault="00841298" w:rsidP="00841298">
      <w:pPr>
        <w:pStyle w:val="ParaNumbered"/>
        <w:ind w:left="714" w:hanging="357"/>
        <w:rPr>
          <w:lang w:val="en-GB"/>
        </w:rPr>
      </w:pPr>
      <w:r w:rsidRPr="00841298">
        <w:rPr>
          <w:lang w:val="en-GB"/>
        </w:rPr>
        <w:t xml:space="preserve">The Nuclear Safeguards </w:t>
      </w:r>
      <w:r>
        <w:rPr>
          <w:lang w:val="en-GB"/>
        </w:rPr>
        <w:t xml:space="preserve">Act </w:t>
      </w:r>
      <w:r w:rsidRPr="00841298">
        <w:rPr>
          <w:lang w:val="en-GB"/>
        </w:rPr>
        <w:t>creates the legal framework for a domestic nuclear safeguards</w:t>
      </w:r>
      <w:r>
        <w:rPr>
          <w:lang w:val="en-GB"/>
        </w:rPr>
        <w:t xml:space="preserve"> </w:t>
      </w:r>
      <w:r w:rsidRPr="00841298">
        <w:rPr>
          <w:lang w:val="en-GB"/>
        </w:rPr>
        <w:t>regime to operate in the United Kingdom. This regime will replace the current legal framework</w:t>
      </w:r>
      <w:r>
        <w:rPr>
          <w:lang w:val="en-GB"/>
        </w:rPr>
        <w:t xml:space="preserve"> </w:t>
      </w:r>
      <w:r w:rsidRPr="00841298">
        <w:rPr>
          <w:lang w:val="en-GB"/>
        </w:rPr>
        <w:t>provided principally by the United Kingdom’s membership of the European Atomic Energy</w:t>
      </w:r>
      <w:r>
        <w:rPr>
          <w:lang w:val="en-GB"/>
        </w:rPr>
        <w:t xml:space="preserve"> </w:t>
      </w:r>
      <w:r w:rsidRPr="00841298">
        <w:rPr>
          <w:lang w:val="en-GB"/>
        </w:rPr>
        <w:t>Community (“Euratom”). Nuclear safeguards arrangements enable the United Kingdom to</w:t>
      </w:r>
      <w:r>
        <w:rPr>
          <w:lang w:val="en-GB"/>
        </w:rPr>
        <w:t xml:space="preserve"> </w:t>
      </w:r>
      <w:r w:rsidRPr="00841298">
        <w:rPr>
          <w:lang w:val="en-GB"/>
        </w:rPr>
        <w:t>meet international nuclear safeguards standards and engage in certain international civil</w:t>
      </w:r>
      <w:r>
        <w:rPr>
          <w:lang w:val="en-GB"/>
        </w:rPr>
        <w:t xml:space="preserve"> </w:t>
      </w:r>
      <w:r w:rsidRPr="00841298">
        <w:rPr>
          <w:lang w:val="en-GB"/>
        </w:rPr>
        <w:t>nuclear activities, including trade and research and development.</w:t>
      </w:r>
    </w:p>
    <w:p w14:paraId="5E278C5C" w14:textId="29DE0851" w:rsidR="00841298" w:rsidRPr="00841298" w:rsidRDefault="00841298" w:rsidP="00841298">
      <w:pPr>
        <w:pStyle w:val="ParaNumbered"/>
        <w:ind w:left="714" w:hanging="357"/>
        <w:rPr>
          <w:lang w:val="en-GB"/>
        </w:rPr>
      </w:pPr>
      <w:r w:rsidRPr="00841298">
        <w:rPr>
          <w:lang w:val="en-GB"/>
        </w:rPr>
        <w:t>Nuclear safeguards primarily involve reporting and verification processes by which the United</w:t>
      </w:r>
      <w:r>
        <w:rPr>
          <w:lang w:val="en-GB"/>
        </w:rPr>
        <w:t xml:space="preserve"> </w:t>
      </w:r>
      <w:r w:rsidRPr="00841298">
        <w:rPr>
          <w:lang w:val="en-GB"/>
        </w:rPr>
        <w:t>Kingdom demonstrates to the international community that civil nuclear material is not</w:t>
      </w:r>
      <w:r>
        <w:rPr>
          <w:lang w:val="en-GB"/>
        </w:rPr>
        <w:t xml:space="preserve"> </w:t>
      </w:r>
      <w:r w:rsidRPr="00841298">
        <w:rPr>
          <w:lang w:val="en-GB"/>
        </w:rPr>
        <w:t>diverted into military or weapons programmes. Nuclear safeguards procedures can include</w:t>
      </w:r>
      <w:r>
        <w:rPr>
          <w:lang w:val="en-GB"/>
        </w:rPr>
        <w:t xml:space="preserve"> </w:t>
      </w:r>
      <w:r w:rsidRPr="00841298">
        <w:rPr>
          <w:lang w:val="en-GB"/>
        </w:rPr>
        <w:t>accountancy and reporting on civil nuclear material holdings and development plans,</w:t>
      </w:r>
      <w:r>
        <w:rPr>
          <w:lang w:val="en-GB"/>
        </w:rPr>
        <w:t xml:space="preserve"> </w:t>
      </w:r>
      <w:r w:rsidRPr="00841298">
        <w:rPr>
          <w:lang w:val="en-GB"/>
        </w:rPr>
        <w:t>verification (including inspections of nuclear facilities by international inspectors), containment</w:t>
      </w:r>
      <w:r>
        <w:rPr>
          <w:lang w:val="en-GB"/>
        </w:rPr>
        <w:t xml:space="preserve"> </w:t>
      </w:r>
      <w:r w:rsidRPr="00841298">
        <w:rPr>
          <w:lang w:val="en-GB"/>
        </w:rPr>
        <w:t>measures and surveillance (including cameras in selected facilities). Nuclear safeguards are</w:t>
      </w:r>
      <w:r>
        <w:rPr>
          <w:lang w:val="en-GB"/>
        </w:rPr>
        <w:t xml:space="preserve"> </w:t>
      </w:r>
      <w:r w:rsidRPr="00841298">
        <w:rPr>
          <w:lang w:val="en-GB"/>
        </w:rPr>
        <w:t>distinct from nuclear safety (the prevention of nuclear accidents) and nuclear security (physical</w:t>
      </w:r>
      <w:r>
        <w:rPr>
          <w:lang w:val="en-GB"/>
        </w:rPr>
        <w:t xml:space="preserve"> </w:t>
      </w:r>
      <w:r w:rsidRPr="00841298">
        <w:rPr>
          <w:lang w:val="en-GB"/>
        </w:rPr>
        <w:t>protection measures), which are the subject of independent regulatory provisions and have</w:t>
      </w:r>
      <w:r>
        <w:rPr>
          <w:lang w:val="en-GB"/>
        </w:rPr>
        <w:t xml:space="preserve"> </w:t>
      </w:r>
      <w:r w:rsidRPr="00841298">
        <w:rPr>
          <w:lang w:val="en-GB"/>
        </w:rPr>
        <w:t>separate purposes under the Energy Act 2013 (“the 2013 Act”)</w:t>
      </w:r>
      <w:r>
        <w:rPr>
          <w:rStyle w:val="FootnoteReference"/>
          <w:lang w:val="en-GB"/>
        </w:rPr>
        <w:footnoteReference w:id="1"/>
      </w:r>
      <w:r w:rsidRPr="00841298">
        <w:rPr>
          <w:lang w:val="en-GB"/>
        </w:rPr>
        <w:t>.</w:t>
      </w:r>
    </w:p>
    <w:p w14:paraId="67B274AD" w14:textId="673F3C9C" w:rsidR="00841298" w:rsidRPr="00841298" w:rsidRDefault="00841298" w:rsidP="00841298">
      <w:pPr>
        <w:pStyle w:val="ParaNumbered"/>
        <w:ind w:left="714" w:hanging="357"/>
        <w:rPr>
          <w:lang w:val="en-GB"/>
        </w:rPr>
      </w:pPr>
      <w:r w:rsidRPr="00841298">
        <w:rPr>
          <w:lang w:val="en-GB"/>
        </w:rPr>
        <w:t xml:space="preserve">The </w:t>
      </w:r>
      <w:r>
        <w:rPr>
          <w:lang w:val="en-GB"/>
        </w:rPr>
        <w:t xml:space="preserve">Nuclear Safeguards Act </w:t>
      </w:r>
      <w:r w:rsidRPr="00841298">
        <w:rPr>
          <w:lang w:val="en-GB"/>
        </w:rPr>
        <w:t>amends the 2013 Act to replace the existing nuclear safeguards purposes of the Office</w:t>
      </w:r>
      <w:r>
        <w:rPr>
          <w:lang w:val="en-GB"/>
        </w:rPr>
        <w:t xml:space="preserve"> </w:t>
      </w:r>
      <w:r w:rsidRPr="00841298">
        <w:rPr>
          <w:lang w:val="en-GB"/>
        </w:rPr>
        <w:t>for Nuclear Regulation (“ONR”). The ONR is the United Kingdom’s nuclear regulator. The</w:t>
      </w:r>
      <w:r>
        <w:rPr>
          <w:lang w:val="en-GB"/>
        </w:rPr>
        <w:t xml:space="preserve"> </w:t>
      </w:r>
      <w:r w:rsidRPr="00841298">
        <w:rPr>
          <w:lang w:val="en-GB"/>
        </w:rPr>
        <w:t>ONR has five purposes which define its areas of responsibility and where it is able to exercise</w:t>
      </w:r>
      <w:r>
        <w:rPr>
          <w:lang w:val="en-GB"/>
        </w:rPr>
        <w:t xml:space="preserve"> </w:t>
      </w:r>
      <w:r w:rsidRPr="00841298">
        <w:rPr>
          <w:lang w:val="en-GB"/>
        </w:rPr>
        <w:t>its functions. Currently, the nuclear safeguards purposes of the ONR are defined by reference</w:t>
      </w:r>
      <w:r>
        <w:rPr>
          <w:lang w:val="en-GB"/>
        </w:rPr>
        <w:t xml:space="preserve"> </w:t>
      </w:r>
      <w:r w:rsidRPr="00841298">
        <w:rPr>
          <w:lang w:val="en-GB"/>
        </w:rPr>
        <w:t>to Euratom and existing agreements with the International Atomic Energy Agency (“IAEA”)</w:t>
      </w:r>
      <w:r>
        <w:rPr>
          <w:lang w:val="en-GB"/>
        </w:rPr>
        <w:t xml:space="preserve"> </w:t>
      </w:r>
      <w:r w:rsidRPr="00841298">
        <w:rPr>
          <w:lang w:val="en-GB"/>
        </w:rPr>
        <w:t>(which also depend on membership of Euratom). The new nuclear safeguards purposes of the</w:t>
      </w:r>
      <w:r>
        <w:rPr>
          <w:lang w:val="en-GB"/>
        </w:rPr>
        <w:t xml:space="preserve"> </w:t>
      </w:r>
      <w:r w:rsidRPr="00841298">
        <w:rPr>
          <w:lang w:val="en-GB"/>
        </w:rPr>
        <w:t xml:space="preserve">ONR as provided for in this </w:t>
      </w:r>
      <w:r>
        <w:rPr>
          <w:lang w:val="en-GB"/>
        </w:rPr>
        <w:t>Act</w:t>
      </w:r>
      <w:r w:rsidRPr="00841298">
        <w:rPr>
          <w:lang w:val="en-GB"/>
        </w:rPr>
        <w:t xml:space="preserve"> will require it to ensure compliance with nuclear safeguards</w:t>
      </w:r>
      <w:r>
        <w:rPr>
          <w:lang w:val="en-GB"/>
        </w:rPr>
        <w:t xml:space="preserve"> </w:t>
      </w:r>
      <w:r w:rsidRPr="00841298">
        <w:rPr>
          <w:lang w:val="en-GB"/>
        </w:rPr>
        <w:t>regulations (made by the Secretary of State) and to ensure compliance of the United Kingdom</w:t>
      </w:r>
      <w:r>
        <w:rPr>
          <w:lang w:val="en-GB"/>
        </w:rPr>
        <w:t xml:space="preserve"> </w:t>
      </w:r>
      <w:r w:rsidRPr="00841298">
        <w:rPr>
          <w:lang w:val="en-GB"/>
        </w:rPr>
        <w:t>with international agreements relating to nuclear safeguards.</w:t>
      </w:r>
    </w:p>
    <w:p w14:paraId="7F2E869A" w14:textId="7539BB13" w:rsidR="00841298" w:rsidRPr="00841298" w:rsidRDefault="00841298" w:rsidP="00841298">
      <w:pPr>
        <w:pStyle w:val="ParaNumbered"/>
        <w:ind w:left="714" w:hanging="357"/>
        <w:rPr>
          <w:lang w:val="en-GB"/>
        </w:rPr>
      </w:pPr>
      <w:r w:rsidRPr="00841298">
        <w:rPr>
          <w:lang w:val="en-GB"/>
        </w:rPr>
        <w:t xml:space="preserve">The </w:t>
      </w:r>
      <w:r>
        <w:rPr>
          <w:lang w:val="en-GB"/>
        </w:rPr>
        <w:t>Nuclear Safeguards Act</w:t>
      </w:r>
      <w:r w:rsidRPr="00841298">
        <w:rPr>
          <w:lang w:val="en-GB"/>
        </w:rPr>
        <w:t xml:space="preserve"> provide</w:t>
      </w:r>
      <w:bookmarkStart w:id="5" w:name="_GoBack"/>
      <w:bookmarkEnd w:id="5"/>
      <w:r w:rsidRPr="00841298">
        <w:rPr>
          <w:lang w:val="en-GB"/>
        </w:rPr>
        <w:t>s powers to the Secretary of State to make nuclear safeguards regulations, which</w:t>
      </w:r>
      <w:r>
        <w:rPr>
          <w:lang w:val="en-GB"/>
        </w:rPr>
        <w:t xml:space="preserve"> </w:t>
      </w:r>
      <w:r w:rsidRPr="00841298">
        <w:rPr>
          <w:lang w:val="en-GB"/>
        </w:rPr>
        <w:t>will set out the detail of the domestic regime for nuclear safeguards. The regulation-making</w:t>
      </w:r>
      <w:r>
        <w:rPr>
          <w:lang w:val="en-GB"/>
        </w:rPr>
        <w:t xml:space="preserve"> </w:t>
      </w:r>
      <w:r w:rsidRPr="00841298">
        <w:rPr>
          <w:lang w:val="en-GB"/>
        </w:rPr>
        <w:t>power may also be used to implement the new international agreements the United Kingdom</w:t>
      </w:r>
      <w:r>
        <w:rPr>
          <w:lang w:val="en-GB"/>
        </w:rPr>
        <w:t xml:space="preserve"> </w:t>
      </w:r>
      <w:r w:rsidRPr="00841298">
        <w:rPr>
          <w:lang w:val="en-GB"/>
        </w:rPr>
        <w:t>envisages concluding (for example, with the IAEA).</w:t>
      </w:r>
    </w:p>
    <w:p w14:paraId="583AE123" w14:textId="032C1223" w:rsidR="00E26988" w:rsidRDefault="00841298" w:rsidP="00841298">
      <w:pPr>
        <w:pStyle w:val="ParaNumbered"/>
        <w:rPr>
          <w:lang w:val="en-GB"/>
        </w:rPr>
      </w:pPr>
      <w:r w:rsidRPr="00841298">
        <w:rPr>
          <w:lang w:val="en-GB"/>
        </w:rPr>
        <w:t xml:space="preserve">The </w:t>
      </w:r>
      <w:r>
        <w:rPr>
          <w:lang w:val="en-GB"/>
        </w:rPr>
        <w:t>Nuclear Safeguards Act</w:t>
      </w:r>
      <w:r w:rsidRPr="00841298">
        <w:rPr>
          <w:lang w:val="en-GB"/>
        </w:rPr>
        <w:t xml:space="preserve"> also provides a regulation-making power to the Secretary of State to amend certain</w:t>
      </w:r>
      <w:r>
        <w:rPr>
          <w:lang w:val="en-GB"/>
        </w:rPr>
        <w:t xml:space="preserve"> </w:t>
      </w:r>
      <w:r w:rsidRPr="00841298">
        <w:rPr>
          <w:lang w:val="en-GB"/>
        </w:rPr>
        <w:t>legislation (including primary legislation, as set out below) which make reference to parts of</w:t>
      </w:r>
      <w:r>
        <w:rPr>
          <w:lang w:val="en-GB"/>
        </w:rPr>
        <w:t xml:space="preserve"> </w:t>
      </w:r>
      <w:r w:rsidRPr="00841298">
        <w:rPr>
          <w:lang w:val="en-GB"/>
        </w:rPr>
        <w:t>the existing agreements on nuclear safeguards between the IAEA and the United Kingdom.</w:t>
      </w:r>
      <w:r>
        <w:rPr>
          <w:lang w:val="en-GB"/>
        </w:rPr>
        <w:t xml:space="preserve"> </w:t>
      </w:r>
      <w:r w:rsidRPr="00841298">
        <w:rPr>
          <w:lang w:val="en-GB"/>
        </w:rPr>
        <w:t>These references will need to be updated when the existing agreements with the IAEA are</w:t>
      </w:r>
      <w:r>
        <w:rPr>
          <w:lang w:val="en-GB"/>
        </w:rPr>
        <w:t xml:space="preserve"> </w:t>
      </w:r>
      <w:r w:rsidRPr="00841298">
        <w:rPr>
          <w:lang w:val="en-GB"/>
        </w:rPr>
        <w:t xml:space="preserve">replaced </w:t>
      </w:r>
      <w:r w:rsidRPr="009C7F14">
        <w:rPr>
          <w:lang w:val="en-GB"/>
        </w:rPr>
        <w:t>with new ones (which were signed on 7 June 2018 and</w:t>
      </w:r>
      <w:r w:rsidR="00F343E2" w:rsidRPr="009C7F14">
        <w:rPr>
          <w:lang w:val="en-GB"/>
        </w:rPr>
        <w:t>, at the time of Royal Assent of the Nuclear Safeguards Act,</w:t>
      </w:r>
      <w:r w:rsidRPr="009C7F14">
        <w:rPr>
          <w:lang w:val="en-GB"/>
        </w:rPr>
        <w:t xml:space="preserve"> are pending ratification).</w:t>
      </w:r>
    </w:p>
    <w:p w14:paraId="4CC06D5B" w14:textId="6DB1DB5D" w:rsidR="00F343E2" w:rsidRPr="009C7F14" w:rsidRDefault="00F343E2" w:rsidP="00841298">
      <w:pPr>
        <w:pStyle w:val="ParaNumbered"/>
        <w:rPr>
          <w:lang w:val="en-GB"/>
        </w:rPr>
      </w:pPr>
      <w:r w:rsidRPr="009C7F14">
        <w:rPr>
          <w:lang w:val="en-GB"/>
        </w:rPr>
        <w:t xml:space="preserve">In addition, the Nuclear Safeguards Act places a requirement on the Secretary of State to prepare and lay before Parliament periodic reports providing information about nuclear safeguards covering the year after the Act is passed. The Nuclear Safeguards Act also requires the Secretary of State to make a request to the European Council for corresponding Euratom arrangements to continue to have effect in relation to the United Kingdom if certain conditions are not satisfied 28 days before exit day. </w:t>
      </w:r>
    </w:p>
    <w:bookmarkStart w:id="6" w:name="_Toc410653884" w:displacedByCustomXml="next"/>
    <w:bookmarkStart w:id="7" w:name="_Toc517703593" w:displacedByCustomXml="next"/>
    <w:bookmarkStart w:id="8" w:name="_Toc416612127" w:displacedByCustomXml="next"/>
    <w:sdt>
      <w:sdtPr>
        <w:id w:val="263720"/>
        <w:lock w:val="sdtContentLocked"/>
        <w:placeholder>
          <w:docPart w:val="E981BF7FA6DB4EBF8FCB1771437805B3"/>
        </w:placeholder>
        <w:group/>
      </w:sdtPr>
      <w:sdtContent>
        <w:bookmarkStart w:id="9" w:name="_Toc418587918" w:displacedByCustomXml="prev"/>
        <w:bookmarkStart w:id="10" w:name="_Toc417648112" w:displacedByCustomXml="prev"/>
        <w:p w14:paraId="583AE127" w14:textId="77777777" w:rsidR="00E718E1" w:rsidRPr="00CA4237" w:rsidRDefault="00E718E1" w:rsidP="005E1288">
          <w:pPr>
            <w:pStyle w:val="Heading1"/>
            <w:keepNext/>
          </w:pPr>
          <w:r w:rsidRPr="00CA4237">
            <w:t>Policy background</w:t>
          </w:r>
        </w:p>
        <w:bookmarkEnd w:id="6" w:displacedByCustomXml="next"/>
      </w:sdtContent>
    </w:sdt>
    <w:bookmarkEnd w:id="7" w:displacedByCustomXml="prev"/>
    <w:bookmarkEnd w:id="9" w:displacedByCustomXml="prev"/>
    <w:bookmarkEnd w:id="10" w:displacedByCustomXml="prev"/>
    <w:bookmarkEnd w:id="8" w:displacedByCustomXml="prev"/>
    <w:p w14:paraId="583AE128" w14:textId="67F423D9" w:rsidR="00E718E1" w:rsidRDefault="003167D3" w:rsidP="003167D3">
      <w:pPr>
        <w:pStyle w:val="ParaNumbered"/>
        <w:rPr>
          <w:lang w:val="en-GB"/>
        </w:rPr>
      </w:pPr>
      <w:r w:rsidRPr="003167D3">
        <w:rPr>
          <w:lang w:val="en-GB"/>
        </w:rPr>
        <w:t>On 1 July 1968, the United Kingdom signed the Treaty on the Non-Proliferation of Nuclear</w:t>
      </w:r>
      <w:r>
        <w:rPr>
          <w:lang w:val="en-GB"/>
        </w:rPr>
        <w:t xml:space="preserve"> </w:t>
      </w:r>
      <w:r w:rsidRPr="003167D3">
        <w:rPr>
          <w:lang w:val="en-GB"/>
        </w:rPr>
        <w:t>Weapons (“NPT”). Under the NPT, the nuclear weapon states (China, France, Russia, the</w:t>
      </w:r>
      <w:r>
        <w:rPr>
          <w:lang w:val="en-GB"/>
        </w:rPr>
        <w:t xml:space="preserve"> </w:t>
      </w:r>
      <w:r w:rsidRPr="003167D3">
        <w:rPr>
          <w:lang w:val="en-GB"/>
        </w:rPr>
        <w:t>United Kingdom and the United States of America) undertake not to transfer nuclear weapons</w:t>
      </w:r>
      <w:r>
        <w:rPr>
          <w:lang w:val="en-GB"/>
        </w:rPr>
        <w:t xml:space="preserve"> </w:t>
      </w:r>
      <w:r w:rsidRPr="003167D3">
        <w:rPr>
          <w:lang w:val="en-GB"/>
        </w:rPr>
        <w:t>or any other nuclear explosives devices, and not to support the manufacture or acquisition of</w:t>
      </w:r>
      <w:r>
        <w:rPr>
          <w:lang w:val="en-GB"/>
        </w:rPr>
        <w:t xml:space="preserve"> </w:t>
      </w:r>
      <w:r w:rsidRPr="003167D3">
        <w:rPr>
          <w:lang w:val="en-GB"/>
        </w:rPr>
        <w:t>such weapons or devices by non-nuclear weapon states. Non-nuclear-weapon states undertake</w:t>
      </w:r>
      <w:r>
        <w:rPr>
          <w:lang w:val="en-GB"/>
        </w:rPr>
        <w:t xml:space="preserve"> </w:t>
      </w:r>
      <w:r w:rsidRPr="003167D3">
        <w:rPr>
          <w:lang w:val="en-GB"/>
        </w:rPr>
        <w:t>not to acquire or produce nuclear weapons or nuclear explosive devices and to accept</w:t>
      </w:r>
      <w:r>
        <w:rPr>
          <w:lang w:val="en-GB"/>
        </w:rPr>
        <w:t xml:space="preserve"> </w:t>
      </w:r>
      <w:r w:rsidRPr="003167D3">
        <w:rPr>
          <w:lang w:val="en-GB"/>
        </w:rPr>
        <w:t>international monitoring of their nuclear material by the IAEA pursuant to “full-scope or</w:t>
      </w:r>
      <w:r>
        <w:rPr>
          <w:lang w:val="en-GB"/>
        </w:rPr>
        <w:t xml:space="preserve"> </w:t>
      </w:r>
      <w:r w:rsidRPr="003167D3">
        <w:rPr>
          <w:lang w:val="en-GB"/>
        </w:rPr>
        <w:t>comprehensive safeguards agreements” entered into with the IAEA.</w:t>
      </w:r>
    </w:p>
    <w:p w14:paraId="2292D0B0" w14:textId="76DCC53B" w:rsidR="003167D3" w:rsidRPr="003167D3" w:rsidRDefault="003167D3" w:rsidP="003167D3">
      <w:pPr>
        <w:pStyle w:val="ParaNumbered"/>
        <w:ind w:left="714" w:hanging="357"/>
        <w:rPr>
          <w:lang w:val="en-GB"/>
        </w:rPr>
      </w:pPr>
      <w:r w:rsidRPr="003167D3">
        <w:rPr>
          <w:lang w:val="en-GB"/>
        </w:rPr>
        <w:t>The IAEA is the UN-associated body responsible for oversight of the global nuclear non</w:t>
      </w:r>
      <w:r>
        <w:rPr>
          <w:lang w:val="en-GB"/>
        </w:rPr>
        <w:t>-</w:t>
      </w:r>
      <w:r w:rsidRPr="003167D3">
        <w:rPr>
          <w:lang w:val="en-GB"/>
        </w:rPr>
        <w:t>proliferation</w:t>
      </w:r>
      <w:r>
        <w:rPr>
          <w:lang w:val="en-GB"/>
        </w:rPr>
        <w:t xml:space="preserve"> </w:t>
      </w:r>
      <w:r w:rsidRPr="003167D3">
        <w:rPr>
          <w:lang w:val="en-GB"/>
        </w:rPr>
        <w:t>regime and nuclear safeguards arrangements. A fundamental principle of the</w:t>
      </w:r>
      <w:r>
        <w:rPr>
          <w:lang w:val="en-GB"/>
        </w:rPr>
        <w:t xml:space="preserve"> </w:t>
      </w:r>
      <w:r w:rsidRPr="003167D3">
        <w:rPr>
          <w:lang w:val="en-GB"/>
        </w:rPr>
        <w:t>global non-proliferation and nuclear safeguards regime is that the oversight of nuclear</w:t>
      </w:r>
      <w:r>
        <w:rPr>
          <w:lang w:val="en-GB"/>
        </w:rPr>
        <w:t xml:space="preserve"> </w:t>
      </w:r>
      <w:r w:rsidRPr="003167D3">
        <w:rPr>
          <w:lang w:val="en-GB"/>
        </w:rPr>
        <w:t>safeguards is independent of the country, thereby providing reassurance to international</w:t>
      </w:r>
      <w:r>
        <w:rPr>
          <w:lang w:val="en-GB"/>
        </w:rPr>
        <w:t xml:space="preserve"> </w:t>
      </w:r>
      <w:r w:rsidRPr="003167D3">
        <w:rPr>
          <w:lang w:val="en-GB"/>
        </w:rPr>
        <w:t>partners that materials from civil nuclear programmes are not used otherwise than for civil</w:t>
      </w:r>
      <w:r>
        <w:rPr>
          <w:lang w:val="en-GB"/>
        </w:rPr>
        <w:t xml:space="preserve"> </w:t>
      </w:r>
      <w:r w:rsidRPr="003167D3">
        <w:rPr>
          <w:lang w:val="en-GB"/>
        </w:rPr>
        <w:t>activities (and therefore not for weapons purposes). As such, the nuclear weapon states have</w:t>
      </w:r>
      <w:r>
        <w:rPr>
          <w:lang w:val="en-GB"/>
        </w:rPr>
        <w:t xml:space="preserve"> </w:t>
      </w:r>
      <w:r w:rsidRPr="003167D3">
        <w:rPr>
          <w:lang w:val="en-GB"/>
        </w:rPr>
        <w:t>voluntarily accepted international monitoring of their civil nuclear material, with exemptions</w:t>
      </w:r>
      <w:r>
        <w:rPr>
          <w:lang w:val="en-GB"/>
        </w:rPr>
        <w:t xml:space="preserve"> </w:t>
      </w:r>
      <w:r w:rsidRPr="003167D3">
        <w:rPr>
          <w:lang w:val="en-GB"/>
        </w:rPr>
        <w:t>for defence purposes, through IAEA safeguards.</w:t>
      </w:r>
    </w:p>
    <w:p w14:paraId="0F282778" w14:textId="79131630" w:rsidR="003167D3" w:rsidRPr="003167D3" w:rsidRDefault="003167D3" w:rsidP="003167D3">
      <w:pPr>
        <w:pStyle w:val="ParaNumbered"/>
        <w:ind w:left="714" w:hanging="357"/>
        <w:rPr>
          <w:lang w:val="en-GB"/>
        </w:rPr>
      </w:pPr>
      <w:r w:rsidRPr="003167D3">
        <w:rPr>
          <w:lang w:val="en-GB"/>
        </w:rPr>
        <w:t>On 1 January 1973, the United Kingdom became a member of Euratom and of the European</w:t>
      </w:r>
      <w:r>
        <w:rPr>
          <w:lang w:val="en-GB"/>
        </w:rPr>
        <w:t xml:space="preserve"> </w:t>
      </w:r>
      <w:r w:rsidRPr="003167D3">
        <w:rPr>
          <w:lang w:val="en-GB"/>
        </w:rPr>
        <w:t>Community (which has since evolved to become today’s European Union). One of Euratom’s</w:t>
      </w:r>
      <w:r>
        <w:rPr>
          <w:lang w:val="en-GB"/>
        </w:rPr>
        <w:t xml:space="preserve"> </w:t>
      </w:r>
      <w:r w:rsidRPr="003167D3">
        <w:rPr>
          <w:lang w:val="en-GB"/>
        </w:rPr>
        <w:t>functions is to implement a system of safeguards to control the use of nuclear materials within</w:t>
      </w:r>
      <w:r>
        <w:rPr>
          <w:lang w:val="en-GB"/>
        </w:rPr>
        <w:t xml:space="preserve"> </w:t>
      </w:r>
      <w:r w:rsidRPr="003167D3">
        <w:rPr>
          <w:lang w:val="en-GB"/>
        </w:rPr>
        <w:t>EU member states. Consequently, the United Kingdom’s current safeguards regime and its</w:t>
      </w:r>
      <w:r>
        <w:rPr>
          <w:lang w:val="en-GB"/>
        </w:rPr>
        <w:t xml:space="preserve"> </w:t>
      </w:r>
      <w:r w:rsidRPr="003167D3">
        <w:rPr>
          <w:lang w:val="en-GB"/>
        </w:rPr>
        <w:t>main international agreements on nuclear safeguards with the IAEA are fundamentally</w:t>
      </w:r>
      <w:r>
        <w:rPr>
          <w:lang w:val="en-GB"/>
        </w:rPr>
        <w:t xml:space="preserve"> </w:t>
      </w:r>
      <w:r w:rsidRPr="003167D3">
        <w:rPr>
          <w:lang w:val="en-GB"/>
        </w:rPr>
        <w:t>underpinned by the United Kingdom’s membership of Euratom. The United Kingdom’s</w:t>
      </w:r>
      <w:r>
        <w:rPr>
          <w:lang w:val="en-GB"/>
        </w:rPr>
        <w:t xml:space="preserve"> </w:t>
      </w:r>
      <w:r w:rsidRPr="003167D3">
        <w:rPr>
          <w:lang w:val="en-GB"/>
        </w:rPr>
        <w:t>current arrangements with the IAEA are between the United Kingdom, Euratom and the IAEA.</w:t>
      </w:r>
      <w:r>
        <w:rPr>
          <w:lang w:val="en-GB"/>
        </w:rPr>
        <w:t xml:space="preserve"> </w:t>
      </w:r>
      <w:r w:rsidRPr="003167D3">
        <w:rPr>
          <w:lang w:val="en-GB"/>
        </w:rPr>
        <w:t xml:space="preserve">New bilateral agreements between the United Kingdom and the IAEA </w:t>
      </w:r>
      <w:r>
        <w:rPr>
          <w:lang w:val="en-GB"/>
        </w:rPr>
        <w:t xml:space="preserve">were signed on 7 June 2018 and </w:t>
      </w:r>
      <w:r w:rsidRPr="003167D3">
        <w:rPr>
          <w:lang w:val="en-GB"/>
        </w:rPr>
        <w:t xml:space="preserve">are being </w:t>
      </w:r>
      <w:r>
        <w:rPr>
          <w:lang w:val="en-GB"/>
        </w:rPr>
        <w:t xml:space="preserve">put into place </w:t>
      </w:r>
      <w:r w:rsidRPr="003167D3">
        <w:rPr>
          <w:lang w:val="en-GB"/>
        </w:rPr>
        <w:t>for</w:t>
      </w:r>
      <w:r>
        <w:rPr>
          <w:lang w:val="en-GB"/>
        </w:rPr>
        <w:t xml:space="preserve"> </w:t>
      </w:r>
      <w:r w:rsidRPr="003167D3">
        <w:rPr>
          <w:lang w:val="en-GB"/>
        </w:rPr>
        <w:t>when Euratom nuclear safeguards arrangements no longer apply to the United Kingdom.</w:t>
      </w:r>
    </w:p>
    <w:p w14:paraId="2AB1117C" w14:textId="61E63E3C" w:rsidR="003167D3" w:rsidRPr="003167D3" w:rsidRDefault="003167D3" w:rsidP="003167D3">
      <w:pPr>
        <w:pStyle w:val="ParaNumbered"/>
        <w:ind w:left="714" w:hanging="357"/>
        <w:rPr>
          <w:lang w:val="en-GB"/>
        </w:rPr>
      </w:pPr>
      <w:r w:rsidRPr="003167D3">
        <w:rPr>
          <w:lang w:val="en-GB"/>
        </w:rPr>
        <w:t>The European Union (Notification of Withdrawal) Act 2017 received Royal Assent on 16 March</w:t>
      </w:r>
      <w:r>
        <w:rPr>
          <w:lang w:val="en-GB"/>
        </w:rPr>
        <w:t xml:space="preserve"> </w:t>
      </w:r>
      <w:r w:rsidRPr="003167D3">
        <w:rPr>
          <w:lang w:val="en-GB"/>
        </w:rPr>
        <w:t>2017.</w:t>
      </w:r>
    </w:p>
    <w:p w14:paraId="19508231" w14:textId="50097A5A" w:rsidR="003167D3" w:rsidRPr="003167D3" w:rsidRDefault="003167D3" w:rsidP="003167D3">
      <w:pPr>
        <w:pStyle w:val="ParaNumbered"/>
        <w:ind w:left="714" w:hanging="357"/>
        <w:rPr>
          <w:lang w:val="en-GB"/>
        </w:rPr>
      </w:pPr>
      <w:r w:rsidRPr="003167D3">
        <w:rPr>
          <w:lang w:val="en-GB"/>
        </w:rPr>
        <w:t>On 29 March 2017, the Prime Minister gave notification to the European Commission of the</w:t>
      </w:r>
      <w:r>
        <w:rPr>
          <w:lang w:val="en-GB"/>
        </w:rPr>
        <w:t xml:space="preserve"> </w:t>
      </w:r>
      <w:r w:rsidRPr="003167D3">
        <w:rPr>
          <w:lang w:val="en-GB"/>
        </w:rPr>
        <w:t>withdrawal of the United Kingdom from the European Union and from Euratom under section</w:t>
      </w:r>
      <w:r>
        <w:rPr>
          <w:lang w:val="en-GB"/>
        </w:rPr>
        <w:t xml:space="preserve"> </w:t>
      </w:r>
      <w:r w:rsidRPr="003167D3">
        <w:rPr>
          <w:lang w:val="en-GB"/>
        </w:rPr>
        <w:t>1(1) of the European Union (Notification of Withdrawal) Act 2017</w:t>
      </w:r>
      <w:r>
        <w:rPr>
          <w:rStyle w:val="FootnoteReference"/>
          <w:lang w:val="en-GB"/>
        </w:rPr>
        <w:footnoteReference w:id="2"/>
      </w:r>
      <w:r w:rsidRPr="003167D3">
        <w:rPr>
          <w:lang w:val="en-GB"/>
        </w:rPr>
        <w:t>.</w:t>
      </w:r>
    </w:p>
    <w:p w14:paraId="3DA6567B" w14:textId="37247FC5" w:rsidR="003167D3" w:rsidRPr="003167D3" w:rsidRDefault="003167D3" w:rsidP="003167D3">
      <w:pPr>
        <w:pStyle w:val="ParaNumbered"/>
        <w:ind w:left="714" w:hanging="357"/>
        <w:rPr>
          <w:lang w:val="en-GB"/>
        </w:rPr>
      </w:pPr>
      <w:r w:rsidRPr="003167D3">
        <w:rPr>
          <w:lang w:val="en-GB"/>
        </w:rPr>
        <w:t>Following this notification, the Government set out its intention to legislate to put in place a</w:t>
      </w:r>
      <w:r>
        <w:rPr>
          <w:lang w:val="en-GB"/>
        </w:rPr>
        <w:t xml:space="preserve"> </w:t>
      </w:r>
      <w:r w:rsidRPr="003167D3">
        <w:rPr>
          <w:lang w:val="en-GB"/>
        </w:rPr>
        <w:t>domestic nuclear safeguards regime operated by the existing nuclear regulator, the ONR. The</w:t>
      </w:r>
      <w:r>
        <w:rPr>
          <w:lang w:val="en-GB"/>
        </w:rPr>
        <w:t xml:space="preserve"> </w:t>
      </w:r>
      <w:r w:rsidRPr="003167D3">
        <w:rPr>
          <w:lang w:val="en-GB"/>
        </w:rPr>
        <w:t>ONR currently performs inspections on United Kingdom nuclear facilities for a range of safety</w:t>
      </w:r>
      <w:r>
        <w:rPr>
          <w:lang w:val="en-GB"/>
        </w:rPr>
        <w:t xml:space="preserve"> </w:t>
      </w:r>
      <w:r w:rsidRPr="003167D3">
        <w:rPr>
          <w:lang w:val="en-GB"/>
        </w:rPr>
        <w:t>and security purposes (and it has a complementary role supporting Euratom’s and the IAEA’s</w:t>
      </w:r>
      <w:r>
        <w:rPr>
          <w:lang w:val="en-GB"/>
        </w:rPr>
        <w:t xml:space="preserve"> </w:t>
      </w:r>
      <w:r w:rsidRPr="003167D3">
        <w:rPr>
          <w:lang w:val="en-GB"/>
        </w:rPr>
        <w:t>work in respect of nuclear safeguards).</w:t>
      </w:r>
    </w:p>
    <w:p w14:paraId="0F64291A" w14:textId="01494059" w:rsidR="003167D3" w:rsidRDefault="003167D3" w:rsidP="003167D3">
      <w:pPr>
        <w:pStyle w:val="ParaNumbered"/>
        <w:rPr>
          <w:lang w:val="en-GB"/>
        </w:rPr>
      </w:pPr>
      <w:r w:rsidRPr="003167D3">
        <w:t>The new domestic nuclear safeguards regime will</w:t>
      </w:r>
      <w:r>
        <w:t xml:space="preserve"> </w:t>
      </w:r>
      <w:r w:rsidRPr="003167D3">
        <w:rPr>
          <w:lang w:val="en-GB"/>
        </w:rPr>
        <w:t>replace the current regime operated</w:t>
      </w:r>
      <w:r>
        <w:rPr>
          <w:lang w:val="en-GB"/>
        </w:rPr>
        <w:t xml:space="preserve"> </w:t>
      </w:r>
      <w:r w:rsidRPr="003167D3">
        <w:rPr>
          <w:lang w:val="en-GB"/>
        </w:rPr>
        <w:t>by Euratom that will cease to have effect in the United Kingdom following the United</w:t>
      </w:r>
      <w:r>
        <w:rPr>
          <w:lang w:val="en-GB"/>
        </w:rPr>
        <w:t xml:space="preserve"> </w:t>
      </w:r>
      <w:r w:rsidRPr="003167D3">
        <w:rPr>
          <w:lang w:val="en-GB"/>
        </w:rPr>
        <w:t>Kingdom’s withdrawal. The Queen’s Speech on 21 June 2017 included a Nuclear Safeguards</w:t>
      </w:r>
      <w:r>
        <w:rPr>
          <w:lang w:val="en-GB"/>
        </w:rPr>
        <w:t xml:space="preserve"> </w:t>
      </w:r>
      <w:r w:rsidRPr="003167D3">
        <w:rPr>
          <w:lang w:val="en-GB"/>
        </w:rPr>
        <w:t>Bill. The Government said:</w:t>
      </w:r>
      <w:r>
        <w:rPr>
          <w:lang w:val="en-GB"/>
        </w:rPr>
        <w:t xml:space="preserve"> </w:t>
      </w:r>
    </w:p>
    <w:p w14:paraId="53BC9471" w14:textId="5D93EFD2" w:rsidR="003167D3" w:rsidRPr="003167D3" w:rsidRDefault="003167D3" w:rsidP="003167D3">
      <w:pPr>
        <w:pStyle w:val="ParaNumbered"/>
        <w:numPr>
          <w:ilvl w:val="0"/>
          <w:numId w:val="0"/>
        </w:numPr>
        <w:ind w:left="1440"/>
        <w:rPr>
          <w:i/>
          <w:lang w:val="en-GB"/>
        </w:rPr>
      </w:pPr>
      <w:r w:rsidRPr="003167D3">
        <w:rPr>
          <w:i/>
          <w:lang w:val="en-GB"/>
        </w:rPr>
        <w:t>“The Bill will establish a UK nuclear safeguards regime as we leave the European Union and Euratom. The Bill will give the Office for Nuclear Regulation powers to take on the role and responsibilities required to meet our international safeguards, and nuclear non-proliferation, obligations.”</w:t>
      </w:r>
    </w:p>
    <w:p w14:paraId="00366696" w14:textId="44495581" w:rsidR="003167D3" w:rsidRPr="003167D3" w:rsidRDefault="00370EB7" w:rsidP="003167D3">
      <w:pPr>
        <w:pStyle w:val="ParaNumbered"/>
        <w:ind w:left="714" w:hanging="357"/>
        <w:rPr>
          <w:lang w:val="en-GB"/>
        </w:rPr>
      </w:pPr>
      <w:r w:rsidRPr="009C7F14">
        <w:rPr>
          <w:lang w:val="en-GB"/>
        </w:rPr>
        <w:t>Once</w:t>
      </w:r>
      <w:r w:rsidR="003167D3" w:rsidRPr="009C7F14">
        <w:rPr>
          <w:lang w:val="en-GB"/>
        </w:rPr>
        <w:t xml:space="preserve"> Euratom</w:t>
      </w:r>
      <w:r w:rsidRPr="009C7F14">
        <w:rPr>
          <w:lang w:val="en-GB"/>
        </w:rPr>
        <w:t xml:space="preserve"> arrangements no longer apply to the United Kingdom</w:t>
      </w:r>
      <w:r w:rsidR="003167D3" w:rsidRPr="009C7F14">
        <w:rPr>
          <w:lang w:val="en-GB"/>
        </w:rPr>
        <w:t>,</w:t>
      </w:r>
      <w:r w:rsidR="003167D3" w:rsidRPr="003167D3">
        <w:rPr>
          <w:lang w:val="en-GB"/>
        </w:rPr>
        <w:t xml:space="preserve"> the United Kingdom’s main agreements with the IAEA will</w:t>
      </w:r>
      <w:r w:rsidR="003167D3">
        <w:rPr>
          <w:lang w:val="en-GB"/>
        </w:rPr>
        <w:t xml:space="preserve"> </w:t>
      </w:r>
      <w:r w:rsidR="003167D3" w:rsidRPr="003167D3">
        <w:rPr>
          <w:lang w:val="en-GB"/>
        </w:rPr>
        <w:t>become ineffective (as they are based on Euratom membership) and will need to be renegotiated</w:t>
      </w:r>
      <w:r w:rsidR="003167D3">
        <w:rPr>
          <w:lang w:val="en-GB"/>
        </w:rPr>
        <w:t xml:space="preserve"> </w:t>
      </w:r>
      <w:r w:rsidR="003167D3" w:rsidRPr="003167D3">
        <w:rPr>
          <w:lang w:val="en-GB"/>
        </w:rPr>
        <w:t>to provide for the United Kingdom’s future safeguards obligations. A new domestic nuclear</w:t>
      </w:r>
      <w:r w:rsidR="003167D3">
        <w:rPr>
          <w:lang w:val="en-GB"/>
        </w:rPr>
        <w:t xml:space="preserve"> </w:t>
      </w:r>
      <w:r w:rsidR="003167D3" w:rsidRPr="003167D3">
        <w:rPr>
          <w:lang w:val="en-GB"/>
        </w:rPr>
        <w:t xml:space="preserve">safeguards regime is therefore essential to ensure the United Kingdom is able to meet the </w:t>
      </w:r>
      <w:r w:rsidR="003167D3" w:rsidRPr="009C7F14">
        <w:rPr>
          <w:lang w:val="en-GB"/>
        </w:rPr>
        <w:t>future obligations that are to be</w:t>
      </w:r>
      <w:r w:rsidRPr="009C7F14">
        <w:rPr>
          <w:lang w:val="en-GB"/>
        </w:rPr>
        <w:t xml:space="preserve"> (or, in some cases, have been)</w:t>
      </w:r>
      <w:r w:rsidR="003167D3" w:rsidRPr="009C7F14">
        <w:rPr>
          <w:lang w:val="en-GB"/>
        </w:rPr>
        <w:t xml:space="preserve"> negotiated with the IAEA and other states.</w:t>
      </w:r>
    </w:p>
    <w:p w14:paraId="1C103CA3" w14:textId="4EA2655F" w:rsidR="003167D3" w:rsidRPr="003167D3" w:rsidRDefault="003167D3" w:rsidP="003167D3">
      <w:pPr>
        <w:pStyle w:val="ParaNumbered"/>
        <w:ind w:left="714" w:hanging="357"/>
        <w:rPr>
          <w:lang w:val="en-GB"/>
        </w:rPr>
      </w:pPr>
      <w:r>
        <w:t>M</w:t>
      </w:r>
      <w:r w:rsidRPr="003167D3">
        <w:t xml:space="preserve">embers of the public </w:t>
      </w:r>
      <w:r>
        <w:t xml:space="preserve">were not formally consulted </w:t>
      </w:r>
      <w:r w:rsidRPr="003167D3">
        <w:t xml:space="preserve">on the contents of </w:t>
      </w:r>
      <w:r>
        <w:t>the Nuclear Safeguards Act</w:t>
      </w:r>
      <w:r w:rsidRPr="003167D3">
        <w:t xml:space="preserve">. This is because the aim of the </w:t>
      </w:r>
      <w:r>
        <w:t xml:space="preserve">Act </w:t>
      </w:r>
      <w:r w:rsidRPr="003167D3">
        <w:t>is to create a legal framework to ensure that the</w:t>
      </w:r>
      <w:r>
        <w:t xml:space="preserve"> </w:t>
      </w:r>
      <w:r w:rsidRPr="003167D3">
        <w:t>United Kingdom is able to continue to meet its international nuclear non-proliferation and</w:t>
      </w:r>
      <w:r>
        <w:t xml:space="preserve"> </w:t>
      </w:r>
      <w:r w:rsidRPr="003167D3">
        <w:rPr>
          <w:lang w:val="en-GB"/>
        </w:rPr>
        <w:t>nuclear safeguards obligations. There will, however, be a full consultation on the new domestic</w:t>
      </w:r>
      <w:r>
        <w:rPr>
          <w:lang w:val="en-GB"/>
        </w:rPr>
        <w:t xml:space="preserve"> </w:t>
      </w:r>
      <w:r w:rsidRPr="003167D3">
        <w:rPr>
          <w:lang w:val="en-GB"/>
        </w:rPr>
        <w:t>safeguards regime when this is set out in draft regulations which will detail the scope of the</w:t>
      </w:r>
      <w:r>
        <w:rPr>
          <w:lang w:val="en-GB"/>
        </w:rPr>
        <w:t xml:space="preserve"> </w:t>
      </w:r>
      <w:r w:rsidRPr="003167D3">
        <w:rPr>
          <w:lang w:val="en-GB"/>
        </w:rPr>
        <w:t>future regime, including specific reporting requirements.</w:t>
      </w:r>
    </w:p>
    <w:bookmarkStart w:id="11" w:name="_Toc416612128" w:displacedByCustomXml="next"/>
    <w:bookmarkStart w:id="12" w:name="_Toc410653885" w:displacedByCustomXml="next"/>
    <w:bookmarkStart w:id="13" w:name="_Toc417648113" w:displacedByCustomXml="next"/>
    <w:bookmarkStart w:id="14" w:name="_Toc418587922" w:displacedByCustomXml="next"/>
    <w:bookmarkStart w:id="15" w:name="_Toc517703594" w:displacedByCustomXml="next"/>
    <w:sdt>
      <w:sdtPr>
        <w:id w:val="-916626073"/>
        <w:lock w:val="sdtContentLocked"/>
        <w:placeholder>
          <w:docPart w:val="DefaultPlaceholder_1081868574"/>
        </w:placeholder>
        <w:group/>
      </w:sdtPr>
      <w:sdtContent>
        <w:p w14:paraId="583AE133" w14:textId="77777777" w:rsidR="00E718E1" w:rsidRPr="00CA4237" w:rsidRDefault="00E718E1" w:rsidP="005E1288">
          <w:pPr>
            <w:pStyle w:val="Heading1"/>
            <w:keepNext/>
          </w:pPr>
          <w:r w:rsidRPr="00CA4237">
            <w:t>Legal background</w:t>
          </w:r>
        </w:p>
        <w:bookmarkEnd w:id="11" w:displacedByCustomXml="next"/>
        <w:bookmarkEnd w:id="12" w:displacedByCustomXml="next"/>
        <w:bookmarkEnd w:id="13" w:displacedByCustomXml="next"/>
        <w:bookmarkEnd w:id="14" w:displacedByCustomXml="next"/>
      </w:sdtContent>
    </w:sdt>
    <w:bookmarkEnd w:id="15" w:displacedByCustomXml="prev"/>
    <w:p w14:paraId="08ED6CDF" w14:textId="6FA1DFCF" w:rsidR="00141FCF" w:rsidRPr="00141FCF" w:rsidRDefault="00141FCF" w:rsidP="00141FCF">
      <w:pPr>
        <w:pStyle w:val="ParaNumbered"/>
        <w:ind w:left="714" w:hanging="357"/>
        <w:rPr>
          <w:lang w:val="en-GB"/>
        </w:rPr>
      </w:pPr>
      <w:r w:rsidRPr="00141FCF">
        <w:rPr>
          <w:lang w:val="en-GB"/>
        </w:rPr>
        <w:t>The Energy Act 2013 established the ONR as the United Kingdom’s independent nuclear</w:t>
      </w:r>
      <w:r>
        <w:rPr>
          <w:lang w:val="en-GB"/>
        </w:rPr>
        <w:t xml:space="preserve"> </w:t>
      </w:r>
      <w:r w:rsidRPr="00141FCF">
        <w:rPr>
          <w:lang w:val="en-GB"/>
        </w:rPr>
        <w:t>regulatory body in 2014 (with certain functions having previously rested with the Health and</w:t>
      </w:r>
      <w:r>
        <w:rPr>
          <w:lang w:val="en-GB"/>
        </w:rPr>
        <w:t xml:space="preserve"> </w:t>
      </w:r>
      <w:r w:rsidRPr="00141FCF">
        <w:rPr>
          <w:lang w:val="en-GB"/>
        </w:rPr>
        <w:t>Safety Executive). The 2013 Act sets out the purposes of the ONR, which defines the five areas</w:t>
      </w:r>
      <w:r>
        <w:rPr>
          <w:lang w:val="en-GB"/>
        </w:rPr>
        <w:t xml:space="preserve"> </w:t>
      </w:r>
      <w:r w:rsidRPr="00141FCF">
        <w:rPr>
          <w:lang w:val="en-GB"/>
        </w:rPr>
        <w:t>of regulatory responsibility: those relating to nuclear safety, nuclear health and safety, nuclear</w:t>
      </w:r>
      <w:r>
        <w:rPr>
          <w:lang w:val="en-GB"/>
        </w:rPr>
        <w:t xml:space="preserve"> </w:t>
      </w:r>
      <w:r w:rsidRPr="00141FCF">
        <w:rPr>
          <w:lang w:val="en-GB"/>
        </w:rPr>
        <w:t>security, nuclear safeguards, and the transportation of radioactive material. In addition, section</w:t>
      </w:r>
      <w:r>
        <w:rPr>
          <w:lang w:val="en-GB"/>
        </w:rPr>
        <w:t xml:space="preserve"> </w:t>
      </w:r>
      <w:r w:rsidRPr="00141FCF">
        <w:rPr>
          <w:lang w:val="en-GB"/>
        </w:rPr>
        <w:t>74 of the 2013 Act provides for the Secretary of State to make regulations (known as “nuclear</w:t>
      </w:r>
      <w:r>
        <w:rPr>
          <w:lang w:val="en-GB"/>
        </w:rPr>
        <w:t xml:space="preserve"> </w:t>
      </w:r>
      <w:r w:rsidRPr="00141FCF">
        <w:rPr>
          <w:lang w:val="en-GB"/>
        </w:rPr>
        <w:t>regulations”) for four of the ONR’s purposes, including for nuclear safeguards purposes.</w:t>
      </w:r>
    </w:p>
    <w:p w14:paraId="7BC48C80" w14:textId="0AC0F10C" w:rsidR="00141FCF" w:rsidRPr="00141FCF" w:rsidRDefault="00141FCF" w:rsidP="00141FCF">
      <w:pPr>
        <w:pStyle w:val="ParaNumbered"/>
      </w:pPr>
      <w:r w:rsidRPr="00141FCF">
        <w:t>Under section 72 of the 2013 Act the “nuclear safeguards purposes” means the purposes of</w:t>
      </w:r>
      <w:r>
        <w:t xml:space="preserve"> (a) </w:t>
      </w:r>
      <w:r w:rsidRPr="00141FCF">
        <w:t>ensuring the United Kingdom’s compliance with the safeguards obligations and (b) the development of any future safeguards obligations. The “safeguards obligations” are defined in section 93(2) of the 2013 Act as comprising the following:</w:t>
      </w:r>
    </w:p>
    <w:p w14:paraId="772146BE" w14:textId="272C038F" w:rsidR="00141FCF" w:rsidRPr="00141FCF" w:rsidRDefault="00141FCF" w:rsidP="00141FCF">
      <w:pPr>
        <w:pStyle w:val="ParaNumbered"/>
        <w:numPr>
          <w:ilvl w:val="1"/>
          <w:numId w:val="5"/>
        </w:numPr>
        <w:rPr>
          <w:lang w:val="en-GB"/>
        </w:rPr>
      </w:pPr>
      <w:r w:rsidRPr="00141FCF">
        <w:rPr>
          <w:lang w:val="en-GB"/>
        </w:rPr>
        <w:t>articles 77 to 85 of the Treaty establishing the European Atomic Energy Community,</w:t>
      </w:r>
      <w:r>
        <w:rPr>
          <w:lang w:val="en-GB"/>
        </w:rPr>
        <w:t xml:space="preserve"> </w:t>
      </w:r>
      <w:r w:rsidRPr="00141FCF">
        <w:rPr>
          <w:lang w:val="en-GB"/>
        </w:rPr>
        <w:t>signed in Rome on 25 March 1957 (“the Euratom Treaty”)</w:t>
      </w:r>
      <w:r>
        <w:rPr>
          <w:rStyle w:val="FootnoteReference"/>
          <w:lang w:val="en-GB"/>
        </w:rPr>
        <w:footnoteReference w:id="3"/>
      </w:r>
      <w:r w:rsidRPr="00141FCF">
        <w:rPr>
          <w:lang w:val="en-GB"/>
        </w:rPr>
        <w:t>;</w:t>
      </w:r>
    </w:p>
    <w:p w14:paraId="1A4625B1" w14:textId="58263ECD" w:rsidR="00141FCF" w:rsidRPr="00141FCF" w:rsidRDefault="00141FCF" w:rsidP="00141FCF">
      <w:pPr>
        <w:pStyle w:val="ParaNumbered"/>
        <w:numPr>
          <w:ilvl w:val="1"/>
          <w:numId w:val="5"/>
        </w:numPr>
        <w:rPr>
          <w:lang w:val="en-GB"/>
        </w:rPr>
      </w:pPr>
      <w:r w:rsidRPr="00141FCF">
        <w:rPr>
          <w:lang w:val="en-GB"/>
        </w:rPr>
        <w:t>the agreement made on 6 September 1976 between the United Kingdom, the European</w:t>
      </w:r>
      <w:r>
        <w:rPr>
          <w:lang w:val="en-GB"/>
        </w:rPr>
        <w:t xml:space="preserve"> </w:t>
      </w:r>
      <w:r w:rsidRPr="00141FCF">
        <w:rPr>
          <w:lang w:val="en-GB"/>
        </w:rPr>
        <w:t>Atomic Energy Community and the IAEA for the application of safeguards in the</w:t>
      </w:r>
      <w:r>
        <w:rPr>
          <w:lang w:val="en-GB"/>
        </w:rPr>
        <w:t xml:space="preserve"> </w:t>
      </w:r>
      <w:r w:rsidRPr="00141FCF">
        <w:rPr>
          <w:lang w:val="en-GB"/>
        </w:rPr>
        <w:t>United Kingdom in connection with the Treaty on the Non-Proliferation of Nuclear</w:t>
      </w:r>
      <w:r>
        <w:rPr>
          <w:lang w:val="en-GB"/>
        </w:rPr>
        <w:t xml:space="preserve"> </w:t>
      </w:r>
      <w:r w:rsidRPr="00141FCF">
        <w:rPr>
          <w:lang w:val="en-GB"/>
        </w:rPr>
        <w:t>Weapons (“the Voluntary Offer Agreement”)</w:t>
      </w:r>
      <w:r>
        <w:rPr>
          <w:rStyle w:val="FootnoteReference"/>
          <w:lang w:val="en-GB"/>
        </w:rPr>
        <w:footnoteReference w:id="4"/>
      </w:r>
      <w:r w:rsidRPr="00141FCF">
        <w:rPr>
          <w:lang w:val="en-GB"/>
        </w:rPr>
        <w:t>;</w:t>
      </w:r>
    </w:p>
    <w:p w14:paraId="523B6F55" w14:textId="1B555C3F" w:rsidR="00141FCF" w:rsidRPr="00141FCF" w:rsidRDefault="00141FCF" w:rsidP="00141FCF">
      <w:pPr>
        <w:pStyle w:val="ParaNumbered"/>
        <w:numPr>
          <w:ilvl w:val="1"/>
          <w:numId w:val="5"/>
        </w:numPr>
        <w:rPr>
          <w:lang w:val="en-GB"/>
        </w:rPr>
      </w:pPr>
      <w:r w:rsidRPr="00141FCF">
        <w:rPr>
          <w:lang w:val="en-GB"/>
        </w:rPr>
        <w:t>the protocol signed in Vienna on 22 September 1998 additional to the agreement</w:t>
      </w:r>
      <w:r>
        <w:rPr>
          <w:lang w:val="en-GB"/>
        </w:rPr>
        <w:t xml:space="preserve"> </w:t>
      </w:r>
      <w:r w:rsidRPr="00141FCF">
        <w:rPr>
          <w:lang w:val="en-GB"/>
        </w:rPr>
        <w:t>mentioned in paragraph (b) (“the Additional Protocol”)</w:t>
      </w:r>
      <w:r>
        <w:rPr>
          <w:rStyle w:val="FootnoteReference"/>
          <w:lang w:val="en-GB"/>
        </w:rPr>
        <w:footnoteReference w:id="5"/>
      </w:r>
      <w:r w:rsidRPr="00141FCF">
        <w:rPr>
          <w:lang w:val="en-GB"/>
        </w:rPr>
        <w:t>; and</w:t>
      </w:r>
    </w:p>
    <w:p w14:paraId="036BDCFA" w14:textId="1F0B437A" w:rsidR="00141FCF" w:rsidRPr="00141FCF" w:rsidRDefault="00141FCF" w:rsidP="00141FCF">
      <w:pPr>
        <w:pStyle w:val="ParaNumbered"/>
        <w:numPr>
          <w:ilvl w:val="1"/>
          <w:numId w:val="5"/>
        </w:numPr>
        <w:rPr>
          <w:lang w:val="en-GB"/>
        </w:rPr>
      </w:pPr>
      <w:r w:rsidRPr="00141FCF">
        <w:rPr>
          <w:lang w:val="en-GB"/>
        </w:rPr>
        <w:t>such other obligations, agreements or arrangements relating to nuclear safeguards as</w:t>
      </w:r>
      <w:r>
        <w:rPr>
          <w:lang w:val="en-GB"/>
        </w:rPr>
        <w:t xml:space="preserve"> </w:t>
      </w:r>
      <w:r w:rsidRPr="00141FCF">
        <w:rPr>
          <w:lang w:val="en-GB"/>
        </w:rPr>
        <w:t>may be specified in a notice given to the ONR by the Secretary of State.</w:t>
      </w:r>
    </w:p>
    <w:p w14:paraId="3185A70B" w14:textId="42B86430" w:rsidR="00141FCF" w:rsidRPr="00141FCF" w:rsidRDefault="00141FCF" w:rsidP="00141FCF">
      <w:pPr>
        <w:pStyle w:val="ParaNumbered"/>
        <w:rPr>
          <w:lang w:val="en-GB"/>
        </w:rPr>
      </w:pPr>
      <w:r w:rsidRPr="00141FCF">
        <w:rPr>
          <w:lang w:val="en-GB"/>
        </w:rPr>
        <w:t>The details of most of the United Kingdom’s current safeguards regime is set out in Commission</w:t>
      </w:r>
      <w:r>
        <w:rPr>
          <w:lang w:val="en-GB"/>
        </w:rPr>
        <w:t xml:space="preserve"> </w:t>
      </w:r>
      <w:r w:rsidRPr="00141FCF">
        <w:rPr>
          <w:lang w:val="en-GB"/>
        </w:rPr>
        <w:t>Regulation (Euratom) No. 302/2005 of 8 February 2005 (“the Euratom Regulation”)</w:t>
      </w:r>
      <w:r>
        <w:rPr>
          <w:rStyle w:val="FootnoteReference"/>
          <w:lang w:val="en-GB"/>
        </w:rPr>
        <w:footnoteReference w:id="6"/>
      </w:r>
      <w:r w:rsidRPr="00141FCF">
        <w:rPr>
          <w:lang w:val="en-GB"/>
        </w:rPr>
        <w:t>, made</w:t>
      </w:r>
      <w:r>
        <w:rPr>
          <w:lang w:val="en-GB"/>
        </w:rPr>
        <w:t xml:space="preserve"> </w:t>
      </w:r>
      <w:r w:rsidRPr="00141FCF">
        <w:rPr>
          <w:lang w:val="en-GB"/>
        </w:rPr>
        <w:t>under the Euratom Treaty. The Euratom Regulation imposes the detailed technical</w:t>
      </w:r>
      <w:r>
        <w:rPr>
          <w:lang w:val="en-GB"/>
        </w:rPr>
        <w:t xml:space="preserve"> </w:t>
      </w:r>
      <w:r w:rsidRPr="00141FCF">
        <w:rPr>
          <w:lang w:val="en-GB"/>
        </w:rPr>
        <w:t>requirements on those holding civil nuclear material and takes effect automatically in United</w:t>
      </w:r>
      <w:r>
        <w:rPr>
          <w:lang w:val="en-GB"/>
        </w:rPr>
        <w:t xml:space="preserve"> </w:t>
      </w:r>
      <w:r w:rsidRPr="00141FCF">
        <w:rPr>
          <w:lang w:val="en-GB"/>
        </w:rPr>
        <w:t>Kingdom law by virtue of the European Communities Act 1972 (without specific domestic</w:t>
      </w:r>
      <w:r>
        <w:rPr>
          <w:lang w:val="en-GB"/>
        </w:rPr>
        <w:t xml:space="preserve"> </w:t>
      </w:r>
      <w:r w:rsidRPr="00141FCF">
        <w:rPr>
          <w:lang w:val="en-GB"/>
        </w:rPr>
        <w:t>implementing legislation).</w:t>
      </w:r>
    </w:p>
    <w:p w14:paraId="0B3E1662" w14:textId="77777777" w:rsidR="00EA694E" w:rsidRPr="00EA694E" w:rsidRDefault="00141FCF" w:rsidP="00EA694E">
      <w:pPr>
        <w:pStyle w:val="ParaNumbered"/>
        <w:rPr>
          <w:lang w:val="en-GB"/>
        </w:rPr>
      </w:pPr>
      <w:r w:rsidRPr="00141FCF">
        <w:t>As a result, the United Kingdom’s nuclear safeguards regime generally, and the ONR’s nuclear</w:t>
      </w:r>
      <w:r>
        <w:t xml:space="preserve"> </w:t>
      </w:r>
      <w:r w:rsidRPr="00141FCF">
        <w:t>safeguards purposes specifically, are fundamentally underpinned by the United Kingdom’s</w:t>
      </w:r>
      <w:r>
        <w:t xml:space="preserve"> </w:t>
      </w:r>
      <w:r w:rsidRPr="00141FCF">
        <w:t>membership of Euratom. Euratom is a party to the United Kingdom’s two main agreements</w:t>
      </w:r>
      <w:r>
        <w:t xml:space="preserve"> </w:t>
      </w:r>
      <w:r w:rsidRPr="00141FCF">
        <w:t>with the IAEA (and many of the United Kingdom’s obligations to the IAEA are discharged by</w:t>
      </w:r>
      <w:r>
        <w:t xml:space="preserve"> </w:t>
      </w:r>
      <w:r w:rsidRPr="00141FCF">
        <w:t>virtue of its membership of Euratom). As such, the United Kingdom’s existing nuclear</w:t>
      </w:r>
      <w:r>
        <w:t xml:space="preserve"> </w:t>
      </w:r>
      <w:r w:rsidRPr="00141FCF">
        <w:t>safeguards regime will become ineffective when Euratom arrangements no longer apply to the</w:t>
      </w:r>
      <w:r>
        <w:t xml:space="preserve"> </w:t>
      </w:r>
      <w:r w:rsidRPr="00141FCF">
        <w:t>United Kingdom.</w:t>
      </w:r>
      <w:r w:rsidR="00EA694E" w:rsidRPr="00EA694E">
        <w:t xml:space="preserve"> </w:t>
      </w:r>
    </w:p>
    <w:p w14:paraId="4D4AA381" w14:textId="5A385526" w:rsidR="00EA694E" w:rsidRPr="00EA694E" w:rsidRDefault="00EA694E" w:rsidP="00EA694E">
      <w:pPr>
        <w:pStyle w:val="ParaNumbered"/>
        <w:rPr>
          <w:lang w:val="en-GB"/>
        </w:rPr>
      </w:pPr>
      <w:r w:rsidRPr="00EA694E">
        <w:rPr>
          <w:lang w:val="en-GB"/>
        </w:rPr>
        <w:t xml:space="preserve">This </w:t>
      </w:r>
      <w:r w:rsidR="00E222C7">
        <w:rPr>
          <w:lang w:val="en-GB"/>
        </w:rPr>
        <w:t>Act</w:t>
      </w:r>
      <w:r w:rsidRPr="00EA694E">
        <w:rPr>
          <w:lang w:val="en-GB"/>
        </w:rPr>
        <w:t xml:space="preserve"> confers a regulation-making power which will enable the Secretary of State to put in</w:t>
      </w:r>
      <w:r>
        <w:rPr>
          <w:lang w:val="en-GB"/>
        </w:rPr>
        <w:t xml:space="preserve"> </w:t>
      </w:r>
      <w:r w:rsidRPr="00EA694E">
        <w:rPr>
          <w:lang w:val="en-GB"/>
        </w:rPr>
        <w:t>place the detailed requirements that are necessary for a domestic nuclear safeguards regime,</w:t>
      </w:r>
      <w:r>
        <w:rPr>
          <w:lang w:val="en-GB"/>
        </w:rPr>
        <w:t xml:space="preserve"> </w:t>
      </w:r>
      <w:r w:rsidRPr="00EA694E">
        <w:rPr>
          <w:lang w:val="en-GB"/>
        </w:rPr>
        <w:t>including by imposing obligations on those who hold nuclear materials. The regulation-making</w:t>
      </w:r>
      <w:r>
        <w:rPr>
          <w:lang w:val="en-GB"/>
        </w:rPr>
        <w:t xml:space="preserve"> </w:t>
      </w:r>
      <w:r w:rsidRPr="00EA694E">
        <w:rPr>
          <w:lang w:val="en-GB"/>
        </w:rPr>
        <w:t xml:space="preserve">power under the </w:t>
      </w:r>
      <w:r w:rsidR="00E222C7">
        <w:rPr>
          <w:lang w:val="en-GB"/>
        </w:rPr>
        <w:t>Nuclear Safeguards Act</w:t>
      </w:r>
      <w:r w:rsidRPr="00EA694E">
        <w:rPr>
          <w:lang w:val="en-GB"/>
        </w:rPr>
        <w:t xml:space="preserve"> may also be used to implement the new international agreements the</w:t>
      </w:r>
      <w:r>
        <w:rPr>
          <w:lang w:val="en-GB"/>
        </w:rPr>
        <w:t xml:space="preserve"> </w:t>
      </w:r>
      <w:r w:rsidRPr="00EA694E">
        <w:rPr>
          <w:lang w:val="en-GB"/>
        </w:rPr>
        <w:t>United Kingdom envisages concluding, for example, with the IAEA. The power can also be</w:t>
      </w:r>
      <w:r>
        <w:rPr>
          <w:lang w:val="en-GB"/>
        </w:rPr>
        <w:t xml:space="preserve"> </w:t>
      </w:r>
      <w:r w:rsidRPr="00EA694E">
        <w:rPr>
          <w:lang w:val="en-GB"/>
        </w:rPr>
        <w:t>used to impose domestic standards through regulations.</w:t>
      </w:r>
    </w:p>
    <w:p w14:paraId="6CFDE030" w14:textId="218DDB40" w:rsidR="00EA694E" w:rsidRPr="00EA694E" w:rsidRDefault="00EA694E" w:rsidP="00EA694E">
      <w:pPr>
        <w:pStyle w:val="ParaNumbered"/>
        <w:rPr>
          <w:lang w:val="en-GB"/>
        </w:rPr>
      </w:pPr>
      <w:r w:rsidRPr="00EA694E">
        <w:rPr>
          <w:lang w:val="en-GB"/>
        </w:rPr>
        <w:t>Th</w:t>
      </w:r>
      <w:r w:rsidR="00E222C7">
        <w:rPr>
          <w:lang w:val="en-GB"/>
        </w:rPr>
        <w:t xml:space="preserve">e Nuclear Safeguards Act </w:t>
      </w:r>
      <w:r w:rsidRPr="00EA694E">
        <w:rPr>
          <w:lang w:val="en-GB"/>
        </w:rPr>
        <w:t>amends the ONR’s nuclear safeguards purposes to reflect the fact that the obligations</w:t>
      </w:r>
      <w:r>
        <w:rPr>
          <w:lang w:val="en-GB"/>
        </w:rPr>
        <w:t xml:space="preserve"> </w:t>
      </w:r>
      <w:r w:rsidRPr="00EA694E">
        <w:rPr>
          <w:lang w:val="en-GB"/>
        </w:rPr>
        <w:t>it will be responsible for ensuring compliance with will be contained within domestic</w:t>
      </w:r>
      <w:r>
        <w:rPr>
          <w:lang w:val="en-GB"/>
        </w:rPr>
        <w:t xml:space="preserve"> </w:t>
      </w:r>
      <w:r w:rsidRPr="00EA694E">
        <w:rPr>
          <w:lang w:val="en-GB"/>
        </w:rPr>
        <w:t>regulations and new international agreements rather than the Euratom Regulation. The ONR,</w:t>
      </w:r>
      <w:r>
        <w:rPr>
          <w:lang w:val="en-GB"/>
        </w:rPr>
        <w:t xml:space="preserve"> </w:t>
      </w:r>
      <w:r w:rsidRPr="00EA694E">
        <w:rPr>
          <w:lang w:val="en-GB"/>
        </w:rPr>
        <w:t>rather than the European Commission, will become the UK’s nuclear safeguards regulator.</w:t>
      </w:r>
    </w:p>
    <w:p w14:paraId="2C5CDD4A" w14:textId="25EDF36B" w:rsidR="00EA694E" w:rsidRPr="00EA694E" w:rsidRDefault="00EA694E" w:rsidP="00EA694E">
      <w:pPr>
        <w:pStyle w:val="ParaNumbered"/>
        <w:rPr>
          <w:lang w:val="en-GB"/>
        </w:rPr>
      </w:pPr>
      <w:r w:rsidRPr="00EA694E">
        <w:rPr>
          <w:lang w:val="en-GB"/>
        </w:rPr>
        <w:t>The nature of safeguards regimes is such that the substantive provisions are detailed and</w:t>
      </w:r>
      <w:r>
        <w:rPr>
          <w:lang w:val="en-GB"/>
        </w:rPr>
        <w:t xml:space="preserve"> </w:t>
      </w:r>
      <w:r w:rsidRPr="00EA694E">
        <w:rPr>
          <w:lang w:val="en-GB"/>
        </w:rPr>
        <w:t>technical in nature and this is reflected in the pre-consultation draft regulations published on</w:t>
      </w:r>
      <w:r>
        <w:rPr>
          <w:lang w:val="en-GB"/>
        </w:rPr>
        <w:t xml:space="preserve"> </w:t>
      </w:r>
      <w:r w:rsidRPr="00EA694E">
        <w:rPr>
          <w:lang w:val="en-GB"/>
        </w:rPr>
        <w:t>19 January 2018</w:t>
      </w:r>
      <w:r w:rsidR="00E222C7">
        <w:rPr>
          <w:rStyle w:val="FootnoteReference"/>
          <w:lang w:val="en-GB"/>
        </w:rPr>
        <w:footnoteReference w:id="7"/>
      </w:r>
      <w:r w:rsidRPr="00EA694E">
        <w:rPr>
          <w:lang w:val="en-GB"/>
        </w:rPr>
        <w:t>. This will be the case for the domestic safeguards regime put in place under</w:t>
      </w:r>
      <w:r>
        <w:rPr>
          <w:lang w:val="en-GB"/>
        </w:rPr>
        <w:t xml:space="preserve"> </w:t>
      </w:r>
      <w:r w:rsidRPr="00EA694E">
        <w:rPr>
          <w:lang w:val="en-GB"/>
        </w:rPr>
        <w:t xml:space="preserve">the powers in the </w:t>
      </w:r>
      <w:r w:rsidR="00123DFA">
        <w:rPr>
          <w:lang w:val="en-GB"/>
        </w:rPr>
        <w:t>Nuclear Safeguards Act</w:t>
      </w:r>
      <w:r w:rsidRPr="00EA694E">
        <w:rPr>
          <w:lang w:val="en-GB"/>
        </w:rPr>
        <w:t>. The majority of this detail will be laid out in regulations which will, on</w:t>
      </w:r>
      <w:r>
        <w:rPr>
          <w:lang w:val="en-GB"/>
        </w:rPr>
        <w:t xml:space="preserve"> </w:t>
      </w:r>
      <w:r w:rsidRPr="00EA694E">
        <w:rPr>
          <w:lang w:val="en-GB"/>
        </w:rPr>
        <w:t xml:space="preserve">first use, be subject to the affirmative resolution procedure (and the </w:t>
      </w:r>
      <w:r w:rsidR="00E222C7">
        <w:rPr>
          <w:lang w:val="en-GB"/>
        </w:rPr>
        <w:t>Nuclear Safeguards Act</w:t>
      </w:r>
      <w:r w:rsidRPr="00EA694E">
        <w:rPr>
          <w:lang w:val="en-GB"/>
        </w:rPr>
        <w:t xml:space="preserve"> amends section 113 of</w:t>
      </w:r>
      <w:r>
        <w:rPr>
          <w:lang w:val="en-GB"/>
        </w:rPr>
        <w:t xml:space="preserve"> </w:t>
      </w:r>
      <w:r w:rsidRPr="00EA694E">
        <w:rPr>
          <w:lang w:val="en-GB"/>
        </w:rPr>
        <w:t>the 2013 Act to this effect). These regulations will place obligations on those responsible for</w:t>
      </w:r>
      <w:r>
        <w:rPr>
          <w:lang w:val="en-GB"/>
        </w:rPr>
        <w:t xml:space="preserve"> </w:t>
      </w:r>
      <w:r w:rsidRPr="00EA694E">
        <w:rPr>
          <w:lang w:val="en-GB"/>
        </w:rPr>
        <w:t>“qualifying nuclear material”, “qualifying nuclear facilities” and “qualifying nuclear</w:t>
      </w:r>
      <w:r>
        <w:rPr>
          <w:lang w:val="en-GB"/>
        </w:rPr>
        <w:t xml:space="preserve"> </w:t>
      </w:r>
      <w:r w:rsidRPr="00EA694E">
        <w:rPr>
          <w:lang w:val="en-GB"/>
        </w:rPr>
        <w:t>equipment”; the pre-consultation draft provide further detail. Further detail in respect of the</w:t>
      </w:r>
      <w:r>
        <w:rPr>
          <w:lang w:val="en-GB"/>
        </w:rPr>
        <w:t xml:space="preserve"> </w:t>
      </w:r>
      <w:r w:rsidRPr="00EA694E">
        <w:rPr>
          <w:lang w:val="en-GB"/>
        </w:rPr>
        <w:t xml:space="preserve">scrutiny procedures that apply to the powers under the </w:t>
      </w:r>
      <w:r w:rsidR="00E222C7">
        <w:rPr>
          <w:lang w:val="en-GB"/>
        </w:rPr>
        <w:t xml:space="preserve">Nuclear Safeguards Act </w:t>
      </w:r>
      <w:r w:rsidRPr="00EA694E">
        <w:rPr>
          <w:lang w:val="en-GB"/>
        </w:rPr>
        <w:t>are set out in the Delegated Powers</w:t>
      </w:r>
      <w:r>
        <w:rPr>
          <w:lang w:val="en-GB"/>
        </w:rPr>
        <w:t xml:space="preserve"> </w:t>
      </w:r>
      <w:r w:rsidRPr="00EA694E">
        <w:rPr>
          <w:lang w:val="en-GB"/>
        </w:rPr>
        <w:t>and Regulatory Reform Committee Memorandum for the Bill</w:t>
      </w:r>
      <w:r w:rsidR="00E222C7">
        <w:rPr>
          <w:rStyle w:val="FootnoteReference"/>
          <w:lang w:val="en-GB"/>
        </w:rPr>
        <w:footnoteReference w:id="8"/>
      </w:r>
      <w:r w:rsidRPr="00EA694E">
        <w:rPr>
          <w:lang w:val="en-GB"/>
        </w:rPr>
        <w:t>.</w:t>
      </w:r>
    </w:p>
    <w:p w14:paraId="583AE139" w14:textId="7192EC1A" w:rsidR="00096150" w:rsidRPr="00EA694E" w:rsidRDefault="00EA694E" w:rsidP="009C7F14">
      <w:pPr>
        <w:pStyle w:val="ParaNumbered"/>
      </w:pPr>
      <w:r w:rsidRPr="00EA694E">
        <w:t>In addition to the provisions of the 2013 Act, there are additional pieces of legislation (i.e. the</w:t>
      </w:r>
      <w:r>
        <w:t xml:space="preserve"> </w:t>
      </w:r>
      <w:r w:rsidRPr="00EA694E">
        <w:t>Nuclear Safeguards and Electricity (Finance) Act 1978, the Nuclear Safeguards Act 2000 and the</w:t>
      </w:r>
      <w:r>
        <w:t xml:space="preserve"> </w:t>
      </w:r>
      <w:r w:rsidRPr="00EA694E">
        <w:t>Nuclear Safeguards (Notification) Regulations 2004) that implement the United Kingdom’s</w:t>
      </w:r>
      <w:r>
        <w:t xml:space="preserve"> </w:t>
      </w:r>
      <w:r w:rsidRPr="00EA694E">
        <w:t>existing nuclear safeguards obligations. These will not operate properly after Euratom</w:t>
      </w:r>
      <w:r>
        <w:t xml:space="preserve"> </w:t>
      </w:r>
      <w:r w:rsidRPr="00EA694E">
        <w:t>arrangements no longer apply to the United Kingdom due to their detailed references to</w:t>
      </w:r>
      <w:r>
        <w:t xml:space="preserve"> </w:t>
      </w:r>
      <w:r w:rsidRPr="00EA694E">
        <w:t xml:space="preserve">provisions of the United Kingdom’s existing safeguards agreements with the IAEA. </w:t>
      </w:r>
      <w:r w:rsidR="00E222C7">
        <w:t>Section</w:t>
      </w:r>
      <w:r w:rsidRPr="00EA694E">
        <w:t xml:space="preserve"> 2 of</w:t>
      </w:r>
      <w:r>
        <w:t xml:space="preserve"> </w:t>
      </w:r>
      <w:r w:rsidRPr="00EA694E">
        <w:t xml:space="preserve">the </w:t>
      </w:r>
      <w:r w:rsidR="00E222C7">
        <w:t>Nuclear Safeguards Act</w:t>
      </w:r>
      <w:r w:rsidRPr="00EA694E">
        <w:t xml:space="preserve"> therefore also contains the power to make consequential amendments to these pieces of</w:t>
      </w:r>
      <w:r>
        <w:t xml:space="preserve"> </w:t>
      </w:r>
      <w:r w:rsidRPr="00EA694E">
        <w:t xml:space="preserve">legislation in the light of future agreements between the United Kingdom and the IAEA </w:t>
      </w:r>
      <w:r w:rsidR="00370EB7" w:rsidRPr="009C7F14">
        <w:t>(which were si</w:t>
      </w:r>
      <w:r w:rsidR="00370EB7" w:rsidRPr="00EA7345">
        <w:t>gned on 7 June 2018 and</w:t>
      </w:r>
      <w:r w:rsidR="009C7F14" w:rsidRPr="00EA7345">
        <w:t xml:space="preserve">, at the time of </w:t>
      </w:r>
      <w:r w:rsidR="009C7F14" w:rsidRPr="00EA7345">
        <w:rPr>
          <w:lang w:val="en-GB"/>
        </w:rPr>
        <w:t>at the time of Royal Assent of the Nuclear Safeguards Act, are</w:t>
      </w:r>
      <w:r w:rsidR="009C7F14" w:rsidRPr="009C7F14">
        <w:rPr>
          <w:lang w:val="en-GB"/>
        </w:rPr>
        <w:t xml:space="preserve"> pending ratification)</w:t>
      </w:r>
      <w:r w:rsidR="009C7F14">
        <w:t>.</w:t>
      </w:r>
    </w:p>
    <w:bookmarkStart w:id="16" w:name="_Toc410653886" w:displacedByCustomXml="next"/>
    <w:bookmarkStart w:id="17" w:name="_Toc517703595" w:displacedByCustomXml="next"/>
    <w:bookmarkStart w:id="18" w:name="_Toc416612130" w:displacedByCustomXml="next"/>
    <w:sdt>
      <w:sdtPr>
        <w:id w:val="263728"/>
        <w:lock w:val="sdtContentLocked"/>
        <w:placeholder>
          <w:docPart w:val="E981BF7FA6DB4EBF8FCB1771437805B3"/>
        </w:placeholder>
        <w:group/>
      </w:sdtPr>
      <w:sdtContent>
        <w:bookmarkStart w:id="19" w:name="_Toc418587924" w:displacedByCustomXml="prev"/>
        <w:bookmarkStart w:id="20" w:name="_Toc417648115" w:displacedByCustomXml="prev"/>
        <w:p w14:paraId="583AE13B" w14:textId="77777777" w:rsidR="00E718E1" w:rsidRPr="00CA4237" w:rsidRDefault="00E718E1" w:rsidP="005E1288">
          <w:pPr>
            <w:pStyle w:val="Heading1"/>
            <w:keepNext/>
          </w:pPr>
          <w:r w:rsidRPr="00CA4237">
            <w:t>Territorial extent and application</w:t>
          </w:r>
        </w:p>
        <w:bookmarkEnd w:id="16" w:displacedByCustomXml="next"/>
      </w:sdtContent>
    </w:sdt>
    <w:bookmarkEnd w:id="17" w:displacedByCustomXml="prev"/>
    <w:bookmarkEnd w:id="19" w:displacedByCustomXml="prev"/>
    <w:bookmarkEnd w:id="20" w:displacedByCustomXml="prev"/>
    <w:bookmarkEnd w:id="18" w:displacedByCustomXml="prev"/>
    <w:p w14:paraId="4727FC53" w14:textId="66EC926D" w:rsidR="00BE5A8F" w:rsidRPr="00BE5A8F" w:rsidRDefault="00BE5A8F" w:rsidP="00BE5A8F">
      <w:pPr>
        <w:pStyle w:val="ParaNumbered"/>
        <w:rPr>
          <w:lang w:val="en-GB"/>
        </w:rPr>
      </w:pPr>
      <w:r w:rsidRPr="00BE5A8F">
        <w:rPr>
          <w:lang w:val="en-GB"/>
        </w:rPr>
        <w:t xml:space="preserve">The provisions of the </w:t>
      </w:r>
      <w:r>
        <w:rPr>
          <w:lang w:val="en-GB"/>
        </w:rPr>
        <w:t>Nuclear Safeguards Act</w:t>
      </w:r>
      <w:r w:rsidRPr="00BE5A8F">
        <w:rPr>
          <w:lang w:val="en-GB"/>
        </w:rPr>
        <w:t xml:space="preserve"> extend to the whole of the United Kingdom.</w:t>
      </w:r>
    </w:p>
    <w:p w14:paraId="083D36BF" w14:textId="6E8AE5E7" w:rsidR="00BE5A8F" w:rsidRPr="00BE5A8F" w:rsidRDefault="00BE5A8F" w:rsidP="00BE5A8F">
      <w:pPr>
        <w:pStyle w:val="ParaNumbered"/>
        <w:rPr>
          <w:lang w:val="en-GB"/>
        </w:rPr>
      </w:pPr>
      <w:r w:rsidRPr="00BE5A8F">
        <w:rPr>
          <w:lang w:val="en-GB"/>
        </w:rPr>
        <w:t>Her Majesty may by Order in Council under section 117 of the 2013 Act provide that the</w:t>
      </w:r>
      <w:r>
        <w:rPr>
          <w:lang w:val="en-GB"/>
        </w:rPr>
        <w:t xml:space="preserve"> </w:t>
      </w:r>
      <w:r w:rsidRPr="00BE5A8F">
        <w:rPr>
          <w:lang w:val="en-GB"/>
        </w:rPr>
        <w:t xml:space="preserve">provisions of the 2013 Act as amended by this </w:t>
      </w:r>
      <w:r>
        <w:rPr>
          <w:lang w:val="en-GB"/>
        </w:rPr>
        <w:t xml:space="preserve">Act </w:t>
      </w:r>
      <w:r w:rsidRPr="00BE5A8F">
        <w:rPr>
          <w:lang w:val="en-GB"/>
        </w:rPr>
        <w:t>apply, so far as specified, in relation to</w:t>
      </w:r>
      <w:r>
        <w:rPr>
          <w:lang w:val="en-GB"/>
        </w:rPr>
        <w:t xml:space="preserve"> </w:t>
      </w:r>
      <w:r w:rsidRPr="00BE5A8F">
        <w:rPr>
          <w:lang w:val="en-GB"/>
        </w:rPr>
        <w:t>persons, premises, activities, articles, substances or other matters, outside the United</w:t>
      </w:r>
      <w:r>
        <w:rPr>
          <w:lang w:val="en-GB"/>
        </w:rPr>
        <w:t xml:space="preserve"> </w:t>
      </w:r>
      <w:r w:rsidRPr="00BE5A8F">
        <w:rPr>
          <w:lang w:val="en-GB"/>
        </w:rPr>
        <w:t>Kingdom as they apply within the United Kingdom.</w:t>
      </w:r>
    </w:p>
    <w:p w14:paraId="3CF3D227" w14:textId="2399B3FB" w:rsidR="00BE5A8F" w:rsidRDefault="00BE5A8F" w:rsidP="00BE5A8F">
      <w:pPr>
        <w:pStyle w:val="ParaNumbered"/>
        <w:rPr>
          <w:lang w:val="en-GB"/>
        </w:rPr>
      </w:pPr>
      <w:r w:rsidRPr="00BE5A8F">
        <w:rPr>
          <w:lang w:val="en-GB"/>
        </w:rPr>
        <w:t xml:space="preserve">The power </w:t>
      </w:r>
      <w:r w:rsidRPr="00373C20">
        <w:rPr>
          <w:lang w:val="en-GB"/>
        </w:rPr>
        <w:t>under section 2 of</w:t>
      </w:r>
      <w:r w:rsidRPr="00BE5A8F">
        <w:rPr>
          <w:lang w:val="en-GB"/>
        </w:rPr>
        <w:t xml:space="preserve"> the </w:t>
      </w:r>
      <w:r>
        <w:rPr>
          <w:lang w:val="en-GB"/>
        </w:rPr>
        <w:t>Nuclear Safeguards Act</w:t>
      </w:r>
      <w:r w:rsidRPr="00BE5A8F">
        <w:rPr>
          <w:lang w:val="en-GB"/>
        </w:rPr>
        <w:t xml:space="preserve"> includes power to amend the Nuclear Safeguards and</w:t>
      </w:r>
      <w:r>
        <w:rPr>
          <w:lang w:val="en-GB"/>
        </w:rPr>
        <w:t xml:space="preserve"> </w:t>
      </w:r>
      <w:r w:rsidRPr="00BE5A8F">
        <w:rPr>
          <w:lang w:val="en-GB"/>
        </w:rPr>
        <w:t>Electricity (Finance) Act 1978 (“1978 Act”) and the Nuclear Safeguards Act 2000 (“2000 Act”).</w:t>
      </w:r>
      <w:r>
        <w:rPr>
          <w:lang w:val="en-GB"/>
        </w:rPr>
        <w:t xml:space="preserve"> </w:t>
      </w:r>
      <w:r w:rsidRPr="00BE5A8F">
        <w:rPr>
          <w:lang w:val="en-GB"/>
        </w:rPr>
        <w:t>Section 12(4) of the 2000 Act enables Her Majesty by Order in Council to direct that provisions</w:t>
      </w:r>
      <w:r>
        <w:rPr>
          <w:lang w:val="en-GB"/>
        </w:rPr>
        <w:t xml:space="preserve"> </w:t>
      </w:r>
      <w:r w:rsidRPr="00BE5A8F">
        <w:rPr>
          <w:lang w:val="en-GB"/>
        </w:rPr>
        <w:t xml:space="preserve">of the 1978 or 2000 Acts extend to any of the Channel Islands, the Isle of Man </w:t>
      </w:r>
      <w:r w:rsidRPr="00373C20">
        <w:rPr>
          <w:lang w:val="en-GB"/>
        </w:rPr>
        <w:t xml:space="preserve">or any British overseas territory. Section </w:t>
      </w:r>
      <w:r w:rsidR="00373C20" w:rsidRPr="00373C20">
        <w:rPr>
          <w:lang w:val="en-GB"/>
        </w:rPr>
        <w:t>5</w:t>
      </w:r>
      <w:r w:rsidRPr="00373C20">
        <w:rPr>
          <w:lang w:val="en-GB"/>
        </w:rPr>
        <w:t>(3) of the Nuclear Safeguards Act ensures that the power under section 12(4) of the 2000 Act may be exercised in relation to any amendment or repeal of the 1978 or 2000 Act made by regulations under section 2.</w:t>
      </w:r>
    </w:p>
    <w:p w14:paraId="14600D42" w14:textId="554AEC70" w:rsidR="00BE5A8F" w:rsidRPr="00BE5A8F" w:rsidRDefault="00BE5A8F" w:rsidP="00BE5A8F">
      <w:pPr>
        <w:pStyle w:val="ParaNumbered"/>
        <w:rPr>
          <w:lang w:val="en-GB"/>
        </w:rPr>
      </w:pPr>
      <w:r w:rsidRPr="00BE5A8F">
        <w:rPr>
          <w:lang w:val="en-GB"/>
        </w:rPr>
        <w:t xml:space="preserve">Nuclear safeguards are not devolved; the provisions of the </w:t>
      </w:r>
      <w:r>
        <w:rPr>
          <w:lang w:val="en-GB"/>
        </w:rPr>
        <w:t xml:space="preserve">Nuclear Safeguards Act </w:t>
      </w:r>
      <w:r w:rsidRPr="00BE5A8F">
        <w:rPr>
          <w:lang w:val="en-GB"/>
        </w:rPr>
        <w:t>are not within the legislative</w:t>
      </w:r>
      <w:r>
        <w:rPr>
          <w:lang w:val="en-GB"/>
        </w:rPr>
        <w:t xml:space="preserve"> </w:t>
      </w:r>
      <w:r w:rsidRPr="00BE5A8F">
        <w:rPr>
          <w:lang w:val="en-GB"/>
        </w:rPr>
        <w:t>competence of the Scottish Parliament, the National Assembly for Wales or the Northern</w:t>
      </w:r>
      <w:r>
        <w:rPr>
          <w:lang w:val="en-GB"/>
        </w:rPr>
        <w:t xml:space="preserve"> </w:t>
      </w:r>
      <w:r w:rsidRPr="00BE5A8F">
        <w:rPr>
          <w:lang w:val="en-GB"/>
        </w:rPr>
        <w:t>Ireland Assembly. Accordingly, the Government has not sought legislative consent motions</w:t>
      </w:r>
      <w:r>
        <w:rPr>
          <w:lang w:val="en-GB"/>
        </w:rPr>
        <w:t xml:space="preserve"> </w:t>
      </w:r>
      <w:r w:rsidRPr="00BE5A8F">
        <w:rPr>
          <w:lang w:val="en-GB"/>
        </w:rPr>
        <w:t>from any of the devolved legislatures.</w:t>
      </w:r>
    </w:p>
    <w:p w14:paraId="583AE13E" w14:textId="18EE183F" w:rsidR="0035622C" w:rsidRDefault="00BE5A8F" w:rsidP="00F34D73">
      <w:pPr>
        <w:pStyle w:val="ParaNumbered"/>
        <w:rPr>
          <w:lang w:val="en-GB"/>
        </w:rPr>
      </w:pPr>
      <w:r w:rsidRPr="00BE5A8F">
        <w:rPr>
          <w:lang w:val="en-GB"/>
        </w:rPr>
        <w:t>The table in Annex A provides a summary of the position regarding territorial extent and</w:t>
      </w:r>
      <w:r>
        <w:rPr>
          <w:lang w:val="en-GB"/>
        </w:rPr>
        <w:t xml:space="preserve"> </w:t>
      </w:r>
      <w:r w:rsidRPr="00BE5A8F">
        <w:rPr>
          <w:lang w:val="en-GB"/>
        </w:rPr>
        <w:t>application in the United Kingdom.</w:t>
      </w:r>
    </w:p>
    <w:p w14:paraId="0124F565" w14:textId="4661B74D" w:rsidR="00F34D73" w:rsidRDefault="00F34D73" w:rsidP="00F34D73">
      <w:pPr>
        <w:pStyle w:val="ParaNumbered"/>
        <w:numPr>
          <w:ilvl w:val="0"/>
          <w:numId w:val="0"/>
        </w:numPr>
        <w:rPr>
          <w:rStyle w:val="StyleLatinPalatinoLinotype10ptBlack"/>
          <w:lang w:val="en-GB"/>
        </w:rPr>
      </w:pPr>
      <w:r>
        <w:rPr>
          <w:rStyle w:val="StyleLatinPalatinoLinotype10ptBlack"/>
          <w:lang w:val="en-GB"/>
        </w:rPr>
        <w:br w:type="page"/>
      </w:r>
    </w:p>
    <w:bookmarkStart w:id="21" w:name="_Toc410653887" w:displacedByCustomXml="next"/>
    <w:bookmarkStart w:id="22" w:name="_Toc517703596" w:displacedByCustomXml="next"/>
    <w:bookmarkStart w:id="23" w:name="_Toc416612131" w:displacedByCustomXml="next"/>
    <w:sdt>
      <w:sdtPr>
        <w:id w:val="263729"/>
        <w:lock w:val="sdtContentLocked"/>
        <w:placeholder>
          <w:docPart w:val="E981BF7FA6DB4EBF8FCB1771437805B3"/>
        </w:placeholder>
        <w:group/>
      </w:sdtPr>
      <w:sdtContent>
        <w:bookmarkStart w:id="24" w:name="_Toc418587925" w:displacedByCustomXml="prev"/>
        <w:bookmarkStart w:id="25" w:name="_Toc417648116" w:displacedByCustomXml="prev"/>
        <w:p w14:paraId="583AE13F" w14:textId="5F8AC96E" w:rsidR="00E718E1" w:rsidRPr="00CA4237" w:rsidRDefault="00E718E1" w:rsidP="005E1288">
          <w:pPr>
            <w:pStyle w:val="Heading1"/>
            <w:keepNext/>
          </w:pPr>
          <w:r w:rsidRPr="00CA4237">
            <w:t xml:space="preserve">Commentary on provisions of </w:t>
          </w:r>
          <w:sdt>
            <w:sdtPr>
              <w:alias w:val="BillAct10"/>
              <w:tag w:val="BillAct10"/>
              <w:id w:val="18684897"/>
              <w:lock w:val="sdtLocked"/>
              <w:placeholder>
                <w:docPart w:val="22630BC27A5B4C0F9A412C8D3E205356"/>
              </w:placeholder>
            </w:sdtPr>
            <w:sdtContent>
              <w:r w:rsidR="00841298">
                <w:t>Act</w:t>
              </w:r>
            </w:sdtContent>
          </w:sdt>
          <w:r w:rsidRPr="00CA4237">
            <w:t> </w:t>
          </w:r>
        </w:p>
        <w:bookmarkEnd w:id="21" w:displacedByCustomXml="next"/>
      </w:sdtContent>
    </w:sdt>
    <w:bookmarkEnd w:id="22" w:displacedByCustomXml="prev"/>
    <w:bookmarkEnd w:id="24" w:displacedByCustomXml="prev"/>
    <w:bookmarkEnd w:id="25" w:displacedByCustomXml="prev"/>
    <w:bookmarkEnd w:id="23" w:displacedByCustomXml="prev"/>
    <w:p w14:paraId="583AE142" w14:textId="6AE39611" w:rsidR="00E718E1" w:rsidRPr="00CA4237" w:rsidRDefault="00115030" w:rsidP="001208B2">
      <w:pPr>
        <w:pStyle w:val="HSubheading4"/>
      </w:pPr>
      <w:bookmarkStart w:id="26" w:name="_Toc517703597"/>
      <w:r>
        <w:t>Section 1: Nuclear safeguards</w:t>
      </w:r>
      <w:bookmarkEnd w:id="26"/>
    </w:p>
    <w:p w14:paraId="59F7076C" w14:textId="3C6D393E" w:rsidR="00F34D73" w:rsidRPr="00F34D73" w:rsidRDefault="00F34D73" w:rsidP="00F34D73">
      <w:pPr>
        <w:pStyle w:val="HSubheading5"/>
      </w:pPr>
      <w:bookmarkStart w:id="27" w:name="_Toc517703598"/>
      <w:r w:rsidRPr="00F34D73">
        <w:t>Substitution of section 72</w:t>
      </w:r>
      <w:bookmarkEnd w:id="27"/>
    </w:p>
    <w:p w14:paraId="21082E9C" w14:textId="6F2D1409" w:rsidR="00F34D73" w:rsidRPr="007743BA" w:rsidRDefault="00F34D73" w:rsidP="007743BA">
      <w:pPr>
        <w:pStyle w:val="ParaNumbered"/>
        <w:rPr>
          <w:lang w:val="en-GB"/>
        </w:rPr>
      </w:pPr>
      <w:r w:rsidRPr="00F34D73">
        <w:rPr>
          <w:lang w:val="en-GB"/>
        </w:rPr>
        <w:t xml:space="preserve">Subsection (1) </w:t>
      </w:r>
      <w:r w:rsidRPr="00373C20">
        <w:rPr>
          <w:lang w:val="en-GB"/>
        </w:rPr>
        <w:t xml:space="preserve">of </w:t>
      </w:r>
      <w:r w:rsidR="00E75AC0" w:rsidRPr="00373C20">
        <w:rPr>
          <w:lang w:val="en-GB"/>
        </w:rPr>
        <w:t xml:space="preserve">section </w:t>
      </w:r>
      <w:r w:rsidRPr="00373C20">
        <w:rPr>
          <w:lang w:val="en-GB"/>
        </w:rPr>
        <w:t>1 provides</w:t>
      </w:r>
      <w:r w:rsidRPr="00F34D73">
        <w:rPr>
          <w:lang w:val="en-GB"/>
        </w:rPr>
        <w:t xml:space="preserve"> a new definition of the ONR’s nuclear safeguards</w:t>
      </w:r>
      <w:r w:rsidR="007743BA">
        <w:rPr>
          <w:lang w:val="en-GB"/>
        </w:rPr>
        <w:t xml:space="preserve"> </w:t>
      </w:r>
      <w:r w:rsidRPr="007743BA">
        <w:rPr>
          <w:lang w:val="en-GB"/>
        </w:rPr>
        <w:t>purposes (found in section 72 of the Energy Act 2013) to reflect the domestic safeguards</w:t>
      </w:r>
      <w:r w:rsidR="007743BA">
        <w:rPr>
          <w:lang w:val="en-GB"/>
        </w:rPr>
        <w:t xml:space="preserve"> </w:t>
      </w:r>
      <w:r w:rsidRPr="007743BA">
        <w:rPr>
          <w:lang w:val="en-GB"/>
        </w:rPr>
        <w:t>regime that will be put in place once Euratom arrangements no longer apply to the United</w:t>
      </w:r>
      <w:r w:rsidR="007743BA">
        <w:rPr>
          <w:lang w:val="en-GB"/>
        </w:rPr>
        <w:t xml:space="preserve"> </w:t>
      </w:r>
      <w:r w:rsidRPr="007743BA">
        <w:rPr>
          <w:lang w:val="en-GB"/>
        </w:rPr>
        <w:t>Kingdom. The new nuclear safeguards purposes are:</w:t>
      </w:r>
    </w:p>
    <w:p w14:paraId="20568526" w14:textId="782BEF0D" w:rsidR="00F34D73" w:rsidRPr="007743BA" w:rsidRDefault="00F34D73" w:rsidP="007743BA">
      <w:pPr>
        <w:pStyle w:val="ParaNumbered"/>
        <w:numPr>
          <w:ilvl w:val="1"/>
          <w:numId w:val="5"/>
        </w:numPr>
        <w:rPr>
          <w:lang w:val="en-GB"/>
        </w:rPr>
      </w:pPr>
      <w:r w:rsidRPr="00F34D73">
        <w:rPr>
          <w:lang w:val="en-GB"/>
        </w:rPr>
        <w:t>ensuring compliance with the nuclear safeguards regulations (to be made under the</w:t>
      </w:r>
      <w:r w:rsidR="007743BA">
        <w:rPr>
          <w:lang w:val="en-GB"/>
        </w:rPr>
        <w:t xml:space="preserve"> </w:t>
      </w:r>
      <w:r w:rsidRPr="007743BA">
        <w:rPr>
          <w:lang w:val="en-GB"/>
        </w:rPr>
        <w:t>new section 76A, considered below);</w:t>
      </w:r>
    </w:p>
    <w:p w14:paraId="4D6C58CB" w14:textId="3B1539DB" w:rsidR="00F34D73" w:rsidRPr="007743BA" w:rsidRDefault="00F34D73" w:rsidP="007743BA">
      <w:pPr>
        <w:pStyle w:val="ParaNumbered"/>
        <w:numPr>
          <w:ilvl w:val="1"/>
          <w:numId w:val="5"/>
        </w:numPr>
        <w:rPr>
          <w:lang w:val="en-GB"/>
        </w:rPr>
      </w:pPr>
      <w:r w:rsidRPr="00F34D73">
        <w:rPr>
          <w:lang w:val="en-GB"/>
        </w:rPr>
        <w:t>ensuring compliance by the United Kingdom with international agreements relating</w:t>
      </w:r>
      <w:r w:rsidR="007743BA">
        <w:rPr>
          <w:lang w:val="en-GB"/>
        </w:rPr>
        <w:t xml:space="preserve"> </w:t>
      </w:r>
      <w:r w:rsidRPr="007743BA">
        <w:rPr>
          <w:lang w:val="en-GB"/>
        </w:rPr>
        <w:t xml:space="preserve">to nuclear safeguards to which the United Kingdom is a </w:t>
      </w:r>
      <w:r w:rsidRPr="00EA7345">
        <w:rPr>
          <w:lang w:val="en-GB"/>
        </w:rPr>
        <w:t>party and which may be</w:t>
      </w:r>
      <w:r w:rsidR="007743BA" w:rsidRPr="00EA7345">
        <w:rPr>
          <w:lang w:val="en-GB"/>
        </w:rPr>
        <w:t xml:space="preserve"> </w:t>
      </w:r>
      <w:r w:rsidRPr="00EA7345">
        <w:rPr>
          <w:lang w:val="en-GB"/>
        </w:rPr>
        <w:t>specified in regulations (“relevant international agreements”: see paragraph 4</w:t>
      </w:r>
      <w:r w:rsidR="00EA7345" w:rsidRPr="00EA7345">
        <w:rPr>
          <w:lang w:val="en-GB"/>
        </w:rPr>
        <w:t>2</w:t>
      </w:r>
      <w:r w:rsidR="00DD6C4B" w:rsidRPr="00EA7345">
        <w:rPr>
          <w:lang w:val="en-GB"/>
        </w:rPr>
        <w:t xml:space="preserve"> </w:t>
      </w:r>
      <w:r w:rsidRPr="00EA7345">
        <w:rPr>
          <w:lang w:val="en-GB"/>
        </w:rPr>
        <w:t>below); and</w:t>
      </w:r>
    </w:p>
    <w:p w14:paraId="50974C92" w14:textId="0C41EE4D" w:rsidR="00F34D73" w:rsidRPr="00F34D73" w:rsidRDefault="00F34D73" w:rsidP="007743BA">
      <w:pPr>
        <w:pStyle w:val="ParaNumbered"/>
        <w:numPr>
          <w:ilvl w:val="1"/>
          <w:numId w:val="5"/>
        </w:numPr>
        <w:rPr>
          <w:lang w:val="en-GB"/>
        </w:rPr>
      </w:pPr>
      <w:r w:rsidRPr="00F34D73">
        <w:rPr>
          <w:lang w:val="en-GB"/>
        </w:rPr>
        <w:t>the development of any future obligations relating to nuclear safeguards.</w:t>
      </w:r>
    </w:p>
    <w:p w14:paraId="57615B4C" w14:textId="74BB616B" w:rsidR="00F34D73" w:rsidRPr="00F34D73" w:rsidRDefault="00F34D73" w:rsidP="007743BA">
      <w:pPr>
        <w:pStyle w:val="HSubheading5"/>
      </w:pPr>
      <w:bookmarkStart w:id="28" w:name="_Toc517703599"/>
      <w:r w:rsidRPr="009C7F14">
        <w:t xml:space="preserve">New </w:t>
      </w:r>
      <w:r w:rsidR="00370EB7" w:rsidRPr="009C7F14">
        <w:t>s</w:t>
      </w:r>
      <w:r w:rsidRPr="009C7F14">
        <w:t>e</w:t>
      </w:r>
      <w:r w:rsidRPr="00F34D73">
        <w:t>ction 76A</w:t>
      </w:r>
      <w:bookmarkEnd w:id="28"/>
    </w:p>
    <w:p w14:paraId="6F7F4815" w14:textId="0EB11CE9" w:rsidR="00F34D73" w:rsidRPr="007743BA" w:rsidRDefault="00F34D73" w:rsidP="007743BA">
      <w:pPr>
        <w:pStyle w:val="ParaNumbered"/>
        <w:rPr>
          <w:lang w:val="en-GB"/>
        </w:rPr>
      </w:pPr>
      <w:r w:rsidRPr="00F34D73">
        <w:rPr>
          <w:lang w:val="en-GB"/>
        </w:rPr>
        <w:t xml:space="preserve">Subsection (2) </w:t>
      </w:r>
      <w:r w:rsidRPr="00373C20">
        <w:rPr>
          <w:lang w:val="en-GB"/>
        </w:rPr>
        <w:t xml:space="preserve">of </w:t>
      </w:r>
      <w:r w:rsidR="00E75AC0" w:rsidRPr="00373C20">
        <w:rPr>
          <w:lang w:val="en-GB"/>
        </w:rPr>
        <w:t>section</w:t>
      </w:r>
      <w:r w:rsidRPr="00373C20">
        <w:rPr>
          <w:lang w:val="en-GB"/>
        </w:rPr>
        <w:t xml:space="preserve"> 1 inserts</w:t>
      </w:r>
      <w:r w:rsidRPr="00F34D73">
        <w:rPr>
          <w:lang w:val="en-GB"/>
        </w:rPr>
        <w:t xml:space="preserve"> a new section 76A to the 2013 Act. Section 76A provides the</w:t>
      </w:r>
      <w:r w:rsidR="007743BA">
        <w:rPr>
          <w:lang w:val="en-GB"/>
        </w:rPr>
        <w:t xml:space="preserve"> </w:t>
      </w:r>
      <w:r w:rsidRPr="007743BA">
        <w:rPr>
          <w:lang w:val="en-GB"/>
        </w:rPr>
        <w:t>Secretary of State with new powers to make regulations relating to nuclear safeguards.</w:t>
      </w:r>
    </w:p>
    <w:p w14:paraId="00FD31F6" w14:textId="6A2EE0BC" w:rsidR="00F34D73" w:rsidRPr="00F34D73" w:rsidRDefault="00F34D73" w:rsidP="00F34D73">
      <w:pPr>
        <w:pStyle w:val="ParaNumbered"/>
        <w:rPr>
          <w:lang w:val="en-GB"/>
        </w:rPr>
      </w:pPr>
      <w:r w:rsidRPr="00F34D73">
        <w:rPr>
          <w:lang w:val="en-GB"/>
        </w:rPr>
        <w:t>Subsection (1) of section 76A states that regulations may be made for the purposes of:</w:t>
      </w:r>
    </w:p>
    <w:p w14:paraId="1BC8EAA9" w14:textId="70596687" w:rsidR="00F34D73" w:rsidRPr="007743BA" w:rsidRDefault="00F34D73" w:rsidP="007743BA">
      <w:pPr>
        <w:pStyle w:val="ParaNumbered"/>
        <w:numPr>
          <w:ilvl w:val="1"/>
          <w:numId w:val="5"/>
        </w:numPr>
        <w:rPr>
          <w:lang w:val="en-GB"/>
        </w:rPr>
      </w:pPr>
      <w:r w:rsidRPr="00F34D73">
        <w:rPr>
          <w:lang w:val="en-GB"/>
        </w:rPr>
        <w:t>ensuring that qualifying nuclear material, facilities or equipment are only available</w:t>
      </w:r>
      <w:r w:rsidR="007743BA">
        <w:rPr>
          <w:lang w:val="en-GB"/>
        </w:rPr>
        <w:t xml:space="preserve"> </w:t>
      </w:r>
      <w:r w:rsidRPr="007743BA">
        <w:rPr>
          <w:lang w:val="en-GB"/>
        </w:rPr>
        <w:t>for use for civil activities (whether in the United Kingdom or elsewhere); or</w:t>
      </w:r>
    </w:p>
    <w:p w14:paraId="59DE23AD" w14:textId="0A569B90" w:rsidR="00F34D73" w:rsidRPr="007743BA" w:rsidRDefault="00F34D73" w:rsidP="007743BA">
      <w:pPr>
        <w:pStyle w:val="ParaNumbered"/>
        <w:numPr>
          <w:ilvl w:val="1"/>
          <w:numId w:val="5"/>
        </w:numPr>
        <w:rPr>
          <w:lang w:val="en-GB"/>
        </w:rPr>
      </w:pPr>
      <w:r w:rsidRPr="00F34D73">
        <w:rPr>
          <w:lang w:val="en-GB"/>
        </w:rPr>
        <w:t>giving effect to the provisions of a relevant international agreement (see paragraph 41</w:t>
      </w:r>
      <w:r w:rsidR="007743BA">
        <w:rPr>
          <w:lang w:val="en-GB"/>
        </w:rPr>
        <w:t xml:space="preserve"> </w:t>
      </w:r>
      <w:r w:rsidRPr="007743BA">
        <w:rPr>
          <w:lang w:val="en-GB"/>
        </w:rPr>
        <w:t>below).</w:t>
      </w:r>
    </w:p>
    <w:p w14:paraId="46F0AA55" w14:textId="77777777" w:rsidR="007743BA" w:rsidRDefault="00F34D73" w:rsidP="007743BA">
      <w:pPr>
        <w:pStyle w:val="ParaNumbered"/>
        <w:rPr>
          <w:lang w:val="en-GB"/>
        </w:rPr>
      </w:pPr>
      <w:r w:rsidRPr="00F34D73">
        <w:rPr>
          <w:lang w:val="en-GB"/>
        </w:rPr>
        <w:t>Subsection (2) of section 76A sets out examples of the obligations that may be imposed</w:t>
      </w:r>
      <w:r w:rsidR="007743BA">
        <w:rPr>
          <w:lang w:val="en-GB"/>
        </w:rPr>
        <w:t xml:space="preserve"> </w:t>
      </w:r>
      <w:r w:rsidRPr="007743BA">
        <w:rPr>
          <w:lang w:val="en-GB"/>
        </w:rPr>
        <w:t>through nuclear safeguards regulations. They may, for example, make provision relating to:</w:t>
      </w:r>
    </w:p>
    <w:p w14:paraId="04765373" w14:textId="77777777" w:rsidR="00B52927" w:rsidRDefault="00F34D73" w:rsidP="00B52927">
      <w:pPr>
        <w:pStyle w:val="ParaBulleted"/>
      </w:pPr>
      <w:r w:rsidRPr="007743BA">
        <w:t>record-keeping or accounting;</w:t>
      </w:r>
    </w:p>
    <w:p w14:paraId="4DFD8721" w14:textId="77777777" w:rsidR="00B52927" w:rsidRPr="00B52927" w:rsidRDefault="00F34D73" w:rsidP="00B52927">
      <w:pPr>
        <w:pStyle w:val="ParaBulleted"/>
      </w:pPr>
      <w:r w:rsidRPr="00B52927">
        <w:rPr>
          <w:lang w:val="en-GB"/>
        </w:rPr>
        <w:t>the provision or publication of information;</w:t>
      </w:r>
    </w:p>
    <w:p w14:paraId="2767852E" w14:textId="77777777" w:rsidR="00B52927" w:rsidRPr="00B52927" w:rsidRDefault="00F34D73" w:rsidP="00B52927">
      <w:pPr>
        <w:pStyle w:val="ParaBulleted"/>
      </w:pPr>
      <w:r w:rsidRPr="00B52927">
        <w:rPr>
          <w:lang w:val="en-GB"/>
        </w:rPr>
        <w:t>inspection or monitoring;</w:t>
      </w:r>
    </w:p>
    <w:p w14:paraId="18F189F6" w14:textId="77777777" w:rsidR="00B52927" w:rsidRPr="00B52927" w:rsidRDefault="00F34D73" w:rsidP="00B52927">
      <w:pPr>
        <w:pStyle w:val="ParaBulleted"/>
      </w:pPr>
      <w:r w:rsidRPr="00B52927">
        <w:rPr>
          <w:lang w:val="en-GB"/>
        </w:rPr>
        <w:t>imports or exports;</w:t>
      </w:r>
    </w:p>
    <w:p w14:paraId="268716FA" w14:textId="77777777" w:rsidR="00B52927" w:rsidRDefault="00F34D73" w:rsidP="00B52927">
      <w:pPr>
        <w:pStyle w:val="ParaBulleted"/>
        <w:rPr>
          <w:lang w:val="en-GB"/>
        </w:rPr>
      </w:pPr>
      <w:r w:rsidRPr="00B52927">
        <w:rPr>
          <w:lang w:val="en-GB"/>
        </w:rPr>
        <w:t>the design of qualifying nuclear facilities or equipment; and</w:t>
      </w:r>
    </w:p>
    <w:p w14:paraId="583AE143" w14:textId="7178133E" w:rsidR="00DA2ED1" w:rsidRPr="00B52927" w:rsidRDefault="00F34D73" w:rsidP="00B52927">
      <w:pPr>
        <w:pStyle w:val="ParaBulleted"/>
        <w:rPr>
          <w:lang w:val="en-GB"/>
        </w:rPr>
      </w:pPr>
      <w:r w:rsidRPr="00B52927">
        <w:rPr>
          <w:lang w:val="en-GB"/>
        </w:rPr>
        <w:t>the production, processing, use, handling, storage or disposal of qualifying nuclear</w:t>
      </w:r>
      <w:r w:rsidR="007743BA" w:rsidRPr="00B52927">
        <w:rPr>
          <w:lang w:val="en-GB"/>
        </w:rPr>
        <w:t xml:space="preserve"> </w:t>
      </w:r>
      <w:r w:rsidRPr="00B52927">
        <w:rPr>
          <w:lang w:val="en-GB"/>
        </w:rPr>
        <w:t>material or equipment.</w:t>
      </w:r>
    </w:p>
    <w:p w14:paraId="58F15010" w14:textId="59CBD953" w:rsidR="001B41EC" w:rsidRDefault="001B41EC" w:rsidP="00AD2B8B">
      <w:pPr>
        <w:pStyle w:val="ParaNumbered"/>
      </w:pPr>
      <w:r>
        <w:t>Subsection (3) of section 76A applies certain provisions of the existing regulation-making</w:t>
      </w:r>
      <w:r w:rsidR="000639F6">
        <w:t xml:space="preserve"> </w:t>
      </w:r>
      <w:r>
        <w:t>powers in sections 74, 75, 76 of, and Schedule 6 to, the 2013 Act, to the power under section</w:t>
      </w:r>
      <w:r w:rsidR="000639F6">
        <w:t xml:space="preserve"> </w:t>
      </w:r>
      <w:r>
        <w:t>76A(1). These include the provisions which allow obligations imposed by the regulations to be</w:t>
      </w:r>
      <w:r w:rsidR="00AD2B8B">
        <w:t xml:space="preserve"> </w:t>
      </w:r>
      <w:r>
        <w:t>enforced by the creation of a criminal offence or civil liability.</w:t>
      </w:r>
    </w:p>
    <w:p w14:paraId="721149F7" w14:textId="7F83F315" w:rsidR="001B41EC" w:rsidRDefault="001B41EC" w:rsidP="0020443A">
      <w:pPr>
        <w:pStyle w:val="ParaNumbered"/>
      </w:pPr>
      <w:r>
        <w:t>Subsection (4) of section 76A provides an exemption from the nuclear safeguards regulations</w:t>
      </w:r>
      <w:r w:rsidR="0020443A">
        <w:t xml:space="preserve"> </w:t>
      </w:r>
      <w:r>
        <w:t xml:space="preserve">in relation to anything done in the United Kingdom for </w:t>
      </w:r>
      <w:proofErr w:type="spellStart"/>
      <w:r>
        <w:t>defence</w:t>
      </w:r>
      <w:proofErr w:type="spellEnd"/>
      <w:r>
        <w:t xml:space="preserve"> purposes. Under section 70 of</w:t>
      </w:r>
      <w:r w:rsidR="0020443A">
        <w:t xml:space="preserve"> </w:t>
      </w:r>
      <w:r>
        <w:t>the 2013 Act, “</w:t>
      </w:r>
      <w:proofErr w:type="spellStart"/>
      <w:r>
        <w:t>defence</w:t>
      </w:r>
      <w:proofErr w:type="spellEnd"/>
      <w:r>
        <w:t xml:space="preserve"> purposes” are the purposes of the Secretary of State with responsibility</w:t>
      </w:r>
      <w:r w:rsidR="0020443A">
        <w:t xml:space="preserve"> </w:t>
      </w:r>
      <w:r>
        <w:t xml:space="preserve">for </w:t>
      </w:r>
      <w:proofErr w:type="spellStart"/>
      <w:r>
        <w:t>defence</w:t>
      </w:r>
      <w:proofErr w:type="spellEnd"/>
      <w:r>
        <w:t>. Separate and distinct regimes apply to nuclear materials required for national</w:t>
      </w:r>
      <w:r w:rsidR="0020443A">
        <w:t xml:space="preserve"> </w:t>
      </w:r>
      <w:r>
        <w:t>security.</w:t>
      </w:r>
    </w:p>
    <w:p w14:paraId="397440A6" w14:textId="2D206B9E" w:rsidR="001B41EC" w:rsidRDefault="001B41EC" w:rsidP="0020443A">
      <w:pPr>
        <w:pStyle w:val="ParaNumbered"/>
      </w:pPr>
      <w:r>
        <w:t>Subsection (</w:t>
      </w:r>
      <w:r w:rsidR="00095695">
        <w:t>5</w:t>
      </w:r>
      <w:r>
        <w:t>) of section 76A provides that the power to make consequential and transitional,</w:t>
      </w:r>
      <w:r w:rsidR="0020443A">
        <w:t xml:space="preserve"> </w:t>
      </w:r>
      <w:r>
        <w:t>etc., provision in section 113(7) of the 2013 Act can be exercised to modify retained EU law</w:t>
      </w:r>
      <w:r w:rsidR="0020443A">
        <w:t xml:space="preserve"> </w:t>
      </w:r>
      <w:r>
        <w:t xml:space="preserve">(which will have the meaning given in the European Union (Withdrawal) </w:t>
      </w:r>
      <w:r w:rsidR="00730F90">
        <w:t>Act 2018</w:t>
      </w:r>
      <w:r>
        <w:t xml:space="preserve">). </w:t>
      </w:r>
      <w:bookmarkStart w:id="29" w:name="_Hlk517703663"/>
      <w:r>
        <w:t>This will allow</w:t>
      </w:r>
      <w:r w:rsidR="0020443A">
        <w:t xml:space="preserve"> </w:t>
      </w:r>
      <w:r>
        <w:t xml:space="preserve">laws </w:t>
      </w:r>
      <w:r w:rsidR="00867522">
        <w:t>relating</w:t>
      </w:r>
      <w:r>
        <w:t xml:space="preserve"> to nuclear safeguards</w:t>
      </w:r>
      <w:r w:rsidR="00867522">
        <w:t xml:space="preserve"> that</w:t>
      </w:r>
      <w:r>
        <w:t xml:space="preserve"> become ineffect</w:t>
      </w:r>
      <w:r w:rsidRPr="009C7F14">
        <w:t xml:space="preserve">ive </w:t>
      </w:r>
      <w:r w:rsidR="00DC39AE" w:rsidRPr="009C7F14">
        <w:t>when Euratom arrangements no longer apply to</w:t>
      </w:r>
      <w:r w:rsidRPr="009C7F14">
        <w:t xml:space="preserve"> the United Kingdom</w:t>
      </w:r>
      <w:r w:rsidR="0051367A">
        <w:t xml:space="preserve"> </w:t>
      </w:r>
      <w:r>
        <w:t>to be repealed and replaced</w:t>
      </w:r>
      <w:r w:rsidR="0020443A">
        <w:t xml:space="preserve"> </w:t>
      </w:r>
      <w:r>
        <w:t>by the new domestic regime.</w:t>
      </w:r>
      <w:bookmarkEnd w:id="29"/>
    </w:p>
    <w:p w14:paraId="32A677D4" w14:textId="77777777" w:rsidR="00095695" w:rsidRDefault="00095695" w:rsidP="00CD428B">
      <w:pPr>
        <w:pStyle w:val="ParaNumbered"/>
      </w:pPr>
      <w:r>
        <w:t xml:space="preserve">Subsection (6) of section 76A defines the meaning of “civil activities”, “qualifying nuclear equipment”, “qualifying nuclear facility” and “qualifying nuclear material” (as used in subsection (1)). </w:t>
      </w:r>
    </w:p>
    <w:p w14:paraId="51C3CB1F" w14:textId="54DCB8B2" w:rsidR="001B41EC" w:rsidRDefault="001B41EC" w:rsidP="00CD428B">
      <w:pPr>
        <w:pStyle w:val="ParaNumbered"/>
      </w:pPr>
      <w:r>
        <w:t>Subsection (</w:t>
      </w:r>
      <w:r w:rsidR="00095695">
        <w:t>7</w:t>
      </w:r>
      <w:r>
        <w:t>) provides the Secretary of State with a regulation-making power to specify</w:t>
      </w:r>
      <w:r w:rsidR="00CD428B">
        <w:t xml:space="preserve"> </w:t>
      </w:r>
      <w:r>
        <w:t>fissionable material for the purposes of the definition of “qualifying nuclear material” in</w:t>
      </w:r>
      <w:r w:rsidR="00CD428B">
        <w:t xml:space="preserve"> </w:t>
      </w:r>
      <w:r>
        <w:t>subsection (</w:t>
      </w:r>
      <w:r w:rsidR="00095695">
        <w:t>6</w:t>
      </w:r>
      <w:r>
        <w:t>).</w:t>
      </w:r>
    </w:p>
    <w:p w14:paraId="2ADD23A9" w14:textId="54086670" w:rsidR="001B41EC" w:rsidRPr="00EA7345" w:rsidRDefault="001B41EC" w:rsidP="00CD428B">
      <w:pPr>
        <w:pStyle w:val="ParaNumbered"/>
      </w:pPr>
      <w:r>
        <w:t>Subsection (</w:t>
      </w:r>
      <w:r w:rsidR="00095695">
        <w:t>8</w:t>
      </w:r>
      <w:r>
        <w:t>) of section 76A sets out a requirement for the Secretary of State to consult the</w:t>
      </w:r>
      <w:r w:rsidR="00CD428B">
        <w:t xml:space="preserve"> </w:t>
      </w:r>
      <w:r>
        <w:t>ONR and such other persons as the Secretary of State considers appropriate, before making</w:t>
      </w:r>
      <w:r w:rsidR="00CD428B">
        <w:t xml:space="preserve"> </w:t>
      </w:r>
      <w:r>
        <w:t xml:space="preserve">regulations under section 76A. By virtue of </w:t>
      </w:r>
      <w:r w:rsidRPr="00EA7345">
        <w:t>subsection (</w:t>
      </w:r>
      <w:r w:rsidR="00095695" w:rsidRPr="00EA7345">
        <w:t>9</w:t>
      </w:r>
      <w:r w:rsidRPr="00EA7345">
        <w:t>), the requirement to consult the</w:t>
      </w:r>
      <w:r w:rsidR="00CD428B" w:rsidRPr="00EA7345">
        <w:t xml:space="preserve"> </w:t>
      </w:r>
      <w:r w:rsidRPr="00EA7345">
        <w:t>ONR does not apply if the regulations concerned give effect to proposals submitted by the</w:t>
      </w:r>
      <w:r w:rsidR="00CD428B" w:rsidRPr="00EA7345">
        <w:t xml:space="preserve"> </w:t>
      </w:r>
      <w:r w:rsidRPr="00EA7345">
        <w:t>ONR under new section 81(1)(</w:t>
      </w:r>
      <w:proofErr w:type="spellStart"/>
      <w:r w:rsidRPr="00EA7345">
        <w:t>ia</w:t>
      </w:r>
      <w:proofErr w:type="spellEnd"/>
      <w:r w:rsidRPr="00EA7345">
        <w:t xml:space="preserve">) without modification (see paragraph </w:t>
      </w:r>
      <w:r w:rsidR="00DD6C4B" w:rsidRPr="00EA7345">
        <w:t>6</w:t>
      </w:r>
      <w:r w:rsidR="00EA7345" w:rsidRPr="00EA7345">
        <w:t>5</w:t>
      </w:r>
      <w:r w:rsidRPr="00EA7345">
        <w:t>(a) below).</w:t>
      </w:r>
    </w:p>
    <w:p w14:paraId="00ADE48A" w14:textId="5251FF3F" w:rsidR="001B41EC" w:rsidRDefault="001B41EC" w:rsidP="00CD428B">
      <w:pPr>
        <w:pStyle w:val="HSubheading5"/>
      </w:pPr>
      <w:bookmarkStart w:id="30" w:name="_Toc517703600"/>
      <w:r>
        <w:t xml:space="preserve">New </w:t>
      </w:r>
      <w:r w:rsidR="00DC39AE" w:rsidRPr="009C7F14">
        <w:t>s</w:t>
      </w:r>
      <w:r w:rsidRPr="009C7F14">
        <w:t>ection</w:t>
      </w:r>
      <w:r>
        <w:t xml:space="preserve"> 76B</w:t>
      </w:r>
      <w:bookmarkEnd w:id="30"/>
    </w:p>
    <w:p w14:paraId="47235ECB" w14:textId="3E305A8B" w:rsidR="001B41EC" w:rsidRPr="00373C20" w:rsidRDefault="00FA478D" w:rsidP="00CD428B">
      <w:pPr>
        <w:pStyle w:val="ParaNumbered"/>
      </w:pPr>
      <w:r w:rsidRPr="00373C20">
        <w:t>Section</w:t>
      </w:r>
      <w:r w:rsidR="001B41EC" w:rsidRPr="00373C20">
        <w:t xml:space="preserve"> 1 also inserts a new section 76B into the 2013 Act. Subsection (1) of this new section 76B</w:t>
      </w:r>
      <w:r w:rsidR="00CD428B" w:rsidRPr="00373C20">
        <w:t xml:space="preserve"> </w:t>
      </w:r>
      <w:r w:rsidR="001B41EC" w:rsidRPr="00373C20">
        <w:t xml:space="preserve">provides the Secretary of State with a regulation-making power to </w:t>
      </w:r>
      <w:proofErr w:type="spellStart"/>
      <w:r w:rsidR="001B41EC" w:rsidRPr="00373C20">
        <w:t>authorise</w:t>
      </w:r>
      <w:proofErr w:type="spellEnd"/>
      <w:r w:rsidR="001B41EC" w:rsidRPr="00373C20">
        <w:t xml:space="preserve"> or require the</w:t>
      </w:r>
      <w:r w:rsidR="00CD428B" w:rsidRPr="00373C20">
        <w:t xml:space="preserve"> </w:t>
      </w:r>
      <w:r w:rsidR="001B41EC" w:rsidRPr="00373C20">
        <w:t>ONR to make payments towards compliance costs. Subsection (2) defines “compliance costs”</w:t>
      </w:r>
      <w:r w:rsidR="00CD428B" w:rsidRPr="00373C20">
        <w:t xml:space="preserve"> </w:t>
      </w:r>
      <w:r w:rsidR="001B41EC" w:rsidRPr="00373C20">
        <w:t>as the costs of complying with the nuclear safeguards regulations, or specific provisions</w:t>
      </w:r>
      <w:r w:rsidR="00CD428B" w:rsidRPr="00373C20">
        <w:t xml:space="preserve"> </w:t>
      </w:r>
      <w:r w:rsidR="001B41EC" w:rsidRPr="00373C20">
        <w:t>within those regulations. This power means the ONR could reimburse the costs incurred by</w:t>
      </w:r>
      <w:r w:rsidR="00CD428B" w:rsidRPr="00373C20">
        <w:t xml:space="preserve"> </w:t>
      </w:r>
      <w:r w:rsidR="001B41EC" w:rsidRPr="00373C20">
        <w:t>persons complying with the nuclear safeguards regulations.</w:t>
      </w:r>
    </w:p>
    <w:p w14:paraId="7EEB0F2B" w14:textId="59A3D393" w:rsidR="001B41EC" w:rsidRPr="00373C20" w:rsidRDefault="001B41EC" w:rsidP="00CD428B">
      <w:pPr>
        <w:pStyle w:val="ParaNumbered"/>
      </w:pPr>
      <w:r w:rsidRPr="00373C20">
        <w:t>Subsection (3) of new section 76B specifies that regulations may provide that payments by the</w:t>
      </w:r>
      <w:r w:rsidR="00CD428B" w:rsidRPr="00373C20">
        <w:t xml:space="preserve"> </w:t>
      </w:r>
      <w:r w:rsidRPr="00373C20">
        <w:t xml:space="preserve">ONR are only </w:t>
      </w:r>
      <w:proofErr w:type="spellStart"/>
      <w:r w:rsidRPr="00373C20">
        <w:t>authorised</w:t>
      </w:r>
      <w:proofErr w:type="spellEnd"/>
      <w:r w:rsidRPr="00373C20">
        <w:t xml:space="preserve"> or required to be made under certain circumstances.</w:t>
      </w:r>
    </w:p>
    <w:p w14:paraId="1AB1F10A" w14:textId="2F6E7866" w:rsidR="001B41EC" w:rsidRPr="00DC39AE" w:rsidRDefault="001B41EC" w:rsidP="004E3B92">
      <w:pPr>
        <w:pStyle w:val="HSubheading5"/>
      </w:pPr>
      <w:bookmarkStart w:id="31" w:name="_Toc517703601"/>
      <w:r w:rsidRPr="00373C20">
        <w:t>Amendments to section 112</w:t>
      </w:r>
      <w:bookmarkEnd w:id="31"/>
    </w:p>
    <w:p w14:paraId="63A12564" w14:textId="211A05DC" w:rsidR="004E3B92" w:rsidRDefault="001B41EC" w:rsidP="004E3B92">
      <w:pPr>
        <w:pStyle w:val="ParaNumbered"/>
      </w:pPr>
      <w:r w:rsidRPr="00373C20">
        <w:t xml:space="preserve">Subsection (3) of </w:t>
      </w:r>
      <w:r w:rsidR="0046501F" w:rsidRPr="00373C20">
        <w:t xml:space="preserve">section </w:t>
      </w:r>
      <w:r w:rsidRPr="00373C20">
        <w:t>1 amends</w:t>
      </w:r>
      <w:r>
        <w:t xml:space="preserve"> section 112 of the 2013 Act (interpretation) by inserting five</w:t>
      </w:r>
      <w:r w:rsidR="004E3B92">
        <w:t xml:space="preserve"> </w:t>
      </w:r>
      <w:r>
        <w:t>new subsections (1A-1E).</w:t>
      </w:r>
      <w:r w:rsidR="004E3B92">
        <w:t xml:space="preserve"> </w:t>
      </w:r>
    </w:p>
    <w:p w14:paraId="0E0D5321" w14:textId="6CD3CF2A" w:rsidR="004E3B92" w:rsidRDefault="001B41EC" w:rsidP="004E3B92">
      <w:pPr>
        <w:pStyle w:val="ParaNumbered"/>
      </w:pPr>
      <w:r>
        <w:t>Subsection (1A) of section 112 provides a definition of “relevant international agreement”.</w:t>
      </w:r>
      <w:r w:rsidR="004E3B92">
        <w:t xml:space="preserve"> </w:t>
      </w:r>
      <w:r>
        <w:t>Relevant international agreements are those to which the United Kingdom is a party, which</w:t>
      </w:r>
      <w:r w:rsidR="004E3B92">
        <w:t xml:space="preserve"> </w:t>
      </w:r>
      <w:r>
        <w:t>relate to nuclear safeguards and which are specified in regulations made by the Secretary of</w:t>
      </w:r>
      <w:r w:rsidR="004E3B92">
        <w:t xml:space="preserve"> </w:t>
      </w:r>
      <w:r>
        <w:t>State (under subsection (1B)). This definition is relevant, amongst other things, to the ONR’s</w:t>
      </w:r>
      <w:r w:rsidR="004E3B92">
        <w:t xml:space="preserve"> </w:t>
      </w:r>
      <w:r>
        <w:t>nuclear safeguards purposes (in section 72(b) as amended) and the regulation-making power</w:t>
      </w:r>
      <w:r w:rsidR="004E3B92">
        <w:t xml:space="preserve"> </w:t>
      </w:r>
      <w:r>
        <w:t>in section 76A(1)(b). Such regulations will always be subject to the affirmative procedure and</w:t>
      </w:r>
      <w:r w:rsidR="004E3B92">
        <w:t xml:space="preserve"> </w:t>
      </w:r>
      <w:r>
        <w:t xml:space="preserve">the </w:t>
      </w:r>
      <w:r w:rsidR="0046501F">
        <w:t>Nuclear Safeguards Act</w:t>
      </w:r>
      <w:r>
        <w:t xml:space="preserve"> amends section 113 of the 2013 Act to this effect.</w:t>
      </w:r>
      <w:r w:rsidR="004E3B92" w:rsidRPr="004E3B92">
        <w:t xml:space="preserve"> </w:t>
      </w:r>
    </w:p>
    <w:p w14:paraId="542CD285" w14:textId="64536315" w:rsidR="004E3B92" w:rsidRDefault="004E3B92" w:rsidP="004E3B92">
      <w:pPr>
        <w:pStyle w:val="ParaNumbered"/>
      </w:pPr>
      <w:r>
        <w:t xml:space="preserve">Under subsection (1C) of section 112, undertakings given by the United Kingdom to the IAEA in respect of guidance (or any other document) issued by the IAEA are treated as “relevant international agreements” for the purposes of the </w:t>
      </w:r>
      <w:r w:rsidR="0046501F">
        <w:t>Nuclear Safeguards Act</w:t>
      </w:r>
      <w:r>
        <w:t>, so long as they are specified in regulations under subsection (1B).</w:t>
      </w:r>
    </w:p>
    <w:p w14:paraId="198B6192" w14:textId="69A17755" w:rsidR="004E3B92" w:rsidRDefault="004E3B92" w:rsidP="004E3B92">
      <w:pPr>
        <w:pStyle w:val="ParaNumbered"/>
      </w:pPr>
      <w:r>
        <w:t>Subsection (1D) of section 112 specifies that before making regulations under subsection (1B), the Secretary of State is required to consult the ONR and such other persons (if any) as the Secretary of State considers appropriate. The Secretary of State is not required to consult the ONR if the regulations reflect proposals submitted by the ONR to the Secretary of State (subsection (1E)) without modification.</w:t>
      </w:r>
    </w:p>
    <w:p w14:paraId="132AD2CB" w14:textId="3C0D9AD3" w:rsidR="004E3B92" w:rsidRPr="00373C20" w:rsidRDefault="004E3B92" w:rsidP="004E3B92">
      <w:pPr>
        <w:pStyle w:val="HSubheading5"/>
      </w:pPr>
      <w:bookmarkStart w:id="32" w:name="_Toc517703602"/>
      <w:r>
        <w:t xml:space="preserve">Supplementary </w:t>
      </w:r>
      <w:r w:rsidRPr="00373C20">
        <w:t xml:space="preserve">provisions </w:t>
      </w:r>
      <w:r w:rsidRPr="009C7F14">
        <w:t xml:space="preserve">under </w:t>
      </w:r>
      <w:r w:rsidR="00DC39AE" w:rsidRPr="009C7F14">
        <w:t>s</w:t>
      </w:r>
      <w:r w:rsidR="0046501F" w:rsidRPr="009C7F14">
        <w:t>e</w:t>
      </w:r>
      <w:r w:rsidR="0046501F" w:rsidRPr="00373C20">
        <w:t>ction</w:t>
      </w:r>
      <w:r w:rsidRPr="00373C20">
        <w:t xml:space="preserve"> 1</w:t>
      </w:r>
      <w:bookmarkEnd w:id="32"/>
    </w:p>
    <w:p w14:paraId="374A89A8" w14:textId="1D8CEFC0" w:rsidR="004E3B92" w:rsidRPr="00373C20" w:rsidRDefault="004E3B92" w:rsidP="004E3B92">
      <w:pPr>
        <w:pStyle w:val="ParaNumbered"/>
      </w:pPr>
      <w:r w:rsidRPr="00373C20">
        <w:t xml:space="preserve">Subsection (4) of </w:t>
      </w:r>
      <w:r w:rsidR="0046501F" w:rsidRPr="00373C20">
        <w:t xml:space="preserve">section </w:t>
      </w:r>
      <w:r w:rsidRPr="00373C20">
        <w:t xml:space="preserve">1 provides that consultation before this </w:t>
      </w:r>
      <w:r w:rsidR="0046501F" w:rsidRPr="00373C20">
        <w:t>Act</w:t>
      </w:r>
      <w:r w:rsidRPr="00373C20">
        <w:t xml:space="preserve"> is passed may satisfy the consultation requirements mentioned above.</w:t>
      </w:r>
    </w:p>
    <w:p w14:paraId="583AE144" w14:textId="361F71BD" w:rsidR="00933688" w:rsidRPr="00CA4237" w:rsidRDefault="004E3B92" w:rsidP="004E3B92">
      <w:pPr>
        <w:pStyle w:val="ParaNumbered"/>
      </w:pPr>
      <w:r w:rsidRPr="00373C20">
        <w:t xml:space="preserve">Subsection (5) of </w:t>
      </w:r>
      <w:r w:rsidR="0046501F" w:rsidRPr="00373C20">
        <w:t xml:space="preserve">section </w:t>
      </w:r>
      <w:r w:rsidRPr="00373C20">
        <w:t>1 introduces</w:t>
      </w:r>
      <w:r>
        <w:t xml:space="preserve"> the Schedule to this</w:t>
      </w:r>
      <w:r w:rsidR="0046501F">
        <w:t xml:space="preserve"> Act</w:t>
      </w:r>
      <w:r>
        <w:t>.</w:t>
      </w:r>
    </w:p>
    <w:p w14:paraId="5987124B" w14:textId="17750F4C" w:rsidR="00115030" w:rsidRPr="00373C20" w:rsidRDefault="0046501F" w:rsidP="00115030">
      <w:pPr>
        <w:pStyle w:val="HSubheading4"/>
      </w:pPr>
      <w:bookmarkStart w:id="33" w:name="_Toc517703603"/>
      <w:bookmarkStart w:id="34" w:name="_Toc410653890"/>
      <w:bookmarkStart w:id="35" w:name="_Toc416612135"/>
      <w:bookmarkStart w:id="36" w:name="_Toc417648120"/>
      <w:bookmarkStart w:id="37" w:name="_Toc418587930"/>
      <w:r w:rsidRPr="00373C20">
        <w:t>Section</w:t>
      </w:r>
      <w:r w:rsidR="00115030" w:rsidRPr="00373C20">
        <w:t xml:space="preserve"> 2: </w:t>
      </w:r>
      <w:r w:rsidR="00CB63BB" w:rsidRPr="00373C20">
        <w:t>Power to amend legislation relating to nuclear safeguards</w:t>
      </w:r>
      <w:bookmarkEnd w:id="33"/>
    </w:p>
    <w:p w14:paraId="4C27ED01" w14:textId="122A1225" w:rsidR="00CB63BB" w:rsidRPr="00CB63BB" w:rsidRDefault="00CB63BB" w:rsidP="00CB63BB">
      <w:pPr>
        <w:pStyle w:val="ParaNumbered"/>
      </w:pPr>
      <w:r w:rsidRPr="00373C20">
        <w:t>Section 2 provides</w:t>
      </w:r>
      <w:r w:rsidRPr="00CB63BB">
        <w:t xml:space="preserve"> a power for the Secretary of State to amend, by regulations, the Nuclear</w:t>
      </w:r>
      <w:r>
        <w:t xml:space="preserve"> </w:t>
      </w:r>
      <w:r w:rsidRPr="00CB63BB">
        <w:t>Safeguards and Electricity (Finance) Act 1978 (“the 1978 Act), the Nuclear Safeguards Act 2000</w:t>
      </w:r>
      <w:r>
        <w:t xml:space="preserve"> </w:t>
      </w:r>
      <w:r w:rsidRPr="00CB63BB">
        <w:t>(“the 2000 Act”) and the Nuclear Safeguards (Notification) Regulations 2004 (S.I. 2004/1255)</w:t>
      </w:r>
      <w:r>
        <w:t xml:space="preserve"> </w:t>
      </w:r>
      <w:r w:rsidRPr="00CB63BB">
        <w:t>(“the 2004 Regulations”), in consequence of any “relevant safeguards agreement”.</w:t>
      </w:r>
    </w:p>
    <w:p w14:paraId="770B3B72" w14:textId="465E0944" w:rsidR="00CB63BB" w:rsidRPr="00CB63BB" w:rsidRDefault="00CB63BB" w:rsidP="00CB63BB">
      <w:pPr>
        <w:pStyle w:val="ParaNumbered"/>
        <w:rPr>
          <w:lang w:val="en-GB"/>
        </w:rPr>
      </w:pPr>
      <w:r w:rsidRPr="00CB63BB">
        <w:rPr>
          <w:lang w:val="en-GB"/>
        </w:rPr>
        <w:t>Subsection (2) specifies that a “relevant safeguards agreement” means an agreement, whether</w:t>
      </w:r>
      <w:r>
        <w:rPr>
          <w:lang w:val="en-GB"/>
        </w:rPr>
        <w:t xml:space="preserve"> </w:t>
      </w:r>
      <w:r w:rsidRPr="00CB63BB">
        <w:rPr>
          <w:lang w:val="en-GB"/>
        </w:rPr>
        <w:t>or not ratified, relating to nuclear safeguards between the UK and the IAEA.</w:t>
      </w:r>
    </w:p>
    <w:p w14:paraId="47F8AA40" w14:textId="2527510D" w:rsidR="00CB63BB" w:rsidRPr="00CB63BB" w:rsidRDefault="00CB63BB" w:rsidP="00CB63BB">
      <w:pPr>
        <w:pStyle w:val="ParaNumbered"/>
        <w:rPr>
          <w:lang w:val="en-GB"/>
        </w:rPr>
      </w:pPr>
      <w:r w:rsidRPr="00CB63BB">
        <w:rPr>
          <w:lang w:val="en-GB"/>
        </w:rPr>
        <w:t>Subsection (3) states that the power to make regulations under this section includes the power</w:t>
      </w:r>
      <w:r>
        <w:rPr>
          <w:lang w:val="en-GB"/>
        </w:rPr>
        <w:t xml:space="preserve"> </w:t>
      </w:r>
      <w:r w:rsidRPr="00CB63BB">
        <w:rPr>
          <w:lang w:val="en-GB"/>
        </w:rPr>
        <w:t>to make consequential, supplementary or incidental provision or transitional, transitory or</w:t>
      </w:r>
      <w:r>
        <w:rPr>
          <w:lang w:val="en-GB"/>
        </w:rPr>
        <w:t xml:space="preserve"> </w:t>
      </w:r>
      <w:r w:rsidRPr="00CB63BB">
        <w:rPr>
          <w:lang w:val="en-GB"/>
        </w:rPr>
        <w:t>saving provision.</w:t>
      </w:r>
    </w:p>
    <w:p w14:paraId="338C18BD" w14:textId="62690141" w:rsidR="00CB63BB" w:rsidRDefault="00CB63BB" w:rsidP="00CB63BB">
      <w:pPr>
        <w:pStyle w:val="ParaNumbered"/>
        <w:rPr>
          <w:lang w:val="en-GB"/>
        </w:rPr>
      </w:pPr>
      <w:r w:rsidRPr="00CB63BB">
        <w:rPr>
          <w:lang w:val="en-GB"/>
        </w:rPr>
        <w:t>Subsection (5) specifies that regulations made under this section are subject to the affirmative</w:t>
      </w:r>
      <w:r>
        <w:rPr>
          <w:lang w:val="en-GB"/>
        </w:rPr>
        <w:t xml:space="preserve"> </w:t>
      </w:r>
      <w:r w:rsidRPr="00CB63BB">
        <w:rPr>
          <w:lang w:val="en-GB"/>
        </w:rPr>
        <w:t>resolution procedure.</w:t>
      </w:r>
    </w:p>
    <w:p w14:paraId="71620A7B" w14:textId="70F96C36" w:rsidR="00095695" w:rsidRPr="00CB63BB" w:rsidRDefault="00095695" w:rsidP="00095695">
      <w:pPr>
        <w:pStyle w:val="ParaNumbered"/>
        <w:rPr>
          <w:lang w:val="en-GB"/>
        </w:rPr>
      </w:pPr>
      <w:r>
        <w:rPr>
          <w:lang w:val="en-GB"/>
        </w:rPr>
        <w:t>Subsection (6) is a</w:t>
      </w:r>
      <w:r w:rsidRPr="00095695">
        <w:rPr>
          <w:lang w:val="en-GB"/>
        </w:rPr>
        <w:t xml:space="preserve"> 'sunset' provision </w:t>
      </w:r>
      <w:r>
        <w:rPr>
          <w:lang w:val="en-GB"/>
        </w:rPr>
        <w:t xml:space="preserve">which </w:t>
      </w:r>
      <w:r w:rsidRPr="009C7F14">
        <w:rPr>
          <w:lang w:val="en-GB"/>
        </w:rPr>
        <w:t>specifie</w:t>
      </w:r>
      <w:r w:rsidR="00DC39AE" w:rsidRPr="009C7F14">
        <w:rPr>
          <w:lang w:val="en-GB"/>
        </w:rPr>
        <w:t>s</w:t>
      </w:r>
      <w:r w:rsidRPr="009C7F14">
        <w:rPr>
          <w:lang w:val="en-GB"/>
        </w:rPr>
        <w:t xml:space="preserve"> that</w:t>
      </w:r>
      <w:r>
        <w:rPr>
          <w:lang w:val="en-GB"/>
        </w:rPr>
        <w:t xml:space="preserve"> t</w:t>
      </w:r>
      <w:r w:rsidRPr="00095695">
        <w:rPr>
          <w:lang w:val="en-GB"/>
        </w:rPr>
        <w:t xml:space="preserve">he power </w:t>
      </w:r>
      <w:r>
        <w:rPr>
          <w:lang w:val="en-GB"/>
        </w:rPr>
        <w:t>under section 2</w:t>
      </w:r>
      <w:r w:rsidRPr="00095695">
        <w:rPr>
          <w:lang w:val="en-GB"/>
        </w:rPr>
        <w:t xml:space="preserve"> w</w:t>
      </w:r>
      <w:r>
        <w:rPr>
          <w:lang w:val="en-GB"/>
        </w:rPr>
        <w:t xml:space="preserve">ill </w:t>
      </w:r>
      <w:r w:rsidRPr="00095695">
        <w:rPr>
          <w:lang w:val="en-GB"/>
        </w:rPr>
        <w:t xml:space="preserve">expire after a period of 5 years from the day on which the </w:t>
      </w:r>
      <w:r>
        <w:rPr>
          <w:lang w:val="en-GB"/>
        </w:rPr>
        <w:t xml:space="preserve">section </w:t>
      </w:r>
      <w:r w:rsidRPr="00095695">
        <w:rPr>
          <w:lang w:val="en-GB"/>
        </w:rPr>
        <w:t>comes into force.</w:t>
      </w:r>
    </w:p>
    <w:p w14:paraId="2DD5AC2D" w14:textId="651B436E" w:rsidR="00115030" w:rsidRPr="009D4B5F" w:rsidRDefault="00CB63BB" w:rsidP="00CB63BB">
      <w:pPr>
        <w:pStyle w:val="ParaNumbered"/>
        <w:rPr>
          <w:lang w:val="en-GB"/>
        </w:rPr>
      </w:pPr>
      <w:r w:rsidRPr="00CB63BB">
        <w:rPr>
          <w:lang w:val="en-GB"/>
        </w:rPr>
        <w:t xml:space="preserve">This </w:t>
      </w:r>
      <w:r>
        <w:rPr>
          <w:lang w:val="en-GB"/>
        </w:rPr>
        <w:t>section</w:t>
      </w:r>
      <w:r w:rsidRPr="00CB63BB">
        <w:rPr>
          <w:lang w:val="en-GB"/>
        </w:rPr>
        <w:t xml:space="preserve"> enables the Secretary of State to amend the 1978 Act, the 2000 Act and the 2004 Regulations in such a way as to prevent them becoming ineffective when the UK’s new safeguards agreements with the IAEA, the Voluntary Offer Agreement and Additional Protocol, come into force. The power allows the legislation to be amended as a consequence of those new agreements with the IAEA. This </w:t>
      </w:r>
      <w:r w:rsidR="002959B7">
        <w:rPr>
          <w:lang w:val="en-GB"/>
        </w:rPr>
        <w:t>section</w:t>
      </w:r>
      <w:r w:rsidRPr="00CB63BB">
        <w:rPr>
          <w:lang w:val="en-GB"/>
        </w:rPr>
        <w:t xml:space="preserve"> does not confer discretion on the Secretary of State to change the substance of what is permitted by the 1978 Act, 2000 Act or the 2004 </w:t>
      </w:r>
      <w:r w:rsidRPr="009D4B5F">
        <w:rPr>
          <w:lang w:val="en-GB"/>
        </w:rPr>
        <w:t>Regulations.</w:t>
      </w:r>
    </w:p>
    <w:p w14:paraId="43888BC2" w14:textId="16743BB7" w:rsidR="009D4B5F" w:rsidRPr="00CA4237" w:rsidRDefault="009D4B5F" w:rsidP="009D4B5F">
      <w:pPr>
        <w:pStyle w:val="HSubheading4"/>
      </w:pPr>
      <w:bookmarkStart w:id="38" w:name="_Toc517703604"/>
      <w:r w:rsidRPr="009D4B5F">
        <w:t>Section 3: Report</w:t>
      </w:r>
      <w:r>
        <w:t xml:space="preserve"> on nuclear safeguards</w:t>
      </w:r>
      <w:bookmarkEnd w:id="38"/>
    </w:p>
    <w:p w14:paraId="003ED92D" w14:textId="7F9DB35C" w:rsidR="00095695" w:rsidRPr="009C7F14" w:rsidRDefault="00DC39AE" w:rsidP="00095695">
      <w:pPr>
        <w:pStyle w:val="ParaNumbered"/>
      </w:pPr>
      <w:r w:rsidRPr="009C7F14">
        <w:t xml:space="preserve">Section 3 requires the Secretary of State to prepare a report for Parliament containing information about nuclear safeguards for each three month period in the year after the Act is passed. Each report must be laid before Parliament after the three month period to which it relates. </w:t>
      </w:r>
    </w:p>
    <w:p w14:paraId="79D78CDB" w14:textId="77777777" w:rsidR="00DC39AE" w:rsidRDefault="00095695" w:rsidP="00095695">
      <w:pPr>
        <w:pStyle w:val="ParaNumbered"/>
      </w:pPr>
      <w:r>
        <w:t xml:space="preserve">Subsection (2) provides that information about nuclear safeguards includes information about international arrangements and domestic arrangements in the United Kingdom. For example, reports could include information on the development of the domestic operational arrangements required for the new domestic safeguards regime, such as those being put in place by the Office for Nuclear Regulation. </w:t>
      </w:r>
    </w:p>
    <w:p w14:paraId="7CAC9B09" w14:textId="094D6991" w:rsidR="00095695" w:rsidRDefault="00095695" w:rsidP="00095695">
      <w:pPr>
        <w:pStyle w:val="ParaNumbered"/>
      </w:pPr>
      <w:r>
        <w:t>Subsection (3) provides that the reports may also include information on future arrangements with Euratom including on nuclear research and development and the import and export of qualifying nuclear material.</w:t>
      </w:r>
    </w:p>
    <w:p w14:paraId="13E78650" w14:textId="1DAB0632" w:rsidR="00992FE9" w:rsidRPr="00CA4237" w:rsidRDefault="00992FE9" w:rsidP="00992FE9">
      <w:pPr>
        <w:pStyle w:val="HSubheading4"/>
      </w:pPr>
      <w:bookmarkStart w:id="39" w:name="_Toc517703605"/>
      <w:r w:rsidRPr="009D4B5F">
        <w:t xml:space="preserve">Section </w:t>
      </w:r>
      <w:r>
        <w:t>4</w:t>
      </w:r>
      <w:r w:rsidRPr="009D4B5F">
        <w:t>: Re</w:t>
      </w:r>
      <w:r>
        <w:t>quest for continuation of existing agreements</w:t>
      </w:r>
      <w:bookmarkEnd w:id="39"/>
    </w:p>
    <w:p w14:paraId="3418540D" w14:textId="1B46B4F2" w:rsidR="00992FE9" w:rsidRDefault="00DC39AE" w:rsidP="002959B7">
      <w:pPr>
        <w:pStyle w:val="ParaNumbered"/>
      </w:pPr>
      <w:r w:rsidRPr="009C7F14">
        <w:t>Section 4 requires the Secretary of State to</w:t>
      </w:r>
      <w:r w:rsidR="002959B7" w:rsidRPr="009C7F14">
        <w:t xml:space="preserve"> make a relevant request (as defined in subsection (4)) to the European Council if neither of </w:t>
      </w:r>
      <w:r w:rsidRPr="009C7F14">
        <w:t xml:space="preserve">two </w:t>
      </w:r>
      <w:r w:rsidR="002959B7" w:rsidRPr="009C7F14">
        <w:t>conditions is</w:t>
      </w:r>
      <w:r w:rsidR="002959B7">
        <w:t xml:space="preserve"> met at the beginning of the period of 28 days ending with exit day (as defined in the European Union (Withdrawal) Act 2018.</w:t>
      </w:r>
    </w:p>
    <w:p w14:paraId="33BF3664" w14:textId="03C4CE49" w:rsidR="002959B7" w:rsidRPr="002959B7" w:rsidRDefault="002959B7" w:rsidP="002959B7">
      <w:pPr>
        <w:pStyle w:val="ParaNumbered"/>
      </w:pPr>
      <w:r>
        <w:t xml:space="preserve">Subsection (2) </w:t>
      </w:r>
      <w:r w:rsidRPr="009C7F14">
        <w:t>sets out</w:t>
      </w:r>
      <w:r w:rsidR="00DC39AE" w:rsidRPr="009C7F14">
        <w:t xml:space="preserve"> the first condition</w:t>
      </w:r>
      <w:r w:rsidRPr="009C7F14">
        <w:t xml:space="preserve"> </w:t>
      </w:r>
      <w:r w:rsidR="00DC39AE" w:rsidRPr="009C7F14">
        <w:t>(</w:t>
      </w:r>
      <w:r w:rsidRPr="009C7F14">
        <w:t>Condition 1</w:t>
      </w:r>
      <w:r w:rsidR="00DC39AE" w:rsidRPr="009C7F14">
        <w:t>), namely</w:t>
      </w:r>
      <w:r w:rsidRPr="009C7F14">
        <w:t xml:space="preserve"> that all of the principal international agreements (as defined in subsection 5) have been signed. This includes </w:t>
      </w:r>
      <w:r w:rsidR="00B2343A" w:rsidRPr="009C7F14">
        <w:t>bilateral agreements with the IAEA that relate to nuclear safeguards, as well as agreements relating to nuclear safeguards between the UK and</w:t>
      </w:r>
      <w:r w:rsidRPr="009C7F14">
        <w:t>, respectively</w:t>
      </w:r>
      <w:r w:rsidRPr="00DD6C4B">
        <w:t xml:space="preserve">, the governments of Australia, </w:t>
      </w:r>
      <w:bookmarkStart w:id="40" w:name="_Hlk517281477"/>
      <w:r w:rsidRPr="00DD6C4B">
        <w:t>Canada, Japan and the United States of America</w:t>
      </w:r>
      <w:bookmarkEnd w:id="40"/>
      <w:r w:rsidRPr="00DD6C4B">
        <w:t>.</w:t>
      </w:r>
      <w:r w:rsidR="00267519">
        <w:t xml:space="preserve"> </w:t>
      </w:r>
    </w:p>
    <w:p w14:paraId="7CD3F11A" w14:textId="74D570AD" w:rsidR="00DD6C4B" w:rsidRPr="009C7F14" w:rsidRDefault="002959B7" w:rsidP="00DD6C4B">
      <w:pPr>
        <w:pStyle w:val="ParaNumbered"/>
      </w:pPr>
      <w:r w:rsidRPr="009C7F14">
        <w:t xml:space="preserve">Subsection (3) sets out </w:t>
      </w:r>
      <w:r w:rsidR="00B2343A" w:rsidRPr="009C7F14">
        <w:t>the second condition (</w:t>
      </w:r>
      <w:r w:rsidRPr="009C7F14">
        <w:t>Condition 2</w:t>
      </w:r>
      <w:r w:rsidR="00B2343A" w:rsidRPr="009C7F14">
        <w:t>), namely</w:t>
      </w:r>
      <w:r w:rsidRPr="009C7F14">
        <w:t xml:space="preserve"> that </w:t>
      </w:r>
      <w:r w:rsidR="00B2343A" w:rsidRPr="009C7F14">
        <w:t>for any principal international agreements that have not been signed, arrangements for the corresponding Euratom arrangements (as defined in subsection (6)) to continue to have effect in relation to the UK have been made or will be made before exit day.</w:t>
      </w:r>
    </w:p>
    <w:p w14:paraId="0B1D370B" w14:textId="0FC62DB0" w:rsidR="00DD6C4B" w:rsidRPr="009C7F14" w:rsidRDefault="00DD6C4B" w:rsidP="00DD6C4B">
      <w:pPr>
        <w:pStyle w:val="ParaNumbered"/>
      </w:pPr>
      <w:r w:rsidRPr="009C7F14">
        <w:t>Subsection (4) sets out the detail of the relevant request to the European Council</w:t>
      </w:r>
      <w:r w:rsidR="00B2343A" w:rsidRPr="009C7F14">
        <w:t xml:space="preserve"> which the Secretary of State is required to make</w:t>
      </w:r>
      <w:r w:rsidRPr="009C7F14">
        <w:t xml:space="preserve"> if neither of </w:t>
      </w:r>
      <w:r w:rsidR="00B2343A" w:rsidRPr="009C7F14">
        <w:t>C</w:t>
      </w:r>
      <w:r w:rsidRPr="009C7F14">
        <w:t>onditions 1 and 2 is met.</w:t>
      </w:r>
      <w:r w:rsidR="00B2343A" w:rsidRPr="009C7F14">
        <w:t xml:space="preserve"> Specifically, the request is, in respect of any principal international agreements for which Conditions 1 and 2 are not satisfied, for the corresponding Euratom arrangements to continue to have effect in relation to the UK after exit day until one of the conditions specified in subsection (4) is satisfied.</w:t>
      </w:r>
    </w:p>
    <w:p w14:paraId="609B6085" w14:textId="40D371F5" w:rsidR="00DD6C4B" w:rsidRPr="009C7F14" w:rsidRDefault="00DD6C4B" w:rsidP="00DD6C4B">
      <w:pPr>
        <w:pStyle w:val="ParaNumbered"/>
      </w:pPr>
      <w:r>
        <w:t>Subsection (7</w:t>
      </w:r>
      <w:r w:rsidRPr="00267519">
        <w:t>) d</w:t>
      </w:r>
      <w:r>
        <w:t xml:space="preserve">efines the meaning of “exit day” (as used in subsection (1)), </w:t>
      </w:r>
      <w:r w:rsidRPr="00DD6C4B">
        <w:t>“the Safeguards Agreement” and “the Additional Protocol”</w:t>
      </w:r>
      <w:r>
        <w:t xml:space="preserve"> (as used in subsection (6)), and “signed” (as used </w:t>
      </w:r>
      <w:r w:rsidRPr="009C7F14">
        <w:t>in subsection (2)).</w:t>
      </w:r>
    </w:p>
    <w:p w14:paraId="787A776A" w14:textId="4E4DBD10" w:rsidR="009C7F14" w:rsidRPr="00CA4237" w:rsidRDefault="009C7F14" w:rsidP="009C7F14">
      <w:pPr>
        <w:pStyle w:val="HSubheading4"/>
      </w:pPr>
      <w:bookmarkStart w:id="41" w:name="_Toc517703606"/>
      <w:bookmarkStart w:id="42" w:name="_Toc416612136"/>
      <w:bookmarkStart w:id="43" w:name="_Toc417648121"/>
      <w:bookmarkStart w:id="44" w:name="_Toc418587931"/>
      <w:bookmarkStart w:id="45" w:name="_Toc410653892"/>
      <w:bookmarkEnd w:id="34"/>
      <w:bookmarkEnd w:id="35"/>
      <w:bookmarkEnd w:id="36"/>
      <w:bookmarkEnd w:id="37"/>
      <w:r w:rsidRPr="009D4B5F">
        <w:t xml:space="preserve">Section </w:t>
      </w:r>
      <w:r>
        <w:t>5</w:t>
      </w:r>
      <w:r w:rsidRPr="009D4B5F">
        <w:t xml:space="preserve">: </w:t>
      </w:r>
      <w:r>
        <w:t>Extent</w:t>
      </w:r>
      <w:bookmarkEnd w:id="41"/>
    </w:p>
    <w:p w14:paraId="0D44274E" w14:textId="7F34C50E" w:rsidR="009C7F14" w:rsidRPr="009C7F14" w:rsidRDefault="009C7F14" w:rsidP="009C7F14">
      <w:pPr>
        <w:pStyle w:val="ParaNumbered"/>
      </w:pPr>
      <w:r>
        <w:t xml:space="preserve">The </w:t>
      </w:r>
      <w:r w:rsidRPr="009C7F14">
        <w:t xml:space="preserve">Nuclear Safeguards Act extends to England and Wales, Scotland and Northern Ireland, and amendments made by this Act to the 2013 Act have the same extent within the United Kingdom as the provision they have </w:t>
      </w:r>
      <w:r w:rsidRPr="00EA7345">
        <w:t>amended. More information about the extent of the Nuclear Safeguards Act can be found in paragraphs 2</w:t>
      </w:r>
      <w:r w:rsidR="00EA7345" w:rsidRPr="00EA7345">
        <w:t>4</w:t>
      </w:r>
      <w:r w:rsidRPr="00EA7345">
        <w:t xml:space="preserve"> to 2</w:t>
      </w:r>
      <w:r w:rsidR="00EA7345" w:rsidRPr="00EA7345">
        <w:t>8</w:t>
      </w:r>
      <w:r w:rsidRPr="00EA7345">
        <w:t xml:space="preserve"> above.</w:t>
      </w:r>
    </w:p>
    <w:p w14:paraId="583AE148" w14:textId="0249E632" w:rsidR="0096299C" w:rsidRPr="00CA4237" w:rsidRDefault="0046501F" w:rsidP="001208B2">
      <w:pPr>
        <w:pStyle w:val="HSubheading4"/>
      </w:pPr>
      <w:bookmarkStart w:id="46" w:name="_Toc517703607"/>
      <w:r w:rsidRPr="009D4B5F">
        <w:t>Section</w:t>
      </w:r>
      <w:r w:rsidR="00CE3859" w:rsidRPr="009D4B5F">
        <w:t xml:space="preserve"> </w:t>
      </w:r>
      <w:r w:rsidR="009D4B5F" w:rsidRPr="009D4B5F">
        <w:t>6</w:t>
      </w:r>
      <w:r w:rsidR="00ED18AB" w:rsidRPr="009D4B5F">
        <w:t xml:space="preserve">: </w:t>
      </w:r>
      <w:bookmarkEnd w:id="42"/>
      <w:bookmarkEnd w:id="43"/>
      <w:bookmarkEnd w:id="44"/>
      <w:r w:rsidR="00F6165D" w:rsidRPr="009D4B5F">
        <w:t>Commencement</w:t>
      </w:r>
      <w:bookmarkEnd w:id="46"/>
      <w:r w:rsidR="00781869" w:rsidRPr="00CA4237">
        <w:t xml:space="preserve"> </w:t>
      </w:r>
    </w:p>
    <w:p w14:paraId="583AE149" w14:textId="73201BEC" w:rsidR="009B662C" w:rsidRPr="00FC1088" w:rsidRDefault="00F6165D" w:rsidP="00F6165D">
      <w:pPr>
        <w:pStyle w:val="ParaNumbered"/>
        <w:rPr>
          <w:lang w:val="en-GB"/>
        </w:rPr>
      </w:pPr>
      <w:r w:rsidRPr="009C7F14">
        <w:rPr>
          <w:lang w:val="en-GB"/>
        </w:rPr>
        <w:t>Section</w:t>
      </w:r>
      <w:r w:rsidR="00F3552A" w:rsidRPr="009C7F14">
        <w:rPr>
          <w:lang w:val="en-GB"/>
        </w:rPr>
        <w:t xml:space="preserve"> 6 provide</w:t>
      </w:r>
      <w:r w:rsidRPr="009C7F14">
        <w:rPr>
          <w:lang w:val="en-GB"/>
        </w:rPr>
        <w:t>s</w:t>
      </w:r>
      <w:r w:rsidR="00F3552A" w:rsidRPr="009C7F14">
        <w:rPr>
          <w:lang w:val="en-GB"/>
        </w:rPr>
        <w:t xml:space="preserve"> for sections</w:t>
      </w:r>
      <w:r w:rsidRPr="009C7F14">
        <w:rPr>
          <w:lang w:val="en-GB"/>
        </w:rPr>
        <w:t xml:space="preserve"> 3, </w:t>
      </w:r>
      <w:r w:rsidR="00992FE9" w:rsidRPr="009C7F14">
        <w:rPr>
          <w:lang w:val="en-GB"/>
        </w:rPr>
        <w:t>5, 6</w:t>
      </w:r>
      <w:r w:rsidRPr="009C7F14">
        <w:rPr>
          <w:lang w:val="en-GB"/>
        </w:rPr>
        <w:t xml:space="preserve"> and </w:t>
      </w:r>
      <w:r w:rsidR="00992FE9" w:rsidRPr="009C7F14">
        <w:rPr>
          <w:lang w:val="en-GB"/>
        </w:rPr>
        <w:t>7</w:t>
      </w:r>
      <w:r w:rsidRPr="009C7F14">
        <w:rPr>
          <w:lang w:val="en-GB"/>
        </w:rPr>
        <w:t xml:space="preserve"> </w:t>
      </w:r>
      <w:r w:rsidR="00F3552A" w:rsidRPr="009C7F14">
        <w:rPr>
          <w:lang w:val="en-GB"/>
        </w:rPr>
        <w:t xml:space="preserve">to </w:t>
      </w:r>
      <w:r w:rsidRPr="009C7F14">
        <w:rPr>
          <w:lang w:val="en-GB"/>
        </w:rPr>
        <w:t>commence</w:t>
      </w:r>
      <w:r w:rsidRPr="00992FE9">
        <w:rPr>
          <w:lang w:val="en-GB"/>
        </w:rPr>
        <w:t xml:space="preserve"> on Royal Assent. The main provisions</w:t>
      </w:r>
      <w:r w:rsidR="00FC1088" w:rsidRPr="00992FE9">
        <w:rPr>
          <w:lang w:val="en-GB"/>
        </w:rPr>
        <w:t xml:space="preserve"> </w:t>
      </w:r>
      <w:r w:rsidRPr="00992FE9">
        <w:rPr>
          <w:lang w:val="en-GB"/>
        </w:rPr>
        <w:t xml:space="preserve">of the </w:t>
      </w:r>
      <w:r w:rsidR="00FC1088" w:rsidRPr="00992FE9">
        <w:rPr>
          <w:lang w:val="en-GB"/>
        </w:rPr>
        <w:t>nuclear Safeguards Act</w:t>
      </w:r>
      <w:r w:rsidRPr="00992FE9">
        <w:rPr>
          <w:lang w:val="en-GB"/>
        </w:rPr>
        <w:t xml:space="preserve">, under </w:t>
      </w:r>
      <w:r w:rsidR="00FC1088" w:rsidRPr="00992FE9">
        <w:rPr>
          <w:lang w:val="en-GB"/>
        </w:rPr>
        <w:t>sections</w:t>
      </w:r>
      <w:r w:rsidRPr="00992FE9">
        <w:rPr>
          <w:lang w:val="en-GB"/>
        </w:rPr>
        <w:t xml:space="preserve"> 1</w:t>
      </w:r>
      <w:r w:rsidR="00992FE9" w:rsidRPr="00992FE9">
        <w:rPr>
          <w:lang w:val="en-GB"/>
        </w:rPr>
        <w:t>,</w:t>
      </w:r>
      <w:r w:rsidRPr="00992FE9">
        <w:rPr>
          <w:lang w:val="en-GB"/>
        </w:rPr>
        <w:t xml:space="preserve"> 2</w:t>
      </w:r>
      <w:r w:rsidR="00992FE9" w:rsidRPr="009C7F14">
        <w:rPr>
          <w:lang w:val="en-GB"/>
        </w:rPr>
        <w:t>, 4</w:t>
      </w:r>
      <w:r w:rsidR="00F3552A" w:rsidRPr="009C7F14">
        <w:rPr>
          <w:lang w:val="en-GB"/>
        </w:rPr>
        <w:t xml:space="preserve"> </w:t>
      </w:r>
      <w:r w:rsidRPr="009C7F14">
        <w:rPr>
          <w:lang w:val="en-GB"/>
        </w:rPr>
        <w:t>and</w:t>
      </w:r>
      <w:r w:rsidRPr="00992FE9">
        <w:rPr>
          <w:lang w:val="en-GB"/>
        </w:rPr>
        <w:t xml:space="preserve"> the Schedule, will</w:t>
      </w:r>
      <w:r w:rsidRPr="00FC1088">
        <w:rPr>
          <w:lang w:val="en-GB"/>
        </w:rPr>
        <w:t xml:space="preserve"> be commenced on such day or days</w:t>
      </w:r>
      <w:r w:rsidR="00FC1088" w:rsidRPr="00FC1088">
        <w:rPr>
          <w:lang w:val="en-GB"/>
        </w:rPr>
        <w:t xml:space="preserve"> </w:t>
      </w:r>
      <w:r w:rsidRPr="00FC1088">
        <w:rPr>
          <w:lang w:val="en-GB"/>
        </w:rPr>
        <w:t>appointed by the Secretary of State in regulations. The Secretary of State may appoint</w:t>
      </w:r>
      <w:r w:rsidR="00FC1088" w:rsidRPr="00FC1088">
        <w:rPr>
          <w:lang w:val="en-GB"/>
        </w:rPr>
        <w:t xml:space="preserve"> </w:t>
      </w:r>
      <w:r w:rsidRPr="00FC1088">
        <w:rPr>
          <w:lang w:val="en-GB"/>
        </w:rPr>
        <w:t>different days for different purposes and the regulations may include transitional, transitory</w:t>
      </w:r>
      <w:r w:rsidR="00FC1088" w:rsidRPr="00FC1088">
        <w:rPr>
          <w:lang w:val="en-GB"/>
        </w:rPr>
        <w:t xml:space="preserve"> </w:t>
      </w:r>
      <w:r w:rsidRPr="00FC1088">
        <w:rPr>
          <w:lang w:val="en-GB"/>
        </w:rPr>
        <w:t>or saving provision (subsection (3)) and specify a particular time of day (subsection (4)).</w:t>
      </w:r>
    </w:p>
    <w:p w14:paraId="583AE151" w14:textId="404A3CFF" w:rsidR="00BC36D7" w:rsidRPr="009D4B5F" w:rsidRDefault="0046501F" w:rsidP="001208B2">
      <w:pPr>
        <w:pStyle w:val="HSubheading4"/>
      </w:pPr>
      <w:bookmarkStart w:id="47" w:name="_Toc416612140"/>
      <w:bookmarkStart w:id="48" w:name="_Toc417648125"/>
      <w:bookmarkStart w:id="49" w:name="_Toc418587936"/>
      <w:bookmarkStart w:id="50" w:name="_Toc517703608"/>
      <w:r w:rsidRPr="009D4B5F">
        <w:t>Section</w:t>
      </w:r>
      <w:r w:rsidR="00CE3859" w:rsidRPr="009D4B5F">
        <w:t xml:space="preserve"> </w:t>
      </w:r>
      <w:r w:rsidR="009D4B5F" w:rsidRPr="009D4B5F">
        <w:t>7</w:t>
      </w:r>
      <w:r w:rsidR="00ED18AB" w:rsidRPr="009D4B5F">
        <w:t xml:space="preserve">: </w:t>
      </w:r>
      <w:bookmarkEnd w:id="47"/>
      <w:bookmarkEnd w:id="48"/>
      <w:bookmarkEnd w:id="49"/>
      <w:r w:rsidR="00FC1088" w:rsidRPr="009D4B5F">
        <w:t>Short title</w:t>
      </w:r>
      <w:bookmarkEnd w:id="50"/>
    </w:p>
    <w:p w14:paraId="583AE152" w14:textId="4EE6E0F3" w:rsidR="002E0272" w:rsidRPr="00CA4237" w:rsidRDefault="00482C0F" w:rsidP="00FC1088">
      <w:pPr>
        <w:pStyle w:val="ParaNumbered"/>
        <w:rPr>
          <w:lang w:val="en-GB"/>
        </w:rPr>
      </w:pPr>
      <w:r w:rsidRPr="009D4B5F">
        <w:rPr>
          <w:lang w:val="en-GB"/>
        </w:rPr>
        <w:t xml:space="preserve"> </w:t>
      </w:r>
      <w:r w:rsidR="00FC1088" w:rsidRPr="009D4B5F">
        <w:rPr>
          <w:lang w:val="en-GB"/>
        </w:rPr>
        <w:t xml:space="preserve">Section </w:t>
      </w:r>
      <w:r w:rsidR="009D4B5F" w:rsidRPr="009D4B5F">
        <w:rPr>
          <w:lang w:val="en-GB"/>
        </w:rPr>
        <w:t>7</w:t>
      </w:r>
      <w:r w:rsidR="00FC1088" w:rsidRPr="009D4B5F">
        <w:rPr>
          <w:lang w:val="en-GB"/>
        </w:rPr>
        <w:t xml:space="preserve"> is self-explanatory</w:t>
      </w:r>
      <w:r w:rsidR="00FC1088" w:rsidRPr="00FC1088">
        <w:rPr>
          <w:lang w:val="en-GB"/>
        </w:rPr>
        <w:t>.</w:t>
      </w:r>
    </w:p>
    <w:p w14:paraId="583AE153" w14:textId="53671C8D" w:rsidR="00E718E1" w:rsidRPr="00CA4237" w:rsidRDefault="00CE3859" w:rsidP="001208B2">
      <w:pPr>
        <w:pStyle w:val="HSubheading4"/>
      </w:pPr>
      <w:bookmarkStart w:id="51" w:name="_Toc416612143"/>
      <w:bookmarkStart w:id="52" w:name="_Toc417648128"/>
      <w:bookmarkStart w:id="53" w:name="_Toc418587937"/>
      <w:bookmarkStart w:id="54" w:name="_Toc517703609"/>
      <w:r w:rsidRPr="009D4B5F">
        <w:t xml:space="preserve">Schedule: </w:t>
      </w:r>
      <w:bookmarkEnd w:id="45"/>
      <w:bookmarkEnd w:id="51"/>
      <w:bookmarkEnd w:id="52"/>
      <w:bookmarkEnd w:id="53"/>
      <w:r w:rsidR="00FC1088" w:rsidRPr="009D4B5F">
        <w:t>Minor and consequential amendments</w:t>
      </w:r>
      <w:bookmarkEnd w:id="54"/>
    </w:p>
    <w:p w14:paraId="4AA2635B" w14:textId="28A25104" w:rsidR="00FC1088" w:rsidRPr="00FC1088" w:rsidRDefault="00FC1088" w:rsidP="00FC1088">
      <w:pPr>
        <w:pStyle w:val="ParaNumbered"/>
        <w:rPr>
          <w:lang w:val="en-GB"/>
        </w:rPr>
      </w:pPr>
      <w:r w:rsidRPr="00FC1088">
        <w:rPr>
          <w:lang w:val="en-GB"/>
        </w:rPr>
        <w:t>The Schedule contains minor and consequential amendments to ensure that the United Kingdom’s new domestic civil nuclear safeguards regime will be able to operate properly.</w:t>
      </w:r>
    </w:p>
    <w:p w14:paraId="3D511EC5" w14:textId="7EA9D246" w:rsidR="00FC1088" w:rsidRPr="00FC1088" w:rsidRDefault="00FC1088" w:rsidP="00FC1088">
      <w:pPr>
        <w:pStyle w:val="ParaNumbered"/>
        <w:rPr>
          <w:lang w:val="en-GB"/>
        </w:rPr>
      </w:pPr>
      <w:r w:rsidRPr="00FC1088">
        <w:rPr>
          <w:lang w:val="en-GB"/>
        </w:rPr>
        <w:t>All of the amendments contained in the Schedule, apart from the last amendment, relate to the 2013 Act. They include:</w:t>
      </w:r>
    </w:p>
    <w:p w14:paraId="2A7D7A78" w14:textId="77DC16AC" w:rsidR="00FC1088" w:rsidRPr="00FC1088" w:rsidRDefault="00FC1088" w:rsidP="00FC1088">
      <w:pPr>
        <w:pStyle w:val="ParaNumbered"/>
        <w:numPr>
          <w:ilvl w:val="1"/>
          <w:numId w:val="5"/>
        </w:numPr>
        <w:rPr>
          <w:lang w:val="en-GB"/>
        </w:rPr>
      </w:pPr>
      <w:r w:rsidRPr="00FC1088">
        <w:rPr>
          <w:lang w:val="en-GB"/>
        </w:rPr>
        <w:t>allowing the ONR to make proposals to the Secretary of State about regulations under</w:t>
      </w:r>
      <w:r>
        <w:rPr>
          <w:lang w:val="en-GB"/>
        </w:rPr>
        <w:t xml:space="preserve"> </w:t>
      </w:r>
      <w:r w:rsidRPr="00FC1088">
        <w:rPr>
          <w:lang w:val="en-GB"/>
        </w:rPr>
        <w:t>section 76A (paragraph 3);</w:t>
      </w:r>
    </w:p>
    <w:p w14:paraId="0A2A512E" w14:textId="11AC8478" w:rsidR="00FC1088" w:rsidRPr="00FC1088" w:rsidRDefault="00FC1088" w:rsidP="00FC1088">
      <w:pPr>
        <w:pStyle w:val="ParaNumbered"/>
        <w:numPr>
          <w:ilvl w:val="1"/>
          <w:numId w:val="5"/>
        </w:numPr>
        <w:rPr>
          <w:lang w:val="en-GB"/>
        </w:rPr>
      </w:pPr>
      <w:r w:rsidRPr="00FC1088">
        <w:rPr>
          <w:lang w:val="en-GB"/>
        </w:rPr>
        <w:t>ensuring that the ONR must make adequate arrangements for the enforcement of nuclear safeguards regulations (paragraph 4);</w:t>
      </w:r>
    </w:p>
    <w:p w14:paraId="7FE02A17" w14:textId="2DBDC169" w:rsidR="00FC1088" w:rsidRPr="00FC1088" w:rsidRDefault="00FC1088" w:rsidP="00FC1088">
      <w:pPr>
        <w:pStyle w:val="ParaNumbered"/>
        <w:numPr>
          <w:ilvl w:val="1"/>
          <w:numId w:val="5"/>
        </w:numPr>
        <w:rPr>
          <w:lang w:val="en-GB"/>
        </w:rPr>
      </w:pPr>
      <w:r w:rsidRPr="00FC1088">
        <w:rPr>
          <w:lang w:val="en-GB"/>
        </w:rPr>
        <w:t>adding nuclear safeguards regulations to the definition of “relevant statutory</w:t>
      </w:r>
      <w:r>
        <w:rPr>
          <w:lang w:val="en-GB"/>
        </w:rPr>
        <w:t xml:space="preserve"> p</w:t>
      </w:r>
      <w:r w:rsidRPr="00FC1088">
        <w:rPr>
          <w:lang w:val="en-GB"/>
        </w:rPr>
        <w:t>rovisions” in section 82(2) (also paragraph 4);</w:t>
      </w:r>
    </w:p>
    <w:p w14:paraId="49EFCF95" w14:textId="77777777" w:rsidR="00FC1088" w:rsidRDefault="00FC1088" w:rsidP="00FC1088">
      <w:pPr>
        <w:pStyle w:val="ParaNumbered"/>
        <w:numPr>
          <w:ilvl w:val="1"/>
          <w:numId w:val="5"/>
        </w:numPr>
        <w:rPr>
          <w:lang w:val="en-GB"/>
        </w:rPr>
      </w:pPr>
      <w:r w:rsidRPr="00FC1088">
        <w:rPr>
          <w:lang w:val="en-GB"/>
        </w:rPr>
        <w:t>removing the duty of the ONR in relation to nuclear safeguards contained in section</w:t>
      </w:r>
      <w:r>
        <w:rPr>
          <w:lang w:val="en-GB"/>
        </w:rPr>
        <w:t xml:space="preserve"> </w:t>
      </w:r>
      <w:r w:rsidRPr="00FC1088">
        <w:rPr>
          <w:lang w:val="en-GB"/>
        </w:rPr>
        <w:t>93 because the effect of the duty is replicated by section 72(b) and section 78</w:t>
      </w:r>
      <w:r>
        <w:rPr>
          <w:lang w:val="en-GB"/>
        </w:rPr>
        <w:t xml:space="preserve"> </w:t>
      </w:r>
      <w:r w:rsidRPr="00FC1088">
        <w:rPr>
          <w:lang w:val="en-GB"/>
        </w:rPr>
        <w:t>(paragraph 6);</w:t>
      </w:r>
    </w:p>
    <w:p w14:paraId="56AF6CC9" w14:textId="7B34888D" w:rsidR="00FC1088" w:rsidRPr="00FC1088" w:rsidRDefault="00FC1088" w:rsidP="00FC1088">
      <w:pPr>
        <w:pStyle w:val="ParaNumbered"/>
        <w:numPr>
          <w:ilvl w:val="1"/>
          <w:numId w:val="5"/>
        </w:numPr>
        <w:rPr>
          <w:lang w:val="en-GB"/>
        </w:rPr>
      </w:pPr>
      <w:r w:rsidRPr="00FC1088">
        <w:rPr>
          <w:lang w:val="en-GB"/>
        </w:rPr>
        <w:t>extending the duty of employers at work to help persons subject to obligations under</w:t>
      </w:r>
      <w:r>
        <w:rPr>
          <w:lang w:val="en-GB"/>
        </w:rPr>
        <w:t xml:space="preserve"> </w:t>
      </w:r>
      <w:r w:rsidRPr="00FC1088">
        <w:rPr>
          <w:lang w:val="en-GB"/>
        </w:rPr>
        <w:t>nuclear safeguards regulations to comply with them (the amendments to sections 102</w:t>
      </w:r>
      <w:r>
        <w:rPr>
          <w:lang w:val="en-GB"/>
        </w:rPr>
        <w:t xml:space="preserve"> </w:t>
      </w:r>
      <w:r w:rsidRPr="00FC1088">
        <w:rPr>
          <w:lang w:val="en-GB"/>
        </w:rPr>
        <w:t>and 104 in paragraphs 7 and 8);</w:t>
      </w:r>
    </w:p>
    <w:p w14:paraId="00795474" w14:textId="6754C626" w:rsidR="00FC1088" w:rsidRPr="00FC1088" w:rsidRDefault="00FC1088" w:rsidP="00FC1088">
      <w:pPr>
        <w:pStyle w:val="ParaNumbered"/>
        <w:numPr>
          <w:ilvl w:val="1"/>
          <w:numId w:val="5"/>
        </w:numPr>
        <w:rPr>
          <w:lang w:val="en-GB"/>
        </w:rPr>
      </w:pPr>
      <w:r w:rsidRPr="00FC1088">
        <w:rPr>
          <w:lang w:val="en-GB"/>
        </w:rPr>
        <w:t>setting out the parliamentary scrutiny procedures that will govern regulation-making</w:t>
      </w:r>
      <w:r>
        <w:rPr>
          <w:lang w:val="en-GB"/>
        </w:rPr>
        <w:t xml:space="preserve"> </w:t>
      </w:r>
      <w:r w:rsidRPr="00FC1088">
        <w:rPr>
          <w:lang w:val="en-GB"/>
        </w:rPr>
        <w:t xml:space="preserve">powers inserted by the </w:t>
      </w:r>
      <w:r w:rsidR="00730F90">
        <w:rPr>
          <w:lang w:val="en-GB"/>
        </w:rPr>
        <w:t>Act</w:t>
      </w:r>
      <w:r w:rsidRPr="00FC1088">
        <w:rPr>
          <w:lang w:val="en-GB"/>
        </w:rPr>
        <w:t xml:space="preserve"> (paragraph 9);</w:t>
      </w:r>
    </w:p>
    <w:p w14:paraId="33DB66D9" w14:textId="0AD24CD3" w:rsidR="00FC1088" w:rsidRPr="00FC1088" w:rsidRDefault="00FC1088" w:rsidP="00FC1088">
      <w:pPr>
        <w:pStyle w:val="ParaNumbered"/>
        <w:numPr>
          <w:ilvl w:val="1"/>
          <w:numId w:val="5"/>
        </w:numPr>
        <w:rPr>
          <w:lang w:val="en-GB"/>
        </w:rPr>
      </w:pPr>
      <w:r w:rsidRPr="00FC1088">
        <w:rPr>
          <w:lang w:val="en-GB"/>
        </w:rPr>
        <w:t xml:space="preserve">extending the review period for Part 3 of the 2013 Act from 5 years to 7 years - without this change the duty to review Part 3 would arise shortly before the United Kingdom withdrew from Euratom and before the changes made by the </w:t>
      </w:r>
      <w:r w:rsidR="00730F90">
        <w:rPr>
          <w:lang w:val="en-GB"/>
        </w:rPr>
        <w:t>Act</w:t>
      </w:r>
      <w:r w:rsidRPr="00FC1088">
        <w:rPr>
          <w:lang w:val="en-GB"/>
        </w:rPr>
        <w:t xml:space="preserve"> would come into force (paragraph 10);</w:t>
      </w:r>
    </w:p>
    <w:p w14:paraId="0312898E" w14:textId="728DF566" w:rsidR="00FC1088" w:rsidRPr="00FC1088" w:rsidRDefault="00FC1088" w:rsidP="00FC1088">
      <w:pPr>
        <w:pStyle w:val="ParaNumbered"/>
        <w:numPr>
          <w:ilvl w:val="1"/>
          <w:numId w:val="5"/>
        </w:numPr>
        <w:rPr>
          <w:lang w:val="en-GB"/>
        </w:rPr>
      </w:pPr>
      <w:r w:rsidRPr="00FC1088">
        <w:rPr>
          <w:lang w:val="en-GB"/>
        </w:rPr>
        <w:t>extending the power for inspectors appointed by the ONR to issue improvement notices to non-compliance in relation to nuclear safeguards (paragraph 11);</w:t>
      </w:r>
    </w:p>
    <w:p w14:paraId="52648295" w14:textId="72793F42" w:rsidR="00FC1088" w:rsidRPr="00FC1088" w:rsidRDefault="00FC1088" w:rsidP="00FC1088">
      <w:pPr>
        <w:pStyle w:val="ParaNumbered"/>
        <w:numPr>
          <w:ilvl w:val="1"/>
          <w:numId w:val="5"/>
        </w:numPr>
        <w:rPr>
          <w:lang w:val="en-GB"/>
        </w:rPr>
      </w:pPr>
      <w:r w:rsidRPr="00FC1088">
        <w:rPr>
          <w:lang w:val="en-GB"/>
        </w:rPr>
        <w:t xml:space="preserve">updating the information sharing gateway that applies in relation to nuclear safeguards as a consequence of the changes made by the </w:t>
      </w:r>
      <w:r w:rsidR="00730F90">
        <w:rPr>
          <w:lang w:val="en-GB"/>
        </w:rPr>
        <w:t>Act</w:t>
      </w:r>
      <w:r w:rsidRPr="00FC1088">
        <w:rPr>
          <w:lang w:val="en-GB"/>
        </w:rPr>
        <w:t xml:space="preserve"> (paragraph 12); and</w:t>
      </w:r>
    </w:p>
    <w:p w14:paraId="583AE154" w14:textId="5D6FAE37" w:rsidR="005D7BA7" w:rsidRPr="00FC1088" w:rsidRDefault="00FC1088" w:rsidP="00FC1088">
      <w:pPr>
        <w:pStyle w:val="ParaNumbered"/>
        <w:numPr>
          <w:ilvl w:val="1"/>
          <w:numId w:val="5"/>
        </w:numPr>
        <w:rPr>
          <w:lang w:val="en-GB"/>
        </w:rPr>
      </w:pPr>
      <w:r w:rsidRPr="00FC1088">
        <w:rPr>
          <w:lang w:val="en-GB"/>
        </w:rPr>
        <w:t>changing the reference in the 2000 Act from “colony” to “British overseas territory”</w:t>
      </w:r>
      <w:r>
        <w:rPr>
          <w:lang w:val="en-GB"/>
        </w:rPr>
        <w:t xml:space="preserve"> </w:t>
      </w:r>
      <w:r w:rsidRPr="00FC1088">
        <w:rPr>
          <w:lang w:val="en-GB"/>
        </w:rPr>
        <w:t>(paragraph 13).</w:t>
      </w:r>
    </w:p>
    <w:bookmarkStart w:id="55" w:name="_Toc410653894" w:displacedByCustomXml="next"/>
    <w:bookmarkStart w:id="56" w:name="_Toc517703610" w:displacedByCustomXml="next"/>
    <w:bookmarkStart w:id="57" w:name="_Toc416612144" w:displacedByCustomXml="next"/>
    <w:sdt>
      <w:sdtPr>
        <w:id w:val="2609824"/>
        <w:lock w:val="contentLocked"/>
        <w:placeholder>
          <w:docPart w:val="E981BF7FA6DB4EBF8FCB1771437805B3"/>
        </w:placeholder>
        <w:group/>
      </w:sdtPr>
      <w:sdtContent>
        <w:bookmarkStart w:id="58" w:name="_Toc418587938" w:displacedByCustomXml="prev"/>
        <w:bookmarkStart w:id="59" w:name="_Toc417648129" w:displacedByCustomXml="prev"/>
        <w:p w14:paraId="583AE156" w14:textId="77777777" w:rsidR="00E718E1" w:rsidRPr="00CA4237" w:rsidRDefault="00E718E1" w:rsidP="005E1288">
          <w:pPr>
            <w:pStyle w:val="Heading1"/>
            <w:keepNext/>
          </w:pPr>
          <w:r w:rsidRPr="00CA4237">
            <w:t>Commencement</w:t>
          </w:r>
        </w:p>
        <w:bookmarkEnd w:id="55" w:displacedByCustomXml="next"/>
      </w:sdtContent>
    </w:sdt>
    <w:bookmarkEnd w:id="56" w:displacedByCustomXml="prev"/>
    <w:bookmarkEnd w:id="58" w:displacedByCustomXml="prev"/>
    <w:bookmarkEnd w:id="59" w:displacedByCustomXml="prev"/>
    <w:bookmarkEnd w:id="57" w:displacedByCustomXml="prev"/>
    <w:p w14:paraId="583AE157" w14:textId="7C744F3C" w:rsidR="00E718E1" w:rsidRPr="008600B4" w:rsidRDefault="008600B4" w:rsidP="008600B4">
      <w:pPr>
        <w:pStyle w:val="ParaNumbered"/>
        <w:rPr>
          <w:lang w:val="en-GB"/>
        </w:rPr>
      </w:pPr>
      <w:r w:rsidRPr="00992FE9">
        <w:rPr>
          <w:lang w:val="en-GB"/>
        </w:rPr>
        <w:t xml:space="preserve">Sections 3, </w:t>
      </w:r>
      <w:r w:rsidR="00992FE9" w:rsidRPr="00992FE9">
        <w:rPr>
          <w:lang w:val="en-GB"/>
        </w:rPr>
        <w:t>5, 6 and 7</w:t>
      </w:r>
      <w:r w:rsidRPr="00992FE9">
        <w:rPr>
          <w:lang w:val="en-GB"/>
        </w:rPr>
        <w:t xml:space="preserve"> come</w:t>
      </w:r>
      <w:r w:rsidRPr="008600B4">
        <w:rPr>
          <w:lang w:val="en-GB"/>
        </w:rPr>
        <w:t xml:space="preserve"> into force on the day this Act is passed. The main provisions of the Nuclear Safeguards Act will be commenced on such day (or time of day) as the Secretary of State may appoint in regulations.</w:t>
      </w:r>
    </w:p>
    <w:p w14:paraId="2B1A50E6" w14:textId="77777777" w:rsidR="009C7F14" w:rsidRDefault="009C7F14" w:rsidP="005E1288">
      <w:pPr>
        <w:pStyle w:val="Heading1"/>
        <w:keepNext/>
      </w:pPr>
      <w:bookmarkStart w:id="60" w:name="_Toc416612147"/>
      <w:bookmarkStart w:id="61" w:name="_Toc417648132"/>
      <w:bookmarkStart w:id="62" w:name="_Toc418587941"/>
      <w:r>
        <w:br w:type="page"/>
      </w:r>
    </w:p>
    <w:p w14:paraId="583AE15E" w14:textId="61A5A791" w:rsidR="00E718E1" w:rsidRDefault="00E26988" w:rsidP="005E1288">
      <w:pPr>
        <w:pStyle w:val="Heading1"/>
        <w:keepNext/>
      </w:pPr>
      <w:bookmarkStart w:id="63" w:name="_Toc517703611"/>
      <w:r w:rsidRPr="00CA4237">
        <w:t>Related documents</w:t>
      </w:r>
      <w:bookmarkEnd w:id="60"/>
      <w:bookmarkEnd w:id="61"/>
      <w:bookmarkEnd w:id="62"/>
      <w:bookmarkEnd w:id="63"/>
    </w:p>
    <w:p w14:paraId="583AE15F" w14:textId="67C51770" w:rsidR="00E83AC8" w:rsidRPr="00E83AC8" w:rsidRDefault="00E83AC8" w:rsidP="00E83AC8">
      <w:pPr>
        <w:pStyle w:val="ParaNumbered"/>
      </w:pPr>
      <w:r w:rsidRPr="00527A73">
        <w:t>The following documents are relevant</w:t>
      </w:r>
      <w:r>
        <w:t xml:space="preserve"> to the Act and can be read at the stated locations</w:t>
      </w:r>
      <w:r w:rsidR="00B40FAC">
        <w:t xml:space="preserve"> online</w:t>
      </w:r>
      <w:r>
        <w:t>:</w:t>
      </w:r>
    </w:p>
    <w:p w14:paraId="207B1C85" w14:textId="63B08B72" w:rsidR="00B40FAC" w:rsidRDefault="00B40FAC" w:rsidP="004F2466">
      <w:pPr>
        <w:pStyle w:val="ParaBulleted"/>
      </w:pPr>
      <w:r>
        <w:t xml:space="preserve">Impact Assessment </w:t>
      </w:r>
      <w:hyperlink r:id="rId9" w:history="1">
        <w:r w:rsidRPr="005F6C34">
          <w:rPr>
            <w:rStyle w:val="Hyperlink"/>
          </w:rPr>
          <w:t>https://services.parliament.uk/bills/2017-19/nuclearsafeguards/documents.html</w:t>
        </w:r>
      </w:hyperlink>
    </w:p>
    <w:p w14:paraId="0B0101C8" w14:textId="77777777" w:rsidR="004F2466" w:rsidRDefault="004F2466" w:rsidP="004F2466">
      <w:pPr>
        <w:pStyle w:val="ParaBulleted"/>
      </w:pPr>
      <w:r>
        <w:t xml:space="preserve">Delegated Powers and Regulatory Reform Committee Memorandum </w:t>
      </w:r>
      <w:hyperlink r:id="rId10" w:history="1">
        <w:r w:rsidRPr="005F6C34">
          <w:rPr>
            <w:rStyle w:val="Hyperlink"/>
          </w:rPr>
          <w:t>https://services.parliament.uk/bills/2017-19/nuclearsafeguards/documents.html</w:t>
        </w:r>
      </w:hyperlink>
    </w:p>
    <w:p w14:paraId="40ADF98C" w14:textId="77777777" w:rsidR="004F2466" w:rsidRDefault="004F2466" w:rsidP="004F2466">
      <w:pPr>
        <w:pStyle w:val="ParaBulleted"/>
      </w:pPr>
      <w:r>
        <w:t xml:space="preserve">Delegated Powers and Regulatory Reform Committee Thirteenth Report </w:t>
      </w:r>
      <w:hyperlink r:id="rId11" w:history="1">
        <w:r w:rsidRPr="005F6C34">
          <w:rPr>
            <w:rStyle w:val="Hyperlink"/>
          </w:rPr>
          <w:t>https://publications.parliament.uk/pa/ld201719/ldselect/lddelreg/77/7702.htm</w:t>
        </w:r>
      </w:hyperlink>
      <w:r>
        <w:t xml:space="preserve"> </w:t>
      </w:r>
    </w:p>
    <w:p w14:paraId="66A39C85" w14:textId="439C1FCE" w:rsidR="00B40FAC" w:rsidRDefault="00B40FAC" w:rsidP="004F2466">
      <w:pPr>
        <w:pStyle w:val="ParaBulleted"/>
      </w:pPr>
      <w:r>
        <w:t xml:space="preserve">Draft Regulations (“The Nuclear Safeguards (Civil Activities, Fissionable Material and Relevant International Agreements) Regulations 20--” and “The Nuclear Safeguards Regulations 20--”) and Explanatory Note </w:t>
      </w:r>
      <w:hyperlink r:id="rId12" w:history="1">
        <w:r w:rsidR="00123DF1" w:rsidRPr="002C669C">
          <w:rPr>
            <w:rStyle w:val="Hyperlink"/>
          </w:rPr>
          <w:t>https://www.gov.uk/government/publications/nuclear-safeguards-bill-draft-regulations</w:t>
        </w:r>
      </w:hyperlink>
    </w:p>
    <w:p w14:paraId="1CFA12CB" w14:textId="14BC0245" w:rsidR="00B40FAC" w:rsidRDefault="00B40FAC" w:rsidP="004F2466">
      <w:pPr>
        <w:pStyle w:val="ParaBulleted"/>
      </w:pPr>
      <w:r>
        <w:t xml:space="preserve">Euratom Treaty </w:t>
      </w:r>
      <w:hyperlink r:id="rId13" w:history="1">
        <w:r w:rsidR="00123DF1" w:rsidRPr="002C669C">
          <w:rPr>
            <w:rStyle w:val="Hyperlink"/>
          </w:rPr>
          <w:t>http://eur-lex.europa.eu/legal-content/EN/TXT/?uri=CELEX%3A12012A%2FTXT</w:t>
        </w:r>
      </w:hyperlink>
    </w:p>
    <w:p w14:paraId="7F41BCFA" w14:textId="6F644EBB" w:rsidR="00B40FAC" w:rsidRDefault="00B40FAC" w:rsidP="004F2466">
      <w:pPr>
        <w:pStyle w:val="ParaBulleted"/>
      </w:pPr>
      <w:r>
        <w:t xml:space="preserve">Euratom Regulation No 302/2005 </w:t>
      </w:r>
      <w:hyperlink r:id="rId14" w:history="1">
        <w:r w:rsidR="00123DF1" w:rsidRPr="002C669C">
          <w:rPr>
            <w:rStyle w:val="Hyperlink"/>
          </w:rPr>
          <w:t>http://eur-lex.europa.eu/legal-content/EN/TXT/?uri=CELEX:32005R0302</w:t>
        </w:r>
      </w:hyperlink>
    </w:p>
    <w:p w14:paraId="00AABDB9" w14:textId="3AA7812F" w:rsidR="004F2466" w:rsidRDefault="004F2466" w:rsidP="004F2466">
      <w:pPr>
        <w:pStyle w:val="ParaBulleted"/>
      </w:pPr>
      <w:r>
        <w:t xml:space="preserve">IAEA Voluntary Offer Agreement </w:t>
      </w:r>
      <w:hyperlink r:id="rId15" w:history="1">
        <w:r w:rsidRPr="004F2466">
          <w:rPr>
            <w:rStyle w:val="Hyperlink"/>
          </w:rPr>
          <w:t>https://www.iaea.org/sites/default/files/publications/documents/infcircs/1978/infcirc263.pdf</w:t>
        </w:r>
      </w:hyperlink>
      <w:r>
        <w:t xml:space="preserve"> </w:t>
      </w:r>
    </w:p>
    <w:p w14:paraId="5F8D3FE2" w14:textId="3C5E6229" w:rsidR="00B40FAC" w:rsidRDefault="00B40FAC" w:rsidP="004F2466">
      <w:pPr>
        <w:pStyle w:val="ParaBulleted"/>
      </w:pPr>
      <w:r>
        <w:t xml:space="preserve">IAEA </w:t>
      </w:r>
      <w:r w:rsidR="004F2466">
        <w:t xml:space="preserve">Additional Protocol </w:t>
      </w:r>
      <w:hyperlink r:id="rId16" w:history="1">
        <w:r w:rsidR="00211B27" w:rsidRPr="005F6C34">
          <w:rPr>
            <w:rStyle w:val="Hyperlink"/>
          </w:rPr>
          <w:t>https://www.iaea.org/sites/default/files/publications/documents/infcircs/1978/infcirc263a1.pdf</w:t>
        </w:r>
      </w:hyperlink>
    </w:p>
    <w:p w14:paraId="6746D630" w14:textId="6AE885B0" w:rsidR="00B40FAC" w:rsidRDefault="00B40FAC" w:rsidP="004F2466">
      <w:pPr>
        <w:pStyle w:val="ParaBulleted"/>
      </w:pPr>
      <w:r>
        <w:t xml:space="preserve">Treaty on the Non-Proliferation of Nuclear Weapons </w:t>
      </w:r>
      <w:hyperlink r:id="rId17" w:history="1">
        <w:r w:rsidRPr="005F6C34">
          <w:rPr>
            <w:rStyle w:val="Hyperlink"/>
          </w:rPr>
          <w:t>https://web.archive.org/web/20070807060917/http://www.iaea.org/Publications/Documents/Infcircs/Others/infcirc140.pdf</w:t>
        </w:r>
      </w:hyperlink>
    </w:p>
    <w:p w14:paraId="0B57EF0B" w14:textId="79AE4CA0" w:rsidR="00527A73" w:rsidRDefault="00527A73" w:rsidP="004F2466">
      <w:pPr>
        <w:pStyle w:val="ParaBulleted"/>
      </w:pPr>
      <w:r>
        <w:t xml:space="preserve">Nuclear Safeguards and Electricity (Finance) Act 1978 </w:t>
      </w:r>
      <w:hyperlink r:id="rId18" w:history="1">
        <w:r w:rsidRPr="005F6C34">
          <w:rPr>
            <w:rStyle w:val="Hyperlink"/>
          </w:rPr>
          <w:t>http://www.legislation.gov.uk/ukpga/1978/25/contents</w:t>
        </w:r>
      </w:hyperlink>
      <w:r>
        <w:t xml:space="preserve"> </w:t>
      </w:r>
    </w:p>
    <w:p w14:paraId="477A2102" w14:textId="63697003" w:rsidR="00527A73" w:rsidRDefault="00527A73" w:rsidP="004F2466">
      <w:pPr>
        <w:pStyle w:val="ParaBulleted"/>
      </w:pPr>
      <w:r>
        <w:t xml:space="preserve">Nuclear Safeguards Act 2000 </w:t>
      </w:r>
      <w:hyperlink r:id="rId19" w:history="1">
        <w:r w:rsidRPr="005F6C34">
          <w:rPr>
            <w:rStyle w:val="Hyperlink"/>
          </w:rPr>
          <w:t>http://www.legislation.gov.uk/ukpga/2000/5/contents</w:t>
        </w:r>
      </w:hyperlink>
      <w:r>
        <w:t xml:space="preserve"> </w:t>
      </w:r>
    </w:p>
    <w:p w14:paraId="755DA659" w14:textId="69BF0B8F" w:rsidR="00527A73" w:rsidRDefault="00527A73" w:rsidP="004F2466">
      <w:pPr>
        <w:pStyle w:val="ParaBulleted"/>
      </w:pPr>
      <w:r>
        <w:t xml:space="preserve">Nuclear Safeguards (Notification) Regulations 2004 </w:t>
      </w:r>
      <w:hyperlink r:id="rId20" w:history="1">
        <w:r w:rsidRPr="005F6C34">
          <w:rPr>
            <w:rStyle w:val="Hyperlink"/>
          </w:rPr>
          <w:t>http://www.legislation.gov.uk/uksi/2004/1255/made</w:t>
        </w:r>
      </w:hyperlink>
      <w:r>
        <w:t xml:space="preserve"> </w:t>
      </w:r>
    </w:p>
    <w:p w14:paraId="583AE161" w14:textId="77777777" w:rsidR="002A02DD" w:rsidRPr="00AE5693" w:rsidRDefault="002A02DD">
      <w:pPr>
        <w:rPr>
          <w:rStyle w:val="StyleLatinArial"/>
        </w:rPr>
      </w:pPr>
      <w:bookmarkStart w:id="64" w:name="_Toc416612148"/>
      <w:bookmarkStart w:id="65" w:name="_Toc417648133"/>
      <w:r w:rsidRPr="00CA4237">
        <w:br w:type="page"/>
      </w:r>
    </w:p>
    <w:p w14:paraId="583AE167" w14:textId="77777777" w:rsidR="002A02DD" w:rsidRPr="00CA4237" w:rsidRDefault="002A02DD" w:rsidP="005E1288">
      <w:pPr>
        <w:pStyle w:val="Heading1"/>
        <w:keepNext/>
      </w:pPr>
      <w:bookmarkStart w:id="66" w:name="_Toc410653897"/>
      <w:bookmarkStart w:id="67" w:name="_Toc416612149"/>
      <w:bookmarkStart w:id="68" w:name="_Toc417648134"/>
      <w:bookmarkStart w:id="69" w:name="_Toc418587943"/>
      <w:bookmarkStart w:id="70" w:name="_Toc517703612"/>
      <w:r w:rsidRPr="00CA4237">
        <w:t xml:space="preserve">Annex </w:t>
      </w:r>
      <w:bookmarkEnd w:id="66"/>
      <w:bookmarkEnd w:id="67"/>
      <w:r w:rsidRPr="00CA4237">
        <w:t xml:space="preserve">A - </w:t>
      </w:r>
      <w:bookmarkEnd w:id="68"/>
      <w:bookmarkEnd w:id="69"/>
      <w:r w:rsidR="00A46160" w:rsidRPr="00A46160">
        <w:t>Territorial extent and application in the United Kingdom</w:t>
      </w:r>
      <w:bookmarkEnd w:id="70"/>
    </w:p>
    <w:p w14:paraId="583AE168" w14:textId="06E17D3D" w:rsidR="00B42FA6" w:rsidRPr="00B42FA6" w:rsidRDefault="00B42FA6" w:rsidP="00F734CD">
      <w:pPr>
        <w:pStyle w:val="ParaNumbered"/>
        <w:numPr>
          <w:ilvl w:val="0"/>
          <w:numId w:val="0"/>
        </w:numPr>
      </w:pPr>
    </w:p>
    <w:tbl>
      <w:tblPr>
        <w:tblStyle w:val="ENGeneralTable"/>
        <w:tblW w:w="9098" w:type="dxa"/>
        <w:jc w:val="center"/>
        <w:tblLayout w:type="fixed"/>
        <w:tblLook w:val="0000" w:firstRow="0" w:lastRow="0" w:firstColumn="0" w:lastColumn="0" w:noHBand="0" w:noVBand="0"/>
      </w:tblPr>
      <w:tblGrid>
        <w:gridCol w:w="2708"/>
        <w:gridCol w:w="1559"/>
        <w:gridCol w:w="1559"/>
        <w:gridCol w:w="1559"/>
        <w:gridCol w:w="1713"/>
      </w:tblGrid>
      <w:tr w:rsidR="00F734CD" w:rsidRPr="00CA4237" w14:paraId="583AE172" w14:textId="77777777" w:rsidTr="00F734CD">
        <w:trPr>
          <w:trHeight w:val="1153"/>
          <w:tblHeader/>
          <w:jc w:val="center"/>
        </w:trPr>
        <w:tc>
          <w:tcPr>
            <w:tcW w:w="2708" w:type="dxa"/>
          </w:tcPr>
          <w:p w14:paraId="583AE169" w14:textId="77777777" w:rsidR="00F734CD" w:rsidRPr="00BC7958" w:rsidRDefault="00F734CD" w:rsidP="005538D6">
            <w:pPr>
              <w:pStyle w:val="TTableText"/>
              <w:rPr>
                <w:rStyle w:val="TTableHeadings"/>
              </w:rPr>
            </w:pPr>
            <w:r>
              <w:rPr>
                <w:rStyle w:val="TTableHeadings"/>
              </w:rPr>
              <w:t>Provision</w:t>
            </w:r>
          </w:p>
        </w:tc>
        <w:tc>
          <w:tcPr>
            <w:tcW w:w="1559" w:type="dxa"/>
          </w:tcPr>
          <w:p w14:paraId="583AE16A" w14:textId="77777777" w:rsidR="00F734CD" w:rsidRPr="00BC7958" w:rsidRDefault="00F734CD" w:rsidP="005538D6">
            <w:pPr>
              <w:pStyle w:val="TTableText"/>
              <w:rPr>
                <w:rStyle w:val="TTableHeadings"/>
              </w:rPr>
            </w:pPr>
            <w:r w:rsidRPr="00BC7958">
              <w:rPr>
                <w:rStyle w:val="TTableHeadings"/>
              </w:rPr>
              <w:t>Extends to E &amp; W and applies to England?</w:t>
            </w:r>
          </w:p>
        </w:tc>
        <w:tc>
          <w:tcPr>
            <w:tcW w:w="1559" w:type="dxa"/>
          </w:tcPr>
          <w:p w14:paraId="583AE16B" w14:textId="77777777" w:rsidR="00F734CD" w:rsidRPr="00BC7958" w:rsidRDefault="00F734CD" w:rsidP="005538D6">
            <w:pPr>
              <w:pStyle w:val="TTableText"/>
              <w:rPr>
                <w:rStyle w:val="TTableHeadings"/>
              </w:rPr>
            </w:pPr>
            <w:r w:rsidRPr="00BC7958">
              <w:rPr>
                <w:rStyle w:val="TTableHeadings"/>
              </w:rPr>
              <w:t>Extends to E &amp; W and applies to Wales?</w:t>
            </w:r>
          </w:p>
        </w:tc>
        <w:tc>
          <w:tcPr>
            <w:tcW w:w="1559" w:type="dxa"/>
          </w:tcPr>
          <w:p w14:paraId="583AE16C" w14:textId="77777777" w:rsidR="00F734CD" w:rsidRPr="00BC7958" w:rsidRDefault="00F734CD" w:rsidP="005538D6">
            <w:pPr>
              <w:pStyle w:val="TTableText"/>
              <w:rPr>
                <w:rStyle w:val="TTableHeadings"/>
              </w:rPr>
            </w:pPr>
            <w:r w:rsidRPr="00BC7958">
              <w:rPr>
                <w:rStyle w:val="TTableHeadings"/>
              </w:rPr>
              <w:t>Extends and applies to Scotland?</w:t>
            </w:r>
          </w:p>
        </w:tc>
        <w:tc>
          <w:tcPr>
            <w:tcW w:w="1713" w:type="dxa"/>
          </w:tcPr>
          <w:p w14:paraId="583AE16D" w14:textId="77777777" w:rsidR="00F734CD" w:rsidRPr="00BC7958" w:rsidRDefault="00F734CD" w:rsidP="005538D6">
            <w:pPr>
              <w:pStyle w:val="TTableText"/>
              <w:rPr>
                <w:rStyle w:val="TTableHeadings"/>
              </w:rPr>
            </w:pPr>
            <w:r w:rsidRPr="00BC7958">
              <w:rPr>
                <w:rStyle w:val="TTableHeadings"/>
              </w:rPr>
              <w:t xml:space="preserve">Extends and applies to </w:t>
            </w:r>
            <w:r>
              <w:rPr>
                <w:rStyle w:val="TTableHeadings"/>
              </w:rPr>
              <w:t>Northern Ireland</w:t>
            </w:r>
            <w:r w:rsidRPr="00BC7958">
              <w:rPr>
                <w:rStyle w:val="TTableHeadings"/>
              </w:rPr>
              <w:t>?</w:t>
            </w:r>
          </w:p>
        </w:tc>
      </w:tr>
      <w:tr w:rsidR="009D4B5F" w:rsidRPr="00CA4237" w14:paraId="583AE19F" w14:textId="77777777" w:rsidTr="00F734CD">
        <w:trPr>
          <w:trHeight w:val="376"/>
          <w:jc w:val="center"/>
        </w:trPr>
        <w:tc>
          <w:tcPr>
            <w:tcW w:w="2708" w:type="dxa"/>
          </w:tcPr>
          <w:p w14:paraId="0CD3D41F" w14:textId="40DF6A34" w:rsidR="009D4B5F" w:rsidRPr="00F734CD" w:rsidRDefault="009D4B5F" w:rsidP="009D4B5F">
            <w:pPr>
              <w:pStyle w:val="TTableText"/>
              <w:rPr>
                <w:lang w:val="en-GB"/>
              </w:rPr>
            </w:pPr>
            <w:r w:rsidRPr="00F734CD">
              <w:rPr>
                <w:lang w:val="en-GB"/>
              </w:rPr>
              <w:t>1 Nuclear</w:t>
            </w:r>
            <w:r>
              <w:rPr>
                <w:lang w:val="en-GB"/>
              </w:rPr>
              <w:t xml:space="preserve"> </w:t>
            </w:r>
            <w:r w:rsidRPr="00F734CD">
              <w:rPr>
                <w:lang w:val="en-GB"/>
              </w:rPr>
              <w:t>Safeguards</w:t>
            </w:r>
          </w:p>
          <w:p w14:paraId="2D17D47E" w14:textId="2BDCBAEF" w:rsidR="009D4B5F" w:rsidRPr="009D4B5F" w:rsidRDefault="009D4B5F" w:rsidP="009D4B5F">
            <w:pPr>
              <w:pStyle w:val="TTableText"/>
              <w:rPr>
                <w:lang w:val="en-GB"/>
              </w:rPr>
            </w:pPr>
            <w:r w:rsidRPr="009D4B5F">
              <w:rPr>
                <w:lang w:val="en-GB"/>
              </w:rPr>
              <w:t>2 Power to amend legislation relating to nuclear safeguards</w:t>
            </w:r>
          </w:p>
          <w:p w14:paraId="7BA06FC5" w14:textId="77777777" w:rsidR="009D4B5F" w:rsidRPr="006A1CD6" w:rsidRDefault="009D4B5F" w:rsidP="009D4B5F">
            <w:pPr>
              <w:pStyle w:val="TTableText"/>
              <w:rPr>
                <w:lang w:val="en-GB"/>
              </w:rPr>
            </w:pPr>
            <w:r w:rsidRPr="006A1CD6">
              <w:rPr>
                <w:lang w:val="en-GB"/>
              </w:rPr>
              <w:t>3 Report on nuclear safeguards</w:t>
            </w:r>
          </w:p>
          <w:p w14:paraId="189F964E" w14:textId="1E5E0189" w:rsidR="009D4B5F" w:rsidRPr="006A1CD6" w:rsidRDefault="009D4B5F" w:rsidP="009D4B5F">
            <w:pPr>
              <w:pStyle w:val="TTableText"/>
              <w:rPr>
                <w:lang w:val="en-GB"/>
              </w:rPr>
            </w:pPr>
            <w:r w:rsidRPr="006A1CD6">
              <w:rPr>
                <w:lang w:val="en-GB"/>
              </w:rPr>
              <w:t>4 Request for continuation of existing agreements</w:t>
            </w:r>
          </w:p>
          <w:p w14:paraId="063FA611" w14:textId="26AD0D3B" w:rsidR="009D4B5F" w:rsidRPr="006A1CD6" w:rsidRDefault="009D4B5F" w:rsidP="009D4B5F">
            <w:pPr>
              <w:pStyle w:val="TTableText"/>
              <w:rPr>
                <w:lang w:val="en-GB"/>
              </w:rPr>
            </w:pPr>
            <w:r w:rsidRPr="006A1CD6">
              <w:rPr>
                <w:lang w:val="en-GB"/>
              </w:rPr>
              <w:t>5 Extent</w:t>
            </w:r>
          </w:p>
          <w:p w14:paraId="52D287CE" w14:textId="7B722B39" w:rsidR="009D4B5F" w:rsidRPr="006A1CD6" w:rsidRDefault="009D4B5F" w:rsidP="009D4B5F">
            <w:pPr>
              <w:pStyle w:val="TTableText"/>
              <w:rPr>
                <w:lang w:val="en-GB"/>
              </w:rPr>
            </w:pPr>
            <w:r w:rsidRPr="006A1CD6">
              <w:rPr>
                <w:lang w:val="en-GB"/>
              </w:rPr>
              <w:t>6 Commencement</w:t>
            </w:r>
          </w:p>
          <w:p w14:paraId="71B0DB6D" w14:textId="6E15B615" w:rsidR="009D4B5F" w:rsidRPr="006A1CD6" w:rsidRDefault="009D4B5F" w:rsidP="009D4B5F">
            <w:pPr>
              <w:pStyle w:val="TTableText"/>
              <w:rPr>
                <w:lang w:val="en-GB"/>
              </w:rPr>
            </w:pPr>
            <w:r w:rsidRPr="006A1CD6">
              <w:rPr>
                <w:lang w:val="en-GB"/>
              </w:rPr>
              <w:t>7 Short title</w:t>
            </w:r>
          </w:p>
          <w:p w14:paraId="583AE177" w14:textId="12405EC0" w:rsidR="009D4B5F" w:rsidRPr="00CA4237" w:rsidRDefault="009D4B5F" w:rsidP="009D4B5F">
            <w:pPr>
              <w:pStyle w:val="TTableText"/>
              <w:rPr>
                <w:lang w:val="en-GB"/>
              </w:rPr>
            </w:pPr>
            <w:r w:rsidRPr="006A1CD6">
              <w:rPr>
                <w:lang w:val="en-GB"/>
              </w:rPr>
              <w:t>Schedule</w:t>
            </w:r>
          </w:p>
        </w:tc>
        <w:tc>
          <w:tcPr>
            <w:tcW w:w="1559" w:type="dxa"/>
          </w:tcPr>
          <w:p w14:paraId="583AE178" w14:textId="75F8DEFE" w:rsidR="009D4B5F" w:rsidRDefault="009D4B5F" w:rsidP="009D4B5F">
            <w:pPr>
              <w:pStyle w:val="TTableText"/>
            </w:pPr>
            <w:r>
              <w:t>Yes*</w:t>
            </w:r>
          </w:p>
          <w:p w14:paraId="71651549" w14:textId="520BF28A" w:rsidR="009D4B5F" w:rsidRDefault="009D4B5F" w:rsidP="009D4B5F">
            <w:pPr>
              <w:pStyle w:val="TTableText"/>
              <w:rPr>
                <w:sz w:val="4"/>
                <w:szCs w:val="8"/>
              </w:rPr>
            </w:pPr>
            <w:r>
              <w:t>Yes*</w:t>
            </w:r>
          </w:p>
          <w:p w14:paraId="2F648049" w14:textId="77777777" w:rsidR="009D4B5F" w:rsidRPr="009D4B5F" w:rsidRDefault="009D4B5F" w:rsidP="009D4B5F">
            <w:pPr>
              <w:pStyle w:val="TTableText"/>
              <w:spacing w:line="240" w:lineRule="auto"/>
              <w:rPr>
                <w:sz w:val="8"/>
                <w:szCs w:val="8"/>
              </w:rPr>
            </w:pPr>
          </w:p>
          <w:p w14:paraId="583AE17A" w14:textId="1A8B6226" w:rsidR="009D4B5F" w:rsidRDefault="009D4B5F" w:rsidP="009D4B5F">
            <w:pPr>
              <w:pStyle w:val="TTableText"/>
            </w:pPr>
            <w:r>
              <w:t>Yes</w:t>
            </w:r>
          </w:p>
          <w:p w14:paraId="7040FD68" w14:textId="77777777" w:rsidR="009D4B5F" w:rsidRPr="009D4B5F" w:rsidRDefault="009D4B5F" w:rsidP="009D4B5F">
            <w:pPr>
              <w:pStyle w:val="TTableText"/>
              <w:spacing w:line="240" w:lineRule="auto"/>
              <w:rPr>
                <w:sz w:val="4"/>
              </w:rPr>
            </w:pPr>
          </w:p>
          <w:p w14:paraId="583AE17B" w14:textId="4140F234" w:rsidR="009D4B5F" w:rsidRDefault="009D4B5F" w:rsidP="009D4B5F">
            <w:pPr>
              <w:pStyle w:val="TTableText"/>
            </w:pPr>
            <w:r>
              <w:t>Yes</w:t>
            </w:r>
          </w:p>
          <w:p w14:paraId="6564B8CD" w14:textId="14924C2D" w:rsidR="009D4B5F" w:rsidRDefault="009D4B5F" w:rsidP="009D4B5F">
            <w:pPr>
              <w:pStyle w:val="TTableText"/>
            </w:pPr>
            <w:r>
              <w:t>Yes</w:t>
            </w:r>
          </w:p>
          <w:p w14:paraId="619CDFA8" w14:textId="77777777" w:rsidR="009D4B5F" w:rsidRDefault="009D4B5F" w:rsidP="009D4B5F">
            <w:pPr>
              <w:pStyle w:val="TTableText"/>
              <w:rPr>
                <w:lang w:val="en-GB"/>
              </w:rPr>
            </w:pPr>
            <w:r>
              <w:rPr>
                <w:lang w:val="en-GB"/>
              </w:rPr>
              <w:t>Yes</w:t>
            </w:r>
          </w:p>
          <w:p w14:paraId="233BFB54" w14:textId="77777777" w:rsidR="009D4B5F" w:rsidRDefault="009D4B5F" w:rsidP="009D4B5F">
            <w:pPr>
              <w:pStyle w:val="TTableText"/>
              <w:rPr>
                <w:lang w:val="en-GB"/>
              </w:rPr>
            </w:pPr>
            <w:r>
              <w:rPr>
                <w:lang w:val="en-GB"/>
              </w:rPr>
              <w:t>Yes</w:t>
            </w:r>
          </w:p>
          <w:p w14:paraId="583AE17C" w14:textId="2E59C0C9" w:rsidR="009D4B5F" w:rsidRPr="00CA4237" w:rsidRDefault="009D4B5F" w:rsidP="009D4B5F">
            <w:pPr>
              <w:pStyle w:val="TTableText"/>
              <w:rPr>
                <w:lang w:val="en-GB"/>
              </w:rPr>
            </w:pPr>
            <w:r>
              <w:rPr>
                <w:lang w:val="en-GB"/>
              </w:rPr>
              <w:t>Yes</w:t>
            </w:r>
          </w:p>
        </w:tc>
        <w:tc>
          <w:tcPr>
            <w:tcW w:w="1559" w:type="dxa"/>
          </w:tcPr>
          <w:p w14:paraId="41F59099" w14:textId="77777777" w:rsidR="009D4B5F" w:rsidRDefault="009D4B5F" w:rsidP="009D4B5F">
            <w:pPr>
              <w:pStyle w:val="TTableText"/>
            </w:pPr>
            <w:r>
              <w:t>Yes*</w:t>
            </w:r>
          </w:p>
          <w:p w14:paraId="04B91A1F" w14:textId="77777777" w:rsidR="009D4B5F" w:rsidRDefault="009D4B5F" w:rsidP="009D4B5F">
            <w:pPr>
              <w:pStyle w:val="TTableText"/>
              <w:rPr>
                <w:sz w:val="4"/>
                <w:szCs w:val="8"/>
              </w:rPr>
            </w:pPr>
            <w:r>
              <w:t>Yes*</w:t>
            </w:r>
          </w:p>
          <w:p w14:paraId="4C2BD740" w14:textId="77777777" w:rsidR="009D4B5F" w:rsidRPr="009D4B5F" w:rsidRDefault="009D4B5F" w:rsidP="009D4B5F">
            <w:pPr>
              <w:pStyle w:val="TTableText"/>
              <w:spacing w:line="240" w:lineRule="auto"/>
              <w:rPr>
                <w:sz w:val="8"/>
                <w:szCs w:val="8"/>
              </w:rPr>
            </w:pPr>
          </w:p>
          <w:p w14:paraId="48ED90BC" w14:textId="77777777" w:rsidR="009D4B5F" w:rsidRDefault="009D4B5F" w:rsidP="009D4B5F">
            <w:pPr>
              <w:pStyle w:val="TTableText"/>
            </w:pPr>
            <w:r>
              <w:t>Yes</w:t>
            </w:r>
          </w:p>
          <w:p w14:paraId="5CD65802" w14:textId="77777777" w:rsidR="009D4B5F" w:rsidRPr="009D4B5F" w:rsidRDefault="009D4B5F" w:rsidP="009D4B5F">
            <w:pPr>
              <w:pStyle w:val="TTableText"/>
              <w:spacing w:line="240" w:lineRule="auto"/>
              <w:rPr>
                <w:sz w:val="4"/>
              </w:rPr>
            </w:pPr>
          </w:p>
          <w:p w14:paraId="25FB2B28" w14:textId="77777777" w:rsidR="009D4B5F" w:rsidRDefault="009D4B5F" w:rsidP="009D4B5F">
            <w:pPr>
              <w:pStyle w:val="TTableText"/>
            </w:pPr>
            <w:r>
              <w:t>Yes</w:t>
            </w:r>
          </w:p>
          <w:p w14:paraId="2FB35C9F" w14:textId="77777777" w:rsidR="009D4B5F" w:rsidRDefault="009D4B5F" w:rsidP="009D4B5F">
            <w:pPr>
              <w:pStyle w:val="TTableText"/>
            </w:pPr>
            <w:r>
              <w:t>Yes</w:t>
            </w:r>
          </w:p>
          <w:p w14:paraId="0EF5175B" w14:textId="77777777" w:rsidR="009D4B5F" w:rsidRDefault="009D4B5F" w:rsidP="009D4B5F">
            <w:pPr>
              <w:pStyle w:val="TTableText"/>
              <w:rPr>
                <w:lang w:val="en-GB"/>
              </w:rPr>
            </w:pPr>
            <w:r>
              <w:rPr>
                <w:lang w:val="en-GB"/>
              </w:rPr>
              <w:t>Yes</w:t>
            </w:r>
          </w:p>
          <w:p w14:paraId="6B8DBE7F" w14:textId="77777777" w:rsidR="009D4B5F" w:rsidRDefault="009D4B5F" w:rsidP="009D4B5F">
            <w:pPr>
              <w:pStyle w:val="TTableText"/>
              <w:rPr>
                <w:lang w:val="en-GB"/>
              </w:rPr>
            </w:pPr>
            <w:r>
              <w:rPr>
                <w:lang w:val="en-GB"/>
              </w:rPr>
              <w:t>Yes</w:t>
            </w:r>
          </w:p>
          <w:p w14:paraId="583AE181" w14:textId="37D1F012" w:rsidR="009D4B5F" w:rsidRPr="00CA4237" w:rsidRDefault="009D4B5F" w:rsidP="009D4B5F">
            <w:pPr>
              <w:pStyle w:val="TTableText"/>
              <w:rPr>
                <w:lang w:val="en-GB"/>
              </w:rPr>
            </w:pPr>
            <w:r>
              <w:rPr>
                <w:lang w:val="en-GB"/>
              </w:rPr>
              <w:t>Yes</w:t>
            </w:r>
          </w:p>
        </w:tc>
        <w:tc>
          <w:tcPr>
            <w:tcW w:w="1559" w:type="dxa"/>
          </w:tcPr>
          <w:p w14:paraId="61700EC3" w14:textId="77777777" w:rsidR="009D4B5F" w:rsidRDefault="009D4B5F" w:rsidP="009D4B5F">
            <w:pPr>
              <w:pStyle w:val="TTableText"/>
            </w:pPr>
            <w:r>
              <w:t>Yes*</w:t>
            </w:r>
          </w:p>
          <w:p w14:paraId="22F337BE" w14:textId="77777777" w:rsidR="009D4B5F" w:rsidRDefault="009D4B5F" w:rsidP="009D4B5F">
            <w:pPr>
              <w:pStyle w:val="TTableText"/>
              <w:rPr>
                <w:sz w:val="4"/>
                <w:szCs w:val="8"/>
              </w:rPr>
            </w:pPr>
            <w:r>
              <w:t>Yes*</w:t>
            </w:r>
          </w:p>
          <w:p w14:paraId="67AE32E3" w14:textId="77777777" w:rsidR="009D4B5F" w:rsidRPr="009D4B5F" w:rsidRDefault="009D4B5F" w:rsidP="009D4B5F">
            <w:pPr>
              <w:pStyle w:val="TTableText"/>
              <w:spacing w:line="240" w:lineRule="auto"/>
              <w:rPr>
                <w:sz w:val="8"/>
                <w:szCs w:val="8"/>
              </w:rPr>
            </w:pPr>
          </w:p>
          <w:p w14:paraId="20E31784" w14:textId="77777777" w:rsidR="009D4B5F" w:rsidRDefault="009D4B5F" w:rsidP="009D4B5F">
            <w:pPr>
              <w:pStyle w:val="TTableText"/>
            </w:pPr>
            <w:r>
              <w:t>Yes</w:t>
            </w:r>
          </w:p>
          <w:p w14:paraId="4309EFC1" w14:textId="77777777" w:rsidR="009D4B5F" w:rsidRPr="009D4B5F" w:rsidRDefault="009D4B5F" w:rsidP="009D4B5F">
            <w:pPr>
              <w:pStyle w:val="TTableText"/>
              <w:spacing w:line="240" w:lineRule="auto"/>
              <w:rPr>
                <w:sz w:val="4"/>
              </w:rPr>
            </w:pPr>
          </w:p>
          <w:p w14:paraId="6F3F9FEB" w14:textId="77777777" w:rsidR="009D4B5F" w:rsidRDefault="009D4B5F" w:rsidP="009D4B5F">
            <w:pPr>
              <w:pStyle w:val="TTableText"/>
            </w:pPr>
            <w:r>
              <w:t>Yes</w:t>
            </w:r>
          </w:p>
          <w:p w14:paraId="76E6EE48" w14:textId="77777777" w:rsidR="009D4B5F" w:rsidRDefault="009D4B5F" w:rsidP="009D4B5F">
            <w:pPr>
              <w:pStyle w:val="TTableText"/>
            </w:pPr>
            <w:r>
              <w:t>Yes</w:t>
            </w:r>
          </w:p>
          <w:p w14:paraId="1450405D" w14:textId="77777777" w:rsidR="009D4B5F" w:rsidRDefault="009D4B5F" w:rsidP="009D4B5F">
            <w:pPr>
              <w:pStyle w:val="TTableText"/>
              <w:rPr>
                <w:lang w:val="en-GB"/>
              </w:rPr>
            </w:pPr>
            <w:r>
              <w:rPr>
                <w:lang w:val="en-GB"/>
              </w:rPr>
              <w:t>Yes</w:t>
            </w:r>
          </w:p>
          <w:p w14:paraId="65C1DB2B" w14:textId="77777777" w:rsidR="009D4B5F" w:rsidRDefault="009D4B5F" w:rsidP="009D4B5F">
            <w:pPr>
              <w:pStyle w:val="TTableText"/>
              <w:rPr>
                <w:lang w:val="en-GB"/>
              </w:rPr>
            </w:pPr>
            <w:r>
              <w:rPr>
                <w:lang w:val="en-GB"/>
              </w:rPr>
              <w:t>Yes</w:t>
            </w:r>
          </w:p>
          <w:p w14:paraId="583AE186" w14:textId="5901E0FA" w:rsidR="009D4B5F" w:rsidRPr="00CA4237" w:rsidRDefault="009D4B5F" w:rsidP="009D4B5F">
            <w:pPr>
              <w:pStyle w:val="TTableText"/>
              <w:rPr>
                <w:lang w:val="en-GB"/>
              </w:rPr>
            </w:pPr>
            <w:r>
              <w:rPr>
                <w:lang w:val="en-GB"/>
              </w:rPr>
              <w:t>Yes</w:t>
            </w:r>
          </w:p>
        </w:tc>
        <w:tc>
          <w:tcPr>
            <w:tcW w:w="1713" w:type="dxa"/>
          </w:tcPr>
          <w:p w14:paraId="5CD54765" w14:textId="77777777" w:rsidR="009D4B5F" w:rsidRDefault="009D4B5F" w:rsidP="009D4B5F">
            <w:pPr>
              <w:pStyle w:val="TTableText"/>
            </w:pPr>
            <w:r>
              <w:t>Yes*</w:t>
            </w:r>
          </w:p>
          <w:p w14:paraId="7D20D10B" w14:textId="77777777" w:rsidR="009D4B5F" w:rsidRDefault="009D4B5F" w:rsidP="009D4B5F">
            <w:pPr>
              <w:pStyle w:val="TTableText"/>
              <w:rPr>
                <w:sz w:val="4"/>
                <w:szCs w:val="8"/>
              </w:rPr>
            </w:pPr>
            <w:r>
              <w:t>Yes*</w:t>
            </w:r>
          </w:p>
          <w:p w14:paraId="6F008DA7" w14:textId="77777777" w:rsidR="009D4B5F" w:rsidRPr="009D4B5F" w:rsidRDefault="009D4B5F" w:rsidP="009D4B5F">
            <w:pPr>
              <w:pStyle w:val="TTableText"/>
              <w:spacing w:line="240" w:lineRule="auto"/>
              <w:rPr>
                <w:sz w:val="8"/>
                <w:szCs w:val="8"/>
              </w:rPr>
            </w:pPr>
          </w:p>
          <w:p w14:paraId="034726D9" w14:textId="77777777" w:rsidR="009D4B5F" w:rsidRDefault="009D4B5F" w:rsidP="009D4B5F">
            <w:pPr>
              <w:pStyle w:val="TTableText"/>
            </w:pPr>
            <w:r>
              <w:t>Yes</w:t>
            </w:r>
          </w:p>
          <w:p w14:paraId="5BAA0AF4" w14:textId="77777777" w:rsidR="009D4B5F" w:rsidRPr="009D4B5F" w:rsidRDefault="009D4B5F" w:rsidP="009D4B5F">
            <w:pPr>
              <w:pStyle w:val="TTableText"/>
              <w:spacing w:line="240" w:lineRule="auto"/>
              <w:rPr>
                <w:sz w:val="4"/>
              </w:rPr>
            </w:pPr>
          </w:p>
          <w:p w14:paraId="25730E5B" w14:textId="77777777" w:rsidR="009D4B5F" w:rsidRDefault="009D4B5F" w:rsidP="009D4B5F">
            <w:pPr>
              <w:pStyle w:val="TTableText"/>
            </w:pPr>
            <w:r>
              <w:t>Yes</w:t>
            </w:r>
          </w:p>
          <w:p w14:paraId="49FA9020" w14:textId="77777777" w:rsidR="009D4B5F" w:rsidRDefault="009D4B5F" w:rsidP="009D4B5F">
            <w:pPr>
              <w:pStyle w:val="TTableText"/>
            </w:pPr>
            <w:r>
              <w:t>Yes</w:t>
            </w:r>
          </w:p>
          <w:p w14:paraId="2C77F803" w14:textId="77777777" w:rsidR="009D4B5F" w:rsidRDefault="009D4B5F" w:rsidP="009D4B5F">
            <w:pPr>
              <w:pStyle w:val="TTableText"/>
              <w:rPr>
                <w:lang w:val="en-GB"/>
              </w:rPr>
            </w:pPr>
            <w:r>
              <w:rPr>
                <w:lang w:val="en-GB"/>
              </w:rPr>
              <w:t>Yes</w:t>
            </w:r>
          </w:p>
          <w:p w14:paraId="11726382" w14:textId="77777777" w:rsidR="009D4B5F" w:rsidRDefault="009D4B5F" w:rsidP="009D4B5F">
            <w:pPr>
              <w:pStyle w:val="TTableText"/>
              <w:rPr>
                <w:lang w:val="en-GB"/>
              </w:rPr>
            </w:pPr>
            <w:r>
              <w:rPr>
                <w:lang w:val="en-GB"/>
              </w:rPr>
              <w:t>Yes</w:t>
            </w:r>
          </w:p>
          <w:p w14:paraId="583AE18B" w14:textId="6C603296" w:rsidR="009D4B5F" w:rsidRPr="00CA4237" w:rsidRDefault="009D4B5F" w:rsidP="009D4B5F">
            <w:pPr>
              <w:pStyle w:val="TTableText"/>
              <w:rPr>
                <w:lang w:val="en-GB"/>
              </w:rPr>
            </w:pPr>
            <w:r>
              <w:rPr>
                <w:lang w:val="en-GB"/>
              </w:rPr>
              <w:t>Yes</w:t>
            </w:r>
          </w:p>
        </w:tc>
      </w:tr>
    </w:tbl>
    <w:p w14:paraId="4AC8FEA0" w14:textId="258FC021" w:rsidR="00F734CD" w:rsidRPr="00123DF1" w:rsidRDefault="00F734CD" w:rsidP="00F734CD">
      <w:pPr>
        <w:rPr>
          <w:rFonts w:ascii="Palatino Linotype" w:hAnsi="Palatino Linotype"/>
          <w:sz w:val="20"/>
        </w:rPr>
      </w:pPr>
      <w:bookmarkStart w:id="71" w:name="_Toc418587944"/>
      <w:r w:rsidRPr="00123DF1">
        <w:rPr>
          <w:rFonts w:ascii="Palatino Linotype" w:hAnsi="Palatino Linotype"/>
          <w:sz w:val="20"/>
        </w:rPr>
        <w:tab/>
        <w:t xml:space="preserve">*See Sections </w:t>
      </w:r>
      <w:r w:rsidR="009D4B5F" w:rsidRPr="00123DF1">
        <w:rPr>
          <w:rFonts w:ascii="Palatino Linotype" w:hAnsi="Palatino Linotype"/>
          <w:sz w:val="20"/>
        </w:rPr>
        <w:t>5</w:t>
      </w:r>
      <w:r w:rsidRPr="00123DF1">
        <w:rPr>
          <w:rFonts w:ascii="Palatino Linotype" w:hAnsi="Palatino Linotype"/>
          <w:sz w:val="20"/>
        </w:rPr>
        <w:t xml:space="preserve">(2) and </w:t>
      </w:r>
      <w:r w:rsidR="009D4B5F" w:rsidRPr="00123DF1">
        <w:rPr>
          <w:rFonts w:ascii="Palatino Linotype" w:hAnsi="Palatino Linotype"/>
          <w:sz w:val="20"/>
        </w:rPr>
        <w:t>5</w:t>
      </w:r>
      <w:r w:rsidRPr="00123DF1">
        <w:rPr>
          <w:rFonts w:ascii="Palatino Linotype" w:hAnsi="Palatino Linotype"/>
          <w:sz w:val="20"/>
        </w:rPr>
        <w:t>(3) of the Act</w:t>
      </w:r>
      <w:r w:rsidRPr="00123DF1">
        <w:rPr>
          <w:rFonts w:ascii="Palatino Linotype" w:hAnsi="Palatino Linotype"/>
          <w:sz w:val="20"/>
        </w:rPr>
        <w:br w:type="page"/>
      </w:r>
    </w:p>
    <w:p w14:paraId="583AE1BC" w14:textId="53DFC658" w:rsidR="00644999" w:rsidRPr="00CA4237" w:rsidRDefault="002A02DD" w:rsidP="005E1288">
      <w:pPr>
        <w:pStyle w:val="Heading1"/>
        <w:keepNext/>
      </w:pPr>
      <w:bookmarkStart w:id="72" w:name="_Toc517703613"/>
      <w:r w:rsidRPr="00CA4237">
        <w:t xml:space="preserve">Annex B - </w:t>
      </w:r>
      <w:r w:rsidR="00644999" w:rsidRPr="00CA4237">
        <w:t>Hansard References</w:t>
      </w:r>
      <w:bookmarkEnd w:id="64"/>
      <w:bookmarkEnd w:id="65"/>
      <w:bookmarkEnd w:id="71"/>
      <w:bookmarkEnd w:id="72"/>
    </w:p>
    <w:p w14:paraId="583AE1BD" w14:textId="77777777" w:rsidR="002A02DD" w:rsidRPr="00CA4237" w:rsidRDefault="00644999" w:rsidP="00644999">
      <w:pPr>
        <w:pStyle w:val="ParaNumbered"/>
        <w:rPr>
          <w:lang w:val="en-GB"/>
        </w:rPr>
      </w:pPr>
      <w:r w:rsidRPr="00CA4237">
        <w:rPr>
          <w:lang w:val="en-GB"/>
        </w:rPr>
        <w:t>The following</w:t>
      </w:r>
      <w:r w:rsidR="00C8763D" w:rsidRPr="00CA4237">
        <w:rPr>
          <w:lang w:val="en-GB"/>
        </w:rPr>
        <w:t xml:space="preserve"> table sets out the dates and Hansard references for each stage of the Act's passage through Parliament.</w:t>
      </w:r>
      <w:r w:rsidR="002A02DD" w:rsidRPr="00CA4237">
        <w:rPr>
          <w:lang w:val="en-GB"/>
        </w:rPr>
        <w:t xml:space="preserve"> </w:t>
      </w:r>
    </w:p>
    <w:tbl>
      <w:tblPr>
        <w:tblStyle w:val="ENGeneralTable"/>
        <w:tblW w:w="0" w:type="auto"/>
        <w:tblLook w:val="0000" w:firstRow="0" w:lastRow="0" w:firstColumn="0" w:lastColumn="0" w:noHBand="0" w:noVBand="0"/>
      </w:tblPr>
      <w:tblGrid>
        <w:gridCol w:w="1922"/>
        <w:gridCol w:w="1662"/>
        <w:gridCol w:w="1814"/>
        <w:gridCol w:w="3663"/>
      </w:tblGrid>
      <w:tr w:rsidR="00211B27" w:rsidRPr="00CA4237" w14:paraId="583AE1C2" w14:textId="77777777" w:rsidTr="00211B27">
        <w:trPr>
          <w:tblHeader/>
        </w:trPr>
        <w:tc>
          <w:tcPr>
            <w:tcW w:w="1956" w:type="dxa"/>
          </w:tcPr>
          <w:p w14:paraId="583AE1BF" w14:textId="77777777" w:rsidR="00211B27" w:rsidRPr="00B40DA0" w:rsidRDefault="00211B27" w:rsidP="00C8763D">
            <w:pPr>
              <w:pStyle w:val="TTableText"/>
              <w:rPr>
                <w:rStyle w:val="TTableHeadings"/>
                <w:lang w:val="en-GB"/>
              </w:rPr>
            </w:pPr>
            <w:r w:rsidRPr="00B40DA0">
              <w:rPr>
                <w:rStyle w:val="TTableHeadings"/>
                <w:lang w:val="en-GB"/>
              </w:rPr>
              <w:t>Stage</w:t>
            </w:r>
          </w:p>
        </w:tc>
        <w:tc>
          <w:tcPr>
            <w:tcW w:w="1696" w:type="dxa"/>
          </w:tcPr>
          <w:p w14:paraId="583AE1C0" w14:textId="77777777" w:rsidR="00211B27" w:rsidRPr="00B40DA0" w:rsidRDefault="00211B27" w:rsidP="00C8763D">
            <w:pPr>
              <w:pStyle w:val="TTableText"/>
              <w:rPr>
                <w:rStyle w:val="TTableHeadings"/>
                <w:lang w:val="en-GB"/>
              </w:rPr>
            </w:pPr>
            <w:r w:rsidRPr="00B40DA0">
              <w:rPr>
                <w:rStyle w:val="TTableHeadings"/>
                <w:lang w:val="en-GB"/>
              </w:rPr>
              <w:t>Date</w:t>
            </w:r>
          </w:p>
        </w:tc>
        <w:tc>
          <w:tcPr>
            <w:tcW w:w="1843" w:type="dxa"/>
          </w:tcPr>
          <w:p w14:paraId="2EA5B788" w14:textId="1E27724F" w:rsidR="00211B27" w:rsidRPr="009D4B5F" w:rsidRDefault="00211B27" w:rsidP="00C8763D">
            <w:pPr>
              <w:pStyle w:val="TTableText"/>
              <w:rPr>
                <w:rStyle w:val="TTableHeadings"/>
                <w:highlight w:val="yellow"/>
                <w:lang w:val="en-GB"/>
              </w:rPr>
            </w:pPr>
            <w:r w:rsidRPr="00730F90">
              <w:rPr>
                <w:rStyle w:val="TTableHeadings"/>
                <w:lang w:val="en-GB"/>
              </w:rPr>
              <w:t>Bill Print &amp; Explanatory Notes</w:t>
            </w:r>
          </w:p>
        </w:tc>
        <w:tc>
          <w:tcPr>
            <w:tcW w:w="3792" w:type="dxa"/>
          </w:tcPr>
          <w:p w14:paraId="583AE1C1" w14:textId="2CD62712" w:rsidR="00211B27" w:rsidRPr="009D4B5F" w:rsidRDefault="00211B27" w:rsidP="00C8763D">
            <w:pPr>
              <w:pStyle w:val="TTableText"/>
              <w:rPr>
                <w:rStyle w:val="TTableHeadings"/>
                <w:highlight w:val="yellow"/>
                <w:lang w:val="en-GB"/>
              </w:rPr>
            </w:pPr>
            <w:r w:rsidRPr="00EA7345">
              <w:rPr>
                <w:rStyle w:val="TTableHeadings"/>
                <w:lang w:val="en-GB"/>
              </w:rPr>
              <w:t>Hansard Reference</w:t>
            </w:r>
          </w:p>
        </w:tc>
      </w:tr>
      <w:tr w:rsidR="00211B27" w:rsidRPr="00CA4237" w14:paraId="583AE1C4" w14:textId="77777777" w:rsidTr="00211B27">
        <w:tc>
          <w:tcPr>
            <w:tcW w:w="3652" w:type="dxa"/>
            <w:gridSpan w:val="2"/>
          </w:tcPr>
          <w:p w14:paraId="613FF8D0" w14:textId="77777777" w:rsidR="00211B27" w:rsidRPr="00CA4237" w:rsidRDefault="00211B27" w:rsidP="00C8763D">
            <w:pPr>
              <w:pStyle w:val="TTableText"/>
              <w:rPr>
                <w:rStyle w:val="CItalic"/>
                <w:lang w:val="en-GB"/>
              </w:rPr>
            </w:pPr>
          </w:p>
        </w:tc>
        <w:tc>
          <w:tcPr>
            <w:tcW w:w="5635" w:type="dxa"/>
            <w:gridSpan w:val="2"/>
          </w:tcPr>
          <w:p w14:paraId="583AE1C3" w14:textId="267E95A7" w:rsidR="00211B27" w:rsidRPr="00CA4237" w:rsidRDefault="00211B27" w:rsidP="00C8763D">
            <w:pPr>
              <w:pStyle w:val="TTableText"/>
              <w:rPr>
                <w:rStyle w:val="CItalic"/>
                <w:lang w:val="en-GB"/>
              </w:rPr>
            </w:pPr>
            <w:r w:rsidRPr="00CA4237">
              <w:rPr>
                <w:rStyle w:val="CItalic"/>
                <w:lang w:val="en-GB"/>
              </w:rPr>
              <w:t>House of Commons</w:t>
            </w:r>
          </w:p>
        </w:tc>
      </w:tr>
      <w:tr w:rsidR="00211B27" w:rsidRPr="00CA4237" w14:paraId="583AE1C8" w14:textId="77777777" w:rsidTr="00211B27">
        <w:tc>
          <w:tcPr>
            <w:tcW w:w="1956" w:type="dxa"/>
          </w:tcPr>
          <w:p w14:paraId="583AE1C5" w14:textId="77777777" w:rsidR="00211B27" w:rsidRPr="00CA4237" w:rsidRDefault="00211B27" w:rsidP="00C8763D">
            <w:pPr>
              <w:pStyle w:val="TTableText"/>
              <w:rPr>
                <w:lang w:val="en-GB"/>
              </w:rPr>
            </w:pPr>
            <w:r w:rsidRPr="00CA4237">
              <w:rPr>
                <w:lang w:val="en-GB"/>
              </w:rPr>
              <w:t>Introduction</w:t>
            </w:r>
          </w:p>
        </w:tc>
        <w:tc>
          <w:tcPr>
            <w:tcW w:w="1696" w:type="dxa"/>
          </w:tcPr>
          <w:p w14:paraId="583AE1C6" w14:textId="341EB512" w:rsidR="00211B27" w:rsidRPr="00CA4237" w:rsidRDefault="00211B27" w:rsidP="00C8763D">
            <w:pPr>
              <w:pStyle w:val="TTableText"/>
              <w:rPr>
                <w:lang w:val="en-GB"/>
              </w:rPr>
            </w:pPr>
            <w:r>
              <w:rPr>
                <w:lang w:val="en-GB"/>
              </w:rPr>
              <w:t>11 October 2017</w:t>
            </w:r>
          </w:p>
        </w:tc>
        <w:tc>
          <w:tcPr>
            <w:tcW w:w="1843" w:type="dxa"/>
          </w:tcPr>
          <w:p w14:paraId="5D84F100" w14:textId="77777777" w:rsidR="00211B27" w:rsidRDefault="0089468E" w:rsidP="00C8763D">
            <w:pPr>
              <w:pStyle w:val="TTableText"/>
              <w:rPr>
                <w:lang w:val="en-GB"/>
              </w:rPr>
            </w:pPr>
            <w:hyperlink r:id="rId21" w:history="1">
              <w:r w:rsidR="00211B27" w:rsidRPr="00211B27">
                <w:rPr>
                  <w:rStyle w:val="Hyperlink"/>
                  <w:lang w:val="en-GB"/>
                </w:rPr>
                <w:t>HC Bill 109</w:t>
              </w:r>
            </w:hyperlink>
          </w:p>
          <w:p w14:paraId="2448BAA1" w14:textId="3B6AB719" w:rsidR="00B40DA0" w:rsidRPr="00CA4237" w:rsidRDefault="0089468E" w:rsidP="00C8763D">
            <w:pPr>
              <w:pStyle w:val="TTableText"/>
              <w:rPr>
                <w:lang w:val="en-GB"/>
              </w:rPr>
            </w:pPr>
            <w:hyperlink r:id="rId22" w:history="1">
              <w:r w:rsidR="00B40DA0" w:rsidRPr="00F56A60">
                <w:rPr>
                  <w:rStyle w:val="Hyperlink"/>
                  <w:lang w:val="en-GB"/>
                </w:rPr>
                <w:t>Bill 109-EN 2017-19</w:t>
              </w:r>
            </w:hyperlink>
          </w:p>
        </w:tc>
        <w:tc>
          <w:tcPr>
            <w:tcW w:w="3792" w:type="dxa"/>
          </w:tcPr>
          <w:p w14:paraId="583AE1C7" w14:textId="716F20B0" w:rsidR="00211B27" w:rsidRPr="00B40DA0" w:rsidRDefault="0089468E" w:rsidP="00C8763D">
            <w:pPr>
              <w:pStyle w:val="TTableText"/>
              <w:rPr>
                <w:highlight w:val="yellow"/>
                <w:lang w:val="en-GB"/>
              </w:rPr>
            </w:pPr>
            <w:hyperlink r:id="rId23" w:anchor="contribution-F0171DA3-7E13-47F1-93C0-775A8A4B13D5" w:history="1">
              <w:r w:rsidR="00211B27" w:rsidRPr="002E23A9">
                <w:rPr>
                  <w:rStyle w:val="Hyperlink"/>
                  <w:lang w:val="en-GB"/>
                </w:rPr>
                <w:t xml:space="preserve">Vol. </w:t>
              </w:r>
              <w:r w:rsidR="00F22C52" w:rsidRPr="002E23A9">
                <w:rPr>
                  <w:rStyle w:val="Hyperlink"/>
                  <w:lang w:val="en-GB"/>
                </w:rPr>
                <w:t>629</w:t>
              </w:r>
              <w:r w:rsidR="00211B27" w:rsidRPr="002E23A9">
                <w:rPr>
                  <w:rStyle w:val="Hyperlink"/>
                  <w:lang w:val="en-GB"/>
                </w:rPr>
                <w:t xml:space="preserve"> </w:t>
              </w:r>
              <w:r w:rsidR="002E23A9">
                <w:rPr>
                  <w:rStyle w:val="Hyperlink"/>
                  <w:lang w:val="en-GB"/>
                </w:rPr>
                <w:t xml:space="preserve">No. 31 </w:t>
              </w:r>
              <w:r w:rsidR="00211B27" w:rsidRPr="002E23A9">
                <w:rPr>
                  <w:rStyle w:val="Hyperlink"/>
                  <w:lang w:val="en-GB"/>
                </w:rPr>
                <w:t>Col.</w:t>
              </w:r>
              <w:r w:rsidR="002E23A9" w:rsidRPr="002E23A9">
                <w:rPr>
                  <w:rStyle w:val="Hyperlink"/>
                  <w:lang w:val="en-GB"/>
                </w:rPr>
                <w:t xml:space="preserve"> </w:t>
              </w:r>
              <w:r w:rsidR="002E23A9">
                <w:rPr>
                  <w:rStyle w:val="Hyperlink"/>
                  <w:lang w:val="en-GB"/>
                </w:rPr>
                <w:t>344</w:t>
              </w:r>
            </w:hyperlink>
          </w:p>
        </w:tc>
      </w:tr>
      <w:tr w:rsidR="00211B27" w:rsidRPr="00CA4237" w14:paraId="583AE1CC" w14:textId="77777777" w:rsidTr="00211B27">
        <w:tc>
          <w:tcPr>
            <w:tcW w:w="1956" w:type="dxa"/>
          </w:tcPr>
          <w:p w14:paraId="583AE1C9" w14:textId="77777777" w:rsidR="00211B27" w:rsidRPr="00CA4237" w:rsidRDefault="00211B27" w:rsidP="00C8763D">
            <w:pPr>
              <w:pStyle w:val="TTableText"/>
              <w:rPr>
                <w:lang w:val="en-GB"/>
              </w:rPr>
            </w:pPr>
            <w:r w:rsidRPr="00CA4237">
              <w:rPr>
                <w:lang w:val="en-GB"/>
              </w:rPr>
              <w:t>Second Reading</w:t>
            </w:r>
          </w:p>
        </w:tc>
        <w:tc>
          <w:tcPr>
            <w:tcW w:w="1696" w:type="dxa"/>
          </w:tcPr>
          <w:p w14:paraId="583AE1CA" w14:textId="57B7B8E9" w:rsidR="00211B27" w:rsidRPr="00CA4237" w:rsidRDefault="00211B27" w:rsidP="00C8763D">
            <w:pPr>
              <w:pStyle w:val="TTableText"/>
              <w:rPr>
                <w:lang w:val="en-GB"/>
              </w:rPr>
            </w:pPr>
            <w:r>
              <w:rPr>
                <w:lang w:val="en-GB"/>
              </w:rPr>
              <w:t>16 October 2017</w:t>
            </w:r>
          </w:p>
        </w:tc>
        <w:tc>
          <w:tcPr>
            <w:tcW w:w="1843" w:type="dxa"/>
          </w:tcPr>
          <w:p w14:paraId="4E510C97" w14:textId="77777777" w:rsidR="00211B27" w:rsidRDefault="0089468E" w:rsidP="00C8763D">
            <w:pPr>
              <w:pStyle w:val="TTableText"/>
              <w:rPr>
                <w:lang w:val="en-GB"/>
              </w:rPr>
            </w:pPr>
            <w:hyperlink r:id="rId24" w:history="1">
              <w:r w:rsidR="00211B27" w:rsidRPr="00211B27">
                <w:rPr>
                  <w:rStyle w:val="Hyperlink"/>
                  <w:lang w:val="en-GB"/>
                </w:rPr>
                <w:t>HC Bill 109</w:t>
              </w:r>
            </w:hyperlink>
          </w:p>
          <w:p w14:paraId="669220E5" w14:textId="165CEC94" w:rsidR="00F56A60" w:rsidRPr="00CA4237" w:rsidRDefault="0089468E" w:rsidP="00C8763D">
            <w:pPr>
              <w:pStyle w:val="TTableText"/>
              <w:rPr>
                <w:lang w:val="en-GB"/>
              </w:rPr>
            </w:pPr>
            <w:hyperlink r:id="rId25" w:history="1">
              <w:r w:rsidR="00F56A60" w:rsidRPr="00F56A60">
                <w:rPr>
                  <w:rStyle w:val="Hyperlink"/>
                  <w:lang w:val="en-GB"/>
                </w:rPr>
                <w:t>Bill 109-EN 2017-19</w:t>
              </w:r>
            </w:hyperlink>
          </w:p>
        </w:tc>
        <w:tc>
          <w:tcPr>
            <w:tcW w:w="3792" w:type="dxa"/>
          </w:tcPr>
          <w:p w14:paraId="583AE1CB" w14:textId="0E57EC5D" w:rsidR="00211B27" w:rsidRPr="00B40DA0" w:rsidRDefault="0089468E" w:rsidP="00C8763D">
            <w:pPr>
              <w:pStyle w:val="TTableText"/>
              <w:rPr>
                <w:highlight w:val="yellow"/>
                <w:lang w:val="en-GB"/>
              </w:rPr>
            </w:pPr>
            <w:hyperlink r:id="rId26" w:anchor="contribution-7569E764-5D6B-497A-9CF4-2DC2C0D82EFB" w:history="1">
              <w:r w:rsidR="00211B27" w:rsidRPr="00D63B38">
                <w:rPr>
                  <w:rStyle w:val="Hyperlink"/>
                  <w:lang w:val="en-GB"/>
                </w:rPr>
                <w:t>Vol.</w:t>
              </w:r>
              <w:r w:rsidR="00D63B38" w:rsidRPr="00D63B38">
                <w:rPr>
                  <w:rStyle w:val="Hyperlink"/>
                  <w:lang w:val="en-GB"/>
                </w:rPr>
                <w:t>629</w:t>
              </w:r>
              <w:r w:rsidR="00211B27" w:rsidRPr="00D63B38">
                <w:rPr>
                  <w:rStyle w:val="Hyperlink"/>
                  <w:lang w:val="en-GB"/>
                </w:rPr>
                <w:t xml:space="preserve"> </w:t>
              </w:r>
              <w:r w:rsidR="002E23A9">
                <w:rPr>
                  <w:rStyle w:val="Hyperlink"/>
                  <w:lang w:val="en-GB"/>
                </w:rPr>
                <w:t>No</w:t>
              </w:r>
              <w:r w:rsidR="002E23A9" w:rsidRPr="002E23A9">
                <w:rPr>
                  <w:rStyle w:val="Hyperlink"/>
                  <w:lang w:val="en-GB"/>
                </w:rPr>
                <w:t xml:space="preserve">. 33 </w:t>
              </w:r>
              <w:r w:rsidR="00211B27" w:rsidRPr="002E23A9">
                <w:rPr>
                  <w:rStyle w:val="Hyperlink"/>
                  <w:lang w:val="en-GB"/>
                </w:rPr>
                <w:t xml:space="preserve">Col. </w:t>
              </w:r>
              <w:r w:rsidR="002E23A9" w:rsidRPr="002E23A9">
                <w:rPr>
                  <w:rStyle w:val="Hyperlink"/>
                  <w:lang w:val="en-GB"/>
                </w:rPr>
                <w:t>617</w:t>
              </w:r>
            </w:hyperlink>
          </w:p>
        </w:tc>
      </w:tr>
      <w:tr w:rsidR="00211B27" w:rsidRPr="00CA4237" w14:paraId="583AE1D0" w14:textId="77777777" w:rsidTr="00211B27">
        <w:tc>
          <w:tcPr>
            <w:tcW w:w="1956" w:type="dxa"/>
          </w:tcPr>
          <w:p w14:paraId="583AE1CD" w14:textId="77777777" w:rsidR="00211B27" w:rsidRPr="00CA4237" w:rsidRDefault="00211B27" w:rsidP="00C8763D">
            <w:pPr>
              <w:pStyle w:val="TTableText"/>
              <w:rPr>
                <w:lang w:val="en-GB"/>
              </w:rPr>
            </w:pPr>
            <w:r w:rsidRPr="00CA4237">
              <w:rPr>
                <w:lang w:val="en-GB"/>
              </w:rPr>
              <w:t>Public Bill Committee</w:t>
            </w:r>
          </w:p>
        </w:tc>
        <w:tc>
          <w:tcPr>
            <w:tcW w:w="1696" w:type="dxa"/>
          </w:tcPr>
          <w:p w14:paraId="3AE8FD3C" w14:textId="77777777" w:rsidR="00211B27" w:rsidRDefault="00211B27" w:rsidP="00C8763D">
            <w:pPr>
              <w:pStyle w:val="TTableText"/>
              <w:rPr>
                <w:lang w:val="en-GB"/>
              </w:rPr>
            </w:pPr>
            <w:r>
              <w:rPr>
                <w:lang w:val="en-GB"/>
              </w:rPr>
              <w:t>31 October 2016</w:t>
            </w:r>
          </w:p>
          <w:p w14:paraId="11C26CAF" w14:textId="77777777" w:rsidR="00211B27" w:rsidRDefault="00211B27" w:rsidP="00C8763D">
            <w:pPr>
              <w:pStyle w:val="TTableText"/>
              <w:rPr>
                <w:lang w:val="en-GB"/>
              </w:rPr>
            </w:pPr>
            <w:r>
              <w:rPr>
                <w:lang w:val="en-GB"/>
              </w:rPr>
              <w:t>2 November 2018</w:t>
            </w:r>
          </w:p>
          <w:p w14:paraId="583AE1CE" w14:textId="13CB67A5" w:rsidR="00211B27" w:rsidRPr="00CA4237" w:rsidRDefault="00211B27" w:rsidP="00C8763D">
            <w:pPr>
              <w:pStyle w:val="TTableText"/>
              <w:rPr>
                <w:lang w:val="en-GB"/>
              </w:rPr>
            </w:pPr>
            <w:r>
              <w:rPr>
                <w:lang w:val="en-GB"/>
              </w:rPr>
              <w:t>14 November 2018</w:t>
            </w:r>
          </w:p>
        </w:tc>
        <w:tc>
          <w:tcPr>
            <w:tcW w:w="1843" w:type="dxa"/>
          </w:tcPr>
          <w:p w14:paraId="605950B4" w14:textId="77777777" w:rsidR="00211B27" w:rsidRDefault="0089468E" w:rsidP="00C8763D">
            <w:pPr>
              <w:pStyle w:val="TTableText"/>
              <w:rPr>
                <w:lang w:val="en-GB"/>
              </w:rPr>
            </w:pPr>
            <w:hyperlink r:id="rId27" w:history="1">
              <w:r w:rsidR="00211B27" w:rsidRPr="00211B27">
                <w:rPr>
                  <w:rStyle w:val="Hyperlink"/>
                  <w:lang w:val="en-GB"/>
                </w:rPr>
                <w:t>HC Bill 109</w:t>
              </w:r>
            </w:hyperlink>
          </w:p>
          <w:p w14:paraId="4ABC0C3A" w14:textId="5D79F848" w:rsidR="00F56A60" w:rsidRPr="00CA4237" w:rsidRDefault="0089468E" w:rsidP="00C8763D">
            <w:pPr>
              <w:pStyle w:val="TTableText"/>
              <w:rPr>
                <w:lang w:val="en-GB"/>
              </w:rPr>
            </w:pPr>
            <w:hyperlink r:id="rId28" w:history="1">
              <w:r w:rsidR="00F56A60" w:rsidRPr="00F56A60">
                <w:rPr>
                  <w:rStyle w:val="Hyperlink"/>
                  <w:lang w:val="en-GB"/>
                </w:rPr>
                <w:t>Bill 109-EN 2017-19</w:t>
              </w:r>
            </w:hyperlink>
          </w:p>
        </w:tc>
        <w:tc>
          <w:tcPr>
            <w:tcW w:w="3792" w:type="dxa"/>
          </w:tcPr>
          <w:p w14:paraId="70527827" w14:textId="4927B791" w:rsidR="00211B27" w:rsidRPr="00F63FC4" w:rsidRDefault="0089468E" w:rsidP="00C8763D">
            <w:pPr>
              <w:pStyle w:val="TTableText"/>
              <w:rPr>
                <w:lang w:val="en-GB"/>
              </w:rPr>
            </w:pPr>
            <w:hyperlink r:id="rId29" w:history="1">
              <w:r w:rsidR="00B40DA0" w:rsidRPr="00F63FC4">
                <w:rPr>
                  <w:rStyle w:val="Hyperlink"/>
                  <w:lang w:val="en-GB"/>
                </w:rPr>
                <w:t>1</w:t>
              </w:r>
              <w:r w:rsidR="00B40DA0" w:rsidRPr="00F63FC4">
                <w:rPr>
                  <w:rStyle w:val="Hyperlink"/>
                  <w:vertAlign w:val="superscript"/>
                  <w:lang w:val="en-GB"/>
                </w:rPr>
                <w:t>st</w:t>
              </w:r>
              <w:r w:rsidR="00B40DA0" w:rsidRPr="00F63FC4">
                <w:rPr>
                  <w:rStyle w:val="Hyperlink"/>
                  <w:lang w:val="en-GB"/>
                </w:rPr>
                <w:t xml:space="preserve"> sitting </w:t>
              </w:r>
              <w:r w:rsidR="002E23A9" w:rsidRPr="00F63FC4">
                <w:rPr>
                  <w:rStyle w:val="Hyperlink"/>
                  <w:lang w:val="en-GB"/>
                </w:rPr>
                <w:t>PBC (Bill 109) 2017 - 2019</w:t>
              </w:r>
            </w:hyperlink>
            <w:r w:rsidR="00F63FC4" w:rsidRPr="00F63FC4">
              <w:rPr>
                <w:rStyle w:val="Hyperlink"/>
                <w:lang w:val="en-GB"/>
              </w:rPr>
              <w:t xml:space="preserve"> Col. 1</w:t>
            </w:r>
          </w:p>
          <w:p w14:paraId="78D5863C" w14:textId="2BF8B273" w:rsidR="00B40DA0" w:rsidRPr="00B40DA0" w:rsidRDefault="0089468E" w:rsidP="00C8763D">
            <w:pPr>
              <w:pStyle w:val="TTableText"/>
              <w:rPr>
                <w:highlight w:val="yellow"/>
                <w:lang w:val="en-GB"/>
              </w:rPr>
            </w:pPr>
            <w:hyperlink r:id="rId30" w:history="1">
              <w:r w:rsidR="00B40DA0" w:rsidRPr="00D63B38">
                <w:rPr>
                  <w:rStyle w:val="Hyperlink"/>
                  <w:lang w:val="en-GB"/>
                </w:rPr>
                <w:t>2</w:t>
              </w:r>
              <w:r w:rsidR="00B40DA0" w:rsidRPr="00D63B38">
                <w:rPr>
                  <w:rStyle w:val="Hyperlink"/>
                  <w:vertAlign w:val="superscript"/>
                  <w:lang w:val="en-GB"/>
                </w:rPr>
                <w:t>nd</w:t>
              </w:r>
              <w:r w:rsidR="00B40DA0" w:rsidRPr="00D63B38">
                <w:rPr>
                  <w:rStyle w:val="Hyperlink"/>
                  <w:lang w:val="en-GB"/>
                </w:rPr>
                <w:t xml:space="preserve"> sitting </w:t>
              </w:r>
              <w:r w:rsidR="00F63FC4">
                <w:rPr>
                  <w:rStyle w:val="Hyperlink"/>
                  <w:lang w:val="en-GB"/>
                </w:rPr>
                <w:t>PBC (Bill 109) 2017 - 20</w:t>
              </w:r>
              <w:r w:rsidR="00F63FC4" w:rsidRPr="00F63FC4">
                <w:rPr>
                  <w:rStyle w:val="Hyperlink"/>
                  <w:lang w:val="en-GB"/>
                </w:rPr>
                <w:t>19</w:t>
              </w:r>
              <w:r w:rsidR="00D63B38" w:rsidRPr="00F63FC4">
                <w:rPr>
                  <w:rStyle w:val="Hyperlink"/>
                  <w:lang w:val="en-GB"/>
                </w:rPr>
                <w:t xml:space="preserve"> </w:t>
              </w:r>
              <w:r w:rsidR="00B40DA0" w:rsidRPr="00F63FC4">
                <w:rPr>
                  <w:rStyle w:val="Hyperlink"/>
                  <w:lang w:val="en-GB"/>
                </w:rPr>
                <w:t xml:space="preserve">Col. </w:t>
              </w:r>
              <w:r w:rsidR="00F63FC4" w:rsidRPr="00F63FC4">
                <w:rPr>
                  <w:rStyle w:val="Hyperlink"/>
                  <w:lang w:val="en-GB"/>
                </w:rPr>
                <w:t>23</w:t>
              </w:r>
            </w:hyperlink>
          </w:p>
          <w:p w14:paraId="42EC47F3" w14:textId="4AA865FB" w:rsidR="00B40DA0" w:rsidRPr="00F63FC4" w:rsidRDefault="0089468E" w:rsidP="00C8763D">
            <w:pPr>
              <w:pStyle w:val="TTableText"/>
              <w:rPr>
                <w:lang w:val="en-GB"/>
              </w:rPr>
            </w:pPr>
            <w:hyperlink r:id="rId31" w:history="1">
              <w:r w:rsidR="00B40DA0" w:rsidRPr="00F63FC4">
                <w:rPr>
                  <w:rStyle w:val="Hyperlink"/>
                  <w:lang w:val="en-GB"/>
                </w:rPr>
                <w:t>3</w:t>
              </w:r>
              <w:r w:rsidR="00B40DA0" w:rsidRPr="00F63FC4">
                <w:rPr>
                  <w:rStyle w:val="Hyperlink"/>
                  <w:vertAlign w:val="superscript"/>
                  <w:lang w:val="en-GB"/>
                </w:rPr>
                <w:t>rd</w:t>
              </w:r>
              <w:r w:rsidR="00B40DA0" w:rsidRPr="00F63FC4">
                <w:rPr>
                  <w:rStyle w:val="Hyperlink"/>
                  <w:lang w:val="en-GB"/>
                </w:rPr>
                <w:t xml:space="preserve"> sitting </w:t>
              </w:r>
              <w:r w:rsidR="00F63FC4" w:rsidRPr="00F63FC4">
                <w:rPr>
                  <w:rStyle w:val="Hyperlink"/>
                  <w:lang w:val="en-GB"/>
                </w:rPr>
                <w:t>PBC (Bill 109) 2017 – 2019 Col.</w:t>
              </w:r>
              <w:r w:rsidR="00B40DA0" w:rsidRPr="00F63FC4">
                <w:rPr>
                  <w:rStyle w:val="Hyperlink"/>
                  <w:lang w:val="en-GB"/>
                </w:rPr>
                <w:t xml:space="preserve"> </w:t>
              </w:r>
              <w:r w:rsidR="00F63FC4" w:rsidRPr="00F63FC4">
                <w:rPr>
                  <w:rStyle w:val="Hyperlink"/>
                  <w:lang w:val="en-GB"/>
                </w:rPr>
                <w:t>45</w:t>
              </w:r>
            </w:hyperlink>
          </w:p>
          <w:p w14:paraId="3E7A08D6" w14:textId="446C6797" w:rsidR="00B40DA0" w:rsidRPr="00F63FC4" w:rsidRDefault="0089468E" w:rsidP="00C8763D">
            <w:pPr>
              <w:pStyle w:val="TTableText"/>
              <w:rPr>
                <w:lang w:val="en-GB"/>
              </w:rPr>
            </w:pPr>
            <w:hyperlink r:id="rId32" w:history="1">
              <w:r w:rsidR="00B40DA0" w:rsidRPr="00F63FC4">
                <w:rPr>
                  <w:rStyle w:val="Hyperlink"/>
                  <w:lang w:val="en-GB"/>
                </w:rPr>
                <w:t>4</w:t>
              </w:r>
              <w:r w:rsidR="00B40DA0" w:rsidRPr="00F63FC4">
                <w:rPr>
                  <w:rStyle w:val="Hyperlink"/>
                  <w:vertAlign w:val="superscript"/>
                  <w:lang w:val="en-GB"/>
                </w:rPr>
                <w:t>th</w:t>
              </w:r>
              <w:r w:rsidR="00B40DA0" w:rsidRPr="00F63FC4">
                <w:rPr>
                  <w:rStyle w:val="Hyperlink"/>
                  <w:lang w:val="en-GB"/>
                </w:rPr>
                <w:t xml:space="preserve"> sitting </w:t>
              </w:r>
              <w:r w:rsidR="00F63FC4" w:rsidRPr="00F63FC4">
                <w:rPr>
                  <w:rStyle w:val="Hyperlink"/>
                  <w:lang w:val="en-GB"/>
                </w:rPr>
                <w:t xml:space="preserve">PBC (Bill 109) 2017 – 2019 </w:t>
              </w:r>
              <w:r w:rsidR="00B40DA0" w:rsidRPr="00F63FC4">
                <w:rPr>
                  <w:rStyle w:val="Hyperlink"/>
                  <w:lang w:val="en-GB"/>
                </w:rPr>
                <w:t xml:space="preserve">Col. </w:t>
              </w:r>
              <w:r w:rsidR="00F63FC4" w:rsidRPr="00F63FC4">
                <w:rPr>
                  <w:rStyle w:val="Hyperlink"/>
                  <w:lang w:val="en-GB"/>
                </w:rPr>
                <w:t>67</w:t>
              </w:r>
            </w:hyperlink>
          </w:p>
          <w:p w14:paraId="6AB1BE73" w14:textId="02EE825E" w:rsidR="00B40DA0" w:rsidRPr="00F63FC4" w:rsidRDefault="0089468E" w:rsidP="00B40DA0">
            <w:pPr>
              <w:pStyle w:val="TTableText"/>
              <w:rPr>
                <w:lang w:val="en-GB"/>
              </w:rPr>
            </w:pPr>
            <w:hyperlink r:id="rId33" w:history="1">
              <w:r w:rsidR="00B40DA0" w:rsidRPr="00F63FC4">
                <w:rPr>
                  <w:rStyle w:val="Hyperlink"/>
                  <w:lang w:val="en-GB"/>
                </w:rPr>
                <w:t>5</w:t>
              </w:r>
              <w:r w:rsidR="00B40DA0" w:rsidRPr="00F63FC4">
                <w:rPr>
                  <w:rStyle w:val="Hyperlink"/>
                  <w:vertAlign w:val="superscript"/>
                  <w:lang w:val="en-GB"/>
                </w:rPr>
                <w:t>th</w:t>
              </w:r>
              <w:r w:rsidR="00B40DA0" w:rsidRPr="00F63FC4">
                <w:rPr>
                  <w:rStyle w:val="Hyperlink"/>
                  <w:lang w:val="en-GB"/>
                </w:rPr>
                <w:t xml:space="preserve"> sitting </w:t>
              </w:r>
              <w:r w:rsidR="00F63FC4" w:rsidRPr="00F63FC4">
                <w:rPr>
                  <w:rStyle w:val="Hyperlink"/>
                  <w:lang w:val="en-GB"/>
                </w:rPr>
                <w:t>PBC (Bill 109) 2017 - 2019</w:t>
              </w:r>
              <w:r w:rsidR="00B40DA0" w:rsidRPr="00F63FC4">
                <w:rPr>
                  <w:rStyle w:val="Hyperlink"/>
                  <w:lang w:val="en-GB"/>
                </w:rPr>
                <w:t xml:space="preserve"> Col. </w:t>
              </w:r>
              <w:r w:rsidR="00F63FC4" w:rsidRPr="00F63FC4">
                <w:rPr>
                  <w:rStyle w:val="Hyperlink"/>
                  <w:lang w:val="en-GB"/>
                </w:rPr>
                <w:t>99</w:t>
              </w:r>
            </w:hyperlink>
          </w:p>
          <w:p w14:paraId="583AE1CF" w14:textId="22CB6F69" w:rsidR="00B40DA0" w:rsidRPr="00B40DA0" w:rsidRDefault="0089468E" w:rsidP="00B40DA0">
            <w:pPr>
              <w:pStyle w:val="TTableText"/>
              <w:rPr>
                <w:highlight w:val="yellow"/>
                <w:lang w:val="en-GB"/>
              </w:rPr>
            </w:pPr>
            <w:hyperlink r:id="rId34" w:history="1">
              <w:r w:rsidR="00B40DA0" w:rsidRPr="00F63FC4">
                <w:rPr>
                  <w:rStyle w:val="Hyperlink"/>
                  <w:lang w:val="en-GB"/>
                </w:rPr>
                <w:t>6</w:t>
              </w:r>
              <w:r w:rsidR="00B40DA0" w:rsidRPr="00F63FC4">
                <w:rPr>
                  <w:rStyle w:val="Hyperlink"/>
                  <w:vertAlign w:val="superscript"/>
                  <w:lang w:val="en-GB"/>
                </w:rPr>
                <w:t>th</w:t>
              </w:r>
              <w:r w:rsidR="00B40DA0" w:rsidRPr="00F63FC4">
                <w:rPr>
                  <w:rStyle w:val="Hyperlink"/>
                  <w:lang w:val="en-GB"/>
                </w:rPr>
                <w:t xml:space="preserve"> sitting </w:t>
              </w:r>
              <w:r w:rsidR="00F63FC4" w:rsidRPr="00F63FC4">
                <w:rPr>
                  <w:rStyle w:val="Hyperlink"/>
                  <w:lang w:val="en-GB"/>
                </w:rPr>
                <w:t xml:space="preserve">PBC (Bill 109) 2017 – 2019 </w:t>
              </w:r>
              <w:r w:rsidR="00B40DA0" w:rsidRPr="00F63FC4">
                <w:rPr>
                  <w:rStyle w:val="Hyperlink"/>
                  <w:lang w:val="en-GB"/>
                </w:rPr>
                <w:t xml:space="preserve">Col. </w:t>
              </w:r>
              <w:r w:rsidR="00F63FC4" w:rsidRPr="00F63FC4">
                <w:rPr>
                  <w:rStyle w:val="Hyperlink"/>
                  <w:lang w:val="en-GB"/>
                </w:rPr>
                <w:t>125</w:t>
              </w:r>
            </w:hyperlink>
          </w:p>
        </w:tc>
      </w:tr>
      <w:tr w:rsidR="00211B27" w:rsidRPr="00CA4237" w14:paraId="583AE1D4" w14:textId="77777777" w:rsidTr="00211B27">
        <w:tc>
          <w:tcPr>
            <w:tcW w:w="1956" w:type="dxa"/>
          </w:tcPr>
          <w:p w14:paraId="583AE1D1" w14:textId="77777777" w:rsidR="00211B27" w:rsidRPr="00CA4237" w:rsidRDefault="00211B27" w:rsidP="00C8763D">
            <w:pPr>
              <w:pStyle w:val="TTableText"/>
              <w:rPr>
                <w:lang w:val="en-GB"/>
              </w:rPr>
            </w:pPr>
            <w:r w:rsidRPr="00CA4237">
              <w:rPr>
                <w:lang w:val="en-GB"/>
              </w:rPr>
              <w:t>Report and Third Reading</w:t>
            </w:r>
          </w:p>
        </w:tc>
        <w:tc>
          <w:tcPr>
            <w:tcW w:w="1696" w:type="dxa"/>
          </w:tcPr>
          <w:p w14:paraId="583AE1D2" w14:textId="225C8104" w:rsidR="00211B27" w:rsidRPr="00CA4237" w:rsidRDefault="00211B27" w:rsidP="00C8763D">
            <w:pPr>
              <w:pStyle w:val="TTableText"/>
              <w:rPr>
                <w:lang w:val="en-GB"/>
              </w:rPr>
            </w:pPr>
            <w:r>
              <w:rPr>
                <w:lang w:val="en-GB"/>
              </w:rPr>
              <w:t>23 January 2018</w:t>
            </w:r>
          </w:p>
        </w:tc>
        <w:tc>
          <w:tcPr>
            <w:tcW w:w="1843" w:type="dxa"/>
          </w:tcPr>
          <w:p w14:paraId="7299C079" w14:textId="77777777" w:rsidR="00211B27" w:rsidRDefault="0089468E" w:rsidP="00C8763D">
            <w:pPr>
              <w:pStyle w:val="TTableText"/>
              <w:rPr>
                <w:lang w:val="en-GB"/>
              </w:rPr>
            </w:pPr>
            <w:hyperlink r:id="rId35" w:history="1">
              <w:r w:rsidR="00211B27" w:rsidRPr="00211B27">
                <w:rPr>
                  <w:rStyle w:val="Hyperlink"/>
                  <w:lang w:val="en-GB"/>
                </w:rPr>
                <w:t>HC Bill 109</w:t>
              </w:r>
            </w:hyperlink>
          </w:p>
          <w:p w14:paraId="1B11898B" w14:textId="0F79CCBC" w:rsidR="00F56A60" w:rsidRPr="00CA4237" w:rsidRDefault="0089468E" w:rsidP="00C8763D">
            <w:pPr>
              <w:pStyle w:val="TTableText"/>
              <w:rPr>
                <w:lang w:val="en-GB"/>
              </w:rPr>
            </w:pPr>
            <w:hyperlink r:id="rId36" w:history="1">
              <w:r w:rsidR="00F56A60" w:rsidRPr="00F56A60">
                <w:rPr>
                  <w:rStyle w:val="Hyperlink"/>
                  <w:lang w:val="en-GB"/>
                </w:rPr>
                <w:t>Bill 109-EN 2017-19</w:t>
              </w:r>
            </w:hyperlink>
          </w:p>
        </w:tc>
        <w:tc>
          <w:tcPr>
            <w:tcW w:w="3792" w:type="dxa"/>
          </w:tcPr>
          <w:p w14:paraId="583AE1D3" w14:textId="371ACDCC" w:rsidR="00211B27" w:rsidRPr="00B40DA0" w:rsidRDefault="0089468E" w:rsidP="00C8763D">
            <w:pPr>
              <w:pStyle w:val="TTableText"/>
              <w:rPr>
                <w:highlight w:val="yellow"/>
                <w:lang w:val="en-GB"/>
              </w:rPr>
            </w:pPr>
            <w:hyperlink r:id="rId37" w:anchor="contribution-C212B2BA-92BE-43C8-A4C7-67D1D1E34761" w:history="1">
              <w:r w:rsidR="00B40DA0" w:rsidRPr="0091645D">
                <w:rPr>
                  <w:rStyle w:val="Hyperlink"/>
                  <w:lang w:val="en-GB"/>
                </w:rPr>
                <w:t>Vol.</w:t>
              </w:r>
              <w:r w:rsidR="00D63B38" w:rsidRPr="0091645D">
                <w:rPr>
                  <w:rStyle w:val="Hyperlink"/>
                  <w:lang w:val="en-GB"/>
                </w:rPr>
                <w:t xml:space="preserve"> 635</w:t>
              </w:r>
              <w:r w:rsidR="0091645D" w:rsidRPr="0091645D">
                <w:rPr>
                  <w:rStyle w:val="Hyperlink"/>
                  <w:lang w:val="en-GB"/>
                </w:rPr>
                <w:t xml:space="preserve"> No.84</w:t>
              </w:r>
              <w:r w:rsidR="00B40DA0" w:rsidRPr="0091645D">
                <w:rPr>
                  <w:rStyle w:val="Hyperlink"/>
                  <w:lang w:val="en-GB"/>
                </w:rPr>
                <w:t xml:space="preserve"> Col. </w:t>
              </w:r>
              <w:r w:rsidR="0091645D" w:rsidRPr="0091645D">
                <w:rPr>
                  <w:rStyle w:val="Hyperlink"/>
                  <w:lang w:val="en-GB"/>
                </w:rPr>
                <w:t>161</w:t>
              </w:r>
            </w:hyperlink>
          </w:p>
        </w:tc>
      </w:tr>
      <w:tr w:rsidR="00211B27" w:rsidRPr="00CA4237" w14:paraId="583AE1D6" w14:textId="77777777" w:rsidTr="00211B27">
        <w:tc>
          <w:tcPr>
            <w:tcW w:w="3652" w:type="dxa"/>
            <w:gridSpan w:val="2"/>
          </w:tcPr>
          <w:p w14:paraId="5C4DA75E" w14:textId="77777777" w:rsidR="00211B27" w:rsidRPr="00CA4237" w:rsidRDefault="00211B27" w:rsidP="00C8763D">
            <w:pPr>
              <w:pStyle w:val="TTableText"/>
              <w:rPr>
                <w:rStyle w:val="CItalic"/>
                <w:lang w:val="en-GB"/>
              </w:rPr>
            </w:pPr>
          </w:p>
        </w:tc>
        <w:tc>
          <w:tcPr>
            <w:tcW w:w="5635" w:type="dxa"/>
            <w:gridSpan w:val="2"/>
          </w:tcPr>
          <w:p w14:paraId="583AE1D5" w14:textId="0AD65A2A" w:rsidR="00211B27" w:rsidRPr="00B40DA0" w:rsidRDefault="00211B27" w:rsidP="00C8763D">
            <w:pPr>
              <w:pStyle w:val="TTableText"/>
              <w:rPr>
                <w:rStyle w:val="CItalic"/>
                <w:highlight w:val="yellow"/>
                <w:lang w:val="en-GB"/>
              </w:rPr>
            </w:pPr>
            <w:r w:rsidRPr="00B40DA0">
              <w:rPr>
                <w:rStyle w:val="CItalic"/>
                <w:lang w:val="en-GB"/>
              </w:rPr>
              <w:t>House of Lords</w:t>
            </w:r>
          </w:p>
        </w:tc>
      </w:tr>
      <w:tr w:rsidR="00211B27" w:rsidRPr="00CA4237" w14:paraId="583AE1DA" w14:textId="77777777" w:rsidTr="00211B27">
        <w:tc>
          <w:tcPr>
            <w:tcW w:w="1956" w:type="dxa"/>
          </w:tcPr>
          <w:p w14:paraId="583AE1D7" w14:textId="77777777" w:rsidR="00211B27" w:rsidRPr="00CA4237" w:rsidRDefault="00211B27" w:rsidP="00C8763D">
            <w:pPr>
              <w:pStyle w:val="TTableText"/>
              <w:rPr>
                <w:lang w:val="en-GB"/>
              </w:rPr>
            </w:pPr>
            <w:r w:rsidRPr="00CA4237">
              <w:rPr>
                <w:lang w:val="en-GB"/>
              </w:rPr>
              <w:t>Introduction</w:t>
            </w:r>
          </w:p>
        </w:tc>
        <w:tc>
          <w:tcPr>
            <w:tcW w:w="1696" w:type="dxa"/>
          </w:tcPr>
          <w:p w14:paraId="583AE1D8" w14:textId="2CEDCC2D" w:rsidR="00211B27" w:rsidRPr="00CA4237" w:rsidRDefault="00211B27" w:rsidP="00C8763D">
            <w:pPr>
              <w:pStyle w:val="TTableText"/>
              <w:rPr>
                <w:lang w:val="en-GB"/>
              </w:rPr>
            </w:pPr>
            <w:r>
              <w:rPr>
                <w:lang w:val="en-GB"/>
              </w:rPr>
              <w:t>24 January 2018</w:t>
            </w:r>
          </w:p>
        </w:tc>
        <w:tc>
          <w:tcPr>
            <w:tcW w:w="1843" w:type="dxa"/>
          </w:tcPr>
          <w:p w14:paraId="6F0E7E4C" w14:textId="77777777" w:rsidR="00211B27" w:rsidRDefault="0089468E" w:rsidP="00C8763D">
            <w:pPr>
              <w:pStyle w:val="TTableText"/>
              <w:rPr>
                <w:lang w:val="en-GB"/>
              </w:rPr>
            </w:pPr>
            <w:hyperlink r:id="rId38" w:history="1">
              <w:r w:rsidR="00211B27" w:rsidRPr="00211B27">
                <w:rPr>
                  <w:rStyle w:val="Hyperlink"/>
                  <w:lang w:val="en-GB"/>
                </w:rPr>
                <w:t>HL Bill 81</w:t>
              </w:r>
            </w:hyperlink>
          </w:p>
          <w:p w14:paraId="5A316826" w14:textId="534D3A9F" w:rsidR="00F56A60" w:rsidRPr="00CA4237" w:rsidRDefault="0089468E" w:rsidP="00C8763D">
            <w:pPr>
              <w:pStyle w:val="TTableText"/>
              <w:rPr>
                <w:lang w:val="en-GB"/>
              </w:rPr>
            </w:pPr>
            <w:hyperlink r:id="rId39" w:history="1">
              <w:r w:rsidR="00F56A60" w:rsidRPr="00F56A60">
                <w:rPr>
                  <w:rStyle w:val="Hyperlink"/>
                  <w:lang w:val="en-GB"/>
                </w:rPr>
                <w:t>HL Bill 81 Explanatory Notes</w:t>
              </w:r>
            </w:hyperlink>
          </w:p>
        </w:tc>
        <w:tc>
          <w:tcPr>
            <w:tcW w:w="3792" w:type="dxa"/>
          </w:tcPr>
          <w:p w14:paraId="583AE1D9" w14:textId="56B88192" w:rsidR="00211B27" w:rsidRPr="00B40DA0" w:rsidRDefault="0089468E" w:rsidP="00C8763D">
            <w:pPr>
              <w:pStyle w:val="TTableText"/>
              <w:rPr>
                <w:highlight w:val="yellow"/>
                <w:lang w:val="en-GB"/>
              </w:rPr>
            </w:pPr>
            <w:hyperlink r:id="rId40" w:history="1">
              <w:r w:rsidR="00211B27" w:rsidRPr="00DE356C">
                <w:rPr>
                  <w:rStyle w:val="Hyperlink"/>
                  <w:lang w:val="en-GB"/>
                </w:rPr>
                <w:t xml:space="preserve">Vol. </w:t>
              </w:r>
              <w:r w:rsidR="00D63B38" w:rsidRPr="00DE356C">
                <w:rPr>
                  <w:rStyle w:val="Hyperlink"/>
                  <w:lang w:val="en-GB"/>
                </w:rPr>
                <w:t xml:space="preserve">788 </w:t>
              </w:r>
              <w:r w:rsidR="00DE356C" w:rsidRPr="00DE356C">
                <w:rPr>
                  <w:rStyle w:val="Hyperlink"/>
                  <w:lang w:val="en-GB"/>
                </w:rPr>
                <w:t xml:space="preserve">No. 85 </w:t>
              </w:r>
              <w:r w:rsidR="00211B27" w:rsidRPr="00DE356C">
                <w:rPr>
                  <w:rStyle w:val="Hyperlink"/>
                  <w:lang w:val="en-GB"/>
                </w:rPr>
                <w:t xml:space="preserve">Col. </w:t>
              </w:r>
              <w:r w:rsidR="00DE356C" w:rsidRPr="00DE356C">
                <w:rPr>
                  <w:rStyle w:val="Hyperlink"/>
                  <w:lang w:val="en-GB"/>
                </w:rPr>
                <w:t>1023</w:t>
              </w:r>
            </w:hyperlink>
          </w:p>
        </w:tc>
      </w:tr>
      <w:tr w:rsidR="00211B27" w:rsidRPr="00CA4237" w14:paraId="583AE1DE" w14:textId="77777777" w:rsidTr="00211B27">
        <w:tc>
          <w:tcPr>
            <w:tcW w:w="1956" w:type="dxa"/>
          </w:tcPr>
          <w:p w14:paraId="583AE1DB" w14:textId="77777777" w:rsidR="00211B27" w:rsidRPr="00CA4237" w:rsidRDefault="00211B27" w:rsidP="00C8763D">
            <w:pPr>
              <w:pStyle w:val="TTableText"/>
              <w:rPr>
                <w:lang w:val="en-GB"/>
              </w:rPr>
            </w:pPr>
            <w:r w:rsidRPr="00CA4237">
              <w:rPr>
                <w:lang w:val="en-GB"/>
              </w:rPr>
              <w:t>Second Reading</w:t>
            </w:r>
          </w:p>
        </w:tc>
        <w:tc>
          <w:tcPr>
            <w:tcW w:w="1696" w:type="dxa"/>
          </w:tcPr>
          <w:p w14:paraId="583AE1DC" w14:textId="007138B8" w:rsidR="00211B27" w:rsidRPr="00CA4237" w:rsidRDefault="00211B27" w:rsidP="00C8763D">
            <w:pPr>
              <w:pStyle w:val="TTableText"/>
              <w:rPr>
                <w:lang w:val="en-GB"/>
              </w:rPr>
            </w:pPr>
            <w:r>
              <w:rPr>
                <w:lang w:val="en-GB"/>
              </w:rPr>
              <w:t>7 February 2018</w:t>
            </w:r>
          </w:p>
        </w:tc>
        <w:tc>
          <w:tcPr>
            <w:tcW w:w="1843" w:type="dxa"/>
          </w:tcPr>
          <w:p w14:paraId="20817F01" w14:textId="77777777" w:rsidR="00211B27" w:rsidRDefault="0089468E" w:rsidP="00C8763D">
            <w:pPr>
              <w:pStyle w:val="TTableText"/>
              <w:rPr>
                <w:lang w:val="en-GB"/>
              </w:rPr>
            </w:pPr>
            <w:hyperlink r:id="rId41" w:history="1">
              <w:r w:rsidR="00211B27" w:rsidRPr="00211B27">
                <w:rPr>
                  <w:rStyle w:val="Hyperlink"/>
                  <w:lang w:val="en-GB"/>
                </w:rPr>
                <w:t>HL Bill 81</w:t>
              </w:r>
            </w:hyperlink>
          </w:p>
          <w:p w14:paraId="16D41310" w14:textId="22F21844" w:rsidR="00F56A60" w:rsidRPr="00CA4237" w:rsidRDefault="0089468E" w:rsidP="00C8763D">
            <w:pPr>
              <w:pStyle w:val="TTableText"/>
              <w:rPr>
                <w:lang w:val="en-GB"/>
              </w:rPr>
            </w:pPr>
            <w:hyperlink r:id="rId42" w:history="1">
              <w:r w:rsidR="00F56A60" w:rsidRPr="00F56A60">
                <w:rPr>
                  <w:rStyle w:val="Hyperlink"/>
                  <w:lang w:val="en-GB"/>
                </w:rPr>
                <w:t>HL Bill 81 Explanatory Notes</w:t>
              </w:r>
            </w:hyperlink>
          </w:p>
        </w:tc>
        <w:tc>
          <w:tcPr>
            <w:tcW w:w="3792" w:type="dxa"/>
          </w:tcPr>
          <w:p w14:paraId="583AE1DD" w14:textId="002E52D5" w:rsidR="00211B27" w:rsidRPr="00B40DA0" w:rsidRDefault="0089468E" w:rsidP="00C8763D">
            <w:pPr>
              <w:pStyle w:val="TTableText"/>
              <w:rPr>
                <w:highlight w:val="yellow"/>
                <w:lang w:val="en-GB"/>
              </w:rPr>
            </w:pPr>
            <w:hyperlink r:id="rId43" w:history="1">
              <w:r w:rsidR="00211B27" w:rsidRPr="00DE356C">
                <w:rPr>
                  <w:rStyle w:val="Hyperlink"/>
                  <w:lang w:val="en-GB"/>
                </w:rPr>
                <w:t xml:space="preserve">Vol. </w:t>
              </w:r>
              <w:r w:rsidR="00D63B38" w:rsidRPr="00DE356C">
                <w:rPr>
                  <w:rStyle w:val="Hyperlink"/>
                  <w:lang w:val="en-GB"/>
                </w:rPr>
                <w:t>788</w:t>
              </w:r>
              <w:r w:rsidR="00211B27" w:rsidRPr="00DE356C">
                <w:rPr>
                  <w:rStyle w:val="Hyperlink"/>
                  <w:lang w:val="en-GB"/>
                </w:rPr>
                <w:t xml:space="preserve"> </w:t>
              </w:r>
              <w:r w:rsidR="00DE356C" w:rsidRPr="00DE356C">
                <w:rPr>
                  <w:rStyle w:val="Hyperlink"/>
                  <w:lang w:val="en-GB"/>
                </w:rPr>
                <w:t xml:space="preserve">No. 94 </w:t>
              </w:r>
              <w:r w:rsidR="00211B27" w:rsidRPr="00DE356C">
                <w:rPr>
                  <w:rStyle w:val="Hyperlink"/>
                  <w:lang w:val="en-GB"/>
                </w:rPr>
                <w:t xml:space="preserve">Col. </w:t>
              </w:r>
              <w:r w:rsidR="00DE356C" w:rsidRPr="00DE356C">
                <w:rPr>
                  <w:rStyle w:val="Hyperlink"/>
                  <w:lang w:val="en-GB"/>
                </w:rPr>
                <w:t>2022</w:t>
              </w:r>
            </w:hyperlink>
          </w:p>
        </w:tc>
      </w:tr>
      <w:tr w:rsidR="00211B27" w:rsidRPr="00CA4237" w14:paraId="583AE1E2" w14:textId="77777777" w:rsidTr="00211B27">
        <w:tc>
          <w:tcPr>
            <w:tcW w:w="1956" w:type="dxa"/>
          </w:tcPr>
          <w:p w14:paraId="583AE1DF" w14:textId="77777777" w:rsidR="00211B27" w:rsidRPr="00CA4237" w:rsidRDefault="00211B27" w:rsidP="00855908">
            <w:pPr>
              <w:pStyle w:val="TTableText"/>
              <w:rPr>
                <w:lang w:val="en-GB"/>
              </w:rPr>
            </w:pPr>
            <w:r w:rsidRPr="00CA4237">
              <w:rPr>
                <w:lang w:val="en-GB"/>
              </w:rPr>
              <w:t>Grand Committee</w:t>
            </w:r>
          </w:p>
        </w:tc>
        <w:tc>
          <w:tcPr>
            <w:tcW w:w="1696" w:type="dxa"/>
          </w:tcPr>
          <w:p w14:paraId="07A92DDB" w14:textId="77777777" w:rsidR="00211B27" w:rsidRDefault="00211B27" w:rsidP="00855908">
            <w:pPr>
              <w:pStyle w:val="TTableText"/>
              <w:rPr>
                <w:lang w:val="en-GB"/>
              </w:rPr>
            </w:pPr>
            <w:r>
              <w:rPr>
                <w:lang w:val="en-GB"/>
              </w:rPr>
              <w:t>22 February 2018</w:t>
            </w:r>
          </w:p>
          <w:p w14:paraId="583AE1E0" w14:textId="1378CDDE" w:rsidR="00211B27" w:rsidRPr="00CA4237" w:rsidRDefault="00211B27" w:rsidP="00855908">
            <w:pPr>
              <w:pStyle w:val="TTableText"/>
              <w:rPr>
                <w:lang w:val="en-GB"/>
              </w:rPr>
            </w:pPr>
            <w:r>
              <w:rPr>
                <w:lang w:val="en-GB"/>
              </w:rPr>
              <w:t>1 March 2018</w:t>
            </w:r>
          </w:p>
        </w:tc>
        <w:tc>
          <w:tcPr>
            <w:tcW w:w="1843" w:type="dxa"/>
          </w:tcPr>
          <w:p w14:paraId="6D9330AA" w14:textId="77777777" w:rsidR="00211B27" w:rsidRDefault="0089468E" w:rsidP="00855908">
            <w:pPr>
              <w:pStyle w:val="TTableText"/>
              <w:rPr>
                <w:lang w:val="en-GB"/>
              </w:rPr>
            </w:pPr>
            <w:hyperlink r:id="rId44" w:history="1">
              <w:r w:rsidR="00211B27" w:rsidRPr="00211B27">
                <w:rPr>
                  <w:rStyle w:val="Hyperlink"/>
                  <w:lang w:val="en-GB"/>
                </w:rPr>
                <w:t>HL Bill 81</w:t>
              </w:r>
            </w:hyperlink>
          </w:p>
          <w:p w14:paraId="578C374C" w14:textId="42BECE03" w:rsidR="00F56A60" w:rsidRPr="00CA4237" w:rsidRDefault="0089468E" w:rsidP="00855908">
            <w:pPr>
              <w:pStyle w:val="TTableText"/>
              <w:rPr>
                <w:lang w:val="en-GB"/>
              </w:rPr>
            </w:pPr>
            <w:hyperlink r:id="rId45" w:history="1">
              <w:r w:rsidR="00F56A60" w:rsidRPr="00F56A60">
                <w:rPr>
                  <w:rStyle w:val="Hyperlink"/>
                  <w:lang w:val="en-GB"/>
                </w:rPr>
                <w:t>HL Bill 81 Explanatory Notes</w:t>
              </w:r>
            </w:hyperlink>
          </w:p>
        </w:tc>
        <w:tc>
          <w:tcPr>
            <w:tcW w:w="3792" w:type="dxa"/>
          </w:tcPr>
          <w:p w14:paraId="6D272C21" w14:textId="03237003" w:rsidR="00211B27" w:rsidRPr="00DE356C" w:rsidRDefault="0089468E" w:rsidP="00855908">
            <w:pPr>
              <w:pStyle w:val="TTableText"/>
              <w:rPr>
                <w:lang w:val="en-GB"/>
              </w:rPr>
            </w:pPr>
            <w:hyperlink r:id="rId46" w:history="1">
              <w:r w:rsidR="00B40DA0" w:rsidRPr="00DE356C">
                <w:rPr>
                  <w:rStyle w:val="Hyperlink"/>
                  <w:lang w:val="en-GB"/>
                </w:rPr>
                <w:t>1</w:t>
              </w:r>
              <w:r w:rsidR="00B40DA0" w:rsidRPr="00DE356C">
                <w:rPr>
                  <w:rStyle w:val="Hyperlink"/>
                  <w:vertAlign w:val="superscript"/>
                  <w:lang w:val="en-GB"/>
                </w:rPr>
                <w:t>st</w:t>
              </w:r>
              <w:r w:rsidR="00B40DA0" w:rsidRPr="00DE356C">
                <w:rPr>
                  <w:rStyle w:val="Hyperlink"/>
                  <w:lang w:val="en-GB"/>
                </w:rPr>
                <w:t xml:space="preserve"> sitting </w:t>
              </w:r>
              <w:r w:rsidR="00211B27" w:rsidRPr="00DE356C">
                <w:rPr>
                  <w:rStyle w:val="Hyperlink"/>
                  <w:lang w:val="en-GB"/>
                </w:rPr>
                <w:t xml:space="preserve">Vol. </w:t>
              </w:r>
              <w:r w:rsidR="00D63B38" w:rsidRPr="00DE356C">
                <w:rPr>
                  <w:rStyle w:val="Hyperlink"/>
                  <w:lang w:val="en-GB"/>
                </w:rPr>
                <w:t>789</w:t>
              </w:r>
              <w:r w:rsidR="00211B27" w:rsidRPr="00DE356C">
                <w:rPr>
                  <w:rStyle w:val="Hyperlink"/>
                  <w:lang w:val="en-GB"/>
                </w:rPr>
                <w:t xml:space="preserve"> </w:t>
              </w:r>
              <w:r w:rsidR="00DE356C" w:rsidRPr="00DE356C">
                <w:rPr>
                  <w:rStyle w:val="Hyperlink"/>
                  <w:lang w:val="en-GB"/>
                </w:rPr>
                <w:t xml:space="preserve">No. 98 </w:t>
              </w:r>
              <w:r w:rsidR="00211B27" w:rsidRPr="00DE356C">
                <w:rPr>
                  <w:rStyle w:val="Hyperlink"/>
                  <w:lang w:val="en-GB"/>
                </w:rPr>
                <w:t xml:space="preserve">Col. </w:t>
              </w:r>
              <w:r w:rsidR="00DE356C" w:rsidRPr="00DE356C">
                <w:rPr>
                  <w:rStyle w:val="Hyperlink"/>
                  <w:lang w:val="en-GB"/>
                </w:rPr>
                <w:t>282</w:t>
              </w:r>
            </w:hyperlink>
          </w:p>
          <w:p w14:paraId="229D7914" w14:textId="454E2C7A" w:rsidR="00B40DA0" w:rsidRPr="00DE356C" w:rsidRDefault="0089468E" w:rsidP="00855908">
            <w:pPr>
              <w:pStyle w:val="TTableText"/>
              <w:rPr>
                <w:lang w:val="en-GB"/>
              </w:rPr>
            </w:pPr>
            <w:hyperlink r:id="rId47" w:history="1">
              <w:r w:rsidR="00B40DA0" w:rsidRPr="00DE356C">
                <w:rPr>
                  <w:rStyle w:val="Hyperlink"/>
                  <w:lang w:val="en-GB"/>
                </w:rPr>
                <w:t>1</w:t>
              </w:r>
              <w:r w:rsidR="00B40DA0" w:rsidRPr="00DE356C">
                <w:rPr>
                  <w:rStyle w:val="Hyperlink"/>
                  <w:vertAlign w:val="superscript"/>
                  <w:lang w:val="en-GB"/>
                </w:rPr>
                <w:t>st</w:t>
              </w:r>
              <w:r w:rsidR="00B40DA0" w:rsidRPr="00DE356C">
                <w:rPr>
                  <w:rStyle w:val="Hyperlink"/>
                  <w:lang w:val="en-GB"/>
                </w:rPr>
                <w:t xml:space="preserve"> sitting - continued Vol. </w:t>
              </w:r>
              <w:r w:rsidR="00D63B38" w:rsidRPr="00DE356C">
                <w:rPr>
                  <w:rStyle w:val="Hyperlink"/>
                  <w:lang w:val="en-GB"/>
                </w:rPr>
                <w:t>789</w:t>
              </w:r>
              <w:r w:rsidR="00B40DA0" w:rsidRPr="00DE356C">
                <w:rPr>
                  <w:rStyle w:val="Hyperlink"/>
                  <w:lang w:val="en-GB"/>
                </w:rPr>
                <w:t xml:space="preserve"> </w:t>
              </w:r>
              <w:r w:rsidR="00DE356C" w:rsidRPr="00DE356C">
                <w:rPr>
                  <w:rStyle w:val="Hyperlink"/>
                  <w:lang w:val="en-GB"/>
                </w:rPr>
                <w:t>No. 98 Col. 282</w:t>
              </w:r>
            </w:hyperlink>
          </w:p>
          <w:p w14:paraId="583AE1E1" w14:textId="229A96F3" w:rsidR="00B40DA0" w:rsidRPr="00B40DA0" w:rsidRDefault="0089468E" w:rsidP="00855908">
            <w:pPr>
              <w:pStyle w:val="TTableText"/>
              <w:rPr>
                <w:highlight w:val="yellow"/>
                <w:lang w:val="en-GB"/>
              </w:rPr>
            </w:pPr>
            <w:hyperlink r:id="rId48" w:history="1">
              <w:r w:rsidR="00B40DA0" w:rsidRPr="00DE356C">
                <w:rPr>
                  <w:rStyle w:val="Hyperlink"/>
                  <w:lang w:val="en-GB"/>
                </w:rPr>
                <w:t>2</w:t>
              </w:r>
              <w:r w:rsidR="00B40DA0" w:rsidRPr="00DE356C">
                <w:rPr>
                  <w:rStyle w:val="Hyperlink"/>
                  <w:vertAlign w:val="superscript"/>
                  <w:lang w:val="en-GB"/>
                </w:rPr>
                <w:t>nd</w:t>
              </w:r>
              <w:r w:rsidR="00B40DA0" w:rsidRPr="00DE356C">
                <w:rPr>
                  <w:rStyle w:val="Hyperlink"/>
                  <w:lang w:val="en-GB"/>
                </w:rPr>
                <w:t xml:space="preserve"> sitting Vol. </w:t>
              </w:r>
              <w:r w:rsidR="00D63B38" w:rsidRPr="00DE356C">
                <w:rPr>
                  <w:rStyle w:val="Hyperlink"/>
                  <w:lang w:val="en-GB"/>
                </w:rPr>
                <w:t>789</w:t>
              </w:r>
              <w:r w:rsidR="00B40DA0" w:rsidRPr="00DE356C">
                <w:rPr>
                  <w:rStyle w:val="Hyperlink"/>
                  <w:lang w:val="en-GB"/>
                </w:rPr>
                <w:t xml:space="preserve"> </w:t>
              </w:r>
              <w:r w:rsidR="00DE356C">
                <w:rPr>
                  <w:rStyle w:val="Hyperlink"/>
                  <w:lang w:val="en-GB"/>
                </w:rPr>
                <w:t xml:space="preserve">No. 103 </w:t>
              </w:r>
              <w:r w:rsidR="00B40DA0" w:rsidRPr="00DE356C">
                <w:rPr>
                  <w:rStyle w:val="Hyperlink"/>
                  <w:lang w:val="en-GB"/>
                </w:rPr>
                <w:t xml:space="preserve">Col. </w:t>
              </w:r>
              <w:r w:rsidR="00DE356C">
                <w:rPr>
                  <w:rStyle w:val="Hyperlink"/>
                  <w:lang w:val="en-GB"/>
                </w:rPr>
                <w:t>771</w:t>
              </w:r>
            </w:hyperlink>
          </w:p>
        </w:tc>
      </w:tr>
      <w:tr w:rsidR="00211B27" w:rsidRPr="00CA4237" w14:paraId="583AE1E6" w14:textId="77777777" w:rsidTr="00211B27">
        <w:tc>
          <w:tcPr>
            <w:tcW w:w="1956" w:type="dxa"/>
          </w:tcPr>
          <w:p w14:paraId="583AE1E3" w14:textId="77777777" w:rsidR="00211B27" w:rsidRPr="00CA4237" w:rsidRDefault="00211B27" w:rsidP="00855908">
            <w:pPr>
              <w:pStyle w:val="TTableText"/>
              <w:rPr>
                <w:lang w:val="en-GB"/>
              </w:rPr>
            </w:pPr>
            <w:r w:rsidRPr="00CA4237">
              <w:rPr>
                <w:lang w:val="en-GB"/>
              </w:rPr>
              <w:t xml:space="preserve">Report </w:t>
            </w:r>
          </w:p>
        </w:tc>
        <w:tc>
          <w:tcPr>
            <w:tcW w:w="1696" w:type="dxa"/>
          </w:tcPr>
          <w:p w14:paraId="583AE1E4" w14:textId="104AC575" w:rsidR="00211B27" w:rsidRPr="00CA4237" w:rsidRDefault="00211B27" w:rsidP="00855908">
            <w:pPr>
              <w:pStyle w:val="TTableText"/>
              <w:rPr>
                <w:lang w:val="en-GB"/>
              </w:rPr>
            </w:pPr>
            <w:r>
              <w:rPr>
                <w:lang w:val="en-GB"/>
              </w:rPr>
              <w:t>20 March 2018</w:t>
            </w:r>
          </w:p>
        </w:tc>
        <w:tc>
          <w:tcPr>
            <w:tcW w:w="1843" w:type="dxa"/>
          </w:tcPr>
          <w:p w14:paraId="606C538B" w14:textId="77777777" w:rsidR="00211B27" w:rsidRDefault="0089468E" w:rsidP="00855908">
            <w:pPr>
              <w:pStyle w:val="TTableText"/>
              <w:rPr>
                <w:lang w:val="en-GB"/>
              </w:rPr>
            </w:pPr>
            <w:hyperlink r:id="rId49" w:history="1">
              <w:r w:rsidR="00211B27" w:rsidRPr="00211B27">
                <w:rPr>
                  <w:rStyle w:val="Hyperlink"/>
                  <w:lang w:val="en-GB"/>
                </w:rPr>
                <w:t>HL Bill 81</w:t>
              </w:r>
            </w:hyperlink>
          </w:p>
          <w:p w14:paraId="580555EE" w14:textId="36CDF58E" w:rsidR="00F56A60" w:rsidRPr="00CA4237" w:rsidRDefault="0089468E" w:rsidP="00855908">
            <w:pPr>
              <w:pStyle w:val="TTableText"/>
              <w:rPr>
                <w:lang w:val="en-GB"/>
              </w:rPr>
            </w:pPr>
            <w:hyperlink r:id="rId50" w:history="1">
              <w:r w:rsidR="00F56A60" w:rsidRPr="00F56A60">
                <w:rPr>
                  <w:rStyle w:val="Hyperlink"/>
                  <w:lang w:val="en-GB"/>
                </w:rPr>
                <w:t>HL Bill 81 Explanatory Notes</w:t>
              </w:r>
            </w:hyperlink>
          </w:p>
        </w:tc>
        <w:tc>
          <w:tcPr>
            <w:tcW w:w="3792" w:type="dxa"/>
          </w:tcPr>
          <w:p w14:paraId="583AE1E5" w14:textId="0509BEF7" w:rsidR="00211B27" w:rsidRPr="00B40DA0" w:rsidRDefault="0089468E" w:rsidP="00855908">
            <w:pPr>
              <w:pStyle w:val="TTableText"/>
              <w:rPr>
                <w:highlight w:val="yellow"/>
                <w:lang w:val="en-GB"/>
              </w:rPr>
            </w:pPr>
            <w:hyperlink r:id="rId51" w:history="1">
              <w:r w:rsidR="00211B27" w:rsidRPr="00D63B38">
                <w:rPr>
                  <w:rStyle w:val="Hyperlink"/>
                  <w:lang w:val="en-GB"/>
                </w:rPr>
                <w:t xml:space="preserve">Vol. </w:t>
              </w:r>
              <w:r w:rsidR="00D63B38" w:rsidRPr="00D63B38">
                <w:rPr>
                  <w:rStyle w:val="Hyperlink"/>
                  <w:lang w:val="en-GB"/>
                </w:rPr>
                <w:t>790</w:t>
              </w:r>
              <w:r w:rsidR="00211B27" w:rsidRPr="00D63B38">
                <w:rPr>
                  <w:rStyle w:val="Hyperlink"/>
                  <w:lang w:val="en-GB"/>
                </w:rPr>
                <w:t xml:space="preserve"> </w:t>
              </w:r>
              <w:r w:rsidR="00ED65D7">
                <w:rPr>
                  <w:rStyle w:val="Hyperlink"/>
                  <w:lang w:val="en-GB"/>
                </w:rPr>
                <w:t>N</w:t>
              </w:r>
              <w:r w:rsidR="00ED65D7" w:rsidRPr="00ED65D7">
                <w:rPr>
                  <w:rStyle w:val="Hyperlink"/>
                  <w:lang w:val="en-GB"/>
                </w:rPr>
                <w:t xml:space="preserve">o. 113 </w:t>
              </w:r>
              <w:r w:rsidR="00211B27" w:rsidRPr="00ED65D7">
                <w:rPr>
                  <w:rStyle w:val="Hyperlink"/>
                  <w:lang w:val="en-GB"/>
                </w:rPr>
                <w:t xml:space="preserve">Col. </w:t>
              </w:r>
              <w:r w:rsidR="00ED65D7" w:rsidRPr="00ED65D7">
                <w:rPr>
                  <w:rStyle w:val="Hyperlink"/>
                  <w:lang w:val="en-GB"/>
                </w:rPr>
                <w:t>189</w:t>
              </w:r>
            </w:hyperlink>
          </w:p>
        </w:tc>
      </w:tr>
      <w:tr w:rsidR="00211B27" w:rsidRPr="00CA4237" w14:paraId="583AE1EA" w14:textId="77777777" w:rsidTr="00211B27">
        <w:tc>
          <w:tcPr>
            <w:tcW w:w="1956" w:type="dxa"/>
          </w:tcPr>
          <w:p w14:paraId="583AE1E7" w14:textId="77777777" w:rsidR="00211B27" w:rsidRPr="00CA4237" w:rsidRDefault="00211B27" w:rsidP="00855908">
            <w:pPr>
              <w:pStyle w:val="TTableText"/>
              <w:rPr>
                <w:lang w:val="en-GB"/>
              </w:rPr>
            </w:pPr>
            <w:r w:rsidRPr="00CA4237">
              <w:rPr>
                <w:lang w:val="en-GB"/>
              </w:rPr>
              <w:t>Third Reading</w:t>
            </w:r>
          </w:p>
        </w:tc>
        <w:tc>
          <w:tcPr>
            <w:tcW w:w="1696" w:type="dxa"/>
          </w:tcPr>
          <w:p w14:paraId="583AE1E8" w14:textId="107B738F" w:rsidR="00211B27" w:rsidRPr="00CA4237" w:rsidRDefault="00211B27" w:rsidP="00855908">
            <w:pPr>
              <w:pStyle w:val="TTableText"/>
              <w:rPr>
                <w:lang w:val="en-GB"/>
              </w:rPr>
            </w:pPr>
            <w:r>
              <w:rPr>
                <w:lang w:val="en-GB"/>
              </w:rPr>
              <w:t>27 March 2018</w:t>
            </w:r>
          </w:p>
        </w:tc>
        <w:tc>
          <w:tcPr>
            <w:tcW w:w="1843" w:type="dxa"/>
          </w:tcPr>
          <w:p w14:paraId="26D0C62E" w14:textId="7EF91E04" w:rsidR="00211B27" w:rsidRPr="00CA4237" w:rsidRDefault="0089468E" w:rsidP="00855908">
            <w:pPr>
              <w:pStyle w:val="TTableText"/>
              <w:rPr>
                <w:lang w:val="en-GB"/>
              </w:rPr>
            </w:pPr>
            <w:hyperlink r:id="rId52" w:history="1">
              <w:r w:rsidR="00211B27" w:rsidRPr="00211B27">
                <w:rPr>
                  <w:rStyle w:val="Hyperlink"/>
                  <w:lang w:val="en-GB"/>
                </w:rPr>
                <w:t>HL Bill 91</w:t>
              </w:r>
            </w:hyperlink>
          </w:p>
        </w:tc>
        <w:tc>
          <w:tcPr>
            <w:tcW w:w="3792" w:type="dxa"/>
          </w:tcPr>
          <w:p w14:paraId="583AE1E9" w14:textId="3595FADD" w:rsidR="00211B27" w:rsidRPr="00B40DA0" w:rsidRDefault="0089468E" w:rsidP="00855908">
            <w:pPr>
              <w:pStyle w:val="TTableText"/>
              <w:rPr>
                <w:highlight w:val="yellow"/>
                <w:lang w:val="en-GB"/>
              </w:rPr>
            </w:pPr>
            <w:hyperlink r:id="rId53" w:history="1">
              <w:r w:rsidR="00211B27" w:rsidRPr="00D63B38">
                <w:rPr>
                  <w:rStyle w:val="Hyperlink"/>
                  <w:lang w:val="en-GB"/>
                </w:rPr>
                <w:t xml:space="preserve">Vol. </w:t>
              </w:r>
              <w:r w:rsidR="00D63B38" w:rsidRPr="00ED65D7">
                <w:rPr>
                  <w:rStyle w:val="Hyperlink"/>
                  <w:lang w:val="en-GB"/>
                </w:rPr>
                <w:t>790</w:t>
              </w:r>
              <w:r w:rsidR="00ED65D7" w:rsidRPr="00ED65D7">
                <w:rPr>
                  <w:rStyle w:val="Hyperlink"/>
                  <w:lang w:val="en-GB"/>
                </w:rPr>
                <w:t xml:space="preserve"> No. 118</w:t>
              </w:r>
              <w:r w:rsidR="00211B27" w:rsidRPr="00ED65D7">
                <w:rPr>
                  <w:rStyle w:val="Hyperlink"/>
                  <w:lang w:val="en-GB"/>
                </w:rPr>
                <w:t xml:space="preserve"> Col. </w:t>
              </w:r>
              <w:r w:rsidR="00ED65D7" w:rsidRPr="00ED65D7">
                <w:rPr>
                  <w:rStyle w:val="Hyperlink"/>
                  <w:lang w:val="en-GB"/>
                </w:rPr>
                <w:t>729</w:t>
              </w:r>
            </w:hyperlink>
          </w:p>
        </w:tc>
      </w:tr>
      <w:tr w:rsidR="00211B27" w:rsidRPr="00CA4237" w14:paraId="583AE1EE" w14:textId="77777777" w:rsidTr="00211B27">
        <w:tc>
          <w:tcPr>
            <w:tcW w:w="1956" w:type="dxa"/>
          </w:tcPr>
          <w:p w14:paraId="583AE1EB" w14:textId="77777777" w:rsidR="00211B27" w:rsidRPr="00CA4237" w:rsidRDefault="00211B27" w:rsidP="00855908">
            <w:pPr>
              <w:pStyle w:val="TTableText"/>
              <w:rPr>
                <w:lang w:val="en-GB"/>
              </w:rPr>
            </w:pPr>
            <w:r w:rsidRPr="00CA4237">
              <w:rPr>
                <w:lang w:val="en-GB"/>
              </w:rPr>
              <w:t>Commons Consideration of Lords Amendments</w:t>
            </w:r>
          </w:p>
        </w:tc>
        <w:tc>
          <w:tcPr>
            <w:tcW w:w="1696" w:type="dxa"/>
          </w:tcPr>
          <w:p w14:paraId="583AE1EC" w14:textId="4B45ACEF" w:rsidR="00211B27" w:rsidRPr="00CA4237" w:rsidRDefault="00211B27" w:rsidP="00855908">
            <w:pPr>
              <w:pStyle w:val="TTableText"/>
              <w:rPr>
                <w:lang w:val="en-GB"/>
              </w:rPr>
            </w:pPr>
            <w:r>
              <w:rPr>
                <w:lang w:val="en-GB"/>
              </w:rPr>
              <w:t>8 May 2018</w:t>
            </w:r>
          </w:p>
        </w:tc>
        <w:tc>
          <w:tcPr>
            <w:tcW w:w="1843" w:type="dxa"/>
          </w:tcPr>
          <w:p w14:paraId="1EEE4D79" w14:textId="77777777" w:rsidR="00211B27" w:rsidRDefault="0089468E" w:rsidP="00855908">
            <w:pPr>
              <w:pStyle w:val="TTableText"/>
              <w:rPr>
                <w:lang w:val="en-GB"/>
              </w:rPr>
            </w:pPr>
            <w:hyperlink r:id="rId54" w:history="1">
              <w:r w:rsidR="00211B27" w:rsidRPr="00B40DA0">
                <w:rPr>
                  <w:rStyle w:val="Hyperlink"/>
                  <w:lang w:val="en-GB"/>
                </w:rPr>
                <w:t xml:space="preserve">Bill 194 2017-19 </w:t>
              </w:r>
              <w:r w:rsidR="00B40DA0" w:rsidRPr="00B40DA0">
                <w:rPr>
                  <w:rStyle w:val="Hyperlink"/>
                  <w:lang w:val="en-GB"/>
                </w:rPr>
                <w:t>(Lords Amendments)</w:t>
              </w:r>
            </w:hyperlink>
          </w:p>
          <w:p w14:paraId="3368083E" w14:textId="4E7BF914" w:rsidR="00F56A60" w:rsidRPr="00CA4237" w:rsidRDefault="0089468E" w:rsidP="00855908">
            <w:pPr>
              <w:pStyle w:val="TTableText"/>
              <w:rPr>
                <w:lang w:val="en-GB"/>
              </w:rPr>
            </w:pPr>
            <w:hyperlink r:id="rId55" w:history="1">
              <w:r w:rsidR="00F56A60" w:rsidRPr="00F56A60">
                <w:rPr>
                  <w:rStyle w:val="Hyperlink"/>
                  <w:lang w:val="en-GB"/>
                </w:rPr>
                <w:t>Bill 194 EN 2017-19</w:t>
              </w:r>
            </w:hyperlink>
          </w:p>
        </w:tc>
        <w:tc>
          <w:tcPr>
            <w:tcW w:w="3792" w:type="dxa"/>
          </w:tcPr>
          <w:p w14:paraId="583AE1ED" w14:textId="2B96F0C5" w:rsidR="00211B27" w:rsidRPr="00B40DA0" w:rsidRDefault="0089468E" w:rsidP="00855908">
            <w:pPr>
              <w:pStyle w:val="TTableText"/>
              <w:rPr>
                <w:highlight w:val="yellow"/>
                <w:lang w:val="en-GB"/>
              </w:rPr>
            </w:pPr>
            <w:hyperlink r:id="rId56" w:history="1">
              <w:r w:rsidR="00211B27" w:rsidRPr="00B97977">
                <w:rPr>
                  <w:rStyle w:val="Hyperlink"/>
                  <w:lang w:val="en-GB"/>
                </w:rPr>
                <w:t>V</w:t>
              </w:r>
              <w:r w:rsidR="00211B27" w:rsidRPr="00ED65D7">
                <w:rPr>
                  <w:rStyle w:val="Hyperlink"/>
                  <w:lang w:val="en-GB"/>
                </w:rPr>
                <w:t xml:space="preserve">ol. </w:t>
              </w:r>
              <w:r w:rsidR="00B97977" w:rsidRPr="00ED65D7">
                <w:rPr>
                  <w:rStyle w:val="Hyperlink"/>
                  <w:lang w:val="en-GB"/>
                </w:rPr>
                <w:t>640</w:t>
              </w:r>
              <w:r w:rsidR="00211B27" w:rsidRPr="00ED65D7">
                <w:rPr>
                  <w:rStyle w:val="Hyperlink"/>
                  <w:lang w:val="en-GB"/>
                </w:rPr>
                <w:t xml:space="preserve"> </w:t>
              </w:r>
              <w:r w:rsidR="00ED65D7" w:rsidRPr="00ED65D7">
                <w:rPr>
                  <w:rStyle w:val="Hyperlink"/>
                  <w:lang w:val="en-GB"/>
                </w:rPr>
                <w:t xml:space="preserve">No. 134 </w:t>
              </w:r>
              <w:r w:rsidR="00211B27" w:rsidRPr="00ED65D7">
                <w:rPr>
                  <w:rStyle w:val="Hyperlink"/>
                  <w:lang w:val="en-GB"/>
                </w:rPr>
                <w:t xml:space="preserve">Col. </w:t>
              </w:r>
              <w:r w:rsidR="00ED65D7" w:rsidRPr="00ED65D7">
                <w:rPr>
                  <w:rStyle w:val="Hyperlink"/>
                  <w:lang w:val="en-GB"/>
                </w:rPr>
                <w:t>600</w:t>
              </w:r>
            </w:hyperlink>
          </w:p>
        </w:tc>
      </w:tr>
      <w:tr w:rsidR="00B40DA0" w:rsidRPr="00CA4237" w14:paraId="6DEB7EA0" w14:textId="77777777" w:rsidTr="00211B27">
        <w:tc>
          <w:tcPr>
            <w:tcW w:w="1956" w:type="dxa"/>
          </w:tcPr>
          <w:p w14:paraId="4E04E4B4" w14:textId="64C35DB4" w:rsidR="00B40DA0" w:rsidRPr="00CA4237" w:rsidRDefault="00B40DA0" w:rsidP="00B40DA0">
            <w:pPr>
              <w:pStyle w:val="TTableText"/>
              <w:rPr>
                <w:lang w:val="en-GB"/>
              </w:rPr>
            </w:pPr>
            <w:r>
              <w:rPr>
                <w:lang w:val="en-GB"/>
              </w:rPr>
              <w:t xml:space="preserve">Lords </w:t>
            </w:r>
            <w:r w:rsidRPr="00CA4237">
              <w:rPr>
                <w:lang w:val="en-GB"/>
              </w:rPr>
              <w:t xml:space="preserve">Consideration of </w:t>
            </w:r>
            <w:r>
              <w:rPr>
                <w:lang w:val="en-GB"/>
              </w:rPr>
              <w:t>Commons</w:t>
            </w:r>
            <w:r w:rsidRPr="00CA4237">
              <w:rPr>
                <w:lang w:val="en-GB"/>
              </w:rPr>
              <w:t xml:space="preserve"> Amendment</w:t>
            </w:r>
            <w:r>
              <w:rPr>
                <w:lang w:val="en-GB"/>
              </w:rPr>
              <w:t xml:space="preserve"> in lieu</w:t>
            </w:r>
          </w:p>
        </w:tc>
        <w:tc>
          <w:tcPr>
            <w:tcW w:w="1696" w:type="dxa"/>
          </w:tcPr>
          <w:p w14:paraId="2CC6A3DC" w14:textId="77DDF0BD" w:rsidR="00B40DA0" w:rsidRDefault="00D63B38" w:rsidP="00B40DA0">
            <w:pPr>
              <w:pStyle w:val="TTableText"/>
              <w:rPr>
                <w:lang w:val="en-GB"/>
              </w:rPr>
            </w:pPr>
            <w:r>
              <w:rPr>
                <w:lang w:val="en-GB"/>
              </w:rPr>
              <w:t>6 June</w:t>
            </w:r>
            <w:r w:rsidR="00B40DA0">
              <w:rPr>
                <w:lang w:val="en-GB"/>
              </w:rPr>
              <w:t xml:space="preserve"> 2018</w:t>
            </w:r>
          </w:p>
        </w:tc>
        <w:tc>
          <w:tcPr>
            <w:tcW w:w="1843" w:type="dxa"/>
          </w:tcPr>
          <w:p w14:paraId="5B88F9EC" w14:textId="4D417F74" w:rsidR="00B40DA0" w:rsidRDefault="0089468E" w:rsidP="00B40DA0">
            <w:pPr>
              <w:pStyle w:val="TTableText"/>
              <w:rPr>
                <w:lang w:val="en-GB"/>
              </w:rPr>
            </w:pPr>
            <w:hyperlink r:id="rId57" w:history="1">
              <w:r w:rsidR="00B40DA0" w:rsidRPr="00B40DA0">
                <w:rPr>
                  <w:rStyle w:val="Hyperlink"/>
                  <w:lang w:val="en-GB"/>
                </w:rPr>
                <w:t>HL Bill 103 Commons amendment in lieu</w:t>
              </w:r>
            </w:hyperlink>
          </w:p>
        </w:tc>
        <w:tc>
          <w:tcPr>
            <w:tcW w:w="3792" w:type="dxa"/>
          </w:tcPr>
          <w:p w14:paraId="30E8CC1F" w14:textId="1DEBB9F2" w:rsidR="00B40DA0" w:rsidRPr="00B40DA0" w:rsidRDefault="0089468E" w:rsidP="00B40DA0">
            <w:pPr>
              <w:pStyle w:val="TTableText"/>
              <w:rPr>
                <w:highlight w:val="yellow"/>
                <w:lang w:val="en-GB"/>
              </w:rPr>
            </w:pPr>
            <w:hyperlink r:id="rId58" w:history="1">
              <w:r w:rsidR="00B40DA0" w:rsidRPr="00D63B38">
                <w:rPr>
                  <w:rStyle w:val="Hyperlink"/>
                  <w:lang w:val="en-GB"/>
                </w:rPr>
                <w:t xml:space="preserve">Vol. </w:t>
              </w:r>
              <w:r w:rsidR="00D63B38" w:rsidRPr="00ED65D7">
                <w:rPr>
                  <w:rStyle w:val="Hyperlink"/>
                  <w:lang w:val="en-GB"/>
                </w:rPr>
                <w:t>791</w:t>
              </w:r>
              <w:r w:rsidR="00B40DA0" w:rsidRPr="00ED65D7">
                <w:rPr>
                  <w:rStyle w:val="Hyperlink"/>
                  <w:lang w:val="en-GB"/>
                </w:rPr>
                <w:t xml:space="preserve"> </w:t>
              </w:r>
              <w:r w:rsidR="00ED65D7" w:rsidRPr="00ED65D7">
                <w:rPr>
                  <w:rStyle w:val="Hyperlink"/>
                  <w:lang w:val="en-GB"/>
                </w:rPr>
                <w:t xml:space="preserve">No. 148 </w:t>
              </w:r>
              <w:r w:rsidR="00B40DA0" w:rsidRPr="00ED65D7">
                <w:rPr>
                  <w:rStyle w:val="Hyperlink"/>
                  <w:lang w:val="en-GB"/>
                </w:rPr>
                <w:t xml:space="preserve">Col. </w:t>
              </w:r>
              <w:r w:rsidR="00ED65D7" w:rsidRPr="00ED65D7">
                <w:rPr>
                  <w:rStyle w:val="Hyperlink"/>
                  <w:lang w:val="en-GB"/>
                </w:rPr>
                <w:t>1317</w:t>
              </w:r>
            </w:hyperlink>
          </w:p>
        </w:tc>
      </w:tr>
      <w:tr w:rsidR="00B40DA0" w:rsidRPr="00CA4237" w14:paraId="583AE1F2" w14:textId="77777777" w:rsidTr="00F22C52">
        <w:trPr>
          <w:trHeight w:val="730"/>
        </w:trPr>
        <w:tc>
          <w:tcPr>
            <w:tcW w:w="1956" w:type="dxa"/>
          </w:tcPr>
          <w:p w14:paraId="583AE1EF" w14:textId="77777777" w:rsidR="00B40DA0" w:rsidRPr="00CA4237" w:rsidRDefault="00B40DA0" w:rsidP="00B40DA0">
            <w:pPr>
              <w:pStyle w:val="TTableText"/>
              <w:rPr>
                <w:lang w:val="en-GB"/>
              </w:rPr>
            </w:pPr>
            <w:r w:rsidRPr="00CA4237">
              <w:rPr>
                <w:lang w:val="en-GB"/>
              </w:rPr>
              <w:t>Royal Assent</w:t>
            </w:r>
          </w:p>
        </w:tc>
        <w:tc>
          <w:tcPr>
            <w:tcW w:w="1696" w:type="dxa"/>
          </w:tcPr>
          <w:p w14:paraId="583AE1F0" w14:textId="32C1F4FC" w:rsidR="00B40DA0" w:rsidRPr="00CA4237" w:rsidRDefault="00871CB5" w:rsidP="00B40DA0">
            <w:pPr>
              <w:pStyle w:val="TTableText"/>
              <w:rPr>
                <w:lang w:val="en-GB"/>
              </w:rPr>
            </w:pPr>
            <w:r w:rsidRPr="00871CB5">
              <w:rPr>
                <w:lang w:val="en-GB"/>
              </w:rPr>
              <w:t>26 June 2018</w:t>
            </w:r>
          </w:p>
        </w:tc>
        <w:tc>
          <w:tcPr>
            <w:tcW w:w="1843" w:type="dxa"/>
          </w:tcPr>
          <w:p w14:paraId="5E535A9C" w14:textId="7A23F92F" w:rsidR="00B40DA0" w:rsidRPr="00CA4237" w:rsidRDefault="00B40DA0" w:rsidP="00B40DA0">
            <w:pPr>
              <w:pStyle w:val="TTableText"/>
              <w:rPr>
                <w:lang w:val="en-GB"/>
              </w:rPr>
            </w:pPr>
          </w:p>
        </w:tc>
        <w:tc>
          <w:tcPr>
            <w:tcW w:w="3792" w:type="dxa"/>
          </w:tcPr>
          <w:p w14:paraId="7246EAC3" w14:textId="42DE4AB9" w:rsidR="00B40DA0" w:rsidRPr="00871CB5" w:rsidRDefault="0089468E" w:rsidP="00B40DA0">
            <w:pPr>
              <w:pStyle w:val="TTableText"/>
              <w:rPr>
                <w:lang w:val="en-GB"/>
              </w:rPr>
            </w:pPr>
            <w:hyperlink r:id="rId59" w:history="1">
              <w:r w:rsidR="00B40DA0" w:rsidRPr="00871CB5">
                <w:rPr>
                  <w:rStyle w:val="Hyperlink"/>
                  <w:lang w:val="en-GB"/>
                </w:rPr>
                <w:t xml:space="preserve">House of Commons Vol. </w:t>
              </w:r>
              <w:r w:rsidR="00871CB5" w:rsidRPr="00871CB5">
                <w:rPr>
                  <w:rStyle w:val="Hyperlink"/>
                  <w:lang w:val="en-GB"/>
                </w:rPr>
                <w:t>643</w:t>
              </w:r>
              <w:r w:rsidR="00B40DA0" w:rsidRPr="00871CB5">
                <w:rPr>
                  <w:rStyle w:val="Hyperlink"/>
                  <w:lang w:val="en-GB"/>
                </w:rPr>
                <w:t xml:space="preserve"> Col.</w:t>
              </w:r>
              <w:r w:rsidR="00871CB5" w:rsidRPr="00871CB5">
                <w:rPr>
                  <w:rStyle w:val="Hyperlink"/>
                  <w:lang w:val="en-GB"/>
                </w:rPr>
                <w:t xml:space="preserve"> 735</w:t>
              </w:r>
            </w:hyperlink>
          </w:p>
          <w:p w14:paraId="583AE1F1" w14:textId="7228AC65" w:rsidR="00B40DA0" w:rsidRPr="00871CB5" w:rsidRDefault="0089468E" w:rsidP="00B40DA0">
            <w:pPr>
              <w:pStyle w:val="TTableText"/>
              <w:rPr>
                <w:lang w:val="en-GB"/>
              </w:rPr>
            </w:pPr>
            <w:hyperlink r:id="rId60" w:history="1">
              <w:r w:rsidR="00B40DA0" w:rsidRPr="00871CB5">
                <w:rPr>
                  <w:rStyle w:val="Hyperlink"/>
                  <w:lang w:val="en-GB"/>
                </w:rPr>
                <w:t>House of Lords Vol.</w:t>
              </w:r>
              <w:r w:rsidR="00871CB5" w:rsidRPr="00871CB5">
                <w:rPr>
                  <w:rStyle w:val="Hyperlink"/>
                  <w:lang w:val="en-GB"/>
                </w:rPr>
                <w:t>792</w:t>
              </w:r>
              <w:r w:rsidR="00B40DA0" w:rsidRPr="00871CB5">
                <w:rPr>
                  <w:rStyle w:val="Hyperlink"/>
                  <w:lang w:val="en-GB"/>
                </w:rPr>
                <w:t xml:space="preserve"> Col. </w:t>
              </w:r>
              <w:r w:rsidR="00871CB5" w:rsidRPr="00871CB5">
                <w:rPr>
                  <w:rStyle w:val="Hyperlink"/>
                  <w:lang w:val="en-GB"/>
                </w:rPr>
                <w:t>95</w:t>
              </w:r>
            </w:hyperlink>
          </w:p>
        </w:tc>
      </w:tr>
    </w:tbl>
    <w:p w14:paraId="583AE1F7" w14:textId="74937311" w:rsidR="005F0BCC" w:rsidRPr="00F0754B" w:rsidRDefault="00375FF7" w:rsidP="005F0BCC">
      <w:pPr>
        <w:pStyle w:val="Heading1"/>
        <w:rPr>
          <w:b w:val="0"/>
        </w:rPr>
      </w:pPr>
      <w:r w:rsidRPr="00CA4237">
        <w:br w:type="page"/>
      </w:r>
      <w:bookmarkStart w:id="73" w:name="_Toc416612150"/>
      <w:bookmarkStart w:id="74" w:name="_Toc417648135"/>
      <w:bookmarkStart w:id="75" w:name="_Toc418587945"/>
      <w:bookmarkStart w:id="76" w:name="_Toc517703614"/>
      <w:r w:rsidR="001B581E" w:rsidRPr="00CA4237">
        <w:t xml:space="preserve">Annex </w:t>
      </w:r>
      <w:bookmarkEnd w:id="73"/>
      <w:r w:rsidR="00853D59" w:rsidRPr="00CA4237">
        <w:t>C</w:t>
      </w:r>
      <w:r w:rsidR="00311764" w:rsidRPr="00CA4237">
        <w:t xml:space="preserve"> - Progress </w:t>
      </w:r>
      <w:r w:rsidR="00311764" w:rsidRPr="009C7F14">
        <w:t xml:space="preserve">of </w:t>
      </w:r>
      <w:r w:rsidR="00F0754B" w:rsidRPr="009C7F14">
        <w:t>Bill</w:t>
      </w:r>
      <w:r w:rsidR="00311764" w:rsidRPr="00CA4237">
        <w:t xml:space="preserve"> Table</w:t>
      </w:r>
      <w:bookmarkEnd w:id="74"/>
      <w:bookmarkEnd w:id="75"/>
      <w:bookmarkEnd w:id="76"/>
    </w:p>
    <w:p w14:paraId="583AE1F9" w14:textId="77777777" w:rsidR="005F0BCC" w:rsidRPr="00CA4237" w:rsidRDefault="005F6F2A" w:rsidP="005F0BCC">
      <w:pPr>
        <w:pStyle w:val="ParaNumbered"/>
        <w:rPr>
          <w:lang w:val="en-GB"/>
        </w:rPr>
      </w:pPr>
      <w:r w:rsidRPr="00CA4237">
        <w:rPr>
          <w:lang w:val="en-GB"/>
        </w:rPr>
        <w:t xml:space="preserve">This Annex shows </w:t>
      </w:r>
      <w:r w:rsidR="00866FA3" w:rsidRPr="00CA4237">
        <w:rPr>
          <w:lang w:val="en-GB"/>
        </w:rPr>
        <w:t>how each section and Schedule of the Act was numbered during the passage of the Bill through Parliament</w:t>
      </w:r>
      <w:r w:rsidRPr="00CA4237">
        <w:rPr>
          <w:lang w:val="en-GB"/>
        </w:rPr>
        <w:t xml:space="preserve">. </w:t>
      </w:r>
    </w:p>
    <w:tbl>
      <w:tblPr>
        <w:tblStyle w:val="ENGeneralTable"/>
        <w:tblW w:w="8500" w:type="dxa"/>
        <w:tblLook w:val="0000" w:firstRow="0" w:lastRow="0" w:firstColumn="0" w:lastColumn="0" w:noHBand="0" w:noVBand="0"/>
      </w:tblPr>
      <w:tblGrid>
        <w:gridCol w:w="2002"/>
        <w:gridCol w:w="2138"/>
        <w:gridCol w:w="2092"/>
        <w:gridCol w:w="2268"/>
      </w:tblGrid>
      <w:tr w:rsidR="00FD3621" w:rsidRPr="00CA4237" w14:paraId="583AE200" w14:textId="77777777" w:rsidTr="00FD3621">
        <w:trPr>
          <w:tblHeader/>
        </w:trPr>
        <w:tc>
          <w:tcPr>
            <w:tcW w:w="2002" w:type="dxa"/>
          </w:tcPr>
          <w:p w14:paraId="583AE1FA" w14:textId="77777777" w:rsidR="00FD3621" w:rsidRPr="00CA4237" w:rsidRDefault="00FD3621" w:rsidP="009D4B5F">
            <w:pPr>
              <w:pStyle w:val="TTableText"/>
              <w:rPr>
                <w:rStyle w:val="TTableHeadings"/>
                <w:lang w:val="en-GB"/>
              </w:rPr>
            </w:pPr>
            <w:r w:rsidRPr="00045453">
              <w:rPr>
                <w:rStyle w:val="TTableHeadings"/>
                <w:lang w:val="en-GB"/>
              </w:rPr>
              <w:t>Section of the Act</w:t>
            </w:r>
          </w:p>
        </w:tc>
        <w:tc>
          <w:tcPr>
            <w:tcW w:w="2138" w:type="dxa"/>
          </w:tcPr>
          <w:p w14:paraId="583AE1FB" w14:textId="77777777" w:rsidR="00FD3621" w:rsidRPr="00CA4237" w:rsidRDefault="00FD3621" w:rsidP="009D4B5F">
            <w:pPr>
              <w:pStyle w:val="TTableText"/>
              <w:rPr>
                <w:rStyle w:val="TTableHeadings"/>
                <w:lang w:val="en-GB"/>
              </w:rPr>
            </w:pPr>
            <w:r w:rsidRPr="00CA4237">
              <w:rPr>
                <w:rStyle w:val="TTableHeadings"/>
                <w:lang w:val="en-GB"/>
              </w:rPr>
              <w:t>Bill as Introduced in the Commons</w:t>
            </w:r>
          </w:p>
        </w:tc>
        <w:tc>
          <w:tcPr>
            <w:tcW w:w="2092" w:type="dxa"/>
          </w:tcPr>
          <w:p w14:paraId="58BC8254" w14:textId="2A1A8C4D" w:rsidR="00FD3621" w:rsidRPr="00CA4237" w:rsidRDefault="00FD3621" w:rsidP="009D4B5F">
            <w:pPr>
              <w:pStyle w:val="TTableText"/>
              <w:rPr>
                <w:rStyle w:val="TTableHeadings"/>
                <w:lang w:val="en-GB"/>
              </w:rPr>
            </w:pPr>
            <w:r w:rsidRPr="00CA4237">
              <w:rPr>
                <w:rStyle w:val="TTableHeadings"/>
                <w:lang w:val="en-GB"/>
              </w:rPr>
              <w:t>Bill as introduced in the Lords</w:t>
            </w:r>
          </w:p>
        </w:tc>
        <w:tc>
          <w:tcPr>
            <w:tcW w:w="2268" w:type="dxa"/>
          </w:tcPr>
          <w:p w14:paraId="583AE1FE" w14:textId="3A02A64C" w:rsidR="00FD3621" w:rsidRPr="00CA4237" w:rsidRDefault="00FD3621" w:rsidP="009D4B5F">
            <w:pPr>
              <w:pStyle w:val="TTableText"/>
              <w:rPr>
                <w:rStyle w:val="TTableHeadings"/>
                <w:lang w:val="en-GB"/>
              </w:rPr>
            </w:pPr>
            <w:r w:rsidRPr="00CA4237">
              <w:rPr>
                <w:rStyle w:val="TTableHeadings"/>
                <w:lang w:val="en-GB"/>
              </w:rPr>
              <w:t>Bill as amended on Report in the Lords</w:t>
            </w:r>
          </w:p>
        </w:tc>
      </w:tr>
      <w:tr w:rsidR="00FD3621" w:rsidRPr="00CA4237" w14:paraId="583AE207" w14:textId="77777777" w:rsidTr="00FD3621">
        <w:tc>
          <w:tcPr>
            <w:tcW w:w="2002" w:type="dxa"/>
          </w:tcPr>
          <w:p w14:paraId="583AE201" w14:textId="08D227DF" w:rsidR="00FD3621" w:rsidRPr="00B04C01" w:rsidRDefault="00FD3621" w:rsidP="009D4B5F">
            <w:pPr>
              <w:pStyle w:val="TTableText"/>
            </w:pPr>
            <w:r w:rsidRPr="00B04C01">
              <w:t>Section 1</w:t>
            </w:r>
            <w:r>
              <w:t xml:space="preserve"> Nuclear Safeguards</w:t>
            </w:r>
          </w:p>
        </w:tc>
        <w:tc>
          <w:tcPr>
            <w:tcW w:w="2138" w:type="dxa"/>
          </w:tcPr>
          <w:p w14:paraId="583AE202" w14:textId="0C0FBDA4" w:rsidR="00FD3621" w:rsidRPr="00B04C01" w:rsidRDefault="00FD3621" w:rsidP="009D4B5F">
            <w:pPr>
              <w:pStyle w:val="TTableText"/>
            </w:pPr>
            <w:r w:rsidRPr="00B04C01">
              <w:t xml:space="preserve">Clause </w:t>
            </w:r>
            <w:r>
              <w:t>1</w:t>
            </w:r>
          </w:p>
        </w:tc>
        <w:tc>
          <w:tcPr>
            <w:tcW w:w="2092" w:type="dxa"/>
          </w:tcPr>
          <w:p w14:paraId="0ED7A389" w14:textId="57852A3B" w:rsidR="00FD3621" w:rsidRPr="00B04C01" w:rsidRDefault="00FD3621" w:rsidP="009D4B5F">
            <w:pPr>
              <w:pStyle w:val="TTableText"/>
            </w:pPr>
            <w:r w:rsidRPr="00B04C01">
              <w:t>Clause 1</w:t>
            </w:r>
            <w:r>
              <w:t xml:space="preserve"> </w:t>
            </w:r>
          </w:p>
        </w:tc>
        <w:tc>
          <w:tcPr>
            <w:tcW w:w="2268" w:type="dxa"/>
          </w:tcPr>
          <w:p w14:paraId="583AE205" w14:textId="285DFC1E" w:rsidR="00FD3621" w:rsidRPr="00B04C01" w:rsidRDefault="00FD3621" w:rsidP="009D4B5F">
            <w:pPr>
              <w:pStyle w:val="TTableText"/>
            </w:pPr>
            <w:r w:rsidRPr="00B04C01">
              <w:t>Clause 1</w:t>
            </w:r>
            <w:r>
              <w:t xml:space="preserve"> </w:t>
            </w:r>
          </w:p>
        </w:tc>
      </w:tr>
      <w:tr w:rsidR="00FD3621" w:rsidRPr="00CA4237" w14:paraId="583AE20E" w14:textId="77777777" w:rsidTr="00FD3621">
        <w:tc>
          <w:tcPr>
            <w:tcW w:w="2002" w:type="dxa"/>
          </w:tcPr>
          <w:p w14:paraId="583AE208" w14:textId="6F5994D7" w:rsidR="00FD3621" w:rsidRPr="00B04C01" w:rsidRDefault="00FD3621" w:rsidP="009D4B5F">
            <w:pPr>
              <w:pStyle w:val="TTableText"/>
            </w:pPr>
            <w:r w:rsidRPr="00B04C01">
              <w:t>Section 2</w:t>
            </w:r>
            <w:r>
              <w:t xml:space="preserve"> </w:t>
            </w:r>
            <w:r w:rsidRPr="00B27967">
              <w:t>Power to amend legislation relating to nuclear safeguards</w:t>
            </w:r>
          </w:p>
        </w:tc>
        <w:tc>
          <w:tcPr>
            <w:tcW w:w="2138" w:type="dxa"/>
          </w:tcPr>
          <w:p w14:paraId="583AE209" w14:textId="5AAFF94F" w:rsidR="00FD3621" w:rsidRPr="00B04C01" w:rsidRDefault="00FD3621" w:rsidP="009D4B5F">
            <w:pPr>
              <w:pStyle w:val="TTableText"/>
            </w:pPr>
            <w:r w:rsidRPr="00B04C01">
              <w:t>Clause 2</w:t>
            </w:r>
            <w:r>
              <w:t xml:space="preserve"> </w:t>
            </w:r>
          </w:p>
        </w:tc>
        <w:tc>
          <w:tcPr>
            <w:tcW w:w="2092" w:type="dxa"/>
          </w:tcPr>
          <w:p w14:paraId="6025A34D" w14:textId="2AB2057B" w:rsidR="00FD3621" w:rsidRPr="00B04C01" w:rsidRDefault="00FD3621" w:rsidP="009D4B5F">
            <w:pPr>
              <w:pStyle w:val="TTableText"/>
            </w:pPr>
            <w:r w:rsidRPr="00B04C01">
              <w:t>Clause 2</w:t>
            </w:r>
          </w:p>
        </w:tc>
        <w:tc>
          <w:tcPr>
            <w:tcW w:w="2268" w:type="dxa"/>
          </w:tcPr>
          <w:p w14:paraId="583AE20C" w14:textId="1B385C8A" w:rsidR="00FD3621" w:rsidRPr="00FD3621" w:rsidRDefault="00FD3621" w:rsidP="009D4B5F">
            <w:pPr>
              <w:pStyle w:val="TTableText"/>
            </w:pPr>
            <w:r w:rsidRPr="00FD3621">
              <w:t>Clause 3</w:t>
            </w:r>
          </w:p>
        </w:tc>
      </w:tr>
      <w:tr w:rsidR="00FD3621" w:rsidRPr="00CA4237" w14:paraId="583AE215" w14:textId="77777777" w:rsidTr="00FD3621">
        <w:tc>
          <w:tcPr>
            <w:tcW w:w="2002" w:type="dxa"/>
          </w:tcPr>
          <w:p w14:paraId="583AE20F" w14:textId="39BD359C" w:rsidR="00FD3621" w:rsidRPr="00B04C01" w:rsidRDefault="00FD3621" w:rsidP="009D4B5F">
            <w:pPr>
              <w:pStyle w:val="TTableText"/>
            </w:pPr>
            <w:r w:rsidRPr="00B04C01">
              <w:t>Section 3</w:t>
            </w:r>
            <w:r>
              <w:t xml:space="preserve"> </w:t>
            </w:r>
            <w:r w:rsidRPr="00B27967">
              <w:t>Report on nuclear safeguards</w:t>
            </w:r>
          </w:p>
        </w:tc>
        <w:tc>
          <w:tcPr>
            <w:tcW w:w="2138" w:type="dxa"/>
          </w:tcPr>
          <w:p w14:paraId="583AE210" w14:textId="6804CC91" w:rsidR="00FD3621" w:rsidRPr="00B04C01" w:rsidRDefault="00FD3621" w:rsidP="009D4B5F">
            <w:pPr>
              <w:pStyle w:val="TTableText"/>
            </w:pPr>
            <w:r>
              <w:t>N/A</w:t>
            </w:r>
          </w:p>
        </w:tc>
        <w:tc>
          <w:tcPr>
            <w:tcW w:w="2092" w:type="dxa"/>
          </w:tcPr>
          <w:p w14:paraId="79C2AAF9" w14:textId="0A8916AE" w:rsidR="00FD3621" w:rsidRPr="00B04C01" w:rsidRDefault="00FD3621" w:rsidP="009D4B5F">
            <w:pPr>
              <w:pStyle w:val="TTableText"/>
            </w:pPr>
            <w:r>
              <w:t>N/A</w:t>
            </w:r>
          </w:p>
        </w:tc>
        <w:tc>
          <w:tcPr>
            <w:tcW w:w="2268" w:type="dxa"/>
          </w:tcPr>
          <w:p w14:paraId="583AE213" w14:textId="0178DE5A" w:rsidR="00FD3621" w:rsidRPr="00FD3621" w:rsidRDefault="00FD3621" w:rsidP="009D4B5F">
            <w:pPr>
              <w:pStyle w:val="TTableText"/>
            </w:pPr>
            <w:r w:rsidRPr="00FD3621">
              <w:t>Clause 4</w:t>
            </w:r>
          </w:p>
        </w:tc>
      </w:tr>
      <w:tr w:rsidR="00FD3621" w:rsidRPr="00CA4237" w14:paraId="583AE21C" w14:textId="77777777" w:rsidTr="00FD3621">
        <w:tc>
          <w:tcPr>
            <w:tcW w:w="2002" w:type="dxa"/>
          </w:tcPr>
          <w:p w14:paraId="73CB03F4" w14:textId="77777777" w:rsidR="00FD3621" w:rsidRDefault="00FD3621" w:rsidP="009D4B5F">
            <w:pPr>
              <w:pStyle w:val="TTableText"/>
            </w:pPr>
            <w:r w:rsidRPr="00B04C01">
              <w:t>Section 4</w:t>
            </w:r>
            <w:r>
              <w:t xml:space="preserve"> </w:t>
            </w:r>
            <w:r w:rsidRPr="00B27967">
              <w:t>Request for continuation of existing arrangements</w:t>
            </w:r>
          </w:p>
          <w:p w14:paraId="583AE216" w14:textId="59AF8D7E" w:rsidR="00FD3621" w:rsidRPr="00B04C01" w:rsidRDefault="00FD3621" w:rsidP="009D4B5F">
            <w:pPr>
              <w:pStyle w:val="TTableText"/>
            </w:pPr>
            <w:r w:rsidRPr="00FD3621">
              <w:t>(introduced at Commons Consideration of Lords Amendments)</w:t>
            </w:r>
          </w:p>
        </w:tc>
        <w:tc>
          <w:tcPr>
            <w:tcW w:w="2138" w:type="dxa"/>
          </w:tcPr>
          <w:p w14:paraId="583AE217" w14:textId="44090D3C" w:rsidR="00FD3621" w:rsidRPr="00B04C01" w:rsidRDefault="00FD3621" w:rsidP="009D4B5F">
            <w:pPr>
              <w:pStyle w:val="TTableText"/>
            </w:pPr>
            <w:r>
              <w:t>N/A</w:t>
            </w:r>
          </w:p>
        </w:tc>
        <w:tc>
          <w:tcPr>
            <w:tcW w:w="2092" w:type="dxa"/>
          </w:tcPr>
          <w:p w14:paraId="1C75A5D5" w14:textId="4837C044" w:rsidR="00FD3621" w:rsidRPr="00B04C01" w:rsidRDefault="00FD3621" w:rsidP="009D4B5F">
            <w:pPr>
              <w:pStyle w:val="TTableText"/>
            </w:pPr>
            <w:r>
              <w:t>N/A</w:t>
            </w:r>
          </w:p>
        </w:tc>
        <w:tc>
          <w:tcPr>
            <w:tcW w:w="2268" w:type="dxa"/>
          </w:tcPr>
          <w:p w14:paraId="583AE21A" w14:textId="1C5DBA83" w:rsidR="00FD3621" w:rsidRPr="00FD3621" w:rsidRDefault="00FD3621" w:rsidP="009D4B5F">
            <w:pPr>
              <w:pStyle w:val="TTableText"/>
              <w:rPr>
                <w:strike/>
              </w:rPr>
            </w:pPr>
            <w:r w:rsidRPr="00FD3621">
              <w:t>N/A</w:t>
            </w:r>
          </w:p>
        </w:tc>
      </w:tr>
      <w:tr w:rsidR="00FD3621" w:rsidRPr="00CA4237" w14:paraId="583AE223" w14:textId="77777777" w:rsidTr="00FD3621">
        <w:tc>
          <w:tcPr>
            <w:tcW w:w="2002" w:type="dxa"/>
          </w:tcPr>
          <w:p w14:paraId="583AE21D" w14:textId="0A0B5A02" w:rsidR="00FD3621" w:rsidRPr="00B04C01" w:rsidRDefault="00FD3621" w:rsidP="009D4B5F">
            <w:pPr>
              <w:pStyle w:val="TTableText"/>
            </w:pPr>
            <w:r w:rsidRPr="00B04C01">
              <w:t>Section 5</w:t>
            </w:r>
            <w:r>
              <w:t xml:space="preserve"> </w:t>
            </w:r>
            <w:r w:rsidRPr="00B27967">
              <w:t>Extent</w:t>
            </w:r>
          </w:p>
        </w:tc>
        <w:tc>
          <w:tcPr>
            <w:tcW w:w="2138" w:type="dxa"/>
          </w:tcPr>
          <w:p w14:paraId="583AE21E" w14:textId="727A4029" w:rsidR="00FD3621" w:rsidRPr="00B04C01" w:rsidRDefault="00FD3621" w:rsidP="009D4B5F">
            <w:pPr>
              <w:pStyle w:val="TTableText"/>
            </w:pPr>
            <w:r w:rsidRPr="00B04C01">
              <w:t xml:space="preserve">Clause </w:t>
            </w:r>
            <w:r>
              <w:t>3</w:t>
            </w:r>
          </w:p>
        </w:tc>
        <w:tc>
          <w:tcPr>
            <w:tcW w:w="2092" w:type="dxa"/>
          </w:tcPr>
          <w:p w14:paraId="6A879963" w14:textId="21C29294" w:rsidR="00FD3621" w:rsidRPr="00B04C01" w:rsidRDefault="00FD3621" w:rsidP="009D4B5F">
            <w:pPr>
              <w:pStyle w:val="TTableText"/>
            </w:pPr>
            <w:r w:rsidRPr="00B04C01">
              <w:t xml:space="preserve">Clause </w:t>
            </w:r>
            <w:r>
              <w:t>3</w:t>
            </w:r>
          </w:p>
        </w:tc>
        <w:tc>
          <w:tcPr>
            <w:tcW w:w="2268" w:type="dxa"/>
          </w:tcPr>
          <w:p w14:paraId="583AE221" w14:textId="68B5BAEB" w:rsidR="00FD3621" w:rsidRPr="00B04C01" w:rsidRDefault="00FD3621" w:rsidP="009D4B5F">
            <w:pPr>
              <w:pStyle w:val="TTableText"/>
            </w:pPr>
            <w:r w:rsidRPr="00B04C01">
              <w:t xml:space="preserve">Clause </w:t>
            </w:r>
            <w:r>
              <w:t>5</w:t>
            </w:r>
          </w:p>
        </w:tc>
      </w:tr>
      <w:tr w:rsidR="00FD3621" w:rsidRPr="00CA4237" w14:paraId="583AE22A" w14:textId="77777777" w:rsidTr="00FD3621">
        <w:tc>
          <w:tcPr>
            <w:tcW w:w="2002" w:type="dxa"/>
          </w:tcPr>
          <w:p w14:paraId="583AE224" w14:textId="0B061B22" w:rsidR="00FD3621" w:rsidRPr="00B04C01" w:rsidRDefault="00FD3621" w:rsidP="009D4B5F">
            <w:pPr>
              <w:pStyle w:val="TTableText"/>
            </w:pPr>
            <w:r w:rsidRPr="00B04C01">
              <w:t>Section 6</w:t>
            </w:r>
            <w:r>
              <w:t xml:space="preserve"> Commencement</w:t>
            </w:r>
          </w:p>
        </w:tc>
        <w:tc>
          <w:tcPr>
            <w:tcW w:w="2138" w:type="dxa"/>
          </w:tcPr>
          <w:p w14:paraId="583AE225" w14:textId="29F63651" w:rsidR="00FD3621" w:rsidRPr="00B04C01" w:rsidRDefault="00FD3621" w:rsidP="009D4B5F">
            <w:pPr>
              <w:pStyle w:val="TTableText"/>
            </w:pPr>
            <w:r w:rsidRPr="00B04C01">
              <w:t xml:space="preserve">Clause </w:t>
            </w:r>
            <w:r>
              <w:t>4</w:t>
            </w:r>
          </w:p>
        </w:tc>
        <w:tc>
          <w:tcPr>
            <w:tcW w:w="2092" w:type="dxa"/>
          </w:tcPr>
          <w:p w14:paraId="7D910017" w14:textId="3E25E81D" w:rsidR="00FD3621" w:rsidRPr="00B04C01" w:rsidRDefault="00FD3621" w:rsidP="009D4B5F">
            <w:pPr>
              <w:pStyle w:val="TTableText"/>
            </w:pPr>
            <w:r w:rsidRPr="00B04C01">
              <w:t xml:space="preserve">Clause </w:t>
            </w:r>
            <w:r>
              <w:t>4</w:t>
            </w:r>
          </w:p>
        </w:tc>
        <w:tc>
          <w:tcPr>
            <w:tcW w:w="2268" w:type="dxa"/>
          </w:tcPr>
          <w:p w14:paraId="583AE228" w14:textId="4A1FA618" w:rsidR="00FD3621" w:rsidRPr="00B04C01" w:rsidRDefault="00FD3621" w:rsidP="009D4B5F">
            <w:pPr>
              <w:pStyle w:val="TTableText"/>
            </w:pPr>
            <w:r w:rsidRPr="00B04C01">
              <w:t xml:space="preserve">Clause </w:t>
            </w:r>
            <w:r>
              <w:t>6</w:t>
            </w:r>
          </w:p>
        </w:tc>
      </w:tr>
      <w:tr w:rsidR="00FD3621" w:rsidRPr="00CA4237" w14:paraId="583AE231" w14:textId="77777777" w:rsidTr="00FD3621">
        <w:tc>
          <w:tcPr>
            <w:tcW w:w="2002" w:type="dxa"/>
          </w:tcPr>
          <w:p w14:paraId="583AE22B" w14:textId="0EFD7F10" w:rsidR="00FD3621" w:rsidRPr="00B04C01" w:rsidRDefault="00FD3621" w:rsidP="009D4B5F">
            <w:pPr>
              <w:pStyle w:val="TTableText"/>
            </w:pPr>
            <w:r w:rsidRPr="00B04C01">
              <w:t>Section 7</w:t>
            </w:r>
            <w:r>
              <w:t xml:space="preserve"> Short Title</w:t>
            </w:r>
          </w:p>
        </w:tc>
        <w:tc>
          <w:tcPr>
            <w:tcW w:w="2138" w:type="dxa"/>
          </w:tcPr>
          <w:p w14:paraId="583AE22C" w14:textId="2B4BECDA" w:rsidR="00FD3621" w:rsidRPr="00B04C01" w:rsidRDefault="00FD3621" w:rsidP="009D4B5F">
            <w:pPr>
              <w:pStyle w:val="TTableText"/>
            </w:pPr>
            <w:r w:rsidRPr="00B04C01">
              <w:t xml:space="preserve">Clause </w:t>
            </w:r>
            <w:r>
              <w:t>5</w:t>
            </w:r>
          </w:p>
        </w:tc>
        <w:tc>
          <w:tcPr>
            <w:tcW w:w="2092" w:type="dxa"/>
          </w:tcPr>
          <w:p w14:paraId="05D21ED6" w14:textId="5B4503E7" w:rsidR="00FD3621" w:rsidRPr="00B04C01" w:rsidRDefault="00FD3621" w:rsidP="009D4B5F">
            <w:pPr>
              <w:pStyle w:val="TTableText"/>
            </w:pPr>
            <w:r w:rsidRPr="00B04C01">
              <w:t xml:space="preserve">Clause </w:t>
            </w:r>
            <w:r>
              <w:t>5</w:t>
            </w:r>
          </w:p>
        </w:tc>
        <w:tc>
          <w:tcPr>
            <w:tcW w:w="2268" w:type="dxa"/>
          </w:tcPr>
          <w:p w14:paraId="583AE22F" w14:textId="496996E6" w:rsidR="00FD3621" w:rsidRPr="00B04C01" w:rsidRDefault="00FD3621" w:rsidP="009D4B5F">
            <w:pPr>
              <w:pStyle w:val="TTableText"/>
            </w:pPr>
            <w:r w:rsidRPr="00B04C01">
              <w:t xml:space="preserve">Clause </w:t>
            </w:r>
            <w:r>
              <w:t>7</w:t>
            </w:r>
          </w:p>
        </w:tc>
      </w:tr>
      <w:tr w:rsidR="00FD3621" w:rsidRPr="00CA4237" w14:paraId="583AE269" w14:textId="77777777" w:rsidTr="00FD3621">
        <w:tc>
          <w:tcPr>
            <w:tcW w:w="2002" w:type="dxa"/>
          </w:tcPr>
          <w:p w14:paraId="583AE263" w14:textId="0726B7E9" w:rsidR="00FD3621" w:rsidRPr="00B04C01" w:rsidRDefault="00FD3621" w:rsidP="009D4B5F">
            <w:pPr>
              <w:pStyle w:val="TTableText"/>
            </w:pPr>
            <w:r w:rsidRPr="00B04C01">
              <w:t>Schedule</w:t>
            </w:r>
          </w:p>
        </w:tc>
        <w:tc>
          <w:tcPr>
            <w:tcW w:w="2138" w:type="dxa"/>
          </w:tcPr>
          <w:p w14:paraId="583AE264" w14:textId="4A01B889" w:rsidR="00FD3621" w:rsidRPr="00B04C01" w:rsidRDefault="00FD3621" w:rsidP="009D4B5F">
            <w:pPr>
              <w:pStyle w:val="TTableText"/>
            </w:pPr>
            <w:r w:rsidRPr="00B04C01">
              <w:t>Schedule</w:t>
            </w:r>
          </w:p>
        </w:tc>
        <w:tc>
          <w:tcPr>
            <w:tcW w:w="2092" w:type="dxa"/>
          </w:tcPr>
          <w:p w14:paraId="348DEB51" w14:textId="6CED0FB0" w:rsidR="00FD3621" w:rsidRPr="00B04C01" w:rsidRDefault="00FD3621" w:rsidP="009D4B5F">
            <w:pPr>
              <w:pStyle w:val="TTableText"/>
            </w:pPr>
            <w:r w:rsidRPr="00B04C01">
              <w:t>Schedule</w:t>
            </w:r>
          </w:p>
        </w:tc>
        <w:tc>
          <w:tcPr>
            <w:tcW w:w="2268" w:type="dxa"/>
          </w:tcPr>
          <w:p w14:paraId="583AE267" w14:textId="1114207E" w:rsidR="00FD3621" w:rsidRPr="00B04C01" w:rsidRDefault="00FD3621" w:rsidP="009D4B5F">
            <w:pPr>
              <w:pStyle w:val="TTableText"/>
            </w:pPr>
            <w:r w:rsidRPr="00B04C01">
              <w:t>Schedule</w:t>
            </w:r>
          </w:p>
        </w:tc>
      </w:tr>
    </w:tbl>
    <w:p w14:paraId="583AE30D" w14:textId="77777777" w:rsidR="005F6F2A" w:rsidRPr="00CA4237" w:rsidRDefault="005F6F2A" w:rsidP="00A27BF0">
      <w:pPr>
        <w:pStyle w:val="ParaMainText"/>
        <w:rPr>
          <w:lang w:val="en-GB"/>
        </w:rPr>
      </w:pPr>
    </w:p>
    <w:sectPr w:rsidR="005F6F2A" w:rsidRPr="00CA4237" w:rsidSect="005B5D58">
      <w:headerReference w:type="even" r:id="rId61"/>
      <w:headerReference w:type="default" r:id="rId62"/>
      <w:footerReference w:type="even" r:id="rId63"/>
      <w:footerReference w:type="default" r:id="rId64"/>
      <w:headerReference w:type="first" r:id="rId65"/>
      <w:footerReference w:type="first" r:id="rId66"/>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3AE316" w14:textId="77777777" w:rsidR="0089468E" w:rsidRDefault="0089468E">
      <w:r>
        <w:separator/>
      </w:r>
    </w:p>
    <w:p w14:paraId="583AE317" w14:textId="77777777" w:rsidR="0089468E" w:rsidRDefault="0089468E"/>
    <w:p w14:paraId="583AE318" w14:textId="77777777" w:rsidR="0089468E" w:rsidRDefault="0089468E"/>
  </w:endnote>
  <w:endnote w:type="continuationSeparator" w:id="0">
    <w:p w14:paraId="583AE319" w14:textId="77777777" w:rsidR="0089468E" w:rsidRDefault="0089468E">
      <w:r>
        <w:continuationSeparator/>
      </w:r>
    </w:p>
    <w:p w14:paraId="583AE31A" w14:textId="77777777" w:rsidR="0089468E" w:rsidRDefault="0089468E"/>
    <w:p w14:paraId="583AE31B" w14:textId="77777777" w:rsidR="0089468E" w:rsidRDefault="0089468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Yu Gothic UI"/>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A00002EF" w:usb1="4000004B" w:usb2="00000000" w:usb3="00000000" w:csb0="000000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Linotype-Roman">
    <w:altName w:val="Times New Roman"/>
    <w:panose1 w:val="00000000000000000000"/>
    <w:charset w:val="00"/>
    <w:family w:val="roman"/>
    <w:notTrueType/>
    <w:pitch w:val="default"/>
  </w:font>
  <w:font w:name="Helvetica Neue">
    <w:altName w:val="Corbe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3AE31E" w14:textId="77777777" w:rsidR="0089468E" w:rsidRDefault="0089468E"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83AE31F" w14:textId="77777777" w:rsidR="0089468E" w:rsidRDefault="0089468E"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0780208"/>
      <w:docPartObj>
        <w:docPartGallery w:val="Page Numbers (Bottom of Page)"/>
        <w:docPartUnique/>
      </w:docPartObj>
    </w:sdtPr>
    <w:sdtContent>
      <w:p w14:paraId="583AE320" w14:textId="08FFAB39" w:rsidR="0089468E" w:rsidRDefault="0089468E"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7B54CD">
          <w:rPr>
            <w:noProof/>
          </w:rPr>
          <w:t>4</w:t>
        </w:r>
        <w:r>
          <w:rPr>
            <w:noProof/>
          </w:rPr>
          <w:fldChar w:fldCharType="end"/>
        </w:r>
      </w:p>
    </w:sdtContent>
  </w:sdt>
  <w:p w14:paraId="583AE321" w14:textId="00746052" w:rsidR="0089468E" w:rsidRPr="006A0D49" w:rsidRDefault="0089468E"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7B54CD">
      <w:rPr>
        <w:noProof/>
      </w:rPr>
      <w:t>4</w:t>
    </w:r>
    <w:r>
      <w:rPr>
        <w:noProof/>
      </w:rPr>
      <w:fldChar w:fldCharType="end"/>
    </w:r>
  </w:p>
  <w:p w14:paraId="583AE322" w14:textId="486AC701" w:rsidR="0089468E" w:rsidRPr="00DE0805" w:rsidRDefault="0089468E" w:rsidP="00AE7634">
    <w:pPr>
      <w:pStyle w:val="Footer"/>
      <w:rPr>
        <w:rStyle w:val="FooterText"/>
      </w:rPr>
    </w:pPr>
    <w:r w:rsidRPr="00DE0805">
      <w:rPr>
        <w:rStyle w:val="FooterText"/>
      </w:rPr>
      <w:t xml:space="preserve">These Explanatory Notes relate to the </w:t>
    </w:r>
    <w:sdt>
      <w:sdtPr>
        <w:rPr>
          <w:rStyle w:val="FooterText"/>
        </w:rPr>
        <w:alias w:val="Title"/>
        <w:tag w:val="Title"/>
        <w:id w:val="-575052222"/>
        <w:lock w:val="sdtLocked"/>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text/>
      </w:sdtPr>
      <w:sdtContent>
        <w:r>
          <w:rPr>
            <w:rStyle w:val="FooterText"/>
          </w:rPr>
          <w:t>Nuclear Safeguards</w:t>
        </w:r>
      </w:sdtContent>
    </w:sdt>
    <w:r w:rsidRPr="00DE0805">
      <w:rPr>
        <w:rStyle w:val="FooterText"/>
      </w:rPr>
      <w:t xml:space="preserve"> </w:t>
    </w:r>
    <w:sdt>
      <w:sdtPr>
        <w:rPr>
          <w:rStyle w:val="FooterText"/>
        </w:rPr>
        <w:alias w:val="BillAct8"/>
        <w:tag w:val="BillAct8"/>
        <w:id w:val="1495910491"/>
        <w:lock w:val="sdtLocked"/>
        <w:placeholder>
          <w:docPart w:val="E981BF7FA6DB4EBF8FCB1771437805B3"/>
        </w:placeholder>
      </w:sdtPr>
      <w:sdtContent>
        <w:r>
          <w:rPr>
            <w:rStyle w:val="FooterText"/>
          </w:rPr>
          <w:t>Act</w:t>
        </w:r>
      </w:sdtContent>
    </w:sdt>
    <w:r w:rsidRPr="00DE0805">
      <w:rPr>
        <w:rStyle w:val="FooterText"/>
      </w:rPr>
      <w:t xml:space="preserve"> </w:t>
    </w:r>
    <w:r w:rsidR="00123DF1">
      <w:rPr>
        <w:rStyle w:val="FooterText"/>
      </w:rPr>
      <w:t xml:space="preserve">2018 (c. 15) </w:t>
    </w:r>
    <w:sdt>
      <w:sdtPr>
        <w:rPr>
          <w:rStyle w:val="FooterText"/>
        </w:rPr>
        <w:alias w:val="Stage2"/>
        <w:tag w:val="Stage2"/>
        <w:id w:val="-1163623114"/>
        <w:lock w:val="sdtLocked"/>
        <w:placeholder>
          <w:docPart w:val="CD3D908E5859454DA8862ED367C34F9E"/>
        </w:placeholder>
      </w:sdtPr>
      <w:sdtContent>
        <w:r>
          <w:rPr>
            <w:rStyle w:val="FooterText"/>
          </w:rPr>
          <w:t>which received Royal Assent</w:t>
        </w:r>
      </w:sdtContent>
    </w:sdt>
    <w:r w:rsidRPr="00DE0805">
      <w:rPr>
        <w:rStyle w:val="FooterText"/>
      </w:rPr>
      <w:t xml:space="preserve"> </w:t>
    </w:r>
    <w:r w:rsidR="00123DF1">
      <w:rPr>
        <w:rStyle w:val="FooterText"/>
      </w:rPr>
      <w:t>on 26 June 2018</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89468E" w14:paraId="583AE326" w14:textId="77777777" w:rsidTr="00922B46">
      <w:tc>
        <w:tcPr>
          <w:tcW w:w="4076" w:type="dxa"/>
        </w:tcPr>
        <w:p w14:paraId="583AE324" w14:textId="48B85E70" w:rsidR="0089468E" w:rsidRPr="00164F74" w:rsidRDefault="0089468E" w:rsidP="00123DF1">
          <w:pPr>
            <w:pStyle w:val="Footer"/>
          </w:pPr>
          <w:sdt>
            <w:sdtPr>
              <w:rPr>
                <w:rStyle w:val="FooterChar"/>
              </w:rPr>
              <w:alias w:val="BNumber2"/>
              <w:tag w:val="BNumber2"/>
              <w:id w:val="1669441183"/>
              <w:lock w:val="sdtLocked"/>
              <w:placeholder>
                <w:docPart w:val="CD3D908E5859454DA8862ED367C34F9E"/>
              </w:placeholder>
            </w:sdtPr>
            <w:sdtEndPr>
              <w:rPr>
                <w:rStyle w:val="DefaultParagraphFont"/>
              </w:rPr>
            </w:sdtEndPr>
            <w:sdtContent>
              <w:r>
                <w:t>c.</w:t>
              </w:r>
            </w:sdtContent>
          </w:sdt>
          <w:r w:rsidRPr="00164F74">
            <w:t xml:space="preserve"> </w:t>
          </w:r>
          <w:sdt>
            <w:sdtPr>
              <w:rPr>
                <w:rStyle w:val="FooterChar"/>
              </w:rPr>
              <w:alias w:val="BillNumber"/>
              <w:tag w:val="BillNumber"/>
              <w:id w:val="2056115813"/>
              <w:lock w:val="sdtLocked"/>
              <w:placeholder>
                <w:docPart w:val="11DD78EF168E419980891885524C23DD"/>
              </w:placeholder>
              <w:dataBinding w:prefixMappings="xmlns:ns0='http://purl.org/dc/elements/1.1/' xmlns:ns1='http://schemas.openxmlformats.org/package/2006/metadata/core-properties' " w:xpath="/ns1:coreProperties[1]/ns1:category[1]" w:storeItemID="{6C3C8BC8-F283-45AE-878A-BAB7291924A1}"/>
              <w:text/>
            </w:sdtPr>
            <w:sdtEndPr>
              <w:rPr>
                <w:rStyle w:val="DefaultParagraphFont"/>
              </w:rPr>
            </w:sdtEndPr>
            <w:sdtContent>
              <w:r w:rsidR="00123DF1">
                <w:rPr>
                  <w:rStyle w:val="FooterChar"/>
                </w:rPr>
                <w:t>15</w:t>
              </w:r>
            </w:sdtContent>
          </w:sdt>
          <w:r>
            <w:t>–</w:t>
          </w:r>
          <w:r w:rsidRPr="00D72E04">
            <w:t>EN</w:t>
          </w:r>
        </w:p>
      </w:tc>
      <w:tc>
        <w:tcPr>
          <w:tcW w:w="4077" w:type="dxa"/>
        </w:tcPr>
        <w:p w14:paraId="583AE325" w14:textId="40856CB1" w:rsidR="0089468E" w:rsidRPr="00164F74" w:rsidRDefault="0089468E" w:rsidP="0089468E">
          <w:pPr>
            <w:pStyle w:val="Footer"/>
            <w:jc w:val="right"/>
          </w:pPr>
        </w:p>
      </w:tc>
    </w:tr>
  </w:tbl>
  <w:p w14:paraId="583AE327" w14:textId="77777777" w:rsidR="0089468E" w:rsidRDefault="0089468E"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3AE310" w14:textId="77777777" w:rsidR="0089468E" w:rsidRDefault="0089468E">
      <w:r>
        <w:separator/>
      </w:r>
    </w:p>
    <w:p w14:paraId="583AE311" w14:textId="77777777" w:rsidR="0089468E" w:rsidRDefault="0089468E"/>
    <w:p w14:paraId="583AE312" w14:textId="77777777" w:rsidR="0089468E" w:rsidRDefault="0089468E"/>
  </w:footnote>
  <w:footnote w:type="continuationSeparator" w:id="0">
    <w:p w14:paraId="583AE313" w14:textId="77777777" w:rsidR="0089468E" w:rsidRDefault="0089468E">
      <w:r>
        <w:continuationSeparator/>
      </w:r>
    </w:p>
    <w:p w14:paraId="583AE314" w14:textId="77777777" w:rsidR="0089468E" w:rsidRDefault="0089468E"/>
    <w:p w14:paraId="583AE315" w14:textId="77777777" w:rsidR="0089468E" w:rsidRDefault="0089468E"/>
  </w:footnote>
  <w:footnote w:id="1">
    <w:p w14:paraId="45F1D754" w14:textId="32F1777E" w:rsidR="0089468E" w:rsidRPr="003167D3" w:rsidRDefault="0089468E">
      <w:pPr>
        <w:pStyle w:val="FootnoteText"/>
      </w:pPr>
      <w:r w:rsidRPr="003167D3">
        <w:rPr>
          <w:rStyle w:val="FootnoteReference"/>
        </w:rPr>
        <w:footnoteRef/>
      </w:r>
      <w:r w:rsidRPr="003167D3">
        <w:t xml:space="preserve"> See sections 68 and 70 of the 2013 Act.</w:t>
      </w:r>
    </w:p>
  </w:footnote>
  <w:footnote w:id="2">
    <w:p w14:paraId="16A7BC78" w14:textId="631C4D0B" w:rsidR="0089468E" w:rsidRDefault="0089468E" w:rsidP="003167D3">
      <w:pPr>
        <w:pStyle w:val="FootnoteText"/>
      </w:pPr>
      <w:r>
        <w:rPr>
          <w:rStyle w:val="FootnoteReference"/>
        </w:rPr>
        <w:footnoteRef/>
      </w:r>
      <w:r>
        <w:t xml:space="preserve"> In accordance with Article 50(2) of the Treaty on European Union and Article 50 as applied by Article 106a of the Treaty Establishing the European Atomic Energy Community.</w:t>
      </w:r>
    </w:p>
  </w:footnote>
  <w:footnote w:id="3">
    <w:p w14:paraId="5E913CEB" w14:textId="5B353C0E" w:rsidR="0089468E" w:rsidRDefault="0089468E">
      <w:pPr>
        <w:pStyle w:val="FootnoteText"/>
      </w:pPr>
      <w:r>
        <w:rPr>
          <w:rStyle w:val="FootnoteReference"/>
        </w:rPr>
        <w:footnoteRef/>
      </w:r>
      <w:r>
        <w:t xml:space="preserve"> </w:t>
      </w:r>
      <w:hyperlink r:id="rId1" w:history="1">
        <w:r w:rsidRPr="005D5525">
          <w:rPr>
            <w:rStyle w:val="Hyperlink"/>
          </w:rPr>
          <w:t>https://eur-lex.europa.eu/legal-content/EN/TXT/?uri=CELEX%3A12012A%2FTXT</w:t>
        </w:r>
      </w:hyperlink>
      <w:r>
        <w:t xml:space="preserve"> </w:t>
      </w:r>
    </w:p>
  </w:footnote>
  <w:footnote w:id="4">
    <w:p w14:paraId="4E441577" w14:textId="75188EBD" w:rsidR="0089468E" w:rsidRDefault="0089468E">
      <w:pPr>
        <w:pStyle w:val="FootnoteText"/>
      </w:pPr>
      <w:r>
        <w:rPr>
          <w:rStyle w:val="FootnoteReference"/>
        </w:rPr>
        <w:footnoteRef/>
      </w:r>
      <w:r>
        <w:t xml:space="preserve"> </w:t>
      </w:r>
      <w:hyperlink r:id="rId2" w:history="1">
        <w:r w:rsidRPr="005D5525">
          <w:rPr>
            <w:rStyle w:val="Hyperlink"/>
          </w:rPr>
          <w:t>https://www.iaea.org/sites/default/files/publications/documents/infcircs/1978/infcirc263.pdf</w:t>
        </w:r>
      </w:hyperlink>
      <w:r>
        <w:t xml:space="preserve"> </w:t>
      </w:r>
    </w:p>
  </w:footnote>
  <w:footnote w:id="5">
    <w:p w14:paraId="34C099E1" w14:textId="40EB0509" w:rsidR="0089468E" w:rsidRDefault="0089468E">
      <w:pPr>
        <w:pStyle w:val="FootnoteText"/>
      </w:pPr>
      <w:r>
        <w:rPr>
          <w:rStyle w:val="FootnoteReference"/>
        </w:rPr>
        <w:footnoteRef/>
      </w:r>
      <w:r>
        <w:t xml:space="preserve"> </w:t>
      </w:r>
      <w:hyperlink r:id="rId3" w:history="1">
        <w:r w:rsidRPr="005D5525">
          <w:rPr>
            <w:rStyle w:val="Hyperlink"/>
          </w:rPr>
          <w:t>https://www.iaea.org/sites/default/files/publications/documents/infcircs/1978/infcirc263a1.pdf</w:t>
        </w:r>
      </w:hyperlink>
      <w:r>
        <w:t xml:space="preserve">  </w:t>
      </w:r>
    </w:p>
  </w:footnote>
  <w:footnote w:id="6">
    <w:p w14:paraId="36E8523D" w14:textId="0C843BFC" w:rsidR="0089468E" w:rsidRDefault="0089468E">
      <w:pPr>
        <w:pStyle w:val="FootnoteText"/>
      </w:pPr>
      <w:r>
        <w:rPr>
          <w:rStyle w:val="FootnoteReference"/>
        </w:rPr>
        <w:footnoteRef/>
      </w:r>
      <w:r>
        <w:t xml:space="preserve"> </w:t>
      </w:r>
      <w:hyperlink r:id="rId4" w:history="1">
        <w:r w:rsidRPr="005D5525">
          <w:rPr>
            <w:rStyle w:val="Hyperlink"/>
          </w:rPr>
          <w:t>http://eur-lex.europa.eu/legal-content/EN/TXT/?uri=CELEX:32005R0302</w:t>
        </w:r>
      </w:hyperlink>
      <w:r>
        <w:t xml:space="preserve"> </w:t>
      </w:r>
    </w:p>
  </w:footnote>
  <w:footnote w:id="7">
    <w:p w14:paraId="0B088632" w14:textId="26CA4045" w:rsidR="0089468E" w:rsidRDefault="0089468E">
      <w:pPr>
        <w:pStyle w:val="FootnoteText"/>
      </w:pPr>
      <w:r>
        <w:rPr>
          <w:rStyle w:val="FootnoteReference"/>
        </w:rPr>
        <w:footnoteRef/>
      </w:r>
      <w:r>
        <w:t xml:space="preserve"> </w:t>
      </w:r>
      <w:r>
        <w:rPr>
          <w:rFonts w:ascii="Calibri" w:hAnsi="Calibri" w:cs="Calibri"/>
          <w:color w:val="000000"/>
          <w:sz w:val="12"/>
          <w:szCs w:val="12"/>
          <w:lang w:bidi="ar-SA"/>
        </w:rPr>
        <w:t xml:space="preserve">7 </w:t>
      </w:r>
      <w:hyperlink r:id="rId5" w:history="1">
        <w:r w:rsidRPr="005D5525">
          <w:rPr>
            <w:rStyle w:val="Hyperlink"/>
            <w:rFonts w:ascii="Calibri" w:hAnsi="Calibri" w:cs="Calibri"/>
            <w:szCs w:val="18"/>
            <w:lang w:bidi="ar-SA"/>
          </w:rPr>
          <w:t>https://www.gov.uk/government/publications/nuclear-safeguards-bill-draft-regulations</w:t>
        </w:r>
      </w:hyperlink>
      <w:r>
        <w:rPr>
          <w:rFonts w:ascii="Calibri" w:hAnsi="Calibri" w:cs="Calibri"/>
          <w:color w:val="0070C1"/>
          <w:szCs w:val="18"/>
          <w:lang w:bidi="ar-SA"/>
        </w:rPr>
        <w:t xml:space="preserve"> </w:t>
      </w:r>
    </w:p>
  </w:footnote>
  <w:footnote w:id="8">
    <w:p w14:paraId="26E5A03E" w14:textId="61672D08" w:rsidR="0089468E" w:rsidRDefault="0089468E">
      <w:pPr>
        <w:pStyle w:val="FootnoteText"/>
      </w:pPr>
      <w:r>
        <w:rPr>
          <w:rStyle w:val="FootnoteReference"/>
        </w:rPr>
        <w:footnoteRef/>
      </w:r>
      <w:r>
        <w:t xml:space="preserve"> </w:t>
      </w:r>
      <w:hyperlink r:id="rId6" w:history="1">
        <w:r w:rsidRPr="005D5525">
          <w:rPr>
            <w:rStyle w:val="Hyperlink"/>
          </w:rPr>
          <w:t>https://services.parliament.uk/bills/2017-19/nuclearsafeguards/documents.html</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3AE31C" w14:textId="77777777" w:rsidR="0089468E" w:rsidRDefault="0089468E">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3AE31D" w14:textId="77777777" w:rsidR="0089468E" w:rsidRDefault="0089468E">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3AE323" w14:textId="77777777" w:rsidR="0089468E" w:rsidRDefault="0089468E">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A8A84F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5F4452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FA8BD6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2B2FE4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2F0431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D240AD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22C78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36C4E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3621A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9E2DDC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themeColor="accent1"/>
        <w:sz w:val="32"/>
        <w:u w:color="FFFFFF" w:themeColor="background1"/>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82217CF"/>
    <w:multiLevelType w:val="hybridMultilevel"/>
    <w:tmpl w:val="3EA0E636"/>
    <w:lvl w:ilvl="0" w:tplc="82825188">
      <w:start w:val="1"/>
      <w:numFmt w:val="bullet"/>
      <w:lvlText w:val=""/>
      <w:lvlJc w:val="left"/>
      <w:pPr>
        <w:ind w:left="144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8173C8E"/>
    <w:multiLevelType w:val="hybridMultilevel"/>
    <w:tmpl w:val="2EB4273E"/>
    <w:lvl w:ilvl="0" w:tplc="521A031C">
      <w:start w:val="1"/>
      <w:numFmt w:val="decimal"/>
      <w:pStyle w:val="ParaNumbered"/>
      <w:lvlText w:val="%1 "/>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23A2087"/>
    <w:multiLevelType w:val="hybridMultilevel"/>
    <w:tmpl w:val="2072278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5135149E"/>
    <w:multiLevelType w:val="hybridMultilevel"/>
    <w:tmpl w:val="6994E03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82238B1"/>
    <w:multiLevelType w:val="hybridMultilevel"/>
    <w:tmpl w:val="1FEC22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E060E78"/>
    <w:multiLevelType w:val="hybridMultilevel"/>
    <w:tmpl w:val="218ED056"/>
    <w:lvl w:ilvl="0" w:tplc="29643F60">
      <w:start w:val="1"/>
      <w:numFmt w:val="bullet"/>
      <w:pStyle w:val="ParaBulleted"/>
      <w:lvlText w:val=""/>
      <w:lvlJc w:val="left"/>
      <w:pPr>
        <w:ind w:left="1440" w:hanging="360"/>
      </w:pPr>
      <w:rPr>
        <w:rFonts w:ascii="Symbol" w:hAnsi="Symbol" w:hint="default"/>
        <w:color w:val="4F81BD" w:themeColor="accent1"/>
        <w:sz w:val="32"/>
        <w:u w:color="FFFFFF" w:themeColor="background1"/>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13"/>
  </w:num>
  <w:num w:numId="2">
    <w:abstractNumId w:val="20"/>
  </w:num>
  <w:num w:numId="3">
    <w:abstractNumId w:val="24"/>
  </w:num>
  <w:num w:numId="4">
    <w:abstractNumId w:val="23"/>
  </w:num>
  <w:num w:numId="5">
    <w:abstractNumId w:val="16"/>
  </w:num>
  <w:num w:numId="6">
    <w:abstractNumId w:val="25"/>
  </w:num>
  <w:num w:numId="7">
    <w:abstractNumId w:val="11"/>
  </w:num>
  <w:num w:numId="8">
    <w:abstractNumId w:val="14"/>
  </w:num>
  <w:num w:numId="9">
    <w:abstractNumId w:val="21"/>
  </w:num>
  <w:num w:numId="10">
    <w:abstractNumId w:val="17"/>
  </w:num>
  <w:num w:numId="11">
    <w:abstractNumId w:val="26"/>
  </w:num>
  <w:num w:numId="12">
    <w:abstractNumId w:val="16"/>
    <w:lvlOverride w:ilvl="0">
      <w:startOverride w:val="1"/>
    </w:lvlOverride>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15"/>
  </w:num>
  <w:num w:numId="24">
    <w:abstractNumId w:val="23"/>
    <w:lvlOverride w:ilvl="0">
      <w:startOverride w:val="1"/>
    </w:lvlOverride>
  </w:num>
  <w:num w:numId="25">
    <w:abstractNumId w:val="10"/>
  </w:num>
  <w:num w:numId="26">
    <w:abstractNumId w:val="16"/>
    <w:lvlOverride w:ilvl="0">
      <w:startOverride w:val="1"/>
    </w:lvlOverride>
  </w:num>
  <w:num w:numId="27">
    <w:abstractNumId w:val="18"/>
  </w:num>
  <w:num w:numId="28">
    <w:abstractNumId w:val="19"/>
  </w:num>
  <w:num w:numId="29">
    <w:abstractNumId w:val="12"/>
  </w:num>
  <w:num w:numId="30">
    <w:abstractNumId w:val="22"/>
  </w:num>
  <w:num w:numId="31">
    <w:abstractNumId w:val="16"/>
    <w:lvlOverride w:ilvl="0">
      <w:startOverride w:val="1"/>
    </w:lvlOverride>
  </w:num>
  <w:num w:numId="32">
    <w:abstractNumId w:val="16"/>
    <w:lvlOverride w:ilvl="0">
      <w:startOverride w:val="1"/>
    </w:lvlOverride>
  </w:num>
  <w:num w:numId="33">
    <w:abstractNumId w:val="16"/>
    <w:lvlOverride w:ilvl="0">
      <w:startOverride w:val="1"/>
    </w:lvlOverride>
  </w:num>
  <w:num w:numId="34">
    <w:abstractNumId w:val="16"/>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embedSystemFonts/>
  <w:mirrorMargins/>
  <w:bordersDoNotSurroundHeader/>
  <w:bordersDoNotSurroundFooter/>
  <w:proofState w:spelling="clean"/>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3"/>
  <w:documentProtection w:formatting="1" w:enforcement="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2048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651"/>
    <w:rsid w:val="00004D1F"/>
    <w:rsid w:val="00004DFE"/>
    <w:rsid w:val="0000775E"/>
    <w:rsid w:val="00012BEE"/>
    <w:rsid w:val="00014DEC"/>
    <w:rsid w:val="0002300F"/>
    <w:rsid w:val="000268DC"/>
    <w:rsid w:val="0003386D"/>
    <w:rsid w:val="000415F3"/>
    <w:rsid w:val="000429FD"/>
    <w:rsid w:val="00042B08"/>
    <w:rsid w:val="00043D78"/>
    <w:rsid w:val="00045453"/>
    <w:rsid w:val="00045D82"/>
    <w:rsid w:val="00046CD5"/>
    <w:rsid w:val="00050601"/>
    <w:rsid w:val="000540B0"/>
    <w:rsid w:val="000578FC"/>
    <w:rsid w:val="00061E87"/>
    <w:rsid w:val="000639F6"/>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5695"/>
    <w:rsid w:val="00095AEB"/>
    <w:rsid w:val="00096150"/>
    <w:rsid w:val="000969FF"/>
    <w:rsid w:val="000A1BE6"/>
    <w:rsid w:val="000A60B6"/>
    <w:rsid w:val="000A6A75"/>
    <w:rsid w:val="000A7943"/>
    <w:rsid w:val="000B2F29"/>
    <w:rsid w:val="000B3C57"/>
    <w:rsid w:val="000C63A7"/>
    <w:rsid w:val="000C7E66"/>
    <w:rsid w:val="000D2DAA"/>
    <w:rsid w:val="000D45D3"/>
    <w:rsid w:val="000D4C89"/>
    <w:rsid w:val="000D58C0"/>
    <w:rsid w:val="000D7478"/>
    <w:rsid w:val="000D7E14"/>
    <w:rsid w:val="000E4419"/>
    <w:rsid w:val="000E45AE"/>
    <w:rsid w:val="000F00E0"/>
    <w:rsid w:val="000F120C"/>
    <w:rsid w:val="000F4123"/>
    <w:rsid w:val="000F4A3B"/>
    <w:rsid w:val="00103E71"/>
    <w:rsid w:val="001045E9"/>
    <w:rsid w:val="001045F1"/>
    <w:rsid w:val="00115030"/>
    <w:rsid w:val="001172FE"/>
    <w:rsid w:val="001208B2"/>
    <w:rsid w:val="001221E5"/>
    <w:rsid w:val="001237E2"/>
    <w:rsid w:val="00123DF1"/>
    <w:rsid w:val="00123DFA"/>
    <w:rsid w:val="00124DF5"/>
    <w:rsid w:val="00131985"/>
    <w:rsid w:val="0013437D"/>
    <w:rsid w:val="00137530"/>
    <w:rsid w:val="00140508"/>
    <w:rsid w:val="00141FCF"/>
    <w:rsid w:val="00143E02"/>
    <w:rsid w:val="00146FE0"/>
    <w:rsid w:val="001542E6"/>
    <w:rsid w:val="0015534E"/>
    <w:rsid w:val="0016101E"/>
    <w:rsid w:val="001649C0"/>
    <w:rsid w:val="00164F01"/>
    <w:rsid w:val="00164F74"/>
    <w:rsid w:val="00167A94"/>
    <w:rsid w:val="00172811"/>
    <w:rsid w:val="00174D63"/>
    <w:rsid w:val="00181EA1"/>
    <w:rsid w:val="0018232A"/>
    <w:rsid w:val="001877AD"/>
    <w:rsid w:val="00197FDB"/>
    <w:rsid w:val="001A132D"/>
    <w:rsid w:val="001A58C9"/>
    <w:rsid w:val="001B0FCA"/>
    <w:rsid w:val="001B2D0E"/>
    <w:rsid w:val="001B3803"/>
    <w:rsid w:val="001B41EC"/>
    <w:rsid w:val="001B509F"/>
    <w:rsid w:val="001B581E"/>
    <w:rsid w:val="001B59F5"/>
    <w:rsid w:val="001B7CBA"/>
    <w:rsid w:val="001C294E"/>
    <w:rsid w:val="001C3AFF"/>
    <w:rsid w:val="001C7529"/>
    <w:rsid w:val="001C7E43"/>
    <w:rsid w:val="001D1F68"/>
    <w:rsid w:val="001D669A"/>
    <w:rsid w:val="001E0F8B"/>
    <w:rsid w:val="001E3774"/>
    <w:rsid w:val="001E6990"/>
    <w:rsid w:val="001F0BE5"/>
    <w:rsid w:val="001F2D93"/>
    <w:rsid w:val="001F36D8"/>
    <w:rsid w:val="001F3C7A"/>
    <w:rsid w:val="002006E7"/>
    <w:rsid w:val="00200C09"/>
    <w:rsid w:val="002042BC"/>
    <w:rsid w:val="0020443A"/>
    <w:rsid w:val="00206464"/>
    <w:rsid w:val="00211B27"/>
    <w:rsid w:val="002129AD"/>
    <w:rsid w:val="00215743"/>
    <w:rsid w:val="002161B4"/>
    <w:rsid w:val="00216BF3"/>
    <w:rsid w:val="00217D23"/>
    <w:rsid w:val="0022481F"/>
    <w:rsid w:val="00224C34"/>
    <w:rsid w:val="002318A8"/>
    <w:rsid w:val="00232A21"/>
    <w:rsid w:val="00236709"/>
    <w:rsid w:val="00256D46"/>
    <w:rsid w:val="0026345E"/>
    <w:rsid w:val="002642C6"/>
    <w:rsid w:val="00266EE5"/>
    <w:rsid w:val="00267519"/>
    <w:rsid w:val="0027009A"/>
    <w:rsid w:val="00271DB8"/>
    <w:rsid w:val="002833D1"/>
    <w:rsid w:val="00287AE9"/>
    <w:rsid w:val="002901F5"/>
    <w:rsid w:val="0029595C"/>
    <w:rsid w:val="002959B7"/>
    <w:rsid w:val="0029699E"/>
    <w:rsid w:val="00296C6E"/>
    <w:rsid w:val="002A02DD"/>
    <w:rsid w:val="002A1E05"/>
    <w:rsid w:val="002A4CD0"/>
    <w:rsid w:val="002A6C13"/>
    <w:rsid w:val="002B5B54"/>
    <w:rsid w:val="002C7832"/>
    <w:rsid w:val="002D6CFF"/>
    <w:rsid w:val="002E0272"/>
    <w:rsid w:val="002E0461"/>
    <w:rsid w:val="002E0B3C"/>
    <w:rsid w:val="002E23A9"/>
    <w:rsid w:val="002E67F4"/>
    <w:rsid w:val="002F0561"/>
    <w:rsid w:val="002F25E0"/>
    <w:rsid w:val="002F7BD6"/>
    <w:rsid w:val="003039D2"/>
    <w:rsid w:val="00311764"/>
    <w:rsid w:val="00312E5F"/>
    <w:rsid w:val="003167D3"/>
    <w:rsid w:val="003256E3"/>
    <w:rsid w:val="00325FC8"/>
    <w:rsid w:val="0035622C"/>
    <w:rsid w:val="0036347F"/>
    <w:rsid w:val="003638D6"/>
    <w:rsid w:val="00365619"/>
    <w:rsid w:val="00370EB7"/>
    <w:rsid w:val="00371BCB"/>
    <w:rsid w:val="00373C20"/>
    <w:rsid w:val="00373D55"/>
    <w:rsid w:val="003743AA"/>
    <w:rsid w:val="00375FF7"/>
    <w:rsid w:val="00376177"/>
    <w:rsid w:val="00386BD4"/>
    <w:rsid w:val="00391D9E"/>
    <w:rsid w:val="00393B49"/>
    <w:rsid w:val="00394D45"/>
    <w:rsid w:val="003978EA"/>
    <w:rsid w:val="00397B71"/>
    <w:rsid w:val="003A3104"/>
    <w:rsid w:val="003A3B83"/>
    <w:rsid w:val="003A448B"/>
    <w:rsid w:val="003B3C0E"/>
    <w:rsid w:val="003B463F"/>
    <w:rsid w:val="003C0433"/>
    <w:rsid w:val="003C3054"/>
    <w:rsid w:val="003C3349"/>
    <w:rsid w:val="003D027C"/>
    <w:rsid w:val="003D0578"/>
    <w:rsid w:val="003D34FD"/>
    <w:rsid w:val="003E2980"/>
    <w:rsid w:val="003E5213"/>
    <w:rsid w:val="003E6936"/>
    <w:rsid w:val="003F25D6"/>
    <w:rsid w:val="003F2DD6"/>
    <w:rsid w:val="003F3107"/>
    <w:rsid w:val="00400EB7"/>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518AA"/>
    <w:rsid w:val="00455297"/>
    <w:rsid w:val="00455F06"/>
    <w:rsid w:val="00460ADB"/>
    <w:rsid w:val="0046220F"/>
    <w:rsid w:val="00464007"/>
    <w:rsid w:val="0046501F"/>
    <w:rsid w:val="00465828"/>
    <w:rsid w:val="00467065"/>
    <w:rsid w:val="00467BCA"/>
    <w:rsid w:val="00474F15"/>
    <w:rsid w:val="00475096"/>
    <w:rsid w:val="00482C0F"/>
    <w:rsid w:val="00482F36"/>
    <w:rsid w:val="00485893"/>
    <w:rsid w:val="004868B2"/>
    <w:rsid w:val="004A0D5D"/>
    <w:rsid w:val="004B22CD"/>
    <w:rsid w:val="004B5206"/>
    <w:rsid w:val="004B61EB"/>
    <w:rsid w:val="004B7004"/>
    <w:rsid w:val="004C37C8"/>
    <w:rsid w:val="004D14CE"/>
    <w:rsid w:val="004D2B07"/>
    <w:rsid w:val="004D62C1"/>
    <w:rsid w:val="004D65E1"/>
    <w:rsid w:val="004E0D77"/>
    <w:rsid w:val="004E3142"/>
    <w:rsid w:val="004E3B92"/>
    <w:rsid w:val="004E6CD3"/>
    <w:rsid w:val="004F2466"/>
    <w:rsid w:val="004F482F"/>
    <w:rsid w:val="004F5E09"/>
    <w:rsid w:val="004F7B56"/>
    <w:rsid w:val="00504B8C"/>
    <w:rsid w:val="005101D9"/>
    <w:rsid w:val="0051367A"/>
    <w:rsid w:val="0052134E"/>
    <w:rsid w:val="00524AEF"/>
    <w:rsid w:val="0052563F"/>
    <w:rsid w:val="00527A73"/>
    <w:rsid w:val="0053170D"/>
    <w:rsid w:val="00533778"/>
    <w:rsid w:val="00533FE9"/>
    <w:rsid w:val="005377C9"/>
    <w:rsid w:val="0054044F"/>
    <w:rsid w:val="005538D6"/>
    <w:rsid w:val="00554942"/>
    <w:rsid w:val="00554FEE"/>
    <w:rsid w:val="00561D8A"/>
    <w:rsid w:val="00562FA7"/>
    <w:rsid w:val="00573D03"/>
    <w:rsid w:val="00576DF6"/>
    <w:rsid w:val="0058102D"/>
    <w:rsid w:val="00582FC8"/>
    <w:rsid w:val="00584414"/>
    <w:rsid w:val="00587098"/>
    <w:rsid w:val="00591779"/>
    <w:rsid w:val="005954E1"/>
    <w:rsid w:val="0059596A"/>
    <w:rsid w:val="00597039"/>
    <w:rsid w:val="005A0888"/>
    <w:rsid w:val="005A2759"/>
    <w:rsid w:val="005B1515"/>
    <w:rsid w:val="005B2F7A"/>
    <w:rsid w:val="005B3606"/>
    <w:rsid w:val="005B5D58"/>
    <w:rsid w:val="005B74BE"/>
    <w:rsid w:val="005C0B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22F7"/>
    <w:rsid w:val="006145FB"/>
    <w:rsid w:val="00621BA2"/>
    <w:rsid w:val="006223FC"/>
    <w:rsid w:val="0062744F"/>
    <w:rsid w:val="00630235"/>
    <w:rsid w:val="00641A9A"/>
    <w:rsid w:val="006437E5"/>
    <w:rsid w:val="006447A5"/>
    <w:rsid w:val="00644999"/>
    <w:rsid w:val="00645B5D"/>
    <w:rsid w:val="00645C26"/>
    <w:rsid w:val="00647535"/>
    <w:rsid w:val="00647DC6"/>
    <w:rsid w:val="00650620"/>
    <w:rsid w:val="00650F94"/>
    <w:rsid w:val="00651F8A"/>
    <w:rsid w:val="00652AF6"/>
    <w:rsid w:val="00653129"/>
    <w:rsid w:val="00653232"/>
    <w:rsid w:val="006552DB"/>
    <w:rsid w:val="00657CA4"/>
    <w:rsid w:val="00667233"/>
    <w:rsid w:val="006703C1"/>
    <w:rsid w:val="0067675A"/>
    <w:rsid w:val="0067758B"/>
    <w:rsid w:val="0068052E"/>
    <w:rsid w:val="00682A6F"/>
    <w:rsid w:val="00682DC2"/>
    <w:rsid w:val="00687DC2"/>
    <w:rsid w:val="00692B01"/>
    <w:rsid w:val="00697D27"/>
    <w:rsid w:val="006A0D49"/>
    <w:rsid w:val="006A1CD6"/>
    <w:rsid w:val="006A2CB4"/>
    <w:rsid w:val="006A5D03"/>
    <w:rsid w:val="006B369D"/>
    <w:rsid w:val="006C3A1D"/>
    <w:rsid w:val="006C6293"/>
    <w:rsid w:val="006D271F"/>
    <w:rsid w:val="006E2A06"/>
    <w:rsid w:val="006F55EB"/>
    <w:rsid w:val="00700344"/>
    <w:rsid w:val="00705D85"/>
    <w:rsid w:val="007137FC"/>
    <w:rsid w:val="00713D2A"/>
    <w:rsid w:val="00715398"/>
    <w:rsid w:val="00717A7E"/>
    <w:rsid w:val="00730F90"/>
    <w:rsid w:val="0073646C"/>
    <w:rsid w:val="00736CEC"/>
    <w:rsid w:val="007412C1"/>
    <w:rsid w:val="007433D8"/>
    <w:rsid w:val="00747843"/>
    <w:rsid w:val="0075199E"/>
    <w:rsid w:val="007522C3"/>
    <w:rsid w:val="0075493E"/>
    <w:rsid w:val="0075569C"/>
    <w:rsid w:val="00755E48"/>
    <w:rsid w:val="0076586A"/>
    <w:rsid w:val="007743BA"/>
    <w:rsid w:val="007749D0"/>
    <w:rsid w:val="00781869"/>
    <w:rsid w:val="00781AF1"/>
    <w:rsid w:val="00781D27"/>
    <w:rsid w:val="00782D13"/>
    <w:rsid w:val="007879DF"/>
    <w:rsid w:val="007940EC"/>
    <w:rsid w:val="007959B1"/>
    <w:rsid w:val="007A1691"/>
    <w:rsid w:val="007A59A5"/>
    <w:rsid w:val="007B2F44"/>
    <w:rsid w:val="007B54CD"/>
    <w:rsid w:val="007C5FD7"/>
    <w:rsid w:val="007D6FAE"/>
    <w:rsid w:val="007E51FC"/>
    <w:rsid w:val="007E75B7"/>
    <w:rsid w:val="007E7D3B"/>
    <w:rsid w:val="007F5B35"/>
    <w:rsid w:val="007F6ABB"/>
    <w:rsid w:val="00802439"/>
    <w:rsid w:val="00806877"/>
    <w:rsid w:val="00807507"/>
    <w:rsid w:val="00813D29"/>
    <w:rsid w:val="00821B03"/>
    <w:rsid w:val="00830DD4"/>
    <w:rsid w:val="00830FA1"/>
    <w:rsid w:val="00835128"/>
    <w:rsid w:val="00841298"/>
    <w:rsid w:val="0084175D"/>
    <w:rsid w:val="00844FA8"/>
    <w:rsid w:val="00846BF6"/>
    <w:rsid w:val="00846E41"/>
    <w:rsid w:val="008515C2"/>
    <w:rsid w:val="00853D59"/>
    <w:rsid w:val="00855908"/>
    <w:rsid w:val="008600B4"/>
    <w:rsid w:val="00860871"/>
    <w:rsid w:val="00865877"/>
    <w:rsid w:val="00866B2F"/>
    <w:rsid w:val="00866B9D"/>
    <w:rsid w:val="00866FA3"/>
    <w:rsid w:val="00867522"/>
    <w:rsid w:val="00871CB5"/>
    <w:rsid w:val="008732BA"/>
    <w:rsid w:val="00874A20"/>
    <w:rsid w:val="00880C3A"/>
    <w:rsid w:val="0088383B"/>
    <w:rsid w:val="00885CE8"/>
    <w:rsid w:val="00891405"/>
    <w:rsid w:val="008919E3"/>
    <w:rsid w:val="0089468E"/>
    <w:rsid w:val="008959DB"/>
    <w:rsid w:val="008A0B43"/>
    <w:rsid w:val="008A11AE"/>
    <w:rsid w:val="008A3F85"/>
    <w:rsid w:val="008A5605"/>
    <w:rsid w:val="008B63E2"/>
    <w:rsid w:val="008C0188"/>
    <w:rsid w:val="008C0EB2"/>
    <w:rsid w:val="008C3080"/>
    <w:rsid w:val="008C5D45"/>
    <w:rsid w:val="008D09BA"/>
    <w:rsid w:val="008D62C6"/>
    <w:rsid w:val="008D6916"/>
    <w:rsid w:val="008E1107"/>
    <w:rsid w:val="008E2D5E"/>
    <w:rsid w:val="008E62E5"/>
    <w:rsid w:val="008E6F5C"/>
    <w:rsid w:val="008E7902"/>
    <w:rsid w:val="008F140E"/>
    <w:rsid w:val="008F21ED"/>
    <w:rsid w:val="008F3320"/>
    <w:rsid w:val="008F7D67"/>
    <w:rsid w:val="00901DE5"/>
    <w:rsid w:val="00912915"/>
    <w:rsid w:val="00912ABF"/>
    <w:rsid w:val="0091645D"/>
    <w:rsid w:val="009204CC"/>
    <w:rsid w:val="00921DA9"/>
    <w:rsid w:val="00922955"/>
    <w:rsid w:val="00922B46"/>
    <w:rsid w:val="009245E7"/>
    <w:rsid w:val="0092520A"/>
    <w:rsid w:val="0092700D"/>
    <w:rsid w:val="00933688"/>
    <w:rsid w:val="009379F5"/>
    <w:rsid w:val="009448BF"/>
    <w:rsid w:val="00946E94"/>
    <w:rsid w:val="009512EB"/>
    <w:rsid w:val="00953C71"/>
    <w:rsid w:val="009549D9"/>
    <w:rsid w:val="00960BE7"/>
    <w:rsid w:val="00961DDE"/>
    <w:rsid w:val="0096299C"/>
    <w:rsid w:val="00963FB8"/>
    <w:rsid w:val="00967143"/>
    <w:rsid w:val="00970E42"/>
    <w:rsid w:val="009769D7"/>
    <w:rsid w:val="00980D71"/>
    <w:rsid w:val="0099148F"/>
    <w:rsid w:val="00992FE9"/>
    <w:rsid w:val="00994F48"/>
    <w:rsid w:val="0099583D"/>
    <w:rsid w:val="009A08C2"/>
    <w:rsid w:val="009A4422"/>
    <w:rsid w:val="009A460C"/>
    <w:rsid w:val="009B0D8E"/>
    <w:rsid w:val="009B2ED0"/>
    <w:rsid w:val="009B4D4E"/>
    <w:rsid w:val="009B662C"/>
    <w:rsid w:val="009B6DBD"/>
    <w:rsid w:val="009C32E2"/>
    <w:rsid w:val="009C5ED4"/>
    <w:rsid w:val="009C7F14"/>
    <w:rsid w:val="009D1AD9"/>
    <w:rsid w:val="009D4B5F"/>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1272A"/>
    <w:rsid w:val="00A156B3"/>
    <w:rsid w:val="00A24CCB"/>
    <w:rsid w:val="00A27BF0"/>
    <w:rsid w:val="00A33BBF"/>
    <w:rsid w:val="00A343D8"/>
    <w:rsid w:val="00A40FF3"/>
    <w:rsid w:val="00A411D4"/>
    <w:rsid w:val="00A44239"/>
    <w:rsid w:val="00A4512A"/>
    <w:rsid w:val="00A46160"/>
    <w:rsid w:val="00A50706"/>
    <w:rsid w:val="00A61694"/>
    <w:rsid w:val="00A6355D"/>
    <w:rsid w:val="00A63915"/>
    <w:rsid w:val="00A703C5"/>
    <w:rsid w:val="00A84DB1"/>
    <w:rsid w:val="00A86181"/>
    <w:rsid w:val="00A95A00"/>
    <w:rsid w:val="00A968BA"/>
    <w:rsid w:val="00AA0508"/>
    <w:rsid w:val="00AA1AE3"/>
    <w:rsid w:val="00AA3DE9"/>
    <w:rsid w:val="00AA5842"/>
    <w:rsid w:val="00AA6A0E"/>
    <w:rsid w:val="00AB4244"/>
    <w:rsid w:val="00AC2C9E"/>
    <w:rsid w:val="00AC478E"/>
    <w:rsid w:val="00AD157F"/>
    <w:rsid w:val="00AD1DD2"/>
    <w:rsid w:val="00AD2B8B"/>
    <w:rsid w:val="00AE5693"/>
    <w:rsid w:val="00AE7634"/>
    <w:rsid w:val="00AF421E"/>
    <w:rsid w:val="00AF54B7"/>
    <w:rsid w:val="00AF57B4"/>
    <w:rsid w:val="00AF7FB1"/>
    <w:rsid w:val="00B03DEC"/>
    <w:rsid w:val="00B0766D"/>
    <w:rsid w:val="00B11839"/>
    <w:rsid w:val="00B1321D"/>
    <w:rsid w:val="00B207FC"/>
    <w:rsid w:val="00B2210D"/>
    <w:rsid w:val="00B2343A"/>
    <w:rsid w:val="00B27967"/>
    <w:rsid w:val="00B3023D"/>
    <w:rsid w:val="00B32E4F"/>
    <w:rsid w:val="00B405F5"/>
    <w:rsid w:val="00B40DA0"/>
    <w:rsid w:val="00B40FAC"/>
    <w:rsid w:val="00B42FA6"/>
    <w:rsid w:val="00B44FE0"/>
    <w:rsid w:val="00B46C75"/>
    <w:rsid w:val="00B52927"/>
    <w:rsid w:val="00B533FB"/>
    <w:rsid w:val="00B534C2"/>
    <w:rsid w:val="00B552A8"/>
    <w:rsid w:val="00B620D5"/>
    <w:rsid w:val="00B64887"/>
    <w:rsid w:val="00B729BF"/>
    <w:rsid w:val="00B7335E"/>
    <w:rsid w:val="00B7563B"/>
    <w:rsid w:val="00B76227"/>
    <w:rsid w:val="00B77167"/>
    <w:rsid w:val="00B82BD9"/>
    <w:rsid w:val="00B84F37"/>
    <w:rsid w:val="00B908E1"/>
    <w:rsid w:val="00B9163A"/>
    <w:rsid w:val="00B97977"/>
    <w:rsid w:val="00BA25A1"/>
    <w:rsid w:val="00BA29CB"/>
    <w:rsid w:val="00BA33C6"/>
    <w:rsid w:val="00BA4049"/>
    <w:rsid w:val="00BA64ED"/>
    <w:rsid w:val="00BB671A"/>
    <w:rsid w:val="00BC36D7"/>
    <w:rsid w:val="00BC5859"/>
    <w:rsid w:val="00BC5A8D"/>
    <w:rsid w:val="00BC7958"/>
    <w:rsid w:val="00BD1310"/>
    <w:rsid w:val="00BD3501"/>
    <w:rsid w:val="00BD5671"/>
    <w:rsid w:val="00BD6209"/>
    <w:rsid w:val="00BE2584"/>
    <w:rsid w:val="00BE3056"/>
    <w:rsid w:val="00BE3DB1"/>
    <w:rsid w:val="00BE3F12"/>
    <w:rsid w:val="00BE5A8F"/>
    <w:rsid w:val="00BF2BB1"/>
    <w:rsid w:val="00BF53EE"/>
    <w:rsid w:val="00C11797"/>
    <w:rsid w:val="00C208D0"/>
    <w:rsid w:val="00C21C22"/>
    <w:rsid w:val="00C238BE"/>
    <w:rsid w:val="00C26D8E"/>
    <w:rsid w:val="00C323F7"/>
    <w:rsid w:val="00C325BA"/>
    <w:rsid w:val="00C44539"/>
    <w:rsid w:val="00C53C61"/>
    <w:rsid w:val="00C54216"/>
    <w:rsid w:val="00C568F0"/>
    <w:rsid w:val="00C56B0B"/>
    <w:rsid w:val="00C6279F"/>
    <w:rsid w:val="00C631F0"/>
    <w:rsid w:val="00C6363E"/>
    <w:rsid w:val="00C63801"/>
    <w:rsid w:val="00C6623E"/>
    <w:rsid w:val="00C7043E"/>
    <w:rsid w:val="00C7178B"/>
    <w:rsid w:val="00C738C8"/>
    <w:rsid w:val="00C8763D"/>
    <w:rsid w:val="00C90A55"/>
    <w:rsid w:val="00C90D4A"/>
    <w:rsid w:val="00C91B4D"/>
    <w:rsid w:val="00C96D98"/>
    <w:rsid w:val="00CA4237"/>
    <w:rsid w:val="00CA7B68"/>
    <w:rsid w:val="00CB1989"/>
    <w:rsid w:val="00CB19FD"/>
    <w:rsid w:val="00CB1B2A"/>
    <w:rsid w:val="00CB3229"/>
    <w:rsid w:val="00CB5299"/>
    <w:rsid w:val="00CB5A92"/>
    <w:rsid w:val="00CB63BB"/>
    <w:rsid w:val="00CC24DC"/>
    <w:rsid w:val="00CC28D2"/>
    <w:rsid w:val="00CC38AD"/>
    <w:rsid w:val="00CD428B"/>
    <w:rsid w:val="00CE2ED5"/>
    <w:rsid w:val="00CE3859"/>
    <w:rsid w:val="00CE5A4F"/>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5799E"/>
    <w:rsid w:val="00D6185B"/>
    <w:rsid w:val="00D63B38"/>
    <w:rsid w:val="00D67058"/>
    <w:rsid w:val="00D72286"/>
    <w:rsid w:val="00D72E04"/>
    <w:rsid w:val="00D74ADC"/>
    <w:rsid w:val="00D954E1"/>
    <w:rsid w:val="00D95E12"/>
    <w:rsid w:val="00DA1000"/>
    <w:rsid w:val="00DA2ED1"/>
    <w:rsid w:val="00DB10BA"/>
    <w:rsid w:val="00DB54E0"/>
    <w:rsid w:val="00DC39AE"/>
    <w:rsid w:val="00DC5A39"/>
    <w:rsid w:val="00DD475B"/>
    <w:rsid w:val="00DD6C4B"/>
    <w:rsid w:val="00DE0805"/>
    <w:rsid w:val="00DE0F11"/>
    <w:rsid w:val="00DE27BC"/>
    <w:rsid w:val="00DE356C"/>
    <w:rsid w:val="00DF27C7"/>
    <w:rsid w:val="00E01562"/>
    <w:rsid w:val="00E06019"/>
    <w:rsid w:val="00E0682F"/>
    <w:rsid w:val="00E06A84"/>
    <w:rsid w:val="00E076DF"/>
    <w:rsid w:val="00E124B6"/>
    <w:rsid w:val="00E1385C"/>
    <w:rsid w:val="00E151B3"/>
    <w:rsid w:val="00E152BF"/>
    <w:rsid w:val="00E15C5E"/>
    <w:rsid w:val="00E21941"/>
    <w:rsid w:val="00E2209B"/>
    <w:rsid w:val="00E222C7"/>
    <w:rsid w:val="00E236EC"/>
    <w:rsid w:val="00E26988"/>
    <w:rsid w:val="00E272B9"/>
    <w:rsid w:val="00E273F3"/>
    <w:rsid w:val="00E318D8"/>
    <w:rsid w:val="00E4076B"/>
    <w:rsid w:val="00E409F6"/>
    <w:rsid w:val="00E410F6"/>
    <w:rsid w:val="00E43DDF"/>
    <w:rsid w:val="00E464F1"/>
    <w:rsid w:val="00E467D9"/>
    <w:rsid w:val="00E575A4"/>
    <w:rsid w:val="00E616FB"/>
    <w:rsid w:val="00E61E06"/>
    <w:rsid w:val="00E62A87"/>
    <w:rsid w:val="00E62B57"/>
    <w:rsid w:val="00E718E1"/>
    <w:rsid w:val="00E73B6D"/>
    <w:rsid w:val="00E75AC0"/>
    <w:rsid w:val="00E77D0E"/>
    <w:rsid w:val="00E83AC8"/>
    <w:rsid w:val="00E909A3"/>
    <w:rsid w:val="00E925F1"/>
    <w:rsid w:val="00E952E3"/>
    <w:rsid w:val="00E960E0"/>
    <w:rsid w:val="00EA27F4"/>
    <w:rsid w:val="00EA3FB2"/>
    <w:rsid w:val="00EA68DF"/>
    <w:rsid w:val="00EA694E"/>
    <w:rsid w:val="00EA7345"/>
    <w:rsid w:val="00EC1236"/>
    <w:rsid w:val="00EC4FF9"/>
    <w:rsid w:val="00ED18AB"/>
    <w:rsid w:val="00ED3346"/>
    <w:rsid w:val="00ED5B89"/>
    <w:rsid w:val="00ED65D7"/>
    <w:rsid w:val="00ED7B08"/>
    <w:rsid w:val="00EE02E2"/>
    <w:rsid w:val="00EE5C92"/>
    <w:rsid w:val="00EF084F"/>
    <w:rsid w:val="00EF0944"/>
    <w:rsid w:val="00EF0EFF"/>
    <w:rsid w:val="00EF13EB"/>
    <w:rsid w:val="00EF2DFE"/>
    <w:rsid w:val="00EF50B5"/>
    <w:rsid w:val="00EF5798"/>
    <w:rsid w:val="00F02A18"/>
    <w:rsid w:val="00F0754B"/>
    <w:rsid w:val="00F203E8"/>
    <w:rsid w:val="00F211B4"/>
    <w:rsid w:val="00F22C52"/>
    <w:rsid w:val="00F23FE0"/>
    <w:rsid w:val="00F248D8"/>
    <w:rsid w:val="00F25939"/>
    <w:rsid w:val="00F2746A"/>
    <w:rsid w:val="00F31522"/>
    <w:rsid w:val="00F32830"/>
    <w:rsid w:val="00F343E2"/>
    <w:rsid w:val="00F34D73"/>
    <w:rsid w:val="00F3552A"/>
    <w:rsid w:val="00F36A39"/>
    <w:rsid w:val="00F43223"/>
    <w:rsid w:val="00F4644B"/>
    <w:rsid w:val="00F5548F"/>
    <w:rsid w:val="00F561D1"/>
    <w:rsid w:val="00F56A60"/>
    <w:rsid w:val="00F6165D"/>
    <w:rsid w:val="00F630BE"/>
    <w:rsid w:val="00F63A6F"/>
    <w:rsid w:val="00F63FC4"/>
    <w:rsid w:val="00F6464B"/>
    <w:rsid w:val="00F66B06"/>
    <w:rsid w:val="00F66CA6"/>
    <w:rsid w:val="00F6771C"/>
    <w:rsid w:val="00F70D28"/>
    <w:rsid w:val="00F72E5E"/>
    <w:rsid w:val="00F734CD"/>
    <w:rsid w:val="00F77218"/>
    <w:rsid w:val="00F95B8B"/>
    <w:rsid w:val="00F96984"/>
    <w:rsid w:val="00FA478D"/>
    <w:rsid w:val="00FB02BF"/>
    <w:rsid w:val="00FC0981"/>
    <w:rsid w:val="00FC1088"/>
    <w:rsid w:val="00FC382E"/>
    <w:rsid w:val="00FD2009"/>
    <w:rsid w:val="00FD3621"/>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81"/>
    <o:shapelayout v:ext="edit">
      <o:idmap v:ext="edit" data="1"/>
    </o:shapelayout>
  </w:shapeDefaults>
  <w:decimalSymbol w:val="."/>
  <w:listSeparator w:val=","/>
  <w14:docId w14:val="583AE0F5"/>
  <w15:docId w15:val="{DFD8E7B7-9B35-45F4-B62C-7EA812388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1" w:defUIPriority="99" w:defSemiHidden="0" w:defUnhideWhenUsed="0" w:defQFormat="0" w:count="371">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uiPriority="70"/>
    <w:lsdException w:name="TOC Heading" w:locked="0" w:semiHidden="1" w:uiPriority="39"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rsid w:val="007433D8"/>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basedOn w:val="DefaultParagraphFon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3437D"/>
    <w:rPr>
      <w:rFonts w:ascii="Arial" w:eastAsiaTheme="majorEastAsia" w:hAnsi="Arial" w:cstheme="majorBidi"/>
      <w:b/>
      <w:bCs/>
      <w:color w:val="0070C0"/>
      <w:sz w:val="36"/>
      <w:szCs w:val="28"/>
    </w:rPr>
  </w:style>
  <w:style w:type="character" w:customStyle="1" w:styleId="Heading2Char">
    <w:name w:val="Heading 2 Char"/>
    <w:basedOn w:val="DefaultParagraphFont"/>
    <w:link w:val="Heading2"/>
    <w:uiPriority w:val="9"/>
    <w:rsid w:val="001208B2"/>
    <w:rPr>
      <w:rFonts w:ascii="HelveticaNeue-Bold" w:eastAsiaTheme="majorEastAsia" w:hAnsi="HelveticaNeue-Bold" w:cstheme="majorBidi"/>
      <w:b/>
      <w:bCs/>
      <w:color w:val="0070C0"/>
      <w:sz w:val="32"/>
      <w:szCs w:val="32"/>
    </w:rPr>
  </w:style>
  <w:style w:type="character" w:customStyle="1" w:styleId="Heading3Char">
    <w:name w:val="Heading 3 Char"/>
    <w:basedOn w:val="DefaultParagraphFont"/>
    <w:link w:val="Heading3"/>
    <w:uiPriority w:val="9"/>
    <w:rsid w:val="001208B2"/>
    <w:rPr>
      <w:rFonts w:ascii="HelveticaNeue-Bold" w:eastAsiaTheme="majorEastAsia" w:hAnsi="HelveticaNeue-Bold" w:cstheme="majorBidi"/>
      <w:b/>
      <w:bCs/>
      <w:color w:val="0070C0"/>
      <w:sz w:val="28"/>
      <w:szCs w:val="32"/>
    </w:rPr>
  </w:style>
  <w:style w:type="character" w:customStyle="1" w:styleId="Heading4Char">
    <w:name w:val="Heading 4 Char"/>
    <w:basedOn w:val="DefaultParagraphFont"/>
    <w:link w:val="Heading4"/>
    <w:uiPriority w:val="9"/>
    <w:rsid w:val="005A2759"/>
    <w:rPr>
      <w:rFonts w:ascii="Palatino Linotype" w:eastAsiaTheme="majorEastAsia" w:hAnsi="Palatino Linotype" w:cstheme="majorBidi"/>
      <w:bCs/>
      <w:color w:val="0070C0"/>
      <w:sz w:val="24"/>
      <w:szCs w:val="32"/>
      <w:lang w:val="en-GB"/>
    </w:rPr>
  </w:style>
  <w:style w:type="character" w:customStyle="1" w:styleId="Heading5Char">
    <w:name w:val="Heading 5 Char"/>
    <w:basedOn w:val="DefaultParagraphFont"/>
    <w:link w:val="Heading5"/>
    <w:uiPriority w:val="9"/>
    <w:semiHidden/>
    <w:rsid w:val="00CC28D2"/>
    <w:rPr>
      <w:rFonts w:ascii="Palatino Linotype" w:eastAsiaTheme="majorEastAsia" w:hAnsi="Palatino Linotype" w:cstheme="majorBidi"/>
      <w:b/>
      <w:bCs/>
      <w:color w:val="000000" w:themeColor="text1"/>
      <w:szCs w:val="32"/>
      <w:u w:val="single"/>
    </w:rPr>
  </w:style>
  <w:style w:type="character" w:customStyle="1" w:styleId="Heading6Char">
    <w:name w:val="Heading 6 Char"/>
    <w:basedOn w:val="DefaultParagraphFont"/>
    <w:link w:val="Heading6"/>
    <w:uiPriority w:val="9"/>
    <w:semiHidden/>
    <w:rsid w:val="00266EE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266EE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66EE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66EE5"/>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66E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66EE5"/>
    <w:rPr>
      <w:rFonts w:asciiTheme="majorHAnsi" w:eastAsiaTheme="majorEastAsia" w:hAnsiTheme="majorHAnsi" w:cstheme="majorBidi"/>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caps/>
      <w:sz w:val="24"/>
    </w:rPr>
  </w:style>
  <w:style w:type="character" w:customStyle="1" w:styleId="CapitalisedStyle">
    <w:name w:val="Capitalised Style"/>
    <w:basedOn w:val="DefaultParagraphFont"/>
    <w:uiPriority w:val="1"/>
    <w:locked/>
    <w:rsid w:val="005C27D3"/>
    <w:rPr>
      <w:caps/>
    </w:rPr>
  </w:style>
  <w:style w:type="character" w:customStyle="1" w:styleId="CapitalisedStyle1">
    <w:name w:val="Capitalised Style 1"/>
    <w:basedOn w:val="DefaultParagraphFont"/>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basedOn w:val="NoParagraphStyle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basedOn w:val="MinisterialSign-offName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basedOn w:val="ENBodyTextNumberedChar"/>
    <w:link w:val="ParaNumbered"/>
    <w:rsid w:val="009A4422"/>
    <w:rPr>
      <w:rFonts w:ascii="PalatinoLinotype-Roman" w:hAnsi="PalatinoLinotype-Roman"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basedOn w:val="ENBodyText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basedOn w:val="ENBodyText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rsid w:val="009A4422"/>
    <w:rPr>
      <w:rFonts w:ascii="PalatinoLinotype-Roman" w:hAnsi="PalatinoLinotype-Roman" w:cs="PalatinoLinotype-Roman"/>
      <w:color w:val="000000"/>
      <w:sz w:val="20"/>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67758B"/>
    <w:rPr>
      <w:rFonts w:ascii="PalatinoLinotype-Roman" w:hAnsi="PalatinoLinotype-Roman"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rsid w:val="0059596A"/>
    <w:rPr>
      <w:rFonts w:ascii="Palatino Linotype" w:eastAsiaTheme="majorEastAsia" w:hAnsi="Palatino Linotype" w:cstheme="majorBidi"/>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rsid w:val="00912ABF"/>
    <w:rPr>
      <w:rFonts w:ascii="HelveticaNeue-Bold" w:eastAsiaTheme="majorEastAsia" w:hAnsi="HelveticaNeue-Bold" w:cstheme="majorBidi"/>
      <w:b/>
      <w:bCs/>
      <w:color w:val="0070C0"/>
      <w:sz w:val="28"/>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rsid w:val="001208B2"/>
    <w:rPr>
      <w:rFonts w:ascii="HelveticaNeue-Bold" w:eastAsiaTheme="majorEastAsia" w:hAnsi="HelveticaNeue-Bold" w:cstheme="majorBidi"/>
      <w:b/>
      <w:bCs/>
      <w:color w:val="0070C0"/>
      <w:sz w:val="28"/>
      <w:szCs w:val="28"/>
    </w:rPr>
  </w:style>
  <w:style w:type="character" w:customStyle="1" w:styleId="deletedsectionheadingChar">
    <w:name w:val="deleted section heading Char"/>
    <w:basedOn w:val="HSubheading4Char"/>
    <w:link w:val="deletedsectionheading"/>
    <w:rsid w:val="00146FE0"/>
    <w:rPr>
      <w:rFonts w:ascii="Palatino Linotype" w:eastAsiaTheme="majorEastAsia" w:hAnsi="Palatino Linotype" w:cstheme="majorBidi"/>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basedOn w:val="HSubheading3Char"/>
    <w:link w:val="HSubheading2"/>
    <w:rsid w:val="001208B2"/>
    <w:rPr>
      <w:rFonts w:ascii="HelveticaNeue-Bold" w:eastAsiaTheme="majorEastAsia" w:hAnsi="HelveticaNeue-Bold" w:cstheme="majorBidi"/>
      <w:b/>
      <w:bCs/>
      <w:color w:val="0070C0"/>
      <w:sz w:val="32"/>
      <w:szCs w:val="32"/>
    </w:rPr>
  </w:style>
  <w:style w:type="character" w:customStyle="1" w:styleId="SectionHeadingChar">
    <w:name w:val="Section Heading Char"/>
    <w:basedOn w:val="HSubheading4Char"/>
    <w:link w:val="SectionHeading"/>
    <w:rsid w:val="00912ABF"/>
    <w:rPr>
      <w:rFonts w:ascii="PalatinoLinotype-Roman" w:eastAsiaTheme="majorEastAsia" w:hAnsi="PalatinoLinotype-Roman" w:cstheme="majorBidi"/>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rFonts w:eastAsia="Times New Roman" w:cs="Times New Roman"/>
      <w:b w:val="0"/>
      <w:sz w:val="24"/>
    </w:rPr>
  </w:style>
  <w:style w:type="character" w:customStyle="1" w:styleId="CDefault">
    <w:name w:val="C: Default"/>
    <w:basedOn w:val="DefaultParagraphFont"/>
    <w:uiPriority w:val="1"/>
    <w:qFormat/>
    <w:rsid w:val="0044491F"/>
  </w:style>
  <w:style w:type="character" w:customStyle="1" w:styleId="CBold">
    <w:name w:val="C: Bold"/>
    <w:basedOn w:val="CDefault"/>
    <w:uiPriority w:val="1"/>
    <w:qFormat/>
    <w:rsid w:val="0044491F"/>
    <w:rPr>
      <w:b/>
    </w:rPr>
  </w:style>
  <w:style w:type="character" w:customStyle="1" w:styleId="CItalic">
    <w:name w:val="C: Italic"/>
    <w:basedOn w:val="CDefault"/>
    <w:uiPriority w:val="1"/>
    <w:qFormat/>
    <w:rsid w:val="0044491F"/>
    <w:rPr>
      <w:b w:val="0"/>
      <w:i/>
    </w:rPr>
  </w:style>
  <w:style w:type="character" w:customStyle="1" w:styleId="CUnderlined">
    <w:name w:val="C: Underlined"/>
    <w:basedOn w:val="CDefault"/>
    <w:uiPriority w:val="1"/>
    <w:qFormat/>
    <w:rsid w:val="0044491F"/>
    <w:rPr>
      <w:u w:val="single"/>
    </w:rPr>
  </w:style>
  <w:style w:type="character" w:customStyle="1" w:styleId="CBoldItalic">
    <w:name w:val="C: BoldItalic"/>
    <w:basedOn w:val="CDefault"/>
    <w:uiPriority w:val="1"/>
    <w:qFormat/>
    <w:rsid w:val="0044491F"/>
    <w:rPr>
      <w:b/>
      <w:i/>
    </w:rPr>
  </w:style>
  <w:style w:type="character" w:customStyle="1" w:styleId="CBoldUnderlined">
    <w:name w:val="C: BoldUnderlined"/>
    <w:basedOn w:val="CDefault"/>
    <w:uiPriority w:val="1"/>
    <w:qFormat/>
    <w:rsid w:val="0044491F"/>
    <w:rPr>
      <w:b/>
      <w:u w:val="single"/>
    </w:rPr>
  </w:style>
  <w:style w:type="character" w:customStyle="1" w:styleId="CItalicUnderlined">
    <w:name w:val="C: ItalicUnderlined"/>
    <w:basedOn w:val="CDefault"/>
    <w:uiPriority w:val="1"/>
    <w:qFormat/>
    <w:rsid w:val="0044491F"/>
    <w:rPr>
      <w:b w:val="0"/>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rsid w:val="00CC28D2"/>
    <w:rPr>
      <w:rFonts w:ascii="Palatino Linotype" w:eastAsiaTheme="majorEastAsia" w:hAnsi="Palatino Linotype" w:cstheme="majorBidi"/>
      <w:b/>
      <w:bCs/>
      <w:color w:val="000000" w:themeColor="text1"/>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rsid w:val="00E15C5E"/>
    <w:rPr>
      <w:rFonts w:ascii="PalatinoLinotype-Roman" w:eastAsiaTheme="majorEastAsia" w:hAnsi="PalatinoLinotype-Roman" w:cstheme="majorBidi"/>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rsid w:val="00866B9D"/>
    <w:rPr>
      <w:lang w:val="en-GB"/>
    </w:rPr>
  </w:style>
  <w:style w:type="character" w:styleId="EndnoteReference">
    <w:name w:val="endnote reference"/>
    <w:basedOn w:val="DefaultParagraphFont"/>
    <w:uiPriority w:val="99"/>
    <w:unhideWhenUsed/>
    <w:locked/>
    <w:rsid w:val="00E272B9"/>
    <w:rPr>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sz w:val="20"/>
    </w:rPr>
  </w:style>
  <w:style w:type="character" w:customStyle="1" w:styleId="StyleLatinPalatinoLinotype10ptBlack">
    <w:name w:val="Style (Latin) Palatino Linotype 10 pt Black"/>
    <w:basedOn w:val="DefaultParagraphFont"/>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eastAsia="Times New Roman" w:hAnsi="Palatino Linotype" w:cs="Times New Roman"/>
      <w:sz w:val="20"/>
      <w:szCs w:val="20"/>
    </w:rPr>
  </w:style>
  <w:style w:type="character" w:customStyle="1" w:styleId="StyleLatinArial">
    <w:name w:val="Style (Latin) Arial"/>
    <w:aliases w:val="18 pt Bold Blue"/>
    <w:basedOn w:val="DefaultParagraphFont"/>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character" w:customStyle="1" w:styleId="UnresolvedMention">
    <w:name w:val="Unresolved Mention"/>
    <w:basedOn w:val="DefaultParagraphFont"/>
    <w:uiPriority w:val="99"/>
    <w:semiHidden/>
    <w:unhideWhenUsed/>
    <w:rsid w:val="00141FCF"/>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eur-lex.europa.eu/legal-content/EN/TXT/?uri=CELEX%3A12012A%2FTXT" TargetMode="External"/><Relationship Id="rId18" Type="http://schemas.openxmlformats.org/officeDocument/2006/relationships/hyperlink" Target="http://www.legislation.gov.uk/ukpga/1978/25/contents" TargetMode="External"/><Relationship Id="rId26" Type="http://schemas.openxmlformats.org/officeDocument/2006/relationships/hyperlink" Target="https://hansard.parliament.uk/commons/2017-10-16/debates/84828D23-EAA6-4855-99D0-4C47BD5D3633/NuclearSafeguardsBill" TargetMode="External"/><Relationship Id="rId39" Type="http://schemas.openxmlformats.org/officeDocument/2006/relationships/hyperlink" Target="https://publications.parliament.uk/pa/bills/lbill/2017-2019/0081/18081en01.htm" TargetMode="External"/><Relationship Id="rId21" Type="http://schemas.openxmlformats.org/officeDocument/2006/relationships/hyperlink" Target="https://publications.parliament.uk/pa/bills/cbill/2017-2019/0109/cbill_2017-20190109_en_1.htm" TargetMode="External"/><Relationship Id="rId34" Type="http://schemas.openxmlformats.org/officeDocument/2006/relationships/hyperlink" Target="https://hansard.parliament.uk/commons/2017-11-14/debates/78f4747d-d5c5-4fd1-8e51-5a1e41a7383a/NuclearSafeguardsBill(SixthSitting)" TargetMode="External"/><Relationship Id="rId42" Type="http://schemas.openxmlformats.org/officeDocument/2006/relationships/hyperlink" Target="https://publications.parliament.uk/pa/bills/lbill/2017-2019/0081/18081en01.htm" TargetMode="External"/><Relationship Id="rId47" Type="http://schemas.openxmlformats.org/officeDocument/2006/relationships/hyperlink" Target="https://hansard.parliament.uk/Lords/2018-02-22/debates/0501899F-512D-4904-919D-908CC09B0CC1/NuclearSafeguardsBill" TargetMode="External"/><Relationship Id="rId50" Type="http://schemas.openxmlformats.org/officeDocument/2006/relationships/hyperlink" Target="https://publications.parliament.uk/pa/bills/lbill/2017-2019/0081/18081en01.htm" TargetMode="External"/><Relationship Id="rId55" Type="http://schemas.openxmlformats.org/officeDocument/2006/relationships/hyperlink" Target="https://publications.parliament.uk/pa/bills/cbill/2017-2019/0194/en/18194en01.htm" TargetMode="External"/><Relationship Id="rId63" Type="http://schemas.openxmlformats.org/officeDocument/2006/relationships/footer" Target="footer1.xml"/><Relationship Id="rId68" Type="http://schemas.openxmlformats.org/officeDocument/2006/relationships/glossaryDocument" Target="glossary/document.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www.iaea.org/sites/default/files/publications/documents/infcircs/1978/infcirc263a1.pdf" TargetMode="External"/><Relationship Id="rId29" Type="http://schemas.openxmlformats.org/officeDocument/2006/relationships/hyperlink" Target="https://hansard.parliament.uk/commons/2017-10-31/debates/cc3a2463-d2cc-48b3-9226-90c4f2fa42b3/NuclearSafeguardsBill(FirstSittin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publications.parliament.uk/pa/ld201719/ldselect/lddelreg/77/7702.htm" TargetMode="External"/><Relationship Id="rId24" Type="http://schemas.openxmlformats.org/officeDocument/2006/relationships/hyperlink" Target="https://publications.parliament.uk/pa/bills/cbill/2017-2019/0109/cbill_2017-20190109_en_1.htm" TargetMode="External"/><Relationship Id="rId32" Type="http://schemas.openxmlformats.org/officeDocument/2006/relationships/hyperlink" Target="https://hansard.parliament.uk/commons/2017-11-02/debates/aa04f115-1e7e-4797-9029-cfa235005afc/NuclearSafeguardsBill(FourthSitting)" TargetMode="External"/><Relationship Id="rId37" Type="http://schemas.openxmlformats.org/officeDocument/2006/relationships/hyperlink" Target="https://hansard.parliament.uk/Commons/2018-01-23/debates/0EFF18F1-2B91-4710-AF19-B8BBB47385DB/NuclearSafeguardsBill" TargetMode="External"/><Relationship Id="rId40" Type="http://schemas.openxmlformats.org/officeDocument/2006/relationships/hyperlink" Target="https://hansard.parliament.uk/Lords/2018-01-24/debates/39D21D9E-4018-4BE9-8335-CA88A2B4C5F0/NuclearSafeguardsBill" TargetMode="External"/><Relationship Id="rId45" Type="http://schemas.openxmlformats.org/officeDocument/2006/relationships/hyperlink" Target="https://publications.parliament.uk/pa/bills/lbill/2017-2019/0081/18081en01.htm" TargetMode="External"/><Relationship Id="rId53" Type="http://schemas.openxmlformats.org/officeDocument/2006/relationships/hyperlink" Target="https://hansard.parliament.uk/lords/2018-03-27/debates/A7D1FB93-C3CC-4C4F-9645-945D73732684/NuclearSafeguardsBill" TargetMode="External"/><Relationship Id="rId58" Type="http://schemas.openxmlformats.org/officeDocument/2006/relationships/hyperlink" Target="https://hansard.parliament.uk/lords/2018-06-06/debates/B6B8C15D-3D59-4F28-B684-471A7BF2C69D/NuclearSafeguardsBill" TargetMode="External"/><Relationship Id="rId66"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hyperlink" Target="https://www.iaea.org/sites/default/files/publications/documents/infcircs/1978/infcirc263.pdf" TargetMode="External"/><Relationship Id="rId23" Type="http://schemas.openxmlformats.org/officeDocument/2006/relationships/hyperlink" Target="https://hansard.parliament.uk/Commons/2017-10-11/debates/A347D32A-A6C1-47DE-B7F5-7F15E49C439C/HigherEducationFunding?highlight=nuclear%20safeguards" TargetMode="External"/><Relationship Id="rId28" Type="http://schemas.openxmlformats.org/officeDocument/2006/relationships/hyperlink" Target="https://publications.parliament.uk/pa/bills/cbill/2017-2019/0109/en/18109en01.htm" TargetMode="External"/><Relationship Id="rId36" Type="http://schemas.openxmlformats.org/officeDocument/2006/relationships/hyperlink" Target="https://publications.parliament.uk/pa/bills/cbill/2017-2019/0109/en/18109en01.htm" TargetMode="External"/><Relationship Id="rId49" Type="http://schemas.openxmlformats.org/officeDocument/2006/relationships/hyperlink" Target="https://publications.parliament.uk/pa/bills/lbill/2017-2019/0081/lbill_2017-20190081_en_1.htm" TargetMode="External"/><Relationship Id="rId57" Type="http://schemas.openxmlformats.org/officeDocument/2006/relationships/hyperlink" Target="https://publications.parliament.uk/pa/bills/lbill/2017-2019/0103/18103.1-4.html" TargetMode="External"/><Relationship Id="rId61" Type="http://schemas.openxmlformats.org/officeDocument/2006/relationships/header" Target="header1.xml"/><Relationship Id="rId10" Type="http://schemas.openxmlformats.org/officeDocument/2006/relationships/hyperlink" Target="https://services.parliament.uk/bills/2017-19/nuclearsafeguards/documents.html" TargetMode="External"/><Relationship Id="rId19" Type="http://schemas.openxmlformats.org/officeDocument/2006/relationships/hyperlink" Target="http://www.legislation.gov.uk/ukpga/2000/5/contents" TargetMode="External"/><Relationship Id="rId31" Type="http://schemas.openxmlformats.org/officeDocument/2006/relationships/hyperlink" Target="https://hansard.parliament.uk/commons/2017-11-02/debates/544dfe0d-17ff-4eaf-ae2f-38a011f7abcb/NuclearSafeguardsBill(ThirdSitting)" TargetMode="External"/><Relationship Id="rId44" Type="http://schemas.openxmlformats.org/officeDocument/2006/relationships/hyperlink" Target="https://publications.parliament.uk/pa/bills/lbill/2017-2019/0081/lbill_2017-20190081_en_1.htm" TargetMode="External"/><Relationship Id="rId52" Type="http://schemas.openxmlformats.org/officeDocument/2006/relationships/hyperlink" Target="https://publications.parliament.uk/pa/bills/lbill/2017-2019/0091/lbill_2017-20190091_en_1.htm" TargetMode="External"/><Relationship Id="rId60" Type="http://schemas.openxmlformats.org/officeDocument/2006/relationships/hyperlink" Target="https://hansard.parliament.uk/Lords/2018-06-26/debates/D13B3A5F-B212-4575-90CA-92DB2C0AB3DB/RoyalAssent" TargetMode="External"/><Relationship Id="rId65" Type="http://schemas.openxmlformats.org/officeDocument/2006/relationships/header" Target="header3.xml"/><Relationship Id="rId4" Type="http://schemas.openxmlformats.org/officeDocument/2006/relationships/styles" Target="styles.xml"/><Relationship Id="rId9" Type="http://schemas.openxmlformats.org/officeDocument/2006/relationships/hyperlink" Target="https://services.parliament.uk/bills/2017-19/nuclearsafeguards/documents.html" TargetMode="External"/><Relationship Id="rId14" Type="http://schemas.openxmlformats.org/officeDocument/2006/relationships/hyperlink" Target="http://eur-lex.europa.eu/legal-content/EN/TXT/?uri=CELEX:32005R0302" TargetMode="External"/><Relationship Id="rId22" Type="http://schemas.openxmlformats.org/officeDocument/2006/relationships/hyperlink" Target="https://publications.parliament.uk/pa/bills/cbill/2017-2019/0109/en/18109en01.htm" TargetMode="External"/><Relationship Id="rId27" Type="http://schemas.openxmlformats.org/officeDocument/2006/relationships/hyperlink" Target="https://publications.parliament.uk/pa/bills/cbill/2017-2019/0109/cbill_2017-20190109_en_1.htm" TargetMode="External"/><Relationship Id="rId30" Type="http://schemas.openxmlformats.org/officeDocument/2006/relationships/hyperlink" Target="https://hansard.parliament.uk/commons/2017-10-31/debates/087cdbcc-40b0-4681-902f-160a1559ce07/NuclearSafeguardsBill(SecondSitting)" TargetMode="External"/><Relationship Id="rId35" Type="http://schemas.openxmlformats.org/officeDocument/2006/relationships/hyperlink" Target="https://publications.parliament.uk/pa/bills/cbill/2017-2019/0109/cbill_2017-20190109_en_1.htm" TargetMode="External"/><Relationship Id="rId43" Type="http://schemas.openxmlformats.org/officeDocument/2006/relationships/hyperlink" Target="https://hansard.parliament.uk/Lords/2018-02-07/debates/BF177CCC-53E3-4CBB-A11B-B7C9CE6A1688/NuclearSafeguardsBill" TargetMode="External"/><Relationship Id="rId48" Type="http://schemas.openxmlformats.org/officeDocument/2006/relationships/hyperlink" Target="https://hansard.parliament.uk/lords/2018-03-01/debates/854942E3-6842-424F-A8A2-E46966C067DA/NuclearSafeguardsBill" TargetMode="External"/><Relationship Id="rId56" Type="http://schemas.openxmlformats.org/officeDocument/2006/relationships/hyperlink" Target="https://hansard.parliament.uk/commons/2018-05-08/debates/A29CB452-8ECD-424B-B27E-0C06F8569342/NuclearSafeguardsBill" TargetMode="External"/><Relationship Id="rId64" Type="http://schemas.openxmlformats.org/officeDocument/2006/relationships/footer" Target="footer2.xml"/><Relationship Id="rId69"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hyperlink" Target="https://hansard.parliament.uk/lords/2018-03-20/debates/D9AA8D05-9139-4F56-B0B8-8419F540042F/NuclearSafeguardsBill" TargetMode="External"/><Relationship Id="rId3" Type="http://schemas.openxmlformats.org/officeDocument/2006/relationships/numbering" Target="numbering.xml"/><Relationship Id="rId12" Type="http://schemas.openxmlformats.org/officeDocument/2006/relationships/hyperlink" Target="https://www.gov.uk/government/publications/nuclear-safeguards-bill-draft-regulations" TargetMode="External"/><Relationship Id="rId17" Type="http://schemas.openxmlformats.org/officeDocument/2006/relationships/hyperlink" Target="https://web.archive.org/web/20070807060917/http://www.iaea.org/Publications/Documents/Infcircs/Others/infcirc140.pdf" TargetMode="External"/><Relationship Id="rId25" Type="http://schemas.openxmlformats.org/officeDocument/2006/relationships/hyperlink" Target="https://publications.parliament.uk/pa/bills/cbill/2017-2019/0109/en/18109en01.htm" TargetMode="External"/><Relationship Id="rId33" Type="http://schemas.openxmlformats.org/officeDocument/2006/relationships/hyperlink" Target="https://hansard.parliament.uk/commons/2017-11-14/debates/a4bc72b5-66bb-4367-a9a9-5f7fc65edc91/NuclearSafeguardsBill(FifthSitting)" TargetMode="External"/><Relationship Id="rId38" Type="http://schemas.openxmlformats.org/officeDocument/2006/relationships/hyperlink" Target="https://publications.parliament.uk/pa/bills/lbill/2017-2019/0081/lbill_2017-20190081_en_1.htm" TargetMode="External"/><Relationship Id="rId46" Type="http://schemas.openxmlformats.org/officeDocument/2006/relationships/hyperlink" Target="https://hansard.parliament.uk/Lords/2018-02-22/debates/731FB6FB-A8E9-4516-999A-E2BB20B3AB25/NuclearSafeguardsBill" TargetMode="External"/><Relationship Id="rId59" Type="http://schemas.openxmlformats.org/officeDocument/2006/relationships/hyperlink" Target="https://hansard.parliament.uk/Commons/2018-06-26/debates/DE87C0BD-96E5-4888-BDD0-65544B90A555/Prayers" TargetMode="External"/><Relationship Id="rId67" Type="http://schemas.openxmlformats.org/officeDocument/2006/relationships/fontTable" Target="fontTable.xml"/><Relationship Id="rId20" Type="http://schemas.openxmlformats.org/officeDocument/2006/relationships/hyperlink" Target="http://www.legislation.gov.uk/uksi/2004/1255/made" TargetMode="External"/><Relationship Id="rId41" Type="http://schemas.openxmlformats.org/officeDocument/2006/relationships/hyperlink" Target="https://publications.parliament.uk/pa/bills/lbill/2017-2019/0081/lbill_2017-20190081_en_1.htm" TargetMode="External"/><Relationship Id="rId54" Type="http://schemas.openxmlformats.org/officeDocument/2006/relationships/hyperlink" Target="https://publications.parliament.uk/pa/bills/cbill/2017-2019/0194/18194.1-4.html" TargetMode="External"/><Relationship Id="rId62" Type="http://schemas.openxmlformats.org/officeDocument/2006/relationships/header" Target="header2.xml"/></Relationships>
</file>

<file path=word/_rels/footnotes.xml.rels><?xml version="1.0" encoding="UTF-8" standalone="yes"?>
<Relationships xmlns="http://schemas.openxmlformats.org/package/2006/relationships"><Relationship Id="rId3" Type="http://schemas.openxmlformats.org/officeDocument/2006/relationships/hyperlink" Target="https://www.iaea.org/sites/default/files/publications/documents/infcircs/1978/infcirc263a1.pdf" TargetMode="External"/><Relationship Id="rId2" Type="http://schemas.openxmlformats.org/officeDocument/2006/relationships/hyperlink" Target="https://www.iaea.org/sites/default/files/publications/documents/infcircs/1978/infcirc263.pdf" TargetMode="External"/><Relationship Id="rId1" Type="http://schemas.openxmlformats.org/officeDocument/2006/relationships/hyperlink" Target="https://eur-lex.europa.eu/legal-content/EN/TXT/?uri=CELEX%3A12012A%2FTXT" TargetMode="External"/><Relationship Id="rId6" Type="http://schemas.openxmlformats.org/officeDocument/2006/relationships/hyperlink" Target="https://services.parliament.uk/bills/2017-19/nuclearsafeguards/documents.html" TargetMode="External"/><Relationship Id="rId5" Type="http://schemas.openxmlformats.org/officeDocument/2006/relationships/hyperlink" Target="https://www.gov.uk/government/publications/nuclear-safeguards-bill-draft-regulations" TargetMode="External"/><Relationship Id="rId4" Type="http://schemas.openxmlformats.org/officeDocument/2006/relationships/hyperlink" Target="http://eur-lex.europa.eu/legal-content/EN/TXT/?uri=CELEX:32005R0302"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81343A" w:rsidP="0081343A">
          <w:pPr>
            <w:pStyle w:val="A1C3CCBDFF27457F93E7B1377D83F48011"/>
          </w:pPr>
          <w:r w:rsidRPr="00CA4237">
            <w:rPr>
              <w:rStyle w:val="PlaceholderText"/>
              <w:color w:val="auto"/>
              <w:lang w:val="en-GB"/>
            </w:rPr>
            <w:t>[Autogenerated]</w:t>
          </w:r>
        </w:p>
      </w:docPartBody>
    </w:docPart>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81343A"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81343A" w:rsidP="0081343A">
          <w:pPr>
            <w:pStyle w:val="E981BF7FA6DB4EBF8FCB1771437805B38"/>
          </w:pPr>
          <w:r w:rsidRPr="00DE0805">
            <w:rPr>
              <w:rStyle w:val="FooterText"/>
            </w:rPr>
            <w:t>[AUTOGENERATED]</w:t>
          </w:r>
        </w:p>
      </w:docPartBody>
    </w:docPart>
    <w:docPart>
      <w:docPartPr>
        <w:name w:val="3F122097670E4C96A395D23927D586E8"/>
        <w:category>
          <w:name w:val="General"/>
          <w:gallery w:val="placeholder"/>
        </w:category>
        <w:types>
          <w:type w:val="bbPlcHdr"/>
        </w:types>
        <w:behaviors>
          <w:behavior w:val="content"/>
        </w:behaviors>
        <w:guid w:val="{E9BDEAD6-A241-430B-99F7-B2CD70A3AE33}"/>
      </w:docPartPr>
      <w:docPartBody>
        <w:p w:rsidR="00B570B0" w:rsidRDefault="0081343A" w:rsidP="0081343A">
          <w:pPr>
            <w:pStyle w:val="3F122097670E4C96A395D23927D586E810"/>
          </w:pPr>
          <w:r w:rsidRPr="007879DF">
            <w:rPr>
              <w:color w:val="auto"/>
            </w:rPr>
            <w:t>[Insert Bill/Act Title]</w:t>
          </w:r>
        </w:p>
      </w:docPartBody>
    </w:docPart>
    <w:docPart>
      <w:docPartPr>
        <w:name w:val="6E18831CD9A8448481441BB6E1544FFD"/>
        <w:category>
          <w:name w:val="General"/>
          <w:gallery w:val="placeholder"/>
        </w:category>
        <w:types>
          <w:type w:val="bbPlcHdr"/>
        </w:types>
        <w:behaviors>
          <w:behavior w:val="content"/>
        </w:behaviors>
        <w:guid w:val="{989DD940-AB4A-47B3-AE97-6CE4AB7258D3}"/>
      </w:docPartPr>
      <w:docPartBody>
        <w:p w:rsidR="00B570B0" w:rsidRDefault="0081343A" w:rsidP="0081343A">
          <w:pPr>
            <w:pStyle w:val="6E18831CD9A8448481441BB6E1544FFD11"/>
          </w:pPr>
          <w:r w:rsidRPr="007879DF">
            <w:rPr>
              <w:rStyle w:val="StylePlaceholderTextLatinPalatinoLinotype-Roman10pt"/>
              <w:color w:val="auto"/>
            </w:rPr>
            <w:t>[Select a Stage]</w:t>
          </w:r>
        </w:p>
      </w:docPartBody>
    </w:docPart>
    <w:docPart>
      <w:docPartPr>
        <w:name w:val="CD3D908E5859454DA8862ED367C34F9E"/>
        <w:category>
          <w:name w:val="General"/>
          <w:gallery w:val="placeholder"/>
        </w:category>
        <w:types>
          <w:type w:val="bbPlcHdr"/>
        </w:types>
        <w:behaviors>
          <w:behavior w:val="content"/>
        </w:behaviors>
        <w:guid w:val="{8DAE4114-8602-4AB3-9268-C67F9692BBC4}"/>
      </w:docPartPr>
      <w:docPartBody>
        <w:p w:rsidR="00B570B0" w:rsidRDefault="001331A1" w:rsidP="001331A1">
          <w:pPr>
            <w:pStyle w:val="CD3D908E5859454DA8862ED367C34F9E10"/>
          </w:pPr>
          <w:r w:rsidRPr="00B27967">
            <w:rPr>
              <w:color w:val="auto"/>
              <w:highlight w:val="yellow"/>
            </w:rPr>
            <w:t>[Enter Publication Date Using Dropdown Menu]</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81343A" w:rsidP="0081343A">
          <w:pPr>
            <w:pStyle w:val="30336CFBD2894D8AA66A1E1BD8489F6E11"/>
          </w:pPr>
          <w:r w:rsidRPr="007879DF">
            <w:rPr>
              <w:rStyle w:val="StylePlaceholderTextLatinPalatinoLinotype-Roman10pt"/>
              <w:color w:val="auto"/>
            </w:rPr>
            <w:t>[Enter text for Responsible Department, Member or Peer]</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81343A" w:rsidP="0081343A">
          <w:pPr>
            <w:pStyle w:val="77D4665386684680939F5D96B66B787911"/>
          </w:pPr>
          <w:r w:rsidRPr="00DE0805">
            <w:rPr>
              <w:rStyle w:val="FooterText"/>
            </w:rPr>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1331A1">
          <w:pPr>
            <w:pStyle w:val="E82D3A18923F41CBA63F45B87893E40A"/>
          </w:pPr>
          <w:r w:rsidRPr="00645B5D">
            <w:t>Bill/Act</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81343A">
          <w:pPr>
            <w:pStyle w:val="22630BC27A5B4C0F9A412C8D3E205356"/>
          </w:pPr>
          <w:r w:rsidRPr="00645B5D">
            <w:t>Bill/Act</w:t>
          </w:r>
        </w:p>
      </w:docPartBody>
    </w:docPart>
    <w:docPart>
      <w:docPartPr>
        <w:name w:val="11DD78EF168E419980891885524C23DD"/>
        <w:category>
          <w:name w:val="General"/>
          <w:gallery w:val="placeholder"/>
        </w:category>
        <w:types>
          <w:type w:val="bbPlcHdr"/>
        </w:types>
        <w:behaviors>
          <w:behavior w:val="content"/>
        </w:behaviors>
        <w:guid w:val="{666E3424-8712-4831-9C30-33D33A574E45}"/>
      </w:docPartPr>
      <w:docPartBody>
        <w:p w:rsidR="00B570B0" w:rsidRDefault="001331A1" w:rsidP="001331A1">
          <w:pPr>
            <w:pStyle w:val="11DD78EF168E419980891885524C23DD16"/>
          </w:pPr>
          <w:r w:rsidRPr="00AE5693">
            <w:rPr>
              <w:szCs w:val="20"/>
            </w:rPr>
            <w:t>[AUTOGENERATED]</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Yu Gothic UI"/>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A00002EF" w:usb1="4000004B" w:usb2="00000000" w:usb3="00000000" w:csb0="000000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Linotype-Roman">
    <w:altName w:val="Times New Roman"/>
    <w:panose1 w:val="00000000000000000000"/>
    <w:charset w:val="00"/>
    <w:family w:val="roman"/>
    <w:notTrueType/>
    <w:pitch w:val="default"/>
  </w:font>
  <w:font w:name="Helvetica Neue">
    <w:altName w:val="Corbel"/>
    <w:panose1 w:val="00000000000000000000"/>
    <w:charset w:val="00"/>
    <w:family w:val="roman"/>
    <w:notTrueType/>
    <w:pitch w:val="default"/>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0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028BE"/>
    <w:multiLevelType w:val="multilevel"/>
    <w:tmpl w:val="9BD2444A"/>
    <w:lvl w:ilvl="0">
      <w:start w:val="1"/>
      <w:numFmt w:val="decimal"/>
      <w:pStyle w:val="30336CFBD2894D8AA66A1E1BD8489F6E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pStyle w:val="30336CFBD2894D8AA66A1E1BD8489F6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pStyle w:val="30336CFBD2894D8AA66A1E1BD8489F6E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pStyle w:val="30336CFBD2894D8AA66A1E1BD8489F6E6"/>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0"/>
  </w:num>
  <w:num w:numId="3">
    <w:abstractNumId w:val="2"/>
  </w:num>
  <w:num w:numId="4">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70B0"/>
    <w:rsid w:val="000524A1"/>
    <w:rsid w:val="000C3F06"/>
    <w:rsid w:val="001014A5"/>
    <w:rsid w:val="001331A1"/>
    <w:rsid w:val="00141991"/>
    <w:rsid w:val="00155474"/>
    <w:rsid w:val="00161D68"/>
    <w:rsid w:val="001A03B5"/>
    <w:rsid w:val="001A3081"/>
    <w:rsid w:val="003A0273"/>
    <w:rsid w:val="003A3D5D"/>
    <w:rsid w:val="003E5242"/>
    <w:rsid w:val="00455AEC"/>
    <w:rsid w:val="00491233"/>
    <w:rsid w:val="00505749"/>
    <w:rsid w:val="00535479"/>
    <w:rsid w:val="0055517D"/>
    <w:rsid w:val="00570E41"/>
    <w:rsid w:val="00682B26"/>
    <w:rsid w:val="006F47F9"/>
    <w:rsid w:val="00796867"/>
    <w:rsid w:val="0081343A"/>
    <w:rsid w:val="00846138"/>
    <w:rsid w:val="0085144C"/>
    <w:rsid w:val="0086178D"/>
    <w:rsid w:val="008D64A5"/>
    <w:rsid w:val="00900407"/>
    <w:rsid w:val="0095375F"/>
    <w:rsid w:val="009B0CA8"/>
    <w:rsid w:val="00A65B53"/>
    <w:rsid w:val="00A675C6"/>
    <w:rsid w:val="00A76CA5"/>
    <w:rsid w:val="00A862F7"/>
    <w:rsid w:val="00AE5C5F"/>
    <w:rsid w:val="00B570B0"/>
    <w:rsid w:val="00C03D15"/>
    <w:rsid w:val="00C20CAA"/>
    <w:rsid w:val="00C44655"/>
    <w:rsid w:val="00C634C3"/>
    <w:rsid w:val="00D140D8"/>
    <w:rsid w:val="00D94424"/>
    <w:rsid w:val="00DB5606"/>
    <w:rsid w:val="00E17A45"/>
    <w:rsid w:val="00E6269C"/>
    <w:rsid w:val="00EA30C4"/>
    <w:rsid w:val="00F36607"/>
    <w:rsid w:val="00F579E9"/>
    <w:rsid w:val="00F61CAB"/>
    <w:rsid w:val="00FE0D4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1331A1"/>
    <w:rPr>
      <w:color w:val="808080"/>
    </w:rPr>
  </w:style>
  <w:style w:type="paragraph" w:customStyle="1" w:styleId="A1C3CCBDFF27457F93E7B1377D83F480">
    <w:name w:val="A1C3CCBDFF27457F93E7B1377D83F480"/>
  </w:style>
  <w:style w:type="paragraph" w:customStyle="1" w:styleId="AA6E0A2FDC944D3F973BC56C7811C961">
    <w:name w:val="AA6E0A2FDC944D3F973BC56C7811C961"/>
  </w:style>
  <w:style w:type="paragraph" w:customStyle="1" w:styleId="E981BF7FA6DB4EBF8FCB1771437805B3">
    <w:name w:val="E981BF7FA6DB4EBF8FCB1771437805B3"/>
  </w:style>
  <w:style w:type="paragraph" w:customStyle="1" w:styleId="3F122097670E4C96A395D23927D586E8">
    <w:name w:val="3F122097670E4C96A395D23927D586E8"/>
  </w:style>
  <w:style w:type="paragraph" w:customStyle="1" w:styleId="6E18831CD9A8448481441BB6E1544FFD">
    <w:name w:val="6E18831CD9A8448481441BB6E1544FFD"/>
  </w:style>
  <w:style w:type="paragraph" w:customStyle="1" w:styleId="CD3D908E5859454DA8862ED367C34F9E">
    <w:name w:val="CD3D908E5859454DA8862ED367C34F9E"/>
  </w:style>
  <w:style w:type="paragraph" w:customStyle="1" w:styleId="246ADE67FC014772B2EF02DA894C34DC">
    <w:name w:val="246ADE67FC014772B2EF02DA894C34DC"/>
  </w:style>
  <w:style w:type="paragraph" w:customStyle="1" w:styleId="429B95C62CE54A678415E0E7152C4720">
    <w:name w:val="429B95C62CE54A678415E0E7152C4720"/>
  </w:style>
  <w:style w:type="paragraph" w:customStyle="1" w:styleId="30336CFBD2894D8AA66A1E1BD8489F6E">
    <w:name w:val="30336CFBD2894D8AA66A1E1BD8489F6E"/>
  </w:style>
  <w:style w:type="paragraph" w:customStyle="1" w:styleId="B5D9A29F78DB495BA7CF734D0725ECB9">
    <w:name w:val="B5D9A29F78DB495BA7CF734D0725ECB9"/>
  </w:style>
  <w:style w:type="paragraph" w:customStyle="1" w:styleId="77D4665386684680939F5D96B66B7879">
    <w:name w:val="77D4665386684680939F5D96B66B7879"/>
  </w:style>
  <w:style w:type="paragraph" w:customStyle="1" w:styleId="E82D3A18923F41CBA63F45B87893E40A">
    <w:name w:val="E82D3A18923F41CBA63F45B87893E40A"/>
  </w:style>
  <w:style w:type="paragraph" w:customStyle="1" w:styleId="22630BC27A5B4C0F9A412C8D3E205356">
    <w:name w:val="22630BC27A5B4C0F9A412C8D3E205356"/>
  </w:style>
  <w:style w:type="paragraph" w:customStyle="1" w:styleId="69D22C017FE9421BBF0540D9D4C87C3F">
    <w:name w:val="69D22C017FE9421BBF0540D9D4C87C3F"/>
  </w:style>
  <w:style w:type="paragraph" w:customStyle="1" w:styleId="FAC61B46FC4E4061AF114B9F999B42C3">
    <w:name w:val="FAC61B46FC4E4061AF114B9F999B42C3"/>
  </w:style>
  <w:style w:type="paragraph" w:customStyle="1" w:styleId="0FDD4D9B0F5C4AFF84E1FD63808F8140">
    <w:name w:val="0FDD4D9B0F5C4AFF84E1FD63808F8140"/>
  </w:style>
  <w:style w:type="paragraph" w:customStyle="1" w:styleId="11DD78EF168E419980891885524C23DD">
    <w:name w:val="11DD78EF168E419980891885524C23DD"/>
  </w:style>
  <w:style w:type="paragraph" w:customStyle="1" w:styleId="D4BB329323A64E82AAD06B13E7AB2487">
    <w:name w:val="D4BB329323A64E82AAD06B13E7AB2487"/>
  </w:style>
  <w:style w:type="paragraph" w:customStyle="1" w:styleId="DD03C12CC5B24099B00CD38F74E9A2E3">
    <w:name w:val="DD03C12CC5B24099B00CD38F74E9A2E3"/>
  </w:style>
  <w:style w:type="paragraph" w:customStyle="1" w:styleId="9A305CA2C9C848A0BF7BA32E8BC747AC">
    <w:name w:val="9A305CA2C9C848A0BF7BA32E8BC747AC"/>
  </w:style>
  <w:style w:type="paragraph" w:customStyle="1" w:styleId="D2874CB57EBE49FF89EB9FCEAAEBDFC0">
    <w:name w:val="D2874CB57EBE49FF89EB9FCEAAEBDFC0"/>
  </w:style>
  <w:style w:type="paragraph" w:customStyle="1" w:styleId="EB1803EDDF4040CF8FDC9B28AD0777EA">
    <w:name w:val="EB1803EDDF4040CF8FDC9B28AD0777EA"/>
  </w:style>
  <w:style w:type="paragraph" w:customStyle="1" w:styleId="44F0C7A9C318463CA0728FCAEC0730AF">
    <w:name w:val="44F0C7A9C318463CA0728FCAEC0730AF"/>
  </w:style>
  <w:style w:type="paragraph" w:customStyle="1" w:styleId="7A83D6DB23064DFD9CE55CD3CE9AF8EB">
    <w:name w:val="7A83D6DB23064DFD9CE55CD3CE9AF8EB"/>
  </w:style>
  <w:style w:type="paragraph" w:customStyle="1" w:styleId="0F9BB6C3B4894DAF8592E341AA45ABCD">
    <w:name w:val="0F9BB6C3B4894DAF8592E341AA45ABCD"/>
  </w:style>
  <w:style w:type="paragraph" w:customStyle="1" w:styleId="2413E268177A4504B1FD4978F68CB2E3">
    <w:name w:val="2413E268177A4504B1FD4978F68CB2E3"/>
  </w:style>
  <w:style w:type="paragraph" w:customStyle="1" w:styleId="A1C3CCBDFF27457F93E7B1377D83F4801">
    <w:name w:val="A1C3CCBDFF27457F93E7B1377D83F480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AA6E0A2FDC944D3F973BC56C7811C9611">
    <w:name w:val="AA6E0A2FDC944D3F973BC56C7811C961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
    <w:name w:val="3F122097670E4C96A395D23927D586E8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1">
    <w:name w:val="6E18831CD9A8448481441BB6E1544FFD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1">
    <w:name w:val="CD3D908E5859454DA8862ED367C34F9E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1">
    <w:name w:val="246ADE67FC014772B2EF02DA894C34DC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29B95C62CE54A678415E0E7152C47201">
    <w:name w:val="429B95C62CE54A678415E0E7152C472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1">
    <w:name w:val="30336CFBD2894D8AA66A1E1BD8489F6E1"/>
    <w:rsid w:val="0086178D"/>
    <w:pPr>
      <w:widowControl w:val="0"/>
      <w:numPr>
        <w:numId w:val="1"/>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1">
    <w:name w:val="69D22C017FE9421BBF0540D9D4C87C3F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1">
    <w:name w:val="FAC61B46FC4E4061AF114B9F999B42C3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
    <w:name w:val="0FDD4D9B0F5C4AFF84E1FD63808F814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1">
    <w:name w:val="11DD78EF168E419980891885524C23DD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1">
    <w:name w:val="D4BB329323A64E82AAD06B13E7AB2487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1">
    <w:name w:val="DD03C12CC5B24099B00CD38F74E9A2E3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1">
    <w:name w:val="9A305CA2C9C848A0BF7BA32E8BC747AC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2874CB57EBE49FF89EB9FCEAAEBDFC01">
    <w:name w:val="D2874CB57EBE49FF89EB9FCEAAEBDFC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1">
    <w:name w:val="EB1803EDDF4040CF8FDC9B28AD0777EA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1">
    <w:name w:val="44F0C7A9C318463CA0728FCAEC0730AF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1">
    <w:name w:val="7A83D6DB23064DFD9CE55CD3CE9AF8EB1"/>
    <w:rsid w:val="0086178D"/>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9BB6C3B4894DAF8592E341AA45ABCD1">
    <w:name w:val="0F9BB6C3B4894DAF8592E341AA45ABCD1"/>
    <w:rsid w:val="0086178D"/>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character" w:customStyle="1" w:styleId="FooterText">
    <w:name w:val="Footer Text"/>
    <w:basedOn w:val="DefaultParagraphFont"/>
    <w:uiPriority w:val="1"/>
    <w:qFormat/>
    <w:locked/>
    <w:rsid w:val="0081343A"/>
    <w:rPr>
      <w:rFonts w:asciiTheme="minorHAnsi" w:hAnsiTheme="minorHAnsi"/>
      <w:i/>
      <w:color w:val="auto"/>
      <w:sz w:val="20"/>
    </w:rPr>
  </w:style>
  <w:style w:type="paragraph" w:customStyle="1" w:styleId="77D4665386684680939F5D96B66B78791">
    <w:name w:val="77D4665386684680939F5D96B66B78791"/>
    <w:rsid w:val="0086178D"/>
    <w:pPr>
      <w:tabs>
        <w:tab w:val="center" w:pos="4320"/>
        <w:tab w:val="right" w:pos="8640"/>
      </w:tabs>
      <w:spacing w:after="200" w:line="276" w:lineRule="auto"/>
    </w:pPr>
    <w:rPr>
      <w:color w:val="808080" w:themeColor="background1" w:themeShade="80"/>
      <w:sz w:val="20"/>
      <w:lang w:eastAsia="en-US" w:bidi="en-US"/>
    </w:rPr>
  </w:style>
  <w:style w:type="paragraph" w:customStyle="1" w:styleId="E981BF7FA6DB4EBF8FCB1771437805B31">
    <w:name w:val="E981BF7FA6DB4EBF8FCB1771437805B31"/>
    <w:rsid w:val="0086178D"/>
    <w:pPr>
      <w:tabs>
        <w:tab w:val="center" w:pos="4320"/>
        <w:tab w:val="right" w:pos="8640"/>
      </w:tabs>
      <w:spacing w:after="200" w:line="276" w:lineRule="auto"/>
    </w:pPr>
    <w:rPr>
      <w:color w:val="808080" w:themeColor="background1" w:themeShade="80"/>
      <w:sz w:val="20"/>
      <w:lang w:eastAsia="en-US" w:bidi="en-US"/>
    </w:rPr>
  </w:style>
  <w:style w:type="paragraph" w:customStyle="1" w:styleId="A1C3CCBDFF27457F93E7B1377D83F4802">
    <w:name w:val="A1C3CCBDFF27457F93E7B1377D83F480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2">
    <w:name w:val="3F122097670E4C96A395D23927D586E8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2">
    <w:name w:val="6E18831CD9A8448481441BB6E1544FFD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2">
    <w:name w:val="CD3D908E5859454DA8862ED367C34F9E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2">
    <w:name w:val="246ADE67FC014772B2EF02DA894C34DC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2">
    <w:name w:val="30336CFBD2894D8AA66A1E1BD8489F6E2"/>
    <w:rsid w:val="00491233"/>
    <w:pPr>
      <w:widowControl w:val="0"/>
      <w:numPr>
        <w:numId w:val="2"/>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2">
    <w:name w:val="69D22C017FE9421BBF0540D9D4C87C3F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2">
    <w:name w:val="FAC61B46FC4E4061AF114B9F999B42C3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2">
    <w:name w:val="0FDD4D9B0F5C4AFF84E1FD63808F8140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2">
    <w:name w:val="11DD78EF168E419980891885524C23DD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2">
    <w:name w:val="D4BB329323A64E82AAD06B13E7AB2487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2">
    <w:name w:val="DD03C12CC5B24099B00CD38F74E9A2E3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2">
    <w:name w:val="9A305CA2C9C848A0BF7BA32E8BC747AC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2">
    <w:name w:val="EB1803EDDF4040CF8FDC9B28AD0777EA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2">
    <w:name w:val="44F0C7A9C318463CA0728FCAEC0730AF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2">
    <w:name w:val="7A83D6DB23064DFD9CE55CD3CE9AF8EB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9BB6C3B4894DAF8592E341AA45ABCD2">
    <w:name w:val="0F9BB6C3B4894DAF8592E341AA45ABCD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paragraph" w:customStyle="1" w:styleId="77D4665386684680939F5D96B66B78792">
    <w:name w:val="77D4665386684680939F5D96B66B78792"/>
    <w:rsid w:val="00491233"/>
    <w:pPr>
      <w:tabs>
        <w:tab w:val="center" w:pos="4320"/>
        <w:tab w:val="right" w:pos="8640"/>
      </w:tabs>
      <w:spacing w:after="200" w:line="276" w:lineRule="auto"/>
    </w:pPr>
    <w:rPr>
      <w:sz w:val="20"/>
      <w:lang w:eastAsia="en-US" w:bidi="en-US"/>
    </w:rPr>
  </w:style>
  <w:style w:type="paragraph" w:customStyle="1" w:styleId="E981BF7FA6DB4EBF8FCB1771437805B32">
    <w:name w:val="E981BF7FA6DB4EBF8FCB1771437805B32"/>
    <w:rsid w:val="00491233"/>
    <w:pPr>
      <w:tabs>
        <w:tab w:val="center" w:pos="4320"/>
        <w:tab w:val="right" w:pos="8640"/>
      </w:tabs>
      <w:spacing w:after="200" w:line="276" w:lineRule="auto"/>
    </w:pPr>
    <w:rPr>
      <w:sz w:val="20"/>
      <w:lang w:eastAsia="en-US" w:bidi="en-US"/>
    </w:rPr>
  </w:style>
  <w:style w:type="paragraph" w:customStyle="1" w:styleId="3AC73120DFA946D199326B7608F6540C">
    <w:name w:val="3AC73120DFA946D199326B7608F6540C"/>
    <w:rsid w:val="00491233"/>
    <w:pPr>
      <w:tabs>
        <w:tab w:val="center" w:pos="4320"/>
        <w:tab w:val="right" w:pos="8640"/>
      </w:tabs>
      <w:spacing w:after="200" w:line="276" w:lineRule="auto"/>
    </w:pPr>
    <w:rPr>
      <w:sz w:val="20"/>
      <w:lang w:eastAsia="en-US" w:bidi="en-US"/>
    </w:rPr>
  </w:style>
  <w:style w:type="paragraph" w:customStyle="1" w:styleId="A1C3CCBDFF27457F93E7B1377D83F4803">
    <w:name w:val="A1C3CCBDFF27457F93E7B1377D83F4803"/>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3">
    <w:name w:val="3F122097670E4C96A395D23927D586E8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3">
    <w:name w:val="6E18831CD9A8448481441BB6E1544FFD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3">
    <w:name w:val="CD3D908E5859454DA8862ED367C34F9E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3">
    <w:name w:val="30336CFBD2894D8AA66A1E1BD8489F6E3"/>
    <w:rsid w:val="00A65B53"/>
    <w:pPr>
      <w:widowControl w:val="0"/>
      <w:numPr>
        <w:numId w:val="3"/>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3">
    <w:name w:val="69D22C017FE9421BBF0540D9D4C87C3F3"/>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3">
    <w:name w:val="0FDD4D9B0F5C4AFF84E1FD63808F8140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3">
    <w:name w:val="DD03C12CC5B24099B00CD38F74E9A2E3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3">
    <w:name w:val="44F0C7A9C318463CA0728FCAEC0730AF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3">
    <w:name w:val="7A83D6DB23064DFD9CE55CD3CE9AF8EB3"/>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3">
    <w:name w:val="77D4665386684680939F5D96B66B78793"/>
    <w:rsid w:val="00A65B53"/>
    <w:pPr>
      <w:tabs>
        <w:tab w:val="center" w:pos="4320"/>
        <w:tab w:val="right" w:pos="8640"/>
      </w:tabs>
      <w:spacing w:after="200" w:line="276" w:lineRule="auto"/>
    </w:pPr>
    <w:rPr>
      <w:sz w:val="20"/>
      <w:lang w:eastAsia="en-US" w:bidi="en-US"/>
    </w:rPr>
  </w:style>
  <w:style w:type="paragraph" w:customStyle="1" w:styleId="A1C3CCBDFF27457F93E7B1377D83F4804">
    <w:name w:val="A1C3CCBDFF27457F93E7B1377D83F4804"/>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4">
    <w:name w:val="3F122097670E4C96A395D23927D586E8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4">
    <w:name w:val="6E18831CD9A8448481441BB6E1544FFD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4">
    <w:name w:val="CD3D908E5859454DA8862ED367C34F9E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4">
    <w:name w:val="30336CFBD2894D8AA66A1E1BD8489F6E4"/>
    <w:rsid w:val="00A65B53"/>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4">
    <w:name w:val="69D22C017FE9421BBF0540D9D4C87C3F4"/>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4">
    <w:name w:val="0FDD4D9B0F5C4AFF84E1FD63808F8140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4">
    <w:name w:val="DD03C12CC5B24099B00CD38F74E9A2E3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4">
    <w:name w:val="44F0C7A9C318463CA0728FCAEC0730AF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4">
    <w:name w:val="7A83D6DB23064DFD9CE55CD3CE9AF8EB4"/>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4">
    <w:name w:val="77D4665386684680939F5D96B66B78794"/>
    <w:rsid w:val="00A65B53"/>
    <w:pPr>
      <w:tabs>
        <w:tab w:val="center" w:pos="4320"/>
        <w:tab w:val="right" w:pos="8640"/>
      </w:tabs>
      <w:spacing w:after="200" w:line="276" w:lineRule="auto"/>
    </w:pPr>
    <w:rPr>
      <w:sz w:val="20"/>
      <w:lang w:eastAsia="en-US" w:bidi="en-US"/>
    </w:rPr>
  </w:style>
  <w:style w:type="paragraph" w:customStyle="1" w:styleId="3AC73120DFA946D199326B7608F6540C1">
    <w:name w:val="3AC73120DFA946D199326B7608F6540C1"/>
    <w:rsid w:val="00A65B53"/>
    <w:pPr>
      <w:tabs>
        <w:tab w:val="center" w:pos="4320"/>
        <w:tab w:val="right" w:pos="8640"/>
      </w:tabs>
      <w:spacing w:after="200" w:line="276" w:lineRule="auto"/>
    </w:pPr>
    <w:rPr>
      <w:sz w:val="20"/>
      <w:lang w:eastAsia="en-US" w:bidi="en-US"/>
    </w:rPr>
  </w:style>
  <w:style w:type="paragraph" w:customStyle="1" w:styleId="A1C3CCBDFF27457F93E7B1377D83F4805">
    <w:name w:val="A1C3CCBDFF27457F93E7B1377D83F4805"/>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5">
    <w:name w:val="3F122097670E4C96A395D23927D586E8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5">
    <w:name w:val="6E18831CD9A8448481441BB6E1544FFD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5">
    <w:name w:val="CD3D908E5859454DA8862ED367C34F9E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5">
    <w:name w:val="30336CFBD2894D8AA66A1E1BD8489F6E5"/>
    <w:rsid w:val="00A65B53"/>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5">
    <w:name w:val="69D22C017FE9421BBF0540D9D4C87C3F5"/>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5">
    <w:name w:val="0FDD4D9B0F5C4AFF84E1FD63808F8140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5">
    <w:name w:val="DD03C12CC5B24099B00CD38F74E9A2E3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5">
    <w:name w:val="44F0C7A9C318463CA0728FCAEC0730AF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5">
    <w:name w:val="7A83D6DB23064DFD9CE55CD3CE9AF8EB5"/>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5">
    <w:name w:val="77D4665386684680939F5D96B66B78795"/>
    <w:rsid w:val="00A65B53"/>
    <w:pPr>
      <w:tabs>
        <w:tab w:val="center" w:pos="4320"/>
        <w:tab w:val="right" w:pos="8640"/>
      </w:tabs>
      <w:spacing w:after="200" w:line="276" w:lineRule="auto"/>
    </w:pPr>
    <w:rPr>
      <w:sz w:val="20"/>
      <w:lang w:eastAsia="en-US" w:bidi="en-US"/>
    </w:rPr>
  </w:style>
  <w:style w:type="paragraph" w:customStyle="1" w:styleId="3AC73120DFA946D199326B7608F6540C2">
    <w:name w:val="3AC73120DFA946D199326B7608F6540C2"/>
    <w:rsid w:val="00A65B53"/>
    <w:pPr>
      <w:tabs>
        <w:tab w:val="center" w:pos="4320"/>
        <w:tab w:val="right" w:pos="8640"/>
      </w:tabs>
      <w:spacing w:after="200" w:line="276" w:lineRule="auto"/>
    </w:pPr>
    <w:rPr>
      <w:sz w:val="20"/>
      <w:lang w:eastAsia="en-US" w:bidi="en-US"/>
    </w:rPr>
  </w:style>
  <w:style w:type="paragraph" w:customStyle="1" w:styleId="A1C3CCBDFF27457F93E7B1377D83F4806">
    <w:name w:val="A1C3CCBDFF27457F93E7B1377D83F4806"/>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6">
    <w:name w:val="3F122097670E4C96A395D23927D586E8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6">
    <w:name w:val="6E18831CD9A8448481441BB6E1544FFD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6">
    <w:name w:val="30336CFBD2894D8AA66A1E1BD8489F6E6"/>
    <w:rsid w:val="00A675C6"/>
    <w:pPr>
      <w:widowControl w:val="0"/>
      <w:numPr>
        <w:numId w:val="4"/>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6">
    <w:name w:val="69D22C017FE9421BBF0540D9D4C87C3F6"/>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6">
    <w:name w:val="0FDD4D9B0F5C4AFF84E1FD63808F8140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7D4665386684680939F5D96B66B78796">
    <w:name w:val="77D4665386684680939F5D96B66B78796"/>
    <w:rsid w:val="00A675C6"/>
    <w:pPr>
      <w:tabs>
        <w:tab w:val="center" w:pos="4320"/>
        <w:tab w:val="right" w:pos="8640"/>
      </w:tabs>
      <w:spacing w:after="200" w:line="276" w:lineRule="auto"/>
    </w:pPr>
    <w:rPr>
      <w:sz w:val="20"/>
      <w:lang w:eastAsia="en-US" w:bidi="en-US"/>
    </w:rPr>
  </w:style>
  <w:style w:type="paragraph" w:customStyle="1" w:styleId="E981BF7FA6DB4EBF8FCB1771437805B33">
    <w:name w:val="E981BF7FA6DB4EBF8FCB1771437805B33"/>
    <w:rsid w:val="00A675C6"/>
    <w:pPr>
      <w:tabs>
        <w:tab w:val="center" w:pos="4320"/>
        <w:tab w:val="right" w:pos="8640"/>
      </w:tabs>
      <w:spacing w:after="200" w:line="276" w:lineRule="auto"/>
    </w:pPr>
    <w:rPr>
      <w:sz w:val="20"/>
      <w:lang w:eastAsia="en-US" w:bidi="en-US"/>
    </w:rPr>
  </w:style>
  <w:style w:type="paragraph" w:customStyle="1" w:styleId="3AC73120DFA946D199326B7608F6540C3">
    <w:name w:val="3AC73120DFA946D199326B7608F6540C3"/>
    <w:rsid w:val="00A675C6"/>
    <w:pPr>
      <w:tabs>
        <w:tab w:val="center" w:pos="4320"/>
        <w:tab w:val="right" w:pos="8640"/>
      </w:tabs>
      <w:spacing w:after="200" w:line="276" w:lineRule="auto"/>
    </w:pPr>
    <w:rPr>
      <w:sz w:val="20"/>
      <w:lang w:eastAsia="en-US" w:bidi="en-US"/>
    </w:rPr>
  </w:style>
  <w:style w:type="paragraph" w:customStyle="1" w:styleId="A1C3CCBDFF27457F93E7B1377D83F4807">
    <w:name w:val="A1C3CCBDFF27457F93E7B1377D83F4807"/>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7">
    <w:name w:val="3F122097670E4C96A395D23927D586E8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7">
    <w:name w:val="6E18831CD9A8448481441BB6E1544FFD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7">
    <w:name w:val="30336CFBD2894D8AA66A1E1BD8489F6E7"/>
    <w:rsid w:val="00A675C6"/>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7">
    <w:name w:val="69D22C017FE9421BBF0540D9D4C87C3F7"/>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7">
    <w:name w:val="0FDD4D9B0F5C4AFF84E1FD63808F8140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7D4665386684680939F5D96B66B78797">
    <w:name w:val="77D4665386684680939F5D96B66B78797"/>
    <w:rsid w:val="00A675C6"/>
    <w:pPr>
      <w:tabs>
        <w:tab w:val="center" w:pos="4320"/>
        <w:tab w:val="right" w:pos="8640"/>
      </w:tabs>
      <w:spacing w:after="200" w:line="276" w:lineRule="auto"/>
    </w:pPr>
    <w:rPr>
      <w:sz w:val="20"/>
      <w:lang w:eastAsia="en-US" w:bidi="en-US"/>
    </w:rPr>
  </w:style>
  <w:style w:type="paragraph" w:customStyle="1" w:styleId="E981BF7FA6DB4EBF8FCB1771437805B34">
    <w:name w:val="E981BF7FA6DB4EBF8FCB1771437805B34"/>
    <w:rsid w:val="00A675C6"/>
    <w:pPr>
      <w:tabs>
        <w:tab w:val="center" w:pos="4320"/>
        <w:tab w:val="right" w:pos="8640"/>
      </w:tabs>
      <w:spacing w:after="200" w:line="276" w:lineRule="auto"/>
    </w:pPr>
    <w:rPr>
      <w:sz w:val="20"/>
      <w:lang w:eastAsia="en-US" w:bidi="en-US"/>
    </w:rPr>
  </w:style>
  <w:style w:type="paragraph" w:customStyle="1" w:styleId="3AC73120DFA946D199326B7608F6540C4">
    <w:name w:val="3AC73120DFA946D199326B7608F6540C4"/>
    <w:rsid w:val="00A675C6"/>
    <w:pPr>
      <w:tabs>
        <w:tab w:val="center" w:pos="4320"/>
        <w:tab w:val="right" w:pos="8640"/>
      </w:tabs>
      <w:spacing w:after="200" w:line="276" w:lineRule="auto"/>
    </w:pPr>
    <w:rPr>
      <w:sz w:val="20"/>
      <w:lang w:eastAsia="en-US" w:bidi="en-US"/>
    </w:rPr>
  </w:style>
  <w:style w:type="paragraph" w:customStyle="1" w:styleId="A1C3CCBDFF27457F93E7B1377D83F4808">
    <w:name w:val="A1C3CCBDFF27457F93E7B1377D83F4808"/>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8">
    <w:name w:val="3F122097670E4C96A395D23927D586E8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8">
    <w:name w:val="6E18831CD9A8448481441BB6E1544FFD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6">
    <w:name w:val="CD3D908E5859454DA8862ED367C34F9E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3">
    <w:name w:val="246ADE67FC014772B2EF02DA894C34DC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29B95C62CE54A678415E0E7152C47202">
    <w:name w:val="429B95C62CE54A678415E0E7152C47202"/>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8">
    <w:name w:val="30336CFBD2894D8AA66A1E1BD8489F6E8"/>
    <w:rsid w:val="00D94424"/>
    <w:pPr>
      <w:widowControl w:val="0"/>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8">
    <w:name w:val="69D22C017FE9421BBF0540D9D4C87C3F8"/>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8">
    <w:name w:val="0FDD4D9B0F5C4AFF84E1FD63808F8140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3">
    <w:name w:val="11DD78EF168E419980891885524C23DD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3">
    <w:name w:val="D4BB329323A64E82AAD06B13E7AB2487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6">
    <w:name w:val="DD03C12CC5B24099B00CD38F74E9A2E3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3">
    <w:name w:val="9A305CA2C9C848A0BF7BA32E8BC747AC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2874CB57EBE49FF89EB9FCEAAEBDFC02">
    <w:name w:val="D2874CB57EBE49FF89EB9FCEAAEBDFC02"/>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3">
    <w:name w:val="EB1803EDDF4040CF8FDC9B28AD0777EA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6">
    <w:name w:val="44F0C7A9C318463CA0728FCAEC0730AF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6">
    <w:name w:val="7A83D6DB23064DFD9CE55CD3CE9AF8EB6"/>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8">
    <w:name w:val="77D4665386684680939F5D96B66B78798"/>
    <w:rsid w:val="00D94424"/>
    <w:pPr>
      <w:tabs>
        <w:tab w:val="center" w:pos="4320"/>
        <w:tab w:val="right" w:pos="8640"/>
      </w:tabs>
      <w:spacing w:after="200" w:line="276" w:lineRule="auto"/>
    </w:pPr>
    <w:rPr>
      <w:sz w:val="20"/>
      <w:lang w:eastAsia="en-US" w:bidi="en-US"/>
    </w:rPr>
  </w:style>
  <w:style w:type="paragraph" w:customStyle="1" w:styleId="E981BF7FA6DB4EBF8FCB1771437805B35">
    <w:name w:val="E981BF7FA6DB4EBF8FCB1771437805B35"/>
    <w:rsid w:val="00D94424"/>
    <w:pPr>
      <w:tabs>
        <w:tab w:val="center" w:pos="4320"/>
        <w:tab w:val="right" w:pos="8640"/>
      </w:tabs>
      <w:spacing w:after="200" w:line="276" w:lineRule="auto"/>
    </w:pPr>
    <w:rPr>
      <w:sz w:val="20"/>
      <w:lang w:eastAsia="en-US" w:bidi="en-US"/>
    </w:rPr>
  </w:style>
  <w:style w:type="paragraph" w:customStyle="1" w:styleId="3AC73120DFA946D199326B7608F6540C5">
    <w:name w:val="3AC73120DFA946D199326B7608F6540C5"/>
    <w:rsid w:val="00D94424"/>
    <w:pPr>
      <w:tabs>
        <w:tab w:val="center" w:pos="4320"/>
        <w:tab w:val="right" w:pos="8640"/>
      </w:tabs>
      <w:spacing w:after="200" w:line="276" w:lineRule="auto"/>
    </w:pPr>
    <w:rPr>
      <w:sz w:val="20"/>
      <w:lang w:eastAsia="en-US" w:bidi="en-US"/>
    </w:rPr>
  </w:style>
  <w:style w:type="paragraph" w:customStyle="1" w:styleId="A1C3CCBDFF27457F93E7B1377D83F4809">
    <w:name w:val="A1C3CCBDFF27457F93E7B1377D83F4809"/>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character" w:customStyle="1" w:styleId="StylePlaceholderTextLatinPalatinoLinotype-Roman10pt">
    <w:name w:val="Style Placeholder Text + (Latin) Palatino Linotype-Roman 10 pt"/>
    <w:basedOn w:val="PlaceholderText"/>
    <w:rsid w:val="0081343A"/>
    <w:rPr>
      <w:rFonts w:ascii="Palatino Linotype" w:hAnsi="Palatino Linotype"/>
      <w:color w:val="808080"/>
      <w:sz w:val="20"/>
    </w:rPr>
  </w:style>
  <w:style w:type="paragraph" w:customStyle="1" w:styleId="6E18831CD9A8448481441BB6E1544FFD9">
    <w:name w:val="6E18831CD9A8448481441BB6E1544FFD9"/>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9">
    <w:name w:val="30336CFBD2894D8AA66A1E1BD8489F6E9"/>
    <w:rsid w:val="00D94424"/>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9">
    <w:name w:val="69D22C017FE9421BBF0540D9D4C87C3F9"/>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9">
    <w:name w:val="0FDD4D9B0F5C4AFF84E1FD63808F81409"/>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4">
    <w:name w:val="11DD78EF168E419980891885524C23DD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4">
    <w:name w:val="D4BB329323A64E82AAD06B13E7AB2487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7">
    <w:name w:val="DD03C12CC5B24099B00CD38F74E9A2E3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4">
    <w:name w:val="9A305CA2C9C848A0BF7BA32E8BC747AC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3">
    <w:name w:val="D2874CB57EBE49FF89EB9FCEAAEBDFC03"/>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4">
    <w:name w:val="EB1803EDDF4040CF8FDC9B28AD0777EA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7">
    <w:name w:val="44F0C7A9C318463CA0728FCAEC0730AF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7">
    <w:name w:val="7A83D6DB23064DFD9CE55CD3CE9AF8EB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9">
    <w:name w:val="77D4665386684680939F5D96B66B78799"/>
    <w:rsid w:val="00D94424"/>
    <w:pPr>
      <w:tabs>
        <w:tab w:val="center" w:pos="4320"/>
        <w:tab w:val="right" w:pos="8640"/>
      </w:tabs>
      <w:spacing w:after="200" w:line="276" w:lineRule="auto"/>
    </w:pPr>
    <w:rPr>
      <w:sz w:val="20"/>
      <w:lang w:eastAsia="en-US" w:bidi="en-US"/>
    </w:rPr>
  </w:style>
  <w:style w:type="paragraph" w:customStyle="1" w:styleId="E981BF7FA6DB4EBF8FCB1771437805B36">
    <w:name w:val="E981BF7FA6DB4EBF8FCB1771437805B36"/>
    <w:rsid w:val="00D94424"/>
    <w:pPr>
      <w:tabs>
        <w:tab w:val="center" w:pos="4320"/>
        <w:tab w:val="right" w:pos="8640"/>
      </w:tabs>
      <w:spacing w:after="200" w:line="276" w:lineRule="auto"/>
    </w:pPr>
    <w:rPr>
      <w:sz w:val="20"/>
      <w:lang w:eastAsia="en-US" w:bidi="en-US"/>
    </w:rPr>
  </w:style>
  <w:style w:type="paragraph" w:customStyle="1" w:styleId="3AC73120DFA946D199326B7608F6540C6">
    <w:name w:val="3AC73120DFA946D199326B7608F6540C6"/>
    <w:rsid w:val="00D94424"/>
    <w:pPr>
      <w:tabs>
        <w:tab w:val="center" w:pos="4320"/>
        <w:tab w:val="right" w:pos="8640"/>
      </w:tabs>
      <w:spacing w:after="200" w:line="276" w:lineRule="auto"/>
    </w:pPr>
    <w:rPr>
      <w:sz w:val="20"/>
      <w:lang w:eastAsia="en-US" w:bidi="en-US"/>
    </w:rPr>
  </w:style>
  <w:style w:type="paragraph" w:customStyle="1" w:styleId="A1C3CCBDFF27457F93E7B1377D83F48010">
    <w:name w:val="A1C3CCBDFF27457F93E7B1377D83F48010"/>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9">
    <w:name w:val="3F122097670E4C96A395D23927D586E8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0">
    <w:name w:val="6E18831CD9A8448481441BB6E1544FFD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7">
    <w:name w:val="CD3D908E5859454DA8862ED367C34F9E7"/>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4">
    <w:name w:val="246ADE67FC014772B2EF02DA894C34DC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3">
    <w:name w:val="429B95C62CE54A678415E0E7152C47203"/>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0">
    <w:name w:val="30336CFBD2894D8AA66A1E1BD8489F6E10"/>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0">
    <w:name w:val="69D22C017FE9421BBF0540D9D4C87C3F10"/>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0">
    <w:name w:val="0FDD4D9B0F5C4AFF84E1FD63808F8140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5">
    <w:name w:val="11DD78EF168E419980891885524C23DD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5">
    <w:name w:val="D4BB329323A64E82AAD06B13E7AB2487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8">
    <w:name w:val="DD03C12CC5B24099B00CD38F74E9A2E3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5">
    <w:name w:val="9A305CA2C9C848A0BF7BA32E8BC747A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4">
    <w:name w:val="D2874CB57EBE49FF89EB9FCEAAEBDFC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5">
    <w:name w:val="EB1803EDDF4040CF8FDC9B28AD0777EA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8">
    <w:name w:val="44F0C7A9C318463CA0728FCAEC0730AF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8">
    <w:name w:val="7A83D6DB23064DFD9CE55CD3CE9AF8EB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0">
    <w:name w:val="77D4665386684680939F5D96B66B787910"/>
    <w:rsid w:val="0081343A"/>
    <w:pPr>
      <w:tabs>
        <w:tab w:val="center" w:pos="4320"/>
        <w:tab w:val="right" w:pos="8640"/>
      </w:tabs>
      <w:spacing w:after="200" w:line="276" w:lineRule="auto"/>
    </w:pPr>
    <w:rPr>
      <w:sz w:val="20"/>
      <w:lang w:eastAsia="en-US" w:bidi="en-US"/>
    </w:rPr>
  </w:style>
  <w:style w:type="paragraph" w:customStyle="1" w:styleId="E981BF7FA6DB4EBF8FCB1771437805B37">
    <w:name w:val="E981BF7FA6DB4EBF8FCB1771437805B37"/>
    <w:rsid w:val="0081343A"/>
    <w:pPr>
      <w:tabs>
        <w:tab w:val="center" w:pos="4320"/>
        <w:tab w:val="right" w:pos="8640"/>
      </w:tabs>
      <w:spacing w:after="200" w:line="276" w:lineRule="auto"/>
    </w:pPr>
    <w:rPr>
      <w:sz w:val="20"/>
      <w:lang w:eastAsia="en-US" w:bidi="en-US"/>
    </w:rPr>
  </w:style>
  <w:style w:type="paragraph" w:customStyle="1" w:styleId="3AC73120DFA946D199326B7608F6540C7">
    <w:name w:val="3AC73120DFA946D199326B7608F6540C7"/>
    <w:rsid w:val="0081343A"/>
    <w:pPr>
      <w:tabs>
        <w:tab w:val="center" w:pos="4320"/>
        <w:tab w:val="right" w:pos="8640"/>
      </w:tabs>
      <w:spacing w:after="200" w:line="276" w:lineRule="auto"/>
    </w:pPr>
    <w:rPr>
      <w:sz w:val="20"/>
      <w:lang w:eastAsia="en-US" w:bidi="en-US"/>
    </w:rPr>
  </w:style>
  <w:style w:type="paragraph" w:customStyle="1" w:styleId="A1C3CCBDFF27457F93E7B1377D83F48011">
    <w:name w:val="A1C3CCBDFF27457F93E7B1377D83F480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0">
    <w:name w:val="3F122097670E4C96A395D23927D586E8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1">
    <w:name w:val="6E18831CD9A8448481441BB6E1544FFD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8">
    <w:name w:val="CD3D908E5859454DA8862ED367C34F9E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5">
    <w:name w:val="246ADE67FC014772B2EF02DA894C34D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4">
    <w:name w:val="429B95C62CE54A678415E0E7152C472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1">
    <w:name w:val="30336CFBD2894D8AA66A1E1BD8489F6E11"/>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1">
    <w:name w:val="69D22C017FE9421BBF0540D9D4C87C3F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1">
    <w:name w:val="0FDD4D9B0F5C4AFF84E1FD63808F8140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6">
    <w:name w:val="11DD78EF168E419980891885524C23DD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6">
    <w:name w:val="D4BB329323A64E82AAD06B13E7AB2487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9">
    <w:name w:val="DD03C12CC5B24099B00CD38F74E9A2E3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6">
    <w:name w:val="9A305CA2C9C848A0BF7BA32E8BC747AC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5">
    <w:name w:val="D2874CB57EBE49FF89EB9FCEAAEBDFC0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6">
    <w:name w:val="EB1803EDDF4040CF8FDC9B28AD0777EA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9">
    <w:name w:val="44F0C7A9C318463CA0728FCAEC0730AF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9">
    <w:name w:val="7A83D6DB23064DFD9CE55CD3CE9AF8EB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1">
    <w:name w:val="77D4665386684680939F5D96B66B787911"/>
    <w:rsid w:val="0081343A"/>
    <w:pPr>
      <w:tabs>
        <w:tab w:val="center" w:pos="4320"/>
        <w:tab w:val="right" w:pos="8640"/>
      </w:tabs>
      <w:spacing w:after="200" w:line="276" w:lineRule="auto"/>
    </w:pPr>
    <w:rPr>
      <w:sz w:val="20"/>
      <w:lang w:eastAsia="en-US" w:bidi="en-US"/>
    </w:rPr>
  </w:style>
  <w:style w:type="paragraph" w:customStyle="1" w:styleId="E981BF7FA6DB4EBF8FCB1771437805B38">
    <w:name w:val="E981BF7FA6DB4EBF8FCB1771437805B38"/>
    <w:rsid w:val="0081343A"/>
    <w:pPr>
      <w:tabs>
        <w:tab w:val="center" w:pos="4320"/>
        <w:tab w:val="right" w:pos="8640"/>
      </w:tabs>
      <w:spacing w:after="200" w:line="276" w:lineRule="auto"/>
    </w:pPr>
    <w:rPr>
      <w:sz w:val="20"/>
      <w:lang w:eastAsia="en-US" w:bidi="en-US"/>
    </w:rPr>
  </w:style>
  <w:style w:type="paragraph" w:customStyle="1" w:styleId="3AC73120DFA946D199326B7608F6540C8">
    <w:name w:val="3AC73120DFA946D199326B7608F6540C8"/>
    <w:rsid w:val="0081343A"/>
    <w:pPr>
      <w:tabs>
        <w:tab w:val="center" w:pos="4320"/>
        <w:tab w:val="right" w:pos="8640"/>
      </w:tabs>
      <w:spacing w:after="200" w:line="276" w:lineRule="auto"/>
    </w:pPr>
    <w:rPr>
      <w:sz w:val="20"/>
      <w:lang w:eastAsia="en-US" w:bidi="en-US"/>
    </w:rPr>
  </w:style>
  <w:style w:type="paragraph" w:customStyle="1" w:styleId="CD3D908E5859454DA8862ED367C34F9E9">
    <w:name w:val="CD3D908E5859454DA8862ED367C34F9E9"/>
    <w:rsid w:val="0015547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5">
    <w:name w:val="429B95C62CE54A678415E0E7152C47205"/>
    <w:rsid w:val="0015547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D03C12CC5B24099B00CD38F74E9A2E310">
    <w:name w:val="DD03C12CC5B24099B00CD38F74E9A2E310"/>
    <w:rsid w:val="0015547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6">
    <w:name w:val="D2874CB57EBE49FF89EB9FCEAAEBDFC06"/>
    <w:rsid w:val="0015547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10">
    <w:name w:val="44F0C7A9C318463CA0728FCAEC0730AF10"/>
    <w:rsid w:val="0015547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10">
    <w:name w:val="7A83D6DB23064DFD9CE55CD3CE9AF8EB10"/>
    <w:rsid w:val="00155474"/>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DD4D9B0F5C4AFF84E1FD63808F814012">
    <w:name w:val="0FDD4D9B0F5C4AFF84E1FD63808F814012"/>
    <w:rsid w:val="00155474"/>
    <w:pPr>
      <w:tabs>
        <w:tab w:val="center" w:pos="4320"/>
        <w:tab w:val="right" w:pos="8640"/>
      </w:tabs>
      <w:spacing w:after="200" w:line="276" w:lineRule="auto"/>
    </w:pPr>
    <w:rPr>
      <w:sz w:val="20"/>
      <w:lang w:eastAsia="en-US" w:bidi="en-US"/>
    </w:rPr>
  </w:style>
  <w:style w:type="paragraph" w:customStyle="1" w:styleId="11DD78EF168E419980891885524C23DD7">
    <w:name w:val="11DD78EF168E419980891885524C23DD7"/>
    <w:rsid w:val="00155474"/>
    <w:pPr>
      <w:tabs>
        <w:tab w:val="center" w:pos="4320"/>
        <w:tab w:val="right" w:pos="8640"/>
      </w:tabs>
      <w:spacing w:after="200" w:line="276" w:lineRule="auto"/>
    </w:pPr>
    <w:rPr>
      <w:sz w:val="20"/>
      <w:lang w:eastAsia="en-US" w:bidi="en-US"/>
    </w:rPr>
  </w:style>
  <w:style w:type="paragraph" w:customStyle="1" w:styleId="753DE3CF690746149EB4444E5E4EBAE6">
    <w:name w:val="753DE3CF690746149EB4444E5E4EBAE6"/>
    <w:rsid w:val="00155474"/>
    <w:pPr>
      <w:tabs>
        <w:tab w:val="center" w:pos="4320"/>
        <w:tab w:val="right" w:pos="8640"/>
      </w:tabs>
      <w:spacing w:after="200" w:line="276" w:lineRule="auto"/>
    </w:pPr>
    <w:rPr>
      <w:sz w:val="20"/>
      <w:lang w:eastAsia="en-US" w:bidi="en-US"/>
    </w:rPr>
  </w:style>
  <w:style w:type="paragraph" w:customStyle="1" w:styleId="CD3D908E5859454DA8862ED367C34F9E10">
    <w:name w:val="CD3D908E5859454DA8862ED367C34F9E10"/>
    <w:rsid w:val="001331A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6">
    <w:name w:val="429B95C62CE54A678415E0E7152C47206"/>
    <w:rsid w:val="001331A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D03C12CC5B24099B00CD38F74E9A2E311">
    <w:name w:val="DD03C12CC5B24099B00CD38F74E9A2E311"/>
    <w:rsid w:val="001331A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7">
    <w:name w:val="D2874CB57EBE49FF89EB9FCEAAEBDFC07"/>
    <w:rsid w:val="001331A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11">
    <w:name w:val="44F0C7A9C318463CA0728FCAEC0730AF11"/>
    <w:rsid w:val="001331A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11">
    <w:name w:val="7A83D6DB23064DFD9CE55CD3CE9AF8EB11"/>
    <w:rsid w:val="001331A1"/>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DD4D9B0F5C4AFF84E1FD63808F814013">
    <w:name w:val="0FDD4D9B0F5C4AFF84E1FD63808F814013"/>
    <w:rsid w:val="001331A1"/>
    <w:pPr>
      <w:tabs>
        <w:tab w:val="center" w:pos="4320"/>
        <w:tab w:val="right" w:pos="8640"/>
      </w:tabs>
      <w:spacing w:after="200" w:line="276" w:lineRule="auto"/>
    </w:pPr>
    <w:rPr>
      <w:sz w:val="20"/>
      <w:lang w:eastAsia="en-US" w:bidi="en-US"/>
    </w:rPr>
  </w:style>
  <w:style w:type="paragraph" w:customStyle="1" w:styleId="11DD78EF168E419980891885524C23DD8">
    <w:name w:val="11DD78EF168E419980891885524C23DD8"/>
    <w:rsid w:val="001331A1"/>
    <w:pPr>
      <w:tabs>
        <w:tab w:val="center" w:pos="4320"/>
        <w:tab w:val="right" w:pos="8640"/>
      </w:tabs>
      <w:spacing w:after="200" w:line="276" w:lineRule="auto"/>
    </w:pPr>
    <w:rPr>
      <w:sz w:val="20"/>
      <w:lang w:eastAsia="en-US" w:bidi="en-US"/>
    </w:rPr>
  </w:style>
  <w:style w:type="paragraph" w:customStyle="1" w:styleId="753DE3CF690746149EB4444E5E4EBAE61">
    <w:name w:val="753DE3CF690746149EB4444E5E4EBAE61"/>
    <w:rsid w:val="001331A1"/>
    <w:pPr>
      <w:tabs>
        <w:tab w:val="center" w:pos="4320"/>
        <w:tab w:val="right" w:pos="8640"/>
      </w:tabs>
      <w:spacing w:after="200" w:line="276" w:lineRule="auto"/>
    </w:pPr>
    <w:rPr>
      <w:sz w:val="20"/>
      <w:lang w:eastAsia="en-US" w:bidi="en-US"/>
    </w:rPr>
  </w:style>
  <w:style w:type="paragraph" w:customStyle="1" w:styleId="DD03C12CC5B24099B00CD38F74E9A2E312">
    <w:name w:val="DD03C12CC5B24099B00CD38F74E9A2E312"/>
    <w:rsid w:val="001331A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8">
    <w:name w:val="D2874CB57EBE49FF89EB9FCEAAEBDFC08"/>
    <w:rsid w:val="001331A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12">
    <w:name w:val="44F0C7A9C318463CA0728FCAEC0730AF12"/>
    <w:rsid w:val="001331A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12">
    <w:name w:val="7A83D6DB23064DFD9CE55CD3CE9AF8EB12"/>
    <w:rsid w:val="001331A1"/>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DD4D9B0F5C4AFF84E1FD63808F814014">
    <w:name w:val="0FDD4D9B0F5C4AFF84E1FD63808F814014"/>
    <w:rsid w:val="001331A1"/>
    <w:pPr>
      <w:tabs>
        <w:tab w:val="center" w:pos="4320"/>
        <w:tab w:val="right" w:pos="8640"/>
      </w:tabs>
      <w:spacing w:after="200" w:line="276" w:lineRule="auto"/>
    </w:pPr>
    <w:rPr>
      <w:sz w:val="20"/>
      <w:lang w:eastAsia="en-US" w:bidi="en-US"/>
    </w:rPr>
  </w:style>
  <w:style w:type="paragraph" w:customStyle="1" w:styleId="11DD78EF168E419980891885524C23DD9">
    <w:name w:val="11DD78EF168E419980891885524C23DD9"/>
    <w:rsid w:val="001331A1"/>
    <w:pPr>
      <w:tabs>
        <w:tab w:val="center" w:pos="4320"/>
        <w:tab w:val="right" w:pos="8640"/>
      </w:tabs>
      <w:spacing w:after="200" w:line="276" w:lineRule="auto"/>
    </w:pPr>
    <w:rPr>
      <w:sz w:val="20"/>
      <w:lang w:eastAsia="en-US" w:bidi="en-US"/>
    </w:rPr>
  </w:style>
  <w:style w:type="paragraph" w:customStyle="1" w:styleId="753DE3CF690746149EB4444E5E4EBAE62">
    <w:name w:val="753DE3CF690746149EB4444E5E4EBAE62"/>
    <w:rsid w:val="001331A1"/>
    <w:pPr>
      <w:tabs>
        <w:tab w:val="center" w:pos="4320"/>
        <w:tab w:val="right" w:pos="8640"/>
      </w:tabs>
      <w:spacing w:after="200" w:line="276" w:lineRule="auto"/>
    </w:pPr>
    <w:rPr>
      <w:sz w:val="20"/>
      <w:lang w:eastAsia="en-US" w:bidi="en-US"/>
    </w:rPr>
  </w:style>
  <w:style w:type="paragraph" w:customStyle="1" w:styleId="DD03C12CC5B24099B00CD38F74E9A2E313">
    <w:name w:val="DD03C12CC5B24099B00CD38F74E9A2E313"/>
    <w:rsid w:val="001331A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9">
    <w:name w:val="D2874CB57EBE49FF89EB9FCEAAEBDFC09"/>
    <w:rsid w:val="001331A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13">
    <w:name w:val="44F0C7A9C318463CA0728FCAEC0730AF13"/>
    <w:rsid w:val="001331A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13">
    <w:name w:val="7A83D6DB23064DFD9CE55CD3CE9AF8EB13"/>
    <w:rsid w:val="001331A1"/>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DD4D9B0F5C4AFF84E1FD63808F814015">
    <w:name w:val="0FDD4D9B0F5C4AFF84E1FD63808F814015"/>
    <w:rsid w:val="001331A1"/>
    <w:pPr>
      <w:tabs>
        <w:tab w:val="center" w:pos="4320"/>
        <w:tab w:val="right" w:pos="8640"/>
      </w:tabs>
      <w:spacing w:after="200" w:line="276" w:lineRule="auto"/>
    </w:pPr>
    <w:rPr>
      <w:sz w:val="20"/>
      <w:lang w:eastAsia="en-US" w:bidi="en-US"/>
    </w:rPr>
  </w:style>
  <w:style w:type="paragraph" w:customStyle="1" w:styleId="11DD78EF168E419980891885524C23DD10">
    <w:name w:val="11DD78EF168E419980891885524C23DD10"/>
    <w:rsid w:val="001331A1"/>
    <w:pPr>
      <w:tabs>
        <w:tab w:val="center" w:pos="4320"/>
        <w:tab w:val="right" w:pos="8640"/>
      </w:tabs>
      <w:spacing w:after="200" w:line="276" w:lineRule="auto"/>
    </w:pPr>
    <w:rPr>
      <w:sz w:val="20"/>
      <w:lang w:eastAsia="en-US" w:bidi="en-US"/>
    </w:rPr>
  </w:style>
  <w:style w:type="paragraph" w:customStyle="1" w:styleId="753DE3CF690746149EB4444E5E4EBAE63">
    <w:name w:val="753DE3CF690746149EB4444E5E4EBAE63"/>
    <w:rsid w:val="001331A1"/>
    <w:pPr>
      <w:tabs>
        <w:tab w:val="center" w:pos="4320"/>
        <w:tab w:val="right" w:pos="8640"/>
      </w:tabs>
      <w:spacing w:after="200" w:line="276" w:lineRule="auto"/>
    </w:pPr>
    <w:rPr>
      <w:sz w:val="20"/>
      <w:lang w:eastAsia="en-US" w:bidi="en-US"/>
    </w:rPr>
  </w:style>
  <w:style w:type="paragraph" w:customStyle="1" w:styleId="DD03C12CC5B24099B00CD38F74E9A2E314">
    <w:name w:val="DD03C12CC5B24099B00CD38F74E9A2E314"/>
    <w:rsid w:val="001331A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10">
    <w:name w:val="D2874CB57EBE49FF89EB9FCEAAEBDFC010"/>
    <w:rsid w:val="001331A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14">
    <w:name w:val="44F0C7A9C318463CA0728FCAEC0730AF14"/>
    <w:rsid w:val="001331A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14">
    <w:name w:val="7A83D6DB23064DFD9CE55CD3CE9AF8EB14"/>
    <w:rsid w:val="001331A1"/>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DD4D9B0F5C4AFF84E1FD63808F814016">
    <w:name w:val="0FDD4D9B0F5C4AFF84E1FD63808F814016"/>
    <w:rsid w:val="001331A1"/>
    <w:pPr>
      <w:tabs>
        <w:tab w:val="center" w:pos="4320"/>
        <w:tab w:val="right" w:pos="8640"/>
      </w:tabs>
      <w:spacing w:after="200" w:line="276" w:lineRule="auto"/>
    </w:pPr>
    <w:rPr>
      <w:sz w:val="20"/>
      <w:lang w:eastAsia="en-US" w:bidi="en-US"/>
    </w:rPr>
  </w:style>
  <w:style w:type="paragraph" w:customStyle="1" w:styleId="11DD78EF168E419980891885524C23DD11">
    <w:name w:val="11DD78EF168E419980891885524C23DD11"/>
    <w:rsid w:val="001331A1"/>
    <w:pPr>
      <w:tabs>
        <w:tab w:val="center" w:pos="4320"/>
        <w:tab w:val="right" w:pos="8640"/>
      </w:tabs>
      <w:spacing w:after="200" w:line="276" w:lineRule="auto"/>
    </w:pPr>
    <w:rPr>
      <w:sz w:val="20"/>
      <w:lang w:eastAsia="en-US" w:bidi="en-US"/>
    </w:rPr>
  </w:style>
  <w:style w:type="paragraph" w:customStyle="1" w:styleId="DD03C12CC5B24099B00CD38F74E9A2E315">
    <w:name w:val="DD03C12CC5B24099B00CD38F74E9A2E315"/>
    <w:rsid w:val="001331A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11">
    <w:name w:val="D2874CB57EBE49FF89EB9FCEAAEBDFC011"/>
    <w:rsid w:val="001331A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15">
    <w:name w:val="44F0C7A9C318463CA0728FCAEC0730AF15"/>
    <w:rsid w:val="001331A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15">
    <w:name w:val="7A83D6DB23064DFD9CE55CD3CE9AF8EB15"/>
    <w:rsid w:val="001331A1"/>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DD4D9B0F5C4AFF84E1FD63808F814017">
    <w:name w:val="0FDD4D9B0F5C4AFF84E1FD63808F814017"/>
    <w:rsid w:val="001331A1"/>
    <w:pPr>
      <w:tabs>
        <w:tab w:val="center" w:pos="4320"/>
        <w:tab w:val="right" w:pos="8640"/>
      </w:tabs>
      <w:spacing w:after="200" w:line="276" w:lineRule="auto"/>
    </w:pPr>
    <w:rPr>
      <w:sz w:val="20"/>
      <w:lang w:eastAsia="en-US" w:bidi="en-US"/>
    </w:rPr>
  </w:style>
  <w:style w:type="paragraph" w:customStyle="1" w:styleId="11DD78EF168E419980891885524C23DD12">
    <w:name w:val="11DD78EF168E419980891885524C23DD12"/>
    <w:rsid w:val="001331A1"/>
    <w:pPr>
      <w:tabs>
        <w:tab w:val="center" w:pos="4320"/>
        <w:tab w:val="right" w:pos="8640"/>
      </w:tabs>
      <w:spacing w:after="200" w:line="276" w:lineRule="auto"/>
    </w:pPr>
    <w:rPr>
      <w:sz w:val="20"/>
      <w:lang w:eastAsia="en-US" w:bidi="en-US"/>
    </w:rPr>
  </w:style>
  <w:style w:type="paragraph" w:customStyle="1" w:styleId="DD03C12CC5B24099B00CD38F74E9A2E316">
    <w:name w:val="DD03C12CC5B24099B00CD38F74E9A2E316"/>
    <w:rsid w:val="001331A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12">
    <w:name w:val="D2874CB57EBE49FF89EB9FCEAAEBDFC012"/>
    <w:rsid w:val="001331A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16">
    <w:name w:val="44F0C7A9C318463CA0728FCAEC0730AF16"/>
    <w:rsid w:val="001331A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16">
    <w:name w:val="7A83D6DB23064DFD9CE55CD3CE9AF8EB16"/>
    <w:rsid w:val="001331A1"/>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DD4D9B0F5C4AFF84E1FD63808F814018">
    <w:name w:val="0FDD4D9B0F5C4AFF84E1FD63808F814018"/>
    <w:rsid w:val="001331A1"/>
    <w:pPr>
      <w:tabs>
        <w:tab w:val="center" w:pos="4320"/>
        <w:tab w:val="right" w:pos="8640"/>
      </w:tabs>
      <w:spacing w:after="200" w:line="276" w:lineRule="auto"/>
    </w:pPr>
    <w:rPr>
      <w:sz w:val="20"/>
      <w:lang w:eastAsia="en-US" w:bidi="en-US"/>
    </w:rPr>
  </w:style>
  <w:style w:type="paragraph" w:customStyle="1" w:styleId="11DD78EF168E419980891885524C23DD13">
    <w:name w:val="11DD78EF168E419980891885524C23DD13"/>
    <w:rsid w:val="001331A1"/>
    <w:pPr>
      <w:tabs>
        <w:tab w:val="center" w:pos="4320"/>
        <w:tab w:val="right" w:pos="8640"/>
      </w:tabs>
      <w:spacing w:after="200" w:line="276" w:lineRule="auto"/>
    </w:pPr>
    <w:rPr>
      <w:sz w:val="20"/>
      <w:lang w:eastAsia="en-US" w:bidi="en-US"/>
    </w:rPr>
  </w:style>
  <w:style w:type="paragraph" w:customStyle="1" w:styleId="DD03C12CC5B24099B00CD38F74E9A2E317">
    <w:name w:val="DD03C12CC5B24099B00CD38F74E9A2E317"/>
    <w:rsid w:val="001331A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13">
    <w:name w:val="D2874CB57EBE49FF89EB9FCEAAEBDFC013"/>
    <w:rsid w:val="001331A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17">
    <w:name w:val="44F0C7A9C318463CA0728FCAEC0730AF17"/>
    <w:rsid w:val="001331A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17">
    <w:name w:val="7A83D6DB23064DFD9CE55CD3CE9AF8EB17"/>
    <w:rsid w:val="001331A1"/>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DD4D9B0F5C4AFF84E1FD63808F814019">
    <w:name w:val="0FDD4D9B0F5C4AFF84E1FD63808F814019"/>
    <w:rsid w:val="001331A1"/>
    <w:pPr>
      <w:tabs>
        <w:tab w:val="center" w:pos="4320"/>
        <w:tab w:val="right" w:pos="8640"/>
      </w:tabs>
      <w:spacing w:after="200" w:line="276" w:lineRule="auto"/>
    </w:pPr>
    <w:rPr>
      <w:sz w:val="20"/>
      <w:lang w:eastAsia="en-US" w:bidi="en-US"/>
    </w:rPr>
  </w:style>
  <w:style w:type="paragraph" w:customStyle="1" w:styleId="11DD78EF168E419980891885524C23DD14">
    <w:name w:val="11DD78EF168E419980891885524C23DD14"/>
    <w:rsid w:val="001331A1"/>
    <w:pPr>
      <w:tabs>
        <w:tab w:val="center" w:pos="4320"/>
        <w:tab w:val="right" w:pos="8640"/>
      </w:tabs>
      <w:spacing w:after="200" w:line="276" w:lineRule="auto"/>
    </w:pPr>
    <w:rPr>
      <w:sz w:val="20"/>
      <w:lang w:eastAsia="en-US" w:bidi="en-US"/>
    </w:rPr>
  </w:style>
  <w:style w:type="paragraph" w:customStyle="1" w:styleId="DD03C12CC5B24099B00CD38F74E9A2E318">
    <w:name w:val="DD03C12CC5B24099B00CD38F74E9A2E318"/>
    <w:rsid w:val="001331A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14">
    <w:name w:val="D2874CB57EBE49FF89EB9FCEAAEBDFC014"/>
    <w:rsid w:val="001331A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18">
    <w:name w:val="44F0C7A9C318463CA0728FCAEC0730AF18"/>
    <w:rsid w:val="001331A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18">
    <w:name w:val="7A83D6DB23064DFD9CE55CD3CE9AF8EB18"/>
    <w:rsid w:val="001331A1"/>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DD4D9B0F5C4AFF84E1FD63808F814020">
    <w:name w:val="0FDD4D9B0F5C4AFF84E1FD63808F814020"/>
    <w:rsid w:val="001331A1"/>
    <w:pPr>
      <w:tabs>
        <w:tab w:val="center" w:pos="4320"/>
        <w:tab w:val="right" w:pos="8640"/>
      </w:tabs>
      <w:spacing w:after="200" w:line="276" w:lineRule="auto"/>
    </w:pPr>
    <w:rPr>
      <w:sz w:val="20"/>
      <w:lang w:eastAsia="en-US" w:bidi="en-US"/>
    </w:rPr>
  </w:style>
  <w:style w:type="paragraph" w:customStyle="1" w:styleId="11DD78EF168E419980891885524C23DD15">
    <w:name w:val="11DD78EF168E419980891885524C23DD15"/>
    <w:rsid w:val="001331A1"/>
    <w:pPr>
      <w:tabs>
        <w:tab w:val="center" w:pos="4320"/>
        <w:tab w:val="right" w:pos="8640"/>
      </w:tabs>
      <w:spacing w:after="200" w:line="276" w:lineRule="auto"/>
    </w:pPr>
    <w:rPr>
      <w:sz w:val="20"/>
      <w:lang w:eastAsia="en-US" w:bidi="en-US"/>
    </w:rPr>
  </w:style>
  <w:style w:type="paragraph" w:customStyle="1" w:styleId="DD03C12CC5B24099B00CD38F74E9A2E319">
    <w:name w:val="DD03C12CC5B24099B00CD38F74E9A2E319"/>
    <w:rsid w:val="001331A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15">
    <w:name w:val="D2874CB57EBE49FF89EB9FCEAAEBDFC015"/>
    <w:rsid w:val="001331A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19">
    <w:name w:val="44F0C7A9C318463CA0728FCAEC0730AF19"/>
    <w:rsid w:val="001331A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19">
    <w:name w:val="7A83D6DB23064DFD9CE55CD3CE9AF8EB19"/>
    <w:rsid w:val="001331A1"/>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DD4D9B0F5C4AFF84E1FD63808F814021">
    <w:name w:val="0FDD4D9B0F5C4AFF84E1FD63808F814021"/>
    <w:rsid w:val="001331A1"/>
    <w:pPr>
      <w:tabs>
        <w:tab w:val="center" w:pos="4320"/>
        <w:tab w:val="right" w:pos="8640"/>
      </w:tabs>
      <w:spacing w:after="200" w:line="276" w:lineRule="auto"/>
    </w:pPr>
    <w:rPr>
      <w:sz w:val="20"/>
      <w:lang w:eastAsia="en-US" w:bidi="en-US"/>
    </w:rPr>
  </w:style>
  <w:style w:type="paragraph" w:customStyle="1" w:styleId="11DD78EF168E419980891885524C23DD16">
    <w:name w:val="11DD78EF168E419980891885524C23DD16"/>
    <w:rsid w:val="001331A1"/>
    <w:pPr>
      <w:tabs>
        <w:tab w:val="center" w:pos="4320"/>
        <w:tab w:val="right" w:pos="8640"/>
      </w:tabs>
      <w:spacing w:after="200" w:line="276" w:lineRule="auto"/>
    </w:pPr>
    <w:rPr>
      <w:sz w:val="20"/>
      <w:lang w:eastAsia="en-US" w:bidi="en-US"/>
    </w:rPr>
  </w:style>
  <w:style w:type="paragraph" w:customStyle="1" w:styleId="DD03C12CC5B24099B00CD38F74E9A2E320">
    <w:name w:val="DD03C12CC5B24099B00CD38F74E9A2E320"/>
    <w:rsid w:val="001331A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20">
    <w:name w:val="44F0C7A9C318463CA0728FCAEC0730AF20"/>
    <w:rsid w:val="001331A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20">
    <w:name w:val="7A83D6DB23064DFD9CE55CD3CE9AF8EB20"/>
    <w:rsid w:val="001331A1"/>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DD03C12CC5B24099B00CD38F74E9A2E321">
    <w:name w:val="DD03C12CC5B24099B00CD38F74E9A2E321"/>
    <w:rsid w:val="001331A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21">
    <w:name w:val="44F0C7A9C318463CA0728FCAEC0730AF21"/>
    <w:rsid w:val="001331A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21">
    <w:name w:val="7A83D6DB23064DFD9CE55CD3CE9AF8EB21"/>
    <w:rsid w:val="001331A1"/>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8CF4DB2-6BD9-483A-B321-38DA663700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16</Pages>
  <Words>5500</Words>
  <Characters>37555</Characters>
  <Application>Microsoft Office Word</Application>
  <DocSecurity>0</DocSecurity>
  <Lines>312</Lines>
  <Paragraphs>85</Paragraphs>
  <ScaleCrop>false</ScaleCrop>
  <HeadingPairs>
    <vt:vector size="2" baseType="variant">
      <vt:variant>
        <vt:lpstr>Title</vt:lpstr>
      </vt:variant>
      <vt:variant>
        <vt:i4>1</vt:i4>
      </vt:variant>
    </vt:vector>
  </HeadingPairs>
  <TitlesOfParts>
    <vt:vector size="1" baseType="lpstr">
      <vt:lpstr>Nuclear Safeguards</vt:lpstr>
    </vt:vector>
  </TitlesOfParts>
  <Manager/>
  <Company>prepared by the Department for Business, Energy and Industrial Strategy</Company>
  <LinksUpToDate>false</LinksUpToDate>
  <CharactersWithSpaces>42970</CharactersWithSpaces>
  <SharedDoc>false</SharedDoc>
  <HLinks>
    <vt:vector size="18" baseType="variant">
      <vt:variant>
        <vt:i4>5570570</vt:i4>
      </vt:variant>
      <vt:variant>
        <vt:i4>6</vt:i4>
      </vt:variant>
      <vt:variant>
        <vt:i4>0</vt:i4>
      </vt:variant>
      <vt:variant>
        <vt:i4>5</vt:i4>
      </vt:variant>
      <vt:variant>
        <vt:lpwstr>https://www.gov.uk/government/news/home-secretary-begins-evidence-sessions-on-modern-slavery</vt:lpwstr>
      </vt:variant>
      <vt:variant>
        <vt:lpwstr/>
      </vt:variant>
      <vt:variant>
        <vt:i4>1114126</vt:i4>
      </vt:variant>
      <vt:variant>
        <vt:i4>3</vt:i4>
      </vt:variant>
      <vt:variant>
        <vt:i4>0</vt:i4>
      </vt:variant>
      <vt:variant>
        <vt:i4>5</vt:i4>
      </vt:variant>
      <vt:variant>
        <vt:lpwstr>https://www.gov.uk/government/publications/human-trafficking-inter-departmental-ministerial-group-report-2013</vt:lpwstr>
      </vt:variant>
      <vt:variant>
        <vt:lpwstr/>
      </vt:variant>
      <vt:variant>
        <vt:i4>3014760</vt:i4>
      </vt:variant>
      <vt:variant>
        <vt:i4>0</vt:i4>
      </vt:variant>
      <vt:variant>
        <vt:i4>0</vt:i4>
      </vt:variant>
      <vt:variant>
        <vt:i4>5</vt:i4>
      </vt:variant>
      <vt:variant>
        <vt:lpwstr>https://www.gov.uk/government/publications/serious-organised-crime-strategy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Nuclear Safeguards</dc:title>
  <dc:subject/>
  <dc:creator>Guidance</dc:creator>
  <cp:keywords>v.1.5.2</cp:keywords>
  <dc:description>Template last amended 01/02/2016</dc:description>
  <cp:lastModifiedBy>Eaglesfield, Jack</cp:lastModifiedBy>
  <cp:revision>4</cp:revision>
  <cp:lastPrinted>2016-01-06T10:34:00Z</cp:lastPrinted>
  <dcterms:created xsi:type="dcterms:W3CDTF">2018-06-27T10:56:00Z</dcterms:created>
  <dcterms:modified xsi:type="dcterms:W3CDTF">2018-06-27T11:18:00Z</dcterms:modified>
  <cp:category>15</cp:category>
  <cp:contentStatus/>
</cp:coreProperties>
</file>