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80C220" w14:textId="397E59A2" w:rsidR="005E7B5C" w:rsidRPr="003F06E4" w:rsidRDefault="005E7B5C" w:rsidP="00FC0AA9">
      <w:pPr>
        <w:pStyle w:val="EMBanner"/>
      </w:pPr>
      <w:r w:rsidRPr="003F06E4">
        <w:t xml:space="preserve">EXPLANATORY </w:t>
      </w:r>
      <w:r w:rsidR="00173DE6">
        <w:t>DOCUMENT</w:t>
      </w:r>
      <w:r w:rsidRPr="003F06E4">
        <w:t xml:space="preserve"> TO</w:t>
      </w:r>
    </w:p>
    <w:p w14:paraId="71A4072F" w14:textId="6D60AB2D" w:rsidR="005E7B5C" w:rsidRPr="003F06E4" w:rsidRDefault="009F5396" w:rsidP="00FC0AA9">
      <w:pPr>
        <w:pStyle w:val="EMSITitle"/>
      </w:pPr>
      <w:bookmarkStart w:id="0" w:name="_1fob9te" w:colFirst="0" w:colLast="0"/>
      <w:bookmarkEnd w:id="0"/>
      <w:r w:rsidRPr="009F5396">
        <w:t xml:space="preserve">The Public Bodies (Abolition of Public Works Loan Commissioners) Order </w:t>
      </w:r>
      <w:r w:rsidR="00D07D1A" w:rsidRPr="009F5396">
        <w:t>20</w:t>
      </w:r>
      <w:r w:rsidR="000B0366">
        <w:t>20</w:t>
      </w:r>
      <w:r w:rsidR="00D07D1A">
        <w:t xml:space="preserve"> </w:t>
      </w:r>
    </w:p>
    <w:p w14:paraId="3CB493CE" w14:textId="275F8E53" w:rsidR="005E7B5C" w:rsidRPr="003F06E4" w:rsidRDefault="006A6BC6" w:rsidP="005E7B5C">
      <w:pPr>
        <w:pStyle w:val="EMSINumber"/>
      </w:pPr>
      <w:r>
        <w:t>20</w:t>
      </w:r>
      <w:r w:rsidR="000B0366">
        <w:t>20</w:t>
      </w:r>
      <w:r w:rsidR="005E7B5C" w:rsidRPr="003F06E4">
        <w:t xml:space="preserve"> No. </w:t>
      </w:r>
      <w:r w:rsidR="0046672A">
        <w:t>176</w:t>
      </w:r>
      <w:bookmarkStart w:id="1" w:name="_GoBack"/>
      <w:bookmarkEnd w:id="1"/>
    </w:p>
    <w:p w14:paraId="769717E1" w14:textId="77777777" w:rsidR="005E7B5C" w:rsidRDefault="005E7B5C" w:rsidP="0046672A">
      <w:pPr>
        <w:pStyle w:val="EMSectionTitle"/>
      </w:pPr>
      <w:r w:rsidRPr="0046672A">
        <w:t>Introduction</w:t>
      </w:r>
    </w:p>
    <w:p w14:paraId="1D7C0EF9" w14:textId="7009193A" w:rsidR="005E7B5C" w:rsidRDefault="005E7B5C" w:rsidP="0046672A">
      <w:pPr>
        <w:pStyle w:val="EMLevel1Paragraph"/>
      </w:pPr>
      <w:r>
        <w:t xml:space="preserve">This explanatory </w:t>
      </w:r>
      <w:r w:rsidR="0022703C">
        <w:t>document</w:t>
      </w:r>
      <w:r>
        <w:t xml:space="preserve"> has been prepared by </w:t>
      </w:r>
      <w:r w:rsidR="009F5396">
        <w:t>HM Treasury</w:t>
      </w:r>
      <w:r>
        <w:t xml:space="preserve"> and is laid before Parliament</w:t>
      </w:r>
      <w:r w:rsidR="009F5396">
        <w:t xml:space="preserve"> </w:t>
      </w:r>
      <w:r w:rsidR="000765AF">
        <w:t>under section 11(1) of the Public Bodies Act 2011.</w:t>
      </w:r>
    </w:p>
    <w:p w14:paraId="3B57203A" w14:textId="77777777" w:rsidR="005E7B5C" w:rsidRDefault="005E7B5C" w:rsidP="0046672A">
      <w:pPr>
        <w:pStyle w:val="EMLevel1Paragraph"/>
      </w:pPr>
      <w:r>
        <w:t xml:space="preserve">This </w:t>
      </w:r>
      <w:r w:rsidR="0022703C">
        <w:t>document</w:t>
      </w:r>
      <w:r>
        <w:t xml:space="preserve"> contains information for the Joint Committee on Statutory Instruments.</w:t>
      </w:r>
    </w:p>
    <w:p w14:paraId="187C2CA3" w14:textId="77777777" w:rsidR="005E7B5C" w:rsidRDefault="005E7B5C" w:rsidP="0046672A">
      <w:pPr>
        <w:pStyle w:val="EMSectionTitle"/>
      </w:pPr>
      <w:r>
        <w:t>Purpose of the instrument</w:t>
      </w:r>
    </w:p>
    <w:p w14:paraId="6EC91B57" w14:textId="62BF0D1E" w:rsidR="005E7B5C" w:rsidRDefault="003B5013" w:rsidP="0046672A">
      <w:pPr>
        <w:pStyle w:val="EMLevel1Paragraph"/>
      </w:pPr>
      <w:bookmarkStart w:id="2" w:name="_Hlk3366612"/>
      <w:bookmarkStart w:id="3" w:name="_Hlk3366578"/>
      <w:r>
        <w:t>The purpose</w:t>
      </w:r>
      <w:r w:rsidR="0026558F">
        <w:t>s</w:t>
      </w:r>
      <w:r>
        <w:t xml:space="preserve"> of the </w:t>
      </w:r>
      <w:r w:rsidR="00077B89">
        <w:t>Order</w:t>
      </w:r>
      <w:r>
        <w:t xml:space="preserve"> </w:t>
      </w:r>
      <w:r w:rsidR="0026558F">
        <w:t>are</w:t>
      </w:r>
      <w:r w:rsidR="0018622D">
        <w:t>:</w:t>
      </w:r>
      <w:r>
        <w:t xml:space="preserve"> to abol</w:t>
      </w:r>
      <w:r w:rsidR="00EB6B86">
        <w:t xml:space="preserve">ish the Public Works Loan </w:t>
      </w:r>
      <w:r>
        <w:t>Commis</w:t>
      </w:r>
      <w:r w:rsidR="007902D7">
        <w:t>sioners (the “Commissioners”</w:t>
      </w:r>
      <w:r w:rsidR="00AC171C">
        <w:t xml:space="preserve">), </w:t>
      </w:r>
      <w:r w:rsidR="00FA2A53">
        <w:t xml:space="preserve">to </w:t>
      </w:r>
      <w:r w:rsidR="007902D7">
        <w:t>t</w:t>
      </w:r>
      <w:r w:rsidR="00EB6B86">
        <w:t>ransfer</w:t>
      </w:r>
      <w:r w:rsidR="007902D7">
        <w:t xml:space="preserve"> the</w:t>
      </w:r>
      <w:r w:rsidR="00092204">
        <w:t>ir</w:t>
      </w:r>
      <w:r w:rsidR="007902D7">
        <w:t xml:space="preserve"> functions</w:t>
      </w:r>
      <w:r>
        <w:t xml:space="preserve"> to HM Treasury</w:t>
      </w:r>
      <w:r w:rsidR="0026558F">
        <w:t xml:space="preserve">, </w:t>
      </w:r>
      <w:r w:rsidR="00FA2A53">
        <w:t xml:space="preserve">to </w:t>
      </w:r>
      <w:r w:rsidR="0026558F">
        <w:t xml:space="preserve">transfer </w:t>
      </w:r>
      <w:r w:rsidR="00AC171C">
        <w:t>a</w:t>
      </w:r>
      <w:r w:rsidR="0026558F">
        <w:t xml:space="preserve">ll </w:t>
      </w:r>
      <w:r w:rsidR="005E5FAF">
        <w:t xml:space="preserve">interests in </w:t>
      </w:r>
      <w:r w:rsidR="0026558F">
        <w:t xml:space="preserve">land </w:t>
      </w:r>
      <w:r w:rsidR="00FA2A53">
        <w:t xml:space="preserve">which </w:t>
      </w:r>
      <w:r w:rsidR="0026558F">
        <w:t xml:space="preserve">they hold </w:t>
      </w:r>
      <w:r w:rsidR="007902D7">
        <w:t>to the Public Works Loan S</w:t>
      </w:r>
      <w:r w:rsidR="003A55AA">
        <w:t>ecretary</w:t>
      </w:r>
      <w:r w:rsidR="00230B27">
        <w:t xml:space="preserve"> (</w:t>
      </w:r>
      <w:r w:rsidR="00A668FF">
        <w:t xml:space="preserve">a </w:t>
      </w:r>
      <w:r w:rsidR="004B0195">
        <w:t xml:space="preserve">new </w:t>
      </w:r>
      <w:r w:rsidR="001D3A23">
        <w:t>statutory office</w:t>
      </w:r>
      <w:r w:rsidR="004B0195">
        <w:t>)</w:t>
      </w:r>
      <w:r w:rsidR="003A55AA">
        <w:t xml:space="preserve"> to hold on behalf of </w:t>
      </w:r>
      <w:r w:rsidR="00461E61">
        <w:t>HM Treasury</w:t>
      </w:r>
      <w:bookmarkEnd w:id="2"/>
      <w:r w:rsidR="0026558F">
        <w:t>, and to transfer all other rights, liabilities and property to HM Treasury.</w:t>
      </w:r>
    </w:p>
    <w:bookmarkEnd w:id="3"/>
    <w:p w14:paraId="342AC64D" w14:textId="77777777" w:rsidR="005E7B5C" w:rsidRDefault="005E7B5C" w:rsidP="0046672A">
      <w:pPr>
        <w:pStyle w:val="EMSectionTitle"/>
      </w:pPr>
      <w:r>
        <w:t xml:space="preserve">Matters of special interest to </w:t>
      </w:r>
      <w:r w:rsidRPr="00091FCF">
        <w:t>Parliament</w:t>
      </w:r>
    </w:p>
    <w:p w14:paraId="68064ED0" w14:textId="77777777" w:rsidR="00015F14" w:rsidRDefault="005E7B5C" w:rsidP="00D62737">
      <w:pPr>
        <w:pStyle w:val="EMSub-sectiontitle"/>
      </w:pPr>
      <w:r>
        <w:t xml:space="preserve">Matters of special interest to the Joint Committee on Statutory Instruments </w:t>
      </w:r>
    </w:p>
    <w:p w14:paraId="550A6F68" w14:textId="77777777" w:rsidR="00015F14" w:rsidRPr="00015F14" w:rsidRDefault="00922D1D" w:rsidP="0046672A">
      <w:pPr>
        <w:pStyle w:val="EMLevel1Paragraph"/>
      </w:pPr>
      <w:r>
        <w:t xml:space="preserve">The Committee will note </w:t>
      </w:r>
      <w:bookmarkStart w:id="4" w:name="_Hlk3368321"/>
      <w:r>
        <w:t>article 7 of this Order, which repeals the entry in Schedule 1 to the Public Bodies Act 2011 (the “Act”) for the Commissioners. This is permitted by section 6(5) of the Act, and that section is cited as one of the enabling powers in the Order.</w:t>
      </w:r>
      <w:r w:rsidRPr="00922D1D">
        <w:t xml:space="preserve"> </w:t>
      </w:r>
      <w:r>
        <w:t>Article 7 is not a consequential amendment. Consequential amendments are made under article 8 have a separate enabling power, namely section 6(1) of the Act.</w:t>
      </w:r>
      <w:r w:rsidR="00015F14">
        <w:t xml:space="preserve"> </w:t>
      </w:r>
      <w:bookmarkEnd w:id="4"/>
    </w:p>
    <w:p w14:paraId="0C60CD90" w14:textId="77777777" w:rsidR="005E7B5C" w:rsidRDefault="005E7B5C" w:rsidP="0046672A">
      <w:pPr>
        <w:pStyle w:val="EMSectionTitle"/>
      </w:pPr>
      <w:r>
        <w:t>Extent and Territorial Application</w:t>
      </w:r>
    </w:p>
    <w:p w14:paraId="78BACC8D" w14:textId="77777777" w:rsidR="005E7B5C" w:rsidRDefault="005E7B5C" w:rsidP="0046672A">
      <w:pPr>
        <w:pStyle w:val="EMLevel1Paragraph"/>
      </w:pPr>
      <w:r>
        <w:t>The territorial extent o</w:t>
      </w:r>
      <w:r w:rsidR="00D21527">
        <w:t xml:space="preserve">f this </w:t>
      </w:r>
      <w:r w:rsidR="00077B89">
        <w:t>Order</w:t>
      </w:r>
      <w:r w:rsidR="00D21527">
        <w:t xml:space="preserve"> is England, Scotland, Wales and Northern Ireland</w:t>
      </w:r>
      <w:r>
        <w:t>.</w:t>
      </w:r>
    </w:p>
    <w:p w14:paraId="314622C0" w14:textId="77777777" w:rsidR="005E7B5C" w:rsidRDefault="005E7B5C" w:rsidP="0046672A">
      <w:pPr>
        <w:pStyle w:val="EMLevel1Paragraph"/>
      </w:pPr>
      <w:r>
        <w:t xml:space="preserve">The territorial application of this </w:t>
      </w:r>
      <w:r w:rsidR="00077B89">
        <w:t>Order</w:t>
      </w:r>
      <w:r>
        <w:t xml:space="preserve"> is </w:t>
      </w:r>
      <w:r w:rsidR="00C44EEB">
        <w:t>England, Scotland, Wales and Northern Ireland.</w:t>
      </w:r>
    </w:p>
    <w:p w14:paraId="6AAFFE62" w14:textId="77777777" w:rsidR="005E7B5C" w:rsidRDefault="005E7B5C" w:rsidP="0046672A">
      <w:pPr>
        <w:pStyle w:val="EMSectionTitle"/>
      </w:pPr>
      <w:r>
        <w:t>European Convention on Human Rights</w:t>
      </w:r>
    </w:p>
    <w:p w14:paraId="7CBEDF3F" w14:textId="77777777" w:rsidR="005E7B5C" w:rsidRDefault="00DF33F3" w:rsidP="0046672A">
      <w:pPr>
        <w:pStyle w:val="EMLevel1Paragraph"/>
      </w:pPr>
      <w:r>
        <w:t xml:space="preserve">The </w:t>
      </w:r>
      <w:r w:rsidRPr="00DF33F3">
        <w:t xml:space="preserve">Economic Secretary to </w:t>
      </w:r>
      <w:r w:rsidR="00461E61">
        <w:t>HM Treasury</w:t>
      </w:r>
      <w:r>
        <w:t xml:space="preserve"> </w:t>
      </w:r>
      <w:r w:rsidR="005E7B5C">
        <w:t xml:space="preserve">has </w:t>
      </w:r>
      <w:r w:rsidR="00325AD0">
        <w:t xml:space="preserve">made the following statement </w:t>
      </w:r>
      <w:r w:rsidR="008676E5">
        <w:t>regarding Human Rights:</w:t>
      </w:r>
    </w:p>
    <w:p w14:paraId="4187786F" w14:textId="514419CB" w:rsidR="005E7B5C" w:rsidRDefault="00DF33F3" w:rsidP="00E474AF">
      <w:pPr>
        <w:pStyle w:val="EMParagraphContinuationUnnumbered"/>
      </w:pPr>
      <w:r>
        <w:t>“In my</w:t>
      </w:r>
      <w:r w:rsidR="005E7B5C">
        <w:t xml:space="preserve"> view the provisions of the </w:t>
      </w:r>
      <w:r>
        <w:t>Public Bodies (Abolition of Public Works Loan Commissioners) Order 20</w:t>
      </w:r>
      <w:r w:rsidR="009B270A">
        <w:t>20</w:t>
      </w:r>
      <w:r>
        <w:t xml:space="preserve"> </w:t>
      </w:r>
      <w:r w:rsidR="00E474AF">
        <w:t xml:space="preserve">are compatible with </w:t>
      </w:r>
      <w:r>
        <w:t>the Convention rights.”</w:t>
      </w:r>
    </w:p>
    <w:p w14:paraId="0524209B" w14:textId="77777777" w:rsidR="005E7B5C" w:rsidRDefault="005E7B5C" w:rsidP="0046672A">
      <w:pPr>
        <w:pStyle w:val="EMSectionTitle"/>
      </w:pPr>
      <w:r>
        <w:t>Legislative Context</w:t>
      </w:r>
    </w:p>
    <w:p w14:paraId="56038B76" w14:textId="77777777" w:rsidR="00D61D91" w:rsidRDefault="00534BE3" w:rsidP="0046672A">
      <w:pPr>
        <w:pStyle w:val="EMLevel1Paragraph"/>
      </w:pPr>
      <w:r>
        <w:t>The Public</w:t>
      </w:r>
      <w:r w:rsidR="00230B27">
        <w:t xml:space="preserve"> Works Loan Act 1875 (the “1875 </w:t>
      </w:r>
      <w:r>
        <w:t>Act</w:t>
      </w:r>
      <w:r w:rsidR="00230B27">
        <w:t>”</w:t>
      </w:r>
      <w:r>
        <w:t>) consolidated the historical operations of the Commissioners and together wit</w:t>
      </w:r>
      <w:r w:rsidR="00230B27">
        <w:t>h the National Loans Act 1968 (</w:t>
      </w:r>
      <w:r>
        <w:t xml:space="preserve">the </w:t>
      </w:r>
      <w:r w:rsidR="00230B27">
        <w:t>“</w:t>
      </w:r>
      <w:r>
        <w:t xml:space="preserve">1968 Act”) provides the main legislative background to the current activities of the </w:t>
      </w:r>
      <w:r w:rsidR="00FA0E53">
        <w:t>Commissioners</w:t>
      </w:r>
      <w:r>
        <w:t xml:space="preserve">. </w:t>
      </w:r>
    </w:p>
    <w:p w14:paraId="610A0DB3" w14:textId="77777777" w:rsidR="00B83FA0" w:rsidRDefault="00534BE3" w:rsidP="0046672A">
      <w:pPr>
        <w:pStyle w:val="EMLevel1Paragraph"/>
      </w:pPr>
      <w:r>
        <w:lastRenderedPageBreak/>
        <w:t xml:space="preserve">The 1875 Act </w:t>
      </w:r>
      <w:r w:rsidR="009002B6">
        <w:t>set out</w:t>
      </w:r>
      <w:r w:rsidR="002B5FC9">
        <w:t>:</w:t>
      </w:r>
      <w:r w:rsidR="009002B6">
        <w:t xml:space="preserve"> the powers of the </w:t>
      </w:r>
      <w:r w:rsidR="00FA0E53">
        <w:t>Commissioners</w:t>
      </w:r>
      <w:r w:rsidR="009002B6">
        <w:t xml:space="preserve"> to make loans,</w:t>
      </w:r>
      <w:r>
        <w:t xml:space="preserve"> </w:t>
      </w:r>
      <w:r w:rsidR="002B5FC9">
        <w:t xml:space="preserve">how </w:t>
      </w:r>
      <w:r w:rsidR="00F70777">
        <w:t>they should be constituted, their</w:t>
      </w:r>
      <w:r w:rsidR="002B5FC9">
        <w:t xml:space="preserve"> ability to hire and remunerate staff, the ability</w:t>
      </w:r>
      <w:r w:rsidR="00F70777">
        <w:t xml:space="preserve"> of their</w:t>
      </w:r>
      <w:r w:rsidR="002B5FC9">
        <w:t xml:space="preserve"> secretary to have property vested in their person and for the</w:t>
      </w:r>
      <w:r w:rsidR="001365B5">
        <w:t xml:space="preserve"> secretary</w:t>
      </w:r>
      <w:r w:rsidR="002B5FC9">
        <w:t xml:space="preserve"> to execute documents on behalf of the </w:t>
      </w:r>
      <w:r w:rsidR="00FA0E53">
        <w:t>Commissioners</w:t>
      </w:r>
      <w:r w:rsidR="002B5FC9">
        <w:t xml:space="preserve">, the requirement on the </w:t>
      </w:r>
      <w:r w:rsidR="00FA0E53">
        <w:t>Commissioners</w:t>
      </w:r>
      <w:r w:rsidR="00F70777">
        <w:t xml:space="preserve"> to assure themselves</w:t>
      </w:r>
      <w:r w:rsidR="002B5FC9">
        <w:t xml:space="preserve"> of adequate security when making loans, particulars relating to the taking this security and the power to make further regulations in respect of loans made under the Act and the procedures of the </w:t>
      </w:r>
      <w:r w:rsidR="00FA0E53">
        <w:t>Commissioners</w:t>
      </w:r>
      <w:r w:rsidR="002B5FC9">
        <w:t xml:space="preserve">. </w:t>
      </w:r>
    </w:p>
    <w:p w14:paraId="59BC7214" w14:textId="77777777" w:rsidR="00534BE3" w:rsidRDefault="002B5FC9" w:rsidP="0046672A">
      <w:pPr>
        <w:pStyle w:val="EMLevel1Paragraph"/>
      </w:pPr>
      <w:r>
        <w:t>The 1875 Act also permit</w:t>
      </w:r>
      <w:r w:rsidR="001365B5">
        <w:t>ted</w:t>
      </w:r>
      <w:r>
        <w:t xml:space="preserve"> the </w:t>
      </w:r>
      <w:r w:rsidR="00FA0E53">
        <w:t>Commissioners</w:t>
      </w:r>
      <w:r>
        <w:t xml:space="preserve"> to hold an account at the Bank of England and require</w:t>
      </w:r>
      <w:r w:rsidR="006635C9">
        <w:t>d</w:t>
      </w:r>
      <w:r>
        <w:t xml:space="preserve"> it to prepare an annual report of l</w:t>
      </w:r>
      <w:r w:rsidR="003A55AA">
        <w:t xml:space="preserve">oans made to be delivered to </w:t>
      </w:r>
      <w:r w:rsidR="004F5EDC">
        <w:t>HM Treasury</w:t>
      </w:r>
      <w:r>
        <w:t>, who in turn are required to place this before parliament.</w:t>
      </w:r>
    </w:p>
    <w:p w14:paraId="2D71523E" w14:textId="20751ACA" w:rsidR="005E7B5C" w:rsidRDefault="00B83FA0" w:rsidP="0046672A">
      <w:pPr>
        <w:pStyle w:val="EMLevel1Paragraph"/>
      </w:pPr>
      <w:r>
        <w:t xml:space="preserve">The 1968 Act re-organised the accounting operations for virtually the whole of the government’s lending operations. It required the </w:t>
      </w:r>
      <w:r w:rsidR="00FA0E53">
        <w:t>Commissioners</w:t>
      </w:r>
      <w:r>
        <w:t xml:space="preserve"> to draw its loans from the National Loans Fund</w:t>
      </w:r>
      <w:r w:rsidR="003A55AA">
        <w:t xml:space="preserve">. It </w:t>
      </w:r>
      <w:r w:rsidR="002D50F1">
        <w:t xml:space="preserve">empowered the </w:t>
      </w:r>
      <w:r w:rsidR="00FA0E53">
        <w:t>Commissioners</w:t>
      </w:r>
      <w:r w:rsidR="002D50F1">
        <w:t xml:space="preserve"> to make advances and to undertake to grant loans </w:t>
      </w:r>
      <w:r w:rsidR="00DF1B30">
        <w:t>up to a specified aggregate limit</w:t>
      </w:r>
      <w:r w:rsidR="002D50F1">
        <w:t>, which could be increas</w:t>
      </w:r>
      <w:r w:rsidR="00F5054D">
        <w:t>ed by Treasury Order (the limit</w:t>
      </w:r>
      <w:r w:rsidR="002D50F1">
        <w:t xml:space="preserve"> is currently £</w:t>
      </w:r>
      <w:r w:rsidR="005D023F">
        <w:t>9</w:t>
      </w:r>
      <w:r w:rsidR="005C4823">
        <w:t xml:space="preserve">5 </w:t>
      </w:r>
      <w:r w:rsidR="002D50F1">
        <w:t xml:space="preserve">billion). </w:t>
      </w:r>
      <w:r w:rsidR="004F5EDC">
        <w:t>HM Treasury</w:t>
      </w:r>
      <w:r w:rsidR="002D50F1">
        <w:t xml:space="preserve">’s power to fix interest rates for loans made by the </w:t>
      </w:r>
      <w:r w:rsidR="00FA0E53">
        <w:t>Commissioners</w:t>
      </w:r>
      <w:r w:rsidR="002D50F1">
        <w:t xml:space="preserve"> was re-enacted in term</w:t>
      </w:r>
      <w:r w:rsidR="00B14242">
        <w:t>s</w:t>
      </w:r>
      <w:r w:rsidR="002D50F1">
        <w:t xml:space="preserve"> corresponding with those prescribe</w:t>
      </w:r>
      <w:r w:rsidR="00B14242">
        <w:t>d</w:t>
      </w:r>
      <w:r w:rsidR="002D50F1">
        <w:t xml:space="preserve"> for other loans </w:t>
      </w:r>
      <w:r w:rsidR="006635C9">
        <w:t xml:space="preserve">issued </w:t>
      </w:r>
      <w:r w:rsidR="002D50F1">
        <w:t xml:space="preserve">out of the National Loans Fund. Certain obsolete and duplicated powers of the </w:t>
      </w:r>
      <w:r w:rsidR="00FA0E53">
        <w:t>Commissioners</w:t>
      </w:r>
      <w:r w:rsidR="002D50F1">
        <w:t xml:space="preserve"> were consolidated in</w:t>
      </w:r>
      <w:r w:rsidR="00626F1A">
        <w:t xml:space="preserve"> Schedule 4 of</w:t>
      </w:r>
      <w:r w:rsidR="00B14242">
        <w:t xml:space="preserve"> the </w:t>
      </w:r>
      <w:r w:rsidR="002D50F1">
        <w:t>Act.</w:t>
      </w:r>
    </w:p>
    <w:p w14:paraId="6F6CDA5B" w14:textId="77777777" w:rsidR="002D50F1" w:rsidRDefault="002D50F1" w:rsidP="0046672A">
      <w:pPr>
        <w:pStyle w:val="EMLevel1Paragraph"/>
      </w:pPr>
      <w:r>
        <w:t>Section 3 of the 1968 Act define</w:t>
      </w:r>
      <w:r w:rsidR="006635C9">
        <w:t>d</w:t>
      </w:r>
      <w:r>
        <w:t xml:space="preserve"> the loans made under the 1875 Act as “local loans” to distinguish them from other loans made under from the National Loans Fund. </w:t>
      </w:r>
      <w:r w:rsidR="00626F1A">
        <w:t xml:space="preserve">A further reporting requirement was placed on the </w:t>
      </w:r>
      <w:r w:rsidR="00FA0E53">
        <w:t>Commissioners</w:t>
      </w:r>
      <w:r w:rsidR="00626F1A">
        <w:t xml:space="preserve"> to prepare </w:t>
      </w:r>
      <w:r w:rsidR="00F70777">
        <w:t xml:space="preserve">annual </w:t>
      </w:r>
      <w:r w:rsidR="00626F1A">
        <w:t>accounts for the “</w:t>
      </w:r>
      <w:r w:rsidR="00626F1A" w:rsidRPr="00626F1A">
        <w:t>Comptroller and Auditor General”</w:t>
      </w:r>
      <w:r w:rsidR="00626F1A">
        <w:t xml:space="preserve"> (</w:t>
      </w:r>
      <w:r w:rsidR="00BA0B0D">
        <w:t>in effect,</w:t>
      </w:r>
      <w:r w:rsidR="00626F1A">
        <w:t xml:space="preserve"> the National Audit Office) who </w:t>
      </w:r>
      <w:r w:rsidR="00BA0B0D">
        <w:t>is</w:t>
      </w:r>
      <w:r w:rsidR="00B14242">
        <w:t xml:space="preserve"> required to scrutinise</w:t>
      </w:r>
      <w:r w:rsidR="006F48E6">
        <w:t xml:space="preserve"> </w:t>
      </w:r>
      <w:r w:rsidR="00BA0B0D">
        <w:t xml:space="preserve">the accounts and </w:t>
      </w:r>
      <w:r w:rsidR="006F48E6">
        <w:t>report to</w:t>
      </w:r>
      <w:r w:rsidR="00626F1A">
        <w:t xml:space="preserve"> </w:t>
      </w:r>
      <w:r w:rsidR="00BA0B0D">
        <w:t>P</w:t>
      </w:r>
      <w:r w:rsidR="00626F1A">
        <w:t>arliament.</w:t>
      </w:r>
    </w:p>
    <w:p w14:paraId="3E01B9FD" w14:textId="77777777" w:rsidR="00626F1A" w:rsidRDefault="00BA0B0D" w:rsidP="0046672A">
      <w:pPr>
        <w:pStyle w:val="EMLevel1Paragraph"/>
      </w:pPr>
      <w:r>
        <w:t>Since</w:t>
      </w:r>
      <w:r w:rsidR="00626F1A">
        <w:t xml:space="preserve"> the coming into force of the 1968 Act, further pieces of legislation have been passed which concern the </w:t>
      </w:r>
      <w:r w:rsidR="00A45A67">
        <w:t>Commissioners and their</w:t>
      </w:r>
      <w:r w:rsidR="006635C9">
        <w:t xml:space="preserve"> </w:t>
      </w:r>
      <w:r w:rsidR="00626F1A">
        <w:t xml:space="preserve">activities. </w:t>
      </w:r>
      <w:r w:rsidR="00C33B94">
        <w:t xml:space="preserve">Notable </w:t>
      </w:r>
      <w:r w:rsidR="00907A0D">
        <w:t>amongst</w:t>
      </w:r>
      <w:r w:rsidR="00626F1A">
        <w:t xml:space="preserve"> these are the</w:t>
      </w:r>
      <w:r w:rsidR="009A3AB8" w:rsidRPr="009A3AB8">
        <w:t xml:space="preserve"> Local Loans (Procedure) Regulations 1968 which </w:t>
      </w:r>
      <w:r w:rsidR="009A3AB8">
        <w:t xml:space="preserve">set out in detail the requirements (including quorum) by which the </w:t>
      </w:r>
      <w:r w:rsidR="00FA0E53">
        <w:t>Commissioners</w:t>
      </w:r>
      <w:r w:rsidR="009A3AB8">
        <w:t xml:space="preserve"> make decisions and the </w:t>
      </w:r>
      <w:r w:rsidR="009A3AB8" w:rsidRPr="009A3AB8">
        <w:t>House of Commons Disqualification Act 1975</w:t>
      </w:r>
      <w:r w:rsidR="009A3AB8">
        <w:t>, which prevents Commissioners from becoming members of the House of Commons.</w:t>
      </w:r>
    </w:p>
    <w:p w14:paraId="6348EC29" w14:textId="77777777" w:rsidR="00A45A67" w:rsidRDefault="00A45A67" w:rsidP="0046672A">
      <w:pPr>
        <w:pStyle w:val="EMLevel1Paragraph"/>
      </w:pPr>
      <w:r>
        <w:t xml:space="preserve">Section 54 of the Infrastructure Act 2015 added the </w:t>
      </w:r>
      <w:r w:rsidR="0074359A">
        <w:t xml:space="preserve">Commissioners </w:t>
      </w:r>
      <w:r>
        <w:t xml:space="preserve">to the list of public bodies in Schedule 1 to the Public Bodies Act 2011, which can be abolished. </w:t>
      </w:r>
    </w:p>
    <w:p w14:paraId="7F98C525" w14:textId="12E6E882" w:rsidR="001D7CD9" w:rsidRDefault="0074359A" w:rsidP="0046672A">
      <w:pPr>
        <w:pStyle w:val="EMLevel1Paragraph"/>
      </w:pPr>
      <w:r>
        <w:t>The Order uses the powers in: section 1(1) of the Act to abolish the Commissioners, sections 1(2) to transfer their functions to HM Treasury, section</w:t>
      </w:r>
      <w:r w:rsidR="0057069E">
        <w:t>s</w:t>
      </w:r>
      <w:r>
        <w:t xml:space="preserve"> 6(1)</w:t>
      </w:r>
      <w:r w:rsidR="006E27C4">
        <w:t xml:space="preserve"> and 35(2)</w:t>
      </w:r>
      <w:r>
        <w:t xml:space="preserve"> to make consequential changes to primary and secondary legislation, </w:t>
      </w:r>
      <w:r w:rsidR="007918A6">
        <w:t xml:space="preserve">section 6(2)(a) to modify the functions of </w:t>
      </w:r>
      <w:r w:rsidR="00EC1B84">
        <w:t xml:space="preserve">HM Treasury and </w:t>
      </w:r>
      <w:r w:rsidR="007918A6">
        <w:t xml:space="preserve">the Public Works Loans Secretary, </w:t>
      </w:r>
      <w:r>
        <w:t>section 6(5) to remove the reference to the Commissioners in Schedule 1 of the Act,</w:t>
      </w:r>
      <w:r w:rsidR="000C6085">
        <w:t xml:space="preserve"> and</w:t>
      </w:r>
      <w:r w:rsidR="002F41C0">
        <w:t xml:space="preserve"> section</w:t>
      </w:r>
      <w:r w:rsidR="00643BA9">
        <w:t>s</w:t>
      </w:r>
      <w:r w:rsidR="002F41C0">
        <w:t xml:space="preserve"> 23(1)(a)</w:t>
      </w:r>
      <w:r w:rsidR="00643BA9">
        <w:t>, (b) and (6)</w:t>
      </w:r>
      <w:r w:rsidR="002F41C0">
        <w:t xml:space="preserve"> to make a transfer</w:t>
      </w:r>
      <w:r w:rsidR="002F41C0" w:rsidRPr="002F41C0">
        <w:t xml:space="preserve"> scheme for the transfer of property, rights and liabilities</w:t>
      </w:r>
      <w:r w:rsidR="002F41C0">
        <w:t xml:space="preserve"> from the Commissioners to the new statutory office of the Public Works Loans Secretary (in respect of land) and HM Treasury (in </w:t>
      </w:r>
      <w:r w:rsidR="0041153B">
        <w:t>respect</w:t>
      </w:r>
      <w:r w:rsidR="002F41C0">
        <w:t xml:space="preserve"> of all other property)</w:t>
      </w:r>
      <w:r w:rsidR="00BF685F">
        <w:t>.</w:t>
      </w:r>
    </w:p>
    <w:p w14:paraId="22D01DFF" w14:textId="77B5D81D" w:rsidR="00BB5F1B" w:rsidRDefault="005E7B5C" w:rsidP="0046672A">
      <w:pPr>
        <w:pStyle w:val="EMSectionTitle"/>
      </w:pPr>
      <w:r w:rsidRPr="0098560D">
        <w:t>Policy background</w:t>
      </w:r>
    </w:p>
    <w:p w14:paraId="1630BBE9" w14:textId="77888251" w:rsidR="004B1643" w:rsidRPr="004B1643" w:rsidRDefault="004B1643" w:rsidP="004B1643">
      <w:pPr>
        <w:pStyle w:val="EMSub-sectiontitle"/>
      </w:pPr>
      <w:r>
        <w:t>What is being done and why</w:t>
      </w:r>
    </w:p>
    <w:p w14:paraId="251B755D" w14:textId="77777777" w:rsidR="002A75FD" w:rsidRDefault="002A75FD" w:rsidP="0046672A">
      <w:pPr>
        <w:pStyle w:val="EMLevel1Paragraph"/>
      </w:pPr>
      <w:r w:rsidRPr="007663D3">
        <w:t>The</w:t>
      </w:r>
      <w:r>
        <w:t xml:space="preserve"> </w:t>
      </w:r>
      <w:r w:rsidR="00FA0E53">
        <w:t>Commissioners</w:t>
      </w:r>
      <w:r>
        <w:t xml:space="preserve"> originated in 1793 and became established on </w:t>
      </w:r>
      <w:r w:rsidR="00E114D9">
        <w:t>a permanent basis in 1817. They are</w:t>
      </w:r>
      <w:r>
        <w:t xml:space="preserve"> responsible for issuing central government loans to local authorities </w:t>
      </w:r>
      <w:r>
        <w:lastRenderedPageBreak/>
        <w:t>and other authorised borrowers</w:t>
      </w:r>
      <w:r w:rsidRPr="007663D3">
        <w:t>, from the National Loans Fund</w:t>
      </w:r>
      <w:r>
        <w:t xml:space="preserve">. Since 1946, the </w:t>
      </w:r>
      <w:r w:rsidR="00FA0E53">
        <w:t>Commissioners</w:t>
      </w:r>
      <w:r w:rsidR="00E114D9">
        <w:t xml:space="preserve"> have</w:t>
      </w:r>
      <w:r>
        <w:t xml:space="preserve"> consisted of up to twelve independent Commissioners who are unpaid by law and appointed by the Crown.</w:t>
      </w:r>
    </w:p>
    <w:p w14:paraId="29722D54" w14:textId="77777777" w:rsidR="00D75081" w:rsidRDefault="002A75FD" w:rsidP="0046672A">
      <w:pPr>
        <w:pStyle w:val="EMLevel1Paragraph"/>
      </w:pPr>
      <w:r>
        <w:t xml:space="preserve">The Commissioners were originally responsible for approving loan applications, including assessing the appropriateness of any security, and collecting the repayments. </w:t>
      </w:r>
      <w:r w:rsidR="006635C9">
        <w:t>Currently, t</w:t>
      </w:r>
      <w:r>
        <w:t xml:space="preserve">heir functions are delegated to the </w:t>
      </w:r>
      <w:r w:rsidR="00FA0E53">
        <w:t>Commissioners’</w:t>
      </w:r>
      <w:r>
        <w:t xml:space="preserve"> Secretary, who is a civil servant in the UK Debt Management Office (DMO), an executive </w:t>
      </w:r>
      <w:r w:rsidR="00727ED9">
        <w:t>agency of HM Treasury.</w:t>
      </w:r>
      <w:r w:rsidR="00D75081">
        <w:t xml:space="preserve"> The Commissioners</w:t>
      </w:r>
      <w:r w:rsidR="00D75081" w:rsidRPr="000824F9">
        <w:t xml:space="preserve"> polic</w:t>
      </w:r>
      <w:r w:rsidR="00D75081">
        <w:t>y is set by HM Treasury, but the</w:t>
      </w:r>
      <w:r w:rsidR="00D75081" w:rsidRPr="000824F9">
        <w:t xml:space="preserve"> day-to-day lending functions are carried out</w:t>
      </w:r>
      <w:r w:rsidR="00D75081">
        <w:t xml:space="preserve"> by the </w:t>
      </w:r>
      <w:r w:rsidR="00D75081" w:rsidRPr="000824F9">
        <w:t>DMO</w:t>
      </w:r>
      <w:r w:rsidR="00D75081">
        <w:t xml:space="preserve"> (and have been since July 2002)</w:t>
      </w:r>
      <w:r w:rsidR="00D75081" w:rsidRPr="000824F9">
        <w:t>.</w:t>
      </w:r>
      <w:r w:rsidR="00D75081">
        <w:t xml:space="preserve"> The DMO also manage the National Loans Fund, which finances loans from the Commissioners. </w:t>
      </w:r>
      <w:r w:rsidR="00727ED9">
        <w:t xml:space="preserve"> </w:t>
      </w:r>
    </w:p>
    <w:p w14:paraId="1C41C05E" w14:textId="77777777" w:rsidR="002A75FD" w:rsidRDefault="00D75081" w:rsidP="0046672A">
      <w:pPr>
        <w:pStyle w:val="EMLevel1Paragraph"/>
      </w:pPr>
      <w:r>
        <w:t>S</w:t>
      </w:r>
      <w:r w:rsidR="002A75FD">
        <w:t>ince 2004, local authorities have been responsible for making their own borrowing decisions without government consent</w:t>
      </w:r>
      <w:r>
        <w:t>,</w:t>
      </w:r>
      <w:r w:rsidR="002A75FD">
        <w:t xml:space="preserve"> under the prudential regime</w:t>
      </w:r>
      <w:r>
        <w:t>.</w:t>
      </w:r>
      <w:r w:rsidR="002A75FD">
        <w:t xml:space="preserve"> </w:t>
      </w:r>
      <w:r>
        <w:t>Any</w:t>
      </w:r>
      <w:r w:rsidR="002A75FD">
        <w:t xml:space="preserve"> borrowing is automatically secured against </w:t>
      </w:r>
      <w:r>
        <w:t xml:space="preserve">the </w:t>
      </w:r>
      <w:r w:rsidR="002A75FD">
        <w:t>authorities’ revenues.</w:t>
      </w:r>
      <w:r>
        <w:t xml:space="preserve"> </w:t>
      </w:r>
    </w:p>
    <w:p w14:paraId="217D8940" w14:textId="77777777" w:rsidR="007C7C82" w:rsidRDefault="00FA0E53" w:rsidP="0046672A">
      <w:pPr>
        <w:pStyle w:val="EMLevel1Paragraph"/>
      </w:pPr>
      <w:r>
        <w:t>The Commissioners are</w:t>
      </w:r>
      <w:r w:rsidR="007C7C82">
        <w:t xml:space="preserve"> the </w:t>
      </w:r>
      <w:r w:rsidR="007C7C82" w:rsidRPr="000824F9">
        <w:t xml:space="preserve">main source of debt financing for local authorities. </w:t>
      </w:r>
      <w:r w:rsidR="0088622B">
        <w:t xml:space="preserve">In 2018-19, net lending by the </w:t>
      </w:r>
      <w:r>
        <w:t>Commissioners</w:t>
      </w:r>
      <w:r w:rsidR="0088622B">
        <w:t xml:space="preserve"> to local authorities was £7.4bn.</w:t>
      </w:r>
      <w:r w:rsidR="007C7C82">
        <w:t xml:space="preserve"> </w:t>
      </w:r>
    </w:p>
    <w:p w14:paraId="68073171" w14:textId="77777777" w:rsidR="00D62737" w:rsidRPr="00DB789B" w:rsidRDefault="00D62737" w:rsidP="00D62737">
      <w:pPr>
        <w:pStyle w:val="EMSub-sectiontitle"/>
      </w:pPr>
      <w:r w:rsidRPr="00DB789B">
        <w:t xml:space="preserve">The Order </w:t>
      </w:r>
    </w:p>
    <w:p w14:paraId="7700AA0B" w14:textId="77777777" w:rsidR="00D62737" w:rsidRDefault="00D62737" w:rsidP="0046672A">
      <w:pPr>
        <w:pStyle w:val="EMLevel1Paragraph"/>
      </w:pPr>
      <w:r>
        <w:t>The Order transfers the functions and powers from the Commissioners to HM Treasury and abolishes the Commissioners.</w:t>
      </w:r>
    </w:p>
    <w:p w14:paraId="6F885AB5" w14:textId="77777777" w:rsidR="00D62737" w:rsidRDefault="00D62737" w:rsidP="0046672A">
      <w:pPr>
        <w:pStyle w:val="EMLevel1Paragraph"/>
      </w:pPr>
      <w:r>
        <w:t xml:space="preserve">The concept of “local loans” in the 1968 Act will be retained, albeit clarified so that only loans of the type listed in Schedule 4 to that Act may be made and the power to make them is transferred to HM Treasury. </w:t>
      </w:r>
    </w:p>
    <w:p w14:paraId="5D0CD58D" w14:textId="77777777" w:rsidR="00D62737" w:rsidRDefault="00D62737" w:rsidP="0046672A">
      <w:pPr>
        <w:pStyle w:val="EMLevel1Paragraph"/>
      </w:pPr>
      <w:r>
        <w:t xml:space="preserve">The 1875 Act will be amended so that the powers in that Act may only be exercised in relation to local loans. </w:t>
      </w:r>
    </w:p>
    <w:p w14:paraId="50696F8B" w14:textId="747337FD" w:rsidR="00D62737" w:rsidRDefault="00D62737" w:rsidP="0046672A">
      <w:pPr>
        <w:pStyle w:val="EMLevel1Paragraph"/>
      </w:pPr>
      <w:r>
        <w:t xml:space="preserve">In order to ensure continuity and so that any security taken by the Commissioners subsists, a transfer scheme is made under the Order to transfer the rights, obligations and liabilities from the Commissioners to the office of the Public Works Loans Secretary (in respect of interests in land) and HM Treasury (in respect of any other property). </w:t>
      </w:r>
    </w:p>
    <w:p w14:paraId="77E901DB" w14:textId="1140C803" w:rsidR="00D62737" w:rsidRDefault="00D62737" w:rsidP="0046672A">
      <w:pPr>
        <w:pStyle w:val="EMLevel1Paragraph"/>
      </w:pPr>
      <w:r>
        <w:t xml:space="preserve">The office of the Public Works Loans Secretary is created by way of </w:t>
      </w:r>
      <w:r w:rsidR="006A6740">
        <w:t xml:space="preserve">the functions of the </w:t>
      </w:r>
      <w:r>
        <w:t xml:space="preserve">previous secretary of the Commissioners </w:t>
      </w:r>
      <w:r w:rsidR="006A6740">
        <w:t>conti</w:t>
      </w:r>
      <w:r w:rsidR="007847FE">
        <w:t>nuing</w:t>
      </w:r>
      <w:r>
        <w:t xml:space="preserve"> under</w:t>
      </w:r>
      <w:r w:rsidR="007847FE">
        <w:t xml:space="preserve"> a new office</w:t>
      </w:r>
      <w:r w:rsidR="00B451CE">
        <w:t>,</w:t>
      </w:r>
      <w:r w:rsidR="007847FE">
        <w:t xml:space="preserve"> </w:t>
      </w:r>
      <w:r w:rsidR="005B255C">
        <w:t>provided for under</w:t>
      </w:r>
      <w:r>
        <w:t xml:space="preserve"> an amended section 6 of the 1875 Act.</w:t>
      </w:r>
    </w:p>
    <w:p w14:paraId="40F93102" w14:textId="7D45E677" w:rsidR="00D62737" w:rsidRDefault="00D62737" w:rsidP="0046672A">
      <w:pPr>
        <w:pStyle w:val="EMLevel1Paragraph"/>
      </w:pPr>
      <w:r>
        <w:t>The person who was appointed as the secretary of the Commissioners, immediately before the transfer date, will continue as the</w:t>
      </w:r>
      <w:r w:rsidR="005B255C">
        <w:t xml:space="preserve"> newly</w:t>
      </w:r>
      <w:r>
        <w:t xml:space="preserve"> </w:t>
      </w:r>
      <w:r w:rsidR="00FC10EA">
        <w:t xml:space="preserve">appointed </w:t>
      </w:r>
      <w:r>
        <w:t>Public Works Loans Secretary, and subsequent appointments will be made by</w:t>
      </w:r>
      <w:r w:rsidR="0018073C">
        <w:t>, and on the terms of,</w:t>
      </w:r>
      <w:r>
        <w:t xml:space="preserve"> HM Treasury.</w:t>
      </w:r>
    </w:p>
    <w:p w14:paraId="32D9FCB5" w14:textId="7DA77018" w:rsidR="00D62737" w:rsidRDefault="00D62737" w:rsidP="0046672A">
      <w:pPr>
        <w:pStyle w:val="EMLevel1Paragraph"/>
      </w:pPr>
      <w:r>
        <w:t xml:space="preserve">The Public Works Loans Secretary will retain the powers of the previous secretary of the Commissioners and will hold </w:t>
      </w:r>
      <w:r w:rsidR="0018073C">
        <w:t xml:space="preserve">land </w:t>
      </w:r>
      <w:r>
        <w:t xml:space="preserve">on behalf of HM Treasury. </w:t>
      </w:r>
    </w:p>
    <w:p w14:paraId="6FC08391" w14:textId="77777777" w:rsidR="00D62737" w:rsidRDefault="00D62737" w:rsidP="0046672A">
      <w:pPr>
        <w:pStyle w:val="EMLevel1Paragraph"/>
      </w:pPr>
      <w:r>
        <w:t>The identity of the assistants to the previous secretary of the Commissioners will be changed to those appointed by Treasury, so that the role of the Public Works Loans Secretary can be fulfilled in cases of absence. In practice this will entail HM Treasury appointing a list of responsible persons who can act on behalf of the Public Works Loans Secretary in these circumstances.</w:t>
      </w:r>
    </w:p>
    <w:p w14:paraId="47844D62" w14:textId="77777777" w:rsidR="00D62737" w:rsidRDefault="00D62737" w:rsidP="0046672A">
      <w:pPr>
        <w:pStyle w:val="EMLevel1Paragraph"/>
      </w:pPr>
      <w:r>
        <w:lastRenderedPageBreak/>
        <w:t>Where any documents, enactments or instruments, not specifically amended by the Order, refer to the Commissioners or the Public Works Loans Board, these references will be amended by an appropriate reference to either the Public Works Loans Secretary or HM Treasury.</w:t>
      </w:r>
    </w:p>
    <w:p w14:paraId="39997E3F" w14:textId="77777777" w:rsidR="00D62737" w:rsidRDefault="00D62737" w:rsidP="0046672A">
      <w:pPr>
        <w:pStyle w:val="EMLevel1Paragraph"/>
      </w:pPr>
      <w:r>
        <w:t xml:space="preserve">HM Treasury will be required to present a report annually (with accounts annexed) to Parliament in respect of local loans and to provide a copy to the </w:t>
      </w:r>
      <w:r w:rsidRPr="00626F1A">
        <w:t>Comptroller and Auditor General</w:t>
      </w:r>
      <w:r>
        <w:t>, so that it may present a further audited report to Parliament.</w:t>
      </w:r>
    </w:p>
    <w:p w14:paraId="508D01F7" w14:textId="77777777" w:rsidR="00D62737" w:rsidRDefault="00D62737" w:rsidP="0046672A">
      <w:pPr>
        <w:pStyle w:val="EMLevel1Paragraph"/>
      </w:pPr>
      <w:r>
        <w:t>Acts relating to housing and local government (including three that affect Scotland) are amended so that they refer in future to local loans made by HM Treasury, as opposed to loans made by the Commissioners under the 1875 Act.</w:t>
      </w:r>
    </w:p>
    <w:p w14:paraId="4C913AB8" w14:textId="77777777" w:rsidR="0098560D" w:rsidRDefault="0098560D" w:rsidP="0046672A">
      <w:pPr>
        <w:pStyle w:val="EMSectionTitle"/>
      </w:pPr>
      <w:r>
        <w:t>Compliance with section 8(1) of the Public Bodies Act 2011</w:t>
      </w:r>
    </w:p>
    <w:p w14:paraId="7A868473" w14:textId="77777777" w:rsidR="002A75FD" w:rsidRDefault="002A75FD" w:rsidP="0046672A">
      <w:pPr>
        <w:pStyle w:val="EMLevel1Paragraph"/>
      </w:pPr>
      <w:r>
        <w:t>In line with the requirements of the Act, a Minister may only make an Order under section 1 of the Act</w:t>
      </w:r>
      <w:r w:rsidR="00F04AAE">
        <w:t>,</w:t>
      </w:r>
      <w:r>
        <w:t xml:space="preserve"> abolishing a body</w:t>
      </w:r>
      <w:r w:rsidR="00F04AAE">
        <w:t>,</w:t>
      </w:r>
      <w:r>
        <w:t xml:space="preserve"> if the Minister considers that the Order serves the purpose of improving the exercise of public functions. In considering this, the Minister must have regard to efficiency, effectiveness, economy, and securing appropriate accountability to Ministers.</w:t>
      </w:r>
    </w:p>
    <w:p w14:paraId="1594274A" w14:textId="77777777" w:rsidR="002A75FD" w:rsidRDefault="002A75FD" w:rsidP="0046672A">
      <w:pPr>
        <w:pStyle w:val="EMLevel1Paragraph"/>
      </w:pPr>
      <w:r>
        <w:t>This has been considered.</w:t>
      </w:r>
      <w:r w:rsidRPr="002A75FD">
        <w:t xml:space="preserve"> </w:t>
      </w:r>
      <w:r>
        <w:t>The</w:t>
      </w:r>
      <w:r w:rsidR="00EA73C9">
        <w:t xml:space="preserve"> key to this decision is that the</w:t>
      </w:r>
      <w:r>
        <w:t xml:space="preserve"> Commissioners now exercise no decision-making powers and are</w:t>
      </w:r>
      <w:r w:rsidR="00F04AAE">
        <w:t>,</w:t>
      </w:r>
      <w:r>
        <w:t xml:space="preserve"> by law</w:t>
      </w:r>
      <w:r w:rsidR="00F04AAE">
        <w:t>,</w:t>
      </w:r>
      <w:r>
        <w:t xml:space="preserve"> unremunerated</w:t>
      </w:r>
      <w:r w:rsidR="002F32ED">
        <w:t>.</w:t>
      </w:r>
      <w:r>
        <w:t xml:space="preserve"> </w:t>
      </w:r>
      <w:r w:rsidR="002F32ED">
        <w:t>T</w:t>
      </w:r>
      <w:r>
        <w:t>heir recruitment is usually difficult and from a relatively small field</w:t>
      </w:r>
      <w:r w:rsidR="005C4823">
        <w:t xml:space="preserve"> as the vacancies tend to attract few applicants</w:t>
      </w:r>
      <w:r>
        <w:t>.</w:t>
      </w:r>
      <w:r w:rsidR="00F67C90">
        <w:t xml:space="preserve"> </w:t>
      </w:r>
      <w:r w:rsidR="00091FE6">
        <w:t xml:space="preserve">This risks a poor and incomplete board. </w:t>
      </w:r>
      <w:r w:rsidR="005C4823">
        <w:t xml:space="preserve">Although the Commissioners currently exercise no </w:t>
      </w:r>
      <w:r w:rsidR="00600439">
        <w:t>decision-making</w:t>
      </w:r>
      <w:r w:rsidR="005C4823">
        <w:t xml:space="preserve"> power, they are </w:t>
      </w:r>
      <w:r w:rsidR="00727ED9">
        <w:t xml:space="preserve">legally </w:t>
      </w:r>
      <w:r w:rsidR="005C4823">
        <w:t xml:space="preserve">able to block or approve </w:t>
      </w:r>
      <w:r w:rsidR="00091FE6">
        <w:t xml:space="preserve">individual </w:t>
      </w:r>
      <w:r w:rsidR="005C4823">
        <w:t>loan</w:t>
      </w:r>
      <w:r w:rsidR="006C5084">
        <w:t>s and</w:t>
      </w:r>
      <w:r w:rsidR="00091FE6">
        <w:t xml:space="preserve"> this </w:t>
      </w:r>
      <w:r w:rsidR="000050E5">
        <w:t xml:space="preserve">is </w:t>
      </w:r>
      <w:r w:rsidR="00091FE6">
        <w:t xml:space="preserve">a </w:t>
      </w:r>
      <w:r w:rsidR="000050E5">
        <w:t xml:space="preserve">potential </w:t>
      </w:r>
      <w:r w:rsidR="00091FE6">
        <w:t>risk to the local government finance system</w:t>
      </w:r>
      <w:r w:rsidR="006C207B">
        <w:t>.</w:t>
      </w:r>
    </w:p>
    <w:p w14:paraId="6FB410EE" w14:textId="77777777" w:rsidR="002A75FD" w:rsidRDefault="00EA73C9" w:rsidP="0046672A">
      <w:pPr>
        <w:pStyle w:val="EMLevel1Paragraph"/>
      </w:pPr>
      <w:r>
        <w:t>In particular to note are that:</w:t>
      </w:r>
    </w:p>
    <w:p w14:paraId="69FA6C80" w14:textId="77777777" w:rsidR="00EA73C9" w:rsidRPr="00665CDD" w:rsidRDefault="00EA73C9" w:rsidP="0046672A">
      <w:pPr>
        <w:pStyle w:val="EMLevel1Bullet"/>
      </w:pPr>
      <w:r w:rsidRPr="00665CDD">
        <w:rPr>
          <w:b/>
        </w:rPr>
        <w:t>Efficiencies</w:t>
      </w:r>
      <w:r w:rsidRPr="00665CDD">
        <w:t xml:space="preserve"> to be realised </w:t>
      </w:r>
      <w:r w:rsidR="007C7C82" w:rsidRPr="00665CDD">
        <w:t>by</w:t>
      </w:r>
      <w:r w:rsidRPr="00665CDD">
        <w:t xml:space="preserve"> </w:t>
      </w:r>
      <w:r w:rsidR="00C03A4E">
        <w:t>formalising the existing arrangements between HM Treasury and the DMO, and ensuring the governance reflects those arrangements.</w:t>
      </w:r>
      <w:r w:rsidR="006C207B" w:rsidRPr="00357202">
        <w:t xml:space="preserve"> </w:t>
      </w:r>
      <w:r w:rsidR="000050E5">
        <w:t>The requirement to hold an annual meeting with, and appoint, Commissioners would be removed.</w:t>
      </w:r>
    </w:p>
    <w:p w14:paraId="47215606" w14:textId="77777777" w:rsidR="007C7C82" w:rsidRDefault="007C7C82" w:rsidP="0046672A">
      <w:pPr>
        <w:pStyle w:val="EMLevel1Bullet"/>
      </w:pPr>
      <w:r w:rsidRPr="007C7C82">
        <w:rPr>
          <w:b/>
        </w:rPr>
        <w:t>Effectiveness</w:t>
      </w:r>
      <w:r>
        <w:t xml:space="preserve"> will be improved as</w:t>
      </w:r>
      <w:r w:rsidR="00DE6241">
        <w:t xml:space="preserve"> Ministers will be </w:t>
      </w:r>
      <w:r w:rsidR="000B3FAB">
        <w:t xml:space="preserve">able </w:t>
      </w:r>
      <w:r w:rsidR="00DE6241">
        <w:t xml:space="preserve">more directly to influence delivery, including addressing any issues </w:t>
      </w:r>
      <w:r w:rsidR="00E406CF">
        <w:t xml:space="preserve">that occur, </w:t>
      </w:r>
      <w:r w:rsidR="00DE6241">
        <w:t>and the implementation of policies.</w:t>
      </w:r>
    </w:p>
    <w:p w14:paraId="64EDF0C1" w14:textId="77777777" w:rsidR="00DB01BC" w:rsidRDefault="00DB01BC" w:rsidP="0046672A">
      <w:pPr>
        <w:pStyle w:val="EMLevel1Bullet"/>
      </w:pPr>
      <w:r>
        <w:rPr>
          <w:b/>
        </w:rPr>
        <w:t xml:space="preserve">Economies – </w:t>
      </w:r>
      <w:r>
        <w:t xml:space="preserve">small economies will be achieved by </w:t>
      </w:r>
      <w:r w:rsidR="002F32ED">
        <w:t>removing the requirement to appoint Commissioners</w:t>
      </w:r>
      <w:r w:rsidR="008A201F">
        <w:t xml:space="preserve">. Vacancies typically attract only a small field of candidates and appointing 12 </w:t>
      </w:r>
      <w:r w:rsidR="002D7536">
        <w:t>Commissioners</w:t>
      </w:r>
      <w:r w:rsidR="000C3837">
        <w:t xml:space="preserve"> involves a </w:t>
      </w:r>
      <w:r w:rsidR="008A201F">
        <w:t>drawn</w:t>
      </w:r>
      <w:r w:rsidR="000B3FAB">
        <w:t>-</w:t>
      </w:r>
      <w:r w:rsidR="008A201F">
        <w:t xml:space="preserve">out process with approval required from HM Treasury’s </w:t>
      </w:r>
      <w:r w:rsidR="002D7536">
        <w:t>Permanent</w:t>
      </w:r>
      <w:r w:rsidR="008A201F">
        <w:t xml:space="preserve"> Secretary, the Cabinet Secretary, the Prime Minister and </w:t>
      </w:r>
      <w:r w:rsidR="002D7536">
        <w:t xml:space="preserve">the </w:t>
      </w:r>
      <w:r w:rsidR="008A201F">
        <w:t>Chancellor before appointments are made by Royal Warrant.</w:t>
      </w:r>
      <w:r w:rsidR="002F32ED">
        <w:t xml:space="preserve"> </w:t>
      </w:r>
    </w:p>
    <w:p w14:paraId="173A0E62" w14:textId="77777777" w:rsidR="007C7C82" w:rsidRDefault="007C7C82" w:rsidP="0046672A">
      <w:pPr>
        <w:pStyle w:val="EMLevel1Bullet"/>
      </w:pPr>
      <w:r w:rsidRPr="007C7C82">
        <w:rPr>
          <w:b/>
        </w:rPr>
        <w:t>Accountability</w:t>
      </w:r>
      <w:r>
        <w:t xml:space="preserve"> as </w:t>
      </w:r>
      <w:r w:rsidR="002F32ED">
        <w:t>Ministers will be directly accountable to Parliament. There wil</w:t>
      </w:r>
      <w:r w:rsidR="00A45A67">
        <w:t>l no longer be a separation</w:t>
      </w:r>
      <w:r w:rsidR="002F32ED">
        <w:t xml:space="preserve"> between Ministers and </w:t>
      </w:r>
      <w:r w:rsidR="00DE6241">
        <w:t xml:space="preserve">the operations of the </w:t>
      </w:r>
      <w:r w:rsidR="00FA0E53">
        <w:t>Commissioners</w:t>
      </w:r>
      <w:r w:rsidR="00E406CF">
        <w:t xml:space="preserve"> in providing loans to local authorities</w:t>
      </w:r>
      <w:r w:rsidR="00DE6241">
        <w:t xml:space="preserve">. </w:t>
      </w:r>
    </w:p>
    <w:p w14:paraId="29467927" w14:textId="77777777" w:rsidR="0098560D" w:rsidRDefault="0098560D" w:rsidP="0046672A">
      <w:pPr>
        <w:pStyle w:val="EMSectionTitle"/>
      </w:pPr>
      <w:r>
        <w:t>Compliance with section 8(2) of the Public Bodies Act 2011</w:t>
      </w:r>
    </w:p>
    <w:p w14:paraId="0FA2A5D0" w14:textId="77777777" w:rsidR="00ED313D" w:rsidRDefault="00077B89" w:rsidP="0046672A">
      <w:pPr>
        <w:pStyle w:val="EMLevel1Paragraph"/>
      </w:pPr>
      <w:r>
        <w:t>The Order</w:t>
      </w:r>
      <w:r w:rsidR="007663D3">
        <w:t xml:space="preserve"> will transfer the functions of the</w:t>
      </w:r>
      <w:r w:rsidR="00967C99">
        <w:t xml:space="preserve"> Commissioners</w:t>
      </w:r>
      <w:r w:rsidR="00C35D87">
        <w:t xml:space="preserve"> </w:t>
      </w:r>
      <w:r w:rsidR="007663D3">
        <w:t xml:space="preserve">to </w:t>
      </w:r>
      <w:r w:rsidR="00461E61">
        <w:t>HM Treasury</w:t>
      </w:r>
      <w:r w:rsidR="007663D3">
        <w:t xml:space="preserve">. </w:t>
      </w:r>
      <w:r w:rsidR="000824F9" w:rsidRPr="000824F9">
        <w:t xml:space="preserve">This change will not </w:t>
      </w:r>
      <w:r w:rsidR="000B3FAB">
        <w:t xml:space="preserve">by itself </w:t>
      </w:r>
      <w:r w:rsidR="000824F9" w:rsidRPr="000824F9">
        <w:t xml:space="preserve">alter the financing arrangements for local authorities, or how </w:t>
      </w:r>
      <w:r w:rsidR="000824F9" w:rsidRPr="000824F9">
        <w:lastRenderedPageBreak/>
        <w:t>much they are able to borrow</w:t>
      </w:r>
      <w:r w:rsidR="000824F9">
        <w:t>, and will formalise the existing arrangements</w:t>
      </w:r>
      <w:r w:rsidR="00ED313D">
        <w:t xml:space="preserve"> between HM Treasury and the DMO</w:t>
      </w:r>
      <w:r w:rsidR="000824F9">
        <w:t>.</w:t>
      </w:r>
    </w:p>
    <w:p w14:paraId="6DBFCB77" w14:textId="77777777" w:rsidR="007663D3" w:rsidRDefault="009F72C8" w:rsidP="0046672A">
      <w:pPr>
        <w:pStyle w:val="EMLevel1Paragraph"/>
      </w:pPr>
      <w:r>
        <w:t xml:space="preserve">In accordance with section 8(2) of the Act, it can be confirmed that </w:t>
      </w:r>
      <w:r w:rsidR="00D84CEB">
        <w:t xml:space="preserve">the Economic Secretary to the Treasury’s view is that </w:t>
      </w:r>
      <w:r>
        <w:t xml:space="preserve">these changes will not alter or remove any necessary </w:t>
      </w:r>
      <w:r w:rsidR="00626F1A">
        <w:t>protection,</w:t>
      </w:r>
      <w:r>
        <w:t xml:space="preserve"> nor do they prevent any person from continuing to exercise any right or freedom which that person might reasonably expect to continue to exercise. </w:t>
      </w:r>
      <w:r w:rsidR="00ED313D">
        <w:t xml:space="preserve">The abolition of the </w:t>
      </w:r>
      <w:r w:rsidR="00FA0E53">
        <w:t>Commissioners</w:t>
      </w:r>
      <w:r w:rsidR="00534BE3">
        <w:t xml:space="preserve"> will remove the requirement to have</w:t>
      </w:r>
      <w:r w:rsidR="00ED313D">
        <w:t xml:space="preserve"> Commissioners and place responsibility for </w:t>
      </w:r>
      <w:r w:rsidR="00A45A67">
        <w:t>local loans</w:t>
      </w:r>
      <w:r w:rsidR="00ED313D">
        <w:t xml:space="preserve"> with HM Treasury</w:t>
      </w:r>
      <w:r w:rsidR="009D3744">
        <w:t>. HM Treasury</w:t>
      </w:r>
      <w:r>
        <w:t xml:space="preserve"> will </w:t>
      </w:r>
      <w:r w:rsidR="009D3744">
        <w:t xml:space="preserve">continue to </w:t>
      </w:r>
      <w:r>
        <w:t>provid</w:t>
      </w:r>
      <w:r w:rsidR="009D3744">
        <w:t>e</w:t>
      </w:r>
      <w:r>
        <w:t xml:space="preserve"> reports and accounts to </w:t>
      </w:r>
      <w:r w:rsidR="009D3744">
        <w:t>P</w:t>
      </w:r>
      <w:r>
        <w:t xml:space="preserve">arliament and </w:t>
      </w:r>
      <w:r w:rsidR="009D3744">
        <w:t xml:space="preserve">Treasury </w:t>
      </w:r>
      <w:r>
        <w:t>Ministers will be</w:t>
      </w:r>
      <w:r w:rsidR="002B30C1">
        <w:t xml:space="preserve"> directly</w:t>
      </w:r>
      <w:r>
        <w:t xml:space="preserve"> responsible for accounting for any </w:t>
      </w:r>
      <w:r w:rsidR="009D3744">
        <w:t xml:space="preserve">local </w:t>
      </w:r>
      <w:r>
        <w:t>loans made</w:t>
      </w:r>
      <w:r w:rsidR="00ED313D">
        <w:t xml:space="preserve">. </w:t>
      </w:r>
      <w:r w:rsidR="000824F9">
        <w:t xml:space="preserve"> </w:t>
      </w:r>
    </w:p>
    <w:p w14:paraId="71ED8931" w14:textId="77777777" w:rsidR="005E7B5C" w:rsidRPr="0098560D" w:rsidRDefault="005E7B5C" w:rsidP="0046672A">
      <w:pPr>
        <w:pStyle w:val="EMSectionTitle"/>
      </w:pPr>
      <w:r w:rsidRPr="0098560D">
        <w:t>Consultation outcome</w:t>
      </w:r>
    </w:p>
    <w:p w14:paraId="40B50B78" w14:textId="77777777" w:rsidR="00D15139" w:rsidRDefault="00D15139" w:rsidP="0046672A">
      <w:pPr>
        <w:pStyle w:val="EMLevel1Paragraph"/>
      </w:pPr>
      <w:r>
        <w:t xml:space="preserve">In 2015 the </w:t>
      </w:r>
      <w:r w:rsidRPr="00D15139">
        <w:t xml:space="preserve">government announced plans to abolish the </w:t>
      </w:r>
      <w:r w:rsidR="00FA0E53">
        <w:t>Commissioners</w:t>
      </w:r>
      <w:r w:rsidRPr="00D15139">
        <w:t xml:space="preserve"> and transfer its lending functions to another body using powers set out in the Public Bodies Act 2011.</w:t>
      </w:r>
      <w:r>
        <w:t xml:space="preserve"> </w:t>
      </w:r>
    </w:p>
    <w:p w14:paraId="7C85DF5E" w14:textId="77777777" w:rsidR="005E7B5C" w:rsidRPr="00365D09" w:rsidRDefault="00D15139" w:rsidP="0046672A">
      <w:pPr>
        <w:pStyle w:val="EMLevel1Paragraph"/>
      </w:pPr>
      <w:r>
        <w:t xml:space="preserve">Following this announcement, a public consultation ran from 12 May 2016 to 3 August 2016 proposing the abolition of the </w:t>
      </w:r>
      <w:r w:rsidR="00FA0E53">
        <w:t>Commissioners</w:t>
      </w:r>
      <w:r>
        <w:t xml:space="preserve"> and the transfer of its functions to another body with a suggestion that the body to whom the functions are transferred should be the Commissioners of </w:t>
      </w:r>
      <w:r w:rsidR="00461E61">
        <w:t>HM Treasury</w:t>
      </w:r>
      <w:r>
        <w:t>.</w:t>
      </w:r>
      <w:r>
        <w:rPr>
          <w:color w:val="000000"/>
        </w:rPr>
        <w:t xml:space="preserve"> The cons</w:t>
      </w:r>
      <w:r w:rsidR="009D3744">
        <w:rPr>
          <w:color w:val="000000"/>
        </w:rPr>
        <w:t>ultation</w:t>
      </w:r>
      <w:r>
        <w:rPr>
          <w:color w:val="000000"/>
        </w:rPr>
        <w:t xml:space="preserve"> was available on </w:t>
      </w:r>
      <w:r w:rsidR="00461E61">
        <w:rPr>
          <w:color w:val="000000"/>
        </w:rPr>
        <w:t>HM Treasury</w:t>
      </w:r>
      <w:r>
        <w:rPr>
          <w:color w:val="000000"/>
        </w:rPr>
        <w:t>’s gov.uk website.</w:t>
      </w:r>
    </w:p>
    <w:p w14:paraId="36D7251E" w14:textId="77777777" w:rsidR="00D15139" w:rsidRDefault="00D15139" w:rsidP="0046672A">
      <w:pPr>
        <w:pStyle w:val="EMLevel1Paragraph"/>
      </w:pPr>
      <w:r>
        <w:t>HM Treasury received 35 responses to the consultation, of which three were received after the deadline but were included in the response document. Thirty responses were from local authorities, parish councils and local authority associations; two responses were from private sector bodies; two from members of the public; and one from a Commissioner.</w:t>
      </w:r>
    </w:p>
    <w:p w14:paraId="76B7AF0F" w14:textId="77777777" w:rsidR="00BE7CE3" w:rsidRDefault="00BE7CE3" w:rsidP="0046672A">
      <w:pPr>
        <w:pStyle w:val="EMLevel1Paragraph"/>
      </w:pPr>
      <w:r>
        <w:t xml:space="preserve">Most responses to the </w:t>
      </w:r>
      <w:r w:rsidR="00E406CF">
        <w:t>c</w:t>
      </w:r>
      <w:r>
        <w:t xml:space="preserve">onsultation accepted the case for abolishing the </w:t>
      </w:r>
      <w:r w:rsidR="00FA0E53">
        <w:t>Commissioners</w:t>
      </w:r>
      <w:r>
        <w:t>. Two responses felt there is a role for independent oversight of loans requested by major local authorities. However, the Commissioners no longer carry out this function and have not done so for many years. Under the prudential regime, decisions on borrowing are devolved to local authorities.</w:t>
      </w:r>
    </w:p>
    <w:p w14:paraId="7FC3D75E" w14:textId="77777777" w:rsidR="00BE7CE3" w:rsidRDefault="00BE7CE3" w:rsidP="0046672A">
      <w:pPr>
        <w:pStyle w:val="EMLevel1Paragraph"/>
      </w:pPr>
      <w:r>
        <w:t xml:space="preserve">22 out of 26 respondents agreed that the </w:t>
      </w:r>
      <w:r w:rsidR="00FA0E53">
        <w:t>Commissioners’</w:t>
      </w:r>
      <w:r>
        <w:t xml:space="preserve"> functions should be transferred to </w:t>
      </w:r>
      <w:r w:rsidR="00461E61">
        <w:t>HM Treasury</w:t>
      </w:r>
      <w:r>
        <w:t>, though one authority did comment they also see advantages in transferring responsibility to the Department for Communities and Local Government (now Ministry of Housing, Communities and Local Government) as the lead department for local government finance. Of the four respondents who did not agree, only one provided a reason, stating they would prefer to have representative</w:t>
      </w:r>
      <w:r w:rsidR="00E406CF">
        <w:t>s</w:t>
      </w:r>
      <w:r>
        <w:t xml:space="preserve"> from the public, civil society, academia, and various regulators such as the Prudential Regulation Authority (PRA), Financial Conduct Authority (FCA) and Bank of England overseeing loans as well as </w:t>
      </w:r>
      <w:r w:rsidR="00461E61">
        <w:t>HM Treasury</w:t>
      </w:r>
      <w:r>
        <w:t>.</w:t>
      </w:r>
    </w:p>
    <w:p w14:paraId="172A3A58" w14:textId="77777777" w:rsidR="00BE7CE3" w:rsidRDefault="00BE7CE3" w:rsidP="0046672A">
      <w:pPr>
        <w:pStyle w:val="EMLevel1Paragraph"/>
      </w:pPr>
      <w:r>
        <w:t xml:space="preserve">Most responses agreed that the </w:t>
      </w:r>
      <w:r w:rsidR="0073728E">
        <w:t>proposals would not give rise to any devolution issues. The two respondents who disagreed to the question disagreed on wider policy issues on devolution, so were outside the scope of the consultation.</w:t>
      </w:r>
    </w:p>
    <w:p w14:paraId="4A0D0BEC" w14:textId="77777777" w:rsidR="0073728E" w:rsidRDefault="0073728E" w:rsidP="0046672A">
      <w:pPr>
        <w:pStyle w:val="EMLevel1Paragraph"/>
      </w:pPr>
      <w:r>
        <w:t>The final question in the consultation asked if the respondents agreed that the change would have a negligible impact on borrowing</w:t>
      </w:r>
      <w:r w:rsidR="009F493A">
        <w:t xml:space="preserve">. Of the 20 responses received, 18 agreed that the proposed changes will have a negligible impact on borrowers. The remaining two disagreed; one indicated </w:t>
      </w:r>
      <w:r w:rsidR="005F1973">
        <w:t xml:space="preserve">that </w:t>
      </w:r>
      <w:r w:rsidR="009F493A">
        <w:t xml:space="preserve">it depends on how </w:t>
      </w:r>
      <w:r w:rsidR="00461E61">
        <w:t>HM Treasury</w:t>
      </w:r>
      <w:r w:rsidR="009F493A">
        <w:t xml:space="preserve"> implements the changes, while the other stated </w:t>
      </w:r>
      <w:r w:rsidR="005F1973">
        <w:t xml:space="preserve">that </w:t>
      </w:r>
      <w:r w:rsidR="009F493A">
        <w:t xml:space="preserve">there would be a significant </w:t>
      </w:r>
      <w:r w:rsidR="009F493A">
        <w:lastRenderedPageBreak/>
        <w:t xml:space="preserve">impact but did not specify how or why. The government has made clear that the proposed governance changes will not affect existing </w:t>
      </w:r>
      <w:r w:rsidR="005F1973">
        <w:t>local</w:t>
      </w:r>
      <w:r w:rsidR="009F493A">
        <w:t xml:space="preserve"> loans, the government’s policy on lending to local authorities, or the process by which the loan applications or repayments are handled. As set out in the consultation, interest rate policy will remain the responsibility of </w:t>
      </w:r>
      <w:r w:rsidR="00461E61">
        <w:t>HM Treasury</w:t>
      </w:r>
      <w:r w:rsidR="009F493A">
        <w:t>.</w:t>
      </w:r>
    </w:p>
    <w:p w14:paraId="718F4149" w14:textId="77777777" w:rsidR="00A603DD" w:rsidRDefault="00A603DD" w:rsidP="0046672A">
      <w:pPr>
        <w:pStyle w:val="EMLevel1Paragraph"/>
      </w:pPr>
      <w:r>
        <w:t>The full consultation r</w:t>
      </w:r>
      <w:r w:rsidR="00D61D91">
        <w:t xml:space="preserve">esponse document was published in </w:t>
      </w:r>
      <w:r>
        <w:t xml:space="preserve">November 2016 and is </w:t>
      </w:r>
      <w:r w:rsidR="00D61D91">
        <w:t>public</w:t>
      </w:r>
      <w:r>
        <w:t xml:space="preserve">ly </w:t>
      </w:r>
      <w:r w:rsidR="00D61D91">
        <w:t>available</w:t>
      </w:r>
      <w:r>
        <w:t xml:space="preserve"> on gov.uk: </w:t>
      </w:r>
      <w:hyperlink r:id="rId12" w:history="1">
        <w:r w:rsidR="00D61D91" w:rsidRPr="00194367">
          <w:rPr>
            <w:rStyle w:val="Hyperlink"/>
          </w:rPr>
          <w:t>https://assets.publishing.service.gov.uk/government/uploads/system/uploads/attachment_data/file/568487/transfer_of_functions_from_</w:t>
        </w:r>
        <w:r w:rsidR="00D6119B">
          <w:rPr>
            <w:rStyle w:val="Hyperlink"/>
          </w:rPr>
          <w:t>Board</w:t>
        </w:r>
        <w:r w:rsidR="00D61D91" w:rsidRPr="00194367">
          <w:rPr>
            <w:rStyle w:val="Hyperlink"/>
          </w:rPr>
          <w:t>_government_response.pdf</w:t>
        </w:r>
      </w:hyperlink>
      <w:r w:rsidR="00D61D91">
        <w:t xml:space="preserve">. </w:t>
      </w:r>
    </w:p>
    <w:p w14:paraId="6A9313BB" w14:textId="77777777" w:rsidR="009F72C8" w:rsidRDefault="009F72C8" w:rsidP="0046672A">
      <w:pPr>
        <w:pStyle w:val="EMSectionTitle"/>
      </w:pPr>
      <w:r>
        <w:t>European Union (Withdrawal) Act/Withdrawal of the United Kingdom from the European Union</w:t>
      </w:r>
    </w:p>
    <w:p w14:paraId="2768D157" w14:textId="77777777" w:rsidR="009F72C8" w:rsidRDefault="009F72C8" w:rsidP="0046672A">
      <w:pPr>
        <w:pStyle w:val="EMLevel1Paragraph"/>
      </w:pPr>
      <w:r>
        <w:t xml:space="preserve">This </w:t>
      </w:r>
      <w:r w:rsidR="00077B89">
        <w:t>Order</w:t>
      </w:r>
      <w:r>
        <w:t xml:space="preserve"> does not relate to withdrawal from the European Union / trigger the statement requirements under the European Union (Withdrawal) Act. </w:t>
      </w:r>
      <w:bookmarkStart w:id="5" w:name="_3znysh7" w:colFirst="0" w:colLast="0"/>
      <w:bookmarkEnd w:id="5"/>
    </w:p>
    <w:p w14:paraId="7B33B95D" w14:textId="77777777" w:rsidR="009F72C8" w:rsidRDefault="009F72C8" w:rsidP="0046672A">
      <w:pPr>
        <w:pStyle w:val="EMSectionTitle"/>
      </w:pPr>
      <w:r>
        <w:t>Consolidation</w:t>
      </w:r>
    </w:p>
    <w:p w14:paraId="0A5B1EEC" w14:textId="77777777" w:rsidR="009F72C8" w:rsidRDefault="009F72C8" w:rsidP="0046672A">
      <w:pPr>
        <w:pStyle w:val="EMLevel1Paragraph"/>
      </w:pPr>
      <w:r>
        <w:t xml:space="preserve">There are no current plans for consolidation of the statutory instruments amended by this </w:t>
      </w:r>
      <w:r w:rsidR="00077B89">
        <w:t>Order</w:t>
      </w:r>
      <w:r>
        <w:t>.</w:t>
      </w:r>
      <w:r w:rsidRPr="0076508A">
        <w:rPr>
          <w:i/>
          <w:color w:val="FF0000"/>
        </w:rPr>
        <w:t xml:space="preserve"> </w:t>
      </w:r>
    </w:p>
    <w:p w14:paraId="64BDFA35" w14:textId="77777777" w:rsidR="005E7B5C" w:rsidRDefault="005E7B5C" w:rsidP="0046672A">
      <w:pPr>
        <w:pStyle w:val="EMSectionTitle"/>
      </w:pPr>
      <w:r>
        <w:t>Guidance</w:t>
      </w:r>
    </w:p>
    <w:p w14:paraId="67349F1D" w14:textId="77777777" w:rsidR="009F72C8" w:rsidRPr="009F72C8" w:rsidRDefault="00676CF3" w:rsidP="0046672A">
      <w:pPr>
        <w:pStyle w:val="EMLevel1Paragraph"/>
      </w:pPr>
      <w:r>
        <w:t xml:space="preserve">It is the department’s view that additional guidance on this </w:t>
      </w:r>
      <w:r w:rsidR="00077B89">
        <w:t>Order</w:t>
      </w:r>
      <w:r>
        <w:t xml:space="preserve"> is not required</w:t>
      </w:r>
      <w:r w:rsidR="00E406CF">
        <w:t>. The change will not affect the delivery of services.</w:t>
      </w:r>
    </w:p>
    <w:p w14:paraId="68C90FE6" w14:textId="77777777" w:rsidR="005E7B5C" w:rsidRDefault="005E7B5C" w:rsidP="0046672A">
      <w:pPr>
        <w:pStyle w:val="EMSectionTitle"/>
      </w:pPr>
      <w:r>
        <w:t>Impact</w:t>
      </w:r>
    </w:p>
    <w:p w14:paraId="0473C7C5" w14:textId="77777777" w:rsidR="00E406CF" w:rsidRDefault="00E406CF" w:rsidP="0046672A">
      <w:pPr>
        <w:pStyle w:val="EMLevel1Paragraph"/>
      </w:pPr>
      <w:r>
        <w:t xml:space="preserve">This Order abolishes the </w:t>
      </w:r>
      <w:r w:rsidR="00FA0E53">
        <w:t>Commissioners</w:t>
      </w:r>
      <w:r>
        <w:t xml:space="preserve"> a</w:t>
      </w:r>
      <w:r w:rsidR="00A4762C">
        <w:t>nd effectively transfers their</w:t>
      </w:r>
      <w:r>
        <w:t xml:space="preserve"> functions to HM Treasury. The </w:t>
      </w:r>
      <w:r w:rsidR="009B23CC" w:rsidRPr="009B23CC">
        <w:t xml:space="preserve">proposed governance changes will not </w:t>
      </w:r>
      <w:r w:rsidR="003F3EAC">
        <w:t xml:space="preserve">by themselves </w:t>
      </w:r>
      <w:r w:rsidR="009B23CC" w:rsidRPr="009B23CC">
        <w:t xml:space="preserve">affect existing </w:t>
      </w:r>
      <w:r w:rsidR="00FA0E53">
        <w:t>Commissioners’</w:t>
      </w:r>
      <w:r w:rsidR="009B23CC" w:rsidRPr="009B23CC">
        <w:t xml:space="preserve"> loans, the government’s policy on lending to local authorities, or the process by which the loan applications or repayments are handled.</w:t>
      </w:r>
    </w:p>
    <w:p w14:paraId="68C3828B" w14:textId="77777777" w:rsidR="005E7B5C" w:rsidRDefault="005E7B5C" w:rsidP="0046672A">
      <w:pPr>
        <w:pStyle w:val="EMLevel1Paragraph"/>
      </w:pPr>
      <w:r>
        <w:t>There is no, or no significant, impact on business,</w:t>
      </w:r>
      <w:r w:rsidR="0076508A">
        <w:t xml:space="preserve"> charities or voluntary bodies.</w:t>
      </w:r>
    </w:p>
    <w:p w14:paraId="2F73EE41" w14:textId="77777777" w:rsidR="005E7B5C" w:rsidRDefault="005E7B5C" w:rsidP="0046672A">
      <w:pPr>
        <w:pStyle w:val="EMLevel1Paragraph"/>
      </w:pPr>
      <w:r>
        <w:t>There is no, or no significant, impact on the public sector.</w:t>
      </w:r>
    </w:p>
    <w:p w14:paraId="0D8812B3" w14:textId="77777777" w:rsidR="005E7B5C" w:rsidRDefault="005E7B5C" w:rsidP="0046672A">
      <w:pPr>
        <w:pStyle w:val="EMLevel1Paragraph"/>
      </w:pPr>
      <w:r>
        <w:t>A</w:t>
      </w:r>
      <w:r w:rsidR="009B23CC">
        <w:t xml:space="preserve"> full</w:t>
      </w:r>
      <w:r>
        <w:t xml:space="preserve"> Impact Assessment has not been prepared for this </w:t>
      </w:r>
      <w:r w:rsidR="00077B89">
        <w:t>Order</w:t>
      </w:r>
      <w:r w:rsidR="005C3C96">
        <w:t xml:space="preserve"> as</w:t>
      </w:r>
      <w:r w:rsidR="00D15139">
        <w:t xml:space="preserve"> the SI proposes changes purely for governance purposes and these will not affect lending to local bodies</w:t>
      </w:r>
      <w:r w:rsidR="0009226B">
        <w:t>.</w:t>
      </w:r>
      <w:r>
        <w:rPr>
          <w:color w:val="FF0000"/>
        </w:rPr>
        <w:t xml:space="preserve"> </w:t>
      </w:r>
    </w:p>
    <w:p w14:paraId="384223C3" w14:textId="77777777" w:rsidR="005E7B5C" w:rsidRDefault="005E7B5C" w:rsidP="0046672A">
      <w:pPr>
        <w:pStyle w:val="EMSectionTitle"/>
      </w:pPr>
      <w:r>
        <w:t>Regulating small business</w:t>
      </w:r>
    </w:p>
    <w:p w14:paraId="5C62B54C" w14:textId="77777777" w:rsidR="005E7B5C" w:rsidRDefault="005E7B5C" w:rsidP="0046672A">
      <w:pPr>
        <w:pStyle w:val="EMLevel1Paragraph"/>
      </w:pPr>
      <w:r>
        <w:t xml:space="preserve">The legislation does not apply to activities that are undertaken by small businesses. </w:t>
      </w:r>
    </w:p>
    <w:p w14:paraId="51D20D0F" w14:textId="77777777" w:rsidR="005E7B5C" w:rsidRDefault="005E7B5C" w:rsidP="0046672A">
      <w:pPr>
        <w:pStyle w:val="EMSectionTitle"/>
      </w:pPr>
      <w:r>
        <w:t>Monitoring &amp; review</w:t>
      </w:r>
    </w:p>
    <w:p w14:paraId="024BDA3C" w14:textId="77777777" w:rsidR="00F02C9A" w:rsidRDefault="00F02C9A" w:rsidP="0046672A">
      <w:pPr>
        <w:pStyle w:val="EMLevel1Paragraph"/>
      </w:pPr>
      <w:r>
        <w:t xml:space="preserve">The department will review the impact of this SI </w:t>
      </w:r>
      <w:r w:rsidR="009B23CC">
        <w:t>in the year following it coming into force</w:t>
      </w:r>
      <w:r>
        <w:t xml:space="preserve"> and </w:t>
      </w:r>
      <w:r w:rsidR="009B23CC">
        <w:t xml:space="preserve">will keep the operations of the </w:t>
      </w:r>
      <w:r w:rsidR="00CD68DC">
        <w:t xml:space="preserve">of the former </w:t>
      </w:r>
      <w:r w:rsidR="00FA0E53">
        <w:t>Commissioners</w:t>
      </w:r>
      <w:r w:rsidR="00CD68DC">
        <w:t xml:space="preserve"> under review following its abolition</w:t>
      </w:r>
      <w:r>
        <w:t>.</w:t>
      </w:r>
    </w:p>
    <w:p w14:paraId="32FFE4D9" w14:textId="77777777" w:rsidR="005E7B5C" w:rsidRDefault="005E7B5C" w:rsidP="0046672A">
      <w:pPr>
        <w:pStyle w:val="EMSectionTitle"/>
      </w:pPr>
      <w:r>
        <w:t>Contact</w:t>
      </w:r>
    </w:p>
    <w:p w14:paraId="1DFB2364" w14:textId="77777777" w:rsidR="00A3277B" w:rsidRPr="00A3277B" w:rsidRDefault="00A3277B" w:rsidP="0046672A">
      <w:pPr>
        <w:pStyle w:val="EMLevel1Paragraph"/>
      </w:pPr>
      <w:r w:rsidRPr="00A3277B">
        <w:t>Oscar Williamson, Senior Policy Advisor at HM Treasury, Telephone: 020 7270 1878 or email: oscar.williamson@hmtreasury.gov.uk, can be contacted with any queries regarding the Order.</w:t>
      </w:r>
    </w:p>
    <w:p w14:paraId="4689738B" w14:textId="77777777" w:rsidR="005E7B5C" w:rsidRDefault="00A3277B" w:rsidP="0046672A">
      <w:pPr>
        <w:pStyle w:val="EMLevel1Paragraph"/>
      </w:pPr>
      <w:r w:rsidRPr="00A3277B">
        <w:t>Sophia Oliver at HM Treasury can confirm that this Explanatory Document meets the required standard.</w:t>
      </w:r>
    </w:p>
    <w:p w14:paraId="22226886" w14:textId="77777777" w:rsidR="005E7B5C" w:rsidRPr="00F02C9A" w:rsidRDefault="00D07D1A" w:rsidP="0046672A">
      <w:pPr>
        <w:pStyle w:val="EMLevel1Paragraph"/>
      </w:pPr>
      <w:r>
        <w:t xml:space="preserve">The Economic Secretary to </w:t>
      </w:r>
      <w:r w:rsidR="00461E61">
        <w:t>HM Treasury</w:t>
      </w:r>
      <w:r w:rsidR="005E7B5C">
        <w:t xml:space="preserve"> can confirm that this Explanatory </w:t>
      </w:r>
      <w:r w:rsidR="009F72C8">
        <w:t>Document</w:t>
      </w:r>
      <w:r w:rsidR="005E7B5C">
        <w:t xml:space="preserve"> meets the required standard.</w:t>
      </w:r>
    </w:p>
    <w:sectPr w:rsidR="005E7B5C" w:rsidRPr="00F02C9A" w:rsidSect="00A870B5">
      <w:headerReference w:type="default" r:id="rId13"/>
      <w:footerReference w:type="even" r:id="rId14"/>
      <w:footerReference w:type="default" r:id="rId15"/>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7C182" w14:textId="77777777" w:rsidR="00BC602A" w:rsidRDefault="00BC602A">
      <w:r>
        <w:separator/>
      </w:r>
    </w:p>
  </w:endnote>
  <w:endnote w:type="continuationSeparator" w:id="0">
    <w:p w14:paraId="2684B885" w14:textId="77777777" w:rsidR="00BC602A" w:rsidRDefault="00BC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36844" w14:textId="77777777" w:rsidR="00152590" w:rsidRDefault="00152590" w:rsidP="00EF48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23D0F9" w14:textId="77777777" w:rsidR="00152590" w:rsidRDefault="001525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3CB4F" w14:textId="70EA7848" w:rsidR="00152590" w:rsidRPr="009D4049" w:rsidRDefault="00152590" w:rsidP="00EF4806">
    <w:pPr>
      <w:pStyle w:val="Footer"/>
      <w:framePr w:wrap="around" w:vAnchor="text" w:hAnchor="margin" w:xAlign="center" w:y="1"/>
      <w:rPr>
        <w:rStyle w:val="PageNumber"/>
        <w:sz w:val="22"/>
        <w:szCs w:val="22"/>
      </w:rPr>
    </w:pPr>
    <w:r w:rsidRPr="009D4049">
      <w:rPr>
        <w:rStyle w:val="PageNumber"/>
        <w:sz w:val="22"/>
        <w:szCs w:val="22"/>
      </w:rPr>
      <w:fldChar w:fldCharType="begin"/>
    </w:r>
    <w:r w:rsidRPr="009D4049">
      <w:rPr>
        <w:rStyle w:val="PageNumber"/>
        <w:sz w:val="22"/>
        <w:szCs w:val="22"/>
      </w:rPr>
      <w:instrText xml:space="preserve">PAGE  </w:instrText>
    </w:r>
    <w:r w:rsidRPr="009D4049">
      <w:rPr>
        <w:rStyle w:val="PageNumber"/>
        <w:sz w:val="22"/>
        <w:szCs w:val="22"/>
      </w:rPr>
      <w:fldChar w:fldCharType="separate"/>
    </w:r>
    <w:r w:rsidR="0046672A">
      <w:rPr>
        <w:rStyle w:val="PageNumber"/>
        <w:noProof/>
        <w:sz w:val="22"/>
        <w:szCs w:val="22"/>
      </w:rPr>
      <w:t>7</w:t>
    </w:r>
    <w:r w:rsidRPr="009D4049">
      <w:rPr>
        <w:rStyle w:val="PageNumber"/>
        <w:sz w:val="22"/>
        <w:szCs w:val="22"/>
      </w:rPr>
      <w:fldChar w:fldCharType="end"/>
    </w:r>
  </w:p>
  <w:p w14:paraId="79AB5C0E" w14:textId="77777777" w:rsidR="00152590" w:rsidRDefault="00152590" w:rsidP="00BC2AB1">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802668" w14:textId="77777777" w:rsidR="00BC602A" w:rsidRDefault="00BC602A">
      <w:r>
        <w:separator/>
      </w:r>
    </w:p>
  </w:footnote>
  <w:footnote w:type="continuationSeparator" w:id="0">
    <w:p w14:paraId="00F60F9E" w14:textId="77777777" w:rsidR="00BC602A" w:rsidRDefault="00BC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9EE27" w14:textId="77777777" w:rsidR="00152590" w:rsidRDefault="00152590" w:rsidP="00E64BC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7ABC"/>
    <w:multiLevelType w:val="hybridMultilevel"/>
    <w:tmpl w:val="A37A0134"/>
    <w:lvl w:ilvl="0" w:tplc="04090001">
      <w:start w:val="1"/>
      <w:numFmt w:val="bullet"/>
      <w:lvlText w:val=""/>
      <w:lvlJc w:val="left"/>
      <w:pPr>
        <w:tabs>
          <w:tab w:val="num" w:pos="720"/>
        </w:tabs>
        <w:ind w:left="720" w:hanging="360"/>
      </w:pPr>
      <w:rPr>
        <w:rFonts w:ascii="Symbol" w:hAnsi="Symbol" w:hint="default"/>
      </w:rPr>
    </w:lvl>
    <w:lvl w:ilvl="1" w:tplc="A9F6D84E">
      <w:start w:val="1"/>
      <w:numFmt w:val="bullet"/>
      <w:pStyle w:val="EMLevel2Bullet"/>
      <w:lvlText w:val="o"/>
      <w:lvlJc w:val="left"/>
      <w:pPr>
        <w:tabs>
          <w:tab w:val="num" w:pos="1440"/>
        </w:tabs>
        <w:ind w:left="1440" w:hanging="216"/>
      </w:pPr>
      <w:rPr>
        <w:rFonts w:ascii="Courier New" w:hAnsi="Courier New" w:hint="default"/>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9542F9"/>
    <w:multiLevelType w:val="multilevel"/>
    <w:tmpl w:val="038EDA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E550F20"/>
    <w:multiLevelType w:val="hybridMultilevel"/>
    <w:tmpl w:val="2C1EDE00"/>
    <w:lvl w:ilvl="0" w:tplc="37F639B0">
      <w:start w:val="1"/>
      <w:numFmt w:val="bullet"/>
      <w:pStyle w:val="EMLevel1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5118C2"/>
    <w:multiLevelType w:val="hybridMultilevel"/>
    <w:tmpl w:val="ABF0C20A"/>
    <w:lvl w:ilvl="0" w:tplc="DDCA1AB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7E54F45"/>
    <w:multiLevelType w:val="multilevel"/>
    <w:tmpl w:val="AB66D834"/>
    <w:lvl w:ilvl="0">
      <w:start w:val="4"/>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296C02"/>
    <w:multiLevelType w:val="multilevel"/>
    <w:tmpl w:val="B2CCE2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1D707D85"/>
    <w:multiLevelType w:val="multilevel"/>
    <w:tmpl w:val="651A2A78"/>
    <w:lvl w:ilvl="0">
      <w:start w:val="1"/>
      <w:numFmt w:val="decimal"/>
      <w:lvlText w:val="%1."/>
      <w:lvlJc w:val="left"/>
      <w:pPr>
        <w:ind w:left="432" w:hanging="432"/>
      </w:pPr>
      <w:rPr>
        <w:rFonts w:ascii="Times New Roman" w:eastAsia="Times New Roman" w:hAnsi="Times New Roman" w:cs="Times New Roman"/>
        <w:b/>
        <w:i w:val="0"/>
        <w:color w:val="000000"/>
        <w:u w:val="none"/>
      </w:rPr>
    </w:lvl>
    <w:lvl w:ilvl="1">
      <w:start w:val="1"/>
      <w:numFmt w:val="decimal"/>
      <w:lvlText w:val="%1.%2"/>
      <w:lvlJc w:val="left"/>
      <w:pPr>
        <w:ind w:left="696" w:hanging="576"/>
      </w:pPr>
      <w:rPr>
        <w:rFonts w:ascii="Times New Roman" w:eastAsia="Times New Roman" w:hAnsi="Times New Roman" w:cs="Times New Roman"/>
        <w:b w:val="0"/>
        <w:i w:val="0"/>
        <w:color w:val="000000"/>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7" w15:restartNumberingAfterBreak="0">
    <w:nsid w:val="24533201"/>
    <w:multiLevelType w:val="hybridMultilevel"/>
    <w:tmpl w:val="ABF0C20A"/>
    <w:lvl w:ilvl="0" w:tplc="DDCA1AB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52669D9"/>
    <w:multiLevelType w:val="hybridMultilevel"/>
    <w:tmpl w:val="F4DE6E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DB1D0C"/>
    <w:multiLevelType w:val="multilevel"/>
    <w:tmpl w:val="3E861404"/>
    <w:lvl w:ilvl="0">
      <w:start w:val="7"/>
      <w:numFmt w:val="decimal"/>
      <w:lvlText w:val="%1."/>
      <w:lvlJc w:val="left"/>
      <w:pPr>
        <w:ind w:left="432" w:hanging="432"/>
      </w:pPr>
      <w:rPr>
        <w:rFonts w:ascii="Times New Roman" w:eastAsia="Times New Roman" w:hAnsi="Times New Roman" w:cs="Times New Roman"/>
        <w:b/>
        <w:i w:val="0"/>
        <w:color w:val="000000"/>
        <w:u w:val="none"/>
      </w:rPr>
    </w:lvl>
    <w:lvl w:ilvl="1">
      <w:start w:val="1"/>
      <w:numFmt w:val="decimal"/>
      <w:lvlText w:val="%1.%2"/>
      <w:lvlJc w:val="left"/>
      <w:pPr>
        <w:ind w:left="696" w:hanging="576"/>
      </w:pPr>
      <w:rPr>
        <w:rFonts w:ascii="Times New Roman" w:eastAsia="Times New Roman" w:hAnsi="Times New Roman" w:cs="Times New Roman"/>
        <w:b w:val="0"/>
        <w:i w:val="0"/>
        <w:color w:val="000000"/>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0" w15:restartNumberingAfterBreak="0">
    <w:nsid w:val="36C30F3A"/>
    <w:multiLevelType w:val="hybridMultilevel"/>
    <w:tmpl w:val="ABF0C20A"/>
    <w:lvl w:ilvl="0" w:tplc="DDCA1AB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8462304"/>
    <w:multiLevelType w:val="multilevel"/>
    <w:tmpl w:val="DD7EAD8A"/>
    <w:lvl w:ilvl="0">
      <w:start w:val="1"/>
      <w:numFmt w:val="decimal"/>
      <w:pStyle w:val="EMSectionTitle"/>
      <w:lvlText w:val="%1."/>
      <w:lvlJc w:val="left"/>
      <w:pPr>
        <w:tabs>
          <w:tab w:val="num" w:pos="432"/>
        </w:tabs>
        <w:ind w:left="432" w:hanging="432"/>
      </w:pPr>
      <w:rPr>
        <w:rFonts w:hint="default"/>
      </w:rPr>
    </w:lvl>
    <w:lvl w:ilvl="1">
      <w:start w:val="1"/>
      <w:numFmt w:val="decimal"/>
      <w:pStyle w:val="Heading2"/>
      <w:lvlText w:val="%1.%2"/>
      <w:lvlJc w:val="left"/>
      <w:pPr>
        <w:tabs>
          <w:tab w:val="num" w:pos="718"/>
        </w:tabs>
        <w:ind w:left="718" w:hanging="57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41005A83"/>
    <w:multiLevelType w:val="hybridMultilevel"/>
    <w:tmpl w:val="2304A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8F6496"/>
    <w:multiLevelType w:val="hybridMultilevel"/>
    <w:tmpl w:val="31A2726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D4E4F72"/>
    <w:multiLevelType w:val="hybridMultilevel"/>
    <w:tmpl w:val="F7341856"/>
    <w:lvl w:ilvl="0" w:tplc="08090001">
      <w:start w:val="1"/>
      <w:numFmt w:val="bullet"/>
      <w:lvlText w:val=""/>
      <w:lvlJc w:val="left"/>
      <w:pPr>
        <w:ind w:left="1438" w:hanging="360"/>
      </w:pPr>
      <w:rPr>
        <w:rFonts w:ascii="Symbol" w:hAnsi="Symbol" w:hint="default"/>
      </w:rPr>
    </w:lvl>
    <w:lvl w:ilvl="1" w:tplc="08090003" w:tentative="1">
      <w:start w:val="1"/>
      <w:numFmt w:val="bullet"/>
      <w:lvlText w:val="o"/>
      <w:lvlJc w:val="left"/>
      <w:pPr>
        <w:ind w:left="2158" w:hanging="360"/>
      </w:pPr>
      <w:rPr>
        <w:rFonts w:ascii="Courier New" w:hAnsi="Courier New" w:cs="Courier New" w:hint="default"/>
      </w:rPr>
    </w:lvl>
    <w:lvl w:ilvl="2" w:tplc="08090005" w:tentative="1">
      <w:start w:val="1"/>
      <w:numFmt w:val="bullet"/>
      <w:lvlText w:val=""/>
      <w:lvlJc w:val="left"/>
      <w:pPr>
        <w:ind w:left="2878" w:hanging="360"/>
      </w:pPr>
      <w:rPr>
        <w:rFonts w:ascii="Wingdings" w:hAnsi="Wingdings" w:hint="default"/>
      </w:rPr>
    </w:lvl>
    <w:lvl w:ilvl="3" w:tplc="08090001" w:tentative="1">
      <w:start w:val="1"/>
      <w:numFmt w:val="bullet"/>
      <w:lvlText w:val=""/>
      <w:lvlJc w:val="left"/>
      <w:pPr>
        <w:ind w:left="3598" w:hanging="360"/>
      </w:pPr>
      <w:rPr>
        <w:rFonts w:ascii="Symbol" w:hAnsi="Symbol" w:hint="default"/>
      </w:rPr>
    </w:lvl>
    <w:lvl w:ilvl="4" w:tplc="08090003" w:tentative="1">
      <w:start w:val="1"/>
      <w:numFmt w:val="bullet"/>
      <w:lvlText w:val="o"/>
      <w:lvlJc w:val="left"/>
      <w:pPr>
        <w:ind w:left="4318" w:hanging="360"/>
      </w:pPr>
      <w:rPr>
        <w:rFonts w:ascii="Courier New" w:hAnsi="Courier New" w:cs="Courier New" w:hint="default"/>
      </w:rPr>
    </w:lvl>
    <w:lvl w:ilvl="5" w:tplc="08090005" w:tentative="1">
      <w:start w:val="1"/>
      <w:numFmt w:val="bullet"/>
      <w:lvlText w:val=""/>
      <w:lvlJc w:val="left"/>
      <w:pPr>
        <w:ind w:left="5038" w:hanging="360"/>
      </w:pPr>
      <w:rPr>
        <w:rFonts w:ascii="Wingdings" w:hAnsi="Wingdings" w:hint="default"/>
      </w:rPr>
    </w:lvl>
    <w:lvl w:ilvl="6" w:tplc="08090001" w:tentative="1">
      <w:start w:val="1"/>
      <w:numFmt w:val="bullet"/>
      <w:lvlText w:val=""/>
      <w:lvlJc w:val="left"/>
      <w:pPr>
        <w:ind w:left="5758" w:hanging="360"/>
      </w:pPr>
      <w:rPr>
        <w:rFonts w:ascii="Symbol" w:hAnsi="Symbol" w:hint="default"/>
      </w:rPr>
    </w:lvl>
    <w:lvl w:ilvl="7" w:tplc="08090003" w:tentative="1">
      <w:start w:val="1"/>
      <w:numFmt w:val="bullet"/>
      <w:lvlText w:val="o"/>
      <w:lvlJc w:val="left"/>
      <w:pPr>
        <w:ind w:left="6478" w:hanging="360"/>
      </w:pPr>
      <w:rPr>
        <w:rFonts w:ascii="Courier New" w:hAnsi="Courier New" w:cs="Courier New" w:hint="default"/>
      </w:rPr>
    </w:lvl>
    <w:lvl w:ilvl="8" w:tplc="08090005" w:tentative="1">
      <w:start w:val="1"/>
      <w:numFmt w:val="bullet"/>
      <w:lvlText w:val=""/>
      <w:lvlJc w:val="left"/>
      <w:pPr>
        <w:ind w:left="7198" w:hanging="360"/>
      </w:pPr>
      <w:rPr>
        <w:rFonts w:ascii="Wingdings" w:hAnsi="Wingdings" w:hint="default"/>
      </w:rPr>
    </w:lvl>
  </w:abstractNum>
  <w:abstractNum w:abstractNumId="15" w15:restartNumberingAfterBreak="0">
    <w:nsid w:val="5F8A7D79"/>
    <w:multiLevelType w:val="multilevel"/>
    <w:tmpl w:val="A39AC6C0"/>
    <w:lvl w:ilvl="0">
      <w:start w:val="5"/>
      <w:numFmt w:val="decimal"/>
      <w:lvlText w:val="%1."/>
      <w:lvlJc w:val="right"/>
      <w:pPr>
        <w:ind w:left="432" w:hanging="432"/>
      </w:pPr>
      <w:rPr>
        <w:rFonts w:ascii="Times New Roman" w:eastAsia="Times New Roman" w:hAnsi="Times New Roman" w:cs="Times New Roman"/>
        <w:b/>
        <w:i w:val="0"/>
        <w:color w:val="000000"/>
        <w:u w:val="none"/>
      </w:rPr>
    </w:lvl>
    <w:lvl w:ilvl="1">
      <w:start w:val="1"/>
      <w:numFmt w:val="decimal"/>
      <w:lvlText w:val="%1.%2."/>
      <w:lvlJc w:val="right"/>
      <w:pPr>
        <w:ind w:left="696" w:hanging="576"/>
      </w:pPr>
      <w:rPr>
        <w:rFonts w:ascii="Times New Roman" w:eastAsia="Times New Roman" w:hAnsi="Times New Roman" w:cs="Times New Roman"/>
        <w:b w:val="0"/>
        <w:i w:val="0"/>
        <w:color w:val="000000"/>
        <w:u w:val="none"/>
      </w:rPr>
    </w:lvl>
    <w:lvl w:ilvl="2">
      <w:start w:val="1"/>
      <w:numFmt w:val="decimal"/>
      <w:lvlText w:val="%1.%2.%3."/>
      <w:lvlJc w:val="right"/>
      <w:pPr>
        <w:ind w:left="720" w:hanging="720"/>
      </w:pPr>
      <w:rPr>
        <w:u w:val="none"/>
      </w:rPr>
    </w:lvl>
    <w:lvl w:ilvl="3">
      <w:start w:val="1"/>
      <w:numFmt w:val="decimal"/>
      <w:lvlText w:val="%1.%2.%3.%4."/>
      <w:lvlJc w:val="right"/>
      <w:pPr>
        <w:ind w:left="864" w:hanging="864"/>
      </w:pPr>
      <w:rPr>
        <w:u w:val="none"/>
      </w:rPr>
    </w:lvl>
    <w:lvl w:ilvl="4">
      <w:start w:val="1"/>
      <w:numFmt w:val="decimal"/>
      <w:lvlText w:val="%1.%2.%3.%4.%5."/>
      <w:lvlJc w:val="right"/>
      <w:pPr>
        <w:ind w:left="1008" w:hanging="1008"/>
      </w:pPr>
      <w:rPr>
        <w:u w:val="none"/>
      </w:rPr>
    </w:lvl>
    <w:lvl w:ilvl="5">
      <w:start w:val="1"/>
      <w:numFmt w:val="decimal"/>
      <w:lvlText w:val="%1.%2.%3.%4.%5.%6."/>
      <w:lvlJc w:val="right"/>
      <w:pPr>
        <w:ind w:left="1152" w:hanging="1152"/>
      </w:pPr>
      <w:rPr>
        <w:u w:val="none"/>
      </w:rPr>
    </w:lvl>
    <w:lvl w:ilvl="6">
      <w:start w:val="1"/>
      <w:numFmt w:val="decimal"/>
      <w:lvlText w:val="%1.%2.%3.%4.%5.%6.%7."/>
      <w:lvlJc w:val="right"/>
      <w:pPr>
        <w:ind w:left="1296" w:hanging="1296"/>
      </w:pPr>
      <w:rPr>
        <w:u w:val="none"/>
      </w:rPr>
    </w:lvl>
    <w:lvl w:ilvl="7">
      <w:start w:val="1"/>
      <w:numFmt w:val="decimal"/>
      <w:lvlText w:val="%1.%2.%3.%4.%5.%6.%7.%8."/>
      <w:lvlJc w:val="right"/>
      <w:pPr>
        <w:ind w:left="1440" w:hanging="1440"/>
      </w:pPr>
      <w:rPr>
        <w:u w:val="none"/>
      </w:rPr>
    </w:lvl>
    <w:lvl w:ilvl="8">
      <w:start w:val="1"/>
      <w:numFmt w:val="decimal"/>
      <w:lvlText w:val="%1.%2.%3.%4.%5.%6.%7.%8.%9."/>
      <w:lvlJc w:val="right"/>
      <w:pPr>
        <w:ind w:left="1584" w:hanging="1584"/>
      </w:pPr>
      <w:rPr>
        <w:u w:val="none"/>
      </w:rPr>
    </w:lvl>
  </w:abstractNum>
  <w:abstractNum w:abstractNumId="16" w15:restartNumberingAfterBreak="0">
    <w:nsid w:val="620512C3"/>
    <w:multiLevelType w:val="multilevel"/>
    <w:tmpl w:val="07268FB0"/>
    <w:lvl w:ilvl="0">
      <w:start w:val="6"/>
      <w:numFmt w:val="decimal"/>
      <w:lvlText w:val="%1."/>
      <w:lvlJc w:val="left"/>
      <w:pPr>
        <w:ind w:left="360" w:hanging="360"/>
      </w:pPr>
    </w:lvl>
    <w:lvl w:ilvl="1">
      <w:start w:val="1"/>
      <w:numFmt w:val="decimal"/>
      <w:lvlText w:val="%1.%2."/>
      <w:lvlJc w:val="left"/>
      <w:pPr>
        <w:ind w:left="792" w:hanging="432"/>
      </w:pPr>
      <w:rPr>
        <w:i w:val="0"/>
        <w:color w:val="00000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8F2A25"/>
    <w:multiLevelType w:val="multilevel"/>
    <w:tmpl w:val="DECCB18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585751"/>
    <w:multiLevelType w:val="multilevel"/>
    <w:tmpl w:val="1518BC6A"/>
    <w:lvl w:ilvl="0">
      <w:start w:val="1"/>
      <w:numFmt w:val="decimal"/>
      <w:lvlText w:val="%1."/>
      <w:lvlJc w:val="left"/>
      <w:pPr>
        <w:tabs>
          <w:tab w:val="num" w:pos="432"/>
        </w:tabs>
        <w:ind w:left="432" w:hanging="432"/>
      </w:pPr>
      <w:rPr>
        <w:rFonts w:hint="default"/>
      </w:rPr>
    </w:lvl>
    <w:lvl w:ilvl="1">
      <w:start w:val="1"/>
      <w:numFmt w:val="bullet"/>
      <w:lvlText w:val="o"/>
      <w:lvlJc w:val="left"/>
      <w:pPr>
        <w:tabs>
          <w:tab w:val="num" w:pos="216"/>
        </w:tabs>
        <w:ind w:left="216" w:hanging="216"/>
      </w:pPr>
      <w:rPr>
        <w:rFonts w:ascii="Courier New" w:hAnsi="Courier New" w:hint="default"/>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79B44364"/>
    <w:multiLevelType w:val="hybridMultilevel"/>
    <w:tmpl w:val="F4C24E30"/>
    <w:lvl w:ilvl="0" w:tplc="0F800C10">
      <w:start w:val="1"/>
      <w:numFmt w:val="decimal"/>
      <w:lvlText w:val="x.1.%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BC6092"/>
    <w:multiLevelType w:val="multilevel"/>
    <w:tmpl w:val="13D06D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7DC11DF4"/>
    <w:multiLevelType w:val="multilevel"/>
    <w:tmpl w:val="F42E239E"/>
    <w:lvl w:ilvl="0">
      <w:start w:val="1"/>
      <w:numFmt w:val="decimal"/>
      <w:lvlText w:val="[x]%1."/>
      <w:lvlJc w:val="right"/>
      <w:pPr>
        <w:ind w:left="720" w:hanging="360"/>
      </w:pPr>
      <w:rPr>
        <w:rFonts w:ascii="Times New Roman" w:eastAsia="Times New Roman" w:hAnsi="Times New Roman" w:cs="Times New Roman"/>
        <w:b/>
        <w:sz w:val="24"/>
        <w:szCs w:val="24"/>
        <w:u w:val="none"/>
      </w:rPr>
    </w:lvl>
    <w:lvl w:ilvl="1">
      <w:start w:val="1"/>
      <w:numFmt w:val="decimal"/>
      <w:lvlText w:val="%1.%2."/>
      <w:lvlJc w:val="right"/>
      <w:pPr>
        <w:ind w:left="1440" w:hanging="360"/>
      </w:pPr>
      <w:rPr>
        <w:b w:val="0"/>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7FD60AD9"/>
    <w:multiLevelType w:val="hybridMultilevel"/>
    <w:tmpl w:val="BD1A04F2"/>
    <w:lvl w:ilvl="0" w:tplc="BB567E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
  </w:num>
  <w:num w:numId="3">
    <w:abstractNumId w:val="2"/>
  </w:num>
  <w:num w:numId="4">
    <w:abstractNumId w:val="5"/>
  </w:num>
  <w:num w:numId="5">
    <w:abstractNumId w:val="17"/>
  </w:num>
  <w:num w:numId="6">
    <w:abstractNumId w:val="0"/>
  </w:num>
  <w:num w:numId="7">
    <w:abstractNumId w:val="18"/>
  </w:num>
  <w:num w:numId="8">
    <w:abstractNumId w:val="0"/>
  </w:num>
  <w:num w:numId="9">
    <w:abstractNumId w:val="3"/>
  </w:num>
  <w:num w:numId="10">
    <w:abstractNumId w:val="10"/>
  </w:num>
  <w:num w:numId="11">
    <w:abstractNumId w:val="7"/>
  </w:num>
  <w:num w:numId="12">
    <w:abstractNumId w:val="22"/>
  </w:num>
  <w:num w:numId="13">
    <w:abstractNumId w:val="21"/>
  </w:num>
  <w:num w:numId="14">
    <w:abstractNumId w:val="15"/>
  </w:num>
  <w:num w:numId="15">
    <w:abstractNumId w:val="4"/>
  </w:num>
  <w:num w:numId="16">
    <w:abstractNumId w:val="16"/>
  </w:num>
  <w:num w:numId="17">
    <w:abstractNumId w:val="20"/>
  </w:num>
  <w:num w:numId="18">
    <w:abstractNumId w:val="9"/>
  </w:num>
  <w:num w:numId="19">
    <w:abstractNumId w:val="6"/>
  </w:num>
  <w:num w:numId="20">
    <w:abstractNumId w:val="11"/>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 w:numId="22">
    <w:abstractNumId w:val="19"/>
    <w:lvlOverride w:ilvl="0">
      <w:startOverride w:val="1"/>
    </w:lvlOverride>
  </w:num>
  <w:num w:numId="23">
    <w:abstractNumId w:val="19"/>
    <w:lvlOverride w:ilvl="0">
      <w:startOverride w:val="1"/>
    </w:lvlOverride>
  </w:num>
  <w:num w:numId="24">
    <w:abstractNumId w:val="19"/>
    <w:lvlOverride w:ilvl="0">
      <w:startOverride w:val="1"/>
    </w:lvlOverride>
  </w:num>
  <w:num w:numId="25">
    <w:abstractNumId w:val="19"/>
    <w:lvlOverride w:ilvl="0">
      <w:startOverride w:val="1"/>
    </w:lvlOverride>
  </w:num>
  <w:num w:numId="26">
    <w:abstractNumId w:val="19"/>
    <w:lvlOverride w:ilvl="0">
      <w:startOverride w:val="1"/>
    </w:lvlOverride>
  </w:num>
  <w:num w:numId="27">
    <w:abstractNumId w:val="19"/>
    <w:lvlOverride w:ilvl="0">
      <w:startOverride w:val="1"/>
    </w:lvlOverride>
  </w:num>
  <w:num w:numId="28">
    <w:abstractNumId w:val="19"/>
    <w:lvlOverride w:ilvl="0">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12"/>
  </w:num>
  <w:num w:numId="32">
    <w:abstractNumId w:val="8"/>
  </w:num>
  <w:num w:numId="33">
    <w:abstractNumId w:val="11"/>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440"/>
  <w:drawingGridHorizontalSpacing w:val="120"/>
  <w:displayHorizontalDrawingGridEvery w:val="2"/>
  <w:noPunctuationKerning/>
  <w:characterSpacingControl w:val="doNotCompress"/>
  <w:hdrShapeDefaults>
    <o:shapedefaults v:ext="edit" spidmax="1433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B5C"/>
    <w:rsid w:val="000050E5"/>
    <w:rsid w:val="00014967"/>
    <w:rsid w:val="00015F14"/>
    <w:rsid w:val="00017885"/>
    <w:rsid w:val="00023C2F"/>
    <w:rsid w:val="00027AB2"/>
    <w:rsid w:val="00047750"/>
    <w:rsid w:val="00051DD0"/>
    <w:rsid w:val="00072082"/>
    <w:rsid w:val="00073874"/>
    <w:rsid w:val="000765AF"/>
    <w:rsid w:val="00077B89"/>
    <w:rsid w:val="000824F9"/>
    <w:rsid w:val="0008271D"/>
    <w:rsid w:val="00091FCF"/>
    <w:rsid w:val="00091FE6"/>
    <w:rsid w:val="00092204"/>
    <w:rsid w:val="0009226B"/>
    <w:rsid w:val="000976C3"/>
    <w:rsid w:val="000B0366"/>
    <w:rsid w:val="000B3ACE"/>
    <w:rsid w:val="000B3FAB"/>
    <w:rsid w:val="000C3837"/>
    <w:rsid w:val="000C6085"/>
    <w:rsid w:val="000C7B96"/>
    <w:rsid w:val="000D0AD9"/>
    <w:rsid w:val="000F6F99"/>
    <w:rsid w:val="00100688"/>
    <w:rsid w:val="001147F8"/>
    <w:rsid w:val="00115896"/>
    <w:rsid w:val="00125932"/>
    <w:rsid w:val="00131403"/>
    <w:rsid w:val="001330BD"/>
    <w:rsid w:val="001365B5"/>
    <w:rsid w:val="00140BB0"/>
    <w:rsid w:val="00152590"/>
    <w:rsid w:val="00173DE6"/>
    <w:rsid w:val="0018073C"/>
    <w:rsid w:val="0018622D"/>
    <w:rsid w:val="001D3A23"/>
    <w:rsid w:val="001D42DC"/>
    <w:rsid w:val="001D4E11"/>
    <w:rsid w:val="001D7CD9"/>
    <w:rsid w:val="001F6249"/>
    <w:rsid w:val="001F7152"/>
    <w:rsid w:val="00223CD3"/>
    <w:rsid w:val="0022703C"/>
    <w:rsid w:val="00230B27"/>
    <w:rsid w:val="00230C64"/>
    <w:rsid w:val="0026558F"/>
    <w:rsid w:val="002A75FD"/>
    <w:rsid w:val="002B30C1"/>
    <w:rsid w:val="002B3A66"/>
    <w:rsid w:val="002B5FC9"/>
    <w:rsid w:val="002C5B0A"/>
    <w:rsid w:val="002D50F1"/>
    <w:rsid w:val="002D7536"/>
    <w:rsid w:val="002E0D9F"/>
    <w:rsid w:val="002E4562"/>
    <w:rsid w:val="002F32ED"/>
    <w:rsid w:val="002F41C0"/>
    <w:rsid w:val="002F59C5"/>
    <w:rsid w:val="002F7A0F"/>
    <w:rsid w:val="003234A6"/>
    <w:rsid w:val="003239FA"/>
    <w:rsid w:val="00325AD0"/>
    <w:rsid w:val="00326CDD"/>
    <w:rsid w:val="003273B0"/>
    <w:rsid w:val="00331E1F"/>
    <w:rsid w:val="00341DDE"/>
    <w:rsid w:val="00345934"/>
    <w:rsid w:val="00347D80"/>
    <w:rsid w:val="00351225"/>
    <w:rsid w:val="00357202"/>
    <w:rsid w:val="00365D09"/>
    <w:rsid w:val="003710E4"/>
    <w:rsid w:val="00373B11"/>
    <w:rsid w:val="003A55AA"/>
    <w:rsid w:val="003A7F1C"/>
    <w:rsid w:val="003B32E0"/>
    <w:rsid w:val="003B5013"/>
    <w:rsid w:val="003C1D13"/>
    <w:rsid w:val="003C2E42"/>
    <w:rsid w:val="003D01DC"/>
    <w:rsid w:val="003D51B8"/>
    <w:rsid w:val="003F3EAC"/>
    <w:rsid w:val="00410890"/>
    <w:rsid w:val="0041153B"/>
    <w:rsid w:val="00427435"/>
    <w:rsid w:val="00432563"/>
    <w:rsid w:val="004450D9"/>
    <w:rsid w:val="00461E61"/>
    <w:rsid w:val="0046672A"/>
    <w:rsid w:val="004673B7"/>
    <w:rsid w:val="00473047"/>
    <w:rsid w:val="004955CF"/>
    <w:rsid w:val="004B0195"/>
    <w:rsid w:val="004B0DF7"/>
    <w:rsid w:val="004B1643"/>
    <w:rsid w:val="004B1D7C"/>
    <w:rsid w:val="004B3146"/>
    <w:rsid w:val="004E5126"/>
    <w:rsid w:val="004F473C"/>
    <w:rsid w:val="004F584A"/>
    <w:rsid w:val="004F5EDC"/>
    <w:rsid w:val="00512EA9"/>
    <w:rsid w:val="00513CA1"/>
    <w:rsid w:val="00534BE3"/>
    <w:rsid w:val="00540C4C"/>
    <w:rsid w:val="005460B8"/>
    <w:rsid w:val="00547C2F"/>
    <w:rsid w:val="00560F32"/>
    <w:rsid w:val="0057069E"/>
    <w:rsid w:val="005835D7"/>
    <w:rsid w:val="00586014"/>
    <w:rsid w:val="0059700A"/>
    <w:rsid w:val="005B255C"/>
    <w:rsid w:val="005B2719"/>
    <w:rsid w:val="005B74A7"/>
    <w:rsid w:val="005C3C96"/>
    <w:rsid w:val="005C4823"/>
    <w:rsid w:val="005C4B66"/>
    <w:rsid w:val="005D023F"/>
    <w:rsid w:val="005D3097"/>
    <w:rsid w:val="005E5FAF"/>
    <w:rsid w:val="005E6C3F"/>
    <w:rsid w:val="005E7B5C"/>
    <w:rsid w:val="005F1973"/>
    <w:rsid w:val="00600439"/>
    <w:rsid w:val="00614755"/>
    <w:rsid w:val="00622AA9"/>
    <w:rsid w:val="00626F1A"/>
    <w:rsid w:val="0063714C"/>
    <w:rsid w:val="00643BA9"/>
    <w:rsid w:val="006635C9"/>
    <w:rsid w:val="00665CDD"/>
    <w:rsid w:val="00671B54"/>
    <w:rsid w:val="00676CF3"/>
    <w:rsid w:val="00697DE5"/>
    <w:rsid w:val="006A6740"/>
    <w:rsid w:val="006A6BC6"/>
    <w:rsid w:val="006B2E4F"/>
    <w:rsid w:val="006C207B"/>
    <w:rsid w:val="006C5084"/>
    <w:rsid w:val="006C599B"/>
    <w:rsid w:val="006C6685"/>
    <w:rsid w:val="006D0737"/>
    <w:rsid w:val="006D47C7"/>
    <w:rsid w:val="006E27C4"/>
    <w:rsid w:val="006F48E6"/>
    <w:rsid w:val="006F76E7"/>
    <w:rsid w:val="00702181"/>
    <w:rsid w:val="00712E19"/>
    <w:rsid w:val="00727ED9"/>
    <w:rsid w:val="007363A9"/>
    <w:rsid w:val="0073728E"/>
    <w:rsid w:val="007376FF"/>
    <w:rsid w:val="007417E1"/>
    <w:rsid w:val="0074359A"/>
    <w:rsid w:val="00750E28"/>
    <w:rsid w:val="00762F9B"/>
    <w:rsid w:val="0076508A"/>
    <w:rsid w:val="007663D3"/>
    <w:rsid w:val="00774D18"/>
    <w:rsid w:val="007847FE"/>
    <w:rsid w:val="007902D7"/>
    <w:rsid w:val="007918A6"/>
    <w:rsid w:val="00793796"/>
    <w:rsid w:val="007B061A"/>
    <w:rsid w:val="007C122A"/>
    <w:rsid w:val="007C5BB6"/>
    <w:rsid w:val="007C7C82"/>
    <w:rsid w:val="007D03B4"/>
    <w:rsid w:val="007E732D"/>
    <w:rsid w:val="007E7EB6"/>
    <w:rsid w:val="008060DC"/>
    <w:rsid w:val="00812201"/>
    <w:rsid w:val="00821D14"/>
    <w:rsid w:val="00835011"/>
    <w:rsid w:val="00860AAB"/>
    <w:rsid w:val="008676E5"/>
    <w:rsid w:val="008737C8"/>
    <w:rsid w:val="0088622B"/>
    <w:rsid w:val="00886E5D"/>
    <w:rsid w:val="00890481"/>
    <w:rsid w:val="00897C18"/>
    <w:rsid w:val="008A201F"/>
    <w:rsid w:val="008A6C9D"/>
    <w:rsid w:val="008B05E7"/>
    <w:rsid w:val="008C00BE"/>
    <w:rsid w:val="008C776C"/>
    <w:rsid w:val="008E70D3"/>
    <w:rsid w:val="008F6A76"/>
    <w:rsid w:val="009002B6"/>
    <w:rsid w:val="00900385"/>
    <w:rsid w:val="00907A0D"/>
    <w:rsid w:val="00912BFB"/>
    <w:rsid w:val="00915982"/>
    <w:rsid w:val="00922D1D"/>
    <w:rsid w:val="0092528C"/>
    <w:rsid w:val="00957B40"/>
    <w:rsid w:val="00963DC7"/>
    <w:rsid w:val="00966B33"/>
    <w:rsid w:val="00967C99"/>
    <w:rsid w:val="00980C36"/>
    <w:rsid w:val="0098560D"/>
    <w:rsid w:val="00991D04"/>
    <w:rsid w:val="009A1630"/>
    <w:rsid w:val="009A3AB8"/>
    <w:rsid w:val="009A4AD9"/>
    <w:rsid w:val="009B0E6F"/>
    <w:rsid w:val="009B23CC"/>
    <w:rsid w:val="009B270A"/>
    <w:rsid w:val="009D3744"/>
    <w:rsid w:val="009D4049"/>
    <w:rsid w:val="009E1212"/>
    <w:rsid w:val="009E761F"/>
    <w:rsid w:val="009E7CAE"/>
    <w:rsid w:val="009F493A"/>
    <w:rsid w:val="009F5396"/>
    <w:rsid w:val="009F6373"/>
    <w:rsid w:val="009F72C8"/>
    <w:rsid w:val="00A00C9C"/>
    <w:rsid w:val="00A016BF"/>
    <w:rsid w:val="00A103C5"/>
    <w:rsid w:val="00A10A33"/>
    <w:rsid w:val="00A20911"/>
    <w:rsid w:val="00A20E47"/>
    <w:rsid w:val="00A2658B"/>
    <w:rsid w:val="00A3277B"/>
    <w:rsid w:val="00A45087"/>
    <w:rsid w:val="00A45A67"/>
    <w:rsid w:val="00A4762C"/>
    <w:rsid w:val="00A534D5"/>
    <w:rsid w:val="00A54CFD"/>
    <w:rsid w:val="00A603DD"/>
    <w:rsid w:val="00A668FF"/>
    <w:rsid w:val="00A751EC"/>
    <w:rsid w:val="00A819E1"/>
    <w:rsid w:val="00A8389F"/>
    <w:rsid w:val="00A870B5"/>
    <w:rsid w:val="00A95E68"/>
    <w:rsid w:val="00AA2CFE"/>
    <w:rsid w:val="00AA724D"/>
    <w:rsid w:val="00AB5F4F"/>
    <w:rsid w:val="00AC171C"/>
    <w:rsid w:val="00AC1D00"/>
    <w:rsid w:val="00AD5D50"/>
    <w:rsid w:val="00AE2D3B"/>
    <w:rsid w:val="00AF2015"/>
    <w:rsid w:val="00B11161"/>
    <w:rsid w:val="00B14242"/>
    <w:rsid w:val="00B360FE"/>
    <w:rsid w:val="00B451CE"/>
    <w:rsid w:val="00B61BB3"/>
    <w:rsid w:val="00B62122"/>
    <w:rsid w:val="00B83FA0"/>
    <w:rsid w:val="00B8400C"/>
    <w:rsid w:val="00B951EC"/>
    <w:rsid w:val="00BA0B0D"/>
    <w:rsid w:val="00BB5F1B"/>
    <w:rsid w:val="00BC2AB1"/>
    <w:rsid w:val="00BC602A"/>
    <w:rsid w:val="00BD30B8"/>
    <w:rsid w:val="00BD5137"/>
    <w:rsid w:val="00BE175A"/>
    <w:rsid w:val="00BE7CE3"/>
    <w:rsid w:val="00BF685F"/>
    <w:rsid w:val="00BF7387"/>
    <w:rsid w:val="00C03A4E"/>
    <w:rsid w:val="00C0577F"/>
    <w:rsid w:val="00C118A4"/>
    <w:rsid w:val="00C147BE"/>
    <w:rsid w:val="00C23B52"/>
    <w:rsid w:val="00C33B94"/>
    <w:rsid w:val="00C35D87"/>
    <w:rsid w:val="00C443A6"/>
    <w:rsid w:val="00C44EEB"/>
    <w:rsid w:val="00C527DB"/>
    <w:rsid w:val="00C52C0E"/>
    <w:rsid w:val="00C61ACF"/>
    <w:rsid w:val="00C734B5"/>
    <w:rsid w:val="00C73855"/>
    <w:rsid w:val="00C827B1"/>
    <w:rsid w:val="00C92DAD"/>
    <w:rsid w:val="00C94F20"/>
    <w:rsid w:val="00CA7FB3"/>
    <w:rsid w:val="00CB416D"/>
    <w:rsid w:val="00CD4FDB"/>
    <w:rsid w:val="00CD68DC"/>
    <w:rsid w:val="00CE51A0"/>
    <w:rsid w:val="00D024E0"/>
    <w:rsid w:val="00D07D1A"/>
    <w:rsid w:val="00D15139"/>
    <w:rsid w:val="00D1587B"/>
    <w:rsid w:val="00D21527"/>
    <w:rsid w:val="00D6119B"/>
    <w:rsid w:val="00D61D91"/>
    <w:rsid w:val="00D62737"/>
    <w:rsid w:val="00D75081"/>
    <w:rsid w:val="00D84CEB"/>
    <w:rsid w:val="00D955CB"/>
    <w:rsid w:val="00DA5C8C"/>
    <w:rsid w:val="00DA6379"/>
    <w:rsid w:val="00DA687D"/>
    <w:rsid w:val="00DA7758"/>
    <w:rsid w:val="00DB01BC"/>
    <w:rsid w:val="00DB0CAB"/>
    <w:rsid w:val="00DB4107"/>
    <w:rsid w:val="00DB789B"/>
    <w:rsid w:val="00DD108B"/>
    <w:rsid w:val="00DE6241"/>
    <w:rsid w:val="00DF1B30"/>
    <w:rsid w:val="00DF2E1C"/>
    <w:rsid w:val="00DF33F3"/>
    <w:rsid w:val="00E05BD3"/>
    <w:rsid w:val="00E114D9"/>
    <w:rsid w:val="00E12174"/>
    <w:rsid w:val="00E3668D"/>
    <w:rsid w:val="00E406CF"/>
    <w:rsid w:val="00E42511"/>
    <w:rsid w:val="00E45912"/>
    <w:rsid w:val="00E474AF"/>
    <w:rsid w:val="00E600A0"/>
    <w:rsid w:val="00E64BCB"/>
    <w:rsid w:val="00E7033E"/>
    <w:rsid w:val="00E720B5"/>
    <w:rsid w:val="00E83986"/>
    <w:rsid w:val="00EA09FB"/>
    <w:rsid w:val="00EA2E39"/>
    <w:rsid w:val="00EA73C9"/>
    <w:rsid w:val="00EB15D8"/>
    <w:rsid w:val="00EB6B86"/>
    <w:rsid w:val="00EC1B84"/>
    <w:rsid w:val="00EC35A7"/>
    <w:rsid w:val="00EC3688"/>
    <w:rsid w:val="00ED313D"/>
    <w:rsid w:val="00ED5285"/>
    <w:rsid w:val="00ED73BC"/>
    <w:rsid w:val="00ED7768"/>
    <w:rsid w:val="00EE0405"/>
    <w:rsid w:val="00EE3EB8"/>
    <w:rsid w:val="00EF046A"/>
    <w:rsid w:val="00EF2D87"/>
    <w:rsid w:val="00EF4806"/>
    <w:rsid w:val="00F02C9A"/>
    <w:rsid w:val="00F04AAE"/>
    <w:rsid w:val="00F11EF9"/>
    <w:rsid w:val="00F15391"/>
    <w:rsid w:val="00F23C0C"/>
    <w:rsid w:val="00F312CA"/>
    <w:rsid w:val="00F46317"/>
    <w:rsid w:val="00F5054D"/>
    <w:rsid w:val="00F57AC2"/>
    <w:rsid w:val="00F67C90"/>
    <w:rsid w:val="00F70777"/>
    <w:rsid w:val="00F97428"/>
    <w:rsid w:val="00FA032B"/>
    <w:rsid w:val="00FA0E53"/>
    <w:rsid w:val="00FA2A53"/>
    <w:rsid w:val="00FA577E"/>
    <w:rsid w:val="00FB3703"/>
    <w:rsid w:val="00FB4768"/>
    <w:rsid w:val="00FC0AA9"/>
    <w:rsid w:val="00FC10EA"/>
    <w:rsid w:val="00FC4C4A"/>
    <w:rsid w:val="00FC6B97"/>
    <w:rsid w:val="00FD75C0"/>
    <w:rsid w:val="00FE3A0D"/>
    <w:rsid w:val="00FF3950"/>
    <w:rsid w:val="00FF3B0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369CFC35"/>
  <w15:docId w15:val="{69068EA5-6A1C-489C-B459-3296C4515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7B5C"/>
    <w:rPr>
      <w:sz w:val="24"/>
      <w:szCs w:val="24"/>
      <w:lang w:eastAsia="en-US"/>
    </w:rPr>
  </w:style>
  <w:style w:type="paragraph" w:styleId="Heading1">
    <w:name w:val="heading 1"/>
    <w:basedOn w:val="Normal"/>
    <w:next w:val="Normal"/>
    <w:qFormat/>
    <w:rsid w:val="0083501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35011"/>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835011"/>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835011"/>
    <w:pPr>
      <w:keepNext/>
      <w:numPr>
        <w:ilvl w:val="3"/>
        <w:numId w:val="1"/>
      </w:numPr>
      <w:spacing w:before="240" w:after="60"/>
      <w:outlineLvl w:val="3"/>
    </w:pPr>
    <w:rPr>
      <w:b/>
      <w:bCs/>
      <w:sz w:val="28"/>
      <w:szCs w:val="28"/>
    </w:rPr>
  </w:style>
  <w:style w:type="paragraph" w:styleId="Heading5">
    <w:name w:val="heading 5"/>
    <w:basedOn w:val="Normal"/>
    <w:next w:val="Normal"/>
    <w:qFormat/>
    <w:rsid w:val="00835011"/>
    <w:pPr>
      <w:numPr>
        <w:ilvl w:val="4"/>
        <w:numId w:val="1"/>
      </w:numPr>
      <w:spacing w:before="240" w:after="60"/>
      <w:outlineLvl w:val="4"/>
    </w:pPr>
    <w:rPr>
      <w:b/>
      <w:bCs/>
      <w:i/>
      <w:iCs/>
      <w:sz w:val="26"/>
      <w:szCs w:val="26"/>
    </w:rPr>
  </w:style>
  <w:style w:type="paragraph" w:styleId="Heading6">
    <w:name w:val="heading 6"/>
    <w:basedOn w:val="Normal"/>
    <w:next w:val="Normal"/>
    <w:qFormat/>
    <w:rsid w:val="00835011"/>
    <w:pPr>
      <w:numPr>
        <w:ilvl w:val="5"/>
        <w:numId w:val="1"/>
      </w:numPr>
      <w:spacing w:before="240" w:after="60"/>
      <w:outlineLvl w:val="5"/>
    </w:pPr>
    <w:rPr>
      <w:b/>
      <w:bCs/>
      <w:sz w:val="22"/>
      <w:szCs w:val="22"/>
    </w:rPr>
  </w:style>
  <w:style w:type="paragraph" w:styleId="Heading7">
    <w:name w:val="heading 7"/>
    <w:basedOn w:val="Normal"/>
    <w:next w:val="Normal"/>
    <w:qFormat/>
    <w:rsid w:val="00835011"/>
    <w:pPr>
      <w:numPr>
        <w:ilvl w:val="6"/>
        <w:numId w:val="1"/>
      </w:numPr>
      <w:spacing w:before="240" w:after="60"/>
      <w:outlineLvl w:val="6"/>
    </w:pPr>
  </w:style>
  <w:style w:type="paragraph" w:styleId="Heading8">
    <w:name w:val="heading 8"/>
    <w:basedOn w:val="Normal"/>
    <w:next w:val="Normal"/>
    <w:qFormat/>
    <w:rsid w:val="00835011"/>
    <w:pPr>
      <w:numPr>
        <w:ilvl w:val="7"/>
        <w:numId w:val="1"/>
      </w:numPr>
      <w:spacing w:before="240" w:after="60"/>
      <w:outlineLvl w:val="7"/>
    </w:pPr>
    <w:rPr>
      <w:i/>
      <w:iCs/>
    </w:rPr>
  </w:style>
  <w:style w:type="paragraph" w:styleId="Heading9">
    <w:name w:val="heading 9"/>
    <w:basedOn w:val="Normal"/>
    <w:next w:val="Normal"/>
    <w:qFormat/>
    <w:rsid w:val="00835011"/>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870B5"/>
    <w:pPr>
      <w:tabs>
        <w:tab w:val="center" w:pos="4320"/>
        <w:tab w:val="right" w:pos="8640"/>
      </w:tabs>
    </w:pPr>
  </w:style>
  <w:style w:type="paragraph" w:styleId="Footer">
    <w:name w:val="footer"/>
    <w:basedOn w:val="Normal"/>
    <w:rsid w:val="00A870B5"/>
    <w:pPr>
      <w:tabs>
        <w:tab w:val="center" w:pos="4320"/>
        <w:tab w:val="right" w:pos="8640"/>
      </w:tabs>
    </w:pPr>
  </w:style>
  <w:style w:type="paragraph" w:customStyle="1" w:styleId="EMBanner">
    <w:name w:val="EM Banner"/>
    <w:basedOn w:val="Normal"/>
    <w:next w:val="EMSITitle"/>
    <w:rsid w:val="00072082"/>
    <w:pPr>
      <w:keepNext/>
      <w:spacing w:after="360"/>
      <w:jc w:val="center"/>
    </w:pPr>
    <w:rPr>
      <w:b/>
      <w:bCs/>
      <w:caps/>
      <w:szCs w:val="20"/>
    </w:rPr>
  </w:style>
  <w:style w:type="paragraph" w:customStyle="1" w:styleId="EMSITitle">
    <w:name w:val="EM SI Title"/>
    <w:basedOn w:val="Normal"/>
    <w:next w:val="EMSINumber"/>
    <w:rsid w:val="00072082"/>
    <w:pPr>
      <w:keepNext/>
      <w:spacing w:after="240"/>
      <w:jc w:val="center"/>
    </w:pPr>
    <w:rPr>
      <w:b/>
      <w:bCs/>
      <w:caps/>
      <w:szCs w:val="20"/>
    </w:rPr>
  </w:style>
  <w:style w:type="paragraph" w:customStyle="1" w:styleId="EMSINumber">
    <w:name w:val="EM SI Number"/>
    <w:basedOn w:val="Normal"/>
    <w:next w:val="EMSITitle"/>
    <w:rsid w:val="00072082"/>
    <w:pPr>
      <w:keepNext/>
      <w:spacing w:after="360"/>
      <w:jc w:val="center"/>
    </w:pPr>
    <w:rPr>
      <w:b/>
      <w:bCs/>
      <w:szCs w:val="20"/>
    </w:rPr>
  </w:style>
  <w:style w:type="paragraph" w:customStyle="1" w:styleId="EMSectionTitle">
    <w:name w:val="EM Section Title"/>
    <w:basedOn w:val="Heading1"/>
    <w:next w:val="EMLevel1Paragraph"/>
    <w:rsid w:val="0046672A"/>
    <w:pPr>
      <w:numPr>
        <w:numId w:val="1"/>
      </w:numPr>
      <w:tabs>
        <w:tab w:val="clear" w:pos="432"/>
        <w:tab w:val="num" w:pos="709"/>
      </w:tabs>
      <w:spacing w:after="0"/>
      <w:ind w:left="709" w:hanging="709"/>
    </w:pPr>
    <w:rPr>
      <w:rFonts w:ascii="Times New Roman" w:hAnsi="Times New Roman"/>
      <w:sz w:val="24"/>
    </w:rPr>
  </w:style>
  <w:style w:type="paragraph" w:customStyle="1" w:styleId="EMLevel1Paragraph">
    <w:name w:val="EM Level 1 Paragraph"/>
    <w:basedOn w:val="Heading2"/>
    <w:rsid w:val="0046672A"/>
    <w:pPr>
      <w:keepNext w:val="0"/>
      <w:spacing w:before="120"/>
      <w:ind w:hanging="718"/>
    </w:pPr>
    <w:rPr>
      <w:rFonts w:ascii="Times New Roman" w:hAnsi="Times New Roman"/>
      <w:b w:val="0"/>
      <w:bCs w:val="0"/>
      <w:i w:val="0"/>
      <w:iCs w:val="0"/>
      <w:sz w:val="24"/>
    </w:rPr>
  </w:style>
  <w:style w:type="paragraph" w:customStyle="1" w:styleId="EMLevel2Paragraph">
    <w:name w:val="EM Level 2 Paragraph"/>
    <w:basedOn w:val="Heading3"/>
    <w:rsid w:val="00C92DAD"/>
    <w:pPr>
      <w:keepNext w:val="0"/>
      <w:spacing w:before="120"/>
    </w:pPr>
    <w:rPr>
      <w:rFonts w:ascii="Times New Roman" w:hAnsi="Times New Roman"/>
      <w:b w:val="0"/>
      <w:bCs w:val="0"/>
      <w:sz w:val="24"/>
    </w:rPr>
  </w:style>
  <w:style w:type="paragraph" w:customStyle="1" w:styleId="EMLevel1Bullet">
    <w:name w:val="EM Level 1 Bullet"/>
    <w:basedOn w:val="Normal"/>
    <w:rsid w:val="00F97428"/>
    <w:pPr>
      <w:numPr>
        <w:numId w:val="3"/>
      </w:numPr>
      <w:spacing w:before="60" w:after="60"/>
      <w:ind w:left="1440" w:hanging="533"/>
    </w:pPr>
  </w:style>
  <w:style w:type="paragraph" w:customStyle="1" w:styleId="EMLevel2Bullet">
    <w:name w:val="EM Level 2 Bullet"/>
    <w:basedOn w:val="Normal"/>
    <w:rsid w:val="00F97428"/>
    <w:pPr>
      <w:numPr>
        <w:ilvl w:val="1"/>
        <w:numId w:val="6"/>
      </w:numPr>
      <w:tabs>
        <w:tab w:val="clear" w:pos="1440"/>
      </w:tabs>
      <w:spacing w:before="60" w:after="60"/>
      <w:ind w:left="2160" w:hanging="540"/>
    </w:pPr>
  </w:style>
  <w:style w:type="paragraph" w:customStyle="1" w:styleId="EMSub-sectiontitle">
    <w:name w:val="EM Sub-section title"/>
    <w:basedOn w:val="Normal"/>
    <w:next w:val="EMLevel1Paragraph"/>
    <w:rsid w:val="00072082"/>
    <w:pPr>
      <w:keepNext/>
      <w:spacing w:before="240"/>
      <w:ind w:left="720"/>
    </w:pPr>
    <w:rPr>
      <w:b/>
      <w:bCs/>
      <w:i/>
      <w:iCs/>
      <w:sz w:val="22"/>
      <w:szCs w:val="20"/>
    </w:rPr>
  </w:style>
  <w:style w:type="character" w:styleId="PageNumber">
    <w:name w:val="page number"/>
    <w:basedOn w:val="DefaultParagraphFont"/>
    <w:rsid w:val="009D4049"/>
  </w:style>
  <w:style w:type="paragraph" w:customStyle="1" w:styleId="EMParagraphContinuationUnnumbered">
    <w:name w:val="EM Paragraph Continuation (Unnumbered)"/>
    <w:basedOn w:val="Normal"/>
    <w:next w:val="EMLevel1Paragraph"/>
    <w:link w:val="EMParagraphContinuationUnnumberedChar"/>
    <w:qFormat/>
    <w:rsid w:val="004F473C"/>
    <w:pPr>
      <w:tabs>
        <w:tab w:val="left" w:pos="1440"/>
        <w:tab w:val="left" w:pos="2160"/>
      </w:tabs>
      <w:spacing w:before="120" w:after="60"/>
      <w:ind w:left="720"/>
    </w:pPr>
  </w:style>
  <w:style w:type="paragraph" w:customStyle="1" w:styleId="EMLevel1ListManualNumbering">
    <w:name w:val="EM Level 1 List (Manual Numbering)"/>
    <w:basedOn w:val="Normal"/>
    <w:link w:val="EMLevel1ListManualNumberingChar"/>
    <w:rsid w:val="004B1D7C"/>
    <w:pPr>
      <w:tabs>
        <w:tab w:val="left" w:pos="1440"/>
      </w:tabs>
      <w:spacing w:before="60" w:after="60"/>
      <w:ind w:left="1440" w:hanging="540"/>
    </w:pPr>
    <w:rPr>
      <w:color w:val="000000"/>
    </w:rPr>
  </w:style>
  <w:style w:type="character" w:customStyle="1" w:styleId="EMParagraphContinuationUnnumberedChar">
    <w:name w:val="EM Paragraph Continuation (Unnumbered) Char"/>
    <w:link w:val="EMParagraphContinuationUnnumbered"/>
    <w:rsid w:val="004F473C"/>
    <w:rPr>
      <w:sz w:val="24"/>
      <w:szCs w:val="24"/>
      <w:lang w:eastAsia="en-US"/>
    </w:rPr>
  </w:style>
  <w:style w:type="paragraph" w:customStyle="1" w:styleId="EMLevel1BulletContinuation">
    <w:name w:val="EM Level 1 Bullet Continuation"/>
    <w:basedOn w:val="Normal"/>
    <w:qFormat/>
    <w:rsid w:val="00EC3688"/>
    <w:pPr>
      <w:spacing w:before="60" w:after="60"/>
      <w:ind w:left="1440"/>
    </w:pPr>
  </w:style>
  <w:style w:type="paragraph" w:customStyle="1" w:styleId="EMLevel2BulletContinuation">
    <w:name w:val="EM Level 2 Bullet Continuation"/>
    <w:basedOn w:val="Normal"/>
    <w:qFormat/>
    <w:rsid w:val="00EC3688"/>
    <w:pPr>
      <w:spacing w:before="60" w:after="60"/>
      <w:ind w:left="2160"/>
    </w:pPr>
  </w:style>
  <w:style w:type="paragraph" w:customStyle="1" w:styleId="EMLevel2ListManualNumbering">
    <w:name w:val="EM Level 2 List (Manual Numbering)"/>
    <w:basedOn w:val="Normal"/>
    <w:link w:val="EMLevel2ListManualNumberingChar"/>
    <w:rsid w:val="004B1D7C"/>
    <w:pPr>
      <w:tabs>
        <w:tab w:val="left" w:pos="2160"/>
      </w:tabs>
      <w:spacing w:before="60" w:after="60"/>
      <w:ind w:left="2160" w:hanging="540"/>
    </w:pPr>
    <w:rPr>
      <w:color w:val="000000"/>
    </w:rPr>
  </w:style>
  <w:style w:type="character" w:customStyle="1" w:styleId="EMLevel1ListManualNumberingChar">
    <w:name w:val="EM Level 1 List (Manual Numbering) Char"/>
    <w:link w:val="EMLevel1ListManualNumbering"/>
    <w:rsid w:val="00014967"/>
    <w:rPr>
      <w:color w:val="000000"/>
      <w:sz w:val="24"/>
      <w:szCs w:val="24"/>
      <w:lang w:eastAsia="en-US"/>
    </w:rPr>
  </w:style>
  <w:style w:type="paragraph" w:customStyle="1" w:styleId="AnnexMainHeading">
    <w:name w:val="Annex Main Heading"/>
    <w:basedOn w:val="Normal"/>
    <w:qFormat/>
    <w:rsid w:val="004B1D7C"/>
    <w:pPr>
      <w:pBdr>
        <w:top w:val="nil"/>
        <w:left w:val="nil"/>
        <w:bottom w:val="nil"/>
        <w:right w:val="nil"/>
        <w:between w:val="nil"/>
      </w:pBdr>
      <w:spacing w:line="276" w:lineRule="auto"/>
      <w:jc w:val="center"/>
    </w:pPr>
    <w:rPr>
      <w:b/>
      <w:color w:val="000000"/>
      <w:sz w:val="48"/>
      <w:szCs w:val="48"/>
    </w:rPr>
  </w:style>
  <w:style w:type="character" w:customStyle="1" w:styleId="EMLevel2ListManualNumberingChar">
    <w:name w:val="EM Level 2 List (Manual Numbering) Char"/>
    <w:link w:val="EMLevel2ListManualNumbering"/>
    <w:rsid w:val="00014967"/>
    <w:rPr>
      <w:color w:val="000000"/>
      <w:sz w:val="24"/>
      <w:szCs w:val="24"/>
      <w:lang w:eastAsia="en-US"/>
    </w:rPr>
  </w:style>
  <w:style w:type="paragraph" w:customStyle="1" w:styleId="AnnexMainTitle">
    <w:name w:val="Annex Main Title"/>
    <w:basedOn w:val="Normal"/>
    <w:qFormat/>
    <w:rsid w:val="004B1D7C"/>
    <w:pPr>
      <w:pBdr>
        <w:top w:val="nil"/>
        <w:left w:val="nil"/>
        <w:bottom w:val="nil"/>
        <w:right w:val="nil"/>
        <w:between w:val="nil"/>
      </w:pBdr>
      <w:spacing w:line="276" w:lineRule="auto"/>
      <w:jc w:val="center"/>
    </w:pPr>
    <w:rPr>
      <w:b/>
      <w:color w:val="000000"/>
      <w:sz w:val="36"/>
      <w:szCs w:val="36"/>
    </w:rPr>
  </w:style>
  <w:style w:type="paragraph" w:customStyle="1" w:styleId="AnnexPartHeading">
    <w:name w:val="Annex Part Heading"/>
    <w:basedOn w:val="Normal"/>
    <w:qFormat/>
    <w:rsid w:val="004B1D7C"/>
    <w:pPr>
      <w:pBdr>
        <w:top w:val="nil"/>
        <w:left w:val="nil"/>
        <w:bottom w:val="nil"/>
        <w:right w:val="nil"/>
        <w:between w:val="nil"/>
      </w:pBdr>
      <w:spacing w:before="360" w:line="276" w:lineRule="auto"/>
      <w:jc w:val="center"/>
    </w:pPr>
    <w:rPr>
      <w:b/>
      <w:color w:val="000000"/>
      <w:sz w:val="36"/>
      <w:szCs w:val="36"/>
    </w:rPr>
  </w:style>
  <w:style w:type="paragraph" w:customStyle="1" w:styleId="AnnexPartTitle">
    <w:name w:val="Annex Part Title"/>
    <w:basedOn w:val="Normal"/>
    <w:qFormat/>
    <w:rsid w:val="004B1D7C"/>
    <w:pPr>
      <w:pBdr>
        <w:top w:val="nil"/>
        <w:left w:val="nil"/>
        <w:bottom w:val="nil"/>
        <w:right w:val="nil"/>
        <w:between w:val="nil"/>
      </w:pBdr>
      <w:spacing w:line="276" w:lineRule="auto"/>
      <w:jc w:val="center"/>
    </w:pPr>
    <w:rPr>
      <w:color w:val="000000"/>
      <w:sz w:val="36"/>
      <w:szCs w:val="36"/>
    </w:rPr>
  </w:style>
  <w:style w:type="paragraph" w:customStyle="1" w:styleId="AnnexTableHeadings">
    <w:name w:val="Annex Table Headings"/>
    <w:basedOn w:val="Normal"/>
    <w:qFormat/>
    <w:rsid w:val="004B1D7C"/>
    <w:pPr>
      <w:widowControl w:val="0"/>
      <w:pBdr>
        <w:top w:val="nil"/>
        <w:left w:val="nil"/>
        <w:bottom w:val="nil"/>
        <w:right w:val="nil"/>
        <w:between w:val="nil"/>
      </w:pBdr>
      <w:spacing w:line="276" w:lineRule="auto"/>
      <w:jc w:val="center"/>
    </w:pPr>
    <w:rPr>
      <w:b/>
      <w:color w:val="000000"/>
      <w:sz w:val="20"/>
      <w:szCs w:val="20"/>
    </w:rPr>
  </w:style>
  <w:style w:type="paragraph" w:customStyle="1" w:styleId="AnnexTableText">
    <w:name w:val="Annex Table Text"/>
    <w:basedOn w:val="Normal"/>
    <w:qFormat/>
    <w:rsid w:val="004B1D7C"/>
    <w:pPr>
      <w:widowControl w:val="0"/>
      <w:pBdr>
        <w:top w:val="nil"/>
        <w:left w:val="nil"/>
        <w:bottom w:val="nil"/>
        <w:right w:val="nil"/>
        <w:between w:val="nil"/>
      </w:pBdr>
      <w:spacing w:line="276" w:lineRule="auto"/>
    </w:pPr>
    <w:rPr>
      <w:color w:val="000000"/>
      <w:sz w:val="20"/>
      <w:szCs w:val="20"/>
    </w:rPr>
  </w:style>
  <w:style w:type="character" w:styleId="Hyperlink">
    <w:name w:val="Hyperlink"/>
    <w:basedOn w:val="DefaultParagraphFont"/>
    <w:unhideWhenUsed/>
    <w:rsid w:val="00D61D91"/>
    <w:rPr>
      <w:color w:val="0563C1" w:themeColor="hyperlink"/>
      <w:u w:val="single"/>
    </w:rPr>
  </w:style>
  <w:style w:type="character" w:customStyle="1" w:styleId="Mention">
    <w:name w:val="Mention"/>
    <w:basedOn w:val="DefaultParagraphFont"/>
    <w:uiPriority w:val="99"/>
    <w:semiHidden/>
    <w:unhideWhenUsed/>
    <w:rsid w:val="00D61D91"/>
    <w:rPr>
      <w:color w:val="2B579A"/>
      <w:shd w:val="clear" w:color="auto" w:fill="E6E6E6"/>
    </w:rPr>
  </w:style>
  <w:style w:type="character" w:styleId="CommentReference">
    <w:name w:val="annotation reference"/>
    <w:basedOn w:val="DefaultParagraphFont"/>
    <w:uiPriority w:val="99"/>
    <w:semiHidden/>
    <w:unhideWhenUsed/>
    <w:rsid w:val="00D61D91"/>
    <w:rPr>
      <w:sz w:val="16"/>
      <w:szCs w:val="16"/>
    </w:rPr>
  </w:style>
  <w:style w:type="paragraph" w:styleId="CommentText">
    <w:name w:val="annotation text"/>
    <w:basedOn w:val="Normal"/>
    <w:link w:val="CommentTextChar"/>
    <w:uiPriority w:val="99"/>
    <w:semiHidden/>
    <w:unhideWhenUsed/>
    <w:rsid w:val="00D61D91"/>
    <w:rPr>
      <w:sz w:val="20"/>
      <w:szCs w:val="20"/>
    </w:rPr>
  </w:style>
  <w:style w:type="character" w:customStyle="1" w:styleId="CommentTextChar">
    <w:name w:val="Comment Text Char"/>
    <w:basedOn w:val="DefaultParagraphFont"/>
    <w:link w:val="CommentText"/>
    <w:uiPriority w:val="99"/>
    <w:semiHidden/>
    <w:rsid w:val="00D61D91"/>
    <w:rPr>
      <w:lang w:eastAsia="en-US"/>
    </w:rPr>
  </w:style>
  <w:style w:type="paragraph" w:styleId="CommentSubject">
    <w:name w:val="annotation subject"/>
    <w:basedOn w:val="CommentText"/>
    <w:next w:val="CommentText"/>
    <w:link w:val="CommentSubjectChar"/>
    <w:semiHidden/>
    <w:unhideWhenUsed/>
    <w:rsid w:val="00D61D91"/>
    <w:rPr>
      <w:b/>
      <w:bCs/>
    </w:rPr>
  </w:style>
  <w:style w:type="character" w:customStyle="1" w:styleId="CommentSubjectChar">
    <w:name w:val="Comment Subject Char"/>
    <w:basedOn w:val="CommentTextChar"/>
    <w:link w:val="CommentSubject"/>
    <w:semiHidden/>
    <w:rsid w:val="00D61D91"/>
    <w:rPr>
      <w:b/>
      <w:bCs/>
      <w:lang w:eastAsia="en-US"/>
    </w:rPr>
  </w:style>
  <w:style w:type="paragraph" w:styleId="BalloonText">
    <w:name w:val="Balloon Text"/>
    <w:basedOn w:val="Normal"/>
    <w:link w:val="BalloonTextChar"/>
    <w:semiHidden/>
    <w:unhideWhenUsed/>
    <w:rsid w:val="00D61D91"/>
    <w:rPr>
      <w:rFonts w:ascii="Segoe UI" w:hAnsi="Segoe UI" w:cs="Segoe UI"/>
      <w:sz w:val="18"/>
      <w:szCs w:val="18"/>
    </w:rPr>
  </w:style>
  <w:style w:type="character" w:customStyle="1" w:styleId="BalloonTextChar">
    <w:name w:val="Balloon Text Char"/>
    <w:basedOn w:val="DefaultParagraphFont"/>
    <w:link w:val="BalloonText"/>
    <w:semiHidden/>
    <w:rsid w:val="00D61D91"/>
    <w:rPr>
      <w:rFonts w:ascii="Segoe UI" w:hAnsi="Segoe UI" w:cs="Segoe UI"/>
      <w:sz w:val="18"/>
      <w:szCs w:val="18"/>
      <w:lang w:eastAsia="en-US"/>
    </w:rPr>
  </w:style>
  <w:style w:type="character" w:styleId="FollowedHyperlink">
    <w:name w:val="FollowedHyperlink"/>
    <w:basedOn w:val="DefaultParagraphFont"/>
    <w:semiHidden/>
    <w:unhideWhenUsed/>
    <w:rsid w:val="00E720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498067">
      <w:bodyDiv w:val="1"/>
      <w:marLeft w:val="0"/>
      <w:marRight w:val="0"/>
      <w:marTop w:val="0"/>
      <w:marBottom w:val="0"/>
      <w:divBdr>
        <w:top w:val="none" w:sz="0" w:space="0" w:color="auto"/>
        <w:left w:val="none" w:sz="0" w:space="0" w:color="auto"/>
        <w:bottom w:val="none" w:sz="0" w:space="0" w:color="auto"/>
        <w:right w:val="none" w:sz="0" w:space="0" w:color="auto"/>
      </w:divBdr>
    </w:div>
    <w:div w:id="208000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assets.publishing.service.gov.uk/government/uploads/system/uploads/attachment_data/file/568487/transfer_of_functions_from_PWLB_government_response.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lc_EmailBCC xmlns="http://schemas.microsoft.com/sharepoint/v3" xsi:nil="true"/>
    <dlc_EmailReceivedUTC xmlns="http://schemas.microsoft.com/sharepoint/v3" xsi:nil="true"/>
    <dlc_EmailSentUTC xmlns="http://schemas.microsoft.com/sharepoint/v3" xsi:nil="true"/>
    <dlc_EmailSubject xmlns="http://schemas.microsoft.com/sharepoint/v3" xsi:nil="true"/>
    <dlc_EmailTo xmlns="http://schemas.microsoft.com/sharepoint/v3" xsi:nil="true"/>
    <dlc_EmailFrom xmlns="http://schemas.microsoft.com/sharepoint/v3" xsi:nil="true"/>
    <dlc_EmailCC xmlns="http://schemas.microsoft.com/sharepoint/v3" xsi:nil="true"/>
    <dlc_EmailMailbox xmlns="http://schemas.microsoft.com/sharepoint/v3">
      <UserInfo>
        <DisplayName/>
        <AccountId xsi:nil="true"/>
        <AccountType/>
      </UserInfo>
    </dlc_EmailMailbox>
    <HMT_DocumentTypeHTField0 xmlns="4207284b-2500-42ee-81a8-10727ad1b1ae">
      <Terms xmlns="http://schemas.microsoft.com/office/infopath/2007/PartnerControls">
        <TermInfo xmlns="http://schemas.microsoft.com/office/infopath/2007/PartnerControls">
          <TermName xmlns="http://schemas.microsoft.com/office/infopath/2007/PartnerControls">Other</TermName>
          <TermId xmlns="http://schemas.microsoft.com/office/infopath/2007/PartnerControls">c235b5c2-f697-427b-a70a-43d69599f998</TermId>
        </TermInfo>
      </Terms>
    </HMT_DocumentTypeHTField0>
    <TaxCatchAll xmlns="4207284b-2500-42ee-81a8-10727ad1b1ae">
      <Value>8</Value>
      <Value>106</Value>
      <Value>2</Value>
      <Value>1</Value>
      <Value>4</Value>
    </TaxCatchAll>
    <b9c42a306c8b47fcbaf8a41a71352f3a xmlns="4207284b-2500-42ee-81a8-10727ad1b1ae">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0c3401bb-744b-4660-997f-fc50d910db48</TermId>
        </TermInfo>
      </Terms>
    </b9c42a306c8b47fcbaf8a41a71352f3a>
    <HMT_TeamHTField0 xmlns="4207284b-2500-42ee-81a8-10727ad1b1ae">
      <Terms xmlns="http://schemas.microsoft.com/office/infopath/2007/PartnerControls">
        <TermInfo xmlns="http://schemas.microsoft.com/office/infopath/2007/PartnerControls">
          <TermName xmlns="http://schemas.microsoft.com/office/infopath/2007/PartnerControls">Parliamentary Unit</TermName>
          <TermId xmlns="http://schemas.microsoft.com/office/infopath/2007/PartnerControls">7fdf7b1f-fd4d-43a8-bb24-982a1fad54f4</TermId>
        </TermInfo>
      </Terms>
    </HMT_TeamHTField0>
    <HMT_GroupHTField0 xmlns="4207284b-2500-42ee-81a8-10727ad1b1ae">
      <Terms xmlns="http://schemas.microsoft.com/office/infopath/2007/PartnerControls">
        <TermInfo xmlns="http://schemas.microsoft.com/office/infopath/2007/PartnerControls">
          <TermName xmlns="http://schemas.microsoft.com/office/infopath/2007/PartnerControls">Ministerial and Communications</TermName>
          <TermId xmlns="http://schemas.microsoft.com/office/infopath/2007/PartnerControls">9d8fc5c3-f187-4cdc-9b2e-d03a5d5367ae</TermId>
        </TermInfo>
      </Terms>
    </HMT_GroupHTField0>
    <HMT_CategoryHTField0 xmlns="4207284b-2500-42ee-81a8-10727ad1b1ae">
      <Terms xmlns="http://schemas.microsoft.com/office/infopath/2007/PartnerControls">
        <TermInfo xmlns="http://schemas.microsoft.com/office/infopath/2007/PartnerControls">
          <TermName xmlns="http://schemas.microsoft.com/office/infopath/2007/PartnerControls">Policy Document Types</TermName>
          <TermId xmlns="http://schemas.microsoft.com/office/infopath/2007/PartnerControls">bd4325a7-7f6a-48f9-b0dc-cc3aef626e65</TermId>
        </TermInfo>
      </Terms>
    </HMT_CategoryHTField0>
    <HMT_ClosedbyOrig xmlns="4207284b-2500-42ee-81a8-10727ad1b1ae">
      <UserInfo>
        <DisplayName/>
        <AccountId xsi:nil="true"/>
        <AccountType/>
      </UserInfo>
    </HMT_ClosedbyOrig>
    <HMT_ClosedOn xmlns="4207284b-2500-42ee-81a8-10727ad1b1ae" xsi:nil="true"/>
    <HMT_LegacyModifiedBy xmlns="4207284b-2500-42ee-81a8-10727ad1b1ae" xsi:nil="true"/>
    <HMT_Topic xmlns="4207284b-2500-42ee-81a8-10727ad1b1ae">D-Secondary Legislation</HMT_Topic>
    <HMT_ArchivedOn xmlns="4207284b-2500-42ee-81a8-10727ad1b1ae" xsi:nil="true"/>
    <HMT_LegacyCreatedBy xmlns="4207284b-2500-42ee-81a8-10727ad1b1ae" xsi:nil="true"/>
    <HMT_Record xmlns="4207284b-2500-42ee-81a8-10727ad1b1ae">true</HMT_Record>
    <HMT_LegacySensitive xmlns="4207284b-2500-42ee-81a8-10727ad1b1ae">false</HMT_LegacySensitive>
    <HMT_LegacyItemID xmlns="4207284b-2500-42ee-81a8-10727ad1b1ae" xsi:nil="true"/>
    <HMT_ClosedBy xmlns="4207284b-2500-42ee-81a8-10727ad1b1ae">
      <UserInfo>
        <DisplayName/>
        <AccountId xsi:nil="true"/>
        <AccountType/>
      </UserInfo>
    </HMT_ClosedBy>
    <HMT_SubTopic xmlns="4207284b-2500-42ee-81a8-10727ad1b1ae">D09 2019 SI Case files</HMT_SubTopic>
    <HMT_Theme xmlns="4207284b-2500-42ee-81a8-10727ad1b1ae">Parliamentary Unit</HMT_Theme>
    <HMT_DeletedOn xmlns="4207284b-2500-42ee-81a8-10727ad1b1ae" xsi:nil="true"/>
    <HMT_LegacyOrigSource xmlns="4207284b-2500-42ee-81a8-10727ad1b1ae" xsi:nil="true"/>
    <HMT_ClosedArchive xmlns="4207284b-2500-42ee-81a8-10727ad1b1ae">false</HMT_ClosedArchive>
    <HMT_ClosedOnOrig xmlns="4207284b-2500-42ee-81a8-10727ad1b1ae" xsi:nil="true"/>
    <HMT_ArchivedBy xmlns="4207284b-2500-42ee-81a8-10727ad1b1ae">
      <UserInfo>
        <DisplayName/>
        <AccountId xsi:nil="true"/>
        <AccountType/>
      </UserInfo>
    </HMT_ArchivedBy>
    <HMT_LegacyRecord xmlns="4207284b-2500-42ee-81a8-10727ad1b1ae">false</HMT_LegacyRecord>
    <HMT_Audit xmlns="4207284b-2500-42ee-81a8-10727ad1b1ae" xsi:nil="true"/>
    <HMT_LegacyExtRef xmlns="4207284b-2500-42ee-81a8-10727ad1b1ae" xsi:nil="true"/>
    <HMT_SubTeamHTField0 xmlns="4207284b-2500-42ee-81a8-10727ad1b1ae">
      <Terms xmlns="http://schemas.microsoft.com/office/infopath/2007/PartnerControls"/>
    </HMT_SubTeamHTField0>
    <_dlc_DocId xmlns="4207284b-2500-42ee-81a8-10727ad1b1ae">HMTMINCOM-199748930-10529</_dlc_DocId>
    <_dlc_DocIdUrl xmlns="4207284b-2500-42ee-81a8-10727ad1b1ae">
      <Url>https://tris42.sharepoint.com/sites/hmt_is_mincom/_layouts/15/DocIdRedir.aspx?ID=HMTMINCOM-199748930-10529</Url>
      <Description>HMTMINCOM-199748930-10529</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HMT Document" ma:contentTypeID="0x010100F3DA492754083E45834DB37B66A759800032A7D580031D254387E9EE161A3D1A32" ma:contentTypeVersion="2" ma:contentTypeDescription="Create an InfoStore Document" ma:contentTypeScope="" ma:versionID="0cc41f2f1ab1a76ad427781312a074a3">
  <xsd:schema xmlns:xsd="http://www.w3.org/2001/XMLSchema" xmlns:xs="http://www.w3.org/2001/XMLSchema" xmlns:p="http://schemas.microsoft.com/office/2006/metadata/properties" xmlns:ns1="http://schemas.microsoft.com/sharepoint/v3" xmlns:ns2="4207284b-2500-42ee-81a8-10727ad1b1ae" targetNamespace="http://schemas.microsoft.com/office/2006/metadata/properties" ma:root="true" ma:fieldsID="8d8b2cdc13b146fef66649d9c24d7bf3" ns1:_="" ns2:_="">
    <xsd:import namespace="http://schemas.microsoft.com/sharepoint/v3"/>
    <xsd:import namespace="4207284b-2500-42ee-81a8-10727ad1b1ae"/>
    <xsd:element name="properties">
      <xsd:complexType>
        <xsd:sequence>
          <xsd:element name="documentManagement">
            <xsd:complexType>
              <xsd:all>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2:HMT_DocumentTypeHTField0" minOccurs="0"/>
                <xsd:element ref="ns2:HMT_Record" minOccurs="0"/>
                <xsd:element ref="ns2:HMT_GroupHTField0" minOccurs="0"/>
                <xsd:element ref="ns2:HMT_TeamHTField0" minOccurs="0"/>
                <xsd:element ref="ns2:HMT_SubTeamHTField0" minOccurs="0"/>
                <xsd:element ref="ns2:HMT_Theme" minOccurs="0"/>
                <xsd:element ref="ns2:HMT_Topic" minOccurs="0"/>
                <xsd:element ref="ns2:HMT_SubTopic" minOccurs="0"/>
                <xsd:element ref="ns2:HMT_CategoryHTField0"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minOccurs="0"/>
                <xsd:element ref="ns2:HMT_ClosedOnOrig" minOccurs="0"/>
                <xsd:element ref="ns2:HMT_ClosedbyOrig" minOccurs="0"/>
                <xsd:element ref="ns2:_dlc_DocIdUrl" minOccurs="0"/>
                <xsd:element ref="ns2:TaxCatchAllLabel" minOccurs="0"/>
                <xsd:element ref="ns2:TaxCatchAll" minOccurs="0"/>
                <xsd:element ref="ns2:b9c42a306c8b47fcbaf8a41a71352f3a" minOccurs="0"/>
                <xsd:element ref="ns2:_dlc_DocId"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0" nillable="true" ma:displayName="Subject" ma:internalName="dlc_EmailSubject">
      <xsd:simpleType>
        <xsd:restriction base="dms:Text">
          <xsd:maxLength value="255"/>
        </xsd:restriction>
      </xsd:simpleType>
    </xsd:element>
    <xsd:element name="dlc_EmailMailbox" ma:index="1" nillable="true" ma:displayName="Submitter" ma:description=""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2" nillable="true" ma:displayName="To" ma:internalName="dlc_EmailTo">
      <xsd:simpleType>
        <xsd:restriction base="dms:Text">
          <xsd:maxLength value="255"/>
        </xsd:restriction>
      </xsd:simpleType>
    </xsd:element>
    <xsd:element name="dlc_EmailFrom" ma:index="3" nillable="true" ma:displayName="From" ma:internalName="dlc_EmailFrom">
      <xsd:simpleType>
        <xsd:restriction base="dms:Text">
          <xsd:maxLength value="255"/>
        </xsd:restriction>
      </xsd:simpleType>
    </xsd:element>
    <xsd:element name="dlc_EmailCC" ma:index="4" nillable="true" ma:displayName="CC" ma:internalName="dlc_EmailCC">
      <xsd:simpleType>
        <xsd:restriction base="dms:Note">
          <xsd:maxLength value="1024"/>
        </xsd:restriction>
      </xsd:simpleType>
    </xsd:element>
    <xsd:element name="dlc_EmailBCC" ma:index="5" nillable="true" ma:displayName="BCC" ma:internalName="dlc_EmailBCC">
      <xsd:simpleType>
        <xsd:restriction base="dms:Note">
          <xsd:maxLength value="1024"/>
        </xsd:restriction>
      </xsd:simpleType>
    </xsd:element>
    <xsd:element name="dlc_EmailSentUTC" ma:index="6" nillable="true" ma:displayName="Date Sent" ma:internalName="dlc_EmailSentUTC">
      <xsd:simpleType>
        <xsd:restriction base="dms:DateTime"/>
      </xsd:simpleType>
    </xsd:element>
    <xsd:element name="dlc_EmailReceivedUTC" ma:index="7" nillable="true" ma:displayName="Date Received" ma:internalName="dlc_EmailReceivedUTC">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207284b-2500-42ee-81a8-10727ad1b1ae" elementFormDefault="qualified">
    <xsd:import namespace="http://schemas.microsoft.com/office/2006/documentManagement/types"/>
    <xsd:import namespace="http://schemas.microsoft.com/office/infopath/2007/PartnerControls"/>
    <xsd:element name="HMT_DocumentTypeHTField0" ma:index="9" nillable="true" ma:taxonomy="true" ma:internalName="HMT_DocumentTypeHTField0" ma:taxonomyFieldName="HMT_DocumentType" ma:displayName="Document Type" ma:indexed="true" ma:default="" ma:fieldId="{64e205a0-0872-4e26-9aef-64ca7bdb5848}"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HMT_Record" ma:index="10" nillable="true" ma:displayName="Record" ma:description="Is this document a record?" ma:hidden="true" ma:internalName="HMT_Record">
      <xsd:simpleType>
        <xsd:restriction base="dms:Boolean"/>
      </xsd:simpleType>
    </xsd:element>
    <xsd:element name="HMT_GroupHTField0" ma:index="12" nillable="true" ma:taxonomy="true" ma:internalName="HMT_GroupHTField0" ma:taxonomyFieldName="HMT_Group" ma:displayName="Organisation unit" ma:indexed="true" ma:default="" ma:fieldId="{0727aac2-e220-4289-aa2b-5b6dcdadae03}"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eamHTField0" ma:index="14" nillable="true" ma:taxonomy="true" ma:internalName="HMT_TeamHTField0" ma:taxonomyFieldName="HMT_Team" ma:displayName="Team" ma:indexed="true" ma:default="" ma:fieldId="{2eefa5c6-211a-4a5e-9a50-7e1c1c1599ef}"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SubTeamHTField0" ma:index="16" nillable="true" ma:taxonomy="true" ma:internalName="HMT_SubTeamHTField0" ma:taxonomyFieldName="HMT_SubTeam" ma:displayName="Sub Team" ma:indexed="true" ma:default="" ma:fieldId="{1b8bc039-1a2e-4089-a24d-47de9e4a6672}"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heme" ma:index="17" nillable="true" ma:displayName="Library" ma:description="Document library theme" ma:hidden="true" ma:internalName="HMT_Theme">
      <xsd:simpleType>
        <xsd:restriction base="dms:Text"/>
      </xsd:simpleType>
    </xsd:element>
    <xsd:element name="HMT_Topic" ma:index="18" nillable="true" ma:displayName="Topic" ma:description="Topic" ma:hidden="true" ma:internalName="HMT_Topic">
      <xsd:simpleType>
        <xsd:restriction base="dms:Text"/>
      </xsd:simpleType>
    </xsd:element>
    <xsd:element name="HMT_SubTopic" ma:index="19" nillable="true" ma:displayName="Sub Topic" ma:description="Sub topic" ma:hidden="true" ma:internalName="HMT_SubTopic">
      <xsd:simpleType>
        <xsd:restriction base="dms:Text"/>
      </xsd:simpleType>
    </xsd:element>
    <xsd:element name="HMT_CategoryHTField0" ma:index="21" nillable="true" ma:taxonomy="true" ma:internalName="HMT_CategoryHTField0" ma:taxonomyFieldName="HMT_Category" ma:displayName="Category" ma:indexed="true" ma:default="" ma:fieldId="{03bf77b0-a02d-47ea-8bec-4fb357d1f3ee}"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HMT_ClosedOn" ma:index="23" nillable="true" ma:displayName="Closed On" ma:description="The date this item was closed on" ma:format="DateTime" ma:hidden="true" ma:internalName="HMT_ClosedOn">
      <xsd:simpleType>
        <xsd:restriction base="dms:DateTime"/>
      </xsd:simpleType>
    </xsd:element>
    <xsd:element name="HMT_DeletedOn" ma:index="24" nillable="true" ma:displayName="Deleted On" ma:description="The date this item was deleted on" ma:format="DateTime" ma:hidden="true" ma:internalName="HMT_DeletedOn">
      <xsd:simpleType>
        <xsd:restriction base="dms:DateTime"/>
      </xsd:simpleType>
    </xsd:element>
    <xsd:element name="HMT_ArchivedOn" ma:index="25" nillable="true" ma:displayName="Archived On" ma:description="The date this item was archived on" ma:format="DateTime" ma:hidden="true" ma:internalName="HMT_ArchivedOn">
      <xsd:simpleType>
        <xsd:restriction base="dms:DateTime"/>
      </xsd:simpleType>
    </xsd:element>
    <xsd:element name="HMT_LegacyItemID" ma:index="26" nillable="true" ma:displayName="Legacy Item ID" ma:hidden="true" ma:internalName="HMT_LegacyItemID">
      <xsd:simpleType>
        <xsd:restriction base="dms:Text"/>
      </xsd:simpleType>
    </xsd:element>
    <xsd:element name="HMT_LegacyCreatedBy" ma:index="27" nillable="true" ma:displayName="Legacy Created By" ma:hidden="true" ma:internalName="HMT_LegacyCreatedBy">
      <xsd:simpleType>
        <xsd:restriction base="dms:Text"/>
      </xsd:simpleType>
    </xsd:element>
    <xsd:element name="HMT_LegacyModifiedBy" ma:index="28" nillable="true" ma:displayName="Legacy Modified By" ma:hidden="true" ma:internalName="HMT_LegacyModifiedBy">
      <xsd:simpleType>
        <xsd:restriction base="dms:Text"/>
      </xsd:simpleType>
    </xsd:element>
    <xsd:element name="HMT_LegacyOrigSource" ma:index="29" nillable="true" ma:displayName="Original Source" ma:hidden="true" ma:internalName="HMT_LegacyOrigSource">
      <xsd:simpleType>
        <xsd:restriction base="dms:Text"/>
      </xsd:simpleType>
    </xsd:element>
    <xsd:element name="HMT_LegacyExtRef" ma:index="30" nillable="true" ma:displayName="External Reference" ma:hidden="true" ma:internalName="HMT_LegacyExtRef">
      <xsd:simpleType>
        <xsd:restriction base="dms:Text"/>
      </xsd:simpleType>
    </xsd:element>
    <xsd:element name="HMT_LegacySensitive" ma:index="31" nillable="true" ma:displayName="Sensitive Item" ma:default="0" ma:hidden="true" ma:internalName="HMT_LegacySensitive">
      <xsd:simpleType>
        <xsd:restriction base="dms:Boolean"/>
      </xsd:simpleType>
    </xsd:element>
    <xsd:element name="HMT_LegacyRecord" ma:index="32" nillable="true" ma:displayName="Legacy Record" ma:default="0" ma:hidden="true" ma:internalName="HMT_LegacyRecord">
      <xsd:simpleType>
        <xsd:restriction base="dms:Boolean"/>
      </xsd:simpleType>
    </xsd:element>
    <xsd:element name="HMT_Audit" ma:index="33" nillable="true" ma:displayName="Audit Log" ma:description="Audit Log" ma:internalName="HMT_Audit">
      <xsd:simpleType>
        <xsd:restriction base="dms:Note">
          <xsd:maxLength value="255"/>
        </xsd:restriction>
      </xsd:simpleType>
    </xsd:element>
    <xsd:element name="HMT_ClosedBy" ma:index="34" nillable="true" ma:displayName="Closed By" ma:description="Who closed this item" ma:hidden="true" ma:list="UserInfo" ma:internalName="HMT_Clos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35" nillable="true" ma:displayName="Archived By" ma:description="Who archived this item" ma:hidden="true" ma:list="UserInfo" ma:internalName="HMT_Archi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36" nillable="true" ma:displayName="Closed Archive" ma:default="0" ma:description="Item sent to closed archive" ma:hidden="true" ma:internalName="HMT_ClosedArchive" ma:readOnly="false">
      <xsd:simpleType>
        <xsd:restriction base="dms:Boolean"/>
      </xsd:simpleType>
    </xsd:element>
    <xsd:element name="HMT_ClosedOnOrig" ma:index="37" nillable="true" ma:displayName="Original Closed On" ma:description="The date this item was originally closed on" ma:format="DateTime" ma:hidden="true" ma:internalName="HMT_ClosedOnOrig">
      <xsd:simpleType>
        <xsd:restriction base="dms:DateTime"/>
      </xsd:simpleType>
    </xsd:element>
    <xsd:element name="HMT_ClosedbyOrig" ma:index="38" nillable="true" ma:displayName="Original Closed By" ma:description="Who originally closed this item" ma:hidden="true" ma:list="UserInfo" ma:internalName="HMT_ClosedbyOri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Url" ma:index="4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TaxCatchAllLabel" ma:index="47" nillable="true" ma:displayName="Taxonomy Catch All Column1" ma:hidden="true" ma:list="{96f412cb-771b-4feb-89a9-862447355f97}" ma:internalName="TaxCatchAllLabel" ma:readOnly="true" ma:showField="CatchAllDataLabel" ma:web="4207284b-2500-42ee-81a8-10727ad1b1ae">
      <xsd:complexType>
        <xsd:complexContent>
          <xsd:extension base="dms:MultiChoiceLookup">
            <xsd:sequence>
              <xsd:element name="Value" type="dms:Lookup" maxOccurs="unbounded" minOccurs="0" nillable="true"/>
            </xsd:sequence>
          </xsd:extension>
        </xsd:complexContent>
      </xsd:complexType>
    </xsd:element>
    <xsd:element name="TaxCatchAll" ma:index="48" nillable="true" ma:displayName="Taxonomy Catch All Column" ma:hidden="true" ma:list="{96f412cb-771b-4feb-89a9-862447355f97}" ma:internalName="TaxCatchAll" ma:showField="CatchAllData" ma:web="4207284b-2500-42ee-81a8-10727ad1b1ae">
      <xsd:complexType>
        <xsd:complexContent>
          <xsd:extension base="dms:MultiChoiceLookup">
            <xsd:sequence>
              <xsd:element name="Value" type="dms:Lookup" maxOccurs="unbounded" minOccurs="0" nillable="true"/>
            </xsd:sequence>
          </xsd:extension>
        </xsd:complexContent>
      </xsd:complexType>
    </xsd:element>
    <xsd:element name="b9c42a306c8b47fcbaf8a41a71352f3a" ma:index="49" nillable="true" ma:taxonomy="true" ma:internalName="b9c42a306c8b47fcbaf8a41a71352f3a" ma:taxonomyFieldName="HMT_Classification" ma:displayName="Classification" ma:indexed="true" ma:default="" ma:fieldId="{b9c42a30-6c8b-47fc-baf8-a41a71352f3a}" ma:sspId="9002b6cd-6bc3-456d-8dd0-19fe32dddaf9" ma:termSetId="7a69d7dc-39ad-4ce6-95e5-a2714f1574de" ma:anchorId="00000000-0000-0000-0000-000000000000" ma:open="false" ma:isKeyword="false">
      <xsd:complexType>
        <xsd:sequence>
          <xsd:element ref="pc:Terms" minOccurs="0" maxOccurs="1"/>
        </xsd:sequence>
      </xsd:complexType>
    </xsd:element>
    <xsd:element name="_dlc_DocId" ma:index="50" nillable="true" ma:displayName="Document ID Value" ma:description="The value of the document ID assigned to this item." ma:internalName="_dlc_DocId" ma:readOnly="true">
      <xsd:simpleType>
        <xsd:restriction base="dms:Text"/>
      </xsd:simpleType>
    </xsd:element>
    <xsd:element name="_dlc_DocIdPersistId" ma:index="5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3"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66DD5-0B38-41C9-A965-01C7C7C07B47}">
  <ds:schemaRefs>
    <ds:schemaRef ds:uri="4207284b-2500-42ee-81a8-10727ad1b1ae"/>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3D8D94E6-1364-4CF0-A951-3CEC3B65C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07284b-2500-42ee-81a8-10727ad1b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E66CD6-08E2-4144-A50B-94CC17062177}">
  <ds:schemaRefs>
    <ds:schemaRef ds:uri="http://schemas.microsoft.com/sharepoint/events"/>
  </ds:schemaRefs>
</ds:datastoreItem>
</file>

<file path=customXml/itemProps4.xml><?xml version="1.0" encoding="utf-8"?>
<ds:datastoreItem xmlns:ds="http://schemas.openxmlformats.org/officeDocument/2006/customXml" ds:itemID="{8867C8D4-9330-4BCE-B3C3-790939669A48}">
  <ds:schemaRefs>
    <ds:schemaRef ds:uri="http://schemas.microsoft.com/sharepoint/v3/contenttype/forms"/>
  </ds:schemaRefs>
</ds:datastoreItem>
</file>

<file path=customXml/itemProps5.xml><?xml version="1.0" encoding="utf-8"?>
<ds:datastoreItem xmlns:ds="http://schemas.openxmlformats.org/officeDocument/2006/customXml" ds:itemID="{82D39E67-5313-432F-9513-8D4845A1B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2760</Words>
  <Characters>14682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EXPLANATORY MEMORANDUM TO</vt:lpstr>
    </vt:vector>
  </TitlesOfParts>
  <Company>The National Archives</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MEMORANDUM TO</dc:title>
  <dc:subject/>
  <dc:creator>Eaglesfield, Jack</dc:creator>
  <cp:keywords/>
  <cp:lastModifiedBy>Marks, John</cp:lastModifiedBy>
  <cp:revision>2</cp:revision>
  <cp:lastPrinted>2019-10-10T08:46:00Z</cp:lastPrinted>
  <dcterms:created xsi:type="dcterms:W3CDTF">2020-02-24T16:03:00Z</dcterms:created>
  <dcterms:modified xsi:type="dcterms:W3CDTF">2020-02-24T16:03:00Z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0x010100F3DA492754083E45834DB37B66A759800032A7D580031D254387E9EE161A3D1A32</vt:lpwstr>
  </property>
  <property fmtid="{D5CDD505-2E9C-101B-9397-08002B2CF9AE}" pid="3" name="HMT_DocumentType">
    <vt:lpwstr>1;#Other|c235b5c2-f697-427b-a70a-43d69599f998</vt:lpwstr>
  </property>
  <property fmtid="{D5CDD505-2E9C-101B-9397-08002B2CF9AE}" pid="4" name="_dlc_policyId">
    <vt:lpwstr/>
  </property>
  <property fmtid="{D5CDD505-2E9C-101B-9397-08002B2CF9AE}" pid="5" name="ItemRetentionFormula">
    <vt:lpwstr/>
  </property>
  <property fmtid="{D5CDD505-2E9C-101B-9397-08002B2CF9AE}" pid="6" name="HMT_Group">
    <vt:lpwstr>2;#Ministerial and Communications|9d8fc5c3-f187-4cdc-9b2e-d03a5d5367ae</vt:lpwstr>
  </property>
  <property fmtid="{D5CDD505-2E9C-101B-9397-08002B2CF9AE}" pid="7" name="HMT_Topic">
    <vt:lpwstr>1277;#D-Secondary Legislation|07ecdc26-c965-4759-bcf8-dec1273ef4ac</vt:lpwstr>
  </property>
  <property fmtid="{D5CDD505-2E9C-101B-9397-08002B2CF9AE}" pid="8" name="HMT_Category">
    <vt:lpwstr>4;#Policy Document Types|bd4325a7-7f6a-48f9-b0dc-cc3aef626e65</vt:lpwstr>
  </property>
  <property fmtid="{D5CDD505-2E9C-101B-9397-08002B2CF9AE}" pid="9" name="HMT_Classification">
    <vt:lpwstr>8;#Official|0c3401bb-744b-4660-997f-fc50d910db48</vt:lpwstr>
  </property>
  <property fmtid="{D5CDD505-2E9C-101B-9397-08002B2CF9AE}" pid="10" name="HMT_Theme">
    <vt:lpwstr>1243;#Parliamentary Unit|fffae9aa-3154-4577-9c9f-850348a4cc14</vt:lpwstr>
  </property>
  <property fmtid="{D5CDD505-2E9C-101B-9397-08002B2CF9AE}" pid="11" name="HMT_SubTopic">
    <vt:lpwstr>3209;#D09 2019 SI Case files|cc195e26-eb0f-41af-ae1b-569773135e81</vt:lpwstr>
  </property>
  <property fmtid="{D5CDD505-2E9C-101B-9397-08002B2CF9AE}" pid="12" name="HMT_Team">
    <vt:lpwstr>106;#Parliamentary Unit|7fdf7b1f-fd4d-43a8-bb24-982a1fad54f4</vt:lpwstr>
  </property>
  <property fmtid="{D5CDD505-2E9C-101B-9397-08002B2CF9AE}" pid="13" name="_dlc_DocIdItemGuid">
    <vt:lpwstr>456a2aa3-6525-48d8-8cb4-2ac673e7a5bd</vt:lpwstr>
  </property>
  <property fmtid="{D5CDD505-2E9C-101B-9397-08002B2CF9AE}" pid="14" name="g727aac2e2204289aa2b5b6dcdadae03">
    <vt:lpwstr>Ministerial and Communications|9d8fc5c3-f187-4cdc-9b2e-d03a5d5367ae</vt:lpwstr>
  </property>
  <property fmtid="{D5CDD505-2E9C-101B-9397-08002B2CF9AE}" pid="15" name="Order">
    <vt:r8>1026700</vt:r8>
  </property>
  <property fmtid="{D5CDD505-2E9C-101B-9397-08002B2CF9AE}" pid="16" name="b4fdd2ce4232490396aa344e31f74d8e">
    <vt:lpwstr/>
  </property>
  <property fmtid="{D5CDD505-2E9C-101B-9397-08002B2CF9AE}" pid="17" name="m4e205a008724e269aef64ca7bdb5848">
    <vt:lpwstr>Other|c235b5c2-f697-427b-a70a-43d69599f998</vt:lpwstr>
  </property>
  <property fmtid="{D5CDD505-2E9C-101B-9397-08002B2CF9AE}" pid="18" name="d3acaa1fb1fd45d69e6498ce1656c037">
    <vt:lpwstr/>
  </property>
  <property fmtid="{D5CDD505-2E9C-101B-9397-08002B2CF9AE}" pid="19" name="g3bf77b0a02d47ea8bec4fb357d1f3ee">
    <vt:lpwstr>Policy Document Types|bd4325a7-7f6a-48f9-b0dc-cc3aef626e65</vt:lpwstr>
  </property>
  <property fmtid="{D5CDD505-2E9C-101B-9397-08002B2CF9AE}" pid="20" name="_dlc_Exempt">
    <vt:bool>false</vt:bool>
  </property>
  <property fmtid="{D5CDD505-2E9C-101B-9397-08002B2CF9AE}" pid="21" name="HMT_FolderOrderText">
    <vt:lpwstr/>
  </property>
  <property fmtid="{D5CDD505-2E9C-101B-9397-08002B2CF9AE}" pid="22" name="HMT_SubTeam">
    <vt:lpwstr/>
  </property>
  <property fmtid="{D5CDD505-2E9C-101B-9397-08002B2CF9AE}" pid="23" name="jc76c0d69b0a44309f7bb16407c92353">
    <vt:lpwstr/>
  </property>
  <property fmtid="{D5CDD505-2E9C-101B-9397-08002B2CF9AE}" pid="24" name="ieefa5c6211a4a5e9a507e1c1c1599ef">
    <vt:lpwstr>Ministerial Support|de5f47ca-9ced-491e-91f0-7a6b27ef2176</vt:lpwstr>
  </property>
  <property fmtid="{D5CDD505-2E9C-101B-9397-08002B2CF9AE}" pid="25" name="HMT_Pending">
    <vt:bool>false</vt:bool>
  </property>
  <property fmtid="{D5CDD505-2E9C-101B-9397-08002B2CF9AE}" pid="26" name="HMT_Review">
    <vt:bool>false</vt:bool>
  </property>
  <property fmtid="{D5CDD505-2E9C-101B-9397-08002B2CF9AE}" pid="27" name="IconOverlay">
    <vt:lpwstr/>
  </property>
  <property fmtid="{D5CDD505-2E9C-101B-9397-08002B2CF9AE}" pid="28" name="b9c42a306c8b47fcbaf8a41a71352f3a0">
    <vt:lpwstr>Official|0c3401bb-744b-4660-997f-fc50d910db48</vt:lpwstr>
  </property>
  <property fmtid="{D5CDD505-2E9C-101B-9397-08002B2CF9AE}" pid="29" name="URL">
    <vt:lpwstr/>
  </property>
  <property fmtid="{D5CDD505-2E9C-101B-9397-08002B2CF9AE}" pid="30" name="HMT_Comments">
    <vt:lpwstr/>
  </property>
  <property fmtid="{D5CDD505-2E9C-101B-9397-08002B2CF9AE}" pid="31" name="HMT_ArchiveReqBy">
    <vt:lpwstr/>
  </property>
  <property fmtid="{D5CDD505-2E9C-101B-9397-08002B2CF9AE}" pid="32" name="HMT_Note">
    <vt:lpwstr/>
  </property>
  <property fmtid="{D5CDD505-2E9C-101B-9397-08002B2CF9AE}" pid="33" name="hb8bc0391a2e4089a24d47de9e4a6672">
    <vt:lpwstr/>
  </property>
  <property fmtid="{D5CDD505-2E9C-101B-9397-08002B2CF9AE}" pid="34" name="_dlc_DocId">
    <vt:lpwstr>HMTMINCOM-199748930-10267</vt:lpwstr>
  </property>
  <property fmtid="{D5CDD505-2E9C-101B-9397-08002B2CF9AE}" pid="35" name="_dlc_DocIdUrl">
    <vt:lpwstr>https://tris42.sharepoint.com/sites/hmt_is_mincom/_layouts/15/DocIdRedir.aspx?ID=HMTMINCOM-199748930-10267, HMTMINCOM-199748930-10267</vt:lpwstr>
  </property>
</Properties>
</file>