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4082" w:rsidRPr="0027760A" w:rsidRDefault="00694082" w:rsidP="00694082">
      <w:pPr>
        <w:rPr>
          <w:b/>
          <w:sz w:val="28"/>
          <w:szCs w:val="28"/>
        </w:rPr>
      </w:pPr>
      <w:bookmarkStart w:id="0" w:name="_GoBack"/>
      <w:bookmarkEnd w:id="0"/>
      <w:r w:rsidRPr="0027760A">
        <w:rPr>
          <w:b/>
          <w:sz w:val="28"/>
          <w:szCs w:val="28"/>
        </w:rPr>
        <w:t>EQUALITY IMPACT ASSESSMENT RECORD</w:t>
      </w:r>
    </w:p>
    <w:p w:rsidR="00694082" w:rsidRDefault="00694082" w:rsidP="00694082">
      <w:pPr>
        <w:rPr>
          <w:b/>
          <w:sz w:val="28"/>
          <w:szCs w:val="28"/>
        </w:rPr>
      </w:pPr>
    </w:p>
    <w:p w:rsidR="0038501A" w:rsidRPr="0027760A" w:rsidRDefault="0038501A" w:rsidP="00694082">
      <w:pP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8"/>
        <w:gridCol w:w="2520"/>
        <w:gridCol w:w="3014"/>
      </w:tblGrid>
      <w:tr w:rsidR="0027760A" w:rsidRPr="0027760A"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 xml:space="preserve">Title of policy/ practice/ strategy/ legislation etc. </w:t>
            </w:r>
          </w:p>
        </w:tc>
        <w:tc>
          <w:tcPr>
            <w:tcW w:w="5534" w:type="dxa"/>
            <w:gridSpan w:val="2"/>
            <w:tcBorders>
              <w:top w:val="single" w:sz="4" w:space="0" w:color="auto"/>
              <w:left w:val="single" w:sz="4" w:space="0" w:color="auto"/>
              <w:bottom w:val="single" w:sz="4" w:space="0" w:color="auto"/>
              <w:right w:val="single" w:sz="4" w:space="0" w:color="auto"/>
            </w:tcBorders>
          </w:tcPr>
          <w:p w:rsidR="00694082" w:rsidRDefault="00CB5D81">
            <w:pPr>
              <w:rPr>
                <w:b/>
                <w:sz w:val="28"/>
                <w:szCs w:val="28"/>
              </w:rPr>
            </w:pPr>
            <w:r>
              <w:rPr>
                <w:b/>
                <w:sz w:val="28"/>
                <w:szCs w:val="28"/>
              </w:rPr>
              <w:t xml:space="preserve">Housing (Scotland) Act 2014 </w:t>
            </w:r>
          </w:p>
          <w:p w:rsidR="00CB5D81" w:rsidRDefault="00CB5D81">
            <w:pPr>
              <w:rPr>
                <w:b/>
                <w:sz w:val="28"/>
                <w:szCs w:val="28"/>
              </w:rPr>
            </w:pPr>
            <w:r>
              <w:rPr>
                <w:b/>
                <w:sz w:val="28"/>
                <w:szCs w:val="28"/>
              </w:rPr>
              <w:t>Section 28 Private Rented Housing: Enhanced Enforcement Areas</w:t>
            </w:r>
          </w:p>
          <w:p w:rsidR="00CB5D81" w:rsidRPr="0027760A" w:rsidRDefault="00CB5D81" w:rsidP="00CB5D81">
            <w:pPr>
              <w:rPr>
                <w:b/>
                <w:sz w:val="28"/>
                <w:szCs w:val="28"/>
              </w:rPr>
            </w:pPr>
            <w:r>
              <w:rPr>
                <w:b/>
                <w:sz w:val="28"/>
                <w:szCs w:val="28"/>
              </w:rPr>
              <w:t xml:space="preserve">Draft Regulations </w:t>
            </w:r>
          </w:p>
        </w:tc>
      </w:tr>
      <w:tr w:rsidR="0027760A" w:rsidRPr="0027760A"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Minister</w:t>
            </w:r>
          </w:p>
        </w:tc>
        <w:tc>
          <w:tcPr>
            <w:tcW w:w="5534" w:type="dxa"/>
            <w:gridSpan w:val="2"/>
            <w:tcBorders>
              <w:top w:val="single" w:sz="4" w:space="0" w:color="auto"/>
              <w:left w:val="single" w:sz="4" w:space="0" w:color="auto"/>
              <w:bottom w:val="single" w:sz="4" w:space="0" w:color="auto"/>
              <w:right w:val="single" w:sz="4" w:space="0" w:color="auto"/>
            </w:tcBorders>
          </w:tcPr>
          <w:p w:rsidR="00694082" w:rsidRPr="0027760A" w:rsidRDefault="00584A39">
            <w:pPr>
              <w:rPr>
                <w:b/>
                <w:sz w:val="28"/>
                <w:szCs w:val="28"/>
              </w:rPr>
            </w:pPr>
            <w:r>
              <w:rPr>
                <w:b/>
                <w:sz w:val="28"/>
                <w:szCs w:val="28"/>
              </w:rPr>
              <w:t>Minister for Housing and Welfare</w:t>
            </w:r>
          </w:p>
        </w:tc>
      </w:tr>
      <w:tr w:rsidR="0027760A" w:rsidRPr="0027760A"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Lead official</w:t>
            </w:r>
          </w:p>
        </w:tc>
        <w:tc>
          <w:tcPr>
            <w:tcW w:w="5534" w:type="dxa"/>
            <w:gridSpan w:val="2"/>
            <w:tcBorders>
              <w:top w:val="single" w:sz="4" w:space="0" w:color="auto"/>
              <w:left w:val="single" w:sz="4" w:space="0" w:color="auto"/>
              <w:bottom w:val="single" w:sz="4" w:space="0" w:color="auto"/>
              <w:right w:val="single" w:sz="4" w:space="0" w:color="auto"/>
            </w:tcBorders>
          </w:tcPr>
          <w:p w:rsidR="00694082" w:rsidRPr="0027760A" w:rsidRDefault="00DF7D58">
            <w:pPr>
              <w:rPr>
                <w:b/>
                <w:sz w:val="28"/>
                <w:szCs w:val="28"/>
              </w:rPr>
            </w:pPr>
            <w:r>
              <w:rPr>
                <w:b/>
                <w:sz w:val="28"/>
                <w:szCs w:val="28"/>
              </w:rPr>
              <w:t>Linda Leslie</w:t>
            </w:r>
          </w:p>
          <w:p w:rsidR="00694082" w:rsidRPr="0027760A" w:rsidRDefault="00694082">
            <w:pPr>
              <w:rPr>
                <w:b/>
                <w:sz w:val="28"/>
                <w:szCs w:val="28"/>
              </w:rPr>
            </w:pPr>
          </w:p>
        </w:tc>
      </w:tr>
      <w:tr w:rsidR="0027760A" w:rsidRPr="0027760A" w:rsidTr="00694082">
        <w:trPr>
          <w:trHeight w:val="315"/>
        </w:trPr>
        <w:tc>
          <w:tcPr>
            <w:tcW w:w="2988" w:type="dxa"/>
            <w:vMerge w:val="restart"/>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 xml:space="preserve">Officials involved in the EQIA </w:t>
            </w:r>
          </w:p>
        </w:tc>
        <w:tc>
          <w:tcPr>
            <w:tcW w:w="2520" w:type="dxa"/>
            <w:tcBorders>
              <w:top w:val="single" w:sz="4" w:space="0" w:color="auto"/>
              <w:left w:val="single" w:sz="4" w:space="0" w:color="auto"/>
              <w:bottom w:val="single" w:sz="4" w:space="0" w:color="auto"/>
              <w:right w:val="single" w:sz="4" w:space="0" w:color="auto"/>
            </w:tcBorders>
            <w:hideMark/>
          </w:tcPr>
          <w:p w:rsidR="00694082" w:rsidRPr="0027760A" w:rsidRDefault="00694082">
            <w:pPr>
              <w:jc w:val="center"/>
              <w:rPr>
                <w:b/>
                <w:sz w:val="28"/>
                <w:szCs w:val="28"/>
              </w:rPr>
            </w:pPr>
            <w:r w:rsidRPr="0027760A">
              <w:rPr>
                <w:b/>
                <w:sz w:val="28"/>
                <w:szCs w:val="28"/>
              </w:rPr>
              <w:t>name</w:t>
            </w:r>
          </w:p>
        </w:tc>
        <w:tc>
          <w:tcPr>
            <w:tcW w:w="3014" w:type="dxa"/>
            <w:tcBorders>
              <w:top w:val="single" w:sz="4" w:space="0" w:color="auto"/>
              <w:left w:val="single" w:sz="4" w:space="0" w:color="auto"/>
              <w:bottom w:val="single" w:sz="4" w:space="0" w:color="auto"/>
              <w:right w:val="single" w:sz="4" w:space="0" w:color="auto"/>
            </w:tcBorders>
            <w:hideMark/>
          </w:tcPr>
          <w:p w:rsidR="00694082" w:rsidRPr="0027760A" w:rsidRDefault="00694082">
            <w:pPr>
              <w:jc w:val="center"/>
              <w:rPr>
                <w:b/>
                <w:sz w:val="28"/>
                <w:szCs w:val="28"/>
              </w:rPr>
            </w:pPr>
            <w:r w:rsidRPr="0027760A">
              <w:rPr>
                <w:b/>
                <w:sz w:val="28"/>
                <w:szCs w:val="28"/>
              </w:rPr>
              <w:t>team</w:t>
            </w:r>
          </w:p>
        </w:tc>
      </w:tr>
      <w:tr w:rsidR="0027760A" w:rsidRPr="0027760A" w:rsidTr="00694082">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94082" w:rsidRPr="0027760A" w:rsidRDefault="00694082">
            <w:pPr>
              <w:rPr>
                <w:b/>
                <w:sz w:val="28"/>
                <w:szCs w:val="28"/>
              </w:rPr>
            </w:pPr>
          </w:p>
        </w:tc>
        <w:tc>
          <w:tcPr>
            <w:tcW w:w="2520" w:type="dxa"/>
            <w:tcBorders>
              <w:top w:val="single" w:sz="4" w:space="0" w:color="auto"/>
              <w:left w:val="single" w:sz="4" w:space="0" w:color="auto"/>
              <w:bottom w:val="single" w:sz="4" w:space="0" w:color="auto"/>
              <w:right w:val="single" w:sz="4" w:space="0" w:color="auto"/>
            </w:tcBorders>
          </w:tcPr>
          <w:p w:rsidR="00694082" w:rsidRDefault="00EE1571" w:rsidP="00CD367D">
            <w:pPr>
              <w:rPr>
                <w:b/>
                <w:sz w:val="28"/>
                <w:szCs w:val="28"/>
              </w:rPr>
            </w:pPr>
            <w:r>
              <w:rPr>
                <w:b/>
                <w:sz w:val="28"/>
                <w:szCs w:val="28"/>
              </w:rPr>
              <w:t>Yvonne Gavan</w:t>
            </w:r>
          </w:p>
          <w:p w:rsidR="00EE1571" w:rsidRDefault="00EE1571" w:rsidP="00CD367D">
            <w:pPr>
              <w:rPr>
                <w:b/>
                <w:sz w:val="28"/>
                <w:szCs w:val="28"/>
              </w:rPr>
            </w:pPr>
          </w:p>
          <w:p w:rsidR="00EE1571" w:rsidRPr="00CD367D" w:rsidRDefault="00EE1571" w:rsidP="00CD367D">
            <w:pPr>
              <w:rPr>
                <w:b/>
                <w:sz w:val="28"/>
                <w:szCs w:val="28"/>
              </w:rPr>
            </w:pPr>
          </w:p>
        </w:tc>
        <w:tc>
          <w:tcPr>
            <w:tcW w:w="3014" w:type="dxa"/>
            <w:tcBorders>
              <w:top w:val="single" w:sz="4" w:space="0" w:color="auto"/>
              <w:left w:val="single" w:sz="4" w:space="0" w:color="auto"/>
              <w:bottom w:val="single" w:sz="4" w:space="0" w:color="auto"/>
              <w:right w:val="single" w:sz="4" w:space="0" w:color="auto"/>
            </w:tcBorders>
          </w:tcPr>
          <w:p w:rsidR="00694082" w:rsidRDefault="00DF7D58">
            <w:pPr>
              <w:rPr>
                <w:b/>
                <w:sz w:val="28"/>
                <w:szCs w:val="28"/>
              </w:rPr>
            </w:pPr>
            <w:r>
              <w:rPr>
                <w:b/>
                <w:sz w:val="28"/>
                <w:szCs w:val="28"/>
              </w:rPr>
              <w:t>PRS Team</w:t>
            </w:r>
          </w:p>
          <w:p w:rsidR="00DF7D58" w:rsidRDefault="00DF7D58">
            <w:pPr>
              <w:rPr>
                <w:b/>
                <w:sz w:val="28"/>
                <w:szCs w:val="28"/>
              </w:rPr>
            </w:pPr>
          </w:p>
          <w:p w:rsidR="00DF7D58" w:rsidRPr="0027760A" w:rsidRDefault="00DF7D58">
            <w:pPr>
              <w:rPr>
                <w:b/>
                <w:sz w:val="28"/>
                <w:szCs w:val="28"/>
              </w:rPr>
            </w:pPr>
            <w:r>
              <w:rPr>
                <w:b/>
                <w:sz w:val="28"/>
                <w:szCs w:val="28"/>
              </w:rPr>
              <w:t>Communities Analytical Services</w:t>
            </w:r>
          </w:p>
        </w:tc>
      </w:tr>
      <w:tr w:rsidR="0027760A" w:rsidRPr="0027760A"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Directorate: Division: Team</w:t>
            </w:r>
          </w:p>
        </w:tc>
        <w:tc>
          <w:tcPr>
            <w:tcW w:w="5534" w:type="dxa"/>
            <w:gridSpan w:val="2"/>
            <w:tcBorders>
              <w:top w:val="single" w:sz="4" w:space="0" w:color="auto"/>
              <w:left w:val="single" w:sz="4" w:space="0" w:color="auto"/>
              <w:bottom w:val="single" w:sz="4" w:space="0" w:color="auto"/>
              <w:right w:val="single" w:sz="4" w:space="0" w:color="auto"/>
            </w:tcBorders>
          </w:tcPr>
          <w:p w:rsidR="00694082" w:rsidRPr="00CD367D" w:rsidRDefault="00CD367D" w:rsidP="00CD367D">
            <w:pPr>
              <w:rPr>
                <w:b/>
                <w:sz w:val="28"/>
                <w:szCs w:val="28"/>
              </w:rPr>
            </w:pPr>
            <w:r w:rsidRPr="00CD367D">
              <w:rPr>
                <w:b/>
                <w:color w:val="000000" w:themeColor="text1"/>
                <w:sz w:val="28"/>
              </w:rPr>
              <w:t>Housing, Regeneration and Welfare: Housing Services and Regeneration: Housing Services Policy Unit</w:t>
            </w:r>
          </w:p>
        </w:tc>
      </w:tr>
      <w:tr w:rsidR="00694082" w:rsidRPr="0027760A" w:rsidTr="00694082">
        <w:tc>
          <w:tcPr>
            <w:tcW w:w="2988" w:type="dxa"/>
            <w:tcBorders>
              <w:top w:val="single" w:sz="4" w:space="0" w:color="auto"/>
              <w:left w:val="single" w:sz="4" w:space="0" w:color="auto"/>
              <w:bottom w:val="single" w:sz="4" w:space="0" w:color="auto"/>
              <w:right w:val="single" w:sz="4" w:space="0" w:color="auto"/>
            </w:tcBorders>
            <w:hideMark/>
          </w:tcPr>
          <w:p w:rsidR="00694082" w:rsidRPr="0027760A" w:rsidRDefault="00694082">
            <w:pPr>
              <w:rPr>
                <w:b/>
                <w:sz w:val="28"/>
                <w:szCs w:val="28"/>
              </w:rPr>
            </w:pPr>
            <w:r w:rsidRPr="0027760A">
              <w:rPr>
                <w:b/>
                <w:sz w:val="28"/>
                <w:szCs w:val="28"/>
              </w:rPr>
              <w:t>Is this new policy or revision to an existing policy?</w:t>
            </w:r>
          </w:p>
        </w:tc>
        <w:tc>
          <w:tcPr>
            <w:tcW w:w="5534" w:type="dxa"/>
            <w:gridSpan w:val="2"/>
            <w:tcBorders>
              <w:top w:val="single" w:sz="4" w:space="0" w:color="auto"/>
              <w:left w:val="single" w:sz="4" w:space="0" w:color="auto"/>
              <w:bottom w:val="single" w:sz="4" w:space="0" w:color="auto"/>
              <w:right w:val="single" w:sz="4" w:space="0" w:color="auto"/>
            </w:tcBorders>
          </w:tcPr>
          <w:p w:rsidR="00694082" w:rsidRPr="0027760A" w:rsidRDefault="00BA1341">
            <w:pPr>
              <w:rPr>
                <w:b/>
                <w:sz w:val="28"/>
                <w:szCs w:val="28"/>
              </w:rPr>
            </w:pPr>
            <w:r>
              <w:rPr>
                <w:b/>
                <w:sz w:val="28"/>
                <w:szCs w:val="28"/>
              </w:rPr>
              <w:t>Regulations to implement Housing (Scotland) Act 2014, Section 28 Private Rented Housing: Enhanced Enforcement Areas</w:t>
            </w:r>
          </w:p>
        </w:tc>
      </w:tr>
    </w:tbl>
    <w:p w:rsidR="00694082" w:rsidRPr="0027760A" w:rsidRDefault="00694082" w:rsidP="00694082">
      <w:pPr>
        <w:rPr>
          <w:b/>
          <w:sz w:val="28"/>
          <w:szCs w:val="28"/>
        </w:rPr>
      </w:pPr>
    </w:p>
    <w:p w:rsidR="00694082" w:rsidRPr="0027760A" w:rsidRDefault="00694082" w:rsidP="0038501A">
      <w:pPr>
        <w:jc w:val="both"/>
        <w:rPr>
          <w:b/>
          <w:sz w:val="28"/>
          <w:szCs w:val="28"/>
        </w:rPr>
      </w:pPr>
      <w:r w:rsidRPr="0027760A">
        <w:rPr>
          <w:b/>
          <w:sz w:val="28"/>
          <w:szCs w:val="28"/>
        </w:rPr>
        <w:t>Screening</w:t>
      </w:r>
      <w:r w:rsidR="00740057">
        <w:rPr>
          <w:b/>
          <w:sz w:val="28"/>
          <w:szCs w:val="28"/>
        </w:rPr>
        <w:t xml:space="preserve">   </w:t>
      </w:r>
    </w:p>
    <w:p w:rsidR="00694082" w:rsidRPr="0027760A" w:rsidRDefault="00694082" w:rsidP="0038501A">
      <w:pPr>
        <w:jc w:val="both"/>
        <w:rPr>
          <w:b/>
          <w:sz w:val="28"/>
          <w:szCs w:val="28"/>
        </w:rPr>
      </w:pPr>
    </w:p>
    <w:p w:rsidR="00694082" w:rsidRPr="0027760A" w:rsidRDefault="00694082" w:rsidP="0038501A">
      <w:pPr>
        <w:jc w:val="both"/>
        <w:rPr>
          <w:b/>
          <w:i/>
          <w:sz w:val="28"/>
          <w:szCs w:val="28"/>
        </w:rPr>
      </w:pPr>
      <w:r w:rsidRPr="0027760A">
        <w:rPr>
          <w:b/>
          <w:i/>
          <w:sz w:val="28"/>
          <w:szCs w:val="28"/>
        </w:rPr>
        <w:t>Policy Aim</w:t>
      </w:r>
    </w:p>
    <w:p w:rsidR="00694082" w:rsidRDefault="00694082" w:rsidP="0038501A">
      <w:pPr>
        <w:jc w:val="both"/>
        <w:rPr>
          <w:sz w:val="28"/>
          <w:szCs w:val="28"/>
        </w:rPr>
      </w:pPr>
    </w:p>
    <w:p w:rsidR="006E5ED7" w:rsidRPr="002F0976" w:rsidRDefault="006E5ED7" w:rsidP="00EE1571">
      <w:pPr>
        <w:autoSpaceDE w:val="0"/>
        <w:autoSpaceDN w:val="0"/>
        <w:adjustRightInd w:val="0"/>
      </w:pPr>
      <w:r w:rsidRPr="002F0976">
        <w:t>Scottish Ministers want to make the private rented sector in Scotland an attractive and affordable housing option for anyone who wishes to live in it. To ensure standards continue to rise, the Scottish Government is determined to support the development of a more targeted and effective regulatory framework.</w:t>
      </w:r>
      <w:r w:rsidR="00740057">
        <w:t xml:space="preserve">  </w:t>
      </w:r>
    </w:p>
    <w:p w:rsidR="006E5ED7" w:rsidRPr="002F0976" w:rsidRDefault="006E5ED7" w:rsidP="00EE1571">
      <w:pPr>
        <w:autoSpaceDE w:val="0"/>
        <w:autoSpaceDN w:val="0"/>
        <w:adjustRightInd w:val="0"/>
      </w:pPr>
    </w:p>
    <w:p w:rsidR="00E75C3C" w:rsidRDefault="006E5ED7" w:rsidP="00EE1571">
      <w:pPr>
        <w:autoSpaceDE w:val="0"/>
        <w:autoSpaceDN w:val="0"/>
        <w:adjustRightInd w:val="0"/>
      </w:pPr>
      <w:r w:rsidRPr="002F0976">
        <w:t>The aim of the</w:t>
      </w:r>
      <w:r w:rsidR="00EE1571">
        <w:t xml:space="preserve"> Enhanced Enforcement Area</w:t>
      </w:r>
      <w:r w:rsidRPr="002F0976">
        <w:t xml:space="preserve"> Regulations is to enable local authorities to tackle those persistent and severe problems in the private rented sector that have resisted attempts to solve them using existing powers.</w:t>
      </w:r>
      <w:r w:rsidR="00E75C3C">
        <w:t xml:space="preserve"> </w:t>
      </w:r>
    </w:p>
    <w:p w:rsidR="00E75C3C" w:rsidRDefault="00E75C3C" w:rsidP="00EE1571">
      <w:pPr>
        <w:autoSpaceDE w:val="0"/>
        <w:autoSpaceDN w:val="0"/>
        <w:adjustRightInd w:val="0"/>
      </w:pPr>
    </w:p>
    <w:p w:rsidR="006E5ED7" w:rsidRPr="001D407C" w:rsidRDefault="00E75C3C" w:rsidP="00EE1571">
      <w:pPr>
        <w:autoSpaceDE w:val="0"/>
        <w:autoSpaceDN w:val="0"/>
        <w:adjustRightInd w:val="0"/>
      </w:pPr>
      <w:r w:rsidRPr="001D407C">
        <w:t>The Regulations complement  existing duties for local authorities to maintain a register of private landlords under the Antisocial Behaviour (Scotland) Act 2004.  Before any person or agency is registered, the local authority checks that the applicant is a fit and proper person to let property. All private landlords must apply to the local council for registration. It is a criminal offence for a landlord to let a property when they haven’t registered, or applied for registration.</w:t>
      </w:r>
    </w:p>
    <w:p w:rsidR="004B37D1" w:rsidRPr="001D407C" w:rsidRDefault="004B37D1" w:rsidP="00EE1571">
      <w:pPr>
        <w:autoSpaceDE w:val="0"/>
        <w:autoSpaceDN w:val="0"/>
        <w:adjustRightInd w:val="0"/>
      </w:pPr>
    </w:p>
    <w:p w:rsidR="004B37D1" w:rsidRPr="001D407C" w:rsidRDefault="004B37D1" w:rsidP="00EE1571">
      <w:pPr>
        <w:autoSpaceDE w:val="0"/>
        <w:autoSpaceDN w:val="0"/>
        <w:adjustRightInd w:val="0"/>
      </w:pPr>
      <w:r w:rsidRPr="001D407C">
        <w:lastRenderedPageBreak/>
        <w:t>Where an area is designated as an Enhanced Enforcement Area, the Regulations will give local authorities the following new discretionary powers:</w:t>
      </w:r>
    </w:p>
    <w:p w:rsidR="004B37D1" w:rsidRPr="001D407C" w:rsidRDefault="004B37D1" w:rsidP="004B37D1">
      <w:pPr>
        <w:pStyle w:val="ListParagraph"/>
        <w:numPr>
          <w:ilvl w:val="0"/>
          <w:numId w:val="10"/>
        </w:numPr>
        <w:autoSpaceDE w:val="0"/>
        <w:autoSpaceDN w:val="0"/>
        <w:adjustRightInd w:val="0"/>
      </w:pPr>
      <w:r w:rsidRPr="001D407C">
        <w:t>power to require a landlord who is applying for registration, or who is renewing their registration, to provide an enhanced criminal record certificate.</w:t>
      </w:r>
    </w:p>
    <w:p w:rsidR="004B37D1" w:rsidRPr="001D407C" w:rsidRDefault="004B37D1" w:rsidP="004B37D1">
      <w:pPr>
        <w:pStyle w:val="ListParagraph"/>
        <w:numPr>
          <w:ilvl w:val="0"/>
          <w:numId w:val="10"/>
        </w:numPr>
        <w:autoSpaceDE w:val="0"/>
        <w:autoSpaceDN w:val="0"/>
        <w:adjustRightInd w:val="0"/>
      </w:pPr>
      <w:r w:rsidRPr="001D407C">
        <w:t>power to require landlords to produce documents or evidence for inspection by the local authority to demonstrate that they are complying with their duties and responsibilities as a landlord.</w:t>
      </w:r>
    </w:p>
    <w:p w:rsidR="004B37D1" w:rsidRPr="001D407C" w:rsidRDefault="004B37D1" w:rsidP="004B37D1">
      <w:pPr>
        <w:pStyle w:val="ListParagraph"/>
        <w:numPr>
          <w:ilvl w:val="0"/>
          <w:numId w:val="10"/>
        </w:numPr>
        <w:autoSpaceDE w:val="0"/>
        <w:autoSpaceDN w:val="0"/>
        <w:adjustRightInd w:val="0"/>
      </w:pPr>
      <w:r w:rsidRPr="001D407C">
        <w:t>power for a person authorised by a local authority to enter the house or building to ensure that the accommodation is safe, well managed and of good quality.</w:t>
      </w:r>
    </w:p>
    <w:p w:rsidR="004B37D1" w:rsidRPr="001D407C" w:rsidRDefault="004B37D1" w:rsidP="004B37D1">
      <w:pPr>
        <w:pStyle w:val="ListParagraph"/>
        <w:autoSpaceDE w:val="0"/>
        <w:autoSpaceDN w:val="0"/>
        <w:adjustRightInd w:val="0"/>
      </w:pPr>
    </w:p>
    <w:p w:rsidR="004B37D1" w:rsidRPr="001D407C" w:rsidRDefault="004B37D1" w:rsidP="00EE1571">
      <w:pPr>
        <w:autoSpaceDE w:val="0"/>
        <w:autoSpaceDN w:val="0"/>
        <w:adjustRightInd w:val="0"/>
      </w:pPr>
      <w:r w:rsidRPr="001D407C">
        <w:t xml:space="preserve"> The purposes for which these additional discretionary powers can be used are to</w:t>
      </w:r>
    </w:p>
    <w:p w:rsidR="004B37D1" w:rsidRPr="001D407C" w:rsidRDefault="004B37D1" w:rsidP="004B37D1">
      <w:pPr>
        <w:pStyle w:val="ListParagraph"/>
        <w:numPr>
          <w:ilvl w:val="0"/>
          <w:numId w:val="11"/>
        </w:numPr>
        <w:tabs>
          <w:tab w:val="clear" w:pos="720"/>
          <w:tab w:val="left" w:pos="851"/>
        </w:tabs>
        <w:autoSpaceDE w:val="0"/>
        <w:autoSpaceDN w:val="0"/>
        <w:adjustRightInd w:val="0"/>
        <w:ind w:left="851" w:hanging="425"/>
      </w:pPr>
      <w:r w:rsidRPr="001D407C">
        <w:t>enable and assist the local authority to exercise any function under Part 8 of the Antisocial Behaviour (Scotland) Act 2004 (registration of landlords)</w:t>
      </w:r>
    </w:p>
    <w:p w:rsidR="004B37D1" w:rsidRPr="001D407C" w:rsidRDefault="004B37D1" w:rsidP="004B37D1">
      <w:pPr>
        <w:pStyle w:val="ListParagraph"/>
        <w:numPr>
          <w:ilvl w:val="0"/>
          <w:numId w:val="11"/>
        </w:numPr>
        <w:tabs>
          <w:tab w:val="clear" w:pos="720"/>
          <w:tab w:val="left" w:pos="851"/>
        </w:tabs>
        <w:autoSpaceDE w:val="0"/>
        <w:autoSpaceDN w:val="0"/>
        <w:adjustRightInd w:val="0"/>
        <w:ind w:left="851" w:hanging="425"/>
      </w:pPr>
      <w:r w:rsidRPr="001D407C">
        <w:t>ensure the safety and upkeep of the house</w:t>
      </w:r>
    </w:p>
    <w:p w:rsidR="004B37D1" w:rsidRPr="001D407C" w:rsidRDefault="004B37D1" w:rsidP="004B37D1">
      <w:pPr>
        <w:pStyle w:val="ListParagraph"/>
        <w:numPr>
          <w:ilvl w:val="0"/>
          <w:numId w:val="11"/>
        </w:numPr>
        <w:tabs>
          <w:tab w:val="clear" w:pos="720"/>
          <w:tab w:val="left" w:pos="851"/>
        </w:tabs>
        <w:autoSpaceDE w:val="0"/>
        <w:autoSpaceDN w:val="0"/>
        <w:adjustRightInd w:val="0"/>
        <w:ind w:left="851" w:hanging="425"/>
      </w:pPr>
      <w:r w:rsidRPr="001D407C">
        <w:t xml:space="preserve">ensure that information is available to tenants </w:t>
      </w:r>
    </w:p>
    <w:p w:rsidR="004B37D1" w:rsidRPr="001D407C" w:rsidRDefault="004B37D1" w:rsidP="004B37D1">
      <w:pPr>
        <w:pStyle w:val="ListParagraph"/>
        <w:numPr>
          <w:ilvl w:val="0"/>
          <w:numId w:val="11"/>
        </w:numPr>
        <w:tabs>
          <w:tab w:val="clear" w:pos="720"/>
          <w:tab w:val="left" w:pos="851"/>
        </w:tabs>
        <w:autoSpaceDE w:val="0"/>
        <w:autoSpaceDN w:val="0"/>
        <w:adjustRightInd w:val="0"/>
        <w:ind w:left="851" w:hanging="425"/>
      </w:pPr>
      <w:r w:rsidRPr="001D407C">
        <w:t xml:space="preserve">enable or assist the local authority to decide whether the house and the building of which it forms a part are safe, well managed and of good quality. </w:t>
      </w:r>
    </w:p>
    <w:p w:rsidR="006E5ED7" w:rsidRPr="002F0976" w:rsidRDefault="006E5ED7" w:rsidP="004B37D1">
      <w:pPr>
        <w:tabs>
          <w:tab w:val="left" w:pos="851"/>
        </w:tabs>
        <w:autoSpaceDE w:val="0"/>
        <w:autoSpaceDN w:val="0"/>
        <w:adjustRightInd w:val="0"/>
        <w:ind w:left="851" w:hanging="425"/>
      </w:pPr>
    </w:p>
    <w:p w:rsidR="006E5ED7" w:rsidRPr="002F0976" w:rsidRDefault="006E5ED7" w:rsidP="00EE1571">
      <w:pPr>
        <w:autoSpaceDE w:val="0"/>
        <w:autoSpaceDN w:val="0"/>
        <w:adjustRightInd w:val="0"/>
      </w:pPr>
      <w:r w:rsidRPr="002F0976">
        <w:t>The desired outcomes are that areas that are blighted by these problems are improved for both private rented sector tenants and the wider community. This will contribute to the National Outcome “Our public services are high quality, continually improving, efficient and responsive to local people‘s needs”. It will also contribute to the Scottish Government‘s vision that all people in Scotland live in high-quality, sustainable homes that they can afford and that meet their needs.</w:t>
      </w:r>
    </w:p>
    <w:p w:rsidR="006E5ED7" w:rsidRDefault="006E5ED7" w:rsidP="00EE1571">
      <w:pPr>
        <w:rPr>
          <w:sz w:val="28"/>
          <w:szCs w:val="28"/>
        </w:rPr>
      </w:pPr>
    </w:p>
    <w:p w:rsidR="006E5ED7" w:rsidRPr="0027760A" w:rsidRDefault="006E5ED7" w:rsidP="0038501A">
      <w:pPr>
        <w:jc w:val="both"/>
        <w:rPr>
          <w:sz w:val="28"/>
          <w:szCs w:val="28"/>
        </w:rPr>
      </w:pPr>
    </w:p>
    <w:p w:rsidR="00694082" w:rsidRPr="0027760A" w:rsidRDefault="00694082" w:rsidP="0038501A">
      <w:pPr>
        <w:jc w:val="both"/>
        <w:rPr>
          <w:b/>
          <w:i/>
          <w:sz w:val="28"/>
          <w:szCs w:val="28"/>
        </w:rPr>
      </w:pPr>
      <w:r w:rsidRPr="0027760A">
        <w:rPr>
          <w:b/>
          <w:i/>
          <w:sz w:val="28"/>
          <w:szCs w:val="28"/>
        </w:rPr>
        <w:t>Who will it affect?</w:t>
      </w:r>
    </w:p>
    <w:p w:rsidR="00694082" w:rsidRDefault="00694082" w:rsidP="0038501A">
      <w:pPr>
        <w:jc w:val="both"/>
        <w:rPr>
          <w:sz w:val="28"/>
          <w:szCs w:val="28"/>
        </w:rPr>
      </w:pPr>
    </w:p>
    <w:p w:rsidR="00ED2F29" w:rsidRPr="002F0976" w:rsidRDefault="00ED2F29" w:rsidP="00EE1571">
      <w:pPr>
        <w:autoSpaceDE w:val="0"/>
        <w:autoSpaceDN w:val="0"/>
        <w:adjustRightInd w:val="0"/>
      </w:pPr>
      <w:r w:rsidRPr="002F0976">
        <w:t>The regulations will provide additional discretionary powers for local authorities to tackle poor conditions in the Private Rented Sector. They would be used to target a discrete area that is characterised by an overprovision of overcrowded private rented accommodation that is of a poor standard and where there is a prevalence of antisocial behaviour.</w:t>
      </w:r>
    </w:p>
    <w:p w:rsidR="00ED2F29" w:rsidRPr="002F0976" w:rsidRDefault="00ED2F29" w:rsidP="00EE1571">
      <w:pPr>
        <w:autoSpaceDE w:val="0"/>
        <w:autoSpaceDN w:val="0"/>
        <w:adjustRightInd w:val="0"/>
      </w:pPr>
    </w:p>
    <w:p w:rsidR="00ED2F29" w:rsidRPr="002F0976" w:rsidRDefault="00ED2F29" w:rsidP="00EE1571">
      <w:pPr>
        <w:autoSpaceDE w:val="0"/>
        <w:autoSpaceDN w:val="0"/>
        <w:adjustRightInd w:val="0"/>
      </w:pPr>
      <w:r w:rsidRPr="002F0976">
        <w:t>The Scottish Government anticipates that a local authority’s use of these powers would impact positively on an area by improving standards for private rented sector tenants and the wider communities in which they live. They would also impact positively on those private rented sector landlords who are willing to co-operate with the local authority to improve management and property standards.</w:t>
      </w:r>
    </w:p>
    <w:p w:rsidR="00ED2F29" w:rsidRDefault="00ED2F29" w:rsidP="00EE1571">
      <w:pPr>
        <w:rPr>
          <w:sz w:val="28"/>
          <w:szCs w:val="28"/>
        </w:rPr>
      </w:pPr>
    </w:p>
    <w:p w:rsidR="00ED2F29" w:rsidRPr="0027760A" w:rsidRDefault="00ED2F29" w:rsidP="00EE1571">
      <w:pPr>
        <w:rPr>
          <w:sz w:val="28"/>
          <w:szCs w:val="28"/>
        </w:rPr>
      </w:pPr>
    </w:p>
    <w:p w:rsidR="00694082" w:rsidRPr="0027760A" w:rsidRDefault="00694082" w:rsidP="00EE1571">
      <w:pPr>
        <w:rPr>
          <w:b/>
          <w:i/>
          <w:sz w:val="28"/>
          <w:szCs w:val="28"/>
        </w:rPr>
      </w:pPr>
      <w:r w:rsidRPr="0027760A">
        <w:rPr>
          <w:b/>
          <w:i/>
          <w:sz w:val="28"/>
          <w:szCs w:val="28"/>
        </w:rPr>
        <w:lastRenderedPageBreak/>
        <w:t>What might prevent the desired outcomes being achieved?</w:t>
      </w:r>
    </w:p>
    <w:p w:rsidR="00694082" w:rsidRPr="00A16290" w:rsidRDefault="00694082" w:rsidP="00EE1571">
      <w:pPr>
        <w:rPr>
          <w:color w:val="7030A0"/>
          <w:sz w:val="28"/>
          <w:szCs w:val="28"/>
        </w:rPr>
      </w:pPr>
    </w:p>
    <w:p w:rsidR="00A16290" w:rsidRPr="002F0976" w:rsidRDefault="00A16290" w:rsidP="00EE1571">
      <w:pPr>
        <w:autoSpaceDE w:val="0"/>
        <w:autoSpaceDN w:val="0"/>
        <w:adjustRightInd w:val="0"/>
      </w:pPr>
      <w:r w:rsidRPr="002F0976">
        <w:t>The desired outcome is that the new discretionary powers for local authorities that will flow from Enhanced Enforcement Area designation will drive improvements for tenants and their community.</w:t>
      </w:r>
    </w:p>
    <w:p w:rsidR="00A16290" w:rsidRPr="002F0976" w:rsidRDefault="00A16290" w:rsidP="00EE1571">
      <w:pPr>
        <w:autoSpaceDE w:val="0"/>
        <w:autoSpaceDN w:val="0"/>
        <w:adjustRightInd w:val="0"/>
      </w:pPr>
    </w:p>
    <w:p w:rsidR="00A16290" w:rsidRPr="002F0976" w:rsidRDefault="00A16290" w:rsidP="00EE1571">
      <w:pPr>
        <w:autoSpaceDE w:val="0"/>
        <w:autoSpaceDN w:val="0"/>
        <w:adjustRightInd w:val="0"/>
      </w:pPr>
      <w:r w:rsidRPr="002F0976">
        <w:t>Action to deliver the desired outcomes could be constrained by:</w:t>
      </w:r>
    </w:p>
    <w:p w:rsidR="00A16290" w:rsidRPr="002F0976" w:rsidRDefault="00A16290" w:rsidP="00EE1571">
      <w:pPr>
        <w:autoSpaceDE w:val="0"/>
        <w:autoSpaceDN w:val="0"/>
        <w:adjustRightInd w:val="0"/>
      </w:pPr>
    </w:p>
    <w:p w:rsidR="00A16290" w:rsidRPr="002F0976" w:rsidRDefault="00A16290" w:rsidP="00EE1571">
      <w:pPr>
        <w:pStyle w:val="ListParagraph"/>
        <w:numPr>
          <w:ilvl w:val="0"/>
          <w:numId w:val="7"/>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Private rented sector landlords in an EEA not being willing to work with the local authority to improve standards.</w:t>
      </w:r>
    </w:p>
    <w:p w:rsidR="00A16290" w:rsidRPr="002F0976" w:rsidRDefault="00A16290" w:rsidP="00EE1571">
      <w:pPr>
        <w:pStyle w:val="ListParagraph"/>
        <w:numPr>
          <w:ilvl w:val="0"/>
          <w:numId w:val="7"/>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The problem being dispersed to other areas if landlords choose to sell their properties but continue to operate in the same way elsewhere.</w:t>
      </w:r>
    </w:p>
    <w:p w:rsidR="00A16290" w:rsidRPr="002F0976" w:rsidRDefault="00A16290" w:rsidP="00EE1571">
      <w:pPr>
        <w:pStyle w:val="ListParagraph"/>
        <w:numPr>
          <w:ilvl w:val="0"/>
          <w:numId w:val="7"/>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Lack of available resources at a local authority level to gather the evidence to support an application for EEA designation.</w:t>
      </w:r>
    </w:p>
    <w:p w:rsidR="00A16290" w:rsidRPr="002F0976" w:rsidRDefault="00A16290" w:rsidP="00EE1571">
      <w:pPr>
        <w:pStyle w:val="ListParagraph"/>
        <w:numPr>
          <w:ilvl w:val="0"/>
          <w:numId w:val="7"/>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Inability of a local authority to obtain evidence to support an application.</w:t>
      </w:r>
    </w:p>
    <w:p w:rsidR="00A16290" w:rsidRPr="002F0976" w:rsidRDefault="00A16290" w:rsidP="00EE1571">
      <w:pPr>
        <w:pStyle w:val="ListParagraph"/>
        <w:numPr>
          <w:ilvl w:val="0"/>
          <w:numId w:val="7"/>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Insufficient resources at local authority level to support the targeted use of these powers.</w:t>
      </w:r>
    </w:p>
    <w:p w:rsidR="00694082" w:rsidRPr="0027760A" w:rsidRDefault="00694082" w:rsidP="00EE1571">
      <w:pPr>
        <w:rPr>
          <w:sz w:val="28"/>
          <w:szCs w:val="28"/>
        </w:rPr>
        <w:sectPr w:rsidR="00694082" w:rsidRPr="0027760A" w:rsidSect="000B5A54">
          <w:footerReference w:type="default" r:id="rId9"/>
          <w:pgSz w:w="11906" w:h="16838"/>
          <w:pgMar w:top="1440" w:right="1800" w:bottom="1440" w:left="1800" w:header="708" w:footer="708" w:gutter="0"/>
          <w:cols w:space="720"/>
        </w:sectPr>
      </w:pPr>
    </w:p>
    <w:p w:rsidR="00694082" w:rsidRPr="0027760A" w:rsidRDefault="00694082" w:rsidP="00EE1571">
      <w:pPr>
        <w:rPr>
          <w:b/>
          <w:sz w:val="28"/>
          <w:szCs w:val="28"/>
        </w:rPr>
      </w:pPr>
      <w:r w:rsidRPr="0027760A">
        <w:rPr>
          <w:b/>
          <w:sz w:val="28"/>
          <w:szCs w:val="28"/>
        </w:rPr>
        <w:lastRenderedPageBreak/>
        <w:t>Stage 1:</w:t>
      </w:r>
      <w:r w:rsidRPr="0027760A">
        <w:rPr>
          <w:b/>
          <w:sz w:val="28"/>
          <w:szCs w:val="28"/>
        </w:rPr>
        <w:tab/>
        <w:t>Framing</w:t>
      </w:r>
    </w:p>
    <w:p w:rsidR="00694082" w:rsidRPr="0027760A" w:rsidRDefault="00694082" w:rsidP="00EE1571">
      <w:pPr>
        <w:rPr>
          <w:b/>
          <w:i/>
          <w:sz w:val="28"/>
          <w:szCs w:val="28"/>
        </w:rPr>
      </w:pPr>
    </w:p>
    <w:p w:rsidR="00694082" w:rsidRPr="0027760A" w:rsidRDefault="00694082" w:rsidP="00EE1571">
      <w:pPr>
        <w:rPr>
          <w:sz w:val="28"/>
          <w:szCs w:val="28"/>
        </w:rPr>
      </w:pPr>
      <w:r w:rsidRPr="0027760A">
        <w:rPr>
          <w:b/>
          <w:i/>
          <w:sz w:val="28"/>
          <w:szCs w:val="28"/>
        </w:rPr>
        <w:t>Results of framing exercise</w:t>
      </w:r>
    </w:p>
    <w:p w:rsidR="00694082" w:rsidRDefault="00694082" w:rsidP="00EE1571">
      <w:pPr>
        <w:rPr>
          <w:sz w:val="28"/>
          <w:szCs w:val="28"/>
        </w:rPr>
      </w:pPr>
    </w:p>
    <w:p w:rsidR="00ED7958" w:rsidRPr="002F0976" w:rsidRDefault="00ED7958" w:rsidP="00EE1571">
      <w:pPr>
        <w:autoSpaceDE w:val="0"/>
        <w:autoSpaceDN w:val="0"/>
        <w:adjustRightInd w:val="0"/>
      </w:pPr>
      <w:r w:rsidRPr="002F0976">
        <w:t>The Scottish Government’s 2009 Review of the Private Rented Sector</w:t>
      </w:r>
      <w:r w:rsidRPr="002F0976">
        <w:rPr>
          <w:rStyle w:val="FootnoteReference"/>
        </w:rPr>
        <w:footnoteReference w:id="1"/>
      </w:r>
      <w:r w:rsidRPr="002F0976">
        <w:t xml:space="preserve"> provided a detailed primary evidence base on the sector’s circumstances in Scotland, including information relating to equality groups.</w:t>
      </w:r>
    </w:p>
    <w:p w:rsidR="00ED7958" w:rsidRPr="002F0976" w:rsidRDefault="00ED7958" w:rsidP="00EE1571">
      <w:pPr>
        <w:autoSpaceDE w:val="0"/>
        <w:autoSpaceDN w:val="0"/>
        <w:adjustRightInd w:val="0"/>
      </w:pPr>
    </w:p>
    <w:p w:rsidR="00ED7958" w:rsidRPr="0038501A" w:rsidRDefault="00ED7958" w:rsidP="00EE1571">
      <w:pPr>
        <w:autoSpaceDE w:val="0"/>
        <w:autoSpaceDN w:val="0"/>
        <w:adjustRightInd w:val="0"/>
        <w:rPr>
          <w:b/>
        </w:rPr>
      </w:pPr>
      <w:r w:rsidRPr="0038501A">
        <w:rPr>
          <w:b/>
        </w:rPr>
        <w:t>The Private Rented Sector (PRS) in general</w:t>
      </w:r>
    </w:p>
    <w:p w:rsidR="00ED7958" w:rsidRPr="002F0976" w:rsidRDefault="00ED7958" w:rsidP="00EE1571">
      <w:pPr>
        <w:autoSpaceDE w:val="0"/>
        <w:autoSpaceDN w:val="0"/>
        <w:adjustRightInd w:val="0"/>
      </w:pPr>
    </w:p>
    <w:p w:rsidR="00ED7958" w:rsidRPr="002F0976" w:rsidRDefault="00ED7958" w:rsidP="00EE1571">
      <w:pPr>
        <w:autoSpaceDE w:val="0"/>
        <w:autoSpaceDN w:val="0"/>
        <w:adjustRightInd w:val="0"/>
      </w:pPr>
      <w:r w:rsidRPr="002F0976">
        <w:t>Private rented housing accounts for around 11% of housing in Scotland, equating to around 273,000 properties and it is expected that - due to current restraints in accessing owner-occupation and social rented housing – this number will continue to rise, particularly among young people.</w:t>
      </w:r>
    </w:p>
    <w:p w:rsidR="00ED7958" w:rsidRPr="002F0976" w:rsidRDefault="00ED7958" w:rsidP="00EE1571">
      <w:pPr>
        <w:autoSpaceDE w:val="0"/>
        <w:autoSpaceDN w:val="0"/>
        <w:adjustRightInd w:val="0"/>
      </w:pPr>
    </w:p>
    <w:p w:rsidR="00ED7958" w:rsidRPr="002F0976" w:rsidRDefault="00ED7958" w:rsidP="00EE1571">
      <w:pPr>
        <w:autoSpaceDE w:val="0"/>
        <w:autoSpaceDN w:val="0"/>
        <w:adjustRightInd w:val="0"/>
      </w:pPr>
      <w:r w:rsidRPr="002F0976">
        <w:t>The 2009 Review included a tenant survey, amongst other sources. The review found that different groups of tenants have different needs and experiences and are represented in the sector in varying proportions. Some key findings from the Review relating to landlords include:</w:t>
      </w:r>
    </w:p>
    <w:p w:rsidR="00ED7958" w:rsidRPr="002F0976" w:rsidRDefault="00ED7958" w:rsidP="00EE1571">
      <w:pPr>
        <w:autoSpaceDE w:val="0"/>
        <w:autoSpaceDN w:val="0"/>
        <w:adjustRightInd w:val="0"/>
      </w:pPr>
    </w:p>
    <w:p w:rsidR="00ED7958" w:rsidRPr="002F0976" w:rsidRDefault="00ED7958" w:rsidP="00EE1571">
      <w:pPr>
        <w:pStyle w:val="ListParagraph"/>
        <w:numPr>
          <w:ilvl w:val="0"/>
          <w:numId w:val="9"/>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a large majority of dwellings in the private rented sector are owned by individuals and couples;</w:t>
      </w:r>
    </w:p>
    <w:p w:rsidR="00ED7958" w:rsidRPr="002F0976" w:rsidRDefault="00ED7958" w:rsidP="00EE1571">
      <w:pPr>
        <w:pStyle w:val="ListParagraph"/>
        <w:numPr>
          <w:ilvl w:val="0"/>
          <w:numId w:val="9"/>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only a small proportion is owned by full-time business landlords, although a large proportion of dwellings are owned for business and investment reasons;</w:t>
      </w:r>
    </w:p>
    <w:p w:rsidR="00ED7958" w:rsidRPr="002F0976" w:rsidRDefault="00ED7958" w:rsidP="00EE1571">
      <w:pPr>
        <w:pStyle w:val="ListParagraph"/>
        <w:numPr>
          <w:ilvl w:val="0"/>
          <w:numId w:val="9"/>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there is almost an exact male to female gender balance amongst individual and couple owners;</w:t>
      </w:r>
    </w:p>
    <w:p w:rsidR="00ED7958" w:rsidRPr="002F0976" w:rsidRDefault="00ED7958" w:rsidP="00EE1571">
      <w:pPr>
        <w:pStyle w:val="ListParagraph"/>
        <w:numPr>
          <w:ilvl w:val="0"/>
          <w:numId w:val="9"/>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landlords are predominately younger than retirement age with 35% of dwellings being owned by those under 45 and 65% are owned by those under 54;</w:t>
      </w:r>
    </w:p>
    <w:p w:rsidR="00ED7958" w:rsidRPr="002F0976" w:rsidRDefault="00ED7958" w:rsidP="00EE1571">
      <w:pPr>
        <w:pStyle w:val="ListParagraph"/>
        <w:numPr>
          <w:ilvl w:val="0"/>
          <w:numId w:val="9"/>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about 5% of PRS properties are owned by a landlord from non-white ethnic groups;</w:t>
      </w:r>
    </w:p>
    <w:p w:rsidR="00ED7958" w:rsidRPr="002F0976" w:rsidRDefault="00ED7958" w:rsidP="00EE1571">
      <w:pPr>
        <w:pStyle w:val="ListParagraph"/>
        <w:numPr>
          <w:ilvl w:val="0"/>
          <w:numId w:val="8"/>
        </w:numPr>
        <w:jc w:val="left"/>
        <w:rPr>
          <w:rFonts w:cs="Arial"/>
          <w:szCs w:val="24"/>
          <w:lang w:eastAsia="en-GB"/>
        </w:rPr>
      </w:pPr>
      <w:r w:rsidRPr="002F0976">
        <w:rPr>
          <w:rFonts w:cs="Arial"/>
          <w:szCs w:val="24"/>
          <w:lang w:eastAsia="en-GB"/>
        </w:rPr>
        <w:t>in Glasgow, this percentage is higher with 14% of PRS properties being owned by members of non-white ethnic groups.</w:t>
      </w:r>
    </w:p>
    <w:p w:rsidR="00ED7958" w:rsidRPr="002F0976" w:rsidRDefault="00ED7958" w:rsidP="00EE1571">
      <w:pPr>
        <w:autoSpaceDE w:val="0"/>
        <w:autoSpaceDN w:val="0"/>
        <w:adjustRightInd w:val="0"/>
      </w:pPr>
    </w:p>
    <w:p w:rsidR="00ED7958" w:rsidRPr="002F0976" w:rsidRDefault="00ED7958" w:rsidP="00EE1571">
      <w:pPr>
        <w:autoSpaceDE w:val="0"/>
        <w:autoSpaceDN w:val="0"/>
        <w:adjustRightInd w:val="0"/>
      </w:pPr>
      <w:r w:rsidRPr="002F0976">
        <w:t>The number of landlords and letting agents registered on the national database has also continued to increase. Recent figures show that up to the end of May 2013 over 183,573 applications for registration has been approved, covering 264,672 properties.</w:t>
      </w:r>
    </w:p>
    <w:p w:rsidR="00ED7958" w:rsidRPr="002F0976" w:rsidRDefault="00ED7958" w:rsidP="00EE1571">
      <w:pPr>
        <w:autoSpaceDE w:val="0"/>
        <w:autoSpaceDN w:val="0"/>
        <w:adjustRightInd w:val="0"/>
      </w:pPr>
    </w:p>
    <w:p w:rsidR="00ED7958" w:rsidRPr="0038501A" w:rsidRDefault="00ED7958" w:rsidP="00EE1571">
      <w:pPr>
        <w:autoSpaceDE w:val="0"/>
        <w:autoSpaceDN w:val="0"/>
        <w:adjustRightInd w:val="0"/>
      </w:pPr>
      <w:r w:rsidRPr="0038501A">
        <w:t>Some key findings from the Review relating to tenants include:</w:t>
      </w:r>
    </w:p>
    <w:p w:rsidR="00ED7958" w:rsidRPr="002F0976" w:rsidRDefault="00ED7958" w:rsidP="00EE1571">
      <w:pPr>
        <w:autoSpaceDE w:val="0"/>
        <w:autoSpaceDN w:val="0"/>
        <w:adjustRightInd w:val="0"/>
      </w:pPr>
    </w:p>
    <w:p w:rsidR="00ED7958" w:rsidRPr="002F0976" w:rsidRDefault="00ED7958" w:rsidP="00EE1571">
      <w:pPr>
        <w:tabs>
          <w:tab w:val="left" w:pos="284"/>
        </w:tabs>
        <w:autoSpaceDE w:val="0"/>
        <w:autoSpaceDN w:val="0"/>
        <w:adjustRightInd w:val="0"/>
        <w:ind w:left="284" w:hanging="284"/>
      </w:pPr>
      <w:r w:rsidRPr="002F0976">
        <w:t xml:space="preserve">• </w:t>
      </w:r>
      <w:r w:rsidR="00EE1571">
        <w:tab/>
      </w:r>
      <w:r w:rsidRPr="002F0976">
        <w:t>characteristically, private tenants tend to be younger than the population as a whole. Almost 80% of licensed HMOs are occupied by students, 84% of whom are under 25 years old;</w:t>
      </w:r>
    </w:p>
    <w:p w:rsidR="00ED7958" w:rsidRPr="002F0976" w:rsidRDefault="00ED7958" w:rsidP="00EE1571">
      <w:pPr>
        <w:autoSpaceDE w:val="0"/>
        <w:autoSpaceDN w:val="0"/>
        <w:adjustRightInd w:val="0"/>
        <w:ind w:left="284" w:hanging="284"/>
      </w:pPr>
      <w:r w:rsidRPr="002F0976">
        <w:t xml:space="preserve">• </w:t>
      </w:r>
      <w:r w:rsidR="00EE1571">
        <w:tab/>
      </w:r>
      <w:r w:rsidRPr="002F0976">
        <w:t>about one in ten tenants have a disability or limiting long-term illness. This rate is higher in rural areas. These tenants are more likely to be dissatisfied with their home (21%);</w:t>
      </w:r>
    </w:p>
    <w:p w:rsidR="00352D1F" w:rsidRPr="002F0976" w:rsidRDefault="00ED7958" w:rsidP="00EE1571">
      <w:pPr>
        <w:tabs>
          <w:tab w:val="left" w:pos="284"/>
        </w:tabs>
        <w:autoSpaceDE w:val="0"/>
        <w:autoSpaceDN w:val="0"/>
        <w:adjustRightInd w:val="0"/>
        <w:ind w:left="284" w:hanging="284"/>
      </w:pPr>
      <w:r w:rsidRPr="002F0976">
        <w:lastRenderedPageBreak/>
        <w:t xml:space="preserve">• </w:t>
      </w:r>
      <w:r w:rsidR="00EE1571">
        <w:tab/>
      </w:r>
      <w:r w:rsidRPr="002F0976">
        <w:t xml:space="preserve">one in three non-white households live in the private rented sector, compared with one in fourteen white households; </w:t>
      </w:r>
    </w:p>
    <w:p w:rsidR="00ED7958" w:rsidRPr="002F0976" w:rsidRDefault="00ED7958" w:rsidP="00EE1571">
      <w:pPr>
        <w:tabs>
          <w:tab w:val="left" w:pos="284"/>
        </w:tabs>
        <w:autoSpaceDE w:val="0"/>
        <w:autoSpaceDN w:val="0"/>
        <w:adjustRightInd w:val="0"/>
        <w:ind w:left="284" w:hanging="284"/>
      </w:pPr>
      <w:r w:rsidRPr="002F0976">
        <w:t xml:space="preserve">• </w:t>
      </w:r>
      <w:r w:rsidR="00EE1571">
        <w:tab/>
      </w:r>
      <w:r w:rsidRPr="002F0976">
        <w:t>one in three non-white tenants experience problems accessing appropriate private rented housing, compared with one in five of all tenants;</w:t>
      </w:r>
    </w:p>
    <w:p w:rsidR="00ED7958" w:rsidRPr="002F0976" w:rsidRDefault="00ED7958" w:rsidP="00EE1571">
      <w:pPr>
        <w:tabs>
          <w:tab w:val="left" w:pos="284"/>
        </w:tabs>
        <w:autoSpaceDE w:val="0"/>
        <w:autoSpaceDN w:val="0"/>
        <w:adjustRightInd w:val="0"/>
        <w:ind w:left="284" w:hanging="284"/>
      </w:pPr>
      <w:r w:rsidRPr="002F0976">
        <w:t xml:space="preserve">• </w:t>
      </w:r>
      <w:r w:rsidR="00EE1571">
        <w:tab/>
      </w:r>
      <w:r w:rsidRPr="002F0976">
        <w:t>migrant workers are highly likely to live in the private rented sector when they first arrive in Scotland. The Review quoted studies showing that there were problems of overcrowding among migrant workers and additionally that migrant workers had lower levels of awareness of their rights and responsibilities;</w:t>
      </w:r>
    </w:p>
    <w:p w:rsidR="00ED7958" w:rsidRPr="002F0976" w:rsidRDefault="00ED7958" w:rsidP="00EE1571">
      <w:pPr>
        <w:tabs>
          <w:tab w:val="left" w:pos="284"/>
        </w:tabs>
        <w:autoSpaceDE w:val="0"/>
        <w:autoSpaceDN w:val="0"/>
        <w:adjustRightInd w:val="0"/>
        <w:ind w:left="284" w:hanging="284"/>
      </w:pPr>
      <w:r w:rsidRPr="002F0976">
        <w:t xml:space="preserve">• </w:t>
      </w:r>
      <w:r w:rsidR="00EE1571">
        <w:tab/>
      </w:r>
      <w:r w:rsidRPr="002F0976">
        <w:t>there are reports of migrant workers living in overcrowded, unsafe and sub-standard private rented housing, including multi-occupied, short term lets;</w:t>
      </w:r>
    </w:p>
    <w:p w:rsidR="00220CD7" w:rsidRDefault="00ED7958" w:rsidP="00220CD7">
      <w:pPr>
        <w:tabs>
          <w:tab w:val="left" w:pos="284"/>
        </w:tabs>
        <w:autoSpaceDE w:val="0"/>
        <w:autoSpaceDN w:val="0"/>
        <w:adjustRightInd w:val="0"/>
        <w:ind w:left="284" w:hanging="284"/>
      </w:pPr>
      <w:r w:rsidRPr="002F0976">
        <w:t xml:space="preserve">• </w:t>
      </w:r>
      <w:r w:rsidR="00EE1571">
        <w:tab/>
      </w:r>
      <w:r w:rsidRPr="002F0976">
        <w:t xml:space="preserve">one third of households identifying as Hindu, one in five Buddhist households and a similar proportion of Muslim households lived in the private rented sector in 2001; and </w:t>
      </w:r>
    </w:p>
    <w:p w:rsidR="00ED7958" w:rsidRPr="002F0976" w:rsidRDefault="00ED7958" w:rsidP="00EE1571">
      <w:pPr>
        <w:pStyle w:val="ListParagraph"/>
        <w:numPr>
          <w:ilvl w:val="0"/>
          <w:numId w:val="12"/>
        </w:numPr>
        <w:tabs>
          <w:tab w:val="left" w:pos="284"/>
        </w:tabs>
        <w:autoSpaceDE w:val="0"/>
        <w:autoSpaceDN w:val="0"/>
        <w:adjustRightInd w:val="0"/>
      </w:pPr>
      <w:r w:rsidRPr="002F0976">
        <w:t>although there is limited information on tenure for Lesbian, Gay, Bisexual and Transgender groups, one survey on housing for older LGBT people listed respondents as 64% owner occupiers, 24% social rented tenants and 8% as private rented tenants (2005)</w:t>
      </w:r>
      <w:r w:rsidR="00220CD7">
        <w:t xml:space="preserve"> (an estimated 2% to 2.5% of the UK population are LGBT)</w:t>
      </w:r>
    </w:p>
    <w:p w:rsidR="00ED7958" w:rsidRPr="0038501A" w:rsidRDefault="00ED7958" w:rsidP="00EE1571">
      <w:pPr>
        <w:autoSpaceDE w:val="0"/>
        <w:autoSpaceDN w:val="0"/>
        <w:adjustRightInd w:val="0"/>
      </w:pPr>
      <w:r w:rsidRPr="0038501A">
        <w:t>Responses to the consultation on the draft strategy for the PRS also provided further evidence on support which can be offered to vulnerable tenants in the PRS, including:</w:t>
      </w:r>
    </w:p>
    <w:p w:rsidR="0038501A" w:rsidRPr="002F0976" w:rsidRDefault="0038501A" w:rsidP="00EE1571">
      <w:pPr>
        <w:autoSpaceDE w:val="0"/>
        <w:autoSpaceDN w:val="0"/>
        <w:adjustRightInd w:val="0"/>
      </w:pPr>
    </w:p>
    <w:p w:rsidR="00ED7958" w:rsidRPr="002F0976" w:rsidRDefault="00ED7958" w:rsidP="00EE1571">
      <w:pPr>
        <w:tabs>
          <w:tab w:val="left" w:pos="284"/>
        </w:tabs>
        <w:autoSpaceDE w:val="0"/>
        <w:autoSpaceDN w:val="0"/>
        <w:adjustRightInd w:val="0"/>
        <w:ind w:left="284" w:hanging="284"/>
      </w:pPr>
      <w:r w:rsidRPr="002F0976">
        <w:t xml:space="preserve">• </w:t>
      </w:r>
      <w:r w:rsidR="00EE1571">
        <w:tab/>
      </w:r>
      <w:r w:rsidRPr="002F0976">
        <w:t>respondents highlighted that vulnerable tenants in the PRS may not always be reached by conventional information channels, and that a problem area often lies in enforcing rights which already exist. The provision therefore of adequate and easily accessible information and advice was a common theme from respondents in ensuring vulnerable tenants are protected; and</w:t>
      </w:r>
    </w:p>
    <w:p w:rsidR="00ED7958" w:rsidRPr="002F0976" w:rsidRDefault="00ED7958" w:rsidP="00EE1571">
      <w:pPr>
        <w:tabs>
          <w:tab w:val="left" w:pos="284"/>
        </w:tabs>
        <w:autoSpaceDE w:val="0"/>
        <w:autoSpaceDN w:val="0"/>
        <w:adjustRightInd w:val="0"/>
        <w:ind w:left="284" w:hanging="284"/>
      </w:pPr>
      <w:r w:rsidRPr="002F0976">
        <w:t xml:space="preserve">• </w:t>
      </w:r>
      <w:r w:rsidR="00EE1571">
        <w:tab/>
      </w:r>
      <w:r w:rsidRPr="002F0976">
        <w:t>international evidence suggests that private renting is not inherently unsuitable for vulnerable households, but there tends to be considerable government support and regulation in place where it works well.</w:t>
      </w:r>
    </w:p>
    <w:p w:rsidR="00ED7958" w:rsidRDefault="00ED7958" w:rsidP="00EE1571">
      <w:pPr>
        <w:tabs>
          <w:tab w:val="left" w:pos="284"/>
        </w:tabs>
        <w:autoSpaceDE w:val="0"/>
        <w:autoSpaceDN w:val="0"/>
        <w:adjustRightInd w:val="0"/>
        <w:ind w:left="284" w:hanging="284"/>
      </w:pPr>
    </w:p>
    <w:p w:rsidR="0038501A" w:rsidRPr="002F0976" w:rsidRDefault="0038501A" w:rsidP="00EE1571">
      <w:pPr>
        <w:autoSpaceDE w:val="0"/>
        <w:autoSpaceDN w:val="0"/>
        <w:adjustRightInd w:val="0"/>
      </w:pPr>
    </w:p>
    <w:p w:rsidR="00ED7958" w:rsidRPr="0038501A" w:rsidRDefault="00ED7958" w:rsidP="00EE1571">
      <w:pPr>
        <w:autoSpaceDE w:val="0"/>
        <w:autoSpaceDN w:val="0"/>
        <w:adjustRightInd w:val="0"/>
        <w:rPr>
          <w:b/>
        </w:rPr>
      </w:pPr>
      <w:r w:rsidRPr="0038501A">
        <w:rPr>
          <w:b/>
        </w:rPr>
        <w:t>Property Condition</w:t>
      </w:r>
    </w:p>
    <w:p w:rsidR="00ED7958" w:rsidRPr="002F0976" w:rsidRDefault="00ED7958" w:rsidP="00EE1571">
      <w:pPr>
        <w:autoSpaceDE w:val="0"/>
        <w:autoSpaceDN w:val="0"/>
        <w:adjustRightInd w:val="0"/>
      </w:pPr>
    </w:p>
    <w:p w:rsidR="00ED7958" w:rsidRPr="002F0976" w:rsidRDefault="00ED7958" w:rsidP="00EE1571">
      <w:pPr>
        <w:autoSpaceDE w:val="0"/>
        <w:autoSpaceDN w:val="0"/>
        <w:adjustRightInd w:val="0"/>
      </w:pPr>
      <w:r w:rsidRPr="002F0976">
        <w:t>The Scottish House Condition Survey (SHCS) estimates that 1% (up to 3,000) of PRS dwellings are in disrepair and could be liable to be issued with a Repair Notice under the relevant Housing Act and 4% (10,000) of PRS dwellings should be issued with an Improvement Order. This is based on an assessment of a representative sample of PRS properties by a professional surveyor.</w:t>
      </w:r>
    </w:p>
    <w:p w:rsidR="00ED7958" w:rsidRPr="002F0976" w:rsidRDefault="00ED7958" w:rsidP="00EE1571">
      <w:pPr>
        <w:autoSpaceDE w:val="0"/>
        <w:autoSpaceDN w:val="0"/>
        <w:adjustRightInd w:val="0"/>
      </w:pPr>
    </w:p>
    <w:p w:rsidR="00ED7958" w:rsidRPr="002F0976" w:rsidRDefault="00ED7958" w:rsidP="00EE1571">
      <w:pPr>
        <w:autoSpaceDE w:val="0"/>
        <w:autoSpaceDN w:val="0"/>
        <w:adjustRightInd w:val="0"/>
      </w:pPr>
      <w:r w:rsidRPr="002F0976">
        <w:t>Based on this it is estimated that there are potentially around 13,000 properties in the PRS that are in a serious state of disrepair and about which councils may wish to take a repairing standard case before the PRHP. These properties are likely to have built-up in the housing system over an extended period of time, with properties gradually falling into a worsening state of disrepair.</w:t>
      </w:r>
    </w:p>
    <w:p w:rsidR="00ED7958" w:rsidRDefault="00ED7958" w:rsidP="00EE1571">
      <w:pPr>
        <w:rPr>
          <w:sz w:val="28"/>
          <w:szCs w:val="28"/>
        </w:rPr>
      </w:pPr>
    </w:p>
    <w:p w:rsidR="00ED7958" w:rsidRDefault="00ED7958" w:rsidP="00EE1571">
      <w:pPr>
        <w:rPr>
          <w:sz w:val="28"/>
          <w:szCs w:val="28"/>
        </w:rPr>
      </w:pPr>
    </w:p>
    <w:p w:rsidR="0038501A" w:rsidRPr="0027760A" w:rsidRDefault="0038501A" w:rsidP="00EE1571">
      <w:pPr>
        <w:rPr>
          <w:sz w:val="28"/>
          <w:szCs w:val="28"/>
        </w:rPr>
      </w:pPr>
    </w:p>
    <w:p w:rsidR="00694082" w:rsidRPr="0027760A" w:rsidRDefault="00694082" w:rsidP="00EE1571">
      <w:pPr>
        <w:rPr>
          <w:b/>
          <w:sz w:val="28"/>
          <w:szCs w:val="28"/>
        </w:rPr>
      </w:pPr>
      <w:r w:rsidRPr="0027760A">
        <w:rPr>
          <w:b/>
          <w:i/>
          <w:sz w:val="28"/>
          <w:szCs w:val="28"/>
        </w:rPr>
        <w:t xml:space="preserve">Extent/Level of  EQIA required </w:t>
      </w:r>
    </w:p>
    <w:p w:rsidR="00694082" w:rsidRPr="002F0976" w:rsidRDefault="00694082" w:rsidP="00EE1571">
      <w:pPr>
        <w:rPr>
          <w:sz w:val="28"/>
          <w:szCs w:val="28"/>
        </w:rPr>
      </w:pPr>
    </w:p>
    <w:p w:rsidR="00BD761C" w:rsidRPr="002F0976" w:rsidRDefault="00BD761C" w:rsidP="00EE1571">
      <w:pPr>
        <w:autoSpaceDE w:val="0"/>
        <w:autoSpaceDN w:val="0"/>
        <w:adjustRightInd w:val="0"/>
      </w:pPr>
      <w:r w:rsidRPr="002F0976">
        <w:t>The regulations will provide the framework for an application for EEA designation to Scottish Ministers. Where this designation is granted, it may provide local authorities with additional discretionary powers in relation to:</w:t>
      </w:r>
    </w:p>
    <w:p w:rsidR="00BD761C" w:rsidRPr="002F0976" w:rsidRDefault="00BD761C" w:rsidP="00EE1571">
      <w:pPr>
        <w:autoSpaceDE w:val="0"/>
        <w:autoSpaceDN w:val="0"/>
        <w:adjustRightInd w:val="0"/>
      </w:pPr>
    </w:p>
    <w:p w:rsidR="00BD761C" w:rsidRPr="002F0976" w:rsidRDefault="00BD761C" w:rsidP="00EE1571">
      <w:pPr>
        <w:pStyle w:val="ListParagraph"/>
        <w:numPr>
          <w:ilvl w:val="0"/>
          <w:numId w:val="8"/>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checks they may carry out on landlords that are applying for entry on the register of landlords, and</w:t>
      </w:r>
    </w:p>
    <w:p w:rsidR="00BD761C" w:rsidRPr="002F0976" w:rsidRDefault="00BD761C" w:rsidP="00EE1571">
      <w:pPr>
        <w:pStyle w:val="ListParagraph"/>
        <w:numPr>
          <w:ilvl w:val="0"/>
          <w:numId w:val="8"/>
        </w:numPr>
        <w:tabs>
          <w:tab w:val="clear" w:pos="720"/>
          <w:tab w:val="clear" w:pos="1440"/>
          <w:tab w:val="clear" w:pos="2160"/>
          <w:tab w:val="clear" w:pos="2880"/>
          <w:tab w:val="clear" w:pos="4680"/>
          <w:tab w:val="clear" w:pos="5400"/>
          <w:tab w:val="clear" w:pos="9000"/>
        </w:tabs>
        <w:autoSpaceDE w:val="0"/>
        <w:autoSpaceDN w:val="0"/>
        <w:adjustRightInd w:val="0"/>
        <w:spacing w:line="240" w:lineRule="auto"/>
        <w:jc w:val="left"/>
        <w:rPr>
          <w:rFonts w:cs="Arial"/>
          <w:szCs w:val="24"/>
          <w:lang w:eastAsia="en-GB"/>
        </w:rPr>
      </w:pPr>
      <w:r w:rsidRPr="002F0976">
        <w:rPr>
          <w:rFonts w:cs="Arial"/>
          <w:szCs w:val="24"/>
          <w:lang w:eastAsia="en-GB"/>
        </w:rPr>
        <w:t>a power to inspect properties let by a landlord that is on that register.</w:t>
      </w:r>
    </w:p>
    <w:p w:rsidR="00BD761C" w:rsidRPr="002F0976" w:rsidRDefault="00BD761C" w:rsidP="00EE1571">
      <w:pPr>
        <w:autoSpaceDE w:val="0"/>
        <w:autoSpaceDN w:val="0"/>
        <w:adjustRightInd w:val="0"/>
      </w:pPr>
    </w:p>
    <w:p w:rsidR="00BD761C" w:rsidRPr="002F0976" w:rsidRDefault="00BD761C" w:rsidP="00EE1571">
      <w:pPr>
        <w:autoSpaceDE w:val="0"/>
        <w:autoSpaceDN w:val="0"/>
        <w:adjustRightInd w:val="0"/>
      </w:pPr>
      <w:r w:rsidRPr="002F0976">
        <w:t>The local authority will only be able to exercise these additional powers within the EEA.</w:t>
      </w:r>
    </w:p>
    <w:p w:rsidR="00BD761C" w:rsidRPr="002F0976" w:rsidRDefault="00BD761C" w:rsidP="00EE1571">
      <w:pPr>
        <w:autoSpaceDE w:val="0"/>
        <w:autoSpaceDN w:val="0"/>
        <w:adjustRightInd w:val="0"/>
      </w:pPr>
    </w:p>
    <w:p w:rsidR="00EE1571" w:rsidRDefault="00BD761C" w:rsidP="00EE1571">
      <w:pPr>
        <w:autoSpaceDE w:val="0"/>
        <w:autoSpaceDN w:val="0"/>
        <w:adjustRightInd w:val="0"/>
      </w:pPr>
      <w:r w:rsidRPr="002F0976">
        <w:t xml:space="preserve">Existing data sources provide a reasonable basis for understanding of landlords and tenants in the Private Rented Sector. Stakeholder discussions have not identified any significant issues that will have a negative impact or are discriminatory in relation to any of the groups with protected characteristics. </w:t>
      </w:r>
    </w:p>
    <w:p w:rsidR="00EE1571" w:rsidRDefault="00EE1571" w:rsidP="00EE1571">
      <w:pPr>
        <w:autoSpaceDE w:val="0"/>
        <w:autoSpaceDN w:val="0"/>
        <w:adjustRightInd w:val="0"/>
      </w:pPr>
    </w:p>
    <w:p w:rsidR="00BD761C" w:rsidRPr="002F0976" w:rsidRDefault="00BD761C" w:rsidP="00EE1571">
      <w:pPr>
        <w:autoSpaceDE w:val="0"/>
        <w:autoSpaceDN w:val="0"/>
        <w:adjustRightInd w:val="0"/>
      </w:pPr>
      <w:r w:rsidRPr="002F0976">
        <w:t xml:space="preserve">The Scottish Government considers that the EQIA is proportionate to the proposed </w:t>
      </w:r>
      <w:r w:rsidR="00EE1571">
        <w:t>r</w:t>
      </w:r>
      <w:r w:rsidRPr="002F0976">
        <w:t>egulations and has allowed sufficient consideration of relevant issues.</w:t>
      </w:r>
    </w:p>
    <w:p w:rsidR="00694082" w:rsidRPr="0027760A" w:rsidRDefault="00694082" w:rsidP="00EE1571">
      <w:pPr>
        <w:sectPr w:rsidR="00694082" w:rsidRPr="0027760A" w:rsidSect="000B5A54">
          <w:pgSz w:w="11906" w:h="16838"/>
          <w:pgMar w:top="1440" w:right="1800" w:bottom="1440" w:left="1800" w:header="708" w:footer="708" w:gutter="0"/>
          <w:cols w:space="720"/>
        </w:sectPr>
      </w:pPr>
    </w:p>
    <w:p w:rsidR="00694082" w:rsidRPr="0027760A" w:rsidRDefault="00694082" w:rsidP="00694082">
      <w:pPr>
        <w:rPr>
          <w:sz w:val="28"/>
          <w:szCs w:val="28"/>
        </w:rPr>
      </w:pPr>
      <w:r w:rsidRPr="0027760A">
        <w:rPr>
          <w:b/>
          <w:sz w:val="28"/>
          <w:szCs w:val="28"/>
        </w:rPr>
        <w:lastRenderedPageBreak/>
        <w:t>Stage 2:</w:t>
      </w:r>
      <w:r w:rsidRPr="0027760A">
        <w:rPr>
          <w:b/>
          <w:sz w:val="28"/>
          <w:szCs w:val="28"/>
        </w:rPr>
        <w:tab/>
        <w:t>Data and evidence gathering, involvement and consultation</w:t>
      </w:r>
    </w:p>
    <w:p w:rsidR="00694082" w:rsidRPr="0027760A" w:rsidRDefault="00694082" w:rsidP="00694082">
      <w:pPr>
        <w:rPr>
          <w:sz w:val="28"/>
          <w:szCs w:val="28"/>
        </w:rPr>
      </w:pPr>
    </w:p>
    <w:p w:rsidR="00694082" w:rsidRDefault="00694082" w:rsidP="00694082">
      <w:pPr>
        <w:rPr>
          <w:sz w:val="28"/>
          <w:szCs w:val="28"/>
        </w:rPr>
      </w:pPr>
      <w:r w:rsidRPr="0027760A">
        <w:rPr>
          <w:sz w:val="28"/>
          <w:szCs w:val="28"/>
        </w:rPr>
        <w:t xml:space="preserve">Include here the results of your evidence gathering (including framing exercise), including qualitative and quantitative data and the source of that information, whether national statistics, surveys or consultations with relevant equality groups.  </w:t>
      </w:r>
    </w:p>
    <w:p w:rsidR="00106FE0" w:rsidRPr="0027760A" w:rsidRDefault="00106FE0"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1"/>
        <w:gridCol w:w="7796"/>
        <w:gridCol w:w="1134"/>
        <w:gridCol w:w="4471"/>
      </w:tblGrid>
      <w:tr w:rsidR="0027760A" w:rsidRPr="0027760A" w:rsidTr="0022053C">
        <w:tc>
          <w:tcPr>
            <w:tcW w:w="1951" w:type="dxa"/>
            <w:tcBorders>
              <w:top w:val="single" w:sz="4" w:space="0" w:color="auto"/>
              <w:left w:val="single" w:sz="4" w:space="0" w:color="auto"/>
              <w:bottom w:val="single" w:sz="4" w:space="0" w:color="auto"/>
              <w:right w:val="single" w:sz="4" w:space="0" w:color="auto"/>
            </w:tcBorders>
            <w:shd w:val="clear" w:color="auto" w:fill="E0E0E0"/>
            <w:hideMark/>
          </w:tcPr>
          <w:p w:rsidR="00694082" w:rsidRPr="0027760A" w:rsidRDefault="00694082">
            <w:pPr>
              <w:jc w:val="center"/>
              <w:rPr>
                <w:b/>
                <w:sz w:val="28"/>
                <w:szCs w:val="28"/>
              </w:rPr>
            </w:pPr>
            <w:r w:rsidRPr="00914CF2">
              <w:rPr>
                <w:b/>
                <w:szCs w:val="28"/>
              </w:rPr>
              <w:t>Characteristic</w:t>
            </w:r>
            <w:r w:rsidRPr="00914CF2">
              <w:rPr>
                <w:rStyle w:val="FootnoteReference"/>
                <w:b/>
                <w:szCs w:val="28"/>
              </w:rPr>
              <w:footnoteReference w:id="2"/>
            </w:r>
          </w:p>
        </w:tc>
        <w:tc>
          <w:tcPr>
            <w:tcW w:w="7796" w:type="dxa"/>
            <w:tcBorders>
              <w:top w:val="single" w:sz="4" w:space="0" w:color="auto"/>
              <w:left w:val="single" w:sz="4" w:space="0" w:color="auto"/>
              <w:bottom w:val="single" w:sz="4" w:space="0" w:color="auto"/>
              <w:right w:val="single" w:sz="4" w:space="0" w:color="auto"/>
            </w:tcBorders>
            <w:shd w:val="clear" w:color="auto" w:fill="E0E0E0"/>
            <w:hideMark/>
          </w:tcPr>
          <w:p w:rsidR="00694082" w:rsidRPr="0022053C" w:rsidRDefault="00694082">
            <w:pPr>
              <w:jc w:val="center"/>
              <w:rPr>
                <w:b/>
                <w:szCs w:val="28"/>
              </w:rPr>
            </w:pPr>
            <w:r w:rsidRPr="0022053C">
              <w:rPr>
                <w:b/>
                <w:szCs w:val="28"/>
              </w:rPr>
              <w:t>Evidence gathered and</w:t>
            </w:r>
          </w:p>
          <w:p w:rsidR="00694082" w:rsidRPr="0027760A" w:rsidRDefault="00694082">
            <w:pPr>
              <w:jc w:val="center"/>
              <w:rPr>
                <w:b/>
                <w:sz w:val="28"/>
                <w:szCs w:val="28"/>
              </w:rPr>
            </w:pPr>
            <w:r w:rsidRPr="0022053C">
              <w:rPr>
                <w:b/>
                <w:szCs w:val="28"/>
              </w:rPr>
              <w:t>Strength/quality of evidence</w:t>
            </w:r>
          </w:p>
        </w:tc>
        <w:tc>
          <w:tcPr>
            <w:tcW w:w="1134" w:type="dxa"/>
            <w:tcBorders>
              <w:top w:val="single" w:sz="4" w:space="0" w:color="auto"/>
              <w:left w:val="single" w:sz="4" w:space="0" w:color="auto"/>
              <w:bottom w:val="single" w:sz="4" w:space="0" w:color="auto"/>
              <w:right w:val="single" w:sz="4" w:space="0" w:color="auto"/>
            </w:tcBorders>
            <w:shd w:val="clear" w:color="auto" w:fill="E0E0E0"/>
            <w:hideMark/>
          </w:tcPr>
          <w:p w:rsidR="00694082" w:rsidRPr="0022053C" w:rsidRDefault="00694082">
            <w:pPr>
              <w:jc w:val="center"/>
              <w:rPr>
                <w:b/>
              </w:rPr>
            </w:pPr>
            <w:r w:rsidRPr="0022053C">
              <w:rPr>
                <w:b/>
              </w:rPr>
              <w:t>Source</w:t>
            </w:r>
          </w:p>
        </w:tc>
        <w:tc>
          <w:tcPr>
            <w:tcW w:w="4471" w:type="dxa"/>
            <w:tcBorders>
              <w:top w:val="single" w:sz="4" w:space="0" w:color="auto"/>
              <w:left w:val="single" w:sz="4" w:space="0" w:color="auto"/>
              <w:bottom w:val="single" w:sz="4" w:space="0" w:color="auto"/>
              <w:right w:val="single" w:sz="4" w:space="0" w:color="auto"/>
            </w:tcBorders>
            <w:shd w:val="clear" w:color="auto" w:fill="E0E0E0"/>
            <w:hideMark/>
          </w:tcPr>
          <w:p w:rsidR="00694082" w:rsidRPr="0027760A" w:rsidRDefault="00694082">
            <w:pPr>
              <w:jc w:val="center"/>
              <w:rPr>
                <w:b/>
                <w:sz w:val="28"/>
                <w:szCs w:val="28"/>
              </w:rPr>
            </w:pPr>
            <w:r w:rsidRPr="0022053C">
              <w:rPr>
                <w:b/>
                <w:szCs w:val="28"/>
              </w:rPr>
              <w:t xml:space="preserve">Data gaps identified and action taken </w:t>
            </w:r>
          </w:p>
        </w:tc>
      </w:tr>
      <w:tr w:rsidR="00E07A89" w:rsidRPr="0027760A" w:rsidTr="0022053C">
        <w:trPr>
          <w:trHeight w:val="560"/>
        </w:trPr>
        <w:tc>
          <w:tcPr>
            <w:tcW w:w="1951" w:type="dxa"/>
            <w:vMerge w:val="restart"/>
            <w:tcBorders>
              <w:top w:val="single" w:sz="4" w:space="0" w:color="auto"/>
              <w:left w:val="single" w:sz="4" w:space="0" w:color="auto"/>
              <w:right w:val="single" w:sz="4" w:space="0" w:color="auto"/>
            </w:tcBorders>
          </w:tcPr>
          <w:p w:rsidR="00E07A89" w:rsidRPr="00106FE0" w:rsidRDefault="00E07A89">
            <w:pPr>
              <w:rPr>
                <w:b/>
                <w:sz w:val="20"/>
                <w:szCs w:val="20"/>
              </w:rPr>
            </w:pPr>
            <w:r w:rsidRPr="00106FE0">
              <w:rPr>
                <w:b/>
                <w:sz w:val="20"/>
                <w:szCs w:val="20"/>
              </w:rPr>
              <w:t>AGE</w:t>
            </w:r>
          </w:p>
          <w:p w:rsidR="00E07A89" w:rsidRPr="00106FE0" w:rsidRDefault="00E07A89">
            <w:pPr>
              <w:rPr>
                <w:b/>
                <w:sz w:val="20"/>
                <w:szCs w:val="20"/>
              </w:rPr>
            </w:pPr>
          </w:p>
        </w:tc>
        <w:tc>
          <w:tcPr>
            <w:tcW w:w="7796" w:type="dxa"/>
            <w:tcBorders>
              <w:top w:val="single" w:sz="4" w:space="0" w:color="auto"/>
              <w:left w:val="single" w:sz="4" w:space="0" w:color="auto"/>
              <w:bottom w:val="single" w:sz="4" w:space="0" w:color="auto"/>
              <w:right w:val="single" w:sz="4" w:space="0" w:color="auto"/>
            </w:tcBorders>
          </w:tcPr>
          <w:p w:rsidR="00E07A89" w:rsidRPr="00106FE0" w:rsidRDefault="00E07A89">
            <w:pPr>
              <w:rPr>
                <w:sz w:val="20"/>
                <w:szCs w:val="20"/>
              </w:rPr>
            </w:pPr>
            <w:r w:rsidRPr="00106FE0">
              <w:rPr>
                <w:sz w:val="20"/>
                <w:szCs w:val="20"/>
              </w:rPr>
              <w:t>Private tenants tend to be younger than</w:t>
            </w:r>
            <w:r w:rsidR="006E11F2">
              <w:rPr>
                <w:sz w:val="20"/>
                <w:szCs w:val="20"/>
              </w:rPr>
              <w:t xml:space="preserve"> the</w:t>
            </w:r>
            <w:r w:rsidRPr="00106FE0">
              <w:rPr>
                <w:sz w:val="20"/>
                <w:szCs w:val="20"/>
              </w:rPr>
              <w:t xml:space="preserve"> population as a whole. Almost 80% of licensed HMOs are occupied by students, 84% of whom are under 25 years old.</w:t>
            </w:r>
          </w:p>
        </w:tc>
        <w:tc>
          <w:tcPr>
            <w:tcW w:w="1134" w:type="dxa"/>
            <w:tcBorders>
              <w:top w:val="single" w:sz="4" w:space="0" w:color="auto"/>
              <w:left w:val="single" w:sz="4" w:space="0" w:color="auto"/>
              <w:right w:val="single" w:sz="4" w:space="0" w:color="auto"/>
            </w:tcBorders>
          </w:tcPr>
          <w:p w:rsidR="00E07A89" w:rsidRPr="00106FE0" w:rsidRDefault="00E07A89">
            <w:pPr>
              <w:rPr>
                <w:sz w:val="20"/>
                <w:szCs w:val="20"/>
              </w:rPr>
            </w:pPr>
            <w:r w:rsidRPr="00106FE0">
              <w:rPr>
                <w:sz w:val="20"/>
                <w:szCs w:val="20"/>
              </w:rPr>
              <w:t>(A)</w:t>
            </w:r>
            <w:r w:rsidR="00C4394E" w:rsidRPr="00106FE0">
              <w:rPr>
                <w:sz w:val="20"/>
                <w:szCs w:val="20"/>
              </w:rPr>
              <w:t xml:space="preserve"> – see below</w:t>
            </w:r>
          </w:p>
        </w:tc>
        <w:tc>
          <w:tcPr>
            <w:tcW w:w="4471" w:type="dxa"/>
            <w:vMerge w:val="restart"/>
            <w:tcBorders>
              <w:top w:val="single" w:sz="4" w:space="0" w:color="auto"/>
              <w:left w:val="single" w:sz="4" w:space="0" w:color="auto"/>
              <w:right w:val="single" w:sz="4" w:space="0" w:color="auto"/>
            </w:tcBorders>
          </w:tcPr>
          <w:p w:rsidR="00E07A89" w:rsidRPr="00106FE0" w:rsidRDefault="00F204E9">
            <w:pPr>
              <w:rPr>
                <w:sz w:val="20"/>
                <w:szCs w:val="20"/>
              </w:rPr>
            </w:pPr>
            <w:r>
              <w:rPr>
                <w:color w:val="000000"/>
                <w:sz w:val="20"/>
                <w:szCs w:val="20"/>
              </w:rPr>
              <w:t xml:space="preserve">The </w:t>
            </w:r>
            <w:r w:rsidRPr="00F204E9">
              <w:rPr>
                <w:color w:val="000000"/>
                <w:sz w:val="20"/>
                <w:szCs w:val="20"/>
              </w:rPr>
              <w:t>Scottish Government</w:t>
            </w:r>
            <w:r>
              <w:rPr>
                <w:color w:val="000000"/>
                <w:sz w:val="20"/>
                <w:szCs w:val="20"/>
              </w:rPr>
              <w:t xml:space="preserve"> considers that the</w:t>
            </w:r>
            <w:r w:rsidRPr="00ED7C35">
              <w:rPr>
                <w:color w:val="000000"/>
                <w:sz w:val="20"/>
                <w:szCs w:val="20"/>
              </w:rPr>
              <w:t xml:space="preserve"> proposal would not have a disproportionate impact on this group and nothing was raised during the consultation to suggest otherwise.</w:t>
            </w:r>
          </w:p>
        </w:tc>
      </w:tr>
      <w:tr w:rsidR="00E07A89" w:rsidRPr="0027760A" w:rsidTr="0022053C">
        <w:trPr>
          <w:trHeight w:val="497"/>
        </w:trPr>
        <w:tc>
          <w:tcPr>
            <w:tcW w:w="1951" w:type="dxa"/>
            <w:vMerge/>
            <w:tcBorders>
              <w:left w:val="single" w:sz="4" w:space="0" w:color="auto"/>
              <w:bottom w:val="single" w:sz="4" w:space="0" w:color="auto"/>
              <w:right w:val="single" w:sz="4" w:space="0" w:color="auto"/>
            </w:tcBorders>
          </w:tcPr>
          <w:p w:rsidR="00E07A89" w:rsidRPr="00106FE0" w:rsidRDefault="00E07A89">
            <w:pPr>
              <w:rPr>
                <w:b/>
                <w:sz w:val="20"/>
                <w:szCs w:val="20"/>
              </w:rPr>
            </w:pPr>
          </w:p>
        </w:tc>
        <w:tc>
          <w:tcPr>
            <w:tcW w:w="7796" w:type="dxa"/>
            <w:tcBorders>
              <w:top w:val="single" w:sz="4" w:space="0" w:color="auto"/>
              <w:left w:val="single" w:sz="4" w:space="0" w:color="auto"/>
              <w:bottom w:val="single" w:sz="4" w:space="0" w:color="auto"/>
              <w:right w:val="single" w:sz="4" w:space="0" w:color="auto"/>
            </w:tcBorders>
          </w:tcPr>
          <w:p w:rsidR="00E07A89" w:rsidRPr="00106FE0" w:rsidRDefault="00F605F1" w:rsidP="00B2702F">
            <w:pPr>
              <w:pStyle w:val="ListParagraph"/>
              <w:tabs>
                <w:tab w:val="clear" w:pos="720"/>
                <w:tab w:val="clear" w:pos="1440"/>
                <w:tab w:val="clear" w:pos="2160"/>
                <w:tab w:val="clear" w:pos="2880"/>
                <w:tab w:val="clear" w:pos="4680"/>
                <w:tab w:val="clear" w:pos="5400"/>
                <w:tab w:val="clear" w:pos="9000"/>
              </w:tabs>
              <w:autoSpaceDE w:val="0"/>
              <w:autoSpaceDN w:val="0"/>
              <w:adjustRightInd w:val="0"/>
              <w:spacing w:line="240" w:lineRule="auto"/>
              <w:ind w:left="0"/>
              <w:jc w:val="left"/>
              <w:rPr>
                <w:rFonts w:cs="Arial"/>
                <w:sz w:val="20"/>
                <w:lang w:eastAsia="en-GB"/>
              </w:rPr>
            </w:pPr>
            <w:r w:rsidRPr="00106FE0">
              <w:rPr>
                <w:rFonts w:cs="Arial"/>
                <w:sz w:val="20"/>
                <w:lang w:eastAsia="en-GB"/>
              </w:rPr>
              <w:t>L</w:t>
            </w:r>
            <w:r w:rsidR="00BD514F" w:rsidRPr="00106FE0">
              <w:rPr>
                <w:rFonts w:cs="Arial"/>
                <w:sz w:val="20"/>
                <w:lang w:eastAsia="en-GB"/>
              </w:rPr>
              <w:t xml:space="preserve">andlords predominately younger than retirement age </w:t>
            </w:r>
            <w:r w:rsidRPr="00106FE0">
              <w:rPr>
                <w:rFonts w:cs="Arial"/>
                <w:sz w:val="20"/>
                <w:lang w:eastAsia="en-GB"/>
              </w:rPr>
              <w:t>-</w:t>
            </w:r>
            <w:r w:rsidR="00BD514F" w:rsidRPr="00106FE0">
              <w:rPr>
                <w:rFonts w:cs="Arial"/>
                <w:sz w:val="20"/>
                <w:lang w:eastAsia="en-GB"/>
              </w:rPr>
              <w:t xml:space="preserve"> 35% of dwellings owned by those under 45</w:t>
            </w:r>
            <w:r w:rsidR="00B2702F">
              <w:rPr>
                <w:rFonts w:cs="Arial"/>
                <w:sz w:val="20"/>
                <w:lang w:eastAsia="en-GB"/>
              </w:rPr>
              <w:t>, and</w:t>
            </w:r>
            <w:r w:rsidR="00BD514F" w:rsidRPr="00106FE0">
              <w:rPr>
                <w:rFonts w:cs="Arial"/>
                <w:sz w:val="20"/>
                <w:lang w:eastAsia="en-GB"/>
              </w:rPr>
              <w:t xml:space="preserve"> 65% owned by those under 54</w:t>
            </w:r>
            <w:r w:rsidRPr="00106FE0">
              <w:rPr>
                <w:rFonts w:cs="Arial"/>
                <w:sz w:val="20"/>
                <w:lang w:eastAsia="en-GB"/>
              </w:rPr>
              <w:t>.</w:t>
            </w:r>
          </w:p>
        </w:tc>
        <w:tc>
          <w:tcPr>
            <w:tcW w:w="1134" w:type="dxa"/>
            <w:tcBorders>
              <w:left w:val="single" w:sz="4" w:space="0" w:color="auto"/>
              <w:bottom w:val="single" w:sz="4" w:space="0" w:color="auto"/>
              <w:right w:val="single" w:sz="4" w:space="0" w:color="auto"/>
            </w:tcBorders>
          </w:tcPr>
          <w:p w:rsidR="00E07A89" w:rsidRPr="00106FE0" w:rsidRDefault="00BD514F">
            <w:pPr>
              <w:rPr>
                <w:sz w:val="20"/>
                <w:szCs w:val="20"/>
              </w:rPr>
            </w:pPr>
            <w:r w:rsidRPr="00106FE0">
              <w:rPr>
                <w:sz w:val="20"/>
                <w:szCs w:val="20"/>
              </w:rPr>
              <w:t>(B)</w:t>
            </w:r>
          </w:p>
        </w:tc>
        <w:tc>
          <w:tcPr>
            <w:tcW w:w="4471" w:type="dxa"/>
            <w:vMerge/>
            <w:tcBorders>
              <w:left w:val="single" w:sz="4" w:space="0" w:color="auto"/>
              <w:bottom w:val="single" w:sz="4" w:space="0" w:color="auto"/>
              <w:right w:val="single" w:sz="4" w:space="0" w:color="auto"/>
            </w:tcBorders>
          </w:tcPr>
          <w:p w:rsidR="00E07A89" w:rsidRPr="00106FE0" w:rsidRDefault="00E07A89">
            <w:pPr>
              <w:rPr>
                <w:sz w:val="20"/>
                <w:szCs w:val="20"/>
              </w:rPr>
            </w:pPr>
          </w:p>
        </w:tc>
      </w:tr>
      <w:tr w:rsidR="005C77B7" w:rsidRPr="0027760A" w:rsidTr="0022053C">
        <w:trPr>
          <w:trHeight w:val="413"/>
        </w:trPr>
        <w:tc>
          <w:tcPr>
            <w:tcW w:w="1951" w:type="dxa"/>
            <w:vMerge w:val="restart"/>
            <w:tcBorders>
              <w:top w:val="single" w:sz="4" w:space="0" w:color="auto"/>
              <w:left w:val="single" w:sz="4" w:space="0" w:color="auto"/>
              <w:right w:val="single" w:sz="4" w:space="0" w:color="auto"/>
            </w:tcBorders>
            <w:shd w:val="clear" w:color="auto" w:fill="F2F2F2" w:themeFill="background1" w:themeFillShade="F2"/>
          </w:tcPr>
          <w:p w:rsidR="005C77B7" w:rsidRPr="00106FE0" w:rsidRDefault="005C77B7">
            <w:pPr>
              <w:rPr>
                <w:b/>
                <w:sz w:val="20"/>
                <w:szCs w:val="20"/>
              </w:rPr>
            </w:pPr>
            <w:r w:rsidRPr="00106FE0">
              <w:rPr>
                <w:b/>
                <w:sz w:val="20"/>
                <w:szCs w:val="20"/>
              </w:rPr>
              <w:t>DISABILITY</w:t>
            </w:r>
          </w:p>
          <w:p w:rsidR="005C77B7" w:rsidRPr="00106FE0" w:rsidRDefault="005C77B7">
            <w:pPr>
              <w:rPr>
                <w:b/>
                <w:sz w:val="20"/>
                <w:szCs w:val="20"/>
              </w:rPr>
            </w:pPr>
          </w:p>
        </w:tc>
        <w:tc>
          <w:tcPr>
            <w:tcW w:w="77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C77B7" w:rsidRPr="00106FE0" w:rsidRDefault="005C77B7" w:rsidP="00F605F1">
            <w:pPr>
              <w:autoSpaceDE w:val="0"/>
              <w:autoSpaceDN w:val="0"/>
              <w:adjustRightInd w:val="0"/>
              <w:rPr>
                <w:sz w:val="20"/>
                <w:szCs w:val="20"/>
              </w:rPr>
            </w:pPr>
            <w:r w:rsidRPr="00106FE0">
              <w:rPr>
                <w:sz w:val="20"/>
                <w:szCs w:val="20"/>
              </w:rPr>
              <w:t>About one in ten tenants have a disability or limiting long-term illness. This rate is higher in rural areas. These tenants are more likely to be dissatisfied with their home (21%)</w:t>
            </w:r>
          </w:p>
        </w:tc>
        <w:tc>
          <w:tcPr>
            <w:tcW w:w="1134" w:type="dxa"/>
            <w:tcBorders>
              <w:top w:val="single" w:sz="4" w:space="0" w:color="auto"/>
              <w:left w:val="single" w:sz="4" w:space="0" w:color="auto"/>
              <w:right w:val="single" w:sz="4" w:space="0" w:color="auto"/>
            </w:tcBorders>
            <w:shd w:val="clear" w:color="auto" w:fill="F2F2F2" w:themeFill="background1" w:themeFillShade="F2"/>
          </w:tcPr>
          <w:p w:rsidR="005C77B7" w:rsidRPr="00106FE0" w:rsidRDefault="005C77B7">
            <w:pPr>
              <w:rPr>
                <w:sz w:val="20"/>
                <w:szCs w:val="20"/>
              </w:rPr>
            </w:pPr>
            <w:r w:rsidRPr="00106FE0">
              <w:rPr>
                <w:sz w:val="20"/>
                <w:szCs w:val="20"/>
              </w:rPr>
              <w:t>(A)</w:t>
            </w:r>
          </w:p>
        </w:tc>
        <w:tc>
          <w:tcPr>
            <w:tcW w:w="4471" w:type="dxa"/>
            <w:vMerge w:val="restart"/>
            <w:tcBorders>
              <w:top w:val="single" w:sz="4" w:space="0" w:color="auto"/>
              <w:left w:val="single" w:sz="4" w:space="0" w:color="auto"/>
              <w:right w:val="single" w:sz="4" w:space="0" w:color="auto"/>
            </w:tcBorders>
            <w:shd w:val="clear" w:color="auto" w:fill="F2F2F2" w:themeFill="background1" w:themeFillShade="F2"/>
          </w:tcPr>
          <w:p w:rsidR="005C77B7" w:rsidRPr="00106FE0" w:rsidRDefault="00F204E9">
            <w:pPr>
              <w:rPr>
                <w:sz w:val="20"/>
                <w:szCs w:val="20"/>
              </w:rPr>
            </w:pPr>
            <w:r>
              <w:rPr>
                <w:color w:val="000000"/>
                <w:sz w:val="20"/>
                <w:szCs w:val="20"/>
              </w:rPr>
              <w:t xml:space="preserve">The </w:t>
            </w:r>
            <w:r w:rsidRPr="00F204E9">
              <w:rPr>
                <w:color w:val="000000"/>
                <w:sz w:val="20"/>
                <w:szCs w:val="20"/>
              </w:rPr>
              <w:t>Scottish Government</w:t>
            </w:r>
            <w:r>
              <w:rPr>
                <w:color w:val="000000"/>
                <w:sz w:val="20"/>
                <w:szCs w:val="20"/>
              </w:rPr>
              <w:t xml:space="preserve"> considers that the</w:t>
            </w:r>
            <w:r w:rsidRPr="00ED7C35">
              <w:rPr>
                <w:color w:val="000000"/>
                <w:sz w:val="20"/>
                <w:szCs w:val="20"/>
              </w:rPr>
              <w:t xml:space="preserve"> proposal would not have a disproportionate impact on this group and nothing was raised during the consultation to suggest otherwise.</w:t>
            </w:r>
          </w:p>
        </w:tc>
      </w:tr>
      <w:tr w:rsidR="005C77B7" w:rsidRPr="0027760A" w:rsidTr="0022053C">
        <w:trPr>
          <w:trHeight w:val="412"/>
        </w:trPr>
        <w:tc>
          <w:tcPr>
            <w:tcW w:w="1951" w:type="dxa"/>
            <w:vMerge/>
            <w:tcBorders>
              <w:left w:val="single" w:sz="4" w:space="0" w:color="auto"/>
              <w:bottom w:val="single" w:sz="4" w:space="0" w:color="auto"/>
              <w:right w:val="single" w:sz="4" w:space="0" w:color="auto"/>
            </w:tcBorders>
          </w:tcPr>
          <w:p w:rsidR="005C77B7" w:rsidRPr="00106FE0" w:rsidRDefault="005C77B7">
            <w:pPr>
              <w:rPr>
                <w:b/>
                <w:sz w:val="20"/>
                <w:szCs w:val="20"/>
              </w:rPr>
            </w:pPr>
          </w:p>
        </w:tc>
        <w:tc>
          <w:tcPr>
            <w:tcW w:w="77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5C77B7" w:rsidRPr="00106FE0" w:rsidRDefault="006E11F2" w:rsidP="00F605F1">
            <w:pPr>
              <w:autoSpaceDE w:val="0"/>
              <w:autoSpaceDN w:val="0"/>
              <w:adjustRightInd w:val="0"/>
              <w:rPr>
                <w:sz w:val="20"/>
                <w:szCs w:val="20"/>
              </w:rPr>
            </w:pPr>
            <w:r>
              <w:rPr>
                <w:sz w:val="20"/>
                <w:szCs w:val="20"/>
              </w:rPr>
              <w:t xml:space="preserve">Consultation Response: </w:t>
            </w:r>
            <w:r w:rsidR="005C77B7" w:rsidRPr="00106FE0">
              <w:rPr>
                <w:sz w:val="20"/>
                <w:szCs w:val="20"/>
              </w:rPr>
              <w:t>Disabled persons may be affected by EEA designation</w:t>
            </w:r>
            <w:r w:rsidR="00B648A4" w:rsidRPr="00106FE0">
              <w:rPr>
                <w:sz w:val="20"/>
                <w:szCs w:val="20"/>
              </w:rPr>
              <w:t xml:space="preserve"> (general statement – no specifics given)</w:t>
            </w:r>
          </w:p>
        </w:tc>
        <w:tc>
          <w:tcPr>
            <w:tcW w:w="1134" w:type="dxa"/>
            <w:tcBorders>
              <w:left w:val="single" w:sz="4" w:space="0" w:color="auto"/>
              <w:bottom w:val="single" w:sz="4" w:space="0" w:color="auto"/>
              <w:right w:val="single" w:sz="4" w:space="0" w:color="auto"/>
            </w:tcBorders>
            <w:shd w:val="clear" w:color="auto" w:fill="F2F2F2" w:themeFill="background1" w:themeFillShade="F2"/>
          </w:tcPr>
          <w:p w:rsidR="005C77B7" w:rsidRPr="00106FE0" w:rsidRDefault="005C77B7">
            <w:pPr>
              <w:rPr>
                <w:sz w:val="20"/>
                <w:szCs w:val="20"/>
              </w:rPr>
            </w:pPr>
            <w:r w:rsidRPr="00106FE0">
              <w:rPr>
                <w:sz w:val="20"/>
                <w:szCs w:val="20"/>
              </w:rPr>
              <w:t>(E)</w:t>
            </w:r>
          </w:p>
        </w:tc>
        <w:tc>
          <w:tcPr>
            <w:tcW w:w="4471" w:type="dxa"/>
            <w:vMerge/>
            <w:tcBorders>
              <w:left w:val="single" w:sz="4" w:space="0" w:color="auto"/>
              <w:bottom w:val="single" w:sz="4" w:space="0" w:color="auto"/>
              <w:right w:val="single" w:sz="4" w:space="0" w:color="auto"/>
            </w:tcBorders>
          </w:tcPr>
          <w:p w:rsidR="005C77B7" w:rsidRPr="00106FE0" w:rsidRDefault="005C77B7">
            <w:pPr>
              <w:rPr>
                <w:sz w:val="20"/>
                <w:szCs w:val="20"/>
              </w:rPr>
            </w:pPr>
          </w:p>
        </w:tc>
      </w:tr>
      <w:tr w:rsidR="0027760A" w:rsidRPr="0027760A" w:rsidTr="0022053C">
        <w:tc>
          <w:tcPr>
            <w:tcW w:w="1951" w:type="dxa"/>
            <w:tcBorders>
              <w:top w:val="single" w:sz="4" w:space="0" w:color="auto"/>
              <w:left w:val="single" w:sz="4" w:space="0" w:color="auto"/>
              <w:bottom w:val="single" w:sz="4" w:space="0" w:color="auto"/>
              <w:right w:val="single" w:sz="4" w:space="0" w:color="auto"/>
            </w:tcBorders>
          </w:tcPr>
          <w:p w:rsidR="00694082" w:rsidRPr="00106FE0" w:rsidRDefault="00694082">
            <w:pPr>
              <w:rPr>
                <w:b/>
                <w:sz w:val="20"/>
                <w:szCs w:val="20"/>
              </w:rPr>
            </w:pPr>
            <w:r w:rsidRPr="00106FE0">
              <w:rPr>
                <w:b/>
                <w:sz w:val="20"/>
                <w:szCs w:val="20"/>
              </w:rPr>
              <w:t xml:space="preserve">SEX </w:t>
            </w:r>
          </w:p>
          <w:p w:rsidR="00694082" w:rsidRPr="00106FE0" w:rsidRDefault="00694082">
            <w:pPr>
              <w:rPr>
                <w:b/>
                <w:sz w:val="20"/>
                <w:szCs w:val="20"/>
              </w:rPr>
            </w:pPr>
          </w:p>
        </w:tc>
        <w:tc>
          <w:tcPr>
            <w:tcW w:w="7796" w:type="dxa"/>
            <w:tcBorders>
              <w:top w:val="single" w:sz="4" w:space="0" w:color="auto"/>
              <w:left w:val="single" w:sz="4" w:space="0" w:color="auto"/>
              <w:bottom w:val="single" w:sz="4" w:space="0" w:color="auto"/>
              <w:right w:val="single" w:sz="4" w:space="0" w:color="auto"/>
            </w:tcBorders>
          </w:tcPr>
          <w:p w:rsidR="00694082" w:rsidRPr="00106FE0" w:rsidRDefault="00F605F1" w:rsidP="00F605F1">
            <w:pPr>
              <w:autoSpaceDE w:val="0"/>
              <w:autoSpaceDN w:val="0"/>
              <w:adjustRightInd w:val="0"/>
              <w:rPr>
                <w:sz w:val="20"/>
                <w:szCs w:val="20"/>
              </w:rPr>
            </w:pPr>
            <w:r w:rsidRPr="00106FE0">
              <w:rPr>
                <w:sz w:val="20"/>
                <w:szCs w:val="20"/>
              </w:rPr>
              <w:t>T</w:t>
            </w:r>
            <w:r w:rsidR="00E74726" w:rsidRPr="00106FE0">
              <w:rPr>
                <w:sz w:val="20"/>
                <w:szCs w:val="20"/>
              </w:rPr>
              <w:t>here is almost an exact male to female gender balance amongst individual and couple owners</w:t>
            </w:r>
            <w:r w:rsidRPr="00106FE0">
              <w:rPr>
                <w:sz w:val="20"/>
                <w:szCs w:val="20"/>
              </w:rPr>
              <w:t>.</w:t>
            </w:r>
          </w:p>
        </w:tc>
        <w:tc>
          <w:tcPr>
            <w:tcW w:w="1134" w:type="dxa"/>
            <w:tcBorders>
              <w:top w:val="single" w:sz="4" w:space="0" w:color="auto"/>
              <w:left w:val="single" w:sz="4" w:space="0" w:color="auto"/>
              <w:bottom w:val="single" w:sz="4" w:space="0" w:color="auto"/>
              <w:right w:val="single" w:sz="4" w:space="0" w:color="auto"/>
            </w:tcBorders>
          </w:tcPr>
          <w:p w:rsidR="00694082" w:rsidRPr="00106FE0" w:rsidRDefault="000456A7">
            <w:pPr>
              <w:rPr>
                <w:sz w:val="20"/>
                <w:szCs w:val="20"/>
              </w:rPr>
            </w:pPr>
            <w:r w:rsidRPr="00106FE0">
              <w:rPr>
                <w:sz w:val="20"/>
                <w:szCs w:val="20"/>
              </w:rPr>
              <w:t>(B)</w:t>
            </w:r>
          </w:p>
        </w:tc>
        <w:tc>
          <w:tcPr>
            <w:tcW w:w="4471" w:type="dxa"/>
            <w:tcBorders>
              <w:top w:val="single" w:sz="4" w:space="0" w:color="auto"/>
              <w:left w:val="single" w:sz="4" w:space="0" w:color="auto"/>
              <w:bottom w:val="single" w:sz="4" w:space="0" w:color="auto"/>
              <w:right w:val="single" w:sz="4" w:space="0" w:color="auto"/>
            </w:tcBorders>
          </w:tcPr>
          <w:p w:rsidR="00694082" w:rsidRPr="00106FE0" w:rsidRDefault="00F204E9">
            <w:pPr>
              <w:rPr>
                <w:sz w:val="20"/>
                <w:szCs w:val="20"/>
              </w:rPr>
            </w:pPr>
            <w:r>
              <w:rPr>
                <w:color w:val="000000"/>
                <w:sz w:val="20"/>
                <w:szCs w:val="20"/>
              </w:rPr>
              <w:t xml:space="preserve">The </w:t>
            </w:r>
            <w:r w:rsidRPr="00F204E9">
              <w:rPr>
                <w:color w:val="000000"/>
                <w:sz w:val="20"/>
                <w:szCs w:val="20"/>
              </w:rPr>
              <w:t>Scottish Government</w:t>
            </w:r>
            <w:r>
              <w:rPr>
                <w:color w:val="000000"/>
                <w:sz w:val="20"/>
                <w:szCs w:val="20"/>
              </w:rPr>
              <w:t xml:space="preserve"> considers that the</w:t>
            </w:r>
            <w:r w:rsidRPr="00ED7C35">
              <w:rPr>
                <w:color w:val="000000"/>
                <w:sz w:val="20"/>
                <w:szCs w:val="20"/>
              </w:rPr>
              <w:t xml:space="preserve"> proposal would not have a disproportionate impact on this group and nothing was raised during the consultation to suggest otherwise.</w:t>
            </w:r>
          </w:p>
        </w:tc>
      </w:tr>
      <w:tr w:rsidR="0027760A" w:rsidRPr="0027760A" w:rsidTr="0022053C">
        <w:tc>
          <w:tcPr>
            <w:tcW w:w="195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106FE0" w:rsidRDefault="00694082">
            <w:pPr>
              <w:rPr>
                <w:b/>
                <w:sz w:val="20"/>
                <w:szCs w:val="20"/>
              </w:rPr>
            </w:pPr>
            <w:r w:rsidRPr="00106FE0">
              <w:rPr>
                <w:b/>
                <w:sz w:val="20"/>
                <w:szCs w:val="20"/>
              </w:rPr>
              <w:t>PREGNANCY AND MATERNITY</w:t>
            </w:r>
          </w:p>
        </w:tc>
        <w:tc>
          <w:tcPr>
            <w:tcW w:w="77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94082" w:rsidRPr="00106FE0" w:rsidRDefault="0061709F">
            <w:pPr>
              <w:rPr>
                <w:sz w:val="20"/>
                <w:szCs w:val="20"/>
              </w:rPr>
            </w:pPr>
            <w:r w:rsidRPr="00106FE0">
              <w:rPr>
                <w:sz w:val="20"/>
                <w:szCs w:val="20"/>
              </w:rPr>
              <w:t>No specific evidence</w:t>
            </w:r>
          </w:p>
          <w:p w:rsidR="00694082" w:rsidRPr="00106FE0" w:rsidRDefault="00694082">
            <w:pPr>
              <w:rPr>
                <w:sz w:val="20"/>
                <w:szCs w:val="20"/>
              </w:rPr>
            </w:pP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94082" w:rsidRPr="00106FE0" w:rsidRDefault="00ED047D">
            <w:pPr>
              <w:rPr>
                <w:sz w:val="20"/>
                <w:szCs w:val="20"/>
              </w:rPr>
            </w:pPr>
            <w:r w:rsidRPr="00106FE0">
              <w:rPr>
                <w:sz w:val="20"/>
                <w:szCs w:val="20"/>
              </w:rPr>
              <w:t>-</w:t>
            </w:r>
          </w:p>
        </w:tc>
        <w:tc>
          <w:tcPr>
            <w:tcW w:w="44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94082" w:rsidRPr="00106FE0" w:rsidRDefault="00F204E9" w:rsidP="00F62A36">
            <w:pPr>
              <w:rPr>
                <w:sz w:val="20"/>
                <w:szCs w:val="20"/>
              </w:rPr>
            </w:pPr>
            <w:r>
              <w:rPr>
                <w:color w:val="000000"/>
                <w:sz w:val="20"/>
                <w:szCs w:val="20"/>
              </w:rPr>
              <w:t xml:space="preserve">The </w:t>
            </w:r>
            <w:r w:rsidRPr="00F204E9">
              <w:rPr>
                <w:color w:val="000000"/>
                <w:sz w:val="20"/>
                <w:szCs w:val="20"/>
              </w:rPr>
              <w:t>Scottish Government</w:t>
            </w:r>
            <w:r>
              <w:rPr>
                <w:color w:val="000000"/>
                <w:sz w:val="20"/>
                <w:szCs w:val="20"/>
              </w:rPr>
              <w:t xml:space="preserve"> considers that the</w:t>
            </w:r>
            <w:r w:rsidRPr="00ED7C35">
              <w:rPr>
                <w:color w:val="000000"/>
                <w:sz w:val="20"/>
                <w:szCs w:val="20"/>
              </w:rPr>
              <w:t xml:space="preserve"> proposal would not have a disproportionate impact on this group and nothing was raised during the consultation to suggest otherwise.</w:t>
            </w:r>
          </w:p>
        </w:tc>
      </w:tr>
      <w:tr w:rsidR="0027760A" w:rsidRPr="0027760A" w:rsidTr="0022053C">
        <w:tc>
          <w:tcPr>
            <w:tcW w:w="1951" w:type="dxa"/>
            <w:tcBorders>
              <w:top w:val="single" w:sz="4" w:space="0" w:color="auto"/>
              <w:left w:val="single" w:sz="4" w:space="0" w:color="auto"/>
              <w:bottom w:val="single" w:sz="4" w:space="0" w:color="auto"/>
              <w:right w:val="single" w:sz="4" w:space="0" w:color="auto"/>
            </w:tcBorders>
            <w:hideMark/>
          </w:tcPr>
          <w:p w:rsidR="00694082" w:rsidRPr="00106FE0" w:rsidRDefault="00694082">
            <w:pPr>
              <w:rPr>
                <w:b/>
                <w:sz w:val="20"/>
                <w:szCs w:val="20"/>
              </w:rPr>
            </w:pPr>
            <w:r w:rsidRPr="00106FE0">
              <w:rPr>
                <w:b/>
                <w:sz w:val="20"/>
                <w:szCs w:val="20"/>
              </w:rPr>
              <w:t>GENDER REASSIGNMENT</w:t>
            </w:r>
          </w:p>
        </w:tc>
        <w:tc>
          <w:tcPr>
            <w:tcW w:w="7796" w:type="dxa"/>
            <w:tcBorders>
              <w:top w:val="single" w:sz="4" w:space="0" w:color="auto"/>
              <w:left w:val="single" w:sz="4" w:space="0" w:color="auto"/>
              <w:bottom w:val="single" w:sz="4" w:space="0" w:color="auto"/>
              <w:right w:val="single" w:sz="4" w:space="0" w:color="auto"/>
            </w:tcBorders>
          </w:tcPr>
          <w:p w:rsidR="00694082" w:rsidRPr="00106FE0" w:rsidRDefault="0061709F">
            <w:pPr>
              <w:rPr>
                <w:sz w:val="20"/>
                <w:szCs w:val="20"/>
              </w:rPr>
            </w:pPr>
            <w:r w:rsidRPr="00106FE0">
              <w:rPr>
                <w:sz w:val="20"/>
                <w:szCs w:val="20"/>
              </w:rPr>
              <w:t>No specific evidence</w:t>
            </w:r>
          </w:p>
        </w:tc>
        <w:tc>
          <w:tcPr>
            <w:tcW w:w="1134" w:type="dxa"/>
            <w:tcBorders>
              <w:top w:val="single" w:sz="4" w:space="0" w:color="auto"/>
              <w:left w:val="single" w:sz="4" w:space="0" w:color="auto"/>
              <w:bottom w:val="single" w:sz="4" w:space="0" w:color="auto"/>
              <w:right w:val="single" w:sz="4" w:space="0" w:color="auto"/>
            </w:tcBorders>
          </w:tcPr>
          <w:p w:rsidR="00694082" w:rsidRPr="00106FE0" w:rsidRDefault="00ED047D">
            <w:pPr>
              <w:rPr>
                <w:sz w:val="20"/>
                <w:szCs w:val="20"/>
              </w:rPr>
            </w:pPr>
            <w:r w:rsidRPr="00106FE0">
              <w:rPr>
                <w:sz w:val="20"/>
                <w:szCs w:val="20"/>
              </w:rPr>
              <w:t>-</w:t>
            </w:r>
          </w:p>
        </w:tc>
        <w:tc>
          <w:tcPr>
            <w:tcW w:w="4471" w:type="dxa"/>
            <w:tcBorders>
              <w:top w:val="single" w:sz="4" w:space="0" w:color="auto"/>
              <w:left w:val="single" w:sz="4" w:space="0" w:color="auto"/>
              <w:bottom w:val="single" w:sz="4" w:space="0" w:color="auto"/>
              <w:right w:val="single" w:sz="4" w:space="0" w:color="auto"/>
            </w:tcBorders>
          </w:tcPr>
          <w:p w:rsidR="00694082" w:rsidRPr="00106FE0" w:rsidRDefault="00F204E9">
            <w:pPr>
              <w:rPr>
                <w:sz w:val="20"/>
                <w:szCs w:val="20"/>
              </w:rPr>
            </w:pPr>
            <w:r>
              <w:rPr>
                <w:color w:val="000000"/>
                <w:sz w:val="20"/>
                <w:szCs w:val="20"/>
              </w:rPr>
              <w:t xml:space="preserve">The </w:t>
            </w:r>
            <w:r w:rsidRPr="00F204E9">
              <w:rPr>
                <w:color w:val="000000"/>
                <w:sz w:val="20"/>
                <w:szCs w:val="20"/>
              </w:rPr>
              <w:t>Scottish Government</w:t>
            </w:r>
            <w:r>
              <w:rPr>
                <w:color w:val="000000"/>
                <w:sz w:val="20"/>
                <w:szCs w:val="20"/>
              </w:rPr>
              <w:t xml:space="preserve"> considers that the</w:t>
            </w:r>
            <w:r w:rsidRPr="00ED7C35">
              <w:rPr>
                <w:color w:val="000000"/>
                <w:sz w:val="20"/>
                <w:szCs w:val="20"/>
              </w:rPr>
              <w:t xml:space="preserve"> proposal would not have a disproportionate impact on this group and nothing was raised during the consultation to suggest otherwise.</w:t>
            </w:r>
          </w:p>
        </w:tc>
      </w:tr>
      <w:tr w:rsidR="0027760A" w:rsidRPr="0027760A" w:rsidTr="0022053C">
        <w:tc>
          <w:tcPr>
            <w:tcW w:w="195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106FE0" w:rsidRDefault="00694082">
            <w:pPr>
              <w:rPr>
                <w:b/>
                <w:sz w:val="20"/>
              </w:rPr>
            </w:pPr>
            <w:r w:rsidRPr="00106FE0">
              <w:rPr>
                <w:b/>
                <w:sz w:val="20"/>
              </w:rPr>
              <w:t>SEXUAL ORIENTATION</w:t>
            </w:r>
          </w:p>
        </w:tc>
        <w:tc>
          <w:tcPr>
            <w:tcW w:w="77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94082" w:rsidRPr="00106FE0" w:rsidRDefault="00EE1571" w:rsidP="00220CD7">
            <w:pPr>
              <w:autoSpaceDE w:val="0"/>
              <w:autoSpaceDN w:val="0"/>
              <w:adjustRightInd w:val="0"/>
              <w:rPr>
                <w:sz w:val="20"/>
              </w:rPr>
            </w:pPr>
            <w:r>
              <w:rPr>
                <w:sz w:val="20"/>
              </w:rPr>
              <w:t>There is l</w:t>
            </w:r>
            <w:r w:rsidR="008024F5" w:rsidRPr="00106FE0">
              <w:rPr>
                <w:sz w:val="20"/>
              </w:rPr>
              <w:t xml:space="preserve">imited information </w:t>
            </w:r>
            <w:r>
              <w:rPr>
                <w:sz w:val="20"/>
              </w:rPr>
              <w:t xml:space="preserve">available </w:t>
            </w:r>
            <w:r w:rsidR="008024F5" w:rsidRPr="00106FE0">
              <w:rPr>
                <w:sz w:val="20"/>
              </w:rPr>
              <w:t xml:space="preserve">on tenure for Lesbian, Gay, Bisexual and Transgender groups, </w:t>
            </w:r>
            <w:r w:rsidR="0013300A" w:rsidRPr="00106FE0">
              <w:rPr>
                <w:sz w:val="20"/>
              </w:rPr>
              <w:t xml:space="preserve">but </w:t>
            </w:r>
            <w:r w:rsidR="008024F5" w:rsidRPr="00106FE0">
              <w:rPr>
                <w:sz w:val="20"/>
              </w:rPr>
              <w:t>one</w:t>
            </w:r>
            <w:r w:rsidR="0013300A" w:rsidRPr="00106FE0">
              <w:rPr>
                <w:sz w:val="20"/>
              </w:rPr>
              <w:t xml:space="preserve"> survey</w:t>
            </w:r>
            <w:r w:rsidR="008024F5" w:rsidRPr="00106FE0">
              <w:rPr>
                <w:sz w:val="20"/>
              </w:rPr>
              <w:t xml:space="preserve"> listed respondents as 64% owner occupiers, 24% social rented tenants and 8% as private rented tenants </w:t>
            </w:r>
            <w:r w:rsidR="00220CD7">
              <w:rPr>
                <w:sz w:val="20"/>
              </w:rPr>
              <w:t>(an estimated 2%-2.5% of the UK population are LGBT).</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94082" w:rsidRPr="00106FE0" w:rsidRDefault="000456A7" w:rsidP="00EA1AB9">
            <w:pPr>
              <w:rPr>
                <w:sz w:val="20"/>
                <w:szCs w:val="28"/>
              </w:rPr>
            </w:pPr>
            <w:r w:rsidRPr="00106FE0">
              <w:rPr>
                <w:sz w:val="20"/>
              </w:rPr>
              <w:t>(</w:t>
            </w:r>
            <w:r w:rsidR="00EA1AB9" w:rsidRPr="00106FE0">
              <w:rPr>
                <w:sz w:val="20"/>
              </w:rPr>
              <w:t>C</w:t>
            </w:r>
            <w:r w:rsidRPr="00106FE0">
              <w:rPr>
                <w:sz w:val="20"/>
              </w:rPr>
              <w:t>)</w:t>
            </w:r>
          </w:p>
        </w:tc>
        <w:tc>
          <w:tcPr>
            <w:tcW w:w="447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94082" w:rsidRPr="00106FE0" w:rsidRDefault="00F204E9">
            <w:pPr>
              <w:rPr>
                <w:sz w:val="28"/>
                <w:szCs w:val="28"/>
              </w:rPr>
            </w:pPr>
            <w:r>
              <w:rPr>
                <w:color w:val="000000"/>
                <w:sz w:val="20"/>
                <w:szCs w:val="20"/>
              </w:rPr>
              <w:t xml:space="preserve">The </w:t>
            </w:r>
            <w:r w:rsidRPr="00F204E9">
              <w:rPr>
                <w:color w:val="000000"/>
                <w:sz w:val="20"/>
                <w:szCs w:val="20"/>
              </w:rPr>
              <w:t>Scottish Government</w:t>
            </w:r>
            <w:r>
              <w:rPr>
                <w:color w:val="000000"/>
                <w:sz w:val="20"/>
                <w:szCs w:val="20"/>
              </w:rPr>
              <w:t xml:space="preserve"> considers that the</w:t>
            </w:r>
            <w:r w:rsidRPr="00ED7C35">
              <w:rPr>
                <w:color w:val="000000"/>
                <w:sz w:val="20"/>
                <w:szCs w:val="20"/>
              </w:rPr>
              <w:t xml:space="preserve"> proposal would not have a disproportionate impact on this group and nothing was raised during the consultation to suggest otherwise.</w:t>
            </w:r>
          </w:p>
        </w:tc>
      </w:tr>
    </w:tbl>
    <w:p w:rsidR="00914CF2" w:rsidRDefault="00914CF2">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4"/>
        <w:gridCol w:w="567"/>
        <w:gridCol w:w="7796"/>
        <w:gridCol w:w="1276"/>
        <w:gridCol w:w="4329"/>
      </w:tblGrid>
      <w:tr w:rsidR="00514182" w:rsidRPr="0027760A" w:rsidTr="00BE4708">
        <w:trPr>
          <w:trHeight w:val="982"/>
        </w:trPr>
        <w:tc>
          <w:tcPr>
            <w:tcW w:w="1384" w:type="dxa"/>
            <w:vMerge w:val="restart"/>
            <w:tcBorders>
              <w:top w:val="single" w:sz="4" w:space="0" w:color="auto"/>
              <w:left w:val="single" w:sz="4" w:space="0" w:color="auto"/>
              <w:right w:val="single" w:sz="4" w:space="0" w:color="auto"/>
            </w:tcBorders>
            <w:hideMark/>
          </w:tcPr>
          <w:p w:rsidR="00514182" w:rsidRPr="00F2199B" w:rsidRDefault="00514182">
            <w:pPr>
              <w:rPr>
                <w:b/>
                <w:sz w:val="20"/>
              </w:rPr>
            </w:pPr>
            <w:r w:rsidRPr="00F2199B">
              <w:rPr>
                <w:sz w:val="20"/>
              </w:rPr>
              <w:lastRenderedPageBreak/>
              <w:br w:type="page"/>
            </w:r>
            <w:r w:rsidRPr="00F2199B">
              <w:rPr>
                <w:b/>
                <w:sz w:val="20"/>
              </w:rPr>
              <w:t>RACE</w:t>
            </w:r>
          </w:p>
        </w:tc>
        <w:tc>
          <w:tcPr>
            <w:tcW w:w="567" w:type="dxa"/>
            <w:vMerge w:val="restart"/>
            <w:tcBorders>
              <w:top w:val="single" w:sz="4" w:space="0" w:color="auto"/>
              <w:left w:val="single" w:sz="4" w:space="0" w:color="auto"/>
              <w:right w:val="single" w:sz="4" w:space="0" w:color="auto"/>
            </w:tcBorders>
            <w:textDirection w:val="btLr"/>
          </w:tcPr>
          <w:p w:rsidR="00514182" w:rsidRPr="00F2199B" w:rsidRDefault="00514182" w:rsidP="003E54A0">
            <w:pPr>
              <w:ind w:left="113" w:right="113"/>
              <w:jc w:val="center"/>
              <w:rPr>
                <w:b/>
                <w:sz w:val="20"/>
              </w:rPr>
            </w:pPr>
            <w:r>
              <w:rPr>
                <w:b/>
                <w:sz w:val="20"/>
              </w:rPr>
              <w:t>Ethnic Minority Background</w:t>
            </w:r>
          </w:p>
        </w:tc>
        <w:tc>
          <w:tcPr>
            <w:tcW w:w="7796" w:type="dxa"/>
            <w:tcBorders>
              <w:top w:val="single" w:sz="4" w:space="0" w:color="auto"/>
              <w:left w:val="single" w:sz="4" w:space="0" w:color="auto"/>
              <w:right w:val="single" w:sz="4" w:space="0" w:color="auto"/>
            </w:tcBorders>
          </w:tcPr>
          <w:p w:rsidR="00514182" w:rsidRPr="00F2199B" w:rsidRDefault="00514182" w:rsidP="00941348">
            <w:pPr>
              <w:autoSpaceDE w:val="0"/>
              <w:autoSpaceDN w:val="0"/>
              <w:adjustRightInd w:val="0"/>
              <w:rPr>
                <w:sz w:val="20"/>
              </w:rPr>
            </w:pPr>
            <w:r>
              <w:rPr>
                <w:sz w:val="20"/>
              </w:rPr>
              <w:t>Approximately o</w:t>
            </w:r>
            <w:r w:rsidR="003F08B1">
              <w:rPr>
                <w:sz w:val="20"/>
              </w:rPr>
              <w:t xml:space="preserve">ne in three non-white </w:t>
            </w:r>
            <w:r w:rsidRPr="00F2199B">
              <w:rPr>
                <w:sz w:val="20"/>
              </w:rPr>
              <w:t>households live in private rented sector, compared with one in fourteen white households.</w:t>
            </w:r>
          </w:p>
          <w:p w:rsidR="00514182" w:rsidRPr="00F2199B" w:rsidRDefault="00514182" w:rsidP="00596866">
            <w:pPr>
              <w:autoSpaceDE w:val="0"/>
              <w:autoSpaceDN w:val="0"/>
              <w:adjustRightInd w:val="0"/>
              <w:rPr>
                <w:sz w:val="20"/>
              </w:rPr>
            </w:pPr>
            <w:r>
              <w:rPr>
                <w:sz w:val="20"/>
              </w:rPr>
              <w:t>Approximately o</w:t>
            </w:r>
            <w:r w:rsidRPr="00F2199B">
              <w:rPr>
                <w:sz w:val="20"/>
              </w:rPr>
              <w:t>ne in three non-white tenants experience problems accessing appropriate private rented housing, compared with one in five of all tenants.</w:t>
            </w:r>
          </w:p>
        </w:tc>
        <w:tc>
          <w:tcPr>
            <w:tcW w:w="1276" w:type="dxa"/>
            <w:tcBorders>
              <w:top w:val="single" w:sz="4" w:space="0" w:color="auto"/>
              <w:left w:val="single" w:sz="4" w:space="0" w:color="auto"/>
              <w:right w:val="single" w:sz="4" w:space="0" w:color="auto"/>
            </w:tcBorders>
          </w:tcPr>
          <w:p w:rsidR="00514182" w:rsidRPr="00F2199B" w:rsidRDefault="00514182">
            <w:pPr>
              <w:rPr>
                <w:sz w:val="20"/>
                <w:szCs w:val="28"/>
              </w:rPr>
            </w:pPr>
            <w:r w:rsidRPr="00F2199B">
              <w:rPr>
                <w:sz w:val="20"/>
                <w:szCs w:val="28"/>
              </w:rPr>
              <w:t>(A)</w:t>
            </w:r>
          </w:p>
          <w:p w:rsidR="00514182" w:rsidRPr="00F2199B" w:rsidRDefault="00514182" w:rsidP="00EE1571">
            <w:pPr>
              <w:rPr>
                <w:sz w:val="20"/>
                <w:szCs w:val="28"/>
              </w:rPr>
            </w:pPr>
          </w:p>
        </w:tc>
        <w:tc>
          <w:tcPr>
            <w:tcW w:w="4329" w:type="dxa"/>
            <w:vMerge w:val="restart"/>
            <w:tcBorders>
              <w:top w:val="single" w:sz="4" w:space="0" w:color="auto"/>
              <w:left w:val="single" w:sz="4" w:space="0" w:color="auto"/>
              <w:right w:val="single" w:sz="4" w:space="0" w:color="auto"/>
            </w:tcBorders>
          </w:tcPr>
          <w:p w:rsidR="00514182" w:rsidRPr="00FB334D" w:rsidRDefault="00514182" w:rsidP="00FB334D">
            <w:pPr>
              <w:rPr>
                <w:sz w:val="28"/>
                <w:szCs w:val="28"/>
              </w:rPr>
            </w:pPr>
          </w:p>
          <w:p w:rsidR="00514182" w:rsidRPr="00FB334D" w:rsidRDefault="005E30F4" w:rsidP="00FB334D">
            <w:pPr>
              <w:rPr>
                <w:sz w:val="28"/>
                <w:szCs w:val="28"/>
              </w:rPr>
            </w:pPr>
            <w:r>
              <w:rPr>
                <w:color w:val="000000"/>
                <w:sz w:val="20"/>
                <w:szCs w:val="20"/>
              </w:rPr>
              <w:t xml:space="preserve">The </w:t>
            </w:r>
            <w:r w:rsidRPr="005E30F4">
              <w:rPr>
                <w:color w:val="000000"/>
                <w:sz w:val="20"/>
                <w:szCs w:val="20"/>
              </w:rPr>
              <w:t>Scottish Government</w:t>
            </w:r>
            <w:r>
              <w:rPr>
                <w:color w:val="000000"/>
                <w:sz w:val="20"/>
                <w:szCs w:val="20"/>
              </w:rPr>
              <w:t xml:space="preserve"> considers that </w:t>
            </w:r>
            <w:r w:rsidR="00003D8E">
              <w:rPr>
                <w:color w:val="000000"/>
                <w:sz w:val="20"/>
                <w:szCs w:val="20"/>
              </w:rPr>
              <w:t xml:space="preserve">overall </w:t>
            </w:r>
            <w:r>
              <w:rPr>
                <w:color w:val="000000"/>
                <w:sz w:val="20"/>
                <w:szCs w:val="20"/>
              </w:rPr>
              <w:t>the proposal would have a positive impact on this group.</w:t>
            </w:r>
          </w:p>
          <w:p w:rsidR="00514182" w:rsidRPr="00FB334D" w:rsidRDefault="00514182" w:rsidP="00FB334D">
            <w:pPr>
              <w:rPr>
                <w:sz w:val="28"/>
                <w:szCs w:val="28"/>
              </w:rPr>
            </w:pPr>
          </w:p>
          <w:p w:rsidR="00514182" w:rsidRDefault="00514182" w:rsidP="00FB334D">
            <w:pPr>
              <w:rPr>
                <w:sz w:val="28"/>
                <w:szCs w:val="28"/>
              </w:rPr>
            </w:pPr>
          </w:p>
          <w:p w:rsidR="00514182" w:rsidRPr="00FB334D" w:rsidRDefault="00514182" w:rsidP="00FB334D">
            <w:pPr>
              <w:rPr>
                <w:sz w:val="28"/>
                <w:szCs w:val="28"/>
              </w:rPr>
            </w:pPr>
          </w:p>
        </w:tc>
      </w:tr>
      <w:tr w:rsidR="00514182" w:rsidRPr="0027760A" w:rsidTr="00BE4708">
        <w:trPr>
          <w:trHeight w:val="422"/>
        </w:trPr>
        <w:tc>
          <w:tcPr>
            <w:tcW w:w="1384" w:type="dxa"/>
            <w:vMerge/>
            <w:tcBorders>
              <w:left w:val="single" w:sz="4" w:space="0" w:color="auto"/>
              <w:right w:val="single" w:sz="4" w:space="0" w:color="auto"/>
            </w:tcBorders>
          </w:tcPr>
          <w:p w:rsidR="00514182" w:rsidRPr="00F2199B" w:rsidRDefault="00514182">
            <w:pPr>
              <w:rPr>
                <w:b/>
                <w:sz w:val="20"/>
                <w:szCs w:val="28"/>
              </w:rPr>
            </w:pPr>
          </w:p>
        </w:tc>
        <w:tc>
          <w:tcPr>
            <w:tcW w:w="567" w:type="dxa"/>
            <w:vMerge/>
            <w:tcBorders>
              <w:left w:val="single" w:sz="4" w:space="0" w:color="auto"/>
              <w:right w:val="single" w:sz="4" w:space="0" w:color="auto"/>
            </w:tcBorders>
          </w:tcPr>
          <w:p w:rsidR="00514182" w:rsidRPr="00F2199B" w:rsidRDefault="00514182">
            <w:pPr>
              <w:rPr>
                <w:b/>
                <w:sz w:val="20"/>
                <w:szCs w:val="28"/>
              </w:rPr>
            </w:pPr>
          </w:p>
        </w:tc>
        <w:tc>
          <w:tcPr>
            <w:tcW w:w="7796" w:type="dxa"/>
            <w:tcBorders>
              <w:left w:val="single" w:sz="4" w:space="0" w:color="auto"/>
              <w:bottom w:val="single" w:sz="4" w:space="0" w:color="auto"/>
              <w:right w:val="single" w:sz="4" w:space="0" w:color="auto"/>
            </w:tcBorders>
          </w:tcPr>
          <w:p w:rsidR="00514182" w:rsidRPr="00F2199B" w:rsidRDefault="00514182" w:rsidP="00220CD7">
            <w:pPr>
              <w:pStyle w:val="ListParagraph"/>
              <w:tabs>
                <w:tab w:val="clear" w:pos="720"/>
                <w:tab w:val="clear" w:pos="1440"/>
                <w:tab w:val="clear" w:pos="2160"/>
                <w:tab w:val="clear" w:pos="2880"/>
                <w:tab w:val="clear" w:pos="4680"/>
                <w:tab w:val="clear" w:pos="5400"/>
                <w:tab w:val="clear" w:pos="9000"/>
              </w:tabs>
              <w:autoSpaceDE w:val="0"/>
              <w:autoSpaceDN w:val="0"/>
              <w:adjustRightInd w:val="0"/>
              <w:spacing w:line="240" w:lineRule="auto"/>
              <w:ind w:left="0"/>
              <w:jc w:val="left"/>
              <w:rPr>
                <w:rFonts w:cs="Arial"/>
                <w:sz w:val="20"/>
                <w:szCs w:val="24"/>
                <w:lang w:eastAsia="en-GB"/>
              </w:rPr>
            </w:pPr>
            <w:r w:rsidRPr="00F2199B">
              <w:rPr>
                <w:rFonts w:cs="Arial"/>
                <w:sz w:val="20"/>
                <w:szCs w:val="24"/>
                <w:lang w:eastAsia="en-GB"/>
              </w:rPr>
              <w:t>About 5% of PRS properties are owned by a landlord from non-white ethnic groups. In Glasgow, this percentage is higher with 14% of PRS properties being owned by members of non-white ethnic groups.</w:t>
            </w:r>
            <w:r w:rsidR="00220CD7">
              <w:rPr>
                <w:rFonts w:cs="Arial"/>
                <w:sz w:val="20"/>
                <w:szCs w:val="24"/>
                <w:lang w:eastAsia="en-GB"/>
              </w:rPr>
              <w:t xml:space="preserve"> (4% of Scotland’s population is minority ethnic).</w:t>
            </w:r>
          </w:p>
        </w:tc>
        <w:tc>
          <w:tcPr>
            <w:tcW w:w="1276" w:type="dxa"/>
            <w:tcBorders>
              <w:left w:val="single" w:sz="4" w:space="0" w:color="auto"/>
              <w:right w:val="single" w:sz="4" w:space="0" w:color="auto"/>
            </w:tcBorders>
          </w:tcPr>
          <w:p w:rsidR="00514182" w:rsidRPr="00F2199B" w:rsidRDefault="00514182" w:rsidP="00EE1571">
            <w:pPr>
              <w:rPr>
                <w:sz w:val="20"/>
                <w:szCs w:val="28"/>
              </w:rPr>
            </w:pPr>
            <w:r w:rsidRPr="00F2199B">
              <w:rPr>
                <w:sz w:val="20"/>
                <w:szCs w:val="28"/>
              </w:rPr>
              <w:t>(B)</w:t>
            </w:r>
          </w:p>
        </w:tc>
        <w:tc>
          <w:tcPr>
            <w:tcW w:w="4329" w:type="dxa"/>
            <w:vMerge/>
            <w:tcBorders>
              <w:left w:val="single" w:sz="4" w:space="0" w:color="auto"/>
              <w:right w:val="single" w:sz="4" w:space="0" w:color="auto"/>
            </w:tcBorders>
          </w:tcPr>
          <w:p w:rsidR="00514182" w:rsidRPr="0027760A" w:rsidRDefault="00514182">
            <w:pPr>
              <w:rPr>
                <w:sz w:val="28"/>
                <w:szCs w:val="28"/>
              </w:rPr>
            </w:pPr>
          </w:p>
        </w:tc>
      </w:tr>
      <w:tr w:rsidR="00514182" w:rsidRPr="0027760A" w:rsidTr="00BE4708">
        <w:trPr>
          <w:trHeight w:val="992"/>
        </w:trPr>
        <w:tc>
          <w:tcPr>
            <w:tcW w:w="1384" w:type="dxa"/>
            <w:vMerge/>
            <w:tcBorders>
              <w:left w:val="single" w:sz="4" w:space="0" w:color="auto"/>
              <w:right w:val="single" w:sz="4" w:space="0" w:color="auto"/>
            </w:tcBorders>
          </w:tcPr>
          <w:p w:rsidR="00514182" w:rsidRPr="00F2199B" w:rsidRDefault="00514182">
            <w:pPr>
              <w:rPr>
                <w:b/>
                <w:sz w:val="20"/>
                <w:szCs w:val="28"/>
              </w:rPr>
            </w:pPr>
          </w:p>
        </w:tc>
        <w:tc>
          <w:tcPr>
            <w:tcW w:w="567" w:type="dxa"/>
            <w:vMerge/>
            <w:tcBorders>
              <w:left w:val="single" w:sz="4" w:space="0" w:color="auto"/>
              <w:right w:val="single" w:sz="4" w:space="0" w:color="auto"/>
            </w:tcBorders>
          </w:tcPr>
          <w:p w:rsidR="00514182" w:rsidRPr="00F2199B" w:rsidRDefault="00514182">
            <w:pPr>
              <w:rPr>
                <w:b/>
                <w:sz w:val="20"/>
                <w:szCs w:val="28"/>
              </w:rPr>
            </w:pPr>
          </w:p>
        </w:tc>
        <w:tc>
          <w:tcPr>
            <w:tcW w:w="7796" w:type="dxa"/>
            <w:tcBorders>
              <w:top w:val="single" w:sz="4" w:space="0" w:color="auto"/>
              <w:left w:val="single" w:sz="4" w:space="0" w:color="auto"/>
              <w:right w:val="single" w:sz="4" w:space="0" w:color="auto"/>
            </w:tcBorders>
          </w:tcPr>
          <w:p w:rsidR="00514182" w:rsidRPr="00F2199B" w:rsidRDefault="001A14D0" w:rsidP="00EE1571">
            <w:pPr>
              <w:pStyle w:val="ListParagraph"/>
              <w:tabs>
                <w:tab w:val="clear" w:pos="720"/>
                <w:tab w:val="clear" w:pos="1440"/>
                <w:tab w:val="clear" w:pos="2160"/>
                <w:tab w:val="clear" w:pos="2880"/>
                <w:tab w:val="clear" w:pos="4680"/>
                <w:tab w:val="clear" w:pos="5400"/>
                <w:tab w:val="clear" w:pos="9000"/>
              </w:tabs>
              <w:autoSpaceDE w:val="0"/>
              <w:autoSpaceDN w:val="0"/>
              <w:adjustRightInd w:val="0"/>
              <w:spacing w:line="240" w:lineRule="auto"/>
              <w:ind w:left="0"/>
              <w:jc w:val="left"/>
              <w:rPr>
                <w:rFonts w:cs="Arial"/>
                <w:sz w:val="20"/>
                <w:szCs w:val="24"/>
                <w:lang w:eastAsia="en-GB"/>
              </w:rPr>
            </w:pPr>
            <w:r w:rsidRPr="001A14D0">
              <w:rPr>
                <w:rFonts w:cs="Arial"/>
                <w:i/>
                <w:sz w:val="20"/>
                <w:szCs w:val="24"/>
                <w:lang w:eastAsia="en-GB"/>
              </w:rPr>
              <w:t>Consultation Response:</w:t>
            </w:r>
            <w:r>
              <w:rPr>
                <w:rFonts w:cs="Arial"/>
                <w:sz w:val="20"/>
                <w:szCs w:val="24"/>
                <w:lang w:eastAsia="en-GB"/>
              </w:rPr>
              <w:t xml:space="preserve"> </w:t>
            </w:r>
            <w:r w:rsidR="00514182" w:rsidRPr="00F2199B">
              <w:rPr>
                <w:rFonts w:cs="Arial"/>
                <w:sz w:val="20"/>
                <w:szCs w:val="24"/>
                <w:lang w:eastAsia="en-GB"/>
              </w:rPr>
              <w:t>If an EEA area has a higher proportion of ethnic minority landlords, there may be perception that this group is disproportionately affected.</w:t>
            </w:r>
          </w:p>
          <w:p w:rsidR="00514182" w:rsidRPr="00F2199B" w:rsidRDefault="00514182" w:rsidP="00EE1571">
            <w:pPr>
              <w:pStyle w:val="ListParagraph"/>
              <w:tabs>
                <w:tab w:val="clear" w:pos="720"/>
                <w:tab w:val="clear" w:pos="1440"/>
                <w:tab w:val="clear" w:pos="2160"/>
                <w:tab w:val="clear" w:pos="2880"/>
                <w:tab w:val="clear" w:pos="4680"/>
                <w:tab w:val="clear" w:pos="5400"/>
                <w:tab w:val="clear" w:pos="9000"/>
              </w:tabs>
              <w:autoSpaceDE w:val="0"/>
              <w:autoSpaceDN w:val="0"/>
              <w:adjustRightInd w:val="0"/>
              <w:spacing w:line="240" w:lineRule="auto"/>
              <w:ind w:left="0"/>
              <w:jc w:val="left"/>
              <w:rPr>
                <w:rFonts w:cs="Arial"/>
                <w:sz w:val="20"/>
                <w:szCs w:val="24"/>
                <w:lang w:eastAsia="en-GB"/>
              </w:rPr>
            </w:pPr>
            <w:r w:rsidRPr="00F2199B">
              <w:rPr>
                <w:rFonts w:cs="Arial"/>
                <w:sz w:val="20"/>
                <w:szCs w:val="24"/>
                <w:lang w:eastAsia="en-GB"/>
              </w:rPr>
              <w:t>If an EEA area has a higher proportion of immigrant/ethnic minority population, there may be perception that this group is disproportionately benefitting.</w:t>
            </w:r>
          </w:p>
        </w:tc>
        <w:tc>
          <w:tcPr>
            <w:tcW w:w="1276" w:type="dxa"/>
            <w:tcBorders>
              <w:left w:val="single" w:sz="4" w:space="0" w:color="auto"/>
              <w:right w:val="single" w:sz="4" w:space="0" w:color="auto"/>
            </w:tcBorders>
          </w:tcPr>
          <w:p w:rsidR="00514182" w:rsidRPr="00F2199B" w:rsidRDefault="00514182" w:rsidP="00EE1571">
            <w:pPr>
              <w:rPr>
                <w:sz w:val="20"/>
                <w:szCs w:val="28"/>
              </w:rPr>
            </w:pPr>
            <w:r w:rsidRPr="00F2199B">
              <w:rPr>
                <w:sz w:val="20"/>
                <w:szCs w:val="28"/>
              </w:rPr>
              <w:t>(D)</w:t>
            </w:r>
          </w:p>
        </w:tc>
        <w:tc>
          <w:tcPr>
            <w:tcW w:w="4329" w:type="dxa"/>
            <w:vMerge/>
            <w:tcBorders>
              <w:left w:val="single" w:sz="4" w:space="0" w:color="auto"/>
              <w:right w:val="single" w:sz="4" w:space="0" w:color="auto"/>
            </w:tcBorders>
          </w:tcPr>
          <w:p w:rsidR="00514182" w:rsidRPr="0027760A" w:rsidRDefault="00514182">
            <w:pPr>
              <w:rPr>
                <w:sz w:val="28"/>
                <w:szCs w:val="28"/>
              </w:rPr>
            </w:pPr>
          </w:p>
        </w:tc>
      </w:tr>
      <w:tr w:rsidR="00514182" w:rsidRPr="0027760A" w:rsidTr="00BE4708">
        <w:trPr>
          <w:trHeight w:val="277"/>
        </w:trPr>
        <w:tc>
          <w:tcPr>
            <w:tcW w:w="1384" w:type="dxa"/>
            <w:vMerge/>
            <w:tcBorders>
              <w:left w:val="single" w:sz="4" w:space="0" w:color="auto"/>
              <w:right w:val="single" w:sz="4" w:space="0" w:color="auto"/>
            </w:tcBorders>
          </w:tcPr>
          <w:p w:rsidR="00514182" w:rsidRPr="00F2199B" w:rsidRDefault="00514182">
            <w:pPr>
              <w:rPr>
                <w:b/>
                <w:sz w:val="20"/>
                <w:szCs w:val="28"/>
              </w:rPr>
            </w:pPr>
          </w:p>
        </w:tc>
        <w:tc>
          <w:tcPr>
            <w:tcW w:w="567" w:type="dxa"/>
            <w:vMerge/>
            <w:tcBorders>
              <w:left w:val="single" w:sz="4" w:space="0" w:color="auto"/>
              <w:right w:val="single" w:sz="4" w:space="0" w:color="auto"/>
            </w:tcBorders>
          </w:tcPr>
          <w:p w:rsidR="00514182" w:rsidRPr="00F2199B" w:rsidRDefault="00514182" w:rsidP="00EE1571">
            <w:pPr>
              <w:rPr>
                <w:b/>
                <w:sz w:val="20"/>
              </w:rPr>
            </w:pPr>
          </w:p>
        </w:tc>
        <w:tc>
          <w:tcPr>
            <w:tcW w:w="7796" w:type="dxa"/>
            <w:tcBorders>
              <w:left w:val="single" w:sz="4" w:space="0" w:color="auto"/>
              <w:bottom w:val="single" w:sz="4" w:space="0" w:color="auto"/>
              <w:right w:val="single" w:sz="4" w:space="0" w:color="auto"/>
            </w:tcBorders>
          </w:tcPr>
          <w:p w:rsidR="00514182" w:rsidRPr="00F2199B" w:rsidRDefault="001A14D0" w:rsidP="00EE1571">
            <w:pPr>
              <w:pStyle w:val="ListParagraph"/>
              <w:tabs>
                <w:tab w:val="clear" w:pos="720"/>
                <w:tab w:val="clear" w:pos="1440"/>
                <w:tab w:val="clear" w:pos="2160"/>
                <w:tab w:val="clear" w:pos="2880"/>
                <w:tab w:val="clear" w:pos="4680"/>
                <w:tab w:val="clear" w:pos="5400"/>
                <w:tab w:val="clear" w:pos="9000"/>
              </w:tabs>
              <w:autoSpaceDE w:val="0"/>
              <w:autoSpaceDN w:val="0"/>
              <w:adjustRightInd w:val="0"/>
              <w:spacing w:line="240" w:lineRule="auto"/>
              <w:ind w:left="0"/>
              <w:jc w:val="left"/>
              <w:rPr>
                <w:rFonts w:cs="Arial"/>
                <w:sz w:val="20"/>
                <w:szCs w:val="24"/>
                <w:lang w:eastAsia="en-GB"/>
              </w:rPr>
            </w:pPr>
            <w:r w:rsidRPr="001A14D0">
              <w:rPr>
                <w:rFonts w:cs="Arial"/>
                <w:i/>
                <w:sz w:val="20"/>
                <w:szCs w:val="24"/>
                <w:lang w:eastAsia="en-GB"/>
              </w:rPr>
              <w:t>Consultation Response:</w:t>
            </w:r>
            <w:r>
              <w:rPr>
                <w:rFonts w:cs="Arial"/>
                <w:sz w:val="20"/>
                <w:szCs w:val="24"/>
                <w:lang w:eastAsia="en-GB"/>
              </w:rPr>
              <w:t xml:space="preserve"> </w:t>
            </w:r>
            <w:r w:rsidR="00514182" w:rsidRPr="00F2199B">
              <w:rPr>
                <w:rFonts w:cs="Arial"/>
                <w:sz w:val="20"/>
                <w:szCs w:val="24"/>
                <w:lang w:eastAsia="en-GB"/>
              </w:rPr>
              <w:t>Immigrant communities may be disproportionately affected by overcrowding</w:t>
            </w:r>
            <w:r w:rsidR="00514182">
              <w:rPr>
                <w:rFonts w:cs="Arial"/>
                <w:sz w:val="20"/>
                <w:szCs w:val="24"/>
                <w:lang w:eastAsia="en-GB"/>
              </w:rPr>
              <w:t xml:space="preserve"> </w:t>
            </w:r>
            <w:r w:rsidR="00514182" w:rsidRPr="00F2199B">
              <w:rPr>
                <w:sz w:val="20"/>
              </w:rPr>
              <w:t>(general statement – no specifics given)</w:t>
            </w:r>
          </w:p>
        </w:tc>
        <w:tc>
          <w:tcPr>
            <w:tcW w:w="1276" w:type="dxa"/>
            <w:tcBorders>
              <w:left w:val="single" w:sz="4" w:space="0" w:color="auto"/>
              <w:right w:val="single" w:sz="4" w:space="0" w:color="auto"/>
            </w:tcBorders>
          </w:tcPr>
          <w:p w:rsidR="00514182" w:rsidRPr="00F2199B" w:rsidRDefault="00514182" w:rsidP="00EE1571">
            <w:pPr>
              <w:rPr>
                <w:sz w:val="20"/>
                <w:szCs w:val="28"/>
              </w:rPr>
            </w:pPr>
            <w:r w:rsidRPr="00F2199B">
              <w:rPr>
                <w:sz w:val="20"/>
                <w:szCs w:val="28"/>
              </w:rPr>
              <w:t>(D)</w:t>
            </w:r>
          </w:p>
        </w:tc>
        <w:tc>
          <w:tcPr>
            <w:tcW w:w="4329" w:type="dxa"/>
            <w:vMerge/>
            <w:tcBorders>
              <w:left w:val="single" w:sz="4" w:space="0" w:color="auto"/>
              <w:right w:val="single" w:sz="4" w:space="0" w:color="auto"/>
            </w:tcBorders>
          </w:tcPr>
          <w:p w:rsidR="00514182" w:rsidRPr="0027760A" w:rsidRDefault="00514182">
            <w:pPr>
              <w:rPr>
                <w:sz w:val="28"/>
                <w:szCs w:val="28"/>
              </w:rPr>
            </w:pPr>
          </w:p>
        </w:tc>
      </w:tr>
      <w:tr w:rsidR="00514182" w:rsidRPr="0027760A" w:rsidTr="00BE4708">
        <w:trPr>
          <w:trHeight w:val="277"/>
        </w:trPr>
        <w:tc>
          <w:tcPr>
            <w:tcW w:w="1384" w:type="dxa"/>
            <w:vMerge/>
            <w:tcBorders>
              <w:left w:val="single" w:sz="4" w:space="0" w:color="auto"/>
              <w:right w:val="single" w:sz="4" w:space="0" w:color="auto"/>
            </w:tcBorders>
          </w:tcPr>
          <w:p w:rsidR="00514182" w:rsidRPr="00F2199B" w:rsidRDefault="00514182">
            <w:pPr>
              <w:rPr>
                <w:b/>
                <w:sz w:val="20"/>
                <w:szCs w:val="28"/>
              </w:rPr>
            </w:pPr>
          </w:p>
        </w:tc>
        <w:tc>
          <w:tcPr>
            <w:tcW w:w="567" w:type="dxa"/>
            <w:vMerge/>
            <w:tcBorders>
              <w:left w:val="single" w:sz="4" w:space="0" w:color="auto"/>
              <w:right w:val="single" w:sz="4" w:space="0" w:color="auto"/>
            </w:tcBorders>
          </w:tcPr>
          <w:p w:rsidR="00514182" w:rsidRPr="00F2199B" w:rsidRDefault="00514182" w:rsidP="00EE1571">
            <w:pPr>
              <w:rPr>
                <w:b/>
                <w:sz w:val="20"/>
              </w:rPr>
            </w:pPr>
          </w:p>
        </w:tc>
        <w:tc>
          <w:tcPr>
            <w:tcW w:w="7796" w:type="dxa"/>
            <w:tcBorders>
              <w:left w:val="single" w:sz="4" w:space="0" w:color="auto"/>
              <w:bottom w:val="single" w:sz="4" w:space="0" w:color="auto"/>
              <w:right w:val="single" w:sz="4" w:space="0" w:color="auto"/>
            </w:tcBorders>
          </w:tcPr>
          <w:p w:rsidR="00514182" w:rsidRDefault="00514182" w:rsidP="00EE1571">
            <w:pPr>
              <w:pStyle w:val="ListParagraph"/>
              <w:tabs>
                <w:tab w:val="clear" w:pos="720"/>
                <w:tab w:val="clear" w:pos="1440"/>
                <w:tab w:val="clear" w:pos="2160"/>
                <w:tab w:val="clear" w:pos="2880"/>
                <w:tab w:val="clear" w:pos="4680"/>
                <w:tab w:val="clear" w:pos="5400"/>
                <w:tab w:val="clear" w:pos="9000"/>
              </w:tabs>
              <w:autoSpaceDE w:val="0"/>
              <w:autoSpaceDN w:val="0"/>
              <w:adjustRightInd w:val="0"/>
              <w:spacing w:line="240" w:lineRule="auto"/>
              <w:ind w:left="0"/>
              <w:jc w:val="left"/>
              <w:rPr>
                <w:rFonts w:cs="Arial"/>
                <w:sz w:val="20"/>
                <w:szCs w:val="24"/>
                <w:lang w:eastAsia="en-GB"/>
              </w:rPr>
            </w:pPr>
            <w:r>
              <w:rPr>
                <w:rFonts w:cs="Arial"/>
                <w:sz w:val="20"/>
                <w:szCs w:val="24"/>
                <w:lang w:eastAsia="en-GB"/>
              </w:rPr>
              <w:t>It is estimated that over 40% of the population are from minority ethnic origin</w:t>
            </w:r>
            <w:r w:rsidR="00220CD7">
              <w:rPr>
                <w:rFonts w:cs="Arial"/>
                <w:sz w:val="20"/>
                <w:szCs w:val="24"/>
                <w:lang w:eastAsia="en-GB"/>
              </w:rPr>
              <w:t xml:space="preserve">, compared to 4% of Scotland’s population. </w:t>
            </w:r>
          </w:p>
        </w:tc>
        <w:tc>
          <w:tcPr>
            <w:tcW w:w="1276" w:type="dxa"/>
            <w:tcBorders>
              <w:left w:val="single" w:sz="4" w:space="0" w:color="auto"/>
              <w:right w:val="single" w:sz="4" w:space="0" w:color="auto"/>
            </w:tcBorders>
          </w:tcPr>
          <w:p w:rsidR="00514182" w:rsidRPr="00F2199B" w:rsidRDefault="00514182" w:rsidP="00511DF4">
            <w:pPr>
              <w:rPr>
                <w:sz w:val="20"/>
                <w:szCs w:val="28"/>
              </w:rPr>
            </w:pPr>
            <w:r>
              <w:rPr>
                <w:sz w:val="20"/>
                <w:szCs w:val="28"/>
              </w:rPr>
              <w:t>(G)</w:t>
            </w:r>
          </w:p>
        </w:tc>
        <w:tc>
          <w:tcPr>
            <w:tcW w:w="4329" w:type="dxa"/>
            <w:vMerge/>
            <w:tcBorders>
              <w:left w:val="single" w:sz="4" w:space="0" w:color="auto"/>
              <w:right w:val="single" w:sz="4" w:space="0" w:color="auto"/>
            </w:tcBorders>
          </w:tcPr>
          <w:p w:rsidR="00514182" w:rsidRPr="0027760A" w:rsidRDefault="00514182">
            <w:pPr>
              <w:rPr>
                <w:sz w:val="28"/>
                <w:szCs w:val="28"/>
              </w:rPr>
            </w:pPr>
          </w:p>
        </w:tc>
      </w:tr>
      <w:tr w:rsidR="00514182" w:rsidRPr="0027760A" w:rsidTr="00BE4708">
        <w:trPr>
          <w:trHeight w:val="690"/>
        </w:trPr>
        <w:tc>
          <w:tcPr>
            <w:tcW w:w="1384" w:type="dxa"/>
            <w:vMerge/>
            <w:tcBorders>
              <w:left w:val="single" w:sz="4" w:space="0" w:color="auto"/>
              <w:right w:val="single" w:sz="4" w:space="0" w:color="auto"/>
            </w:tcBorders>
          </w:tcPr>
          <w:p w:rsidR="00514182" w:rsidRPr="00F2199B" w:rsidRDefault="00514182">
            <w:pPr>
              <w:rPr>
                <w:b/>
                <w:sz w:val="20"/>
                <w:szCs w:val="28"/>
              </w:rPr>
            </w:pPr>
          </w:p>
        </w:tc>
        <w:tc>
          <w:tcPr>
            <w:tcW w:w="567" w:type="dxa"/>
            <w:vMerge/>
            <w:tcBorders>
              <w:left w:val="single" w:sz="4" w:space="0" w:color="auto"/>
              <w:right w:val="single" w:sz="4" w:space="0" w:color="auto"/>
            </w:tcBorders>
          </w:tcPr>
          <w:p w:rsidR="00514182" w:rsidRPr="00F2199B" w:rsidRDefault="00514182" w:rsidP="00EE1571">
            <w:pPr>
              <w:rPr>
                <w:b/>
                <w:sz w:val="20"/>
              </w:rPr>
            </w:pPr>
          </w:p>
        </w:tc>
        <w:tc>
          <w:tcPr>
            <w:tcW w:w="7796" w:type="dxa"/>
            <w:tcBorders>
              <w:left w:val="single" w:sz="4" w:space="0" w:color="auto"/>
              <w:right w:val="single" w:sz="4" w:space="0" w:color="auto"/>
            </w:tcBorders>
          </w:tcPr>
          <w:p w:rsidR="00514182" w:rsidRDefault="00003D8E" w:rsidP="00003D8E">
            <w:pPr>
              <w:pStyle w:val="ListParagraph"/>
              <w:tabs>
                <w:tab w:val="clear" w:pos="720"/>
                <w:tab w:val="clear" w:pos="1440"/>
                <w:tab w:val="clear" w:pos="2160"/>
                <w:tab w:val="clear" w:pos="2880"/>
                <w:tab w:val="clear" w:pos="4680"/>
                <w:tab w:val="clear" w:pos="5400"/>
                <w:tab w:val="clear" w:pos="9000"/>
              </w:tabs>
              <w:autoSpaceDE w:val="0"/>
              <w:autoSpaceDN w:val="0"/>
              <w:adjustRightInd w:val="0"/>
              <w:spacing w:line="240" w:lineRule="auto"/>
              <w:ind w:left="0"/>
              <w:jc w:val="left"/>
              <w:rPr>
                <w:rFonts w:cs="Arial"/>
                <w:sz w:val="20"/>
                <w:szCs w:val="24"/>
                <w:lang w:eastAsia="en-GB"/>
              </w:rPr>
            </w:pPr>
            <w:r>
              <w:rPr>
                <w:rFonts w:cs="Arial"/>
                <w:sz w:val="20"/>
                <w:szCs w:val="24"/>
                <w:lang w:eastAsia="en-GB"/>
              </w:rPr>
              <w:t xml:space="preserve">The evidence suggests that there is a high concentration  of the BME population residing in the unimproved, privately rented or owner occupied sectors of housing in the Govanhill area of Glasgow, one of the areas that could be subject to EEA designation.  It is likely to be higher than the percentage of people from a BME background that rent from </w:t>
            </w:r>
            <w:r w:rsidR="00514182">
              <w:rPr>
                <w:rFonts w:cs="Arial"/>
                <w:sz w:val="20"/>
                <w:szCs w:val="24"/>
                <w:lang w:eastAsia="en-GB"/>
              </w:rPr>
              <w:t>Govanhill Housing Association</w:t>
            </w:r>
            <w:r>
              <w:rPr>
                <w:rFonts w:cs="Arial"/>
                <w:sz w:val="20"/>
                <w:szCs w:val="24"/>
                <w:lang w:eastAsia="en-GB"/>
              </w:rPr>
              <w:t xml:space="preserve"> (27%). </w:t>
            </w:r>
          </w:p>
        </w:tc>
        <w:tc>
          <w:tcPr>
            <w:tcW w:w="1276" w:type="dxa"/>
            <w:tcBorders>
              <w:left w:val="single" w:sz="4" w:space="0" w:color="auto"/>
              <w:right w:val="single" w:sz="4" w:space="0" w:color="auto"/>
            </w:tcBorders>
          </w:tcPr>
          <w:p w:rsidR="00514182" w:rsidRPr="00F2199B" w:rsidRDefault="00514182" w:rsidP="00511DF4">
            <w:pPr>
              <w:rPr>
                <w:sz w:val="20"/>
                <w:szCs w:val="28"/>
              </w:rPr>
            </w:pPr>
            <w:r>
              <w:rPr>
                <w:sz w:val="20"/>
                <w:szCs w:val="28"/>
              </w:rPr>
              <w:t>(G)</w:t>
            </w:r>
          </w:p>
        </w:tc>
        <w:tc>
          <w:tcPr>
            <w:tcW w:w="4329" w:type="dxa"/>
            <w:vMerge/>
            <w:tcBorders>
              <w:left w:val="single" w:sz="4" w:space="0" w:color="auto"/>
              <w:right w:val="single" w:sz="4" w:space="0" w:color="auto"/>
            </w:tcBorders>
          </w:tcPr>
          <w:p w:rsidR="00514182" w:rsidRPr="0027760A" w:rsidRDefault="00514182">
            <w:pPr>
              <w:rPr>
                <w:sz w:val="28"/>
                <w:szCs w:val="28"/>
              </w:rPr>
            </w:pPr>
          </w:p>
        </w:tc>
      </w:tr>
      <w:tr w:rsidR="00514182" w:rsidRPr="0027760A" w:rsidTr="00BE4708">
        <w:trPr>
          <w:trHeight w:val="555"/>
        </w:trPr>
        <w:tc>
          <w:tcPr>
            <w:tcW w:w="1384" w:type="dxa"/>
            <w:vMerge/>
            <w:tcBorders>
              <w:left w:val="single" w:sz="4" w:space="0" w:color="auto"/>
              <w:right w:val="single" w:sz="4" w:space="0" w:color="auto"/>
            </w:tcBorders>
          </w:tcPr>
          <w:p w:rsidR="00514182" w:rsidRPr="00F2199B" w:rsidRDefault="00514182">
            <w:pPr>
              <w:rPr>
                <w:b/>
                <w:sz w:val="20"/>
                <w:szCs w:val="28"/>
              </w:rPr>
            </w:pPr>
          </w:p>
        </w:tc>
        <w:tc>
          <w:tcPr>
            <w:tcW w:w="567" w:type="dxa"/>
            <w:vMerge w:val="restart"/>
            <w:tcBorders>
              <w:left w:val="single" w:sz="4" w:space="0" w:color="auto"/>
              <w:right w:val="single" w:sz="4" w:space="0" w:color="auto"/>
            </w:tcBorders>
            <w:textDirection w:val="btLr"/>
          </w:tcPr>
          <w:p w:rsidR="00514182" w:rsidRPr="00F2199B" w:rsidRDefault="00514182" w:rsidP="003E54A0">
            <w:pPr>
              <w:ind w:left="113" w:right="113"/>
              <w:jc w:val="center"/>
              <w:rPr>
                <w:b/>
                <w:sz w:val="20"/>
                <w:szCs w:val="28"/>
              </w:rPr>
            </w:pPr>
            <w:r>
              <w:rPr>
                <w:b/>
                <w:sz w:val="20"/>
                <w:szCs w:val="28"/>
              </w:rPr>
              <w:t>Migrant Workers</w:t>
            </w:r>
          </w:p>
        </w:tc>
        <w:tc>
          <w:tcPr>
            <w:tcW w:w="7796" w:type="dxa"/>
            <w:tcBorders>
              <w:top w:val="single" w:sz="4" w:space="0" w:color="auto"/>
              <w:left w:val="single" w:sz="4" w:space="0" w:color="auto"/>
              <w:bottom w:val="single" w:sz="4" w:space="0" w:color="auto"/>
              <w:right w:val="single" w:sz="4" w:space="0" w:color="auto"/>
            </w:tcBorders>
          </w:tcPr>
          <w:p w:rsidR="00514182" w:rsidRPr="00F2199B" w:rsidRDefault="00514182" w:rsidP="00EE1571">
            <w:pPr>
              <w:autoSpaceDE w:val="0"/>
              <w:autoSpaceDN w:val="0"/>
              <w:adjustRightInd w:val="0"/>
              <w:rPr>
                <w:sz w:val="20"/>
              </w:rPr>
            </w:pPr>
            <w:r w:rsidRPr="00F2199B">
              <w:rPr>
                <w:sz w:val="20"/>
              </w:rPr>
              <w:t>Migrant workers</w:t>
            </w:r>
            <w:r w:rsidR="00003D8E">
              <w:rPr>
                <w:sz w:val="20"/>
              </w:rPr>
              <w:t xml:space="preserve"> are</w:t>
            </w:r>
            <w:r w:rsidRPr="00F2199B">
              <w:rPr>
                <w:sz w:val="20"/>
              </w:rPr>
              <w:t xml:space="preserve"> highly likely to live in the private rented sector when they first arrive in Scotland. Studies quoted in review show problems of overcrowding among migrant workers and that migrant workers had lower levels of awareness of their rights and responsibilities.</w:t>
            </w:r>
          </w:p>
          <w:p w:rsidR="00514182" w:rsidRPr="00F2199B" w:rsidRDefault="00514182" w:rsidP="00EE1571">
            <w:pPr>
              <w:autoSpaceDE w:val="0"/>
              <w:autoSpaceDN w:val="0"/>
              <w:adjustRightInd w:val="0"/>
              <w:rPr>
                <w:sz w:val="20"/>
              </w:rPr>
            </w:pPr>
            <w:r w:rsidRPr="00F2199B">
              <w:rPr>
                <w:sz w:val="20"/>
              </w:rPr>
              <w:t>T</w:t>
            </w:r>
            <w:r>
              <w:rPr>
                <w:sz w:val="20"/>
              </w:rPr>
              <w:t xml:space="preserve">here </w:t>
            </w:r>
            <w:r w:rsidRPr="00F2199B">
              <w:rPr>
                <w:sz w:val="20"/>
              </w:rPr>
              <w:t>are reports of migrant workers living in overcrowded, unsafe and sub-standard private rented housing, including multi-occupied, short-term lets.</w:t>
            </w:r>
          </w:p>
        </w:tc>
        <w:tc>
          <w:tcPr>
            <w:tcW w:w="1276" w:type="dxa"/>
            <w:tcBorders>
              <w:left w:val="single" w:sz="4" w:space="0" w:color="auto"/>
              <w:right w:val="single" w:sz="4" w:space="0" w:color="auto"/>
            </w:tcBorders>
          </w:tcPr>
          <w:p w:rsidR="00514182" w:rsidRPr="00F2199B" w:rsidRDefault="00514182" w:rsidP="00EE1571">
            <w:pPr>
              <w:rPr>
                <w:sz w:val="20"/>
                <w:szCs w:val="28"/>
              </w:rPr>
            </w:pPr>
            <w:r w:rsidRPr="00F2199B">
              <w:rPr>
                <w:sz w:val="20"/>
                <w:szCs w:val="28"/>
              </w:rPr>
              <w:t>(A)</w:t>
            </w:r>
          </w:p>
          <w:p w:rsidR="00514182" w:rsidRPr="00F2199B" w:rsidRDefault="00514182" w:rsidP="00EE1571">
            <w:pPr>
              <w:rPr>
                <w:sz w:val="20"/>
                <w:szCs w:val="28"/>
              </w:rPr>
            </w:pPr>
          </w:p>
        </w:tc>
        <w:tc>
          <w:tcPr>
            <w:tcW w:w="4329" w:type="dxa"/>
            <w:vMerge/>
            <w:tcBorders>
              <w:left w:val="single" w:sz="4" w:space="0" w:color="auto"/>
              <w:right w:val="single" w:sz="4" w:space="0" w:color="auto"/>
            </w:tcBorders>
          </w:tcPr>
          <w:p w:rsidR="00514182" w:rsidRPr="0027760A" w:rsidRDefault="00514182">
            <w:pPr>
              <w:rPr>
                <w:sz w:val="28"/>
                <w:szCs w:val="28"/>
              </w:rPr>
            </w:pPr>
          </w:p>
        </w:tc>
      </w:tr>
      <w:tr w:rsidR="00514182" w:rsidRPr="0027760A" w:rsidTr="00BE4708">
        <w:trPr>
          <w:trHeight w:val="555"/>
        </w:trPr>
        <w:tc>
          <w:tcPr>
            <w:tcW w:w="1384" w:type="dxa"/>
            <w:vMerge/>
            <w:tcBorders>
              <w:left w:val="single" w:sz="4" w:space="0" w:color="auto"/>
              <w:right w:val="single" w:sz="4" w:space="0" w:color="auto"/>
            </w:tcBorders>
          </w:tcPr>
          <w:p w:rsidR="00514182" w:rsidRPr="00F2199B" w:rsidRDefault="00514182">
            <w:pPr>
              <w:rPr>
                <w:b/>
                <w:sz w:val="20"/>
                <w:szCs w:val="28"/>
              </w:rPr>
            </w:pPr>
          </w:p>
        </w:tc>
        <w:tc>
          <w:tcPr>
            <w:tcW w:w="567" w:type="dxa"/>
            <w:vMerge/>
            <w:tcBorders>
              <w:left w:val="single" w:sz="4" w:space="0" w:color="auto"/>
              <w:right w:val="single" w:sz="4" w:space="0" w:color="auto"/>
            </w:tcBorders>
          </w:tcPr>
          <w:p w:rsidR="00514182" w:rsidRPr="00F2199B" w:rsidRDefault="00514182" w:rsidP="00EE1571">
            <w:pPr>
              <w:rPr>
                <w:b/>
                <w:sz w:val="20"/>
                <w:szCs w:val="28"/>
              </w:rPr>
            </w:pPr>
          </w:p>
        </w:tc>
        <w:tc>
          <w:tcPr>
            <w:tcW w:w="7796" w:type="dxa"/>
            <w:tcBorders>
              <w:top w:val="single" w:sz="4" w:space="0" w:color="auto"/>
              <w:left w:val="single" w:sz="4" w:space="0" w:color="auto"/>
              <w:bottom w:val="single" w:sz="4" w:space="0" w:color="auto"/>
              <w:right w:val="single" w:sz="4" w:space="0" w:color="auto"/>
            </w:tcBorders>
          </w:tcPr>
          <w:p w:rsidR="00514182" w:rsidRPr="00F2199B" w:rsidRDefault="001A14D0" w:rsidP="00474B93">
            <w:pPr>
              <w:pStyle w:val="ListParagraph"/>
              <w:tabs>
                <w:tab w:val="clear" w:pos="720"/>
                <w:tab w:val="clear" w:pos="1440"/>
                <w:tab w:val="clear" w:pos="2160"/>
                <w:tab w:val="clear" w:pos="2880"/>
                <w:tab w:val="clear" w:pos="4680"/>
                <w:tab w:val="clear" w:pos="5400"/>
                <w:tab w:val="clear" w:pos="9000"/>
              </w:tabs>
              <w:autoSpaceDE w:val="0"/>
              <w:autoSpaceDN w:val="0"/>
              <w:adjustRightInd w:val="0"/>
              <w:spacing w:line="240" w:lineRule="auto"/>
              <w:ind w:left="0"/>
              <w:jc w:val="left"/>
              <w:rPr>
                <w:rFonts w:cs="Arial"/>
                <w:sz w:val="20"/>
                <w:szCs w:val="24"/>
                <w:lang w:eastAsia="en-GB"/>
              </w:rPr>
            </w:pPr>
            <w:r w:rsidRPr="001A14D0">
              <w:rPr>
                <w:rFonts w:cs="Arial"/>
                <w:i/>
                <w:sz w:val="20"/>
                <w:szCs w:val="24"/>
                <w:lang w:eastAsia="en-GB"/>
              </w:rPr>
              <w:t>Consultation Response:</w:t>
            </w:r>
            <w:r>
              <w:rPr>
                <w:rFonts w:cs="Arial"/>
                <w:sz w:val="20"/>
                <w:szCs w:val="24"/>
                <w:lang w:eastAsia="en-GB"/>
              </w:rPr>
              <w:t xml:space="preserve"> </w:t>
            </w:r>
            <w:r w:rsidR="00514182" w:rsidRPr="00F2199B">
              <w:rPr>
                <w:sz w:val="20"/>
              </w:rPr>
              <w:t>Migrant workers may be affected by EEA designation (general statement – no specifics given)</w:t>
            </w:r>
          </w:p>
        </w:tc>
        <w:tc>
          <w:tcPr>
            <w:tcW w:w="1276" w:type="dxa"/>
            <w:tcBorders>
              <w:left w:val="single" w:sz="4" w:space="0" w:color="auto"/>
              <w:right w:val="single" w:sz="4" w:space="0" w:color="auto"/>
            </w:tcBorders>
          </w:tcPr>
          <w:p w:rsidR="00514182" w:rsidRPr="00F2199B" w:rsidRDefault="00514182">
            <w:pPr>
              <w:rPr>
                <w:sz w:val="20"/>
                <w:szCs w:val="28"/>
              </w:rPr>
            </w:pPr>
            <w:r w:rsidRPr="00F2199B">
              <w:rPr>
                <w:sz w:val="20"/>
                <w:szCs w:val="28"/>
              </w:rPr>
              <w:t>(D)</w:t>
            </w:r>
          </w:p>
        </w:tc>
        <w:tc>
          <w:tcPr>
            <w:tcW w:w="4329" w:type="dxa"/>
            <w:vMerge/>
            <w:tcBorders>
              <w:left w:val="single" w:sz="4" w:space="0" w:color="auto"/>
              <w:right w:val="single" w:sz="4" w:space="0" w:color="auto"/>
            </w:tcBorders>
          </w:tcPr>
          <w:p w:rsidR="00514182" w:rsidRPr="0027760A" w:rsidRDefault="00514182">
            <w:pPr>
              <w:rPr>
                <w:sz w:val="28"/>
                <w:szCs w:val="28"/>
              </w:rPr>
            </w:pPr>
          </w:p>
        </w:tc>
      </w:tr>
      <w:tr w:rsidR="00514182" w:rsidRPr="0027760A" w:rsidTr="00BE4708">
        <w:trPr>
          <w:trHeight w:val="413"/>
        </w:trPr>
        <w:tc>
          <w:tcPr>
            <w:tcW w:w="1384" w:type="dxa"/>
            <w:vMerge/>
            <w:tcBorders>
              <w:left w:val="single" w:sz="4" w:space="0" w:color="auto"/>
              <w:right w:val="single" w:sz="4" w:space="0" w:color="auto"/>
            </w:tcBorders>
          </w:tcPr>
          <w:p w:rsidR="00514182" w:rsidRPr="00F2199B" w:rsidRDefault="00514182">
            <w:pPr>
              <w:rPr>
                <w:b/>
                <w:sz w:val="20"/>
                <w:szCs w:val="28"/>
              </w:rPr>
            </w:pPr>
          </w:p>
        </w:tc>
        <w:tc>
          <w:tcPr>
            <w:tcW w:w="567" w:type="dxa"/>
            <w:vMerge w:val="restart"/>
            <w:tcBorders>
              <w:left w:val="single" w:sz="4" w:space="0" w:color="auto"/>
              <w:right w:val="single" w:sz="4" w:space="0" w:color="auto"/>
            </w:tcBorders>
            <w:textDirection w:val="btLr"/>
          </w:tcPr>
          <w:p w:rsidR="00514182" w:rsidRPr="00F2199B" w:rsidRDefault="00514182" w:rsidP="00D56A7F">
            <w:pPr>
              <w:ind w:left="113" w:right="113"/>
              <w:jc w:val="center"/>
              <w:rPr>
                <w:b/>
                <w:sz w:val="20"/>
                <w:szCs w:val="28"/>
              </w:rPr>
            </w:pPr>
            <w:r>
              <w:rPr>
                <w:b/>
                <w:sz w:val="20"/>
                <w:szCs w:val="28"/>
              </w:rPr>
              <w:t>Gypsy/</w:t>
            </w:r>
            <w:r w:rsidR="00BE4708">
              <w:rPr>
                <w:b/>
                <w:sz w:val="20"/>
                <w:szCs w:val="28"/>
              </w:rPr>
              <w:t xml:space="preserve"> </w:t>
            </w:r>
            <w:r>
              <w:rPr>
                <w:b/>
                <w:sz w:val="20"/>
                <w:szCs w:val="28"/>
              </w:rPr>
              <w:t>Traveller Population</w:t>
            </w:r>
          </w:p>
        </w:tc>
        <w:tc>
          <w:tcPr>
            <w:tcW w:w="7796" w:type="dxa"/>
            <w:tcBorders>
              <w:top w:val="single" w:sz="4" w:space="0" w:color="auto"/>
              <w:left w:val="single" w:sz="4" w:space="0" w:color="auto"/>
              <w:bottom w:val="single" w:sz="4" w:space="0" w:color="auto"/>
              <w:right w:val="single" w:sz="4" w:space="0" w:color="auto"/>
            </w:tcBorders>
          </w:tcPr>
          <w:p w:rsidR="00514182" w:rsidRPr="00F2199B" w:rsidRDefault="001A14D0" w:rsidP="00474B93">
            <w:pPr>
              <w:pStyle w:val="ListParagraph"/>
              <w:tabs>
                <w:tab w:val="clear" w:pos="720"/>
                <w:tab w:val="clear" w:pos="1440"/>
                <w:tab w:val="clear" w:pos="2160"/>
                <w:tab w:val="clear" w:pos="2880"/>
                <w:tab w:val="clear" w:pos="4680"/>
                <w:tab w:val="clear" w:pos="5400"/>
                <w:tab w:val="clear" w:pos="9000"/>
              </w:tabs>
              <w:autoSpaceDE w:val="0"/>
              <w:autoSpaceDN w:val="0"/>
              <w:adjustRightInd w:val="0"/>
              <w:spacing w:line="240" w:lineRule="auto"/>
              <w:ind w:left="0"/>
              <w:jc w:val="left"/>
              <w:rPr>
                <w:rFonts w:cs="Arial"/>
                <w:sz w:val="20"/>
                <w:szCs w:val="24"/>
                <w:lang w:eastAsia="en-GB"/>
              </w:rPr>
            </w:pPr>
            <w:r w:rsidRPr="001A14D0">
              <w:rPr>
                <w:rFonts w:cs="Arial"/>
                <w:i/>
                <w:sz w:val="20"/>
                <w:szCs w:val="24"/>
                <w:lang w:eastAsia="en-GB"/>
              </w:rPr>
              <w:t>Consultation Response:</w:t>
            </w:r>
            <w:r>
              <w:rPr>
                <w:rFonts w:cs="Arial"/>
                <w:sz w:val="20"/>
                <w:szCs w:val="24"/>
                <w:lang w:eastAsia="en-GB"/>
              </w:rPr>
              <w:t xml:space="preserve"> </w:t>
            </w:r>
            <w:r w:rsidR="00514182" w:rsidRPr="00F2199B">
              <w:rPr>
                <w:rFonts w:cs="Arial"/>
                <w:sz w:val="20"/>
                <w:szCs w:val="24"/>
                <w:lang w:eastAsia="en-GB"/>
              </w:rPr>
              <w:t>Ethnic group members who have immigrated to EEA area and are living with extended family members may need to be dispersed away from family members/social network to deal with overcrowding.</w:t>
            </w:r>
          </w:p>
        </w:tc>
        <w:tc>
          <w:tcPr>
            <w:tcW w:w="1276" w:type="dxa"/>
            <w:tcBorders>
              <w:left w:val="single" w:sz="4" w:space="0" w:color="auto"/>
              <w:right w:val="single" w:sz="4" w:space="0" w:color="auto"/>
            </w:tcBorders>
          </w:tcPr>
          <w:p w:rsidR="00514182" w:rsidRPr="00F2199B" w:rsidRDefault="00514182">
            <w:pPr>
              <w:rPr>
                <w:sz w:val="20"/>
                <w:szCs w:val="28"/>
              </w:rPr>
            </w:pPr>
            <w:r w:rsidRPr="00F2199B">
              <w:rPr>
                <w:sz w:val="20"/>
                <w:szCs w:val="28"/>
              </w:rPr>
              <w:t>(D)</w:t>
            </w:r>
          </w:p>
        </w:tc>
        <w:tc>
          <w:tcPr>
            <w:tcW w:w="4329" w:type="dxa"/>
            <w:vMerge/>
            <w:tcBorders>
              <w:left w:val="single" w:sz="4" w:space="0" w:color="auto"/>
              <w:right w:val="single" w:sz="4" w:space="0" w:color="auto"/>
            </w:tcBorders>
          </w:tcPr>
          <w:p w:rsidR="00514182" w:rsidRPr="0027760A" w:rsidRDefault="00514182">
            <w:pPr>
              <w:rPr>
                <w:sz w:val="28"/>
                <w:szCs w:val="28"/>
              </w:rPr>
            </w:pPr>
          </w:p>
        </w:tc>
      </w:tr>
      <w:tr w:rsidR="00514182" w:rsidRPr="0027760A" w:rsidTr="00BE4708">
        <w:trPr>
          <w:trHeight w:val="203"/>
        </w:trPr>
        <w:tc>
          <w:tcPr>
            <w:tcW w:w="1384" w:type="dxa"/>
            <w:vMerge/>
            <w:tcBorders>
              <w:left w:val="single" w:sz="4" w:space="0" w:color="auto"/>
              <w:right w:val="single" w:sz="4" w:space="0" w:color="auto"/>
            </w:tcBorders>
          </w:tcPr>
          <w:p w:rsidR="00514182" w:rsidRPr="00F2199B" w:rsidRDefault="00514182">
            <w:pPr>
              <w:rPr>
                <w:b/>
                <w:sz w:val="20"/>
                <w:szCs w:val="28"/>
              </w:rPr>
            </w:pPr>
          </w:p>
        </w:tc>
        <w:tc>
          <w:tcPr>
            <w:tcW w:w="567" w:type="dxa"/>
            <w:vMerge/>
            <w:tcBorders>
              <w:left w:val="single" w:sz="4" w:space="0" w:color="auto"/>
              <w:right w:val="single" w:sz="4" w:space="0" w:color="auto"/>
            </w:tcBorders>
          </w:tcPr>
          <w:p w:rsidR="00514182" w:rsidRPr="00F2199B" w:rsidRDefault="00514182">
            <w:pPr>
              <w:rPr>
                <w:b/>
                <w:sz w:val="20"/>
                <w:szCs w:val="28"/>
              </w:rPr>
            </w:pPr>
          </w:p>
        </w:tc>
        <w:tc>
          <w:tcPr>
            <w:tcW w:w="7796" w:type="dxa"/>
            <w:tcBorders>
              <w:top w:val="single" w:sz="4" w:space="0" w:color="auto"/>
              <w:left w:val="single" w:sz="4" w:space="0" w:color="auto"/>
              <w:bottom w:val="single" w:sz="4" w:space="0" w:color="auto"/>
              <w:right w:val="single" w:sz="4" w:space="0" w:color="auto"/>
            </w:tcBorders>
          </w:tcPr>
          <w:p w:rsidR="00514182" w:rsidRPr="00F2199B" w:rsidRDefault="00514182" w:rsidP="00EE1571">
            <w:pPr>
              <w:pStyle w:val="ListParagraph"/>
              <w:tabs>
                <w:tab w:val="clear" w:pos="720"/>
                <w:tab w:val="clear" w:pos="1440"/>
                <w:tab w:val="clear" w:pos="2160"/>
                <w:tab w:val="clear" w:pos="2880"/>
                <w:tab w:val="clear" w:pos="4680"/>
                <w:tab w:val="clear" w:pos="5400"/>
                <w:tab w:val="clear" w:pos="9000"/>
              </w:tabs>
              <w:autoSpaceDE w:val="0"/>
              <w:autoSpaceDN w:val="0"/>
              <w:adjustRightInd w:val="0"/>
              <w:spacing w:line="240" w:lineRule="auto"/>
              <w:ind w:left="0"/>
              <w:jc w:val="left"/>
              <w:rPr>
                <w:rFonts w:cs="Arial"/>
                <w:sz w:val="20"/>
                <w:szCs w:val="24"/>
                <w:lang w:eastAsia="en-GB"/>
              </w:rPr>
            </w:pPr>
            <w:r w:rsidRPr="001A14D0">
              <w:rPr>
                <w:rFonts w:cs="Arial"/>
                <w:i/>
                <w:sz w:val="20"/>
                <w:szCs w:val="24"/>
                <w:lang w:eastAsia="en-GB"/>
              </w:rPr>
              <w:t>Consultation Response:</w:t>
            </w:r>
            <w:r>
              <w:rPr>
                <w:rFonts w:cs="Arial"/>
                <w:sz w:val="20"/>
                <w:szCs w:val="24"/>
                <w:lang w:eastAsia="en-GB"/>
              </w:rPr>
              <w:t xml:space="preserve"> </w:t>
            </w:r>
            <w:r w:rsidRPr="00F2199B">
              <w:rPr>
                <w:rFonts w:cs="Arial"/>
                <w:sz w:val="20"/>
                <w:szCs w:val="24"/>
                <w:lang w:eastAsia="en-GB"/>
              </w:rPr>
              <w:t xml:space="preserve">Gypsies/Travellers may be affected by regulations </w:t>
            </w:r>
            <w:r w:rsidRPr="00F2199B">
              <w:rPr>
                <w:sz w:val="20"/>
              </w:rPr>
              <w:t>(general statement – no specifics given)</w:t>
            </w:r>
          </w:p>
        </w:tc>
        <w:tc>
          <w:tcPr>
            <w:tcW w:w="1276" w:type="dxa"/>
            <w:tcBorders>
              <w:left w:val="single" w:sz="4" w:space="0" w:color="auto"/>
              <w:right w:val="single" w:sz="4" w:space="0" w:color="auto"/>
            </w:tcBorders>
          </w:tcPr>
          <w:p w:rsidR="00514182" w:rsidRPr="00F2199B" w:rsidRDefault="00514182" w:rsidP="00EE1571">
            <w:pPr>
              <w:rPr>
                <w:sz w:val="20"/>
                <w:szCs w:val="28"/>
              </w:rPr>
            </w:pPr>
            <w:r w:rsidRPr="00F2199B">
              <w:rPr>
                <w:sz w:val="20"/>
                <w:szCs w:val="28"/>
              </w:rPr>
              <w:t>(E)</w:t>
            </w:r>
          </w:p>
        </w:tc>
        <w:tc>
          <w:tcPr>
            <w:tcW w:w="4329" w:type="dxa"/>
            <w:vMerge/>
            <w:tcBorders>
              <w:left w:val="single" w:sz="4" w:space="0" w:color="auto"/>
              <w:right w:val="single" w:sz="4" w:space="0" w:color="auto"/>
            </w:tcBorders>
          </w:tcPr>
          <w:p w:rsidR="00514182" w:rsidRPr="0027760A" w:rsidRDefault="00514182">
            <w:pPr>
              <w:rPr>
                <w:sz w:val="28"/>
                <w:szCs w:val="28"/>
              </w:rPr>
            </w:pPr>
          </w:p>
        </w:tc>
      </w:tr>
      <w:tr w:rsidR="00514182" w:rsidRPr="0027760A" w:rsidTr="00BE4708">
        <w:trPr>
          <w:trHeight w:val="202"/>
        </w:trPr>
        <w:tc>
          <w:tcPr>
            <w:tcW w:w="1384" w:type="dxa"/>
            <w:vMerge/>
            <w:tcBorders>
              <w:left w:val="single" w:sz="4" w:space="0" w:color="auto"/>
              <w:right w:val="single" w:sz="4" w:space="0" w:color="auto"/>
            </w:tcBorders>
          </w:tcPr>
          <w:p w:rsidR="00514182" w:rsidRPr="00F2199B" w:rsidRDefault="00514182">
            <w:pPr>
              <w:rPr>
                <w:b/>
                <w:sz w:val="20"/>
                <w:szCs w:val="28"/>
              </w:rPr>
            </w:pPr>
          </w:p>
        </w:tc>
        <w:tc>
          <w:tcPr>
            <w:tcW w:w="567" w:type="dxa"/>
            <w:vMerge/>
            <w:tcBorders>
              <w:left w:val="single" w:sz="4" w:space="0" w:color="auto"/>
              <w:right w:val="single" w:sz="4" w:space="0" w:color="auto"/>
            </w:tcBorders>
          </w:tcPr>
          <w:p w:rsidR="00514182" w:rsidRPr="00F2199B" w:rsidRDefault="00514182">
            <w:pPr>
              <w:rPr>
                <w:b/>
                <w:sz w:val="20"/>
                <w:szCs w:val="28"/>
              </w:rPr>
            </w:pPr>
          </w:p>
        </w:tc>
        <w:tc>
          <w:tcPr>
            <w:tcW w:w="7796" w:type="dxa"/>
            <w:tcBorders>
              <w:top w:val="single" w:sz="4" w:space="0" w:color="auto"/>
              <w:left w:val="single" w:sz="4" w:space="0" w:color="auto"/>
              <w:bottom w:val="single" w:sz="4" w:space="0" w:color="auto"/>
              <w:right w:val="single" w:sz="4" w:space="0" w:color="auto"/>
            </w:tcBorders>
          </w:tcPr>
          <w:p w:rsidR="00514182" w:rsidRPr="00F2199B" w:rsidRDefault="00514182" w:rsidP="00514182">
            <w:pPr>
              <w:pStyle w:val="ListParagraph"/>
              <w:tabs>
                <w:tab w:val="clear" w:pos="720"/>
                <w:tab w:val="clear" w:pos="1440"/>
                <w:tab w:val="clear" w:pos="2160"/>
                <w:tab w:val="clear" w:pos="2880"/>
                <w:tab w:val="clear" w:pos="4680"/>
                <w:tab w:val="clear" w:pos="5400"/>
                <w:tab w:val="clear" w:pos="9000"/>
                <w:tab w:val="left" w:pos="5130"/>
              </w:tabs>
              <w:autoSpaceDE w:val="0"/>
              <w:autoSpaceDN w:val="0"/>
              <w:adjustRightInd w:val="0"/>
              <w:spacing w:line="240" w:lineRule="auto"/>
              <w:ind w:left="0"/>
              <w:jc w:val="left"/>
              <w:rPr>
                <w:rFonts w:cs="Arial"/>
                <w:sz w:val="20"/>
                <w:szCs w:val="24"/>
                <w:lang w:eastAsia="en-GB"/>
              </w:rPr>
            </w:pPr>
            <w:r>
              <w:rPr>
                <w:rFonts w:cs="Arial"/>
                <w:sz w:val="20"/>
                <w:szCs w:val="24"/>
                <w:lang w:eastAsia="en-GB"/>
              </w:rPr>
              <w:t>It is estimated that 2000-3000 Roma live in Govanhill.</w:t>
            </w:r>
            <w:r>
              <w:rPr>
                <w:rFonts w:cs="Arial"/>
                <w:sz w:val="20"/>
                <w:szCs w:val="24"/>
                <w:lang w:eastAsia="en-GB"/>
              </w:rPr>
              <w:tab/>
            </w:r>
          </w:p>
        </w:tc>
        <w:tc>
          <w:tcPr>
            <w:tcW w:w="1276" w:type="dxa"/>
            <w:tcBorders>
              <w:left w:val="single" w:sz="4" w:space="0" w:color="auto"/>
              <w:bottom w:val="single" w:sz="4" w:space="0" w:color="auto"/>
              <w:right w:val="single" w:sz="4" w:space="0" w:color="auto"/>
            </w:tcBorders>
          </w:tcPr>
          <w:p w:rsidR="00514182" w:rsidRPr="00F2199B" w:rsidRDefault="00514182" w:rsidP="00D56A7F">
            <w:pPr>
              <w:rPr>
                <w:sz w:val="20"/>
                <w:szCs w:val="28"/>
              </w:rPr>
            </w:pPr>
            <w:r>
              <w:rPr>
                <w:sz w:val="20"/>
                <w:szCs w:val="28"/>
              </w:rPr>
              <w:t>(H</w:t>
            </w:r>
            <w:r w:rsidR="001265CF" w:rsidRPr="001265CF">
              <w:rPr>
                <w:sz w:val="20"/>
                <w:szCs w:val="28"/>
                <w:vertAlign w:val="superscript"/>
              </w:rPr>
              <w:t>i</w:t>
            </w:r>
            <w:r>
              <w:rPr>
                <w:sz w:val="20"/>
                <w:szCs w:val="28"/>
              </w:rPr>
              <w:t>)</w:t>
            </w:r>
          </w:p>
        </w:tc>
        <w:tc>
          <w:tcPr>
            <w:tcW w:w="4329" w:type="dxa"/>
            <w:vMerge/>
            <w:tcBorders>
              <w:left w:val="single" w:sz="4" w:space="0" w:color="auto"/>
              <w:right w:val="single" w:sz="4" w:space="0" w:color="auto"/>
            </w:tcBorders>
          </w:tcPr>
          <w:p w:rsidR="00514182" w:rsidRPr="0027760A" w:rsidRDefault="00514182">
            <w:pPr>
              <w:rPr>
                <w:sz w:val="28"/>
                <w:szCs w:val="28"/>
              </w:rPr>
            </w:pPr>
          </w:p>
        </w:tc>
      </w:tr>
      <w:tr w:rsidR="00514182" w:rsidRPr="0027760A" w:rsidTr="00BE4708">
        <w:trPr>
          <w:trHeight w:val="202"/>
        </w:trPr>
        <w:tc>
          <w:tcPr>
            <w:tcW w:w="1384" w:type="dxa"/>
            <w:vMerge/>
            <w:tcBorders>
              <w:left w:val="single" w:sz="4" w:space="0" w:color="auto"/>
              <w:bottom w:val="single" w:sz="4" w:space="0" w:color="auto"/>
              <w:right w:val="single" w:sz="4" w:space="0" w:color="auto"/>
            </w:tcBorders>
          </w:tcPr>
          <w:p w:rsidR="00514182" w:rsidRPr="00F2199B" w:rsidRDefault="00514182">
            <w:pPr>
              <w:rPr>
                <w:b/>
                <w:sz w:val="20"/>
                <w:szCs w:val="28"/>
              </w:rPr>
            </w:pPr>
          </w:p>
        </w:tc>
        <w:tc>
          <w:tcPr>
            <w:tcW w:w="567" w:type="dxa"/>
            <w:vMerge/>
            <w:tcBorders>
              <w:left w:val="single" w:sz="4" w:space="0" w:color="auto"/>
              <w:bottom w:val="single" w:sz="4" w:space="0" w:color="auto"/>
              <w:right w:val="single" w:sz="4" w:space="0" w:color="auto"/>
            </w:tcBorders>
          </w:tcPr>
          <w:p w:rsidR="00514182" w:rsidRPr="00F2199B" w:rsidRDefault="00514182">
            <w:pPr>
              <w:rPr>
                <w:b/>
                <w:sz w:val="20"/>
                <w:szCs w:val="28"/>
              </w:rPr>
            </w:pPr>
          </w:p>
        </w:tc>
        <w:tc>
          <w:tcPr>
            <w:tcW w:w="7796" w:type="dxa"/>
            <w:tcBorders>
              <w:top w:val="single" w:sz="4" w:space="0" w:color="auto"/>
              <w:left w:val="single" w:sz="4" w:space="0" w:color="auto"/>
              <w:bottom w:val="single" w:sz="4" w:space="0" w:color="auto"/>
              <w:right w:val="single" w:sz="4" w:space="0" w:color="auto"/>
            </w:tcBorders>
          </w:tcPr>
          <w:p w:rsidR="00514182" w:rsidRDefault="000F5FEE" w:rsidP="00514182">
            <w:pPr>
              <w:pStyle w:val="ListParagraph"/>
              <w:tabs>
                <w:tab w:val="clear" w:pos="720"/>
                <w:tab w:val="clear" w:pos="1440"/>
                <w:tab w:val="clear" w:pos="2160"/>
                <w:tab w:val="clear" w:pos="2880"/>
                <w:tab w:val="clear" w:pos="4680"/>
                <w:tab w:val="clear" w:pos="5400"/>
                <w:tab w:val="clear" w:pos="9000"/>
                <w:tab w:val="left" w:pos="5130"/>
              </w:tabs>
              <w:autoSpaceDE w:val="0"/>
              <w:autoSpaceDN w:val="0"/>
              <w:adjustRightInd w:val="0"/>
              <w:spacing w:line="240" w:lineRule="auto"/>
              <w:ind w:left="0"/>
              <w:jc w:val="left"/>
              <w:rPr>
                <w:rFonts w:cs="Arial"/>
                <w:sz w:val="20"/>
                <w:szCs w:val="24"/>
                <w:lang w:eastAsia="en-GB"/>
              </w:rPr>
            </w:pPr>
            <w:r>
              <w:rPr>
                <w:rFonts w:cs="Arial"/>
                <w:sz w:val="20"/>
                <w:szCs w:val="24"/>
                <w:lang w:eastAsia="en-GB"/>
              </w:rPr>
              <w:t>Aspects of Roma culture, such as groups gathering to socialise on street corners, may be perceived as anti-social or threatening behaviour by other members of the community</w:t>
            </w:r>
            <w:r w:rsidR="00003D8E">
              <w:rPr>
                <w:rFonts w:cs="Arial"/>
                <w:sz w:val="20"/>
                <w:szCs w:val="24"/>
                <w:lang w:eastAsia="en-GB"/>
              </w:rPr>
              <w:t xml:space="preserve"> so targeting this behaviour could be interpreted as targeting an ethnic group.</w:t>
            </w:r>
          </w:p>
          <w:p w:rsidR="00003D8E" w:rsidRDefault="00003D8E" w:rsidP="00514182">
            <w:pPr>
              <w:pStyle w:val="ListParagraph"/>
              <w:tabs>
                <w:tab w:val="clear" w:pos="720"/>
                <w:tab w:val="clear" w:pos="1440"/>
                <w:tab w:val="clear" w:pos="2160"/>
                <w:tab w:val="clear" w:pos="2880"/>
                <w:tab w:val="clear" w:pos="4680"/>
                <w:tab w:val="clear" w:pos="5400"/>
                <w:tab w:val="clear" w:pos="9000"/>
                <w:tab w:val="left" w:pos="5130"/>
              </w:tabs>
              <w:autoSpaceDE w:val="0"/>
              <w:autoSpaceDN w:val="0"/>
              <w:adjustRightInd w:val="0"/>
              <w:spacing w:line="240" w:lineRule="auto"/>
              <w:ind w:left="0"/>
              <w:jc w:val="left"/>
              <w:rPr>
                <w:rFonts w:cs="Arial"/>
                <w:sz w:val="20"/>
                <w:szCs w:val="24"/>
                <w:lang w:eastAsia="en-GB"/>
              </w:rPr>
            </w:pPr>
          </w:p>
          <w:p w:rsidR="00003D8E" w:rsidRDefault="00003D8E" w:rsidP="00514182">
            <w:pPr>
              <w:pStyle w:val="ListParagraph"/>
              <w:tabs>
                <w:tab w:val="clear" w:pos="720"/>
                <w:tab w:val="clear" w:pos="1440"/>
                <w:tab w:val="clear" w:pos="2160"/>
                <w:tab w:val="clear" w:pos="2880"/>
                <w:tab w:val="clear" w:pos="4680"/>
                <w:tab w:val="clear" w:pos="5400"/>
                <w:tab w:val="clear" w:pos="9000"/>
                <w:tab w:val="left" w:pos="5130"/>
              </w:tabs>
              <w:autoSpaceDE w:val="0"/>
              <w:autoSpaceDN w:val="0"/>
              <w:adjustRightInd w:val="0"/>
              <w:spacing w:line="240" w:lineRule="auto"/>
              <w:ind w:left="0"/>
              <w:jc w:val="left"/>
              <w:rPr>
                <w:rFonts w:cs="Arial"/>
                <w:sz w:val="20"/>
                <w:szCs w:val="24"/>
                <w:lang w:eastAsia="en-GB"/>
              </w:rPr>
            </w:pPr>
          </w:p>
        </w:tc>
        <w:tc>
          <w:tcPr>
            <w:tcW w:w="1276" w:type="dxa"/>
            <w:tcBorders>
              <w:left w:val="single" w:sz="4" w:space="0" w:color="auto"/>
              <w:bottom w:val="single" w:sz="4" w:space="0" w:color="auto"/>
              <w:right w:val="single" w:sz="4" w:space="0" w:color="auto"/>
            </w:tcBorders>
          </w:tcPr>
          <w:p w:rsidR="00514182" w:rsidRDefault="001265CF" w:rsidP="00D56A7F">
            <w:pPr>
              <w:rPr>
                <w:sz w:val="20"/>
                <w:szCs w:val="28"/>
              </w:rPr>
            </w:pPr>
            <w:r>
              <w:rPr>
                <w:sz w:val="20"/>
                <w:szCs w:val="28"/>
              </w:rPr>
              <w:lastRenderedPageBreak/>
              <w:t>(H</w:t>
            </w:r>
            <w:r w:rsidRPr="001265CF">
              <w:rPr>
                <w:sz w:val="20"/>
                <w:szCs w:val="28"/>
                <w:vertAlign w:val="superscript"/>
              </w:rPr>
              <w:t>ii</w:t>
            </w:r>
            <w:r>
              <w:rPr>
                <w:sz w:val="20"/>
                <w:szCs w:val="28"/>
              </w:rPr>
              <w:t>)</w:t>
            </w:r>
            <w:r w:rsidR="000F5FEE">
              <w:rPr>
                <w:sz w:val="20"/>
                <w:szCs w:val="28"/>
              </w:rPr>
              <w:t>,</w:t>
            </w:r>
            <w:r>
              <w:rPr>
                <w:sz w:val="20"/>
                <w:szCs w:val="28"/>
              </w:rPr>
              <w:t xml:space="preserve"> </w:t>
            </w:r>
            <w:r w:rsidR="00753BC3">
              <w:rPr>
                <w:sz w:val="20"/>
                <w:szCs w:val="28"/>
              </w:rPr>
              <w:t>(J)</w:t>
            </w:r>
          </w:p>
        </w:tc>
        <w:tc>
          <w:tcPr>
            <w:tcW w:w="4329" w:type="dxa"/>
            <w:vMerge/>
            <w:tcBorders>
              <w:left w:val="single" w:sz="4" w:space="0" w:color="auto"/>
              <w:bottom w:val="single" w:sz="4" w:space="0" w:color="auto"/>
              <w:right w:val="single" w:sz="4" w:space="0" w:color="auto"/>
            </w:tcBorders>
          </w:tcPr>
          <w:p w:rsidR="00514182" w:rsidRPr="0027760A" w:rsidRDefault="00514182">
            <w:pPr>
              <w:rPr>
                <w:sz w:val="28"/>
                <w:szCs w:val="28"/>
              </w:rPr>
            </w:pPr>
          </w:p>
        </w:tc>
      </w:tr>
      <w:tr w:rsidR="00BA58EA" w:rsidRPr="0027760A" w:rsidTr="002A5363">
        <w:tc>
          <w:tcPr>
            <w:tcW w:w="1951"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BA58EA" w:rsidRPr="00F2199B" w:rsidRDefault="00BA58EA">
            <w:pPr>
              <w:rPr>
                <w:b/>
                <w:sz w:val="20"/>
              </w:rPr>
            </w:pPr>
            <w:r>
              <w:lastRenderedPageBreak/>
              <w:br w:type="page"/>
            </w:r>
            <w:r w:rsidRPr="00F2199B">
              <w:rPr>
                <w:b/>
                <w:sz w:val="20"/>
              </w:rPr>
              <w:t>RELIGION OR BELIEF</w:t>
            </w:r>
          </w:p>
        </w:tc>
        <w:tc>
          <w:tcPr>
            <w:tcW w:w="779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A58EA" w:rsidRPr="00F2199B" w:rsidRDefault="00BA58EA" w:rsidP="00F605F1">
            <w:pPr>
              <w:autoSpaceDE w:val="0"/>
              <w:autoSpaceDN w:val="0"/>
              <w:adjustRightInd w:val="0"/>
              <w:rPr>
                <w:sz w:val="20"/>
              </w:rPr>
            </w:pPr>
            <w:r w:rsidRPr="00F2199B">
              <w:rPr>
                <w:sz w:val="20"/>
              </w:rPr>
              <w:t>One third of households identifying as Hindu, one in five Buddhist households and a similar proportion of Muslim households lived in the private rented sector in 2001.</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A58EA" w:rsidRPr="00F2199B" w:rsidRDefault="00BA58EA">
            <w:pPr>
              <w:rPr>
                <w:sz w:val="20"/>
                <w:szCs w:val="28"/>
              </w:rPr>
            </w:pPr>
            <w:r w:rsidRPr="00F2199B">
              <w:rPr>
                <w:sz w:val="20"/>
                <w:szCs w:val="28"/>
              </w:rPr>
              <w:t>(A)</w:t>
            </w:r>
          </w:p>
        </w:tc>
        <w:tc>
          <w:tcPr>
            <w:tcW w:w="432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A58EA" w:rsidRPr="00ED7C35" w:rsidRDefault="00F204E9">
            <w:pPr>
              <w:rPr>
                <w:sz w:val="20"/>
                <w:szCs w:val="28"/>
              </w:rPr>
            </w:pPr>
            <w:r>
              <w:rPr>
                <w:color w:val="000000"/>
                <w:sz w:val="20"/>
                <w:szCs w:val="20"/>
              </w:rPr>
              <w:t xml:space="preserve">The </w:t>
            </w:r>
            <w:r w:rsidRPr="00F204E9">
              <w:rPr>
                <w:color w:val="000000"/>
                <w:sz w:val="20"/>
                <w:szCs w:val="20"/>
              </w:rPr>
              <w:t>Scottish Government</w:t>
            </w:r>
            <w:r>
              <w:rPr>
                <w:color w:val="000000"/>
                <w:sz w:val="20"/>
                <w:szCs w:val="20"/>
              </w:rPr>
              <w:t xml:space="preserve"> considers that the</w:t>
            </w:r>
            <w:r w:rsidR="00BA58EA" w:rsidRPr="00ED7C35">
              <w:rPr>
                <w:color w:val="000000"/>
                <w:sz w:val="20"/>
                <w:szCs w:val="20"/>
              </w:rPr>
              <w:t xml:space="preserve"> proposal would not have a disproportionate impact on this group and nothing was raised during the consultation to suggest otherwise.</w:t>
            </w:r>
          </w:p>
        </w:tc>
      </w:tr>
      <w:tr w:rsidR="00BA58EA" w:rsidRPr="0027760A" w:rsidTr="002A5363">
        <w:tc>
          <w:tcPr>
            <w:tcW w:w="1951" w:type="dxa"/>
            <w:gridSpan w:val="2"/>
            <w:tcBorders>
              <w:top w:val="single" w:sz="4" w:space="0" w:color="auto"/>
              <w:left w:val="single" w:sz="4" w:space="0" w:color="auto"/>
              <w:bottom w:val="single" w:sz="4" w:space="0" w:color="auto"/>
              <w:right w:val="single" w:sz="4" w:space="0" w:color="auto"/>
            </w:tcBorders>
          </w:tcPr>
          <w:p w:rsidR="00BA58EA" w:rsidRPr="002A5363" w:rsidRDefault="00411786" w:rsidP="00A27630">
            <w:pPr>
              <w:rPr>
                <w:b/>
                <w:color w:val="000000" w:themeColor="text1"/>
                <w:sz w:val="20"/>
              </w:rPr>
            </w:pPr>
            <w:r>
              <w:br w:type="page"/>
            </w:r>
            <w:r w:rsidR="00BA58EA" w:rsidRPr="002A5363">
              <w:rPr>
                <w:color w:val="000000" w:themeColor="text1"/>
              </w:rPr>
              <w:br w:type="page"/>
            </w:r>
            <w:r w:rsidR="00BA58EA" w:rsidRPr="002A5363">
              <w:rPr>
                <w:b/>
                <w:color w:val="000000" w:themeColor="text1"/>
                <w:sz w:val="20"/>
              </w:rPr>
              <w:t>MARRIAGE AND CIVIL PARTNERSHIP</w:t>
            </w:r>
            <w:r w:rsidR="00BA58EA">
              <w:rPr>
                <w:rStyle w:val="FootnoteReference"/>
                <w:b/>
                <w:color w:val="000000" w:themeColor="text1"/>
                <w:sz w:val="20"/>
              </w:rPr>
              <w:footnoteReference w:id="3"/>
            </w:r>
          </w:p>
        </w:tc>
        <w:tc>
          <w:tcPr>
            <w:tcW w:w="7796" w:type="dxa"/>
            <w:tcBorders>
              <w:top w:val="single" w:sz="4" w:space="0" w:color="auto"/>
              <w:left w:val="single" w:sz="4" w:space="0" w:color="auto"/>
              <w:bottom w:val="single" w:sz="4" w:space="0" w:color="auto"/>
              <w:right w:val="single" w:sz="4" w:space="0" w:color="auto"/>
            </w:tcBorders>
          </w:tcPr>
          <w:p w:rsidR="00BA58EA" w:rsidRPr="002A5363" w:rsidRDefault="00BA58EA" w:rsidP="0061709F">
            <w:pPr>
              <w:rPr>
                <w:color w:val="000000" w:themeColor="text1"/>
                <w:sz w:val="20"/>
                <w:szCs w:val="28"/>
              </w:rPr>
            </w:pPr>
            <w:r w:rsidRPr="002A5363">
              <w:rPr>
                <w:color w:val="000000" w:themeColor="text1"/>
                <w:sz w:val="20"/>
                <w:szCs w:val="28"/>
              </w:rPr>
              <w:t>No specific evidence</w:t>
            </w:r>
          </w:p>
          <w:p w:rsidR="00BA58EA" w:rsidRPr="002A5363" w:rsidRDefault="00BA58EA">
            <w:pPr>
              <w:rPr>
                <w:color w:val="000000" w:themeColor="text1"/>
                <w:sz w:val="20"/>
                <w:szCs w:val="28"/>
              </w:rPr>
            </w:pPr>
          </w:p>
        </w:tc>
        <w:tc>
          <w:tcPr>
            <w:tcW w:w="1276" w:type="dxa"/>
            <w:tcBorders>
              <w:top w:val="single" w:sz="4" w:space="0" w:color="auto"/>
              <w:left w:val="single" w:sz="4" w:space="0" w:color="auto"/>
              <w:bottom w:val="single" w:sz="4" w:space="0" w:color="auto"/>
              <w:right w:val="single" w:sz="4" w:space="0" w:color="auto"/>
            </w:tcBorders>
          </w:tcPr>
          <w:p w:rsidR="00BA58EA" w:rsidRPr="00F2199B" w:rsidRDefault="00BA58EA">
            <w:pPr>
              <w:rPr>
                <w:color w:val="D9D9D9" w:themeColor="background1" w:themeShade="D9"/>
                <w:sz w:val="20"/>
                <w:szCs w:val="28"/>
              </w:rPr>
            </w:pPr>
            <w:r w:rsidRPr="00F2199B">
              <w:rPr>
                <w:color w:val="D9D9D9" w:themeColor="background1" w:themeShade="D9"/>
                <w:sz w:val="20"/>
                <w:szCs w:val="28"/>
              </w:rPr>
              <w:t>-</w:t>
            </w:r>
          </w:p>
        </w:tc>
        <w:tc>
          <w:tcPr>
            <w:tcW w:w="4329" w:type="dxa"/>
            <w:tcBorders>
              <w:top w:val="single" w:sz="4" w:space="0" w:color="auto"/>
              <w:left w:val="single" w:sz="4" w:space="0" w:color="auto"/>
              <w:bottom w:val="single" w:sz="4" w:space="0" w:color="auto"/>
              <w:right w:val="single" w:sz="4" w:space="0" w:color="auto"/>
            </w:tcBorders>
          </w:tcPr>
          <w:p w:rsidR="00BA58EA" w:rsidRPr="00F2199B" w:rsidRDefault="00BA58EA">
            <w:pPr>
              <w:rPr>
                <w:color w:val="D9D9D9" w:themeColor="background1" w:themeShade="D9"/>
                <w:sz w:val="20"/>
                <w:szCs w:val="28"/>
              </w:rPr>
            </w:pPr>
            <w:r w:rsidRPr="00F2199B">
              <w:rPr>
                <w:color w:val="D9D9D9" w:themeColor="background1" w:themeShade="D9"/>
                <w:sz w:val="20"/>
                <w:szCs w:val="28"/>
              </w:rPr>
              <w:t>-</w:t>
            </w:r>
          </w:p>
        </w:tc>
      </w:tr>
      <w:tr w:rsidR="000A3605" w:rsidRPr="0027760A" w:rsidTr="000A3605">
        <w:tc>
          <w:tcPr>
            <w:tcW w:w="1951" w:type="dxa"/>
            <w:gridSpan w:val="2"/>
            <w:tcBorders>
              <w:top w:val="nil"/>
              <w:left w:val="nil"/>
              <w:bottom w:val="single" w:sz="4" w:space="0" w:color="000000" w:themeColor="text1"/>
              <w:right w:val="nil"/>
            </w:tcBorders>
          </w:tcPr>
          <w:p w:rsidR="000A3605" w:rsidRPr="002A5363" w:rsidRDefault="000A3605" w:rsidP="00A27630">
            <w:pPr>
              <w:rPr>
                <w:color w:val="000000" w:themeColor="text1"/>
              </w:rPr>
            </w:pPr>
            <w:r>
              <w:br w:type="page"/>
            </w:r>
          </w:p>
        </w:tc>
        <w:tc>
          <w:tcPr>
            <w:tcW w:w="7796" w:type="dxa"/>
            <w:tcBorders>
              <w:top w:val="nil"/>
              <w:left w:val="nil"/>
              <w:bottom w:val="single" w:sz="4" w:space="0" w:color="000000" w:themeColor="text1"/>
              <w:right w:val="nil"/>
            </w:tcBorders>
          </w:tcPr>
          <w:p w:rsidR="000A3605" w:rsidRDefault="000A3605" w:rsidP="0061709F">
            <w:pPr>
              <w:rPr>
                <w:color w:val="000000" w:themeColor="text1"/>
                <w:sz w:val="20"/>
                <w:szCs w:val="28"/>
              </w:rPr>
            </w:pPr>
          </w:p>
          <w:p w:rsidR="000A3605" w:rsidRPr="002A5363" w:rsidRDefault="000A3605" w:rsidP="0061709F">
            <w:pPr>
              <w:rPr>
                <w:color w:val="000000" w:themeColor="text1"/>
                <w:sz w:val="20"/>
                <w:szCs w:val="28"/>
              </w:rPr>
            </w:pPr>
          </w:p>
        </w:tc>
        <w:tc>
          <w:tcPr>
            <w:tcW w:w="1276" w:type="dxa"/>
            <w:tcBorders>
              <w:top w:val="nil"/>
              <w:left w:val="nil"/>
              <w:bottom w:val="single" w:sz="4" w:space="0" w:color="000000" w:themeColor="text1"/>
              <w:right w:val="nil"/>
            </w:tcBorders>
          </w:tcPr>
          <w:p w:rsidR="000A3605" w:rsidRPr="00F2199B" w:rsidRDefault="000A3605">
            <w:pPr>
              <w:rPr>
                <w:color w:val="D9D9D9" w:themeColor="background1" w:themeShade="D9"/>
                <w:sz w:val="20"/>
                <w:szCs w:val="28"/>
              </w:rPr>
            </w:pPr>
          </w:p>
        </w:tc>
        <w:tc>
          <w:tcPr>
            <w:tcW w:w="4329" w:type="dxa"/>
            <w:tcBorders>
              <w:top w:val="nil"/>
              <w:left w:val="nil"/>
              <w:bottom w:val="single" w:sz="4" w:space="0" w:color="000000" w:themeColor="text1"/>
              <w:right w:val="nil"/>
            </w:tcBorders>
          </w:tcPr>
          <w:p w:rsidR="000A3605" w:rsidRPr="00F2199B" w:rsidRDefault="000A3605">
            <w:pPr>
              <w:rPr>
                <w:color w:val="D9D9D9" w:themeColor="background1" w:themeShade="D9"/>
                <w:sz w:val="20"/>
                <w:szCs w:val="28"/>
              </w:rPr>
            </w:pPr>
          </w:p>
        </w:tc>
      </w:tr>
      <w:tr w:rsidR="00ED047D" w:rsidRPr="0027760A" w:rsidTr="000A3605">
        <w:trPr>
          <w:trHeight w:val="1012"/>
        </w:trPr>
        <w:tc>
          <w:tcPr>
            <w:tcW w:w="1951" w:type="dxa"/>
            <w:gridSpan w:val="2"/>
            <w:tcBorders>
              <w:top w:val="single" w:sz="4" w:space="0" w:color="000000" w:themeColor="text1"/>
              <w:left w:val="single" w:sz="4" w:space="0" w:color="000000" w:themeColor="text1"/>
              <w:right w:val="single" w:sz="4" w:space="0" w:color="000000" w:themeColor="text1"/>
            </w:tcBorders>
            <w:shd w:val="clear" w:color="auto" w:fill="F2F2F2" w:themeFill="background1" w:themeFillShade="F2"/>
          </w:tcPr>
          <w:p w:rsidR="00ED047D" w:rsidRPr="00F2199B" w:rsidRDefault="000A3605" w:rsidP="00B648A4">
            <w:pPr>
              <w:rPr>
                <w:b/>
                <w:color w:val="BFBFBF" w:themeColor="background1" w:themeShade="BF"/>
                <w:sz w:val="20"/>
              </w:rPr>
            </w:pPr>
            <w:r>
              <w:rPr>
                <w:b/>
                <w:sz w:val="20"/>
              </w:rPr>
              <w:t>General c</w:t>
            </w:r>
            <w:r w:rsidR="00B648A4" w:rsidRPr="00F2199B">
              <w:rPr>
                <w:b/>
                <w:sz w:val="20"/>
              </w:rPr>
              <w:t xml:space="preserve">omments on </w:t>
            </w:r>
            <w:r w:rsidR="00ED047D" w:rsidRPr="00F2199B">
              <w:rPr>
                <w:b/>
                <w:sz w:val="20"/>
              </w:rPr>
              <w:t xml:space="preserve">VULNERABLE TENANTS (may fall into </w:t>
            </w:r>
            <w:r w:rsidR="00B648A4" w:rsidRPr="00F2199B">
              <w:rPr>
                <w:b/>
                <w:sz w:val="20"/>
              </w:rPr>
              <w:t>above</w:t>
            </w:r>
            <w:r w:rsidR="00ED047D" w:rsidRPr="00F2199B">
              <w:rPr>
                <w:b/>
                <w:sz w:val="20"/>
              </w:rPr>
              <w:t xml:space="preserve"> categories)</w:t>
            </w:r>
          </w:p>
        </w:tc>
        <w:tc>
          <w:tcPr>
            <w:tcW w:w="7796" w:type="dxa"/>
            <w:tcBorders>
              <w:top w:val="single" w:sz="4" w:space="0" w:color="000000" w:themeColor="text1"/>
              <w:left w:val="single" w:sz="4" w:space="0" w:color="000000" w:themeColor="text1"/>
              <w:right w:val="single" w:sz="4" w:space="0" w:color="000000" w:themeColor="text1"/>
            </w:tcBorders>
            <w:shd w:val="clear" w:color="auto" w:fill="F2F2F2" w:themeFill="background1" w:themeFillShade="F2"/>
          </w:tcPr>
          <w:p w:rsidR="00ED047D" w:rsidRPr="00F2199B" w:rsidRDefault="00ED047D" w:rsidP="004B3107">
            <w:pPr>
              <w:autoSpaceDE w:val="0"/>
              <w:autoSpaceDN w:val="0"/>
              <w:adjustRightInd w:val="0"/>
              <w:rPr>
                <w:sz w:val="20"/>
              </w:rPr>
            </w:pPr>
            <w:r w:rsidRPr="00F2199B">
              <w:rPr>
                <w:sz w:val="20"/>
              </w:rPr>
              <w:t>Vulnerable tenants in the PRS may not always be reached by conventional information channels, and that a problem area often lies in enforcing rights which already exist. The provision therefore of adequate and easily accessible information and advice was a common theme from respondents in ensuring vulnerable tenants are protected.</w:t>
            </w:r>
          </w:p>
        </w:tc>
        <w:tc>
          <w:tcPr>
            <w:tcW w:w="1276" w:type="dxa"/>
            <w:tcBorders>
              <w:top w:val="single" w:sz="4" w:space="0" w:color="000000" w:themeColor="text1"/>
              <w:left w:val="single" w:sz="4" w:space="0" w:color="000000" w:themeColor="text1"/>
              <w:right w:val="single" w:sz="4" w:space="0" w:color="000000" w:themeColor="text1"/>
            </w:tcBorders>
            <w:shd w:val="clear" w:color="auto" w:fill="F2F2F2" w:themeFill="background1" w:themeFillShade="F2"/>
          </w:tcPr>
          <w:p w:rsidR="00ED047D" w:rsidRPr="00F2199B" w:rsidRDefault="00ED047D">
            <w:pPr>
              <w:rPr>
                <w:color w:val="D9D9D9" w:themeColor="background1" w:themeShade="D9"/>
                <w:sz w:val="20"/>
                <w:szCs w:val="28"/>
              </w:rPr>
            </w:pPr>
            <w:r w:rsidRPr="00F2199B">
              <w:rPr>
                <w:sz w:val="20"/>
                <w:szCs w:val="28"/>
              </w:rPr>
              <w:t>(F)</w:t>
            </w:r>
          </w:p>
        </w:tc>
        <w:tc>
          <w:tcPr>
            <w:tcW w:w="4329" w:type="dxa"/>
            <w:tcBorders>
              <w:top w:val="single" w:sz="4" w:space="0" w:color="000000" w:themeColor="text1"/>
              <w:left w:val="single" w:sz="4" w:space="0" w:color="000000" w:themeColor="text1"/>
              <w:right w:val="single" w:sz="4" w:space="0" w:color="000000" w:themeColor="text1"/>
            </w:tcBorders>
            <w:shd w:val="clear" w:color="auto" w:fill="F2F2F2" w:themeFill="background1" w:themeFillShade="F2"/>
          </w:tcPr>
          <w:p w:rsidR="00ED047D" w:rsidRPr="00F2199B" w:rsidRDefault="00ED047D">
            <w:pPr>
              <w:rPr>
                <w:color w:val="D9D9D9" w:themeColor="background1" w:themeShade="D9"/>
                <w:sz w:val="20"/>
                <w:szCs w:val="28"/>
              </w:rPr>
            </w:pPr>
          </w:p>
        </w:tc>
      </w:tr>
    </w:tbl>
    <w:p w:rsidR="00694082" w:rsidRDefault="00694082" w:rsidP="00694082">
      <w:pPr>
        <w:rPr>
          <w:sz w:val="28"/>
          <w:szCs w:val="28"/>
        </w:rPr>
      </w:pPr>
    </w:p>
    <w:p w:rsidR="000456A7" w:rsidRDefault="000456A7" w:rsidP="000456A7">
      <w:pPr>
        <w:rPr>
          <w:color w:val="0065BE"/>
          <w:sz w:val="20"/>
        </w:rPr>
      </w:pPr>
      <w:r>
        <w:t xml:space="preserve">(A) </w:t>
      </w:r>
      <w:r w:rsidRPr="002F0976">
        <w:t>Scottish Government’s 2009 Review of the Private Rented Sector</w:t>
      </w:r>
      <w:r>
        <w:t xml:space="preserve"> (which </w:t>
      </w:r>
      <w:r w:rsidRPr="002F0976">
        <w:t>included a tenant survey, amongst other sources</w:t>
      </w:r>
      <w:r>
        <w:t xml:space="preserve">). </w:t>
      </w:r>
      <w:r>
        <w:rPr>
          <w:color w:val="0065BE"/>
          <w:sz w:val="20"/>
        </w:rPr>
        <w:t xml:space="preserve">Review of the Private Rented Sector: Volume 1: Key Findings and Policy Implications </w:t>
      </w:r>
      <w:r>
        <w:t>– review relating to tenants</w:t>
      </w:r>
      <w:r w:rsidR="00F605F1">
        <w:t xml:space="preserve"> (Framing Exercise)</w:t>
      </w:r>
    </w:p>
    <w:p w:rsidR="00B05083" w:rsidRDefault="00B05083" w:rsidP="00694082">
      <w:pPr>
        <w:rPr>
          <w:sz w:val="28"/>
          <w:szCs w:val="28"/>
        </w:rPr>
      </w:pPr>
    </w:p>
    <w:p w:rsidR="00B05083" w:rsidRDefault="000456A7" w:rsidP="00694082">
      <w:pPr>
        <w:rPr>
          <w:color w:val="0065BE"/>
          <w:sz w:val="20"/>
        </w:rPr>
      </w:pPr>
      <w:r>
        <w:t xml:space="preserve">(B) </w:t>
      </w:r>
      <w:r w:rsidR="00B05083" w:rsidRPr="002F0976">
        <w:t>Scottish Government’s 2009 Review of the Private Rented Sector</w:t>
      </w:r>
      <w:r w:rsidR="00B05083">
        <w:t xml:space="preserve"> (which </w:t>
      </w:r>
      <w:r w:rsidR="00B05083" w:rsidRPr="002F0976">
        <w:t>included a tenant survey, amongst other sources</w:t>
      </w:r>
      <w:r w:rsidR="00B05083">
        <w:t>)</w:t>
      </w:r>
      <w:r w:rsidR="007A0F23">
        <w:t xml:space="preserve">. </w:t>
      </w:r>
      <w:r w:rsidR="007A0F23">
        <w:rPr>
          <w:color w:val="0065BE"/>
          <w:sz w:val="20"/>
        </w:rPr>
        <w:t>Review of the Private Rented Sector: Volume 1: Key Findings and Policy Implications</w:t>
      </w:r>
      <w:r>
        <w:rPr>
          <w:color w:val="0065BE"/>
          <w:sz w:val="20"/>
        </w:rPr>
        <w:t xml:space="preserve"> </w:t>
      </w:r>
      <w:r>
        <w:t>– review relating to landlords</w:t>
      </w:r>
      <w:r w:rsidR="00F605F1">
        <w:t xml:space="preserve"> (Framing Exercise)</w:t>
      </w:r>
    </w:p>
    <w:p w:rsidR="000456A7" w:rsidRDefault="000456A7" w:rsidP="00694082">
      <w:pPr>
        <w:rPr>
          <w:color w:val="0065BE"/>
          <w:sz w:val="20"/>
        </w:rPr>
      </w:pPr>
    </w:p>
    <w:p w:rsidR="00EA1AB9" w:rsidRDefault="00EA1AB9" w:rsidP="00EA1AB9">
      <w:r w:rsidRPr="000456A7">
        <w:rPr>
          <w:szCs w:val="28"/>
        </w:rPr>
        <w:t>(</w:t>
      </w:r>
      <w:r>
        <w:rPr>
          <w:szCs w:val="28"/>
        </w:rPr>
        <w:t>C</w:t>
      </w:r>
      <w:r w:rsidRPr="000456A7">
        <w:rPr>
          <w:szCs w:val="28"/>
        </w:rPr>
        <w:t>)</w:t>
      </w:r>
      <w:r>
        <w:rPr>
          <w:szCs w:val="28"/>
        </w:rPr>
        <w:t xml:space="preserve"> </w:t>
      </w:r>
      <w:r>
        <w:t>S</w:t>
      </w:r>
      <w:r w:rsidRPr="002F0976">
        <w:t>urvey on housing for older LGBT people</w:t>
      </w:r>
      <w:r>
        <w:t xml:space="preserve"> (2005)</w:t>
      </w:r>
      <w:r w:rsidR="00F605F1">
        <w:t xml:space="preserve"> (Framing Exercise)</w:t>
      </w:r>
    </w:p>
    <w:p w:rsidR="0039283B" w:rsidRDefault="0039283B" w:rsidP="00EA1AB9">
      <w:pPr>
        <w:autoSpaceDE w:val="0"/>
        <w:autoSpaceDN w:val="0"/>
        <w:adjustRightInd w:val="0"/>
      </w:pPr>
    </w:p>
    <w:p w:rsidR="002C0878" w:rsidRDefault="002C0878" w:rsidP="00EA1AB9">
      <w:pPr>
        <w:autoSpaceDE w:val="0"/>
        <w:autoSpaceDN w:val="0"/>
        <w:adjustRightInd w:val="0"/>
      </w:pPr>
      <w:r>
        <w:t>(D) Consultation Response – Local Authority</w:t>
      </w:r>
    </w:p>
    <w:p w:rsidR="002C0878" w:rsidRDefault="002C0878" w:rsidP="00EA1AB9">
      <w:pPr>
        <w:autoSpaceDE w:val="0"/>
        <w:autoSpaceDN w:val="0"/>
        <w:adjustRightInd w:val="0"/>
      </w:pPr>
    </w:p>
    <w:p w:rsidR="002C0878" w:rsidRDefault="000458BE" w:rsidP="00EA1AB9">
      <w:pPr>
        <w:autoSpaceDE w:val="0"/>
        <w:autoSpaceDN w:val="0"/>
        <w:adjustRightInd w:val="0"/>
      </w:pPr>
      <w:r>
        <w:rPr>
          <w:szCs w:val="28"/>
        </w:rPr>
        <w:t>(E)</w:t>
      </w:r>
      <w:r w:rsidRPr="000458BE">
        <w:t xml:space="preserve"> </w:t>
      </w:r>
      <w:r>
        <w:t>Consultation Response – Regional Tenant Network</w:t>
      </w:r>
    </w:p>
    <w:p w:rsidR="002C0878" w:rsidRDefault="002C0878" w:rsidP="00EA1AB9">
      <w:pPr>
        <w:autoSpaceDE w:val="0"/>
        <w:autoSpaceDN w:val="0"/>
        <w:adjustRightInd w:val="0"/>
      </w:pPr>
    </w:p>
    <w:p w:rsidR="002C0878" w:rsidRDefault="00E90400" w:rsidP="00EA1AB9">
      <w:pPr>
        <w:autoSpaceDE w:val="0"/>
        <w:autoSpaceDN w:val="0"/>
        <w:adjustRightInd w:val="0"/>
      </w:pPr>
      <w:r>
        <w:t xml:space="preserve">(F) </w:t>
      </w:r>
      <w:r w:rsidRPr="002F0976">
        <w:t>Responses to the consultation on the draft strategy for the PRS</w:t>
      </w:r>
    </w:p>
    <w:p w:rsidR="00C97925" w:rsidRDefault="00C97925" w:rsidP="00EA1AB9">
      <w:pPr>
        <w:autoSpaceDE w:val="0"/>
        <w:autoSpaceDN w:val="0"/>
        <w:adjustRightInd w:val="0"/>
      </w:pPr>
    </w:p>
    <w:p w:rsidR="00C97925" w:rsidRDefault="00C97925" w:rsidP="00EA1AB9">
      <w:pPr>
        <w:autoSpaceDE w:val="0"/>
        <w:autoSpaceDN w:val="0"/>
        <w:adjustRightInd w:val="0"/>
      </w:pPr>
      <w:r>
        <w:t>(G)</w:t>
      </w:r>
      <w:r w:rsidR="00BE4708">
        <w:t xml:space="preserve"> Govanhill H</w:t>
      </w:r>
      <w:r>
        <w:t xml:space="preserve">ousing Association: </w:t>
      </w:r>
      <w:hyperlink r:id="rId10" w:history="1">
        <w:r w:rsidR="00116694" w:rsidRPr="003F3D5F">
          <w:rPr>
            <w:rStyle w:val="Hyperlink"/>
          </w:rPr>
          <w:t>http://www.govanhillha.org/about-govanhill</w:t>
        </w:r>
      </w:hyperlink>
    </w:p>
    <w:p w:rsidR="00116694" w:rsidRDefault="00116694" w:rsidP="00EA1AB9">
      <w:pPr>
        <w:autoSpaceDE w:val="0"/>
        <w:autoSpaceDN w:val="0"/>
        <w:adjustRightInd w:val="0"/>
      </w:pPr>
    </w:p>
    <w:p w:rsidR="00C97925" w:rsidRDefault="00C97925" w:rsidP="00EA1AB9">
      <w:pPr>
        <w:autoSpaceDE w:val="0"/>
        <w:autoSpaceDN w:val="0"/>
        <w:adjustRightInd w:val="0"/>
      </w:pPr>
      <w:r>
        <w:t>(H</w:t>
      </w:r>
      <w:r w:rsidR="001265CF" w:rsidRPr="001265CF">
        <w:rPr>
          <w:vertAlign w:val="superscript"/>
        </w:rPr>
        <w:t>i</w:t>
      </w:r>
      <w:r>
        <w:t>)</w:t>
      </w:r>
      <w:r w:rsidR="00D56A7F">
        <w:t xml:space="preserve"> Community Renewal – </w:t>
      </w:r>
      <w:hyperlink r:id="rId11" w:history="1">
        <w:r w:rsidR="00D56A7F" w:rsidRPr="00D56A7F">
          <w:rPr>
            <w:rStyle w:val="Hyperlink"/>
          </w:rPr>
          <w:t>Report on the Situation of Roma Community in Govanhill Glasgow</w:t>
        </w:r>
      </w:hyperlink>
      <w:r w:rsidR="00D56A7F">
        <w:t xml:space="preserve"> (Page 14) </w:t>
      </w:r>
    </w:p>
    <w:p w:rsidR="00C97925" w:rsidRDefault="00C97925" w:rsidP="00EA1AB9">
      <w:pPr>
        <w:autoSpaceDE w:val="0"/>
        <w:autoSpaceDN w:val="0"/>
        <w:adjustRightInd w:val="0"/>
      </w:pPr>
    </w:p>
    <w:p w:rsidR="00753BC3" w:rsidRDefault="00D56A7F" w:rsidP="00753BC3">
      <w:pPr>
        <w:autoSpaceDE w:val="0"/>
        <w:autoSpaceDN w:val="0"/>
        <w:adjustRightInd w:val="0"/>
      </w:pPr>
      <w:r>
        <w:t xml:space="preserve"> </w:t>
      </w:r>
      <w:r w:rsidR="00753BC3">
        <w:t>(H</w:t>
      </w:r>
      <w:r w:rsidR="001265CF" w:rsidRPr="001265CF">
        <w:rPr>
          <w:vertAlign w:val="superscript"/>
        </w:rPr>
        <w:t>ii</w:t>
      </w:r>
      <w:r w:rsidR="00753BC3">
        <w:t xml:space="preserve">) Community Renewal – </w:t>
      </w:r>
      <w:hyperlink r:id="rId12" w:history="1">
        <w:r w:rsidR="00753BC3" w:rsidRPr="00D56A7F">
          <w:rPr>
            <w:rStyle w:val="Hyperlink"/>
          </w:rPr>
          <w:t>Report on the Situation of Roma Community in Govanhill Glasgow</w:t>
        </w:r>
      </w:hyperlink>
      <w:r w:rsidR="00753BC3">
        <w:t xml:space="preserve"> (Page 46) </w:t>
      </w:r>
    </w:p>
    <w:p w:rsidR="00753BC3" w:rsidRDefault="00753BC3" w:rsidP="00753BC3">
      <w:pPr>
        <w:autoSpaceDE w:val="0"/>
        <w:autoSpaceDN w:val="0"/>
        <w:adjustRightInd w:val="0"/>
      </w:pPr>
    </w:p>
    <w:p w:rsidR="00DD3E2F" w:rsidRDefault="00753BC3" w:rsidP="00753BC3">
      <w:pPr>
        <w:autoSpaceDE w:val="0"/>
        <w:autoSpaceDN w:val="0"/>
        <w:adjustRightInd w:val="0"/>
      </w:pPr>
      <w:r>
        <w:t>(J)</w:t>
      </w:r>
      <w:r w:rsidR="00BE4708">
        <w:t xml:space="preserve"> </w:t>
      </w:r>
      <w:hyperlink r:id="rId13" w:history="1">
        <w:r w:rsidR="00BE4708" w:rsidRPr="00BE4708">
          <w:rPr>
            <w:rStyle w:val="Hyperlink"/>
          </w:rPr>
          <w:t>Glasgow’s Ellis Island? The integration and stigmatisation of Govanhill’s Roma population</w:t>
        </w:r>
      </w:hyperlink>
      <w:r w:rsidR="00BE4708" w:rsidRPr="00BE4708">
        <w:t xml:space="preserve"> </w:t>
      </w:r>
      <w:r w:rsidR="00DD3E2F">
        <w:br w:type="page"/>
      </w:r>
    </w:p>
    <w:p w:rsidR="00DD3E2F" w:rsidRPr="002F0976" w:rsidRDefault="00DD3E2F" w:rsidP="00EA1AB9">
      <w:pPr>
        <w:autoSpaceDE w:val="0"/>
        <w:autoSpaceDN w:val="0"/>
        <w:adjustRightInd w:val="0"/>
      </w:pPr>
    </w:p>
    <w:p w:rsidR="00694082" w:rsidRPr="0027760A" w:rsidRDefault="00694082" w:rsidP="000456A7">
      <w:pPr>
        <w:rPr>
          <w:b/>
          <w:sz w:val="28"/>
          <w:szCs w:val="28"/>
        </w:rPr>
      </w:pPr>
      <w:r w:rsidRPr="0027760A">
        <w:rPr>
          <w:b/>
          <w:sz w:val="28"/>
          <w:szCs w:val="28"/>
        </w:rPr>
        <w:t>Stage 3:</w:t>
      </w:r>
      <w:r w:rsidRPr="0027760A">
        <w:rPr>
          <w:b/>
          <w:sz w:val="28"/>
          <w:szCs w:val="28"/>
        </w:rPr>
        <w:tab/>
        <w:t>Assessing the impacts and identifying opportunities to promote equality</w:t>
      </w:r>
    </w:p>
    <w:p w:rsidR="00694082" w:rsidRPr="0027760A" w:rsidRDefault="00694082" w:rsidP="00694082">
      <w:pPr>
        <w:rPr>
          <w:b/>
          <w:sz w:val="28"/>
          <w:szCs w:val="28"/>
        </w:rPr>
      </w:pPr>
    </w:p>
    <w:p w:rsidR="00694082" w:rsidRPr="0027760A" w:rsidRDefault="00694082" w:rsidP="00694082">
      <w:pPr>
        <w:rPr>
          <w:sz w:val="28"/>
          <w:szCs w:val="28"/>
        </w:rPr>
      </w:pPr>
      <w:r w:rsidRPr="0027760A">
        <w:rPr>
          <w:sz w:val="28"/>
          <w:szCs w:val="28"/>
        </w:rPr>
        <w:t xml:space="preserve">Having considered the data and evidence you have gathered, this section requires you to consider the potential impacts – negative and positive – that your policy might have on each of the protected characteristics.  It is important to remember the duty is also a positive one – that we must explore whether the policy offers the opportunity to promote equality and/or foster good relations.  </w:t>
      </w:r>
    </w:p>
    <w:p w:rsidR="00694082" w:rsidRPr="0027760A" w:rsidRDefault="00694082" w:rsidP="00694082">
      <w:pPr>
        <w:rPr>
          <w:sz w:val="28"/>
          <w:szCs w:val="28"/>
        </w:rPr>
      </w:pPr>
    </w:p>
    <w:p w:rsidR="00694082" w:rsidRPr="0027760A" w:rsidRDefault="00694082" w:rsidP="00694082">
      <w:pPr>
        <w:rPr>
          <w:b/>
          <w:sz w:val="28"/>
          <w:szCs w:val="28"/>
        </w:rPr>
      </w:pPr>
      <w:r w:rsidRPr="0027760A">
        <w:rPr>
          <w:b/>
          <w:sz w:val="28"/>
          <w:szCs w:val="28"/>
        </w:rPr>
        <w:t>Do you think that the policy impacts on people because of their age?</w:t>
      </w:r>
    </w:p>
    <w:p w:rsidR="00694082" w:rsidRPr="0027760A"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1291"/>
        <w:gridCol w:w="1417"/>
        <w:gridCol w:w="1276"/>
        <w:gridCol w:w="8298"/>
      </w:tblGrid>
      <w:tr w:rsidR="0027760A"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Age</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Positive</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Negative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None</w:t>
            </w: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Reasons for your decision</w:t>
            </w:r>
          </w:p>
        </w:tc>
      </w:tr>
      <w:tr w:rsidR="0027760A" w:rsidRPr="0027760A" w:rsidTr="00F204E9">
        <w:tc>
          <w:tcPr>
            <w:tcW w:w="3070" w:type="dxa"/>
            <w:tcBorders>
              <w:top w:val="single" w:sz="4" w:space="0" w:color="auto"/>
              <w:left w:val="single" w:sz="4" w:space="0" w:color="auto"/>
              <w:bottom w:val="single" w:sz="4" w:space="0" w:color="auto"/>
              <w:right w:val="single" w:sz="4" w:space="0" w:color="auto"/>
            </w:tcBorders>
            <w:hideMark/>
          </w:tcPr>
          <w:p w:rsidR="00694082" w:rsidRPr="0012462C" w:rsidRDefault="00694082">
            <w:r w:rsidRPr="0012462C">
              <w:t>Eliminating unlawful discrimination, harassment and victimisation</w:t>
            </w:r>
          </w:p>
        </w:tc>
        <w:tc>
          <w:tcPr>
            <w:tcW w:w="1291" w:type="dxa"/>
            <w:tcBorders>
              <w:top w:val="single" w:sz="4" w:space="0" w:color="auto"/>
              <w:left w:val="single" w:sz="4" w:space="0" w:color="auto"/>
              <w:bottom w:val="single" w:sz="4" w:space="0" w:color="auto"/>
              <w:right w:val="single" w:sz="4" w:space="0" w:color="auto"/>
            </w:tcBorders>
          </w:tcPr>
          <w:p w:rsidR="00694082" w:rsidRPr="0012462C" w:rsidRDefault="00694082"/>
        </w:tc>
        <w:tc>
          <w:tcPr>
            <w:tcW w:w="1417" w:type="dxa"/>
            <w:tcBorders>
              <w:top w:val="single" w:sz="4" w:space="0" w:color="auto"/>
              <w:left w:val="single" w:sz="4" w:space="0" w:color="auto"/>
              <w:bottom w:val="single" w:sz="4" w:space="0" w:color="auto"/>
              <w:right w:val="single" w:sz="4" w:space="0" w:color="auto"/>
            </w:tcBorders>
          </w:tcPr>
          <w:p w:rsidR="00694082" w:rsidRPr="0012462C" w:rsidRDefault="00694082"/>
        </w:tc>
        <w:tc>
          <w:tcPr>
            <w:tcW w:w="1276" w:type="dxa"/>
            <w:tcBorders>
              <w:top w:val="single" w:sz="4" w:space="0" w:color="auto"/>
              <w:left w:val="single" w:sz="4" w:space="0" w:color="auto"/>
              <w:bottom w:val="single" w:sz="4" w:space="0" w:color="auto"/>
              <w:right w:val="single" w:sz="4" w:space="0" w:color="auto"/>
            </w:tcBorders>
          </w:tcPr>
          <w:p w:rsidR="00694082" w:rsidRPr="0012462C" w:rsidRDefault="00872214">
            <w:r w:rsidRPr="0012462C">
              <w:t>X</w:t>
            </w:r>
          </w:p>
        </w:tc>
        <w:tc>
          <w:tcPr>
            <w:tcW w:w="8298" w:type="dxa"/>
            <w:tcBorders>
              <w:top w:val="single" w:sz="4" w:space="0" w:color="auto"/>
              <w:left w:val="single" w:sz="4" w:space="0" w:color="auto"/>
              <w:bottom w:val="single" w:sz="4" w:space="0" w:color="auto"/>
              <w:right w:val="single" w:sz="4" w:space="0" w:color="auto"/>
            </w:tcBorders>
          </w:tcPr>
          <w:p w:rsidR="00694082" w:rsidRPr="0012462C" w:rsidRDefault="00F204E9" w:rsidP="00F204E9">
            <w:r>
              <w:rPr>
                <w:color w:val="000000"/>
              </w:rPr>
              <w:t xml:space="preserve">The </w:t>
            </w:r>
            <w:r w:rsidRPr="00F204E9">
              <w:rPr>
                <w:color w:val="000000"/>
              </w:rPr>
              <w:t>Scottish Government</w:t>
            </w:r>
            <w:r>
              <w:rPr>
                <w:color w:val="000000"/>
              </w:rPr>
              <w:t xml:space="preserve"> does</w:t>
            </w:r>
            <w:r w:rsidR="00075AFE" w:rsidRPr="0012462C">
              <w:rPr>
                <w:color w:val="000000"/>
              </w:rPr>
              <w:t xml:space="preserve"> not </w:t>
            </w:r>
            <w:r>
              <w:rPr>
                <w:color w:val="000000"/>
              </w:rPr>
              <w:t>consider</w:t>
            </w:r>
            <w:r w:rsidR="00075AFE" w:rsidRPr="0012462C">
              <w:rPr>
                <w:color w:val="000000"/>
              </w:rPr>
              <w:t xml:space="preserve"> there</w:t>
            </w:r>
            <w:r>
              <w:rPr>
                <w:color w:val="000000"/>
              </w:rPr>
              <w:t xml:space="preserve"> to be</w:t>
            </w:r>
            <w:r w:rsidR="00075AFE" w:rsidRPr="0012462C">
              <w:rPr>
                <w:color w:val="000000"/>
              </w:rPr>
              <w:t xml:space="preserve"> any significant benefits or risks for the policy in terms of delivering on this equality issue and nothing was raised during the consultation to suggest otherwise.</w:t>
            </w:r>
          </w:p>
        </w:tc>
      </w:tr>
      <w:tr w:rsidR="0027760A"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12462C" w:rsidRDefault="00694082">
            <w:r w:rsidRPr="0012462C">
              <w:t>Advancing equality of opportunity</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94082" w:rsidRPr="0012462C" w:rsidRDefault="00872214">
            <w:r w:rsidRPr="00C03369">
              <w:rPr>
                <w:color w:val="000000" w:themeColor="text1"/>
              </w:rPr>
              <w:t>X</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94082" w:rsidRPr="0012462C" w:rsidRDefault="00694082"/>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94082" w:rsidRPr="0012462C" w:rsidRDefault="00694082"/>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94082" w:rsidRPr="0012462C" w:rsidRDefault="009D07CD" w:rsidP="000664F6">
            <w:r w:rsidRPr="006E11F2">
              <w:t>Statistically, there are a h</w:t>
            </w:r>
            <w:r w:rsidR="00872214" w:rsidRPr="006E11F2">
              <w:t xml:space="preserve">igh number of young people in </w:t>
            </w:r>
            <w:r w:rsidRPr="006E11F2">
              <w:t xml:space="preserve">the </w:t>
            </w:r>
            <w:r w:rsidR="00872214" w:rsidRPr="006E11F2">
              <w:t xml:space="preserve">PRS compared to </w:t>
            </w:r>
            <w:r w:rsidR="006E11F2" w:rsidRPr="006E11F2">
              <w:t xml:space="preserve">the </w:t>
            </w:r>
            <w:r w:rsidR="00872214" w:rsidRPr="006E11F2">
              <w:t xml:space="preserve">population as a whole. Improving </w:t>
            </w:r>
            <w:r w:rsidRPr="006E11F2">
              <w:t xml:space="preserve">the </w:t>
            </w:r>
            <w:r w:rsidR="00872214" w:rsidRPr="006E11F2">
              <w:t>situation in communities with a high proportion of PRS stock</w:t>
            </w:r>
            <w:r w:rsidR="000664F6" w:rsidRPr="006E11F2">
              <w:t xml:space="preserve"> which received an EEA designation </w:t>
            </w:r>
            <w:r w:rsidR="00872214" w:rsidRPr="006E11F2">
              <w:t xml:space="preserve">will therefore </w:t>
            </w:r>
            <w:r w:rsidR="000664F6" w:rsidRPr="006E11F2">
              <w:t>be of benefit to this people group.</w:t>
            </w:r>
          </w:p>
        </w:tc>
      </w:tr>
      <w:tr w:rsidR="00694082" w:rsidRPr="0027760A" w:rsidTr="00F204E9">
        <w:tc>
          <w:tcPr>
            <w:tcW w:w="3070" w:type="dxa"/>
            <w:tcBorders>
              <w:top w:val="single" w:sz="4" w:space="0" w:color="auto"/>
              <w:left w:val="single" w:sz="4" w:space="0" w:color="auto"/>
              <w:bottom w:val="single" w:sz="4" w:space="0" w:color="auto"/>
              <w:right w:val="single" w:sz="4" w:space="0" w:color="auto"/>
            </w:tcBorders>
            <w:hideMark/>
          </w:tcPr>
          <w:p w:rsidR="00694082" w:rsidRPr="0012462C" w:rsidRDefault="00694082">
            <w:r w:rsidRPr="0012462C">
              <w:t>Promoting good relations among and between different age groups</w:t>
            </w:r>
          </w:p>
        </w:tc>
        <w:tc>
          <w:tcPr>
            <w:tcW w:w="1291" w:type="dxa"/>
            <w:tcBorders>
              <w:top w:val="single" w:sz="4" w:space="0" w:color="auto"/>
              <w:left w:val="single" w:sz="4" w:space="0" w:color="auto"/>
              <w:bottom w:val="single" w:sz="4" w:space="0" w:color="auto"/>
              <w:right w:val="single" w:sz="4" w:space="0" w:color="auto"/>
            </w:tcBorders>
          </w:tcPr>
          <w:p w:rsidR="00694082" w:rsidRPr="0012462C" w:rsidRDefault="00694082"/>
        </w:tc>
        <w:tc>
          <w:tcPr>
            <w:tcW w:w="1417" w:type="dxa"/>
            <w:tcBorders>
              <w:top w:val="single" w:sz="4" w:space="0" w:color="auto"/>
              <w:left w:val="single" w:sz="4" w:space="0" w:color="auto"/>
              <w:bottom w:val="single" w:sz="4" w:space="0" w:color="auto"/>
              <w:right w:val="single" w:sz="4" w:space="0" w:color="auto"/>
            </w:tcBorders>
          </w:tcPr>
          <w:p w:rsidR="00694082" w:rsidRPr="0012462C" w:rsidRDefault="00694082"/>
        </w:tc>
        <w:tc>
          <w:tcPr>
            <w:tcW w:w="1276" w:type="dxa"/>
            <w:tcBorders>
              <w:top w:val="single" w:sz="4" w:space="0" w:color="auto"/>
              <w:left w:val="single" w:sz="4" w:space="0" w:color="auto"/>
              <w:bottom w:val="single" w:sz="4" w:space="0" w:color="auto"/>
              <w:right w:val="single" w:sz="4" w:space="0" w:color="auto"/>
            </w:tcBorders>
          </w:tcPr>
          <w:p w:rsidR="00694082" w:rsidRPr="0012462C" w:rsidRDefault="00872214">
            <w:r w:rsidRPr="0012462C">
              <w:t>X</w:t>
            </w:r>
          </w:p>
        </w:tc>
        <w:tc>
          <w:tcPr>
            <w:tcW w:w="8298" w:type="dxa"/>
            <w:tcBorders>
              <w:top w:val="single" w:sz="4" w:space="0" w:color="auto"/>
              <w:left w:val="single" w:sz="4" w:space="0" w:color="auto"/>
              <w:bottom w:val="single" w:sz="4" w:space="0" w:color="auto"/>
              <w:right w:val="single" w:sz="4" w:space="0" w:color="auto"/>
            </w:tcBorders>
          </w:tcPr>
          <w:p w:rsidR="00694082" w:rsidRPr="0012462C" w:rsidRDefault="00F204E9">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bl>
    <w:p w:rsidR="00694082" w:rsidRPr="0027760A" w:rsidRDefault="00694082" w:rsidP="00694082">
      <w:pPr>
        <w:rPr>
          <w:sz w:val="28"/>
          <w:szCs w:val="28"/>
        </w:rPr>
      </w:pPr>
    </w:p>
    <w:p w:rsidR="00694082" w:rsidRPr="0027760A" w:rsidRDefault="00694082" w:rsidP="00694082">
      <w:pPr>
        <w:rPr>
          <w:sz w:val="28"/>
          <w:szCs w:val="28"/>
        </w:rPr>
      </w:pPr>
    </w:p>
    <w:p w:rsidR="0012462C" w:rsidRDefault="0012462C" w:rsidP="00694082">
      <w:pPr>
        <w:rPr>
          <w:b/>
          <w:sz w:val="28"/>
          <w:szCs w:val="28"/>
        </w:rPr>
      </w:pPr>
    </w:p>
    <w:p w:rsidR="0012462C" w:rsidRDefault="0012462C" w:rsidP="00694082">
      <w:pPr>
        <w:rPr>
          <w:b/>
          <w:sz w:val="28"/>
          <w:szCs w:val="28"/>
        </w:rPr>
      </w:pPr>
    </w:p>
    <w:p w:rsidR="0012462C" w:rsidRDefault="0012462C" w:rsidP="00694082">
      <w:pPr>
        <w:rPr>
          <w:b/>
          <w:sz w:val="28"/>
          <w:szCs w:val="28"/>
        </w:rPr>
      </w:pPr>
    </w:p>
    <w:p w:rsidR="0012462C" w:rsidRDefault="0012462C" w:rsidP="00694082">
      <w:pPr>
        <w:rPr>
          <w:b/>
          <w:sz w:val="28"/>
          <w:szCs w:val="28"/>
        </w:rPr>
      </w:pPr>
    </w:p>
    <w:p w:rsidR="0012462C" w:rsidRDefault="0012462C" w:rsidP="00694082">
      <w:pPr>
        <w:rPr>
          <w:b/>
          <w:sz w:val="28"/>
          <w:szCs w:val="28"/>
        </w:rPr>
      </w:pPr>
    </w:p>
    <w:p w:rsidR="0012462C" w:rsidRDefault="0012462C" w:rsidP="00694082">
      <w:pPr>
        <w:rPr>
          <w:b/>
          <w:sz w:val="28"/>
          <w:szCs w:val="28"/>
        </w:rPr>
      </w:pPr>
    </w:p>
    <w:p w:rsidR="0012462C" w:rsidRDefault="0012462C" w:rsidP="00694082">
      <w:pPr>
        <w:rPr>
          <w:b/>
          <w:sz w:val="28"/>
          <w:szCs w:val="28"/>
        </w:rPr>
      </w:pPr>
    </w:p>
    <w:p w:rsidR="00694082" w:rsidRPr="0027760A" w:rsidRDefault="00694082" w:rsidP="00694082">
      <w:pPr>
        <w:rPr>
          <w:b/>
          <w:sz w:val="28"/>
          <w:szCs w:val="28"/>
        </w:rPr>
      </w:pPr>
      <w:r w:rsidRPr="0027760A">
        <w:rPr>
          <w:b/>
          <w:sz w:val="28"/>
          <w:szCs w:val="28"/>
        </w:rPr>
        <w:lastRenderedPageBreak/>
        <w:t>Do you think that the policy impacts disabled people?</w:t>
      </w:r>
    </w:p>
    <w:p w:rsidR="00694082" w:rsidRPr="0027760A"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1291"/>
        <w:gridCol w:w="1417"/>
        <w:gridCol w:w="1276"/>
        <w:gridCol w:w="8298"/>
      </w:tblGrid>
      <w:tr w:rsidR="0027760A"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Disability</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Positive</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Negative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None</w:t>
            </w: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Reasons for your decision</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hideMark/>
          </w:tcPr>
          <w:p w:rsidR="0047732E" w:rsidRPr="0012462C" w:rsidRDefault="0047732E">
            <w:r w:rsidRPr="0012462C">
              <w:t>Eliminating unlawful discrimination, harassment and victimisation</w:t>
            </w:r>
          </w:p>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tc>
        <w:tc>
          <w:tcPr>
            <w:tcW w:w="1276" w:type="dxa"/>
            <w:tcBorders>
              <w:top w:val="single" w:sz="4" w:space="0" w:color="auto"/>
              <w:left w:val="single" w:sz="4" w:space="0" w:color="auto"/>
              <w:bottom w:val="single" w:sz="4" w:space="0" w:color="auto"/>
              <w:right w:val="single" w:sz="4" w:space="0" w:color="auto"/>
            </w:tcBorders>
          </w:tcPr>
          <w:p w:rsidR="0047732E" w:rsidRPr="0012462C" w:rsidRDefault="0047732E" w:rsidP="00641D79">
            <w:r w:rsidRPr="0012462C">
              <w:t>X</w:t>
            </w:r>
          </w:p>
        </w:tc>
        <w:tc>
          <w:tcPr>
            <w:tcW w:w="8298" w:type="dxa"/>
            <w:tcBorders>
              <w:top w:val="single" w:sz="4" w:space="0" w:color="auto"/>
              <w:left w:val="single" w:sz="4" w:space="0" w:color="auto"/>
              <w:bottom w:val="single" w:sz="4" w:space="0" w:color="auto"/>
              <w:right w:val="single" w:sz="4" w:space="0" w:color="auto"/>
            </w:tcBorders>
          </w:tcPr>
          <w:p w:rsidR="0047732E" w:rsidRPr="0027760A" w:rsidRDefault="00F204E9" w:rsidP="00641D79">
            <w:pPr>
              <w:rPr>
                <w:sz w:val="28"/>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r w:rsidRPr="0012462C">
              <w:t>Advancing equality of opportunity</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B73FB">
            <w:r>
              <w:t>X</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rsidP="00641D79"/>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4B73FB" w:rsidRDefault="004B73FB" w:rsidP="00641D79">
            <w:pPr>
              <w:rPr>
                <w:sz w:val="32"/>
              </w:rPr>
            </w:pPr>
            <w:r w:rsidRPr="001A7E68">
              <w:rPr>
                <w:color w:val="000000"/>
                <w:szCs w:val="20"/>
              </w:rPr>
              <w:t xml:space="preserve">An overall </w:t>
            </w:r>
            <w:r>
              <w:rPr>
                <w:color w:val="000000"/>
                <w:szCs w:val="20"/>
              </w:rPr>
              <w:t>improvement in the conditions and extra tools to tackle anti-social behaviour in an EEA</w:t>
            </w:r>
            <w:r w:rsidRPr="001A7E68">
              <w:rPr>
                <w:color w:val="000000"/>
                <w:szCs w:val="20"/>
              </w:rPr>
              <w:t xml:space="preserve"> will benefit all tenants and prospective tenants</w:t>
            </w:r>
            <w:r>
              <w:rPr>
                <w:color w:val="000000"/>
                <w:szCs w:val="20"/>
              </w:rPr>
              <w:t>.</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tcPr>
          <w:p w:rsidR="0047732E" w:rsidRPr="0012462C" w:rsidRDefault="0047732E">
            <w:r w:rsidRPr="0012462C">
              <w:t>Promoting good relations among and between disabled and non-disabled people</w:t>
            </w:r>
          </w:p>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tc>
        <w:tc>
          <w:tcPr>
            <w:tcW w:w="1276" w:type="dxa"/>
            <w:tcBorders>
              <w:top w:val="single" w:sz="4" w:space="0" w:color="auto"/>
              <w:left w:val="single" w:sz="4" w:space="0" w:color="auto"/>
              <w:bottom w:val="single" w:sz="4" w:space="0" w:color="auto"/>
              <w:right w:val="single" w:sz="4" w:space="0" w:color="auto"/>
            </w:tcBorders>
          </w:tcPr>
          <w:p w:rsidR="0047732E" w:rsidRPr="0012462C" w:rsidRDefault="0047732E" w:rsidP="00641D79">
            <w:r w:rsidRPr="0012462C">
              <w:t>X</w:t>
            </w:r>
          </w:p>
        </w:tc>
        <w:tc>
          <w:tcPr>
            <w:tcW w:w="8298" w:type="dxa"/>
            <w:tcBorders>
              <w:top w:val="single" w:sz="4" w:space="0" w:color="auto"/>
              <w:left w:val="single" w:sz="4" w:space="0" w:color="auto"/>
              <w:bottom w:val="single" w:sz="4" w:space="0" w:color="auto"/>
              <w:right w:val="single" w:sz="4" w:space="0" w:color="auto"/>
            </w:tcBorders>
          </w:tcPr>
          <w:p w:rsidR="0047732E" w:rsidRPr="0027760A" w:rsidRDefault="00F204E9" w:rsidP="00641D79">
            <w:pPr>
              <w:rPr>
                <w:sz w:val="28"/>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bl>
    <w:p w:rsidR="00694082" w:rsidRPr="0027760A" w:rsidRDefault="00694082" w:rsidP="00694082">
      <w:pPr>
        <w:rPr>
          <w:sz w:val="28"/>
          <w:szCs w:val="28"/>
        </w:rPr>
      </w:pPr>
    </w:p>
    <w:p w:rsidR="00694082" w:rsidRPr="0027760A" w:rsidRDefault="00694082" w:rsidP="00694082">
      <w:pPr>
        <w:rPr>
          <w:sz w:val="28"/>
          <w:szCs w:val="28"/>
        </w:rPr>
      </w:pPr>
    </w:p>
    <w:p w:rsidR="00694082" w:rsidRPr="0027760A" w:rsidRDefault="00694082" w:rsidP="00694082">
      <w:pPr>
        <w:rPr>
          <w:b/>
          <w:sz w:val="28"/>
          <w:szCs w:val="28"/>
        </w:rPr>
      </w:pPr>
      <w:r w:rsidRPr="0027760A">
        <w:rPr>
          <w:b/>
          <w:sz w:val="28"/>
          <w:szCs w:val="28"/>
        </w:rPr>
        <w:t>Do you think that the policy impacts on men and women in different ways?</w:t>
      </w:r>
    </w:p>
    <w:p w:rsidR="00694082" w:rsidRPr="0027760A"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1291"/>
        <w:gridCol w:w="1417"/>
        <w:gridCol w:w="1276"/>
        <w:gridCol w:w="8298"/>
      </w:tblGrid>
      <w:tr w:rsidR="0027760A"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 xml:space="preserve">Sex </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Positive</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Negative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None</w:t>
            </w: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Reasons for your decision</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tcPr>
          <w:p w:rsidR="0047732E" w:rsidRPr="0012462C" w:rsidRDefault="0047732E">
            <w:r w:rsidRPr="0012462C">
              <w:t>Eliminating unlawful discrimination</w:t>
            </w:r>
          </w:p>
          <w:p w:rsidR="0047732E" w:rsidRPr="0012462C" w:rsidRDefault="0047732E"/>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tc>
        <w:tc>
          <w:tcPr>
            <w:tcW w:w="1276" w:type="dxa"/>
            <w:tcBorders>
              <w:top w:val="single" w:sz="4" w:space="0" w:color="auto"/>
              <w:left w:val="single" w:sz="4" w:space="0" w:color="auto"/>
              <w:bottom w:val="single" w:sz="4" w:space="0" w:color="auto"/>
              <w:right w:val="single" w:sz="4" w:space="0" w:color="auto"/>
            </w:tcBorders>
          </w:tcPr>
          <w:p w:rsidR="0047732E" w:rsidRPr="0012462C" w:rsidRDefault="0047732E" w:rsidP="00641D79">
            <w:r w:rsidRPr="0012462C">
              <w:t>X</w:t>
            </w:r>
          </w:p>
        </w:tc>
        <w:tc>
          <w:tcPr>
            <w:tcW w:w="8298" w:type="dxa"/>
            <w:tcBorders>
              <w:top w:val="single" w:sz="4" w:space="0" w:color="auto"/>
              <w:left w:val="single" w:sz="4" w:space="0" w:color="auto"/>
              <w:bottom w:val="single" w:sz="4" w:space="0" w:color="auto"/>
              <w:right w:val="single" w:sz="4" w:space="0" w:color="auto"/>
            </w:tcBorders>
          </w:tcPr>
          <w:p w:rsidR="0047732E" w:rsidRPr="0027760A" w:rsidRDefault="00F204E9" w:rsidP="00641D79">
            <w:pPr>
              <w:rPr>
                <w:sz w:val="28"/>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r w:rsidRPr="0012462C">
              <w:t>Advancing equality of opportunity</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220CD7">
            <w: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220CD7" w:rsidP="00641D79">
            <w:r>
              <w:t>X</w:t>
            </w: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4B73FB" w:rsidRDefault="004B73FB" w:rsidP="00641D79">
            <w:pPr>
              <w:rPr>
                <w:sz w:val="32"/>
              </w:rPr>
            </w:pPr>
            <w:r w:rsidRPr="001A7E68">
              <w:rPr>
                <w:color w:val="000000"/>
                <w:szCs w:val="20"/>
              </w:rPr>
              <w:t xml:space="preserve">An overall </w:t>
            </w:r>
            <w:r>
              <w:rPr>
                <w:color w:val="000000"/>
                <w:szCs w:val="20"/>
              </w:rPr>
              <w:t>improvement in the conditions and extra tools to tackle anti-social behaviour in an EEA</w:t>
            </w:r>
            <w:r w:rsidRPr="001A7E68">
              <w:rPr>
                <w:color w:val="000000"/>
                <w:szCs w:val="20"/>
              </w:rPr>
              <w:t xml:space="preserve"> will benefit all tenants and prospective tenants</w:t>
            </w:r>
            <w:r>
              <w:rPr>
                <w:color w:val="000000"/>
                <w:szCs w:val="20"/>
              </w:rPr>
              <w:t>.</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hideMark/>
          </w:tcPr>
          <w:p w:rsidR="0047732E" w:rsidRPr="0012462C" w:rsidRDefault="0047732E">
            <w:r w:rsidRPr="0012462C">
              <w:t>Promoting good relations between men and women</w:t>
            </w:r>
          </w:p>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tc>
        <w:tc>
          <w:tcPr>
            <w:tcW w:w="1276" w:type="dxa"/>
            <w:tcBorders>
              <w:top w:val="single" w:sz="4" w:space="0" w:color="auto"/>
              <w:left w:val="single" w:sz="4" w:space="0" w:color="auto"/>
              <w:bottom w:val="single" w:sz="4" w:space="0" w:color="auto"/>
              <w:right w:val="single" w:sz="4" w:space="0" w:color="auto"/>
            </w:tcBorders>
          </w:tcPr>
          <w:p w:rsidR="0047732E" w:rsidRPr="0012462C" w:rsidRDefault="0047732E" w:rsidP="00641D79">
            <w:r w:rsidRPr="0012462C">
              <w:t>X</w:t>
            </w:r>
          </w:p>
        </w:tc>
        <w:tc>
          <w:tcPr>
            <w:tcW w:w="8298" w:type="dxa"/>
            <w:tcBorders>
              <w:top w:val="single" w:sz="4" w:space="0" w:color="auto"/>
              <w:left w:val="single" w:sz="4" w:space="0" w:color="auto"/>
              <w:bottom w:val="single" w:sz="4" w:space="0" w:color="auto"/>
              <w:right w:val="single" w:sz="4" w:space="0" w:color="auto"/>
            </w:tcBorders>
          </w:tcPr>
          <w:p w:rsidR="0047732E" w:rsidRPr="0027760A" w:rsidRDefault="00F204E9" w:rsidP="00641D79">
            <w:pPr>
              <w:rPr>
                <w:sz w:val="28"/>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bl>
    <w:p w:rsidR="0012462C" w:rsidRDefault="0012462C" w:rsidP="00694082">
      <w:pPr>
        <w:rPr>
          <w:b/>
          <w:sz w:val="28"/>
          <w:szCs w:val="28"/>
        </w:rPr>
      </w:pPr>
    </w:p>
    <w:p w:rsidR="00694082" w:rsidRPr="0027760A" w:rsidRDefault="0012462C" w:rsidP="00694082">
      <w:pPr>
        <w:rPr>
          <w:b/>
          <w:sz w:val="28"/>
          <w:szCs w:val="28"/>
        </w:rPr>
      </w:pPr>
      <w:r>
        <w:rPr>
          <w:b/>
          <w:sz w:val="28"/>
          <w:szCs w:val="28"/>
        </w:rPr>
        <w:br w:type="page"/>
      </w:r>
      <w:r w:rsidR="00694082" w:rsidRPr="0027760A">
        <w:rPr>
          <w:b/>
          <w:sz w:val="28"/>
          <w:szCs w:val="28"/>
        </w:rPr>
        <w:lastRenderedPageBreak/>
        <w:t>Do you think that the policy impacts on women because of pregnancy and maternity?</w:t>
      </w:r>
    </w:p>
    <w:p w:rsidR="00694082" w:rsidRPr="0027760A"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1291"/>
        <w:gridCol w:w="1417"/>
        <w:gridCol w:w="1276"/>
        <w:gridCol w:w="8298"/>
      </w:tblGrid>
      <w:tr w:rsidR="0027760A"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Pregnancy and</w:t>
            </w:r>
          </w:p>
          <w:p w:rsidR="00694082" w:rsidRPr="0027760A" w:rsidRDefault="00694082">
            <w:pPr>
              <w:jc w:val="center"/>
              <w:rPr>
                <w:b/>
                <w:sz w:val="28"/>
                <w:szCs w:val="28"/>
              </w:rPr>
            </w:pPr>
            <w:r w:rsidRPr="0027760A">
              <w:rPr>
                <w:b/>
                <w:sz w:val="28"/>
                <w:szCs w:val="28"/>
              </w:rPr>
              <w:t>Maternity</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Positive</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Negative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None</w:t>
            </w: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Reasons for your decision</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hideMark/>
          </w:tcPr>
          <w:p w:rsidR="0047732E" w:rsidRPr="0012462C" w:rsidRDefault="0047732E">
            <w:pPr>
              <w:rPr>
                <w:szCs w:val="28"/>
              </w:rPr>
            </w:pPr>
            <w:r w:rsidRPr="0012462C">
              <w:rPr>
                <w:szCs w:val="28"/>
              </w:rPr>
              <w:t>Eliminating unlawful discrimination</w:t>
            </w:r>
          </w:p>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276" w:type="dxa"/>
            <w:tcBorders>
              <w:top w:val="single" w:sz="4" w:space="0" w:color="auto"/>
              <w:left w:val="single" w:sz="4" w:space="0" w:color="auto"/>
              <w:bottom w:val="single" w:sz="4" w:space="0" w:color="auto"/>
              <w:right w:val="single" w:sz="4" w:space="0" w:color="auto"/>
            </w:tcBorders>
          </w:tcPr>
          <w:p w:rsidR="0047732E" w:rsidRPr="0012462C" w:rsidRDefault="0047732E" w:rsidP="00641D79">
            <w:pPr>
              <w:rPr>
                <w:szCs w:val="28"/>
              </w:rPr>
            </w:pPr>
            <w:r w:rsidRPr="0012462C">
              <w:rPr>
                <w:szCs w:val="28"/>
              </w:rPr>
              <w:t>X</w:t>
            </w:r>
          </w:p>
        </w:tc>
        <w:tc>
          <w:tcPr>
            <w:tcW w:w="8298" w:type="dxa"/>
            <w:tcBorders>
              <w:top w:val="single" w:sz="4" w:space="0" w:color="auto"/>
              <w:left w:val="single" w:sz="4" w:space="0" w:color="auto"/>
              <w:bottom w:val="single" w:sz="4" w:space="0" w:color="auto"/>
              <w:right w:val="single" w:sz="4" w:space="0" w:color="auto"/>
            </w:tcBorders>
          </w:tcPr>
          <w:p w:rsidR="0047732E" w:rsidRPr="0027760A" w:rsidRDefault="00F204E9" w:rsidP="00641D79">
            <w:pPr>
              <w:rPr>
                <w:sz w:val="28"/>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pPr>
              <w:rPr>
                <w:szCs w:val="28"/>
              </w:rPr>
            </w:pPr>
            <w:r w:rsidRPr="0012462C">
              <w:rPr>
                <w:szCs w:val="28"/>
              </w:rPr>
              <w:t>Advancing equality of opportunity</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B73FB">
            <w:pPr>
              <w:rPr>
                <w:szCs w:val="28"/>
              </w:rPr>
            </w:pPr>
            <w:r>
              <w:rPr>
                <w:szCs w:val="28"/>
              </w:rPr>
              <w:t>X</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pPr>
              <w:rPr>
                <w:szCs w:val="28"/>
              </w:rPr>
            </w:pP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rsidP="00641D79">
            <w:pPr>
              <w:rPr>
                <w:szCs w:val="28"/>
              </w:rPr>
            </w:pP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4B73FB" w:rsidRDefault="004B73FB" w:rsidP="00641D79">
            <w:pPr>
              <w:rPr>
                <w:sz w:val="32"/>
              </w:rPr>
            </w:pPr>
            <w:r w:rsidRPr="001A7E68">
              <w:rPr>
                <w:color w:val="000000"/>
                <w:szCs w:val="20"/>
              </w:rPr>
              <w:t xml:space="preserve">An overall </w:t>
            </w:r>
            <w:r>
              <w:rPr>
                <w:color w:val="000000"/>
                <w:szCs w:val="20"/>
              </w:rPr>
              <w:t>improvement in the conditions and extra tools to tackle anti-social behaviour in an EEA</w:t>
            </w:r>
            <w:r w:rsidRPr="001A7E68">
              <w:rPr>
                <w:color w:val="000000"/>
                <w:szCs w:val="20"/>
              </w:rPr>
              <w:t xml:space="preserve"> will benefit all tenants and prospective tenants</w:t>
            </w:r>
            <w:r>
              <w:rPr>
                <w:color w:val="000000"/>
                <w:szCs w:val="20"/>
              </w:rPr>
              <w:t>.</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hideMark/>
          </w:tcPr>
          <w:p w:rsidR="0047732E" w:rsidRPr="0012462C" w:rsidRDefault="0047732E">
            <w:pPr>
              <w:rPr>
                <w:szCs w:val="28"/>
              </w:rPr>
            </w:pPr>
            <w:r w:rsidRPr="0012462C">
              <w:rPr>
                <w:szCs w:val="28"/>
              </w:rPr>
              <w:t xml:space="preserve">Promoting good relations </w:t>
            </w:r>
          </w:p>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276" w:type="dxa"/>
            <w:tcBorders>
              <w:top w:val="single" w:sz="4" w:space="0" w:color="auto"/>
              <w:left w:val="single" w:sz="4" w:space="0" w:color="auto"/>
              <w:bottom w:val="single" w:sz="4" w:space="0" w:color="auto"/>
              <w:right w:val="single" w:sz="4" w:space="0" w:color="auto"/>
            </w:tcBorders>
          </w:tcPr>
          <w:p w:rsidR="0047732E" w:rsidRPr="0012462C" w:rsidRDefault="0047732E" w:rsidP="00641D79">
            <w:pPr>
              <w:rPr>
                <w:szCs w:val="28"/>
              </w:rPr>
            </w:pPr>
            <w:r w:rsidRPr="0012462C">
              <w:rPr>
                <w:szCs w:val="28"/>
              </w:rPr>
              <w:t>X</w:t>
            </w:r>
          </w:p>
        </w:tc>
        <w:tc>
          <w:tcPr>
            <w:tcW w:w="8298" w:type="dxa"/>
            <w:tcBorders>
              <w:top w:val="single" w:sz="4" w:space="0" w:color="auto"/>
              <w:left w:val="single" w:sz="4" w:space="0" w:color="auto"/>
              <w:bottom w:val="single" w:sz="4" w:space="0" w:color="auto"/>
              <w:right w:val="single" w:sz="4" w:space="0" w:color="auto"/>
            </w:tcBorders>
          </w:tcPr>
          <w:p w:rsidR="0047732E" w:rsidRPr="0027760A" w:rsidRDefault="00F204E9" w:rsidP="00641D79">
            <w:pPr>
              <w:rPr>
                <w:sz w:val="28"/>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bl>
    <w:p w:rsidR="00694082" w:rsidRPr="0027760A" w:rsidRDefault="00694082" w:rsidP="00694082">
      <w:pPr>
        <w:rPr>
          <w:sz w:val="28"/>
          <w:szCs w:val="28"/>
        </w:rPr>
      </w:pPr>
    </w:p>
    <w:p w:rsidR="00694082" w:rsidRPr="0027760A" w:rsidRDefault="00694082" w:rsidP="00694082">
      <w:pPr>
        <w:rPr>
          <w:b/>
          <w:sz w:val="28"/>
          <w:szCs w:val="28"/>
        </w:rPr>
      </w:pPr>
      <w:r w:rsidRPr="0027760A">
        <w:rPr>
          <w:b/>
          <w:sz w:val="28"/>
          <w:szCs w:val="28"/>
        </w:rPr>
        <w:t>Do you think your policy impacts on transsexual people?</w:t>
      </w:r>
    </w:p>
    <w:p w:rsidR="00694082" w:rsidRPr="0027760A"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1291"/>
        <w:gridCol w:w="1417"/>
        <w:gridCol w:w="1276"/>
        <w:gridCol w:w="8298"/>
      </w:tblGrid>
      <w:tr w:rsidR="0027760A"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Gender reassignment</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Positive</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Negative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None</w:t>
            </w: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Reasons for your decision</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hideMark/>
          </w:tcPr>
          <w:p w:rsidR="0047732E" w:rsidRPr="0012462C" w:rsidRDefault="0047732E">
            <w:pPr>
              <w:rPr>
                <w:szCs w:val="28"/>
              </w:rPr>
            </w:pPr>
            <w:r w:rsidRPr="0012462C">
              <w:rPr>
                <w:szCs w:val="28"/>
              </w:rPr>
              <w:t>Eliminating unlawful discrimination</w:t>
            </w:r>
          </w:p>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276" w:type="dxa"/>
            <w:tcBorders>
              <w:top w:val="single" w:sz="4" w:space="0" w:color="auto"/>
              <w:left w:val="single" w:sz="4" w:space="0" w:color="auto"/>
              <w:bottom w:val="single" w:sz="4" w:space="0" w:color="auto"/>
              <w:right w:val="single" w:sz="4" w:space="0" w:color="auto"/>
            </w:tcBorders>
          </w:tcPr>
          <w:p w:rsidR="0047732E" w:rsidRPr="0012462C" w:rsidRDefault="0047732E" w:rsidP="00641D79">
            <w:pPr>
              <w:rPr>
                <w:szCs w:val="28"/>
              </w:rPr>
            </w:pPr>
            <w:r w:rsidRPr="0012462C">
              <w:rPr>
                <w:szCs w:val="28"/>
              </w:rPr>
              <w:t>X</w:t>
            </w:r>
          </w:p>
        </w:tc>
        <w:tc>
          <w:tcPr>
            <w:tcW w:w="8298" w:type="dxa"/>
            <w:tcBorders>
              <w:top w:val="single" w:sz="4" w:space="0" w:color="auto"/>
              <w:left w:val="single" w:sz="4" w:space="0" w:color="auto"/>
              <w:bottom w:val="single" w:sz="4" w:space="0" w:color="auto"/>
              <w:right w:val="single" w:sz="4" w:space="0" w:color="auto"/>
            </w:tcBorders>
          </w:tcPr>
          <w:p w:rsidR="0047732E" w:rsidRPr="0027760A" w:rsidRDefault="00F204E9" w:rsidP="00641D79">
            <w:pPr>
              <w:rPr>
                <w:sz w:val="28"/>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47732E" w:rsidRPr="0012462C" w:rsidRDefault="0047732E">
            <w:pPr>
              <w:rPr>
                <w:szCs w:val="28"/>
              </w:rPr>
            </w:pPr>
            <w:r w:rsidRPr="0012462C">
              <w:rPr>
                <w:szCs w:val="28"/>
              </w:rPr>
              <w:t>Advancing equality of opportunity</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B73FB">
            <w:pPr>
              <w:rPr>
                <w:szCs w:val="28"/>
              </w:rPr>
            </w:pPr>
            <w:r>
              <w:rPr>
                <w:szCs w:val="28"/>
              </w:rPr>
              <w:t>X</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pPr>
              <w:rPr>
                <w:szCs w:val="28"/>
              </w:rPr>
            </w:pP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rsidP="00641D79">
            <w:pPr>
              <w:rPr>
                <w:szCs w:val="28"/>
              </w:rPr>
            </w:pP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4B73FB" w:rsidRDefault="004B73FB" w:rsidP="00641D79">
            <w:pPr>
              <w:rPr>
                <w:sz w:val="32"/>
              </w:rPr>
            </w:pPr>
            <w:r w:rsidRPr="001A7E68">
              <w:rPr>
                <w:color w:val="000000"/>
                <w:szCs w:val="20"/>
              </w:rPr>
              <w:t xml:space="preserve">An overall </w:t>
            </w:r>
            <w:r>
              <w:rPr>
                <w:color w:val="000000"/>
                <w:szCs w:val="20"/>
              </w:rPr>
              <w:t>improvement in the conditions and extra tools to tackle anti-social behaviour in an EEA</w:t>
            </w:r>
            <w:r w:rsidRPr="001A7E68">
              <w:rPr>
                <w:color w:val="000000"/>
                <w:szCs w:val="20"/>
              </w:rPr>
              <w:t xml:space="preserve"> will benefit all tenants and prospective tenants</w:t>
            </w:r>
            <w:r>
              <w:rPr>
                <w:color w:val="000000"/>
                <w:szCs w:val="20"/>
              </w:rPr>
              <w:t>.</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hideMark/>
          </w:tcPr>
          <w:p w:rsidR="0047732E" w:rsidRPr="0012462C" w:rsidRDefault="0047732E">
            <w:pPr>
              <w:rPr>
                <w:szCs w:val="28"/>
              </w:rPr>
            </w:pPr>
            <w:r w:rsidRPr="0012462C">
              <w:rPr>
                <w:szCs w:val="28"/>
              </w:rPr>
              <w:t xml:space="preserve">Promoting good relations </w:t>
            </w:r>
          </w:p>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276" w:type="dxa"/>
            <w:tcBorders>
              <w:top w:val="single" w:sz="4" w:space="0" w:color="auto"/>
              <w:left w:val="single" w:sz="4" w:space="0" w:color="auto"/>
              <w:bottom w:val="single" w:sz="4" w:space="0" w:color="auto"/>
              <w:right w:val="single" w:sz="4" w:space="0" w:color="auto"/>
            </w:tcBorders>
          </w:tcPr>
          <w:p w:rsidR="0047732E" w:rsidRPr="0012462C" w:rsidRDefault="0047732E" w:rsidP="00641D79">
            <w:pPr>
              <w:rPr>
                <w:szCs w:val="28"/>
              </w:rPr>
            </w:pPr>
            <w:r w:rsidRPr="0012462C">
              <w:rPr>
                <w:szCs w:val="28"/>
              </w:rPr>
              <w:t>X</w:t>
            </w:r>
          </w:p>
        </w:tc>
        <w:tc>
          <w:tcPr>
            <w:tcW w:w="8298" w:type="dxa"/>
            <w:tcBorders>
              <w:top w:val="single" w:sz="4" w:space="0" w:color="auto"/>
              <w:left w:val="single" w:sz="4" w:space="0" w:color="auto"/>
              <w:bottom w:val="single" w:sz="4" w:space="0" w:color="auto"/>
              <w:right w:val="single" w:sz="4" w:space="0" w:color="auto"/>
            </w:tcBorders>
          </w:tcPr>
          <w:p w:rsidR="0047732E" w:rsidRPr="0027760A" w:rsidRDefault="00F204E9" w:rsidP="00641D79">
            <w:pPr>
              <w:rPr>
                <w:sz w:val="28"/>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bl>
    <w:p w:rsidR="0012462C" w:rsidRDefault="0012462C">
      <w:pPr>
        <w:rPr>
          <w:b/>
          <w:sz w:val="28"/>
          <w:szCs w:val="28"/>
        </w:rPr>
      </w:pPr>
      <w:r>
        <w:rPr>
          <w:b/>
          <w:sz w:val="28"/>
          <w:szCs w:val="28"/>
        </w:rPr>
        <w:br w:type="page"/>
      </w:r>
    </w:p>
    <w:p w:rsidR="0012462C" w:rsidRDefault="0012462C" w:rsidP="00694082">
      <w:pPr>
        <w:rPr>
          <w:b/>
          <w:sz w:val="28"/>
          <w:szCs w:val="28"/>
        </w:rPr>
      </w:pPr>
    </w:p>
    <w:p w:rsidR="00694082" w:rsidRPr="0027760A" w:rsidRDefault="00694082" w:rsidP="00694082">
      <w:pPr>
        <w:rPr>
          <w:sz w:val="28"/>
          <w:szCs w:val="28"/>
        </w:rPr>
      </w:pPr>
      <w:r w:rsidRPr="0027760A">
        <w:rPr>
          <w:b/>
          <w:sz w:val="28"/>
          <w:szCs w:val="28"/>
        </w:rPr>
        <w:t xml:space="preserve">Do you think that the policy impacts on people because of their sexual orientation? </w:t>
      </w:r>
    </w:p>
    <w:p w:rsidR="00694082" w:rsidRPr="0027760A" w:rsidRDefault="00694082" w:rsidP="00694082">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1291"/>
        <w:gridCol w:w="1417"/>
        <w:gridCol w:w="1276"/>
        <w:gridCol w:w="8298"/>
      </w:tblGrid>
      <w:tr w:rsidR="0027760A"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Sexual orientation</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Positive</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Negative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None</w:t>
            </w: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Reasons for your decision</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r w:rsidRPr="0012462C">
              <w:rPr>
                <w:szCs w:val="28"/>
              </w:rPr>
              <w:t>Eliminating unlawful discrimination</w:t>
            </w:r>
          </w:p>
          <w:p w:rsidR="0047732E" w:rsidRPr="0012462C" w:rsidRDefault="0047732E">
            <w:pPr>
              <w:rPr>
                <w:szCs w:val="28"/>
              </w:rPr>
            </w:pPr>
          </w:p>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276" w:type="dxa"/>
            <w:tcBorders>
              <w:top w:val="single" w:sz="4" w:space="0" w:color="auto"/>
              <w:left w:val="single" w:sz="4" w:space="0" w:color="auto"/>
              <w:bottom w:val="single" w:sz="4" w:space="0" w:color="auto"/>
              <w:right w:val="single" w:sz="4" w:space="0" w:color="auto"/>
            </w:tcBorders>
          </w:tcPr>
          <w:p w:rsidR="0047732E" w:rsidRPr="0012462C" w:rsidRDefault="0047732E" w:rsidP="00641D79">
            <w:pPr>
              <w:rPr>
                <w:szCs w:val="28"/>
              </w:rPr>
            </w:pPr>
            <w:r w:rsidRPr="0012462C">
              <w:rPr>
                <w:szCs w:val="28"/>
              </w:rPr>
              <w:t>X</w:t>
            </w:r>
          </w:p>
        </w:tc>
        <w:tc>
          <w:tcPr>
            <w:tcW w:w="8298" w:type="dxa"/>
            <w:tcBorders>
              <w:top w:val="single" w:sz="4" w:space="0" w:color="auto"/>
              <w:left w:val="single" w:sz="4" w:space="0" w:color="auto"/>
              <w:bottom w:val="single" w:sz="4" w:space="0" w:color="auto"/>
              <w:right w:val="single" w:sz="4" w:space="0" w:color="auto"/>
            </w:tcBorders>
          </w:tcPr>
          <w:p w:rsidR="0047732E" w:rsidRPr="0027760A" w:rsidRDefault="00F204E9" w:rsidP="00641D79">
            <w:pPr>
              <w:rPr>
                <w:sz w:val="28"/>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pPr>
              <w:rPr>
                <w:szCs w:val="28"/>
              </w:rPr>
            </w:pPr>
            <w:r w:rsidRPr="0012462C">
              <w:rPr>
                <w:szCs w:val="28"/>
              </w:rPr>
              <w:t>Advancing equality of opportunity</w:t>
            </w:r>
          </w:p>
          <w:p w:rsidR="0047732E" w:rsidRPr="0012462C" w:rsidRDefault="0047732E">
            <w:pPr>
              <w:rPr>
                <w:szCs w:val="28"/>
              </w:rPr>
            </w:pP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B73FB">
            <w:pPr>
              <w:rPr>
                <w:szCs w:val="28"/>
              </w:rPr>
            </w:pPr>
            <w:r>
              <w:rPr>
                <w:szCs w:val="28"/>
              </w:rPr>
              <w:t>X</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pPr>
              <w:rPr>
                <w:szCs w:val="28"/>
              </w:rPr>
            </w:pP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12462C" w:rsidRDefault="0047732E" w:rsidP="00641D79">
            <w:pPr>
              <w:rPr>
                <w:szCs w:val="28"/>
              </w:rPr>
            </w:pP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47732E" w:rsidRPr="0027760A" w:rsidRDefault="004B73FB" w:rsidP="00641D79">
            <w:pPr>
              <w:rPr>
                <w:sz w:val="28"/>
                <w:szCs w:val="28"/>
              </w:rPr>
            </w:pPr>
            <w:r w:rsidRPr="001A7E68">
              <w:rPr>
                <w:color w:val="000000"/>
                <w:szCs w:val="20"/>
              </w:rPr>
              <w:t xml:space="preserve">An overall </w:t>
            </w:r>
            <w:r>
              <w:rPr>
                <w:color w:val="000000"/>
                <w:szCs w:val="20"/>
              </w:rPr>
              <w:t>improvement in the conditions and extra tools to tackle anti-social behaviour in an EEA</w:t>
            </w:r>
            <w:r w:rsidRPr="001A7E68">
              <w:rPr>
                <w:color w:val="000000"/>
                <w:szCs w:val="20"/>
              </w:rPr>
              <w:t xml:space="preserve"> will benefit all tenants and prospective tenants</w:t>
            </w:r>
            <w:r>
              <w:rPr>
                <w:color w:val="000000"/>
                <w:szCs w:val="20"/>
              </w:rPr>
              <w:t>.</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hideMark/>
          </w:tcPr>
          <w:p w:rsidR="0047732E" w:rsidRPr="0012462C" w:rsidRDefault="0047732E">
            <w:pPr>
              <w:rPr>
                <w:szCs w:val="28"/>
              </w:rPr>
            </w:pPr>
            <w:r w:rsidRPr="0012462C">
              <w:rPr>
                <w:szCs w:val="28"/>
              </w:rPr>
              <w:t xml:space="preserve">Promoting good relations </w:t>
            </w:r>
          </w:p>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276" w:type="dxa"/>
            <w:tcBorders>
              <w:top w:val="single" w:sz="4" w:space="0" w:color="auto"/>
              <w:left w:val="single" w:sz="4" w:space="0" w:color="auto"/>
              <w:bottom w:val="single" w:sz="4" w:space="0" w:color="auto"/>
              <w:right w:val="single" w:sz="4" w:space="0" w:color="auto"/>
            </w:tcBorders>
          </w:tcPr>
          <w:p w:rsidR="0047732E" w:rsidRPr="0012462C" w:rsidRDefault="0047732E" w:rsidP="00641D79">
            <w:pPr>
              <w:rPr>
                <w:szCs w:val="28"/>
              </w:rPr>
            </w:pPr>
            <w:r w:rsidRPr="0012462C">
              <w:rPr>
                <w:szCs w:val="28"/>
              </w:rPr>
              <w:t>X</w:t>
            </w:r>
          </w:p>
        </w:tc>
        <w:tc>
          <w:tcPr>
            <w:tcW w:w="8298" w:type="dxa"/>
            <w:tcBorders>
              <w:top w:val="single" w:sz="4" w:space="0" w:color="auto"/>
              <w:left w:val="single" w:sz="4" w:space="0" w:color="auto"/>
              <w:bottom w:val="single" w:sz="4" w:space="0" w:color="auto"/>
              <w:right w:val="single" w:sz="4" w:space="0" w:color="auto"/>
            </w:tcBorders>
          </w:tcPr>
          <w:p w:rsidR="0047732E" w:rsidRPr="0027760A" w:rsidRDefault="00F204E9" w:rsidP="00641D79">
            <w:pPr>
              <w:rPr>
                <w:sz w:val="28"/>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bl>
    <w:p w:rsidR="00694082" w:rsidRPr="0027760A" w:rsidRDefault="00694082" w:rsidP="00694082">
      <w:pPr>
        <w:rPr>
          <w:b/>
          <w:sz w:val="28"/>
          <w:szCs w:val="28"/>
        </w:rPr>
      </w:pPr>
    </w:p>
    <w:p w:rsidR="002A5363" w:rsidRPr="0027760A" w:rsidRDefault="002A5363" w:rsidP="002A5363">
      <w:pPr>
        <w:rPr>
          <w:sz w:val="28"/>
          <w:szCs w:val="28"/>
        </w:rPr>
      </w:pPr>
      <w:r w:rsidRPr="0027760A">
        <w:rPr>
          <w:b/>
          <w:sz w:val="28"/>
          <w:szCs w:val="28"/>
        </w:rPr>
        <w:t>Do you think the policy impacts on people because of their religion or belief?</w:t>
      </w:r>
    </w:p>
    <w:p w:rsidR="002A5363" w:rsidRPr="0027760A" w:rsidRDefault="002A5363" w:rsidP="002A5363">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1291"/>
        <w:gridCol w:w="1417"/>
        <w:gridCol w:w="1276"/>
        <w:gridCol w:w="8298"/>
      </w:tblGrid>
      <w:tr w:rsidR="002A5363"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2A5363" w:rsidRPr="0027760A" w:rsidRDefault="002A5363" w:rsidP="00EE1571">
            <w:pPr>
              <w:jc w:val="center"/>
              <w:rPr>
                <w:b/>
                <w:sz w:val="28"/>
                <w:szCs w:val="28"/>
              </w:rPr>
            </w:pPr>
            <w:r w:rsidRPr="0027760A">
              <w:rPr>
                <w:b/>
                <w:sz w:val="28"/>
                <w:szCs w:val="28"/>
              </w:rPr>
              <w:t>Religion or belief</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2A5363" w:rsidRPr="0027760A" w:rsidRDefault="002A5363" w:rsidP="00EE1571">
            <w:pPr>
              <w:jc w:val="center"/>
              <w:rPr>
                <w:b/>
                <w:sz w:val="28"/>
                <w:szCs w:val="28"/>
              </w:rPr>
            </w:pPr>
            <w:r w:rsidRPr="0027760A">
              <w:rPr>
                <w:b/>
                <w:sz w:val="28"/>
                <w:szCs w:val="28"/>
              </w:rPr>
              <w:t>Positive</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2A5363" w:rsidRPr="0027760A" w:rsidRDefault="002A5363" w:rsidP="00EE1571">
            <w:pPr>
              <w:jc w:val="center"/>
              <w:rPr>
                <w:b/>
                <w:sz w:val="28"/>
                <w:szCs w:val="28"/>
              </w:rPr>
            </w:pPr>
            <w:r w:rsidRPr="0027760A">
              <w:rPr>
                <w:b/>
                <w:sz w:val="28"/>
                <w:szCs w:val="28"/>
              </w:rPr>
              <w:t>Negative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2A5363" w:rsidRPr="0027760A" w:rsidRDefault="002A5363" w:rsidP="00EE1571">
            <w:pPr>
              <w:jc w:val="center"/>
              <w:rPr>
                <w:b/>
                <w:sz w:val="28"/>
                <w:szCs w:val="28"/>
              </w:rPr>
            </w:pPr>
            <w:r w:rsidRPr="0027760A">
              <w:rPr>
                <w:b/>
                <w:sz w:val="28"/>
                <w:szCs w:val="28"/>
              </w:rPr>
              <w:t>None</w:t>
            </w: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2A5363" w:rsidRPr="0027760A" w:rsidRDefault="002A5363" w:rsidP="00EE1571">
            <w:pPr>
              <w:jc w:val="center"/>
              <w:rPr>
                <w:b/>
                <w:sz w:val="28"/>
                <w:szCs w:val="28"/>
              </w:rPr>
            </w:pPr>
            <w:r w:rsidRPr="0027760A">
              <w:rPr>
                <w:b/>
                <w:sz w:val="28"/>
                <w:szCs w:val="28"/>
              </w:rPr>
              <w:t>Reasons for your decision</w:t>
            </w:r>
          </w:p>
        </w:tc>
      </w:tr>
      <w:tr w:rsidR="002A5363" w:rsidRPr="0027760A" w:rsidTr="00F204E9">
        <w:tc>
          <w:tcPr>
            <w:tcW w:w="3070" w:type="dxa"/>
            <w:tcBorders>
              <w:top w:val="single" w:sz="4" w:space="0" w:color="auto"/>
              <w:left w:val="single" w:sz="4" w:space="0" w:color="auto"/>
              <w:bottom w:val="single" w:sz="4" w:space="0" w:color="auto"/>
              <w:right w:val="single" w:sz="4" w:space="0" w:color="auto"/>
            </w:tcBorders>
          </w:tcPr>
          <w:p w:rsidR="002A5363" w:rsidRPr="0012462C" w:rsidRDefault="002A5363" w:rsidP="00EE1571">
            <w:pPr>
              <w:rPr>
                <w:szCs w:val="28"/>
              </w:rPr>
            </w:pPr>
            <w:r w:rsidRPr="0012462C">
              <w:rPr>
                <w:szCs w:val="28"/>
              </w:rPr>
              <w:t>Eliminating unlawful discrimination</w:t>
            </w:r>
          </w:p>
          <w:p w:rsidR="002A5363" w:rsidRPr="0012462C" w:rsidRDefault="002A5363" w:rsidP="00EE1571">
            <w:pPr>
              <w:rPr>
                <w:szCs w:val="28"/>
              </w:rPr>
            </w:pPr>
          </w:p>
        </w:tc>
        <w:tc>
          <w:tcPr>
            <w:tcW w:w="1291" w:type="dxa"/>
            <w:tcBorders>
              <w:top w:val="single" w:sz="4" w:space="0" w:color="auto"/>
              <w:left w:val="single" w:sz="4" w:space="0" w:color="auto"/>
              <w:bottom w:val="single" w:sz="4" w:space="0" w:color="auto"/>
              <w:right w:val="single" w:sz="4" w:space="0" w:color="auto"/>
            </w:tcBorders>
          </w:tcPr>
          <w:p w:rsidR="002A5363" w:rsidRPr="0012462C" w:rsidRDefault="002A5363" w:rsidP="00EE1571">
            <w:pPr>
              <w:rPr>
                <w:szCs w:val="28"/>
              </w:rPr>
            </w:pPr>
          </w:p>
        </w:tc>
        <w:tc>
          <w:tcPr>
            <w:tcW w:w="1417" w:type="dxa"/>
            <w:tcBorders>
              <w:top w:val="single" w:sz="4" w:space="0" w:color="auto"/>
              <w:left w:val="single" w:sz="4" w:space="0" w:color="auto"/>
              <w:bottom w:val="single" w:sz="4" w:space="0" w:color="auto"/>
              <w:right w:val="single" w:sz="4" w:space="0" w:color="auto"/>
            </w:tcBorders>
          </w:tcPr>
          <w:p w:rsidR="002A5363" w:rsidRPr="0012462C" w:rsidRDefault="002A5363" w:rsidP="00EE1571">
            <w:pPr>
              <w:rPr>
                <w:szCs w:val="28"/>
              </w:rPr>
            </w:pPr>
          </w:p>
        </w:tc>
        <w:tc>
          <w:tcPr>
            <w:tcW w:w="1276" w:type="dxa"/>
            <w:tcBorders>
              <w:top w:val="single" w:sz="4" w:space="0" w:color="auto"/>
              <w:left w:val="single" w:sz="4" w:space="0" w:color="auto"/>
              <w:bottom w:val="single" w:sz="4" w:space="0" w:color="auto"/>
              <w:right w:val="single" w:sz="4" w:space="0" w:color="auto"/>
            </w:tcBorders>
          </w:tcPr>
          <w:p w:rsidR="002A5363" w:rsidRPr="0012462C" w:rsidRDefault="002A5363" w:rsidP="00EE1571">
            <w:pPr>
              <w:rPr>
                <w:szCs w:val="28"/>
              </w:rPr>
            </w:pPr>
            <w:r w:rsidRPr="0012462C">
              <w:rPr>
                <w:szCs w:val="28"/>
              </w:rPr>
              <w:t>X</w:t>
            </w:r>
          </w:p>
        </w:tc>
        <w:tc>
          <w:tcPr>
            <w:tcW w:w="8298" w:type="dxa"/>
            <w:tcBorders>
              <w:top w:val="single" w:sz="4" w:space="0" w:color="auto"/>
              <w:left w:val="single" w:sz="4" w:space="0" w:color="auto"/>
              <w:bottom w:val="single" w:sz="4" w:space="0" w:color="auto"/>
              <w:right w:val="single" w:sz="4" w:space="0" w:color="auto"/>
            </w:tcBorders>
          </w:tcPr>
          <w:p w:rsidR="002A5363" w:rsidRPr="0012462C" w:rsidRDefault="00F204E9" w:rsidP="00EE1571">
            <w:pPr>
              <w:rPr>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r w:rsidR="002A5363"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2A5363" w:rsidRPr="0012462C" w:rsidRDefault="002A5363" w:rsidP="00EE1571">
            <w:pPr>
              <w:rPr>
                <w:szCs w:val="28"/>
              </w:rPr>
            </w:pPr>
            <w:r w:rsidRPr="0012462C">
              <w:rPr>
                <w:szCs w:val="28"/>
              </w:rPr>
              <w:t>Advancing equality of opportunity</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A5363" w:rsidRPr="0012462C" w:rsidRDefault="002A5363" w:rsidP="00EE1571">
            <w:pPr>
              <w:rPr>
                <w:szCs w:val="28"/>
              </w:rPr>
            </w:pPr>
            <w:r>
              <w:rPr>
                <w:szCs w:val="28"/>
              </w:rPr>
              <w:t>X</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A5363" w:rsidRPr="0012462C" w:rsidRDefault="002A5363" w:rsidP="00EE1571">
            <w:pPr>
              <w:rPr>
                <w:szCs w:val="28"/>
              </w:rPr>
            </w:pP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A5363" w:rsidRPr="0012462C" w:rsidRDefault="002A5363" w:rsidP="00EE1571">
            <w:pPr>
              <w:rPr>
                <w:szCs w:val="28"/>
              </w:rPr>
            </w:pP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A5363" w:rsidRPr="0012462C" w:rsidRDefault="002A5363" w:rsidP="00EE1571">
            <w:pPr>
              <w:rPr>
                <w:szCs w:val="28"/>
              </w:rPr>
            </w:pPr>
            <w:r w:rsidRPr="001A7E68">
              <w:rPr>
                <w:color w:val="000000"/>
                <w:szCs w:val="20"/>
              </w:rPr>
              <w:t xml:space="preserve">An overall </w:t>
            </w:r>
            <w:r>
              <w:rPr>
                <w:color w:val="000000"/>
                <w:szCs w:val="20"/>
              </w:rPr>
              <w:t>improvement in the conditions and extra tools to tackle anti-social behaviour in an EEA</w:t>
            </w:r>
            <w:r w:rsidRPr="001A7E68">
              <w:rPr>
                <w:color w:val="000000"/>
                <w:szCs w:val="20"/>
              </w:rPr>
              <w:t xml:space="preserve"> will benefit all tenants and prospective tenants</w:t>
            </w:r>
            <w:r>
              <w:rPr>
                <w:color w:val="000000"/>
                <w:szCs w:val="20"/>
              </w:rPr>
              <w:t>.</w:t>
            </w:r>
          </w:p>
        </w:tc>
      </w:tr>
      <w:tr w:rsidR="002A5363" w:rsidRPr="0027760A" w:rsidTr="00F204E9">
        <w:tc>
          <w:tcPr>
            <w:tcW w:w="3070" w:type="dxa"/>
            <w:tcBorders>
              <w:top w:val="single" w:sz="4" w:space="0" w:color="auto"/>
              <w:left w:val="single" w:sz="4" w:space="0" w:color="auto"/>
              <w:bottom w:val="single" w:sz="4" w:space="0" w:color="auto"/>
              <w:right w:val="single" w:sz="4" w:space="0" w:color="auto"/>
            </w:tcBorders>
            <w:hideMark/>
          </w:tcPr>
          <w:p w:rsidR="002A5363" w:rsidRPr="0012462C" w:rsidRDefault="002A5363" w:rsidP="00EE1571">
            <w:pPr>
              <w:rPr>
                <w:szCs w:val="28"/>
              </w:rPr>
            </w:pPr>
            <w:r w:rsidRPr="0012462C">
              <w:rPr>
                <w:szCs w:val="28"/>
              </w:rPr>
              <w:t xml:space="preserve">Promoting good relations </w:t>
            </w:r>
          </w:p>
        </w:tc>
        <w:tc>
          <w:tcPr>
            <w:tcW w:w="1291" w:type="dxa"/>
            <w:tcBorders>
              <w:top w:val="single" w:sz="4" w:space="0" w:color="auto"/>
              <w:left w:val="single" w:sz="4" w:space="0" w:color="auto"/>
              <w:bottom w:val="single" w:sz="4" w:space="0" w:color="auto"/>
              <w:right w:val="single" w:sz="4" w:space="0" w:color="auto"/>
            </w:tcBorders>
          </w:tcPr>
          <w:p w:rsidR="002A5363" w:rsidRPr="0012462C" w:rsidRDefault="002A5363" w:rsidP="00EE1571">
            <w:pPr>
              <w:rPr>
                <w:szCs w:val="28"/>
              </w:rPr>
            </w:pPr>
          </w:p>
        </w:tc>
        <w:tc>
          <w:tcPr>
            <w:tcW w:w="1417" w:type="dxa"/>
            <w:tcBorders>
              <w:top w:val="single" w:sz="4" w:space="0" w:color="auto"/>
              <w:left w:val="single" w:sz="4" w:space="0" w:color="auto"/>
              <w:bottom w:val="single" w:sz="4" w:space="0" w:color="auto"/>
              <w:right w:val="single" w:sz="4" w:space="0" w:color="auto"/>
            </w:tcBorders>
          </w:tcPr>
          <w:p w:rsidR="002A5363" w:rsidRPr="0012462C" w:rsidRDefault="002A5363" w:rsidP="00EE1571">
            <w:pPr>
              <w:rPr>
                <w:szCs w:val="28"/>
              </w:rPr>
            </w:pPr>
          </w:p>
        </w:tc>
        <w:tc>
          <w:tcPr>
            <w:tcW w:w="1276" w:type="dxa"/>
            <w:tcBorders>
              <w:top w:val="single" w:sz="4" w:space="0" w:color="auto"/>
              <w:left w:val="single" w:sz="4" w:space="0" w:color="auto"/>
              <w:bottom w:val="single" w:sz="4" w:space="0" w:color="auto"/>
              <w:right w:val="single" w:sz="4" w:space="0" w:color="auto"/>
            </w:tcBorders>
          </w:tcPr>
          <w:p w:rsidR="002A5363" w:rsidRPr="0012462C" w:rsidRDefault="002A5363" w:rsidP="00EE1571">
            <w:pPr>
              <w:rPr>
                <w:szCs w:val="28"/>
              </w:rPr>
            </w:pPr>
            <w:r w:rsidRPr="0012462C">
              <w:rPr>
                <w:szCs w:val="28"/>
              </w:rPr>
              <w:t>X</w:t>
            </w:r>
          </w:p>
        </w:tc>
        <w:tc>
          <w:tcPr>
            <w:tcW w:w="8298" w:type="dxa"/>
            <w:tcBorders>
              <w:top w:val="single" w:sz="4" w:space="0" w:color="auto"/>
              <w:left w:val="single" w:sz="4" w:space="0" w:color="auto"/>
              <w:bottom w:val="single" w:sz="4" w:space="0" w:color="auto"/>
              <w:right w:val="single" w:sz="4" w:space="0" w:color="auto"/>
            </w:tcBorders>
          </w:tcPr>
          <w:p w:rsidR="002A5363" w:rsidRPr="0012462C" w:rsidRDefault="00F204E9" w:rsidP="00EE1571">
            <w:pPr>
              <w:rPr>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bl>
    <w:p w:rsidR="002A5363" w:rsidRDefault="002A5363" w:rsidP="00694082">
      <w:pPr>
        <w:rPr>
          <w:b/>
          <w:sz w:val="28"/>
          <w:szCs w:val="28"/>
        </w:rPr>
      </w:pPr>
    </w:p>
    <w:p w:rsidR="002A5363" w:rsidRDefault="002A5363">
      <w:pPr>
        <w:rPr>
          <w:b/>
          <w:sz w:val="28"/>
          <w:szCs w:val="28"/>
        </w:rPr>
      </w:pPr>
      <w:r>
        <w:rPr>
          <w:b/>
          <w:sz w:val="28"/>
          <w:szCs w:val="28"/>
        </w:rPr>
        <w:br w:type="page"/>
      </w:r>
    </w:p>
    <w:p w:rsidR="00694082" w:rsidRPr="0027760A" w:rsidRDefault="0012462C" w:rsidP="00694082">
      <w:pPr>
        <w:rPr>
          <w:sz w:val="28"/>
          <w:szCs w:val="28"/>
        </w:rPr>
      </w:pPr>
      <w:r>
        <w:rPr>
          <w:b/>
          <w:sz w:val="28"/>
          <w:szCs w:val="28"/>
        </w:rPr>
        <w:lastRenderedPageBreak/>
        <w:t>D</w:t>
      </w:r>
      <w:r w:rsidR="00694082" w:rsidRPr="0027760A">
        <w:rPr>
          <w:b/>
          <w:sz w:val="28"/>
          <w:szCs w:val="28"/>
        </w:rPr>
        <w:t>o you think the policy impacts on people on the grounds of their race?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1291"/>
        <w:gridCol w:w="1417"/>
        <w:gridCol w:w="1134"/>
        <w:gridCol w:w="8440"/>
      </w:tblGrid>
      <w:tr w:rsidR="0027760A"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Race</w:t>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Positive</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Negative</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None</w:t>
            </w:r>
          </w:p>
        </w:tc>
        <w:tc>
          <w:tcPr>
            <w:tcW w:w="844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694082" w:rsidRPr="0027760A" w:rsidRDefault="00694082">
            <w:pPr>
              <w:jc w:val="center"/>
              <w:rPr>
                <w:b/>
                <w:sz w:val="28"/>
                <w:szCs w:val="28"/>
              </w:rPr>
            </w:pPr>
            <w:r w:rsidRPr="0027760A">
              <w:rPr>
                <w:b/>
                <w:sz w:val="28"/>
                <w:szCs w:val="28"/>
              </w:rPr>
              <w:t>Reasons for your decision</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r w:rsidRPr="0012462C">
              <w:rPr>
                <w:szCs w:val="28"/>
              </w:rPr>
              <w:t>Eliminating unlawful discrimination</w:t>
            </w:r>
          </w:p>
          <w:p w:rsidR="0047732E" w:rsidRPr="0012462C" w:rsidRDefault="0047732E">
            <w:pPr>
              <w:rPr>
                <w:szCs w:val="28"/>
              </w:rPr>
            </w:pPr>
          </w:p>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134" w:type="dxa"/>
            <w:tcBorders>
              <w:top w:val="single" w:sz="4" w:space="0" w:color="auto"/>
              <w:left w:val="single" w:sz="4" w:space="0" w:color="auto"/>
              <w:bottom w:val="single" w:sz="4" w:space="0" w:color="auto"/>
              <w:right w:val="single" w:sz="4" w:space="0" w:color="auto"/>
            </w:tcBorders>
          </w:tcPr>
          <w:p w:rsidR="0047732E" w:rsidRPr="0012462C" w:rsidRDefault="0047732E" w:rsidP="00641D79">
            <w:pPr>
              <w:rPr>
                <w:szCs w:val="28"/>
              </w:rPr>
            </w:pPr>
            <w:r w:rsidRPr="0012462C">
              <w:rPr>
                <w:szCs w:val="28"/>
              </w:rPr>
              <w:t>X</w:t>
            </w:r>
          </w:p>
        </w:tc>
        <w:tc>
          <w:tcPr>
            <w:tcW w:w="8440" w:type="dxa"/>
            <w:tcBorders>
              <w:top w:val="single" w:sz="4" w:space="0" w:color="auto"/>
              <w:left w:val="single" w:sz="4" w:space="0" w:color="auto"/>
              <w:bottom w:val="single" w:sz="4" w:space="0" w:color="auto"/>
              <w:right w:val="single" w:sz="4" w:space="0" w:color="auto"/>
            </w:tcBorders>
          </w:tcPr>
          <w:p w:rsidR="0047732E" w:rsidRPr="0012462C" w:rsidRDefault="00F204E9" w:rsidP="00641D79">
            <w:pPr>
              <w:rPr>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r w:rsidR="00B75114" w:rsidRPr="0027760A" w:rsidTr="00F204E9">
        <w:trPr>
          <w:trHeight w:val="4953"/>
        </w:trPr>
        <w:tc>
          <w:tcPr>
            <w:tcW w:w="3070" w:type="dxa"/>
            <w:tcBorders>
              <w:top w:val="single" w:sz="4" w:space="0" w:color="auto"/>
              <w:left w:val="single" w:sz="4" w:space="0" w:color="auto"/>
              <w:right w:val="single" w:sz="4" w:space="0" w:color="auto"/>
            </w:tcBorders>
            <w:shd w:val="clear" w:color="auto" w:fill="F2F2F2" w:themeFill="background1" w:themeFillShade="F2"/>
            <w:hideMark/>
          </w:tcPr>
          <w:p w:rsidR="00B75114" w:rsidRPr="0012462C" w:rsidRDefault="00B75114">
            <w:pPr>
              <w:rPr>
                <w:szCs w:val="28"/>
              </w:rPr>
            </w:pPr>
            <w:r w:rsidRPr="0012462C">
              <w:rPr>
                <w:szCs w:val="28"/>
              </w:rPr>
              <w:t>Advancing equality of opportunity</w:t>
            </w:r>
          </w:p>
        </w:tc>
        <w:tc>
          <w:tcPr>
            <w:tcW w:w="1291" w:type="dxa"/>
            <w:tcBorders>
              <w:top w:val="single" w:sz="4" w:space="0" w:color="auto"/>
              <w:left w:val="single" w:sz="4" w:space="0" w:color="auto"/>
              <w:right w:val="single" w:sz="4" w:space="0" w:color="auto"/>
            </w:tcBorders>
            <w:shd w:val="clear" w:color="auto" w:fill="F2F2F2" w:themeFill="background1" w:themeFillShade="F2"/>
          </w:tcPr>
          <w:p w:rsidR="00B75114" w:rsidRPr="0012462C" w:rsidRDefault="00B75114" w:rsidP="00EE1571">
            <w:pPr>
              <w:rPr>
                <w:szCs w:val="28"/>
              </w:rPr>
            </w:pPr>
            <w:r w:rsidRPr="0012462C">
              <w:rPr>
                <w:szCs w:val="28"/>
              </w:rPr>
              <w:t>X</w:t>
            </w:r>
          </w:p>
        </w:tc>
        <w:tc>
          <w:tcPr>
            <w:tcW w:w="1417" w:type="dxa"/>
            <w:tcBorders>
              <w:top w:val="single" w:sz="4" w:space="0" w:color="auto"/>
              <w:left w:val="single" w:sz="4" w:space="0" w:color="auto"/>
              <w:right w:val="single" w:sz="4" w:space="0" w:color="auto"/>
            </w:tcBorders>
            <w:shd w:val="clear" w:color="auto" w:fill="F2F2F2" w:themeFill="background1" w:themeFillShade="F2"/>
          </w:tcPr>
          <w:p w:rsidR="00B75114" w:rsidRPr="0012462C" w:rsidRDefault="00B75114" w:rsidP="00B47AE5">
            <w:pPr>
              <w:rPr>
                <w:szCs w:val="28"/>
              </w:rPr>
            </w:pPr>
          </w:p>
        </w:tc>
        <w:tc>
          <w:tcPr>
            <w:tcW w:w="1134" w:type="dxa"/>
            <w:tcBorders>
              <w:top w:val="single" w:sz="4" w:space="0" w:color="auto"/>
              <w:left w:val="single" w:sz="4" w:space="0" w:color="auto"/>
              <w:right w:val="single" w:sz="4" w:space="0" w:color="auto"/>
            </w:tcBorders>
            <w:shd w:val="clear" w:color="auto" w:fill="F2F2F2" w:themeFill="background1" w:themeFillShade="F2"/>
          </w:tcPr>
          <w:p w:rsidR="00B75114" w:rsidRPr="0012462C" w:rsidRDefault="00B75114" w:rsidP="00B47AE5">
            <w:pPr>
              <w:rPr>
                <w:szCs w:val="28"/>
              </w:rPr>
            </w:pPr>
          </w:p>
        </w:tc>
        <w:tc>
          <w:tcPr>
            <w:tcW w:w="8440" w:type="dxa"/>
            <w:tcBorders>
              <w:top w:val="single" w:sz="4" w:space="0" w:color="auto"/>
              <w:left w:val="single" w:sz="4" w:space="0" w:color="auto"/>
              <w:right w:val="single" w:sz="4" w:space="0" w:color="auto"/>
            </w:tcBorders>
            <w:shd w:val="clear" w:color="auto" w:fill="F2F2F2" w:themeFill="background1" w:themeFillShade="F2"/>
          </w:tcPr>
          <w:p w:rsidR="00B75114" w:rsidRDefault="00B75114" w:rsidP="009B421A">
            <w:pPr>
              <w:rPr>
                <w:szCs w:val="28"/>
              </w:rPr>
            </w:pPr>
            <w:r w:rsidRPr="009646E9">
              <w:rPr>
                <w:szCs w:val="28"/>
              </w:rPr>
              <w:t>Statistically there are a higher proportion of non-white residents in the PRS. A high proportion of migrant workers from outwith Scotland also live in PRS accommodation, and there are reports that some of these live in overcrowded and sub-standard accommodation.</w:t>
            </w:r>
          </w:p>
          <w:p w:rsidR="00B75114" w:rsidRDefault="00B75114" w:rsidP="009B421A">
            <w:pPr>
              <w:rPr>
                <w:szCs w:val="28"/>
              </w:rPr>
            </w:pPr>
          </w:p>
          <w:p w:rsidR="00B75114" w:rsidRDefault="00B75114" w:rsidP="009B421A">
            <w:pPr>
              <w:rPr>
                <w:szCs w:val="28"/>
              </w:rPr>
            </w:pPr>
            <w:r w:rsidRPr="009646E9">
              <w:rPr>
                <w:szCs w:val="28"/>
              </w:rPr>
              <w:t xml:space="preserve">Improving the situation in communities with a high proportion of PRS stock </w:t>
            </w:r>
            <w:r w:rsidR="00003D8E">
              <w:rPr>
                <w:szCs w:val="28"/>
              </w:rPr>
              <w:t xml:space="preserve">within an area designated as an </w:t>
            </w:r>
            <w:r w:rsidRPr="009646E9">
              <w:rPr>
                <w:szCs w:val="28"/>
              </w:rPr>
              <w:t xml:space="preserve">EEA </w:t>
            </w:r>
            <w:r w:rsidR="00003D8E">
              <w:rPr>
                <w:szCs w:val="28"/>
              </w:rPr>
              <w:t xml:space="preserve"> is likely</w:t>
            </w:r>
            <w:r w:rsidRPr="009646E9">
              <w:rPr>
                <w:szCs w:val="28"/>
              </w:rPr>
              <w:t xml:space="preserve"> therefore be of benefit to this group.</w:t>
            </w:r>
          </w:p>
          <w:p w:rsidR="00B75114" w:rsidRPr="009646E9" w:rsidRDefault="00B75114" w:rsidP="009B421A">
            <w:pPr>
              <w:rPr>
                <w:szCs w:val="28"/>
              </w:rPr>
            </w:pPr>
          </w:p>
          <w:p w:rsidR="00B75114" w:rsidRDefault="00003D8E" w:rsidP="0012462C">
            <w:pPr>
              <w:rPr>
                <w:szCs w:val="28"/>
              </w:rPr>
            </w:pPr>
            <w:r>
              <w:rPr>
                <w:szCs w:val="28"/>
              </w:rPr>
              <w:t>A</w:t>
            </w:r>
            <w:r w:rsidR="00B75114" w:rsidRPr="009646E9">
              <w:rPr>
                <w:szCs w:val="28"/>
              </w:rPr>
              <w:t>ction taken to tackle overcrowding or other aspects of the EEA</w:t>
            </w:r>
            <w:r>
              <w:rPr>
                <w:szCs w:val="28"/>
              </w:rPr>
              <w:t xml:space="preserve"> may impact on specific tenants</w:t>
            </w:r>
            <w:r w:rsidR="00B75114" w:rsidRPr="009646E9">
              <w:rPr>
                <w:szCs w:val="28"/>
              </w:rPr>
              <w:t>. For example, extended families sharing accommodation may be dispersed to reduce overcrowding in properties. Evidence gathered from some local authorities during the Consultation suggests that this may disproportionately affect residents who are from particular races or cultural backgrounds</w:t>
            </w:r>
            <w:r w:rsidR="00E42875">
              <w:rPr>
                <w:szCs w:val="28"/>
              </w:rPr>
              <w:t xml:space="preserve">. </w:t>
            </w:r>
            <w:r w:rsidR="00B75114">
              <w:rPr>
                <w:szCs w:val="28"/>
              </w:rPr>
              <w:t xml:space="preserve">Likewise, research suggests that members of some communities may display cultural behaviour which is viewed as antisocial or threatening by the wider community in the EEA – for example, groups of Roma congregating on street corners. </w:t>
            </w:r>
          </w:p>
          <w:p w:rsidR="00B75114" w:rsidRDefault="00B75114" w:rsidP="0012462C">
            <w:pPr>
              <w:rPr>
                <w:szCs w:val="28"/>
              </w:rPr>
            </w:pPr>
          </w:p>
          <w:p w:rsidR="00B75114" w:rsidRPr="0012462C" w:rsidRDefault="00E42875" w:rsidP="00945354">
            <w:pPr>
              <w:rPr>
                <w:szCs w:val="28"/>
              </w:rPr>
            </w:pPr>
            <w:r>
              <w:rPr>
                <w:szCs w:val="28"/>
              </w:rPr>
              <w:t>Local Authorities</w:t>
            </w:r>
            <w:r w:rsidR="00945354">
              <w:rPr>
                <w:szCs w:val="28"/>
              </w:rPr>
              <w:t xml:space="preserve"> will be required</w:t>
            </w:r>
            <w:r>
              <w:rPr>
                <w:szCs w:val="28"/>
              </w:rPr>
              <w:t xml:space="preserve"> to</w:t>
            </w:r>
            <w:r w:rsidR="00945354">
              <w:rPr>
                <w:szCs w:val="28"/>
              </w:rPr>
              <w:t xml:space="preserve"> demonstrate that they will use the additional </w:t>
            </w:r>
            <w:r w:rsidR="00003D8E">
              <w:rPr>
                <w:szCs w:val="28"/>
              </w:rPr>
              <w:t>discretionary</w:t>
            </w:r>
            <w:r>
              <w:rPr>
                <w:szCs w:val="28"/>
              </w:rPr>
              <w:t xml:space="preserve"> powers </w:t>
            </w:r>
            <w:r w:rsidR="00945354">
              <w:rPr>
                <w:szCs w:val="28"/>
              </w:rPr>
              <w:t xml:space="preserve">granted with EEA designation </w:t>
            </w:r>
            <w:r>
              <w:rPr>
                <w:szCs w:val="28"/>
              </w:rPr>
              <w:t>as part of a wider strategy</w:t>
            </w:r>
            <w:r w:rsidR="00945354">
              <w:rPr>
                <w:szCs w:val="28"/>
              </w:rPr>
              <w:t>.  Local authorities will have to comply with Equalities duties when they use these powers and be able to demonstrate that they have taken action to limit any disproportionate impact on this group.  A</w:t>
            </w:r>
            <w:r>
              <w:rPr>
                <w:szCs w:val="28"/>
              </w:rPr>
              <w:t>ll residents of the EEA will benefit from the improvement in conditions.</w:t>
            </w:r>
          </w:p>
        </w:tc>
      </w:tr>
      <w:tr w:rsidR="0047732E" w:rsidRPr="0027760A" w:rsidTr="00F204E9">
        <w:tc>
          <w:tcPr>
            <w:tcW w:w="3070"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r w:rsidRPr="0012462C">
              <w:rPr>
                <w:szCs w:val="28"/>
              </w:rPr>
              <w:t>Promoting good race relations</w:t>
            </w:r>
          </w:p>
          <w:p w:rsidR="0047732E" w:rsidRPr="0012462C" w:rsidRDefault="0047732E">
            <w:pPr>
              <w:rPr>
                <w:szCs w:val="28"/>
              </w:rPr>
            </w:pPr>
          </w:p>
        </w:tc>
        <w:tc>
          <w:tcPr>
            <w:tcW w:w="1291"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417" w:type="dxa"/>
            <w:tcBorders>
              <w:top w:val="single" w:sz="4" w:space="0" w:color="auto"/>
              <w:left w:val="single" w:sz="4" w:space="0" w:color="auto"/>
              <w:bottom w:val="single" w:sz="4" w:space="0" w:color="auto"/>
              <w:right w:val="single" w:sz="4" w:space="0" w:color="auto"/>
            </w:tcBorders>
          </w:tcPr>
          <w:p w:rsidR="0047732E" w:rsidRPr="0012462C" w:rsidRDefault="0047732E">
            <w:pPr>
              <w:rPr>
                <w:szCs w:val="28"/>
              </w:rPr>
            </w:pPr>
          </w:p>
        </w:tc>
        <w:tc>
          <w:tcPr>
            <w:tcW w:w="1134" w:type="dxa"/>
            <w:tcBorders>
              <w:top w:val="single" w:sz="4" w:space="0" w:color="auto"/>
              <w:left w:val="single" w:sz="4" w:space="0" w:color="auto"/>
              <w:bottom w:val="single" w:sz="4" w:space="0" w:color="auto"/>
              <w:right w:val="single" w:sz="4" w:space="0" w:color="auto"/>
            </w:tcBorders>
          </w:tcPr>
          <w:p w:rsidR="0047732E" w:rsidRPr="0012462C" w:rsidRDefault="0047732E" w:rsidP="00641D79">
            <w:pPr>
              <w:rPr>
                <w:szCs w:val="28"/>
              </w:rPr>
            </w:pPr>
            <w:r w:rsidRPr="0012462C">
              <w:rPr>
                <w:szCs w:val="28"/>
              </w:rPr>
              <w:t>X</w:t>
            </w:r>
          </w:p>
        </w:tc>
        <w:tc>
          <w:tcPr>
            <w:tcW w:w="8440" w:type="dxa"/>
            <w:tcBorders>
              <w:top w:val="single" w:sz="4" w:space="0" w:color="auto"/>
              <w:left w:val="single" w:sz="4" w:space="0" w:color="auto"/>
              <w:bottom w:val="single" w:sz="4" w:space="0" w:color="auto"/>
              <w:right w:val="single" w:sz="4" w:space="0" w:color="auto"/>
            </w:tcBorders>
          </w:tcPr>
          <w:p w:rsidR="0047732E" w:rsidRPr="0012462C" w:rsidRDefault="00F204E9" w:rsidP="00641D79">
            <w:pPr>
              <w:rPr>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bl>
    <w:p w:rsidR="00694082" w:rsidRPr="0027760A" w:rsidRDefault="00F204E9" w:rsidP="00694082">
      <w:pPr>
        <w:rPr>
          <w:b/>
          <w:sz w:val="28"/>
          <w:szCs w:val="28"/>
        </w:rPr>
      </w:pPr>
      <w:r>
        <w:rPr>
          <w:b/>
          <w:sz w:val="28"/>
          <w:szCs w:val="28"/>
        </w:rPr>
        <w:br w:type="page"/>
      </w:r>
      <w:r>
        <w:rPr>
          <w:b/>
          <w:sz w:val="28"/>
          <w:szCs w:val="28"/>
        </w:rPr>
        <w:lastRenderedPageBreak/>
        <w:t>Do</w:t>
      </w:r>
      <w:r w:rsidR="007B20DD" w:rsidRPr="0027760A">
        <w:rPr>
          <w:b/>
          <w:sz w:val="28"/>
          <w:szCs w:val="28"/>
        </w:rPr>
        <w:t xml:space="preserve"> you think the policy impacts on people because of their marriage or civil partnership?</w:t>
      </w:r>
    </w:p>
    <w:p w:rsidR="007B20DD" w:rsidRPr="0027760A" w:rsidRDefault="007B20DD" w:rsidP="00694082">
      <w:pP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1291"/>
        <w:gridCol w:w="1417"/>
        <w:gridCol w:w="1276"/>
        <w:gridCol w:w="8298"/>
      </w:tblGrid>
      <w:tr w:rsidR="0027760A" w:rsidRPr="0027760A" w:rsidTr="00F204E9">
        <w:tc>
          <w:tcPr>
            <w:tcW w:w="3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7B20DD" w:rsidRPr="0027760A" w:rsidRDefault="007B20DD" w:rsidP="0039283B">
            <w:pPr>
              <w:jc w:val="center"/>
              <w:rPr>
                <w:b/>
                <w:sz w:val="28"/>
                <w:szCs w:val="28"/>
              </w:rPr>
            </w:pPr>
            <w:r w:rsidRPr="0027760A">
              <w:rPr>
                <w:b/>
                <w:sz w:val="28"/>
                <w:szCs w:val="28"/>
              </w:rPr>
              <w:t xml:space="preserve">Marriage and </w:t>
            </w:r>
          </w:p>
          <w:p w:rsidR="007B20DD" w:rsidRPr="0027760A" w:rsidRDefault="007B20DD" w:rsidP="001A29C0">
            <w:pPr>
              <w:jc w:val="center"/>
              <w:rPr>
                <w:b/>
                <w:sz w:val="28"/>
                <w:szCs w:val="28"/>
              </w:rPr>
            </w:pPr>
            <w:r w:rsidRPr="0027760A">
              <w:rPr>
                <w:b/>
                <w:sz w:val="28"/>
                <w:szCs w:val="28"/>
              </w:rPr>
              <w:t>Civil Partnership</w:t>
            </w:r>
            <w:r w:rsidR="001A29C0" w:rsidRPr="0027760A">
              <w:rPr>
                <w:rStyle w:val="FootnoteReference"/>
                <w:b/>
                <w:sz w:val="28"/>
                <w:szCs w:val="28"/>
              </w:rPr>
              <w:footnoteReference w:id="4"/>
            </w:r>
          </w:p>
        </w:tc>
        <w:tc>
          <w:tcPr>
            <w:tcW w:w="129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7B20DD" w:rsidRPr="0027760A" w:rsidRDefault="007B20DD" w:rsidP="0039283B">
            <w:pPr>
              <w:jc w:val="center"/>
              <w:rPr>
                <w:b/>
                <w:sz w:val="28"/>
                <w:szCs w:val="28"/>
              </w:rPr>
            </w:pPr>
            <w:r w:rsidRPr="0027760A">
              <w:rPr>
                <w:b/>
                <w:sz w:val="28"/>
                <w:szCs w:val="28"/>
              </w:rPr>
              <w:t>Positive</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7B20DD" w:rsidRPr="0027760A" w:rsidRDefault="007B20DD" w:rsidP="0039283B">
            <w:pPr>
              <w:jc w:val="center"/>
              <w:rPr>
                <w:b/>
                <w:sz w:val="28"/>
                <w:szCs w:val="28"/>
              </w:rPr>
            </w:pPr>
            <w:r w:rsidRPr="0027760A">
              <w:rPr>
                <w:b/>
                <w:sz w:val="28"/>
                <w:szCs w:val="28"/>
              </w:rPr>
              <w:t>Negative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7B20DD" w:rsidRPr="0027760A" w:rsidRDefault="007B20DD" w:rsidP="0039283B">
            <w:pPr>
              <w:jc w:val="center"/>
              <w:rPr>
                <w:b/>
                <w:sz w:val="28"/>
                <w:szCs w:val="28"/>
              </w:rPr>
            </w:pPr>
            <w:r w:rsidRPr="0027760A">
              <w:rPr>
                <w:b/>
                <w:sz w:val="28"/>
                <w:szCs w:val="28"/>
              </w:rPr>
              <w:t>None</w:t>
            </w:r>
          </w:p>
        </w:tc>
        <w:tc>
          <w:tcPr>
            <w:tcW w:w="8298"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7B20DD" w:rsidRPr="0027760A" w:rsidRDefault="007B20DD" w:rsidP="0039283B">
            <w:pPr>
              <w:jc w:val="center"/>
              <w:rPr>
                <w:b/>
                <w:sz w:val="28"/>
                <w:szCs w:val="28"/>
              </w:rPr>
            </w:pPr>
            <w:r w:rsidRPr="0027760A">
              <w:rPr>
                <w:b/>
                <w:sz w:val="28"/>
                <w:szCs w:val="28"/>
              </w:rPr>
              <w:t>Reasons for your decision</w:t>
            </w:r>
          </w:p>
        </w:tc>
      </w:tr>
      <w:tr w:rsidR="0027760A" w:rsidRPr="0027760A" w:rsidTr="00F204E9">
        <w:tc>
          <w:tcPr>
            <w:tcW w:w="3070" w:type="dxa"/>
            <w:tcBorders>
              <w:top w:val="single" w:sz="4" w:space="0" w:color="auto"/>
              <w:left w:val="single" w:sz="4" w:space="0" w:color="auto"/>
              <w:bottom w:val="single" w:sz="4" w:space="0" w:color="auto"/>
              <w:right w:val="single" w:sz="4" w:space="0" w:color="auto"/>
            </w:tcBorders>
          </w:tcPr>
          <w:p w:rsidR="007B20DD" w:rsidRPr="0012462C" w:rsidRDefault="007B20DD" w:rsidP="0039283B">
            <w:pPr>
              <w:rPr>
                <w:szCs w:val="28"/>
              </w:rPr>
            </w:pPr>
            <w:r w:rsidRPr="0012462C">
              <w:rPr>
                <w:szCs w:val="28"/>
              </w:rPr>
              <w:t>Eliminating unlawful discrimination</w:t>
            </w:r>
          </w:p>
          <w:p w:rsidR="007B20DD" w:rsidRPr="0012462C" w:rsidRDefault="007B20DD" w:rsidP="0039283B">
            <w:pPr>
              <w:rPr>
                <w:szCs w:val="28"/>
              </w:rPr>
            </w:pPr>
          </w:p>
        </w:tc>
        <w:tc>
          <w:tcPr>
            <w:tcW w:w="1291" w:type="dxa"/>
            <w:tcBorders>
              <w:top w:val="single" w:sz="4" w:space="0" w:color="auto"/>
              <w:left w:val="single" w:sz="4" w:space="0" w:color="auto"/>
              <w:bottom w:val="single" w:sz="4" w:space="0" w:color="auto"/>
              <w:right w:val="single" w:sz="4" w:space="0" w:color="auto"/>
            </w:tcBorders>
          </w:tcPr>
          <w:p w:rsidR="007B20DD" w:rsidRPr="0012462C" w:rsidRDefault="007B20DD" w:rsidP="0039283B">
            <w:pPr>
              <w:rPr>
                <w:szCs w:val="28"/>
              </w:rPr>
            </w:pPr>
          </w:p>
        </w:tc>
        <w:tc>
          <w:tcPr>
            <w:tcW w:w="1417" w:type="dxa"/>
            <w:tcBorders>
              <w:top w:val="single" w:sz="4" w:space="0" w:color="auto"/>
              <w:left w:val="single" w:sz="4" w:space="0" w:color="auto"/>
              <w:bottom w:val="single" w:sz="4" w:space="0" w:color="auto"/>
              <w:right w:val="single" w:sz="4" w:space="0" w:color="auto"/>
            </w:tcBorders>
          </w:tcPr>
          <w:p w:rsidR="007B20DD" w:rsidRPr="0012462C" w:rsidRDefault="007B20DD" w:rsidP="0039283B">
            <w:pPr>
              <w:rPr>
                <w:szCs w:val="28"/>
              </w:rPr>
            </w:pPr>
          </w:p>
        </w:tc>
        <w:tc>
          <w:tcPr>
            <w:tcW w:w="1276" w:type="dxa"/>
            <w:tcBorders>
              <w:top w:val="single" w:sz="4" w:space="0" w:color="auto"/>
              <w:left w:val="single" w:sz="4" w:space="0" w:color="auto"/>
              <w:bottom w:val="single" w:sz="4" w:space="0" w:color="auto"/>
              <w:right w:val="single" w:sz="4" w:space="0" w:color="auto"/>
            </w:tcBorders>
          </w:tcPr>
          <w:p w:rsidR="007B20DD" w:rsidRPr="0012462C" w:rsidRDefault="009B421A" w:rsidP="0039283B">
            <w:pPr>
              <w:rPr>
                <w:szCs w:val="28"/>
              </w:rPr>
            </w:pPr>
            <w:r w:rsidRPr="0012462C">
              <w:rPr>
                <w:szCs w:val="28"/>
              </w:rPr>
              <w:t>X</w:t>
            </w:r>
          </w:p>
        </w:tc>
        <w:tc>
          <w:tcPr>
            <w:tcW w:w="8298" w:type="dxa"/>
            <w:tcBorders>
              <w:top w:val="single" w:sz="4" w:space="0" w:color="auto"/>
              <w:left w:val="single" w:sz="4" w:space="0" w:color="auto"/>
              <w:bottom w:val="single" w:sz="4" w:space="0" w:color="auto"/>
              <w:right w:val="single" w:sz="4" w:space="0" w:color="auto"/>
            </w:tcBorders>
          </w:tcPr>
          <w:p w:rsidR="007B20DD" w:rsidRPr="0012462C" w:rsidRDefault="00F204E9" w:rsidP="0039283B">
            <w:pPr>
              <w:rPr>
                <w:szCs w:val="28"/>
              </w:rPr>
            </w:pPr>
            <w:r>
              <w:rPr>
                <w:color w:val="000000"/>
              </w:rPr>
              <w:t xml:space="preserve">The </w:t>
            </w:r>
            <w:r w:rsidRPr="00F204E9">
              <w:rPr>
                <w:color w:val="000000"/>
              </w:rPr>
              <w:t>Scottish Government</w:t>
            </w:r>
            <w:r>
              <w:rPr>
                <w:color w:val="000000"/>
              </w:rPr>
              <w:t xml:space="preserve"> does</w:t>
            </w:r>
            <w:r w:rsidRPr="0012462C">
              <w:rPr>
                <w:color w:val="000000"/>
              </w:rPr>
              <w:t xml:space="preserve"> not </w:t>
            </w:r>
            <w:r>
              <w:rPr>
                <w:color w:val="000000"/>
              </w:rPr>
              <w:t>consider</w:t>
            </w:r>
            <w:r w:rsidRPr="0012462C">
              <w:rPr>
                <w:color w:val="000000"/>
              </w:rPr>
              <w:t xml:space="preserve"> there</w:t>
            </w:r>
            <w:r>
              <w:rPr>
                <w:color w:val="000000"/>
              </w:rPr>
              <w:t xml:space="preserve"> to be</w:t>
            </w:r>
            <w:r w:rsidRPr="0012462C">
              <w:rPr>
                <w:color w:val="000000"/>
              </w:rPr>
              <w:t xml:space="preserve"> any significant benefits or risks for the policy in terms of delivering on this equality issue and nothing was raised during the consultation to suggest otherwise.</w:t>
            </w:r>
          </w:p>
        </w:tc>
      </w:tr>
    </w:tbl>
    <w:p w:rsidR="007B20DD" w:rsidRPr="0027760A" w:rsidRDefault="007B20DD" w:rsidP="00694082">
      <w:pPr>
        <w:rPr>
          <w:b/>
          <w:sz w:val="28"/>
          <w:szCs w:val="28"/>
        </w:rPr>
        <w:sectPr w:rsidR="007B20DD" w:rsidRPr="0027760A" w:rsidSect="000B5A54">
          <w:pgSz w:w="16838" w:h="11906" w:orient="landscape"/>
          <w:pgMar w:top="1134" w:right="851" w:bottom="1134" w:left="851" w:header="709" w:footer="709" w:gutter="0"/>
          <w:cols w:space="720"/>
        </w:sectPr>
      </w:pPr>
    </w:p>
    <w:p w:rsidR="00694082" w:rsidRPr="0027760A" w:rsidRDefault="00694082" w:rsidP="00694082">
      <w:pPr>
        <w:rPr>
          <w:b/>
          <w:sz w:val="28"/>
          <w:szCs w:val="28"/>
        </w:rPr>
      </w:pPr>
      <w:r w:rsidRPr="0027760A">
        <w:rPr>
          <w:b/>
          <w:sz w:val="28"/>
          <w:szCs w:val="28"/>
        </w:rPr>
        <w:lastRenderedPageBreak/>
        <w:t xml:space="preserve">Stage 4: </w:t>
      </w:r>
      <w:r w:rsidRPr="0027760A">
        <w:rPr>
          <w:b/>
          <w:sz w:val="28"/>
          <w:szCs w:val="28"/>
        </w:rPr>
        <w:tab/>
        <w:t>Decision making and monitoring</w:t>
      </w:r>
    </w:p>
    <w:p w:rsidR="00694082" w:rsidRPr="0027760A" w:rsidRDefault="00694082" w:rsidP="00694082">
      <w:pPr>
        <w:rPr>
          <w:b/>
          <w:sz w:val="28"/>
          <w:szCs w:val="28"/>
        </w:rPr>
      </w:pPr>
    </w:p>
    <w:p w:rsidR="00694082" w:rsidRPr="0027760A" w:rsidRDefault="00694082" w:rsidP="00694082">
      <w:pPr>
        <w:rPr>
          <w:b/>
          <w:i/>
          <w:sz w:val="28"/>
          <w:szCs w:val="28"/>
        </w:rPr>
      </w:pPr>
      <w:r w:rsidRPr="0027760A">
        <w:rPr>
          <w:b/>
          <w:i/>
          <w:sz w:val="28"/>
          <w:szCs w:val="28"/>
        </w:rPr>
        <w:t>Identifying and establishing any required mitigating action</w:t>
      </w:r>
    </w:p>
    <w:p w:rsidR="00694082" w:rsidRPr="0027760A" w:rsidRDefault="00694082" w:rsidP="00694082">
      <w:pP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91"/>
        <w:gridCol w:w="5551"/>
      </w:tblGrid>
      <w:tr w:rsidR="0027760A" w:rsidRPr="0027760A" w:rsidTr="003877C1">
        <w:tc>
          <w:tcPr>
            <w:tcW w:w="3691" w:type="dxa"/>
            <w:tcBorders>
              <w:top w:val="single" w:sz="4" w:space="0" w:color="auto"/>
              <w:left w:val="single" w:sz="4" w:space="0" w:color="auto"/>
              <w:bottom w:val="single" w:sz="4" w:space="0" w:color="auto"/>
              <w:right w:val="single" w:sz="4" w:space="0" w:color="auto"/>
            </w:tcBorders>
          </w:tcPr>
          <w:p w:rsidR="00694082" w:rsidRPr="0027760A" w:rsidRDefault="00694082">
            <w:pPr>
              <w:rPr>
                <w:sz w:val="28"/>
                <w:szCs w:val="28"/>
              </w:rPr>
            </w:pPr>
            <w:r w:rsidRPr="0027760A">
              <w:rPr>
                <w:sz w:val="28"/>
                <w:szCs w:val="28"/>
              </w:rPr>
              <w:t>Have positive or negative impacts been identified for any of the equality groups?</w:t>
            </w:r>
          </w:p>
          <w:p w:rsidR="00694082" w:rsidRPr="0027760A" w:rsidRDefault="00694082">
            <w:pPr>
              <w:rPr>
                <w:sz w:val="28"/>
                <w:szCs w:val="28"/>
              </w:rPr>
            </w:pPr>
          </w:p>
          <w:p w:rsidR="00694082" w:rsidRPr="0027760A" w:rsidRDefault="00694082">
            <w:pPr>
              <w:rPr>
                <w:sz w:val="28"/>
                <w:szCs w:val="28"/>
              </w:rPr>
            </w:pPr>
          </w:p>
        </w:tc>
        <w:tc>
          <w:tcPr>
            <w:tcW w:w="5551" w:type="dxa"/>
            <w:tcBorders>
              <w:top w:val="single" w:sz="4" w:space="0" w:color="auto"/>
              <w:left w:val="single" w:sz="4" w:space="0" w:color="auto"/>
              <w:bottom w:val="single" w:sz="4" w:space="0" w:color="auto"/>
              <w:right w:val="single" w:sz="4" w:space="0" w:color="auto"/>
            </w:tcBorders>
          </w:tcPr>
          <w:p w:rsidR="00C446E9" w:rsidRDefault="00C446E9" w:rsidP="00C446E9">
            <w:pPr>
              <w:rPr>
                <w:color w:val="000000"/>
                <w:szCs w:val="20"/>
              </w:rPr>
            </w:pPr>
            <w:r w:rsidRPr="001A7E68">
              <w:rPr>
                <w:color w:val="000000"/>
                <w:szCs w:val="20"/>
              </w:rPr>
              <w:t xml:space="preserve">An overall </w:t>
            </w:r>
            <w:r>
              <w:rPr>
                <w:color w:val="000000"/>
                <w:szCs w:val="20"/>
              </w:rPr>
              <w:t>improvement in the conditions and extra tools to tackle anti-social behaviour in an EEA</w:t>
            </w:r>
            <w:r w:rsidRPr="001A7E68">
              <w:rPr>
                <w:color w:val="000000"/>
                <w:szCs w:val="20"/>
              </w:rPr>
              <w:t xml:space="preserve"> will benefit all tenants and prospective tenants</w:t>
            </w:r>
            <w:r>
              <w:rPr>
                <w:color w:val="000000"/>
                <w:szCs w:val="20"/>
              </w:rPr>
              <w:t>.</w:t>
            </w:r>
          </w:p>
          <w:p w:rsidR="00C446E9" w:rsidRDefault="00C446E9" w:rsidP="00C446E9">
            <w:pPr>
              <w:rPr>
                <w:color w:val="000000"/>
                <w:szCs w:val="20"/>
              </w:rPr>
            </w:pPr>
          </w:p>
          <w:p w:rsidR="0031177C" w:rsidRDefault="00C446E9" w:rsidP="00C446E9">
            <w:pPr>
              <w:rPr>
                <w:color w:val="000000"/>
              </w:rPr>
            </w:pPr>
            <w:r>
              <w:rPr>
                <w:color w:val="000000"/>
              </w:rPr>
              <w:t>This may be of particular advantage t</w:t>
            </w:r>
            <w:r w:rsidR="00F15112">
              <w:rPr>
                <w:color w:val="000000"/>
              </w:rPr>
              <w:t>o</w:t>
            </w:r>
            <w:r>
              <w:rPr>
                <w:color w:val="000000"/>
              </w:rPr>
              <w:t xml:space="preserve"> young people and non-white tenants, of whom there are a disproportionate number in the PRS relative to the population as a whole. Migrant workers in particular may benefit from improvements to poor conditions and overcrowding in the PRS.</w:t>
            </w:r>
          </w:p>
          <w:p w:rsidR="0031177C" w:rsidRDefault="0031177C" w:rsidP="00C446E9">
            <w:pPr>
              <w:rPr>
                <w:color w:val="000000"/>
              </w:rPr>
            </w:pPr>
          </w:p>
          <w:p w:rsidR="00694082" w:rsidRPr="00035618" w:rsidRDefault="00694082" w:rsidP="00AD4914">
            <w:pPr>
              <w:rPr>
                <w:color w:val="000000"/>
              </w:rPr>
            </w:pPr>
          </w:p>
        </w:tc>
      </w:tr>
      <w:tr w:rsidR="0027760A" w:rsidRPr="0027760A" w:rsidTr="003877C1">
        <w:tc>
          <w:tcPr>
            <w:tcW w:w="3691" w:type="dxa"/>
            <w:tcBorders>
              <w:top w:val="single" w:sz="4" w:space="0" w:color="auto"/>
              <w:left w:val="single" w:sz="4" w:space="0" w:color="auto"/>
              <w:bottom w:val="single" w:sz="4" w:space="0" w:color="auto"/>
              <w:right w:val="single" w:sz="4" w:space="0" w:color="auto"/>
            </w:tcBorders>
          </w:tcPr>
          <w:p w:rsidR="00694082" w:rsidRPr="0027760A" w:rsidRDefault="00694082">
            <w:pPr>
              <w:rPr>
                <w:sz w:val="28"/>
                <w:szCs w:val="28"/>
              </w:rPr>
            </w:pPr>
            <w:r w:rsidRPr="0027760A">
              <w:rPr>
                <w:sz w:val="28"/>
                <w:szCs w:val="28"/>
              </w:rPr>
              <w:t>Is the policy directly or indirectly discriminatory under the Equality Act 2010</w:t>
            </w:r>
            <w:r w:rsidRPr="0027760A">
              <w:rPr>
                <w:rStyle w:val="FootnoteReference"/>
                <w:sz w:val="28"/>
                <w:szCs w:val="28"/>
              </w:rPr>
              <w:footnoteReference w:id="5"/>
            </w:r>
            <w:r w:rsidRPr="0027760A">
              <w:rPr>
                <w:sz w:val="28"/>
                <w:szCs w:val="28"/>
              </w:rPr>
              <w:t>?</w:t>
            </w:r>
          </w:p>
          <w:p w:rsidR="00694082" w:rsidRPr="0027760A" w:rsidRDefault="00694082">
            <w:pPr>
              <w:rPr>
                <w:sz w:val="28"/>
                <w:szCs w:val="28"/>
              </w:rPr>
            </w:pPr>
          </w:p>
        </w:tc>
        <w:tc>
          <w:tcPr>
            <w:tcW w:w="5551" w:type="dxa"/>
            <w:tcBorders>
              <w:top w:val="single" w:sz="4" w:space="0" w:color="auto"/>
              <w:left w:val="single" w:sz="4" w:space="0" w:color="auto"/>
              <w:bottom w:val="single" w:sz="4" w:space="0" w:color="auto"/>
              <w:right w:val="single" w:sz="4" w:space="0" w:color="auto"/>
            </w:tcBorders>
          </w:tcPr>
          <w:p w:rsidR="00694082" w:rsidRPr="00C446E9" w:rsidRDefault="001F193B" w:rsidP="00945354">
            <w:pPr>
              <w:rPr>
                <w:szCs w:val="28"/>
              </w:rPr>
            </w:pPr>
            <w:r>
              <w:rPr>
                <w:color w:val="000000"/>
              </w:rPr>
              <w:t>However, the process of dealing with some of the characteristics of the EEA, such as overcrowding, may impact on particular groups of tenants more than others, i.e. those from certain cultural backgrounds.</w:t>
            </w:r>
            <w:r w:rsidR="00945354">
              <w:rPr>
                <w:color w:val="000000"/>
              </w:rPr>
              <w:t xml:space="preserve"> It will be for the local authority to ensure that it mitigates any negative impact </w:t>
            </w:r>
          </w:p>
        </w:tc>
      </w:tr>
      <w:tr w:rsidR="0027760A" w:rsidRPr="0027760A" w:rsidTr="003877C1">
        <w:tc>
          <w:tcPr>
            <w:tcW w:w="3691" w:type="dxa"/>
            <w:tcBorders>
              <w:top w:val="single" w:sz="4" w:space="0" w:color="auto"/>
              <w:left w:val="single" w:sz="4" w:space="0" w:color="auto"/>
              <w:bottom w:val="single" w:sz="4" w:space="0" w:color="auto"/>
              <w:right w:val="single" w:sz="4" w:space="0" w:color="auto"/>
            </w:tcBorders>
          </w:tcPr>
          <w:p w:rsidR="00694082" w:rsidRPr="0027760A" w:rsidRDefault="00694082">
            <w:pPr>
              <w:rPr>
                <w:sz w:val="28"/>
                <w:szCs w:val="28"/>
              </w:rPr>
            </w:pPr>
            <w:r w:rsidRPr="0027760A">
              <w:rPr>
                <w:sz w:val="28"/>
                <w:szCs w:val="28"/>
              </w:rPr>
              <w:t>If the policy is indirectly discriminatory, how is it justified under the relevant legislation?</w:t>
            </w:r>
          </w:p>
          <w:p w:rsidR="00694082" w:rsidRPr="0027760A" w:rsidRDefault="00694082">
            <w:pPr>
              <w:rPr>
                <w:sz w:val="28"/>
                <w:szCs w:val="28"/>
              </w:rPr>
            </w:pPr>
          </w:p>
        </w:tc>
        <w:tc>
          <w:tcPr>
            <w:tcW w:w="5551" w:type="dxa"/>
            <w:tcBorders>
              <w:top w:val="single" w:sz="4" w:space="0" w:color="auto"/>
              <w:left w:val="single" w:sz="4" w:space="0" w:color="auto"/>
              <w:bottom w:val="single" w:sz="4" w:space="0" w:color="auto"/>
              <w:right w:val="single" w:sz="4" w:space="0" w:color="auto"/>
            </w:tcBorders>
          </w:tcPr>
          <w:p w:rsidR="00701D19" w:rsidRDefault="00701D19" w:rsidP="000E7325">
            <w:pPr>
              <w:rPr>
                <w:color w:val="000000" w:themeColor="text1"/>
                <w:szCs w:val="28"/>
              </w:rPr>
            </w:pPr>
            <w:r>
              <w:rPr>
                <w:color w:val="000000" w:themeColor="text1"/>
                <w:szCs w:val="28"/>
              </w:rPr>
              <w:t xml:space="preserve">The application for an Enhanced Enforcement Area designation will be made – and the resultant powers employed – at the discretion of </w:t>
            </w:r>
            <w:r w:rsidR="00945354">
              <w:rPr>
                <w:color w:val="000000" w:themeColor="text1"/>
                <w:szCs w:val="28"/>
              </w:rPr>
              <w:t>l</w:t>
            </w:r>
            <w:r>
              <w:rPr>
                <w:color w:val="000000" w:themeColor="text1"/>
                <w:szCs w:val="28"/>
              </w:rPr>
              <w:t xml:space="preserve">ocal </w:t>
            </w:r>
            <w:r w:rsidR="00945354">
              <w:rPr>
                <w:color w:val="000000" w:themeColor="text1"/>
                <w:szCs w:val="28"/>
              </w:rPr>
              <w:t>a</w:t>
            </w:r>
            <w:r>
              <w:rPr>
                <w:color w:val="000000" w:themeColor="text1"/>
                <w:szCs w:val="28"/>
              </w:rPr>
              <w:t xml:space="preserve">uthorities. The </w:t>
            </w:r>
            <w:r w:rsidR="00945354">
              <w:rPr>
                <w:color w:val="000000" w:themeColor="text1"/>
                <w:szCs w:val="28"/>
              </w:rPr>
              <w:t>l</w:t>
            </w:r>
            <w:r>
              <w:rPr>
                <w:color w:val="000000" w:themeColor="text1"/>
                <w:szCs w:val="28"/>
              </w:rPr>
              <w:t xml:space="preserve">ocal </w:t>
            </w:r>
            <w:r w:rsidR="00945354">
              <w:rPr>
                <w:color w:val="000000" w:themeColor="text1"/>
                <w:szCs w:val="28"/>
              </w:rPr>
              <w:t>a</w:t>
            </w:r>
            <w:r>
              <w:rPr>
                <w:color w:val="000000" w:themeColor="text1"/>
                <w:szCs w:val="28"/>
              </w:rPr>
              <w:t>uthorities concerned will have to use the powers granted in such a way as to meet their duties under the Equality Act 2010.</w:t>
            </w:r>
          </w:p>
          <w:p w:rsidR="00701D19" w:rsidRDefault="00701D19" w:rsidP="000E7325">
            <w:pPr>
              <w:rPr>
                <w:color w:val="000000" w:themeColor="text1"/>
                <w:szCs w:val="28"/>
              </w:rPr>
            </w:pPr>
          </w:p>
          <w:p w:rsidR="00694082" w:rsidRPr="00C446E9" w:rsidRDefault="001F193B" w:rsidP="000E7325">
            <w:pPr>
              <w:rPr>
                <w:szCs w:val="28"/>
              </w:rPr>
            </w:pPr>
            <w:r w:rsidRPr="001F193B">
              <w:rPr>
                <w:color w:val="000000" w:themeColor="text1"/>
                <w:szCs w:val="28"/>
              </w:rPr>
              <w:t>We consider that this</w:t>
            </w:r>
            <w:r w:rsidR="00EA634D">
              <w:rPr>
                <w:color w:val="000000" w:themeColor="text1"/>
                <w:szCs w:val="28"/>
              </w:rPr>
              <w:t xml:space="preserve"> provision</w:t>
            </w:r>
            <w:r w:rsidRPr="001F193B">
              <w:rPr>
                <w:color w:val="000000" w:themeColor="text1"/>
                <w:szCs w:val="28"/>
              </w:rPr>
              <w:t xml:space="preserve"> is a proportionate means of achieving a legitimate aim, which will offer significant long-term benefits all residents of the area, including those with protected characteristics</w:t>
            </w:r>
            <w:r>
              <w:rPr>
                <w:color w:val="000000" w:themeColor="text1"/>
                <w:szCs w:val="28"/>
              </w:rPr>
              <w:t xml:space="preserve"> who may be disproportionately affected in the course of implementation. </w:t>
            </w:r>
          </w:p>
        </w:tc>
      </w:tr>
      <w:tr w:rsidR="00694082" w:rsidRPr="0027760A" w:rsidTr="003877C1">
        <w:tc>
          <w:tcPr>
            <w:tcW w:w="3691" w:type="dxa"/>
            <w:tcBorders>
              <w:top w:val="single" w:sz="4" w:space="0" w:color="auto"/>
              <w:left w:val="single" w:sz="4" w:space="0" w:color="auto"/>
              <w:bottom w:val="single" w:sz="4" w:space="0" w:color="auto"/>
              <w:right w:val="single" w:sz="4" w:space="0" w:color="auto"/>
            </w:tcBorders>
          </w:tcPr>
          <w:p w:rsidR="00694082" w:rsidRPr="0027760A" w:rsidRDefault="00694082">
            <w:pPr>
              <w:rPr>
                <w:sz w:val="28"/>
                <w:szCs w:val="28"/>
              </w:rPr>
            </w:pPr>
            <w:r w:rsidRPr="0027760A">
              <w:rPr>
                <w:sz w:val="28"/>
                <w:szCs w:val="28"/>
              </w:rPr>
              <w:t>If not justified, what mitigating action will be undertaken?</w:t>
            </w:r>
          </w:p>
          <w:p w:rsidR="00694082" w:rsidRPr="0027760A" w:rsidRDefault="00694082">
            <w:pPr>
              <w:rPr>
                <w:sz w:val="28"/>
                <w:szCs w:val="28"/>
              </w:rPr>
            </w:pPr>
          </w:p>
        </w:tc>
        <w:tc>
          <w:tcPr>
            <w:tcW w:w="5551" w:type="dxa"/>
            <w:tcBorders>
              <w:top w:val="single" w:sz="4" w:space="0" w:color="auto"/>
              <w:left w:val="single" w:sz="4" w:space="0" w:color="auto"/>
              <w:bottom w:val="single" w:sz="4" w:space="0" w:color="auto"/>
              <w:right w:val="single" w:sz="4" w:space="0" w:color="auto"/>
            </w:tcBorders>
          </w:tcPr>
          <w:p w:rsidR="00694082" w:rsidRPr="00C446E9" w:rsidRDefault="00D22278">
            <w:pPr>
              <w:rPr>
                <w:szCs w:val="28"/>
              </w:rPr>
            </w:pPr>
            <w:r>
              <w:rPr>
                <w:szCs w:val="28"/>
              </w:rPr>
              <w:t xml:space="preserve">Not applicable </w:t>
            </w:r>
          </w:p>
        </w:tc>
      </w:tr>
    </w:tbl>
    <w:p w:rsidR="00694082" w:rsidRPr="0027760A" w:rsidRDefault="00694082" w:rsidP="00694082">
      <w:pPr>
        <w:rPr>
          <w:b/>
          <w:i/>
          <w:sz w:val="28"/>
          <w:szCs w:val="28"/>
        </w:rPr>
      </w:pPr>
      <w:r w:rsidRPr="0027760A">
        <w:rPr>
          <w:b/>
          <w:i/>
          <w:sz w:val="28"/>
          <w:szCs w:val="28"/>
        </w:rPr>
        <w:t>Describing how Equality Impact analysis has shaped the policy making process</w:t>
      </w:r>
    </w:p>
    <w:p w:rsidR="00694082" w:rsidRPr="0027760A" w:rsidRDefault="00694082" w:rsidP="00694082">
      <w:pPr>
        <w:rPr>
          <w:b/>
          <w:sz w:val="28"/>
          <w:szCs w:val="28"/>
        </w:rPr>
      </w:pPr>
    </w:p>
    <w:p w:rsidR="00944D8C" w:rsidRPr="006A45C2" w:rsidRDefault="006A45C2" w:rsidP="00694082">
      <w:pPr>
        <w:rPr>
          <w:sz w:val="36"/>
          <w:szCs w:val="28"/>
        </w:rPr>
      </w:pPr>
      <w:r w:rsidRPr="00FE565F">
        <w:rPr>
          <w:color w:val="000000"/>
          <w:szCs w:val="18"/>
        </w:rPr>
        <w:t xml:space="preserve">To ensure </w:t>
      </w:r>
      <w:r w:rsidR="00F15EF8" w:rsidRPr="00FE565F">
        <w:rPr>
          <w:color w:val="000000"/>
          <w:szCs w:val="18"/>
        </w:rPr>
        <w:t xml:space="preserve">that </w:t>
      </w:r>
      <w:r w:rsidR="00F15EF8">
        <w:rPr>
          <w:color w:val="000000"/>
          <w:szCs w:val="18"/>
        </w:rPr>
        <w:t>this policy</w:t>
      </w:r>
      <w:r w:rsidR="00F15EF8" w:rsidRPr="00FE565F">
        <w:rPr>
          <w:color w:val="000000"/>
          <w:szCs w:val="18"/>
        </w:rPr>
        <w:t xml:space="preserve"> would not impact adversely or unfairly on any groups</w:t>
      </w:r>
      <w:r w:rsidRPr="00FE565F">
        <w:rPr>
          <w:color w:val="000000"/>
          <w:szCs w:val="18"/>
        </w:rPr>
        <w:t xml:space="preserve">, </w:t>
      </w:r>
      <w:r w:rsidR="00F15EF8">
        <w:rPr>
          <w:color w:val="000000"/>
          <w:szCs w:val="18"/>
        </w:rPr>
        <w:t>the Scottish Government included</w:t>
      </w:r>
      <w:r w:rsidRPr="00FE565F">
        <w:rPr>
          <w:color w:val="000000"/>
          <w:szCs w:val="18"/>
        </w:rPr>
        <w:t xml:space="preserve"> a partial </w:t>
      </w:r>
      <w:r w:rsidRPr="006A45C2">
        <w:rPr>
          <w:color w:val="000000"/>
          <w:szCs w:val="18"/>
        </w:rPr>
        <w:t>EQIA</w:t>
      </w:r>
      <w:r w:rsidR="00F15EF8">
        <w:rPr>
          <w:color w:val="000000"/>
          <w:szCs w:val="18"/>
        </w:rPr>
        <w:t xml:space="preserve"> in the consultation on Regulations</w:t>
      </w:r>
      <w:r w:rsidRPr="00FE565F">
        <w:rPr>
          <w:color w:val="000000"/>
          <w:szCs w:val="18"/>
        </w:rPr>
        <w:t xml:space="preserve"> </w:t>
      </w:r>
      <w:r w:rsidR="00F15EF8">
        <w:rPr>
          <w:color w:val="000000"/>
          <w:szCs w:val="18"/>
        </w:rPr>
        <w:t xml:space="preserve">and invited comments on this. </w:t>
      </w:r>
    </w:p>
    <w:p w:rsidR="00944D8C" w:rsidRDefault="00944D8C" w:rsidP="00694082">
      <w:pPr>
        <w:rPr>
          <w:szCs w:val="28"/>
        </w:rPr>
      </w:pPr>
    </w:p>
    <w:p w:rsidR="00944D8C" w:rsidRDefault="00A95EC0" w:rsidP="00694082">
      <w:pPr>
        <w:rPr>
          <w:szCs w:val="28"/>
        </w:rPr>
      </w:pPr>
      <w:r>
        <w:rPr>
          <w:szCs w:val="28"/>
        </w:rPr>
        <w:t>Both the framing exercise and the consultation identified potential areas of disproportionate impact</w:t>
      </w:r>
      <w:r w:rsidR="00853C61">
        <w:rPr>
          <w:szCs w:val="28"/>
        </w:rPr>
        <w:t xml:space="preserve"> on equalities groups</w:t>
      </w:r>
      <w:r>
        <w:rPr>
          <w:szCs w:val="28"/>
        </w:rPr>
        <w:t>, although</w:t>
      </w:r>
      <w:r w:rsidR="001A3F04">
        <w:rPr>
          <w:szCs w:val="28"/>
        </w:rPr>
        <w:t xml:space="preserve"> these are all indirect results of the policy, and are largely positive outcomes. The one protected characteristic </w:t>
      </w:r>
      <w:r w:rsidR="00853C61">
        <w:rPr>
          <w:szCs w:val="28"/>
        </w:rPr>
        <w:t>where</w:t>
      </w:r>
      <w:r w:rsidR="001A3F04">
        <w:rPr>
          <w:szCs w:val="28"/>
        </w:rPr>
        <w:t xml:space="preserve"> a possible indirect negative impact was noted was that of race. However, </w:t>
      </w:r>
      <w:r w:rsidR="00853C61">
        <w:rPr>
          <w:szCs w:val="28"/>
        </w:rPr>
        <w:t xml:space="preserve">the </w:t>
      </w:r>
      <w:r w:rsidR="00853C61" w:rsidRPr="00853C61">
        <w:rPr>
          <w:szCs w:val="28"/>
        </w:rPr>
        <w:t>Scottish Government</w:t>
      </w:r>
      <w:r w:rsidR="001A3F04">
        <w:rPr>
          <w:szCs w:val="28"/>
        </w:rPr>
        <w:t xml:space="preserve"> </w:t>
      </w:r>
      <w:r w:rsidR="00945354">
        <w:rPr>
          <w:szCs w:val="28"/>
        </w:rPr>
        <w:t xml:space="preserve"> </w:t>
      </w:r>
      <w:r w:rsidR="001A3F04">
        <w:rPr>
          <w:szCs w:val="28"/>
        </w:rPr>
        <w:t>also identified long term positive impacts of the policy</w:t>
      </w:r>
      <w:r w:rsidR="004A57BE">
        <w:rPr>
          <w:szCs w:val="28"/>
        </w:rPr>
        <w:t xml:space="preserve"> </w:t>
      </w:r>
      <w:r w:rsidR="008B6852">
        <w:rPr>
          <w:szCs w:val="28"/>
        </w:rPr>
        <w:t>on</w:t>
      </w:r>
      <w:r w:rsidR="004A57BE">
        <w:rPr>
          <w:szCs w:val="28"/>
        </w:rPr>
        <w:t xml:space="preserve"> </w:t>
      </w:r>
      <w:r w:rsidR="00853C61">
        <w:rPr>
          <w:szCs w:val="28"/>
        </w:rPr>
        <w:t>the same equalities group</w:t>
      </w:r>
      <w:r w:rsidR="001A3F04">
        <w:rPr>
          <w:szCs w:val="28"/>
        </w:rPr>
        <w:t xml:space="preserve">; namely the improvement of conditions within the affected area, and </w:t>
      </w:r>
      <w:r w:rsidR="008B6852">
        <w:rPr>
          <w:szCs w:val="28"/>
        </w:rPr>
        <w:t>therefor</w:t>
      </w:r>
      <w:r w:rsidR="00853C61">
        <w:rPr>
          <w:szCs w:val="28"/>
        </w:rPr>
        <w:t>e</w:t>
      </w:r>
      <w:r w:rsidR="008B6852">
        <w:rPr>
          <w:szCs w:val="28"/>
        </w:rPr>
        <w:t xml:space="preserve"> </w:t>
      </w:r>
      <w:r w:rsidR="00853C61">
        <w:rPr>
          <w:szCs w:val="28"/>
        </w:rPr>
        <w:t>considers</w:t>
      </w:r>
      <w:r w:rsidR="004A57BE">
        <w:rPr>
          <w:szCs w:val="28"/>
        </w:rPr>
        <w:t xml:space="preserve"> this policy a proportionate means to achieve the legitimate aim of improvement. For this reason, </w:t>
      </w:r>
      <w:r w:rsidR="00853C61">
        <w:rPr>
          <w:szCs w:val="28"/>
        </w:rPr>
        <w:t xml:space="preserve">the </w:t>
      </w:r>
      <w:r w:rsidR="00853C61" w:rsidRPr="00853C61">
        <w:rPr>
          <w:szCs w:val="28"/>
        </w:rPr>
        <w:t>Scottish Government</w:t>
      </w:r>
      <w:r w:rsidR="00853C61">
        <w:rPr>
          <w:szCs w:val="28"/>
        </w:rPr>
        <w:t>’s</w:t>
      </w:r>
      <w:r w:rsidR="004A57BE">
        <w:rPr>
          <w:szCs w:val="28"/>
        </w:rPr>
        <w:t xml:space="preserve"> policy aims and methods have not changed, although the Equalities Impact Assessment has highlighted the need to cover these potential impacts in the guidance produce</w:t>
      </w:r>
      <w:r w:rsidR="00853C61">
        <w:rPr>
          <w:szCs w:val="28"/>
        </w:rPr>
        <w:t>d</w:t>
      </w:r>
      <w:r w:rsidR="004A57BE">
        <w:rPr>
          <w:szCs w:val="28"/>
        </w:rPr>
        <w:t xml:space="preserve"> to accompany the regulations. </w:t>
      </w:r>
    </w:p>
    <w:p w:rsidR="001A3F04" w:rsidRDefault="001A3F04" w:rsidP="00694082">
      <w:pPr>
        <w:rPr>
          <w:szCs w:val="28"/>
        </w:rPr>
      </w:pPr>
    </w:p>
    <w:p w:rsidR="00F15112" w:rsidRPr="00320D1A" w:rsidRDefault="00320D1A" w:rsidP="00694082">
      <w:pPr>
        <w:rPr>
          <w:szCs w:val="28"/>
        </w:rPr>
      </w:pPr>
      <w:r>
        <w:rPr>
          <w:szCs w:val="28"/>
        </w:rPr>
        <w:t xml:space="preserve">As the regulations will be utilised </w:t>
      </w:r>
      <w:r w:rsidR="005D33E2">
        <w:rPr>
          <w:szCs w:val="28"/>
        </w:rPr>
        <w:t>at the discretion of</w:t>
      </w:r>
      <w:r>
        <w:rPr>
          <w:szCs w:val="28"/>
        </w:rPr>
        <w:t xml:space="preserve"> </w:t>
      </w:r>
      <w:r w:rsidR="00945354">
        <w:rPr>
          <w:szCs w:val="28"/>
        </w:rPr>
        <w:t>l</w:t>
      </w:r>
      <w:r>
        <w:rPr>
          <w:szCs w:val="28"/>
        </w:rPr>
        <w:t xml:space="preserve">ocal </w:t>
      </w:r>
      <w:r w:rsidR="00945354">
        <w:rPr>
          <w:szCs w:val="28"/>
        </w:rPr>
        <w:t>a</w:t>
      </w:r>
      <w:r>
        <w:rPr>
          <w:szCs w:val="28"/>
        </w:rPr>
        <w:t xml:space="preserve">uthorities seeking to tackle problems in particular areas within their jurisdiction, </w:t>
      </w:r>
      <w:r w:rsidR="006E738C">
        <w:rPr>
          <w:szCs w:val="28"/>
        </w:rPr>
        <w:t xml:space="preserve">the primary responsibility for </w:t>
      </w:r>
      <w:r w:rsidR="005D33E2">
        <w:rPr>
          <w:szCs w:val="28"/>
        </w:rPr>
        <w:t>complying with the Equalit</w:t>
      </w:r>
      <w:r w:rsidR="00D36FB8">
        <w:rPr>
          <w:szCs w:val="28"/>
        </w:rPr>
        <w:t>y</w:t>
      </w:r>
      <w:r w:rsidR="005D33E2">
        <w:rPr>
          <w:szCs w:val="28"/>
        </w:rPr>
        <w:t xml:space="preserve"> Act </w:t>
      </w:r>
      <w:r w:rsidR="00D36FB8">
        <w:rPr>
          <w:szCs w:val="28"/>
        </w:rPr>
        <w:t xml:space="preserve">2010 </w:t>
      </w:r>
      <w:r w:rsidR="005D33E2">
        <w:rPr>
          <w:szCs w:val="28"/>
        </w:rPr>
        <w:t xml:space="preserve">and </w:t>
      </w:r>
      <w:r w:rsidR="006E738C">
        <w:rPr>
          <w:szCs w:val="28"/>
        </w:rPr>
        <w:t xml:space="preserve">maintaining equality of impact </w:t>
      </w:r>
      <w:r w:rsidR="0099259C">
        <w:rPr>
          <w:szCs w:val="28"/>
        </w:rPr>
        <w:t xml:space="preserve">at the point of implementation </w:t>
      </w:r>
      <w:r w:rsidR="006E738C">
        <w:rPr>
          <w:szCs w:val="28"/>
        </w:rPr>
        <w:t xml:space="preserve">will fall on the </w:t>
      </w:r>
      <w:r w:rsidR="00945354">
        <w:rPr>
          <w:szCs w:val="28"/>
        </w:rPr>
        <w:t>l</w:t>
      </w:r>
      <w:r w:rsidR="006E738C">
        <w:rPr>
          <w:szCs w:val="28"/>
        </w:rPr>
        <w:t xml:space="preserve">ocal </w:t>
      </w:r>
      <w:r w:rsidR="00945354">
        <w:rPr>
          <w:szCs w:val="28"/>
        </w:rPr>
        <w:t>a</w:t>
      </w:r>
      <w:r w:rsidR="006E738C">
        <w:rPr>
          <w:szCs w:val="28"/>
        </w:rPr>
        <w:t>uthorit</w:t>
      </w:r>
      <w:r w:rsidR="00944D8C">
        <w:rPr>
          <w:szCs w:val="28"/>
        </w:rPr>
        <w:t>ies</w:t>
      </w:r>
      <w:r w:rsidR="006E738C">
        <w:rPr>
          <w:szCs w:val="28"/>
        </w:rPr>
        <w:t xml:space="preserve"> concerned</w:t>
      </w:r>
      <w:r w:rsidR="00945354">
        <w:rPr>
          <w:szCs w:val="28"/>
        </w:rPr>
        <w:t xml:space="preserve">.  This </w:t>
      </w:r>
      <w:r w:rsidR="00FE7DFE">
        <w:rPr>
          <w:szCs w:val="28"/>
        </w:rPr>
        <w:t>will</w:t>
      </w:r>
      <w:r w:rsidR="002C783A">
        <w:rPr>
          <w:szCs w:val="28"/>
        </w:rPr>
        <w:t xml:space="preserve"> </w:t>
      </w:r>
      <w:r w:rsidR="00FE7DFE">
        <w:rPr>
          <w:szCs w:val="28"/>
        </w:rPr>
        <w:t xml:space="preserve">be </w:t>
      </w:r>
      <w:r w:rsidR="00945354">
        <w:rPr>
          <w:szCs w:val="28"/>
        </w:rPr>
        <w:t>emphasised</w:t>
      </w:r>
      <w:r w:rsidR="006E738C">
        <w:rPr>
          <w:szCs w:val="28"/>
        </w:rPr>
        <w:t xml:space="preserve"> in the guidance produce</w:t>
      </w:r>
      <w:r w:rsidR="005324F5">
        <w:rPr>
          <w:szCs w:val="28"/>
        </w:rPr>
        <w:t>d</w:t>
      </w:r>
      <w:r w:rsidR="00945354">
        <w:rPr>
          <w:szCs w:val="28"/>
        </w:rPr>
        <w:t xml:space="preserve"> by the Scottish Government</w:t>
      </w:r>
      <w:r w:rsidR="006E738C">
        <w:rPr>
          <w:szCs w:val="28"/>
        </w:rPr>
        <w:t xml:space="preserve">. </w:t>
      </w:r>
    </w:p>
    <w:p w:rsidR="00F15112" w:rsidRDefault="00F15112" w:rsidP="00694082">
      <w:pPr>
        <w:rPr>
          <w:sz w:val="28"/>
          <w:szCs w:val="28"/>
        </w:rPr>
      </w:pPr>
    </w:p>
    <w:p w:rsidR="007A35B0" w:rsidRDefault="007A35B0" w:rsidP="007A35B0">
      <w:r>
        <w:rPr>
          <w:szCs w:val="28"/>
        </w:rPr>
        <w:t xml:space="preserve">The </w:t>
      </w:r>
      <w:r w:rsidRPr="007A35B0">
        <w:rPr>
          <w:szCs w:val="28"/>
        </w:rPr>
        <w:t>Scottish Government</w:t>
      </w:r>
      <w:r>
        <w:rPr>
          <w:szCs w:val="28"/>
        </w:rPr>
        <w:t xml:space="preserve"> will require </w:t>
      </w:r>
      <w:r w:rsidR="00945354">
        <w:rPr>
          <w:szCs w:val="28"/>
        </w:rPr>
        <w:t>l</w:t>
      </w:r>
      <w:r>
        <w:rPr>
          <w:szCs w:val="28"/>
        </w:rPr>
        <w:t xml:space="preserve">ocal </w:t>
      </w:r>
      <w:r w:rsidR="00945354">
        <w:rPr>
          <w:szCs w:val="28"/>
        </w:rPr>
        <w:t>a</w:t>
      </w:r>
      <w:r>
        <w:rPr>
          <w:szCs w:val="28"/>
        </w:rPr>
        <w:t>uthorities applying for an Enhanced Enforcement Area designation to submit details of their</w:t>
      </w:r>
      <w:r w:rsidR="00320D1A" w:rsidRPr="00320D1A">
        <w:rPr>
          <w:szCs w:val="28"/>
        </w:rPr>
        <w:t xml:space="preserve"> wider strategy to tackle the problems of overcrowding, poor standards and anti-social behaviour within the area concerned</w:t>
      </w:r>
      <w:r>
        <w:rPr>
          <w:szCs w:val="28"/>
        </w:rPr>
        <w:t xml:space="preserve">. </w:t>
      </w:r>
      <w:r>
        <w:t xml:space="preserve">This would outline work that the local authority is doing to tackle bad practice either directly or by working with other bodies, agencies or community groups. This might include promoting private landlord forums, training on legal responsibilities and meeting good practice, encouraging accreditation with recognised bodies or schemes of good practice, and promoting access to information about landlords’ and tenants’ responsibilities that is already publicly available. </w:t>
      </w:r>
    </w:p>
    <w:p w:rsidR="00320D1A" w:rsidRDefault="00320D1A" w:rsidP="00694082">
      <w:pPr>
        <w:rPr>
          <w:szCs w:val="28"/>
        </w:rPr>
      </w:pPr>
    </w:p>
    <w:p w:rsidR="00F15112" w:rsidRPr="007A35B0" w:rsidRDefault="009F0220" w:rsidP="00694082">
      <w:pPr>
        <w:rPr>
          <w:szCs w:val="28"/>
        </w:rPr>
      </w:pPr>
      <w:r w:rsidRPr="001A7E68">
        <w:rPr>
          <w:szCs w:val="28"/>
        </w:rPr>
        <w:t xml:space="preserve">In responses to a Scottish Government public consultation in 2009, several local authorities highlighted </w:t>
      </w:r>
      <w:r w:rsidR="00945354">
        <w:rPr>
          <w:szCs w:val="28"/>
        </w:rPr>
        <w:t>the need</w:t>
      </w:r>
      <w:r w:rsidRPr="001A7E68">
        <w:rPr>
          <w:szCs w:val="28"/>
        </w:rPr>
        <w:t xml:space="preserve"> to consider the potential of language difficulties in relation to understanding the need for enforcement action, and more generally ensuring that information about housing rights and assistance was accessible. </w:t>
      </w:r>
      <w:r w:rsidR="006E738C">
        <w:t xml:space="preserve">If there are </w:t>
      </w:r>
      <w:r w:rsidR="00F249DA">
        <w:t>groups within</w:t>
      </w:r>
      <w:r w:rsidR="006E738C">
        <w:t xml:space="preserve"> the area selected for designation </w:t>
      </w:r>
      <w:r w:rsidR="007A35B0">
        <w:t>who may experience</w:t>
      </w:r>
      <w:r w:rsidR="006E738C">
        <w:t xml:space="preserve"> barriers to communication, </w:t>
      </w:r>
      <w:r w:rsidR="007A35B0">
        <w:t>for example</w:t>
      </w:r>
      <w:r w:rsidR="00F249DA">
        <w:t xml:space="preserve"> residents or landlords who are unlikely to be reached by traditional channels of communication, or </w:t>
      </w:r>
      <w:r w:rsidR="006E738C">
        <w:t xml:space="preserve">whose first language is not English, </w:t>
      </w:r>
      <w:r w:rsidR="007A35B0">
        <w:t>the Scottish Government</w:t>
      </w:r>
      <w:r w:rsidR="006E738C">
        <w:t xml:space="preserve"> would expect them to be identified at this point, and </w:t>
      </w:r>
      <w:r w:rsidR="0089297D">
        <w:t>a plan for mitigation set out</w:t>
      </w:r>
      <w:r w:rsidR="006E738C">
        <w:t xml:space="preserve">. </w:t>
      </w:r>
    </w:p>
    <w:p w:rsidR="0089297D" w:rsidRDefault="0089297D" w:rsidP="00694082"/>
    <w:p w:rsidR="00E42F49" w:rsidRDefault="00A60842" w:rsidP="00E42F49">
      <w:pPr>
        <w:pStyle w:val="ListParagraph"/>
        <w:tabs>
          <w:tab w:val="left" w:pos="426"/>
        </w:tabs>
        <w:ind w:left="0"/>
        <w:rPr>
          <w:rFonts w:cs="Arial"/>
          <w:szCs w:val="24"/>
        </w:rPr>
      </w:pPr>
      <w:r>
        <w:t>The</w:t>
      </w:r>
      <w:r w:rsidR="00E42F49">
        <w:rPr>
          <w:rFonts w:cs="Arial"/>
          <w:szCs w:val="24"/>
        </w:rPr>
        <w:t xml:space="preserve"> regulations will </w:t>
      </w:r>
      <w:r>
        <w:rPr>
          <w:rFonts w:cs="Arial"/>
          <w:szCs w:val="24"/>
        </w:rPr>
        <w:t xml:space="preserve">also </w:t>
      </w:r>
      <w:r w:rsidR="00E42F49">
        <w:rPr>
          <w:rFonts w:cs="Arial"/>
          <w:szCs w:val="24"/>
        </w:rPr>
        <w:t xml:space="preserve">specify that the local authority must </w:t>
      </w:r>
      <w:r w:rsidR="00D22278">
        <w:rPr>
          <w:rFonts w:cs="Arial"/>
          <w:szCs w:val="24"/>
        </w:rPr>
        <w:t>advertise</w:t>
      </w:r>
      <w:r w:rsidR="008B6852">
        <w:rPr>
          <w:rFonts w:cs="Arial"/>
          <w:szCs w:val="24"/>
        </w:rPr>
        <w:t xml:space="preserve"> the E</w:t>
      </w:r>
      <w:r>
        <w:rPr>
          <w:rFonts w:cs="Arial"/>
          <w:szCs w:val="24"/>
        </w:rPr>
        <w:t xml:space="preserve">nhanced Enforcement Area </w:t>
      </w:r>
      <w:r w:rsidR="008B6852">
        <w:rPr>
          <w:rFonts w:cs="Arial"/>
          <w:szCs w:val="24"/>
        </w:rPr>
        <w:t>designation</w:t>
      </w:r>
      <w:r w:rsidR="00E42F49">
        <w:rPr>
          <w:rFonts w:cs="Arial"/>
          <w:szCs w:val="24"/>
        </w:rPr>
        <w:t xml:space="preserve"> to landlords, tenants, community groups, advice agencies and ot</w:t>
      </w:r>
      <w:r w:rsidR="004509E4">
        <w:rPr>
          <w:rFonts w:cs="Arial"/>
          <w:szCs w:val="24"/>
        </w:rPr>
        <w:t>her partner bodies and agencies;</w:t>
      </w:r>
      <w:r w:rsidR="00E42F49">
        <w:rPr>
          <w:rFonts w:cs="Arial"/>
          <w:szCs w:val="24"/>
        </w:rPr>
        <w:t xml:space="preserve"> mitigation of </w:t>
      </w:r>
      <w:r w:rsidR="005D33E2">
        <w:rPr>
          <w:rFonts w:cs="Arial"/>
          <w:szCs w:val="24"/>
        </w:rPr>
        <w:t>inequalities in the dissemination of information</w:t>
      </w:r>
      <w:r w:rsidR="00E42F49">
        <w:rPr>
          <w:rFonts w:cs="Arial"/>
          <w:szCs w:val="24"/>
        </w:rPr>
        <w:t xml:space="preserve"> will also need to be considered as part of this. </w:t>
      </w:r>
    </w:p>
    <w:p w:rsidR="0089297D" w:rsidRDefault="0089297D" w:rsidP="00694082"/>
    <w:p w:rsidR="00B4320E" w:rsidRDefault="00B4320E" w:rsidP="00B4320E">
      <w:pPr>
        <w:rPr>
          <w:color w:val="000000"/>
          <w:szCs w:val="20"/>
        </w:rPr>
      </w:pPr>
      <w:r w:rsidRPr="001A7E68">
        <w:rPr>
          <w:color w:val="000000"/>
          <w:szCs w:val="20"/>
        </w:rPr>
        <w:t xml:space="preserve">An overall </w:t>
      </w:r>
      <w:r>
        <w:rPr>
          <w:color w:val="000000"/>
          <w:szCs w:val="20"/>
        </w:rPr>
        <w:t>improvement in the conditions and extra tools to tackle anti-social behaviour in an E</w:t>
      </w:r>
      <w:r w:rsidR="003850B3">
        <w:rPr>
          <w:color w:val="000000"/>
          <w:szCs w:val="20"/>
        </w:rPr>
        <w:t xml:space="preserve">nhanced </w:t>
      </w:r>
      <w:r>
        <w:rPr>
          <w:color w:val="000000"/>
          <w:szCs w:val="20"/>
        </w:rPr>
        <w:t>E</w:t>
      </w:r>
      <w:r w:rsidR="003850B3">
        <w:rPr>
          <w:color w:val="000000"/>
          <w:szCs w:val="20"/>
        </w:rPr>
        <w:t xml:space="preserve">nforcement </w:t>
      </w:r>
      <w:r>
        <w:rPr>
          <w:color w:val="000000"/>
          <w:szCs w:val="20"/>
        </w:rPr>
        <w:t>A</w:t>
      </w:r>
      <w:r w:rsidR="003850B3">
        <w:rPr>
          <w:color w:val="000000"/>
          <w:szCs w:val="20"/>
        </w:rPr>
        <w:t>rea</w:t>
      </w:r>
      <w:r w:rsidRPr="001A7E68">
        <w:rPr>
          <w:color w:val="000000"/>
          <w:szCs w:val="20"/>
        </w:rPr>
        <w:t xml:space="preserve"> will benefit all tenants and prospective tenants</w:t>
      </w:r>
      <w:r w:rsidR="00723391">
        <w:rPr>
          <w:color w:val="000000"/>
          <w:szCs w:val="20"/>
        </w:rPr>
        <w:t xml:space="preserve"> within the communities where the designation is applied. The Equalities Impact Assessment has informed the guidance that </w:t>
      </w:r>
      <w:r w:rsidR="0003454D">
        <w:rPr>
          <w:color w:val="000000"/>
          <w:szCs w:val="20"/>
        </w:rPr>
        <w:t xml:space="preserve">the </w:t>
      </w:r>
      <w:r w:rsidR="0003454D" w:rsidRPr="0003454D">
        <w:rPr>
          <w:color w:val="000000"/>
          <w:szCs w:val="20"/>
        </w:rPr>
        <w:t>Scottish Government</w:t>
      </w:r>
      <w:r w:rsidR="00723391">
        <w:rPr>
          <w:color w:val="000000"/>
          <w:szCs w:val="20"/>
        </w:rPr>
        <w:t xml:space="preserve"> will produce to accompany these regulations</w:t>
      </w:r>
      <w:r w:rsidR="00945354">
        <w:rPr>
          <w:color w:val="000000"/>
          <w:szCs w:val="20"/>
        </w:rPr>
        <w:t xml:space="preserve">.  This will </w:t>
      </w:r>
      <w:r w:rsidR="00723391">
        <w:rPr>
          <w:color w:val="000000"/>
          <w:szCs w:val="20"/>
        </w:rPr>
        <w:t xml:space="preserve">enable </w:t>
      </w:r>
      <w:r w:rsidR="00945354">
        <w:rPr>
          <w:color w:val="000000"/>
          <w:szCs w:val="20"/>
        </w:rPr>
        <w:t>the regulations</w:t>
      </w:r>
      <w:r w:rsidR="00723391">
        <w:rPr>
          <w:color w:val="000000"/>
          <w:szCs w:val="20"/>
        </w:rPr>
        <w:t xml:space="preserve"> to be </w:t>
      </w:r>
      <w:r w:rsidR="00723391">
        <w:rPr>
          <w:color w:val="000000"/>
          <w:szCs w:val="20"/>
        </w:rPr>
        <w:lastRenderedPageBreak/>
        <w:t xml:space="preserve">implemented in a way which will be of benefit across the community, while </w:t>
      </w:r>
      <w:r w:rsidR="00945354">
        <w:rPr>
          <w:color w:val="000000"/>
          <w:szCs w:val="20"/>
        </w:rPr>
        <w:t xml:space="preserve">minimising </w:t>
      </w:r>
      <w:r w:rsidR="00723391">
        <w:rPr>
          <w:color w:val="000000"/>
          <w:szCs w:val="20"/>
        </w:rPr>
        <w:t xml:space="preserve">any disproportionate effects. </w:t>
      </w:r>
    </w:p>
    <w:p w:rsidR="00B4320E" w:rsidRDefault="00B4320E" w:rsidP="00694082"/>
    <w:p w:rsidR="0075703E" w:rsidRDefault="0075703E" w:rsidP="00694082"/>
    <w:p w:rsidR="00694082" w:rsidRPr="0027760A" w:rsidRDefault="00694082" w:rsidP="00694082">
      <w:pPr>
        <w:rPr>
          <w:b/>
          <w:i/>
          <w:sz w:val="28"/>
          <w:szCs w:val="28"/>
        </w:rPr>
      </w:pPr>
      <w:r w:rsidRPr="0027760A">
        <w:rPr>
          <w:b/>
          <w:i/>
          <w:sz w:val="28"/>
          <w:szCs w:val="28"/>
        </w:rPr>
        <w:t>Monitoring and Review</w:t>
      </w:r>
    </w:p>
    <w:p w:rsidR="00694082" w:rsidRDefault="00694082" w:rsidP="00694082">
      <w:pPr>
        <w:rPr>
          <w:b/>
          <w:sz w:val="28"/>
          <w:szCs w:val="28"/>
        </w:rPr>
      </w:pPr>
    </w:p>
    <w:p w:rsidR="0033159D" w:rsidRPr="00DB226B" w:rsidRDefault="00F557BF" w:rsidP="00694082">
      <w:pPr>
        <w:rPr>
          <w:szCs w:val="28"/>
        </w:rPr>
      </w:pPr>
      <w:r w:rsidRPr="00FE565F">
        <w:rPr>
          <w:color w:val="000000"/>
          <w:szCs w:val="18"/>
        </w:rPr>
        <w:t>As no equality issues were identified, there will be no formal monitoring of the policy on equality grounds</w:t>
      </w:r>
      <w:r w:rsidR="00865BFC">
        <w:rPr>
          <w:color w:val="000000"/>
          <w:szCs w:val="18"/>
        </w:rPr>
        <w:t xml:space="preserve"> at Scottish Government level</w:t>
      </w:r>
      <w:r w:rsidRPr="00FE565F">
        <w:rPr>
          <w:color w:val="000000"/>
          <w:szCs w:val="18"/>
        </w:rPr>
        <w:t>.</w:t>
      </w:r>
      <w:r w:rsidRPr="00FE565F">
        <w:rPr>
          <w:rFonts w:ascii="Verdana" w:hAnsi="Verdana" w:cs="Times New Roman"/>
          <w:color w:val="000000"/>
          <w:szCs w:val="18"/>
        </w:rPr>
        <w:t xml:space="preserve"> </w:t>
      </w:r>
      <w:r w:rsidR="00865BFC">
        <w:rPr>
          <w:szCs w:val="28"/>
        </w:rPr>
        <w:t>However,</w:t>
      </w:r>
      <w:r w:rsidR="0033159D" w:rsidRPr="00DB226B">
        <w:rPr>
          <w:szCs w:val="28"/>
        </w:rPr>
        <w:t xml:space="preserve"> monitoring will be carried out by those </w:t>
      </w:r>
      <w:r w:rsidR="00945354">
        <w:rPr>
          <w:szCs w:val="28"/>
        </w:rPr>
        <w:t>l</w:t>
      </w:r>
      <w:r w:rsidR="0033159D" w:rsidRPr="00DB226B">
        <w:rPr>
          <w:szCs w:val="28"/>
        </w:rPr>
        <w:t xml:space="preserve">ocal </w:t>
      </w:r>
      <w:r w:rsidR="00945354">
        <w:rPr>
          <w:szCs w:val="28"/>
        </w:rPr>
        <w:t>a</w:t>
      </w:r>
      <w:r w:rsidR="0033159D" w:rsidRPr="00DB226B">
        <w:rPr>
          <w:szCs w:val="28"/>
        </w:rPr>
        <w:t>uthorities who have applied for</w:t>
      </w:r>
      <w:r w:rsidR="003850B3">
        <w:rPr>
          <w:color w:val="000000"/>
          <w:szCs w:val="20"/>
        </w:rPr>
        <w:t xml:space="preserve"> Enhanced Enforcement Area</w:t>
      </w:r>
      <w:r w:rsidR="003850B3" w:rsidRPr="001A7E68">
        <w:rPr>
          <w:color w:val="000000"/>
          <w:szCs w:val="20"/>
        </w:rPr>
        <w:t xml:space="preserve"> </w:t>
      </w:r>
      <w:r w:rsidR="0033159D" w:rsidRPr="00DB226B">
        <w:rPr>
          <w:szCs w:val="28"/>
        </w:rPr>
        <w:t xml:space="preserve">status for an area within their jurisdiction. </w:t>
      </w:r>
      <w:r w:rsidR="00F91C26" w:rsidRPr="00DB226B">
        <w:rPr>
          <w:szCs w:val="28"/>
        </w:rPr>
        <w:t xml:space="preserve">The regulations regarding Enhanced Enforcement Areas will require </w:t>
      </w:r>
      <w:r w:rsidR="00945354">
        <w:rPr>
          <w:szCs w:val="28"/>
        </w:rPr>
        <w:t>l</w:t>
      </w:r>
      <w:r w:rsidR="00F91C26" w:rsidRPr="00DB226B">
        <w:rPr>
          <w:szCs w:val="28"/>
        </w:rPr>
        <w:t xml:space="preserve">ocal </w:t>
      </w:r>
      <w:r w:rsidR="00945354">
        <w:rPr>
          <w:szCs w:val="28"/>
        </w:rPr>
        <w:t>a</w:t>
      </w:r>
      <w:r w:rsidR="00F91C26" w:rsidRPr="00DB226B">
        <w:rPr>
          <w:szCs w:val="28"/>
        </w:rPr>
        <w:t xml:space="preserve">uthorities to report back to Ministers during the period of the </w:t>
      </w:r>
      <w:r w:rsidR="003850B3">
        <w:rPr>
          <w:color w:val="000000"/>
          <w:szCs w:val="20"/>
        </w:rPr>
        <w:t>Enhanced Enforcement Area</w:t>
      </w:r>
      <w:r w:rsidR="003850B3" w:rsidRPr="001A7E68">
        <w:rPr>
          <w:color w:val="000000"/>
          <w:szCs w:val="20"/>
        </w:rPr>
        <w:t xml:space="preserve"> </w:t>
      </w:r>
      <w:r w:rsidR="00F91C26" w:rsidRPr="00DB226B">
        <w:rPr>
          <w:szCs w:val="28"/>
        </w:rPr>
        <w:t xml:space="preserve">designation, giving updates on progress and how the powers have been used to achieve this. As the powers </w:t>
      </w:r>
      <w:r w:rsidR="00865BFC">
        <w:rPr>
          <w:szCs w:val="28"/>
        </w:rPr>
        <w:t>will</w:t>
      </w:r>
      <w:r w:rsidR="00F91C26" w:rsidRPr="00DB226B">
        <w:rPr>
          <w:szCs w:val="28"/>
        </w:rPr>
        <w:t xml:space="preserve"> be used as part of an explicit wider strategy to tackle the problems identified w</w:t>
      </w:r>
      <w:r w:rsidR="008F11D4" w:rsidRPr="00DB226B">
        <w:rPr>
          <w:szCs w:val="28"/>
        </w:rPr>
        <w:t xml:space="preserve">ithin the </w:t>
      </w:r>
      <w:r w:rsidR="003850B3">
        <w:rPr>
          <w:color w:val="000000"/>
          <w:szCs w:val="20"/>
        </w:rPr>
        <w:t>Enhanced Enforcement Area</w:t>
      </w:r>
      <w:r w:rsidR="008F11D4" w:rsidRPr="00DB226B">
        <w:rPr>
          <w:szCs w:val="28"/>
        </w:rPr>
        <w:t xml:space="preserve">, this report </w:t>
      </w:r>
      <w:r w:rsidR="00865BFC">
        <w:rPr>
          <w:szCs w:val="28"/>
        </w:rPr>
        <w:t>will include an assessment of the impact on Equalities groups</w:t>
      </w:r>
      <w:r w:rsidR="00C20E3C">
        <w:rPr>
          <w:szCs w:val="28"/>
        </w:rPr>
        <w:t>.</w:t>
      </w:r>
    </w:p>
    <w:p w:rsidR="00F91C26" w:rsidRPr="00DB226B" w:rsidRDefault="00F91C26" w:rsidP="00694082">
      <w:pPr>
        <w:rPr>
          <w:szCs w:val="28"/>
        </w:rPr>
      </w:pPr>
    </w:p>
    <w:p w:rsidR="00F91C26" w:rsidRDefault="009F3BEB" w:rsidP="00694082">
      <w:pPr>
        <w:rPr>
          <w:szCs w:val="28"/>
        </w:rPr>
      </w:pPr>
      <w:r>
        <w:rPr>
          <w:szCs w:val="28"/>
        </w:rPr>
        <w:t>I</w:t>
      </w:r>
      <w:r w:rsidR="00E83683" w:rsidRPr="00DB226B">
        <w:rPr>
          <w:szCs w:val="28"/>
        </w:rPr>
        <w:t xml:space="preserve">f a </w:t>
      </w:r>
      <w:r w:rsidR="00945354">
        <w:rPr>
          <w:szCs w:val="28"/>
        </w:rPr>
        <w:t>l</w:t>
      </w:r>
      <w:r w:rsidR="00E83683" w:rsidRPr="00DB226B">
        <w:rPr>
          <w:szCs w:val="28"/>
        </w:rPr>
        <w:t xml:space="preserve">ocal </w:t>
      </w:r>
      <w:r w:rsidR="00945354">
        <w:rPr>
          <w:szCs w:val="28"/>
        </w:rPr>
        <w:t>a</w:t>
      </w:r>
      <w:r w:rsidR="00E83683" w:rsidRPr="00DB226B">
        <w:rPr>
          <w:szCs w:val="28"/>
        </w:rPr>
        <w:t xml:space="preserve">uthority chooses to apply for an extension of the </w:t>
      </w:r>
      <w:r w:rsidR="003850B3">
        <w:rPr>
          <w:color w:val="000000"/>
          <w:szCs w:val="20"/>
        </w:rPr>
        <w:t>Enhanced Enforcement Area</w:t>
      </w:r>
      <w:r w:rsidR="003850B3" w:rsidRPr="001A7E68">
        <w:rPr>
          <w:color w:val="000000"/>
          <w:szCs w:val="20"/>
        </w:rPr>
        <w:t xml:space="preserve"> </w:t>
      </w:r>
      <w:r w:rsidR="00E83683" w:rsidRPr="00DB226B">
        <w:rPr>
          <w:szCs w:val="28"/>
        </w:rPr>
        <w:t xml:space="preserve">designation, </w:t>
      </w:r>
      <w:r w:rsidR="00C24C52">
        <w:t xml:space="preserve">Scottish Ministers </w:t>
      </w:r>
      <w:r>
        <w:t>will</w:t>
      </w:r>
      <w:r w:rsidR="00C24C52">
        <w:t xml:space="preserve"> require </w:t>
      </w:r>
      <w:r w:rsidR="00945354">
        <w:t>it</w:t>
      </w:r>
      <w:r w:rsidR="00C24C52">
        <w:t xml:space="preserve"> to provide a report setting out how it has used the additional powers along with an assessment of the impact of its strategy on the wider community. This</w:t>
      </w:r>
      <w:r w:rsidR="00E83683" w:rsidRPr="00DB226B">
        <w:rPr>
          <w:szCs w:val="28"/>
        </w:rPr>
        <w:t xml:space="preserve"> will include </w:t>
      </w:r>
      <w:r w:rsidR="00BC6B9B">
        <w:rPr>
          <w:szCs w:val="28"/>
        </w:rPr>
        <w:t xml:space="preserve">both a </w:t>
      </w:r>
      <w:r w:rsidR="000B0EC3">
        <w:rPr>
          <w:szCs w:val="28"/>
        </w:rPr>
        <w:t>reflection</w:t>
      </w:r>
      <w:r w:rsidR="00BC6B9B">
        <w:rPr>
          <w:szCs w:val="28"/>
        </w:rPr>
        <w:t xml:space="preserve"> on the success </w:t>
      </w:r>
      <w:r w:rsidR="00C20E3C">
        <w:rPr>
          <w:szCs w:val="28"/>
        </w:rPr>
        <w:t>of efforts to alleviate</w:t>
      </w:r>
      <w:r w:rsidR="00BC6B9B">
        <w:rPr>
          <w:szCs w:val="28"/>
        </w:rPr>
        <w:t xml:space="preserve"> any inequalities</w:t>
      </w:r>
      <w:r w:rsidR="00C20E3C">
        <w:rPr>
          <w:szCs w:val="28"/>
        </w:rPr>
        <w:t xml:space="preserve"> in implementation</w:t>
      </w:r>
      <w:r w:rsidR="00BC6B9B">
        <w:rPr>
          <w:szCs w:val="28"/>
        </w:rPr>
        <w:t xml:space="preserve">, and plans for any </w:t>
      </w:r>
      <w:r w:rsidR="000B0EC3">
        <w:rPr>
          <w:szCs w:val="28"/>
        </w:rPr>
        <w:t xml:space="preserve">further mitigation required. </w:t>
      </w:r>
    </w:p>
    <w:p w:rsidR="006C1452" w:rsidRPr="00DB226B" w:rsidRDefault="006C1452" w:rsidP="00694082">
      <w:pPr>
        <w:rPr>
          <w:szCs w:val="28"/>
        </w:rPr>
      </w:pPr>
    </w:p>
    <w:p w:rsidR="00F91C26" w:rsidRPr="0033159D" w:rsidRDefault="00C24C52" w:rsidP="00694082">
      <w:pPr>
        <w:rPr>
          <w:sz w:val="28"/>
          <w:szCs w:val="28"/>
        </w:rPr>
      </w:pPr>
      <w:r>
        <w:t xml:space="preserve">  </w:t>
      </w:r>
    </w:p>
    <w:p w:rsidR="00694082" w:rsidRDefault="00694082" w:rsidP="00694082">
      <w:pPr>
        <w:ind w:left="720"/>
        <w:rPr>
          <w:sz w:val="28"/>
          <w:szCs w:val="28"/>
        </w:rPr>
      </w:pPr>
    </w:p>
    <w:p w:rsidR="006C1452" w:rsidRDefault="006C1452" w:rsidP="00694082">
      <w:pPr>
        <w:ind w:left="720"/>
        <w:rPr>
          <w:sz w:val="28"/>
          <w:szCs w:val="28"/>
        </w:rPr>
      </w:pPr>
    </w:p>
    <w:p w:rsidR="006C1452" w:rsidRDefault="006C1452" w:rsidP="00694082">
      <w:pPr>
        <w:ind w:left="720"/>
        <w:rPr>
          <w:sz w:val="28"/>
          <w:szCs w:val="28"/>
        </w:rPr>
      </w:pPr>
    </w:p>
    <w:p w:rsidR="006C1452" w:rsidRPr="0027760A" w:rsidRDefault="006C1452" w:rsidP="00694082">
      <w:pPr>
        <w:ind w:left="720"/>
        <w:rPr>
          <w:sz w:val="28"/>
          <w:szCs w:val="28"/>
        </w:rPr>
      </w:pPr>
    </w:p>
    <w:p w:rsidR="00694082" w:rsidRPr="0027760A" w:rsidRDefault="00694082" w:rsidP="00694082">
      <w:pPr>
        <w:rPr>
          <w:sz w:val="28"/>
          <w:szCs w:val="28"/>
        </w:rPr>
      </w:pPr>
      <w:r w:rsidRPr="0027760A">
        <w:rPr>
          <w:b/>
          <w:sz w:val="28"/>
          <w:szCs w:val="28"/>
        </w:rPr>
        <w:t>Stage 5 - Authorisation of EQIA</w:t>
      </w:r>
    </w:p>
    <w:p w:rsidR="00694082" w:rsidRPr="0027760A" w:rsidRDefault="00694082" w:rsidP="00694082">
      <w:pPr>
        <w:rPr>
          <w:sz w:val="28"/>
          <w:szCs w:val="28"/>
        </w:rPr>
      </w:pPr>
    </w:p>
    <w:p w:rsidR="00694082" w:rsidRPr="0027760A" w:rsidRDefault="00694082" w:rsidP="00694082">
      <w:pPr>
        <w:rPr>
          <w:sz w:val="28"/>
          <w:szCs w:val="28"/>
        </w:rPr>
      </w:pPr>
      <w:r w:rsidRPr="0027760A">
        <w:rPr>
          <w:sz w:val="28"/>
          <w:szCs w:val="28"/>
        </w:rPr>
        <w:t>Please confirm that:</w:t>
      </w:r>
    </w:p>
    <w:p w:rsidR="00694082" w:rsidRPr="0027760A" w:rsidRDefault="00694082" w:rsidP="00694082">
      <w:pPr>
        <w:rPr>
          <w:sz w:val="28"/>
          <w:szCs w:val="28"/>
        </w:rPr>
      </w:pPr>
    </w:p>
    <w:p w:rsidR="00694082" w:rsidRPr="0027760A" w:rsidRDefault="00694082" w:rsidP="00694082">
      <w:pPr>
        <w:numPr>
          <w:ilvl w:val="0"/>
          <w:numId w:val="6"/>
        </w:numPr>
        <w:tabs>
          <w:tab w:val="num" w:pos="1080"/>
        </w:tabs>
        <w:ind w:left="1080"/>
        <w:rPr>
          <w:sz w:val="28"/>
          <w:szCs w:val="28"/>
        </w:rPr>
      </w:pPr>
      <w:r w:rsidRPr="0027760A">
        <w:rPr>
          <w:sz w:val="28"/>
          <w:szCs w:val="28"/>
        </w:rPr>
        <w:t>This Equality Impact Assessment has informed the development of this policy:</w:t>
      </w:r>
    </w:p>
    <w:p w:rsidR="00694082" w:rsidRPr="0027760A" w:rsidRDefault="00694082" w:rsidP="00694082">
      <w:pPr>
        <w:ind w:left="720"/>
        <w:rPr>
          <w:sz w:val="28"/>
          <w:szCs w:val="28"/>
        </w:rPr>
      </w:pPr>
    </w:p>
    <w:p w:rsidR="00694082" w:rsidRPr="0027760A" w:rsidRDefault="00694082" w:rsidP="00694082">
      <w:pPr>
        <w:ind w:left="720"/>
        <w:rPr>
          <w:sz w:val="28"/>
          <w:szCs w:val="28"/>
        </w:rPr>
      </w:pPr>
      <w:r w:rsidRPr="0027760A">
        <w:rPr>
          <w:sz w:val="28"/>
          <w:szCs w:val="28"/>
        </w:rPr>
        <w:tab/>
        <w:t>Yes</w:t>
      </w:r>
      <w:r w:rsidRPr="0027760A">
        <w:rPr>
          <w:sz w:val="28"/>
          <w:szCs w:val="28"/>
        </w:rPr>
        <w:tab/>
      </w:r>
      <w:bookmarkStart w:id="1" w:name="Check9"/>
      <w:r w:rsidR="0022053C">
        <w:rPr>
          <w:sz w:val="28"/>
          <w:szCs w:val="28"/>
        </w:rPr>
        <w:fldChar w:fldCharType="begin">
          <w:ffData>
            <w:name w:val="Check9"/>
            <w:enabled/>
            <w:calcOnExit w:val="0"/>
            <w:checkBox>
              <w:sizeAuto/>
              <w:default w:val="1"/>
            </w:checkBox>
          </w:ffData>
        </w:fldChar>
      </w:r>
      <w:r w:rsidR="0022053C">
        <w:rPr>
          <w:sz w:val="28"/>
          <w:szCs w:val="28"/>
        </w:rPr>
        <w:instrText xml:space="preserve"> FORMCHECKBOX </w:instrText>
      </w:r>
      <w:r w:rsidR="0022053C">
        <w:rPr>
          <w:sz w:val="28"/>
          <w:szCs w:val="28"/>
        </w:rPr>
      </w:r>
      <w:r w:rsidR="0022053C">
        <w:rPr>
          <w:sz w:val="28"/>
          <w:szCs w:val="28"/>
        </w:rPr>
        <w:fldChar w:fldCharType="end"/>
      </w:r>
      <w:bookmarkEnd w:id="1"/>
      <w:r w:rsidRPr="0027760A">
        <w:rPr>
          <w:sz w:val="28"/>
          <w:szCs w:val="28"/>
        </w:rPr>
        <w:tab/>
      </w:r>
      <w:r w:rsidRPr="0027760A">
        <w:rPr>
          <w:sz w:val="28"/>
          <w:szCs w:val="28"/>
        </w:rPr>
        <w:tab/>
        <w:t>No</w:t>
      </w:r>
      <w:r w:rsidRPr="0027760A">
        <w:rPr>
          <w:sz w:val="28"/>
          <w:szCs w:val="28"/>
        </w:rPr>
        <w:tab/>
      </w:r>
      <w:r w:rsidRPr="0027760A">
        <w:rPr>
          <w:sz w:val="28"/>
          <w:szCs w:val="28"/>
        </w:rPr>
        <w:fldChar w:fldCharType="begin">
          <w:ffData>
            <w:name w:val="Check10"/>
            <w:enabled/>
            <w:calcOnExit w:val="0"/>
            <w:checkBox>
              <w:sizeAuto/>
              <w:default w:val="0"/>
            </w:checkBox>
          </w:ffData>
        </w:fldChar>
      </w:r>
      <w:r w:rsidRPr="0027760A">
        <w:rPr>
          <w:sz w:val="28"/>
          <w:szCs w:val="28"/>
        </w:rPr>
        <w:instrText xml:space="preserve"> FORMCHECKBOX </w:instrText>
      </w:r>
      <w:r w:rsidRPr="0027760A">
        <w:rPr>
          <w:sz w:val="28"/>
          <w:szCs w:val="28"/>
        </w:rPr>
      </w:r>
      <w:r w:rsidRPr="0027760A">
        <w:rPr>
          <w:sz w:val="28"/>
          <w:szCs w:val="28"/>
        </w:rPr>
        <w:fldChar w:fldCharType="end"/>
      </w:r>
    </w:p>
    <w:p w:rsidR="00694082" w:rsidRPr="0027760A" w:rsidRDefault="00694082" w:rsidP="00694082">
      <w:pPr>
        <w:ind w:left="720"/>
        <w:rPr>
          <w:sz w:val="28"/>
          <w:szCs w:val="28"/>
        </w:rPr>
      </w:pPr>
    </w:p>
    <w:p w:rsidR="00694082" w:rsidRPr="0027760A" w:rsidRDefault="00694082" w:rsidP="00694082">
      <w:pPr>
        <w:numPr>
          <w:ilvl w:val="0"/>
          <w:numId w:val="6"/>
        </w:numPr>
        <w:tabs>
          <w:tab w:val="num" w:pos="1080"/>
        </w:tabs>
        <w:ind w:left="1080"/>
        <w:rPr>
          <w:sz w:val="28"/>
          <w:szCs w:val="28"/>
        </w:rPr>
      </w:pPr>
      <w:r w:rsidRPr="0027760A">
        <w:rPr>
          <w:sz w:val="28"/>
          <w:szCs w:val="28"/>
        </w:rPr>
        <w:t xml:space="preserve">Opportunities to promote equality in respect of age, disability, </w:t>
      </w:r>
      <w:r w:rsidR="005E1780" w:rsidRPr="0027760A">
        <w:rPr>
          <w:sz w:val="28"/>
          <w:szCs w:val="28"/>
        </w:rPr>
        <w:t>gender reassignment</w:t>
      </w:r>
      <w:r w:rsidRPr="0027760A">
        <w:rPr>
          <w:sz w:val="28"/>
          <w:szCs w:val="28"/>
        </w:rPr>
        <w:t xml:space="preserve">, pregnancy and maternity, </w:t>
      </w:r>
      <w:r w:rsidR="005E1780" w:rsidRPr="0027760A">
        <w:rPr>
          <w:sz w:val="28"/>
          <w:szCs w:val="28"/>
        </w:rPr>
        <w:t xml:space="preserve">race, religion or belief, sex and </w:t>
      </w:r>
      <w:r w:rsidRPr="0027760A">
        <w:rPr>
          <w:sz w:val="28"/>
          <w:szCs w:val="28"/>
        </w:rPr>
        <w:t>sexual orientation</w:t>
      </w:r>
      <w:r w:rsidR="005E1780" w:rsidRPr="0027760A">
        <w:rPr>
          <w:sz w:val="28"/>
          <w:szCs w:val="28"/>
        </w:rPr>
        <w:t xml:space="preserve"> h</w:t>
      </w:r>
      <w:r w:rsidRPr="0027760A">
        <w:rPr>
          <w:sz w:val="28"/>
          <w:szCs w:val="28"/>
        </w:rPr>
        <w:t>ave been considered, i.e.:</w:t>
      </w:r>
    </w:p>
    <w:p w:rsidR="00694082" w:rsidRPr="0027760A" w:rsidRDefault="00694082" w:rsidP="00694082">
      <w:pPr>
        <w:ind w:left="1080"/>
        <w:rPr>
          <w:sz w:val="28"/>
          <w:szCs w:val="28"/>
        </w:rPr>
      </w:pPr>
    </w:p>
    <w:p w:rsidR="00694082" w:rsidRPr="0027760A" w:rsidRDefault="00694082" w:rsidP="00945354">
      <w:pPr>
        <w:numPr>
          <w:ilvl w:val="1"/>
          <w:numId w:val="6"/>
        </w:numPr>
        <w:tabs>
          <w:tab w:val="clear" w:pos="2008"/>
          <w:tab w:val="num" w:pos="2160"/>
          <w:tab w:val="num" w:pos="2694"/>
        </w:tabs>
        <w:ind w:left="2160"/>
        <w:rPr>
          <w:sz w:val="28"/>
          <w:szCs w:val="28"/>
        </w:rPr>
      </w:pPr>
      <w:r w:rsidRPr="0027760A">
        <w:rPr>
          <w:sz w:val="28"/>
          <w:szCs w:val="28"/>
        </w:rPr>
        <w:t>Eliminating unlawful discrimination, harassment, victimisation;</w:t>
      </w:r>
    </w:p>
    <w:p w:rsidR="00694082" w:rsidRPr="0027760A" w:rsidRDefault="00694082" w:rsidP="00945354">
      <w:pPr>
        <w:numPr>
          <w:ilvl w:val="1"/>
          <w:numId w:val="6"/>
        </w:numPr>
        <w:tabs>
          <w:tab w:val="clear" w:pos="2008"/>
          <w:tab w:val="num" w:pos="2160"/>
          <w:tab w:val="num" w:pos="2694"/>
        </w:tabs>
        <w:ind w:left="2160"/>
        <w:rPr>
          <w:sz w:val="28"/>
          <w:szCs w:val="28"/>
        </w:rPr>
      </w:pPr>
      <w:r w:rsidRPr="0027760A">
        <w:rPr>
          <w:sz w:val="28"/>
          <w:szCs w:val="28"/>
        </w:rPr>
        <w:t>Removing or minimising any barriers and/or disadvantages;</w:t>
      </w:r>
    </w:p>
    <w:p w:rsidR="00694082" w:rsidRPr="0027760A" w:rsidRDefault="00694082" w:rsidP="00945354">
      <w:pPr>
        <w:numPr>
          <w:ilvl w:val="1"/>
          <w:numId w:val="6"/>
        </w:numPr>
        <w:tabs>
          <w:tab w:val="clear" w:pos="2008"/>
          <w:tab w:val="num" w:pos="2160"/>
          <w:tab w:val="num" w:pos="2694"/>
        </w:tabs>
        <w:ind w:left="2160"/>
        <w:rPr>
          <w:sz w:val="28"/>
          <w:szCs w:val="28"/>
        </w:rPr>
      </w:pPr>
      <w:r w:rsidRPr="0027760A">
        <w:rPr>
          <w:sz w:val="28"/>
          <w:szCs w:val="28"/>
        </w:rPr>
        <w:lastRenderedPageBreak/>
        <w:t>Taking steps which assist with promoting equality and meeting people’s different needs;</w:t>
      </w:r>
    </w:p>
    <w:p w:rsidR="00694082" w:rsidRPr="0027760A" w:rsidRDefault="00694082" w:rsidP="00945354">
      <w:pPr>
        <w:numPr>
          <w:ilvl w:val="1"/>
          <w:numId w:val="6"/>
        </w:numPr>
        <w:tabs>
          <w:tab w:val="clear" w:pos="2008"/>
          <w:tab w:val="num" w:pos="2160"/>
          <w:tab w:val="num" w:pos="2694"/>
        </w:tabs>
        <w:ind w:left="2160"/>
        <w:rPr>
          <w:sz w:val="28"/>
          <w:szCs w:val="28"/>
        </w:rPr>
      </w:pPr>
      <w:r w:rsidRPr="0027760A">
        <w:rPr>
          <w:sz w:val="28"/>
          <w:szCs w:val="28"/>
        </w:rPr>
        <w:t>Encouraging participation (e.g. in public life)</w:t>
      </w:r>
    </w:p>
    <w:p w:rsidR="00694082" w:rsidRPr="0027760A" w:rsidRDefault="00694082" w:rsidP="00945354">
      <w:pPr>
        <w:numPr>
          <w:ilvl w:val="1"/>
          <w:numId w:val="6"/>
        </w:numPr>
        <w:tabs>
          <w:tab w:val="clear" w:pos="2008"/>
          <w:tab w:val="num" w:pos="2160"/>
          <w:tab w:val="num" w:pos="2694"/>
        </w:tabs>
        <w:ind w:left="2160"/>
        <w:rPr>
          <w:sz w:val="28"/>
          <w:szCs w:val="28"/>
        </w:rPr>
      </w:pPr>
      <w:r w:rsidRPr="0027760A">
        <w:rPr>
          <w:sz w:val="28"/>
          <w:szCs w:val="28"/>
        </w:rPr>
        <w:t>Fostering good relations, tackling prejudice and promoting understanding.</w:t>
      </w:r>
    </w:p>
    <w:p w:rsidR="00694082" w:rsidRPr="0027760A" w:rsidRDefault="00694082" w:rsidP="00694082">
      <w:pPr>
        <w:rPr>
          <w:sz w:val="28"/>
          <w:szCs w:val="28"/>
        </w:rPr>
      </w:pPr>
    </w:p>
    <w:p w:rsidR="00694082" w:rsidRPr="0027760A" w:rsidRDefault="00694082" w:rsidP="00694082">
      <w:pPr>
        <w:rPr>
          <w:sz w:val="28"/>
          <w:szCs w:val="28"/>
        </w:rPr>
      </w:pPr>
      <w:r w:rsidRPr="0027760A">
        <w:rPr>
          <w:sz w:val="28"/>
          <w:szCs w:val="28"/>
        </w:rPr>
        <w:tab/>
      </w:r>
      <w:r w:rsidRPr="0027760A">
        <w:rPr>
          <w:sz w:val="28"/>
          <w:szCs w:val="28"/>
        </w:rPr>
        <w:tab/>
      </w:r>
      <w:r w:rsidRPr="0027760A">
        <w:rPr>
          <w:sz w:val="28"/>
          <w:szCs w:val="28"/>
        </w:rPr>
        <w:tab/>
        <w:t>Yes</w:t>
      </w:r>
      <w:r w:rsidRPr="0027760A">
        <w:rPr>
          <w:sz w:val="28"/>
          <w:szCs w:val="28"/>
        </w:rPr>
        <w:tab/>
      </w:r>
      <w:bookmarkStart w:id="2" w:name="Check11"/>
      <w:r w:rsidR="0022053C">
        <w:rPr>
          <w:sz w:val="28"/>
          <w:szCs w:val="28"/>
        </w:rPr>
        <w:fldChar w:fldCharType="begin">
          <w:ffData>
            <w:name w:val="Check11"/>
            <w:enabled/>
            <w:calcOnExit w:val="0"/>
            <w:checkBox>
              <w:sizeAuto/>
              <w:default w:val="1"/>
            </w:checkBox>
          </w:ffData>
        </w:fldChar>
      </w:r>
      <w:r w:rsidR="0022053C">
        <w:rPr>
          <w:sz w:val="28"/>
          <w:szCs w:val="28"/>
        </w:rPr>
        <w:instrText xml:space="preserve"> FORMCHECKBOX </w:instrText>
      </w:r>
      <w:r w:rsidR="0022053C">
        <w:rPr>
          <w:sz w:val="28"/>
          <w:szCs w:val="28"/>
        </w:rPr>
      </w:r>
      <w:r w:rsidR="0022053C">
        <w:rPr>
          <w:sz w:val="28"/>
          <w:szCs w:val="28"/>
        </w:rPr>
        <w:fldChar w:fldCharType="end"/>
      </w:r>
      <w:bookmarkEnd w:id="2"/>
      <w:r w:rsidRPr="0027760A">
        <w:rPr>
          <w:sz w:val="28"/>
          <w:szCs w:val="28"/>
        </w:rPr>
        <w:tab/>
      </w:r>
      <w:r w:rsidRPr="0027760A">
        <w:rPr>
          <w:sz w:val="28"/>
          <w:szCs w:val="28"/>
        </w:rPr>
        <w:tab/>
        <w:t>No</w:t>
      </w:r>
      <w:r w:rsidRPr="0027760A">
        <w:rPr>
          <w:sz w:val="28"/>
          <w:szCs w:val="28"/>
        </w:rPr>
        <w:tab/>
      </w:r>
      <w:r w:rsidRPr="0027760A">
        <w:rPr>
          <w:sz w:val="28"/>
          <w:szCs w:val="28"/>
        </w:rPr>
        <w:fldChar w:fldCharType="begin">
          <w:ffData>
            <w:name w:val="Check12"/>
            <w:enabled/>
            <w:calcOnExit w:val="0"/>
            <w:checkBox>
              <w:sizeAuto/>
              <w:default w:val="0"/>
            </w:checkBox>
          </w:ffData>
        </w:fldChar>
      </w:r>
      <w:r w:rsidRPr="0027760A">
        <w:rPr>
          <w:sz w:val="28"/>
          <w:szCs w:val="28"/>
        </w:rPr>
        <w:instrText xml:space="preserve"> FORMCHECKBOX </w:instrText>
      </w:r>
      <w:r w:rsidRPr="0027760A">
        <w:rPr>
          <w:sz w:val="28"/>
          <w:szCs w:val="28"/>
        </w:rPr>
      </w:r>
      <w:r w:rsidRPr="0027760A">
        <w:rPr>
          <w:sz w:val="28"/>
          <w:szCs w:val="28"/>
        </w:rPr>
        <w:fldChar w:fldCharType="end"/>
      </w:r>
    </w:p>
    <w:p w:rsidR="00F84B10" w:rsidRPr="0027760A" w:rsidRDefault="00F84B10" w:rsidP="00694082">
      <w:pPr>
        <w:rPr>
          <w:sz w:val="28"/>
          <w:szCs w:val="28"/>
        </w:rPr>
      </w:pPr>
    </w:p>
    <w:p w:rsidR="00F84B10" w:rsidRPr="0027760A" w:rsidRDefault="00F84B10" w:rsidP="00F84B10">
      <w:pPr>
        <w:rPr>
          <w:sz w:val="28"/>
          <w:szCs w:val="28"/>
        </w:rPr>
      </w:pPr>
    </w:p>
    <w:p w:rsidR="00F84B10" w:rsidRPr="0027760A" w:rsidRDefault="00F84B10" w:rsidP="00F84B10">
      <w:pPr>
        <w:numPr>
          <w:ilvl w:val="0"/>
          <w:numId w:val="6"/>
        </w:numPr>
        <w:tabs>
          <w:tab w:val="num" w:pos="1080"/>
        </w:tabs>
        <w:ind w:left="1080"/>
        <w:rPr>
          <w:sz w:val="28"/>
          <w:szCs w:val="28"/>
        </w:rPr>
      </w:pPr>
      <w:r w:rsidRPr="0027760A">
        <w:rPr>
          <w:sz w:val="28"/>
          <w:szCs w:val="28"/>
        </w:rPr>
        <w:t>If the Marriage and Civil Partnership protected characteristic applies to this policy, t</w:t>
      </w:r>
      <w:r w:rsidR="009C667A" w:rsidRPr="0027760A">
        <w:rPr>
          <w:sz w:val="28"/>
          <w:szCs w:val="28"/>
        </w:rPr>
        <w:t>he</w:t>
      </w:r>
      <w:r w:rsidRPr="0027760A">
        <w:rPr>
          <w:sz w:val="28"/>
          <w:szCs w:val="28"/>
        </w:rPr>
        <w:t xml:space="preserve"> Equality Impact Assessment has also assessed against the duty to eliminate unlawful discrimination, harassment and victimisation in respect of this protected characteristic:</w:t>
      </w:r>
    </w:p>
    <w:p w:rsidR="00F84B10" w:rsidRPr="0027760A" w:rsidRDefault="00F84B10" w:rsidP="00F84B10">
      <w:pPr>
        <w:ind w:left="720"/>
        <w:rPr>
          <w:sz w:val="28"/>
          <w:szCs w:val="28"/>
        </w:rPr>
      </w:pPr>
    </w:p>
    <w:p w:rsidR="00F84B10" w:rsidRPr="0027760A" w:rsidRDefault="00F84B10" w:rsidP="00F84B10">
      <w:pPr>
        <w:ind w:left="720"/>
        <w:rPr>
          <w:sz w:val="28"/>
          <w:szCs w:val="28"/>
        </w:rPr>
      </w:pPr>
      <w:r w:rsidRPr="0027760A">
        <w:rPr>
          <w:sz w:val="28"/>
          <w:szCs w:val="28"/>
        </w:rPr>
        <w:tab/>
        <w:t>Yes</w:t>
      </w:r>
      <w:r w:rsidRPr="0027760A">
        <w:rPr>
          <w:sz w:val="28"/>
          <w:szCs w:val="28"/>
        </w:rPr>
        <w:tab/>
      </w:r>
      <w:r w:rsidRPr="0027760A">
        <w:rPr>
          <w:sz w:val="28"/>
          <w:szCs w:val="28"/>
        </w:rPr>
        <w:fldChar w:fldCharType="begin">
          <w:ffData>
            <w:name w:val="Check9"/>
            <w:enabled/>
            <w:calcOnExit w:val="0"/>
            <w:checkBox>
              <w:sizeAuto/>
              <w:default w:val="0"/>
            </w:checkBox>
          </w:ffData>
        </w:fldChar>
      </w:r>
      <w:r w:rsidRPr="0027760A">
        <w:rPr>
          <w:sz w:val="28"/>
          <w:szCs w:val="28"/>
        </w:rPr>
        <w:instrText xml:space="preserve"> FORMCHECKBOX </w:instrText>
      </w:r>
      <w:r w:rsidRPr="0027760A">
        <w:rPr>
          <w:sz w:val="28"/>
          <w:szCs w:val="28"/>
        </w:rPr>
      </w:r>
      <w:r w:rsidRPr="0027760A">
        <w:rPr>
          <w:sz w:val="28"/>
          <w:szCs w:val="28"/>
        </w:rPr>
        <w:fldChar w:fldCharType="end"/>
      </w:r>
      <w:r w:rsidRPr="0027760A">
        <w:rPr>
          <w:sz w:val="28"/>
          <w:szCs w:val="28"/>
        </w:rPr>
        <w:tab/>
      </w:r>
      <w:r w:rsidRPr="0027760A">
        <w:rPr>
          <w:sz w:val="28"/>
          <w:szCs w:val="28"/>
        </w:rPr>
        <w:tab/>
        <w:t>No</w:t>
      </w:r>
      <w:r w:rsidRPr="0027760A">
        <w:rPr>
          <w:sz w:val="28"/>
          <w:szCs w:val="28"/>
        </w:rPr>
        <w:tab/>
      </w:r>
      <w:r w:rsidRPr="0027760A">
        <w:rPr>
          <w:sz w:val="28"/>
          <w:szCs w:val="28"/>
        </w:rPr>
        <w:fldChar w:fldCharType="begin">
          <w:ffData>
            <w:name w:val="Check10"/>
            <w:enabled/>
            <w:calcOnExit w:val="0"/>
            <w:checkBox>
              <w:sizeAuto/>
              <w:default w:val="0"/>
            </w:checkBox>
          </w:ffData>
        </w:fldChar>
      </w:r>
      <w:r w:rsidRPr="0027760A">
        <w:rPr>
          <w:sz w:val="28"/>
          <w:szCs w:val="28"/>
        </w:rPr>
        <w:instrText xml:space="preserve"> FORMCHECKBOX </w:instrText>
      </w:r>
      <w:r w:rsidRPr="0027760A">
        <w:rPr>
          <w:sz w:val="28"/>
          <w:szCs w:val="28"/>
        </w:rPr>
      </w:r>
      <w:r w:rsidRPr="0027760A">
        <w:rPr>
          <w:sz w:val="28"/>
          <w:szCs w:val="28"/>
        </w:rPr>
        <w:fldChar w:fldCharType="end"/>
      </w:r>
      <w:r w:rsidRPr="0027760A">
        <w:rPr>
          <w:sz w:val="28"/>
          <w:szCs w:val="28"/>
        </w:rPr>
        <w:tab/>
        <w:t>Not applicable</w:t>
      </w:r>
      <w:r w:rsidRPr="0027760A">
        <w:rPr>
          <w:sz w:val="28"/>
          <w:szCs w:val="28"/>
        </w:rPr>
        <w:tab/>
      </w:r>
      <w:bookmarkStart w:id="3" w:name="Check10"/>
      <w:r w:rsidR="0022053C">
        <w:rPr>
          <w:sz w:val="28"/>
          <w:szCs w:val="28"/>
        </w:rPr>
        <w:fldChar w:fldCharType="begin">
          <w:ffData>
            <w:name w:val="Check10"/>
            <w:enabled/>
            <w:calcOnExit w:val="0"/>
            <w:checkBox>
              <w:sizeAuto/>
              <w:default w:val="1"/>
            </w:checkBox>
          </w:ffData>
        </w:fldChar>
      </w:r>
      <w:r w:rsidR="0022053C">
        <w:rPr>
          <w:sz w:val="28"/>
          <w:szCs w:val="28"/>
        </w:rPr>
        <w:instrText xml:space="preserve"> FORMCHECKBOX </w:instrText>
      </w:r>
      <w:r w:rsidR="0022053C">
        <w:rPr>
          <w:sz w:val="28"/>
          <w:szCs w:val="28"/>
        </w:rPr>
      </w:r>
      <w:r w:rsidR="0022053C">
        <w:rPr>
          <w:sz w:val="28"/>
          <w:szCs w:val="28"/>
        </w:rPr>
        <w:fldChar w:fldCharType="end"/>
      </w:r>
      <w:bookmarkEnd w:id="3"/>
    </w:p>
    <w:p w:rsidR="00F84B10" w:rsidRPr="0027760A" w:rsidRDefault="00F84B10" w:rsidP="00F84B10">
      <w:pPr>
        <w:ind w:left="720"/>
        <w:rPr>
          <w:sz w:val="28"/>
          <w:szCs w:val="28"/>
        </w:rPr>
      </w:pPr>
    </w:p>
    <w:p w:rsidR="00F84B10" w:rsidRPr="0027760A" w:rsidRDefault="00F84B10" w:rsidP="00694082">
      <w:pPr>
        <w:rPr>
          <w:sz w:val="28"/>
          <w:szCs w:val="28"/>
        </w:rPr>
      </w:pPr>
    </w:p>
    <w:p w:rsidR="00694082" w:rsidRPr="0027760A" w:rsidRDefault="00694082" w:rsidP="00694082">
      <w:pPr>
        <w:rPr>
          <w:sz w:val="28"/>
          <w:szCs w:val="28"/>
        </w:rPr>
      </w:pPr>
    </w:p>
    <w:p w:rsidR="00694082" w:rsidRPr="0027760A" w:rsidRDefault="00694082" w:rsidP="00694082">
      <w:pPr>
        <w:rPr>
          <w:b/>
          <w:sz w:val="28"/>
          <w:szCs w:val="28"/>
        </w:rPr>
      </w:pPr>
      <w:r w:rsidRPr="0027760A">
        <w:rPr>
          <w:b/>
          <w:sz w:val="28"/>
          <w:szCs w:val="28"/>
        </w:rPr>
        <w:t>Declaration</w:t>
      </w:r>
    </w:p>
    <w:p w:rsidR="00694082" w:rsidRPr="0027760A" w:rsidRDefault="00694082" w:rsidP="00694082">
      <w:pPr>
        <w:rPr>
          <w:b/>
          <w:sz w:val="28"/>
          <w:szCs w:val="28"/>
        </w:rPr>
      </w:pPr>
    </w:p>
    <w:p w:rsidR="00694082" w:rsidRPr="0027760A" w:rsidRDefault="00694082" w:rsidP="00694082">
      <w:pPr>
        <w:rPr>
          <w:b/>
          <w:sz w:val="28"/>
          <w:szCs w:val="28"/>
        </w:rPr>
      </w:pPr>
      <w:r w:rsidRPr="0027760A">
        <w:rPr>
          <w:b/>
          <w:sz w:val="28"/>
          <w:szCs w:val="28"/>
        </w:rPr>
        <w:t xml:space="preserve">I am satisfied with the equality impact assessment that has been undertaken for </w:t>
      </w:r>
      <w:r w:rsidR="00A4062A" w:rsidRPr="001D407C">
        <w:rPr>
          <w:b/>
          <w:sz w:val="28"/>
          <w:szCs w:val="28"/>
        </w:rPr>
        <w:t>the Housing (Scotland) Act 2014, Section 28 Private Rented Housing: Enhanced Enforcement Areas - Regulations</w:t>
      </w:r>
      <w:r w:rsidRPr="0027760A">
        <w:rPr>
          <w:b/>
          <w:sz w:val="28"/>
          <w:szCs w:val="28"/>
        </w:rPr>
        <w:t xml:space="preserve"> and give my authorisation for the results of this assessment to be published on the Scottish Government’s website.</w:t>
      </w:r>
    </w:p>
    <w:p w:rsidR="001D407C" w:rsidRDefault="001D407C" w:rsidP="00694082">
      <w:pPr>
        <w:rPr>
          <w:b/>
          <w:sz w:val="28"/>
          <w:szCs w:val="28"/>
        </w:rPr>
      </w:pPr>
    </w:p>
    <w:p w:rsidR="00694082" w:rsidRPr="0027760A" w:rsidRDefault="00150B30" w:rsidP="00694082">
      <w:pPr>
        <w:rPr>
          <w:b/>
          <w:sz w:val="28"/>
          <w:szCs w:val="28"/>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70.3pt;margin-top:1.3pt;width:84pt;height:30.95pt;z-index:-251658752" wrapcoords="-193 0 -193 21073 21600 21073 21600 0 -193 0">
            <v:imagedata r:id="rId14" o:title="" blacklevel="7864f"/>
            <w10:wrap type="tight"/>
          </v:shape>
          <o:OLEObject Type="Embed" ProgID="WangImage.Document" ShapeID="_x0000_s1026" DrawAspect="Content" ObjectID="_1489403929" r:id="rId15"/>
        </w:pict>
      </w:r>
    </w:p>
    <w:p w:rsidR="00694082" w:rsidRPr="0027760A" w:rsidRDefault="00694082" w:rsidP="00694082">
      <w:pPr>
        <w:rPr>
          <w:b/>
          <w:sz w:val="28"/>
          <w:szCs w:val="28"/>
        </w:rPr>
      </w:pPr>
      <w:r w:rsidRPr="0027760A">
        <w:rPr>
          <w:b/>
          <w:sz w:val="28"/>
          <w:szCs w:val="28"/>
        </w:rPr>
        <w:t>Name:</w:t>
      </w:r>
      <w:r w:rsidR="001D407C" w:rsidRPr="001D407C">
        <w:rPr>
          <w:rFonts w:ascii="Times New Roman" w:hAnsi="Times New Roman" w:cs="Times New Roman"/>
        </w:rPr>
        <w:t xml:space="preserve"> </w:t>
      </w:r>
    </w:p>
    <w:p w:rsidR="00694082" w:rsidRPr="0027760A" w:rsidRDefault="00694082" w:rsidP="00694082">
      <w:pPr>
        <w:rPr>
          <w:b/>
          <w:sz w:val="28"/>
          <w:szCs w:val="28"/>
        </w:rPr>
      </w:pPr>
      <w:r w:rsidRPr="0027760A">
        <w:rPr>
          <w:b/>
          <w:sz w:val="28"/>
          <w:szCs w:val="28"/>
        </w:rPr>
        <w:t xml:space="preserve">Position: </w:t>
      </w:r>
      <w:r w:rsidR="00A4062A" w:rsidRPr="001D407C">
        <w:rPr>
          <w:b/>
          <w:sz w:val="28"/>
          <w:szCs w:val="28"/>
        </w:rPr>
        <w:t>Deputy Director, Housing Services and Regeneration</w:t>
      </w:r>
    </w:p>
    <w:p w:rsidR="00694082" w:rsidRPr="0027760A" w:rsidRDefault="00694082" w:rsidP="00694082">
      <w:pPr>
        <w:autoSpaceDE w:val="0"/>
        <w:autoSpaceDN w:val="0"/>
        <w:adjustRightInd w:val="0"/>
        <w:rPr>
          <w:b/>
          <w:bCs/>
          <w:sz w:val="28"/>
          <w:szCs w:val="28"/>
        </w:rPr>
      </w:pPr>
      <w:r w:rsidRPr="0027760A">
        <w:rPr>
          <w:b/>
          <w:sz w:val="28"/>
          <w:szCs w:val="28"/>
        </w:rPr>
        <w:t>Authorisation date:</w:t>
      </w:r>
    </w:p>
    <w:p w:rsidR="00E3599D" w:rsidRPr="0027760A" w:rsidRDefault="00E3599D" w:rsidP="00E36759"/>
    <w:sectPr w:rsidR="00E3599D" w:rsidRPr="0027760A" w:rsidSect="000B5A54">
      <w:headerReference w:type="default" r:id="rId16"/>
      <w:footerReference w:type="default" r:id="rId17"/>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250F" w:rsidRDefault="0067250F">
      <w:r>
        <w:separator/>
      </w:r>
    </w:p>
  </w:endnote>
  <w:endnote w:type="continuationSeparator" w:id="0">
    <w:p w:rsidR="0067250F" w:rsidRDefault="00672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7201490"/>
      <w:docPartObj>
        <w:docPartGallery w:val="Page Numbers (Bottom of Page)"/>
        <w:docPartUnique/>
      </w:docPartObj>
    </w:sdtPr>
    <w:sdtEndPr>
      <w:rPr>
        <w:noProof/>
      </w:rPr>
    </w:sdtEndPr>
    <w:sdtContent>
      <w:p w:rsidR="004B37D1" w:rsidRDefault="004B37D1">
        <w:pPr>
          <w:pStyle w:val="Footer"/>
          <w:jc w:val="right"/>
        </w:pPr>
        <w:r>
          <w:fldChar w:fldCharType="begin"/>
        </w:r>
        <w:r>
          <w:instrText xml:space="preserve"> PAGE   \* MERGEFORMAT </w:instrText>
        </w:r>
        <w:r>
          <w:fldChar w:fldCharType="separate"/>
        </w:r>
        <w:r w:rsidR="00150B30">
          <w:rPr>
            <w:noProof/>
          </w:rPr>
          <w:t>1</w:t>
        </w:r>
        <w:r>
          <w:rPr>
            <w:noProof/>
          </w:rPr>
          <w:fldChar w:fldCharType="end"/>
        </w:r>
      </w:p>
    </w:sdtContent>
  </w:sdt>
  <w:p w:rsidR="004B37D1" w:rsidRDefault="004B37D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6616902"/>
      <w:docPartObj>
        <w:docPartGallery w:val="Page Numbers (Bottom of Page)"/>
        <w:docPartUnique/>
      </w:docPartObj>
    </w:sdtPr>
    <w:sdtEndPr>
      <w:rPr>
        <w:noProof/>
      </w:rPr>
    </w:sdtEndPr>
    <w:sdtContent>
      <w:p w:rsidR="004B37D1" w:rsidRDefault="004B37D1">
        <w:pPr>
          <w:pStyle w:val="Footer"/>
          <w:jc w:val="right"/>
        </w:pPr>
        <w:r>
          <w:fldChar w:fldCharType="begin"/>
        </w:r>
        <w:r>
          <w:instrText xml:space="preserve"> PAGE   \* MERGEFORMAT </w:instrText>
        </w:r>
        <w:r>
          <w:fldChar w:fldCharType="separate"/>
        </w:r>
        <w:r w:rsidR="00150B30">
          <w:rPr>
            <w:noProof/>
          </w:rPr>
          <w:t>20</w:t>
        </w:r>
        <w:r>
          <w:rPr>
            <w:noProof/>
          </w:rPr>
          <w:fldChar w:fldCharType="end"/>
        </w:r>
      </w:p>
    </w:sdtContent>
  </w:sdt>
  <w:p w:rsidR="004B37D1" w:rsidRPr="0067486A" w:rsidRDefault="004B37D1" w:rsidP="0067486A">
    <w:pPr>
      <w:pStyle w:val="Footer"/>
      <w:tabs>
        <w:tab w:val="clear" w:pos="4153"/>
        <w:tab w:val="clear" w:pos="8306"/>
        <w:tab w:val="center" w:pos="4500"/>
        <w:tab w:val="right" w:pos="9000"/>
      </w:tabs>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250F" w:rsidRDefault="0067250F">
      <w:r>
        <w:separator/>
      </w:r>
    </w:p>
  </w:footnote>
  <w:footnote w:type="continuationSeparator" w:id="0">
    <w:p w:rsidR="0067250F" w:rsidRDefault="0067250F">
      <w:r>
        <w:continuationSeparator/>
      </w:r>
    </w:p>
  </w:footnote>
  <w:footnote w:id="1">
    <w:p w:rsidR="004B37D1" w:rsidRDefault="004B37D1" w:rsidP="00ED7958">
      <w:pPr>
        <w:pStyle w:val="FootnoteText"/>
      </w:pPr>
      <w:r>
        <w:rPr>
          <w:rStyle w:val="FootnoteReference"/>
        </w:rPr>
        <w:footnoteRef/>
      </w:r>
      <w:r>
        <w:t xml:space="preserve"> </w:t>
      </w:r>
      <w:r>
        <w:rPr>
          <w:color w:val="0065BE"/>
        </w:rPr>
        <w:t>Review of the Private Rented Sector: Volume 1: Key Findings and Policy Implications</w:t>
      </w:r>
    </w:p>
  </w:footnote>
  <w:footnote w:id="2">
    <w:p w:rsidR="004B37D1" w:rsidRDefault="004B37D1" w:rsidP="00694082">
      <w:pPr>
        <w:pStyle w:val="FootnoteText"/>
      </w:pPr>
      <w:r>
        <w:rPr>
          <w:rStyle w:val="FootnoteReference"/>
        </w:rPr>
        <w:footnoteRef/>
      </w:r>
      <w:r>
        <w:t xml:space="preserve"> Refer to Definitions of Protected Characteristics document for information on the characteristics</w:t>
      </w:r>
    </w:p>
  </w:footnote>
  <w:footnote w:id="3">
    <w:p w:rsidR="004B37D1" w:rsidRDefault="004B37D1">
      <w:pPr>
        <w:pStyle w:val="FootnoteText"/>
      </w:pPr>
      <w:r>
        <w:rPr>
          <w:rStyle w:val="FootnoteReference"/>
        </w:rPr>
        <w:footnoteRef/>
      </w:r>
      <w:r>
        <w:t xml:space="preserve"> </w:t>
      </w:r>
      <w:r w:rsidRPr="002A5363">
        <w:rPr>
          <w:color w:val="000000" w:themeColor="text1"/>
          <w:szCs w:val="16"/>
        </w:rPr>
        <w:t>(the Scottish Government does not require assessment against this protected characteristic unless the policy or practice relates to work, for example HR policies and practices - refer to Definitions of Protected Characteristics document for details)</w:t>
      </w:r>
    </w:p>
  </w:footnote>
  <w:footnote w:id="4">
    <w:p w:rsidR="004B37D1" w:rsidRPr="0012462C" w:rsidRDefault="004B37D1" w:rsidP="001A29C0">
      <w:pPr>
        <w:rPr>
          <w:sz w:val="28"/>
        </w:rPr>
      </w:pPr>
      <w:r w:rsidRPr="0012462C">
        <w:rPr>
          <w:rStyle w:val="FootnoteReference"/>
        </w:rPr>
        <w:footnoteRef/>
      </w:r>
      <w:r w:rsidRPr="0012462C">
        <w:t xml:space="preserve"> </w:t>
      </w:r>
      <w:r w:rsidRPr="0012462C">
        <w:rPr>
          <w:sz w:val="20"/>
        </w:rPr>
        <w:t>In respect of this protected characteristic, a body subject to the Public Sector Equality Duty (which includes Scottish Government) only needs to comply with the first need of the duty (to eliminate discrimination, harassment, victimisation and any other conduct that is prohibited by or under the Equality Act 2010) and only in relation to work.  This is because the parts of the Act covering services and public functions, premises, education etc. do not apply to that protected characteristic.  Equality impact assessment within the Scottish Government does not require assessment against the protected characteristic of Marriage and Civil Partnership unless the policy or practice relates to work, for example HR policies and practices.</w:t>
      </w:r>
    </w:p>
    <w:p w:rsidR="004B37D1" w:rsidRDefault="004B37D1" w:rsidP="001A29C0">
      <w:pPr>
        <w:pStyle w:val="FootnoteText"/>
      </w:pPr>
      <w:r w:rsidRPr="0027760A">
        <w:rPr>
          <w:sz w:val="28"/>
          <w:szCs w:val="28"/>
        </w:rPr>
        <w:br w:type="page"/>
      </w:r>
    </w:p>
  </w:footnote>
  <w:footnote w:id="5">
    <w:p w:rsidR="004B37D1" w:rsidRDefault="004B37D1" w:rsidP="00694082">
      <w:pPr>
        <w:pStyle w:val="FootnoteText"/>
      </w:pPr>
      <w:r>
        <w:rPr>
          <w:rStyle w:val="FootnoteReference"/>
        </w:rPr>
        <w:footnoteRef/>
      </w:r>
      <w:r>
        <w:t xml:space="preserve"> See EQIA – Setting the Scene for further information on the legislation.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37D1" w:rsidRPr="0067486A" w:rsidRDefault="004B37D1" w:rsidP="0067486A">
    <w:pPr>
      <w:pStyle w:val="Header"/>
      <w:tabs>
        <w:tab w:val="clear" w:pos="4153"/>
        <w:tab w:val="clear" w:pos="8306"/>
        <w:tab w:val="center" w:pos="4500"/>
        <w:tab w:val="right" w:pos="9000"/>
      </w:tabs>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1A7E08ED"/>
    <w:multiLevelType w:val="hybridMultilevel"/>
    <w:tmpl w:val="13CE134C"/>
    <w:lvl w:ilvl="0" w:tplc="FFA270A4">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200775D"/>
    <w:multiLevelType w:val="hybridMultilevel"/>
    <w:tmpl w:val="E28EE1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3C500B1F"/>
    <w:multiLevelType w:val="hybridMultilevel"/>
    <w:tmpl w:val="C28AB80C"/>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4">
    <w:nsid w:val="418A051B"/>
    <w:multiLevelType w:val="hybridMultilevel"/>
    <w:tmpl w:val="3266B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A6953B6"/>
    <w:multiLevelType w:val="hybridMultilevel"/>
    <w:tmpl w:val="8BB88D74"/>
    <w:lvl w:ilvl="0" w:tplc="FFA270A4">
      <w:start w:val="1"/>
      <w:numFmt w:val="bullet"/>
      <w:lvlText w:val=""/>
      <w:lvlJc w:val="left"/>
      <w:pPr>
        <w:ind w:left="720" w:hanging="360"/>
      </w:pPr>
      <w:rPr>
        <w:rFonts w:ascii="Symbol" w:hAnsi="Symbol"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3244F81"/>
    <w:multiLevelType w:val="hybridMultilevel"/>
    <w:tmpl w:val="A1D61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7CE5195"/>
    <w:multiLevelType w:val="hybridMultilevel"/>
    <w:tmpl w:val="CDDAB244"/>
    <w:lvl w:ilvl="0" w:tplc="C12EA1B2">
      <w:start w:val="1"/>
      <w:numFmt w:val="bullet"/>
      <w:lvlText w:val=""/>
      <w:lvlJc w:val="left"/>
      <w:pPr>
        <w:tabs>
          <w:tab w:val="num" w:pos="928"/>
        </w:tabs>
        <w:ind w:left="928" w:hanging="360"/>
      </w:pPr>
      <w:rPr>
        <w:rFonts w:ascii="Symbol" w:hAnsi="Symbol" w:hint="default"/>
        <w:color w:val="auto"/>
      </w:rPr>
    </w:lvl>
    <w:lvl w:ilvl="1" w:tplc="08090003">
      <w:start w:val="1"/>
      <w:numFmt w:val="bullet"/>
      <w:lvlText w:val="o"/>
      <w:lvlJc w:val="left"/>
      <w:pPr>
        <w:tabs>
          <w:tab w:val="num" w:pos="2008"/>
        </w:tabs>
        <w:ind w:left="2008" w:hanging="360"/>
      </w:pPr>
      <w:rPr>
        <w:rFonts w:ascii="Courier New" w:hAnsi="Courier New" w:cs="Courier New" w:hint="default"/>
      </w:rPr>
    </w:lvl>
    <w:lvl w:ilvl="2" w:tplc="08090005">
      <w:start w:val="1"/>
      <w:numFmt w:val="bullet"/>
      <w:lvlText w:val=""/>
      <w:lvlJc w:val="left"/>
      <w:pPr>
        <w:tabs>
          <w:tab w:val="num" w:pos="2728"/>
        </w:tabs>
        <w:ind w:left="2728" w:hanging="360"/>
      </w:pPr>
      <w:rPr>
        <w:rFonts w:ascii="Wingdings" w:hAnsi="Wingdings" w:hint="default"/>
      </w:rPr>
    </w:lvl>
    <w:lvl w:ilvl="3" w:tplc="08090001">
      <w:start w:val="1"/>
      <w:numFmt w:val="bullet"/>
      <w:lvlText w:val=""/>
      <w:lvlJc w:val="left"/>
      <w:pPr>
        <w:tabs>
          <w:tab w:val="num" w:pos="3448"/>
        </w:tabs>
        <w:ind w:left="3448" w:hanging="360"/>
      </w:pPr>
      <w:rPr>
        <w:rFonts w:ascii="Symbol" w:hAnsi="Symbol" w:hint="default"/>
      </w:rPr>
    </w:lvl>
    <w:lvl w:ilvl="4" w:tplc="08090003">
      <w:start w:val="1"/>
      <w:numFmt w:val="bullet"/>
      <w:lvlText w:val="o"/>
      <w:lvlJc w:val="left"/>
      <w:pPr>
        <w:tabs>
          <w:tab w:val="num" w:pos="4168"/>
        </w:tabs>
        <w:ind w:left="4168" w:hanging="360"/>
      </w:pPr>
      <w:rPr>
        <w:rFonts w:ascii="Courier New" w:hAnsi="Courier New" w:cs="Courier New" w:hint="default"/>
      </w:rPr>
    </w:lvl>
    <w:lvl w:ilvl="5" w:tplc="08090005">
      <w:start w:val="1"/>
      <w:numFmt w:val="bullet"/>
      <w:lvlText w:val=""/>
      <w:lvlJc w:val="left"/>
      <w:pPr>
        <w:tabs>
          <w:tab w:val="num" w:pos="4888"/>
        </w:tabs>
        <w:ind w:left="4888" w:hanging="360"/>
      </w:pPr>
      <w:rPr>
        <w:rFonts w:ascii="Wingdings" w:hAnsi="Wingdings" w:hint="default"/>
      </w:rPr>
    </w:lvl>
    <w:lvl w:ilvl="6" w:tplc="08090001">
      <w:start w:val="1"/>
      <w:numFmt w:val="bullet"/>
      <w:lvlText w:val=""/>
      <w:lvlJc w:val="left"/>
      <w:pPr>
        <w:tabs>
          <w:tab w:val="num" w:pos="5608"/>
        </w:tabs>
        <w:ind w:left="5608" w:hanging="360"/>
      </w:pPr>
      <w:rPr>
        <w:rFonts w:ascii="Symbol" w:hAnsi="Symbol" w:hint="default"/>
      </w:rPr>
    </w:lvl>
    <w:lvl w:ilvl="7" w:tplc="08090003">
      <w:start w:val="1"/>
      <w:numFmt w:val="bullet"/>
      <w:lvlText w:val="o"/>
      <w:lvlJc w:val="left"/>
      <w:pPr>
        <w:tabs>
          <w:tab w:val="num" w:pos="6328"/>
        </w:tabs>
        <w:ind w:left="6328" w:hanging="360"/>
      </w:pPr>
      <w:rPr>
        <w:rFonts w:ascii="Courier New" w:hAnsi="Courier New" w:cs="Courier New" w:hint="default"/>
      </w:rPr>
    </w:lvl>
    <w:lvl w:ilvl="8" w:tplc="08090005">
      <w:start w:val="1"/>
      <w:numFmt w:val="bullet"/>
      <w:lvlText w:val=""/>
      <w:lvlJc w:val="left"/>
      <w:pPr>
        <w:tabs>
          <w:tab w:val="num" w:pos="7048"/>
        </w:tabs>
        <w:ind w:left="7048" w:hanging="360"/>
      </w:pPr>
      <w:rPr>
        <w:rFonts w:ascii="Wingdings" w:hAnsi="Wingdings" w:hint="default"/>
      </w:rPr>
    </w:lvl>
  </w:abstractNum>
  <w:abstractNum w:abstractNumId="8">
    <w:nsid w:val="64F85305"/>
    <w:multiLevelType w:val="hybridMultilevel"/>
    <w:tmpl w:val="7A08E96C"/>
    <w:lvl w:ilvl="0" w:tplc="C12EA1B2">
      <w:start w:val="1"/>
      <w:numFmt w:val="bullet"/>
      <w:lvlText w:val=""/>
      <w:lvlJc w:val="left"/>
      <w:pPr>
        <w:tabs>
          <w:tab w:val="num" w:pos="1080"/>
        </w:tabs>
        <w:ind w:left="1080" w:hanging="360"/>
      </w:pPr>
      <w:rPr>
        <w:rFonts w:ascii="Symbol" w:hAnsi="Symbol" w:hint="default"/>
        <w:color w:val="auto"/>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9">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num w:numId="1">
    <w:abstractNumId w:val="9"/>
  </w:num>
  <w:num w:numId="2">
    <w:abstractNumId w:val="0"/>
  </w:num>
  <w:num w:numId="3">
    <w:abstractNumId w:val="0"/>
  </w:num>
  <w:num w:numId="4">
    <w:abstractNumId w:val="0"/>
  </w:num>
  <w:num w:numId="5">
    <w:abstractNumId w:val="8"/>
  </w:num>
  <w:num w:numId="6">
    <w:abstractNumId w:val="7"/>
  </w:num>
  <w:num w:numId="7">
    <w:abstractNumId w:val="6"/>
  </w:num>
  <w:num w:numId="8">
    <w:abstractNumId w:val="1"/>
  </w:num>
  <w:num w:numId="9">
    <w:abstractNumId w:val="5"/>
  </w:num>
  <w:num w:numId="10">
    <w:abstractNumId w:val="4"/>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082"/>
    <w:rsid w:val="00003D8E"/>
    <w:rsid w:val="000318F0"/>
    <w:rsid w:val="00032F7D"/>
    <w:rsid w:val="0003454D"/>
    <w:rsid w:val="00035618"/>
    <w:rsid w:val="000456A7"/>
    <w:rsid w:val="000458BE"/>
    <w:rsid w:val="000664F6"/>
    <w:rsid w:val="00075AFE"/>
    <w:rsid w:val="000A3605"/>
    <w:rsid w:val="000B0EC3"/>
    <w:rsid w:val="000B5A54"/>
    <w:rsid w:val="000E7325"/>
    <w:rsid w:val="000F5FEE"/>
    <w:rsid w:val="00100021"/>
    <w:rsid w:val="00106FE0"/>
    <w:rsid w:val="00116694"/>
    <w:rsid w:val="00117DD8"/>
    <w:rsid w:val="0012462C"/>
    <w:rsid w:val="001265CF"/>
    <w:rsid w:val="001267F7"/>
    <w:rsid w:val="0013300A"/>
    <w:rsid w:val="00150B30"/>
    <w:rsid w:val="00157346"/>
    <w:rsid w:val="00163FD4"/>
    <w:rsid w:val="00192DC7"/>
    <w:rsid w:val="001A14D0"/>
    <w:rsid w:val="001A29C0"/>
    <w:rsid w:val="001A3F04"/>
    <w:rsid w:val="001D407C"/>
    <w:rsid w:val="001F193B"/>
    <w:rsid w:val="00203D93"/>
    <w:rsid w:val="0022053C"/>
    <w:rsid w:val="00220CD7"/>
    <w:rsid w:val="002575EC"/>
    <w:rsid w:val="0027760A"/>
    <w:rsid w:val="002A5363"/>
    <w:rsid w:val="002B6283"/>
    <w:rsid w:val="002C0878"/>
    <w:rsid w:val="002C6264"/>
    <w:rsid w:val="002C783A"/>
    <w:rsid w:val="002D0BA7"/>
    <w:rsid w:val="002D36FD"/>
    <w:rsid w:val="002F0976"/>
    <w:rsid w:val="002F3688"/>
    <w:rsid w:val="00305C9D"/>
    <w:rsid w:val="003061C9"/>
    <w:rsid w:val="0031177C"/>
    <w:rsid w:val="00320789"/>
    <w:rsid w:val="00320D1A"/>
    <w:rsid w:val="0032623F"/>
    <w:rsid w:val="0033159D"/>
    <w:rsid w:val="00352D1F"/>
    <w:rsid w:val="0038501A"/>
    <w:rsid w:val="003850B3"/>
    <w:rsid w:val="003877C1"/>
    <w:rsid w:val="0039283B"/>
    <w:rsid w:val="003A1C19"/>
    <w:rsid w:val="003D27EE"/>
    <w:rsid w:val="003D295C"/>
    <w:rsid w:val="003D5719"/>
    <w:rsid w:val="003E54A0"/>
    <w:rsid w:val="003F0721"/>
    <w:rsid w:val="003F08B1"/>
    <w:rsid w:val="003F2479"/>
    <w:rsid w:val="00411786"/>
    <w:rsid w:val="00411FC4"/>
    <w:rsid w:val="004509E4"/>
    <w:rsid w:val="0045480A"/>
    <w:rsid w:val="00460C06"/>
    <w:rsid w:val="00467001"/>
    <w:rsid w:val="004745E8"/>
    <w:rsid w:val="00474B93"/>
    <w:rsid w:val="00474D7B"/>
    <w:rsid w:val="0047732E"/>
    <w:rsid w:val="004A57BE"/>
    <w:rsid w:val="004B3107"/>
    <w:rsid w:val="004B37D1"/>
    <w:rsid w:val="004B448C"/>
    <w:rsid w:val="004B73FB"/>
    <w:rsid w:val="004F4B42"/>
    <w:rsid w:val="004F7737"/>
    <w:rsid w:val="00501349"/>
    <w:rsid w:val="00511DF4"/>
    <w:rsid w:val="00514182"/>
    <w:rsid w:val="005177B1"/>
    <w:rsid w:val="005178FD"/>
    <w:rsid w:val="0052773D"/>
    <w:rsid w:val="005324F5"/>
    <w:rsid w:val="005627B8"/>
    <w:rsid w:val="00584A39"/>
    <w:rsid w:val="00596866"/>
    <w:rsid w:val="005B2BFC"/>
    <w:rsid w:val="005B3293"/>
    <w:rsid w:val="005C6F67"/>
    <w:rsid w:val="005C77B7"/>
    <w:rsid w:val="005D33E2"/>
    <w:rsid w:val="005E1780"/>
    <w:rsid w:val="005E30F4"/>
    <w:rsid w:val="0061709F"/>
    <w:rsid w:val="00622A9E"/>
    <w:rsid w:val="00625885"/>
    <w:rsid w:val="00641D79"/>
    <w:rsid w:val="0067250F"/>
    <w:rsid w:val="0067486A"/>
    <w:rsid w:val="00694082"/>
    <w:rsid w:val="006A45C2"/>
    <w:rsid w:val="006A7755"/>
    <w:rsid w:val="006B4FF9"/>
    <w:rsid w:val="006C1452"/>
    <w:rsid w:val="006D26F7"/>
    <w:rsid w:val="006E11F2"/>
    <w:rsid w:val="006E5ED7"/>
    <w:rsid w:val="006E738C"/>
    <w:rsid w:val="00701D19"/>
    <w:rsid w:val="00723391"/>
    <w:rsid w:val="007239BE"/>
    <w:rsid w:val="00740057"/>
    <w:rsid w:val="00753BC3"/>
    <w:rsid w:val="0075703E"/>
    <w:rsid w:val="00765AE5"/>
    <w:rsid w:val="007663C1"/>
    <w:rsid w:val="007A0F23"/>
    <w:rsid w:val="007A35B0"/>
    <w:rsid w:val="007B20DD"/>
    <w:rsid w:val="007E0A38"/>
    <w:rsid w:val="00800826"/>
    <w:rsid w:val="008024F5"/>
    <w:rsid w:val="00804400"/>
    <w:rsid w:val="00812803"/>
    <w:rsid w:val="00823D62"/>
    <w:rsid w:val="00825415"/>
    <w:rsid w:val="00834597"/>
    <w:rsid w:val="00853C61"/>
    <w:rsid w:val="00865BFC"/>
    <w:rsid w:val="00872214"/>
    <w:rsid w:val="0089297D"/>
    <w:rsid w:val="008B6852"/>
    <w:rsid w:val="008F11D4"/>
    <w:rsid w:val="008F3D98"/>
    <w:rsid w:val="0090096E"/>
    <w:rsid w:val="00914CF2"/>
    <w:rsid w:val="00941348"/>
    <w:rsid w:val="00944D8C"/>
    <w:rsid w:val="00945354"/>
    <w:rsid w:val="00952710"/>
    <w:rsid w:val="009540BF"/>
    <w:rsid w:val="009646E9"/>
    <w:rsid w:val="0097016A"/>
    <w:rsid w:val="0099259C"/>
    <w:rsid w:val="009B421A"/>
    <w:rsid w:val="009C667A"/>
    <w:rsid w:val="009D07CD"/>
    <w:rsid w:val="009E1A0B"/>
    <w:rsid w:val="009E278F"/>
    <w:rsid w:val="009F0220"/>
    <w:rsid w:val="009F0686"/>
    <w:rsid w:val="009F3BEB"/>
    <w:rsid w:val="009F71B8"/>
    <w:rsid w:val="00A16290"/>
    <w:rsid w:val="00A27630"/>
    <w:rsid w:val="00A4062A"/>
    <w:rsid w:val="00A44C71"/>
    <w:rsid w:val="00A56668"/>
    <w:rsid w:val="00A56EBA"/>
    <w:rsid w:val="00A60842"/>
    <w:rsid w:val="00A64242"/>
    <w:rsid w:val="00A8685A"/>
    <w:rsid w:val="00A87077"/>
    <w:rsid w:val="00A90A53"/>
    <w:rsid w:val="00A95EC0"/>
    <w:rsid w:val="00AB54FF"/>
    <w:rsid w:val="00AC310B"/>
    <w:rsid w:val="00AD4914"/>
    <w:rsid w:val="00AE01CB"/>
    <w:rsid w:val="00B05083"/>
    <w:rsid w:val="00B2702F"/>
    <w:rsid w:val="00B4320E"/>
    <w:rsid w:val="00B47AE5"/>
    <w:rsid w:val="00B648A4"/>
    <w:rsid w:val="00B6670D"/>
    <w:rsid w:val="00B75114"/>
    <w:rsid w:val="00B83B62"/>
    <w:rsid w:val="00B9390D"/>
    <w:rsid w:val="00BA1341"/>
    <w:rsid w:val="00BA35A4"/>
    <w:rsid w:val="00BA58EA"/>
    <w:rsid w:val="00BC6B9B"/>
    <w:rsid w:val="00BD514F"/>
    <w:rsid w:val="00BD761C"/>
    <w:rsid w:val="00BE4708"/>
    <w:rsid w:val="00BF79A7"/>
    <w:rsid w:val="00C03369"/>
    <w:rsid w:val="00C10418"/>
    <w:rsid w:val="00C12EE7"/>
    <w:rsid w:val="00C20E3C"/>
    <w:rsid w:val="00C24C52"/>
    <w:rsid w:val="00C4394E"/>
    <w:rsid w:val="00C446E9"/>
    <w:rsid w:val="00C717ED"/>
    <w:rsid w:val="00C86FBA"/>
    <w:rsid w:val="00C97925"/>
    <w:rsid w:val="00CB2DB1"/>
    <w:rsid w:val="00CB4B39"/>
    <w:rsid w:val="00CB5D81"/>
    <w:rsid w:val="00CC15F0"/>
    <w:rsid w:val="00CD367D"/>
    <w:rsid w:val="00CF1CCF"/>
    <w:rsid w:val="00D22278"/>
    <w:rsid w:val="00D36FB8"/>
    <w:rsid w:val="00D40094"/>
    <w:rsid w:val="00D56A7F"/>
    <w:rsid w:val="00D86C9F"/>
    <w:rsid w:val="00D87BF8"/>
    <w:rsid w:val="00DB226B"/>
    <w:rsid w:val="00DC2744"/>
    <w:rsid w:val="00DD36B3"/>
    <w:rsid w:val="00DD3E2F"/>
    <w:rsid w:val="00DF7D58"/>
    <w:rsid w:val="00E07A89"/>
    <w:rsid w:val="00E1289D"/>
    <w:rsid w:val="00E20EF9"/>
    <w:rsid w:val="00E3599D"/>
    <w:rsid w:val="00E36759"/>
    <w:rsid w:val="00E42875"/>
    <w:rsid w:val="00E42F49"/>
    <w:rsid w:val="00E46FDD"/>
    <w:rsid w:val="00E60A9C"/>
    <w:rsid w:val="00E74726"/>
    <w:rsid w:val="00E75C3C"/>
    <w:rsid w:val="00E83683"/>
    <w:rsid w:val="00E90400"/>
    <w:rsid w:val="00EA1AB9"/>
    <w:rsid w:val="00EA1D3E"/>
    <w:rsid w:val="00EA316C"/>
    <w:rsid w:val="00EA634D"/>
    <w:rsid w:val="00EB5747"/>
    <w:rsid w:val="00ED047D"/>
    <w:rsid w:val="00ED2F29"/>
    <w:rsid w:val="00ED75D1"/>
    <w:rsid w:val="00ED7958"/>
    <w:rsid w:val="00ED7C35"/>
    <w:rsid w:val="00EE1571"/>
    <w:rsid w:val="00F14EDD"/>
    <w:rsid w:val="00F15112"/>
    <w:rsid w:val="00F15EF8"/>
    <w:rsid w:val="00F204E9"/>
    <w:rsid w:val="00F2199B"/>
    <w:rsid w:val="00F249DA"/>
    <w:rsid w:val="00F32C5F"/>
    <w:rsid w:val="00F421FF"/>
    <w:rsid w:val="00F45969"/>
    <w:rsid w:val="00F5039E"/>
    <w:rsid w:val="00F557BF"/>
    <w:rsid w:val="00F605F1"/>
    <w:rsid w:val="00F62A36"/>
    <w:rsid w:val="00F764FA"/>
    <w:rsid w:val="00F84B10"/>
    <w:rsid w:val="00F91C26"/>
    <w:rsid w:val="00FA4882"/>
    <w:rsid w:val="00FA5377"/>
    <w:rsid w:val="00FB334D"/>
    <w:rsid w:val="00FE7D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082"/>
    <w:rPr>
      <w:rFonts w:cs="Arial"/>
      <w:szCs w:val="24"/>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enter" w:pos="4153"/>
        <w:tab w:val="right" w:pos="8306"/>
      </w:tabs>
    </w:pPr>
  </w:style>
  <w:style w:type="paragraph" w:styleId="Footer">
    <w:name w:val="footer"/>
    <w:basedOn w:val="Normal"/>
    <w:link w:val="FooterChar"/>
    <w:uiPriority w:val="99"/>
    <w:rsid w:val="0067486A"/>
    <w:pPr>
      <w:tabs>
        <w:tab w:val="center" w:pos="4153"/>
        <w:tab w:val="right" w:pos="8306"/>
      </w:tabs>
    </w:pPr>
  </w:style>
  <w:style w:type="paragraph" w:styleId="FootnoteText">
    <w:name w:val="footnote text"/>
    <w:basedOn w:val="Normal"/>
    <w:link w:val="FootnoteTextChar"/>
    <w:uiPriority w:val="99"/>
    <w:semiHidden/>
    <w:unhideWhenUsed/>
    <w:rsid w:val="00694082"/>
    <w:rPr>
      <w:sz w:val="20"/>
      <w:szCs w:val="20"/>
    </w:rPr>
  </w:style>
  <w:style w:type="character" w:customStyle="1" w:styleId="FootnoteTextChar">
    <w:name w:val="Footnote Text Char"/>
    <w:basedOn w:val="DefaultParagraphFont"/>
    <w:link w:val="FootnoteText"/>
    <w:uiPriority w:val="99"/>
    <w:semiHidden/>
    <w:rsid w:val="00694082"/>
    <w:rPr>
      <w:rFonts w:cs="Arial"/>
      <w:sz w:val="20"/>
    </w:rPr>
  </w:style>
  <w:style w:type="character" w:styleId="FootnoteReference">
    <w:name w:val="footnote reference"/>
    <w:uiPriority w:val="99"/>
    <w:semiHidden/>
    <w:unhideWhenUsed/>
    <w:rsid w:val="00694082"/>
    <w:rPr>
      <w:vertAlign w:val="superscript"/>
    </w:rPr>
  </w:style>
  <w:style w:type="paragraph" w:styleId="ListParagraph">
    <w:name w:val="List Paragraph"/>
    <w:basedOn w:val="Normal"/>
    <w:uiPriority w:val="34"/>
    <w:qFormat/>
    <w:rsid w:val="00A16290"/>
    <w:pPr>
      <w:tabs>
        <w:tab w:val="left" w:pos="720"/>
        <w:tab w:val="left" w:pos="1440"/>
        <w:tab w:val="left" w:pos="2160"/>
        <w:tab w:val="left" w:pos="2880"/>
        <w:tab w:val="left" w:pos="4680"/>
        <w:tab w:val="left" w:pos="5400"/>
        <w:tab w:val="right" w:pos="9000"/>
      </w:tabs>
      <w:spacing w:line="240" w:lineRule="atLeast"/>
      <w:ind w:left="720"/>
      <w:contextualSpacing/>
      <w:jc w:val="both"/>
    </w:pPr>
    <w:rPr>
      <w:rFonts w:cs="Times New Roman"/>
      <w:szCs w:val="20"/>
      <w:lang w:eastAsia="en-US"/>
    </w:rPr>
  </w:style>
  <w:style w:type="paragraph" w:styleId="BalloonText">
    <w:name w:val="Balloon Text"/>
    <w:basedOn w:val="Normal"/>
    <w:link w:val="BalloonTextChar"/>
    <w:uiPriority w:val="99"/>
    <w:semiHidden/>
    <w:unhideWhenUsed/>
    <w:rsid w:val="00352D1F"/>
    <w:rPr>
      <w:sz w:val="16"/>
      <w:szCs w:val="16"/>
    </w:rPr>
  </w:style>
  <w:style w:type="character" w:customStyle="1" w:styleId="BalloonTextChar">
    <w:name w:val="Balloon Text Char"/>
    <w:basedOn w:val="DefaultParagraphFont"/>
    <w:link w:val="BalloonText"/>
    <w:uiPriority w:val="99"/>
    <w:semiHidden/>
    <w:rsid w:val="00352D1F"/>
    <w:rPr>
      <w:rFonts w:cs="Arial"/>
      <w:sz w:val="16"/>
      <w:szCs w:val="16"/>
    </w:rPr>
  </w:style>
  <w:style w:type="character" w:styleId="Hyperlink">
    <w:name w:val="Hyperlink"/>
    <w:basedOn w:val="DefaultParagraphFont"/>
    <w:uiPriority w:val="99"/>
    <w:unhideWhenUsed/>
    <w:rsid w:val="00CD367D"/>
    <w:rPr>
      <w:color w:val="0000FF"/>
      <w:u w:val="single"/>
    </w:rPr>
  </w:style>
  <w:style w:type="character" w:customStyle="1" w:styleId="FooterChar">
    <w:name w:val="Footer Char"/>
    <w:basedOn w:val="DefaultParagraphFont"/>
    <w:link w:val="Footer"/>
    <w:uiPriority w:val="99"/>
    <w:rsid w:val="0075703E"/>
    <w:rPr>
      <w:rFonts w:cs="Arial"/>
      <w:szCs w:val="24"/>
    </w:rPr>
  </w:style>
  <w:style w:type="character" w:styleId="FollowedHyperlink">
    <w:name w:val="FollowedHyperlink"/>
    <w:basedOn w:val="DefaultParagraphFont"/>
    <w:uiPriority w:val="99"/>
    <w:semiHidden/>
    <w:unhideWhenUsed/>
    <w:rsid w:val="00511DF4"/>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4082"/>
    <w:rPr>
      <w:rFonts w:cs="Arial"/>
      <w:szCs w:val="24"/>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enter" w:pos="4153"/>
        <w:tab w:val="right" w:pos="8306"/>
      </w:tabs>
    </w:pPr>
  </w:style>
  <w:style w:type="paragraph" w:styleId="Footer">
    <w:name w:val="footer"/>
    <w:basedOn w:val="Normal"/>
    <w:link w:val="FooterChar"/>
    <w:uiPriority w:val="99"/>
    <w:rsid w:val="0067486A"/>
    <w:pPr>
      <w:tabs>
        <w:tab w:val="center" w:pos="4153"/>
        <w:tab w:val="right" w:pos="8306"/>
      </w:tabs>
    </w:pPr>
  </w:style>
  <w:style w:type="paragraph" w:styleId="FootnoteText">
    <w:name w:val="footnote text"/>
    <w:basedOn w:val="Normal"/>
    <w:link w:val="FootnoteTextChar"/>
    <w:uiPriority w:val="99"/>
    <w:semiHidden/>
    <w:unhideWhenUsed/>
    <w:rsid w:val="00694082"/>
    <w:rPr>
      <w:sz w:val="20"/>
      <w:szCs w:val="20"/>
    </w:rPr>
  </w:style>
  <w:style w:type="character" w:customStyle="1" w:styleId="FootnoteTextChar">
    <w:name w:val="Footnote Text Char"/>
    <w:basedOn w:val="DefaultParagraphFont"/>
    <w:link w:val="FootnoteText"/>
    <w:uiPriority w:val="99"/>
    <w:semiHidden/>
    <w:rsid w:val="00694082"/>
    <w:rPr>
      <w:rFonts w:cs="Arial"/>
      <w:sz w:val="20"/>
    </w:rPr>
  </w:style>
  <w:style w:type="character" w:styleId="FootnoteReference">
    <w:name w:val="footnote reference"/>
    <w:uiPriority w:val="99"/>
    <w:semiHidden/>
    <w:unhideWhenUsed/>
    <w:rsid w:val="00694082"/>
    <w:rPr>
      <w:vertAlign w:val="superscript"/>
    </w:rPr>
  </w:style>
  <w:style w:type="paragraph" w:styleId="ListParagraph">
    <w:name w:val="List Paragraph"/>
    <w:basedOn w:val="Normal"/>
    <w:uiPriority w:val="34"/>
    <w:qFormat/>
    <w:rsid w:val="00A16290"/>
    <w:pPr>
      <w:tabs>
        <w:tab w:val="left" w:pos="720"/>
        <w:tab w:val="left" w:pos="1440"/>
        <w:tab w:val="left" w:pos="2160"/>
        <w:tab w:val="left" w:pos="2880"/>
        <w:tab w:val="left" w:pos="4680"/>
        <w:tab w:val="left" w:pos="5400"/>
        <w:tab w:val="right" w:pos="9000"/>
      </w:tabs>
      <w:spacing w:line="240" w:lineRule="atLeast"/>
      <w:ind w:left="720"/>
      <w:contextualSpacing/>
      <w:jc w:val="both"/>
    </w:pPr>
    <w:rPr>
      <w:rFonts w:cs="Times New Roman"/>
      <w:szCs w:val="20"/>
      <w:lang w:eastAsia="en-US"/>
    </w:rPr>
  </w:style>
  <w:style w:type="paragraph" w:styleId="BalloonText">
    <w:name w:val="Balloon Text"/>
    <w:basedOn w:val="Normal"/>
    <w:link w:val="BalloonTextChar"/>
    <w:uiPriority w:val="99"/>
    <w:semiHidden/>
    <w:unhideWhenUsed/>
    <w:rsid w:val="00352D1F"/>
    <w:rPr>
      <w:sz w:val="16"/>
      <w:szCs w:val="16"/>
    </w:rPr>
  </w:style>
  <w:style w:type="character" w:customStyle="1" w:styleId="BalloonTextChar">
    <w:name w:val="Balloon Text Char"/>
    <w:basedOn w:val="DefaultParagraphFont"/>
    <w:link w:val="BalloonText"/>
    <w:uiPriority w:val="99"/>
    <w:semiHidden/>
    <w:rsid w:val="00352D1F"/>
    <w:rPr>
      <w:rFonts w:cs="Arial"/>
      <w:sz w:val="16"/>
      <w:szCs w:val="16"/>
    </w:rPr>
  </w:style>
  <w:style w:type="character" w:styleId="Hyperlink">
    <w:name w:val="Hyperlink"/>
    <w:basedOn w:val="DefaultParagraphFont"/>
    <w:uiPriority w:val="99"/>
    <w:unhideWhenUsed/>
    <w:rsid w:val="00CD367D"/>
    <w:rPr>
      <w:color w:val="0000FF"/>
      <w:u w:val="single"/>
    </w:rPr>
  </w:style>
  <w:style w:type="character" w:customStyle="1" w:styleId="FooterChar">
    <w:name w:val="Footer Char"/>
    <w:basedOn w:val="DefaultParagraphFont"/>
    <w:link w:val="Footer"/>
    <w:uiPriority w:val="99"/>
    <w:rsid w:val="0075703E"/>
    <w:rPr>
      <w:rFonts w:cs="Arial"/>
      <w:szCs w:val="24"/>
    </w:rPr>
  </w:style>
  <w:style w:type="character" w:styleId="FollowedHyperlink">
    <w:name w:val="FollowedHyperlink"/>
    <w:basedOn w:val="DefaultParagraphFont"/>
    <w:uiPriority w:val="99"/>
    <w:semiHidden/>
    <w:unhideWhenUsed/>
    <w:rsid w:val="00511D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3333597">
      <w:bodyDiv w:val="1"/>
      <w:marLeft w:val="0"/>
      <w:marRight w:val="0"/>
      <w:marTop w:val="0"/>
      <w:marBottom w:val="0"/>
      <w:divBdr>
        <w:top w:val="none" w:sz="0" w:space="0" w:color="auto"/>
        <w:left w:val="none" w:sz="0" w:space="0" w:color="auto"/>
        <w:bottom w:val="none" w:sz="0" w:space="0" w:color="auto"/>
        <w:right w:val="none" w:sz="0" w:space="0" w:color="auto"/>
      </w:divBdr>
    </w:div>
    <w:div w:id="1523011773">
      <w:bodyDiv w:val="1"/>
      <w:marLeft w:val="0"/>
      <w:marRight w:val="0"/>
      <w:marTop w:val="0"/>
      <w:marBottom w:val="0"/>
      <w:divBdr>
        <w:top w:val="none" w:sz="0" w:space="0" w:color="auto"/>
        <w:left w:val="none" w:sz="0" w:space="0" w:color="auto"/>
        <w:bottom w:val="none" w:sz="0" w:space="0" w:color="auto"/>
        <w:right w:val="none" w:sz="0" w:space="0" w:color="auto"/>
      </w:divBdr>
      <w:divsChild>
        <w:div w:id="215822185">
          <w:marLeft w:val="0"/>
          <w:marRight w:val="0"/>
          <w:marTop w:val="0"/>
          <w:marBottom w:val="0"/>
          <w:divBdr>
            <w:top w:val="none" w:sz="0" w:space="0" w:color="auto"/>
            <w:left w:val="none" w:sz="0" w:space="0" w:color="auto"/>
            <w:bottom w:val="none" w:sz="0" w:space="0" w:color="auto"/>
            <w:right w:val="none" w:sz="0" w:space="0" w:color="auto"/>
          </w:divBdr>
          <w:divsChild>
            <w:div w:id="124083300">
              <w:marLeft w:val="0"/>
              <w:marRight w:val="0"/>
              <w:marTop w:val="0"/>
              <w:marBottom w:val="0"/>
              <w:divBdr>
                <w:top w:val="none" w:sz="0" w:space="0" w:color="auto"/>
                <w:left w:val="none" w:sz="0" w:space="0" w:color="auto"/>
                <w:bottom w:val="none" w:sz="0" w:space="0" w:color="auto"/>
                <w:right w:val="none" w:sz="0" w:space="0" w:color="auto"/>
              </w:divBdr>
              <w:divsChild>
                <w:div w:id="1738168478">
                  <w:marLeft w:val="0"/>
                  <w:marRight w:val="0"/>
                  <w:marTop w:val="0"/>
                  <w:marBottom w:val="0"/>
                  <w:divBdr>
                    <w:top w:val="none" w:sz="0" w:space="0" w:color="auto"/>
                    <w:left w:val="none" w:sz="0" w:space="0" w:color="auto"/>
                    <w:bottom w:val="none" w:sz="0" w:space="0" w:color="auto"/>
                    <w:right w:val="none" w:sz="0" w:space="0" w:color="auto"/>
                  </w:divBdr>
                </w:div>
                <w:div w:id="974749202">
                  <w:marLeft w:val="0"/>
                  <w:marRight w:val="0"/>
                  <w:marTop w:val="0"/>
                  <w:marBottom w:val="0"/>
                  <w:divBdr>
                    <w:top w:val="none" w:sz="0" w:space="0" w:color="auto"/>
                    <w:left w:val="none" w:sz="0" w:space="0" w:color="auto"/>
                    <w:bottom w:val="none" w:sz="0" w:space="0" w:color="auto"/>
                    <w:right w:val="none" w:sz="0" w:space="0" w:color="auto"/>
                  </w:divBdr>
                </w:div>
                <w:div w:id="90730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521949">
      <w:bodyDiv w:val="1"/>
      <w:marLeft w:val="0"/>
      <w:marRight w:val="0"/>
      <w:marTop w:val="0"/>
      <w:marBottom w:val="0"/>
      <w:divBdr>
        <w:top w:val="none" w:sz="0" w:space="0" w:color="auto"/>
        <w:left w:val="none" w:sz="0" w:space="0" w:color="auto"/>
        <w:bottom w:val="none" w:sz="0" w:space="0" w:color="auto"/>
        <w:right w:val="none" w:sz="0" w:space="0" w:color="auto"/>
      </w:divBdr>
      <w:divsChild>
        <w:div w:id="1282884656">
          <w:marLeft w:val="0"/>
          <w:marRight w:val="0"/>
          <w:marTop w:val="0"/>
          <w:marBottom w:val="0"/>
          <w:divBdr>
            <w:top w:val="none" w:sz="0" w:space="0" w:color="auto"/>
            <w:left w:val="none" w:sz="0" w:space="0" w:color="auto"/>
            <w:bottom w:val="none" w:sz="0" w:space="0" w:color="auto"/>
            <w:right w:val="none" w:sz="0" w:space="0" w:color="auto"/>
          </w:divBdr>
          <w:divsChild>
            <w:div w:id="494999876">
              <w:marLeft w:val="0"/>
              <w:marRight w:val="0"/>
              <w:marTop w:val="0"/>
              <w:marBottom w:val="0"/>
              <w:divBdr>
                <w:top w:val="none" w:sz="0" w:space="0" w:color="auto"/>
                <w:left w:val="none" w:sz="0" w:space="0" w:color="auto"/>
                <w:bottom w:val="none" w:sz="0" w:space="0" w:color="auto"/>
                <w:right w:val="none" w:sz="0" w:space="0" w:color="auto"/>
              </w:divBdr>
              <w:divsChild>
                <w:div w:id="1173300834">
                  <w:marLeft w:val="0"/>
                  <w:marRight w:val="0"/>
                  <w:marTop w:val="0"/>
                  <w:marBottom w:val="0"/>
                  <w:divBdr>
                    <w:top w:val="none" w:sz="0" w:space="0" w:color="auto"/>
                    <w:left w:val="none" w:sz="0" w:space="0" w:color="auto"/>
                    <w:bottom w:val="none" w:sz="0" w:space="0" w:color="auto"/>
                    <w:right w:val="none" w:sz="0" w:space="0" w:color="auto"/>
                  </w:divBdr>
                  <w:divsChild>
                    <w:div w:id="1487285680">
                      <w:marLeft w:val="0"/>
                      <w:marRight w:val="0"/>
                      <w:marTop w:val="0"/>
                      <w:marBottom w:val="0"/>
                      <w:divBdr>
                        <w:top w:val="none" w:sz="0" w:space="0" w:color="auto"/>
                        <w:left w:val="none" w:sz="0" w:space="0" w:color="auto"/>
                        <w:bottom w:val="none" w:sz="0" w:space="0" w:color="auto"/>
                        <w:right w:val="none" w:sz="0" w:space="0" w:color="auto"/>
                      </w:divBdr>
                      <w:divsChild>
                        <w:div w:id="1936672131">
                          <w:marLeft w:val="0"/>
                          <w:marRight w:val="0"/>
                          <w:marTop w:val="0"/>
                          <w:marBottom w:val="0"/>
                          <w:divBdr>
                            <w:top w:val="none" w:sz="0" w:space="0" w:color="auto"/>
                            <w:left w:val="none" w:sz="0" w:space="0" w:color="auto"/>
                            <w:bottom w:val="none" w:sz="0" w:space="0" w:color="auto"/>
                            <w:right w:val="none" w:sz="0" w:space="0" w:color="auto"/>
                          </w:divBdr>
                          <w:divsChild>
                            <w:div w:id="189912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210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xtra.shu.ac.uk/ppp-online/glasgows-ellis-island-the-integration-and-stigmatisation-of-govanhills-roma-populatio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ommunityrenewal.org.uk/docs/govanhill/Report_on_the_Situation_of_Roma_Community_in_Govanhill_Glasgow.pdf"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ommunityrenewal.org.uk/docs/govanhill/Report_on_the_Situation_of_Roma_Community_in_Govanhill_Glasgow.pdf" TargetMode="Externa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hyperlink" Target="http://www.govanhillha.org/about-govanhill"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24754-0750-43CC-8B5D-593C6F627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5444</Words>
  <Characters>31035</Characters>
  <Application>Microsoft Office Word</Application>
  <DocSecurity>4</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36407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u177711</dc:creator>
  <cp:lastModifiedBy>u200912</cp:lastModifiedBy>
  <cp:revision>2</cp:revision>
  <cp:lastPrinted>2015-03-30T08:13:00Z</cp:lastPrinted>
  <dcterms:created xsi:type="dcterms:W3CDTF">2015-04-01T13:32:00Z</dcterms:created>
  <dcterms:modified xsi:type="dcterms:W3CDTF">2015-04-01T13:32:00Z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A10399011</vt:lpwstr>
  </property>
  <property fmtid="{D5CDD505-2E9C-101B-9397-08002B2CF9AE}" pid="4" name="Objective-Title">
    <vt:lpwstr>Enhanced Enforcement Areas - Equality Impact Assessment Record - FINAL - electronic signature</vt:lpwstr>
  </property>
  <property fmtid="{D5CDD505-2E9C-101B-9397-08002B2CF9AE}" pid="5" name="Objective-Comment">
    <vt:lpwstr>
    </vt:lpwstr>
  </property>
  <property fmtid="{D5CDD505-2E9C-101B-9397-08002B2CF9AE}" pid="6" name="Objective-CreationStamp">
    <vt:filetime>2015-02-19T13:52:06Z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vt:lpwstr>
  </property>
  <property fmtid="{D5CDD505-2E9C-101B-9397-08002B2CF9AE}" pid="10" name="Objective-ModificationStamp">
    <vt:filetime>2015-03-31T14:22:15Z</vt:filetime>
  </property>
  <property fmtid="{D5CDD505-2E9C-101B-9397-08002B2CF9AE}" pid="11" name="Objective-Owner">
    <vt:lpwstr>Wilson, Bethany B (U417037)</vt:lpwstr>
  </property>
  <property fmtid="{D5CDD505-2E9C-101B-9397-08002B2CF9AE}" pid="12" name="Objective-Path">
    <vt:lpwstr>Objective Global Folder:SG File Plan:People, communities and living:Housing:Rented housing:Advice and policy: Rented housing:Private Rented Sector (PRS): Enhanced Enforcement Areas: 2014-2019:</vt:lpwstr>
  </property>
  <property fmtid="{D5CDD505-2E9C-101B-9397-08002B2CF9AE}" pid="13" name="Objective-Parent">
    <vt:lpwstr>Private Rented Sector (PRS): Enhanced Enforcement Areas: 2014-2019</vt:lpwstr>
  </property>
  <property fmtid="{D5CDD505-2E9C-101B-9397-08002B2CF9AE}" pid="14" name="Objective-State">
    <vt:lpwstr>Being Drafted</vt:lpwstr>
  </property>
  <property fmtid="{D5CDD505-2E9C-101B-9397-08002B2CF9AE}" pid="15" name="Objective-Version">
    <vt:lpwstr>0.7</vt:lpwstr>
  </property>
  <property fmtid="{D5CDD505-2E9C-101B-9397-08002B2CF9AE}" pid="16" name="Objective-VersionNumber">
    <vt:i4>7</vt:i4>
  </property>
  <property fmtid="{D5CDD505-2E9C-101B-9397-08002B2CF9AE}" pid="17" name="Objective-VersionComment">
    <vt:lpwstr>
    </vt:lpwstr>
  </property>
  <property fmtid="{D5CDD505-2E9C-101B-9397-08002B2CF9AE}" pid="18" name="Objective-FileNumber">
    <vt:lpwstr>
    </vt:lpwstr>
  </property>
  <property fmtid="{D5CDD505-2E9C-101B-9397-08002B2CF9AE}" pid="19" name="Objective-Classification">
    <vt:lpwstr>[Inherited - OFFICIAL]</vt:lpwstr>
  </property>
  <property fmtid="{D5CDD505-2E9C-101B-9397-08002B2CF9AE}" pid="20" name="Objective-Caveats">
    <vt:lpwstr>
    </vt:lpwstr>
  </property>
  <property fmtid="{D5CDD505-2E9C-101B-9397-08002B2CF9AE}" pid="21" name="Objective-Date of Original [system]">
    <vt:lpwstr>
    </vt:lpwstr>
  </property>
  <property fmtid="{D5CDD505-2E9C-101B-9397-08002B2CF9AE}" pid="22" name="Objective-Date Received [system]">
    <vt:lpwstr>
    </vt:lpwstr>
  </property>
  <property fmtid="{D5CDD505-2E9C-101B-9397-08002B2CF9AE}" pid="23" name="Objective-SG Web Publication - Category [system]">
    <vt:lpwstr>
    </vt:lpwstr>
  </property>
  <property fmtid="{D5CDD505-2E9C-101B-9397-08002B2CF9AE}" pid="24" name="Objective-SG Web Publication - Category 2 Classification [system]">
    <vt:lpwstr>
    </vt:lpwstr>
  </property>
</Properties>
</file>