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798032" w14:textId="5C070DB4" w:rsidR="00794925" w:rsidRPr="00794925" w:rsidRDefault="00DD0704" w:rsidP="00036B50">
      <w:pPr>
        <w:jc w:val="both"/>
        <w:rPr>
          <w:rFonts w:ascii="Arial" w:hAnsi="Arial" w:cs="Arial"/>
          <w:b/>
          <w:sz w:val="32"/>
          <w:szCs w:val="28"/>
        </w:rPr>
      </w:pPr>
      <w:bookmarkStart w:id="0" w:name="_GoBack"/>
      <w:bookmarkEnd w:id="0"/>
      <w:r>
        <w:rPr>
          <w:rFonts w:ascii="Arial" w:hAnsi="Arial" w:cs="Arial"/>
          <w:b/>
          <w:sz w:val="32"/>
          <w:szCs w:val="28"/>
        </w:rPr>
        <w:t>Full</w:t>
      </w:r>
      <w:r w:rsidRPr="00794925">
        <w:rPr>
          <w:rFonts w:ascii="Arial" w:hAnsi="Arial" w:cs="Arial"/>
          <w:b/>
          <w:sz w:val="32"/>
          <w:szCs w:val="28"/>
        </w:rPr>
        <w:t xml:space="preserve"> </w:t>
      </w:r>
      <w:r w:rsidR="00794925" w:rsidRPr="00794925">
        <w:rPr>
          <w:rFonts w:ascii="Arial" w:hAnsi="Arial" w:cs="Arial"/>
          <w:b/>
          <w:sz w:val="32"/>
          <w:szCs w:val="28"/>
        </w:rPr>
        <w:t>Equality Impact Assessment</w:t>
      </w:r>
    </w:p>
    <w:p w14:paraId="6330EBEC" w14:textId="15A58FC1" w:rsidR="002B4B5C" w:rsidRDefault="00794925" w:rsidP="00036B50">
      <w:pPr>
        <w:jc w:val="both"/>
        <w:rPr>
          <w:rFonts w:ascii="Arial" w:hAnsi="Arial" w:cs="Arial"/>
          <w:b/>
          <w:sz w:val="28"/>
          <w:szCs w:val="28"/>
        </w:rPr>
      </w:pPr>
      <w:r w:rsidRPr="00CB30D5">
        <w:rPr>
          <w:rFonts w:ascii="Arial" w:hAnsi="Arial" w:cs="Arial"/>
          <w:b/>
          <w:sz w:val="28"/>
          <w:szCs w:val="28"/>
        </w:rPr>
        <w:t xml:space="preserve">Consultation </w:t>
      </w:r>
      <w:r w:rsidR="00A26981">
        <w:rPr>
          <w:rFonts w:ascii="Arial" w:hAnsi="Arial" w:cs="Arial"/>
          <w:b/>
          <w:sz w:val="28"/>
          <w:szCs w:val="28"/>
        </w:rPr>
        <w:t>o</w:t>
      </w:r>
      <w:r w:rsidR="002B4B5C" w:rsidRPr="00CB30D5">
        <w:rPr>
          <w:rFonts w:ascii="Arial" w:hAnsi="Arial" w:cs="Arial"/>
          <w:b/>
          <w:sz w:val="28"/>
          <w:szCs w:val="28"/>
        </w:rPr>
        <w:t xml:space="preserve">n </w:t>
      </w:r>
      <w:r w:rsidR="00B720E2">
        <w:rPr>
          <w:rFonts w:ascii="Arial" w:hAnsi="Arial" w:cs="Arial"/>
          <w:b/>
          <w:sz w:val="28"/>
          <w:szCs w:val="28"/>
        </w:rPr>
        <w:t xml:space="preserve">an amendment to the </w:t>
      </w:r>
      <w:r w:rsidR="00B720E2" w:rsidRPr="00B720E2">
        <w:rPr>
          <w:rFonts w:ascii="Arial" w:hAnsi="Arial" w:cs="Arial"/>
          <w:b/>
          <w:sz w:val="28"/>
          <w:szCs w:val="28"/>
        </w:rPr>
        <w:t>Single Use Carrier Bags Charge (Scotland) Regulations 2014</w:t>
      </w:r>
    </w:p>
    <w:p w14:paraId="5B4E9785" w14:textId="77777777" w:rsidR="00794925" w:rsidRPr="000A0430" w:rsidRDefault="00794925" w:rsidP="00505D69">
      <w:pPr>
        <w:rPr>
          <w:rFonts w:ascii="Arial" w:hAnsi="Arial" w:cs="Arial"/>
          <w:b/>
          <w:sz w:val="28"/>
          <w:szCs w:val="28"/>
        </w:rPr>
      </w:pPr>
    </w:p>
    <w:p w14:paraId="7117A4E1" w14:textId="0B889F08" w:rsidR="00794925" w:rsidRPr="00CB30D5" w:rsidRDefault="00794925" w:rsidP="00505D69">
      <w:pPr>
        <w:rPr>
          <w:rFonts w:ascii="Arial" w:hAnsi="Arial" w:cs="Arial"/>
          <w:b/>
          <w:sz w:val="24"/>
          <w:szCs w:val="24"/>
        </w:rPr>
      </w:pPr>
      <w:r w:rsidRPr="00CB30D5">
        <w:rPr>
          <w:b/>
          <w:sz w:val="24"/>
          <w:szCs w:val="24"/>
        </w:rPr>
        <w:t xml:space="preserve"> </w:t>
      </w:r>
      <w:r w:rsidRPr="00CB30D5">
        <w:rPr>
          <w:rFonts w:ascii="Arial" w:hAnsi="Arial" w:cs="Arial"/>
          <w:b/>
          <w:color w:val="1F4E79" w:themeColor="accent5" w:themeShade="80"/>
          <w:sz w:val="24"/>
          <w:szCs w:val="24"/>
        </w:rPr>
        <w:t xml:space="preserve">Description of </w:t>
      </w:r>
      <w:r w:rsidR="00176233">
        <w:rPr>
          <w:rFonts w:ascii="Arial" w:hAnsi="Arial" w:cs="Arial"/>
          <w:b/>
          <w:color w:val="1F4E79" w:themeColor="accent5" w:themeShade="80"/>
          <w:sz w:val="24"/>
          <w:szCs w:val="24"/>
        </w:rPr>
        <w:t>p</w:t>
      </w:r>
      <w:r w:rsidRPr="00CB30D5">
        <w:rPr>
          <w:rFonts w:ascii="Arial" w:hAnsi="Arial" w:cs="Arial"/>
          <w:b/>
          <w:color w:val="1F4E79" w:themeColor="accent5" w:themeShade="80"/>
          <w:sz w:val="24"/>
          <w:szCs w:val="24"/>
        </w:rPr>
        <w:t>olicy</w:t>
      </w:r>
      <w:r>
        <w:rPr>
          <w:rFonts w:ascii="Arial" w:hAnsi="Arial" w:cs="Arial"/>
          <w:b/>
          <w:color w:val="1F4E79" w:themeColor="accent5" w:themeShade="80"/>
          <w:sz w:val="24"/>
          <w:szCs w:val="24"/>
        </w:rPr>
        <w:br/>
      </w:r>
    </w:p>
    <w:tbl>
      <w:tblPr>
        <w:tblStyle w:val="TableGrid"/>
        <w:tblW w:w="9498" w:type="dxa"/>
        <w:tblInd w:w="-5" w:type="dxa"/>
        <w:tblLook w:val="04A0" w:firstRow="1" w:lastRow="0" w:firstColumn="1" w:lastColumn="0" w:noHBand="0" w:noVBand="1"/>
      </w:tblPr>
      <w:tblGrid>
        <w:gridCol w:w="2889"/>
        <w:gridCol w:w="6609"/>
      </w:tblGrid>
      <w:tr w:rsidR="00794925" w:rsidRPr="00CB30D5" w14:paraId="1108E910" w14:textId="77777777" w:rsidTr="00181852">
        <w:tc>
          <w:tcPr>
            <w:tcW w:w="2889" w:type="dxa"/>
          </w:tcPr>
          <w:p w14:paraId="331D2FB2" w14:textId="77777777" w:rsidR="00794925" w:rsidRPr="00CB30D5" w:rsidRDefault="00794925" w:rsidP="003B1380">
            <w:pPr>
              <w:rPr>
                <w:rFonts w:ascii="Arial" w:hAnsi="Arial" w:cs="Arial"/>
                <w:b/>
                <w:color w:val="1F4E79" w:themeColor="accent5" w:themeShade="80"/>
                <w:sz w:val="24"/>
                <w:szCs w:val="24"/>
              </w:rPr>
            </w:pPr>
            <w:r w:rsidRPr="00CB30D5">
              <w:rPr>
                <w:rFonts w:ascii="Arial" w:hAnsi="Arial" w:cs="Arial"/>
                <w:b/>
                <w:color w:val="1F4E79" w:themeColor="accent5" w:themeShade="80"/>
                <w:sz w:val="24"/>
                <w:szCs w:val="24"/>
              </w:rPr>
              <w:t>Title of po</w:t>
            </w:r>
            <w:r>
              <w:rPr>
                <w:rFonts w:ascii="Arial" w:hAnsi="Arial" w:cs="Arial"/>
                <w:b/>
                <w:color w:val="1F4E79" w:themeColor="accent5" w:themeShade="80"/>
                <w:sz w:val="24"/>
                <w:szCs w:val="24"/>
              </w:rPr>
              <w:t xml:space="preserve">licy/ strategy/ legislation </w:t>
            </w:r>
          </w:p>
        </w:tc>
        <w:tc>
          <w:tcPr>
            <w:tcW w:w="6609" w:type="dxa"/>
          </w:tcPr>
          <w:p w14:paraId="01BB7F22" w14:textId="1117C114" w:rsidR="00794925" w:rsidRPr="00CB30D5" w:rsidRDefault="00794925" w:rsidP="00DE6216">
            <w:pPr>
              <w:spacing w:before="120" w:after="120"/>
              <w:rPr>
                <w:rFonts w:ascii="Arial" w:hAnsi="Arial" w:cs="Arial"/>
                <w:sz w:val="24"/>
                <w:szCs w:val="24"/>
              </w:rPr>
            </w:pPr>
            <w:r w:rsidRPr="00D737BF">
              <w:rPr>
                <w:rFonts w:ascii="Arial" w:hAnsi="Arial" w:cs="Arial"/>
                <w:sz w:val="24"/>
                <w:szCs w:val="24"/>
              </w:rPr>
              <w:t>Single Use Carrier Bag</w:t>
            </w:r>
            <w:r w:rsidR="002416FE">
              <w:rPr>
                <w:rFonts w:ascii="Arial" w:hAnsi="Arial" w:cs="Arial"/>
                <w:sz w:val="24"/>
                <w:szCs w:val="24"/>
              </w:rPr>
              <w:t>s Charge</w:t>
            </w:r>
            <w:r w:rsidRPr="00D737BF">
              <w:rPr>
                <w:rFonts w:ascii="Arial" w:hAnsi="Arial" w:cs="Arial"/>
                <w:sz w:val="24"/>
                <w:szCs w:val="24"/>
              </w:rPr>
              <w:t xml:space="preserve"> (Scotland) Regulations 2014</w:t>
            </w:r>
            <w:r>
              <w:rPr>
                <w:rFonts w:ascii="Arial" w:hAnsi="Arial" w:cs="Arial"/>
                <w:sz w:val="24"/>
                <w:szCs w:val="24"/>
              </w:rPr>
              <w:t xml:space="preserve"> </w:t>
            </w:r>
          </w:p>
        </w:tc>
      </w:tr>
      <w:tr w:rsidR="00794925" w:rsidRPr="00CB30D5" w14:paraId="0546CAF3" w14:textId="77777777" w:rsidTr="00181852">
        <w:tc>
          <w:tcPr>
            <w:tcW w:w="2889" w:type="dxa"/>
          </w:tcPr>
          <w:p w14:paraId="1DE1B6A6" w14:textId="77777777" w:rsidR="00794925" w:rsidRPr="00CB30D5" w:rsidRDefault="00794925" w:rsidP="003B1380">
            <w:pPr>
              <w:rPr>
                <w:rFonts w:ascii="Arial" w:hAnsi="Arial" w:cs="Arial"/>
                <w:b/>
                <w:color w:val="1F4E79" w:themeColor="accent5" w:themeShade="80"/>
                <w:sz w:val="24"/>
                <w:szCs w:val="24"/>
              </w:rPr>
            </w:pPr>
            <w:r w:rsidRPr="00CB30D5">
              <w:rPr>
                <w:rFonts w:ascii="Arial" w:hAnsi="Arial" w:cs="Arial"/>
                <w:b/>
                <w:color w:val="1F4E79" w:themeColor="accent5" w:themeShade="80"/>
                <w:sz w:val="24"/>
                <w:szCs w:val="24"/>
              </w:rPr>
              <w:t>Minister</w:t>
            </w:r>
          </w:p>
          <w:p w14:paraId="7728D2BF" w14:textId="77777777" w:rsidR="00794925" w:rsidRPr="00CB30D5" w:rsidRDefault="00794925" w:rsidP="003B1380">
            <w:pPr>
              <w:rPr>
                <w:rFonts w:ascii="Arial" w:hAnsi="Arial" w:cs="Arial"/>
                <w:b/>
                <w:color w:val="1F4E79" w:themeColor="accent5" w:themeShade="80"/>
                <w:sz w:val="24"/>
                <w:szCs w:val="24"/>
              </w:rPr>
            </w:pPr>
          </w:p>
        </w:tc>
        <w:tc>
          <w:tcPr>
            <w:tcW w:w="6609" w:type="dxa"/>
          </w:tcPr>
          <w:p w14:paraId="7429DE6C" w14:textId="77777777" w:rsidR="00794925" w:rsidRPr="00CB30D5" w:rsidRDefault="00794925" w:rsidP="00505D69">
            <w:pPr>
              <w:rPr>
                <w:rFonts w:ascii="Arial" w:hAnsi="Arial" w:cs="Arial"/>
                <w:sz w:val="24"/>
                <w:szCs w:val="24"/>
              </w:rPr>
            </w:pPr>
            <w:r w:rsidRPr="00CB30D5">
              <w:rPr>
                <w:rFonts w:ascii="Arial" w:hAnsi="Arial" w:cs="Arial"/>
                <w:sz w:val="24"/>
                <w:szCs w:val="24"/>
              </w:rPr>
              <w:t xml:space="preserve">Roseanna Cunningham, </w:t>
            </w:r>
            <w:proofErr w:type="spellStart"/>
            <w:r w:rsidRPr="00CB30D5">
              <w:rPr>
                <w:rFonts w:ascii="Arial" w:hAnsi="Arial" w:cs="Arial"/>
                <w:sz w:val="24"/>
                <w:szCs w:val="24"/>
              </w:rPr>
              <w:t>MSP</w:t>
            </w:r>
            <w:proofErr w:type="spellEnd"/>
            <w:r w:rsidRPr="00CB30D5">
              <w:rPr>
                <w:rFonts w:ascii="Arial" w:hAnsi="Arial" w:cs="Arial"/>
                <w:sz w:val="24"/>
                <w:szCs w:val="24"/>
              </w:rPr>
              <w:t>, Cabinet Secretary for Environment, Climate Change and Land Reform</w:t>
            </w:r>
            <w:r>
              <w:rPr>
                <w:rFonts w:ascii="Arial" w:hAnsi="Arial" w:cs="Arial"/>
                <w:sz w:val="24"/>
                <w:szCs w:val="24"/>
              </w:rPr>
              <w:br/>
            </w:r>
          </w:p>
        </w:tc>
      </w:tr>
      <w:tr w:rsidR="00794925" w:rsidRPr="00CB30D5" w14:paraId="1329744B" w14:textId="77777777" w:rsidTr="00181852">
        <w:tc>
          <w:tcPr>
            <w:tcW w:w="2889" w:type="dxa"/>
          </w:tcPr>
          <w:p w14:paraId="07E48D8B" w14:textId="1349A710" w:rsidR="00794925" w:rsidRPr="00CB30D5" w:rsidRDefault="00794925" w:rsidP="003B1380">
            <w:pPr>
              <w:rPr>
                <w:rFonts w:ascii="Arial" w:hAnsi="Arial" w:cs="Arial"/>
                <w:b/>
                <w:color w:val="1F4E79" w:themeColor="accent5" w:themeShade="80"/>
                <w:sz w:val="24"/>
                <w:szCs w:val="24"/>
              </w:rPr>
            </w:pPr>
            <w:r w:rsidRPr="00CB30D5">
              <w:rPr>
                <w:rFonts w:ascii="Arial" w:hAnsi="Arial" w:cs="Arial"/>
                <w:b/>
                <w:color w:val="1F4E79" w:themeColor="accent5" w:themeShade="80"/>
                <w:sz w:val="24"/>
                <w:szCs w:val="24"/>
              </w:rPr>
              <w:t xml:space="preserve">Lead </w:t>
            </w:r>
            <w:r w:rsidR="00B22E6F">
              <w:rPr>
                <w:rFonts w:ascii="Arial" w:hAnsi="Arial" w:cs="Arial"/>
                <w:b/>
                <w:color w:val="1F4E79" w:themeColor="accent5" w:themeShade="80"/>
                <w:sz w:val="24"/>
                <w:szCs w:val="24"/>
              </w:rPr>
              <w:t>o</w:t>
            </w:r>
            <w:r w:rsidRPr="00CB30D5">
              <w:rPr>
                <w:rFonts w:ascii="Arial" w:hAnsi="Arial" w:cs="Arial"/>
                <w:b/>
                <w:color w:val="1F4E79" w:themeColor="accent5" w:themeShade="80"/>
                <w:sz w:val="24"/>
                <w:szCs w:val="24"/>
              </w:rPr>
              <w:t>fficial</w:t>
            </w:r>
          </w:p>
        </w:tc>
        <w:tc>
          <w:tcPr>
            <w:tcW w:w="6609" w:type="dxa"/>
          </w:tcPr>
          <w:p w14:paraId="6616C8FD" w14:textId="77777777" w:rsidR="00794925" w:rsidRPr="00CB30D5" w:rsidRDefault="00794925" w:rsidP="00505D69">
            <w:pPr>
              <w:rPr>
                <w:rFonts w:ascii="Arial" w:hAnsi="Arial" w:cs="Arial"/>
                <w:sz w:val="24"/>
                <w:szCs w:val="24"/>
              </w:rPr>
            </w:pPr>
            <w:r>
              <w:rPr>
                <w:rFonts w:ascii="Arial" w:hAnsi="Arial" w:cs="Arial"/>
                <w:sz w:val="24"/>
                <w:szCs w:val="24"/>
              </w:rPr>
              <w:t xml:space="preserve">Donald </w:t>
            </w:r>
            <w:r w:rsidRPr="00C067F3">
              <w:rPr>
                <w:rFonts w:ascii="Arial" w:hAnsi="Arial" w:cs="Arial"/>
                <w:sz w:val="24"/>
                <w:szCs w:val="24"/>
              </w:rPr>
              <w:t>McGillivray</w:t>
            </w:r>
            <w:r>
              <w:rPr>
                <w:rFonts w:ascii="Arial" w:hAnsi="Arial" w:cs="Arial"/>
                <w:sz w:val="24"/>
                <w:szCs w:val="24"/>
              </w:rPr>
              <w:t xml:space="preserve">, </w:t>
            </w:r>
            <w:r w:rsidRPr="00CF2ACD">
              <w:rPr>
                <w:rFonts w:ascii="Arial" w:hAnsi="Arial" w:cs="Arial"/>
                <w:sz w:val="24"/>
                <w:szCs w:val="24"/>
              </w:rPr>
              <w:t>Deputy Director, Environmental Quality and Circular Economy</w:t>
            </w:r>
            <w:r>
              <w:rPr>
                <w:rFonts w:ascii="Arial" w:hAnsi="Arial" w:cs="Arial"/>
                <w:sz w:val="24"/>
                <w:szCs w:val="24"/>
              </w:rPr>
              <w:br/>
            </w:r>
          </w:p>
        </w:tc>
      </w:tr>
      <w:tr w:rsidR="00794925" w:rsidRPr="00CB30D5" w14:paraId="7C681F9A" w14:textId="77777777" w:rsidTr="00181852">
        <w:tc>
          <w:tcPr>
            <w:tcW w:w="2889" w:type="dxa"/>
          </w:tcPr>
          <w:p w14:paraId="385F27AE" w14:textId="0B9ACA49" w:rsidR="00794925" w:rsidRPr="00CB30D5" w:rsidRDefault="00794925" w:rsidP="003B1380">
            <w:pPr>
              <w:rPr>
                <w:rFonts w:ascii="Arial" w:hAnsi="Arial" w:cs="Arial"/>
                <w:b/>
                <w:color w:val="1F4E79" w:themeColor="accent5" w:themeShade="80"/>
                <w:sz w:val="24"/>
                <w:szCs w:val="24"/>
              </w:rPr>
            </w:pPr>
            <w:r w:rsidRPr="00CB30D5">
              <w:rPr>
                <w:rFonts w:ascii="Arial" w:hAnsi="Arial" w:cs="Arial"/>
                <w:b/>
                <w:color w:val="1F4E79" w:themeColor="accent5" w:themeShade="80"/>
                <w:sz w:val="24"/>
                <w:szCs w:val="24"/>
              </w:rPr>
              <w:t xml:space="preserve">SG </w:t>
            </w:r>
            <w:r w:rsidR="00B22E6F">
              <w:rPr>
                <w:rFonts w:ascii="Arial" w:hAnsi="Arial" w:cs="Arial"/>
                <w:b/>
                <w:color w:val="1F4E79" w:themeColor="accent5" w:themeShade="80"/>
                <w:sz w:val="24"/>
                <w:szCs w:val="24"/>
              </w:rPr>
              <w:t>o</w:t>
            </w:r>
            <w:r w:rsidRPr="00CB30D5">
              <w:rPr>
                <w:rFonts w:ascii="Arial" w:hAnsi="Arial" w:cs="Arial"/>
                <w:b/>
                <w:color w:val="1F4E79" w:themeColor="accent5" w:themeShade="80"/>
                <w:sz w:val="24"/>
                <w:szCs w:val="24"/>
              </w:rPr>
              <w:t xml:space="preserve">fficials involved in </w:t>
            </w:r>
            <w:proofErr w:type="spellStart"/>
            <w:r w:rsidRPr="00CB30D5">
              <w:rPr>
                <w:rFonts w:ascii="Arial" w:hAnsi="Arial" w:cs="Arial"/>
                <w:b/>
                <w:color w:val="1F4E79" w:themeColor="accent5" w:themeShade="80"/>
                <w:sz w:val="24"/>
                <w:szCs w:val="24"/>
              </w:rPr>
              <w:t>EQIA</w:t>
            </w:r>
            <w:proofErr w:type="spellEnd"/>
          </w:p>
          <w:p w14:paraId="35820E29" w14:textId="77777777" w:rsidR="00794925" w:rsidRPr="00CB30D5" w:rsidRDefault="00794925" w:rsidP="003B1380">
            <w:pPr>
              <w:rPr>
                <w:rFonts w:ascii="Arial" w:hAnsi="Arial" w:cs="Arial"/>
                <w:b/>
                <w:color w:val="1F4E79" w:themeColor="accent5" w:themeShade="80"/>
                <w:sz w:val="24"/>
                <w:szCs w:val="24"/>
              </w:rPr>
            </w:pPr>
          </w:p>
        </w:tc>
        <w:tc>
          <w:tcPr>
            <w:tcW w:w="6609" w:type="dxa"/>
          </w:tcPr>
          <w:p w14:paraId="59660D77" w14:textId="44507D11" w:rsidR="00794925" w:rsidRDefault="00794925" w:rsidP="00505D69">
            <w:pPr>
              <w:rPr>
                <w:rFonts w:ascii="Arial" w:hAnsi="Arial" w:cs="Arial"/>
                <w:sz w:val="24"/>
                <w:szCs w:val="24"/>
              </w:rPr>
            </w:pPr>
            <w:r w:rsidRPr="00CB30D5">
              <w:rPr>
                <w:rFonts w:ascii="Arial" w:hAnsi="Arial" w:cs="Arial"/>
                <w:b/>
                <w:sz w:val="24"/>
                <w:szCs w:val="24"/>
              </w:rPr>
              <w:t xml:space="preserve">Name </w:t>
            </w:r>
            <w:r w:rsidRPr="00CB30D5">
              <w:rPr>
                <w:rFonts w:ascii="Arial" w:hAnsi="Arial" w:cs="Arial"/>
                <w:sz w:val="24"/>
                <w:szCs w:val="24"/>
              </w:rPr>
              <w:t xml:space="preserve">            </w:t>
            </w:r>
            <w:r>
              <w:rPr>
                <w:rFonts w:ascii="Arial" w:hAnsi="Arial" w:cs="Arial"/>
                <w:sz w:val="24"/>
                <w:szCs w:val="24"/>
              </w:rPr>
              <w:t xml:space="preserve">              </w:t>
            </w:r>
            <w:r w:rsidRPr="00CB30D5">
              <w:rPr>
                <w:rFonts w:ascii="Arial" w:hAnsi="Arial" w:cs="Arial"/>
                <w:b/>
                <w:sz w:val="24"/>
                <w:szCs w:val="24"/>
              </w:rPr>
              <w:t>Team</w:t>
            </w:r>
            <w:r>
              <w:rPr>
                <w:rFonts w:ascii="Arial" w:hAnsi="Arial" w:cs="Arial"/>
                <w:b/>
                <w:sz w:val="24"/>
                <w:szCs w:val="24"/>
              </w:rPr>
              <w:br/>
            </w:r>
            <w:r>
              <w:rPr>
                <w:rFonts w:ascii="Arial" w:hAnsi="Arial" w:cs="Arial"/>
                <w:sz w:val="24"/>
                <w:szCs w:val="24"/>
              </w:rPr>
              <w:t xml:space="preserve">Mark Cook                    </w:t>
            </w:r>
            <w:r w:rsidR="00E96872">
              <w:rPr>
                <w:rFonts w:ascii="Arial" w:hAnsi="Arial" w:cs="Arial"/>
                <w:sz w:val="24"/>
                <w:szCs w:val="24"/>
              </w:rPr>
              <w:t>Circular Economy Team</w:t>
            </w:r>
            <w:r w:rsidR="00E96872" w:rsidDel="002E190F">
              <w:rPr>
                <w:rFonts w:ascii="Arial" w:hAnsi="Arial" w:cs="Arial"/>
                <w:sz w:val="24"/>
                <w:szCs w:val="24"/>
              </w:rPr>
              <w:t xml:space="preserve"> </w:t>
            </w:r>
          </w:p>
          <w:p w14:paraId="7E9E1650" w14:textId="4B453D20" w:rsidR="002E190F" w:rsidRPr="00CB30D5" w:rsidRDefault="009C2D78" w:rsidP="00505D69">
            <w:pPr>
              <w:rPr>
                <w:rFonts w:ascii="Arial" w:hAnsi="Arial" w:cs="Arial"/>
                <w:sz w:val="24"/>
                <w:szCs w:val="24"/>
              </w:rPr>
            </w:pPr>
            <w:r>
              <w:rPr>
                <w:rFonts w:ascii="Arial" w:hAnsi="Arial" w:cs="Arial"/>
                <w:sz w:val="24"/>
                <w:szCs w:val="24"/>
              </w:rPr>
              <w:t>Catriona Graham          Circular Economy Team</w:t>
            </w:r>
          </w:p>
          <w:p w14:paraId="4B0D0F54" w14:textId="77777777" w:rsidR="002E190F" w:rsidRPr="00E65FB3" w:rsidRDefault="00794925" w:rsidP="00505D69">
            <w:pPr>
              <w:rPr>
                <w:rFonts w:ascii="Arial" w:hAnsi="Arial" w:cs="Arial"/>
                <w:sz w:val="24"/>
                <w:szCs w:val="24"/>
              </w:rPr>
            </w:pPr>
            <w:r w:rsidRPr="00CB30D5">
              <w:rPr>
                <w:rFonts w:ascii="Arial" w:hAnsi="Arial" w:cs="Arial"/>
                <w:sz w:val="24"/>
                <w:szCs w:val="24"/>
              </w:rPr>
              <w:t xml:space="preserve">Gita Anand         </w:t>
            </w:r>
            <w:r>
              <w:rPr>
                <w:rFonts w:ascii="Arial" w:hAnsi="Arial" w:cs="Arial"/>
                <w:sz w:val="24"/>
                <w:szCs w:val="24"/>
              </w:rPr>
              <w:t xml:space="preserve">          </w:t>
            </w:r>
            <w:r w:rsidR="002E190F" w:rsidRPr="00E65FB3">
              <w:rPr>
                <w:rFonts w:ascii="Arial" w:hAnsi="Arial" w:cs="Arial"/>
                <w:sz w:val="24"/>
                <w:szCs w:val="24"/>
              </w:rPr>
              <w:t>Rural and Environmental Science</w:t>
            </w:r>
          </w:p>
          <w:p w14:paraId="3EA6EB65" w14:textId="08BAAEE6" w:rsidR="002E190F" w:rsidRPr="00E65FB3" w:rsidRDefault="005048CF" w:rsidP="00505D69">
            <w:pPr>
              <w:rPr>
                <w:rFonts w:ascii="Arial" w:hAnsi="Arial" w:cs="Arial"/>
                <w:sz w:val="24"/>
                <w:szCs w:val="24"/>
              </w:rPr>
            </w:pPr>
            <w:r>
              <w:rPr>
                <w:rFonts w:ascii="Arial" w:hAnsi="Arial" w:cs="Arial"/>
                <w:sz w:val="24"/>
                <w:szCs w:val="24"/>
              </w:rPr>
              <w:t>Rhys Howell</w:t>
            </w:r>
            <w:r w:rsidR="002E190F" w:rsidRPr="00E65FB3">
              <w:rPr>
                <w:rFonts w:ascii="Arial" w:hAnsi="Arial" w:cs="Arial"/>
                <w:sz w:val="24"/>
                <w:szCs w:val="24"/>
              </w:rPr>
              <w:t xml:space="preserve">                 and Analytical Services (</w:t>
            </w:r>
            <w:proofErr w:type="spellStart"/>
            <w:r w:rsidR="002E190F" w:rsidRPr="00E65FB3">
              <w:rPr>
                <w:rFonts w:ascii="Arial" w:hAnsi="Arial" w:cs="Arial"/>
                <w:sz w:val="24"/>
                <w:szCs w:val="24"/>
              </w:rPr>
              <w:t>RESAS</w:t>
            </w:r>
            <w:proofErr w:type="spellEnd"/>
            <w:r w:rsidR="002E190F" w:rsidRPr="00E65FB3">
              <w:rPr>
                <w:rFonts w:ascii="Arial" w:hAnsi="Arial" w:cs="Arial"/>
                <w:sz w:val="24"/>
                <w:szCs w:val="24"/>
              </w:rPr>
              <w:t>)</w:t>
            </w:r>
          </w:p>
          <w:p w14:paraId="3B1F6E84" w14:textId="47CC954D" w:rsidR="00794925" w:rsidRDefault="002E190F" w:rsidP="00505D69">
            <w:pPr>
              <w:rPr>
                <w:rFonts w:ascii="Arial" w:hAnsi="Arial" w:cs="Arial"/>
                <w:sz w:val="24"/>
                <w:szCs w:val="24"/>
              </w:rPr>
            </w:pPr>
            <w:r>
              <w:rPr>
                <w:rFonts w:ascii="Arial" w:hAnsi="Arial" w:cs="Arial"/>
                <w:b/>
                <w:sz w:val="24"/>
                <w:szCs w:val="24"/>
              </w:rPr>
              <w:t xml:space="preserve">     </w:t>
            </w:r>
            <w:r w:rsidRPr="002E190F">
              <w:rPr>
                <w:rFonts w:ascii="Arial" w:hAnsi="Arial" w:cs="Arial"/>
                <w:b/>
                <w:sz w:val="24"/>
                <w:szCs w:val="24"/>
              </w:rPr>
              <w:t xml:space="preserve"> </w:t>
            </w:r>
            <w:r w:rsidR="005048CF">
              <w:rPr>
                <w:rFonts w:ascii="Arial" w:hAnsi="Arial" w:cs="Arial"/>
                <w:b/>
                <w:sz w:val="24"/>
                <w:szCs w:val="24"/>
              </w:rPr>
              <w:t xml:space="preserve">                               </w:t>
            </w:r>
            <w:r w:rsidR="00794925">
              <w:rPr>
                <w:rFonts w:ascii="Arial" w:hAnsi="Arial" w:cs="Arial"/>
                <w:sz w:val="24"/>
                <w:szCs w:val="24"/>
              </w:rPr>
              <w:t>Team</w:t>
            </w:r>
            <w:r w:rsidR="00794925" w:rsidRPr="00C507A9">
              <w:rPr>
                <w:rFonts w:ascii="Arial" w:hAnsi="Arial" w:cs="Arial"/>
                <w:sz w:val="24"/>
                <w:szCs w:val="24"/>
              </w:rPr>
              <w:t xml:space="preserve">                    </w:t>
            </w:r>
          </w:p>
          <w:p w14:paraId="3FDF8117" w14:textId="290DD233" w:rsidR="00794925" w:rsidRPr="00CB30D5" w:rsidRDefault="00794925" w:rsidP="00505D69">
            <w:pPr>
              <w:rPr>
                <w:rFonts w:ascii="Arial" w:hAnsi="Arial" w:cs="Arial"/>
                <w:sz w:val="24"/>
                <w:szCs w:val="24"/>
              </w:rPr>
            </w:pPr>
          </w:p>
        </w:tc>
      </w:tr>
      <w:tr w:rsidR="00794925" w:rsidRPr="00CB30D5" w14:paraId="4A78BF5D" w14:textId="77777777" w:rsidTr="00181852">
        <w:trPr>
          <w:trHeight w:val="366"/>
        </w:trPr>
        <w:tc>
          <w:tcPr>
            <w:tcW w:w="2889" w:type="dxa"/>
          </w:tcPr>
          <w:p w14:paraId="41914564" w14:textId="77777777" w:rsidR="00794925" w:rsidRPr="00CB30D5" w:rsidRDefault="00794925" w:rsidP="003B1380">
            <w:pPr>
              <w:rPr>
                <w:rFonts w:ascii="Arial" w:hAnsi="Arial" w:cs="Arial"/>
                <w:b/>
                <w:color w:val="1F4E79" w:themeColor="accent5" w:themeShade="80"/>
                <w:sz w:val="24"/>
                <w:szCs w:val="24"/>
              </w:rPr>
            </w:pPr>
            <w:r>
              <w:rPr>
                <w:rFonts w:ascii="Arial" w:hAnsi="Arial" w:cs="Arial"/>
                <w:b/>
                <w:color w:val="1F4E79" w:themeColor="accent5" w:themeShade="80"/>
                <w:sz w:val="24"/>
                <w:szCs w:val="24"/>
              </w:rPr>
              <w:t>Directorate</w:t>
            </w:r>
          </w:p>
        </w:tc>
        <w:tc>
          <w:tcPr>
            <w:tcW w:w="6609" w:type="dxa"/>
          </w:tcPr>
          <w:p w14:paraId="7D1FDD46" w14:textId="77777777" w:rsidR="00794925" w:rsidRPr="00CB30D5" w:rsidRDefault="00794925" w:rsidP="00505D69">
            <w:pPr>
              <w:rPr>
                <w:rFonts w:ascii="Arial" w:hAnsi="Arial" w:cs="Arial"/>
                <w:sz w:val="24"/>
                <w:szCs w:val="24"/>
              </w:rPr>
            </w:pPr>
            <w:r w:rsidRPr="00CB30D5">
              <w:rPr>
                <w:rFonts w:ascii="Arial" w:hAnsi="Arial" w:cs="Arial"/>
                <w:sz w:val="24"/>
                <w:szCs w:val="24"/>
              </w:rPr>
              <w:t>Environment and Forestry Directorate</w:t>
            </w:r>
            <w:r>
              <w:rPr>
                <w:rFonts w:ascii="Arial" w:hAnsi="Arial" w:cs="Arial"/>
                <w:sz w:val="24"/>
                <w:szCs w:val="24"/>
              </w:rPr>
              <w:br/>
            </w:r>
          </w:p>
        </w:tc>
      </w:tr>
      <w:tr w:rsidR="00794925" w:rsidRPr="00CB30D5" w14:paraId="11E01CE1" w14:textId="77777777" w:rsidTr="00181852">
        <w:tc>
          <w:tcPr>
            <w:tcW w:w="2889" w:type="dxa"/>
          </w:tcPr>
          <w:p w14:paraId="15523339" w14:textId="77777777" w:rsidR="00794925" w:rsidRPr="00CB30D5" w:rsidRDefault="00794925" w:rsidP="003B1380">
            <w:pPr>
              <w:rPr>
                <w:rFonts w:ascii="Arial" w:hAnsi="Arial" w:cs="Arial"/>
                <w:b/>
                <w:color w:val="1F4E79" w:themeColor="accent5" w:themeShade="80"/>
                <w:sz w:val="24"/>
                <w:szCs w:val="24"/>
              </w:rPr>
            </w:pPr>
            <w:r w:rsidRPr="00CB30D5">
              <w:rPr>
                <w:rFonts w:ascii="Arial" w:hAnsi="Arial" w:cs="Arial"/>
                <w:b/>
                <w:color w:val="1F4E79" w:themeColor="accent5" w:themeShade="80"/>
                <w:sz w:val="24"/>
                <w:szCs w:val="24"/>
                <w:lang w:val="en-US"/>
              </w:rPr>
              <w:t>New policy and/or legislation</w:t>
            </w:r>
          </w:p>
        </w:tc>
        <w:tc>
          <w:tcPr>
            <w:tcW w:w="6609" w:type="dxa"/>
          </w:tcPr>
          <w:p w14:paraId="0D83BC6B" w14:textId="2B284E8C" w:rsidR="00794925" w:rsidRPr="00CB30D5" w:rsidRDefault="00DE6216" w:rsidP="00505D69">
            <w:pPr>
              <w:rPr>
                <w:rFonts w:ascii="Arial" w:hAnsi="Arial" w:cs="Arial"/>
                <w:b/>
                <w:sz w:val="24"/>
                <w:szCs w:val="24"/>
              </w:rPr>
            </w:pPr>
            <w:r>
              <w:rPr>
                <w:rFonts w:ascii="Arial" w:hAnsi="Arial" w:cs="Arial"/>
                <w:sz w:val="24"/>
                <w:szCs w:val="24"/>
              </w:rPr>
              <w:t>A</w:t>
            </w:r>
            <w:r w:rsidR="00B77A72">
              <w:rPr>
                <w:rFonts w:ascii="Arial" w:hAnsi="Arial" w:cs="Arial"/>
                <w:sz w:val="24"/>
                <w:szCs w:val="24"/>
              </w:rPr>
              <w:t>mendments to</w:t>
            </w:r>
            <w:r w:rsidR="00B77A72" w:rsidRPr="00B77A72">
              <w:rPr>
                <w:rFonts w:ascii="Arial" w:hAnsi="Arial" w:cs="Arial"/>
                <w:sz w:val="24"/>
                <w:szCs w:val="24"/>
              </w:rPr>
              <w:t xml:space="preserve"> the Single Use Carrier Bag (Scotland) Regulations 2014</w:t>
            </w:r>
            <w:r w:rsidR="00B77A72">
              <w:rPr>
                <w:rFonts w:ascii="Arial" w:hAnsi="Arial" w:cs="Arial"/>
                <w:sz w:val="24"/>
                <w:szCs w:val="24"/>
              </w:rPr>
              <w:t xml:space="preserve"> to </w:t>
            </w:r>
            <w:r w:rsidR="00794925" w:rsidRPr="005674C7">
              <w:rPr>
                <w:rFonts w:ascii="Arial" w:hAnsi="Arial" w:cs="Arial"/>
                <w:sz w:val="24"/>
                <w:szCs w:val="24"/>
              </w:rPr>
              <w:t>i</w:t>
            </w:r>
            <w:r>
              <w:rPr>
                <w:rFonts w:ascii="Arial" w:hAnsi="Arial" w:cs="Arial"/>
                <w:sz w:val="24"/>
                <w:szCs w:val="24"/>
              </w:rPr>
              <w:t>ncrease the minimum</w:t>
            </w:r>
            <w:r w:rsidR="00794925" w:rsidRPr="00E65FB3">
              <w:rPr>
                <w:rFonts w:ascii="Arial" w:hAnsi="Arial" w:cs="Arial"/>
                <w:sz w:val="24"/>
                <w:szCs w:val="24"/>
              </w:rPr>
              <w:t xml:space="preserve"> charge on single</w:t>
            </w:r>
            <w:r w:rsidR="00AA7310">
              <w:rPr>
                <w:rFonts w:ascii="Arial" w:hAnsi="Arial" w:cs="Arial"/>
                <w:sz w:val="24"/>
                <w:szCs w:val="24"/>
              </w:rPr>
              <w:t>-</w:t>
            </w:r>
            <w:r>
              <w:rPr>
                <w:rFonts w:ascii="Arial" w:hAnsi="Arial" w:cs="Arial"/>
                <w:sz w:val="24"/>
                <w:szCs w:val="24"/>
              </w:rPr>
              <w:t xml:space="preserve">use carrier bags from </w:t>
            </w:r>
            <w:proofErr w:type="spellStart"/>
            <w:r>
              <w:rPr>
                <w:rFonts w:ascii="Arial" w:hAnsi="Arial" w:cs="Arial"/>
                <w:sz w:val="24"/>
                <w:szCs w:val="24"/>
              </w:rPr>
              <w:t>5p</w:t>
            </w:r>
            <w:proofErr w:type="spellEnd"/>
            <w:r>
              <w:rPr>
                <w:rFonts w:ascii="Arial" w:hAnsi="Arial" w:cs="Arial"/>
                <w:sz w:val="24"/>
                <w:szCs w:val="24"/>
              </w:rPr>
              <w:t xml:space="preserve"> to </w:t>
            </w:r>
            <w:proofErr w:type="spellStart"/>
            <w:r>
              <w:rPr>
                <w:rFonts w:ascii="Arial" w:hAnsi="Arial" w:cs="Arial"/>
                <w:sz w:val="24"/>
                <w:szCs w:val="24"/>
              </w:rPr>
              <w:t>10p</w:t>
            </w:r>
            <w:proofErr w:type="spellEnd"/>
            <w:r w:rsidR="00794925" w:rsidRPr="00E65FB3">
              <w:rPr>
                <w:rFonts w:ascii="Arial" w:hAnsi="Arial" w:cs="Arial"/>
                <w:sz w:val="24"/>
                <w:szCs w:val="24"/>
              </w:rPr>
              <w:br/>
            </w:r>
          </w:p>
        </w:tc>
      </w:tr>
    </w:tbl>
    <w:p w14:paraId="78454181" w14:textId="4E6BC4AC" w:rsidR="008F6C2E" w:rsidRDefault="008F6C2E" w:rsidP="00036B50">
      <w:pPr>
        <w:jc w:val="both"/>
        <w:rPr>
          <w:rFonts w:ascii="Arial" w:hAnsi="Arial" w:cs="Arial"/>
          <w:b/>
          <w:i/>
          <w:color w:val="1F4E79" w:themeColor="accent5" w:themeShade="80"/>
          <w:sz w:val="28"/>
          <w:szCs w:val="28"/>
        </w:rPr>
      </w:pPr>
    </w:p>
    <w:p w14:paraId="1764CC02" w14:textId="77777777" w:rsidR="008F6C2E" w:rsidRDefault="008F6C2E">
      <w:pPr>
        <w:rPr>
          <w:rFonts w:ascii="Arial" w:hAnsi="Arial" w:cs="Arial"/>
          <w:b/>
          <w:i/>
          <w:color w:val="1F4E79" w:themeColor="accent5" w:themeShade="80"/>
          <w:sz w:val="28"/>
          <w:szCs w:val="28"/>
        </w:rPr>
      </w:pPr>
      <w:r>
        <w:rPr>
          <w:rFonts w:ascii="Arial" w:hAnsi="Arial" w:cs="Arial"/>
          <w:b/>
          <w:i/>
          <w:color w:val="1F4E79" w:themeColor="accent5" w:themeShade="80"/>
          <w:sz w:val="28"/>
          <w:szCs w:val="28"/>
        </w:rPr>
        <w:br w:type="page"/>
      </w:r>
    </w:p>
    <w:p w14:paraId="1A45321C" w14:textId="67F8E1B0" w:rsidR="00DD0704" w:rsidRPr="00505D69" w:rsidRDefault="00DD0704" w:rsidP="008F6C2E">
      <w:pPr>
        <w:pStyle w:val="Heading1"/>
      </w:pPr>
      <w:r w:rsidRPr="00505D69">
        <w:lastRenderedPageBreak/>
        <w:t xml:space="preserve">Full </w:t>
      </w:r>
      <w:proofErr w:type="spellStart"/>
      <w:r w:rsidRPr="00505D69">
        <w:t>EQIA</w:t>
      </w:r>
      <w:proofErr w:type="spellEnd"/>
      <w:r w:rsidR="00B22E6F" w:rsidRPr="00505D69">
        <w:t>: Introduction</w:t>
      </w:r>
    </w:p>
    <w:p w14:paraId="3F908F8F" w14:textId="71C93435" w:rsidR="00A02124" w:rsidRPr="00DC204E" w:rsidRDefault="00036B50" w:rsidP="00505D69">
      <w:pPr>
        <w:pStyle w:val="Heading2"/>
      </w:pPr>
      <w:r>
        <w:t xml:space="preserve">1.1 </w:t>
      </w:r>
      <w:r w:rsidR="00BB5265" w:rsidRPr="00DC204E">
        <w:t>Overview</w:t>
      </w:r>
    </w:p>
    <w:p w14:paraId="375C9E64" w14:textId="7AF02DC7" w:rsidR="00DD0704" w:rsidRPr="00DC204E" w:rsidRDefault="009E3AC0" w:rsidP="00036B50">
      <w:pPr>
        <w:jc w:val="both"/>
        <w:rPr>
          <w:rFonts w:ascii="Arial" w:hAnsi="Arial" w:cs="Arial"/>
          <w:sz w:val="24"/>
          <w:szCs w:val="24"/>
        </w:rPr>
      </w:pPr>
      <w:r>
        <w:rPr>
          <w:rFonts w:ascii="Arial" w:hAnsi="Arial" w:cs="Arial"/>
          <w:sz w:val="24"/>
          <w:szCs w:val="24"/>
        </w:rPr>
        <w:t xml:space="preserve">The Scottish Government proposes to raise the minimum </w:t>
      </w:r>
      <w:r w:rsidR="00A2429A">
        <w:rPr>
          <w:rFonts w:ascii="Arial" w:hAnsi="Arial" w:cs="Arial"/>
          <w:sz w:val="24"/>
          <w:szCs w:val="24"/>
        </w:rPr>
        <w:t xml:space="preserve">charge for a </w:t>
      </w:r>
      <w:r w:rsidR="00D94A25">
        <w:rPr>
          <w:rFonts w:ascii="Arial" w:hAnsi="Arial" w:cs="Arial"/>
          <w:sz w:val="24"/>
          <w:szCs w:val="24"/>
        </w:rPr>
        <w:t>s</w:t>
      </w:r>
      <w:r>
        <w:rPr>
          <w:rFonts w:ascii="Arial" w:hAnsi="Arial" w:cs="Arial"/>
          <w:sz w:val="24"/>
          <w:szCs w:val="24"/>
        </w:rPr>
        <w:t>ingle</w:t>
      </w:r>
      <w:r w:rsidR="00A2429A">
        <w:rPr>
          <w:rFonts w:ascii="Arial" w:hAnsi="Arial" w:cs="Arial"/>
          <w:sz w:val="24"/>
          <w:szCs w:val="24"/>
        </w:rPr>
        <w:t>-</w:t>
      </w:r>
      <w:r w:rsidR="00D94A25">
        <w:rPr>
          <w:rFonts w:ascii="Arial" w:hAnsi="Arial" w:cs="Arial"/>
          <w:sz w:val="24"/>
          <w:szCs w:val="24"/>
        </w:rPr>
        <w:t>u</w:t>
      </w:r>
      <w:r>
        <w:rPr>
          <w:rFonts w:ascii="Arial" w:hAnsi="Arial" w:cs="Arial"/>
          <w:sz w:val="24"/>
          <w:szCs w:val="24"/>
        </w:rPr>
        <w:t xml:space="preserve">se </w:t>
      </w:r>
      <w:r w:rsidR="00D94A25">
        <w:rPr>
          <w:rFonts w:ascii="Arial" w:hAnsi="Arial" w:cs="Arial"/>
          <w:sz w:val="24"/>
          <w:szCs w:val="24"/>
        </w:rPr>
        <w:t>c</w:t>
      </w:r>
      <w:r>
        <w:rPr>
          <w:rFonts w:ascii="Arial" w:hAnsi="Arial" w:cs="Arial"/>
          <w:sz w:val="24"/>
          <w:szCs w:val="24"/>
        </w:rPr>
        <w:t xml:space="preserve">arrier </w:t>
      </w:r>
      <w:r w:rsidR="00D94A25">
        <w:rPr>
          <w:rFonts w:ascii="Arial" w:hAnsi="Arial" w:cs="Arial"/>
          <w:sz w:val="24"/>
          <w:szCs w:val="24"/>
        </w:rPr>
        <w:t>b</w:t>
      </w:r>
      <w:r>
        <w:rPr>
          <w:rFonts w:ascii="Arial" w:hAnsi="Arial" w:cs="Arial"/>
          <w:sz w:val="24"/>
          <w:szCs w:val="24"/>
        </w:rPr>
        <w:t>ag (</w:t>
      </w:r>
      <w:proofErr w:type="spellStart"/>
      <w:r>
        <w:rPr>
          <w:rFonts w:ascii="Arial" w:hAnsi="Arial" w:cs="Arial"/>
          <w:sz w:val="24"/>
          <w:szCs w:val="24"/>
        </w:rPr>
        <w:t>SUCB</w:t>
      </w:r>
      <w:proofErr w:type="spellEnd"/>
      <w:r>
        <w:rPr>
          <w:rFonts w:ascii="Arial" w:hAnsi="Arial" w:cs="Arial"/>
          <w:sz w:val="24"/>
          <w:szCs w:val="24"/>
        </w:rPr>
        <w:t>)</w:t>
      </w:r>
      <w:r w:rsidR="00D94A25">
        <w:rPr>
          <w:rFonts w:ascii="Arial" w:hAnsi="Arial" w:cs="Arial"/>
          <w:sz w:val="24"/>
          <w:szCs w:val="24"/>
        </w:rPr>
        <w:t xml:space="preserve"> from </w:t>
      </w:r>
      <w:proofErr w:type="spellStart"/>
      <w:r w:rsidR="00C51551">
        <w:rPr>
          <w:rFonts w:ascii="Arial" w:hAnsi="Arial" w:cs="Arial"/>
          <w:sz w:val="24"/>
          <w:szCs w:val="24"/>
        </w:rPr>
        <w:t>5p</w:t>
      </w:r>
      <w:proofErr w:type="spellEnd"/>
      <w:r w:rsidR="00D94A25">
        <w:rPr>
          <w:rFonts w:ascii="Arial" w:hAnsi="Arial" w:cs="Arial"/>
          <w:sz w:val="24"/>
          <w:szCs w:val="24"/>
        </w:rPr>
        <w:t xml:space="preserve"> to </w:t>
      </w:r>
      <w:proofErr w:type="spellStart"/>
      <w:r w:rsidR="00C51551">
        <w:rPr>
          <w:rFonts w:ascii="Arial" w:hAnsi="Arial" w:cs="Arial"/>
          <w:sz w:val="24"/>
          <w:szCs w:val="24"/>
        </w:rPr>
        <w:t>10p</w:t>
      </w:r>
      <w:proofErr w:type="spellEnd"/>
      <w:r w:rsidR="00D94A25">
        <w:rPr>
          <w:rFonts w:ascii="Arial" w:hAnsi="Arial" w:cs="Arial"/>
          <w:sz w:val="24"/>
          <w:szCs w:val="24"/>
        </w:rPr>
        <w:t xml:space="preserve">. The </w:t>
      </w:r>
      <w:r w:rsidR="00DD0704" w:rsidRPr="00DC204E">
        <w:rPr>
          <w:rFonts w:ascii="Arial" w:hAnsi="Arial" w:cs="Arial"/>
          <w:sz w:val="24"/>
          <w:szCs w:val="24"/>
        </w:rPr>
        <w:t xml:space="preserve">proposal is </w:t>
      </w:r>
      <w:r w:rsidR="00DD0704">
        <w:rPr>
          <w:rFonts w:ascii="Arial" w:hAnsi="Arial" w:cs="Arial"/>
          <w:sz w:val="24"/>
          <w:szCs w:val="24"/>
        </w:rPr>
        <w:t xml:space="preserve">considered </w:t>
      </w:r>
      <w:r w:rsidR="00DD0704" w:rsidRPr="00DC204E">
        <w:rPr>
          <w:rFonts w:ascii="Arial" w:hAnsi="Arial" w:cs="Arial"/>
          <w:sz w:val="24"/>
          <w:szCs w:val="24"/>
        </w:rPr>
        <w:t xml:space="preserve">a minor amendment to an existing piece of legislation (which was passed prior to the requirement to undertake an </w:t>
      </w:r>
      <w:proofErr w:type="spellStart"/>
      <w:r w:rsidR="00DD0704" w:rsidRPr="00DC204E">
        <w:rPr>
          <w:rFonts w:ascii="Arial" w:hAnsi="Arial" w:cs="Arial"/>
          <w:sz w:val="24"/>
          <w:szCs w:val="24"/>
        </w:rPr>
        <w:t>EQIA</w:t>
      </w:r>
      <w:proofErr w:type="spellEnd"/>
      <w:r w:rsidR="00DD0704">
        <w:rPr>
          <w:rFonts w:ascii="Arial" w:hAnsi="Arial" w:cs="Arial"/>
          <w:sz w:val="24"/>
          <w:szCs w:val="24"/>
        </w:rPr>
        <w:t>)</w:t>
      </w:r>
      <w:r w:rsidR="00DD0704" w:rsidRPr="00DC204E">
        <w:rPr>
          <w:rFonts w:ascii="Arial" w:hAnsi="Arial" w:cs="Arial"/>
          <w:sz w:val="24"/>
          <w:szCs w:val="24"/>
        </w:rPr>
        <w:t xml:space="preserve">. As such, it </w:t>
      </w:r>
      <w:r w:rsidR="00D94A25">
        <w:rPr>
          <w:rFonts w:ascii="Arial" w:hAnsi="Arial" w:cs="Arial"/>
          <w:sz w:val="24"/>
          <w:szCs w:val="24"/>
        </w:rPr>
        <w:t>has been</w:t>
      </w:r>
      <w:r w:rsidR="00DD0704" w:rsidRPr="00DC204E">
        <w:rPr>
          <w:rFonts w:ascii="Arial" w:hAnsi="Arial" w:cs="Arial"/>
          <w:sz w:val="24"/>
          <w:szCs w:val="24"/>
        </w:rPr>
        <w:t xml:space="preserve"> decided that a partial </w:t>
      </w:r>
      <w:proofErr w:type="spellStart"/>
      <w:r w:rsidR="00DD0704" w:rsidRPr="00DC204E">
        <w:rPr>
          <w:rFonts w:ascii="Arial" w:hAnsi="Arial" w:cs="Arial"/>
          <w:sz w:val="24"/>
          <w:szCs w:val="24"/>
        </w:rPr>
        <w:t>EQIA</w:t>
      </w:r>
      <w:proofErr w:type="spellEnd"/>
      <w:r w:rsidR="00DD0704" w:rsidRPr="00DC204E">
        <w:rPr>
          <w:rFonts w:ascii="Arial" w:hAnsi="Arial" w:cs="Arial"/>
          <w:sz w:val="24"/>
          <w:szCs w:val="24"/>
        </w:rPr>
        <w:t xml:space="preserve"> </w:t>
      </w:r>
      <w:r w:rsidR="00D94A25">
        <w:rPr>
          <w:rFonts w:ascii="Arial" w:hAnsi="Arial" w:cs="Arial"/>
          <w:sz w:val="24"/>
          <w:szCs w:val="24"/>
        </w:rPr>
        <w:t>is</w:t>
      </w:r>
      <w:r w:rsidR="00DD0704" w:rsidRPr="00DC204E">
        <w:rPr>
          <w:rFonts w:ascii="Arial" w:hAnsi="Arial" w:cs="Arial"/>
          <w:sz w:val="24"/>
          <w:szCs w:val="24"/>
        </w:rPr>
        <w:t xml:space="preserve"> not necessary and to proceed to a full </w:t>
      </w:r>
      <w:proofErr w:type="spellStart"/>
      <w:r w:rsidR="00DD0704" w:rsidRPr="00DC204E">
        <w:rPr>
          <w:rFonts w:ascii="Arial" w:hAnsi="Arial" w:cs="Arial"/>
          <w:sz w:val="24"/>
          <w:szCs w:val="24"/>
        </w:rPr>
        <w:t>EQIA</w:t>
      </w:r>
      <w:proofErr w:type="spellEnd"/>
      <w:r w:rsidR="00DD0704" w:rsidRPr="00DC204E">
        <w:rPr>
          <w:rFonts w:ascii="Arial" w:hAnsi="Arial" w:cs="Arial"/>
          <w:sz w:val="24"/>
          <w:szCs w:val="24"/>
        </w:rPr>
        <w:t>.</w:t>
      </w:r>
    </w:p>
    <w:p w14:paraId="559AF761" w14:textId="12BF14F6" w:rsidR="00DD0704" w:rsidRDefault="00DD0704" w:rsidP="00036B50">
      <w:pPr>
        <w:jc w:val="both"/>
        <w:rPr>
          <w:rFonts w:ascii="Arial" w:hAnsi="Arial" w:cs="Arial"/>
          <w:sz w:val="24"/>
          <w:szCs w:val="24"/>
        </w:rPr>
      </w:pPr>
      <w:r w:rsidRPr="00DC204E">
        <w:rPr>
          <w:rFonts w:ascii="Arial" w:hAnsi="Arial" w:cs="Arial"/>
          <w:sz w:val="24"/>
          <w:szCs w:val="24"/>
        </w:rPr>
        <w:t xml:space="preserve">The </w:t>
      </w:r>
      <w:proofErr w:type="spellStart"/>
      <w:r w:rsidRPr="00DC204E">
        <w:rPr>
          <w:rFonts w:ascii="Arial" w:hAnsi="Arial" w:cs="Arial"/>
          <w:sz w:val="24"/>
          <w:szCs w:val="24"/>
        </w:rPr>
        <w:t>EQIA</w:t>
      </w:r>
      <w:proofErr w:type="spellEnd"/>
      <w:r w:rsidRPr="00DC204E">
        <w:rPr>
          <w:rFonts w:ascii="Arial" w:hAnsi="Arial" w:cs="Arial"/>
          <w:sz w:val="24"/>
          <w:szCs w:val="24"/>
        </w:rPr>
        <w:t xml:space="preserve"> </w:t>
      </w:r>
      <w:r w:rsidR="003C3C09">
        <w:rPr>
          <w:rFonts w:ascii="Arial" w:hAnsi="Arial" w:cs="Arial"/>
          <w:sz w:val="24"/>
          <w:szCs w:val="24"/>
        </w:rPr>
        <w:t>focuses in on some key</w:t>
      </w:r>
      <w:r w:rsidR="00EC09CB">
        <w:rPr>
          <w:rFonts w:ascii="Arial" w:hAnsi="Arial" w:cs="Arial"/>
          <w:sz w:val="24"/>
          <w:szCs w:val="24"/>
        </w:rPr>
        <w:t xml:space="preserve"> potential</w:t>
      </w:r>
      <w:r w:rsidR="003C3C09">
        <w:rPr>
          <w:rFonts w:ascii="Arial" w:hAnsi="Arial" w:cs="Arial"/>
          <w:sz w:val="24"/>
          <w:szCs w:val="24"/>
        </w:rPr>
        <w:t xml:space="preserve"> impacts of</w:t>
      </w:r>
      <w:r w:rsidR="00D94A25">
        <w:rPr>
          <w:rFonts w:ascii="Arial" w:hAnsi="Arial" w:cs="Arial"/>
          <w:sz w:val="24"/>
          <w:szCs w:val="24"/>
        </w:rPr>
        <w:t xml:space="preserve"> the </w:t>
      </w:r>
      <w:r w:rsidR="00DE6216">
        <w:rPr>
          <w:rFonts w:ascii="Arial" w:hAnsi="Arial" w:cs="Arial"/>
          <w:sz w:val="24"/>
          <w:szCs w:val="24"/>
        </w:rPr>
        <w:t xml:space="preserve">single </w:t>
      </w:r>
      <w:proofErr w:type="spellStart"/>
      <w:r w:rsidR="00D94A25">
        <w:rPr>
          <w:rFonts w:ascii="Arial" w:hAnsi="Arial" w:cs="Arial"/>
          <w:sz w:val="24"/>
          <w:szCs w:val="24"/>
        </w:rPr>
        <w:t>SUCB</w:t>
      </w:r>
      <w:proofErr w:type="spellEnd"/>
      <w:r w:rsidR="00D94A25">
        <w:rPr>
          <w:rFonts w:ascii="Arial" w:hAnsi="Arial" w:cs="Arial"/>
          <w:sz w:val="24"/>
          <w:szCs w:val="24"/>
        </w:rPr>
        <w:t xml:space="preserve"> charge increase</w:t>
      </w:r>
      <w:r w:rsidR="00080BE0">
        <w:rPr>
          <w:rFonts w:ascii="Arial" w:hAnsi="Arial" w:cs="Arial"/>
          <w:sz w:val="24"/>
          <w:szCs w:val="24"/>
        </w:rPr>
        <w:t xml:space="preserve"> </w:t>
      </w:r>
      <w:r w:rsidR="00EC09CB">
        <w:rPr>
          <w:rFonts w:ascii="Arial" w:hAnsi="Arial" w:cs="Arial"/>
          <w:sz w:val="24"/>
          <w:szCs w:val="24"/>
        </w:rPr>
        <w:t>on people with protected characteristics</w:t>
      </w:r>
      <w:r w:rsidRPr="00DC204E">
        <w:rPr>
          <w:rFonts w:ascii="Arial" w:hAnsi="Arial" w:cs="Arial"/>
          <w:sz w:val="24"/>
          <w:szCs w:val="24"/>
        </w:rPr>
        <w:t xml:space="preserve"> and considers what mitigations could be put in place to reduce the risk of disadvantage that may unintentionally be caused. </w:t>
      </w:r>
    </w:p>
    <w:p w14:paraId="22C6B590" w14:textId="0D918B96" w:rsidR="00036B50" w:rsidRDefault="00E77CB9" w:rsidP="00036B50">
      <w:pPr>
        <w:spacing w:after="0" w:line="240" w:lineRule="auto"/>
        <w:jc w:val="both"/>
        <w:rPr>
          <w:rFonts w:ascii="Arial" w:hAnsi="Arial" w:cs="Arial"/>
          <w:sz w:val="24"/>
          <w:szCs w:val="24"/>
        </w:rPr>
      </w:pPr>
      <w:r w:rsidRPr="00057CAF">
        <w:rPr>
          <w:rFonts w:ascii="Arial" w:hAnsi="Arial" w:cs="Arial"/>
          <w:sz w:val="24"/>
          <w:szCs w:val="24"/>
        </w:rPr>
        <w:t>Equality legislation covers the</w:t>
      </w:r>
      <w:r>
        <w:rPr>
          <w:rFonts w:ascii="Arial" w:hAnsi="Arial" w:cs="Arial"/>
          <w:sz w:val="24"/>
          <w:szCs w:val="24"/>
          <w:lang w:val="en-US"/>
        </w:rPr>
        <w:t xml:space="preserve"> protected characteristics of age, </w:t>
      </w:r>
      <w:r w:rsidRPr="00A4132B">
        <w:rPr>
          <w:rFonts w:ascii="Arial" w:hAnsi="Arial" w:cs="Arial"/>
          <w:sz w:val="24"/>
          <w:szCs w:val="24"/>
          <w:lang w:val="en-US"/>
        </w:rPr>
        <w:t>disability, gender reassignment,</w:t>
      </w:r>
      <w:r>
        <w:rPr>
          <w:rFonts w:ascii="Arial" w:hAnsi="Arial" w:cs="Arial"/>
          <w:sz w:val="24"/>
          <w:szCs w:val="24"/>
          <w:lang w:val="en-US"/>
        </w:rPr>
        <w:t xml:space="preserve"> gender including pregnancy and </w:t>
      </w:r>
      <w:r w:rsidRPr="00A4132B">
        <w:rPr>
          <w:rFonts w:ascii="Arial" w:hAnsi="Arial" w:cs="Arial"/>
          <w:sz w:val="24"/>
          <w:szCs w:val="24"/>
          <w:lang w:val="en-US"/>
        </w:rPr>
        <w:t xml:space="preserve">maternity, race, religion and </w:t>
      </w:r>
      <w:r>
        <w:rPr>
          <w:rFonts w:ascii="Arial" w:hAnsi="Arial" w:cs="Arial"/>
          <w:sz w:val="24"/>
          <w:szCs w:val="24"/>
          <w:lang w:val="en-US"/>
        </w:rPr>
        <w:t xml:space="preserve">belief, and sexual orientation. </w:t>
      </w:r>
      <w:r w:rsidRPr="00546CCE">
        <w:rPr>
          <w:rFonts w:ascii="Arial" w:hAnsi="Arial" w:cs="Arial"/>
          <w:sz w:val="24"/>
          <w:szCs w:val="24"/>
        </w:rPr>
        <w:t xml:space="preserve">It is important to note that the protected characteristics covered through an </w:t>
      </w:r>
      <w:proofErr w:type="spellStart"/>
      <w:r w:rsidRPr="00546CCE">
        <w:rPr>
          <w:rFonts w:ascii="Arial" w:hAnsi="Arial" w:cs="Arial"/>
          <w:sz w:val="24"/>
          <w:szCs w:val="24"/>
        </w:rPr>
        <w:t>EQIA</w:t>
      </w:r>
      <w:proofErr w:type="spellEnd"/>
      <w:r w:rsidRPr="00546CCE">
        <w:rPr>
          <w:rFonts w:ascii="Arial" w:hAnsi="Arial" w:cs="Arial"/>
          <w:sz w:val="24"/>
          <w:szCs w:val="24"/>
        </w:rPr>
        <w:t xml:space="preserve"> are often not independent of each other and some people may have to deal with complex and interconnected issues related to experiencing disadvantage at any one time.</w:t>
      </w:r>
    </w:p>
    <w:p w14:paraId="20ECD20C" w14:textId="77777777" w:rsidR="00E77CB9" w:rsidRPr="00DC204E" w:rsidRDefault="00E77CB9" w:rsidP="00505D69">
      <w:pPr>
        <w:spacing w:after="0" w:line="240" w:lineRule="auto"/>
        <w:jc w:val="both"/>
        <w:rPr>
          <w:rFonts w:ascii="Arial" w:hAnsi="Arial" w:cs="Arial"/>
          <w:sz w:val="24"/>
          <w:szCs w:val="24"/>
        </w:rPr>
      </w:pPr>
    </w:p>
    <w:p w14:paraId="5DC0AC91" w14:textId="5ACAE628" w:rsidR="0032470B" w:rsidRPr="00DC204E" w:rsidRDefault="00036B50" w:rsidP="00505D69">
      <w:pPr>
        <w:pStyle w:val="Heading2"/>
        <w:spacing w:after="240"/>
      </w:pPr>
      <w:r>
        <w:t xml:space="preserve">1.2 </w:t>
      </w:r>
      <w:r w:rsidR="0032470B" w:rsidRPr="00DC204E">
        <w:t xml:space="preserve">Policy </w:t>
      </w:r>
      <w:r w:rsidR="00123022" w:rsidRPr="00DC204E">
        <w:t>a</w:t>
      </w:r>
      <w:r w:rsidR="0032470B" w:rsidRPr="00DC204E">
        <w:t>im</w:t>
      </w:r>
      <w:r w:rsidR="00441AF5" w:rsidRPr="00DC204E">
        <w:t xml:space="preserve">, </w:t>
      </w:r>
      <w:r w:rsidR="00176233" w:rsidRPr="00DC204E">
        <w:t>context</w:t>
      </w:r>
      <w:r w:rsidR="0032470B" w:rsidRPr="00DC204E">
        <w:t xml:space="preserve"> </w:t>
      </w:r>
      <w:r w:rsidR="00441AF5" w:rsidRPr="00DC204E">
        <w:t>and objectives</w:t>
      </w:r>
    </w:p>
    <w:p w14:paraId="0836006C" w14:textId="22AA62F5" w:rsidR="000F1D3E" w:rsidRPr="00505D69" w:rsidRDefault="000F1D3E" w:rsidP="00505D69">
      <w:pPr>
        <w:rPr>
          <w:b/>
          <w:bCs/>
          <w:sz w:val="24"/>
          <w:szCs w:val="24"/>
        </w:rPr>
      </w:pPr>
      <w:r w:rsidRPr="00505D69">
        <w:rPr>
          <w:b/>
          <w:bCs/>
          <w:sz w:val="24"/>
          <w:szCs w:val="24"/>
        </w:rPr>
        <w:t xml:space="preserve">Policy aim </w:t>
      </w:r>
    </w:p>
    <w:p w14:paraId="6ADB938F" w14:textId="4C61459D" w:rsidR="0054398F" w:rsidRPr="00296B56" w:rsidRDefault="0032470B" w:rsidP="00036B50">
      <w:pPr>
        <w:jc w:val="both"/>
        <w:rPr>
          <w:rFonts w:ascii="Arial" w:hAnsi="Arial" w:cs="Arial"/>
          <w:sz w:val="24"/>
          <w:szCs w:val="24"/>
        </w:rPr>
      </w:pPr>
      <w:r w:rsidRPr="001F2061">
        <w:rPr>
          <w:rFonts w:ascii="Arial" w:hAnsi="Arial" w:cs="Arial"/>
          <w:sz w:val="24"/>
          <w:szCs w:val="24"/>
        </w:rPr>
        <w:t xml:space="preserve">The aim of the policy is to amend the </w:t>
      </w:r>
      <w:proofErr w:type="spellStart"/>
      <w:r w:rsidR="00A2429A" w:rsidRPr="001F2061">
        <w:rPr>
          <w:rFonts w:ascii="Arial" w:hAnsi="Arial" w:cs="Arial"/>
          <w:sz w:val="24"/>
          <w:szCs w:val="24"/>
        </w:rPr>
        <w:t>SUCB</w:t>
      </w:r>
      <w:proofErr w:type="spellEnd"/>
      <w:r w:rsidRPr="001F2061">
        <w:rPr>
          <w:rFonts w:ascii="Arial" w:hAnsi="Arial" w:cs="Arial"/>
          <w:sz w:val="24"/>
          <w:szCs w:val="24"/>
        </w:rPr>
        <w:t xml:space="preserve"> (Scotland) Regulations</w:t>
      </w:r>
      <w:r w:rsidR="00B720E2" w:rsidRPr="001F2061">
        <w:rPr>
          <w:rFonts w:ascii="Arial" w:hAnsi="Arial" w:cs="Arial"/>
          <w:sz w:val="24"/>
          <w:szCs w:val="24"/>
        </w:rPr>
        <w:t xml:space="preserve"> 2014</w:t>
      </w:r>
      <w:r w:rsidRPr="001F2061">
        <w:rPr>
          <w:rFonts w:ascii="Arial" w:hAnsi="Arial" w:cs="Arial"/>
          <w:sz w:val="24"/>
          <w:szCs w:val="24"/>
        </w:rPr>
        <w:t xml:space="preserve"> to increase the </w:t>
      </w:r>
      <w:r w:rsidR="00063C13" w:rsidRPr="001F2061">
        <w:rPr>
          <w:rFonts w:ascii="Arial" w:hAnsi="Arial" w:cs="Arial"/>
          <w:sz w:val="24"/>
          <w:szCs w:val="24"/>
        </w:rPr>
        <w:t xml:space="preserve">minimum </w:t>
      </w:r>
      <w:proofErr w:type="spellStart"/>
      <w:r w:rsidR="00A2429A" w:rsidRPr="001F2061">
        <w:rPr>
          <w:rFonts w:ascii="Arial" w:hAnsi="Arial" w:cs="Arial"/>
          <w:sz w:val="24"/>
          <w:szCs w:val="24"/>
        </w:rPr>
        <w:t>SUCB</w:t>
      </w:r>
      <w:proofErr w:type="spellEnd"/>
      <w:r w:rsidR="00B720E2" w:rsidRPr="001F2061">
        <w:rPr>
          <w:rFonts w:ascii="Arial" w:hAnsi="Arial" w:cs="Arial"/>
          <w:sz w:val="24"/>
          <w:szCs w:val="24"/>
        </w:rPr>
        <w:t xml:space="preserve"> </w:t>
      </w:r>
      <w:r w:rsidRPr="001F2061">
        <w:rPr>
          <w:rFonts w:ascii="Arial" w:hAnsi="Arial" w:cs="Arial"/>
          <w:sz w:val="24"/>
          <w:szCs w:val="24"/>
        </w:rPr>
        <w:t xml:space="preserve">charge from </w:t>
      </w:r>
      <w:proofErr w:type="spellStart"/>
      <w:r w:rsidR="00C51551" w:rsidRPr="001F2061">
        <w:rPr>
          <w:rFonts w:ascii="Arial" w:hAnsi="Arial" w:cs="Arial"/>
          <w:sz w:val="24"/>
          <w:szCs w:val="24"/>
        </w:rPr>
        <w:t>5p</w:t>
      </w:r>
      <w:proofErr w:type="spellEnd"/>
      <w:r w:rsidRPr="001F2061">
        <w:rPr>
          <w:rFonts w:ascii="Arial" w:hAnsi="Arial" w:cs="Arial"/>
          <w:sz w:val="24"/>
          <w:szCs w:val="24"/>
        </w:rPr>
        <w:t xml:space="preserve"> to </w:t>
      </w:r>
      <w:proofErr w:type="spellStart"/>
      <w:r w:rsidR="00C51551" w:rsidRPr="001F2061">
        <w:rPr>
          <w:rFonts w:ascii="Arial" w:hAnsi="Arial" w:cs="Arial"/>
          <w:sz w:val="24"/>
          <w:szCs w:val="24"/>
        </w:rPr>
        <w:t>10p</w:t>
      </w:r>
      <w:proofErr w:type="spellEnd"/>
      <w:r w:rsidRPr="001F2061">
        <w:rPr>
          <w:rFonts w:ascii="Arial" w:hAnsi="Arial" w:cs="Arial"/>
          <w:sz w:val="24"/>
          <w:szCs w:val="24"/>
        </w:rPr>
        <w:t>.</w:t>
      </w:r>
      <w:r w:rsidR="00AA35BC" w:rsidRPr="001F2061">
        <w:rPr>
          <w:rFonts w:ascii="Arial" w:hAnsi="Arial" w:cs="Arial"/>
          <w:sz w:val="24"/>
          <w:szCs w:val="24"/>
        </w:rPr>
        <w:t xml:space="preserve"> </w:t>
      </w:r>
      <w:bookmarkStart w:id="1" w:name="_Hlk53474788"/>
      <w:r w:rsidR="00B720E2" w:rsidRPr="00036B50">
        <w:rPr>
          <w:rFonts w:ascii="Arial" w:hAnsi="Arial" w:cs="Arial"/>
          <w:sz w:val="24"/>
          <w:szCs w:val="24"/>
        </w:rPr>
        <w:t>The</w:t>
      </w:r>
      <w:r w:rsidR="00B9673D" w:rsidRPr="00296B56">
        <w:rPr>
          <w:rFonts w:ascii="Arial" w:hAnsi="Arial" w:cs="Arial"/>
          <w:sz w:val="24"/>
          <w:szCs w:val="24"/>
        </w:rPr>
        <w:t xml:space="preserve"> 2014</w:t>
      </w:r>
      <w:r w:rsidR="00B720E2" w:rsidRPr="00036B50">
        <w:rPr>
          <w:rFonts w:ascii="Arial" w:hAnsi="Arial" w:cs="Arial"/>
          <w:sz w:val="24"/>
          <w:szCs w:val="24"/>
        </w:rPr>
        <w:t xml:space="preserve"> </w:t>
      </w:r>
      <w:r w:rsidR="00A2429A" w:rsidRPr="00296B56">
        <w:rPr>
          <w:rFonts w:ascii="Arial" w:hAnsi="Arial" w:cs="Arial"/>
          <w:sz w:val="24"/>
          <w:szCs w:val="24"/>
        </w:rPr>
        <w:t>r</w:t>
      </w:r>
      <w:r w:rsidR="00B720E2" w:rsidRPr="00036B50">
        <w:rPr>
          <w:rFonts w:ascii="Arial" w:hAnsi="Arial" w:cs="Arial"/>
          <w:sz w:val="24"/>
          <w:szCs w:val="24"/>
        </w:rPr>
        <w:t xml:space="preserve">egulations require all retailers (food and non-food) to charge a minimum of </w:t>
      </w:r>
      <w:proofErr w:type="spellStart"/>
      <w:r w:rsidR="00C51551" w:rsidRPr="00296B56">
        <w:rPr>
          <w:rFonts w:ascii="Arial" w:hAnsi="Arial" w:cs="Arial"/>
          <w:sz w:val="24"/>
          <w:szCs w:val="24"/>
        </w:rPr>
        <w:t>5p</w:t>
      </w:r>
      <w:proofErr w:type="spellEnd"/>
      <w:r w:rsidR="00B720E2" w:rsidRPr="00036B50">
        <w:rPr>
          <w:rFonts w:ascii="Arial" w:hAnsi="Arial" w:cs="Arial"/>
          <w:sz w:val="24"/>
          <w:szCs w:val="24"/>
        </w:rPr>
        <w:t xml:space="preserve"> for each new </w:t>
      </w:r>
      <w:proofErr w:type="spellStart"/>
      <w:r w:rsidR="00A2429A" w:rsidRPr="001F2061">
        <w:rPr>
          <w:rFonts w:ascii="Arial" w:hAnsi="Arial" w:cs="Arial"/>
          <w:sz w:val="24"/>
          <w:szCs w:val="24"/>
        </w:rPr>
        <w:t>SUCB</w:t>
      </w:r>
      <w:proofErr w:type="spellEnd"/>
      <w:r w:rsidR="00B720E2" w:rsidRPr="00036B50">
        <w:rPr>
          <w:rFonts w:ascii="Arial" w:hAnsi="Arial" w:cs="Arial"/>
          <w:sz w:val="24"/>
          <w:szCs w:val="24"/>
        </w:rPr>
        <w:t>.</w:t>
      </w:r>
      <w:r w:rsidR="00E42640" w:rsidRPr="003B1380">
        <w:rPr>
          <w:rFonts w:ascii="Arial" w:hAnsi="Arial" w:cs="Arial"/>
          <w:sz w:val="24"/>
          <w:szCs w:val="24"/>
          <w:vertAlign w:val="superscript"/>
        </w:rPr>
        <w:footnoteReference w:id="2"/>
      </w:r>
      <w:r w:rsidR="00B720E2" w:rsidRPr="00036B50">
        <w:rPr>
          <w:rFonts w:ascii="Arial" w:hAnsi="Arial" w:cs="Arial"/>
          <w:sz w:val="24"/>
          <w:szCs w:val="24"/>
        </w:rPr>
        <w:t xml:space="preserve"> The charge is levied at the point of sale and applies to </w:t>
      </w:r>
      <w:proofErr w:type="spellStart"/>
      <w:r w:rsidR="001969F1">
        <w:rPr>
          <w:rFonts w:ascii="Arial" w:hAnsi="Arial" w:cs="Arial"/>
          <w:sz w:val="24"/>
          <w:szCs w:val="24"/>
        </w:rPr>
        <w:t>SUCB</w:t>
      </w:r>
      <w:r w:rsidR="00925BAF">
        <w:rPr>
          <w:rFonts w:ascii="Arial" w:hAnsi="Arial" w:cs="Arial"/>
          <w:sz w:val="24"/>
          <w:szCs w:val="24"/>
        </w:rPr>
        <w:t>s</w:t>
      </w:r>
      <w:proofErr w:type="spellEnd"/>
      <w:r w:rsidR="00B720E2" w:rsidRPr="00036B50">
        <w:rPr>
          <w:rFonts w:ascii="Arial" w:hAnsi="Arial" w:cs="Arial"/>
          <w:sz w:val="24"/>
          <w:szCs w:val="24"/>
        </w:rPr>
        <w:t xml:space="preserve"> made from paper, plastic, and </w:t>
      </w:r>
      <w:r w:rsidR="00A2429A" w:rsidRPr="00296B56">
        <w:rPr>
          <w:rFonts w:ascii="Arial" w:hAnsi="Arial" w:cs="Arial"/>
          <w:sz w:val="24"/>
          <w:szCs w:val="24"/>
        </w:rPr>
        <w:t>less durable</w:t>
      </w:r>
      <w:r w:rsidR="00B720E2" w:rsidRPr="00036B50">
        <w:rPr>
          <w:rFonts w:ascii="Arial" w:hAnsi="Arial" w:cs="Arial"/>
          <w:sz w:val="24"/>
          <w:szCs w:val="24"/>
        </w:rPr>
        <w:t xml:space="preserve"> plant-based materials. The aim was to encourage behaviour change in terms of bag re-use and to reduce the visible</w:t>
      </w:r>
      <w:r w:rsidR="00CD2497">
        <w:rPr>
          <w:rFonts w:ascii="Arial" w:hAnsi="Arial" w:cs="Arial"/>
          <w:sz w:val="24"/>
          <w:szCs w:val="24"/>
        </w:rPr>
        <w:t xml:space="preserve"> and environmental</w:t>
      </w:r>
      <w:r w:rsidR="00B720E2" w:rsidRPr="00036B50">
        <w:rPr>
          <w:rFonts w:ascii="Arial" w:hAnsi="Arial" w:cs="Arial"/>
          <w:sz w:val="24"/>
          <w:szCs w:val="24"/>
        </w:rPr>
        <w:t xml:space="preserve"> impact of litter. </w:t>
      </w:r>
    </w:p>
    <w:p w14:paraId="366271E1" w14:textId="552A5FF9" w:rsidR="001969F1" w:rsidRPr="002353BA" w:rsidRDefault="00E76829" w:rsidP="00036B50">
      <w:pPr>
        <w:spacing w:after="0" w:line="240" w:lineRule="auto"/>
        <w:jc w:val="both"/>
        <w:rPr>
          <w:rFonts w:ascii="Arial" w:hAnsi="Arial" w:cs="Arial"/>
          <w:sz w:val="24"/>
          <w:szCs w:val="24"/>
        </w:rPr>
      </w:pPr>
      <w:r w:rsidRPr="00A2429A">
        <w:rPr>
          <w:rFonts w:ascii="Arial" w:hAnsi="Arial" w:cs="Arial"/>
          <w:sz w:val="24"/>
          <w:szCs w:val="24"/>
        </w:rPr>
        <w:t xml:space="preserve">In the first year </w:t>
      </w:r>
      <w:r w:rsidR="005674C7" w:rsidRPr="00A2429A">
        <w:rPr>
          <w:rFonts w:ascii="Arial" w:hAnsi="Arial" w:cs="Arial"/>
          <w:sz w:val="24"/>
          <w:szCs w:val="24"/>
        </w:rPr>
        <w:t xml:space="preserve">of </w:t>
      </w:r>
      <w:r w:rsidRPr="00A2429A">
        <w:rPr>
          <w:rFonts w:ascii="Arial" w:hAnsi="Arial" w:cs="Arial"/>
          <w:sz w:val="24"/>
          <w:szCs w:val="24"/>
        </w:rPr>
        <w:t xml:space="preserve">its introduction, the </w:t>
      </w:r>
      <w:proofErr w:type="spellStart"/>
      <w:r w:rsidR="00C51551">
        <w:rPr>
          <w:rFonts w:ascii="Arial" w:hAnsi="Arial" w:cs="Arial"/>
          <w:sz w:val="24"/>
          <w:szCs w:val="24"/>
        </w:rPr>
        <w:t>5p</w:t>
      </w:r>
      <w:proofErr w:type="spellEnd"/>
      <w:r w:rsidRPr="00A2429A">
        <w:rPr>
          <w:rFonts w:ascii="Arial" w:hAnsi="Arial" w:cs="Arial"/>
          <w:sz w:val="24"/>
          <w:szCs w:val="24"/>
        </w:rPr>
        <w:t xml:space="preserve"> charge resulted in an 80% reduction in </w:t>
      </w:r>
      <w:proofErr w:type="spellStart"/>
      <w:r w:rsidR="007C5862">
        <w:rPr>
          <w:rFonts w:ascii="Arial" w:hAnsi="Arial" w:cs="Arial"/>
          <w:sz w:val="24"/>
          <w:szCs w:val="24"/>
        </w:rPr>
        <w:t>SUCB</w:t>
      </w:r>
      <w:proofErr w:type="spellEnd"/>
      <w:r w:rsidR="007C5862">
        <w:rPr>
          <w:rFonts w:ascii="Arial" w:hAnsi="Arial" w:cs="Arial"/>
          <w:sz w:val="24"/>
          <w:szCs w:val="24"/>
        </w:rPr>
        <w:t xml:space="preserve"> </w:t>
      </w:r>
      <w:r w:rsidRPr="00A2429A">
        <w:rPr>
          <w:rFonts w:ascii="Arial" w:hAnsi="Arial" w:cs="Arial"/>
          <w:sz w:val="24"/>
          <w:szCs w:val="24"/>
        </w:rPr>
        <w:t>consumption</w:t>
      </w:r>
      <w:r w:rsidR="007C5862">
        <w:rPr>
          <w:rFonts w:ascii="Arial" w:hAnsi="Arial" w:cs="Arial"/>
          <w:sz w:val="24"/>
          <w:szCs w:val="24"/>
        </w:rPr>
        <w:t xml:space="preserve"> across seven major retailers</w:t>
      </w:r>
      <w:r w:rsidR="0043353B">
        <w:rPr>
          <w:rFonts w:ascii="Arial" w:hAnsi="Arial" w:cs="Arial"/>
          <w:sz w:val="24"/>
          <w:szCs w:val="24"/>
        </w:rPr>
        <w:t xml:space="preserve"> in Scotland</w:t>
      </w:r>
      <w:r w:rsidRPr="00A2429A">
        <w:rPr>
          <w:rFonts w:ascii="Arial" w:hAnsi="Arial" w:cs="Arial"/>
          <w:sz w:val="24"/>
          <w:szCs w:val="24"/>
        </w:rPr>
        <w:t>, from</w:t>
      </w:r>
      <w:r>
        <w:rPr>
          <w:rFonts w:ascii="Arial" w:hAnsi="Arial" w:cs="Arial"/>
          <w:sz w:val="24"/>
          <w:szCs w:val="24"/>
        </w:rPr>
        <w:t xml:space="preserve"> an estimated 800</w:t>
      </w:r>
      <w:r w:rsidR="005674C7">
        <w:rPr>
          <w:rFonts w:ascii="Arial" w:hAnsi="Arial" w:cs="Arial"/>
          <w:sz w:val="24"/>
          <w:szCs w:val="24"/>
        </w:rPr>
        <w:t xml:space="preserve"> </w:t>
      </w:r>
      <w:r>
        <w:rPr>
          <w:rFonts w:ascii="Arial" w:hAnsi="Arial" w:cs="Arial"/>
          <w:sz w:val="24"/>
          <w:szCs w:val="24"/>
        </w:rPr>
        <w:t xml:space="preserve">million to </w:t>
      </w:r>
      <w:r w:rsidR="007C5862">
        <w:rPr>
          <w:rFonts w:ascii="Arial" w:hAnsi="Arial" w:cs="Arial"/>
          <w:sz w:val="24"/>
          <w:szCs w:val="24"/>
        </w:rPr>
        <w:t xml:space="preserve">150 million, meaning that </w:t>
      </w:r>
      <w:r>
        <w:rPr>
          <w:rFonts w:ascii="Arial" w:hAnsi="Arial" w:cs="Arial"/>
          <w:sz w:val="24"/>
          <w:szCs w:val="24"/>
        </w:rPr>
        <w:t>650</w:t>
      </w:r>
      <w:r w:rsidR="00067F79">
        <w:rPr>
          <w:rFonts w:ascii="Arial" w:hAnsi="Arial" w:cs="Arial"/>
          <w:sz w:val="24"/>
          <w:szCs w:val="24"/>
        </w:rPr>
        <w:t xml:space="preserve"> million</w:t>
      </w:r>
      <w:r>
        <w:rPr>
          <w:rFonts w:ascii="Arial" w:hAnsi="Arial" w:cs="Arial"/>
          <w:sz w:val="24"/>
          <w:szCs w:val="24"/>
        </w:rPr>
        <w:t xml:space="preserve"> fewer </w:t>
      </w:r>
      <w:proofErr w:type="spellStart"/>
      <w:r w:rsidR="007C5862">
        <w:rPr>
          <w:rFonts w:ascii="Arial" w:hAnsi="Arial" w:cs="Arial"/>
          <w:sz w:val="24"/>
          <w:szCs w:val="24"/>
        </w:rPr>
        <w:t>SUCB</w:t>
      </w:r>
      <w:r w:rsidR="004967A1">
        <w:rPr>
          <w:rFonts w:ascii="Arial" w:hAnsi="Arial" w:cs="Arial"/>
          <w:sz w:val="24"/>
          <w:szCs w:val="24"/>
        </w:rPr>
        <w:t>s</w:t>
      </w:r>
      <w:proofErr w:type="spellEnd"/>
      <w:r w:rsidR="007C5862">
        <w:rPr>
          <w:rFonts w:ascii="Arial" w:hAnsi="Arial" w:cs="Arial"/>
          <w:sz w:val="24"/>
          <w:szCs w:val="24"/>
        </w:rPr>
        <w:t xml:space="preserve"> were used</w:t>
      </w:r>
      <w:r>
        <w:rPr>
          <w:rFonts w:ascii="Arial" w:hAnsi="Arial" w:cs="Arial"/>
          <w:sz w:val="24"/>
          <w:szCs w:val="24"/>
        </w:rPr>
        <w:t>.</w:t>
      </w:r>
      <w:r w:rsidRPr="005048CF">
        <w:rPr>
          <w:rFonts w:ascii="Arial" w:hAnsi="Arial" w:cs="Arial"/>
          <w:sz w:val="24"/>
          <w:szCs w:val="24"/>
          <w:vertAlign w:val="superscript"/>
        </w:rPr>
        <w:footnoteReference w:id="3"/>
      </w:r>
      <w:bookmarkEnd w:id="1"/>
      <w:r w:rsidR="0054398F">
        <w:rPr>
          <w:rFonts w:ascii="Arial" w:hAnsi="Arial" w:cs="Arial"/>
          <w:sz w:val="24"/>
          <w:szCs w:val="24"/>
        </w:rPr>
        <w:t xml:space="preserve"> Similar impacts </w:t>
      </w:r>
      <w:r w:rsidR="00F05C23">
        <w:rPr>
          <w:rFonts w:ascii="Arial" w:hAnsi="Arial" w:cs="Arial"/>
          <w:sz w:val="24"/>
          <w:szCs w:val="24"/>
        </w:rPr>
        <w:t xml:space="preserve">were achieved in England and Wales following the introduction of their respective </w:t>
      </w:r>
      <w:proofErr w:type="spellStart"/>
      <w:r w:rsidR="00F05C23">
        <w:rPr>
          <w:rFonts w:ascii="Arial" w:hAnsi="Arial" w:cs="Arial"/>
          <w:sz w:val="24"/>
          <w:szCs w:val="24"/>
        </w:rPr>
        <w:t>SUCB</w:t>
      </w:r>
      <w:proofErr w:type="spellEnd"/>
      <w:r w:rsidR="00F05C23">
        <w:rPr>
          <w:rFonts w:ascii="Arial" w:hAnsi="Arial" w:cs="Arial"/>
          <w:sz w:val="24"/>
          <w:szCs w:val="24"/>
        </w:rPr>
        <w:t xml:space="preserve"> </w:t>
      </w:r>
      <w:r w:rsidR="00F668F0">
        <w:rPr>
          <w:rFonts w:ascii="Arial" w:hAnsi="Arial" w:cs="Arial"/>
          <w:sz w:val="24"/>
          <w:szCs w:val="24"/>
        </w:rPr>
        <w:t xml:space="preserve">regulations. </w:t>
      </w:r>
      <w:r w:rsidR="0054398F" w:rsidRPr="002353BA">
        <w:rPr>
          <w:rFonts w:ascii="Arial" w:hAnsi="Arial" w:cs="Arial"/>
          <w:sz w:val="24"/>
          <w:szCs w:val="24"/>
        </w:rPr>
        <w:t xml:space="preserve">In England, </w:t>
      </w:r>
      <w:r w:rsidR="00F668F0">
        <w:rPr>
          <w:rFonts w:ascii="Arial" w:hAnsi="Arial" w:cs="Arial"/>
          <w:sz w:val="24"/>
          <w:szCs w:val="24"/>
        </w:rPr>
        <w:t xml:space="preserve">which regulated in </w:t>
      </w:r>
      <w:r w:rsidR="008F6C2E" w:rsidRPr="008F6C2E">
        <w:rPr>
          <w:rFonts w:ascii="Arial" w:hAnsi="Arial" w:cs="Arial"/>
          <w:sz w:val="24"/>
          <w:szCs w:val="24"/>
        </w:rPr>
        <w:t>2015</w:t>
      </w:r>
      <w:r w:rsidR="008F6C2E">
        <w:rPr>
          <w:rFonts w:ascii="Arial" w:hAnsi="Arial" w:cs="Arial"/>
          <w:sz w:val="24"/>
          <w:szCs w:val="24"/>
        </w:rPr>
        <w:t xml:space="preserve"> </w:t>
      </w:r>
      <w:r w:rsidR="00F668F0">
        <w:rPr>
          <w:rFonts w:ascii="Arial" w:hAnsi="Arial" w:cs="Arial"/>
          <w:sz w:val="24"/>
          <w:szCs w:val="24"/>
        </w:rPr>
        <w:t xml:space="preserve">to require a minimum charge of </w:t>
      </w:r>
      <w:proofErr w:type="spellStart"/>
      <w:r w:rsidR="00C51551">
        <w:rPr>
          <w:rFonts w:ascii="Arial" w:hAnsi="Arial" w:cs="Arial"/>
          <w:sz w:val="24"/>
          <w:szCs w:val="24"/>
        </w:rPr>
        <w:t>5p</w:t>
      </w:r>
      <w:proofErr w:type="spellEnd"/>
      <w:r w:rsidR="00F668F0">
        <w:rPr>
          <w:rFonts w:ascii="Arial" w:hAnsi="Arial" w:cs="Arial"/>
          <w:sz w:val="24"/>
          <w:szCs w:val="24"/>
        </w:rPr>
        <w:t xml:space="preserve"> </w:t>
      </w:r>
      <w:r w:rsidR="0043353B">
        <w:rPr>
          <w:rFonts w:ascii="Arial" w:hAnsi="Arial" w:cs="Arial"/>
          <w:sz w:val="24"/>
          <w:szCs w:val="24"/>
        </w:rPr>
        <w:t xml:space="preserve">on plastic </w:t>
      </w:r>
      <w:proofErr w:type="spellStart"/>
      <w:r w:rsidR="0043353B">
        <w:rPr>
          <w:rFonts w:ascii="Arial" w:hAnsi="Arial" w:cs="Arial"/>
          <w:sz w:val="24"/>
          <w:szCs w:val="24"/>
        </w:rPr>
        <w:t>SUCB</w:t>
      </w:r>
      <w:r w:rsidR="004967A1">
        <w:rPr>
          <w:rFonts w:ascii="Arial" w:hAnsi="Arial" w:cs="Arial"/>
          <w:sz w:val="24"/>
          <w:szCs w:val="24"/>
        </w:rPr>
        <w:t>s</w:t>
      </w:r>
      <w:proofErr w:type="spellEnd"/>
      <w:r w:rsidR="0043353B">
        <w:rPr>
          <w:rFonts w:ascii="Arial" w:hAnsi="Arial" w:cs="Arial"/>
          <w:sz w:val="24"/>
          <w:szCs w:val="24"/>
        </w:rPr>
        <w:t xml:space="preserve"> only, </w:t>
      </w:r>
      <w:r w:rsidR="0054398F" w:rsidRPr="002353BA">
        <w:rPr>
          <w:rFonts w:ascii="Arial" w:hAnsi="Arial" w:cs="Arial"/>
          <w:sz w:val="24"/>
          <w:szCs w:val="24"/>
        </w:rPr>
        <w:t xml:space="preserve">an 85% reduction in plastic </w:t>
      </w:r>
      <w:proofErr w:type="spellStart"/>
      <w:r w:rsidR="0054398F">
        <w:rPr>
          <w:rFonts w:ascii="Arial" w:hAnsi="Arial" w:cs="Arial"/>
          <w:sz w:val="24"/>
          <w:szCs w:val="24"/>
        </w:rPr>
        <w:t>SUCB</w:t>
      </w:r>
      <w:proofErr w:type="spellEnd"/>
      <w:r w:rsidR="00A27C79">
        <w:rPr>
          <w:rFonts w:ascii="Arial" w:hAnsi="Arial" w:cs="Arial"/>
          <w:sz w:val="24"/>
          <w:szCs w:val="24"/>
        </w:rPr>
        <w:t xml:space="preserve"> consumption</w:t>
      </w:r>
      <w:r w:rsidR="0054398F" w:rsidRPr="002353BA">
        <w:rPr>
          <w:rFonts w:ascii="Arial" w:hAnsi="Arial" w:cs="Arial"/>
          <w:sz w:val="24"/>
          <w:szCs w:val="24"/>
        </w:rPr>
        <w:t xml:space="preserve"> was achieved </w:t>
      </w:r>
      <w:r w:rsidR="0043353B">
        <w:rPr>
          <w:rFonts w:ascii="Arial" w:hAnsi="Arial" w:cs="Arial"/>
          <w:sz w:val="24"/>
          <w:szCs w:val="24"/>
        </w:rPr>
        <w:t>across</w:t>
      </w:r>
      <w:r w:rsidR="0054398F" w:rsidRPr="002353BA">
        <w:rPr>
          <w:rFonts w:ascii="Arial" w:hAnsi="Arial" w:cs="Arial"/>
          <w:sz w:val="24"/>
          <w:szCs w:val="24"/>
        </w:rPr>
        <w:t xml:space="preserve"> the seven major retailers between 2014 and 2018-19, from 7.6 billion to 0.55 billion</w:t>
      </w:r>
      <w:r w:rsidR="0054398F">
        <w:rPr>
          <w:rFonts w:ascii="Arial" w:hAnsi="Arial" w:cs="Arial"/>
          <w:sz w:val="24"/>
          <w:szCs w:val="24"/>
        </w:rPr>
        <w:t>.</w:t>
      </w:r>
      <w:r w:rsidR="00F668F0" w:rsidRPr="002353BA">
        <w:rPr>
          <w:rFonts w:ascii="Arial" w:hAnsi="Arial" w:cs="Arial"/>
          <w:sz w:val="24"/>
          <w:szCs w:val="24"/>
          <w:vertAlign w:val="superscript"/>
        </w:rPr>
        <w:footnoteReference w:id="4"/>
      </w:r>
      <w:r w:rsidR="0054398F" w:rsidRPr="002353BA">
        <w:rPr>
          <w:rFonts w:ascii="Arial" w:hAnsi="Arial" w:cs="Arial"/>
          <w:sz w:val="24"/>
          <w:szCs w:val="24"/>
        </w:rPr>
        <w:t xml:space="preserve"> </w:t>
      </w:r>
      <w:r w:rsidR="0043353B">
        <w:rPr>
          <w:rFonts w:ascii="Arial" w:hAnsi="Arial" w:cs="Arial"/>
          <w:sz w:val="24"/>
          <w:szCs w:val="24"/>
        </w:rPr>
        <w:t>In</w:t>
      </w:r>
      <w:r w:rsidR="0054398F" w:rsidRPr="002353BA">
        <w:rPr>
          <w:rFonts w:ascii="Arial" w:hAnsi="Arial" w:cs="Arial"/>
          <w:sz w:val="24"/>
          <w:szCs w:val="24"/>
        </w:rPr>
        <w:t xml:space="preserve"> Wale</w:t>
      </w:r>
      <w:r w:rsidR="00E51354">
        <w:rPr>
          <w:rFonts w:ascii="Arial" w:hAnsi="Arial" w:cs="Arial"/>
          <w:sz w:val="24"/>
          <w:szCs w:val="24"/>
        </w:rPr>
        <w:t>s,</w:t>
      </w:r>
      <w:r w:rsidR="0054398F" w:rsidRPr="002353BA">
        <w:rPr>
          <w:rFonts w:ascii="Arial" w:hAnsi="Arial" w:cs="Arial"/>
          <w:sz w:val="24"/>
          <w:szCs w:val="24"/>
        </w:rPr>
        <w:t xml:space="preserve"> </w:t>
      </w:r>
      <w:r w:rsidR="00E51354">
        <w:rPr>
          <w:rFonts w:ascii="Arial" w:hAnsi="Arial" w:cs="Arial"/>
          <w:sz w:val="24"/>
          <w:szCs w:val="24"/>
        </w:rPr>
        <w:t>a 2019 review</w:t>
      </w:r>
      <w:r w:rsidR="0054398F" w:rsidRPr="002353BA">
        <w:rPr>
          <w:rFonts w:ascii="Arial" w:hAnsi="Arial" w:cs="Arial"/>
          <w:sz w:val="24"/>
          <w:szCs w:val="24"/>
        </w:rPr>
        <w:t xml:space="preserve"> showed that</w:t>
      </w:r>
      <w:r w:rsidR="001969F1">
        <w:rPr>
          <w:rFonts w:ascii="Arial" w:hAnsi="Arial" w:cs="Arial"/>
          <w:sz w:val="24"/>
          <w:szCs w:val="24"/>
        </w:rPr>
        <w:t>,</w:t>
      </w:r>
      <w:r w:rsidR="0054398F" w:rsidRPr="002353BA">
        <w:rPr>
          <w:rFonts w:ascii="Arial" w:hAnsi="Arial" w:cs="Arial"/>
          <w:sz w:val="24"/>
          <w:szCs w:val="24"/>
        </w:rPr>
        <w:t xml:space="preserve"> between 2011 and 2018</w:t>
      </w:r>
      <w:r w:rsidR="001969F1">
        <w:rPr>
          <w:rFonts w:ascii="Arial" w:hAnsi="Arial" w:cs="Arial"/>
          <w:sz w:val="24"/>
          <w:szCs w:val="24"/>
        </w:rPr>
        <w:t>,</w:t>
      </w:r>
      <w:r w:rsidR="0054398F" w:rsidRPr="002353BA">
        <w:rPr>
          <w:rFonts w:ascii="Arial" w:hAnsi="Arial" w:cs="Arial"/>
          <w:sz w:val="24"/>
          <w:szCs w:val="24"/>
        </w:rPr>
        <w:t xml:space="preserve"> </w:t>
      </w:r>
      <w:r w:rsidR="004967A1">
        <w:rPr>
          <w:rFonts w:ascii="Arial" w:hAnsi="Arial" w:cs="Arial"/>
          <w:sz w:val="24"/>
          <w:szCs w:val="24"/>
        </w:rPr>
        <w:t>a</w:t>
      </w:r>
      <w:r w:rsidR="008F6C2E">
        <w:rPr>
          <w:rFonts w:ascii="Arial" w:hAnsi="Arial" w:cs="Arial"/>
          <w:sz w:val="24"/>
          <w:szCs w:val="24"/>
        </w:rPr>
        <w:t xml:space="preserve"> </w:t>
      </w:r>
      <w:proofErr w:type="spellStart"/>
      <w:r w:rsidR="008F6C2E">
        <w:rPr>
          <w:rFonts w:ascii="Arial" w:hAnsi="Arial" w:cs="Arial"/>
          <w:sz w:val="24"/>
          <w:szCs w:val="24"/>
        </w:rPr>
        <w:t>5p</w:t>
      </w:r>
      <w:proofErr w:type="spellEnd"/>
      <w:r w:rsidR="008F6C2E">
        <w:rPr>
          <w:rFonts w:ascii="Arial" w:hAnsi="Arial" w:cs="Arial"/>
          <w:sz w:val="24"/>
          <w:szCs w:val="24"/>
        </w:rPr>
        <w:t xml:space="preserve"> charge led to a</w:t>
      </w:r>
      <w:r w:rsidR="008F6C2E" w:rsidRPr="002353BA">
        <w:rPr>
          <w:rFonts w:ascii="Arial" w:hAnsi="Arial" w:cs="Arial"/>
          <w:sz w:val="24"/>
          <w:szCs w:val="24"/>
        </w:rPr>
        <w:t xml:space="preserve"> </w:t>
      </w:r>
      <w:r w:rsidR="0054398F" w:rsidRPr="002353BA">
        <w:rPr>
          <w:rFonts w:ascii="Arial" w:hAnsi="Arial" w:cs="Arial"/>
          <w:sz w:val="24"/>
          <w:szCs w:val="24"/>
        </w:rPr>
        <w:t xml:space="preserve">reduction in plastic </w:t>
      </w:r>
      <w:proofErr w:type="spellStart"/>
      <w:r w:rsidR="00A27C79">
        <w:rPr>
          <w:rFonts w:ascii="Arial" w:hAnsi="Arial" w:cs="Arial"/>
          <w:sz w:val="24"/>
          <w:szCs w:val="24"/>
        </w:rPr>
        <w:t>SUCB</w:t>
      </w:r>
      <w:proofErr w:type="spellEnd"/>
      <w:r w:rsidR="00A27C79">
        <w:rPr>
          <w:rFonts w:ascii="Arial" w:hAnsi="Arial" w:cs="Arial"/>
          <w:sz w:val="24"/>
          <w:szCs w:val="24"/>
        </w:rPr>
        <w:t xml:space="preserve"> consumption </w:t>
      </w:r>
      <w:r w:rsidR="0054398F" w:rsidRPr="002353BA">
        <w:rPr>
          <w:rFonts w:ascii="Arial" w:hAnsi="Arial" w:cs="Arial"/>
          <w:sz w:val="24"/>
          <w:szCs w:val="24"/>
        </w:rPr>
        <w:t>of 73%.</w:t>
      </w:r>
      <w:r w:rsidR="0043353B" w:rsidRPr="002353BA">
        <w:rPr>
          <w:rFonts w:ascii="Arial" w:hAnsi="Arial" w:cs="Arial"/>
          <w:sz w:val="24"/>
          <w:szCs w:val="24"/>
          <w:vertAlign w:val="superscript"/>
        </w:rPr>
        <w:footnoteReference w:id="5"/>
      </w:r>
    </w:p>
    <w:p w14:paraId="1056701B" w14:textId="77777777" w:rsidR="008F6C2E" w:rsidRDefault="008F6C2E" w:rsidP="008F6C2E">
      <w:pPr>
        <w:spacing w:after="0" w:line="240" w:lineRule="auto"/>
        <w:jc w:val="both"/>
        <w:rPr>
          <w:rFonts w:ascii="Arial" w:hAnsi="Arial" w:cs="Arial"/>
          <w:sz w:val="24"/>
          <w:szCs w:val="24"/>
        </w:rPr>
      </w:pPr>
    </w:p>
    <w:p w14:paraId="10400F3C" w14:textId="775CAB25" w:rsidR="0001307F" w:rsidRDefault="00B720E2" w:rsidP="00036B50">
      <w:pPr>
        <w:jc w:val="both"/>
        <w:rPr>
          <w:rFonts w:ascii="Arial" w:hAnsi="Arial" w:cs="Arial"/>
          <w:sz w:val="24"/>
          <w:szCs w:val="24"/>
        </w:rPr>
      </w:pPr>
      <w:r>
        <w:rPr>
          <w:rFonts w:ascii="Arial" w:hAnsi="Arial" w:cs="Arial"/>
          <w:sz w:val="24"/>
          <w:szCs w:val="24"/>
        </w:rPr>
        <w:lastRenderedPageBreak/>
        <w:t>The majority of</w:t>
      </w:r>
      <w:r w:rsidR="006B0176">
        <w:rPr>
          <w:rFonts w:ascii="Arial" w:hAnsi="Arial" w:cs="Arial"/>
          <w:sz w:val="24"/>
          <w:szCs w:val="24"/>
        </w:rPr>
        <w:t xml:space="preserve"> respondents</w:t>
      </w:r>
      <w:r w:rsidR="001969F1">
        <w:rPr>
          <w:rFonts w:ascii="Arial" w:hAnsi="Arial" w:cs="Arial"/>
          <w:sz w:val="24"/>
          <w:szCs w:val="24"/>
        </w:rPr>
        <w:t xml:space="preserve"> (80%)</w:t>
      </w:r>
      <w:r w:rsidR="007234C7">
        <w:rPr>
          <w:rStyle w:val="FootnoteReference"/>
          <w:rFonts w:ascii="Arial" w:hAnsi="Arial" w:cs="Arial"/>
          <w:sz w:val="24"/>
          <w:szCs w:val="24"/>
        </w:rPr>
        <w:footnoteReference w:id="6"/>
      </w:r>
      <w:r w:rsidR="006B0176">
        <w:rPr>
          <w:rFonts w:ascii="Arial" w:hAnsi="Arial" w:cs="Arial"/>
          <w:sz w:val="24"/>
          <w:szCs w:val="24"/>
        </w:rPr>
        <w:t xml:space="preserve"> to the </w:t>
      </w:r>
      <w:r>
        <w:rPr>
          <w:rFonts w:ascii="Arial" w:hAnsi="Arial" w:cs="Arial"/>
          <w:sz w:val="24"/>
          <w:szCs w:val="24"/>
        </w:rPr>
        <w:t>C</w:t>
      </w:r>
      <w:r w:rsidR="006B0176">
        <w:rPr>
          <w:rFonts w:ascii="Arial" w:hAnsi="Arial" w:cs="Arial"/>
          <w:sz w:val="24"/>
          <w:szCs w:val="24"/>
        </w:rPr>
        <w:t xml:space="preserve">ircular </w:t>
      </w:r>
      <w:r>
        <w:rPr>
          <w:rFonts w:ascii="Arial" w:hAnsi="Arial" w:cs="Arial"/>
          <w:sz w:val="24"/>
          <w:szCs w:val="24"/>
        </w:rPr>
        <w:t>E</w:t>
      </w:r>
      <w:r w:rsidR="006B0176">
        <w:rPr>
          <w:rFonts w:ascii="Arial" w:hAnsi="Arial" w:cs="Arial"/>
          <w:sz w:val="24"/>
          <w:szCs w:val="24"/>
        </w:rPr>
        <w:t xml:space="preserve">conomy </w:t>
      </w:r>
      <w:r w:rsidR="00ED2016">
        <w:rPr>
          <w:rFonts w:ascii="Arial" w:hAnsi="Arial" w:cs="Arial"/>
          <w:sz w:val="24"/>
          <w:szCs w:val="24"/>
        </w:rPr>
        <w:t xml:space="preserve">(CE) </w:t>
      </w:r>
      <w:r>
        <w:rPr>
          <w:rFonts w:ascii="Arial" w:hAnsi="Arial" w:cs="Arial"/>
          <w:sz w:val="24"/>
          <w:szCs w:val="24"/>
        </w:rPr>
        <w:t>B</w:t>
      </w:r>
      <w:r w:rsidR="006B0176">
        <w:rPr>
          <w:rFonts w:ascii="Arial" w:hAnsi="Arial" w:cs="Arial"/>
          <w:sz w:val="24"/>
          <w:szCs w:val="24"/>
        </w:rPr>
        <w:t>ill consultation</w:t>
      </w:r>
      <w:r w:rsidR="00A358AA">
        <w:rPr>
          <w:rFonts w:ascii="Arial" w:hAnsi="Arial" w:cs="Arial"/>
          <w:sz w:val="24"/>
          <w:szCs w:val="24"/>
        </w:rPr>
        <w:t xml:space="preserve"> undertaken </w:t>
      </w:r>
      <w:r w:rsidR="004967A1">
        <w:rPr>
          <w:rFonts w:ascii="Arial" w:hAnsi="Arial" w:cs="Arial"/>
          <w:sz w:val="24"/>
          <w:szCs w:val="24"/>
        </w:rPr>
        <w:t xml:space="preserve">in </w:t>
      </w:r>
      <w:r w:rsidR="00A358AA">
        <w:rPr>
          <w:rFonts w:ascii="Arial" w:hAnsi="Arial" w:cs="Arial"/>
          <w:sz w:val="24"/>
          <w:szCs w:val="24"/>
        </w:rPr>
        <w:t>2019</w:t>
      </w:r>
      <w:r>
        <w:rPr>
          <w:rFonts w:ascii="Arial" w:hAnsi="Arial" w:cs="Arial"/>
          <w:sz w:val="24"/>
          <w:szCs w:val="24"/>
        </w:rPr>
        <w:t xml:space="preserve"> </w:t>
      </w:r>
      <w:r w:rsidR="006B0176" w:rsidRPr="00DC204E">
        <w:rPr>
          <w:rFonts w:ascii="Arial" w:hAnsi="Arial" w:cs="Arial"/>
          <w:sz w:val="24"/>
          <w:szCs w:val="24"/>
        </w:rPr>
        <w:t xml:space="preserve">agreed with the proposal to increase the minimum </w:t>
      </w:r>
      <w:proofErr w:type="spellStart"/>
      <w:r w:rsidR="00444AEC">
        <w:rPr>
          <w:rFonts w:ascii="Arial" w:hAnsi="Arial" w:cs="Arial"/>
          <w:sz w:val="24"/>
          <w:szCs w:val="24"/>
        </w:rPr>
        <w:t>SUCB</w:t>
      </w:r>
      <w:proofErr w:type="spellEnd"/>
      <w:r w:rsidR="00444AEC">
        <w:rPr>
          <w:rFonts w:ascii="Arial" w:hAnsi="Arial" w:cs="Arial"/>
          <w:sz w:val="24"/>
          <w:szCs w:val="24"/>
        </w:rPr>
        <w:t xml:space="preserve"> </w:t>
      </w:r>
      <w:r w:rsidR="006B0176" w:rsidRPr="00DC204E">
        <w:rPr>
          <w:rFonts w:ascii="Arial" w:hAnsi="Arial" w:cs="Arial"/>
          <w:sz w:val="24"/>
          <w:szCs w:val="24"/>
        </w:rPr>
        <w:t xml:space="preserve">charge from </w:t>
      </w:r>
      <w:proofErr w:type="spellStart"/>
      <w:r w:rsidR="006B0176" w:rsidRPr="00DC204E">
        <w:rPr>
          <w:rFonts w:ascii="Arial" w:hAnsi="Arial" w:cs="Arial"/>
          <w:sz w:val="24"/>
          <w:szCs w:val="24"/>
        </w:rPr>
        <w:t>5p</w:t>
      </w:r>
      <w:proofErr w:type="spellEnd"/>
      <w:r w:rsidR="006B0176" w:rsidRPr="00DC204E">
        <w:rPr>
          <w:rFonts w:ascii="Arial" w:hAnsi="Arial" w:cs="Arial"/>
          <w:sz w:val="24"/>
          <w:szCs w:val="24"/>
        </w:rPr>
        <w:t xml:space="preserve"> to </w:t>
      </w:r>
      <w:proofErr w:type="spellStart"/>
      <w:r w:rsidR="006B0176" w:rsidRPr="00DC204E">
        <w:rPr>
          <w:rFonts w:ascii="Arial" w:hAnsi="Arial" w:cs="Arial"/>
          <w:sz w:val="24"/>
          <w:szCs w:val="24"/>
        </w:rPr>
        <w:t>10p</w:t>
      </w:r>
      <w:proofErr w:type="spellEnd"/>
      <w:r w:rsidR="004967A1">
        <w:rPr>
          <w:rFonts w:ascii="Arial" w:hAnsi="Arial" w:cs="Arial"/>
          <w:sz w:val="24"/>
          <w:szCs w:val="24"/>
        </w:rPr>
        <w:t>,</w:t>
      </w:r>
      <w:r w:rsidR="001969F1">
        <w:rPr>
          <w:rFonts w:ascii="Arial" w:hAnsi="Arial" w:cs="Arial"/>
          <w:sz w:val="24"/>
          <w:szCs w:val="24"/>
        </w:rPr>
        <w:t xml:space="preserve"> suggesting</w:t>
      </w:r>
      <w:r w:rsidR="006B0176">
        <w:rPr>
          <w:rFonts w:ascii="Arial" w:hAnsi="Arial" w:cs="Arial"/>
          <w:sz w:val="24"/>
          <w:szCs w:val="24"/>
        </w:rPr>
        <w:t xml:space="preserve"> strong public support </w:t>
      </w:r>
      <w:r w:rsidR="004967A1">
        <w:rPr>
          <w:rFonts w:ascii="Arial" w:hAnsi="Arial" w:cs="Arial"/>
          <w:sz w:val="24"/>
          <w:szCs w:val="24"/>
        </w:rPr>
        <w:t>for</w:t>
      </w:r>
      <w:r w:rsidR="006B0176">
        <w:rPr>
          <w:rFonts w:ascii="Arial" w:hAnsi="Arial" w:cs="Arial"/>
          <w:sz w:val="24"/>
          <w:szCs w:val="24"/>
        </w:rPr>
        <w:t xml:space="preserve"> the charge increase.</w:t>
      </w:r>
      <w:r w:rsidR="00EE5E80">
        <w:rPr>
          <w:rFonts w:ascii="Arial" w:hAnsi="Arial" w:cs="Arial"/>
          <w:sz w:val="24"/>
          <w:szCs w:val="24"/>
        </w:rPr>
        <w:t xml:space="preserve"> </w:t>
      </w:r>
      <w:r w:rsidR="00EE5E80" w:rsidRPr="00DC204E">
        <w:rPr>
          <w:rFonts w:ascii="Arial" w:hAnsi="Arial" w:cs="Arial"/>
          <w:sz w:val="24"/>
          <w:szCs w:val="24"/>
        </w:rPr>
        <w:t xml:space="preserve">Respondents to the CE Bill consultation </w:t>
      </w:r>
      <w:r w:rsidR="00EE5E80">
        <w:rPr>
          <w:rFonts w:ascii="Arial" w:hAnsi="Arial" w:cs="Arial"/>
          <w:sz w:val="24"/>
          <w:szCs w:val="24"/>
        </w:rPr>
        <w:t>suggested</w:t>
      </w:r>
      <w:r w:rsidR="00EE5E80" w:rsidRPr="00DC204E">
        <w:rPr>
          <w:rFonts w:ascii="Arial" w:hAnsi="Arial" w:cs="Arial"/>
          <w:sz w:val="24"/>
          <w:szCs w:val="24"/>
        </w:rPr>
        <w:t xml:space="preserve"> that</w:t>
      </w:r>
      <w:r w:rsidR="00EE5E80">
        <w:rPr>
          <w:rFonts w:ascii="Arial" w:hAnsi="Arial" w:cs="Arial"/>
          <w:sz w:val="24"/>
          <w:szCs w:val="24"/>
        </w:rPr>
        <w:t>, in terms of equalities impact,</w:t>
      </w:r>
      <w:r w:rsidR="00EE5E80" w:rsidRPr="00DC204E">
        <w:rPr>
          <w:rFonts w:ascii="Arial" w:hAnsi="Arial" w:cs="Arial"/>
          <w:sz w:val="24"/>
          <w:szCs w:val="24"/>
        </w:rPr>
        <w:t xml:space="preserve"> people </w:t>
      </w:r>
      <w:r w:rsidR="00EE5E80" w:rsidRPr="00507917">
        <w:rPr>
          <w:rFonts w:ascii="Arial" w:hAnsi="Arial" w:cs="Arial"/>
          <w:sz w:val="24"/>
          <w:szCs w:val="24"/>
        </w:rPr>
        <w:t>with disabilities</w:t>
      </w:r>
      <w:r w:rsidR="00EE5E80" w:rsidRPr="00DC204E">
        <w:rPr>
          <w:rFonts w:ascii="Arial" w:hAnsi="Arial" w:cs="Arial"/>
          <w:sz w:val="24"/>
          <w:szCs w:val="24"/>
        </w:rPr>
        <w:t xml:space="preserve"> would</w:t>
      </w:r>
      <w:r w:rsidR="00EE5E80">
        <w:rPr>
          <w:rFonts w:ascii="Arial" w:hAnsi="Arial" w:cs="Arial"/>
          <w:sz w:val="24"/>
          <w:szCs w:val="24"/>
        </w:rPr>
        <w:t xml:space="preserve"> likely</w:t>
      </w:r>
      <w:r w:rsidR="00EE5E80" w:rsidRPr="00DC204E">
        <w:rPr>
          <w:rFonts w:ascii="Arial" w:hAnsi="Arial" w:cs="Arial"/>
          <w:sz w:val="24"/>
          <w:szCs w:val="24"/>
        </w:rPr>
        <w:t xml:space="preserve"> be most affected by environmental charging.</w:t>
      </w:r>
    </w:p>
    <w:p w14:paraId="5CF4E7F4" w14:textId="3396FD00" w:rsidR="006B0176" w:rsidRPr="00505D69" w:rsidRDefault="00036B50" w:rsidP="00505D69">
      <w:pPr>
        <w:rPr>
          <w:b/>
          <w:bCs/>
          <w:sz w:val="24"/>
          <w:szCs w:val="24"/>
        </w:rPr>
      </w:pPr>
      <w:r>
        <w:rPr>
          <w:b/>
          <w:bCs/>
          <w:sz w:val="24"/>
          <w:szCs w:val="24"/>
        </w:rPr>
        <w:t xml:space="preserve">Policy </w:t>
      </w:r>
      <w:r w:rsidR="00AB1854">
        <w:rPr>
          <w:b/>
          <w:bCs/>
          <w:sz w:val="24"/>
          <w:szCs w:val="24"/>
        </w:rPr>
        <w:t>c</w:t>
      </w:r>
      <w:r w:rsidR="0001307F" w:rsidRPr="00505D69">
        <w:rPr>
          <w:b/>
          <w:bCs/>
          <w:sz w:val="24"/>
          <w:szCs w:val="24"/>
        </w:rPr>
        <w:t>ontext</w:t>
      </w:r>
      <w:r w:rsidR="004C452B" w:rsidRPr="00505D69">
        <w:rPr>
          <w:b/>
          <w:bCs/>
          <w:sz w:val="24"/>
          <w:szCs w:val="24"/>
        </w:rPr>
        <w:t xml:space="preserve"> </w:t>
      </w:r>
      <w:r w:rsidR="008F6C2E">
        <w:rPr>
          <w:b/>
          <w:bCs/>
          <w:sz w:val="24"/>
          <w:szCs w:val="24"/>
        </w:rPr>
        <w:t xml:space="preserve">and </w:t>
      </w:r>
      <w:r w:rsidR="00AB1854">
        <w:rPr>
          <w:b/>
          <w:bCs/>
          <w:sz w:val="24"/>
          <w:szCs w:val="24"/>
        </w:rPr>
        <w:t>r</w:t>
      </w:r>
      <w:r w:rsidR="008F6C2E">
        <w:rPr>
          <w:b/>
          <w:bCs/>
          <w:sz w:val="24"/>
          <w:szCs w:val="24"/>
        </w:rPr>
        <w:t>ationale</w:t>
      </w:r>
    </w:p>
    <w:p w14:paraId="47B4AD41" w14:textId="52187485" w:rsidR="00405110" w:rsidRDefault="005048CF" w:rsidP="00036B50">
      <w:pPr>
        <w:pStyle w:val="CommentText"/>
        <w:jc w:val="both"/>
        <w:rPr>
          <w:rFonts w:ascii="Arial" w:hAnsi="Arial" w:cs="Arial"/>
          <w:sz w:val="24"/>
          <w:szCs w:val="24"/>
        </w:rPr>
      </w:pPr>
      <w:bookmarkStart w:id="2" w:name="_Hlk54596939"/>
      <w:r w:rsidRPr="005048CF">
        <w:rPr>
          <w:rFonts w:ascii="Arial" w:hAnsi="Arial" w:cs="Arial"/>
          <w:sz w:val="24"/>
          <w:szCs w:val="24"/>
        </w:rPr>
        <w:t>Th</w:t>
      </w:r>
      <w:r w:rsidR="005674C7">
        <w:rPr>
          <w:rFonts w:ascii="Arial" w:hAnsi="Arial" w:cs="Arial"/>
          <w:sz w:val="24"/>
          <w:szCs w:val="24"/>
        </w:rPr>
        <w:t xml:space="preserve">e </w:t>
      </w:r>
      <w:r w:rsidR="00CD2497">
        <w:rPr>
          <w:rFonts w:ascii="Arial" w:hAnsi="Arial" w:cs="Arial"/>
          <w:sz w:val="24"/>
          <w:szCs w:val="24"/>
        </w:rPr>
        <w:t>revised</w:t>
      </w:r>
      <w:r w:rsidR="005674C7">
        <w:rPr>
          <w:rFonts w:ascii="Arial" w:hAnsi="Arial" w:cs="Arial"/>
          <w:sz w:val="24"/>
          <w:szCs w:val="24"/>
        </w:rPr>
        <w:t xml:space="preserve"> </w:t>
      </w:r>
      <w:proofErr w:type="spellStart"/>
      <w:r w:rsidR="00A2429A">
        <w:rPr>
          <w:rFonts w:ascii="Arial" w:hAnsi="Arial" w:cs="Arial"/>
          <w:sz w:val="24"/>
          <w:szCs w:val="24"/>
        </w:rPr>
        <w:t>SUCB</w:t>
      </w:r>
      <w:proofErr w:type="spellEnd"/>
      <w:r w:rsidR="005674C7" w:rsidRPr="00B77A72">
        <w:rPr>
          <w:rFonts w:ascii="Arial" w:hAnsi="Arial" w:cs="Arial"/>
          <w:sz w:val="24"/>
          <w:szCs w:val="24"/>
        </w:rPr>
        <w:t xml:space="preserve"> (Scotland) Regulations 2014</w:t>
      </w:r>
      <w:r w:rsidRPr="005048CF">
        <w:rPr>
          <w:rFonts w:ascii="Arial" w:hAnsi="Arial" w:cs="Arial"/>
          <w:sz w:val="24"/>
          <w:szCs w:val="24"/>
        </w:rPr>
        <w:t xml:space="preserve"> forms part of </w:t>
      </w:r>
      <w:r w:rsidR="005468AD">
        <w:rPr>
          <w:rFonts w:ascii="Arial" w:hAnsi="Arial" w:cs="Arial"/>
          <w:sz w:val="24"/>
          <w:szCs w:val="24"/>
        </w:rPr>
        <w:t xml:space="preserve">the </w:t>
      </w:r>
      <w:r w:rsidRPr="005048CF">
        <w:rPr>
          <w:rFonts w:ascii="Arial" w:hAnsi="Arial" w:cs="Arial"/>
          <w:sz w:val="24"/>
          <w:szCs w:val="24"/>
        </w:rPr>
        <w:t>Scottish Government’s wider ambition to develop a more circular economy</w:t>
      </w:r>
      <w:r w:rsidR="0051758B">
        <w:rPr>
          <w:rFonts w:ascii="Arial" w:hAnsi="Arial" w:cs="Arial"/>
          <w:sz w:val="24"/>
          <w:szCs w:val="24"/>
        </w:rPr>
        <w:t>,</w:t>
      </w:r>
      <w:r w:rsidRPr="005048CF">
        <w:rPr>
          <w:rFonts w:ascii="Arial" w:hAnsi="Arial" w:cs="Arial"/>
          <w:sz w:val="24"/>
          <w:szCs w:val="24"/>
        </w:rPr>
        <w:t xml:space="preserve"> which aims to </w:t>
      </w:r>
      <w:r w:rsidR="00B77A72" w:rsidRPr="00B77A72">
        <w:rPr>
          <w:rFonts w:ascii="Arial" w:hAnsi="Arial" w:cs="Arial"/>
          <w:sz w:val="24"/>
          <w:szCs w:val="24"/>
        </w:rPr>
        <w:t>reduc</w:t>
      </w:r>
      <w:r w:rsidR="00B77A72">
        <w:rPr>
          <w:rFonts w:ascii="Arial" w:hAnsi="Arial" w:cs="Arial"/>
          <w:sz w:val="24"/>
          <w:szCs w:val="24"/>
        </w:rPr>
        <w:t>e</w:t>
      </w:r>
      <w:r w:rsidR="00B77A72" w:rsidRPr="00B77A72">
        <w:rPr>
          <w:rFonts w:ascii="Arial" w:hAnsi="Arial" w:cs="Arial"/>
          <w:sz w:val="24"/>
          <w:szCs w:val="24"/>
        </w:rPr>
        <w:t xml:space="preserve"> the carbon footprint of the products and materials that we consume in Scotland</w:t>
      </w:r>
      <w:r w:rsidR="00B77A72">
        <w:rPr>
          <w:rFonts w:ascii="Arial" w:hAnsi="Arial" w:cs="Arial"/>
          <w:sz w:val="24"/>
          <w:szCs w:val="24"/>
        </w:rPr>
        <w:t xml:space="preserve"> </w:t>
      </w:r>
      <w:r w:rsidRPr="005048CF">
        <w:rPr>
          <w:rFonts w:ascii="Arial" w:hAnsi="Arial" w:cs="Arial"/>
          <w:sz w:val="24"/>
          <w:szCs w:val="24"/>
        </w:rPr>
        <w:t>and maximise resources to benefit the economy and the environment</w:t>
      </w:r>
      <w:r>
        <w:rPr>
          <w:rFonts w:ascii="Arial" w:hAnsi="Arial" w:cs="Arial"/>
          <w:sz w:val="24"/>
          <w:szCs w:val="24"/>
        </w:rPr>
        <w:t xml:space="preserve">. </w:t>
      </w:r>
      <w:bookmarkStart w:id="3" w:name="_Hlk514163175"/>
      <w:r w:rsidR="00405110" w:rsidRPr="00405110">
        <w:rPr>
          <w:rFonts w:ascii="Arial" w:hAnsi="Arial" w:cs="Arial"/>
          <w:sz w:val="24"/>
          <w:szCs w:val="24"/>
        </w:rPr>
        <w:t xml:space="preserve">The increase in the </w:t>
      </w:r>
      <w:proofErr w:type="spellStart"/>
      <w:r w:rsidR="00A2429A">
        <w:rPr>
          <w:rFonts w:ascii="Arial" w:hAnsi="Arial" w:cs="Arial"/>
          <w:sz w:val="24"/>
          <w:szCs w:val="24"/>
        </w:rPr>
        <w:t>SUCB</w:t>
      </w:r>
      <w:proofErr w:type="spellEnd"/>
      <w:r w:rsidR="00405110" w:rsidRPr="00405110">
        <w:rPr>
          <w:rFonts w:ascii="Arial" w:hAnsi="Arial" w:cs="Arial"/>
          <w:sz w:val="24"/>
          <w:szCs w:val="24"/>
        </w:rPr>
        <w:t xml:space="preserve"> </w:t>
      </w:r>
      <w:r w:rsidR="00444AEC">
        <w:rPr>
          <w:rFonts w:ascii="Arial" w:hAnsi="Arial" w:cs="Arial"/>
          <w:sz w:val="24"/>
          <w:szCs w:val="24"/>
        </w:rPr>
        <w:t xml:space="preserve">charge </w:t>
      </w:r>
      <w:r w:rsidR="005C4121">
        <w:rPr>
          <w:rFonts w:ascii="Arial" w:hAnsi="Arial" w:cs="Arial"/>
          <w:sz w:val="24"/>
          <w:szCs w:val="24"/>
        </w:rPr>
        <w:t>would</w:t>
      </w:r>
      <w:r w:rsidR="00E31F0A">
        <w:rPr>
          <w:rFonts w:ascii="Arial" w:hAnsi="Arial" w:cs="Arial"/>
          <w:sz w:val="24"/>
          <w:szCs w:val="24"/>
        </w:rPr>
        <w:t xml:space="preserve"> ensure that </w:t>
      </w:r>
      <w:r w:rsidR="0098690F">
        <w:rPr>
          <w:rFonts w:ascii="Arial" w:hAnsi="Arial" w:cs="Arial"/>
          <w:sz w:val="24"/>
          <w:szCs w:val="24"/>
        </w:rPr>
        <w:t xml:space="preserve">the effect of the </w:t>
      </w:r>
      <w:proofErr w:type="spellStart"/>
      <w:r w:rsidR="0098690F">
        <w:rPr>
          <w:rFonts w:ascii="Arial" w:hAnsi="Arial" w:cs="Arial"/>
          <w:sz w:val="24"/>
          <w:szCs w:val="24"/>
        </w:rPr>
        <w:t>5p</w:t>
      </w:r>
      <w:proofErr w:type="spellEnd"/>
      <w:r w:rsidR="0098690F">
        <w:rPr>
          <w:rFonts w:ascii="Arial" w:hAnsi="Arial" w:cs="Arial"/>
          <w:sz w:val="24"/>
          <w:szCs w:val="24"/>
        </w:rPr>
        <w:t xml:space="preserve"> charge does not weaken over time as a result of inflation, and is expected to further</w:t>
      </w:r>
      <w:r w:rsidR="00405110">
        <w:rPr>
          <w:rFonts w:ascii="Arial" w:hAnsi="Arial" w:cs="Arial"/>
          <w:sz w:val="24"/>
          <w:szCs w:val="24"/>
        </w:rPr>
        <w:t xml:space="preserve"> reduce</w:t>
      </w:r>
      <w:r w:rsidR="00405110" w:rsidRPr="00405110">
        <w:rPr>
          <w:rFonts w:ascii="Arial" w:hAnsi="Arial" w:cs="Arial"/>
          <w:sz w:val="24"/>
          <w:szCs w:val="24"/>
        </w:rPr>
        <w:t xml:space="preserve"> </w:t>
      </w:r>
      <w:proofErr w:type="spellStart"/>
      <w:r w:rsidR="00E31F0A">
        <w:rPr>
          <w:rFonts w:ascii="Arial" w:hAnsi="Arial" w:cs="Arial"/>
          <w:sz w:val="24"/>
          <w:szCs w:val="24"/>
        </w:rPr>
        <w:t>SUCB</w:t>
      </w:r>
      <w:proofErr w:type="spellEnd"/>
      <w:r w:rsidR="00E31F0A">
        <w:rPr>
          <w:rFonts w:ascii="Arial" w:hAnsi="Arial" w:cs="Arial"/>
          <w:sz w:val="24"/>
          <w:szCs w:val="24"/>
        </w:rPr>
        <w:t xml:space="preserve"> </w:t>
      </w:r>
      <w:r w:rsidR="005674C7">
        <w:rPr>
          <w:rFonts w:ascii="Arial" w:hAnsi="Arial" w:cs="Arial"/>
          <w:sz w:val="24"/>
          <w:szCs w:val="24"/>
        </w:rPr>
        <w:t>use</w:t>
      </w:r>
      <w:r w:rsidR="001969F1">
        <w:rPr>
          <w:rFonts w:ascii="Arial" w:hAnsi="Arial" w:cs="Arial"/>
          <w:sz w:val="24"/>
          <w:szCs w:val="24"/>
        </w:rPr>
        <w:t xml:space="preserve">. </w:t>
      </w:r>
      <w:r w:rsidR="00E00A22">
        <w:rPr>
          <w:rFonts w:ascii="Arial" w:hAnsi="Arial" w:cs="Arial"/>
          <w:sz w:val="24"/>
          <w:szCs w:val="24"/>
        </w:rPr>
        <w:t xml:space="preserve">It </w:t>
      </w:r>
      <w:r w:rsidR="00E00A22" w:rsidRPr="00DC204E">
        <w:rPr>
          <w:rFonts w:ascii="Arial" w:hAnsi="Arial" w:cs="Arial"/>
          <w:sz w:val="24"/>
          <w:szCs w:val="24"/>
        </w:rPr>
        <w:t xml:space="preserve">would also ensure alignment with </w:t>
      </w:r>
      <w:r w:rsidR="00344CD5">
        <w:rPr>
          <w:rFonts w:ascii="Arial" w:hAnsi="Arial" w:cs="Arial"/>
          <w:sz w:val="24"/>
          <w:szCs w:val="24"/>
        </w:rPr>
        <w:t>the recently</w:t>
      </w:r>
      <w:r w:rsidR="00E31F0A">
        <w:rPr>
          <w:rFonts w:ascii="Arial" w:hAnsi="Arial" w:cs="Arial"/>
          <w:sz w:val="24"/>
          <w:szCs w:val="24"/>
        </w:rPr>
        <w:t>-</w:t>
      </w:r>
      <w:r w:rsidR="00344CD5">
        <w:rPr>
          <w:rFonts w:ascii="Arial" w:hAnsi="Arial" w:cs="Arial"/>
          <w:sz w:val="24"/>
          <w:szCs w:val="24"/>
        </w:rPr>
        <w:t>announced plan</w:t>
      </w:r>
      <w:r w:rsidR="00E31F0A">
        <w:rPr>
          <w:rFonts w:ascii="Arial" w:hAnsi="Arial" w:cs="Arial"/>
          <w:sz w:val="24"/>
          <w:szCs w:val="24"/>
        </w:rPr>
        <w:t xml:space="preserve"> to</w:t>
      </w:r>
      <w:r w:rsidR="00344CD5">
        <w:rPr>
          <w:rFonts w:ascii="Arial" w:hAnsi="Arial" w:cs="Arial"/>
          <w:sz w:val="24"/>
          <w:szCs w:val="24"/>
        </w:rPr>
        <w:t xml:space="preserve"> increase</w:t>
      </w:r>
      <w:r w:rsidR="00E31F0A">
        <w:rPr>
          <w:rFonts w:ascii="Arial" w:hAnsi="Arial" w:cs="Arial"/>
          <w:sz w:val="24"/>
          <w:szCs w:val="24"/>
        </w:rPr>
        <w:t xml:space="preserve"> the</w:t>
      </w:r>
      <w:r w:rsidR="00344CD5">
        <w:rPr>
          <w:rFonts w:ascii="Arial" w:hAnsi="Arial" w:cs="Arial"/>
          <w:sz w:val="24"/>
          <w:szCs w:val="24"/>
        </w:rPr>
        <w:t xml:space="preserve"> </w:t>
      </w:r>
      <w:proofErr w:type="spellStart"/>
      <w:r w:rsidR="00344CD5">
        <w:rPr>
          <w:rFonts w:ascii="Arial" w:hAnsi="Arial" w:cs="Arial"/>
          <w:sz w:val="24"/>
          <w:szCs w:val="24"/>
        </w:rPr>
        <w:t>SUCB</w:t>
      </w:r>
      <w:proofErr w:type="spellEnd"/>
      <w:r w:rsidR="00344CD5">
        <w:rPr>
          <w:rFonts w:ascii="Arial" w:hAnsi="Arial" w:cs="Arial"/>
          <w:sz w:val="24"/>
          <w:szCs w:val="24"/>
        </w:rPr>
        <w:t xml:space="preserve"> charge to </w:t>
      </w:r>
      <w:proofErr w:type="spellStart"/>
      <w:r w:rsidR="00344CD5">
        <w:rPr>
          <w:rFonts w:ascii="Arial" w:hAnsi="Arial" w:cs="Arial"/>
          <w:sz w:val="24"/>
          <w:szCs w:val="24"/>
        </w:rPr>
        <w:t>10p</w:t>
      </w:r>
      <w:proofErr w:type="spellEnd"/>
      <w:r w:rsidR="00344CD5">
        <w:rPr>
          <w:rFonts w:ascii="Arial" w:hAnsi="Arial" w:cs="Arial"/>
          <w:sz w:val="24"/>
          <w:szCs w:val="24"/>
        </w:rPr>
        <w:t xml:space="preserve"> in </w:t>
      </w:r>
      <w:r w:rsidR="00BA5CC7">
        <w:rPr>
          <w:rFonts w:ascii="Arial" w:hAnsi="Arial" w:cs="Arial"/>
          <w:sz w:val="24"/>
          <w:szCs w:val="24"/>
        </w:rPr>
        <w:t>England</w:t>
      </w:r>
      <w:r w:rsidR="00E31F0A">
        <w:rPr>
          <w:rFonts w:ascii="Arial" w:hAnsi="Arial" w:cs="Arial"/>
          <w:sz w:val="24"/>
          <w:szCs w:val="24"/>
        </w:rPr>
        <w:t>.</w:t>
      </w:r>
      <w:r w:rsidR="00344CD5">
        <w:rPr>
          <w:rStyle w:val="FootnoteReference"/>
          <w:rFonts w:ascii="Arial" w:hAnsi="Arial" w:cs="Arial"/>
          <w:sz w:val="24"/>
          <w:szCs w:val="24"/>
        </w:rPr>
        <w:footnoteReference w:id="7"/>
      </w:r>
      <w:r w:rsidR="00344CD5">
        <w:rPr>
          <w:rFonts w:ascii="Arial" w:hAnsi="Arial" w:cs="Arial"/>
          <w:sz w:val="24"/>
          <w:szCs w:val="24"/>
        </w:rPr>
        <w:t xml:space="preserve"> </w:t>
      </w:r>
    </w:p>
    <w:bookmarkEnd w:id="2"/>
    <w:p w14:paraId="76A1A717" w14:textId="409242D6" w:rsidR="005048CF" w:rsidRPr="005048CF" w:rsidRDefault="00E76829" w:rsidP="00036B50">
      <w:pPr>
        <w:jc w:val="both"/>
        <w:rPr>
          <w:rFonts w:ascii="Arial" w:hAnsi="Arial" w:cs="Arial"/>
          <w:sz w:val="24"/>
          <w:szCs w:val="24"/>
        </w:rPr>
      </w:pPr>
      <w:r w:rsidRPr="00E76829">
        <w:rPr>
          <w:rFonts w:ascii="Arial" w:hAnsi="Arial" w:cs="Arial"/>
          <w:sz w:val="24"/>
          <w:szCs w:val="24"/>
        </w:rPr>
        <w:t xml:space="preserve">Amending the </w:t>
      </w:r>
      <w:proofErr w:type="spellStart"/>
      <w:r w:rsidR="00A2429A">
        <w:rPr>
          <w:rFonts w:ascii="Arial" w:hAnsi="Arial" w:cs="Arial"/>
          <w:sz w:val="24"/>
          <w:szCs w:val="24"/>
        </w:rPr>
        <w:t>SUCB</w:t>
      </w:r>
      <w:proofErr w:type="spellEnd"/>
      <w:r w:rsidRPr="00E76829">
        <w:rPr>
          <w:rFonts w:ascii="Arial" w:hAnsi="Arial" w:cs="Arial"/>
          <w:sz w:val="24"/>
          <w:szCs w:val="24"/>
        </w:rPr>
        <w:t xml:space="preserve"> (Scotland) Regulations</w:t>
      </w:r>
      <w:r w:rsidR="000A6B3D">
        <w:rPr>
          <w:rFonts w:ascii="Arial" w:hAnsi="Arial" w:cs="Arial"/>
          <w:sz w:val="24"/>
          <w:szCs w:val="24"/>
        </w:rPr>
        <w:t xml:space="preserve"> 2014</w:t>
      </w:r>
      <w:r w:rsidRPr="00E76829">
        <w:rPr>
          <w:rFonts w:ascii="Arial" w:hAnsi="Arial" w:cs="Arial"/>
          <w:sz w:val="24"/>
          <w:szCs w:val="24"/>
        </w:rPr>
        <w:t xml:space="preserve"> to increase the </w:t>
      </w:r>
      <w:proofErr w:type="spellStart"/>
      <w:r w:rsidR="00A2429A">
        <w:rPr>
          <w:rFonts w:ascii="Arial" w:hAnsi="Arial" w:cs="Arial"/>
          <w:sz w:val="24"/>
          <w:szCs w:val="24"/>
        </w:rPr>
        <w:t>SUCB</w:t>
      </w:r>
      <w:proofErr w:type="spellEnd"/>
      <w:r w:rsidR="000A6B3D">
        <w:rPr>
          <w:rFonts w:ascii="Arial" w:hAnsi="Arial" w:cs="Arial"/>
          <w:sz w:val="24"/>
          <w:szCs w:val="24"/>
        </w:rPr>
        <w:t xml:space="preserve"> </w:t>
      </w:r>
      <w:r w:rsidR="0098690F">
        <w:rPr>
          <w:rFonts w:ascii="Arial" w:hAnsi="Arial" w:cs="Arial"/>
          <w:sz w:val="24"/>
          <w:szCs w:val="24"/>
        </w:rPr>
        <w:t xml:space="preserve">charge </w:t>
      </w:r>
      <w:r w:rsidR="000A6B3D">
        <w:rPr>
          <w:rFonts w:ascii="Arial" w:hAnsi="Arial" w:cs="Arial"/>
          <w:sz w:val="24"/>
          <w:szCs w:val="24"/>
        </w:rPr>
        <w:t xml:space="preserve">from </w:t>
      </w:r>
      <w:proofErr w:type="spellStart"/>
      <w:r w:rsidR="00C51551">
        <w:rPr>
          <w:rFonts w:ascii="Arial" w:hAnsi="Arial" w:cs="Arial"/>
          <w:sz w:val="24"/>
          <w:szCs w:val="24"/>
        </w:rPr>
        <w:t>5p</w:t>
      </w:r>
      <w:proofErr w:type="spellEnd"/>
      <w:r w:rsidR="000A6B3D">
        <w:rPr>
          <w:rFonts w:ascii="Arial" w:hAnsi="Arial" w:cs="Arial"/>
          <w:sz w:val="24"/>
          <w:szCs w:val="24"/>
        </w:rPr>
        <w:t xml:space="preserve"> to </w:t>
      </w:r>
      <w:proofErr w:type="spellStart"/>
      <w:r w:rsidR="00C51551">
        <w:rPr>
          <w:rFonts w:ascii="Arial" w:hAnsi="Arial" w:cs="Arial"/>
          <w:sz w:val="24"/>
          <w:szCs w:val="24"/>
        </w:rPr>
        <w:t>10p</w:t>
      </w:r>
      <w:proofErr w:type="spellEnd"/>
      <w:r w:rsidR="00B77A72">
        <w:rPr>
          <w:rFonts w:ascii="Arial" w:hAnsi="Arial" w:cs="Arial"/>
          <w:sz w:val="24"/>
          <w:szCs w:val="24"/>
        </w:rPr>
        <w:t xml:space="preserve"> </w:t>
      </w:r>
      <w:r w:rsidR="0015274D">
        <w:rPr>
          <w:rFonts w:ascii="Arial" w:hAnsi="Arial" w:cs="Arial"/>
          <w:sz w:val="24"/>
          <w:szCs w:val="24"/>
        </w:rPr>
        <w:t>would</w:t>
      </w:r>
      <w:r w:rsidR="0015274D" w:rsidRPr="005048CF">
        <w:rPr>
          <w:rFonts w:ascii="Arial" w:hAnsi="Arial" w:cs="Arial"/>
          <w:sz w:val="24"/>
          <w:szCs w:val="24"/>
        </w:rPr>
        <w:t xml:space="preserve"> </w:t>
      </w:r>
      <w:r w:rsidR="005048CF" w:rsidRPr="005048CF">
        <w:rPr>
          <w:rFonts w:ascii="Arial" w:hAnsi="Arial" w:cs="Arial"/>
          <w:sz w:val="24"/>
          <w:szCs w:val="24"/>
        </w:rPr>
        <w:t xml:space="preserve">contribute to the delivery of </w:t>
      </w:r>
      <w:r w:rsidR="00345CE9">
        <w:rPr>
          <w:rFonts w:ascii="Arial" w:hAnsi="Arial" w:cs="Arial"/>
          <w:sz w:val="24"/>
          <w:szCs w:val="24"/>
        </w:rPr>
        <w:t xml:space="preserve">the </w:t>
      </w:r>
      <w:r w:rsidR="005048CF" w:rsidRPr="005048CF">
        <w:rPr>
          <w:rFonts w:ascii="Arial" w:hAnsi="Arial" w:cs="Arial"/>
          <w:sz w:val="24"/>
          <w:szCs w:val="24"/>
        </w:rPr>
        <w:t xml:space="preserve">Scottish Government’s </w:t>
      </w:r>
      <w:bookmarkEnd w:id="3"/>
      <w:r w:rsidR="005048CF" w:rsidRPr="005048CF">
        <w:rPr>
          <w:rFonts w:ascii="Arial" w:hAnsi="Arial" w:cs="Arial"/>
          <w:sz w:val="24"/>
          <w:szCs w:val="24"/>
        </w:rPr>
        <w:t>National Outcomes 12 and 14:</w:t>
      </w:r>
    </w:p>
    <w:p w14:paraId="32941D2F" w14:textId="77777777" w:rsidR="005048CF" w:rsidRPr="005048CF" w:rsidRDefault="005048CF" w:rsidP="00036B50">
      <w:pPr>
        <w:numPr>
          <w:ilvl w:val="0"/>
          <w:numId w:val="7"/>
        </w:numPr>
        <w:spacing w:after="0"/>
        <w:jc w:val="both"/>
        <w:rPr>
          <w:rFonts w:ascii="Arial" w:hAnsi="Arial" w:cs="Arial"/>
          <w:sz w:val="24"/>
          <w:szCs w:val="24"/>
        </w:rPr>
      </w:pPr>
      <w:r w:rsidRPr="005048CF">
        <w:rPr>
          <w:rFonts w:ascii="Arial" w:hAnsi="Arial" w:cs="Arial"/>
          <w:sz w:val="24"/>
          <w:szCs w:val="24"/>
        </w:rPr>
        <w:t>We value and enjoy our built and natural environment and protect it and enhance it for future generations;</w:t>
      </w:r>
    </w:p>
    <w:p w14:paraId="36608403" w14:textId="55DC3F01" w:rsidR="00733A2B" w:rsidRPr="003B1380" w:rsidRDefault="005048CF" w:rsidP="003B1380">
      <w:pPr>
        <w:numPr>
          <w:ilvl w:val="0"/>
          <w:numId w:val="7"/>
        </w:numPr>
        <w:spacing w:after="0"/>
        <w:jc w:val="both"/>
        <w:rPr>
          <w:rFonts w:ascii="Arial" w:hAnsi="Arial" w:cs="Arial"/>
          <w:sz w:val="24"/>
          <w:szCs w:val="24"/>
        </w:rPr>
      </w:pPr>
      <w:r w:rsidRPr="005048CF">
        <w:rPr>
          <w:rFonts w:ascii="Arial" w:hAnsi="Arial" w:cs="Arial"/>
          <w:sz w:val="24"/>
          <w:szCs w:val="24"/>
        </w:rPr>
        <w:t>We reduce the local and global environmental impact of our consumption and production</w:t>
      </w:r>
    </w:p>
    <w:p w14:paraId="1B1B6D40" w14:textId="77777777" w:rsidR="00733A2B" w:rsidRDefault="00733A2B" w:rsidP="00733A2B">
      <w:pPr>
        <w:pStyle w:val="TableParagraph"/>
        <w:spacing w:before="120" w:after="120" w:line="264" w:lineRule="auto"/>
        <w:ind w:right="231"/>
        <w:jc w:val="both"/>
        <w:rPr>
          <w:color w:val="000000"/>
          <w:szCs w:val="24"/>
        </w:rPr>
      </w:pPr>
      <w:r w:rsidRPr="007E3E6E">
        <w:rPr>
          <w:color w:val="000000"/>
          <w:szCs w:val="24"/>
        </w:rPr>
        <w:t>Achieving these strategic objectives will help Scotland progress towards its 2025 waste targets</w:t>
      </w:r>
      <w:r>
        <w:rPr>
          <w:color w:val="000000"/>
          <w:szCs w:val="24"/>
        </w:rPr>
        <w:t>:</w:t>
      </w:r>
    </w:p>
    <w:p w14:paraId="063AE467" w14:textId="11B82D5D" w:rsidR="00733A2B" w:rsidRPr="00036B50" w:rsidRDefault="0098690F" w:rsidP="00036B50">
      <w:pPr>
        <w:numPr>
          <w:ilvl w:val="0"/>
          <w:numId w:val="7"/>
        </w:numPr>
        <w:spacing w:after="0"/>
        <w:jc w:val="both"/>
        <w:rPr>
          <w:rFonts w:ascii="Arial" w:hAnsi="Arial" w:cs="Arial"/>
          <w:sz w:val="24"/>
          <w:szCs w:val="24"/>
        </w:rPr>
      </w:pPr>
      <w:r>
        <w:rPr>
          <w:rFonts w:ascii="Arial" w:hAnsi="Arial" w:cs="Arial"/>
          <w:sz w:val="24"/>
          <w:szCs w:val="24"/>
        </w:rPr>
        <w:t>R</w:t>
      </w:r>
      <w:r w:rsidR="00733A2B" w:rsidRPr="00036B50">
        <w:rPr>
          <w:rFonts w:ascii="Arial" w:hAnsi="Arial" w:cs="Arial"/>
          <w:sz w:val="24"/>
          <w:szCs w:val="24"/>
        </w:rPr>
        <w:t>educe total waste arising in Scotland by 15% against 2011 levels</w:t>
      </w:r>
    </w:p>
    <w:p w14:paraId="1C590715" w14:textId="5EA1FE50" w:rsidR="00733A2B" w:rsidRPr="00036B50" w:rsidRDefault="0098690F" w:rsidP="00036B50">
      <w:pPr>
        <w:numPr>
          <w:ilvl w:val="0"/>
          <w:numId w:val="7"/>
        </w:numPr>
        <w:spacing w:after="0"/>
        <w:jc w:val="both"/>
        <w:rPr>
          <w:rFonts w:ascii="Arial" w:hAnsi="Arial" w:cs="Arial"/>
          <w:sz w:val="24"/>
          <w:szCs w:val="24"/>
        </w:rPr>
      </w:pPr>
      <w:r>
        <w:rPr>
          <w:rFonts w:ascii="Arial" w:hAnsi="Arial" w:cs="Arial"/>
          <w:sz w:val="24"/>
          <w:szCs w:val="24"/>
        </w:rPr>
        <w:t>R</w:t>
      </w:r>
      <w:r w:rsidR="00733A2B" w:rsidRPr="00036B50">
        <w:rPr>
          <w:rFonts w:ascii="Arial" w:hAnsi="Arial" w:cs="Arial"/>
          <w:sz w:val="24"/>
          <w:szCs w:val="24"/>
        </w:rPr>
        <w:t>educe food waste by 33% against 2013 levels</w:t>
      </w:r>
    </w:p>
    <w:p w14:paraId="1E7164EE" w14:textId="0A4B001F" w:rsidR="00733A2B" w:rsidRPr="00036B50" w:rsidRDefault="0098690F" w:rsidP="00036B50">
      <w:pPr>
        <w:numPr>
          <w:ilvl w:val="0"/>
          <w:numId w:val="7"/>
        </w:numPr>
        <w:spacing w:after="0"/>
        <w:jc w:val="both"/>
        <w:rPr>
          <w:rFonts w:ascii="Arial" w:hAnsi="Arial" w:cs="Arial"/>
          <w:sz w:val="24"/>
          <w:szCs w:val="24"/>
        </w:rPr>
      </w:pPr>
      <w:r>
        <w:rPr>
          <w:rFonts w:ascii="Arial" w:hAnsi="Arial" w:cs="Arial"/>
          <w:sz w:val="24"/>
          <w:szCs w:val="24"/>
        </w:rPr>
        <w:t>R</w:t>
      </w:r>
      <w:r w:rsidR="00733A2B" w:rsidRPr="00036B50">
        <w:rPr>
          <w:rFonts w:ascii="Arial" w:hAnsi="Arial" w:cs="Arial"/>
          <w:sz w:val="24"/>
          <w:szCs w:val="24"/>
        </w:rPr>
        <w:t>ecycle 70% of remaining waste</w:t>
      </w:r>
    </w:p>
    <w:p w14:paraId="34DF51E0" w14:textId="75F64D03" w:rsidR="001969F1" w:rsidRPr="00036B50" w:rsidRDefault="0098690F" w:rsidP="00036B50">
      <w:pPr>
        <w:numPr>
          <w:ilvl w:val="0"/>
          <w:numId w:val="7"/>
        </w:numPr>
        <w:spacing w:after="0"/>
        <w:jc w:val="both"/>
        <w:rPr>
          <w:rFonts w:ascii="Arial" w:hAnsi="Arial" w:cs="Arial"/>
          <w:sz w:val="24"/>
          <w:szCs w:val="24"/>
        </w:rPr>
      </w:pPr>
      <w:r>
        <w:rPr>
          <w:rFonts w:ascii="Arial" w:hAnsi="Arial" w:cs="Arial"/>
          <w:sz w:val="24"/>
          <w:szCs w:val="24"/>
        </w:rPr>
        <w:t>S</w:t>
      </w:r>
      <w:r w:rsidR="00733A2B" w:rsidRPr="00036B50">
        <w:rPr>
          <w:rFonts w:ascii="Arial" w:hAnsi="Arial" w:cs="Arial"/>
          <w:sz w:val="24"/>
          <w:szCs w:val="24"/>
        </w:rPr>
        <w:t>end no more than 5% of remaining waste to landfill</w:t>
      </w:r>
    </w:p>
    <w:p w14:paraId="5712E16F" w14:textId="77777777" w:rsidR="00733A2B" w:rsidRPr="003B1380" w:rsidRDefault="00733A2B" w:rsidP="003B1380">
      <w:pPr>
        <w:spacing w:after="0"/>
        <w:ind w:left="720"/>
        <w:jc w:val="both"/>
        <w:rPr>
          <w:rFonts w:ascii="Arial" w:hAnsi="Arial" w:cs="Arial"/>
          <w:sz w:val="24"/>
          <w:szCs w:val="24"/>
        </w:rPr>
      </w:pPr>
    </w:p>
    <w:p w14:paraId="404D7BF6" w14:textId="159EA3B3" w:rsidR="00B720E2" w:rsidRPr="007E3E6E" w:rsidRDefault="00B720E2" w:rsidP="00036B50">
      <w:pPr>
        <w:pStyle w:val="TableParagraph"/>
        <w:spacing w:before="120" w:after="120"/>
        <w:ind w:right="284"/>
        <w:jc w:val="both"/>
        <w:rPr>
          <w:lang w:val="en-GB"/>
        </w:rPr>
      </w:pPr>
      <w:r w:rsidRPr="7E5CD637">
        <w:rPr>
          <w:lang w:val="en-GB"/>
        </w:rPr>
        <w:t>In 2015, the Scottish Government signed up to support the United Nations Sustainable Development Goals</w:t>
      </w:r>
      <w:r w:rsidR="00FD5E69">
        <w:rPr>
          <w:lang w:val="en-GB"/>
        </w:rPr>
        <w:t xml:space="preserve"> (SDGs)</w:t>
      </w:r>
      <w:r w:rsidRPr="7E5CD637">
        <w:rPr>
          <w:lang w:val="en-GB"/>
        </w:rPr>
        <w:t>.</w:t>
      </w:r>
      <w:r w:rsidR="00BD0FC7" w:rsidRPr="7E5CD637">
        <w:rPr>
          <w:rStyle w:val="FootnoteReference"/>
        </w:rPr>
        <w:footnoteReference w:id="8"/>
      </w:r>
      <w:r w:rsidRPr="7E5CD637">
        <w:rPr>
          <w:lang w:val="en-GB"/>
        </w:rPr>
        <w:t xml:space="preserve"> </w:t>
      </w:r>
      <w:r w:rsidRPr="7E5CD637">
        <w:rPr>
          <w:color w:val="000000"/>
        </w:rPr>
        <w:t xml:space="preserve">The ambition behind the </w:t>
      </w:r>
      <w:r w:rsidR="00FD5E69">
        <w:rPr>
          <w:color w:val="000000"/>
        </w:rPr>
        <w:t>SDGs</w:t>
      </w:r>
      <w:r w:rsidRPr="7E5CD637">
        <w:rPr>
          <w:color w:val="000000"/>
        </w:rPr>
        <w:t xml:space="preserve"> is to end poverty, protect the planet and ensure prosperity for all as part of a new sustainable development agenda. Amending </w:t>
      </w:r>
      <w:r w:rsidR="00345CE9">
        <w:rPr>
          <w:color w:val="000000"/>
        </w:rPr>
        <w:t xml:space="preserve">the </w:t>
      </w:r>
      <w:proofErr w:type="spellStart"/>
      <w:r w:rsidR="00A2429A">
        <w:rPr>
          <w:color w:val="000000"/>
        </w:rPr>
        <w:t>SUCB</w:t>
      </w:r>
      <w:proofErr w:type="spellEnd"/>
      <w:r w:rsidRPr="7E5CD637">
        <w:rPr>
          <w:color w:val="000000"/>
        </w:rPr>
        <w:t xml:space="preserve"> (Scotland) Regulations to increase the </w:t>
      </w:r>
      <w:r w:rsidR="00345CE9">
        <w:rPr>
          <w:color w:val="000000"/>
        </w:rPr>
        <w:t xml:space="preserve">minimum </w:t>
      </w:r>
      <w:proofErr w:type="spellStart"/>
      <w:r w:rsidR="00A2429A">
        <w:rPr>
          <w:color w:val="000000"/>
        </w:rPr>
        <w:t>SUCB</w:t>
      </w:r>
      <w:proofErr w:type="spellEnd"/>
      <w:r w:rsidRPr="7E5CD637">
        <w:rPr>
          <w:color w:val="000000"/>
        </w:rPr>
        <w:t xml:space="preserve"> </w:t>
      </w:r>
      <w:r w:rsidR="00345CE9">
        <w:rPr>
          <w:color w:val="000000"/>
        </w:rPr>
        <w:t xml:space="preserve">charge </w:t>
      </w:r>
      <w:r w:rsidRPr="7E5CD637">
        <w:rPr>
          <w:color w:val="000000"/>
        </w:rPr>
        <w:t xml:space="preserve">from </w:t>
      </w:r>
      <w:proofErr w:type="spellStart"/>
      <w:r w:rsidRPr="7E5CD637">
        <w:rPr>
          <w:color w:val="000000"/>
        </w:rPr>
        <w:t>5p</w:t>
      </w:r>
      <w:proofErr w:type="spellEnd"/>
      <w:r w:rsidRPr="7E5CD637">
        <w:rPr>
          <w:color w:val="000000"/>
        </w:rPr>
        <w:t xml:space="preserve"> to </w:t>
      </w:r>
      <w:proofErr w:type="spellStart"/>
      <w:r w:rsidRPr="7E5CD637">
        <w:rPr>
          <w:color w:val="000000"/>
        </w:rPr>
        <w:t>10p</w:t>
      </w:r>
      <w:proofErr w:type="spellEnd"/>
      <w:r w:rsidRPr="7E5CD637">
        <w:rPr>
          <w:color w:val="000000"/>
        </w:rPr>
        <w:t xml:space="preserve"> </w:t>
      </w:r>
      <w:r w:rsidR="00345CE9">
        <w:rPr>
          <w:color w:val="000000"/>
        </w:rPr>
        <w:t>would</w:t>
      </w:r>
      <w:r w:rsidRPr="7E5CD637">
        <w:rPr>
          <w:color w:val="000000"/>
        </w:rPr>
        <w:t xml:space="preserve"> have a positive impact on a number of these goals, most explicitly Goal 12: Responsible Consumption and Production. It </w:t>
      </w:r>
      <w:r w:rsidR="00345CE9">
        <w:rPr>
          <w:color w:val="000000"/>
        </w:rPr>
        <w:t>would</w:t>
      </w:r>
      <w:r w:rsidRPr="7E5CD637">
        <w:rPr>
          <w:color w:val="000000"/>
        </w:rPr>
        <w:t xml:space="preserve"> also contribute, indirectly, to other </w:t>
      </w:r>
      <w:r w:rsidR="00FD5E69">
        <w:rPr>
          <w:color w:val="000000"/>
        </w:rPr>
        <w:t>SDGs</w:t>
      </w:r>
      <w:r w:rsidRPr="7E5CD637">
        <w:rPr>
          <w:color w:val="000000"/>
        </w:rPr>
        <w:t xml:space="preserve"> through the commitment of most Scottish retailers to donate </w:t>
      </w:r>
      <w:r w:rsidRPr="7E5CD637">
        <w:rPr>
          <w:color w:val="000000"/>
        </w:rPr>
        <w:lastRenderedPageBreak/>
        <w:t xml:space="preserve">proceeds from the sale of </w:t>
      </w:r>
      <w:proofErr w:type="spellStart"/>
      <w:r w:rsidR="00A2429A">
        <w:rPr>
          <w:color w:val="000000"/>
        </w:rPr>
        <w:t>SUCB</w:t>
      </w:r>
      <w:r w:rsidRPr="7E5CD637">
        <w:rPr>
          <w:color w:val="000000"/>
        </w:rPr>
        <w:t>s</w:t>
      </w:r>
      <w:proofErr w:type="spellEnd"/>
      <w:r w:rsidRPr="7E5CD637">
        <w:rPr>
          <w:color w:val="000000"/>
        </w:rPr>
        <w:t xml:space="preserve"> to social and environmental charities.</w:t>
      </w:r>
    </w:p>
    <w:p w14:paraId="7FDF542E" w14:textId="44987547" w:rsidR="009C0DF2" w:rsidRDefault="009C0DF2" w:rsidP="00644CE4">
      <w:pPr>
        <w:pStyle w:val="TableParagraph"/>
        <w:spacing w:before="120" w:after="120"/>
        <w:ind w:right="284"/>
        <w:jc w:val="both"/>
        <w:rPr>
          <w:color w:val="000000"/>
        </w:rPr>
      </w:pPr>
      <w:r>
        <w:rPr>
          <w:color w:val="000000"/>
        </w:rPr>
        <w:t xml:space="preserve">In terms of alignment with EU regulations, </w:t>
      </w:r>
      <w:r>
        <w:t>in the case of lightweight plastic carrier bags, an EU Directive requires countries to reduce their consumption through charges or national maximum consumption targets.</w:t>
      </w:r>
      <w:r w:rsidR="00FD5E69">
        <w:rPr>
          <w:rStyle w:val="FootnoteReference"/>
        </w:rPr>
        <w:footnoteReference w:id="9"/>
      </w:r>
      <w:r>
        <w:t xml:space="preserve"> In addition to this Directive, </w:t>
      </w:r>
      <w:r>
        <w:rPr>
          <w:color w:val="000000"/>
        </w:rPr>
        <w:t>i</w:t>
      </w:r>
      <w:r w:rsidR="00B720E2" w:rsidRPr="00DC204E">
        <w:rPr>
          <w:color w:val="000000"/>
        </w:rPr>
        <w:t>n May 2018</w:t>
      </w:r>
      <w:r w:rsidR="002D4F7B">
        <w:rPr>
          <w:color w:val="000000"/>
        </w:rPr>
        <w:t>,</w:t>
      </w:r>
      <w:r w:rsidR="00B720E2" w:rsidRPr="00DC204E">
        <w:rPr>
          <w:color w:val="000000"/>
        </w:rPr>
        <w:t xml:space="preserve"> the European Commission’s Circular Economy Package was </w:t>
      </w:r>
      <w:r w:rsidR="00B720E2" w:rsidRPr="002D4F7B">
        <w:rPr>
          <w:color w:val="000000"/>
        </w:rPr>
        <w:t>approved.</w:t>
      </w:r>
      <w:r w:rsidR="002D4F7B" w:rsidRPr="00187B7F">
        <w:rPr>
          <w:rStyle w:val="FootnoteReference"/>
        </w:rPr>
        <w:footnoteReference w:id="10"/>
      </w:r>
      <w:r w:rsidR="00B720E2" w:rsidRPr="002D4F7B">
        <w:rPr>
          <w:color w:val="000000"/>
        </w:rPr>
        <w:t xml:space="preserve"> </w:t>
      </w:r>
      <w:r w:rsidR="00B720E2" w:rsidRPr="7E5CD637">
        <w:rPr>
          <w:color w:val="000000"/>
        </w:rPr>
        <w:t>The legislation aims to move economies towards adopting more circular approaches and to curb plastic waste and littering. In the context of this Circular Economy Package, the EU Strategy for Plastics in a Circular Economy</w:t>
      </w:r>
      <w:r w:rsidR="00B720E2" w:rsidRPr="00DC204E">
        <w:rPr>
          <w:rStyle w:val="FootnoteReference"/>
        </w:rPr>
        <w:t xml:space="preserve"> </w:t>
      </w:r>
      <w:r w:rsidR="00B720E2" w:rsidRPr="00DC204E">
        <w:rPr>
          <w:color w:val="000000"/>
        </w:rPr>
        <w:t xml:space="preserve">was published in January 2018. </w:t>
      </w:r>
      <w:r w:rsidR="00B720E2" w:rsidRPr="7E5CD637">
        <w:rPr>
          <w:color w:val="000000"/>
        </w:rPr>
        <w:t xml:space="preserve">Actions include curbing plastic waste and littering, with actions to reduce single-use plastics, tackle sea-based sources of marine litter, </w:t>
      </w:r>
      <w:r w:rsidR="002D4F7B">
        <w:rPr>
          <w:color w:val="000000"/>
        </w:rPr>
        <w:t xml:space="preserve">and </w:t>
      </w:r>
      <w:r w:rsidR="00B720E2" w:rsidRPr="7E5CD637">
        <w:rPr>
          <w:color w:val="000000"/>
        </w:rPr>
        <w:t>monitor and curb marine litter more effectively</w:t>
      </w:r>
      <w:r w:rsidR="00B720E2" w:rsidRPr="00DC204E">
        <w:rPr>
          <w:color w:val="000000"/>
        </w:rPr>
        <w:t>.</w:t>
      </w:r>
      <w:r w:rsidR="002D4F7B" w:rsidRPr="00F06AFB">
        <w:rPr>
          <w:rStyle w:val="FootnoteReference"/>
        </w:rPr>
        <w:footnoteReference w:id="11"/>
      </w:r>
      <w:r w:rsidR="007D4C14">
        <w:rPr>
          <w:color w:val="000000"/>
        </w:rPr>
        <w:t xml:space="preserve"> </w:t>
      </w:r>
      <w:r>
        <w:rPr>
          <w:color w:val="000000"/>
        </w:rPr>
        <w:t xml:space="preserve">Increasing the </w:t>
      </w:r>
      <w:proofErr w:type="spellStart"/>
      <w:r>
        <w:rPr>
          <w:color w:val="000000"/>
        </w:rPr>
        <w:t>SUCB</w:t>
      </w:r>
      <w:proofErr w:type="spellEnd"/>
      <w:r>
        <w:rPr>
          <w:color w:val="000000"/>
        </w:rPr>
        <w:t xml:space="preserve"> charge from </w:t>
      </w:r>
      <w:proofErr w:type="spellStart"/>
      <w:r>
        <w:rPr>
          <w:color w:val="000000"/>
        </w:rPr>
        <w:t>5p</w:t>
      </w:r>
      <w:proofErr w:type="spellEnd"/>
      <w:r>
        <w:rPr>
          <w:color w:val="000000"/>
        </w:rPr>
        <w:t xml:space="preserve"> to </w:t>
      </w:r>
      <w:proofErr w:type="spellStart"/>
      <w:r>
        <w:rPr>
          <w:color w:val="000000"/>
        </w:rPr>
        <w:t>10p</w:t>
      </w:r>
      <w:proofErr w:type="spellEnd"/>
      <w:r>
        <w:rPr>
          <w:color w:val="000000"/>
        </w:rPr>
        <w:t xml:space="preserve"> will help </w:t>
      </w:r>
      <w:r w:rsidR="00BD13B7">
        <w:rPr>
          <w:color w:val="000000"/>
        </w:rPr>
        <w:t>to maintain reductions to date</w:t>
      </w:r>
      <w:r w:rsidR="004C1AE2">
        <w:rPr>
          <w:color w:val="000000"/>
        </w:rPr>
        <w:t xml:space="preserve"> in, and may further </w:t>
      </w:r>
      <w:r>
        <w:rPr>
          <w:color w:val="000000"/>
        </w:rPr>
        <w:t>reduce</w:t>
      </w:r>
      <w:r w:rsidR="004C1AE2">
        <w:rPr>
          <w:color w:val="000000"/>
        </w:rPr>
        <w:t>,</w:t>
      </w:r>
      <w:r>
        <w:rPr>
          <w:color w:val="000000"/>
        </w:rPr>
        <w:t xml:space="preserve"> plastic waste and littering.</w:t>
      </w:r>
    </w:p>
    <w:p w14:paraId="70CB8740" w14:textId="0F40F799" w:rsidR="00B720E2" w:rsidRPr="00505D69" w:rsidRDefault="00036B50" w:rsidP="00505D69">
      <w:pPr>
        <w:rPr>
          <w:b/>
          <w:bCs/>
          <w:sz w:val="24"/>
          <w:szCs w:val="24"/>
        </w:rPr>
      </w:pPr>
      <w:bookmarkStart w:id="4" w:name="_Hlk15285550"/>
      <w:r w:rsidRPr="00505D69">
        <w:rPr>
          <w:b/>
          <w:bCs/>
          <w:sz w:val="24"/>
          <w:szCs w:val="24"/>
        </w:rPr>
        <w:t xml:space="preserve">Policy </w:t>
      </w:r>
      <w:r w:rsidR="00563DC5">
        <w:rPr>
          <w:b/>
          <w:bCs/>
          <w:sz w:val="24"/>
          <w:szCs w:val="24"/>
        </w:rPr>
        <w:t>o</w:t>
      </w:r>
      <w:r w:rsidR="00B96924" w:rsidRPr="00505D69">
        <w:rPr>
          <w:b/>
          <w:bCs/>
          <w:sz w:val="24"/>
          <w:szCs w:val="24"/>
        </w:rPr>
        <w:t>bjectives</w:t>
      </w:r>
    </w:p>
    <w:bookmarkEnd w:id="4"/>
    <w:p w14:paraId="1C802A6B" w14:textId="63F6DD89" w:rsidR="00B720E2" w:rsidRDefault="009017FC" w:rsidP="00036B50">
      <w:pPr>
        <w:pStyle w:val="TableParagraph"/>
        <w:spacing w:before="120" w:after="120"/>
        <w:ind w:right="284"/>
        <w:jc w:val="both"/>
        <w:rPr>
          <w:color w:val="000000"/>
        </w:rPr>
      </w:pPr>
      <w:r w:rsidRPr="00DC204E">
        <w:rPr>
          <w:color w:val="000000"/>
        </w:rPr>
        <w:t xml:space="preserve">The overall policy objectives </w:t>
      </w:r>
      <w:r w:rsidR="000B5A24" w:rsidRPr="00DC204E">
        <w:rPr>
          <w:color w:val="000000"/>
        </w:rPr>
        <w:t xml:space="preserve">associated with </w:t>
      </w:r>
      <w:bookmarkStart w:id="5" w:name="_Hlk14763338"/>
      <w:r w:rsidR="000B5A24" w:rsidRPr="00DC204E">
        <w:rPr>
          <w:color w:val="000000"/>
        </w:rPr>
        <w:t xml:space="preserve">amending the </w:t>
      </w:r>
      <w:proofErr w:type="spellStart"/>
      <w:r w:rsidR="00A2429A">
        <w:rPr>
          <w:color w:val="000000"/>
        </w:rPr>
        <w:t>SUCB</w:t>
      </w:r>
      <w:proofErr w:type="spellEnd"/>
      <w:r w:rsidR="000B5A24" w:rsidRPr="00DC204E">
        <w:rPr>
          <w:color w:val="000000"/>
        </w:rPr>
        <w:t xml:space="preserve"> (Scotland) Regulations</w:t>
      </w:r>
      <w:r w:rsidR="000A6B3D" w:rsidRPr="00DC204E">
        <w:rPr>
          <w:color w:val="000000"/>
        </w:rPr>
        <w:t xml:space="preserve"> 2014 </w:t>
      </w:r>
      <w:r w:rsidR="000B5A24" w:rsidRPr="00DC204E">
        <w:rPr>
          <w:color w:val="000000"/>
        </w:rPr>
        <w:t>to increase the</w:t>
      </w:r>
      <w:r w:rsidR="00B96924">
        <w:rPr>
          <w:color w:val="000000"/>
        </w:rPr>
        <w:t xml:space="preserve"> minimum</w:t>
      </w:r>
      <w:r w:rsidR="000B5A24" w:rsidRPr="00DC204E">
        <w:rPr>
          <w:color w:val="000000"/>
        </w:rPr>
        <w:t xml:space="preserve"> </w:t>
      </w:r>
      <w:proofErr w:type="spellStart"/>
      <w:r w:rsidR="00B96924">
        <w:rPr>
          <w:color w:val="000000"/>
        </w:rPr>
        <w:t>SUCB</w:t>
      </w:r>
      <w:proofErr w:type="spellEnd"/>
      <w:r w:rsidR="000B5A24" w:rsidRPr="00DC204E">
        <w:rPr>
          <w:color w:val="000000"/>
        </w:rPr>
        <w:t xml:space="preserve"> charge from </w:t>
      </w:r>
      <w:proofErr w:type="spellStart"/>
      <w:r w:rsidR="00C51551">
        <w:rPr>
          <w:color w:val="000000"/>
        </w:rPr>
        <w:t>5p</w:t>
      </w:r>
      <w:proofErr w:type="spellEnd"/>
      <w:r w:rsidR="000B5A24" w:rsidRPr="00DC204E">
        <w:rPr>
          <w:color w:val="000000"/>
        </w:rPr>
        <w:t xml:space="preserve"> to </w:t>
      </w:r>
      <w:proofErr w:type="spellStart"/>
      <w:r w:rsidR="00C51551">
        <w:rPr>
          <w:color w:val="000000"/>
        </w:rPr>
        <w:t>10p</w:t>
      </w:r>
      <w:proofErr w:type="spellEnd"/>
      <w:r w:rsidR="000B5A24" w:rsidRPr="00DC204E">
        <w:rPr>
          <w:color w:val="000000"/>
        </w:rPr>
        <w:t xml:space="preserve"> </w:t>
      </w:r>
      <w:bookmarkEnd w:id="5"/>
      <w:r w:rsidR="000B5A24" w:rsidRPr="00DC204E">
        <w:rPr>
          <w:color w:val="000000"/>
        </w:rPr>
        <w:t>are to:</w:t>
      </w:r>
    </w:p>
    <w:p w14:paraId="7FCC4710" w14:textId="4EE57690" w:rsidR="7521F407" w:rsidRDefault="7521F407" w:rsidP="4410F258">
      <w:pPr>
        <w:pStyle w:val="TableParagraph"/>
        <w:numPr>
          <w:ilvl w:val="0"/>
          <w:numId w:val="14"/>
        </w:numPr>
        <w:ind w:right="284"/>
        <w:jc w:val="both"/>
        <w:rPr>
          <w:rFonts w:asciiTheme="minorHAnsi" w:eastAsiaTheme="minorEastAsia" w:hAnsiTheme="minorHAnsi" w:cstheme="minorBidi"/>
          <w:szCs w:val="24"/>
        </w:rPr>
      </w:pPr>
      <w:r w:rsidRPr="4410F258">
        <w:t xml:space="preserve">Ensure the reduction in </w:t>
      </w:r>
      <w:proofErr w:type="spellStart"/>
      <w:r w:rsidRPr="4410F258">
        <w:t>SUCB</w:t>
      </w:r>
      <w:proofErr w:type="spellEnd"/>
      <w:r w:rsidRPr="4410F258">
        <w:t xml:space="preserve"> use to date is maintained and further reductions are achieved</w:t>
      </w:r>
    </w:p>
    <w:p w14:paraId="57074B95" w14:textId="7D7C598D" w:rsidR="00E00A22" w:rsidRPr="00245B27" w:rsidRDefault="0032470B" w:rsidP="00036B50">
      <w:pPr>
        <w:pStyle w:val="TableParagraph"/>
        <w:numPr>
          <w:ilvl w:val="0"/>
          <w:numId w:val="14"/>
        </w:numPr>
        <w:ind w:right="284"/>
        <w:jc w:val="both"/>
        <w:rPr>
          <w:szCs w:val="24"/>
        </w:rPr>
      </w:pPr>
      <w:r w:rsidRPr="00245B27">
        <w:rPr>
          <w:szCs w:val="24"/>
        </w:rPr>
        <w:t xml:space="preserve">Support additional reductions in littering </w:t>
      </w:r>
      <w:r w:rsidR="00E00A22">
        <w:rPr>
          <w:szCs w:val="24"/>
        </w:rPr>
        <w:t>behavior</w:t>
      </w:r>
    </w:p>
    <w:p w14:paraId="482EE78C" w14:textId="3F648BF0" w:rsidR="00E00A22" w:rsidRPr="00245B27" w:rsidRDefault="0032470B" w:rsidP="00036B50">
      <w:pPr>
        <w:pStyle w:val="TableParagraph"/>
        <w:numPr>
          <w:ilvl w:val="0"/>
          <w:numId w:val="14"/>
        </w:numPr>
        <w:ind w:right="284"/>
        <w:jc w:val="both"/>
        <w:rPr>
          <w:szCs w:val="24"/>
        </w:rPr>
      </w:pPr>
      <w:r w:rsidRPr="00245B27">
        <w:rPr>
          <w:szCs w:val="24"/>
        </w:rPr>
        <w:t>Increase materials and carbon savings</w:t>
      </w:r>
    </w:p>
    <w:p w14:paraId="10E20AF5" w14:textId="70FE0719" w:rsidR="00E00A22" w:rsidRPr="00245B27" w:rsidRDefault="0032470B" w:rsidP="00036B50">
      <w:pPr>
        <w:pStyle w:val="TableParagraph"/>
        <w:numPr>
          <w:ilvl w:val="0"/>
          <w:numId w:val="14"/>
        </w:numPr>
        <w:ind w:right="284"/>
        <w:jc w:val="both"/>
        <w:rPr>
          <w:szCs w:val="24"/>
        </w:rPr>
      </w:pPr>
      <w:r w:rsidRPr="00296B56">
        <w:rPr>
          <w:szCs w:val="24"/>
        </w:rPr>
        <w:t>Reduce waste sent to landfill and associated costs of waste treatment</w:t>
      </w:r>
    </w:p>
    <w:p w14:paraId="6E7350C5" w14:textId="418FE3EC" w:rsidR="00E00A22" w:rsidRDefault="0032470B" w:rsidP="00036B50">
      <w:pPr>
        <w:pStyle w:val="TableParagraph"/>
        <w:numPr>
          <w:ilvl w:val="0"/>
          <w:numId w:val="14"/>
        </w:numPr>
        <w:ind w:right="284"/>
        <w:jc w:val="both"/>
        <w:rPr>
          <w:szCs w:val="24"/>
        </w:rPr>
      </w:pPr>
      <w:r w:rsidRPr="00296B56">
        <w:rPr>
          <w:szCs w:val="24"/>
        </w:rPr>
        <w:t>Deliver economic and societal benefits for Scotland</w:t>
      </w:r>
      <w:r w:rsidR="005A5A58" w:rsidRPr="00DC204E">
        <w:rPr>
          <w:szCs w:val="24"/>
        </w:rPr>
        <w:t xml:space="preserve"> </w:t>
      </w:r>
    </w:p>
    <w:p w14:paraId="28CD9D3E" w14:textId="305FBAB5" w:rsidR="000B5A24" w:rsidRPr="00296B56" w:rsidRDefault="000B5A24" w:rsidP="003B1380">
      <w:pPr>
        <w:pStyle w:val="TableParagraph"/>
        <w:spacing w:after="120"/>
        <w:ind w:right="284"/>
        <w:jc w:val="both"/>
        <w:rPr>
          <w:szCs w:val="24"/>
        </w:rPr>
      </w:pPr>
    </w:p>
    <w:p w14:paraId="326DC755" w14:textId="34780F08" w:rsidR="00492AFE" w:rsidRPr="00DC204E" w:rsidRDefault="009B4650" w:rsidP="008F6C2E">
      <w:pPr>
        <w:pStyle w:val="Heading2"/>
        <w:spacing w:before="0"/>
      </w:pPr>
      <w:r>
        <w:t xml:space="preserve">1.3 </w:t>
      </w:r>
      <w:r w:rsidR="00D34FCB" w:rsidRPr="00DC204E">
        <w:t>Potential impacts of the change</w:t>
      </w:r>
    </w:p>
    <w:p w14:paraId="71ABC35A" w14:textId="58207A7A" w:rsidR="006A0FE1" w:rsidRPr="00505D69" w:rsidRDefault="005A5A58" w:rsidP="008F6C2E">
      <w:pPr>
        <w:spacing w:after="0"/>
        <w:rPr>
          <w:b/>
          <w:bCs/>
          <w:sz w:val="24"/>
          <w:szCs w:val="24"/>
        </w:rPr>
      </w:pPr>
      <w:bookmarkStart w:id="6" w:name="_Hlk14874788"/>
      <w:r w:rsidRPr="00505D69">
        <w:rPr>
          <w:b/>
          <w:bCs/>
          <w:sz w:val="24"/>
          <w:szCs w:val="24"/>
        </w:rPr>
        <w:t xml:space="preserve">Who will it affect? </w:t>
      </w:r>
      <w:bookmarkEnd w:id="6"/>
    </w:p>
    <w:p w14:paraId="6904098C" w14:textId="23ADBDE0" w:rsidR="005674C7" w:rsidRDefault="000843E6" w:rsidP="00036B50">
      <w:pPr>
        <w:spacing w:after="0" w:line="240" w:lineRule="auto"/>
        <w:jc w:val="both"/>
        <w:rPr>
          <w:rFonts w:ascii="Arial" w:hAnsi="Arial" w:cs="Arial"/>
          <w:sz w:val="24"/>
          <w:szCs w:val="24"/>
        </w:rPr>
      </w:pPr>
      <w:r>
        <w:rPr>
          <w:rFonts w:ascii="Arial" w:hAnsi="Arial" w:cs="Arial"/>
          <w:sz w:val="24"/>
          <w:szCs w:val="24"/>
        </w:rPr>
        <w:t xml:space="preserve">The increase in the minimum </w:t>
      </w:r>
      <w:proofErr w:type="spellStart"/>
      <w:r>
        <w:rPr>
          <w:rFonts w:ascii="Arial" w:hAnsi="Arial" w:cs="Arial"/>
          <w:sz w:val="24"/>
          <w:szCs w:val="24"/>
        </w:rPr>
        <w:t>SUCB</w:t>
      </w:r>
      <w:proofErr w:type="spellEnd"/>
      <w:r w:rsidR="00AE40FA">
        <w:rPr>
          <w:rFonts w:ascii="Arial" w:hAnsi="Arial" w:cs="Arial"/>
          <w:sz w:val="24"/>
          <w:szCs w:val="24"/>
        </w:rPr>
        <w:t xml:space="preserve"> charge</w:t>
      </w:r>
      <w:r w:rsidR="006C3C3A">
        <w:rPr>
          <w:rFonts w:ascii="Arial" w:hAnsi="Arial" w:cs="Arial"/>
          <w:sz w:val="24"/>
          <w:szCs w:val="24"/>
        </w:rPr>
        <w:t xml:space="preserve"> from </w:t>
      </w:r>
      <w:proofErr w:type="spellStart"/>
      <w:r w:rsidR="00C51551">
        <w:rPr>
          <w:rFonts w:ascii="Arial" w:hAnsi="Arial" w:cs="Arial"/>
          <w:sz w:val="24"/>
          <w:szCs w:val="24"/>
        </w:rPr>
        <w:t>5p</w:t>
      </w:r>
      <w:proofErr w:type="spellEnd"/>
      <w:r w:rsidR="006C3C3A">
        <w:rPr>
          <w:rFonts w:ascii="Arial" w:hAnsi="Arial" w:cs="Arial"/>
          <w:sz w:val="24"/>
          <w:szCs w:val="24"/>
        </w:rPr>
        <w:t xml:space="preserve"> to</w:t>
      </w:r>
      <w:r w:rsidR="00162F36">
        <w:rPr>
          <w:rFonts w:ascii="Arial" w:hAnsi="Arial" w:cs="Arial"/>
          <w:sz w:val="24"/>
          <w:szCs w:val="24"/>
        </w:rPr>
        <w:t xml:space="preserve"> </w:t>
      </w:r>
      <w:proofErr w:type="spellStart"/>
      <w:r w:rsidR="00C51551">
        <w:rPr>
          <w:rFonts w:ascii="Arial" w:hAnsi="Arial" w:cs="Arial"/>
          <w:sz w:val="24"/>
          <w:szCs w:val="24"/>
        </w:rPr>
        <w:t>10p</w:t>
      </w:r>
      <w:proofErr w:type="spellEnd"/>
      <w:r w:rsidR="00057CAF">
        <w:rPr>
          <w:rFonts w:ascii="Arial" w:hAnsi="Arial" w:cs="Arial"/>
          <w:sz w:val="24"/>
          <w:szCs w:val="24"/>
        </w:rPr>
        <w:t xml:space="preserve"> </w:t>
      </w:r>
      <w:r w:rsidR="003C1ABA">
        <w:rPr>
          <w:rFonts w:ascii="Arial" w:hAnsi="Arial" w:cs="Arial"/>
          <w:sz w:val="24"/>
          <w:szCs w:val="24"/>
        </w:rPr>
        <w:t xml:space="preserve">would </w:t>
      </w:r>
      <w:r w:rsidR="00057CAF">
        <w:rPr>
          <w:rFonts w:ascii="Arial" w:hAnsi="Arial" w:cs="Arial"/>
          <w:sz w:val="24"/>
          <w:szCs w:val="24"/>
        </w:rPr>
        <w:t xml:space="preserve">be applied across Scotland </w:t>
      </w:r>
      <w:r w:rsidR="006C3C3A">
        <w:rPr>
          <w:rFonts w:ascii="Arial" w:hAnsi="Arial" w:cs="Arial"/>
          <w:sz w:val="24"/>
          <w:szCs w:val="24"/>
        </w:rPr>
        <w:t xml:space="preserve">and </w:t>
      </w:r>
      <w:r w:rsidR="003C1ABA">
        <w:rPr>
          <w:rFonts w:ascii="Arial" w:hAnsi="Arial" w:cs="Arial"/>
          <w:sz w:val="24"/>
          <w:szCs w:val="24"/>
        </w:rPr>
        <w:t>would</w:t>
      </w:r>
      <w:r w:rsidR="00057CAF">
        <w:rPr>
          <w:rFonts w:ascii="Arial" w:hAnsi="Arial" w:cs="Arial"/>
          <w:sz w:val="24"/>
          <w:szCs w:val="24"/>
        </w:rPr>
        <w:t xml:space="preserve"> not target </w:t>
      </w:r>
      <w:r w:rsidR="00113652">
        <w:rPr>
          <w:rFonts w:ascii="Arial" w:hAnsi="Arial" w:cs="Arial"/>
          <w:sz w:val="24"/>
          <w:szCs w:val="24"/>
        </w:rPr>
        <w:t xml:space="preserve">specific </w:t>
      </w:r>
      <w:r w:rsidR="00057CAF">
        <w:rPr>
          <w:rFonts w:ascii="Arial" w:hAnsi="Arial" w:cs="Arial"/>
          <w:sz w:val="24"/>
          <w:szCs w:val="24"/>
        </w:rPr>
        <w:t xml:space="preserve">groups or sections of society. </w:t>
      </w:r>
      <w:r w:rsidR="00476D7E">
        <w:rPr>
          <w:rFonts w:ascii="Arial" w:hAnsi="Arial" w:cs="Arial"/>
          <w:sz w:val="24"/>
          <w:szCs w:val="24"/>
        </w:rPr>
        <w:t>However, the impacts may be experienced differently by people with certain protected characteristics</w:t>
      </w:r>
      <w:r w:rsidR="00733D6D">
        <w:rPr>
          <w:rFonts w:ascii="Arial" w:hAnsi="Arial" w:cs="Arial"/>
          <w:sz w:val="24"/>
          <w:szCs w:val="24"/>
        </w:rPr>
        <w:t xml:space="preserve"> (or combinations thereof</w:t>
      </w:r>
      <w:r w:rsidR="00CD2497">
        <w:rPr>
          <w:rFonts w:ascii="Arial" w:hAnsi="Arial" w:cs="Arial"/>
          <w:sz w:val="24"/>
          <w:szCs w:val="24"/>
        </w:rPr>
        <w:t>)</w:t>
      </w:r>
      <w:r w:rsidR="00723728">
        <w:rPr>
          <w:rFonts w:ascii="Arial" w:hAnsi="Arial" w:cs="Arial"/>
          <w:sz w:val="24"/>
          <w:szCs w:val="24"/>
        </w:rPr>
        <w:t>.</w:t>
      </w:r>
    </w:p>
    <w:p w14:paraId="170000CC" w14:textId="762B5744" w:rsidR="00BC5E89" w:rsidRDefault="00BC5E89" w:rsidP="00036B50">
      <w:pPr>
        <w:spacing w:after="0" w:line="240" w:lineRule="auto"/>
        <w:jc w:val="both"/>
        <w:rPr>
          <w:rFonts w:ascii="Arial" w:hAnsi="Arial" w:cs="Arial"/>
          <w:sz w:val="24"/>
          <w:szCs w:val="24"/>
        </w:rPr>
      </w:pPr>
    </w:p>
    <w:p w14:paraId="6BE33777" w14:textId="7D1DCF1A" w:rsidR="003A624E" w:rsidRDefault="003A624E" w:rsidP="003A624E">
      <w:pPr>
        <w:spacing w:after="0" w:line="240" w:lineRule="auto"/>
        <w:jc w:val="both"/>
        <w:rPr>
          <w:rFonts w:ascii="Arial" w:hAnsi="Arial" w:cs="Arial"/>
          <w:sz w:val="24"/>
          <w:szCs w:val="24"/>
        </w:rPr>
      </w:pPr>
      <w:r>
        <w:rPr>
          <w:rFonts w:ascii="Arial" w:hAnsi="Arial" w:cs="Arial"/>
          <w:sz w:val="24"/>
          <w:szCs w:val="24"/>
        </w:rPr>
        <w:t>Si</w:t>
      </w:r>
      <w:r w:rsidRPr="001C7D30">
        <w:rPr>
          <w:rFonts w:ascii="Arial" w:hAnsi="Arial" w:cs="Arial"/>
          <w:sz w:val="24"/>
          <w:szCs w:val="24"/>
        </w:rPr>
        <w:t xml:space="preserve">nce the introduction of the </w:t>
      </w:r>
      <w:proofErr w:type="spellStart"/>
      <w:r>
        <w:rPr>
          <w:rFonts w:ascii="Arial" w:hAnsi="Arial" w:cs="Arial"/>
          <w:sz w:val="24"/>
          <w:szCs w:val="24"/>
        </w:rPr>
        <w:t>5p</w:t>
      </w:r>
      <w:proofErr w:type="spellEnd"/>
      <w:r>
        <w:rPr>
          <w:rFonts w:ascii="Arial" w:hAnsi="Arial" w:cs="Arial"/>
          <w:sz w:val="24"/>
          <w:szCs w:val="24"/>
        </w:rPr>
        <w:t xml:space="preserve"> charge</w:t>
      </w:r>
      <w:r w:rsidRPr="001C7D30">
        <w:rPr>
          <w:rFonts w:ascii="Arial" w:hAnsi="Arial" w:cs="Arial"/>
          <w:sz w:val="24"/>
          <w:szCs w:val="24"/>
        </w:rPr>
        <w:t xml:space="preserve">, </w:t>
      </w:r>
      <w:r>
        <w:rPr>
          <w:rFonts w:ascii="Arial" w:hAnsi="Arial" w:cs="Arial"/>
          <w:sz w:val="24"/>
          <w:szCs w:val="24"/>
        </w:rPr>
        <w:t>nearly all</w:t>
      </w:r>
      <w:r w:rsidRPr="001C7D30">
        <w:rPr>
          <w:rFonts w:ascii="Arial" w:hAnsi="Arial" w:cs="Arial"/>
          <w:sz w:val="24"/>
          <w:szCs w:val="24"/>
        </w:rPr>
        <w:t xml:space="preserve"> large grocery retailers</w:t>
      </w:r>
      <w:r>
        <w:rPr>
          <w:rFonts w:ascii="Arial" w:hAnsi="Arial" w:cs="Arial"/>
          <w:sz w:val="24"/>
          <w:szCs w:val="24"/>
        </w:rPr>
        <w:t>, used by a majority of people,</w:t>
      </w:r>
      <w:r w:rsidRPr="001C7D30">
        <w:rPr>
          <w:rFonts w:ascii="Arial" w:hAnsi="Arial" w:cs="Arial"/>
          <w:sz w:val="24"/>
          <w:szCs w:val="24"/>
        </w:rPr>
        <w:t xml:space="preserve"> have already increased </w:t>
      </w:r>
      <w:proofErr w:type="spellStart"/>
      <w:r>
        <w:rPr>
          <w:rFonts w:ascii="Arial" w:hAnsi="Arial" w:cs="Arial"/>
          <w:sz w:val="24"/>
          <w:szCs w:val="24"/>
        </w:rPr>
        <w:t>SUCB</w:t>
      </w:r>
      <w:proofErr w:type="spellEnd"/>
      <w:r w:rsidRPr="001C7D30">
        <w:rPr>
          <w:rFonts w:ascii="Arial" w:hAnsi="Arial" w:cs="Arial"/>
          <w:sz w:val="24"/>
          <w:szCs w:val="24"/>
        </w:rPr>
        <w:t xml:space="preserve"> </w:t>
      </w:r>
      <w:r>
        <w:rPr>
          <w:rFonts w:ascii="Arial" w:hAnsi="Arial" w:cs="Arial"/>
          <w:sz w:val="24"/>
          <w:szCs w:val="24"/>
        </w:rPr>
        <w:t xml:space="preserve">charges to </w:t>
      </w:r>
      <w:proofErr w:type="spellStart"/>
      <w:r>
        <w:rPr>
          <w:rFonts w:ascii="Arial" w:hAnsi="Arial" w:cs="Arial"/>
          <w:sz w:val="24"/>
          <w:szCs w:val="24"/>
        </w:rPr>
        <w:t>10p</w:t>
      </w:r>
      <w:proofErr w:type="spellEnd"/>
      <w:r>
        <w:rPr>
          <w:rFonts w:ascii="Arial" w:hAnsi="Arial" w:cs="Arial"/>
          <w:sz w:val="24"/>
          <w:szCs w:val="24"/>
        </w:rPr>
        <w:t xml:space="preserve"> or more - or have switched entirely from </w:t>
      </w:r>
      <w:proofErr w:type="spellStart"/>
      <w:r>
        <w:rPr>
          <w:rFonts w:ascii="Arial" w:hAnsi="Arial" w:cs="Arial"/>
          <w:sz w:val="24"/>
          <w:szCs w:val="24"/>
        </w:rPr>
        <w:t>SUCBs</w:t>
      </w:r>
      <w:proofErr w:type="spellEnd"/>
      <w:r>
        <w:rPr>
          <w:rFonts w:ascii="Arial" w:hAnsi="Arial" w:cs="Arial"/>
          <w:sz w:val="24"/>
          <w:szCs w:val="24"/>
        </w:rPr>
        <w:t xml:space="preserve"> to bags for life (</w:t>
      </w:r>
      <w:proofErr w:type="spellStart"/>
      <w:r>
        <w:rPr>
          <w:rFonts w:ascii="Arial" w:hAnsi="Arial" w:cs="Arial"/>
          <w:sz w:val="24"/>
          <w:szCs w:val="24"/>
        </w:rPr>
        <w:t>BfL</w:t>
      </w:r>
      <w:proofErr w:type="spellEnd"/>
      <w:r>
        <w:rPr>
          <w:rFonts w:ascii="Arial" w:hAnsi="Arial" w:cs="Arial"/>
          <w:sz w:val="24"/>
          <w:szCs w:val="24"/>
        </w:rPr>
        <w:t xml:space="preserve">), costing </w:t>
      </w:r>
      <w:proofErr w:type="spellStart"/>
      <w:r>
        <w:rPr>
          <w:rFonts w:ascii="Arial" w:hAnsi="Arial" w:cs="Arial"/>
          <w:sz w:val="24"/>
          <w:szCs w:val="24"/>
        </w:rPr>
        <w:t>10p</w:t>
      </w:r>
      <w:proofErr w:type="spellEnd"/>
      <w:r>
        <w:rPr>
          <w:rFonts w:ascii="Arial" w:hAnsi="Arial" w:cs="Arial"/>
          <w:sz w:val="24"/>
          <w:szCs w:val="24"/>
        </w:rPr>
        <w:t xml:space="preserve"> or more - </w:t>
      </w:r>
      <w:r w:rsidRPr="001C7D30">
        <w:rPr>
          <w:rFonts w:ascii="Arial" w:hAnsi="Arial" w:cs="Arial"/>
          <w:sz w:val="24"/>
          <w:szCs w:val="24"/>
        </w:rPr>
        <w:t>on a voluntary basis.</w:t>
      </w:r>
      <w:r w:rsidR="00927FD8">
        <w:rPr>
          <w:rStyle w:val="FootnoteReference"/>
          <w:rFonts w:ascii="Arial" w:hAnsi="Arial" w:cs="Arial"/>
          <w:sz w:val="24"/>
          <w:szCs w:val="24"/>
        </w:rPr>
        <w:footnoteReference w:id="12"/>
      </w:r>
      <w:r>
        <w:rPr>
          <w:rFonts w:ascii="Arial" w:hAnsi="Arial" w:cs="Arial"/>
          <w:sz w:val="24"/>
          <w:szCs w:val="24"/>
        </w:rPr>
        <w:t xml:space="preserve"> </w:t>
      </w:r>
      <w:r w:rsidRPr="00FD6FDC">
        <w:rPr>
          <w:rFonts w:ascii="Arial" w:hAnsi="Arial" w:cs="Arial"/>
          <w:sz w:val="24"/>
          <w:szCs w:val="24"/>
        </w:rPr>
        <w:t>As a result</w:t>
      </w:r>
      <w:r>
        <w:rPr>
          <w:rFonts w:ascii="Arial" w:hAnsi="Arial" w:cs="Arial"/>
          <w:sz w:val="24"/>
          <w:szCs w:val="24"/>
        </w:rPr>
        <w:t xml:space="preserve">, people have already had time to adjust to such a charge and, in any case, shoppers will have the option to bring or buy a reusable carrier bag and therefore avoid repeated </w:t>
      </w:r>
      <w:proofErr w:type="spellStart"/>
      <w:r>
        <w:rPr>
          <w:rFonts w:ascii="Arial" w:hAnsi="Arial" w:cs="Arial"/>
          <w:sz w:val="24"/>
          <w:szCs w:val="24"/>
        </w:rPr>
        <w:t>SUCB</w:t>
      </w:r>
      <w:proofErr w:type="spellEnd"/>
      <w:r>
        <w:rPr>
          <w:rFonts w:ascii="Arial" w:hAnsi="Arial" w:cs="Arial"/>
          <w:sz w:val="24"/>
          <w:szCs w:val="24"/>
        </w:rPr>
        <w:t xml:space="preserve"> costs</w:t>
      </w:r>
      <w:r w:rsidRPr="00EC5D0F">
        <w:rPr>
          <w:rFonts w:ascii="Arial" w:hAnsi="Arial" w:cs="Arial"/>
          <w:sz w:val="24"/>
          <w:szCs w:val="24"/>
        </w:rPr>
        <w:t>.</w:t>
      </w:r>
      <w:r w:rsidRPr="003A624E">
        <w:rPr>
          <w:rFonts w:ascii="Arial" w:hAnsi="Arial" w:cs="Arial"/>
          <w:sz w:val="24"/>
          <w:szCs w:val="24"/>
        </w:rPr>
        <w:t xml:space="preserve"> </w:t>
      </w:r>
      <w:r>
        <w:rPr>
          <w:rFonts w:ascii="Arial" w:hAnsi="Arial" w:cs="Arial"/>
          <w:sz w:val="24"/>
          <w:szCs w:val="24"/>
        </w:rPr>
        <w:t>That being the case, it is unlikely that a large majority of the population will face substantial additional costs from this charge.</w:t>
      </w:r>
    </w:p>
    <w:p w14:paraId="325A5F5C" w14:textId="77777777" w:rsidR="00C622DD" w:rsidRDefault="00C622DD" w:rsidP="00036B50">
      <w:pPr>
        <w:spacing w:after="0" w:line="240" w:lineRule="auto"/>
        <w:jc w:val="both"/>
        <w:rPr>
          <w:rFonts w:ascii="Arial" w:hAnsi="Arial" w:cs="Arial"/>
          <w:sz w:val="24"/>
          <w:szCs w:val="24"/>
        </w:rPr>
      </w:pPr>
    </w:p>
    <w:p w14:paraId="77BFBEA4" w14:textId="23706138" w:rsidR="00BC5E89" w:rsidRPr="00505D69" w:rsidRDefault="00FD7AE3" w:rsidP="00505D69">
      <w:pPr>
        <w:rPr>
          <w:b/>
          <w:bCs/>
          <w:sz w:val="24"/>
          <w:szCs w:val="24"/>
        </w:rPr>
      </w:pPr>
      <w:r w:rsidRPr="00505D69">
        <w:rPr>
          <w:b/>
          <w:bCs/>
          <w:sz w:val="24"/>
          <w:szCs w:val="24"/>
        </w:rPr>
        <w:lastRenderedPageBreak/>
        <w:t>Expected impacts</w:t>
      </w:r>
    </w:p>
    <w:p w14:paraId="5281DEFD" w14:textId="758CCB8D" w:rsidR="008B01B2" w:rsidRDefault="00EC5D0F" w:rsidP="00036B50">
      <w:pPr>
        <w:spacing w:after="0" w:line="240" w:lineRule="auto"/>
        <w:jc w:val="both"/>
        <w:rPr>
          <w:rFonts w:ascii="Arial" w:hAnsi="Arial" w:cs="Arial"/>
          <w:sz w:val="24"/>
          <w:szCs w:val="24"/>
        </w:rPr>
      </w:pPr>
      <w:r w:rsidRPr="00EC5D0F">
        <w:rPr>
          <w:rFonts w:ascii="Arial" w:hAnsi="Arial" w:cs="Arial"/>
          <w:sz w:val="24"/>
          <w:szCs w:val="24"/>
        </w:rPr>
        <w:t xml:space="preserve">A </w:t>
      </w:r>
      <w:r w:rsidR="005674C7">
        <w:rPr>
          <w:rFonts w:ascii="Arial" w:hAnsi="Arial" w:cs="Arial"/>
          <w:sz w:val="24"/>
          <w:szCs w:val="24"/>
        </w:rPr>
        <w:t xml:space="preserve">positive </w:t>
      </w:r>
      <w:r w:rsidR="006D2C80">
        <w:rPr>
          <w:rFonts w:ascii="Arial" w:hAnsi="Arial" w:cs="Arial"/>
          <w:sz w:val="24"/>
          <w:szCs w:val="24"/>
        </w:rPr>
        <w:t>impact</w:t>
      </w:r>
      <w:r w:rsidR="006D2C80" w:rsidRPr="00EC5D0F">
        <w:rPr>
          <w:rFonts w:ascii="Arial" w:hAnsi="Arial" w:cs="Arial"/>
          <w:sz w:val="24"/>
          <w:szCs w:val="24"/>
        </w:rPr>
        <w:t xml:space="preserve"> </w:t>
      </w:r>
      <w:r w:rsidRPr="00EC5D0F">
        <w:rPr>
          <w:rFonts w:ascii="Arial" w:hAnsi="Arial" w:cs="Arial"/>
          <w:sz w:val="24"/>
          <w:szCs w:val="24"/>
        </w:rPr>
        <w:t xml:space="preserve">of the </w:t>
      </w:r>
      <w:r w:rsidR="00B720E2">
        <w:rPr>
          <w:rFonts w:ascii="Arial" w:hAnsi="Arial" w:cs="Arial"/>
          <w:sz w:val="24"/>
          <w:szCs w:val="24"/>
        </w:rPr>
        <w:t>proposed amendment</w:t>
      </w:r>
      <w:r w:rsidR="00B720E2" w:rsidRPr="00EC5D0F">
        <w:rPr>
          <w:rFonts w:ascii="Arial" w:hAnsi="Arial" w:cs="Arial"/>
          <w:sz w:val="24"/>
          <w:szCs w:val="24"/>
        </w:rPr>
        <w:t xml:space="preserve"> </w:t>
      </w:r>
      <w:r w:rsidR="008D7432">
        <w:rPr>
          <w:rFonts w:ascii="Arial" w:hAnsi="Arial" w:cs="Arial"/>
          <w:sz w:val="24"/>
          <w:szCs w:val="24"/>
        </w:rPr>
        <w:t>would</w:t>
      </w:r>
      <w:r w:rsidR="008D7432" w:rsidRPr="00EC5D0F">
        <w:rPr>
          <w:rFonts w:ascii="Arial" w:hAnsi="Arial" w:cs="Arial"/>
          <w:sz w:val="24"/>
          <w:szCs w:val="24"/>
        </w:rPr>
        <w:t xml:space="preserve"> </w:t>
      </w:r>
      <w:r w:rsidRPr="00EC5D0F">
        <w:rPr>
          <w:rFonts w:ascii="Arial" w:hAnsi="Arial" w:cs="Arial"/>
          <w:sz w:val="24"/>
          <w:szCs w:val="24"/>
        </w:rPr>
        <w:t xml:space="preserve">be its impact on littering in </w:t>
      </w:r>
      <w:r>
        <w:rPr>
          <w:rFonts w:ascii="Arial" w:hAnsi="Arial" w:cs="Arial"/>
          <w:sz w:val="24"/>
          <w:szCs w:val="24"/>
        </w:rPr>
        <w:t xml:space="preserve">both </w:t>
      </w:r>
      <w:r w:rsidRPr="00EC5D0F">
        <w:rPr>
          <w:rFonts w:ascii="Arial" w:hAnsi="Arial" w:cs="Arial"/>
          <w:sz w:val="24"/>
          <w:szCs w:val="24"/>
        </w:rPr>
        <w:t>terrestrial and aquatic environments</w:t>
      </w:r>
      <w:r>
        <w:rPr>
          <w:rFonts w:ascii="Arial" w:hAnsi="Arial" w:cs="Arial"/>
          <w:sz w:val="24"/>
          <w:szCs w:val="24"/>
        </w:rPr>
        <w:t>.</w:t>
      </w:r>
      <w:r w:rsidR="00421C96">
        <w:rPr>
          <w:rFonts w:ascii="Arial" w:hAnsi="Arial" w:cs="Arial"/>
          <w:sz w:val="24"/>
          <w:szCs w:val="24"/>
        </w:rPr>
        <w:t xml:space="preserve"> </w:t>
      </w:r>
      <w:r w:rsidR="008B01B2">
        <w:rPr>
          <w:rFonts w:ascii="Arial" w:hAnsi="Arial" w:cs="Arial"/>
          <w:sz w:val="24"/>
          <w:szCs w:val="24"/>
        </w:rPr>
        <w:t xml:space="preserve">Evidence shows that </w:t>
      </w:r>
      <w:proofErr w:type="spellStart"/>
      <w:r w:rsidR="008B01B2">
        <w:rPr>
          <w:rFonts w:ascii="Arial" w:hAnsi="Arial" w:cs="Arial"/>
          <w:sz w:val="24"/>
          <w:szCs w:val="24"/>
        </w:rPr>
        <w:t>SUCBs</w:t>
      </w:r>
      <w:proofErr w:type="spellEnd"/>
      <w:r w:rsidR="008B01B2">
        <w:rPr>
          <w:rFonts w:ascii="Arial" w:hAnsi="Arial" w:cs="Arial"/>
          <w:sz w:val="24"/>
          <w:szCs w:val="24"/>
        </w:rPr>
        <w:t xml:space="preserve"> </w:t>
      </w:r>
      <w:r w:rsidR="00C622DD">
        <w:rPr>
          <w:rFonts w:ascii="Arial" w:hAnsi="Arial" w:cs="Arial"/>
          <w:sz w:val="24"/>
          <w:szCs w:val="24"/>
        </w:rPr>
        <w:t>are</w:t>
      </w:r>
      <w:r w:rsidR="008B01B2">
        <w:rPr>
          <w:rFonts w:ascii="Arial" w:hAnsi="Arial" w:cs="Arial"/>
          <w:sz w:val="24"/>
          <w:szCs w:val="24"/>
        </w:rPr>
        <w:t xml:space="preserve"> a prevalent form of littering in Scotland</w:t>
      </w:r>
      <w:r w:rsidR="00C622DD">
        <w:rPr>
          <w:rFonts w:ascii="Arial" w:hAnsi="Arial" w:cs="Arial"/>
          <w:sz w:val="24"/>
          <w:szCs w:val="24"/>
        </w:rPr>
        <w:t xml:space="preserve"> and have a major damaging</w:t>
      </w:r>
      <w:r w:rsidR="00C622DD" w:rsidRPr="00EC5D0F">
        <w:rPr>
          <w:rFonts w:ascii="Arial" w:hAnsi="Arial" w:cs="Arial"/>
          <w:sz w:val="24"/>
          <w:szCs w:val="24"/>
        </w:rPr>
        <w:t xml:space="preserve"> impact on marine wildlife</w:t>
      </w:r>
      <w:r w:rsidR="008B01B2" w:rsidRPr="00EC5D0F">
        <w:rPr>
          <w:rFonts w:ascii="Arial" w:hAnsi="Arial" w:cs="Arial"/>
          <w:sz w:val="24"/>
          <w:szCs w:val="24"/>
        </w:rPr>
        <w:t>.</w:t>
      </w:r>
      <w:r w:rsidR="008B01B2" w:rsidRPr="00EC5D0F">
        <w:rPr>
          <w:rFonts w:ascii="Arial" w:hAnsi="Arial" w:cs="Arial"/>
          <w:sz w:val="24"/>
          <w:szCs w:val="24"/>
          <w:vertAlign w:val="superscript"/>
        </w:rPr>
        <w:footnoteReference w:id="13"/>
      </w:r>
      <w:r w:rsidR="008B01B2" w:rsidRPr="00EC5D0F">
        <w:rPr>
          <w:rFonts w:ascii="Arial" w:hAnsi="Arial" w:cs="Arial"/>
          <w:sz w:val="24"/>
          <w:szCs w:val="24"/>
        </w:rPr>
        <w:t xml:space="preserve"> </w:t>
      </w:r>
      <w:r w:rsidR="00421C96" w:rsidRPr="00421C96">
        <w:rPr>
          <w:rFonts w:ascii="Arial" w:hAnsi="Arial" w:cs="Arial"/>
          <w:sz w:val="24"/>
          <w:szCs w:val="24"/>
        </w:rPr>
        <w:t>Littering has been one of the</w:t>
      </w:r>
      <w:r w:rsidR="005964E9">
        <w:rPr>
          <w:rFonts w:ascii="Arial" w:hAnsi="Arial" w:cs="Arial"/>
          <w:sz w:val="24"/>
          <w:szCs w:val="24"/>
        </w:rPr>
        <w:t xml:space="preserve"> nation’s</w:t>
      </w:r>
      <w:r w:rsidR="00421C96" w:rsidRPr="00421C96">
        <w:rPr>
          <w:rFonts w:ascii="Arial" w:hAnsi="Arial" w:cs="Arial"/>
          <w:sz w:val="24"/>
          <w:szCs w:val="24"/>
        </w:rPr>
        <w:t xml:space="preserve"> most frequently</w:t>
      </w:r>
      <w:r w:rsidR="00B045ED">
        <w:rPr>
          <w:rFonts w:ascii="Arial" w:hAnsi="Arial" w:cs="Arial"/>
          <w:sz w:val="24"/>
          <w:szCs w:val="24"/>
        </w:rPr>
        <w:t>-</w:t>
      </w:r>
      <w:r w:rsidR="00421C96" w:rsidRPr="00421C96">
        <w:rPr>
          <w:rFonts w:ascii="Arial" w:hAnsi="Arial" w:cs="Arial"/>
          <w:sz w:val="24"/>
          <w:szCs w:val="24"/>
        </w:rPr>
        <w:t>reported neighbourhood problems since 2006</w:t>
      </w:r>
      <w:r w:rsidR="00593893" w:rsidRPr="00421C96">
        <w:rPr>
          <w:rFonts w:ascii="Arial" w:hAnsi="Arial" w:cs="Arial"/>
          <w:sz w:val="24"/>
          <w:szCs w:val="24"/>
        </w:rPr>
        <w:t>,</w:t>
      </w:r>
      <w:r w:rsidR="00DA1376" w:rsidRPr="00421C96" w:rsidDel="00DA1376">
        <w:rPr>
          <w:rFonts w:ascii="Arial" w:hAnsi="Arial" w:cs="Arial"/>
          <w:sz w:val="24"/>
          <w:szCs w:val="24"/>
          <w:vertAlign w:val="superscript"/>
        </w:rPr>
        <w:t xml:space="preserve"> </w:t>
      </w:r>
      <w:r w:rsidR="00421C96" w:rsidRPr="00421C96">
        <w:rPr>
          <w:rFonts w:ascii="Arial" w:hAnsi="Arial" w:cs="Arial"/>
          <w:sz w:val="24"/>
          <w:szCs w:val="24"/>
        </w:rPr>
        <w:t>and disproportionately impacts on deprived neighbourhoods.</w:t>
      </w:r>
      <w:r w:rsidR="00DA1376" w:rsidRPr="00421C96">
        <w:rPr>
          <w:rFonts w:ascii="Arial" w:hAnsi="Arial" w:cs="Arial"/>
          <w:sz w:val="24"/>
          <w:szCs w:val="24"/>
          <w:vertAlign w:val="superscript"/>
        </w:rPr>
        <w:footnoteReference w:id="14"/>
      </w:r>
      <w:r w:rsidR="00421C96" w:rsidRPr="00421C96">
        <w:rPr>
          <w:rFonts w:ascii="Arial" w:hAnsi="Arial" w:cs="Arial"/>
          <w:sz w:val="24"/>
          <w:szCs w:val="24"/>
        </w:rPr>
        <w:t xml:space="preserve"> Previous research suggests littering also imposes a real cost on society</w:t>
      </w:r>
      <w:r w:rsidR="00593893" w:rsidRPr="00421C96">
        <w:rPr>
          <w:rFonts w:ascii="Arial" w:hAnsi="Arial" w:cs="Arial"/>
          <w:sz w:val="24"/>
          <w:szCs w:val="24"/>
        </w:rPr>
        <w:t>.</w:t>
      </w:r>
      <w:r w:rsidR="00421C96" w:rsidRPr="00421C96">
        <w:rPr>
          <w:rFonts w:ascii="Arial" w:hAnsi="Arial" w:cs="Arial"/>
          <w:sz w:val="24"/>
          <w:szCs w:val="24"/>
          <w:vertAlign w:val="superscript"/>
        </w:rPr>
        <w:footnoteReference w:id="15"/>
      </w:r>
      <w:r w:rsidR="00421C96" w:rsidRPr="00421C96">
        <w:rPr>
          <w:rFonts w:ascii="Arial" w:hAnsi="Arial" w:cs="Arial"/>
          <w:sz w:val="24"/>
          <w:szCs w:val="24"/>
        </w:rPr>
        <w:t xml:space="preserve"> </w:t>
      </w:r>
    </w:p>
    <w:p w14:paraId="3510560A" w14:textId="77777777" w:rsidR="003B1DA7" w:rsidRDefault="003B1DA7" w:rsidP="00036B50">
      <w:pPr>
        <w:spacing w:after="0" w:line="240" w:lineRule="auto"/>
        <w:jc w:val="both"/>
        <w:rPr>
          <w:rFonts w:ascii="Arial" w:hAnsi="Arial" w:cs="Arial"/>
          <w:sz w:val="24"/>
          <w:szCs w:val="24"/>
        </w:rPr>
      </w:pPr>
    </w:p>
    <w:p w14:paraId="5D156727" w14:textId="483EE428" w:rsidR="003B1DA7" w:rsidRPr="00DC204E" w:rsidRDefault="00810B6B" w:rsidP="00036B50">
      <w:pPr>
        <w:spacing w:after="0" w:line="240" w:lineRule="auto"/>
        <w:jc w:val="both"/>
        <w:rPr>
          <w:sz w:val="24"/>
          <w:szCs w:val="24"/>
        </w:rPr>
      </w:pPr>
      <w:r>
        <w:rPr>
          <w:rFonts w:ascii="Arial" w:hAnsi="Arial" w:cs="Arial"/>
          <w:sz w:val="24"/>
          <w:szCs w:val="24"/>
        </w:rPr>
        <w:t xml:space="preserve">There is evidence that </w:t>
      </w:r>
      <w:r w:rsidR="007832DF">
        <w:rPr>
          <w:rFonts w:ascii="Arial" w:hAnsi="Arial" w:cs="Arial"/>
          <w:sz w:val="24"/>
          <w:szCs w:val="24"/>
        </w:rPr>
        <w:t xml:space="preserve">the introduction of the minimum </w:t>
      </w:r>
      <w:proofErr w:type="spellStart"/>
      <w:r w:rsidR="007832DF">
        <w:rPr>
          <w:rFonts w:ascii="Arial" w:hAnsi="Arial" w:cs="Arial"/>
          <w:sz w:val="24"/>
          <w:szCs w:val="24"/>
        </w:rPr>
        <w:t>5p</w:t>
      </w:r>
      <w:proofErr w:type="spellEnd"/>
      <w:r w:rsidR="007832DF">
        <w:rPr>
          <w:rFonts w:ascii="Arial" w:hAnsi="Arial" w:cs="Arial"/>
          <w:sz w:val="24"/>
          <w:szCs w:val="24"/>
        </w:rPr>
        <w:t xml:space="preserve"> charge </w:t>
      </w:r>
      <w:r w:rsidR="001F2061">
        <w:rPr>
          <w:rFonts w:ascii="Arial" w:hAnsi="Arial" w:cs="Arial"/>
          <w:sz w:val="24"/>
          <w:szCs w:val="24"/>
        </w:rPr>
        <w:t xml:space="preserve">led to a significant decrease in littering. </w:t>
      </w:r>
      <w:r w:rsidR="007D3BDE">
        <w:rPr>
          <w:rFonts w:ascii="Arial" w:hAnsi="Arial" w:cs="Arial"/>
          <w:sz w:val="24"/>
          <w:szCs w:val="24"/>
        </w:rPr>
        <w:t>A</w:t>
      </w:r>
      <w:r w:rsidR="007D3BDE" w:rsidRPr="00EC5D0F">
        <w:rPr>
          <w:rFonts w:ascii="Arial" w:hAnsi="Arial" w:cs="Arial"/>
          <w:sz w:val="24"/>
          <w:szCs w:val="24"/>
        </w:rPr>
        <w:t xml:space="preserve"> study conducted by</w:t>
      </w:r>
      <w:r w:rsidR="008B01B2">
        <w:rPr>
          <w:rFonts w:ascii="Arial" w:hAnsi="Arial" w:cs="Arial"/>
          <w:sz w:val="24"/>
          <w:szCs w:val="24"/>
        </w:rPr>
        <w:t xml:space="preserve"> the</w:t>
      </w:r>
      <w:r w:rsidR="007D3BDE" w:rsidRPr="00EC5D0F">
        <w:rPr>
          <w:rFonts w:ascii="Arial" w:hAnsi="Arial" w:cs="Arial"/>
          <w:sz w:val="24"/>
          <w:szCs w:val="24"/>
        </w:rPr>
        <w:t xml:space="preserve"> M</w:t>
      </w:r>
      <w:r w:rsidR="00F4410B">
        <w:rPr>
          <w:rFonts w:ascii="Arial" w:hAnsi="Arial" w:cs="Arial"/>
          <w:sz w:val="24"/>
          <w:szCs w:val="24"/>
        </w:rPr>
        <w:t xml:space="preserve">arine </w:t>
      </w:r>
      <w:r w:rsidR="007D3BDE" w:rsidRPr="00EC5D0F">
        <w:rPr>
          <w:rFonts w:ascii="Arial" w:hAnsi="Arial" w:cs="Arial"/>
          <w:sz w:val="24"/>
          <w:szCs w:val="24"/>
        </w:rPr>
        <w:t>C</w:t>
      </w:r>
      <w:r w:rsidR="00F4410B">
        <w:rPr>
          <w:rFonts w:ascii="Arial" w:hAnsi="Arial" w:cs="Arial"/>
          <w:sz w:val="24"/>
          <w:szCs w:val="24"/>
        </w:rPr>
        <w:t xml:space="preserve">onservation </w:t>
      </w:r>
      <w:r w:rsidR="007D3BDE" w:rsidRPr="00EC5D0F">
        <w:rPr>
          <w:rFonts w:ascii="Arial" w:hAnsi="Arial" w:cs="Arial"/>
          <w:sz w:val="24"/>
          <w:szCs w:val="24"/>
        </w:rPr>
        <w:t>S</w:t>
      </w:r>
      <w:r w:rsidR="00F4410B">
        <w:rPr>
          <w:rFonts w:ascii="Arial" w:hAnsi="Arial" w:cs="Arial"/>
          <w:sz w:val="24"/>
          <w:szCs w:val="24"/>
        </w:rPr>
        <w:t>ociety</w:t>
      </w:r>
      <w:r w:rsidR="007D3BDE">
        <w:rPr>
          <w:rFonts w:ascii="Arial" w:hAnsi="Arial" w:cs="Arial"/>
          <w:sz w:val="24"/>
          <w:szCs w:val="24"/>
        </w:rPr>
        <w:t>, f</w:t>
      </w:r>
      <w:r w:rsidR="00EC5D0F" w:rsidRPr="00EC5D0F">
        <w:rPr>
          <w:rFonts w:ascii="Arial" w:hAnsi="Arial" w:cs="Arial"/>
          <w:sz w:val="24"/>
          <w:szCs w:val="24"/>
        </w:rPr>
        <w:t xml:space="preserve">ollowing on from the implementation of the </w:t>
      </w:r>
      <w:proofErr w:type="spellStart"/>
      <w:r w:rsidR="00A2429A">
        <w:rPr>
          <w:rFonts w:ascii="Arial" w:hAnsi="Arial" w:cs="Arial"/>
          <w:sz w:val="24"/>
          <w:szCs w:val="24"/>
        </w:rPr>
        <w:t>SUCB</w:t>
      </w:r>
      <w:proofErr w:type="spellEnd"/>
      <w:r w:rsidR="00EC5D0F" w:rsidRPr="00EC5D0F">
        <w:rPr>
          <w:rFonts w:ascii="Arial" w:hAnsi="Arial" w:cs="Arial"/>
          <w:sz w:val="24"/>
          <w:szCs w:val="24"/>
        </w:rPr>
        <w:t xml:space="preserve"> (Scotland) Regulations</w:t>
      </w:r>
      <w:r w:rsidR="007D3BDE">
        <w:rPr>
          <w:rFonts w:ascii="Arial" w:hAnsi="Arial" w:cs="Arial"/>
          <w:sz w:val="24"/>
          <w:szCs w:val="24"/>
        </w:rPr>
        <w:t xml:space="preserve"> 2014</w:t>
      </w:r>
      <w:r w:rsidR="00EC5D0F" w:rsidRPr="00EC5D0F">
        <w:rPr>
          <w:rFonts w:ascii="Arial" w:hAnsi="Arial" w:cs="Arial"/>
          <w:sz w:val="24"/>
          <w:szCs w:val="24"/>
        </w:rPr>
        <w:t xml:space="preserve">, </w:t>
      </w:r>
      <w:r w:rsidR="005674C7">
        <w:rPr>
          <w:rFonts w:ascii="Arial" w:hAnsi="Arial" w:cs="Arial"/>
          <w:sz w:val="24"/>
          <w:szCs w:val="24"/>
        </w:rPr>
        <w:t>show</w:t>
      </w:r>
      <w:r w:rsidR="007D3BDE">
        <w:rPr>
          <w:rFonts w:ascii="Arial" w:hAnsi="Arial" w:cs="Arial"/>
          <w:sz w:val="24"/>
          <w:szCs w:val="24"/>
        </w:rPr>
        <w:t xml:space="preserve">ed that </w:t>
      </w:r>
      <w:r w:rsidR="00EC5D0F" w:rsidRPr="00EC5D0F">
        <w:rPr>
          <w:rFonts w:ascii="Arial" w:hAnsi="Arial" w:cs="Arial"/>
          <w:sz w:val="24"/>
          <w:szCs w:val="24"/>
        </w:rPr>
        <w:t xml:space="preserve">the number of plastic bags on UK beaches dropped by </w:t>
      </w:r>
      <w:r w:rsidR="00B720E2">
        <w:rPr>
          <w:rFonts w:ascii="Arial" w:hAnsi="Arial" w:cs="Arial"/>
          <w:sz w:val="24"/>
          <w:szCs w:val="24"/>
        </w:rPr>
        <w:t>40%</w:t>
      </w:r>
      <w:r w:rsidR="00EC5D0F" w:rsidRPr="00EC5D0F">
        <w:rPr>
          <w:rFonts w:ascii="Arial" w:hAnsi="Arial" w:cs="Arial"/>
          <w:sz w:val="24"/>
          <w:szCs w:val="24"/>
        </w:rPr>
        <w:t xml:space="preserve"> between 2015 and 2016</w:t>
      </w:r>
      <w:r w:rsidR="00611003">
        <w:rPr>
          <w:rFonts w:ascii="Arial" w:hAnsi="Arial" w:cs="Arial"/>
          <w:sz w:val="24"/>
          <w:szCs w:val="24"/>
        </w:rPr>
        <w:t>,</w:t>
      </w:r>
      <w:r w:rsidR="00EC5D0F" w:rsidRPr="00EC5D0F">
        <w:rPr>
          <w:rFonts w:ascii="Arial" w:hAnsi="Arial" w:cs="Arial"/>
          <w:sz w:val="24"/>
          <w:szCs w:val="24"/>
          <w:vertAlign w:val="superscript"/>
        </w:rPr>
        <w:footnoteReference w:id="16"/>
      </w:r>
      <w:r w:rsidR="00B720E2">
        <w:rPr>
          <w:rFonts w:ascii="Arial" w:hAnsi="Arial" w:cs="Arial"/>
          <w:sz w:val="24"/>
          <w:szCs w:val="24"/>
        </w:rPr>
        <w:t xml:space="preserve"> and a further 42% between 2018-19 (from 6.4 to 3.7 bags per </w:t>
      </w:r>
      <w:proofErr w:type="spellStart"/>
      <w:r w:rsidR="00B720E2">
        <w:rPr>
          <w:rFonts w:ascii="Arial" w:hAnsi="Arial" w:cs="Arial"/>
          <w:sz w:val="24"/>
          <w:szCs w:val="24"/>
        </w:rPr>
        <w:t>100m</w:t>
      </w:r>
      <w:proofErr w:type="spellEnd"/>
      <w:r w:rsidR="00B720E2">
        <w:rPr>
          <w:rFonts w:ascii="Arial" w:hAnsi="Arial" w:cs="Arial"/>
          <w:sz w:val="24"/>
          <w:szCs w:val="24"/>
        </w:rPr>
        <w:t xml:space="preserve"> of beach)</w:t>
      </w:r>
      <w:r w:rsidR="00611003">
        <w:rPr>
          <w:rFonts w:ascii="Arial" w:hAnsi="Arial" w:cs="Arial"/>
          <w:sz w:val="24"/>
          <w:szCs w:val="24"/>
        </w:rPr>
        <w:t>.</w:t>
      </w:r>
      <w:r w:rsidR="00B720E2">
        <w:rPr>
          <w:rStyle w:val="FootnoteReference"/>
          <w:rFonts w:ascii="Arial" w:hAnsi="Arial" w:cs="Arial"/>
          <w:sz w:val="24"/>
          <w:szCs w:val="24"/>
        </w:rPr>
        <w:footnoteReference w:id="17"/>
      </w:r>
      <w:r w:rsidR="00EC5D0F" w:rsidRPr="00EC5D0F">
        <w:rPr>
          <w:rFonts w:ascii="Arial" w:hAnsi="Arial" w:cs="Arial"/>
          <w:sz w:val="24"/>
          <w:szCs w:val="24"/>
        </w:rPr>
        <w:t xml:space="preserve"> </w:t>
      </w:r>
      <w:r w:rsidR="00B720E2" w:rsidRPr="00DC204E">
        <w:rPr>
          <w:sz w:val="24"/>
          <w:szCs w:val="24"/>
        </w:rPr>
        <w:t xml:space="preserve"> </w:t>
      </w:r>
    </w:p>
    <w:p w14:paraId="5BDA3AA0" w14:textId="77777777" w:rsidR="00B720E2" w:rsidRDefault="00B720E2" w:rsidP="00036B50">
      <w:pPr>
        <w:spacing w:after="0" w:line="240" w:lineRule="auto"/>
        <w:jc w:val="both"/>
        <w:rPr>
          <w:rFonts w:ascii="Arial" w:hAnsi="Arial" w:cs="Arial"/>
          <w:sz w:val="24"/>
          <w:szCs w:val="24"/>
        </w:rPr>
      </w:pPr>
    </w:p>
    <w:p w14:paraId="2CD74E86" w14:textId="56B80AF2" w:rsidR="00366EAA" w:rsidRDefault="003B1DA7" w:rsidP="00036B50">
      <w:pPr>
        <w:spacing w:after="0" w:line="240" w:lineRule="auto"/>
        <w:jc w:val="both"/>
        <w:rPr>
          <w:rFonts w:ascii="Arial" w:hAnsi="Arial" w:cs="Arial"/>
          <w:sz w:val="24"/>
          <w:szCs w:val="24"/>
        </w:rPr>
      </w:pPr>
      <w:r w:rsidRPr="003B1DA7">
        <w:rPr>
          <w:rFonts w:ascii="Arial" w:hAnsi="Arial" w:cs="Arial"/>
          <w:sz w:val="24"/>
          <w:szCs w:val="24"/>
        </w:rPr>
        <w:t xml:space="preserve">Measures that reduce littering, such as an increase in the </w:t>
      </w:r>
      <w:proofErr w:type="spellStart"/>
      <w:r w:rsidR="00A2429A">
        <w:rPr>
          <w:rFonts w:ascii="Arial" w:hAnsi="Arial" w:cs="Arial"/>
          <w:sz w:val="24"/>
          <w:szCs w:val="24"/>
        </w:rPr>
        <w:t>SUCB</w:t>
      </w:r>
      <w:proofErr w:type="spellEnd"/>
      <w:r w:rsidR="00F62996">
        <w:rPr>
          <w:rFonts w:ascii="Arial" w:hAnsi="Arial" w:cs="Arial"/>
          <w:sz w:val="24"/>
          <w:szCs w:val="24"/>
        </w:rPr>
        <w:t xml:space="preserve"> charge</w:t>
      </w:r>
      <w:r w:rsidRPr="003B1DA7">
        <w:rPr>
          <w:rFonts w:ascii="Arial" w:hAnsi="Arial" w:cs="Arial"/>
          <w:sz w:val="24"/>
          <w:szCs w:val="24"/>
        </w:rPr>
        <w:t>, could reasonably be predicted to have a positive impact on people’s sense of neighbourhood generally</w:t>
      </w:r>
      <w:r w:rsidR="00B63DB4" w:rsidRPr="003B1DA7">
        <w:rPr>
          <w:rFonts w:ascii="Arial" w:hAnsi="Arial" w:cs="Arial"/>
          <w:sz w:val="24"/>
          <w:szCs w:val="24"/>
        </w:rPr>
        <w:t>.</w:t>
      </w:r>
      <w:r w:rsidR="00B720E2">
        <w:rPr>
          <w:rStyle w:val="FootnoteReference"/>
          <w:rFonts w:ascii="Arial" w:hAnsi="Arial" w:cs="Arial"/>
          <w:sz w:val="24"/>
          <w:szCs w:val="24"/>
        </w:rPr>
        <w:footnoteReference w:id="18"/>
      </w:r>
    </w:p>
    <w:p w14:paraId="729BCCD7" w14:textId="77777777" w:rsidR="00366EAA" w:rsidRDefault="00366EAA" w:rsidP="00036B50">
      <w:pPr>
        <w:spacing w:after="0" w:line="240" w:lineRule="auto"/>
        <w:jc w:val="both"/>
        <w:rPr>
          <w:rFonts w:ascii="Arial" w:hAnsi="Arial" w:cs="Arial"/>
          <w:sz w:val="24"/>
          <w:szCs w:val="24"/>
        </w:rPr>
      </w:pPr>
    </w:p>
    <w:p w14:paraId="7D97D775" w14:textId="7A2A64D7" w:rsidR="00B07166" w:rsidRDefault="002F67DC" w:rsidP="00036B50">
      <w:pPr>
        <w:jc w:val="both"/>
        <w:rPr>
          <w:rFonts w:ascii="Arial" w:hAnsi="Arial" w:cs="Arial"/>
          <w:sz w:val="24"/>
          <w:szCs w:val="24"/>
        </w:rPr>
      </w:pPr>
      <w:bookmarkStart w:id="7" w:name="_Hlk513213379"/>
      <w:r>
        <w:rPr>
          <w:rFonts w:ascii="Arial" w:hAnsi="Arial" w:cs="Arial"/>
          <w:sz w:val="24"/>
          <w:szCs w:val="24"/>
        </w:rPr>
        <w:t xml:space="preserve">Many retailers have charitable funds </w:t>
      </w:r>
      <w:r w:rsidR="2DA95A52" w:rsidRPr="349C5AC2">
        <w:rPr>
          <w:rFonts w:ascii="Arial" w:hAnsi="Arial" w:cs="Arial"/>
          <w:sz w:val="24"/>
          <w:szCs w:val="24"/>
        </w:rPr>
        <w:t xml:space="preserve">raised through the </w:t>
      </w:r>
      <w:proofErr w:type="spellStart"/>
      <w:r w:rsidR="2DA95A52" w:rsidRPr="349C5AC2">
        <w:rPr>
          <w:rFonts w:ascii="Arial" w:hAnsi="Arial" w:cs="Arial"/>
          <w:sz w:val="24"/>
          <w:szCs w:val="24"/>
        </w:rPr>
        <w:t>SUCB</w:t>
      </w:r>
      <w:proofErr w:type="spellEnd"/>
      <w:r w:rsidR="2DA95A52" w:rsidRPr="349C5AC2">
        <w:rPr>
          <w:rFonts w:ascii="Arial" w:hAnsi="Arial" w:cs="Arial"/>
          <w:sz w:val="24"/>
          <w:szCs w:val="24"/>
        </w:rPr>
        <w:t xml:space="preserve"> charge</w:t>
      </w:r>
      <w:r w:rsidRPr="349C5AC2">
        <w:rPr>
          <w:rFonts w:ascii="Arial" w:hAnsi="Arial" w:cs="Arial"/>
          <w:sz w:val="24"/>
          <w:szCs w:val="24"/>
        </w:rPr>
        <w:t xml:space="preserve"> </w:t>
      </w:r>
      <w:r>
        <w:rPr>
          <w:rFonts w:ascii="Arial" w:hAnsi="Arial" w:cs="Arial"/>
          <w:sz w:val="24"/>
          <w:szCs w:val="24"/>
        </w:rPr>
        <w:t xml:space="preserve">which </w:t>
      </w:r>
      <w:r w:rsidR="00A174BE">
        <w:rPr>
          <w:rFonts w:ascii="Arial" w:hAnsi="Arial" w:cs="Arial"/>
          <w:sz w:val="24"/>
          <w:szCs w:val="24"/>
        </w:rPr>
        <w:t>support social or environmental projects at local level.</w:t>
      </w:r>
      <w:r w:rsidR="00A26981">
        <w:rPr>
          <w:rFonts w:ascii="Arial" w:hAnsi="Arial" w:cs="Arial"/>
          <w:sz w:val="24"/>
          <w:szCs w:val="24"/>
        </w:rPr>
        <w:t xml:space="preserve"> </w:t>
      </w:r>
      <w:r w:rsidR="3AE3D197" w:rsidRPr="1A30F624">
        <w:rPr>
          <w:rFonts w:ascii="Arial" w:hAnsi="Arial" w:cs="Arial"/>
          <w:sz w:val="24"/>
          <w:szCs w:val="24"/>
        </w:rPr>
        <w:t>It should be noted that this is a voluntary act</w:t>
      </w:r>
      <w:r w:rsidR="3AE3D197" w:rsidRPr="40673DAE">
        <w:rPr>
          <w:rFonts w:ascii="Arial" w:hAnsi="Arial" w:cs="Arial"/>
          <w:sz w:val="24"/>
          <w:szCs w:val="24"/>
        </w:rPr>
        <w:t xml:space="preserve"> and not a mandatory requirement</w:t>
      </w:r>
      <w:r w:rsidR="3AE3D197" w:rsidRPr="6AA7D30A">
        <w:rPr>
          <w:rFonts w:ascii="Arial" w:hAnsi="Arial" w:cs="Arial"/>
          <w:sz w:val="24"/>
          <w:szCs w:val="24"/>
        </w:rPr>
        <w:t xml:space="preserve"> of the </w:t>
      </w:r>
      <w:proofErr w:type="spellStart"/>
      <w:r w:rsidR="3AE3D197" w:rsidRPr="6AA7D30A">
        <w:rPr>
          <w:rFonts w:ascii="Arial" w:hAnsi="Arial" w:cs="Arial"/>
          <w:sz w:val="24"/>
          <w:szCs w:val="24"/>
        </w:rPr>
        <w:t>SUCB</w:t>
      </w:r>
      <w:proofErr w:type="spellEnd"/>
      <w:r w:rsidR="3AE3D197" w:rsidRPr="6AA7D30A">
        <w:rPr>
          <w:rFonts w:ascii="Arial" w:hAnsi="Arial" w:cs="Arial"/>
          <w:sz w:val="24"/>
          <w:szCs w:val="24"/>
        </w:rPr>
        <w:t xml:space="preserve"> charge regulations.</w:t>
      </w:r>
      <w:r w:rsidR="00A26981" w:rsidRPr="6AA7D30A">
        <w:rPr>
          <w:rFonts w:ascii="Arial" w:hAnsi="Arial" w:cs="Arial"/>
          <w:sz w:val="24"/>
          <w:szCs w:val="24"/>
        </w:rPr>
        <w:t xml:space="preserve"> </w:t>
      </w:r>
      <w:r w:rsidR="577B5637" w:rsidRPr="32EC0750">
        <w:rPr>
          <w:rFonts w:ascii="Arial" w:eastAsia="Arial" w:hAnsi="Arial" w:cs="Arial"/>
          <w:sz w:val="24"/>
          <w:szCs w:val="24"/>
        </w:rPr>
        <w:t xml:space="preserve">This was identified as a potential positive impact of the increased </w:t>
      </w:r>
      <w:proofErr w:type="spellStart"/>
      <w:r w:rsidR="577B5637" w:rsidRPr="32EC0750">
        <w:rPr>
          <w:rFonts w:ascii="Arial" w:eastAsia="Arial" w:hAnsi="Arial" w:cs="Arial"/>
          <w:sz w:val="24"/>
          <w:szCs w:val="24"/>
        </w:rPr>
        <w:t>SUBC</w:t>
      </w:r>
      <w:proofErr w:type="spellEnd"/>
      <w:r w:rsidR="577B5637" w:rsidRPr="32EC0750">
        <w:rPr>
          <w:rFonts w:ascii="Arial" w:eastAsia="Arial" w:hAnsi="Arial" w:cs="Arial"/>
          <w:sz w:val="24"/>
          <w:szCs w:val="24"/>
        </w:rPr>
        <w:t xml:space="preserve"> charge</w:t>
      </w:r>
      <w:r w:rsidR="00B07166" w:rsidRPr="32EC0750">
        <w:rPr>
          <w:rFonts w:ascii="Arial" w:hAnsi="Arial" w:cs="Arial"/>
          <w:sz w:val="24"/>
          <w:szCs w:val="24"/>
        </w:rPr>
        <w:t xml:space="preserve"> </w:t>
      </w:r>
      <w:r w:rsidR="00B07166" w:rsidRPr="00A26981">
        <w:rPr>
          <w:rFonts w:ascii="Arial" w:hAnsi="Arial" w:cs="Arial"/>
          <w:sz w:val="24"/>
          <w:szCs w:val="24"/>
        </w:rPr>
        <w:t xml:space="preserve">in the climate justice workshop, run by </w:t>
      </w:r>
      <w:r w:rsidR="001A20BD">
        <w:rPr>
          <w:rFonts w:ascii="Arial" w:hAnsi="Arial" w:cs="Arial"/>
          <w:sz w:val="24"/>
          <w:szCs w:val="24"/>
        </w:rPr>
        <w:t xml:space="preserve">the </w:t>
      </w:r>
      <w:r w:rsidR="00B07166" w:rsidRPr="00A26981">
        <w:rPr>
          <w:rFonts w:ascii="Arial" w:hAnsi="Arial" w:cs="Arial"/>
          <w:sz w:val="24"/>
          <w:szCs w:val="24"/>
        </w:rPr>
        <w:t xml:space="preserve">Scottish Government Research Team in February 2018; </w:t>
      </w:r>
      <w:r w:rsidR="0087373C">
        <w:rPr>
          <w:rFonts w:ascii="Arial" w:hAnsi="Arial" w:cs="Arial"/>
          <w:sz w:val="24"/>
          <w:szCs w:val="24"/>
        </w:rPr>
        <w:t xml:space="preserve">and </w:t>
      </w:r>
      <w:r w:rsidR="00B07166" w:rsidRPr="00A26981">
        <w:rPr>
          <w:rFonts w:ascii="Arial" w:hAnsi="Arial" w:cs="Arial"/>
          <w:sz w:val="24"/>
          <w:szCs w:val="24"/>
        </w:rPr>
        <w:t>discussed in the Public Interest Workshop held on 15 March 2018 in Edinburgh</w:t>
      </w:r>
      <w:r w:rsidR="00CA4107">
        <w:rPr>
          <w:rFonts w:ascii="Arial" w:hAnsi="Arial" w:cs="Arial"/>
          <w:sz w:val="24"/>
          <w:szCs w:val="24"/>
        </w:rPr>
        <w:t>,</w:t>
      </w:r>
      <w:r w:rsidR="00B07166" w:rsidRPr="00A26981">
        <w:rPr>
          <w:rFonts w:ascii="Arial" w:hAnsi="Arial" w:cs="Arial"/>
          <w:sz w:val="24"/>
          <w:szCs w:val="24"/>
        </w:rPr>
        <w:t xml:space="preserve"> and in the interview with the representative organisation for remote and island communities on 12 April 2018.</w:t>
      </w:r>
      <w:bookmarkEnd w:id="7"/>
    </w:p>
    <w:p w14:paraId="11C774AE" w14:textId="0FEF3CB7" w:rsidR="009017FC" w:rsidRPr="00CB16C9" w:rsidRDefault="009B4650" w:rsidP="008F6C2E">
      <w:pPr>
        <w:pStyle w:val="Heading2"/>
      </w:pPr>
      <w:r>
        <w:t xml:space="preserve">1.4 </w:t>
      </w:r>
      <w:r w:rsidR="009017FC" w:rsidRPr="00CB16C9">
        <w:t>What might prevent the desired outcomes being achieved?</w:t>
      </w:r>
    </w:p>
    <w:p w14:paraId="3B146D4C" w14:textId="4E8A7B9C" w:rsidR="00617D92" w:rsidRDefault="00617D92" w:rsidP="4D420210">
      <w:pPr>
        <w:jc w:val="both"/>
        <w:rPr>
          <w:rFonts w:eastAsiaTheme="minorEastAsia"/>
          <w:color w:val="000000" w:themeColor="text1"/>
          <w:sz w:val="24"/>
          <w:szCs w:val="24"/>
          <w:lang w:val="en-US"/>
        </w:rPr>
      </w:pPr>
      <w:r w:rsidRPr="00617D92">
        <w:rPr>
          <w:rFonts w:ascii="Arial" w:hAnsi="Arial" w:cs="Arial"/>
          <w:sz w:val="24"/>
          <w:szCs w:val="24"/>
        </w:rPr>
        <w:t>Achieving the desired outcomes will be dependent on businesses and consumers</w:t>
      </w:r>
      <w:r>
        <w:rPr>
          <w:rFonts w:ascii="Arial" w:hAnsi="Arial" w:cs="Arial"/>
          <w:sz w:val="24"/>
          <w:szCs w:val="24"/>
        </w:rPr>
        <w:t xml:space="preserve"> </w:t>
      </w:r>
      <w:r w:rsidRPr="00617D92">
        <w:rPr>
          <w:rFonts w:ascii="Arial" w:hAnsi="Arial" w:cs="Arial"/>
          <w:sz w:val="24"/>
          <w:szCs w:val="24"/>
        </w:rPr>
        <w:t xml:space="preserve">adopting new behaviours to effectively </w:t>
      </w:r>
      <w:r w:rsidR="007C6643">
        <w:rPr>
          <w:rFonts w:ascii="Arial" w:hAnsi="Arial" w:cs="Arial"/>
          <w:sz w:val="24"/>
          <w:szCs w:val="24"/>
          <w:lang w:val="en-US"/>
        </w:rPr>
        <w:t>further reduc</w:t>
      </w:r>
      <w:r>
        <w:rPr>
          <w:rFonts w:ascii="Arial" w:hAnsi="Arial" w:cs="Arial"/>
          <w:sz w:val="24"/>
          <w:szCs w:val="24"/>
          <w:lang w:val="en-US"/>
        </w:rPr>
        <w:t>e</w:t>
      </w:r>
      <w:r w:rsidR="007C6643">
        <w:rPr>
          <w:rFonts w:ascii="Arial" w:hAnsi="Arial" w:cs="Arial"/>
          <w:sz w:val="24"/>
          <w:szCs w:val="24"/>
          <w:lang w:val="en-US"/>
        </w:rPr>
        <w:t xml:space="preserve"> the </w:t>
      </w:r>
      <w:r>
        <w:rPr>
          <w:rFonts w:ascii="Arial" w:hAnsi="Arial" w:cs="Arial"/>
          <w:sz w:val="24"/>
          <w:szCs w:val="24"/>
          <w:lang w:val="en-US"/>
        </w:rPr>
        <w:t>use of</w:t>
      </w:r>
      <w:r w:rsidR="00B720E2" w:rsidRPr="00B720E2">
        <w:rPr>
          <w:rFonts w:ascii="Arial" w:hAnsi="Arial" w:cs="Arial"/>
          <w:sz w:val="24"/>
          <w:szCs w:val="24"/>
        </w:rPr>
        <w:t xml:space="preserve"> </w:t>
      </w:r>
      <w:proofErr w:type="spellStart"/>
      <w:r w:rsidR="00BB3A3C">
        <w:rPr>
          <w:rFonts w:ascii="Arial" w:hAnsi="Arial" w:cs="Arial"/>
          <w:sz w:val="24"/>
          <w:szCs w:val="24"/>
        </w:rPr>
        <w:t>SUCB</w:t>
      </w:r>
      <w:r w:rsidR="00D9381F">
        <w:rPr>
          <w:rFonts w:ascii="Arial" w:hAnsi="Arial" w:cs="Arial"/>
          <w:sz w:val="24"/>
          <w:szCs w:val="24"/>
        </w:rPr>
        <w:t>s</w:t>
      </w:r>
      <w:proofErr w:type="spellEnd"/>
      <w:r w:rsidR="00D9381F">
        <w:rPr>
          <w:rFonts w:ascii="Arial" w:hAnsi="Arial" w:cs="Arial"/>
          <w:sz w:val="24"/>
          <w:szCs w:val="24"/>
        </w:rPr>
        <w:t xml:space="preserve">, primarily </w:t>
      </w:r>
      <w:r w:rsidR="008B7185">
        <w:rPr>
          <w:rFonts w:ascii="Arial" w:hAnsi="Arial" w:cs="Arial"/>
          <w:sz w:val="24"/>
          <w:szCs w:val="24"/>
        </w:rPr>
        <w:t>an increase in bag re-use</w:t>
      </w:r>
      <w:r>
        <w:rPr>
          <w:rFonts w:ascii="Arial" w:hAnsi="Arial" w:cs="Arial"/>
          <w:sz w:val="24"/>
          <w:szCs w:val="24"/>
          <w:lang w:val="en-US"/>
        </w:rPr>
        <w:t xml:space="preserve">. </w:t>
      </w:r>
      <w:r w:rsidR="59F5FB23" w:rsidRPr="7017DDDB">
        <w:rPr>
          <w:rFonts w:ascii="Arial" w:hAnsi="Arial" w:cs="Arial"/>
          <w:sz w:val="24"/>
          <w:szCs w:val="24"/>
          <w:lang w:val="en-US"/>
        </w:rPr>
        <w:t>As noted in the Business Regulatory Imp</w:t>
      </w:r>
      <w:r w:rsidR="25BCDDFA" w:rsidRPr="7017DDDB">
        <w:rPr>
          <w:rFonts w:ascii="Arial" w:hAnsi="Arial" w:cs="Arial"/>
          <w:sz w:val="24"/>
          <w:szCs w:val="24"/>
          <w:lang w:val="en-US"/>
        </w:rPr>
        <w:t xml:space="preserve">act Assessment, </w:t>
      </w:r>
      <w:r w:rsidR="3FDED0EB" w:rsidRPr="7017DDDB">
        <w:rPr>
          <w:rFonts w:ascii="Arial" w:eastAsia="Arial" w:hAnsi="Arial" w:cs="Arial"/>
          <w:color w:val="000000" w:themeColor="text1"/>
          <w:sz w:val="24"/>
          <w:szCs w:val="24"/>
          <w:lang w:val="en-US"/>
        </w:rPr>
        <w:t xml:space="preserve">the substitution of </w:t>
      </w:r>
      <w:proofErr w:type="spellStart"/>
      <w:r w:rsidR="3FDED0EB" w:rsidRPr="7017DDDB">
        <w:rPr>
          <w:rFonts w:ascii="Arial" w:eastAsia="Arial" w:hAnsi="Arial" w:cs="Arial"/>
          <w:color w:val="000000" w:themeColor="text1"/>
          <w:sz w:val="24"/>
          <w:szCs w:val="24"/>
          <w:lang w:val="en-US"/>
        </w:rPr>
        <w:t>SUCBs</w:t>
      </w:r>
      <w:proofErr w:type="spellEnd"/>
      <w:r w:rsidR="3FDED0EB" w:rsidRPr="7017DDDB">
        <w:rPr>
          <w:rFonts w:ascii="Arial" w:eastAsia="Arial" w:hAnsi="Arial" w:cs="Arial"/>
          <w:color w:val="000000" w:themeColor="text1"/>
          <w:sz w:val="24"/>
          <w:szCs w:val="24"/>
          <w:lang w:val="en-US"/>
        </w:rPr>
        <w:t xml:space="preserve"> with </w:t>
      </w:r>
      <w:r w:rsidR="3FDED0EB" w:rsidRPr="3339467B">
        <w:rPr>
          <w:rFonts w:ascii="Arial" w:eastAsia="Arial" w:hAnsi="Arial" w:cs="Arial"/>
          <w:color w:val="000000" w:themeColor="text1"/>
          <w:sz w:val="24"/>
          <w:szCs w:val="24"/>
          <w:lang w:val="en-US"/>
        </w:rPr>
        <w:t xml:space="preserve">reusable </w:t>
      </w:r>
      <w:r w:rsidR="3FDED0EB" w:rsidRPr="4D420210">
        <w:rPr>
          <w:rFonts w:ascii="Arial" w:eastAsia="Arial" w:hAnsi="Arial" w:cs="Arial"/>
          <w:color w:val="000000" w:themeColor="text1"/>
          <w:sz w:val="24"/>
          <w:szCs w:val="24"/>
          <w:lang w:val="en-US"/>
        </w:rPr>
        <w:t>bags</w:t>
      </w:r>
      <w:r w:rsidR="3FDED0EB" w:rsidRPr="3339467B">
        <w:rPr>
          <w:rFonts w:ascii="Arial" w:eastAsia="Arial" w:hAnsi="Arial" w:cs="Arial"/>
          <w:color w:val="000000" w:themeColor="text1"/>
          <w:sz w:val="24"/>
          <w:szCs w:val="24"/>
          <w:lang w:val="en-US"/>
        </w:rPr>
        <w:t xml:space="preserve"> for life</w:t>
      </w:r>
      <w:r w:rsidR="3FDED0EB" w:rsidRPr="4D420210">
        <w:rPr>
          <w:rFonts w:ascii="Arial" w:eastAsia="Arial" w:hAnsi="Arial" w:cs="Arial"/>
          <w:color w:val="000000" w:themeColor="text1"/>
          <w:sz w:val="24"/>
          <w:szCs w:val="24"/>
          <w:lang w:val="en-US"/>
        </w:rPr>
        <w:t xml:space="preserve"> (</w:t>
      </w:r>
      <w:proofErr w:type="spellStart"/>
      <w:r w:rsidR="3FDED0EB" w:rsidRPr="4D420210">
        <w:rPr>
          <w:rFonts w:ascii="Arial" w:eastAsia="Arial" w:hAnsi="Arial" w:cs="Arial"/>
          <w:color w:val="000000" w:themeColor="text1"/>
          <w:sz w:val="24"/>
          <w:szCs w:val="24"/>
          <w:lang w:val="en-US"/>
        </w:rPr>
        <w:t>BfLs</w:t>
      </w:r>
      <w:proofErr w:type="spellEnd"/>
      <w:r w:rsidR="3FDED0EB" w:rsidRPr="4D420210">
        <w:rPr>
          <w:rFonts w:ascii="Arial" w:eastAsia="Arial" w:hAnsi="Arial" w:cs="Arial"/>
          <w:color w:val="000000" w:themeColor="text1"/>
          <w:sz w:val="24"/>
          <w:szCs w:val="24"/>
          <w:lang w:val="en-US"/>
        </w:rPr>
        <w:t>)</w:t>
      </w:r>
      <w:r w:rsidR="3FDED0EB" w:rsidRPr="7017DDDB">
        <w:rPr>
          <w:rFonts w:ascii="Arial" w:eastAsia="Arial" w:hAnsi="Arial" w:cs="Arial"/>
          <w:color w:val="000000" w:themeColor="text1"/>
          <w:sz w:val="24"/>
          <w:szCs w:val="24"/>
          <w:lang w:val="en-US"/>
        </w:rPr>
        <w:t xml:space="preserve"> suggests that some of the initial benefits of the reduction in the number of </w:t>
      </w:r>
      <w:proofErr w:type="spellStart"/>
      <w:r w:rsidR="3FDED0EB" w:rsidRPr="7017DDDB">
        <w:rPr>
          <w:rFonts w:ascii="Arial" w:eastAsia="Arial" w:hAnsi="Arial" w:cs="Arial"/>
          <w:color w:val="000000" w:themeColor="text1"/>
          <w:sz w:val="24"/>
          <w:szCs w:val="24"/>
          <w:lang w:val="en-US"/>
        </w:rPr>
        <w:t>SUCBs</w:t>
      </w:r>
      <w:proofErr w:type="spellEnd"/>
      <w:r w:rsidR="3FDED0EB" w:rsidRPr="7017DDDB">
        <w:rPr>
          <w:rFonts w:ascii="Arial" w:eastAsia="Arial" w:hAnsi="Arial" w:cs="Arial"/>
          <w:color w:val="000000" w:themeColor="text1"/>
          <w:sz w:val="24"/>
          <w:szCs w:val="24"/>
          <w:lang w:val="en-US"/>
        </w:rPr>
        <w:t xml:space="preserve"> is offset by the increased use of substitute bags, including Bags for Life (</w:t>
      </w:r>
      <w:proofErr w:type="spellStart"/>
      <w:r w:rsidR="3FDED0EB" w:rsidRPr="7017DDDB">
        <w:rPr>
          <w:rFonts w:ascii="Arial" w:eastAsia="Arial" w:hAnsi="Arial" w:cs="Arial"/>
          <w:color w:val="000000" w:themeColor="text1"/>
          <w:sz w:val="24"/>
          <w:szCs w:val="24"/>
          <w:lang w:val="en-US"/>
        </w:rPr>
        <w:t>BfLs</w:t>
      </w:r>
      <w:proofErr w:type="spellEnd"/>
      <w:r w:rsidR="3FDED0EB" w:rsidRPr="7017DDDB">
        <w:rPr>
          <w:rFonts w:ascii="Arial" w:eastAsia="Arial" w:hAnsi="Arial" w:cs="Arial"/>
          <w:color w:val="000000" w:themeColor="text1"/>
          <w:sz w:val="24"/>
          <w:szCs w:val="24"/>
          <w:lang w:val="en-US"/>
        </w:rPr>
        <w:t xml:space="preserve">) and smaller bin bags. Despite this, the Scottish Post-Implementation Review found that, annual savings of 4,349 </w:t>
      </w:r>
      <w:proofErr w:type="spellStart"/>
      <w:r w:rsidR="3FDED0EB" w:rsidRPr="7017DDDB">
        <w:rPr>
          <w:rFonts w:ascii="Arial" w:eastAsia="Arial" w:hAnsi="Arial" w:cs="Arial"/>
          <w:color w:val="000000" w:themeColor="text1"/>
          <w:sz w:val="24"/>
          <w:szCs w:val="24"/>
          <w:lang w:val="en-US"/>
        </w:rPr>
        <w:t>tonnes</w:t>
      </w:r>
      <w:proofErr w:type="spellEnd"/>
      <w:r w:rsidR="3FDED0EB" w:rsidRPr="7017DDDB">
        <w:rPr>
          <w:rFonts w:ascii="Arial" w:eastAsia="Arial" w:hAnsi="Arial" w:cs="Arial"/>
          <w:color w:val="000000" w:themeColor="text1"/>
          <w:sz w:val="24"/>
          <w:szCs w:val="24"/>
          <w:lang w:val="en-US"/>
        </w:rPr>
        <w:t xml:space="preserve"> of plastic and 2,692 </w:t>
      </w:r>
      <w:proofErr w:type="spellStart"/>
      <w:r w:rsidR="3FDED0EB" w:rsidRPr="7017DDDB">
        <w:rPr>
          <w:rFonts w:ascii="Arial" w:eastAsia="Arial" w:hAnsi="Arial" w:cs="Arial"/>
          <w:color w:val="000000" w:themeColor="text1"/>
          <w:sz w:val="24"/>
          <w:szCs w:val="24"/>
          <w:lang w:val="en-US"/>
        </w:rPr>
        <w:t>tonnes</w:t>
      </w:r>
      <w:proofErr w:type="spellEnd"/>
      <w:r w:rsidR="3FDED0EB" w:rsidRPr="7017DDDB">
        <w:rPr>
          <w:rFonts w:ascii="Arial" w:eastAsia="Arial" w:hAnsi="Arial" w:cs="Arial"/>
          <w:color w:val="000000" w:themeColor="text1"/>
          <w:sz w:val="24"/>
          <w:szCs w:val="24"/>
          <w:lang w:val="en-US"/>
        </w:rPr>
        <w:t xml:space="preserve"> of carbon were achieved in the year following the introduction of the charge.</w:t>
      </w:r>
    </w:p>
    <w:p w14:paraId="0ADE4DBE" w14:textId="3E9CCD88" w:rsidR="00B07166" w:rsidRDefault="00B07166" w:rsidP="008F6C2E">
      <w:pPr>
        <w:pStyle w:val="Heading1"/>
      </w:pPr>
      <w:r w:rsidRPr="00147690">
        <w:lastRenderedPageBreak/>
        <w:t xml:space="preserve">Stage 1: Framing </w:t>
      </w:r>
    </w:p>
    <w:p w14:paraId="4AC5097E" w14:textId="3E48990A" w:rsidR="002215FE" w:rsidRDefault="009B4650" w:rsidP="008F6C2E">
      <w:pPr>
        <w:pStyle w:val="Heading2"/>
      </w:pPr>
      <w:r>
        <w:t xml:space="preserve">2. 1 </w:t>
      </w:r>
      <w:r w:rsidR="00B07166" w:rsidRPr="00DC204E">
        <w:t>Results of framing exercise</w:t>
      </w:r>
    </w:p>
    <w:p w14:paraId="2FC0D103" w14:textId="6E6FC6BB" w:rsidR="003D3FA7" w:rsidRDefault="003D3FA7" w:rsidP="00036B50">
      <w:pPr>
        <w:jc w:val="both"/>
        <w:rPr>
          <w:rFonts w:ascii="Arial" w:hAnsi="Arial" w:cs="Arial"/>
          <w:sz w:val="24"/>
          <w:szCs w:val="24"/>
          <w:lang w:val="en-US"/>
        </w:rPr>
      </w:pPr>
      <w:r w:rsidRPr="003D3FA7">
        <w:rPr>
          <w:rFonts w:ascii="Arial" w:hAnsi="Arial" w:cs="Arial"/>
          <w:sz w:val="24"/>
          <w:szCs w:val="24"/>
          <w:lang w:val="en-US"/>
        </w:rPr>
        <w:t xml:space="preserve">The Scottish Government’s </w:t>
      </w:r>
      <w:r w:rsidRPr="003D3FA7">
        <w:rPr>
          <w:rFonts w:ascii="Arial" w:hAnsi="Arial" w:cs="Arial"/>
          <w:sz w:val="24"/>
          <w:szCs w:val="24"/>
        </w:rPr>
        <w:t xml:space="preserve">Environment and Forestry Directorate is </w:t>
      </w:r>
      <w:r>
        <w:rPr>
          <w:rFonts w:ascii="Arial" w:hAnsi="Arial" w:cs="Arial"/>
          <w:sz w:val="24"/>
          <w:szCs w:val="24"/>
        </w:rPr>
        <w:t xml:space="preserve">leading on </w:t>
      </w:r>
      <w:r w:rsidR="007C6643">
        <w:rPr>
          <w:rFonts w:ascii="Arial" w:hAnsi="Arial" w:cs="Arial"/>
          <w:sz w:val="24"/>
          <w:szCs w:val="24"/>
          <w:lang w:val="en-US"/>
        </w:rPr>
        <w:t xml:space="preserve">the amendment to the </w:t>
      </w:r>
      <w:bookmarkStart w:id="8" w:name="_Hlk15307356"/>
      <w:proofErr w:type="spellStart"/>
      <w:r w:rsidR="00A2429A">
        <w:rPr>
          <w:rFonts w:ascii="Arial" w:hAnsi="Arial" w:cs="Arial"/>
          <w:sz w:val="24"/>
          <w:szCs w:val="24"/>
          <w:lang w:val="en-US"/>
        </w:rPr>
        <w:t>SUCB</w:t>
      </w:r>
      <w:proofErr w:type="spellEnd"/>
      <w:r w:rsidR="007C6643">
        <w:rPr>
          <w:rFonts w:ascii="Arial" w:hAnsi="Arial" w:cs="Arial"/>
          <w:sz w:val="24"/>
          <w:szCs w:val="24"/>
          <w:lang w:val="en-US"/>
        </w:rPr>
        <w:t xml:space="preserve"> (Scotland) Regulations </w:t>
      </w:r>
      <w:r>
        <w:rPr>
          <w:rFonts w:ascii="Arial" w:hAnsi="Arial" w:cs="Arial"/>
          <w:sz w:val="24"/>
          <w:szCs w:val="24"/>
          <w:lang w:val="en-US"/>
        </w:rPr>
        <w:t xml:space="preserve">2014 </w:t>
      </w:r>
      <w:bookmarkEnd w:id="8"/>
      <w:r>
        <w:rPr>
          <w:rFonts w:ascii="Arial" w:hAnsi="Arial" w:cs="Arial"/>
          <w:sz w:val="24"/>
          <w:szCs w:val="24"/>
          <w:lang w:val="en-US"/>
        </w:rPr>
        <w:t xml:space="preserve">and </w:t>
      </w:r>
      <w:r w:rsidRPr="003D3FA7">
        <w:rPr>
          <w:rFonts w:ascii="Arial" w:hAnsi="Arial" w:cs="Arial"/>
          <w:sz w:val="24"/>
          <w:szCs w:val="24"/>
          <w:lang w:val="en-US"/>
        </w:rPr>
        <w:t xml:space="preserve">has considered a range of issues </w:t>
      </w:r>
      <w:r>
        <w:rPr>
          <w:rFonts w:ascii="Arial" w:hAnsi="Arial" w:cs="Arial"/>
          <w:sz w:val="24"/>
          <w:szCs w:val="24"/>
          <w:lang w:val="en-US"/>
        </w:rPr>
        <w:t xml:space="preserve">in relation to </w:t>
      </w:r>
      <w:r w:rsidRPr="003D3FA7">
        <w:rPr>
          <w:rFonts w:ascii="Arial" w:hAnsi="Arial" w:cs="Arial"/>
          <w:sz w:val="24"/>
          <w:szCs w:val="24"/>
          <w:lang w:val="en-US"/>
        </w:rPr>
        <w:t xml:space="preserve">the </w:t>
      </w:r>
      <w:proofErr w:type="spellStart"/>
      <w:r w:rsidR="00DE6216">
        <w:rPr>
          <w:rFonts w:ascii="Arial" w:hAnsi="Arial" w:cs="Arial"/>
          <w:sz w:val="24"/>
          <w:szCs w:val="24"/>
          <w:lang w:val="en-US"/>
        </w:rPr>
        <w:t>EQIA</w:t>
      </w:r>
      <w:proofErr w:type="spellEnd"/>
      <w:r w:rsidR="00DE6216">
        <w:rPr>
          <w:rFonts w:ascii="Arial" w:hAnsi="Arial" w:cs="Arial"/>
          <w:sz w:val="24"/>
          <w:szCs w:val="24"/>
          <w:lang w:val="en-US"/>
        </w:rPr>
        <w:t>.</w:t>
      </w:r>
      <w:r w:rsidRPr="003D3FA7">
        <w:rPr>
          <w:rFonts w:ascii="Arial" w:hAnsi="Arial" w:cs="Arial"/>
          <w:sz w:val="24"/>
          <w:szCs w:val="24"/>
          <w:lang w:val="en-US"/>
        </w:rPr>
        <w:t xml:space="preserve"> </w:t>
      </w:r>
      <w:r w:rsidR="007F51BE">
        <w:rPr>
          <w:rFonts w:ascii="Arial" w:hAnsi="Arial" w:cs="Arial"/>
          <w:sz w:val="24"/>
          <w:szCs w:val="24"/>
          <w:lang w:val="en-US"/>
        </w:rPr>
        <w:t>A</w:t>
      </w:r>
      <w:r w:rsidRPr="003D3FA7">
        <w:rPr>
          <w:rFonts w:ascii="Arial" w:hAnsi="Arial" w:cs="Arial"/>
          <w:sz w:val="24"/>
          <w:szCs w:val="24"/>
          <w:lang w:val="en-US"/>
        </w:rPr>
        <w:t xml:space="preserve"> range of research </w:t>
      </w:r>
      <w:r>
        <w:rPr>
          <w:rFonts w:ascii="Arial" w:hAnsi="Arial" w:cs="Arial"/>
          <w:sz w:val="24"/>
          <w:szCs w:val="24"/>
          <w:lang w:val="en-US"/>
        </w:rPr>
        <w:t xml:space="preserve">and data gathering </w:t>
      </w:r>
      <w:r w:rsidRPr="003D3FA7">
        <w:rPr>
          <w:rFonts w:ascii="Arial" w:hAnsi="Arial" w:cs="Arial"/>
          <w:sz w:val="24"/>
          <w:szCs w:val="24"/>
          <w:lang w:val="en-US"/>
        </w:rPr>
        <w:t>activities</w:t>
      </w:r>
      <w:r>
        <w:rPr>
          <w:rFonts w:ascii="Arial" w:hAnsi="Arial" w:cs="Arial"/>
          <w:sz w:val="24"/>
          <w:szCs w:val="24"/>
          <w:lang w:val="en-US"/>
        </w:rPr>
        <w:t xml:space="preserve"> have been undertaken:</w:t>
      </w:r>
    </w:p>
    <w:p w14:paraId="3DA7F59E" w14:textId="65E11211" w:rsidR="003D3FA7" w:rsidRDefault="00A27907" w:rsidP="00036B50">
      <w:pPr>
        <w:pStyle w:val="ListParagraph"/>
        <w:numPr>
          <w:ilvl w:val="0"/>
          <w:numId w:val="10"/>
        </w:numPr>
        <w:jc w:val="both"/>
        <w:rPr>
          <w:rFonts w:ascii="Arial" w:hAnsi="Arial" w:cs="Arial"/>
          <w:sz w:val="24"/>
          <w:szCs w:val="24"/>
        </w:rPr>
      </w:pPr>
      <w:r>
        <w:rPr>
          <w:rFonts w:ascii="Arial" w:hAnsi="Arial" w:cs="Arial"/>
          <w:b/>
          <w:sz w:val="24"/>
          <w:szCs w:val="24"/>
        </w:rPr>
        <w:t>Gathering of relevant statistics</w:t>
      </w:r>
      <w:r w:rsidR="003D3FA7">
        <w:rPr>
          <w:rFonts w:ascii="Arial" w:hAnsi="Arial" w:cs="Arial"/>
          <w:b/>
          <w:sz w:val="24"/>
          <w:szCs w:val="24"/>
        </w:rPr>
        <w:t>:</w:t>
      </w:r>
      <w:r w:rsidR="003D3FA7" w:rsidRPr="0091133F">
        <w:rPr>
          <w:rFonts w:ascii="Arial" w:hAnsi="Arial" w:cs="Arial"/>
          <w:sz w:val="24"/>
          <w:szCs w:val="24"/>
        </w:rPr>
        <w:t xml:space="preserve"> </w:t>
      </w:r>
      <w:r>
        <w:rPr>
          <w:rFonts w:ascii="Arial" w:hAnsi="Arial" w:cs="Arial"/>
          <w:sz w:val="24"/>
          <w:szCs w:val="24"/>
        </w:rPr>
        <w:t>T</w:t>
      </w:r>
      <w:r w:rsidRPr="0091133F">
        <w:rPr>
          <w:rFonts w:ascii="Arial" w:hAnsi="Arial" w:cs="Arial"/>
          <w:sz w:val="24"/>
          <w:szCs w:val="24"/>
        </w:rPr>
        <w:t xml:space="preserve">o </w:t>
      </w:r>
      <w:r>
        <w:rPr>
          <w:rFonts w:ascii="Arial" w:hAnsi="Arial" w:cs="Arial"/>
          <w:sz w:val="24"/>
          <w:szCs w:val="24"/>
        </w:rPr>
        <w:t xml:space="preserve">inform the </w:t>
      </w:r>
      <w:proofErr w:type="spellStart"/>
      <w:r>
        <w:rPr>
          <w:rFonts w:ascii="Arial" w:hAnsi="Arial" w:cs="Arial"/>
          <w:sz w:val="24"/>
          <w:szCs w:val="24"/>
        </w:rPr>
        <w:t>EQIA</w:t>
      </w:r>
      <w:proofErr w:type="spellEnd"/>
      <w:r>
        <w:rPr>
          <w:rFonts w:ascii="Arial" w:hAnsi="Arial" w:cs="Arial"/>
          <w:sz w:val="24"/>
          <w:szCs w:val="24"/>
        </w:rPr>
        <w:t xml:space="preserve"> </w:t>
      </w:r>
      <w:r w:rsidRPr="0091133F">
        <w:rPr>
          <w:rFonts w:ascii="Arial" w:hAnsi="Arial" w:cs="Arial"/>
          <w:sz w:val="24"/>
          <w:szCs w:val="24"/>
        </w:rPr>
        <w:t>framing exercise</w:t>
      </w:r>
      <w:r>
        <w:rPr>
          <w:rFonts w:ascii="Arial" w:hAnsi="Arial" w:cs="Arial"/>
          <w:sz w:val="24"/>
          <w:szCs w:val="24"/>
        </w:rPr>
        <w:t>, relevant</w:t>
      </w:r>
      <w:r w:rsidR="003D3FA7" w:rsidRPr="0091133F">
        <w:rPr>
          <w:rFonts w:ascii="Arial" w:hAnsi="Arial" w:cs="Arial"/>
          <w:sz w:val="24"/>
          <w:szCs w:val="24"/>
        </w:rPr>
        <w:t xml:space="preserve"> </w:t>
      </w:r>
      <w:r w:rsidR="003D3FA7">
        <w:rPr>
          <w:rFonts w:ascii="Arial" w:hAnsi="Arial" w:cs="Arial"/>
          <w:sz w:val="24"/>
          <w:szCs w:val="24"/>
        </w:rPr>
        <w:t>statistics</w:t>
      </w:r>
      <w:r>
        <w:rPr>
          <w:rFonts w:ascii="Arial" w:hAnsi="Arial" w:cs="Arial"/>
          <w:sz w:val="24"/>
          <w:szCs w:val="24"/>
        </w:rPr>
        <w:t xml:space="preserve"> and data sets</w:t>
      </w:r>
      <w:r w:rsidR="003D3FA7">
        <w:rPr>
          <w:rFonts w:ascii="Arial" w:hAnsi="Arial" w:cs="Arial"/>
          <w:sz w:val="24"/>
          <w:szCs w:val="24"/>
        </w:rPr>
        <w:t xml:space="preserve"> </w:t>
      </w:r>
      <w:r w:rsidRPr="0091133F">
        <w:rPr>
          <w:rFonts w:ascii="Arial" w:hAnsi="Arial" w:cs="Arial"/>
          <w:sz w:val="24"/>
          <w:szCs w:val="24"/>
        </w:rPr>
        <w:t xml:space="preserve">regarding </w:t>
      </w:r>
      <w:r w:rsidR="00291CF7">
        <w:rPr>
          <w:rFonts w:ascii="Arial" w:hAnsi="Arial" w:cs="Arial"/>
          <w:sz w:val="24"/>
          <w:szCs w:val="24"/>
        </w:rPr>
        <w:t>protected characteristics</w:t>
      </w:r>
      <w:r w:rsidR="00291CF7" w:rsidRPr="0091133F">
        <w:rPr>
          <w:rFonts w:ascii="Arial" w:hAnsi="Arial" w:cs="Arial"/>
          <w:sz w:val="24"/>
          <w:szCs w:val="24"/>
        </w:rPr>
        <w:t xml:space="preserve"> </w:t>
      </w:r>
      <w:r w:rsidRPr="0091133F">
        <w:rPr>
          <w:rFonts w:ascii="Arial" w:hAnsi="Arial" w:cs="Arial"/>
          <w:sz w:val="24"/>
          <w:szCs w:val="24"/>
        </w:rPr>
        <w:t>potenti</w:t>
      </w:r>
      <w:r>
        <w:rPr>
          <w:rFonts w:ascii="Arial" w:hAnsi="Arial" w:cs="Arial"/>
          <w:sz w:val="24"/>
          <w:szCs w:val="24"/>
        </w:rPr>
        <w:t xml:space="preserve">ally affected by an increase in </w:t>
      </w:r>
      <w:proofErr w:type="spellStart"/>
      <w:r>
        <w:rPr>
          <w:rFonts w:ascii="Arial" w:hAnsi="Arial" w:cs="Arial"/>
          <w:sz w:val="24"/>
          <w:szCs w:val="24"/>
        </w:rPr>
        <w:t>SUCB</w:t>
      </w:r>
      <w:proofErr w:type="spellEnd"/>
      <w:r w:rsidRPr="0091133F" w:rsidDel="00A27907">
        <w:rPr>
          <w:rFonts w:ascii="Arial" w:hAnsi="Arial" w:cs="Arial"/>
          <w:sz w:val="24"/>
          <w:szCs w:val="24"/>
        </w:rPr>
        <w:t xml:space="preserve"> </w:t>
      </w:r>
      <w:r>
        <w:rPr>
          <w:rFonts w:ascii="Arial" w:hAnsi="Arial" w:cs="Arial"/>
          <w:sz w:val="24"/>
          <w:szCs w:val="24"/>
        </w:rPr>
        <w:t>were collected and assessed</w:t>
      </w:r>
      <w:r w:rsidR="003D3FA7">
        <w:rPr>
          <w:rFonts w:ascii="Arial" w:hAnsi="Arial" w:cs="Arial"/>
          <w:sz w:val="24"/>
          <w:szCs w:val="24"/>
        </w:rPr>
        <w:t>.</w:t>
      </w:r>
    </w:p>
    <w:p w14:paraId="0BADD42B" w14:textId="0C494A04" w:rsidR="00162EBA" w:rsidRDefault="00A27907" w:rsidP="00036B50">
      <w:pPr>
        <w:pStyle w:val="ListParagraph"/>
        <w:numPr>
          <w:ilvl w:val="0"/>
          <w:numId w:val="10"/>
        </w:numPr>
        <w:jc w:val="both"/>
        <w:rPr>
          <w:rFonts w:ascii="Arial" w:hAnsi="Arial" w:cs="Arial"/>
          <w:sz w:val="24"/>
          <w:szCs w:val="24"/>
        </w:rPr>
      </w:pPr>
      <w:r>
        <w:rPr>
          <w:rFonts w:ascii="Arial" w:hAnsi="Arial" w:cs="Arial"/>
          <w:b/>
          <w:sz w:val="24"/>
          <w:szCs w:val="24"/>
        </w:rPr>
        <w:t>Gathering evidence from existing surveys</w:t>
      </w:r>
      <w:r w:rsidR="003D3FA7">
        <w:rPr>
          <w:rFonts w:ascii="Arial" w:hAnsi="Arial" w:cs="Arial"/>
          <w:b/>
          <w:sz w:val="24"/>
          <w:szCs w:val="24"/>
        </w:rPr>
        <w:t>:</w:t>
      </w:r>
      <w:r w:rsidR="003D3FA7" w:rsidRPr="0091133F">
        <w:rPr>
          <w:rFonts w:ascii="Arial" w:hAnsi="Arial" w:cs="Arial"/>
          <w:sz w:val="24"/>
          <w:szCs w:val="24"/>
        </w:rPr>
        <w:t xml:space="preserve"> </w:t>
      </w:r>
      <w:r>
        <w:rPr>
          <w:rFonts w:ascii="Arial" w:hAnsi="Arial" w:cs="Arial"/>
          <w:sz w:val="24"/>
          <w:szCs w:val="24"/>
        </w:rPr>
        <w:t>Existing surveys and evidence relating to the</w:t>
      </w:r>
      <w:r w:rsidR="003D3FA7">
        <w:rPr>
          <w:rFonts w:ascii="Arial" w:hAnsi="Arial" w:cs="Arial"/>
          <w:sz w:val="24"/>
          <w:szCs w:val="24"/>
        </w:rPr>
        <w:t xml:space="preserve"> protected characteristics</w:t>
      </w:r>
      <w:r w:rsidR="00036B50">
        <w:rPr>
          <w:rFonts w:ascii="Arial" w:hAnsi="Arial" w:cs="Arial"/>
          <w:sz w:val="24"/>
          <w:szCs w:val="24"/>
        </w:rPr>
        <w:t xml:space="preserve"> on the topics of consumption, income and littering</w:t>
      </w:r>
      <w:r>
        <w:rPr>
          <w:rFonts w:ascii="Arial" w:hAnsi="Arial" w:cs="Arial"/>
          <w:sz w:val="24"/>
          <w:szCs w:val="24"/>
        </w:rPr>
        <w:t xml:space="preserve"> were collected and </w:t>
      </w:r>
      <w:r w:rsidR="00036B50">
        <w:rPr>
          <w:rFonts w:ascii="Arial" w:hAnsi="Arial" w:cs="Arial"/>
          <w:sz w:val="24"/>
          <w:szCs w:val="24"/>
        </w:rPr>
        <w:t>assessed</w:t>
      </w:r>
      <w:r w:rsidR="005F6878">
        <w:rPr>
          <w:rFonts w:ascii="Arial" w:hAnsi="Arial" w:cs="Arial"/>
          <w:sz w:val="24"/>
          <w:szCs w:val="24"/>
        </w:rPr>
        <w:t>.</w:t>
      </w:r>
    </w:p>
    <w:p w14:paraId="2834F74C" w14:textId="428C9C58" w:rsidR="007F51BE" w:rsidRPr="007F51BE" w:rsidRDefault="00291CF7" w:rsidP="00036B50">
      <w:pPr>
        <w:pStyle w:val="ListParagraph"/>
        <w:numPr>
          <w:ilvl w:val="0"/>
          <w:numId w:val="10"/>
        </w:numPr>
        <w:jc w:val="both"/>
        <w:rPr>
          <w:rFonts w:ascii="Arial" w:hAnsi="Arial" w:cs="Arial"/>
          <w:sz w:val="24"/>
          <w:szCs w:val="24"/>
        </w:rPr>
      </w:pPr>
      <w:r>
        <w:rPr>
          <w:rFonts w:ascii="Arial" w:hAnsi="Arial" w:cs="Arial"/>
          <w:b/>
          <w:sz w:val="24"/>
          <w:szCs w:val="24"/>
        </w:rPr>
        <w:t>Circular Economy</w:t>
      </w:r>
      <w:r w:rsidRPr="00DC204E">
        <w:rPr>
          <w:rFonts w:ascii="Arial" w:hAnsi="Arial" w:cs="Arial"/>
          <w:b/>
          <w:sz w:val="24"/>
          <w:szCs w:val="24"/>
        </w:rPr>
        <w:t xml:space="preserve"> </w:t>
      </w:r>
      <w:r w:rsidR="007F51BE" w:rsidRPr="00DC204E">
        <w:rPr>
          <w:rFonts w:ascii="Arial" w:hAnsi="Arial" w:cs="Arial"/>
          <w:b/>
          <w:sz w:val="24"/>
          <w:szCs w:val="24"/>
        </w:rPr>
        <w:t xml:space="preserve">Bill </w:t>
      </w:r>
      <w:r w:rsidR="004861EC">
        <w:rPr>
          <w:rFonts w:ascii="Arial" w:hAnsi="Arial" w:cs="Arial"/>
          <w:b/>
          <w:sz w:val="24"/>
          <w:szCs w:val="24"/>
        </w:rPr>
        <w:t>c</w:t>
      </w:r>
      <w:r w:rsidR="007F51BE" w:rsidRPr="00DC204E">
        <w:rPr>
          <w:rFonts w:ascii="Arial" w:hAnsi="Arial" w:cs="Arial"/>
          <w:b/>
          <w:sz w:val="24"/>
          <w:szCs w:val="24"/>
        </w:rPr>
        <w:t>onsultation</w:t>
      </w:r>
      <w:r w:rsidR="00B720E2">
        <w:rPr>
          <w:rFonts w:ascii="Arial" w:hAnsi="Arial" w:cs="Arial"/>
          <w:b/>
          <w:sz w:val="24"/>
          <w:szCs w:val="24"/>
        </w:rPr>
        <w:t>:</w:t>
      </w:r>
      <w:r w:rsidR="007F51BE">
        <w:rPr>
          <w:rFonts w:ascii="Arial" w:hAnsi="Arial" w:cs="Arial"/>
          <w:bCs/>
          <w:sz w:val="24"/>
          <w:szCs w:val="24"/>
        </w:rPr>
        <w:t xml:space="preserve"> </w:t>
      </w:r>
      <w:r w:rsidR="007F51BE" w:rsidRPr="007F51BE">
        <w:rPr>
          <w:rFonts w:ascii="Arial" w:hAnsi="Arial" w:cs="Arial"/>
          <w:bCs/>
          <w:sz w:val="24"/>
          <w:szCs w:val="24"/>
        </w:rPr>
        <w:t>In addition to the desk-based research, a</w:t>
      </w:r>
      <w:r w:rsidR="007F51BE" w:rsidRPr="007F51BE">
        <w:rPr>
          <w:rFonts w:ascii="Arial" w:hAnsi="Arial" w:cs="Arial"/>
          <w:sz w:val="24"/>
          <w:szCs w:val="24"/>
        </w:rPr>
        <w:t xml:space="preserve"> formal six-week consultation on the contents of the </w:t>
      </w:r>
      <w:r w:rsidR="00ED2016">
        <w:rPr>
          <w:rFonts w:ascii="Arial" w:hAnsi="Arial" w:cs="Arial"/>
          <w:sz w:val="24"/>
          <w:szCs w:val="24"/>
        </w:rPr>
        <w:t>CE</w:t>
      </w:r>
      <w:r w:rsidR="007F51BE" w:rsidRPr="007F51BE">
        <w:rPr>
          <w:rFonts w:ascii="Arial" w:hAnsi="Arial" w:cs="Arial"/>
          <w:sz w:val="24"/>
          <w:szCs w:val="24"/>
        </w:rPr>
        <w:t xml:space="preserve"> Bill was undertaken in November 2019</w:t>
      </w:r>
      <w:r w:rsidR="004861EC" w:rsidRPr="007F51BE">
        <w:rPr>
          <w:rFonts w:ascii="Arial" w:hAnsi="Arial" w:cs="Arial"/>
          <w:sz w:val="24"/>
          <w:szCs w:val="24"/>
        </w:rPr>
        <w:t>.</w:t>
      </w:r>
      <w:r w:rsidR="007F51BE">
        <w:rPr>
          <w:rStyle w:val="FootnoteReference"/>
          <w:rFonts w:ascii="Arial" w:hAnsi="Arial" w:cs="Arial"/>
          <w:sz w:val="24"/>
          <w:szCs w:val="24"/>
        </w:rPr>
        <w:footnoteReference w:id="19"/>
      </w:r>
      <w:r w:rsidR="007F51BE" w:rsidRPr="007F51BE">
        <w:rPr>
          <w:rFonts w:ascii="Arial" w:hAnsi="Arial" w:cs="Arial"/>
          <w:sz w:val="24"/>
          <w:szCs w:val="24"/>
        </w:rPr>
        <w:t xml:space="preserve"> The consultation paper included two specific questions on the </w:t>
      </w:r>
      <w:proofErr w:type="spellStart"/>
      <w:r w:rsidR="00A2429A">
        <w:rPr>
          <w:rFonts w:ascii="Arial" w:hAnsi="Arial" w:cs="Arial"/>
          <w:sz w:val="24"/>
          <w:szCs w:val="24"/>
        </w:rPr>
        <w:t>SUCB</w:t>
      </w:r>
      <w:proofErr w:type="spellEnd"/>
      <w:r w:rsidR="007F51BE" w:rsidRPr="007F51BE">
        <w:rPr>
          <w:rFonts w:ascii="Arial" w:hAnsi="Arial" w:cs="Arial"/>
          <w:sz w:val="24"/>
          <w:szCs w:val="24"/>
        </w:rPr>
        <w:t xml:space="preserve"> </w:t>
      </w:r>
      <w:r w:rsidR="004861EC">
        <w:rPr>
          <w:rFonts w:ascii="Arial" w:hAnsi="Arial" w:cs="Arial"/>
          <w:sz w:val="24"/>
          <w:szCs w:val="24"/>
        </w:rPr>
        <w:t>charge</w:t>
      </w:r>
      <w:r w:rsidR="00B26D0B">
        <w:rPr>
          <w:rStyle w:val="FootnoteReference"/>
          <w:rFonts w:ascii="Arial" w:hAnsi="Arial" w:cs="Arial"/>
          <w:sz w:val="24"/>
          <w:szCs w:val="24"/>
        </w:rPr>
        <w:footnoteReference w:id="20"/>
      </w:r>
      <w:r w:rsidR="004861EC">
        <w:rPr>
          <w:rFonts w:ascii="Arial" w:hAnsi="Arial" w:cs="Arial"/>
          <w:sz w:val="24"/>
          <w:szCs w:val="24"/>
        </w:rPr>
        <w:t xml:space="preserve"> </w:t>
      </w:r>
      <w:r w:rsidR="007F51BE" w:rsidRPr="007F51BE">
        <w:rPr>
          <w:rFonts w:ascii="Arial" w:hAnsi="Arial" w:cs="Arial"/>
          <w:sz w:val="24"/>
          <w:szCs w:val="24"/>
        </w:rPr>
        <w:t xml:space="preserve">and one on </w:t>
      </w:r>
      <w:r w:rsidR="00036B50">
        <w:rPr>
          <w:rFonts w:ascii="Arial" w:hAnsi="Arial" w:cs="Arial"/>
          <w:sz w:val="24"/>
          <w:szCs w:val="24"/>
        </w:rPr>
        <w:t>its</w:t>
      </w:r>
      <w:r w:rsidR="00036B50" w:rsidRPr="007F51BE">
        <w:rPr>
          <w:rFonts w:ascii="Arial" w:hAnsi="Arial" w:cs="Arial"/>
          <w:sz w:val="24"/>
          <w:szCs w:val="24"/>
        </w:rPr>
        <w:t xml:space="preserve"> </w:t>
      </w:r>
      <w:r w:rsidR="007F51BE" w:rsidRPr="007F51BE">
        <w:rPr>
          <w:rFonts w:ascii="Arial" w:hAnsi="Arial" w:cs="Arial"/>
          <w:sz w:val="24"/>
          <w:szCs w:val="24"/>
        </w:rPr>
        <w:t>potential equalities issues.</w:t>
      </w:r>
      <w:r w:rsidR="00B26D0B">
        <w:rPr>
          <w:rStyle w:val="FootnoteReference"/>
          <w:rFonts w:ascii="Arial" w:hAnsi="Arial" w:cs="Arial"/>
          <w:sz w:val="24"/>
          <w:szCs w:val="24"/>
        </w:rPr>
        <w:footnoteReference w:id="21"/>
      </w:r>
      <w:r w:rsidR="007E1E5C">
        <w:rPr>
          <w:rFonts w:ascii="Arial" w:hAnsi="Arial" w:cs="Arial"/>
          <w:sz w:val="24"/>
          <w:szCs w:val="24"/>
        </w:rPr>
        <w:t xml:space="preserve"> </w:t>
      </w:r>
      <w:r w:rsidR="007F51BE" w:rsidRPr="007F51BE">
        <w:rPr>
          <w:rFonts w:ascii="Arial" w:hAnsi="Arial" w:cs="Arial"/>
          <w:sz w:val="24"/>
          <w:szCs w:val="24"/>
        </w:rPr>
        <w:t>Independent analysis of the responses was published</w:t>
      </w:r>
      <w:r w:rsidR="000B0C7E">
        <w:rPr>
          <w:rFonts w:ascii="Arial" w:hAnsi="Arial" w:cs="Arial"/>
          <w:sz w:val="24"/>
          <w:szCs w:val="24"/>
        </w:rPr>
        <w:t>,</w:t>
      </w:r>
      <w:r w:rsidR="007F51BE" w:rsidRPr="007F51BE">
        <w:rPr>
          <w:rFonts w:ascii="Arial" w:hAnsi="Arial" w:cs="Arial"/>
          <w:sz w:val="24"/>
          <w:szCs w:val="24"/>
        </w:rPr>
        <w:t xml:space="preserve"> the results of which were used to inform the framing of this policy.</w:t>
      </w:r>
    </w:p>
    <w:p w14:paraId="12FFF83A" w14:textId="503A4D05" w:rsidR="007F51BE" w:rsidRPr="00BE46A4" w:rsidRDefault="007F51BE" w:rsidP="00036B50">
      <w:pPr>
        <w:pStyle w:val="ListParagraph"/>
        <w:numPr>
          <w:ilvl w:val="0"/>
          <w:numId w:val="10"/>
        </w:numPr>
        <w:jc w:val="both"/>
        <w:rPr>
          <w:rFonts w:ascii="Arial" w:hAnsi="Arial" w:cs="Arial"/>
          <w:sz w:val="24"/>
          <w:szCs w:val="24"/>
          <w:lang w:val="en-US"/>
        </w:rPr>
      </w:pPr>
      <w:r w:rsidRPr="00BE46A4">
        <w:rPr>
          <w:rFonts w:ascii="Arial" w:hAnsi="Arial" w:cs="Arial"/>
          <w:b/>
          <w:sz w:val="24"/>
          <w:szCs w:val="24"/>
        </w:rPr>
        <w:t>Targeted survey</w:t>
      </w:r>
      <w:r w:rsidR="000B0C7E" w:rsidRPr="00BE46A4">
        <w:rPr>
          <w:rFonts w:ascii="Arial" w:hAnsi="Arial" w:cs="Arial"/>
          <w:b/>
          <w:sz w:val="24"/>
          <w:szCs w:val="24"/>
        </w:rPr>
        <w:t>:</w:t>
      </w:r>
      <w:r w:rsidRPr="00BE46A4">
        <w:rPr>
          <w:rFonts w:ascii="Arial" w:hAnsi="Arial" w:cs="Arial"/>
          <w:sz w:val="24"/>
          <w:szCs w:val="24"/>
        </w:rPr>
        <w:t xml:space="preserve"> Following the CE Bill consultation, an additional survey was undertaken in October 2020</w:t>
      </w:r>
      <w:r w:rsidR="0090773B" w:rsidRPr="00BE46A4">
        <w:rPr>
          <w:rFonts w:ascii="Arial" w:hAnsi="Arial" w:cs="Arial"/>
          <w:sz w:val="24"/>
          <w:szCs w:val="24"/>
        </w:rPr>
        <w:t xml:space="preserve">, targeting </w:t>
      </w:r>
      <w:r w:rsidR="003853BC" w:rsidRPr="00BE46A4">
        <w:rPr>
          <w:rFonts w:ascii="Arial" w:hAnsi="Arial" w:cs="Arial"/>
          <w:sz w:val="24"/>
          <w:szCs w:val="24"/>
        </w:rPr>
        <w:t xml:space="preserve">12 </w:t>
      </w:r>
      <w:r w:rsidRPr="00BE46A4">
        <w:rPr>
          <w:rFonts w:ascii="Arial" w:hAnsi="Arial" w:cs="Arial"/>
          <w:sz w:val="24"/>
          <w:szCs w:val="24"/>
        </w:rPr>
        <w:t>key stakeholders associated with equ</w:t>
      </w:r>
      <w:r w:rsidR="0090773B" w:rsidRPr="00BE46A4">
        <w:rPr>
          <w:rFonts w:ascii="Arial" w:hAnsi="Arial" w:cs="Arial"/>
          <w:sz w:val="24"/>
          <w:szCs w:val="24"/>
        </w:rPr>
        <w:t>al</w:t>
      </w:r>
      <w:r w:rsidRPr="00BE46A4">
        <w:rPr>
          <w:rFonts w:ascii="Arial" w:hAnsi="Arial" w:cs="Arial"/>
          <w:sz w:val="24"/>
          <w:szCs w:val="24"/>
        </w:rPr>
        <w:t>ities</w:t>
      </w:r>
      <w:r w:rsidR="003853BC" w:rsidRPr="00BE46A4">
        <w:rPr>
          <w:rFonts w:ascii="Arial" w:hAnsi="Arial" w:cs="Arial"/>
          <w:sz w:val="24"/>
          <w:szCs w:val="24"/>
        </w:rPr>
        <w:t xml:space="preserve"> in Scotland</w:t>
      </w:r>
      <w:r w:rsidRPr="00BE46A4">
        <w:rPr>
          <w:rFonts w:ascii="Arial" w:hAnsi="Arial" w:cs="Arial"/>
          <w:sz w:val="24"/>
          <w:szCs w:val="24"/>
        </w:rPr>
        <w:t>. The survey</w:t>
      </w:r>
      <w:r w:rsidR="007E1E5C">
        <w:rPr>
          <w:rFonts w:ascii="Arial" w:hAnsi="Arial" w:cs="Arial"/>
          <w:sz w:val="24"/>
          <w:szCs w:val="24"/>
        </w:rPr>
        <w:t xml:space="preserve"> asked stakeholders </w:t>
      </w:r>
      <w:r w:rsidR="007E1E5C" w:rsidRPr="007E1E5C">
        <w:rPr>
          <w:rFonts w:ascii="Arial" w:hAnsi="Arial" w:cs="Arial"/>
          <w:sz w:val="24"/>
          <w:szCs w:val="24"/>
        </w:rPr>
        <w:t xml:space="preserve">to identify the increased </w:t>
      </w:r>
      <w:proofErr w:type="spellStart"/>
      <w:r w:rsidR="007E1E5C" w:rsidRPr="007E1E5C">
        <w:rPr>
          <w:rFonts w:ascii="Arial" w:hAnsi="Arial" w:cs="Arial"/>
          <w:sz w:val="24"/>
          <w:szCs w:val="24"/>
        </w:rPr>
        <w:t>SUCB</w:t>
      </w:r>
      <w:proofErr w:type="spellEnd"/>
      <w:r w:rsidR="007E1E5C" w:rsidRPr="007E1E5C">
        <w:rPr>
          <w:rFonts w:ascii="Arial" w:hAnsi="Arial" w:cs="Arial"/>
          <w:sz w:val="24"/>
          <w:szCs w:val="24"/>
        </w:rPr>
        <w:t xml:space="preserve"> charge might have a disproportionate impact (positive or negative) on people with protected characteristics, and if there is a negative impact, how could that impact be mitigated. </w:t>
      </w:r>
      <w:r w:rsidR="00461B00" w:rsidRPr="003379F6">
        <w:rPr>
          <w:rFonts w:ascii="Arial" w:hAnsi="Arial" w:cs="Arial"/>
          <w:sz w:val="24"/>
          <w:szCs w:val="24"/>
        </w:rPr>
        <w:t xml:space="preserve">The survey was </w:t>
      </w:r>
      <w:r w:rsidR="00461B00" w:rsidRPr="00BE46A4">
        <w:rPr>
          <w:rFonts w:ascii="Arial" w:hAnsi="Arial" w:cs="Arial"/>
          <w:sz w:val="24"/>
          <w:szCs w:val="24"/>
        </w:rPr>
        <w:t xml:space="preserve">designed to be proportional to the anticipated impact, based on understanding from the </w:t>
      </w:r>
      <w:r w:rsidR="00461B00" w:rsidRPr="003379F6">
        <w:rPr>
          <w:rFonts w:ascii="Arial" w:hAnsi="Arial" w:cs="Arial"/>
          <w:sz w:val="24"/>
          <w:szCs w:val="24"/>
        </w:rPr>
        <w:t xml:space="preserve">evidence reviewed during the </w:t>
      </w:r>
      <w:r w:rsidR="003379F6" w:rsidRPr="003379F6">
        <w:rPr>
          <w:rFonts w:ascii="Arial" w:hAnsi="Arial" w:cs="Arial"/>
          <w:sz w:val="24"/>
          <w:szCs w:val="24"/>
        </w:rPr>
        <w:t>framing and scoping exercise.</w:t>
      </w:r>
      <w:r w:rsidR="00DE6216">
        <w:rPr>
          <w:rFonts w:ascii="Arial" w:hAnsi="Arial" w:cs="Arial"/>
          <w:sz w:val="24"/>
          <w:szCs w:val="24"/>
        </w:rPr>
        <w:t xml:space="preserve"> Only one response was received suggesting this is not viewed as a significant equalities issue by stakeholders. </w:t>
      </w:r>
    </w:p>
    <w:p w14:paraId="3C7F2E34" w14:textId="6AB493F7" w:rsidR="005F6878" w:rsidRDefault="005F6878" w:rsidP="4CA04D96">
      <w:pPr>
        <w:jc w:val="both"/>
        <w:rPr>
          <w:rFonts w:ascii="Arial" w:hAnsi="Arial" w:cs="Arial"/>
          <w:sz w:val="24"/>
          <w:szCs w:val="24"/>
        </w:rPr>
      </w:pPr>
      <w:r w:rsidRPr="4CA04D96">
        <w:rPr>
          <w:rFonts w:ascii="Arial" w:hAnsi="Arial" w:cs="Arial"/>
          <w:sz w:val="24"/>
          <w:szCs w:val="24"/>
          <w:lang w:val="en-US"/>
        </w:rPr>
        <w:t xml:space="preserve">This assessment </w:t>
      </w:r>
      <w:r w:rsidR="00A4770B" w:rsidRPr="4CA04D96">
        <w:rPr>
          <w:rFonts w:ascii="Arial" w:hAnsi="Arial" w:cs="Arial"/>
          <w:sz w:val="24"/>
          <w:szCs w:val="24"/>
          <w:lang w:val="en-US"/>
        </w:rPr>
        <w:t>l</w:t>
      </w:r>
      <w:r w:rsidRPr="4CA04D96">
        <w:rPr>
          <w:rFonts w:ascii="Arial" w:hAnsi="Arial" w:cs="Arial"/>
          <w:sz w:val="24"/>
          <w:szCs w:val="24"/>
          <w:lang w:val="en-US"/>
        </w:rPr>
        <w:t>ook</w:t>
      </w:r>
      <w:r w:rsidR="00A4770B" w:rsidRPr="4CA04D96">
        <w:rPr>
          <w:rFonts w:ascii="Arial" w:hAnsi="Arial" w:cs="Arial"/>
          <w:sz w:val="24"/>
          <w:szCs w:val="24"/>
          <w:lang w:val="en-US"/>
        </w:rPr>
        <w:t>ed</w:t>
      </w:r>
      <w:r w:rsidRPr="4CA04D96">
        <w:rPr>
          <w:rFonts w:ascii="Arial" w:hAnsi="Arial" w:cs="Arial"/>
          <w:sz w:val="24"/>
          <w:szCs w:val="24"/>
          <w:lang w:val="en-US"/>
        </w:rPr>
        <w:t xml:space="preserve"> at evidence gathered under the following protected characteristics </w:t>
      </w:r>
      <w:r w:rsidRPr="4CA04D96">
        <w:rPr>
          <w:rFonts w:ascii="Arial" w:hAnsi="Arial" w:cs="Arial"/>
          <w:sz w:val="24"/>
          <w:szCs w:val="24"/>
        </w:rPr>
        <w:t>as listed within the Equality Act 2010</w:t>
      </w:r>
      <w:r w:rsidRPr="4CA04D96">
        <w:rPr>
          <w:rFonts w:ascii="Arial" w:hAnsi="Arial" w:cs="Arial"/>
          <w:sz w:val="24"/>
          <w:szCs w:val="24"/>
          <w:lang w:val="en-US"/>
        </w:rPr>
        <w:t xml:space="preserve">: </w:t>
      </w:r>
      <w:r w:rsidR="0B4DE131" w:rsidRPr="4CA04D96">
        <w:rPr>
          <w:rFonts w:ascii="Arial" w:hAnsi="Arial" w:cs="Arial"/>
          <w:sz w:val="24"/>
          <w:szCs w:val="24"/>
          <w:lang w:val="en-US"/>
        </w:rPr>
        <w:t>age, disability, gender reassignment, marriage and civil partnership, pregnancy and maternity, race, religion or belief, sex, sexual orientation.</w:t>
      </w:r>
    </w:p>
    <w:p w14:paraId="2259FE9A" w14:textId="2402801B" w:rsidR="003D3FA7" w:rsidRDefault="005F6878" w:rsidP="00036B50">
      <w:pPr>
        <w:jc w:val="both"/>
        <w:rPr>
          <w:rFonts w:ascii="Arial" w:hAnsi="Arial" w:cs="Arial"/>
          <w:sz w:val="24"/>
          <w:szCs w:val="24"/>
          <w:lang w:val="en-US"/>
        </w:rPr>
      </w:pPr>
      <w:r w:rsidRPr="005F6878">
        <w:rPr>
          <w:rFonts w:ascii="Arial" w:hAnsi="Arial" w:cs="Arial"/>
          <w:sz w:val="24"/>
          <w:szCs w:val="24"/>
          <w:lang w:val="en-US"/>
        </w:rPr>
        <w:t>A</w:t>
      </w:r>
      <w:r w:rsidR="00B720E2">
        <w:rPr>
          <w:rFonts w:ascii="Arial" w:hAnsi="Arial" w:cs="Arial"/>
          <w:sz w:val="24"/>
          <w:szCs w:val="24"/>
          <w:lang w:val="en-US"/>
        </w:rPr>
        <w:t xml:space="preserve"> partial </w:t>
      </w:r>
      <w:proofErr w:type="spellStart"/>
      <w:r w:rsidR="00B720E2">
        <w:rPr>
          <w:rFonts w:ascii="Arial" w:hAnsi="Arial" w:cs="Arial"/>
          <w:sz w:val="24"/>
          <w:szCs w:val="24"/>
          <w:lang w:val="en-US"/>
        </w:rPr>
        <w:t>EQIA</w:t>
      </w:r>
      <w:proofErr w:type="spellEnd"/>
      <w:r w:rsidRPr="005F6878">
        <w:rPr>
          <w:rFonts w:ascii="Arial" w:hAnsi="Arial" w:cs="Arial"/>
          <w:sz w:val="24"/>
          <w:szCs w:val="24"/>
          <w:lang w:val="en-US"/>
        </w:rPr>
        <w:t xml:space="preserve"> was not published when the </w:t>
      </w:r>
      <w:proofErr w:type="spellStart"/>
      <w:r w:rsidR="00A2429A">
        <w:rPr>
          <w:rFonts w:ascii="Arial" w:hAnsi="Arial" w:cs="Arial"/>
          <w:sz w:val="24"/>
          <w:szCs w:val="24"/>
          <w:lang w:val="en-US"/>
        </w:rPr>
        <w:t>SUCB</w:t>
      </w:r>
      <w:proofErr w:type="spellEnd"/>
      <w:r w:rsidRPr="005F6878">
        <w:rPr>
          <w:rFonts w:ascii="Arial" w:hAnsi="Arial" w:cs="Arial"/>
          <w:sz w:val="24"/>
          <w:szCs w:val="24"/>
          <w:lang w:val="en-US"/>
        </w:rPr>
        <w:t xml:space="preserve"> (Scotland) Regulations were introduced in October 2014. Since then</w:t>
      </w:r>
      <w:r>
        <w:rPr>
          <w:rFonts w:ascii="Arial" w:hAnsi="Arial" w:cs="Arial"/>
          <w:sz w:val="24"/>
          <w:szCs w:val="24"/>
          <w:lang w:val="en-US"/>
        </w:rPr>
        <w:t>, however,</w:t>
      </w:r>
      <w:r w:rsidRPr="005F6878">
        <w:rPr>
          <w:rFonts w:ascii="Arial" w:hAnsi="Arial" w:cs="Arial"/>
          <w:sz w:val="24"/>
          <w:szCs w:val="24"/>
          <w:lang w:val="en-US"/>
        </w:rPr>
        <w:t xml:space="preserve"> a significant amount of evidence gathering and </w:t>
      </w:r>
      <w:r w:rsidRPr="005F6878">
        <w:rPr>
          <w:rFonts w:ascii="Arial" w:hAnsi="Arial" w:cs="Arial"/>
          <w:sz w:val="24"/>
          <w:szCs w:val="24"/>
          <w:lang w:val="en-US"/>
        </w:rPr>
        <w:lastRenderedPageBreak/>
        <w:t>consultation</w:t>
      </w:r>
      <w:r w:rsidR="0097458B">
        <w:rPr>
          <w:rFonts w:ascii="Arial" w:hAnsi="Arial" w:cs="Arial"/>
          <w:sz w:val="24"/>
          <w:szCs w:val="24"/>
          <w:lang w:val="en-US"/>
        </w:rPr>
        <w:t xml:space="preserve"> has been undertaken</w:t>
      </w:r>
      <w:r w:rsidR="00D526D4">
        <w:rPr>
          <w:rFonts w:ascii="Arial" w:hAnsi="Arial" w:cs="Arial"/>
          <w:sz w:val="24"/>
          <w:szCs w:val="24"/>
          <w:lang w:val="en-US"/>
        </w:rPr>
        <w:t>,</w:t>
      </w:r>
      <w:r w:rsidR="009C2D78">
        <w:rPr>
          <w:rFonts w:ascii="Arial" w:hAnsi="Arial" w:cs="Arial"/>
          <w:sz w:val="24"/>
          <w:szCs w:val="24"/>
          <w:lang w:val="en-US"/>
        </w:rPr>
        <w:t xml:space="preserve"> which</w:t>
      </w:r>
      <w:r w:rsidR="0097458B">
        <w:rPr>
          <w:rFonts w:ascii="Arial" w:hAnsi="Arial" w:cs="Arial"/>
          <w:sz w:val="24"/>
          <w:szCs w:val="24"/>
          <w:lang w:val="en-US"/>
        </w:rPr>
        <w:t xml:space="preserve"> </w:t>
      </w:r>
      <w:r w:rsidRPr="005F6878">
        <w:rPr>
          <w:rFonts w:ascii="Arial" w:hAnsi="Arial" w:cs="Arial"/>
          <w:sz w:val="24"/>
          <w:szCs w:val="24"/>
          <w:lang w:val="en-US"/>
        </w:rPr>
        <w:t>inform</w:t>
      </w:r>
      <w:r w:rsidR="00CD2497">
        <w:rPr>
          <w:rFonts w:ascii="Arial" w:hAnsi="Arial" w:cs="Arial"/>
          <w:sz w:val="24"/>
          <w:szCs w:val="24"/>
          <w:lang w:val="en-US"/>
        </w:rPr>
        <w:t>ed</w:t>
      </w:r>
      <w:r w:rsidRPr="005F6878">
        <w:rPr>
          <w:rFonts w:ascii="Arial" w:hAnsi="Arial" w:cs="Arial"/>
          <w:sz w:val="24"/>
          <w:szCs w:val="24"/>
          <w:lang w:val="en-US"/>
        </w:rPr>
        <w:t xml:space="preserve"> this </w:t>
      </w:r>
      <w:r w:rsidR="00B720E2">
        <w:rPr>
          <w:rFonts w:ascii="Arial" w:hAnsi="Arial" w:cs="Arial"/>
          <w:sz w:val="24"/>
          <w:szCs w:val="24"/>
          <w:lang w:val="en-US"/>
        </w:rPr>
        <w:t>full</w:t>
      </w:r>
      <w:r w:rsidR="00B720E2" w:rsidRPr="005F6878">
        <w:rPr>
          <w:rFonts w:ascii="Arial" w:hAnsi="Arial" w:cs="Arial"/>
          <w:sz w:val="24"/>
          <w:szCs w:val="24"/>
          <w:lang w:val="en-US"/>
        </w:rPr>
        <w:t xml:space="preserve"> </w:t>
      </w:r>
      <w:proofErr w:type="spellStart"/>
      <w:r w:rsidRPr="005F6878">
        <w:rPr>
          <w:rFonts w:ascii="Arial" w:hAnsi="Arial" w:cs="Arial"/>
          <w:sz w:val="24"/>
          <w:szCs w:val="24"/>
          <w:lang w:val="en-US"/>
        </w:rPr>
        <w:t>EQIA</w:t>
      </w:r>
      <w:proofErr w:type="spellEnd"/>
      <w:r w:rsidRPr="005F6878">
        <w:rPr>
          <w:rFonts w:ascii="Arial" w:hAnsi="Arial" w:cs="Arial"/>
          <w:sz w:val="24"/>
          <w:szCs w:val="24"/>
          <w:lang w:val="en-US"/>
        </w:rPr>
        <w:t xml:space="preserve">. Where there are gaps in the evidence, we </w:t>
      </w:r>
      <w:r w:rsidR="00036B50">
        <w:rPr>
          <w:rFonts w:ascii="Arial" w:hAnsi="Arial" w:cs="Arial"/>
          <w:sz w:val="24"/>
          <w:szCs w:val="24"/>
          <w:lang w:val="en-US"/>
        </w:rPr>
        <w:t>have consulted</w:t>
      </w:r>
      <w:r w:rsidRPr="005F6878">
        <w:rPr>
          <w:rFonts w:ascii="Arial" w:hAnsi="Arial" w:cs="Arial"/>
          <w:sz w:val="24"/>
          <w:szCs w:val="24"/>
          <w:lang w:val="en-US"/>
        </w:rPr>
        <w:t xml:space="preserve"> </w:t>
      </w:r>
      <w:r w:rsidR="00B720E2">
        <w:rPr>
          <w:rFonts w:ascii="Arial" w:hAnsi="Arial" w:cs="Arial"/>
          <w:sz w:val="24"/>
          <w:szCs w:val="24"/>
          <w:lang w:val="en-US"/>
        </w:rPr>
        <w:t xml:space="preserve">with key stakeholders </w:t>
      </w:r>
      <w:r w:rsidRPr="005F6878">
        <w:rPr>
          <w:rFonts w:ascii="Arial" w:hAnsi="Arial" w:cs="Arial"/>
          <w:sz w:val="24"/>
          <w:szCs w:val="24"/>
          <w:lang w:val="en-US"/>
        </w:rPr>
        <w:t xml:space="preserve">to gather </w:t>
      </w:r>
      <w:r w:rsidR="0097458B">
        <w:rPr>
          <w:rFonts w:ascii="Arial" w:hAnsi="Arial" w:cs="Arial"/>
          <w:sz w:val="24"/>
          <w:szCs w:val="24"/>
          <w:lang w:val="en-US"/>
        </w:rPr>
        <w:t xml:space="preserve">further </w:t>
      </w:r>
      <w:r w:rsidRPr="005F6878">
        <w:rPr>
          <w:rFonts w:ascii="Arial" w:hAnsi="Arial" w:cs="Arial"/>
          <w:sz w:val="24"/>
          <w:szCs w:val="24"/>
          <w:lang w:val="en-US"/>
        </w:rPr>
        <w:t>evidence</w:t>
      </w:r>
      <w:r>
        <w:rPr>
          <w:rFonts w:ascii="Arial" w:hAnsi="Arial" w:cs="Arial"/>
          <w:sz w:val="24"/>
          <w:szCs w:val="24"/>
          <w:lang w:val="en-US"/>
        </w:rPr>
        <w:t xml:space="preserve"> and engage </w:t>
      </w:r>
      <w:r w:rsidR="0097458B">
        <w:rPr>
          <w:rFonts w:ascii="Arial" w:hAnsi="Arial" w:cs="Arial"/>
          <w:sz w:val="24"/>
          <w:szCs w:val="24"/>
          <w:lang w:val="en-US"/>
        </w:rPr>
        <w:t>with representative equality groups</w:t>
      </w:r>
      <w:r w:rsidRPr="005F6878">
        <w:rPr>
          <w:rFonts w:ascii="Arial" w:hAnsi="Arial" w:cs="Arial"/>
          <w:sz w:val="24"/>
          <w:szCs w:val="24"/>
          <w:lang w:val="en-US"/>
        </w:rPr>
        <w:t xml:space="preserve"> to fill these gaps.</w:t>
      </w:r>
    </w:p>
    <w:p w14:paraId="5EAB3410" w14:textId="45A4E95F" w:rsidR="007D12C6" w:rsidRPr="008F6C2E" w:rsidRDefault="00BA4213" w:rsidP="008F6C2E">
      <w:pPr>
        <w:pStyle w:val="Heading2"/>
      </w:pPr>
      <w:r>
        <w:rPr>
          <w:sz w:val="24"/>
          <w:szCs w:val="24"/>
          <w:lang w:val="en-US"/>
        </w:rPr>
        <w:t xml:space="preserve"> </w:t>
      </w:r>
      <w:r w:rsidR="007D12C6">
        <w:rPr>
          <w:sz w:val="24"/>
          <w:szCs w:val="24"/>
        </w:rPr>
        <w:t xml:space="preserve"> </w:t>
      </w:r>
      <w:r w:rsidR="009B4650" w:rsidRPr="008F6C2E">
        <w:rPr>
          <w:rStyle w:val="Heading1Char"/>
          <w:sz w:val="26"/>
          <w:szCs w:val="26"/>
        </w:rPr>
        <w:t xml:space="preserve">2.2 </w:t>
      </w:r>
      <w:r w:rsidR="007D12C6" w:rsidRPr="008F6C2E">
        <w:rPr>
          <w:rStyle w:val="Heading1Char"/>
          <w:sz w:val="26"/>
          <w:szCs w:val="26"/>
        </w:rPr>
        <w:t xml:space="preserve">Summary </w:t>
      </w:r>
      <w:r w:rsidR="4394F8AC" w:rsidRPr="0A4B32A5">
        <w:rPr>
          <w:rStyle w:val="Heading1Char"/>
          <w:sz w:val="26"/>
          <w:szCs w:val="26"/>
        </w:rPr>
        <w:t>of findings</w:t>
      </w:r>
      <w:r w:rsidR="007D12C6" w:rsidRPr="0A4B32A5">
        <w:rPr>
          <w:rStyle w:val="Heading1Char"/>
          <w:sz w:val="26"/>
          <w:szCs w:val="26"/>
        </w:rPr>
        <w:t xml:space="preserve"> </w:t>
      </w:r>
    </w:p>
    <w:p w14:paraId="68F93A35" w14:textId="2B815BF8" w:rsidR="007D12C6" w:rsidRDefault="00F42C33" w:rsidP="00036B50">
      <w:pPr>
        <w:jc w:val="both"/>
        <w:rPr>
          <w:rFonts w:ascii="Arial" w:hAnsi="Arial" w:cs="Arial"/>
          <w:sz w:val="24"/>
          <w:szCs w:val="24"/>
          <w:lang w:val="en-US"/>
        </w:rPr>
      </w:pPr>
      <w:r>
        <w:rPr>
          <w:rFonts w:ascii="Arial" w:hAnsi="Arial" w:cs="Arial"/>
          <w:sz w:val="24"/>
          <w:szCs w:val="24"/>
          <w:lang w:val="en-US"/>
        </w:rPr>
        <w:t>T</w:t>
      </w:r>
      <w:r w:rsidR="00472D0A" w:rsidRPr="00DC204E">
        <w:rPr>
          <w:rFonts w:ascii="Arial" w:hAnsi="Arial" w:cs="Arial"/>
          <w:sz w:val="24"/>
          <w:szCs w:val="24"/>
          <w:lang w:val="en-US"/>
        </w:rPr>
        <w:t xml:space="preserve">he evidence </w:t>
      </w:r>
      <w:r>
        <w:rPr>
          <w:rFonts w:ascii="Arial" w:hAnsi="Arial" w:cs="Arial"/>
          <w:sz w:val="24"/>
          <w:szCs w:val="24"/>
          <w:lang w:val="en-US"/>
        </w:rPr>
        <w:t>gathered</w:t>
      </w:r>
      <w:r w:rsidR="00472D0A" w:rsidRPr="00DC204E">
        <w:rPr>
          <w:rFonts w:ascii="Arial" w:hAnsi="Arial" w:cs="Arial"/>
          <w:sz w:val="24"/>
          <w:szCs w:val="24"/>
          <w:lang w:val="en-US"/>
        </w:rPr>
        <w:t xml:space="preserve"> to date indicate</w:t>
      </w:r>
      <w:r>
        <w:rPr>
          <w:rFonts w:ascii="Arial" w:hAnsi="Arial" w:cs="Arial"/>
          <w:sz w:val="24"/>
          <w:szCs w:val="24"/>
          <w:lang w:val="en-US"/>
        </w:rPr>
        <w:t>s</w:t>
      </w:r>
      <w:r w:rsidR="00472D0A" w:rsidRPr="00DC204E">
        <w:rPr>
          <w:rFonts w:ascii="Arial" w:hAnsi="Arial" w:cs="Arial"/>
          <w:sz w:val="24"/>
          <w:szCs w:val="24"/>
          <w:lang w:val="en-US"/>
        </w:rPr>
        <w:t xml:space="preserve"> that the </w:t>
      </w:r>
      <w:r w:rsidR="00472D0A">
        <w:rPr>
          <w:rFonts w:ascii="Arial" w:hAnsi="Arial" w:cs="Arial"/>
          <w:sz w:val="24"/>
          <w:szCs w:val="24"/>
          <w:lang w:val="en-US"/>
        </w:rPr>
        <w:t xml:space="preserve">amendment to the </w:t>
      </w:r>
      <w:proofErr w:type="spellStart"/>
      <w:r w:rsidR="00A2429A">
        <w:rPr>
          <w:rFonts w:ascii="Arial" w:hAnsi="Arial" w:cs="Arial"/>
          <w:sz w:val="24"/>
          <w:szCs w:val="24"/>
          <w:lang w:val="en-US"/>
        </w:rPr>
        <w:t>SUCB</w:t>
      </w:r>
      <w:proofErr w:type="spellEnd"/>
      <w:r w:rsidR="00102C21">
        <w:rPr>
          <w:rFonts w:ascii="Arial" w:hAnsi="Arial" w:cs="Arial"/>
          <w:sz w:val="24"/>
          <w:szCs w:val="24"/>
          <w:lang w:val="en-US"/>
        </w:rPr>
        <w:t xml:space="preserve"> charge</w:t>
      </w:r>
      <w:r>
        <w:rPr>
          <w:rFonts w:ascii="Arial" w:hAnsi="Arial" w:cs="Arial"/>
          <w:sz w:val="24"/>
          <w:szCs w:val="24"/>
          <w:lang w:val="en-US"/>
        </w:rPr>
        <w:t xml:space="preserve"> </w:t>
      </w:r>
      <w:r w:rsidR="00915381" w:rsidRPr="00146CDD">
        <w:rPr>
          <w:rFonts w:ascii="Arial" w:hAnsi="Arial" w:cs="Arial"/>
          <w:sz w:val="24"/>
          <w:szCs w:val="24"/>
        </w:rPr>
        <w:t xml:space="preserve">may impact on </w:t>
      </w:r>
      <w:r w:rsidR="00915381" w:rsidRPr="00E65FB3">
        <w:rPr>
          <w:rFonts w:ascii="Arial" w:hAnsi="Arial" w:cs="Arial"/>
          <w:sz w:val="24"/>
          <w:szCs w:val="24"/>
        </w:rPr>
        <w:t xml:space="preserve">people with certain protected </w:t>
      </w:r>
      <w:r w:rsidR="00915381" w:rsidRPr="00146CDD">
        <w:rPr>
          <w:rFonts w:ascii="Arial" w:hAnsi="Arial" w:cs="Arial"/>
          <w:sz w:val="24"/>
          <w:szCs w:val="24"/>
        </w:rPr>
        <w:t>characteristics</w:t>
      </w:r>
      <w:r w:rsidR="00915381">
        <w:rPr>
          <w:rFonts w:ascii="Arial" w:hAnsi="Arial" w:cs="Arial"/>
          <w:sz w:val="24"/>
          <w:szCs w:val="24"/>
        </w:rPr>
        <w:t>, and in certain communities</w:t>
      </w:r>
      <w:r w:rsidR="00915381" w:rsidRPr="00146CDD">
        <w:rPr>
          <w:rFonts w:ascii="Arial" w:hAnsi="Arial" w:cs="Arial"/>
          <w:sz w:val="24"/>
          <w:szCs w:val="24"/>
        </w:rPr>
        <w:t xml:space="preserve"> more than others</w:t>
      </w:r>
      <w:r w:rsidR="00472D0A" w:rsidRPr="00DC204E">
        <w:rPr>
          <w:rFonts w:ascii="Arial" w:hAnsi="Arial" w:cs="Arial"/>
          <w:sz w:val="24"/>
          <w:szCs w:val="24"/>
          <w:lang w:val="en-US"/>
        </w:rPr>
        <w:t xml:space="preserve">. This </w:t>
      </w:r>
      <w:r w:rsidR="00705E76">
        <w:rPr>
          <w:rFonts w:ascii="Arial" w:hAnsi="Arial" w:cs="Arial"/>
          <w:sz w:val="24"/>
          <w:szCs w:val="24"/>
          <w:lang w:val="en-US"/>
        </w:rPr>
        <w:t>section</w:t>
      </w:r>
      <w:r w:rsidR="00472D0A" w:rsidRPr="00DC204E">
        <w:rPr>
          <w:rFonts w:ascii="Arial" w:hAnsi="Arial" w:cs="Arial"/>
          <w:sz w:val="24"/>
          <w:szCs w:val="24"/>
          <w:lang w:val="en-US"/>
        </w:rPr>
        <w:t xml:space="preserve"> outlines </w:t>
      </w:r>
      <w:r w:rsidR="00700662">
        <w:rPr>
          <w:rFonts w:ascii="Arial" w:hAnsi="Arial" w:cs="Arial"/>
          <w:sz w:val="24"/>
          <w:szCs w:val="24"/>
          <w:lang w:val="en-US"/>
        </w:rPr>
        <w:t>potential positive and negative</w:t>
      </w:r>
      <w:r w:rsidR="00472D0A" w:rsidRPr="00DC204E">
        <w:rPr>
          <w:rFonts w:ascii="Arial" w:hAnsi="Arial" w:cs="Arial"/>
          <w:sz w:val="24"/>
          <w:szCs w:val="24"/>
          <w:lang w:val="en-US"/>
        </w:rPr>
        <w:t xml:space="preserve"> </w:t>
      </w:r>
      <w:r w:rsidR="00A23AE1">
        <w:rPr>
          <w:rFonts w:ascii="Arial" w:hAnsi="Arial" w:cs="Arial"/>
          <w:sz w:val="24"/>
          <w:szCs w:val="24"/>
          <w:lang w:val="en-US"/>
        </w:rPr>
        <w:t>impacts</w:t>
      </w:r>
      <w:r w:rsidR="007D12C6" w:rsidRPr="00EB07A5">
        <w:rPr>
          <w:rFonts w:ascii="Arial" w:hAnsi="Arial" w:cs="Arial"/>
          <w:sz w:val="24"/>
          <w:szCs w:val="24"/>
          <w:lang w:val="en-US"/>
        </w:rPr>
        <w:t xml:space="preserve">. </w:t>
      </w:r>
    </w:p>
    <w:p w14:paraId="666445F7" w14:textId="5DBE31BA" w:rsidR="00785AC8" w:rsidRPr="00DC204E" w:rsidRDefault="00785AC8" w:rsidP="00036B50">
      <w:pPr>
        <w:jc w:val="both"/>
        <w:rPr>
          <w:rFonts w:ascii="Arial" w:hAnsi="Arial" w:cs="Arial"/>
          <w:b/>
          <w:bCs/>
          <w:sz w:val="24"/>
          <w:szCs w:val="24"/>
          <w:lang w:val="en-US"/>
        </w:rPr>
      </w:pPr>
      <w:r w:rsidRPr="00DC204E">
        <w:rPr>
          <w:rFonts w:ascii="Arial" w:hAnsi="Arial" w:cs="Arial"/>
          <w:b/>
          <w:bCs/>
          <w:sz w:val="24"/>
          <w:szCs w:val="24"/>
          <w:lang w:val="en-US"/>
        </w:rPr>
        <w:t xml:space="preserve">Potential negative </w:t>
      </w:r>
      <w:r w:rsidR="00700662" w:rsidRPr="00DC204E">
        <w:rPr>
          <w:rFonts w:ascii="Arial" w:hAnsi="Arial" w:cs="Arial"/>
          <w:b/>
          <w:bCs/>
          <w:sz w:val="24"/>
          <w:szCs w:val="24"/>
          <w:lang w:val="en-US"/>
        </w:rPr>
        <w:t xml:space="preserve">impacts </w:t>
      </w:r>
      <w:r w:rsidR="006E1152">
        <w:rPr>
          <w:rFonts w:ascii="Arial" w:hAnsi="Arial" w:cs="Arial"/>
          <w:b/>
          <w:sz w:val="24"/>
          <w:szCs w:val="24"/>
        </w:rPr>
        <w:t>on people with protected characteristics</w:t>
      </w:r>
    </w:p>
    <w:p w14:paraId="7F2FBF95" w14:textId="4C4F2313" w:rsidR="0097458B" w:rsidRPr="00E65FB3" w:rsidRDefault="00DE6216" w:rsidP="00036B50">
      <w:pPr>
        <w:jc w:val="both"/>
        <w:rPr>
          <w:rFonts w:ascii="Arial" w:hAnsi="Arial" w:cs="Arial"/>
          <w:sz w:val="24"/>
          <w:szCs w:val="24"/>
        </w:rPr>
      </w:pPr>
      <w:r>
        <w:rPr>
          <w:rFonts w:ascii="Arial" w:hAnsi="Arial" w:cs="Arial"/>
          <w:sz w:val="24"/>
          <w:szCs w:val="24"/>
        </w:rPr>
        <w:t>A</w:t>
      </w:r>
      <w:r w:rsidR="00952346" w:rsidRPr="00146CDD">
        <w:rPr>
          <w:rFonts w:ascii="Arial" w:hAnsi="Arial" w:cs="Arial"/>
          <w:sz w:val="24"/>
          <w:szCs w:val="24"/>
        </w:rPr>
        <w:t xml:space="preserve">nalysis has highlighted </w:t>
      </w:r>
      <w:r>
        <w:rPr>
          <w:rFonts w:ascii="Arial" w:hAnsi="Arial" w:cs="Arial"/>
          <w:sz w:val="24"/>
          <w:szCs w:val="24"/>
        </w:rPr>
        <w:t>the following potential negative impact:</w:t>
      </w:r>
      <w:r w:rsidR="0097458B">
        <w:rPr>
          <w:rFonts w:ascii="Arial" w:hAnsi="Arial" w:cs="Arial"/>
          <w:sz w:val="24"/>
          <w:szCs w:val="24"/>
        </w:rPr>
        <w:t xml:space="preserve"> </w:t>
      </w:r>
    </w:p>
    <w:p w14:paraId="5DB0E70E" w14:textId="582CC493" w:rsidR="00EF381B" w:rsidRPr="00505D69" w:rsidRDefault="00EF381B" w:rsidP="00505D69">
      <w:pPr>
        <w:pStyle w:val="ListParagraph"/>
        <w:numPr>
          <w:ilvl w:val="0"/>
          <w:numId w:val="22"/>
        </w:numPr>
        <w:jc w:val="both"/>
        <w:rPr>
          <w:rFonts w:ascii="Arial" w:hAnsi="Arial" w:cs="Arial"/>
          <w:b/>
          <w:i/>
          <w:iCs/>
          <w:sz w:val="24"/>
          <w:szCs w:val="24"/>
        </w:rPr>
      </w:pPr>
      <w:r w:rsidRPr="00505D69">
        <w:rPr>
          <w:rFonts w:ascii="Arial" w:hAnsi="Arial" w:cs="Arial"/>
          <w:b/>
          <w:i/>
          <w:iCs/>
          <w:sz w:val="24"/>
          <w:szCs w:val="24"/>
        </w:rPr>
        <w:t>Consumers reliant upon small local retailers or take-</w:t>
      </w:r>
      <w:proofErr w:type="spellStart"/>
      <w:r w:rsidRPr="00505D69">
        <w:rPr>
          <w:rFonts w:ascii="Arial" w:hAnsi="Arial" w:cs="Arial"/>
          <w:b/>
          <w:i/>
          <w:iCs/>
          <w:sz w:val="24"/>
          <w:szCs w:val="24"/>
        </w:rPr>
        <w:t>aways</w:t>
      </w:r>
      <w:proofErr w:type="spellEnd"/>
    </w:p>
    <w:p w14:paraId="529E155C" w14:textId="14D55CBB" w:rsidR="00BB3A3C" w:rsidRDefault="00B234FD" w:rsidP="00EF381B">
      <w:pPr>
        <w:jc w:val="both"/>
        <w:rPr>
          <w:rFonts w:ascii="Arial" w:hAnsi="Arial" w:cs="Arial"/>
          <w:sz w:val="24"/>
          <w:szCs w:val="24"/>
        </w:rPr>
      </w:pPr>
      <w:r>
        <w:rPr>
          <w:rFonts w:ascii="Arial" w:hAnsi="Arial" w:cs="Arial"/>
          <w:sz w:val="24"/>
          <w:szCs w:val="24"/>
        </w:rPr>
        <w:t xml:space="preserve">In the post-implementation review of the </w:t>
      </w:r>
      <w:proofErr w:type="spellStart"/>
      <w:r>
        <w:rPr>
          <w:rFonts w:ascii="Arial" w:hAnsi="Arial" w:cs="Arial"/>
          <w:sz w:val="24"/>
          <w:szCs w:val="24"/>
        </w:rPr>
        <w:t>SUCB</w:t>
      </w:r>
      <w:proofErr w:type="spellEnd"/>
      <w:r>
        <w:rPr>
          <w:rFonts w:ascii="Arial" w:hAnsi="Arial" w:cs="Arial"/>
          <w:sz w:val="24"/>
          <w:szCs w:val="24"/>
        </w:rPr>
        <w:t xml:space="preserve"> charge in Wales, it was found that o</w:t>
      </w:r>
      <w:r w:rsidR="00BB3A3C" w:rsidRPr="00505D69">
        <w:rPr>
          <w:rFonts w:ascii="Arial" w:hAnsi="Arial" w:cs="Arial"/>
          <w:sz w:val="24"/>
          <w:szCs w:val="24"/>
        </w:rPr>
        <w:t xml:space="preserve">ne in 10 consumers (10%) who had undertaken a large food shop in store bought a new </w:t>
      </w:r>
      <w:proofErr w:type="spellStart"/>
      <w:r w:rsidR="00291CF7">
        <w:rPr>
          <w:rFonts w:ascii="Arial" w:hAnsi="Arial" w:cs="Arial"/>
          <w:sz w:val="24"/>
          <w:szCs w:val="24"/>
        </w:rPr>
        <w:t>SUCB</w:t>
      </w:r>
      <w:proofErr w:type="spellEnd"/>
      <w:r w:rsidR="00BB3A3C" w:rsidRPr="00505D69">
        <w:rPr>
          <w:rFonts w:ascii="Arial" w:hAnsi="Arial" w:cs="Arial"/>
          <w:sz w:val="24"/>
          <w:szCs w:val="24"/>
        </w:rPr>
        <w:t xml:space="preserve">, compared with 20% of those who had done a smaller </w:t>
      </w:r>
      <w:r w:rsidR="00291CF7">
        <w:rPr>
          <w:rFonts w:ascii="Arial" w:hAnsi="Arial" w:cs="Arial"/>
          <w:sz w:val="24"/>
          <w:szCs w:val="24"/>
        </w:rPr>
        <w:t>‘</w:t>
      </w:r>
      <w:r w:rsidR="00BB3A3C" w:rsidRPr="00505D69">
        <w:rPr>
          <w:rFonts w:ascii="Arial" w:hAnsi="Arial" w:cs="Arial"/>
          <w:sz w:val="24"/>
          <w:szCs w:val="24"/>
        </w:rPr>
        <w:t>top</w:t>
      </w:r>
      <w:r w:rsidR="00291CF7">
        <w:rPr>
          <w:rFonts w:ascii="Arial" w:hAnsi="Arial" w:cs="Arial"/>
          <w:sz w:val="24"/>
          <w:szCs w:val="24"/>
        </w:rPr>
        <w:t>-</w:t>
      </w:r>
      <w:r w:rsidR="00BB3A3C" w:rsidRPr="00505D69">
        <w:rPr>
          <w:rFonts w:ascii="Arial" w:hAnsi="Arial" w:cs="Arial"/>
          <w:sz w:val="24"/>
          <w:szCs w:val="24"/>
        </w:rPr>
        <w:t>up</w:t>
      </w:r>
      <w:r w:rsidR="00291CF7">
        <w:rPr>
          <w:rFonts w:ascii="Arial" w:hAnsi="Arial" w:cs="Arial"/>
          <w:sz w:val="24"/>
          <w:szCs w:val="24"/>
        </w:rPr>
        <w:t>’</w:t>
      </w:r>
      <w:r w:rsidR="00BB3A3C" w:rsidRPr="00505D69">
        <w:rPr>
          <w:rFonts w:ascii="Arial" w:hAnsi="Arial" w:cs="Arial"/>
          <w:sz w:val="24"/>
          <w:szCs w:val="24"/>
        </w:rPr>
        <w:t xml:space="preserve"> shop, 37% who had done a non-food shop and 76% of those who had collected a takeaway.</w:t>
      </w:r>
      <w:r w:rsidR="00DC5C13">
        <w:rPr>
          <w:rStyle w:val="FootnoteReference"/>
          <w:rFonts w:ascii="Arial" w:hAnsi="Arial" w:cs="Arial"/>
          <w:sz w:val="24"/>
          <w:szCs w:val="24"/>
        </w:rPr>
        <w:footnoteReference w:id="22"/>
      </w:r>
      <w:r w:rsidR="00BB3A3C" w:rsidRPr="00505D69">
        <w:rPr>
          <w:rFonts w:ascii="Arial" w:hAnsi="Arial" w:cs="Arial"/>
          <w:sz w:val="24"/>
          <w:szCs w:val="24"/>
        </w:rPr>
        <w:t xml:space="preserve"> </w:t>
      </w:r>
    </w:p>
    <w:p w14:paraId="487E2760" w14:textId="7AD2664E" w:rsidR="00EF381B" w:rsidRDefault="00B234FD" w:rsidP="00036B50">
      <w:pPr>
        <w:jc w:val="both"/>
        <w:rPr>
          <w:rFonts w:ascii="Arial" w:hAnsi="Arial" w:cs="Arial"/>
          <w:b/>
          <w:i/>
          <w:iCs/>
          <w:sz w:val="24"/>
          <w:szCs w:val="24"/>
        </w:rPr>
      </w:pPr>
      <w:r>
        <w:rPr>
          <w:rFonts w:ascii="Arial" w:hAnsi="Arial" w:cs="Arial"/>
          <w:sz w:val="24"/>
          <w:szCs w:val="24"/>
        </w:rPr>
        <w:t>These findings</w:t>
      </w:r>
      <w:r w:rsidR="00291CF7">
        <w:rPr>
          <w:rFonts w:ascii="Arial" w:hAnsi="Arial" w:cs="Arial"/>
          <w:sz w:val="24"/>
          <w:szCs w:val="24"/>
        </w:rPr>
        <w:t xml:space="preserve"> </w:t>
      </w:r>
      <w:r w:rsidR="00071D76">
        <w:rPr>
          <w:rFonts w:ascii="Arial" w:hAnsi="Arial" w:cs="Arial"/>
          <w:sz w:val="24"/>
          <w:szCs w:val="24"/>
        </w:rPr>
        <w:t xml:space="preserve">suggest there is a behavioural difference in terms of </w:t>
      </w:r>
      <w:r w:rsidR="00291CF7">
        <w:rPr>
          <w:rFonts w:ascii="Arial" w:hAnsi="Arial" w:cs="Arial"/>
          <w:sz w:val="24"/>
          <w:szCs w:val="24"/>
        </w:rPr>
        <w:t>people’s</w:t>
      </w:r>
      <w:r w:rsidR="00071D76">
        <w:rPr>
          <w:rFonts w:ascii="Arial" w:hAnsi="Arial" w:cs="Arial"/>
          <w:sz w:val="24"/>
          <w:szCs w:val="24"/>
        </w:rPr>
        <w:t xml:space="preserve"> ability to regularly remember to bring their reusable carrier bag to smaller food and non-food shops and for takeaways. This may be due, in part, to the ad-hoc nature of visiting these venues as opposed to undertaking more regular visits to a large food shop. P</w:t>
      </w:r>
      <w:r w:rsidR="00EF381B" w:rsidRPr="00505D69">
        <w:rPr>
          <w:rFonts w:ascii="Arial" w:hAnsi="Arial" w:cs="Arial"/>
          <w:sz w:val="24"/>
          <w:szCs w:val="24"/>
        </w:rPr>
        <w:t xml:space="preserve">eople with </w:t>
      </w:r>
      <w:r w:rsidR="00AC3BFC">
        <w:rPr>
          <w:rFonts w:ascii="Arial" w:hAnsi="Arial" w:cs="Arial"/>
          <w:sz w:val="24"/>
          <w:szCs w:val="24"/>
        </w:rPr>
        <w:t xml:space="preserve">(i) </w:t>
      </w:r>
      <w:r w:rsidR="00EF381B" w:rsidRPr="00505D69">
        <w:rPr>
          <w:rFonts w:ascii="Arial" w:hAnsi="Arial" w:cs="Arial"/>
          <w:sz w:val="24"/>
          <w:szCs w:val="24"/>
        </w:rPr>
        <w:t>cognitive or learning differences</w:t>
      </w:r>
      <w:r w:rsidR="00071D76">
        <w:rPr>
          <w:rFonts w:ascii="Arial" w:hAnsi="Arial" w:cs="Arial"/>
          <w:sz w:val="24"/>
          <w:szCs w:val="24"/>
        </w:rPr>
        <w:t>, who perhaps find it more difficult to remember to bring their reusable carrier bags</w:t>
      </w:r>
      <w:r w:rsidR="00AC3BFC">
        <w:rPr>
          <w:rFonts w:ascii="Arial" w:hAnsi="Arial" w:cs="Arial"/>
          <w:sz w:val="24"/>
          <w:szCs w:val="24"/>
        </w:rPr>
        <w:t>; and (ii) disabled people who are dependent on smaller food shops (those with limited mobility) and takeaways (limited ability to cook their own meals)</w:t>
      </w:r>
      <w:r w:rsidR="00291CF7">
        <w:rPr>
          <w:rFonts w:ascii="Arial" w:hAnsi="Arial" w:cs="Arial"/>
          <w:sz w:val="24"/>
          <w:szCs w:val="24"/>
        </w:rPr>
        <w:t>,</w:t>
      </w:r>
      <w:r w:rsidR="00EF381B" w:rsidRPr="00505D69">
        <w:rPr>
          <w:rFonts w:ascii="Arial" w:hAnsi="Arial" w:cs="Arial"/>
          <w:sz w:val="24"/>
          <w:szCs w:val="24"/>
        </w:rPr>
        <w:t xml:space="preserve"> are</w:t>
      </w:r>
      <w:r w:rsidR="00291CF7">
        <w:rPr>
          <w:rFonts w:ascii="Arial" w:hAnsi="Arial" w:cs="Arial"/>
          <w:sz w:val="24"/>
          <w:szCs w:val="24"/>
        </w:rPr>
        <w:t xml:space="preserve"> potentially</w:t>
      </w:r>
      <w:r w:rsidR="00EF381B" w:rsidRPr="00505D69">
        <w:rPr>
          <w:rFonts w:ascii="Arial" w:hAnsi="Arial" w:cs="Arial"/>
          <w:sz w:val="24"/>
          <w:szCs w:val="24"/>
        </w:rPr>
        <w:t xml:space="preserve"> more likely to be </w:t>
      </w:r>
      <w:r w:rsidR="00071D76">
        <w:rPr>
          <w:rFonts w:ascii="Arial" w:hAnsi="Arial" w:cs="Arial"/>
          <w:sz w:val="24"/>
          <w:szCs w:val="24"/>
        </w:rPr>
        <w:t>affected by the charge increase</w:t>
      </w:r>
      <w:r w:rsidR="00EF381B" w:rsidRPr="00505D69">
        <w:rPr>
          <w:rFonts w:ascii="Arial" w:hAnsi="Arial" w:cs="Arial"/>
          <w:sz w:val="24"/>
          <w:szCs w:val="24"/>
        </w:rPr>
        <w:t>.</w:t>
      </w:r>
    </w:p>
    <w:p w14:paraId="0454749C" w14:textId="23F0ECD4" w:rsidR="00EF381B" w:rsidRPr="00505D69" w:rsidRDefault="00DE6216" w:rsidP="00505D69">
      <w:pPr>
        <w:pStyle w:val="ListParagraph"/>
        <w:numPr>
          <w:ilvl w:val="0"/>
          <w:numId w:val="22"/>
        </w:numPr>
        <w:jc w:val="both"/>
        <w:rPr>
          <w:rFonts w:ascii="Arial" w:hAnsi="Arial" w:cs="Arial"/>
          <w:b/>
          <w:i/>
          <w:iCs/>
          <w:sz w:val="24"/>
          <w:szCs w:val="24"/>
        </w:rPr>
      </w:pPr>
      <w:r>
        <w:rPr>
          <w:rFonts w:ascii="Arial" w:hAnsi="Arial" w:cs="Arial"/>
          <w:b/>
          <w:i/>
          <w:iCs/>
          <w:sz w:val="24"/>
          <w:szCs w:val="24"/>
        </w:rPr>
        <w:t>Younger People</w:t>
      </w:r>
    </w:p>
    <w:p w14:paraId="43DE27D9" w14:textId="26D34E37" w:rsidR="005F1D6F" w:rsidRDefault="005F1D6F" w:rsidP="00505D69">
      <w:pPr>
        <w:jc w:val="both"/>
        <w:rPr>
          <w:rFonts w:ascii="Arial" w:hAnsi="Arial" w:cs="Arial"/>
          <w:sz w:val="24"/>
          <w:szCs w:val="24"/>
        </w:rPr>
      </w:pPr>
      <w:r w:rsidRPr="00505D69">
        <w:rPr>
          <w:rFonts w:ascii="Arial" w:hAnsi="Arial" w:cs="Arial"/>
          <w:sz w:val="24"/>
          <w:szCs w:val="24"/>
        </w:rPr>
        <w:t xml:space="preserve">The engagement and participation of younger people </w:t>
      </w:r>
      <w:r w:rsidR="00A56280" w:rsidRPr="00505D69">
        <w:rPr>
          <w:rFonts w:ascii="Arial" w:hAnsi="Arial" w:cs="Arial"/>
          <w:sz w:val="24"/>
          <w:szCs w:val="24"/>
        </w:rPr>
        <w:t xml:space="preserve">is </w:t>
      </w:r>
      <w:r w:rsidRPr="00505D69">
        <w:rPr>
          <w:rFonts w:ascii="Arial" w:hAnsi="Arial" w:cs="Arial"/>
          <w:sz w:val="24"/>
          <w:szCs w:val="24"/>
        </w:rPr>
        <w:t xml:space="preserve">important. The evidence from Wales shows that younger people are more likely to purchase </w:t>
      </w:r>
      <w:proofErr w:type="spellStart"/>
      <w:r w:rsidR="00291CF7">
        <w:rPr>
          <w:rFonts w:ascii="Arial" w:hAnsi="Arial" w:cs="Arial"/>
          <w:sz w:val="24"/>
          <w:szCs w:val="24"/>
        </w:rPr>
        <w:t>SUCB</w:t>
      </w:r>
      <w:r w:rsidR="00D73A01">
        <w:rPr>
          <w:rFonts w:ascii="Arial" w:hAnsi="Arial" w:cs="Arial"/>
          <w:sz w:val="24"/>
          <w:szCs w:val="24"/>
        </w:rPr>
        <w:t>s</w:t>
      </w:r>
      <w:proofErr w:type="spellEnd"/>
      <w:r w:rsidR="00071D76">
        <w:rPr>
          <w:rFonts w:ascii="Arial" w:hAnsi="Arial" w:cs="Arial"/>
          <w:sz w:val="24"/>
          <w:szCs w:val="24"/>
        </w:rPr>
        <w:t xml:space="preserve"> and therefore </w:t>
      </w:r>
      <w:r w:rsidR="00DE6216">
        <w:rPr>
          <w:rFonts w:ascii="Arial" w:hAnsi="Arial" w:cs="Arial"/>
          <w:sz w:val="24"/>
          <w:szCs w:val="24"/>
        </w:rPr>
        <w:t>may</w:t>
      </w:r>
      <w:r w:rsidR="00071D76">
        <w:rPr>
          <w:rFonts w:ascii="Arial" w:hAnsi="Arial" w:cs="Arial"/>
          <w:sz w:val="24"/>
          <w:szCs w:val="24"/>
        </w:rPr>
        <w:t xml:space="preserve"> be disproportionally affected by the charge increase</w:t>
      </w:r>
      <w:r w:rsidRPr="00505D69">
        <w:rPr>
          <w:rFonts w:ascii="Arial" w:hAnsi="Arial" w:cs="Arial"/>
          <w:sz w:val="24"/>
          <w:szCs w:val="24"/>
        </w:rPr>
        <w:t>.</w:t>
      </w:r>
    </w:p>
    <w:p w14:paraId="63FBB490" w14:textId="7B01D273" w:rsidR="005401B8" w:rsidRPr="008F3B78" w:rsidRDefault="005401B8" w:rsidP="00036B50">
      <w:pPr>
        <w:jc w:val="both"/>
        <w:rPr>
          <w:rFonts w:ascii="Arial" w:hAnsi="Arial" w:cs="Arial"/>
          <w:b/>
          <w:sz w:val="24"/>
          <w:szCs w:val="24"/>
        </w:rPr>
      </w:pPr>
      <w:r w:rsidRPr="00E65FB3">
        <w:rPr>
          <w:rFonts w:ascii="Arial" w:hAnsi="Arial" w:cs="Arial"/>
          <w:b/>
          <w:sz w:val="24"/>
          <w:szCs w:val="24"/>
        </w:rPr>
        <w:t>P</w:t>
      </w:r>
      <w:r w:rsidR="00700662">
        <w:rPr>
          <w:rFonts w:ascii="Arial" w:hAnsi="Arial" w:cs="Arial"/>
          <w:b/>
          <w:sz w:val="24"/>
          <w:szCs w:val="24"/>
        </w:rPr>
        <w:t>otential p</w:t>
      </w:r>
      <w:r w:rsidRPr="00E65FB3">
        <w:rPr>
          <w:rFonts w:ascii="Arial" w:hAnsi="Arial" w:cs="Arial"/>
          <w:b/>
          <w:sz w:val="24"/>
          <w:szCs w:val="24"/>
        </w:rPr>
        <w:t xml:space="preserve">ositive </w:t>
      </w:r>
      <w:r w:rsidR="006E1152">
        <w:rPr>
          <w:rFonts w:ascii="Arial" w:hAnsi="Arial" w:cs="Arial"/>
          <w:b/>
          <w:sz w:val="24"/>
          <w:szCs w:val="24"/>
        </w:rPr>
        <w:t>i</w:t>
      </w:r>
      <w:r w:rsidRPr="00E65FB3">
        <w:rPr>
          <w:rFonts w:ascii="Arial" w:hAnsi="Arial" w:cs="Arial"/>
          <w:b/>
          <w:sz w:val="24"/>
          <w:szCs w:val="24"/>
        </w:rPr>
        <w:t>mpacts</w:t>
      </w:r>
      <w:r w:rsidR="006E1152">
        <w:rPr>
          <w:rFonts w:ascii="Arial" w:hAnsi="Arial" w:cs="Arial"/>
          <w:b/>
          <w:sz w:val="24"/>
          <w:szCs w:val="24"/>
        </w:rPr>
        <w:t xml:space="preserve"> on people with protected characteristics</w:t>
      </w:r>
    </w:p>
    <w:p w14:paraId="4A4ADFA3" w14:textId="3C35CCC3" w:rsidR="005401B8" w:rsidRPr="00505D69" w:rsidRDefault="00DD096E" w:rsidP="00505D69">
      <w:pPr>
        <w:pStyle w:val="ListParagraph"/>
        <w:numPr>
          <w:ilvl w:val="0"/>
          <w:numId w:val="23"/>
        </w:numPr>
        <w:jc w:val="both"/>
        <w:rPr>
          <w:rFonts w:ascii="Arial" w:hAnsi="Arial" w:cs="Arial"/>
          <w:b/>
          <w:i/>
          <w:iCs/>
          <w:sz w:val="24"/>
          <w:szCs w:val="24"/>
        </w:rPr>
      </w:pPr>
      <w:r>
        <w:rPr>
          <w:rFonts w:ascii="Arial" w:hAnsi="Arial" w:cs="Arial"/>
          <w:b/>
          <w:i/>
          <w:iCs/>
          <w:sz w:val="24"/>
          <w:szCs w:val="24"/>
        </w:rPr>
        <w:t>Probable</w:t>
      </w:r>
      <w:r w:rsidRPr="00505D69">
        <w:rPr>
          <w:rFonts w:ascii="Arial" w:hAnsi="Arial" w:cs="Arial"/>
          <w:b/>
          <w:i/>
          <w:iCs/>
          <w:sz w:val="24"/>
          <w:szCs w:val="24"/>
        </w:rPr>
        <w:t xml:space="preserve"> </w:t>
      </w:r>
      <w:r w:rsidR="00B32435" w:rsidRPr="00505D69">
        <w:rPr>
          <w:rFonts w:ascii="Arial" w:hAnsi="Arial" w:cs="Arial"/>
          <w:b/>
          <w:i/>
          <w:iCs/>
          <w:sz w:val="24"/>
          <w:szCs w:val="24"/>
        </w:rPr>
        <w:t>r</w:t>
      </w:r>
      <w:r w:rsidR="005401B8" w:rsidRPr="00505D69">
        <w:rPr>
          <w:rFonts w:ascii="Arial" w:hAnsi="Arial" w:cs="Arial"/>
          <w:b/>
          <w:i/>
          <w:iCs/>
          <w:sz w:val="24"/>
          <w:szCs w:val="24"/>
        </w:rPr>
        <w:t xml:space="preserve">eduction in </w:t>
      </w:r>
      <w:r w:rsidR="00B32435" w:rsidRPr="00505D69">
        <w:rPr>
          <w:rFonts w:ascii="Arial" w:hAnsi="Arial" w:cs="Arial"/>
          <w:b/>
          <w:i/>
          <w:iCs/>
          <w:sz w:val="24"/>
          <w:szCs w:val="24"/>
        </w:rPr>
        <w:t>l</w:t>
      </w:r>
      <w:r w:rsidR="005401B8" w:rsidRPr="00505D69">
        <w:rPr>
          <w:rFonts w:ascii="Arial" w:hAnsi="Arial" w:cs="Arial"/>
          <w:b/>
          <w:i/>
          <w:iCs/>
          <w:sz w:val="24"/>
          <w:szCs w:val="24"/>
        </w:rPr>
        <w:t xml:space="preserve">itter </w:t>
      </w:r>
    </w:p>
    <w:p w14:paraId="199F32DD" w14:textId="5E3DB13E" w:rsidR="005401B8" w:rsidRPr="00613D38" w:rsidRDefault="005401B8" w:rsidP="00036B50">
      <w:pPr>
        <w:jc w:val="both"/>
        <w:rPr>
          <w:rFonts w:ascii="Arial" w:hAnsi="Arial" w:cs="Arial"/>
          <w:sz w:val="24"/>
          <w:szCs w:val="24"/>
        </w:rPr>
      </w:pPr>
      <w:r w:rsidRPr="00E65FB3">
        <w:rPr>
          <w:rFonts w:ascii="Arial" w:hAnsi="Arial" w:cs="Arial"/>
          <w:sz w:val="24"/>
          <w:szCs w:val="24"/>
        </w:rPr>
        <w:t xml:space="preserve">The initial </w:t>
      </w:r>
      <w:proofErr w:type="spellStart"/>
      <w:r w:rsidR="00C51551">
        <w:rPr>
          <w:rFonts w:ascii="Arial" w:hAnsi="Arial" w:cs="Arial"/>
          <w:sz w:val="24"/>
          <w:szCs w:val="24"/>
        </w:rPr>
        <w:t>5p</w:t>
      </w:r>
      <w:proofErr w:type="spellEnd"/>
      <w:r w:rsidR="00B720E2">
        <w:rPr>
          <w:rFonts w:ascii="Arial" w:hAnsi="Arial" w:cs="Arial"/>
          <w:sz w:val="24"/>
          <w:szCs w:val="24"/>
        </w:rPr>
        <w:t xml:space="preserve"> </w:t>
      </w:r>
      <w:proofErr w:type="spellStart"/>
      <w:r w:rsidR="00A2429A">
        <w:rPr>
          <w:rFonts w:ascii="Arial" w:hAnsi="Arial" w:cs="Arial"/>
          <w:sz w:val="24"/>
          <w:szCs w:val="24"/>
        </w:rPr>
        <w:t>SUCB</w:t>
      </w:r>
      <w:proofErr w:type="spellEnd"/>
      <w:r w:rsidR="00B32435">
        <w:rPr>
          <w:rFonts w:ascii="Arial" w:hAnsi="Arial" w:cs="Arial"/>
          <w:sz w:val="24"/>
          <w:szCs w:val="24"/>
        </w:rPr>
        <w:t xml:space="preserve"> charge</w:t>
      </w:r>
      <w:r w:rsidR="00B720E2">
        <w:rPr>
          <w:rFonts w:ascii="Arial" w:hAnsi="Arial" w:cs="Arial"/>
          <w:sz w:val="24"/>
          <w:szCs w:val="24"/>
        </w:rPr>
        <w:t xml:space="preserve"> led to a significant reduction in</w:t>
      </w:r>
      <w:r w:rsidRPr="00E65FB3">
        <w:rPr>
          <w:rFonts w:ascii="Arial" w:hAnsi="Arial" w:cs="Arial"/>
          <w:sz w:val="24"/>
          <w:szCs w:val="24"/>
        </w:rPr>
        <w:t xml:space="preserve"> litter</w:t>
      </w:r>
      <w:r w:rsidR="002748B0">
        <w:rPr>
          <w:rFonts w:ascii="Arial" w:hAnsi="Arial" w:cs="Arial"/>
          <w:sz w:val="24"/>
          <w:szCs w:val="24"/>
        </w:rPr>
        <w:t xml:space="preserve">ing of </w:t>
      </w:r>
      <w:proofErr w:type="spellStart"/>
      <w:r w:rsidR="00B32435">
        <w:rPr>
          <w:rFonts w:ascii="Arial" w:hAnsi="Arial" w:cs="Arial"/>
          <w:sz w:val="24"/>
          <w:szCs w:val="24"/>
        </w:rPr>
        <w:t>SUCBs</w:t>
      </w:r>
      <w:proofErr w:type="spellEnd"/>
      <w:r w:rsidRPr="00E65FB3">
        <w:rPr>
          <w:rFonts w:ascii="Arial" w:hAnsi="Arial" w:cs="Arial"/>
          <w:sz w:val="24"/>
          <w:szCs w:val="24"/>
        </w:rPr>
        <w:t xml:space="preserve">. </w:t>
      </w:r>
      <w:r w:rsidR="008136D7">
        <w:rPr>
          <w:rFonts w:ascii="Arial" w:hAnsi="Arial" w:cs="Arial"/>
          <w:sz w:val="24"/>
          <w:szCs w:val="24"/>
        </w:rPr>
        <w:t>If</w:t>
      </w:r>
      <w:r w:rsidR="00B720E2">
        <w:rPr>
          <w:rFonts w:ascii="Arial" w:hAnsi="Arial" w:cs="Arial"/>
          <w:sz w:val="24"/>
          <w:szCs w:val="24"/>
        </w:rPr>
        <w:t xml:space="preserve"> the charge is doubled, the level of littering </w:t>
      </w:r>
      <w:r w:rsidR="008136D7">
        <w:rPr>
          <w:rFonts w:ascii="Arial" w:hAnsi="Arial" w:cs="Arial"/>
          <w:sz w:val="24"/>
          <w:szCs w:val="24"/>
        </w:rPr>
        <w:t>may</w:t>
      </w:r>
      <w:r w:rsidR="00B720E2">
        <w:rPr>
          <w:rFonts w:ascii="Arial" w:hAnsi="Arial" w:cs="Arial"/>
          <w:sz w:val="24"/>
          <w:szCs w:val="24"/>
        </w:rPr>
        <w:t xml:space="preserve"> reduce</w:t>
      </w:r>
      <w:r w:rsidR="008136D7">
        <w:rPr>
          <w:rFonts w:ascii="Arial" w:hAnsi="Arial" w:cs="Arial"/>
          <w:sz w:val="24"/>
          <w:szCs w:val="24"/>
        </w:rPr>
        <w:t xml:space="preserve"> further, though it is</w:t>
      </w:r>
      <w:r w:rsidRPr="00E65FB3">
        <w:rPr>
          <w:rFonts w:ascii="Arial" w:hAnsi="Arial" w:cs="Arial"/>
          <w:sz w:val="24"/>
          <w:szCs w:val="24"/>
        </w:rPr>
        <w:t xml:space="preserve"> difficult to predict the </w:t>
      </w:r>
      <w:r w:rsidR="008136D7">
        <w:rPr>
          <w:rFonts w:ascii="Arial" w:hAnsi="Arial" w:cs="Arial"/>
          <w:sz w:val="24"/>
          <w:szCs w:val="24"/>
        </w:rPr>
        <w:t>extent to which this would happen.</w:t>
      </w:r>
      <w:r w:rsidR="002E6055">
        <w:rPr>
          <w:rFonts w:ascii="Arial" w:hAnsi="Arial" w:cs="Arial"/>
          <w:sz w:val="24"/>
          <w:szCs w:val="24"/>
        </w:rPr>
        <w:t xml:space="preserve"> </w:t>
      </w:r>
    </w:p>
    <w:p w14:paraId="3796AE8B" w14:textId="0FF54983" w:rsidR="002C1190" w:rsidRDefault="002C1190" w:rsidP="00036B50">
      <w:pPr>
        <w:autoSpaceDE w:val="0"/>
        <w:autoSpaceDN w:val="0"/>
        <w:adjustRightInd w:val="0"/>
        <w:spacing w:after="0" w:line="240" w:lineRule="auto"/>
        <w:jc w:val="both"/>
        <w:rPr>
          <w:rFonts w:ascii="Arial" w:eastAsia="Calibri" w:hAnsi="Arial" w:cs="Arial"/>
          <w:b/>
          <w:iCs/>
          <w:sz w:val="24"/>
          <w:szCs w:val="24"/>
        </w:rPr>
      </w:pPr>
      <w:r w:rsidRPr="00DC204E">
        <w:rPr>
          <w:rFonts w:ascii="Arial" w:eastAsia="Calibri" w:hAnsi="Arial" w:cs="Arial"/>
          <w:b/>
          <w:iCs/>
          <w:sz w:val="24"/>
          <w:szCs w:val="24"/>
        </w:rPr>
        <w:t xml:space="preserve">Interaction with </w:t>
      </w:r>
      <w:r w:rsidR="00B803BC" w:rsidRPr="00DC204E">
        <w:rPr>
          <w:rFonts w:ascii="Arial" w:eastAsia="Calibri" w:hAnsi="Arial" w:cs="Arial"/>
          <w:b/>
          <w:iCs/>
          <w:sz w:val="24"/>
          <w:szCs w:val="24"/>
        </w:rPr>
        <w:t>o</w:t>
      </w:r>
      <w:r w:rsidRPr="00DC204E">
        <w:rPr>
          <w:rFonts w:ascii="Arial" w:eastAsia="Calibri" w:hAnsi="Arial" w:cs="Arial"/>
          <w:b/>
          <w:iCs/>
          <w:sz w:val="24"/>
          <w:szCs w:val="24"/>
        </w:rPr>
        <w:t xml:space="preserve">ther </w:t>
      </w:r>
      <w:r w:rsidR="00B803BC" w:rsidRPr="00DC204E">
        <w:rPr>
          <w:rFonts w:ascii="Arial" w:eastAsia="Calibri" w:hAnsi="Arial" w:cs="Arial"/>
          <w:b/>
          <w:iCs/>
          <w:sz w:val="24"/>
          <w:szCs w:val="24"/>
        </w:rPr>
        <w:t>p</w:t>
      </w:r>
      <w:r w:rsidRPr="00DC204E">
        <w:rPr>
          <w:rFonts w:ascii="Arial" w:eastAsia="Calibri" w:hAnsi="Arial" w:cs="Arial"/>
          <w:b/>
          <w:iCs/>
          <w:sz w:val="24"/>
          <w:szCs w:val="24"/>
        </w:rPr>
        <w:t>olicies (</w:t>
      </w:r>
      <w:r w:rsidR="00B803BC" w:rsidRPr="00DC204E">
        <w:rPr>
          <w:rFonts w:ascii="Arial" w:eastAsia="Calibri" w:hAnsi="Arial" w:cs="Arial"/>
          <w:b/>
          <w:iCs/>
          <w:sz w:val="24"/>
          <w:szCs w:val="24"/>
        </w:rPr>
        <w:t>d</w:t>
      </w:r>
      <w:r w:rsidRPr="00DC204E">
        <w:rPr>
          <w:rFonts w:ascii="Arial" w:eastAsia="Calibri" w:hAnsi="Arial" w:cs="Arial"/>
          <w:b/>
          <w:iCs/>
          <w:sz w:val="24"/>
          <w:szCs w:val="24"/>
        </w:rPr>
        <w:t xml:space="preserve">raft or </w:t>
      </w:r>
      <w:r w:rsidR="00B803BC" w:rsidRPr="00DC204E">
        <w:rPr>
          <w:rFonts w:ascii="Arial" w:eastAsia="Calibri" w:hAnsi="Arial" w:cs="Arial"/>
          <w:b/>
          <w:iCs/>
          <w:sz w:val="24"/>
          <w:szCs w:val="24"/>
        </w:rPr>
        <w:t>e</w:t>
      </w:r>
      <w:r w:rsidRPr="00DC204E">
        <w:rPr>
          <w:rFonts w:ascii="Arial" w:eastAsia="Calibri" w:hAnsi="Arial" w:cs="Arial"/>
          <w:b/>
          <w:iCs/>
          <w:sz w:val="24"/>
          <w:szCs w:val="24"/>
        </w:rPr>
        <w:t>xisting)</w:t>
      </w:r>
    </w:p>
    <w:p w14:paraId="5011D711" w14:textId="57749505" w:rsidR="00FC7847" w:rsidRDefault="00FC7847" w:rsidP="00036B50">
      <w:pPr>
        <w:autoSpaceDE w:val="0"/>
        <w:autoSpaceDN w:val="0"/>
        <w:adjustRightInd w:val="0"/>
        <w:spacing w:after="0" w:line="240" w:lineRule="auto"/>
        <w:jc w:val="both"/>
        <w:rPr>
          <w:rFonts w:ascii="Arial" w:eastAsia="Calibri" w:hAnsi="Arial" w:cs="Arial"/>
          <w:b/>
          <w:iCs/>
          <w:sz w:val="24"/>
          <w:szCs w:val="24"/>
        </w:rPr>
      </w:pPr>
    </w:p>
    <w:p w14:paraId="2E85C599" w14:textId="5A178E23" w:rsidR="00FC7847" w:rsidRPr="00B326A0" w:rsidRDefault="00FC7847" w:rsidP="00036B50">
      <w:pPr>
        <w:autoSpaceDE w:val="0"/>
        <w:autoSpaceDN w:val="0"/>
        <w:adjustRightInd w:val="0"/>
        <w:spacing w:after="0" w:line="240" w:lineRule="auto"/>
        <w:jc w:val="both"/>
        <w:rPr>
          <w:rFonts w:ascii="Arial" w:eastAsia="Calibri" w:hAnsi="Arial" w:cs="Arial"/>
          <w:bCs/>
          <w:iCs/>
          <w:sz w:val="24"/>
          <w:szCs w:val="24"/>
        </w:rPr>
      </w:pPr>
      <w:r w:rsidRPr="00B326A0">
        <w:rPr>
          <w:rFonts w:ascii="Arial" w:eastAsia="Calibri" w:hAnsi="Arial" w:cs="Arial"/>
          <w:bCs/>
          <w:iCs/>
          <w:sz w:val="24"/>
          <w:szCs w:val="24"/>
        </w:rPr>
        <w:lastRenderedPageBreak/>
        <w:t xml:space="preserve">Over the next few years, a raft of </w:t>
      </w:r>
      <w:r w:rsidR="0099664D">
        <w:rPr>
          <w:rFonts w:ascii="Arial" w:eastAsia="Calibri" w:hAnsi="Arial" w:cs="Arial"/>
          <w:bCs/>
          <w:iCs/>
          <w:sz w:val="24"/>
          <w:szCs w:val="24"/>
        </w:rPr>
        <w:t xml:space="preserve">other </w:t>
      </w:r>
      <w:r w:rsidRPr="00B326A0">
        <w:rPr>
          <w:rFonts w:ascii="Arial" w:eastAsia="Calibri" w:hAnsi="Arial" w:cs="Arial"/>
          <w:bCs/>
          <w:iCs/>
          <w:sz w:val="24"/>
          <w:szCs w:val="24"/>
        </w:rPr>
        <w:t>policies relating to single</w:t>
      </w:r>
      <w:r w:rsidR="00C22217">
        <w:rPr>
          <w:rFonts w:ascii="Arial" w:eastAsia="Calibri" w:hAnsi="Arial" w:cs="Arial"/>
          <w:bCs/>
          <w:iCs/>
          <w:sz w:val="24"/>
          <w:szCs w:val="24"/>
        </w:rPr>
        <w:t>-</w:t>
      </w:r>
      <w:r w:rsidRPr="00B326A0">
        <w:rPr>
          <w:rFonts w:ascii="Arial" w:eastAsia="Calibri" w:hAnsi="Arial" w:cs="Arial"/>
          <w:bCs/>
          <w:iCs/>
          <w:sz w:val="24"/>
          <w:szCs w:val="24"/>
        </w:rPr>
        <w:t xml:space="preserve">use packaging will be delivered in Scotland and </w:t>
      </w:r>
      <w:r w:rsidR="00AF0CC2">
        <w:rPr>
          <w:rFonts w:ascii="Arial" w:eastAsia="Calibri" w:hAnsi="Arial" w:cs="Arial"/>
          <w:bCs/>
          <w:iCs/>
          <w:sz w:val="24"/>
          <w:szCs w:val="24"/>
        </w:rPr>
        <w:t>across the</w:t>
      </w:r>
      <w:r w:rsidRPr="00B326A0">
        <w:rPr>
          <w:rFonts w:ascii="Arial" w:eastAsia="Calibri" w:hAnsi="Arial" w:cs="Arial"/>
          <w:bCs/>
          <w:iCs/>
          <w:sz w:val="24"/>
          <w:szCs w:val="24"/>
        </w:rPr>
        <w:t xml:space="preserve"> UK. These include, but are not limited to, the Scottish Deposit Return Scheme,</w:t>
      </w:r>
      <w:r w:rsidR="000F3550">
        <w:rPr>
          <w:rStyle w:val="FootnoteReference"/>
          <w:rFonts w:ascii="Arial" w:eastAsia="Calibri" w:hAnsi="Arial" w:cs="Arial"/>
          <w:bCs/>
          <w:iCs/>
          <w:sz w:val="24"/>
          <w:szCs w:val="24"/>
        </w:rPr>
        <w:footnoteReference w:id="23"/>
      </w:r>
      <w:r w:rsidRPr="00B326A0">
        <w:rPr>
          <w:rFonts w:ascii="Arial" w:eastAsia="Calibri" w:hAnsi="Arial" w:cs="Arial"/>
          <w:bCs/>
          <w:iCs/>
          <w:sz w:val="24"/>
          <w:szCs w:val="24"/>
        </w:rPr>
        <w:t xml:space="preserve"> alignment with the EU Single Use Plastics Directive (involving the banning and market restriction of several single</w:t>
      </w:r>
      <w:r w:rsidR="00AF0CC2">
        <w:rPr>
          <w:rFonts w:ascii="Arial" w:eastAsia="Calibri" w:hAnsi="Arial" w:cs="Arial"/>
          <w:bCs/>
          <w:iCs/>
          <w:sz w:val="24"/>
          <w:szCs w:val="24"/>
        </w:rPr>
        <w:t>-</w:t>
      </w:r>
      <w:r w:rsidRPr="00B326A0">
        <w:rPr>
          <w:rFonts w:ascii="Arial" w:eastAsia="Calibri" w:hAnsi="Arial" w:cs="Arial"/>
          <w:bCs/>
          <w:iCs/>
          <w:sz w:val="24"/>
          <w:szCs w:val="24"/>
        </w:rPr>
        <w:t>use plastic items</w:t>
      </w:r>
      <w:r w:rsidR="000F3550">
        <w:rPr>
          <w:rFonts w:ascii="Arial" w:eastAsia="Calibri" w:hAnsi="Arial" w:cs="Arial"/>
          <w:bCs/>
          <w:iCs/>
          <w:sz w:val="24"/>
          <w:szCs w:val="24"/>
        </w:rPr>
        <w:t>)</w:t>
      </w:r>
      <w:r w:rsidRPr="00B326A0">
        <w:rPr>
          <w:rFonts w:ascii="Arial" w:eastAsia="Calibri" w:hAnsi="Arial" w:cs="Arial"/>
          <w:bCs/>
          <w:iCs/>
          <w:sz w:val="24"/>
          <w:szCs w:val="24"/>
        </w:rPr>
        <w:t>,</w:t>
      </w:r>
      <w:r w:rsidR="000F3550">
        <w:rPr>
          <w:rStyle w:val="FootnoteReference"/>
          <w:rFonts w:ascii="Arial" w:eastAsia="Calibri" w:hAnsi="Arial" w:cs="Arial"/>
          <w:bCs/>
          <w:iCs/>
          <w:sz w:val="24"/>
          <w:szCs w:val="24"/>
        </w:rPr>
        <w:footnoteReference w:id="24"/>
      </w:r>
      <w:r w:rsidRPr="00B326A0">
        <w:rPr>
          <w:rFonts w:ascii="Arial" w:eastAsia="Calibri" w:hAnsi="Arial" w:cs="Arial"/>
          <w:bCs/>
          <w:iCs/>
          <w:sz w:val="24"/>
          <w:szCs w:val="24"/>
        </w:rPr>
        <w:t xml:space="preserve"> a </w:t>
      </w:r>
      <w:r w:rsidR="00384DDF">
        <w:rPr>
          <w:rFonts w:ascii="Arial" w:eastAsia="Calibri" w:hAnsi="Arial" w:cs="Arial"/>
          <w:bCs/>
          <w:iCs/>
          <w:sz w:val="24"/>
          <w:szCs w:val="24"/>
        </w:rPr>
        <w:t>UK</w:t>
      </w:r>
      <w:r w:rsidR="00AF0CC2">
        <w:rPr>
          <w:rFonts w:ascii="Arial" w:eastAsia="Calibri" w:hAnsi="Arial" w:cs="Arial"/>
          <w:bCs/>
          <w:iCs/>
          <w:sz w:val="24"/>
          <w:szCs w:val="24"/>
        </w:rPr>
        <w:t>-</w:t>
      </w:r>
      <w:r w:rsidR="00384DDF">
        <w:rPr>
          <w:rFonts w:ascii="Arial" w:eastAsia="Calibri" w:hAnsi="Arial" w:cs="Arial"/>
          <w:bCs/>
          <w:iCs/>
          <w:sz w:val="24"/>
          <w:szCs w:val="24"/>
        </w:rPr>
        <w:t xml:space="preserve">wide </w:t>
      </w:r>
      <w:r w:rsidRPr="00B326A0">
        <w:rPr>
          <w:rFonts w:ascii="Arial" w:eastAsia="Calibri" w:hAnsi="Arial" w:cs="Arial"/>
          <w:bCs/>
          <w:iCs/>
          <w:sz w:val="24"/>
          <w:szCs w:val="24"/>
        </w:rPr>
        <w:t xml:space="preserve">revision of </w:t>
      </w:r>
      <w:r w:rsidR="00AC7C53">
        <w:rPr>
          <w:rFonts w:ascii="Arial" w:eastAsia="Calibri" w:hAnsi="Arial" w:cs="Arial"/>
          <w:bCs/>
          <w:iCs/>
          <w:sz w:val="24"/>
          <w:szCs w:val="24"/>
        </w:rPr>
        <w:t>e</w:t>
      </w:r>
      <w:r w:rsidRPr="00B326A0">
        <w:rPr>
          <w:rFonts w:ascii="Arial" w:eastAsia="Calibri" w:hAnsi="Arial" w:cs="Arial"/>
          <w:bCs/>
          <w:iCs/>
          <w:sz w:val="24"/>
          <w:szCs w:val="24"/>
        </w:rPr>
        <w:t xml:space="preserve">xtended </w:t>
      </w:r>
      <w:r w:rsidR="00AC7C53">
        <w:rPr>
          <w:rFonts w:ascii="Arial" w:eastAsia="Calibri" w:hAnsi="Arial" w:cs="Arial"/>
          <w:bCs/>
          <w:iCs/>
          <w:sz w:val="24"/>
          <w:szCs w:val="24"/>
        </w:rPr>
        <w:t>p</w:t>
      </w:r>
      <w:r w:rsidRPr="00B326A0">
        <w:rPr>
          <w:rFonts w:ascii="Arial" w:eastAsia="Calibri" w:hAnsi="Arial" w:cs="Arial"/>
          <w:bCs/>
          <w:iCs/>
          <w:sz w:val="24"/>
          <w:szCs w:val="24"/>
        </w:rPr>
        <w:t xml:space="preserve">roducer </w:t>
      </w:r>
      <w:r w:rsidR="00AC7C53">
        <w:rPr>
          <w:rFonts w:ascii="Arial" w:eastAsia="Calibri" w:hAnsi="Arial" w:cs="Arial"/>
          <w:bCs/>
          <w:iCs/>
          <w:sz w:val="24"/>
          <w:szCs w:val="24"/>
        </w:rPr>
        <w:t>r</w:t>
      </w:r>
      <w:r w:rsidRPr="00B326A0">
        <w:rPr>
          <w:rFonts w:ascii="Arial" w:eastAsia="Calibri" w:hAnsi="Arial" w:cs="Arial"/>
          <w:bCs/>
          <w:iCs/>
          <w:sz w:val="24"/>
          <w:szCs w:val="24"/>
        </w:rPr>
        <w:t xml:space="preserve">esponsibility </w:t>
      </w:r>
      <w:r w:rsidR="00AC7C53">
        <w:rPr>
          <w:rFonts w:ascii="Arial" w:eastAsia="Calibri" w:hAnsi="Arial" w:cs="Arial"/>
          <w:bCs/>
          <w:iCs/>
          <w:sz w:val="24"/>
          <w:szCs w:val="24"/>
        </w:rPr>
        <w:t>rules</w:t>
      </w:r>
      <w:r w:rsidRPr="00B326A0">
        <w:rPr>
          <w:rFonts w:ascii="Arial" w:eastAsia="Calibri" w:hAnsi="Arial" w:cs="Arial"/>
          <w:bCs/>
          <w:iCs/>
          <w:sz w:val="24"/>
          <w:szCs w:val="24"/>
        </w:rPr>
        <w:t xml:space="preserve"> for </w:t>
      </w:r>
      <w:r w:rsidR="00AC7C53">
        <w:rPr>
          <w:rFonts w:ascii="Arial" w:eastAsia="Calibri" w:hAnsi="Arial" w:cs="Arial"/>
          <w:bCs/>
          <w:iCs/>
          <w:sz w:val="24"/>
          <w:szCs w:val="24"/>
        </w:rPr>
        <w:t>p</w:t>
      </w:r>
      <w:r w:rsidRPr="00B326A0">
        <w:rPr>
          <w:rFonts w:ascii="Arial" w:eastAsia="Calibri" w:hAnsi="Arial" w:cs="Arial"/>
          <w:bCs/>
          <w:iCs/>
          <w:sz w:val="24"/>
          <w:szCs w:val="24"/>
        </w:rPr>
        <w:t>ackaging</w:t>
      </w:r>
      <w:r>
        <w:rPr>
          <w:rFonts w:ascii="Arial" w:eastAsia="Calibri" w:hAnsi="Arial" w:cs="Arial"/>
          <w:bCs/>
          <w:iCs/>
          <w:sz w:val="24"/>
          <w:szCs w:val="24"/>
        </w:rPr>
        <w:t>,</w:t>
      </w:r>
      <w:r w:rsidR="00384DDF">
        <w:rPr>
          <w:rStyle w:val="FootnoteReference"/>
          <w:rFonts w:ascii="Arial" w:eastAsia="Calibri" w:hAnsi="Arial" w:cs="Arial"/>
          <w:bCs/>
          <w:iCs/>
          <w:sz w:val="24"/>
          <w:szCs w:val="24"/>
        </w:rPr>
        <w:footnoteReference w:id="25"/>
      </w:r>
      <w:r>
        <w:rPr>
          <w:rFonts w:ascii="Arial" w:eastAsia="Calibri" w:hAnsi="Arial" w:cs="Arial"/>
          <w:bCs/>
          <w:iCs/>
          <w:sz w:val="24"/>
          <w:szCs w:val="24"/>
        </w:rPr>
        <w:t xml:space="preserve"> </w:t>
      </w:r>
      <w:r w:rsidR="0099664D">
        <w:rPr>
          <w:rFonts w:ascii="Arial" w:eastAsia="Calibri" w:hAnsi="Arial" w:cs="Arial"/>
          <w:bCs/>
          <w:iCs/>
          <w:sz w:val="24"/>
          <w:szCs w:val="24"/>
        </w:rPr>
        <w:t xml:space="preserve">and </w:t>
      </w:r>
      <w:r w:rsidRPr="00B326A0">
        <w:rPr>
          <w:rFonts w:ascii="Arial" w:eastAsia="Calibri" w:hAnsi="Arial" w:cs="Arial"/>
          <w:bCs/>
          <w:iCs/>
          <w:sz w:val="24"/>
          <w:szCs w:val="24"/>
        </w:rPr>
        <w:t>a UK</w:t>
      </w:r>
      <w:r w:rsidR="00AC7C53">
        <w:rPr>
          <w:rFonts w:ascii="Arial" w:eastAsia="Calibri" w:hAnsi="Arial" w:cs="Arial"/>
          <w:bCs/>
          <w:iCs/>
          <w:sz w:val="24"/>
          <w:szCs w:val="24"/>
        </w:rPr>
        <w:t>-</w:t>
      </w:r>
      <w:r w:rsidRPr="00B326A0">
        <w:rPr>
          <w:rFonts w:ascii="Arial" w:eastAsia="Calibri" w:hAnsi="Arial" w:cs="Arial"/>
          <w:bCs/>
          <w:iCs/>
          <w:sz w:val="24"/>
          <w:szCs w:val="24"/>
        </w:rPr>
        <w:t>wide plastics tax</w:t>
      </w:r>
      <w:r w:rsidR="0099664D">
        <w:rPr>
          <w:rFonts w:ascii="Arial" w:eastAsia="Calibri" w:hAnsi="Arial" w:cs="Arial"/>
          <w:bCs/>
          <w:iCs/>
          <w:sz w:val="24"/>
          <w:szCs w:val="24"/>
        </w:rPr>
        <w:t>.</w:t>
      </w:r>
      <w:r w:rsidR="00384DDF">
        <w:rPr>
          <w:rStyle w:val="FootnoteReference"/>
          <w:rFonts w:ascii="Arial" w:eastAsia="Calibri" w:hAnsi="Arial" w:cs="Arial"/>
          <w:bCs/>
          <w:iCs/>
          <w:sz w:val="24"/>
          <w:szCs w:val="24"/>
        </w:rPr>
        <w:footnoteReference w:id="26"/>
      </w:r>
      <w:r>
        <w:rPr>
          <w:rFonts w:ascii="Arial" w:eastAsia="Calibri" w:hAnsi="Arial" w:cs="Arial"/>
          <w:bCs/>
          <w:iCs/>
          <w:sz w:val="24"/>
          <w:szCs w:val="24"/>
        </w:rPr>
        <w:t xml:space="preserve"> </w:t>
      </w:r>
      <w:r w:rsidR="000F3550">
        <w:rPr>
          <w:rFonts w:ascii="Arial" w:eastAsia="Calibri" w:hAnsi="Arial" w:cs="Arial"/>
          <w:bCs/>
          <w:iCs/>
          <w:sz w:val="24"/>
          <w:szCs w:val="24"/>
        </w:rPr>
        <w:t>T</w:t>
      </w:r>
      <w:r>
        <w:rPr>
          <w:rFonts w:ascii="Arial" w:eastAsia="Calibri" w:hAnsi="Arial" w:cs="Arial"/>
          <w:bCs/>
          <w:iCs/>
          <w:sz w:val="24"/>
          <w:szCs w:val="24"/>
        </w:rPr>
        <w:t>he cumulative impact</w:t>
      </w:r>
      <w:r w:rsidR="000F3550">
        <w:rPr>
          <w:rFonts w:ascii="Arial" w:eastAsia="Calibri" w:hAnsi="Arial" w:cs="Arial"/>
          <w:bCs/>
          <w:iCs/>
          <w:sz w:val="24"/>
          <w:szCs w:val="24"/>
        </w:rPr>
        <w:t xml:space="preserve"> of all of these policies</w:t>
      </w:r>
      <w:r>
        <w:rPr>
          <w:rFonts w:ascii="Arial" w:eastAsia="Calibri" w:hAnsi="Arial" w:cs="Arial"/>
          <w:bCs/>
          <w:iCs/>
          <w:sz w:val="24"/>
          <w:szCs w:val="24"/>
        </w:rPr>
        <w:t xml:space="preserve"> on those with protected characteristics is not fully understood. </w:t>
      </w:r>
    </w:p>
    <w:p w14:paraId="166009EF" w14:textId="77777777" w:rsidR="00280005" w:rsidRPr="00E65FB3" w:rsidRDefault="00280005" w:rsidP="00036B50">
      <w:pPr>
        <w:autoSpaceDE w:val="0"/>
        <w:autoSpaceDN w:val="0"/>
        <w:adjustRightInd w:val="0"/>
        <w:spacing w:after="0" w:line="240" w:lineRule="auto"/>
        <w:jc w:val="both"/>
        <w:rPr>
          <w:rFonts w:ascii="Arial" w:hAnsi="Arial" w:cs="Arial"/>
          <w:b/>
          <w:bCs/>
          <w:sz w:val="24"/>
          <w:szCs w:val="24"/>
          <w:lang w:val="en-US"/>
        </w:rPr>
      </w:pPr>
    </w:p>
    <w:p w14:paraId="13EDA1E1" w14:textId="349FEC73" w:rsidR="00FE4840" w:rsidRDefault="00FE4840" w:rsidP="00036B50">
      <w:pPr>
        <w:jc w:val="both"/>
        <w:rPr>
          <w:rFonts w:ascii="Arial" w:hAnsi="Arial" w:cs="Arial"/>
          <w:sz w:val="24"/>
          <w:szCs w:val="24"/>
        </w:rPr>
        <w:sectPr w:rsidR="00FE4840">
          <w:footerReference w:type="default" r:id="rId12"/>
          <w:pgSz w:w="12240" w:h="15840"/>
          <w:pgMar w:top="1440" w:right="1440" w:bottom="1440" w:left="1440" w:header="720" w:footer="720" w:gutter="0"/>
          <w:cols w:space="720"/>
          <w:docGrid w:linePitch="360"/>
        </w:sectPr>
      </w:pPr>
    </w:p>
    <w:p w14:paraId="2C091E0C" w14:textId="5B5238E8" w:rsidR="00FE4840" w:rsidRPr="00DC204E" w:rsidRDefault="00FE4840" w:rsidP="008F6C2E">
      <w:pPr>
        <w:pStyle w:val="Heading1"/>
      </w:pPr>
      <w:r w:rsidRPr="00DC204E">
        <w:lastRenderedPageBreak/>
        <w:t>Stage 2:</w:t>
      </w:r>
      <w:r w:rsidR="0038667F">
        <w:t xml:space="preserve"> </w:t>
      </w:r>
      <w:r w:rsidRPr="00DC204E">
        <w:t>Data and evidence gathering, involvement and consultation</w:t>
      </w:r>
    </w:p>
    <w:p w14:paraId="74D27318" w14:textId="52F7C03F" w:rsidR="00FE4840" w:rsidRPr="00FE4840" w:rsidRDefault="00FE4840" w:rsidP="00036B50">
      <w:pPr>
        <w:jc w:val="both"/>
        <w:rPr>
          <w:rFonts w:ascii="Arial" w:hAnsi="Arial" w:cs="Arial"/>
          <w:sz w:val="24"/>
          <w:szCs w:val="24"/>
        </w:rPr>
      </w:pPr>
      <w:r w:rsidRPr="00FE4840">
        <w:rPr>
          <w:rFonts w:ascii="Arial" w:hAnsi="Arial" w:cs="Arial"/>
          <w:sz w:val="24"/>
          <w:szCs w:val="24"/>
        </w:rPr>
        <w:t>This section includes the results of the evidence gathering</w:t>
      </w:r>
      <w:r w:rsidR="00C730FA">
        <w:rPr>
          <w:rFonts w:ascii="Arial" w:hAnsi="Arial" w:cs="Arial"/>
          <w:sz w:val="24"/>
          <w:szCs w:val="24"/>
        </w:rPr>
        <w:t xml:space="preserve"> and</w:t>
      </w:r>
      <w:r w:rsidRPr="00FE4840">
        <w:rPr>
          <w:rFonts w:ascii="Arial" w:hAnsi="Arial" w:cs="Arial"/>
          <w:sz w:val="24"/>
          <w:szCs w:val="24"/>
        </w:rPr>
        <w:t xml:space="preserve"> the framing exercise, and </w:t>
      </w:r>
      <w:r w:rsidR="00C730FA">
        <w:rPr>
          <w:rFonts w:ascii="Arial" w:hAnsi="Arial" w:cs="Arial"/>
          <w:sz w:val="24"/>
          <w:szCs w:val="24"/>
        </w:rPr>
        <w:t xml:space="preserve">includes </w:t>
      </w:r>
      <w:r w:rsidRPr="00FE4840">
        <w:rPr>
          <w:rFonts w:ascii="Arial" w:hAnsi="Arial" w:cs="Arial"/>
          <w:sz w:val="24"/>
          <w:szCs w:val="24"/>
        </w:rPr>
        <w:t xml:space="preserve">qualitative and quantitative data from national statistics, surveys </w:t>
      </w:r>
      <w:r w:rsidR="00C730FA">
        <w:rPr>
          <w:rFonts w:ascii="Arial" w:hAnsi="Arial" w:cs="Arial"/>
          <w:sz w:val="24"/>
          <w:szCs w:val="24"/>
        </w:rPr>
        <w:t>and</w:t>
      </w:r>
      <w:r w:rsidR="00C730FA" w:rsidRPr="00FE4840">
        <w:rPr>
          <w:rFonts w:ascii="Arial" w:hAnsi="Arial" w:cs="Arial"/>
          <w:sz w:val="24"/>
          <w:szCs w:val="24"/>
        </w:rPr>
        <w:t xml:space="preserve"> </w:t>
      </w:r>
      <w:r w:rsidRPr="00FE4840">
        <w:rPr>
          <w:rFonts w:ascii="Arial" w:hAnsi="Arial" w:cs="Arial"/>
          <w:sz w:val="24"/>
          <w:szCs w:val="24"/>
        </w:rPr>
        <w:t>other sources</w:t>
      </w:r>
      <w:r w:rsidR="00C730FA">
        <w:rPr>
          <w:rFonts w:ascii="Arial" w:hAnsi="Arial" w:cs="Arial"/>
          <w:sz w:val="24"/>
          <w:szCs w:val="24"/>
        </w:rPr>
        <w:t xml:space="preserve"> which is relevant to assessing the potential impact of the proposed amendment on people in Scotland with protected characteristics</w:t>
      </w:r>
      <w:r w:rsidRPr="00FE4840">
        <w:rPr>
          <w:rFonts w:ascii="Arial" w:hAnsi="Arial" w:cs="Arial"/>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3"/>
        <w:gridCol w:w="5907"/>
        <w:gridCol w:w="3686"/>
        <w:gridCol w:w="2835"/>
      </w:tblGrid>
      <w:tr w:rsidR="00FE4840" w:rsidRPr="00FE4840" w14:paraId="17448CDB" w14:textId="77777777" w:rsidTr="00DC204E">
        <w:tc>
          <w:tcPr>
            <w:tcW w:w="2593" w:type="dxa"/>
            <w:tcBorders>
              <w:top w:val="single" w:sz="4" w:space="0" w:color="auto"/>
              <w:left w:val="single" w:sz="4" w:space="0" w:color="auto"/>
              <w:bottom w:val="single" w:sz="4" w:space="0" w:color="auto"/>
              <w:right w:val="single" w:sz="4" w:space="0" w:color="auto"/>
            </w:tcBorders>
            <w:shd w:val="clear" w:color="auto" w:fill="E0E0E0"/>
            <w:hideMark/>
          </w:tcPr>
          <w:p w14:paraId="48965D86"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Characteristic</w:t>
            </w:r>
            <w:r w:rsidRPr="00FE4840">
              <w:rPr>
                <w:rFonts w:ascii="Arial" w:hAnsi="Arial" w:cs="Arial"/>
                <w:b/>
                <w:sz w:val="24"/>
                <w:szCs w:val="24"/>
                <w:vertAlign w:val="superscript"/>
              </w:rPr>
              <w:footnoteReference w:id="27"/>
            </w:r>
          </w:p>
        </w:tc>
        <w:tc>
          <w:tcPr>
            <w:tcW w:w="5907" w:type="dxa"/>
            <w:tcBorders>
              <w:top w:val="single" w:sz="4" w:space="0" w:color="auto"/>
              <w:left w:val="single" w:sz="4" w:space="0" w:color="auto"/>
              <w:bottom w:val="single" w:sz="4" w:space="0" w:color="auto"/>
              <w:right w:val="single" w:sz="4" w:space="0" w:color="auto"/>
            </w:tcBorders>
            <w:shd w:val="clear" w:color="auto" w:fill="E0E0E0"/>
            <w:hideMark/>
          </w:tcPr>
          <w:p w14:paraId="4B8EB69F"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Evidence gathered and</w:t>
            </w:r>
          </w:p>
          <w:p w14:paraId="3D00BC8A"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Strength/quality of evidence</w:t>
            </w:r>
          </w:p>
        </w:tc>
        <w:tc>
          <w:tcPr>
            <w:tcW w:w="3686" w:type="dxa"/>
            <w:tcBorders>
              <w:top w:val="single" w:sz="4" w:space="0" w:color="auto"/>
              <w:left w:val="single" w:sz="4" w:space="0" w:color="auto"/>
              <w:bottom w:val="single" w:sz="4" w:space="0" w:color="auto"/>
              <w:right w:val="single" w:sz="4" w:space="0" w:color="auto"/>
            </w:tcBorders>
            <w:shd w:val="clear" w:color="auto" w:fill="E0E0E0"/>
            <w:hideMark/>
          </w:tcPr>
          <w:p w14:paraId="604DDE9C"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Source</w:t>
            </w:r>
          </w:p>
        </w:tc>
        <w:tc>
          <w:tcPr>
            <w:tcW w:w="2835" w:type="dxa"/>
            <w:tcBorders>
              <w:top w:val="single" w:sz="4" w:space="0" w:color="auto"/>
              <w:left w:val="single" w:sz="4" w:space="0" w:color="auto"/>
              <w:bottom w:val="single" w:sz="4" w:space="0" w:color="auto"/>
              <w:right w:val="single" w:sz="4" w:space="0" w:color="auto"/>
            </w:tcBorders>
            <w:shd w:val="clear" w:color="auto" w:fill="E0E0E0"/>
            <w:hideMark/>
          </w:tcPr>
          <w:p w14:paraId="2661F6C4" w14:textId="515D511B" w:rsidR="00FE4840" w:rsidRPr="00FE4840" w:rsidRDefault="00FE4840" w:rsidP="00036B50">
            <w:pPr>
              <w:jc w:val="both"/>
              <w:rPr>
                <w:rFonts w:ascii="Arial" w:hAnsi="Arial" w:cs="Arial"/>
                <w:b/>
                <w:sz w:val="24"/>
                <w:szCs w:val="24"/>
              </w:rPr>
            </w:pPr>
            <w:r w:rsidRPr="00FE4840">
              <w:rPr>
                <w:rFonts w:ascii="Arial" w:hAnsi="Arial" w:cs="Arial"/>
                <w:b/>
                <w:sz w:val="24"/>
                <w:szCs w:val="24"/>
              </w:rPr>
              <w:t xml:space="preserve">Data gaps identified and action taken </w:t>
            </w:r>
          </w:p>
        </w:tc>
      </w:tr>
      <w:tr w:rsidR="00854ACE" w:rsidRPr="00FE4840" w14:paraId="5617F5D6" w14:textId="77777777" w:rsidTr="00DC204E">
        <w:tc>
          <w:tcPr>
            <w:tcW w:w="2593" w:type="dxa"/>
            <w:vMerge w:val="restart"/>
            <w:tcBorders>
              <w:top w:val="single" w:sz="4" w:space="0" w:color="auto"/>
              <w:left w:val="single" w:sz="4" w:space="0" w:color="auto"/>
              <w:right w:val="single" w:sz="4" w:space="0" w:color="auto"/>
            </w:tcBorders>
          </w:tcPr>
          <w:p w14:paraId="3BDC6442" w14:textId="77777777" w:rsidR="00854ACE" w:rsidRPr="00FE4840" w:rsidRDefault="00854ACE" w:rsidP="00036B50">
            <w:pPr>
              <w:jc w:val="both"/>
              <w:rPr>
                <w:rFonts w:ascii="Arial" w:hAnsi="Arial" w:cs="Arial"/>
                <w:b/>
                <w:sz w:val="24"/>
                <w:szCs w:val="24"/>
              </w:rPr>
            </w:pPr>
            <w:r w:rsidRPr="00FE4840">
              <w:rPr>
                <w:rFonts w:ascii="Arial" w:hAnsi="Arial" w:cs="Arial"/>
                <w:b/>
                <w:sz w:val="24"/>
                <w:szCs w:val="24"/>
              </w:rPr>
              <w:t>AGE</w:t>
            </w:r>
          </w:p>
          <w:p w14:paraId="10FF0262" w14:textId="77777777" w:rsidR="00854ACE" w:rsidRPr="00FE4840" w:rsidRDefault="00854ACE"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220B2B3E" w14:textId="0D8C1E5E" w:rsidR="00854ACE" w:rsidRPr="00FE4840" w:rsidRDefault="00854ACE" w:rsidP="00036B50">
            <w:pPr>
              <w:jc w:val="both"/>
              <w:rPr>
                <w:rFonts w:ascii="Arial" w:hAnsi="Arial" w:cs="Arial"/>
                <w:sz w:val="24"/>
                <w:szCs w:val="24"/>
              </w:rPr>
            </w:pPr>
            <w:r w:rsidRPr="00FE4840">
              <w:rPr>
                <w:rFonts w:ascii="Arial" w:hAnsi="Arial" w:cs="Arial"/>
                <w:sz w:val="24"/>
                <w:szCs w:val="24"/>
              </w:rPr>
              <w:t xml:space="preserve">Welsh research shows that </w:t>
            </w:r>
            <w:r w:rsidRPr="00FE4840">
              <w:rPr>
                <w:rFonts w:ascii="Arial" w:hAnsi="Arial" w:cs="Arial"/>
                <w:b/>
                <w:sz w:val="24"/>
                <w:szCs w:val="24"/>
              </w:rPr>
              <w:t>young people are less likely to take their own bags</w:t>
            </w:r>
            <w:r w:rsidRPr="00FE4840">
              <w:rPr>
                <w:rFonts w:ascii="Arial" w:hAnsi="Arial" w:cs="Arial"/>
                <w:sz w:val="24"/>
                <w:szCs w:val="24"/>
              </w:rPr>
              <w:t xml:space="preserve"> shopping and are therefore more likely to purchase </w:t>
            </w:r>
            <w:r>
              <w:rPr>
                <w:rFonts w:ascii="Arial" w:hAnsi="Arial" w:cs="Arial"/>
                <w:sz w:val="24"/>
                <w:szCs w:val="24"/>
              </w:rPr>
              <w:t>single use bags</w:t>
            </w:r>
            <w:r w:rsidRPr="00FE4840">
              <w:rPr>
                <w:rFonts w:ascii="Arial" w:hAnsi="Arial" w:cs="Arial"/>
                <w:sz w:val="24"/>
                <w:szCs w:val="24"/>
              </w:rPr>
              <w:t>, particularly for non-supermarket shopping.</w:t>
            </w:r>
          </w:p>
        </w:tc>
        <w:tc>
          <w:tcPr>
            <w:tcW w:w="3686" w:type="dxa"/>
            <w:tcBorders>
              <w:top w:val="single" w:sz="4" w:space="0" w:color="auto"/>
              <w:left w:val="single" w:sz="4" w:space="0" w:color="auto"/>
              <w:bottom w:val="single" w:sz="4" w:space="0" w:color="auto"/>
              <w:right w:val="single" w:sz="4" w:space="0" w:color="auto"/>
            </w:tcBorders>
          </w:tcPr>
          <w:p w14:paraId="2186A17F" w14:textId="7F95C878" w:rsidR="00854ACE" w:rsidRPr="00FE4840" w:rsidRDefault="00854ACE" w:rsidP="00036B50">
            <w:pPr>
              <w:jc w:val="both"/>
              <w:rPr>
                <w:rFonts w:ascii="Arial" w:hAnsi="Arial" w:cs="Arial"/>
                <w:sz w:val="24"/>
                <w:szCs w:val="24"/>
              </w:rPr>
            </w:pPr>
            <w:r w:rsidRPr="00FE4840">
              <w:rPr>
                <w:rFonts w:ascii="Arial" w:hAnsi="Arial" w:cs="Arial"/>
                <w:sz w:val="24"/>
                <w:szCs w:val="24"/>
              </w:rPr>
              <w:t xml:space="preserve">Post-implementation Review of the </w:t>
            </w:r>
            <w:proofErr w:type="spellStart"/>
            <w:r>
              <w:rPr>
                <w:rFonts w:ascii="Arial" w:hAnsi="Arial" w:cs="Arial"/>
                <w:sz w:val="24"/>
                <w:szCs w:val="24"/>
              </w:rPr>
              <w:t>SUCB</w:t>
            </w:r>
            <w:proofErr w:type="spellEnd"/>
            <w:r w:rsidRPr="00FE4840">
              <w:rPr>
                <w:rFonts w:ascii="Arial" w:hAnsi="Arial" w:cs="Arial"/>
                <w:sz w:val="24"/>
                <w:szCs w:val="24"/>
              </w:rPr>
              <w:t xml:space="preserve"> in Wales</w:t>
            </w:r>
          </w:p>
        </w:tc>
        <w:tc>
          <w:tcPr>
            <w:tcW w:w="2835" w:type="dxa"/>
            <w:vMerge w:val="restart"/>
            <w:tcBorders>
              <w:top w:val="single" w:sz="4" w:space="0" w:color="auto"/>
              <w:left w:val="single" w:sz="4" w:space="0" w:color="auto"/>
              <w:right w:val="single" w:sz="4" w:space="0" w:color="auto"/>
            </w:tcBorders>
          </w:tcPr>
          <w:p w14:paraId="555918C4" w14:textId="76E4509C" w:rsidR="00854ACE" w:rsidRPr="00FE4840" w:rsidRDefault="00854ACE" w:rsidP="00036B50">
            <w:pPr>
              <w:jc w:val="both"/>
              <w:rPr>
                <w:rFonts w:ascii="Arial" w:hAnsi="Arial" w:cs="Arial"/>
                <w:sz w:val="24"/>
                <w:szCs w:val="24"/>
              </w:rPr>
            </w:pPr>
          </w:p>
        </w:tc>
      </w:tr>
      <w:tr w:rsidR="00854ACE" w:rsidRPr="00FE4840" w14:paraId="4F35DC68" w14:textId="77777777" w:rsidTr="00EE5E80">
        <w:tc>
          <w:tcPr>
            <w:tcW w:w="2593" w:type="dxa"/>
            <w:vMerge/>
            <w:tcBorders>
              <w:left w:val="single" w:sz="4" w:space="0" w:color="auto"/>
              <w:right w:val="single" w:sz="4" w:space="0" w:color="auto"/>
            </w:tcBorders>
          </w:tcPr>
          <w:p w14:paraId="703EFC63" w14:textId="77777777" w:rsidR="00854ACE" w:rsidRPr="00FE4840" w:rsidRDefault="00854ACE"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3B656683" w14:textId="7254BD05" w:rsidR="00854ACE" w:rsidRPr="00FE4840" w:rsidRDefault="00854ACE" w:rsidP="00036B50">
            <w:pPr>
              <w:jc w:val="both"/>
              <w:rPr>
                <w:rFonts w:ascii="Arial" w:hAnsi="Arial" w:cs="Arial"/>
                <w:sz w:val="24"/>
                <w:szCs w:val="24"/>
              </w:rPr>
            </w:pPr>
            <w:r w:rsidRPr="00FE4840">
              <w:rPr>
                <w:rFonts w:ascii="Arial" w:hAnsi="Arial" w:cs="Arial"/>
                <w:b/>
                <w:sz w:val="24"/>
                <w:szCs w:val="24"/>
              </w:rPr>
              <w:t>Older people visit their local shop</w:t>
            </w:r>
            <w:r w:rsidRPr="00FE4840">
              <w:rPr>
                <w:rFonts w:ascii="Arial" w:hAnsi="Arial" w:cs="Arial"/>
                <w:sz w:val="24"/>
                <w:szCs w:val="24"/>
              </w:rPr>
              <w:t xml:space="preserve"> 3.9 times a week, which is more often than younger people. Local shops are more likely to still use </w:t>
            </w:r>
            <w:r>
              <w:rPr>
                <w:rFonts w:ascii="Arial" w:hAnsi="Arial" w:cs="Arial"/>
                <w:sz w:val="24"/>
                <w:szCs w:val="24"/>
              </w:rPr>
              <w:t>single use bags</w:t>
            </w:r>
            <w:r w:rsidRPr="00FE4840">
              <w:rPr>
                <w:rFonts w:ascii="Arial" w:hAnsi="Arial" w:cs="Arial"/>
                <w:sz w:val="24"/>
                <w:szCs w:val="24"/>
              </w:rPr>
              <w:t>.</w:t>
            </w:r>
          </w:p>
        </w:tc>
        <w:tc>
          <w:tcPr>
            <w:tcW w:w="3686" w:type="dxa"/>
            <w:tcBorders>
              <w:top w:val="single" w:sz="4" w:space="0" w:color="auto"/>
              <w:left w:val="single" w:sz="4" w:space="0" w:color="auto"/>
              <w:bottom w:val="single" w:sz="4" w:space="0" w:color="auto"/>
              <w:right w:val="single" w:sz="4" w:space="0" w:color="auto"/>
            </w:tcBorders>
          </w:tcPr>
          <w:p w14:paraId="62F43D2A" w14:textId="1770172F" w:rsidR="00854ACE" w:rsidRPr="00FE4840" w:rsidRDefault="00854ACE" w:rsidP="00036B50">
            <w:pPr>
              <w:jc w:val="both"/>
              <w:rPr>
                <w:rFonts w:ascii="Arial" w:hAnsi="Arial" w:cs="Arial"/>
                <w:sz w:val="24"/>
                <w:szCs w:val="24"/>
              </w:rPr>
            </w:pPr>
            <w:r w:rsidRPr="00FE4840">
              <w:rPr>
                <w:rFonts w:ascii="Arial" w:hAnsi="Arial" w:cs="Arial"/>
                <w:sz w:val="24"/>
                <w:szCs w:val="24"/>
              </w:rPr>
              <w:t>S</w:t>
            </w:r>
            <w:r>
              <w:rPr>
                <w:rFonts w:ascii="Arial" w:hAnsi="Arial" w:cs="Arial"/>
                <w:sz w:val="24"/>
                <w:szCs w:val="24"/>
              </w:rPr>
              <w:t xml:space="preserve">cottish </w:t>
            </w:r>
            <w:r w:rsidRPr="00FE4840">
              <w:rPr>
                <w:rFonts w:ascii="Arial" w:hAnsi="Arial" w:cs="Arial"/>
                <w:sz w:val="24"/>
                <w:szCs w:val="24"/>
              </w:rPr>
              <w:t>G</w:t>
            </w:r>
            <w:r>
              <w:rPr>
                <w:rFonts w:ascii="Arial" w:hAnsi="Arial" w:cs="Arial"/>
                <w:sz w:val="24"/>
                <w:szCs w:val="24"/>
              </w:rPr>
              <w:t xml:space="preserve">rocers </w:t>
            </w:r>
            <w:r w:rsidRPr="00FE4840">
              <w:rPr>
                <w:rFonts w:ascii="Arial" w:hAnsi="Arial" w:cs="Arial"/>
                <w:sz w:val="24"/>
                <w:szCs w:val="24"/>
              </w:rPr>
              <w:t>F</w:t>
            </w:r>
            <w:r>
              <w:rPr>
                <w:rFonts w:ascii="Arial" w:hAnsi="Arial" w:cs="Arial"/>
                <w:sz w:val="24"/>
                <w:szCs w:val="24"/>
              </w:rPr>
              <w:t>ederation</w:t>
            </w:r>
            <w:r w:rsidRPr="00FE4840">
              <w:rPr>
                <w:rFonts w:ascii="Arial" w:hAnsi="Arial" w:cs="Arial"/>
                <w:sz w:val="24"/>
                <w:szCs w:val="24"/>
              </w:rPr>
              <w:t xml:space="preserve"> Scottish Local Shop Report,</w:t>
            </w:r>
            <w:r>
              <w:rPr>
                <w:rFonts w:ascii="Arial" w:hAnsi="Arial" w:cs="Arial"/>
                <w:sz w:val="24"/>
                <w:szCs w:val="24"/>
              </w:rPr>
              <w:t xml:space="preserve"> 2</w:t>
            </w:r>
            <w:r w:rsidRPr="00FE4840">
              <w:rPr>
                <w:rFonts w:ascii="Arial" w:hAnsi="Arial" w:cs="Arial"/>
                <w:sz w:val="24"/>
                <w:szCs w:val="24"/>
              </w:rPr>
              <w:t xml:space="preserve">018 </w:t>
            </w:r>
          </w:p>
        </w:tc>
        <w:tc>
          <w:tcPr>
            <w:tcW w:w="2835" w:type="dxa"/>
            <w:vMerge/>
          </w:tcPr>
          <w:p w14:paraId="4EDB5417" w14:textId="77777777" w:rsidR="00854ACE" w:rsidRPr="00FE4840" w:rsidRDefault="00854ACE" w:rsidP="00036B50">
            <w:pPr>
              <w:jc w:val="both"/>
              <w:rPr>
                <w:rFonts w:ascii="Arial" w:hAnsi="Arial" w:cs="Arial"/>
                <w:sz w:val="24"/>
                <w:szCs w:val="24"/>
              </w:rPr>
            </w:pPr>
          </w:p>
        </w:tc>
      </w:tr>
      <w:tr w:rsidR="00854ACE" w:rsidRPr="00FE4840" w14:paraId="165EE267" w14:textId="77777777" w:rsidTr="00EE5E80">
        <w:tc>
          <w:tcPr>
            <w:tcW w:w="2593" w:type="dxa"/>
            <w:vMerge/>
            <w:tcBorders>
              <w:left w:val="single" w:sz="4" w:space="0" w:color="auto"/>
              <w:right w:val="single" w:sz="4" w:space="0" w:color="auto"/>
            </w:tcBorders>
          </w:tcPr>
          <w:p w14:paraId="24197D29" w14:textId="77777777" w:rsidR="00854ACE" w:rsidRPr="00FE4840" w:rsidRDefault="00854ACE"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7C0CF7DA" w14:textId="5927C0DB" w:rsidR="00854ACE" w:rsidRDefault="00854ACE" w:rsidP="00DD096E">
            <w:pPr>
              <w:spacing w:after="0" w:line="240" w:lineRule="auto"/>
              <w:jc w:val="both"/>
              <w:rPr>
                <w:rFonts w:ascii="Arial" w:hAnsi="Arial" w:cs="Arial"/>
                <w:sz w:val="24"/>
                <w:szCs w:val="24"/>
              </w:rPr>
            </w:pPr>
            <w:r w:rsidRPr="003B1DA7">
              <w:rPr>
                <w:rFonts w:ascii="Arial" w:hAnsi="Arial" w:cs="Arial"/>
                <w:sz w:val="24"/>
                <w:szCs w:val="24"/>
              </w:rPr>
              <w:t>Young people may benefit more from reduced littering as they perceive it to be more of a problem</w:t>
            </w:r>
            <w:r>
              <w:rPr>
                <w:rFonts w:ascii="Arial" w:hAnsi="Arial" w:cs="Arial"/>
                <w:sz w:val="24"/>
                <w:szCs w:val="24"/>
              </w:rPr>
              <w:t>.</w:t>
            </w:r>
            <w:r w:rsidRPr="003B1DA7">
              <w:rPr>
                <w:rFonts w:ascii="Arial" w:hAnsi="Arial" w:cs="Arial"/>
                <w:sz w:val="24"/>
                <w:szCs w:val="24"/>
              </w:rPr>
              <w:t xml:space="preserve"> People aged between 16 to 24 are more likely (35%) to report neighbourhood littering as very or fairly common, compared to 27% for those aged 60 to 74. The evidence suggests that litter is a social problem that particularly affects young people’s perceptions of their own neighbourhood. </w:t>
            </w:r>
          </w:p>
          <w:p w14:paraId="188D4E20" w14:textId="77777777" w:rsidR="00854ACE" w:rsidRDefault="00854ACE" w:rsidP="00DD096E">
            <w:pPr>
              <w:spacing w:after="0" w:line="240" w:lineRule="auto"/>
              <w:jc w:val="both"/>
              <w:rPr>
                <w:rFonts w:ascii="Arial" w:hAnsi="Arial" w:cs="Arial"/>
                <w:sz w:val="24"/>
                <w:szCs w:val="24"/>
              </w:rPr>
            </w:pPr>
          </w:p>
          <w:p w14:paraId="00E35D9F" w14:textId="168321AB" w:rsidR="00854ACE" w:rsidRPr="00FE4840" w:rsidRDefault="00854ACE" w:rsidP="00DD096E">
            <w:pPr>
              <w:jc w:val="both"/>
              <w:rPr>
                <w:rFonts w:ascii="Arial" w:hAnsi="Arial" w:cs="Arial"/>
                <w:b/>
                <w:sz w:val="24"/>
                <w:szCs w:val="24"/>
              </w:rPr>
            </w:pPr>
          </w:p>
        </w:tc>
        <w:tc>
          <w:tcPr>
            <w:tcW w:w="3686" w:type="dxa"/>
            <w:tcBorders>
              <w:top w:val="single" w:sz="4" w:space="0" w:color="auto"/>
              <w:left w:val="single" w:sz="4" w:space="0" w:color="auto"/>
              <w:bottom w:val="single" w:sz="4" w:space="0" w:color="auto"/>
              <w:right w:val="single" w:sz="4" w:space="0" w:color="auto"/>
            </w:tcBorders>
          </w:tcPr>
          <w:p w14:paraId="2D8B5A6E" w14:textId="1ECBD4BC" w:rsidR="00854ACE" w:rsidRPr="00FE4840" w:rsidRDefault="00737408" w:rsidP="00036B50">
            <w:pPr>
              <w:jc w:val="both"/>
              <w:rPr>
                <w:rFonts w:ascii="Arial" w:hAnsi="Arial" w:cs="Arial"/>
                <w:sz w:val="24"/>
                <w:szCs w:val="24"/>
              </w:rPr>
            </w:pPr>
            <w:hyperlink r:id="rId13" w:history="1">
              <w:r w:rsidR="00854ACE" w:rsidRPr="003B1380">
                <w:rPr>
                  <w:rFonts w:ascii="Arial" w:hAnsi="Arial" w:cs="Arial"/>
                  <w:sz w:val="24"/>
                  <w:szCs w:val="24"/>
                </w:rPr>
                <w:t>Scottish Household Survey 2016</w:t>
              </w:r>
            </w:hyperlink>
          </w:p>
        </w:tc>
        <w:tc>
          <w:tcPr>
            <w:tcW w:w="2835" w:type="dxa"/>
            <w:tcBorders>
              <w:left w:val="single" w:sz="4" w:space="0" w:color="auto"/>
              <w:bottom w:val="single" w:sz="4" w:space="0" w:color="auto"/>
              <w:right w:val="single" w:sz="4" w:space="0" w:color="auto"/>
            </w:tcBorders>
          </w:tcPr>
          <w:p w14:paraId="5618F43E" w14:textId="77777777" w:rsidR="00854ACE" w:rsidRPr="00FE4840" w:rsidRDefault="00854ACE" w:rsidP="00036B50">
            <w:pPr>
              <w:jc w:val="both"/>
              <w:rPr>
                <w:rFonts w:ascii="Arial" w:hAnsi="Arial" w:cs="Arial"/>
                <w:sz w:val="24"/>
                <w:szCs w:val="24"/>
              </w:rPr>
            </w:pPr>
          </w:p>
        </w:tc>
      </w:tr>
      <w:tr w:rsidR="00854ACE" w:rsidRPr="00FE4840" w14:paraId="7126E430" w14:textId="77777777" w:rsidTr="00DC204E">
        <w:tc>
          <w:tcPr>
            <w:tcW w:w="2593" w:type="dxa"/>
            <w:vMerge/>
            <w:tcBorders>
              <w:left w:val="single" w:sz="4" w:space="0" w:color="auto"/>
              <w:bottom w:val="single" w:sz="4" w:space="0" w:color="auto"/>
              <w:right w:val="single" w:sz="4" w:space="0" w:color="auto"/>
            </w:tcBorders>
          </w:tcPr>
          <w:p w14:paraId="4495FCC6" w14:textId="77777777" w:rsidR="00854ACE" w:rsidRPr="00FE4840" w:rsidRDefault="00854ACE"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490F2074" w14:textId="3AC1A663" w:rsidR="00854ACE" w:rsidRPr="00FE4840" w:rsidRDefault="00854ACE" w:rsidP="00036B50">
            <w:pPr>
              <w:jc w:val="both"/>
              <w:rPr>
                <w:rFonts w:ascii="Arial" w:hAnsi="Arial" w:cs="Arial"/>
                <w:b/>
                <w:sz w:val="24"/>
                <w:szCs w:val="24"/>
              </w:rPr>
            </w:pPr>
            <w:r>
              <w:rPr>
                <w:rFonts w:ascii="Arial" w:hAnsi="Arial" w:cs="Arial"/>
                <w:sz w:val="24"/>
                <w:szCs w:val="24"/>
              </w:rPr>
              <w:t>People living in r</w:t>
            </w:r>
            <w:r w:rsidRPr="003B1DA7">
              <w:rPr>
                <w:rFonts w:ascii="Arial" w:hAnsi="Arial" w:cs="Arial"/>
                <w:sz w:val="24"/>
                <w:szCs w:val="24"/>
              </w:rPr>
              <w:t xml:space="preserve">ural areas may </w:t>
            </w:r>
            <w:r>
              <w:rPr>
                <w:rFonts w:ascii="Arial" w:hAnsi="Arial" w:cs="Arial"/>
                <w:sz w:val="24"/>
                <w:szCs w:val="24"/>
              </w:rPr>
              <w:t xml:space="preserve">also </w:t>
            </w:r>
            <w:r w:rsidRPr="003B1DA7">
              <w:rPr>
                <w:rFonts w:ascii="Arial" w:hAnsi="Arial" w:cs="Arial"/>
                <w:sz w:val="24"/>
                <w:szCs w:val="24"/>
              </w:rPr>
              <w:t>benefit from a reduction in littering</w:t>
            </w:r>
            <w:r>
              <w:rPr>
                <w:rFonts w:ascii="Arial" w:hAnsi="Arial" w:cs="Arial"/>
                <w:sz w:val="24"/>
                <w:szCs w:val="24"/>
              </w:rPr>
              <w:t>.</w:t>
            </w:r>
            <w:r w:rsidRPr="003B1DA7">
              <w:rPr>
                <w:rFonts w:ascii="Arial" w:hAnsi="Arial" w:cs="Arial"/>
                <w:sz w:val="24"/>
                <w:szCs w:val="24"/>
              </w:rPr>
              <w:t xml:space="preserve"> Media coverage has highlighted the issue of litter both on our beaches and </w:t>
            </w:r>
            <w:r>
              <w:rPr>
                <w:rFonts w:ascii="Arial" w:hAnsi="Arial" w:cs="Arial"/>
                <w:sz w:val="24"/>
                <w:szCs w:val="24"/>
              </w:rPr>
              <w:t xml:space="preserve">at </w:t>
            </w:r>
            <w:r w:rsidRPr="003B1DA7">
              <w:rPr>
                <w:rFonts w:ascii="Arial" w:hAnsi="Arial" w:cs="Arial"/>
                <w:sz w:val="24"/>
                <w:szCs w:val="24"/>
              </w:rPr>
              <w:t xml:space="preserve">tourist </w:t>
            </w:r>
            <w:r w:rsidRPr="003B1DA7">
              <w:rPr>
                <w:rFonts w:ascii="Arial" w:hAnsi="Arial" w:cs="Arial"/>
                <w:sz w:val="24"/>
                <w:szCs w:val="24"/>
              </w:rPr>
              <w:lastRenderedPageBreak/>
              <w:t xml:space="preserve">hotspots, such as the successful </w:t>
            </w:r>
            <w:proofErr w:type="spellStart"/>
            <w:r w:rsidRPr="003B1DA7">
              <w:rPr>
                <w:rFonts w:ascii="Arial" w:hAnsi="Arial" w:cs="Arial"/>
                <w:sz w:val="24"/>
                <w:szCs w:val="24"/>
              </w:rPr>
              <w:t>NC500</w:t>
            </w:r>
            <w:proofErr w:type="spellEnd"/>
            <w:r w:rsidRPr="003B1DA7">
              <w:rPr>
                <w:rFonts w:ascii="Arial" w:hAnsi="Arial" w:cs="Arial"/>
                <w:sz w:val="24"/>
                <w:szCs w:val="24"/>
              </w:rPr>
              <w:t xml:space="preserve"> tourist route around the north of Scotland. </w:t>
            </w:r>
            <w:r>
              <w:rPr>
                <w:rFonts w:ascii="Arial" w:hAnsi="Arial" w:cs="Arial"/>
                <w:sz w:val="24"/>
                <w:szCs w:val="24"/>
              </w:rPr>
              <w:t xml:space="preserve">This is likely to have a </w:t>
            </w:r>
            <w:r w:rsidR="00DD096E">
              <w:rPr>
                <w:rFonts w:ascii="Arial" w:hAnsi="Arial" w:cs="Arial"/>
                <w:sz w:val="24"/>
                <w:szCs w:val="24"/>
              </w:rPr>
              <w:t>particular</w:t>
            </w:r>
            <w:r w:rsidR="00A0089F">
              <w:rPr>
                <w:rFonts w:ascii="Arial" w:hAnsi="Arial" w:cs="Arial"/>
                <w:sz w:val="24"/>
                <w:szCs w:val="24"/>
              </w:rPr>
              <w:t>ly</w:t>
            </w:r>
            <w:r>
              <w:rPr>
                <w:rFonts w:ascii="Arial" w:hAnsi="Arial" w:cs="Arial"/>
                <w:sz w:val="24"/>
                <w:szCs w:val="24"/>
              </w:rPr>
              <w:t xml:space="preserve"> positive impact on the elderly</w:t>
            </w:r>
            <w:r w:rsidR="00A0089F">
              <w:rPr>
                <w:rFonts w:ascii="Arial" w:hAnsi="Arial" w:cs="Arial"/>
                <w:sz w:val="24"/>
                <w:szCs w:val="24"/>
              </w:rPr>
              <w:t>,</w:t>
            </w:r>
            <w:r w:rsidR="00DD096E">
              <w:rPr>
                <w:rFonts w:ascii="Arial" w:hAnsi="Arial" w:cs="Arial"/>
                <w:sz w:val="24"/>
                <w:szCs w:val="24"/>
              </w:rPr>
              <w:t xml:space="preserve"> </w:t>
            </w:r>
            <w:r w:rsidR="00A0089F">
              <w:rPr>
                <w:rFonts w:ascii="Arial" w:hAnsi="Arial" w:cs="Arial"/>
                <w:sz w:val="24"/>
                <w:szCs w:val="24"/>
              </w:rPr>
              <w:t>as</w:t>
            </w:r>
            <w:r>
              <w:rPr>
                <w:rFonts w:ascii="Arial" w:hAnsi="Arial" w:cs="Arial"/>
                <w:sz w:val="24"/>
                <w:szCs w:val="24"/>
              </w:rPr>
              <w:t xml:space="preserve"> </w:t>
            </w:r>
            <w:r w:rsidRPr="00BE46A4">
              <w:rPr>
                <w:rFonts w:ascii="Arial" w:hAnsi="Arial" w:cs="Arial"/>
                <w:sz w:val="24"/>
                <w:szCs w:val="24"/>
              </w:rPr>
              <w:t>56% of the remote rural population were aged 45 and over, compared to 41% in large urban areas.</w:t>
            </w:r>
          </w:p>
        </w:tc>
        <w:tc>
          <w:tcPr>
            <w:tcW w:w="3686" w:type="dxa"/>
            <w:tcBorders>
              <w:top w:val="single" w:sz="4" w:space="0" w:color="auto"/>
              <w:left w:val="single" w:sz="4" w:space="0" w:color="auto"/>
              <w:bottom w:val="single" w:sz="4" w:space="0" w:color="auto"/>
              <w:right w:val="single" w:sz="4" w:space="0" w:color="auto"/>
            </w:tcBorders>
          </w:tcPr>
          <w:p w14:paraId="7F2115BE" w14:textId="77777777" w:rsidR="00854ACE" w:rsidRDefault="00737408" w:rsidP="00036B50">
            <w:pPr>
              <w:jc w:val="both"/>
              <w:rPr>
                <w:rFonts w:ascii="Arial" w:hAnsi="Arial" w:cs="Arial"/>
                <w:sz w:val="24"/>
                <w:szCs w:val="24"/>
              </w:rPr>
            </w:pPr>
            <w:hyperlink r:id="rId14" w:history="1">
              <w:r w:rsidR="00854ACE" w:rsidRPr="003B1380">
                <w:rPr>
                  <w:rFonts w:ascii="Arial" w:hAnsi="Arial" w:cs="Arial"/>
                  <w:sz w:val="24"/>
                  <w:szCs w:val="24"/>
                </w:rPr>
                <w:t>BBC News</w:t>
              </w:r>
            </w:hyperlink>
          </w:p>
          <w:p w14:paraId="645CEAE3" w14:textId="05C8BA2F" w:rsidR="00854ACE" w:rsidRPr="003B1380" w:rsidRDefault="00737408" w:rsidP="00036B50">
            <w:pPr>
              <w:jc w:val="both"/>
              <w:rPr>
                <w:rFonts w:ascii="Arial" w:hAnsi="Arial" w:cs="Arial"/>
                <w:sz w:val="24"/>
                <w:szCs w:val="24"/>
              </w:rPr>
            </w:pPr>
            <w:hyperlink r:id="rId15" w:history="1">
              <w:r w:rsidR="00854ACE" w:rsidRPr="00BE46A4">
                <w:rPr>
                  <w:rFonts w:ascii="Arial" w:hAnsi="Arial" w:cs="Arial"/>
                  <w:sz w:val="24"/>
                  <w:szCs w:val="24"/>
                </w:rPr>
                <w:t>Population Estimates by Urban Rural Classification 2011-16</w:t>
              </w:r>
            </w:hyperlink>
          </w:p>
        </w:tc>
        <w:tc>
          <w:tcPr>
            <w:tcW w:w="2835" w:type="dxa"/>
            <w:tcBorders>
              <w:left w:val="single" w:sz="4" w:space="0" w:color="auto"/>
              <w:bottom w:val="single" w:sz="4" w:space="0" w:color="auto"/>
              <w:right w:val="single" w:sz="4" w:space="0" w:color="auto"/>
            </w:tcBorders>
          </w:tcPr>
          <w:p w14:paraId="5BAC041E" w14:textId="77777777" w:rsidR="00854ACE" w:rsidRPr="00FE4840" w:rsidRDefault="00854ACE" w:rsidP="00036B50">
            <w:pPr>
              <w:jc w:val="both"/>
              <w:rPr>
                <w:rFonts w:ascii="Arial" w:hAnsi="Arial" w:cs="Arial"/>
                <w:sz w:val="24"/>
                <w:szCs w:val="24"/>
              </w:rPr>
            </w:pPr>
          </w:p>
        </w:tc>
      </w:tr>
      <w:tr w:rsidR="00854ACE" w:rsidRPr="00FE4840" w14:paraId="1CB70E9D" w14:textId="77777777" w:rsidTr="00DC204E">
        <w:tc>
          <w:tcPr>
            <w:tcW w:w="2593" w:type="dxa"/>
            <w:vMerge w:val="restart"/>
            <w:tcBorders>
              <w:top w:val="single" w:sz="4" w:space="0" w:color="auto"/>
              <w:left w:val="single" w:sz="4" w:space="0" w:color="auto"/>
              <w:right w:val="single" w:sz="4" w:space="0" w:color="auto"/>
            </w:tcBorders>
          </w:tcPr>
          <w:p w14:paraId="01731620" w14:textId="26F9CBC2" w:rsidR="00854ACE" w:rsidRPr="00FE4840" w:rsidRDefault="00854ACE" w:rsidP="00036B50">
            <w:pPr>
              <w:jc w:val="both"/>
              <w:rPr>
                <w:rFonts w:ascii="Arial" w:hAnsi="Arial" w:cs="Arial"/>
                <w:b/>
                <w:sz w:val="24"/>
                <w:szCs w:val="24"/>
              </w:rPr>
            </w:pPr>
            <w:r w:rsidRPr="00FE4840">
              <w:rPr>
                <w:rFonts w:ascii="Arial" w:hAnsi="Arial" w:cs="Arial"/>
                <w:b/>
                <w:sz w:val="24"/>
                <w:szCs w:val="24"/>
              </w:rPr>
              <w:t>DISABILITY</w:t>
            </w:r>
          </w:p>
          <w:p w14:paraId="37247DA0" w14:textId="77777777" w:rsidR="00854ACE" w:rsidRPr="00FE4840" w:rsidRDefault="00854ACE"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58DBFABD" w14:textId="5F672396" w:rsidR="00854ACE" w:rsidRPr="00FE4840" w:rsidRDefault="00854ACE" w:rsidP="00036B50">
            <w:pPr>
              <w:jc w:val="both"/>
              <w:rPr>
                <w:rFonts w:ascii="Arial" w:hAnsi="Arial" w:cs="Arial"/>
                <w:sz w:val="24"/>
                <w:szCs w:val="24"/>
              </w:rPr>
            </w:pPr>
            <w:r w:rsidRPr="00FE4840">
              <w:rPr>
                <w:rFonts w:ascii="Arial" w:hAnsi="Arial" w:cs="Arial"/>
                <w:sz w:val="24"/>
                <w:szCs w:val="24"/>
              </w:rPr>
              <w:t>2</w:t>
            </w:r>
            <w:r>
              <w:rPr>
                <w:rFonts w:ascii="Arial" w:hAnsi="Arial" w:cs="Arial"/>
                <w:sz w:val="24"/>
                <w:szCs w:val="24"/>
              </w:rPr>
              <w:t>4</w:t>
            </w:r>
            <w:r w:rsidRPr="00FE4840">
              <w:rPr>
                <w:rFonts w:ascii="Arial" w:hAnsi="Arial" w:cs="Arial"/>
                <w:sz w:val="24"/>
                <w:szCs w:val="24"/>
              </w:rPr>
              <w:t xml:space="preserve">% of adults have a long-term </w:t>
            </w:r>
            <w:r w:rsidRPr="00FE4840">
              <w:rPr>
                <w:rFonts w:ascii="Arial" w:hAnsi="Arial" w:cs="Arial"/>
                <w:b/>
                <w:sz w:val="24"/>
                <w:szCs w:val="24"/>
              </w:rPr>
              <w:t>physical or mental health condition</w:t>
            </w:r>
            <w:r w:rsidRPr="00FE4840">
              <w:rPr>
                <w:rFonts w:ascii="Arial" w:hAnsi="Arial" w:cs="Arial"/>
                <w:sz w:val="24"/>
                <w:szCs w:val="24"/>
              </w:rPr>
              <w:t xml:space="preserve">. A </w:t>
            </w:r>
            <w:r w:rsidRPr="00FE4840">
              <w:rPr>
                <w:rFonts w:ascii="Arial" w:hAnsi="Arial" w:cs="Arial"/>
                <w:b/>
                <w:sz w:val="24"/>
                <w:szCs w:val="24"/>
              </w:rPr>
              <w:t>higher proportion of women</w:t>
            </w:r>
            <w:r w:rsidRPr="00FE4840">
              <w:rPr>
                <w:rFonts w:ascii="Arial" w:hAnsi="Arial" w:cs="Arial"/>
                <w:sz w:val="24"/>
                <w:szCs w:val="24"/>
              </w:rPr>
              <w:t xml:space="preserve"> experience disability with twice as many women as men receiving home care services. </w:t>
            </w:r>
          </w:p>
        </w:tc>
        <w:tc>
          <w:tcPr>
            <w:tcW w:w="3686" w:type="dxa"/>
            <w:tcBorders>
              <w:top w:val="single" w:sz="4" w:space="0" w:color="auto"/>
              <w:left w:val="single" w:sz="4" w:space="0" w:color="auto"/>
              <w:bottom w:val="single" w:sz="4" w:space="0" w:color="auto"/>
              <w:right w:val="single" w:sz="4" w:space="0" w:color="auto"/>
            </w:tcBorders>
          </w:tcPr>
          <w:p w14:paraId="4B16A171" w14:textId="12CD1D9E" w:rsidR="00854ACE" w:rsidRPr="00FE4840" w:rsidRDefault="00854ACE" w:rsidP="00036B50">
            <w:pPr>
              <w:jc w:val="both"/>
              <w:rPr>
                <w:rFonts w:ascii="Arial" w:hAnsi="Arial" w:cs="Arial"/>
                <w:sz w:val="24"/>
                <w:szCs w:val="24"/>
              </w:rPr>
            </w:pPr>
            <w:r w:rsidRPr="00FE4840">
              <w:rPr>
                <w:rFonts w:ascii="Arial" w:hAnsi="Arial" w:cs="Arial"/>
                <w:sz w:val="24"/>
                <w:szCs w:val="24"/>
              </w:rPr>
              <w:t>Scottish Household Survey 201</w:t>
            </w:r>
            <w:r>
              <w:rPr>
                <w:rFonts w:ascii="Arial" w:hAnsi="Arial" w:cs="Arial"/>
                <w:sz w:val="24"/>
                <w:szCs w:val="24"/>
              </w:rPr>
              <w:t>9</w:t>
            </w:r>
            <w:r w:rsidRPr="00FE4840">
              <w:rPr>
                <w:rFonts w:ascii="Arial" w:hAnsi="Arial" w:cs="Arial"/>
                <w:sz w:val="24"/>
                <w:szCs w:val="24"/>
              </w:rPr>
              <w:t xml:space="preserve"> </w:t>
            </w:r>
          </w:p>
          <w:p w14:paraId="3E3C5853" w14:textId="77777777" w:rsidR="00854ACE" w:rsidRPr="00FE4840" w:rsidRDefault="00854ACE" w:rsidP="00036B50">
            <w:pPr>
              <w:jc w:val="both"/>
              <w:rPr>
                <w:rFonts w:ascii="Arial" w:hAnsi="Arial" w:cs="Arial"/>
                <w:sz w:val="24"/>
                <w:szCs w:val="24"/>
              </w:rPr>
            </w:pPr>
            <w:r w:rsidRPr="00FE4840">
              <w:rPr>
                <w:rFonts w:ascii="Arial" w:hAnsi="Arial" w:cs="Arial"/>
                <w:sz w:val="24"/>
                <w:szCs w:val="24"/>
              </w:rPr>
              <w:t>Home Care Services, Scotland, 2011</w:t>
            </w:r>
          </w:p>
        </w:tc>
        <w:tc>
          <w:tcPr>
            <w:tcW w:w="2835" w:type="dxa"/>
            <w:vMerge w:val="restart"/>
            <w:tcBorders>
              <w:top w:val="single" w:sz="4" w:space="0" w:color="auto"/>
              <w:left w:val="single" w:sz="4" w:space="0" w:color="auto"/>
              <w:right w:val="single" w:sz="4" w:space="0" w:color="auto"/>
            </w:tcBorders>
          </w:tcPr>
          <w:p w14:paraId="1A35CAF0" w14:textId="57B70820" w:rsidR="00854ACE" w:rsidRPr="00FE4840" w:rsidRDefault="00854ACE" w:rsidP="00036B50">
            <w:pPr>
              <w:jc w:val="both"/>
              <w:rPr>
                <w:rFonts w:ascii="Arial" w:hAnsi="Arial" w:cs="Arial"/>
                <w:sz w:val="24"/>
                <w:szCs w:val="24"/>
              </w:rPr>
            </w:pPr>
          </w:p>
        </w:tc>
      </w:tr>
      <w:tr w:rsidR="00854ACE" w:rsidRPr="00FE4840" w14:paraId="73A43E74" w14:textId="77777777" w:rsidTr="00EE5E80">
        <w:tc>
          <w:tcPr>
            <w:tcW w:w="2593" w:type="dxa"/>
            <w:vMerge/>
            <w:tcBorders>
              <w:left w:val="single" w:sz="4" w:space="0" w:color="auto"/>
              <w:right w:val="single" w:sz="4" w:space="0" w:color="auto"/>
            </w:tcBorders>
          </w:tcPr>
          <w:p w14:paraId="35B86411" w14:textId="77777777" w:rsidR="00854ACE" w:rsidRPr="00FE4840" w:rsidRDefault="00854ACE"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7DE3C181" w14:textId="77777777" w:rsidR="00854ACE" w:rsidRPr="00FE4840" w:rsidRDefault="00854ACE" w:rsidP="00036B50">
            <w:pPr>
              <w:jc w:val="both"/>
              <w:rPr>
                <w:rFonts w:ascii="Arial" w:hAnsi="Arial" w:cs="Arial"/>
                <w:sz w:val="24"/>
                <w:szCs w:val="24"/>
                <w:u w:val="single"/>
              </w:rPr>
            </w:pPr>
            <w:r w:rsidRPr="00FE4840">
              <w:rPr>
                <w:rFonts w:ascii="Arial" w:hAnsi="Arial" w:cs="Arial"/>
                <w:sz w:val="24"/>
                <w:szCs w:val="24"/>
              </w:rPr>
              <w:t xml:space="preserve">People who experience disability are </w:t>
            </w:r>
            <w:r w:rsidRPr="00FE4840">
              <w:rPr>
                <w:rFonts w:ascii="Arial" w:hAnsi="Arial" w:cs="Arial"/>
                <w:b/>
                <w:sz w:val="24"/>
                <w:szCs w:val="24"/>
              </w:rPr>
              <w:t>more susceptible to financial difficulty</w:t>
            </w:r>
            <w:r w:rsidRPr="00FE4840">
              <w:rPr>
                <w:rFonts w:ascii="Arial" w:hAnsi="Arial" w:cs="Arial"/>
                <w:sz w:val="24"/>
                <w:szCs w:val="24"/>
              </w:rPr>
              <w:t>, with 321,000 classed as economically inactive. 25% of individuals in families with at least one disabled member live in income poverty.</w:t>
            </w:r>
          </w:p>
          <w:p w14:paraId="25837032" w14:textId="77777777" w:rsidR="00854ACE" w:rsidRPr="00FE4840" w:rsidRDefault="00854ACE" w:rsidP="00036B50">
            <w:pPr>
              <w:jc w:val="both"/>
              <w:rPr>
                <w:rFonts w:ascii="Arial" w:hAnsi="Arial" w:cs="Arial"/>
                <w:sz w:val="24"/>
                <w:szCs w:val="24"/>
              </w:rPr>
            </w:pPr>
          </w:p>
        </w:tc>
        <w:tc>
          <w:tcPr>
            <w:tcW w:w="3686" w:type="dxa"/>
            <w:tcBorders>
              <w:top w:val="single" w:sz="4" w:space="0" w:color="auto"/>
              <w:left w:val="single" w:sz="4" w:space="0" w:color="auto"/>
              <w:bottom w:val="single" w:sz="4" w:space="0" w:color="auto"/>
              <w:right w:val="single" w:sz="4" w:space="0" w:color="auto"/>
            </w:tcBorders>
          </w:tcPr>
          <w:p w14:paraId="001411B3" w14:textId="1B630B1E" w:rsidR="00854ACE" w:rsidRPr="00FE4840" w:rsidRDefault="00854ACE" w:rsidP="00036B50">
            <w:pPr>
              <w:jc w:val="both"/>
              <w:rPr>
                <w:rFonts w:ascii="Arial" w:hAnsi="Arial" w:cs="Arial"/>
                <w:sz w:val="24"/>
                <w:szCs w:val="24"/>
              </w:rPr>
            </w:pPr>
            <w:r w:rsidRPr="00FE4840">
              <w:rPr>
                <w:rFonts w:ascii="Arial" w:hAnsi="Arial" w:cs="Arial"/>
                <w:sz w:val="24"/>
                <w:szCs w:val="24"/>
              </w:rPr>
              <w:t xml:space="preserve">Disabled People Employment Action Plan </w:t>
            </w:r>
          </w:p>
          <w:p w14:paraId="1CF7BCA6" w14:textId="77777777" w:rsidR="00854ACE" w:rsidRPr="00FE4840" w:rsidRDefault="00854ACE" w:rsidP="00036B50">
            <w:pPr>
              <w:jc w:val="both"/>
              <w:rPr>
                <w:rFonts w:ascii="Arial" w:hAnsi="Arial" w:cs="Arial"/>
                <w:sz w:val="24"/>
                <w:szCs w:val="24"/>
              </w:rPr>
            </w:pPr>
            <w:r w:rsidRPr="00FE4840">
              <w:rPr>
                <w:rFonts w:ascii="Arial" w:hAnsi="Arial" w:cs="Arial"/>
                <w:sz w:val="24"/>
                <w:szCs w:val="24"/>
              </w:rPr>
              <w:t>Poverty and Income Inequality in Scotland 2014-2017</w:t>
            </w:r>
          </w:p>
        </w:tc>
        <w:tc>
          <w:tcPr>
            <w:tcW w:w="2835" w:type="dxa"/>
            <w:vMerge/>
          </w:tcPr>
          <w:p w14:paraId="670CDDC2" w14:textId="77777777" w:rsidR="00854ACE" w:rsidRPr="00FE4840" w:rsidRDefault="00854ACE" w:rsidP="00036B50">
            <w:pPr>
              <w:jc w:val="both"/>
              <w:rPr>
                <w:rFonts w:ascii="Arial" w:hAnsi="Arial" w:cs="Arial"/>
                <w:sz w:val="24"/>
                <w:szCs w:val="24"/>
              </w:rPr>
            </w:pPr>
          </w:p>
        </w:tc>
      </w:tr>
      <w:tr w:rsidR="00854ACE" w:rsidRPr="00FE4840" w14:paraId="7075CC09" w14:textId="77777777" w:rsidTr="00EE5E80">
        <w:tc>
          <w:tcPr>
            <w:tcW w:w="2593" w:type="dxa"/>
            <w:vMerge/>
            <w:tcBorders>
              <w:left w:val="single" w:sz="4" w:space="0" w:color="auto"/>
              <w:right w:val="single" w:sz="4" w:space="0" w:color="auto"/>
            </w:tcBorders>
          </w:tcPr>
          <w:p w14:paraId="7EFCE651" w14:textId="77777777" w:rsidR="00854ACE" w:rsidRPr="00FE4840" w:rsidRDefault="00854ACE"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471CAD22" w14:textId="64FDBBCD" w:rsidR="00854ACE" w:rsidRPr="00FE4840" w:rsidRDefault="00854ACE" w:rsidP="00036B50">
            <w:pPr>
              <w:jc w:val="both"/>
              <w:rPr>
                <w:rFonts w:ascii="Arial" w:hAnsi="Arial" w:cs="Arial"/>
                <w:sz w:val="24"/>
                <w:szCs w:val="24"/>
              </w:rPr>
            </w:pPr>
            <w:r w:rsidRPr="00FE4840">
              <w:rPr>
                <w:rFonts w:ascii="Arial" w:hAnsi="Arial" w:cs="Arial"/>
                <w:b/>
                <w:sz w:val="24"/>
                <w:szCs w:val="24"/>
              </w:rPr>
              <w:t>Cognitive disabilities and learning differences</w:t>
            </w:r>
            <w:r w:rsidRPr="00FE4840">
              <w:rPr>
                <w:rFonts w:ascii="Arial" w:hAnsi="Arial" w:cs="Arial"/>
                <w:sz w:val="24"/>
                <w:szCs w:val="24"/>
              </w:rPr>
              <w:t xml:space="preserve">, such as </w:t>
            </w:r>
            <w:r>
              <w:rPr>
                <w:rFonts w:ascii="Arial" w:hAnsi="Arial" w:cs="Arial"/>
                <w:sz w:val="24"/>
                <w:szCs w:val="24"/>
              </w:rPr>
              <w:t>d</w:t>
            </w:r>
            <w:r w:rsidRPr="00FE4840">
              <w:rPr>
                <w:rFonts w:ascii="Arial" w:hAnsi="Arial" w:cs="Arial"/>
                <w:sz w:val="24"/>
                <w:szCs w:val="24"/>
              </w:rPr>
              <w:t xml:space="preserve">yslexia, Alzheimer’s, </w:t>
            </w:r>
            <w:r>
              <w:rPr>
                <w:rFonts w:ascii="Arial" w:hAnsi="Arial" w:cs="Arial"/>
                <w:sz w:val="24"/>
                <w:szCs w:val="24"/>
              </w:rPr>
              <w:t>d</w:t>
            </w:r>
            <w:r w:rsidRPr="00FE4840">
              <w:rPr>
                <w:rFonts w:ascii="Arial" w:hAnsi="Arial" w:cs="Arial"/>
                <w:sz w:val="24"/>
                <w:szCs w:val="24"/>
              </w:rPr>
              <w:t xml:space="preserve">ementia, </w:t>
            </w:r>
            <w:r>
              <w:rPr>
                <w:rFonts w:ascii="Arial" w:hAnsi="Arial" w:cs="Arial"/>
                <w:sz w:val="24"/>
                <w:szCs w:val="24"/>
              </w:rPr>
              <w:t>a</w:t>
            </w:r>
            <w:r w:rsidRPr="00FE4840">
              <w:rPr>
                <w:rFonts w:ascii="Arial" w:hAnsi="Arial" w:cs="Arial"/>
                <w:sz w:val="24"/>
                <w:szCs w:val="24"/>
              </w:rPr>
              <w:t xml:space="preserve">utism and other related conditions, may </w:t>
            </w:r>
            <w:r w:rsidR="00507917">
              <w:rPr>
                <w:rFonts w:ascii="Arial" w:hAnsi="Arial" w:cs="Arial"/>
                <w:sz w:val="24"/>
                <w:szCs w:val="24"/>
              </w:rPr>
              <w:t>necessitate a</w:t>
            </w:r>
            <w:r w:rsidR="00507917" w:rsidRPr="00C2426B">
              <w:rPr>
                <w:rFonts w:ascii="Arial" w:hAnsi="Arial" w:cs="Arial"/>
                <w:sz w:val="24"/>
                <w:szCs w:val="24"/>
              </w:rPr>
              <w:t xml:space="preserve"> requirement for the item that is subject to the charge or </w:t>
            </w:r>
            <w:r w:rsidR="00507917">
              <w:rPr>
                <w:rFonts w:ascii="Arial" w:hAnsi="Arial" w:cs="Arial"/>
                <w:sz w:val="24"/>
                <w:szCs w:val="24"/>
              </w:rPr>
              <w:t xml:space="preserve">may </w:t>
            </w:r>
            <w:r w:rsidR="00507917" w:rsidRPr="00C2426B">
              <w:rPr>
                <w:rFonts w:ascii="Arial" w:hAnsi="Arial" w:cs="Arial"/>
                <w:sz w:val="24"/>
                <w:szCs w:val="24"/>
              </w:rPr>
              <w:t>have more difficulty in adapting their behaviour to adopt reusable alternatives.</w:t>
            </w:r>
          </w:p>
        </w:tc>
        <w:tc>
          <w:tcPr>
            <w:tcW w:w="3686" w:type="dxa"/>
            <w:tcBorders>
              <w:top w:val="single" w:sz="4" w:space="0" w:color="auto"/>
              <w:left w:val="single" w:sz="4" w:space="0" w:color="auto"/>
              <w:bottom w:val="single" w:sz="4" w:space="0" w:color="auto"/>
              <w:right w:val="single" w:sz="4" w:space="0" w:color="auto"/>
            </w:tcBorders>
          </w:tcPr>
          <w:p w14:paraId="322AC6FF" w14:textId="6FC37DAF" w:rsidR="00854ACE" w:rsidRPr="00FE4840" w:rsidRDefault="00854ACE" w:rsidP="00036B50">
            <w:pPr>
              <w:jc w:val="both"/>
              <w:rPr>
                <w:rFonts w:ascii="Arial" w:hAnsi="Arial" w:cs="Arial"/>
                <w:sz w:val="24"/>
                <w:szCs w:val="24"/>
              </w:rPr>
            </w:pPr>
            <w:r w:rsidRPr="00FE4840">
              <w:rPr>
                <w:rFonts w:ascii="Arial" w:hAnsi="Arial" w:cs="Arial"/>
                <w:sz w:val="24"/>
                <w:szCs w:val="24"/>
              </w:rPr>
              <w:t xml:space="preserve">NHS </w:t>
            </w:r>
            <w:r w:rsidR="00E44E5E">
              <w:rPr>
                <w:rFonts w:ascii="Arial" w:hAnsi="Arial" w:cs="Arial"/>
                <w:sz w:val="24"/>
                <w:szCs w:val="24"/>
              </w:rPr>
              <w:t>f</w:t>
            </w:r>
            <w:r w:rsidR="00FE4840" w:rsidRPr="00FE4840">
              <w:rPr>
                <w:rFonts w:ascii="Arial" w:hAnsi="Arial" w:cs="Arial"/>
                <w:sz w:val="24"/>
                <w:szCs w:val="24"/>
              </w:rPr>
              <w:t>actsheets</w:t>
            </w:r>
            <w:r w:rsidRPr="00FE4840">
              <w:rPr>
                <w:rFonts w:ascii="Arial" w:hAnsi="Arial" w:cs="Arial"/>
                <w:sz w:val="24"/>
                <w:szCs w:val="24"/>
              </w:rPr>
              <w:t xml:space="preserve"> on dementia, </w:t>
            </w:r>
            <w:r>
              <w:rPr>
                <w:rFonts w:ascii="Arial" w:hAnsi="Arial" w:cs="Arial"/>
                <w:sz w:val="24"/>
                <w:szCs w:val="24"/>
              </w:rPr>
              <w:t>autism</w:t>
            </w:r>
            <w:r w:rsidR="00E44E5E">
              <w:rPr>
                <w:rFonts w:ascii="Arial" w:hAnsi="Arial" w:cs="Arial"/>
                <w:sz w:val="24"/>
                <w:szCs w:val="24"/>
              </w:rPr>
              <w:t xml:space="preserve"> and</w:t>
            </w:r>
            <w:r w:rsidRPr="00FE4840">
              <w:rPr>
                <w:rFonts w:ascii="Arial" w:hAnsi="Arial" w:cs="Arial"/>
                <w:sz w:val="24"/>
                <w:szCs w:val="24"/>
              </w:rPr>
              <w:t xml:space="preserve"> Alzheimer’s</w:t>
            </w:r>
          </w:p>
          <w:p w14:paraId="2E20EFB7" w14:textId="77777777" w:rsidR="00854ACE" w:rsidRPr="00FE4840" w:rsidRDefault="00854ACE" w:rsidP="00036B50">
            <w:pPr>
              <w:jc w:val="both"/>
              <w:rPr>
                <w:rFonts w:ascii="Arial" w:hAnsi="Arial" w:cs="Arial"/>
                <w:sz w:val="24"/>
                <w:szCs w:val="24"/>
              </w:rPr>
            </w:pPr>
          </w:p>
          <w:p w14:paraId="40991978" w14:textId="77777777" w:rsidR="00854ACE" w:rsidRPr="00FE4840" w:rsidRDefault="00854ACE" w:rsidP="00036B50">
            <w:pPr>
              <w:jc w:val="both"/>
              <w:rPr>
                <w:rFonts w:ascii="Arial" w:hAnsi="Arial" w:cs="Arial"/>
                <w:sz w:val="24"/>
                <w:szCs w:val="24"/>
              </w:rPr>
            </w:pPr>
          </w:p>
        </w:tc>
        <w:tc>
          <w:tcPr>
            <w:tcW w:w="2835" w:type="dxa"/>
            <w:vMerge/>
          </w:tcPr>
          <w:p w14:paraId="4C72F034" w14:textId="77777777" w:rsidR="00854ACE" w:rsidRPr="00FE4840" w:rsidRDefault="00854ACE" w:rsidP="00036B50">
            <w:pPr>
              <w:jc w:val="both"/>
              <w:rPr>
                <w:rFonts w:ascii="Arial" w:hAnsi="Arial" w:cs="Arial"/>
                <w:sz w:val="24"/>
                <w:szCs w:val="24"/>
              </w:rPr>
            </w:pPr>
          </w:p>
        </w:tc>
      </w:tr>
      <w:tr w:rsidR="00FE4840" w:rsidRPr="00FE4840" w14:paraId="51A23E39" w14:textId="77777777" w:rsidTr="4410F258">
        <w:tc>
          <w:tcPr>
            <w:tcW w:w="2593" w:type="dxa"/>
            <w:vMerge/>
          </w:tcPr>
          <w:p w14:paraId="1F966853" w14:textId="77777777" w:rsidR="00FE4840" w:rsidRPr="00FE4840" w:rsidRDefault="00FE4840"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682D0374" w14:textId="4247F816" w:rsidR="00FE4840" w:rsidRPr="00FE4840" w:rsidRDefault="00FE4840" w:rsidP="00036B50">
            <w:pPr>
              <w:jc w:val="both"/>
              <w:rPr>
                <w:rFonts w:ascii="Arial" w:hAnsi="Arial" w:cs="Arial"/>
                <w:sz w:val="24"/>
                <w:szCs w:val="24"/>
              </w:rPr>
            </w:pPr>
            <w:r w:rsidRPr="00FE4840">
              <w:rPr>
                <w:rFonts w:ascii="Arial" w:hAnsi="Arial" w:cs="Arial"/>
                <w:b/>
                <w:sz w:val="24"/>
                <w:szCs w:val="24"/>
              </w:rPr>
              <w:t>Females are more likely to have a limiting condition or disability</w:t>
            </w:r>
            <w:r w:rsidRPr="00FE4840">
              <w:rPr>
                <w:rFonts w:ascii="Arial" w:hAnsi="Arial" w:cs="Arial"/>
                <w:sz w:val="24"/>
                <w:szCs w:val="24"/>
              </w:rPr>
              <w:t xml:space="preserve"> than males, making them more susceptible to the impact of an increased charge, as considered above.</w:t>
            </w:r>
            <w:r w:rsidR="008F2A9E">
              <w:rPr>
                <w:rFonts w:ascii="Arial" w:hAnsi="Arial" w:cs="Arial"/>
                <w:sz w:val="24"/>
                <w:szCs w:val="24"/>
              </w:rPr>
              <w:t xml:space="preserve"> It should be noted that this is dependent on the kind of disability.</w:t>
            </w:r>
          </w:p>
        </w:tc>
        <w:tc>
          <w:tcPr>
            <w:tcW w:w="3686" w:type="dxa"/>
            <w:tcBorders>
              <w:top w:val="single" w:sz="4" w:space="0" w:color="auto"/>
              <w:left w:val="single" w:sz="4" w:space="0" w:color="auto"/>
              <w:bottom w:val="single" w:sz="4" w:space="0" w:color="auto"/>
              <w:right w:val="single" w:sz="4" w:space="0" w:color="auto"/>
            </w:tcBorders>
          </w:tcPr>
          <w:p w14:paraId="21EA6809"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Scottish Health Survey 2017</w:t>
            </w:r>
          </w:p>
        </w:tc>
        <w:tc>
          <w:tcPr>
            <w:tcW w:w="2835" w:type="dxa"/>
            <w:vMerge/>
          </w:tcPr>
          <w:p w14:paraId="38A5F484" w14:textId="77777777" w:rsidR="00FE4840" w:rsidRPr="00FE4840" w:rsidRDefault="00FE4840" w:rsidP="00036B50">
            <w:pPr>
              <w:jc w:val="both"/>
              <w:rPr>
                <w:rFonts w:ascii="Arial" w:hAnsi="Arial" w:cs="Arial"/>
                <w:sz w:val="24"/>
                <w:szCs w:val="24"/>
              </w:rPr>
            </w:pPr>
          </w:p>
        </w:tc>
      </w:tr>
      <w:tr w:rsidR="00FE4840" w:rsidRPr="00FE4840" w14:paraId="47A7269B" w14:textId="77777777" w:rsidTr="4410F258">
        <w:tc>
          <w:tcPr>
            <w:tcW w:w="2593" w:type="dxa"/>
            <w:vMerge/>
          </w:tcPr>
          <w:p w14:paraId="5839FB7B" w14:textId="77777777" w:rsidR="00FE4840" w:rsidRPr="00FE4840" w:rsidRDefault="00FE4840" w:rsidP="00036B50">
            <w:pPr>
              <w:jc w:val="both"/>
              <w:rPr>
                <w:rFonts w:ascii="Arial" w:hAnsi="Arial" w:cs="Arial"/>
                <w:b/>
                <w:sz w:val="24"/>
                <w:szCs w:val="24"/>
              </w:rPr>
            </w:pPr>
          </w:p>
        </w:tc>
        <w:tc>
          <w:tcPr>
            <w:tcW w:w="5907" w:type="dxa"/>
            <w:tcBorders>
              <w:top w:val="single" w:sz="4" w:space="0" w:color="auto"/>
              <w:left w:val="single" w:sz="4" w:space="0" w:color="auto"/>
              <w:bottom w:val="single" w:sz="4" w:space="0" w:color="auto"/>
              <w:right w:val="single" w:sz="4" w:space="0" w:color="auto"/>
            </w:tcBorders>
          </w:tcPr>
          <w:p w14:paraId="4371714E" w14:textId="74785502" w:rsidR="00FE4840" w:rsidRPr="00FE4840" w:rsidRDefault="00EE5E80" w:rsidP="00036B50">
            <w:pPr>
              <w:jc w:val="both"/>
              <w:rPr>
                <w:rFonts w:ascii="Arial" w:hAnsi="Arial" w:cs="Arial"/>
                <w:sz w:val="24"/>
                <w:szCs w:val="24"/>
              </w:rPr>
            </w:pPr>
            <w:r>
              <w:rPr>
                <w:rFonts w:ascii="Arial" w:hAnsi="Arial" w:cs="Arial"/>
                <w:sz w:val="24"/>
                <w:szCs w:val="24"/>
              </w:rPr>
              <w:t>A</w:t>
            </w:r>
            <w:r w:rsidR="00FE4840" w:rsidRPr="00FE4840">
              <w:rPr>
                <w:rFonts w:ascii="Arial" w:hAnsi="Arial" w:cs="Arial"/>
                <w:sz w:val="24"/>
                <w:szCs w:val="24"/>
              </w:rPr>
              <w:t xml:space="preserve"> </w:t>
            </w:r>
            <w:r w:rsidR="00FE4840" w:rsidRPr="00FE4840">
              <w:rPr>
                <w:rFonts w:ascii="Arial" w:hAnsi="Arial" w:cs="Arial"/>
                <w:b/>
                <w:sz w:val="24"/>
                <w:szCs w:val="24"/>
              </w:rPr>
              <w:t>higher percentage of women report that they use reusable carrier bags</w:t>
            </w:r>
            <w:r w:rsidR="00FE4840" w:rsidRPr="00FE4840">
              <w:rPr>
                <w:rFonts w:ascii="Arial" w:hAnsi="Arial" w:cs="Arial"/>
                <w:sz w:val="24"/>
                <w:szCs w:val="24"/>
              </w:rPr>
              <w:t xml:space="preserve">. Men are 37% less likely to </w:t>
            </w:r>
            <w:r w:rsidR="00FE4840" w:rsidRPr="00FE4840">
              <w:rPr>
                <w:rFonts w:ascii="Arial" w:hAnsi="Arial" w:cs="Arial"/>
                <w:sz w:val="24"/>
                <w:szCs w:val="24"/>
              </w:rPr>
              <w:lastRenderedPageBreak/>
              <w:t xml:space="preserve">always take their own bags to the supermarket and 32% in the case of other types of shops. This may relate to evidence that regular consumers may be more likely to remember to take reusable items than irregular consumers.  </w:t>
            </w:r>
          </w:p>
        </w:tc>
        <w:tc>
          <w:tcPr>
            <w:tcW w:w="3686" w:type="dxa"/>
            <w:tcBorders>
              <w:top w:val="single" w:sz="4" w:space="0" w:color="auto"/>
              <w:left w:val="single" w:sz="4" w:space="0" w:color="auto"/>
              <w:bottom w:val="single" w:sz="4" w:space="0" w:color="auto"/>
              <w:right w:val="single" w:sz="4" w:space="0" w:color="auto"/>
            </w:tcBorders>
          </w:tcPr>
          <w:p w14:paraId="0679408B" w14:textId="1FF9D153" w:rsidR="00FE4840" w:rsidRPr="00FE4840" w:rsidRDefault="00125427" w:rsidP="00036B50">
            <w:pPr>
              <w:jc w:val="both"/>
              <w:rPr>
                <w:rFonts w:ascii="Arial" w:hAnsi="Arial" w:cs="Arial"/>
                <w:sz w:val="24"/>
                <w:szCs w:val="24"/>
              </w:rPr>
            </w:pPr>
            <w:proofErr w:type="spellStart"/>
            <w:r w:rsidRPr="00125427">
              <w:rPr>
                <w:rFonts w:ascii="Arial" w:hAnsi="Arial" w:cs="Arial"/>
                <w:sz w:val="24"/>
                <w:szCs w:val="24"/>
              </w:rPr>
              <w:lastRenderedPageBreak/>
              <w:t>Poortinga</w:t>
            </w:r>
            <w:proofErr w:type="spellEnd"/>
            <w:r w:rsidRPr="00125427">
              <w:rPr>
                <w:rFonts w:ascii="Arial" w:hAnsi="Arial" w:cs="Arial"/>
                <w:sz w:val="24"/>
                <w:szCs w:val="24"/>
              </w:rPr>
              <w:t xml:space="preserve">, W, </w:t>
            </w:r>
            <w:proofErr w:type="spellStart"/>
            <w:r w:rsidRPr="00125427">
              <w:rPr>
                <w:rFonts w:ascii="Arial" w:hAnsi="Arial" w:cs="Arial"/>
                <w:sz w:val="24"/>
                <w:szCs w:val="24"/>
              </w:rPr>
              <w:t>Whitmarsh</w:t>
            </w:r>
            <w:proofErr w:type="spellEnd"/>
            <w:r w:rsidRPr="00125427">
              <w:rPr>
                <w:rFonts w:ascii="Arial" w:hAnsi="Arial" w:cs="Arial"/>
                <w:sz w:val="24"/>
                <w:szCs w:val="24"/>
              </w:rPr>
              <w:t xml:space="preserve">, </w:t>
            </w:r>
            <w:r>
              <w:rPr>
                <w:rFonts w:ascii="Arial" w:hAnsi="Arial" w:cs="Arial"/>
                <w:sz w:val="24"/>
                <w:szCs w:val="24"/>
              </w:rPr>
              <w:t>L</w:t>
            </w:r>
            <w:r w:rsidRPr="00125427">
              <w:rPr>
                <w:rFonts w:ascii="Arial" w:hAnsi="Arial" w:cs="Arial"/>
                <w:sz w:val="24"/>
                <w:szCs w:val="24"/>
              </w:rPr>
              <w:t xml:space="preserve"> and Suffolk, </w:t>
            </w:r>
            <w:r w:rsidR="001E23A7">
              <w:rPr>
                <w:rFonts w:ascii="Arial" w:hAnsi="Arial" w:cs="Arial"/>
                <w:sz w:val="24"/>
                <w:szCs w:val="24"/>
              </w:rPr>
              <w:t>C, 2012</w:t>
            </w:r>
            <w:r w:rsidR="00DB1E7A">
              <w:rPr>
                <w:rFonts w:ascii="Arial" w:hAnsi="Arial" w:cs="Arial"/>
                <w:sz w:val="24"/>
                <w:szCs w:val="24"/>
              </w:rPr>
              <w:t>:</w:t>
            </w:r>
            <w:r w:rsidRPr="00125427">
              <w:rPr>
                <w:rFonts w:ascii="Arial" w:hAnsi="Arial" w:cs="Arial"/>
                <w:sz w:val="24"/>
                <w:szCs w:val="24"/>
              </w:rPr>
              <w:t xml:space="preserve"> </w:t>
            </w:r>
            <w:r w:rsidR="00BE109F">
              <w:rPr>
                <w:rFonts w:ascii="Arial" w:hAnsi="Arial" w:cs="Arial"/>
                <w:sz w:val="24"/>
                <w:szCs w:val="24"/>
              </w:rPr>
              <w:t>T</w:t>
            </w:r>
            <w:r w:rsidR="00FE4840" w:rsidRPr="00FE4840">
              <w:rPr>
                <w:rFonts w:ascii="Arial" w:hAnsi="Arial" w:cs="Arial"/>
                <w:sz w:val="24"/>
                <w:szCs w:val="24"/>
              </w:rPr>
              <w:t xml:space="preserve">he </w:t>
            </w:r>
            <w:r w:rsidR="00FE4840" w:rsidRPr="00FE4840">
              <w:rPr>
                <w:rFonts w:ascii="Arial" w:hAnsi="Arial" w:cs="Arial"/>
                <w:sz w:val="24"/>
                <w:szCs w:val="24"/>
              </w:rPr>
              <w:lastRenderedPageBreak/>
              <w:t>introduction of</w:t>
            </w:r>
            <w:r w:rsidR="00F4410B">
              <w:rPr>
                <w:rFonts w:ascii="Arial" w:hAnsi="Arial" w:cs="Arial"/>
                <w:sz w:val="24"/>
                <w:szCs w:val="24"/>
              </w:rPr>
              <w:t xml:space="preserve"> </w:t>
            </w:r>
            <w:r w:rsidR="00BE109F">
              <w:rPr>
                <w:rFonts w:ascii="Arial" w:hAnsi="Arial" w:cs="Arial"/>
                <w:sz w:val="24"/>
                <w:szCs w:val="24"/>
              </w:rPr>
              <w:t>a</w:t>
            </w:r>
            <w:r w:rsidR="00FE4840" w:rsidRPr="00FE4840">
              <w:rPr>
                <w:rFonts w:ascii="Arial" w:hAnsi="Arial" w:cs="Arial"/>
                <w:sz w:val="24"/>
                <w:szCs w:val="24"/>
              </w:rPr>
              <w:t xml:space="preserve"> single</w:t>
            </w:r>
            <w:r w:rsidR="00623E1B">
              <w:rPr>
                <w:rFonts w:ascii="Arial" w:hAnsi="Arial" w:cs="Arial"/>
                <w:sz w:val="24"/>
                <w:szCs w:val="24"/>
              </w:rPr>
              <w:t>-</w:t>
            </w:r>
            <w:r w:rsidR="00FE4840" w:rsidRPr="00FE4840">
              <w:rPr>
                <w:rFonts w:ascii="Arial" w:hAnsi="Arial" w:cs="Arial"/>
                <w:sz w:val="24"/>
                <w:szCs w:val="24"/>
              </w:rPr>
              <w:t>use carrier bag charge in Wales: attitude change and behavioural</w:t>
            </w:r>
            <w:r w:rsidR="00F4410B">
              <w:rPr>
                <w:rFonts w:ascii="Arial" w:hAnsi="Arial" w:cs="Arial"/>
                <w:sz w:val="24"/>
                <w:szCs w:val="24"/>
              </w:rPr>
              <w:t xml:space="preserve"> </w:t>
            </w:r>
            <w:proofErr w:type="spellStart"/>
            <w:r w:rsidR="00FE4840" w:rsidRPr="00FE4840">
              <w:rPr>
                <w:rFonts w:ascii="Arial" w:hAnsi="Arial" w:cs="Arial"/>
                <w:sz w:val="24"/>
                <w:szCs w:val="24"/>
              </w:rPr>
              <w:t>spillover</w:t>
            </w:r>
            <w:proofErr w:type="spellEnd"/>
            <w:r w:rsidR="003C1891">
              <w:rPr>
                <w:rFonts w:ascii="Arial" w:hAnsi="Arial" w:cs="Arial"/>
                <w:sz w:val="24"/>
                <w:szCs w:val="24"/>
              </w:rPr>
              <w:t xml:space="preserve"> effects</w:t>
            </w:r>
            <w:r w:rsidR="00DA6388">
              <w:rPr>
                <w:rFonts w:ascii="Arial" w:hAnsi="Arial" w:cs="Arial"/>
                <w:sz w:val="24"/>
                <w:szCs w:val="24"/>
              </w:rPr>
              <w:t xml:space="preserve"> (Welsh School of Architecture Working Paper)</w:t>
            </w:r>
          </w:p>
        </w:tc>
        <w:tc>
          <w:tcPr>
            <w:tcW w:w="2835" w:type="dxa"/>
            <w:vMerge/>
          </w:tcPr>
          <w:p w14:paraId="74ADB935" w14:textId="77777777" w:rsidR="00FE4840" w:rsidRPr="00FE4840" w:rsidRDefault="00FE4840" w:rsidP="00036B50">
            <w:pPr>
              <w:jc w:val="both"/>
              <w:rPr>
                <w:rFonts w:ascii="Arial" w:hAnsi="Arial" w:cs="Arial"/>
                <w:sz w:val="24"/>
                <w:szCs w:val="24"/>
              </w:rPr>
            </w:pPr>
          </w:p>
        </w:tc>
      </w:tr>
      <w:tr w:rsidR="00FE4840" w:rsidRPr="00FE4840" w14:paraId="634BD8A7" w14:textId="77777777" w:rsidTr="00DC204E">
        <w:tc>
          <w:tcPr>
            <w:tcW w:w="2593" w:type="dxa"/>
            <w:tcBorders>
              <w:top w:val="single" w:sz="4" w:space="0" w:color="auto"/>
              <w:left w:val="single" w:sz="4" w:space="0" w:color="auto"/>
              <w:bottom w:val="single" w:sz="4" w:space="0" w:color="auto"/>
              <w:right w:val="single" w:sz="4" w:space="0" w:color="auto"/>
            </w:tcBorders>
            <w:hideMark/>
          </w:tcPr>
          <w:p w14:paraId="7280E7FD"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PREGNANCY AND MATERNITY</w:t>
            </w:r>
          </w:p>
        </w:tc>
        <w:tc>
          <w:tcPr>
            <w:tcW w:w="5907" w:type="dxa"/>
            <w:tcBorders>
              <w:top w:val="single" w:sz="4" w:space="0" w:color="auto"/>
              <w:left w:val="single" w:sz="4" w:space="0" w:color="auto"/>
              <w:bottom w:val="single" w:sz="4" w:space="0" w:color="auto"/>
              <w:right w:val="single" w:sz="4" w:space="0" w:color="auto"/>
            </w:tcBorders>
          </w:tcPr>
          <w:p w14:paraId="5650D363"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We are not aware of any relevant existing evidence at this time on pregnancy and maternity in relation to the policy.</w:t>
            </w:r>
          </w:p>
        </w:tc>
        <w:tc>
          <w:tcPr>
            <w:tcW w:w="3686" w:type="dxa"/>
            <w:tcBorders>
              <w:top w:val="single" w:sz="4" w:space="0" w:color="auto"/>
              <w:left w:val="single" w:sz="4" w:space="0" w:color="auto"/>
              <w:bottom w:val="single" w:sz="4" w:space="0" w:color="auto"/>
              <w:right w:val="single" w:sz="4" w:space="0" w:color="auto"/>
            </w:tcBorders>
          </w:tcPr>
          <w:p w14:paraId="75CA6E2E" w14:textId="77777777" w:rsidR="00FE4840" w:rsidRPr="00FE4840" w:rsidRDefault="00FE4840" w:rsidP="00036B50">
            <w:pPr>
              <w:jc w:val="both"/>
              <w:rPr>
                <w:rFonts w:ascii="Arial" w:hAnsi="Arial" w:cs="Arial"/>
                <w:sz w:val="24"/>
                <w:szCs w:val="24"/>
              </w:rPr>
            </w:pPr>
          </w:p>
        </w:tc>
        <w:tc>
          <w:tcPr>
            <w:tcW w:w="2835" w:type="dxa"/>
            <w:tcBorders>
              <w:top w:val="single" w:sz="4" w:space="0" w:color="auto"/>
              <w:left w:val="single" w:sz="4" w:space="0" w:color="auto"/>
              <w:bottom w:val="single" w:sz="4" w:space="0" w:color="auto"/>
              <w:right w:val="single" w:sz="4" w:space="0" w:color="auto"/>
            </w:tcBorders>
          </w:tcPr>
          <w:p w14:paraId="71F1C628" w14:textId="352024D6" w:rsidR="00FE4840" w:rsidRPr="00FE4840" w:rsidRDefault="00FE4840" w:rsidP="00036B50">
            <w:pPr>
              <w:jc w:val="both"/>
              <w:rPr>
                <w:rFonts w:ascii="Arial" w:hAnsi="Arial" w:cs="Arial"/>
                <w:sz w:val="24"/>
                <w:szCs w:val="24"/>
              </w:rPr>
            </w:pPr>
          </w:p>
        </w:tc>
      </w:tr>
      <w:tr w:rsidR="00FE4840" w:rsidRPr="00FE4840" w14:paraId="4867CF47" w14:textId="77777777" w:rsidTr="00DC204E">
        <w:tc>
          <w:tcPr>
            <w:tcW w:w="2593" w:type="dxa"/>
            <w:tcBorders>
              <w:top w:val="single" w:sz="4" w:space="0" w:color="auto"/>
              <w:left w:val="single" w:sz="4" w:space="0" w:color="auto"/>
              <w:bottom w:val="single" w:sz="4" w:space="0" w:color="auto"/>
              <w:right w:val="single" w:sz="4" w:space="0" w:color="auto"/>
            </w:tcBorders>
            <w:hideMark/>
          </w:tcPr>
          <w:p w14:paraId="6FC35CB3"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GENDER REASSIGNMENT</w:t>
            </w:r>
          </w:p>
        </w:tc>
        <w:tc>
          <w:tcPr>
            <w:tcW w:w="5907" w:type="dxa"/>
            <w:tcBorders>
              <w:top w:val="single" w:sz="4" w:space="0" w:color="auto"/>
              <w:left w:val="single" w:sz="4" w:space="0" w:color="auto"/>
              <w:bottom w:val="single" w:sz="4" w:space="0" w:color="auto"/>
              <w:right w:val="single" w:sz="4" w:space="0" w:color="auto"/>
            </w:tcBorders>
          </w:tcPr>
          <w:p w14:paraId="34C83DA8"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We are not aware of any relevant existing evidence at this time on gender reassignment in relation to the policy.</w:t>
            </w:r>
          </w:p>
        </w:tc>
        <w:tc>
          <w:tcPr>
            <w:tcW w:w="3686" w:type="dxa"/>
            <w:tcBorders>
              <w:top w:val="single" w:sz="4" w:space="0" w:color="auto"/>
              <w:left w:val="single" w:sz="4" w:space="0" w:color="auto"/>
              <w:bottom w:val="single" w:sz="4" w:space="0" w:color="auto"/>
              <w:right w:val="single" w:sz="4" w:space="0" w:color="auto"/>
            </w:tcBorders>
          </w:tcPr>
          <w:p w14:paraId="00F22EFA" w14:textId="77777777" w:rsidR="00FE4840" w:rsidRPr="00FE4840" w:rsidRDefault="00FE4840" w:rsidP="00036B50">
            <w:pPr>
              <w:jc w:val="both"/>
              <w:rPr>
                <w:rFonts w:ascii="Arial" w:hAnsi="Arial" w:cs="Arial"/>
                <w:sz w:val="24"/>
                <w:szCs w:val="24"/>
              </w:rPr>
            </w:pPr>
          </w:p>
        </w:tc>
        <w:tc>
          <w:tcPr>
            <w:tcW w:w="2835" w:type="dxa"/>
            <w:tcBorders>
              <w:top w:val="single" w:sz="4" w:space="0" w:color="auto"/>
              <w:left w:val="single" w:sz="4" w:space="0" w:color="auto"/>
              <w:bottom w:val="single" w:sz="4" w:space="0" w:color="auto"/>
              <w:right w:val="single" w:sz="4" w:space="0" w:color="auto"/>
            </w:tcBorders>
          </w:tcPr>
          <w:p w14:paraId="6600D13C" w14:textId="2D31FAA3" w:rsidR="00FE4840" w:rsidRPr="00FE4840" w:rsidRDefault="00FE4840" w:rsidP="00036B50">
            <w:pPr>
              <w:jc w:val="both"/>
              <w:rPr>
                <w:rFonts w:ascii="Arial" w:hAnsi="Arial" w:cs="Arial"/>
                <w:sz w:val="24"/>
                <w:szCs w:val="24"/>
              </w:rPr>
            </w:pPr>
          </w:p>
        </w:tc>
      </w:tr>
      <w:tr w:rsidR="00FE4840" w:rsidRPr="00FE4840" w14:paraId="42788814" w14:textId="77777777" w:rsidTr="00DC204E">
        <w:tc>
          <w:tcPr>
            <w:tcW w:w="2593" w:type="dxa"/>
            <w:tcBorders>
              <w:top w:val="single" w:sz="4" w:space="0" w:color="auto"/>
              <w:left w:val="single" w:sz="4" w:space="0" w:color="auto"/>
              <w:bottom w:val="single" w:sz="4" w:space="0" w:color="auto"/>
              <w:right w:val="single" w:sz="4" w:space="0" w:color="auto"/>
            </w:tcBorders>
            <w:hideMark/>
          </w:tcPr>
          <w:p w14:paraId="5187ABFC"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SEXUAL ORIENTATION</w:t>
            </w:r>
          </w:p>
        </w:tc>
        <w:tc>
          <w:tcPr>
            <w:tcW w:w="5907" w:type="dxa"/>
            <w:tcBorders>
              <w:top w:val="single" w:sz="4" w:space="0" w:color="auto"/>
              <w:left w:val="single" w:sz="4" w:space="0" w:color="auto"/>
              <w:bottom w:val="single" w:sz="4" w:space="0" w:color="auto"/>
              <w:right w:val="single" w:sz="4" w:space="0" w:color="auto"/>
            </w:tcBorders>
          </w:tcPr>
          <w:p w14:paraId="5CDDD08A" w14:textId="64BF37CA" w:rsidR="00FE4840" w:rsidRPr="00FE4840" w:rsidRDefault="00FE4840" w:rsidP="00036B50">
            <w:pPr>
              <w:jc w:val="both"/>
              <w:rPr>
                <w:rFonts w:ascii="Arial" w:hAnsi="Arial" w:cs="Arial"/>
                <w:sz w:val="24"/>
                <w:szCs w:val="24"/>
              </w:rPr>
            </w:pPr>
            <w:r w:rsidRPr="00FE4840">
              <w:rPr>
                <w:rFonts w:ascii="Arial" w:hAnsi="Arial" w:cs="Arial"/>
                <w:sz w:val="24"/>
                <w:szCs w:val="24"/>
              </w:rPr>
              <w:t xml:space="preserve">We are not aware of any relevant existing evidence at this time on </w:t>
            </w:r>
            <w:r w:rsidR="00DA6388">
              <w:rPr>
                <w:rFonts w:ascii="Arial" w:hAnsi="Arial" w:cs="Arial"/>
                <w:sz w:val="24"/>
                <w:szCs w:val="24"/>
              </w:rPr>
              <w:t>sexual orientation</w:t>
            </w:r>
            <w:r w:rsidRPr="00FE4840">
              <w:rPr>
                <w:rFonts w:ascii="Arial" w:hAnsi="Arial" w:cs="Arial"/>
                <w:sz w:val="24"/>
                <w:szCs w:val="24"/>
              </w:rPr>
              <w:t xml:space="preserve"> in relation to the policy.</w:t>
            </w:r>
          </w:p>
        </w:tc>
        <w:tc>
          <w:tcPr>
            <w:tcW w:w="3686" w:type="dxa"/>
            <w:tcBorders>
              <w:top w:val="single" w:sz="4" w:space="0" w:color="auto"/>
              <w:left w:val="single" w:sz="4" w:space="0" w:color="auto"/>
              <w:bottom w:val="single" w:sz="4" w:space="0" w:color="auto"/>
              <w:right w:val="single" w:sz="4" w:space="0" w:color="auto"/>
            </w:tcBorders>
          </w:tcPr>
          <w:p w14:paraId="449630D9" w14:textId="77777777" w:rsidR="00FE4840" w:rsidRPr="00FE4840" w:rsidRDefault="00FE4840" w:rsidP="00036B50">
            <w:pPr>
              <w:jc w:val="both"/>
              <w:rPr>
                <w:rFonts w:ascii="Arial" w:hAnsi="Arial" w:cs="Arial"/>
                <w:sz w:val="24"/>
                <w:szCs w:val="24"/>
              </w:rPr>
            </w:pPr>
          </w:p>
        </w:tc>
        <w:tc>
          <w:tcPr>
            <w:tcW w:w="2835" w:type="dxa"/>
            <w:tcBorders>
              <w:top w:val="single" w:sz="4" w:space="0" w:color="auto"/>
              <w:left w:val="single" w:sz="4" w:space="0" w:color="auto"/>
              <w:bottom w:val="single" w:sz="4" w:space="0" w:color="auto"/>
              <w:right w:val="single" w:sz="4" w:space="0" w:color="auto"/>
            </w:tcBorders>
          </w:tcPr>
          <w:p w14:paraId="50DCD231" w14:textId="66CAED14" w:rsidR="00FE4840" w:rsidRPr="00FE4840" w:rsidRDefault="00FE4840" w:rsidP="00036B50">
            <w:pPr>
              <w:jc w:val="both"/>
              <w:rPr>
                <w:rFonts w:ascii="Arial" w:hAnsi="Arial" w:cs="Arial"/>
                <w:sz w:val="24"/>
                <w:szCs w:val="24"/>
              </w:rPr>
            </w:pPr>
          </w:p>
        </w:tc>
      </w:tr>
      <w:tr w:rsidR="00FE4840" w:rsidRPr="00FE4840" w14:paraId="4199662E" w14:textId="77777777" w:rsidTr="00DC204E">
        <w:tc>
          <w:tcPr>
            <w:tcW w:w="2593" w:type="dxa"/>
            <w:tcBorders>
              <w:left w:val="single" w:sz="4" w:space="0" w:color="auto"/>
              <w:bottom w:val="single" w:sz="4" w:space="0" w:color="auto"/>
              <w:right w:val="single" w:sz="4" w:space="0" w:color="auto"/>
            </w:tcBorders>
          </w:tcPr>
          <w:p w14:paraId="6BDEA58D" w14:textId="5321713C" w:rsidR="00FE4840" w:rsidRPr="00FE4840" w:rsidRDefault="00DB3F40" w:rsidP="00036B50">
            <w:pPr>
              <w:jc w:val="both"/>
              <w:rPr>
                <w:rFonts w:ascii="Arial" w:hAnsi="Arial" w:cs="Arial"/>
                <w:b/>
                <w:sz w:val="24"/>
                <w:szCs w:val="24"/>
              </w:rPr>
            </w:pPr>
            <w:r>
              <w:rPr>
                <w:rFonts w:ascii="Arial" w:hAnsi="Arial" w:cs="Arial"/>
                <w:b/>
                <w:sz w:val="24"/>
                <w:szCs w:val="24"/>
              </w:rPr>
              <w:t>RACE</w:t>
            </w:r>
          </w:p>
        </w:tc>
        <w:tc>
          <w:tcPr>
            <w:tcW w:w="5907" w:type="dxa"/>
            <w:tcBorders>
              <w:top w:val="single" w:sz="4" w:space="0" w:color="auto"/>
              <w:left w:val="single" w:sz="4" w:space="0" w:color="auto"/>
              <w:bottom w:val="single" w:sz="4" w:space="0" w:color="auto"/>
              <w:right w:val="single" w:sz="4" w:space="0" w:color="auto"/>
            </w:tcBorders>
          </w:tcPr>
          <w:p w14:paraId="578209D8" w14:textId="5303AFB5" w:rsidR="00FE4840" w:rsidRPr="00FE4840" w:rsidRDefault="00FE4840" w:rsidP="00036B50">
            <w:pPr>
              <w:jc w:val="both"/>
              <w:rPr>
                <w:rFonts w:ascii="Arial" w:hAnsi="Arial" w:cs="Arial"/>
                <w:sz w:val="24"/>
                <w:szCs w:val="24"/>
              </w:rPr>
            </w:pPr>
            <w:r w:rsidRPr="00FE4840">
              <w:rPr>
                <w:rFonts w:ascii="Arial" w:hAnsi="Arial" w:cs="Arial"/>
                <w:sz w:val="24"/>
                <w:szCs w:val="24"/>
              </w:rPr>
              <w:t xml:space="preserve">We are not aware of any relevant existing evidence on race in relation to the policy. </w:t>
            </w:r>
          </w:p>
        </w:tc>
        <w:tc>
          <w:tcPr>
            <w:tcW w:w="3686" w:type="dxa"/>
            <w:tcBorders>
              <w:top w:val="single" w:sz="4" w:space="0" w:color="auto"/>
              <w:left w:val="single" w:sz="4" w:space="0" w:color="auto"/>
              <w:bottom w:val="single" w:sz="4" w:space="0" w:color="auto"/>
              <w:right w:val="single" w:sz="4" w:space="0" w:color="auto"/>
            </w:tcBorders>
          </w:tcPr>
          <w:p w14:paraId="61BB7F59" w14:textId="77777777" w:rsidR="00FE4840" w:rsidRPr="00FE4840" w:rsidRDefault="00FE4840" w:rsidP="00507917">
            <w:pPr>
              <w:jc w:val="both"/>
              <w:rPr>
                <w:rFonts w:ascii="Arial" w:hAnsi="Arial" w:cs="Arial"/>
                <w:sz w:val="24"/>
                <w:szCs w:val="24"/>
              </w:rPr>
            </w:pPr>
          </w:p>
        </w:tc>
        <w:tc>
          <w:tcPr>
            <w:tcW w:w="2835" w:type="dxa"/>
            <w:tcBorders>
              <w:left w:val="single" w:sz="4" w:space="0" w:color="auto"/>
              <w:bottom w:val="single" w:sz="4" w:space="0" w:color="auto"/>
              <w:right w:val="single" w:sz="4" w:space="0" w:color="auto"/>
            </w:tcBorders>
          </w:tcPr>
          <w:p w14:paraId="7111593D" w14:textId="77777777" w:rsidR="00FE4840" w:rsidRPr="00FE4840" w:rsidRDefault="00FE4840" w:rsidP="00036B50">
            <w:pPr>
              <w:jc w:val="both"/>
              <w:rPr>
                <w:rFonts w:ascii="Arial" w:hAnsi="Arial" w:cs="Arial"/>
                <w:sz w:val="24"/>
                <w:szCs w:val="24"/>
              </w:rPr>
            </w:pPr>
          </w:p>
        </w:tc>
      </w:tr>
      <w:tr w:rsidR="00FE4840" w:rsidRPr="00FE4840" w14:paraId="08258B6D" w14:textId="77777777" w:rsidTr="00DC204E">
        <w:tc>
          <w:tcPr>
            <w:tcW w:w="2593" w:type="dxa"/>
            <w:tcBorders>
              <w:top w:val="single" w:sz="4" w:space="0" w:color="auto"/>
              <w:left w:val="single" w:sz="4" w:space="0" w:color="auto"/>
              <w:bottom w:val="single" w:sz="4" w:space="0" w:color="auto"/>
              <w:right w:val="single" w:sz="4" w:space="0" w:color="auto"/>
            </w:tcBorders>
            <w:hideMark/>
          </w:tcPr>
          <w:p w14:paraId="34F1D7A4"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RELIGION OR BELIEF</w:t>
            </w:r>
          </w:p>
        </w:tc>
        <w:tc>
          <w:tcPr>
            <w:tcW w:w="5907" w:type="dxa"/>
            <w:tcBorders>
              <w:top w:val="single" w:sz="4" w:space="0" w:color="auto"/>
              <w:left w:val="single" w:sz="4" w:space="0" w:color="auto"/>
              <w:bottom w:val="single" w:sz="4" w:space="0" w:color="auto"/>
              <w:right w:val="single" w:sz="4" w:space="0" w:color="auto"/>
            </w:tcBorders>
          </w:tcPr>
          <w:p w14:paraId="3CEA7BC1"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We are not aware of any relevant existing evidence at this time on religion or belief in relation to the policy.</w:t>
            </w:r>
          </w:p>
        </w:tc>
        <w:tc>
          <w:tcPr>
            <w:tcW w:w="3686" w:type="dxa"/>
            <w:tcBorders>
              <w:top w:val="single" w:sz="4" w:space="0" w:color="auto"/>
              <w:left w:val="single" w:sz="4" w:space="0" w:color="auto"/>
              <w:bottom w:val="single" w:sz="4" w:space="0" w:color="auto"/>
              <w:right w:val="single" w:sz="4" w:space="0" w:color="auto"/>
            </w:tcBorders>
          </w:tcPr>
          <w:p w14:paraId="0A9A7867" w14:textId="77777777" w:rsidR="00FE4840" w:rsidRPr="00FE4840" w:rsidRDefault="00FE4840" w:rsidP="00036B50">
            <w:pPr>
              <w:jc w:val="both"/>
              <w:rPr>
                <w:rFonts w:ascii="Arial" w:hAnsi="Arial" w:cs="Arial"/>
                <w:sz w:val="24"/>
                <w:szCs w:val="24"/>
              </w:rPr>
            </w:pPr>
          </w:p>
        </w:tc>
        <w:tc>
          <w:tcPr>
            <w:tcW w:w="2835" w:type="dxa"/>
            <w:tcBorders>
              <w:top w:val="single" w:sz="4" w:space="0" w:color="auto"/>
              <w:left w:val="single" w:sz="4" w:space="0" w:color="auto"/>
              <w:bottom w:val="single" w:sz="4" w:space="0" w:color="auto"/>
              <w:right w:val="single" w:sz="4" w:space="0" w:color="auto"/>
            </w:tcBorders>
          </w:tcPr>
          <w:p w14:paraId="6309C05D" w14:textId="01B9D3CF" w:rsidR="00FE4840" w:rsidRPr="00FE4840" w:rsidRDefault="00FE4840" w:rsidP="00036B50">
            <w:pPr>
              <w:jc w:val="both"/>
              <w:rPr>
                <w:rFonts w:ascii="Arial" w:hAnsi="Arial" w:cs="Arial"/>
                <w:sz w:val="24"/>
                <w:szCs w:val="24"/>
              </w:rPr>
            </w:pPr>
          </w:p>
        </w:tc>
      </w:tr>
      <w:tr w:rsidR="00FE4840" w:rsidRPr="00FE4840" w14:paraId="01617C95" w14:textId="77777777" w:rsidTr="00DC204E">
        <w:tc>
          <w:tcPr>
            <w:tcW w:w="2593" w:type="dxa"/>
            <w:tcBorders>
              <w:top w:val="single" w:sz="4" w:space="0" w:color="auto"/>
              <w:left w:val="single" w:sz="4" w:space="0" w:color="auto"/>
              <w:bottom w:val="single" w:sz="4" w:space="0" w:color="auto"/>
              <w:right w:val="single" w:sz="4" w:space="0" w:color="auto"/>
            </w:tcBorders>
          </w:tcPr>
          <w:p w14:paraId="23628DB2"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MARRIAGE AND CIVIL PARTNERSHIP</w:t>
            </w:r>
          </w:p>
          <w:p w14:paraId="16E2A8E1" w14:textId="77777777" w:rsidR="00FE4840" w:rsidRPr="00FE4840" w:rsidRDefault="00FE4840" w:rsidP="00036B50">
            <w:pPr>
              <w:jc w:val="both"/>
              <w:rPr>
                <w:rFonts w:ascii="Arial" w:hAnsi="Arial" w:cs="Arial"/>
                <w:sz w:val="24"/>
                <w:szCs w:val="24"/>
              </w:rPr>
            </w:pPr>
          </w:p>
        </w:tc>
        <w:tc>
          <w:tcPr>
            <w:tcW w:w="5907" w:type="dxa"/>
            <w:tcBorders>
              <w:top w:val="single" w:sz="4" w:space="0" w:color="auto"/>
              <w:left w:val="single" w:sz="4" w:space="0" w:color="auto"/>
              <w:bottom w:val="single" w:sz="4" w:space="0" w:color="auto"/>
              <w:right w:val="single" w:sz="4" w:space="0" w:color="auto"/>
            </w:tcBorders>
          </w:tcPr>
          <w:p w14:paraId="10757098" w14:textId="0FF0CF08" w:rsidR="00FE4840" w:rsidRPr="00FE4840" w:rsidRDefault="00FE4840" w:rsidP="00036B50">
            <w:pPr>
              <w:jc w:val="both"/>
              <w:rPr>
                <w:rFonts w:ascii="Arial" w:hAnsi="Arial" w:cs="Arial"/>
                <w:sz w:val="24"/>
                <w:szCs w:val="24"/>
              </w:rPr>
            </w:pPr>
            <w:r w:rsidRPr="00FE4840">
              <w:rPr>
                <w:rFonts w:ascii="Arial" w:hAnsi="Arial" w:cs="Arial"/>
                <w:sz w:val="24"/>
                <w:szCs w:val="24"/>
              </w:rPr>
              <w:t>The Scottish Government does not require assessment against this protected characteristic unless the policy or practice relates to work, for example HR policies and practices – refer to Definitions of Protected Characteristics document for details</w:t>
            </w:r>
            <w:r w:rsidR="00762563">
              <w:rPr>
                <w:rFonts w:ascii="Arial" w:hAnsi="Arial" w:cs="Arial"/>
                <w:sz w:val="24"/>
                <w:szCs w:val="24"/>
              </w:rPr>
              <w:t>.</w:t>
            </w:r>
          </w:p>
        </w:tc>
        <w:tc>
          <w:tcPr>
            <w:tcW w:w="3686" w:type="dxa"/>
            <w:tcBorders>
              <w:top w:val="single" w:sz="4" w:space="0" w:color="auto"/>
              <w:left w:val="single" w:sz="4" w:space="0" w:color="auto"/>
              <w:bottom w:val="single" w:sz="4" w:space="0" w:color="auto"/>
              <w:right w:val="single" w:sz="4" w:space="0" w:color="auto"/>
            </w:tcBorders>
          </w:tcPr>
          <w:p w14:paraId="046D3B2F" w14:textId="77777777" w:rsidR="00FE4840" w:rsidRPr="00FE4840" w:rsidRDefault="00FE4840" w:rsidP="00036B50">
            <w:pPr>
              <w:jc w:val="both"/>
              <w:rPr>
                <w:rFonts w:ascii="Arial" w:hAnsi="Arial" w:cs="Arial"/>
                <w:sz w:val="24"/>
                <w:szCs w:val="24"/>
              </w:rPr>
            </w:pPr>
          </w:p>
        </w:tc>
        <w:tc>
          <w:tcPr>
            <w:tcW w:w="2835" w:type="dxa"/>
            <w:tcBorders>
              <w:top w:val="single" w:sz="4" w:space="0" w:color="auto"/>
              <w:left w:val="single" w:sz="4" w:space="0" w:color="auto"/>
              <w:bottom w:val="single" w:sz="4" w:space="0" w:color="auto"/>
              <w:right w:val="single" w:sz="4" w:space="0" w:color="auto"/>
            </w:tcBorders>
          </w:tcPr>
          <w:p w14:paraId="6D8423E2" w14:textId="50FF6212" w:rsidR="00FE4840" w:rsidRPr="00FE4840" w:rsidRDefault="00FE4840" w:rsidP="00036B50">
            <w:pPr>
              <w:jc w:val="both"/>
              <w:rPr>
                <w:rFonts w:ascii="Arial" w:hAnsi="Arial" w:cs="Arial"/>
                <w:sz w:val="24"/>
                <w:szCs w:val="24"/>
              </w:rPr>
            </w:pPr>
          </w:p>
        </w:tc>
      </w:tr>
    </w:tbl>
    <w:p w14:paraId="4097C48E" w14:textId="31614BBE" w:rsidR="00FE4840" w:rsidRDefault="00FE4840" w:rsidP="00036B50">
      <w:pPr>
        <w:jc w:val="both"/>
        <w:rPr>
          <w:rFonts w:ascii="Arial" w:hAnsi="Arial" w:cs="Arial"/>
          <w:b/>
          <w:sz w:val="24"/>
          <w:szCs w:val="24"/>
        </w:rPr>
      </w:pPr>
    </w:p>
    <w:p w14:paraId="7CA397DA" w14:textId="77777777" w:rsidR="003B1380" w:rsidRDefault="003B1380" w:rsidP="00036B50">
      <w:pPr>
        <w:jc w:val="both"/>
        <w:rPr>
          <w:rFonts w:ascii="Arial" w:hAnsi="Arial" w:cs="Arial"/>
          <w:b/>
          <w:sz w:val="24"/>
          <w:szCs w:val="24"/>
        </w:rPr>
      </w:pPr>
    </w:p>
    <w:p w14:paraId="4FE7AEE9" w14:textId="5334F7B9" w:rsidR="00FE4840" w:rsidRPr="00DC204E" w:rsidRDefault="00FE4840" w:rsidP="00036B50">
      <w:pPr>
        <w:jc w:val="both"/>
        <w:rPr>
          <w:rFonts w:ascii="Arial" w:hAnsi="Arial" w:cs="Arial"/>
          <w:b/>
          <w:i/>
          <w:color w:val="1F4E79" w:themeColor="accent5" w:themeShade="80"/>
          <w:sz w:val="28"/>
          <w:szCs w:val="28"/>
        </w:rPr>
      </w:pPr>
      <w:r w:rsidRPr="00DC204E">
        <w:rPr>
          <w:rFonts w:ascii="Arial" w:hAnsi="Arial" w:cs="Arial"/>
          <w:b/>
          <w:i/>
          <w:color w:val="1F4E79" w:themeColor="accent5" w:themeShade="80"/>
          <w:sz w:val="28"/>
          <w:szCs w:val="28"/>
        </w:rPr>
        <w:t>Stage 3:</w:t>
      </w:r>
      <w:r w:rsidR="0038667F">
        <w:rPr>
          <w:rFonts w:ascii="Arial" w:hAnsi="Arial" w:cs="Arial"/>
          <w:b/>
          <w:i/>
          <w:color w:val="1F4E79" w:themeColor="accent5" w:themeShade="80"/>
          <w:sz w:val="28"/>
          <w:szCs w:val="28"/>
        </w:rPr>
        <w:t xml:space="preserve"> </w:t>
      </w:r>
      <w:r w:rsidRPr="00DC204E">
        <w:rPr>
          <w:rFonts w:ascii="Arial" w:hAnsi="Arial" w:cs="Arial"/>
          <w:b/>
          <w:i/>
          <w:color w:val="1F4E79" w:themeColor="accent5" w:themeShade="80"/>
          <w:sz w:val="28"/>
          <w:szCs w:val="28"/>
        </w:rPr>
        <w:t>Assessing the impacts and identifying opportunities to promote equality</w:t>
      </w:r>
    </w:p>
    <w:p w14:paraId="651ADE7D" w14:textId="7DDDF1EB" w:rsidR="00344032" w:rsidRPr="00E65FB3" w:rsidRDefault="00B31BF6" w:rsidP="00036B50">
      <w:pPr>
        <w:autoSpaceDE w:val="0"/>
        <w:autoSpaceDN w:val="0"/>
        <w:adjustRightInd w:val="0"/>
        <w:spacing w:after="0" w:line="240" w:lineRule="auto"/>
        <w:jc w:val="both"/>
        <w:rPr>
          <w:rFonts w:ascii="Arial" w:hAnsi="Arial" w:cs="Arial"/>
          <w:sz w:val="24"/>
          <w:szCs w:val="24"/>
          <w:lang w:val="en-US"/>
        </w:rPr>
      </w:pPr>
      <w:r>
        <w:rPr>
          <w:rFonts w:ascii="Arial" w:hAnsi="Arial" w:cs="Arial"/>
          <w:sz w:val="24"/>
          <w:szCs w:val="24"/>
        </w:rPr>
        <w:lastRenderedPageBreak/>
        <w:t>This section outlines the</w:t>
      </w:r>
      <w:r w:rsidR="00344032" w:rsidRPr="00E65FB3">
        <w:rPr>
          <w:rFonts w:ascii="Arial" w:hAnsi="Arial" w:cs="Arial"/>
          <w:sz w:val="24"/>
          <w:szCs w:val="24"/>
        </w:rPr>
        <w:t xml:space="preserve"> qualitative scoring of the potential impacts (negative, positive and neutral) for each of the protected characteristics. This qualitative scoring has been undertaken using the data and evidence gathered to date. This is a preliminary and indicative assessment of the potential impacts at this </w:t>
      </w:r>
      <w:r>
        <w:rPr>
          <w:rFonts w:ascii="Arial" w:hAnsi="Arial" w:cs="Arial"/>
          <w:sz w:val="24"/>
          <w:szCs w:val="24"/>
        </w:rPr>
        <w:t>full</w:t>
      </w:r>
      <w:r w:rsidRPr="00E65FB3">
        <w:rPr>
          <w:rFonts w:ascii="Arial" w:hAnsi="Arial" w:cs="Arial"/>
          <w:sz w:val="24"/>
          <w:szCs w:val="24"/>
        </w:rPr>
        <w:t xml:space="preserve"> </w:t>
      </w:r>
      <w:r w:rsidR="00344032" w:rsidRPr="00E65FB3">
        <w:rPr>
          <w:rFonts w:ascii="Arial" w:hAnsi="Arial" w:cs="Arial"/>
          <w:sz w:val="24"/>
          <w:szCs w:val="24"/>
        </w:rPr>
        <w:t xml:space="preserve">stage of the </w:t>
      </w:r>
      <w:proofErr w:type="spellStart"/>
      <w:r w:rsidR="00344032" w:rsidRPr="00E65FB3">
        <w:rPr>
          <w:rFonts w:ascii="Arial" w:hAnsi="Arial" w:cs="Arial"/>
          <w:sz w:val="24"/>
          <w:szCs w:val="24"/>
        </w:rPr>
        <w:t>EQIA</w:t>
      </w:r>
      <w:proofErr w:type="spellEnd"/>
      <w:r w:rsidR="00344032" w:rsidRPr="00E65FB3">
        <w:rPr>
          <w:rFonts w:ascii="Arial" w:hAnsi="Arial" w:cs="Arial"/>
          <w:sz w:val="24"/>
          <w:szCs w:val="24"/>
        </w:rPr>
        <w:t xml:space="preserve"> and will be subject to further review during the amendment to the</w:t>
      </w:r>
      <w:r w:rsidR="00344032" w:rsidRPr="00C4353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344032" w:rsidRPr="00E65FB3">
        <w:rPr>
          <w:rFonts w:ascii="Arial" w:hAnsi="Arial" w:cs="Arial"/>
          <w:sz w:val="24"/>
          <w:szCs w:val="24"/>
          <w:lang w:val="en-US"/>
        </w:rPr>
        <w:t xml:space="preserve"> (Scotland) Regulations 2014</w:t>
      </w:r>
      <w:r>
        <w:rPr>
          <w:rFonts w:ascii="Arial" w:hAnsi="Arial" w:cs="Arial"/>
          <w:sz w:val="24"/>
          <w:szCs w:val="24"/>
          <w:lang w:val="en-US"/>
        </w:rPr>
        <w:t xml:space="preserve"> and drafting of the final </w:t>
      </w:r>
      <w:proofErr w:type="spellStart"/>
      <w:r>
        <w:rPr>
          <w:rFonts w:ascii="Arial" w:hAnsi="Arial" w:cs="Arial"/>
          <w:sz w:val="24"/>
          <w:szCs w:val="24"/>
          <w:lang w:val="en-US"/>
        </w:rPr>
        <w:t>EQIA</w:t>
      </w:r>
      <w:proofErr w:type="spellEnd"/>
      <w:r w:rsidR="00344032" w:rsidRPr="00E65FB3">
        <w:rPr>
          <w:rFonts w:ascii="Arial" w:hAnsi="Arial" w:cs="Arial"/>
          <w:sz w:val="24"/>
          <w:szCs w:val="24"/>
          <w:lang w:val="en-US"/>
        </w:rPr>
        <w:t>.</w:t>
      </w:r>
    </w:p>
    <w:p w14:paraId="3A97705F" w14:textId="3B166484" w:rsidR="00FE4840" w:rsidRPr="00FE4840" w:rsidRDefault="00344032" w:rsidP="00036B50">
      <w:pPr>
        <w:autoSpaceDE w:val="0"/>
        <w:autoSpaceDN w:val="0"/>
        <w:adjustRightInd w:val="0"/>
        <w:spacing w:after="0" w:line="240" w:lineRule="auto"/>
        <w:jc w:val="both"/>
        <w:rPr>
          <w:rFonts w:ascii="Arial" w:hAnsi="Arial" w:cs="Arial"/>
          <w:sz w:val="24"/>
          <w:szCs w:val="24"/>
        </w:rPr>
      </w:pPr>
      <w:r>
        <w:rPr>
          <w:rFonts w:ascii="Arial" w:hAnsi="Arial" w:cs="Arial"/>
        </w:rPr>
        <w:t xml:space="preserve"> </w:t>
      </w:r>
    </w:p>
    <w:p w14:paraId="5739A2F6" w14:textId="38E2BB78" w:rsidR="00FE4840" w:rsidRPr="00E65FB3" w:rsidRDefault="00FE4840" w:rsidP="00036B50">
      <w:pPr>
        <w:jc w:val="both"/>
        <w:rPr>
          <w:rFonts w:ascii="Arial" w:hAnsi="Arial" w:cs="Arial"/>
          <w:b/>
          <w:sz w:val="24"/>
          <w:szCs w:val="24"/>
        </w:rPr>
      </w:pPr>
      <w:r w:rsidRPr="00FE4840">
        <w:rPr>
          <w:rFonts w:ascii="Arial" w:hAnsi="Arial" w:cs="Arial"/>
          <w:b/>
          <w:sz w:val="24"/>
          <w:szCs w:val="24"/>
        </w:rPr>
        <w:t>Do you think that the policy impacts on people becaus</w:t>
      </w:r>
      <w:r w:rsidR="00CE4213">
        <w:rPr>
          <w:rFonts w:ascii="Arial" w:hAnsi="Arial" w:cs="Arial"/>
          <w:b/>
          <w:sz w:val="24"/>
          <w:szCs w:val="24"/>
        </w:rPr>
        <w:t>e</w:t>
      </w:r>
      <w:r w:rsidRPr="00FE4840">
        <w:rPr>
          <w:rFonts w:ascii="Arial" w:hAnsi="Arial" w:cs="Arial"/>
          <w:b/>
          <w:sz w:val="24"/>
          <w:szCs w:val="24"/>
        </w:rPr>
        <w:t xml:space="preserve"> of their age?</w:t>
      </w:r>
    </w:p>
    <w:tbl>
      <w:tblPr>
        <w:tblW w:w="15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56"/>
        <w:gridCol w:w="1142"/>
        <w:gridCol w:w="1217"/>
        <w:gridCol w:w="963"/>
        <w:gridCol w:w="8585"/>
      </w:tblGrid>
      <w:tr w:rsidR="00FE4840" w:rsidRPr="00FE4840" w14:paraId="21ACC5DD" w14:textId="77777777" w:rsidTr="00B326A0">
        <w:tc>
          <w:tcPr>
            <w:tcW w:w="3256" w:type="dxa"/>
            <w:tcBorders>
              <w:top w:val="single" w:sz="4" w:space="0" w:color="auto"/>
              <w:left w:val="single" w:sz="4" w:space="0" w:color="auto"/>
              <w:bottom w:val="single" w:sz="4" w:space="0" w:color="auto"/>
              <w:right w:val="single" w:sz="4" w:space="0" w:color="auto"/>
            </w:tcBorders>
            <w:hideMark/>
          </w:tcPr>
          <w:p w14:paraId="592DA31D"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Age</w:t>
            </w:r>
          </w:p>
        </w:tc>
        <w:tc>
          <w:tcPr>
            <w:tcW w:w="1142" w:type="dxa"/>
            <w:tcBorders>
              <w:top w:val="single" w:sz="4" w:space="0" w:color="auto"/>
              <w:left w:val="single" w:sz="4" w:space="0" w:color="auto"/>
              <w:bottom w:val="single" w:sz="4" w:space="0" w:color="auto"/>
              <w:right w:val="single" w:sz="4" w:space="0" w:color="auto"/>
            </w:tcBorders>
            <w:hideMark/>
          </w:tcPr>
          <w:p w14:paraId="46D77104"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Positive</w:t>
            </w:r>
          </w:p>
        </w:tc>
        <w:tc>
          <w:tcPr>
            <w:tcW w:w="1217" w:type="dxa"/>
            <w:tcBorders>
              <w:top w:val="single" w:sz="4" w:space="0" w:color="auto"/>
              <w:left w:val="single" w:sz="4" w:space="0" w:color="auto"/>
              <w:bottom w:val="single" w:sz="4" w:space="0" w:color="auto"/>
              <w:right w:val="single" w:sz="4" w:space="0" w:color="auto"/>
            </w:tcBorders>
            <w:hideMark/>
          </w:tcPr>
          <w:p w14:paraId="52178C5B"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963" w:type="dxa"/>
            <w:tcBorders>
              <w:top w:val="single" w:sz="4" w:space="0" w:color="auto"/>
              <w:left w:val="single" w:sz="4" w:space="0" w:color="auto"/>
              <w:bottom w:val="single" w:sz="4" w:space="0" w:color="auto"/>
              <w:right w:val="single" w:sz="4" w:space="0" w:color="auto"/>
            </w:tcBorders>
            <w:hideMark/>
          </w:tcPr>
          <w:p w14:paraId="6C705A18"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8585" w:type="dxa"/>
            <w:tcBorders>
              <w:top w:val="single" w:sz="4" w:space="0" w:color="auto"/>
              <w:left w:val="single" w:sz="4" w:space="0" w:color="auto"/>
              <w:bottom w:val="single" w:sz="4" w:space="0" w:color="auto"/>
              <w:right w:val="single" w:sz="4" w:space="0" w:color="auto"/>
            </w:tcBorders>
            <w:hideMark/>
          </w:tcPr>
          <w:p w14:paraId="2D3D3F29"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FE4840" w:rsidRPr="00FE4840" w14:paraId="2CEEEA5A" w14:textId="77777777" w:rsidTr="00B326A0">
        <w:tc>
          <w:tcPr>
            <w:tcW w:w="3256" w:type="dxa"/>
            <w:tcBorders>
              <w:top w:val="single" w:sz="4" w:space="0" w:color="auto"/>
              <w:left w:val="single" w:sz="4" w:space="0" w:color="auto"/>
              <w:bottom w:val="single" w:sz="4" w:space="0" w:color="auto"/>
              <w:right w:val="single" w:sz="4" w:space="0" w:color="auto"/>
            </w:tcBorders>
            <w:hideMark/>
          </w:tcPr>
          <w:p w14:paraId="7C2F6B13" w14:textId="77777777" w:rsidR="00FE4840" w:rsidRPr="00FE4840" w:rsidRDefault="00FE4840" w:rsidP="00B326A0">
            <w:pPr>
              <w:rPr>
                <w:rFonts w:ascii="Arial" w:hAnsi="Arial" w:cs="Arial"/>
                <w:sz w:val="24"/>
                <w:szCs w:val="24"/>
              </w:rPr>
            </w:pPr>
            <w:r w:rsidRPr="00FE4840">
              <w:rPr>
                <w:rFonts w:ascii="Arial" w:hAnsi="Arial" w:cs="Arial"/>
                <w:sz w:val="24"/>
                <w:szCs w:val="24"/>
              </w:rPr>
              <w:t>Eliminating unlawful discrimination, harassment and victimisation</w:t>
            </w:r>
          </w:p>
        </w:tc>
        <w:tc>
          <w:tcPr>
            <w:tcW w:w="1142" w:type="dxa"/>
            <w:tcBorders>
              <w:top w:val="single" w:sz="4" w:space="0" w:color="auto"/>
              <w:left w:val="single" w:sz="4" w:space="0" w:color="auto"/>
              <w:bottom w:val="single" w:sz="4" w:space="0" w:color="auto"/>
              <w:right w:val="single" w:sz="4" w:space="0" w:color="auto"/>
            </w:tcBorders>
          </w:tcPr>
          <w:p w14:paraId="422BB628"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21F7F8EC" w14:textId="77777777" w:rsidR="00FE4840" w:rsidRPr="00FE4840" w:rsidRDefault="00FE4840" w:rsidP="00036B50">
            <w:pPr>
              <w:jc w:val="both"/>
              <w:rPr>
                <w:rFonts w:ascii="Arial" w:hAnsi="Arial" w:cs="Arial"/>
                <w:sz w:val="24"/>
                <w:szCs w:val="24"/>
              </w:rPr>
            </w:pPr>
          </w:p>
        </w:tc>
        <w:tc>
          <w:tcPr>
            <w:tcW w:w="963" w:type="dxa"/>
            <w:tcBorders>
              <w:top w:val="single" w:sz="4" w:space="0" w:color="auto"/>
              <w:left w:val="single" w:sz="4" w:space="0" w:color="auto"/>
              <w:bottom w:val="single" w:sz="4" w:space="0" w:color="auto"/>
              <w:right w:val="single" w:sz="4" w:space="0" w:color="auto"/>
            </w:tcBorders>
          </w:tcPr>
          <w:p w14:paraId="411527C9" w14:textId="5117E0DB" w:rsidR="00FE4840" w:rsidRPr="00FE4840" w:rsidRDefault="00344032" w:rsidP="00036B50">
            <w:pPr>
              <w:jc w:val="both"/>
              <w:rPr>
                <w:rFonts w:ascii="Arial" w:hAnsi="Arial" w:cs="Arial"/>
                <w:sz w:val="24"/>
                <w:szCs w:val="24"/>
              </w:rPr>
            </w:pPr>
            <w:r w:rsidRPr="00192B43">
              <w:rPr>
                <w:rFonts w:ascii="Arial" w:hAnsi="Arial" w:cs="Arial"/>
                <w:b/>
                <w:color w:val="000000"/>
              </w:rPr>
              <w:t>X</w:t>
            </w:r>
          </w:p>
        </w:tc>
        <w:tc>
          <w:tcPr>
            <w:tcW w:w="8585" w:type="dxa"/>
            <w:tcBorders>
              <w:top w:val="single" w:sz="4" w:space="0" w:color="auto"/>
              <w:left w:val="single" w:sz="4" w:space="0" w:color="auto"/>
              <w:bottom w:val="single" w:sz="4" w:space="0" w:color="auto"/>
              <w:right w:val="single" w:sz="4" w:space="0" w:color="auto"/>
            </w:tcBorders>
          </w:tcPr>
          <w:p w14:paraId="63A430BF" w14:textId="1B5C268D" w:rsidR="00FE4840" w:rsidRPr="00FE4840" w:rsidRDefault="00E70CED" w:rsidP="00036B50">
            <w:pPr>
              <w:jc w:val="both"/>
              <w:rPr>
                <w:rFonts w:ascii="Arial" w:hAnsi="Arial" w:cs="Arial"/>
                <w:sz w:val="24"/>
                <w:szCs w:val="24"/>
              </w:rPr>
            </w:pPr>
            <w:r w:rsidRPr="004D2A10">
              <w:rPr>
                <w:rFonts w:ascii="Arial" w:hAnsi="Arial" w:cs="Arial"/>
                <w:sz w:val="24"/>
                <w:szCs w:val="24"/>
              </w:rPr>
              <w:t xml:space="preserve">The </w:t>
            </w:r>
            <w:r w:rsidR="009D0B54">
              <w:rPr>
                <w:rFonts w:ascii="Arial" w:hAnsi="Arial" w:cs="Arial"/>
                <w:sz w:val="24"/>
                <w:szCs w:val="24"/>
              </w:rPr>
              <w:t>amendment to</w:t>
            </w:r>
            <w:r w:rsidRPr="004D2A10">
              <w:rPr>
                <w:rFonts w:ascii="Arial" w:hAnsi="Arial" w:cs="Arial"/>
                <w:sz w:val="24"/>
                <w:szCs w:val="24"/>
              </w:rPr>
              <w:t xml:space="preserve"> the</w:t>
            </w:r>
            <w:r w:rsidRPr="004D2A10">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Pr="004D2A10">
              <w:rPr>
                <w:rFonts w:ascii="Arial" w:hAnsi="Arial" w:cs="Arial"/>
                <w:sz w:val="24"/>
                <w:szCs w:val="24"/>
                <w:lang w:val="en-US"/>
              </w:rPr>
              <w:t xml:space="preserve"> (Scotland) Regulations 2014</w:t>
            </w:r>
            <w:r w:rsidRPr="004D2A10">
              <w:rPr>
                <w:rFonts w:ascii="Arial" w:hAnsi="Arial" w:cs="Arial"/>
                <w:sz w:val="24"/>
                <w:szCs w:val="24"/>
              </w:rPr>
              <w:t xml:space="preserve"> </w:t>
            </w:r>
            <w:r w:rsidR="009C2D78">
              <w:rPr>
                <w:rFonts w:ascii="Arial" w:hAnsi="Arial" w:cs="Arial"/>
                <w:sz w:val="24"/>
                <w:szCs w:val="24"/>
              </w:rPr>
              <w:t>does</w:t>
            </w:r>
            <w:r w:rsidR="00115DD1">
              <w:rPr>
                <w:rFonts w:ascii="Arial" w:hAnsi="Arial" w:cs="Arial"/>
                <w:sz w:val="24"/>
                <w:szCs w:val="24"/>
              </w:rPr>
              <w:t xml:space="preserve"> </w:t>
            </w:r>
            <w:r w:rsidR="006B4C61" w:rsidRPr="006B4C61">
              <w:rPr>
                <w:rFonts w:ascii="Arial" w:hAnsi="Arial" w:cs="Arial"/>
                <w:sz w:val="24"/>
                <w:szCs w:val="24"/>
              </w:rPr>
              <w:t>not create unlawful discrimination related to age.</w:t>
            </w:r>
          </w:p>
        </w:tc>
      </w:tr>
      <w:tr w:rsidR="00FE4840" w:rsidRPr="00FE4840" w14:paraId="46003CBA" w14:textId="77777777" w:rsidTr="00B326A0">
        <w:tc>
          <w:tcPr>
            <w:tcW w:w="3256" w:type="dxa"/>
            <w:tcBorders>
              <w:top w:val="single" w:sz="4" w:space="0" w:color="auto"/>
              <w:left w:val="single" w:sz="4" w:space="0" w:color="auto"/>
              <w:bottom w:val="single" w:sz="4" w:space="0" w:color="auto"/>
              <w:right w:val="single" w:sz="4" w:space="0" w:color="auto"/>
            </w:tcBorders>
            <w:hideMark/>
          </w:tcPr>
          <w:p w14:paraId="64A145CD" w14:textId="77777777" w:rsidR="00FE4840" w:rsidRPr="00FE4840" w:rsidRDefault="00FE4840" w:rsidP="00B326A0">
            <w:pPr>
              <w:rPr>
                <w:rFonts w:ascii="Arial" w:hAnsi="Arial" w:cs="Arial"/>
                <w:sz w:val="24"/>
                <w:szCs w:val="24"/>
              </w:rPr>
            </w:pPr>
            <w:r w:rsidRPr="00FE4840">
              <w:rPr>
                <w:rFonts w:ascii="Arial" w:hAnsi="Arial" w:cs="Arial"/>
                <w:sz w:val="24"/>
                <w:szCs w:val="24"/>
              </w:rPr>
              <w:t>Advancing equality of opportunity</w:t>
            </w:r>
          </w:p>
        </w:tc>
        <w:tc>
          <w:tcPr>
            <w:tcW w:w="1142" w:type="dxa"/>
            <w:tcBorders>
              <w:top w:val="single" w:sz="4" w:space="0" w:color="auto"/>
              <w:left w:val="single" w:sz="4" w:space="0" w:color="auto"/>
              <w:bottom w:val="single" w:sz="4" w:space="0" w:color="auto"/>
              <w:right w:val="single" w:sz="4" w:space="0" w:color="auto"/>
            </w:tcBorders>
          </w:tcPr>
          <w:p w14:paraId="19FFB1C7" w14:textId="2BE519E7" w:rsidR="00FE4840" w:rsidRPr="00FE4840" w:rsidRDefault="00344032" w:rsidP="00036B50">
            <w:pPr>
              <w:jc w:val="both"/>
              <w:rPr>
                <w:rFonts w:ascii="Arial" w:hAnsi="Arial" w:cs="Arial"/>
                <w:sz w:val="24"/>
                <w:szCs w:val="24"/>
              </w:rPr>
            </w:pPr>
            <w:r w:rsidRPr="00344032">
              <w:rPr>
                <w:rFonts w:ascii="Arial" w:hAnsi="Arial" w:cs="Arial"/>
                <w:b/>
                <w:sz w:val="24"/>
                <w:szCs w:val="24"/>
              </w:rPr>
              <w:t>X</w:t>
            </w:r>
          </w:p>
        </w:tc>
        <w:tc>
          <w:tcPr>
            <w:tcW w:w="1217" w:type="dxa"/>
            <w:tcBorders>
              <w:top w:val="single" w:sz="4" w:space="0" w:color="auto"/>
              <w:left w:val="single" w:sz="4" w:space="0" w:color="auto"/>
              <w:bottom w:val="single" w:sz="4" w:space="0" w:color="auto"/>
              <w:right w:val="single" w:sz="4" w:space="0" w:color="auto"/>
            </w:tcBorders>
          </w:tcPr>
          <w:p w14:paraId="0153CCC7" w14:textId="0F64F283" w:rsidR="00FE4840" w:rsidRPr="00FE4840" w:rsidRDefault="00344032" w:rsidP="00036B50">
            <w:pPr>
              <w:jc w:val="both"/>
              <w:rPr>
                <w:rFonts w:ascii="Arial" w:hAnsi="Arial" w:cs="Arial"/>
                <w:sz w:val="24"/>
                <w:szCs w:val="24"/>
              </w:rPr>
            </w:pPr>
            <w:r w:rsidRPr="00344032">
              <w:rPr>
                <w:rFonts w:ascii="Arial" w:hAnsi="Arial" w:cs="Arial"/>
                <w:b/>
                <w:sz w:val="24"/>
                <w:szCs w:val="24"/>
              </w:rPr>
              <w:t>X</w:t>
            </w:r>
          </w:p>
        </w:tc>
        <w:tc>
          <w:tcPr>
            <w:tcW w:w="963" w:type="dxa"/>
            <w:tcBorders>
              <w:top w:val="single" w:sz="4" w:space="0" w:color="auto"/>
              <w:left w:val="single" w:sz="4" w:space="0" w:color="auto"/>
              <w:bottom w:val="single" w:sz="4" w:space="0" w:color="auto"/>
              <w:right w:val="single" w:sz="4" w:space="0" w:color="auto"/>
            </w:tcBorders>
          </w:tcPr>
          <w:p w14:paraId="06E3AB97" w14:textId="77777777" w:rsidR="00FE4840" w:rsidRPr="00FE4840" w:rsidRDefault="00FE4840" w:rsidP="00036B50">
            <w:pPr>
              <w:jc w:val="both"/>
              <w:rPr>
                <w:rFonts w:ascii="Arial" w:hAnsi="Arial" w:cs="Arial"/>
                <w:sz w:val="24"/>
                <w:szCs w:val="24"/>
              </w:rPr>
            </w:pPr>
          </w:p>
        </w:tc>
        <w:tc>
          <w:tcPr>
            <w:tcW w:w="8585" w:type="dxa"/>
            <w:tcBorders>
              <w:top w:val="single" w:sz="4" w:space="0" w:color="auto"/>
              <w:left w:val="single" w:sz="4" w:space="0" w:color="auto"/>
              <w:bottom w:val="single" w:sz="4" w:space="0" w:color="auto"/>
              <w:right w:val="single" w:sz="4" w:space="0" w:color="auto"/>
            </w:tcBorders>
          </w:tcPr>
          <w:p w14:paraId="51AAFF6B" w14:textId="1DF7BFCA" w:rsidR="00C43536" w:rsidRPr="00053E18" w:rsidRDefault="00C43536" w:rsidP="00036B50">
            <w:pPr>
              <w:jc w:val="both"/>
              <w:rPr>
                <w:rFonts w:ascii="Arial" w:hAnsi="Arial" w:cs="Arial"/>
                <w:sz w:val="24"/>
                <w:szCs w:val="24"/>
              </w:rPr>
            </w:pPr>
            <w:r w:rsidRPr="00C43536">
              <w:rPr>
                <w:rFonts w:ascii="Arial" w:hAnsi="Arial" w:cs="Arial"/>
                <w:sz w:val="24"/>
                <w:szCs w:val="24"/>
              </w:rPr>
              <w:t>There could potentially be positive and negative impacts on older and younger people</w:t>
            </w:r>
            <w:r w:rsidR="00053E18">
              <w:rPr>
                <w:rFonts w:ascii="Arial" w:hAnsi="Arial" w:cs="Arial"/>
                <w:sz w:val="24"/>
                <w:szCs w:val="24"/>
              </w:rPr>
              <w:t xml:space="preserve"> in relation to an increase in </w:t>
            </w:r>
            <w:r w:rsidR="00AE366F">
              <w:rPr>
                <w:rFonts w:ascii="Arial" w:hAnsi="Arial" w:cs="Arial"/>
                <w:sz w:val="24"/>
                <w:szCs w:val="24"/>
              </w:rPr>
              <w:t xml:space="preserve">the </w:t>
            </w:r>
            <w:proofErr w:type="spellStart"/>
            <w:r w:rsidR="00A2429A">
              <w:rPr>
                <w:rFonts w:ascii="Arial" w:hAnsi="Arial" w:cs="Arial"/>
                <w:sz w:val="24"/>
                <w:szCs w:val="24"/>
              </w:rPr>
              <w:t>SUCB</w:t>
            </w:r>
            <w:proofErr w:type="spellEnd"/>
            <w:r w:rsidR="00AE366F">
              <w:rPr>
                <w:rFonts w:ascii="Arial" w:hAnsi="Arial" w:cs="Arial"/>
                <w:sz w:val="24"/>
                <w:szCs w:val="24"/>
              </w:rPr>
              <w:t xml:space="preserve"> charge, a</w:t>
            </w:r>
            <w:r w:rsidR="00053E18">
              <w:rPr>
                <w:rFonts w:ascii="Arial" w:hAnsi="Arial" w:cs="Arial"/>
                <w:sz w:val="24"/>
                <w:szCs w:val="24"/>
              </w:rPr>
              <w:t xml:space="preserve">s </w:t>
            </w:r>
            <w:r w:rsidR="00053E18" w:rsidRPr="00E65FB3">
              <w:rPr>
                <w:rFonts w:ascii="Arial" w:hAnsi="Arial" w:cs="Arial"/>
                <w:sz w:val="24"/>
                <w:szCs w:val="24"/>
              </w:rPr>
              <w:t xml:space="preserve">young people are </w:t>
            </w:r>
            <w:r w:rsidR="00053E18">
              <w:rPr>
                <w:rFonts w:ascii="Arial" w:hAnsi="Arial" w:cs="Arial"/>
                <w:sz w:val="24"/>
                <w:szCs w:val="24"/>
              </w:rPr>
              <w:t xml:space="preserve">more likely to purchase </w:t>
            </w:r>
            <w:proofErr w:type="spellStart"/>
            <w:r w:rsidR="00AE366F">
              <w:rPr>
                <w:rFonts w:ascii="Arial" w:hAnsi="Arial" w:cs="Arial"/>
                <w:sz w:val="24"/>
                <w:szCs w:val="24"/>
              </w:rPr>
              <w:t>SUCBs</w:t>
            </w:r>
            <w:proofErr w:type="spellEnd"/>
            <w:r w:rsidR="00B720E2">
              <w:rPr>
                <w:rFonts w:ascii="Arial" w:hAnsi="Arial" w:cs="Arial"/>
                <w:sz w:val="24"/>
                <w:szCs w:val="24"/>
              </w:rPr>
              <w:t xml:space="preserve"> </w:t>
            </w:r>
            <w:r w:rsidR="00053E18">
              <w:rPr>
                <w:rFonts w:ascii="Arial" w:hAnsi="Arial" w:cs="Arial"/>
                <w:sz w:val="24"/>
                <w:szCs w:val="24"/>
              </w:rPr>
              <w:t>and older people tend to rely more on local shops.</w:t>
            </w:r>
          </w:p>
          <w:p w14:paraId="4994102A" w14:textId="64DCC227" w:rsidR="00344032" w:rsidRDefault="00344032" w:rsidP="00036B50">
            <w:pPr>
              <w:jc w:val="both"/>
              <w:rPr>
                <w:rFonts w:ascii="Arial" w:hAnsi="Arial" w:cs="Arial"/>
                <w:sz w:val="24"/>
                <w:szCs w:val="24"/>
              </w:rPr>
            </w:pPr>
            <w:r w:rsidRPr="00344032">
              <w:rPr>
                <w:rFonts w:ascii="Arial" w:hAnsi="Arial" w:cs="Arial"/>
                <w:sz w:val="24"/>
                <w:szCs w:val="24"/>
              </w:rPr>
              <w:t xml:space="preserve">Accessible communication and inclusive engagement will be central to ensuring consumers </w:t>
            </w:r>
            <w:r>
              <w:rPr>
                <w:rFonts w:ascii="Arial" w:hAnsi="Arial" w:cs="Arial"/>
                <w:sz w:val="24"/>
                <w:szCs w:val="24"/>
              </w:rPr>
              <w:t xml:space="preserve">of </w:t>
            </w:r>
            <w:r w:rsidR="00C43536">
              <w:rPr>
                <w:rFonts w:ascii="Arial" w:hAnsi="Arial" w:cs="Arial"/>
                <w:sz w:val="24"/>
                <w:szCs w:val="24"/>
              </w:rPr>
              <w:t>a</w:t>
            </w:r>
            <w:r>
              <w:rPr>
                <w:rFonts w:ascii="Arial" w:hAnsi="Arial" w:cs="Arial"/>
                <w:sz w:val="24"/>
                <w:szCs w:val="24"/>
              </w:rPr>
              <w:t xml:space="preserve">ll ages </w:t>
            </w:r>
            <w:r w:rsidRPr="00344032">
              <w:rPr>
                <w:rFonts w:ascii="Arial" w:hAnsi="Arial" w:cs="Arial"/>
                <w:sz w:val="24"/>
                <w:szCs w:val="24"/>
              </w:rPr>
              <w:t xml:space="preserve">are aware of the consultation and of the proposed revised </w:t>
            </w:r>
            <w:proofErr w:type="spellStart"/>
            <w:r w:rsidR="00A2429A">
              <w:rPr>
                <w:rFonts w:ascii="Arial" w:hAnsi="Arial" w:cs="Arial"/>
                <w:sz w:val="24"/>
                <w:szCs w:val="24"/>
              </w:rPr>
              <w:t>SUCB</w:t>
            </w:r>
            <w:proofErr w:type="spellEnd"/>
            <w:r w:rsidR="00C43536">
              <w:rPr>
                <w:rFonts w:ascii="Arial" w:hAnsi="Arial" w:cs="Arial"/>
                <w:sz w:val="24"/>
                <w:szCs w:val="24"/>
              </w:rPr>
              <w:t>.</w:t>
            </w:r>
          </w:p>
          <w:p w14:paraId="673A634C" w14:textId="5C3C0876" w:rsidR="00FE4840" w:rsidRPr="00FE4840" w:rsidRDefault="00344032" w:rsidP="00036B50">
            <w:pPr>
              <w:jc w:val="both"/>
              <w:rPr>
                <w:rFonts w:ascii="Arial" w:hAnsi="Arial" w:cs="Arial"/>
                <w:sz w:val="24"/>
                <w:szCs w:val="24"/>
              </w:rPr>
            </w:pPr>
            <w:r w:rsidRPr="00344032">
              <w:rPr>
                <w:rFonts w:ascii="Arial" w:hAnsi="Arial" w:cs="Arial"/>
                <w:sz w:val="24"/>
                <w:szCs w:val="24"/>
              </w:rPr>
              <w:t xml:space="preserve">On a positive note, a key objective of the </w:t>
            </w:r>
            <w:r>
              <w:rPr>
                <w:rFonts w:ascii="Arial" w:hAnsi="Arial" w:cs="Arial"/>
                <w:sz w:val="24"/>
                <w:szCs w:val="24"/>
              </w:rPr>
              <w:t xml:space="preserve">increase in </w:t>
            </w:r>
            <w:r w:rsidR="00280E09">
              <w:rPr>
                <w:rFonts w:ascii="Arial" w:hAnsi="Arial" w:cs="Arial"/>
                <w:sz w:val="24"/>
                <w:szCs w:val="24"/>
              </w:rPr>
              <w:t xml:space="preserve">the </w:t>
            </w:r>
            <w:proofErr w:type="spellStart"/>
            <w:r w:rsidR="00A2429A">
              <w:rPr>
                <w:rFonts w:ascii="Arial" w:hAnsi="Arial" w:cs="Arial"/>
                <w:sz w:val="24"/>
                <w:szCs w:val="24"/>
              </w:rPr>
              <w:t>SUCB</w:t>
            </w:r>
            <w:proofErr w:type="spellEnd"/>
            <w:r w:rsidR="00280E09">
              <w:rPr>
                <w:rFonts w:ascii="Arial" w:hAnsi="Arial" w:cs="Arial"/>
                <w:sz w:val="24"/>
                <w:szCs w:val="24"/>
              </w:rPr>
              <w:t xml:space="preserve"> minimum charge</w:t>
            </w:r>
            <w:r>
              <w:rPr>
                <w:rFonts w:ascii="Arial" w:hAnsi="Arial" w:cs="Arial"/>
                <w:sz w:val="24"/>
                <w:szCs w:val="24"/>
              </w:rPr>
              <w:t xml:space="preserve"> i</w:t>
            </w:r>
            <w:r w:rsidRPr="00344032">
              <w:rPr>
                <w:rFonts w:ascii="Arial" w:hAnsi="Arial" w:cs="Arial"/>
                <w:sz w:val="24"/>
                <w:szCs w:val="24"/>
              </w:rPr>
              <w:t>s to support a reduction in litter</w:t>
            </w:r>
            <w:r>
              <w:rPr>
                <w:rFonts w:ascii="Arial" w:hAnsi="Arial" w:cs="Arial"/>
                <w:sz w:val="24"/>
                <w:szCs w:val="24"/>
              </w:rPr>
              <w:t>. T</w:t>
            </w:r>
            <w:r w:rsidRPr="00344032">
              <w:rPr>
                <w:rFonts w:ascii="Arial" w:hAnsi="Arial" w:cs="Arial"/>
                <w:sz w:val="24"/>
                <w:szCs w:val="24"/>
              </w:rPr>
              <w:t xml:space="preserve">he evidence indicates that there is a likelihood that young people may see less litter in their neighbourhoods and view these from a more positive perspective, especially those young people living in </w:t>
            </w:r>
            <w:r w:rsidR="00E70CED">
              <w:rPr>
                <w:rFonts w:ascii="Arial" w:hAnsi="Arial" w:cs="Arial"/>
                <w:sz w:val="24"/>
                <w:szCs w:val="24"/>
              </w:rPr>
              <w:t>lower socio-economic circumstances.</w:t>
            </w:r>
          </w:p>
        </w:tc>
      </w:tr>
      <w:tr w:rsidR="00FE4840" w:rsidRPr="00FE4840" w14:paraId="0C7946F7" w14:textId="77777777" w:rsidTr="00B326A0">
        <w:tc>
          <w:tcPr>
            <w:tcW w:w="3256" w:type="dxa"/>
            <w:tcBorders>
              <w:top w:val="single" w:sz="4" w:space="0" w:color="auto"/>
              <w:left w:val="single" w:sz="4" w:space="0" w:color="auto"/>
              <w:bottom w:val="single" w:sz="4" w:space="0" w:color="auto"/>
              <w:right w:val="single" w:sz="4" w:space="0" w:color="auto"/>
            </w:tcBorders>
            <w:hideMark/>
          </w:tcPr>
          <w:p w14:paraId="12269320" w14:textId="77777777" w:rsidR="00FE4840" w:rsidRPr="00FE4840" w:rsidRDefault="00FE4840" w:rsidP="00B326A0">
            <w:pPr>
              <w:rPr>
                <w:rFonts w:ascii="Arial" w:hAnsi="Arial" w:cs="Arial"/>
                <w:sz w:val="24"/>
                <w:szCs w:val="24"/>
              </w:rPr>
            </w:pPr>
            <w:r w:rsidRPr="00FE4840">
              <w:rPr>
                <w:rFonts w:ascii="Arial" w:hAnsi="Arial" w:cs="Arial"/>
                <w:sz w:val="24"/>
                <w:szCs w:val="24"/>
              </w:rPr>
              <w:t>Promoting good relations among and between different age groups</w:t>
            </w:r>
          </w:p>
        </w:tc>
        <w:tc>
          <w:tcPr>
            <w:tcW w:w="1142" w:type="dxa"/>
            <w:tcBorders>
              <w:top w:val="single" w:sz="4" w:space="0" w:color="auto"/>
              <w:left w:val="single" w:sz="4" w:space="0" w:color="auto"/>
              <w:bottom w:val="single" w:sz="4" w:space="0" w:color="auto"/>
              <w:right w:val="single" w:sz="4" w:space="0" w:color="auto"/>
            </w:tcBorders>
          </w:tcPr>
          <w:p w14:paraId="6CE6E726" w14:textId="7B4E49F4" w:rsidR="00FE4840" w:rsidRPr="00FE4840" w:rsidRDefault="00344032" w:rsidP="00036B50">
            <w:pPr>
              <w:jc w:val="both"/>
              <w:rPr>
                <w:rFonts w:ascii="Arial" w:hAnsi="Arial" w:cs="Arial"/>
                <w:sz w:val="24"/>
                <w:szCs w:val="24"/>
              </w:rPr>
            </w:pPr>
            <w:r w:rsidRPr="00344032">
              <w:rPr>
                <w:rFonts w:ascii="Arial" w:hAnsi="Arial" w:cs="Arial"/>
                <w:b/>
                <w:sz w:val="24"/>
                <w:szCs w:val="24"/>
              </w:rPr>
              <w:t>X</w:t>
            </w:r>
          </w:p>
        </w:tc>
        <w:tc>
          <w:tcPr>
            <w:tcW w:w="1217" w:type="dxa"/>
            <w:tcBorders>
              <w:top w:val="single" w:sz="4" w:space="0" w:color="auto"/>
              <w:left w:val="single" w:sz="4" w:space="0" w:color="auto"/>
              <w:bottom w:val="single" w:sz="4" w:space="0" w:color="auto"/>
              <w:right w:val="single" w:sz="4" w:space="0" w:color="auto"/>
            </w:tcBorders>
          </w:tcPr>
          <w:p w14:paraId="713E834E" w14:textId="77777777" w:rsidR="00FE4840" w:rsidRPr="00FE4840" w:rsidRDefault="00FE4840" w:rsidP="00036B50">
            <w:pPr>
              <w:jc w:val="both"/>
              <w:rPr>
                <w:rFonts w:ascii="Arial" w:hAnsi="Arial" w:cs="Arial"/>
                <w:sz w:val="24"/>
                <w:szCs w:val="24"/>
              </w:rPr>
            </w:pPr>
          </w:p>
        </w:tc>
        <w:tc>
          <w:tcPr>
            <w:tcW w:w="963" w:type="dxa"/>
            <w:tcBorders>
              <w:top w:val="single" w:sz="4" w:space="0" w:color="auto"/>
              <w:left w:val="single" w:sz="4" w:space="0" w:color="auto"/>
              <w:bottom w:val="single" w:sz="4" w:space="0" w:color="auto"/>
              <w:right w:val="single" w:sz="4" w:space="0" w:color="auto"/>
            </w:tcBorders>
          </w:tcPr>
          <w:p w14:paraId="064033C3" w14:textId="77777777" w:rsidR="00FE4840" w:rsidRPr="00FE4840" w:rsidRDefault="00FE4840" w:rsidP="00036B50">
            <w:pPr>
              <w:jc w:val="both"/>
              <w:rPr>
                <w:rFonts w:ascii="Arial" w:hAnsi="Arial" w:cs="Arial"/>
                <w:sz w:val="24"/>
                <w:szCs w:val="24"/>
              </w:rPr>
            </w:pPr>
          </w:p>
        </w:tc>
        <w:tc>
          <w:tcPr>
            <w:tcW w:w="8585" w:type="dxa"/>
            <w:tcBorders>
              <w:top w:val="single" w:sz="4" w:space="0" w:color="auto"/>
              <w:left w:val="single" w:sz="4" w:space="0" w:color="auto"/>
              <w:bottom w:val="single" w:sz="4" w:space="0" w:color="auto"/>
              <w:right w:val="single" w:sz="4" w:space="0" w:color="auto"/>
            </w:tcBorders>
          </w:tcPr>
          <w:p w14:paraId="680E6D05" w14:textId="120B890D" w:rsidR="00FE4840" w:rsidRPr="00FE4840" w:rsidRDefault="00344032" w:rsidP="00036B50">
            <w:pPr>
              <w:jc w:val="both"/>
              <w:rPr>
                <w:rFonts w:ascii="Arial" w:hAnsi="Arial" w:cs="Arial"/>
                <w:sz w:val="24"/>
                <w:szCs w:val="24"/>
              </w:rPr>
            </w:pPr>
            <w:r w:rsidRPr="00344032">
              <w:rPr>
                <w:rFonts w:ascii="Arial" w:hAnsi="Arial" w:cs="Arial"/>
                <w:sz w:val="24"/>
                <w:szCs w:val="24"/>
              </w:rPr>
              <w:t xml:space="preserve">The </w:t>
            </w:r>
            <w:r>
              <w:rPr>
                <w:rFonts w:ascii="Arial" w:hAnsi="Arial" w:cs="Arial"/>
                <w:sz w:val="24"/>
                <w:szCs w:val="24"/>
              </w:rPr>
              <w:t xml:space="preserve">reduction </w:t>
            </w:r>
            <w:r w:rsidR="00053E18">
              <w:rPr>
                <w:rFonts w:ascii="Arial" w:hAnsi="Arial" w:cs="Arial"/>
                <w:sz w:val="24"/>
                <w:szCs w:val="24"/>
              </w:rPr>
              <w:t>in the</w:t>
            </w:r>
            <w:r>
              <w:rPr>
                <w:rFonts w:ascii="Arial" w:hAnsi="Arial" w:cs="Arial"/>
                <w:sz w:val="24"/>
                <w:szCs w:val="24"/>
              </w:rPr>
              <w:t xml:space="preserve"> littering of </w:t>
            </w:r>
            <w:proofErr w:type="spellStart"/>
            <w:r w:rsidR="00AE366F">
              <w:rPr>
                <w:rFonts w:ascii="Arial" w:hAnsi="Arial" w:cs="Arial"/>
                <w:sz w:val="24"/>
                <w:szCs w:val="24"/>
              </w:rPr>
              <w:t>SUCBs</w:t>
            </w:r>
            <w:proofErr w:type="spellEnd"/>
            <w:r w:rsidR="00053E18">
              <w:rPr>
                <w:rFonts w:ascii="Arial" w:hAnsi="Arial" w:cs="Arial"/>
                <w:sz w:val="24"/>
                <w:szCs w:val="24"/>
              </w:rPr>
              <w:t>, as a result of an increased charge,</w:t>
            </w:r>
            <w:r>
              <w:rPr>
                <w:rFonts w:ascii="Arial" w:hAnsi="Arial" w:cs="Arial"/>
                <w:sz w:val="24"/>
                <w:szCs w:val="24"/>
              </w:rPr>
              <w:t xml:space="preserve"> </w:t>
            </w:r>
            <w:r w:rsidRPr="00344032">
              <w:rPr>
                <w:rFonts w:ascii="Arial" w:hAnsi="Arial" w:cs="Arial"/>
                <w:sz w:val="24"/>
                <w:szCs w:val="24"/>
              </w:rPr>
              <w:t>could</w:t>
            </w:r>
            <w:r w:rsidR="00C43536">
              <w:rPr>
                <w:rFonts w:ascii="Arial" w:hAnsi="Arial" w:cs="Arial"/>
                <w:sz w:val="24"/>
                <w:szCs w:val="24"/>
              </w:rPr>
              <w:t xml:space="preserve"> </w:t>
            </w:r>
            <w:r w:rsidRPr="00344032">
              <w:rPr>
                <w:rFonts w:ascii="Arial" w:hAnsi="Arial" w:cs="Arial"/>
                <w:sz w:val="24"/>
                <w:szCs w:val="24"/>
              </w:rPr>
              <w:t xml:space="preserve">potentially promote good relations between different age groups by helping to reduce littering in local communities. People </w:t>
            </w:r>
            <w:r w:rsidR="00053E18">
              <w:rPr>
                <w:rFonts w:ascii="Arial" w:hAnsi="Arial" w:cs="Arial"/>
                <w:sz w:val="24"/>
                <w:szCs w:val="24"/>
              </w:rPr>
              <w:t xml:space="preserve">of </w:t>
            </w:r>
            <w:r w:rsidRPr="00344032">
              <w:rPr>
                <w:rFonts w:ascii="Arial" w:hAnsi="Arial" w:cs="Arial"/>
                <w:sz w:val="24"/>
                <w:szCs w:val="24"/>
              </w:rPr>
              <w:t>all age</w:t>
            </w:r>
            <w:r w:rsidR="00053E18">
              <w:rPr>
                <w:rFonts w:ascii="Arial" w:hAnsi="Arial" w:cs="Arial"/>
                <w:sz w:val="24"/>
                <w:szCs w:val="24"/>
              </w:rPr>
              <w:t>s</w:t>
            </w:r>
            <w:r w:rsidRPr="00344032">
              <w:rPr>
                <w:rFonts w:ascii="Arial" w:hAnsi="Arial" w:cs="Arial"/>
                <w:sz w:val="24"/>
                <w:szCs w:val="24"/>
              </w:rPr>
              <w:t xml:space="preserve"> could collectively view and take pride in their neighbourhood from a more positive perspective.</w:t>
            </w:r>
          </w:p>
        </w:tc>
      </w:tr>
    </w:tbl>
    <w:p w14:paraId="7CF307B2" w14:textId="77777777" w:rsidR="00CE4213" w:rsidRDefault="00CE4213" w:rsidP="00036B50">
      <w:pPr>
        <w:jc w:val="both"/>
        <w:rPr>
          <w:rFonts w:ascii="Arial" w:hAnsi="Arial" w:cs="Arial"/>
          <w:b/>
          <w:sz w:val="24"/>
          <w:szCs w:val="24"/>
        </w:rPr>
      </w:pPr>
    </w:p>
    <w:p w14:paraId="7FEC3EEC" w14:textId="4278216E" w:rsidR="00FE4840" w:rsidRPr="00E65FB3" w:rsidRDefault="00FE4840" w:rsidP="00036B50">
      <w:pPr>
        <w:jc w:val="both"/>
        <w:rPr>
          <w:rFonts w:ascii="Arial" w:hAnsi="Arial" w:cs="Arial"/>
          <w:b/>
          <w:sz w:val="24"/>
          <w:szCs w:val="24"/>
        </w:rPr>
      </w:pPr>
      <w:r w:rsidRPr="00FE4840">
        <w:rPr>
          <w:rFonts w:ascii="Arial" w:hAnsi="Arial" w:cs="Arial"/>
          <w:b/>
          <w:sz w:val="24"/>
          <w:szCs w:val="24"/>
        </w:rPr>
        <w:t>Do you think that the policy impacts disabled people?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7"/>
        <w:gridCol w:w="1374"/>
        <w:gridCol w:w="1217"/>
        <w:gridCol w:w="1380"/>
        <w:gridCol w:w="7618"/>
      </w:tblGrid>
      <w:tr w:rsidR="00053E18" w:rsidRPr="00FE4840" w14:paraId="48F508B6" w14:textId="77777777" w:rsidTr="00E65FB3">
        <w:tc>
          <w:tcPr>
            <w:tcW w:w="3537" w:type="dxa"/>
            <w:tcBorders>
              <w:top w:val="single" w:sz="4" w:space="0" w:color="auto"/>
              <w:left w:val="single" w:sz="4" w:space="0" w:color="auto"/>
              <w:bottom w:val="single" w:sz="4" w:space="0" w:color="auto"/>
              <w:right w:val="single" w:sz="4" w:space="0" w:color="auto"/>
            </w:tcBorders>
            <w:hideMark/>
          </w:tcPr>
          <w:p w14:paraId="2536EE0E"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lastRenderedPageBreak/>
              <w:t>Disability</w:t>
            </w:r>
          </w:p>
        </w:tc>
        <w:tc>
          <w:tcPr>
            <w:tcW w:w="1374" w:type="dxa"/>
            <w:tcBorders>
              <w:top w:val="single" w:sz="4" w:space="0" w:color="auto"/>
              <w:left w:val="single" w:sz="4" w:space="0" w:color="auto"/>
              <w:bottom w:val="single" w:sz="4" w:space="0" w:color="auto"/>
              <w:right w:val="single" w:sz="4" w:space="0" w:color="auto"/>
            </w:tcBorders>
            <w:hideMark/>
          </w:tcPr>
          <w:p w14:paraId="47574E8D"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Positive</w:t>
            </w:r>
          </w:p>
        </w:tc>
        <w:tc>
          <w:tcPr>
            <w:tcW w:w="1217" w:type="dxa"/>
            <w:tcBorders>
              <w:top w:val="single" w:sz="4" w:space="0" w:color="auto"/>
              <w:left w:val="single" w:sz="4" w:space="0" w:color="auto"/>
              <w:bottom w:val="single" w:sz="4" w:space="0" w:color="auto"/>
              <w:right w:val="single" w:sz="4" w:space="0" w:color="auto"/>
            </w:tcBorders>
            <w:hideMark/>
          </w:tcPr>
          <w:p w14:paraId="7B6D4B4A"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1380" w:type="dxa"/>
            <w:tcBorders>
              <w:top w:val="single" w:sz="4" w:space="0" w:color="auto"/>
              <w:left w:val="single" w:sz="4" w:space="0" w:color="auto"/>
              <w:bottom w:val="single" w:sz="4" w:space="0" w:color="auto"/>
              <w:right w:val="single" w:sz="4" w:space="0" w:color="auto"/>
            </w:tcBorders>
            <w:hideMark/>
          </w:tcPr>
          <w:p w14:paraId="2AEE4E72"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7618" w:type="dxa"/>
            <w:tcBorders>
              <w:top w:val="single" w:sz="4" w:space="0" w:color="auto"/>
              <w:left w:val="single" w:sz="4" w:space="0" w:color="auto"/>
              <w:bottom w:val="single" w:sz="4" w:space="0" w:color="auto"/>
              <w:right w:val="single" w:sz="4" w:space="0" w:color="auto"/>
            </w:tcBorders>
            <w:hideMark/>
          </w:tcPr>
          <w:p w14:paraId="134428EF"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E70CED" w:rsidRPr="00FE4840" w14:paraId="014B114B" w14:textId="77777777" w:rsidTr="00E65FB3">
        <w:tc>
          <w:tcPr>
            <w:tcW w:w="3537" w:type="dxa"/>
            <w:tcBorders>
              <w:top w:val="single" w:sz="4" w:space="0" w:color="auto"/>
              <w:left w:val="single" w:sz="4" w:space="0" w:color="auto"/>
              <w:bottom w:val="single" w:sz="4" w:space="0" w:color="auto"/>
              <w:right w:val="single" w:sz="4" w:space="0" w:color="auto"/>
            </w:tcBorders>
            <w:hideMark/>
          </w:tcPr>
          <w:p w14:paraId="7A168F3C" w14:textId="77777777" w:rsidR="00E70CED" w:rsidRPr="00FE4840" w:rsidRDefault="00E70CED" w:rsidP="00B326A0">
            <w:pPr>
              <w:rPr>
                <w:rFonts w:ascii="Arial" w:hAnsi="Arial" w:cs="Arial"/>
                <w:sz w:val="24"/>
                <w:szCs w:val="24"/>
              </w:rPr>
            </w:pPr>
            <w:r w:rsidRPr="00FE4840">
              <w:rPr>
                <w:rFonts w:ascii="Arial" w:hAnsi="Arial" w:cs="Arial"/>
                <w:sz w:val="24"/>
                <w:szCs w:val="24"/>
              </w:rPr>
              <w:t>Eliminating unlawful discrimination, harassment and victimisation</w:t>
            </w:r>
          </w:p>
        </w:tc>
        <w:tc>
          <w:tcPr>
            <w:tcW w:w="1374" w:type="dxa"/>
            <w:tcBorders>
              <w:top w:val="single" w:sz="4" w:space="0" w:color="auto"/>
              <w:left w:val="single" w:sz="4" w:space="0" w:color="auto"/>
              <w:bottom w:val="single" w:sz="4" w:space="0" w:color="auto"/>
              <w:right w:val="single" w:sz="4" w:space="0" w:color="auto"/>
            </w:tcBorders>
          </w:tcPr>
          <w:p w14:paraId="4E81F139" w14:textId="77777777" w:rsidR="00E70CED" w:rsidRPr="00FE4840" w:rsidRDefault="00E70CED"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6A0FFE6E" w14:textId="77777777" w:rsidR="00E70CED" w:rsidRPr="00FE4840" w:rsidRDefault="00E70CED" w:rsidP="00036B50">
            <w:pPr>
              <w:jc w:val="both"/>
              <w:rPr>
                <w:rFonts w:ascii="Arial" w:hAnsi="Arial" w:cs="Arial"/>
                <w:sz w:val="24"/>
                <w:szCs w:val="24"/>
              </w:rPr>
            </w:pPr>
          </w:p>
        </w:tc>
        <w:tc>
          <w:tcPr>
            <w:tcW w:w="1380" w:type="dxa"/>
            <w:tcBorders>
              <w:top w:val="single" w:sz="4" w:space="0" w:color="auto"/>
              <w:left w:val="single" w:sz="4" w:space="0" w:color="auto"/>
              <w:bottom w:val="single" w:sz="4" w:space="0" w:color="auto"/>
              <w:right w:val="single" w:sz="4" w:space="0" w:color="auto"/>
            </w:tcBorders>
          </w:tcPr>
          <w:p w14:paraId="02A0C34B" w14:textId="4B76F19E" w:rsidR="00E70CED" w:rsidRPr="00FE4840" w:rsidRDefault="00E70CED" w:rsidP="00036B50">
            <w:pPr>
              <w:jc w:val="both"/>
              <w:rPr>
                <w:rFonts w:ascii="Arial" w:hAnsi="Arial" w:cs="Arial"/>
                <w:sz w:val="24"/>
                <w:szCs w:val="24"/>
              </w:rPr>
            </w:pPr>
            <w:r w:rsidRPr="00C43536">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6C70B4FD" w14:textId="5984A652" w:rsidR="00E70CED" w:rsidRPr="00FE4840" w:rsidRDefault="00E70CED" w:rsidP="00036B50">
            <w:pPr>
              <w:jc w:val="both"/>
              <w:rPr>
                <w:rFonts w:ascii="Arial" w:hAnsi="Arial" w:cs="Arial"/>
                <w:sz w:val="24"/>
                <w:szCs w:val="24"/>
              </w:rPr>
            </w:pPr>
            <w:r w:rsidRPr="004D2A10">
              <w:rPr>
                <w:rFonts w:ascii="Arial" w:hAnsi="Arial" w:cs="Arial"/>
                <w:sz w:val="24"/>
                <w:szCs w:val="24"/>
              </w:rPr>
              <w:t xml:space="preserve">The </w:t>
            </w:r>
            <w:r w:rsidR="009D0B54">
              <w:rPr>
                <w:rFonts w:ascii="Arial" w:hAnsi="Arial" w:cs="Arial"/>
                <w:sz w:val="24"/>
                <w:szCs w:val="24"/>
              </w:rPr>
              <w:t>amendment to</w:t>
            </w:r>
            <w:r w:rsidRPr="004D2A10">
              <w:rPr>
                <w:rFonts w:ascii="Arial" w:hAnsi="Arial" w:cs="Arial"/>
                <w:sz w:val="24"/>
                <w:szCs w:val="24"/>
              </w:rPr>
              <w:t xml:space="preserve"> the</w:t>
            </w:r>
            <w:r w:rsidRPr="004D2A10">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Pr="004D2A10">
              <w:rPr>
                <w:rFonts w:ascii="Arial" w:hAnsi="Arial" w:cs="Arial"/>
                <w:sz w:val="24"/>
                <w:szCs w:val="24"/>
                <w:lang w:val="en-US"/>
              </w:rPr>
              <w:t xml:space="preserve"> (Scotland) Regulations 2014</w:t>
            </w:r>
            <w:r w:rsidRPr="004D2A10">
              <w:rPr>
                <w:rFonts w:ascii="Arial" w:hAnsi="Arial" w:cs="Arial"/>
                <w:sz w:val="24"/>
                <w:szCs w:val="24"/>
              </w:rPr>
              <w:t xml:space="preserve"> </w:t>
            </w:r>
            <w:r w:rsidR="009C2D78">
              <w:rPr>
                <w:rFonts w:ascii="Arial" w:hAnsi="Arial" w:cs="Arial"/>
                <w:sz w:val="24"/>
                <w:szCs w:val="24"/>
              </w:rPr>
              <w:t xml:space="preserve">does </w:t>
            </w:r>
            <w:r w:rsidRPr="006B4C61">
              <w:rPr>
                <w:rFonts w:ascii="Arial" w:hAnsi="Arial" w:cs="Arial"/>
                <w:sz w:val="24"/>
                <w:szCs w:val="24"/>
              </w:rPr>
              <w:t xml:space="preserve">not create unlawful discrimination related to </w:t>
            </w:r>
            <w:r>
              <w:rPr>
                <w:rFonts w:ascii="Arial" w:hAnsi="Arial" w:cs="Arial"/>
                <w:sz w:val="24"/>
                <w:szCs w:val="24"/>
              </w:rPr>
              <w:t>disability.</w:t>
            </w:r>
          </w:p>
        </w:tc>
      </w:tr>
      <w:tr w:rsidR="00E70CED" w:rsidRPr="00FE4840" w14:paraId="689C735E" w14:textId="77777777" w:rsidTr="00E65FB3">
        <w:tc>
          <w:tcPr>
            <w:tcW w:w="3537" w:type="dxa"/>
            <w:tcBorders>
              <w:top w:val="single" w:sz="4" w:space="0" w:color="auto"/>
              <w:left w:val="single" w:sz="4" w:space="0" w:color="auto"/>
              <w:bottom w:val="single" w:sz="4" w:space="0" w:color="auto"/>
              <w:right w:val="single" w:sz="4" w:space="0" w:color="auto"/>
            </w:tcBorders>
          </w:tcPr>
          <w:p w14:paraId="2D18A08B" w14:textId="77777777" w:rsidR="00E70CED" w:rsidRPr="00FE4840" w:rsidRDefault="00E70CED" w:rsidP="00B326A0">
            <w:pPr>
              <w:rPr>
                <w:rFonts w:ascii="Arial" w:hAnsi="Arial" w:cs="Arial"/>
                <w:sz w:val="24"/>
                <w:szCs w:val="24"/>
              </w:rPr>
            </w:pPr>
            <w:r w:rsidRPr="00FE4840">
              <w:rPr>
                <w:rFonts w:ascii="Arial" w:hAnsi="Arial" w:cs="Arial"/>
                <w:sz w:val="24"/>
                <w:szCs w:val="24"/>
              </w:rPr>
              <w:t>Advancing equality of opportunity</w:t>
            </w:r>
          </w:p>
          <w:p w14:paraId="24D3AFB1" w14:textId="77777777" w:rsidR="00E70CED" w:rsidRPr="00FE4840" w:rsidRDefault="00E70CED" w:rsidP="00B326A0">
            <w:pPr>
              <w:rPr>
                <w:rFonts w:ascii="Arial" w:hAnsi="Arial" w:cs="Arial"/>
                <w:sz w:val="24"/>
                <w:szCs w:val="24"/>
              </w:rPr>
            </w:pPr>
          </w:p>
        </w:tc>
        <w:tc>
          <w:tcPr>
            <w:tcW w:w="1374" w:type="dxa"/>
            <w:tcBorders>
              <w:top w:val="single" w:sz="4" w:space="0" w:color="auto"/>
              <w:left w:val="single" w:sz="4" w:space="0" w:color="auto"/>
              <w:bottom w:val="single" w:sz="4" w:space="0" w:color="auto"/>
              <w:right w:val="single" w:sz="4" w:space="0" w:color="auto"/>
            </w:tcBorders>
          </w:tcPr>
          <w:p w14:paraId="6807DFCE" w14:textId="294433FA" w:rsidR="00E70CED" w:rsidRPr="00FE4840" w:rsidRDefault="00E70CED"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1121DF1F" w14:textId="17F50B02" w:rsidR="00E70CED" w:rsidRPr="00FE4840" w:rsidRDefault="00E70CED" w:rsidP="00036B50">
            <w:pPr>
              <w:jc w:val="both"/>
              <w:rPr>
                <w:rFonts w:ascii="Arial" w:hAnsi="Arial" w:cs="Arial"/>
                <w:sz w:val="24"/>
                <w:szCs w:val="24"/>
              </w:rPr>
            </w:pPr>
            <w:r w:rsidRPr="005004C5">
              <w:rPr>
                <w:rFonts w:ascii="Arial" w:hAnsi="Arial" w:cs="Arial"/>
                <w:b/>
                <w:color w:val="000000"/>
              </w:rPr>
              <w:t>X</w:t>
            </w:r>
          </w:p>
        </w:tc>
        <w:tc>
          <w:tcPr>
            <w:tcW w:w="1380" w:type="dxa"/>
            <w:tcBorders>
              <w:top w:val="single" w:sz="4" w:space="0" w:color="auto"/>
              <w:left w:val="single" w:sz="4" w:space="0" w:color="auto"/>
              <w:bottom w:val="single" w:sz="4" w:space="0" w:color="auto"/>
              <w:right w:val="single" w:sz="4" w:space="0" w:color="auto"/>
            </w:tcBorders>
          </w:tcPr>
          <w:p w14:paraId="5B795059" w14:textId="77777777" w:rsidR="00E70CED" w:rsidRPr="00FE4840" w:rsidRDefault="00E70CED" w:rsidP="00036B50">
            <w:pPr>
              <w:jc w:val="both"/>
              <w:rPr>
                <w:rFonts w:ascii="Arial" w:hAnsi="Arial" w:cs="Arial"/>
                <w:sz w:val="24"/>
                <w:szCs w:val="24"/>
              </w:rPr>
            </w:pPr>
          </w:p>
        </w:tc>
        <w:tc>
          <w:tcPr>
            <w:tcW w:w="7618" w:type="dxa"/>
            <w:tcBorders>
              <w:top w:val="single" w:sz="4" w:space="0" w:color="auto"/>
              <w:left w:val="single" w:sz="4" w:space="0" w:color="auto"/>
              <w:bottom w:val="single" w:sz="4" w:space="0" w:color="auto"/>
              <w:right w:val="single" w:sz="4" w:space="0" w:color="auto"/>
            </w:tcBorders>
          </w:tcPr>
          <w:p w14:paraId="6C1D70B3" w14:textId="0BC8738D" w:rsidR="00E70CED" w:rsidRDefault="00E70CED" w:rsidP="00036B50">
            <w:pPr>
              <w:jc w:val="both"/>
              <w:rPr>
                <w:rFonts w:ascii="Arial" w:hAnsi="Arial" w:cs="Arial"/>
                <w:sz w:val="24"/>
                <w:szCs w:val="24"/>
              </w:rPr>
            </w:pPr>
            <w:r>
              <w:rPr>
                <w:rFonts w:ascii="Arial" w:hAnsi="Arial" w:cs="Arial"/>
                <w:sz w:val="24"/>
                <w:szCs w:val="24"/>
              </w:rPr>
              <w:t>E</w:t>
            </w:r>
            <w:r w:rsidRPr="00C43536">
              <w:rPr>
                <w:rFonts w:ascii="Arial" w:hAnsi="Arial" w:cs="Arial"/>
                <w:sz w:val="24"/>
                <w:szCs w:val="24"/>
              </w:rPr>
              <w:t xml:space="preserve">vidence suggests that a high percentage of households have someone who </w:t>
            </w:r>
            <w:r>
              <w:rPr>
                <w:rFonts w:ascii="Arial" w:hAnsi="Arial" w:cs="Arial"/>
                <w:sz w:val="24"/>
                <w:szCs w:val="24"/>
              </w:rPr>
              <w:t>experiences disability or has a mental health condition and some can be more susceptible to financial difficulty</w:t>
            </w:r>
            <w:r w:rsidR="00507917">
              <w:rPr>
                <w:rFonts w:ascii="Arial" w:hAnsi="Arial" w:cs="Arial"/>
                <w:sz w:val="24"/>
                <w:szCs w:val="24"/>
              </w:rPr>
              <w:t>.</w:t>
            </w:r>
          </w:p>
          <w:p w14:paraId="580C46FD" w14:textId="3FF476D9" w:rsidR="00E70CED" w:rsidRPr="00FE4840" w:rsidRDefault="00EE5E80" w:rsidP="00036B50">
            <w:pPr>
              <w:jc w:val="both"/>
              <w:rPr>
                <w:rFonts w:ascii="Arial" w:hAnsi="Arial" w:cs="Arial"/>
                <w:sz w:val="24"/>
                <w:szCs w:val="24"/>
              </w:rPr>
            </w:pPr>
            <w:r>
              <w:rPr>
                <w:rFonts w:ascii="Arial" w:hAnsi="Arial" w:cs="Arial"/>
                <w:sz w:val="24"/>
                <w:szCs w:val="24"/>
              </w:rPr>
              <w:t xml:space="preserve">The increase in </w:t>
            </w:r>
            <w:proofErr w:type="spellStart"/>
            <w:r>
              <w:rPr>
                <w:rFonts w:ascii="Arial" w:hAnsi="Arial" w:cs="Arial"/>
                <w:sz w:val="24"/>
                <w:szCs w:val="24"/>
              </w:rPr>
              <w:t>SUCB</w:t>
            </w:r>
            <w:proofErr w:type="spellEnd"/>
            <w:r>
              <w:rPr>
                <w:rFonts w:ascii="Arial" w:hAnsi="Arial" w:cs="Arial"/>
                <w:sz w:val="24"/>
                <w:szCs w:val="24"/>
              </w:rPr>
              <w:t xml:space="preserve"> charge </w:t>
            </w:r>
            <w:r w:rsidRPr="00507917">
              <w:rPr>
                <w:rFonts w:ascii="Arial" w:hAnsi="Arial" w:cs="Arial"/>
                <w:sz w:val="24"/>
                <w:szCs w:val="24"/>
              </w:rPr>
              <w:t>may have impacts on disabled people, including both physical and cognitive disabilities, who may have a requirement for the item that is subject to the charge or have more difficulty in adapting their behaviour to adopt reusable alternatives.</w:t>
            </w:r>
            <w:r w:rsidDel="00EE5E80">
              <w:rPr>
                <w:rFonts w:ascii="Arial" w:hAnsi="Arial" w:cs="Arial"/>
                <w:sz w:val="24"/>
                <w:szCs w:val="24"/>
              </w:rPr>
              <w:t xml:space="preserve"> </w:t>
            </w:r>
          </w:p>
        </w:tc>
      </w:tr>
      <w:tr w:rsidR="00E70CED" w:rsidRPr="00FE4840" w14:paraId="2BA4949C" w14:textId="77777777" w:rsidTr="00B326A0">
        <w:trPr>
          <w:trHeight w:val="950"/>
        </w:trPr>
        <w:tc>
          <w:tcPr>
            <w:tcW w:w="3537" w:type="dxa"/>
            <w:tcBorders>
              <w:top w:val="single" w:sz="4" w:space="0" w:color="auto"/>
              <w:left w:val="single" w:sz="4" w:space="0" w:color="auto"/>
              <w:bottom w:val="single" w:sz="4" w:space="0" w:color="auto"/>
              <w:right w:val="single" w:sz="4" w:space="0" w:color="auto"/>
            </w:tcBorders>
          </w:tcPr>
          <w:p w14:paraId="40F15EE9" w14:textId="29EC6A02" w:rsidR="00E70CED" w:rsidRPr="00FE4840" w:rsidRDefault="00E70CED" w:rsidP="00B326A0">
            <w:pPr>
              <w:rPr>
                <w:rFonts w:ascii="Arial" w:hAnsi="Arial" w:cs="Arial"/>
                <w:sz w:val="24"/>
                <w:szCs w:val="24"/>
              </w:rPr>
            </w:pPr>
            <w:r w:rsidRPr="00FE4840">
              <w:rPr>
                <w:rFonts w:ascii="Arial" w:hAnsi="Arial" w:cs="Arial"/>
                <w:sz w:val="24"/>
                <w:szCs w:val="24"/>
              </w:rPr>
              <w:t>Promoting good relations among and between disabled and non-disabled people</w:t>
            </w:r>
          </w:p>
        </w:tc>
        <w:tc>
          <w:tcPr>
            <w:tcW w:w="1374" w:type="dxa"/>
            <w:tcBorders>
              <w:top w:val="single" w:sz="4" w:space="0" w:color="auto"/>
              <w:left w:val="single" w:sz="4" w:space="0" w:color="auto"/>
              <w:bottom w:val="single" w:sz="4" w:space="0" w:color="auto"/>
              <w:right w:val="single" w:sz="4" w:space="0" w:color="auto"/>
            </w:tcBorders>
          </w:tcPr>
          <w:p w14:paraId="06D2F547" w14:textId="77777777" w:rsidR="00E70CED" w:rsidRPr="00D86912" w:rsidRDefault="00E70CED" w:rsidP="00036B50">
            <w:pPr>
              <w:jc w:val="both"/>
              <w:rPr>
                <w:rFonts w:ascii="Arial" w:hAnsi="Arial" w:cs="Arial"/>
                <w:b/>
                <w:color w:val="000000"/>
              </w:rPr>
            </w:pPr>
          </w:p>
        </w:tc>
        <w:tc>
          <w:tcPr>
            <w:tcW w:w="1217" w:type="dxa"/>
            <w:tcBorders>
              <w:top w:val="single" w:sz="4" w:space="0" w:color="auto"/>
              <w:left w:val="single" w:sz="4" w:space="0" w:color="auto"/>
              <w:bottom w:val="single" w:sz="4" w:space="0" w:color="auto"/>
              <w:right w:val="single" w:sz="4" w:space="0" w:color="auto"/>
            </w:tcBorders>
          </w:tcPr>
          <w:p w14:paraId="66185618" w14:textId="27705DB6" w:rsidR="00E70CED" w:rsidRPr="00D86912" w:rsidRDefault="00D86912" w:rsidP="00036B50">
            <w:pPr>
              <w:jc w:val="both"/>
              <w:rPr>
                <w:rFonts w:ascii="Arial" w:hAnsi="Arial" w:cs="Arial"/>
                <w:b/>
                <w:color w:val="000000"/>
              </w:rPr>
            </w:pPr>
            <w:r w:rsidRPr="00D86912">
              <w:rPr>
                <w:rFonts w:ascii="Arial" w:hAnsi="Arial" w:cs="Arial"/>
                <w:b/>
                <w:color w:val="000000"/>
              </w:rPr>
              <w:t>X</w:t>
            </w:r>
          </w:p>
        </w:tc>
        <w:tc>
          <w:tcPr>
            <w:tcW w:w="1380" w:type="dxa"/>
            <w:tcBorders>
              <w:top w:val="single" w:sz="4" w:space="0" w:color="auto"/>
              <w:left w:val="single" w:sz="4" w:space="0" w:color="auto"/>
              <w:bottom w:val="single" w:sz="4" w:space="0" w:color="auto"/>
              <w:right w:val="single" w:sz="4" w:space="0" w:color="auto"/>
            </w:tcBorders>
          </w:tcPr>
          <w:p w14:paraId="4EABC47D" w14:textId="388566F0" w:rsidR="00E70CED" w:rsidRPr="00FE4840" w:rsidRDefault="00E70CED" w:rsidP="00036B50">
            <w:pPr>
              <w:jc w:val="both"/>
              <w:rPr>
                <w:rFonts w:ascii="Arial" w:hAnsi="Arial" w:cs="Arial"/>
                <w:sz w:val="24"/>
                <w:szCs w:val="24"/>
              </w:rPr>
            </w:pPr>
          </w:p>
        </w:tc>
        <w:tc>
          <w:tcPr>
            <w:tcW w:w="7618" w:type="dxa"/>
            <w:tcBorders>
              <w:top w:val="single" w:sz="4" w:space="0" w:color="auto"/>
              <w:left w:val="single" w:sz="4" w:space="0" w:color="auto"/>
              <w:bottom w:val="single" w:sz="4" w:space="0" w:color="auto"/>
              <w:right w:val="single" w:sz="4" w:space="0" w:color="auto"/>
            </w:tcBorders>
          </w:tcPr>
          <w:p w14:paraId="2E9DCD39" w14:textId="2B4DF5E4" w:rsidR="00E70CED" w:rsidRPr="00FE4840" w:rsidRDefault="00D86912" w:rsidP="00CD2497">
            <w:pPr>
              <w:jc w:val="both"/>
              <w:rPr>
                <w:rFonts w:ascii="Arial" w:hAnsi="Arial" w:cs="Arial"/>
                <w:sz w:val="24"/>
                <w:szCs w:val="24"/>
              </w:rPr>
            </w:pPr>
            <w:r w:rsidRPr="00D86912">
              <w:rPr>
                <w:rFonts w:ascii="Arial" w:hAnsi="Arial" w:cs="Arial"/>
                <w:sz w:val="24"/>
                <w:szCs w:val="24"/>
              </w:rPr>
              <w:t xml:space="preserve">Given increased public and regulatory pressure to move away from single-use plastic items, individuals with cognitive and learning differences could face increased judgement from non-disabled people when purchasing </w:t>
            </w:r>
            <w:proofErr w:type="spellStart"/>
            <w:r w:rsidRPr="00D86912">
              <w:rPr>
                <w:rFonts w:ascii="Arial" w:hAnsi="Arial" w:cs="Arial"/>
                <w:sz w:val="24"/>
                <w:szCs w:val="24"/>
              </w:rPr>
              <w:t>SUCBs</w:t>
            </w:r>
            <w:proofErr w:type="spellEnd"/>
            <w:r w:rsidRPr="00D86912">
              <w:rPr>
                <w:rFonts w:ascii="Arial" w:hAnsi="Arial" w:cs="Arial"/>
                <w:sz w:val="24"/>
                <w:szCs w:val="24"/>
              </w:rPr>
              <w:t xml:space="preserve">. </w:t>
            </w:r>
          </w:p>
        </w:tc>
      </w:tr>
    </w:tbl>
    <w:p w14:paraId="419803B8" w14:textId="77777777" w:rsidR="00CE4213" w:rsidRDefault="00CE4213" w:rsidP="00036B50">
      <w:pPr>
        <w:jc w:val="both"/>
        <w:rPr>
          <w:rFonts w:ascii="Arial" w:hAnsi="Arial" w:cs="Arial"/>
          <w:b/>
          <w:sz w:val="24"/>
          <w:szCs w:val="24"/>
        </w:rPr>
      </w:pPr>
    </w:p>
    <w:p w14:paraId="4872F314" w14:textId="6108C0EC" w:rsidR="00FE4840" w:rsidRPr="00E65FB3" w:rsidRDefault="00FE4840" w:rsidP="00036B50">
      <w:pPr>
        <w:jc w:val="both"/>
        <w:rPr>
          <w:rFonts w:ascii="Arial" w:hAnsi="Arial" w:cs="Arial"/>
          <w:b/>
          <w:sz w:val="24"/>
          <w:szCs w:val="24"/>
        </w:rPr>
      </w:pPr>
      <w:r w:rsidRPr="00FE4840">
        <w:rPr>
          <w:rFonts w:ascii="Arial" w:hAnsi="Arial" w:cs="Arial"/>
          <w:b/>
          <w:sz w:val="24"/>
          <w:szCs w:val="24"/>
        </w:rPr>
        <w:t>Do you think that the policy impacts on men and women in different ways?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37"/>
        <w:gridCol w:w="1375"/>
        <w:gridCol w:w="1217"/>
        <w:gridCol w:w="1379"/>
        <w:gridCol w:w="7618"/>
      </w:tblGrid>
      <w:tr w:rsidR="00FE4840" w:rsidRPr="00FE4840" w14:paraId="7209DB36" w14:textId="77777777" w:rsidTr="00E65FB3">
        <w:tc>
          <w:tcPr>
            <w:tcW w:w="3537" w:type="dxa"/>
            <w:tcBorders>
              <w:top w:val="single" w:sz="4" w:space="0" w:color="auto"/>
              <w:left w:val="single" w:sz="4" w:space="0" w:color="auto"/>
              <w:bottom w:val="single" w:sz="4" w:space="0" w:color="auto"/>
              <w:right w:val="single" w:sz="4" w:space="0" w:color="auto"/>
            </w:tcBorders>
            <w:hideMark/>
          </w:tcPr>
          <w:p w14:paraId="7CE41815" w14:textId="1ABAF78F" w:rsidR="00FE4840" w:rsidRPr="00FE4840" w:rsidRDefault="00FE4840" w:rsidP="00036B50">
            <w:pPr>
              <w:jc w:val="both"/>
              <w:rPr>
                <w:rFonts w:ascii="Arial" w:hAnsi="Arial" w:cs="Arial"/>
                <w:b/>
                <w:sz w:val="24"/>
                <w:szCs w:val="24"/>
              </w:rPr>
            </w:pPr>
            <w:r w:rsidRPr="00FE4840">
              <w:rPr>
                <w:rFonts w:ascii="Arial" w:hAnsi="Arial" w:cs="Arial"/>
                <w:b/>
                <w:sz w:val="24"/>
                <w:szCs w:val="24"/>
              </w:rPr>
              <w:t xml:space="preserve">Sex </w:t>
            </w:r>
          </w:p>
        </w:tc>
        <w:tc>
          <w:tcPr>
            <w:tcW w:w="1375" w:type="dxa"/>
            <w:tcBorders>
              <w:top w:val="single" w:sz="4" w:space="0" w:color="auto"/>
              <w:left w:val="single" w:sz="4" w:space="0" w:color="auto"/>
              <w:bottom w:val="single" w:sz="4" w:space="0" w:color="auto"/>
              <w:right w:val="single" w:sz="4" w:space="0" w:color="auto"/>
            </w:tcBorders>
            <w:hideMark/>
          </w:tcPr>
          <w:p w14:paraId="557CEB51"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Positive</w:t>
            </w:r>
          </w:p>
        </w:tc>
        <w:tc>
          <w:tcPr>
            <w:tcW w:w="1217" w:type="dxa"/>
            <w:tcBorders>
              <w:top w:val="single" w:sz="4" w:space="0" w:color="auto"/>
              <w:left w:val="single" w:sz="4" w:space="0" w:color="auto"/>
              <w:bottom w:val="single" w:sz="4" w:space="0" w:color="auto"/>
              <w:right w:val="single" w:sz="4" w:space="0" w:color="auto"/>
            </w:tcBorders>
            <w:hideMark/>
          </w:tcPr>
          <w:p w14:paraId="345C6ED9"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1379" w:type="dxa"/>
            <w:tcBorders>
              <w:top w:val="single" w:sz="4" w:space="0" w:color="auto"/>
              <w:left w:val="single" w:sz="4" w:space="0" w:color="auto"/>
              <w:bottom w:val="single" w:sz="4" w:space="0" w:color="auto"/>
              <w:right w:val="single" w:sz="4" w:space="0" w:color="auto"/>
            </w:tcBorders>
            <w:hideMark/>
          </w:tcPr>
          <w:p w14:paraId="59154E4D"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7618" w:type="dxa"/>
            <w:tcBorders>
              <w:top w:val="single" w:sz="4" w:space="0" w:color="auto"/>
              <w:left w:val="single" w:sz="4" w:space="0" w:color="auto"/>
              <w:bottom w:val="single" w:sz="4" w:space="0" w:color="auto"/>
              <w:right w:val="single" w:sz="4" w:space="0" w:color="auto"/>
            </w:tcBorders>
            <w:hideMark/>
          </w:tcPr>
          <w:p w14:paraId="2169C727"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FE4840" w:rsidRPr="00FE4840" w14:paraId="2F3F0287" w14:textId="77777777" w:rsidTr="00E65FB3">
        <w:tc>
          <w:tcPr>
            <w:tcW w:w="3537" w:type="dxa"/>
            <w:tcBorders>
              <w:top w:val="single" w:sz="4" w:space="0" w:color="auto"/>
              <w:left w:val="single" w:sz="4" w:space="0" w:color="auto"/>
              <w:bottom w:val="single" w:sz="4" w:space="0" w:color="auto"/>
              <w:right w:val="single" w:sz="4" w:space="0" w:color="auto"/>
            </w:tcBorders>
          </w:tcPr>
          <w:p w14:paraId="7F2BA1B9" w14:textId="77777777" w:rsidR="00FE4840" w:rsidRPr="00FE4840" w:rsidRDefault="00FE4840" w:rsidP="00B326A0">
            <w:pPr>
              <w:rPr>
                <w:rFonts w:ascii="Arial" w:hAnsi="Arial" w:cs="Arial"/>
                <w:sz w:val="24"/>
                <w:szCs w:val="24"/>
              </w:rPr>
            </w:pPr>
            <w:r w:rsidRPr="00FE4840">
              <w:rPr>
                <w:rFonts w:ascii="Arial" w:hAnsi="Arial" w:cs="Arial"/>
                <w:sz w:val="24"/>
                <w:szCs w:val="24"/>
              </w:rPr>
              <w:t>Eliminating unlawful discrimination</w:t>
            </w:r>
          </w:p>
          <w:p w14:paraId="47E820D4" w14:textId="77777777" w:rsidR="00FE4840" w:rsidRPr="00FE4840" w:rsidRDefault="00FE4840" w:rsidP="00B326A0">
            <w:pPr>
              <w:rPr>
                <w:rFonts w:ascii="Arial" w:hAnsi="Arial" w:cs="Arial"/>
                <w:sz w:val="24"/>
                <w:szCs w:val="24"/>
              </w:rPr>
            </w:pPr>
          </w:p>
        </w:tc>
        <w:tc>
          <w:tcPr>
            <w:tcW w:w="1375" w:type="dxa"/>
            <w:tcBorders>
              <w:top w:val="single" w:sz="4" w:space="0" w:color="auto"/>
              <w:left w:val="single" w:sz="4" w:space="0" w:color="auto"/>
              <w:bottom w:val="single" w:sz="4" w:space="0" w:color="auto"/>
              <w:right w:val="single" w:sz="4" w:space="0" w:color="auto"/>
            </w:tcBorders>
          </w:tcPr>
          <w:p w14:paraId="2F405123"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517589AD" w14:textId="77777777" w:rsidR="00FE4840" w:rsidRPr="00FE4840" w:rsidRDefault="00FE4840" w:rsidP="00036B50">
            <w:pPr>
              <w:jc w:val="both"/>
              <w:rPr>
                <w:rFonts w:ascii="Arial" w:hAnsi="Arial" w:cs="Arial"/>
                <w:sz w:val="24"/>
                <w:szCs w:val="24"/>
              </w:rPr>
            </w:pPr>
          </w:p>
        </w:tc>
        <w:tc>
          <w:tcPr>
            <w:tcW w:w="1379" w:type="dxa"/>
            <w:tcBorders>
              <w:top w:val="single" w:sz="4" w:space="0" w:color="auto"/>
              <w:left w:val="single" w:sz="4" w:space="0" w:color="auto"/>
              <w:bottom w:val="single" w:sz="4" w:space="0" w:color="auto"/>
              <w:right w:val="single" w:sz="4" w:space="0" w:color="auto"/>
            </w:tcBorders>
          </w:tcPr>
          <w:p w14:paraId="252F8326" w14:textId="19DC921D" w:rsidR="00FE4840" w:rsidRPr="00FE4840" w:rsidRDefault="004D2A10" w:rsidP="00036B50">
            <w:pPr>
              <w:jc w:val="both"/>
              <w:rPr>
                <w:rFonts w:ascii="Arial" w:hAnsi="Arial" w:cs="Arial"/>
                <w:sz w:val="24"/>
                <w:szCs w:val="24"/>
              </w:rPr>
            </w:pPr>
            <w:r w:rsidRPr="004D2A10">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2AC6FF5B" w14:textId="7923C8C3" w:rsidR="00FE4840" w:rsidRPr="00FE4840" w:rsidRDefault="00E70CED" w:rsidP="00036B50">
            <w:pPr>
              <w:jc w:val="both"/>
              <w:rPr>
                <w:rFonts w:ascii="Arial" w:hAnsi="Arial" w:cs="Arial"/>
                <w:sz w:val="24"/>
                <w:szCs w:val="24"/>
              </w:rPr>
            </w:pPr>
            <w:r w:rsidRPr="004D2A10">
              <w:rPr>
                <w:rFonts w:ascii="Arial" w:hAnsi="Arial" w:cs="Arial"/>
                <w:sz w:val="24"/>
                <w:szCs w:val="24"/>
              </w:rPr>
              <w:t xml:space="preserve">The </w:t>
            </w:r>
            <w:r w:rsidR="009D0B54">
              <w:rPr>
                <w:rFonts w:ascii="Arial" w:hAnsi="Arial" w:cs="Arial"/>
                <w:sz w:val="24"/>
                <w:szCs w:val="24"/>
              </w:rPr>
              <w:t>amendment to</w:t>
            </w:r>
            <w:r w:rsidRPr="004D2A10">
              <w:rPr>
                <w:rFonts w:ascii="Arial" w:hAnsi="Arial" w:cs="Arial"/>
                <w:sz w:val="24"/>
                <w:szCs w:val="24"/>
              </w:rPr>
              <w:t xml:space="preserve"> the</w:t>
            </w:r>
            <w:r w:rsidRPr="004D2A10">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Pr="004D2A10">
              <w:rPr>
                <w:rFonts w:ascii="Arial" w:hAnsi="Arial" w:cs="Arial"/>
                <w:sz w:val="24"/>
                <w:szCs w:val="24"/>
                <w:lang w:val="en-US"/>
              </w:rPr>
              <w:t xml:space="preserve"> (Scotland) Regulations 2014</w:t>
            </w:r>
            <w:r w:rsidRPr="004D2A10">
              <w:rPr>
                <w:rFonts w:ascii="Arial" w:hAnsi="Arial" w:cs="Arial"/>
                <w:sz w:val="24"/>
                <w:szCs w:val="24"/>
              </w:rPr>
              <w:t xml:space="preserve"> </w:t>
            </w:r>
            <w:r w:rsidR="009C2D78">
              <w:rPr>
                <w:rFonts w:ascii="Arial" w:hAnsi="Arial" w:cs="Arial"/>
                <w:sz w:val="24"/>
                <w:szCs w:val="24"/>
              </w:rPr>
              <w:t xml:space="preserve">does </w:t>
            </w:r>
            <w:r w:rsidRPr="006B4C61">
              <w:rPr>
                <w:rFonts w:ascii="Arial" w:hAnsi="Arial" w:cs="Arial"/>
                <w:sz w:val="24"/>
                <w:szCs w:val="24"/>
              </w:rPr>
              <w:t xml:space="preserve">not create unlawful discrimination related to </w:t>
            </w:r>
            <w:r>
              <w:rPr>
                <w:rFonts w:ascii="Arial" w:hAnsi="Arial" w:cs="Arial"/>
                <w:sz w:val="24"/>
                <w:szCs w:val="24"/>
              </w:rPr>
              <w:t>gender.</w:t>
            </w:r>
          </w:p>
        </w:tc>
      </w:tr>
      <w:tr w:rsidR="00FE4840" w:rsidRPr="00FE4840" w14:paraId="0DFABB29" w14:textId="77777777" w:rsidTr="00E65FB3">
        <w:tc>
          <w:tcPr>
            <w:tcW w:w="3537" w:type="dxa"/>
            <w:tcBorders>
              <w:top w:val="single" w:sz="4" w:space="0" w:color="auto"/>
              <w:left w:val="single" w:sz="4" w:space="0" w:color="auto"/>
              <w:bottom w:val="single" w:sz="4" w:space="0" w:color="auto"/>
              <w:right w:val="single" w:sz="4" w:space="0" w:color="auto"/>
            </w:tcBorders>
          </w:tcPr>
          <w:p w14:paraId="1F50BEED" w14:textId="77777777" w:rsidR="00FE4840" w:rsidRPr="00FE4840" w:rsidRDefault="00FE4840" w:rsidP="00B326A0">
            <w:pPr>
              <w:rPr>
                <w:rFonts w:ascii="Arial" w:hAnsi="Arial" w:cs="Arial"/>
                <w:sz w:val="24"/>
                <w:szCs w:val="24"/>
              </w:rPr>
            </w:pPr>
            <w:r w:rsidRPr="00FE4840">
              <w:rPr>
                <w:rFonts w:ascii="Arial" w:hAnsi="Arial" w:cs="Arial"/>
                <w:sz w:val="24"/>
                <w:szCs w:val="24"/>
              </w:rPr>
              <w:t>Advancing equality of opportunity</w:t>
            </w:r>
          </w:p>
          <w:p w14:paraId="77B94151" w14:textId="77777777" w:rsidR="00FE4840" w:rsidRPr="00FE4840" w:rsidRDefault="00FE4840" w:rsidP="00B326A0">
            <w:pPr>
              <w:rPr>
                <w:rFonts w:ascii="Arial" w:hAnsi="Arial" w:cs="Arial"/>
                <w:sz w:val="24"/>
                <w:szCs w:val="24"/>
              </w:rPr>
            </w:pPr>
          </w:p>
        </w:tc>
        <w:tc>
          <w:tcPr>
            <w:tcW w:w="1375" w:type="dxa"/>
            <w:tcBorders>
              <w:top w:val="single" w:sz="4" w:space="0" w:color="auto"/>
              <w:left w:val="single" w:sz="4" w:space="0" w:color="auto"/>
              <w:bottom w:val="single" w:sz="4" w:space="0" w:color="auto"/>
              <w:right w:val="single" w:sz="4" w:space="0" w:color="auto"/>
            </w:tcBorders>
          </w:tcPr>
          <w:p w14:paraId="190BBB9C"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72291AD2" w14:textId="447689F6" w:rsidR="00FE4840" w:rsidRPr="00FE4840" w:rsidRDefault="00FE4840" w:rsidP="00036B50">
            <w:pPr>
              <w:jc w:val="both"/>
              <w:rPr>
                <w:rFonts w:ascii="Arial" w:hAnsi="Arial" w:cs="Arial"/>
                <w:sz w:val="24"/>
                <w:szCs w:val="24"/>
              </w:rPr>
            </w:pPr>
          </w:p>
        </w:tc>
        <w:tc>
          <w:tcPr>
            <w:tcW w:w="1379" w:type="dxa"/>
            <w:tcBorders>
              <w:top w:val="single" w:sz="4" w:space="0" w:color="auto"/>
              <w:left w:val="single" w:sz="4" w:space="0" w:color="auto"/>
              <w:bottom w:val="single" w:sz="4" w:space="0" w:color="auto"/>
              <w:right w:val="single" w:sz="4" w:space="0" w:color="auto"/>
            </w:tcBorders>
          </w:tcPr>
          <w:p w14:paraId="2DF6F19C" w14:textId="6A5E34DF" w:rsidR="00FE4840" w:rsidRPr="00FE4840" w:rsidRDefault="00B720E2" w:rsidP="00036B50">
            <w:pPr>
              <w:jc w:val="both"/>
              <w:rPr>
                <w:rFonts w:ascii="Arial" w:hAnsi="Arial" w:cs="Arial"/>
                <w:sz w:val="24"/>
                <w:szCs w:val="24"/>
              </w:rPr>
            </w:pPr>
            <w:r w:rsidRPr="004D2A10">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759FC94E" w14:textId="3A7F6DA0" w:rsidR="00FE4840" w:rsidRPr="00FE4840" w:rsidRDefault="00B720E2" w:rsidP="00CD2497">
            <w:pPr>
              <w:jc w:val="both"/>
              <w:rPr>
                <w:rFonts w:ascii="Arial" w:hAnsi="Arial" w:cs="Arial"/>
                <w:sz w:val="24"/>
                <w:szCs w:val="24"/>
              </w:rPr>
            </w:pPr>
            <w:r w:rsidRPr="004D2A10">
              <w:rPr>
                <w:rFonts w:ascii="Arial" w:hAnsi="Arial" w:cs="Arial"/>
                <w:sz w:val="24"/>
                <w:szCs w:val="24"/>
              </w:rPr>
              <w:t xml:space="preserve">The </w:t>
            </w:r>
            <w:r w:rsidR="009D0B54">
              <w:rPr>
                <w:rFonts w:ascii="Arial" w:hAnsi="Arial" w:cs="Arial"/>
                <w:sz w:val="24"/>
                <w:szCs w:val="24"/>
              </w:rPr>
              <w:t>amendment to</w:t>
            </w:r>
            <w:r w:rsidRPr="004D2A10">
              <w:rPr>
                <w:rFonts w:ascii="Arial" w:hAnsi="Arial" w:cs="Arial"/>
                <w:sz w:val="24"/>
                <w:szCs w:val="24"/>
              </w:rPr>
              <w:t xml:space="preserve"> the</w:t>
            </w:r>
            <w:r w:rsidRPr="004D2A10">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Pr="004D2A10">
              <w:rPr>
                <w:rFonts w:ascii="Arial" w:hAnsi="Arial" w:cs="Arial"/>
                <w:sz w:val="24"/>
                <w:szCs w:val="24"/>
                <w:lang w:val="en-US"/>
              </w:rPr>
              <w:t xml:space="preserve"> (Scotland) Regulations 2014</w:t>
            </w:r>
            <w:r w:rsidRPr="004D2A10">
              <w:rPr>
                <w:rFonts w:ascii="Arial" w:hAnsi="Arial" w:cs="Arial"/>
                <w:sz w:val="24"/>
                <w:szCs w:val="24"/>
              </w:rPr>
              <w:t xml:space="preserve"> </w:t>
            </w:r>
            <w:r w:rsidR="00CD2497">
              <w:rPr>
                <w:rFonts w:ascii="Arial" w:hAnsi="Arial" w:cs="Arial"/>
                <w:sz w:val="24"/>
                <w:szCs w:val="24"/>
              </w:rPr>
              <w:t xml:space="preserve">does </w:t>
            </w:r>
            <w:r w:rsidRPr="006B4C61">
              <w:rPr>
                <w:rFonts w:ascii="Arial" w:hAnsi="Arial" w:cs="Arial"/>
                <w:sz w:val="24"/>
                <w:szCs w:val="24"/>
              </w:rPr>
              <w:t xml:space="preserve">not create </w:t>
            </w:r>
            <w:r>
              <w:rPr>
                <w:rFonts w:ascii="Arial" w:hAnsi="Arial" w:cs="Arial"/>
                <w:sz w:val="24"/>
                <w:szCs w:val="24"/>
              </w:rPr>
              <w:t>inequality of opportunity</w:t>
            </w:r>
            <w:r w:rsidRPr="006B4C61">
              <w:rPr>
                <w:rFonts w:ascii="Arial" w:hAnsi="Arial" w:cs="Arial"/>
                <w:sz w:val="24"/>
                <w:szCs w:val="24"/>
              </w:rPr>
              <w:t xml:space="preserve"> related to </w:t>
            </w:r>
            <w:r>
              <w:rPr>
                <w:rFonts w:ascii="Arial" w:hAnsi="Arial" w:cs="Arial"/>
                <w:sz w:val="24"/>
                <w:szCs w:val="24"/>
              </w:rPr>
              <w:t>gender.</w:t>
            </w:r>
          </w:p>
        </w:tc>
      </w:tr>
      <w:tr w:rsidR="00FE4840" w:rsidRPr="00FE4840" w14:paraId="2561B41F" w14:textId="77777777" w:rsidTr="00E65FB3">
        <w:tc>
          <w:tcPr>
            <w:tcW w:w="3537" w:type="dxa"/>
            <w:tcBorders>
              <w:top w:val="single" w:sz="4" w:space="0" w:color="auto"/>
              <w:left w:val="single" w:sz="4" w:space="0" w:color="auto"/>
              <w:bottom w:val="single" w:sz="4" w:space="0" w:color="auto"/>
              <w:right w:val="single" w:sz="4" w:space="0" w:color="auto"/>
            </w:tcBorders>
            <w:hideMark/>
          </w:tcPr>
          <w:p w14:paraId="66EAD741" w14:textId="77777777" w:rsidR="00FE4840" w:rsidRPr="00FE4840" w:rsidRDefault="00FE4840" w:rsidP="00B326A0">
            <w:pPr>
              <w:rPr>
                <w:rFonts w:ascii="Arial" w:hAnsi="Arial" w:cs="Arial"/>
                <w:sz w:val="24"/>
                <w:szCs w:val="24"/>
              </w:rPr>
            </w:pPr>
            <w:r w:rsidRPr="00FE4840">
              <w:rPr>
                <w:rFonts w:ascii="Arial" w:hAnsi="Arial" w:cs="Arial"/>
                <w:sz w:val="24"/>
                <w:szCs w:val="24"/>
              </w:rPr>
              <w:lastRenderedPageBreak/>
              <w:t>Promoting good relations between men and women</w:t>
            </w:r>
          </w:p>
        </w:tc>
        <w:tc>
          <w:tcPr>
            <w:tcW w:w="1375" w:type="dxa"/>
            <w:tcBorders>
              <w:top w:val="single" w:sz="4" w:space="0" w:color="auto"/>
              <w:left w:val="single" w:sz="4" w:space="0" w:color="auto"/>
              <w:bottom w:val="single" w:sz="4" w:space="0" w:color="auto"/>
              <w:right w:val="single" w:sz="4" w:space="0" w:color="auto"/>
            </w:tcBorders>
          </w:tcPr>
          <w:p w14:paraId="5A50BDC4"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668CEA48" w14:textId="77777777" w:rsidR="00FE4840" w:rsidRPr="00FE4840" w:rsidRDefault="00FE4840" w:rsidP="00036B50">
            <w:pPr>
              <w:jc w:val="both"/>
              <w:rPr>
                <w:rFonts w:ascii="Arial" w:hAnsi="Arial" w:cs="Arial"/>
                <w:sz w:val="24"/>
                <w:szCs w:val="24"/>
              </w:rPr>
            </w:pPr>
          </w:p>
        </w:tc>
        <w:tc>
          <w:tcPr>
            <w:tcW w:w="1379" w:type="dxa"/>
            <w:tcBorders>
              <w:top w:val="single" w:sz="4" w:space="0" w:color="auto"/>
              <w:left w:val="single" w:sz="4" w:space="0" w:color="auto"/>
              <w:bottom w:val="single" w:sz="4" w:space="0" w:color="auto"/>
              <w:right w:val="single" w:sz="4" w:space="0" w:color="auto"/>
            </w:tcBorders>
          </w:tcPr>
          <w:p w14:paraId="4704C371" w14:textId="2840620E" w:rsidR="00FE4840" w:rsidRPr="00FE4840" w:rsidRDefault="004D2A10" w:rsidP="00036B50">
            <w:pPr>
              <w:jc w:val="both"/>
              <w:rPr>
                <w:rFonts w:ascii="Arial" w:hAnsi="Arial" w:cs="Arial"/>
                <w:sz w:val="24"/>
                <w:szCs w:val="24"/>
              </w:rPr>
            </w:pPr>
            <w:r w:rsidRPr="004D2A10">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1CCAA67C" w14:textId="5C91B409" w:rsidR="00FE4840" w:rsidRPr="00FE4840" w:rsidRDefault="004D2A10" w:rsidP="00036B50">
            <w:pPr>
              <w:jc w:val="both"/>
              <w:rPr>
                <w:rFonts w:ascii="Arial" w:hAnsi="Arial" w:cs="Arial"/>
                <w:sz w:val="24"/>
                <w:szCs w:val="24"/>
              </w:rPr>
            </w:pPr>
            <w:r w:rsidRPr="004D2A10">
              <w:rPr>
                <w:rFonts w:ascii="Arial" w:hAnsi="Arial" w:cs="Arial"/>
                <w:sz w:val="24"/>
                <w:szCs w:val="24"/>
              </w:rPr>
              <w:t xml:space="preserve">The </w:t>
            </w:r>
            <w:r w:rsidR="009D0B54">
              <w:rPr>
                <w:rFonts w:ascii="Arial" w:hAnsi="Arial" w:cs="Arial"/>
                <w:sz w:val="24"/>
                <w:szCs w:val="24"/>
              </w:rPr>
              <w:t>amendment to</w:t>
            </w:r>
            <w:r w:rsidRPr="004D2A10">
              <w:rPr>
                <w:rFonts w:ascii="Arial" w:hAnsi="Arial" w:cs="Arial"/>
                <w:sz w:val="24"/>
                <w:szCs w:val="24"/>
              </w:rPr>
              <w:t xml:space="preserve"> the</w:t>
            </w:r>
            <w:r w:rsidRPr="004D2A10">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Pr="004D2A10">
              <w:rPr>
                <w:rFonts w:ascii="Arial" w:hAnsi="Arial" w:cs="Arial"/>
                <w:sz w:val="24"/>
                <w:szCs w:val="24"/>
                <w:lang w:val="en-US"/>
              </w:rPr>
              <w:t xml:space="preserve"> (Scotland) Regulations 2014</w:t>
            </w:r>
            <w:r w:rsidRPr="004D2A10">
              <w:rPr>
                <w:rFonts w:ascii="Arial" w:hAnsi="Arial" w:cs="Arial"/>
                <w:sz w:val="24"/>
                <w:szCs w:val="24"/>
              </w:rPr>
              <w:t xml:space="preserve"> is unlikely to impact on the promotion of good relations between men and women.</w:t>
            </w:r>
          </w:p>
        </w:tc>
      </w:tr>
    </w:tbl>
    <w:p w14:paraId="612E0F49" w14:textId="77777777" w:rsidR="004D2A10" w:rsidRDefault="004D2A10" w:rsidP="00036B50">
      <w:pPr>
        <w:jc w:val="both"/>
        <w:rPr>
          <w:rFonts w:ascii="Arial" w:hAnsi="Arial" w:cs="Arial"/>
          <w:b/>
          <w:sz w:val="24"/>
          <w:szCs w:val="24"/>
        </w:rPr>
      </w:pPr>
    </w:p>
    <w:p w14:paraId="3DDF9C4F" w14:textId="3CDAAE43" w:rsidR="00FE4840" w:rsidRPr="00E65FB3" w:rsidRDefault="00FE4840" w:rsidP="00036B50">
      <w:pPr>
        <w:jc w:val="both"/>
        <w:rPr>
          <w:rFonts w:ascii="Arial" w:hAnsi="Arial" w:cs="Arial"/>
          <w:b/>
          <w:sz w:val="24"/>
          <w:szCs w:val="24"/>
        </w:rPr>
      </w:pPr>
      <w:r w:rsidRPr="00FE4840">
        <w:rPr>
          <w:rFonts w:ascii="Arial" w:hAnsi="Arial" w:cs="Arial"/>
          <w:b/>
          <w:sz w:val="24"/>
          <w:szCs w:val="24"/>
        </w:rPr>
        <w:t>Do you think that the policy impacts on women because of pregnancy and maternity?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2"/>
        <w:gridCol w:w="1230"/>
        <w:gridCol w:w="1217"/>
        <w:gridCol w:w="1389"/>
        <w:gridCol w:w="7618"/>
      </w:tblGrid>
      <w:tr w:rsidR="00FE4840" w:rsidRPr="00FE4840" w14:paraId="7B0ECB7B"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467C6AD9"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Pregnancy and</w:t>
            </w:r>
          </w:p>
          <w:p w14:paraId="2E1BF31B"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Maternity</w:t>
            </w:r>
          </w:p>
        </w:tc>
        <w:tc>
          <w:tcPr>
            <w:tcW w:w="1230" w:type="dxa"/>
            <w:tcBorders>
              <w:top w:val="single" w:sz="4" w:space="0" w:color="auto"/>
              <w:left w:val="single" w:sz="4" w:space="0" w:color="auto"/>
              <w:bottom w:val="single" w:sz="4" w:space="0" w:color="auto"/>
              <w:right w:val="single" w:sz="4" w:space="0" w:color="auto"/>
            </w:tcBorders>
            <w:hideMark/>
          </w:tcPr>
          <w:p w14:paraId="014A1859"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Positive</w:t>
            </w:r>
          </w:p>
        </w:tc>
        <w:tc>
          <w:tcPr>
            <w:tcW w:w="1217" w:type="dxa"/>
            <w:tcBorders>
              <w:top w:val="single" w:sz="4" w:space="0" w:color="auto"/>
              <w:left w:val="single" w:sz="4" w:space="0" w:color="auto"/>
              <w:bottom w:val="single" w:sz="4" w:space="0" w:color="auto"/>
              <w:right w:val="single" w:sz="4" w:space="0" w:color="auto"/>
            </w:tcBorders>
            <w:hideMark/>
          </w:tcPr>
          <w:p w14:paraId="1294B107"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1389" w:type="dxa"/>
            <w:tcBorders>
              <w:top w:val="single" w:sz="4" w:space="0" w:color="auto"/>
              <w:left w:val="single" w:sz="4" w:space="0" w:color="auto"/>
              <w:bottom w:val="single" w:sz="4" w:space="0" w:color="auto"/>
              <w:right w:val="single" w:sz="4" w:space="0" w:color="auto"/>
            </w:tcBorders>
            <w:hideMark/>
          </w:tcPr>
          <w:p w14:paraId="6D5810D7"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7618" w:type="dxa"/>
            <w:tcBorders>
              <w:top w:val="single" w:sz="4" w:space="0" w:color="auto"/>
              <w:left w:val="single" w:sz="4" w:space="0" w:color="auto"/>
              <w:bottom w:val="single" w:sz="4" w:space="0" w:color="auto"/>
              <w:right w:val="single" w:sz="4" w:space="0" w:color="auto"/>
            </w:tcBorders>
            <w:hideMark/>
          </w:tcPr>
          <w:p w14:paraId="668AEF64"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4D2A10" w:rsidRPr="00FE4840" w14:paraId="1363C268"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01A12D11" w14:textId="3B4D680D" w:rsidR="004D2A10" w:rsidRPr="00FE4840" w:rsidRDefault="004D2A10" w:rsidP="00B326A0">
            <w:pPr>
              <w:rPr>
                <w:rFonts w:ascii="Arial" w:hAnsi="Arial" w:cs="Arial"/>
                <w:sz w:val="24"/>
                <w:szCs w:val="24"/>
              </w:rPr>
            </w:pPr>
            <w:r w:rsidRPr="00FE4840">
              <w:rPr>
                <w:rFonts w:ascii="Arial" w:hAnsi="Arial" w:cs="Arial"/>
                <w:sz w:val="24"/>
                <w:szCs w:val="24"/>
              </w:rPr>
              <w:t>Eliminating unlawful discrimination</w:t>
            </w:r>
          </w:p>
        </w:tc>
        <w:tc>
          <w:tcPr>
            <w:tcW w:w="1230" w:type="dxa"/>
            <w:tcBorders>
              <w:top w:val="single" w:sz="4" w:space="0" w:color="auto"/>
              <w:left w:val="single" w:sz="4" w:space="0" w:color="auto"/>
              <w:bottom w:val="single" w:sz="4" w:space="0" w:color="auto"/>
              <w:right w:val="single" w:sz="4" w:space="0" w:color="auto"/>
            </w:tcBorders>
          </w:tcPr>
          <w:p w14:paraId="1F4A9090" w14:textId="77777777" w:rsidR="004D2A10" w:rsidRPr="00FE4840" w:rsidRDefault="004D2A1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0A989E50" w14:textId="77777777" w:rsidR="004D2A10" w:rsidRPr="00FE4840" w:rsidRDefault="004D2A10" w:rsidP="00036B50">
            <w:pPr>
              <w:jc w:val="both"/>
              <w:rPr>
                <w:rFonts w:ascii="Arial" w:hAnsi="Arial" w:cs="Arial"/>
                <w:sz w:val="24"/>
                <w:szCs w:val="24"/>
              </w:rPr>
            </w:pPr>
          </w:p>
        </w:tc>
        <w:tc>
          <w:tcPr>
            <w:tcW w:w="1389" w:type="dxa"/>
            <w:tcBorders>
              <w:top w:val="single" w:sz="4" w:space="0" w:color="auto"/>
              <w:left w:val="single" w:sz="4" w:space="0" w:color="auto"/>
              <w:bottom w:val="single" w:sz="4" w:space="0" w:color="auto"/>
              <w:right w:val="single" w:sz="4" w:space="0" w:color="auto"/>
            </w:tcBorders>
          </w:tcPr>
          <w:p w14:paraId="1BFE124F" w14:textId="128B9BD9" w:rsidR="004D2A10" w:rsidRPr="00FE4840" w:rsidRDefault="004D2A10"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7D11151C" w14:textId="69A97381" w:rsidR="004D2A10" w:rsidRPr="00FE4840" w:rsidRDefault="004D2A10" w:rsidP="00CD2497">
            <w:pPr>
              <w:jc w:val="both"/>
              <w:rPr>
                <w:rFonts w:ascii="Arial" w:hAnsi="Arial" w:cs="Arial"/>
                <w:sz w:val="24"/>
                <w:szCs w:val="24"/>
              </w:rPr>
            </w:pPr>
            <w:r w:rsidRPr="004D2A10">
              <w:rPr>
                <w:rFonts w:ascii="Arial" w:hAnsi="Arial" w:cs="Arial"/>
                <w:sz w:val="24"/>
                <w:szCs w:val="24"/>
              </w:rPr>
              <w:t xml:space="preserve">The </w:t>
            </w:r>
            <w:r w:rsidR="009D0B54">
              <w:rPr>
                <w:rFonts w:ascii="Arial" w:hAnsi="Arial" w:cs="Arial"/>
                <w:sz w:val="24"/>
                <w:szCs w:val="24"/>
              </w:rPr>
              <w:t>amendment to</w:t>
            </w:r>
            <w:r w:rsidRPr="004D2A10">
              <w:rPr>
                <w:rFonts w:ascii="Arial" w:hAnsi="Arial" w:cs="Arial"/>
                <w:sz w:val="24"/>
                <w:szCs w:val="24"/>
              </w:rPr>
              <w:t xml:space="preserve"> the</w:t>
            </w:r>
            <w:r w:rsidRPr="004D2A10">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Pr="004D2A10">
              <w:rPr>
                <w:rFonts w:ascii="Arial" w:hAnsi="Arial" w:cs="Arial"/>
                <w:sz w:val="24"/>
                <w:szCs w:val="24"/>
                <w:lang w:val="en-US"/>
              </w:rPr>
              <w:t xml:space="preserve"> (Scotland) Regulations 2014</w:t>
            </w:r>
            <w:r w:rsidRPr="004D2A10">
              <w:rPr>
                <w:rFonts w:ascii="Arial" w:hAnsi="Arial" w:cs="Arial"/>
                <w:sz w:val="24"/>
                <w:szCs w:val="24"/>
              </w:rPr>
              <w:t xml:space="preserve"> </w:t>
            </w:r>
            <w:r w:rsidR="00CD2497">
              <w:rPr>
                <w:rFonts w:ascii="Arial" w:hAnsi="Arial" w:cs="Arial"/>
                <w:sz w:val="24"/>
                <w:szCs w:val="24"/>
              </w:rPr>
              <w:t xml:space="preserve">does </w:t>
            </w:r>
            <w:r w:rsidRPr="004D2A10">
              <w:rPr>
                <w:rFonts w:ascii="Arial" w:hAnsi="Arial" w:cs="Arial"/>
                <w:sz w:val="24"/>
                <w:szCs w:val="24"/>
              </w:rPr>
              <w:t>not create unlawful discrimination related to pregnancy and maternity.</w:t>
            </w:r>
          </w:p>
        </w:tc>
      </w:tr>
      <w:tr w:rsidR="004D2A10" w:rsidRPr="00FE4840" w14:paraId="6BDD742B" w14:textId="77777777" w:rsidTr="00E65FB3">
        <w:tc>
          <w:tcPr>
            <w:tcW w:w="3672" w:type="dxa"/>
            <w:tcBorders>
              <w:top w:val="single" w:sz="4" w:space="0" w:color="auto"/>
              <w:left w:val="single" w:sz="4" w:space="0" w:color="auto"/>
              <w:bottom w:val="single" w:sz="4" w:space="0" w:color="auto"/>
              <w:right w:val="single" w:sz="4" w:space="0" w:color="auto"/>
            </w:tcBorders>
          </w:tcPr>
          <w:p w14:paraId="7525C8F3" w14:textId="77777777" w:rsidR="004D2A10" w:rsidRPr="00FE4840" w:rsidRDefault="004D2A10" w:rsidP="00B326A0">
            <w:pPr>
              <w:rPr>
                <w:rFonts w:ascii="Arial" w:hAnsi="Arial" w:cs="Arial"/>
                <w:sz w:val="24"/>
                <w:szCs w:val="24"/>
              </w:rPr>
            </w:pPr>
            <w:r w:rsidRPr="00FE4840">
              <w:rPr>
                <w:rFonts w:ascii="Arial" w:hAnsi="Arial" w:cs="Arial"/>
                <w:sz w:val="24"/>
                <w:szCs w:val="24"/>
              </w:rPr>
              <w:t>Advancing equality of opportunity</w:t>
            </w:r>
          </w:p>
          <w:p w14:paraId="459B02D2" w14:textId="77777777" w:rsidR="004D2A10" w:rsidRPr="00FE4840" w:rsidRDefault="004D2A10" w:rsidP="00B326A0">
            <w:pPr>
              <w:rPr>
                <w:rFonts w:ascii="Arial" w:hAnsi="Arial" w:cs="Arial"/>
                <w:sz w:val="24"/>
                <w:szCs w:val="24"/>
              </w:rPr>
            </w:pPr>
          </w:p>
        </w:tc>
        <w:tc>
          <w:tcPr>
            <w:tcW w:w="1230" w:type="dxa"/>
            <w:tcBorders>
              <w:top w:val="single" w:sz="4" w:space="0" w:color="auto"/>
              <w:left w:val="single" w:sz="4" w:space="0" w:color="auto"/>
              <w:bottom w:val="single" w:sz="4" w:space="0" w:color="auto"/>
              <w:right w:val="single" w:sz="4" w:space="0" w:color="auto"/>
            </w:tcBorders>
          </w:tcPr>
          <w:p w14:paraId="66C80588" w14:textId="77777777" w:rsidR="004D2A10" w:rsidRPr="00FE4840" w:rsidRDefault="004D2A1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22892B0B" w14:textId="77777777" w:rsidR="004D2A10" w:rsidRPr="00FE4840" w:rsidRDefault="004D2A10" w:rsidP="00036B50">
            <w:pPr>
              <w:jc w:val="both"/>
              <w:rPr>
                <w:rFonts w:ascii="Arial" w:hAnsi="Arial" w:cs="Arial"/>
                <w:sz w:val="24"/>
                <w:szCs w:val="24"/>
              </w:rPr>
            </w:pPr>
          </w:p>
        </w:tc>
        <w:tc>
          <w:tcPr>
            <w:tcW w:w="1389" w:type="dxa"/>
            <w:tcBorders>
              <w:top w:val="single" w:sz="4" w:space="0" w:color="auto"/>
              <w:left w:val="single" w:sz="4" w:space="0" w:color="auto"/>
              <w:bottom w:val="single" w:sz="4" w:space="0" w:color="auto"/>
              <w:right w:val="single" w:sz="4" w:space="0" w:color="auto"/>
            </w:tcBorders>
          </w:tcPr>
          <w:p w14:paraId="03450969" w14:textId="10E698C5" w:rsidR="004D2A10" w:rsidRPr="00FE4840" w:rsidRDefault="004D2A10"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0A86AE68" w14:textId="16B9E2FC" w:rsidR="004D2A10" w:rsidRPr="00FE4840" w:rsidRDefault="004D2A10" w:rsidP="00036B50">
            <w:pPr>
              <w:jc w:val="both"/>
              <w:rPr>
                <w:rFonts w:ascii="Arial" w:hAnsi="Arial" w:cs="Arial"/>
                <w:sz w:val="24"/>
                <w:szCs w:val="24"/>
              </w:rPr>
            </w:pPr>
            <w:r w:rsidRPr="004D2A10">
              <w:rPr>
                <w:rFonts w:ascii="Arial" w:hAnsi="Arial" w:cs="Arial"/>
                <w:sz w:val="24"/>
                <w:szCs w:val="24"/>
              </w:rPr>
              <w:t xml:space="preserve">We are unaware of any relevant and existing evidence, at this time, on pregnancy and maternity in relation to the </w:t>
            </w:r>
            <w:r>
              <w:rPr>
                <w:rFonts w:ascii="Arial" w:hAnsi="Arial" w:cs="Arial"/>
                <w:sz w:val="24"/>
                <w:szCs w:val="24"/>
              </w:rPr>
              <w:t xml:space="preserve">proposed </w:t>
            </w:r>
            <w:r w:rsidR="009D0B54">
              <w:rPr>
                <w:rFonts w:ascii="Arial" w:hAnsi="Arial" w:cs="Arial"/>
                <w:sz w:val="24"/>
                <w:szCs w:val="24"/>
              </w:rPr>
              <w:t>amendment to</w:t>
            </w:r>
            <w:r w:rsidRPr="004D2A10">
              <w:rPr>
                <w:rFonts w:ascii="Arial" w:hAnsi="Arial" w:cs="Arial"/>
                <w:sz w:val="24"/>
                <w:szCs w:val="24"/>
              </w:rPr>
              <w:t xml:space="preserve"> the</w:t>
            </w:r>
            <w:r w:rsidRPr="004D2A10">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4D2A10" w:rsidDel="00B720E2">
              <w:rPr>
                <w:rFonts w:ascii="Arial" w:hAnsi="Arial" w:cs="Arial"/>
                <w:sz w:val="24"/>
                <w:szCs w:val="24"/>
                <w:lang w:val="en-US"/>
              </w:rPr>
              <w:t xml:space="preserve"> </w:t>
            </w:r>
            <w:r w:rsidRPr="004D2A10">
              <w:rPr>
                <w:rFonts w:ascii="Arial" w:hAnsi="Arial" w:cs="Arial"/>
                <w:sz w:val="24"/>
                <w:szCs w:val="24"/>
                <w:lang w:val="en-US"/>
              </w:rPr>
              <w:t>(Scotland) Regulations 2014</w:t>
            </w:r>
            <w:r w:rsidRPr="004D2A10">
              <w:rPr>
                <w:rFonts w:ascii="Arial" w:hAnsi="Arial" w:cs="Arial"/>
                <w:sz w:val="24"/>
                <w:szCs w:val="24"/>
              </w:rPr>
              <w:t xml:space="preserve">. </w:t>
            </w:r>
          </w:p>
        </w:tc>
      </w:tr>
      <w:tr w:rsidR="004D2A10" w:rsidRPr="00FE4840" w14:paraId="46DEF95A"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29BE82C9" w14:textId="6B7811B3" w:rsidR="004D2A10" w:rsidRPr="00BE46A4" w:rsidRDefault="2310E2F9" w:rsidP="00B326A0">
            <w:pPr>
              <w:rPr>
                <w:rFonts w:ascii="Arial" w:hAnsi="Arial" w:cs="Arial"/>
                <w:b/>
                <w:sz w:val="24"/>
                <w:szCs w:val="24"/>
              </w:rPr>
            </w:pPr>
            <w:r w:rsidRPr="4410F258">
              <w:rPr>
                <w:rFonts w:ascii="Arial" w:hAnsi="Arial" w:cs="Arial"/>
                <w:sz w:val="24"/>
                <w:szCs w:val="24"/>
              </w:rPr>
              <w:t xml:space="preserve">Promoting good relations </w:t>
            </w:r>
            <w:r w:rsidR="00353869" w:rsidRPr="004D2A10">
              <w:rPr>
                <w:rFonts w:ascii="Arial" w:hAnsi="Arial" w:cs="Arial"/>
                <w:sz w:val="24"/>
                <w:szCs w:val="24"/>
              </w:rPr>
              <w:t xml:space="preserve"> between pregnant women and other people.</w:t>
            </w:r>
          </w:p>
        </w:tc>
        <w:tc>
          <w:tcPr>
            <w:tcW w:w="1230" w:type="dxa"/>
            <w:tcBorders>
              <w:top w:val="single" w:sz="4" w:space="0" w:color="auto"/>
              <w:left w:val="single" w:sz="4" w:space="0" w:color="auto"/>
              <w:bottom w:val="single" w:sz="4" w:space="0" w:color="auto"/>
              <w:right w:val="single" w:sz="4" w:space="0" w:color="auto"/>
            </w:tcBorders>
          </w:tcPr>
          <w:p w14:paraId="0CAC163D" w14:textId="77777777" w:rsidR="004D2A10" w:rsidRPr="00FE4840" w:rsidRDefault="004D2A1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40DDE4FF" w14:textId="77777777" w:rsidR="004D2A10" w:rsidRPr="00FE4840" w:rsidRDefault="004D2A10" w:rsidP="00036B50">
            <w:pPr>
              <w:jc w:val="both"/>
              <w:rPr>
                <w:rFonts w:ascii="Arial" w:hAnsi="Arial" w:cs="Arial"/>
                <w:sz w:val="24"/>
                <w:szCs w:val="24"/>
              </w:rPr>
            </w:pPr>
          </w:p>
        </w:tc>
        <w:tc>
          <w:tcPr>
            <w:tcW w:w="1389" w:type="dxa"/>
            <w:tcBorders>
              <w:top w:val="single" w:sz="4" w:space="0" w:color="auto"/>
              <w:left w:val="single" w:sz="4" w:space="0" w:color="auto"/>
              <w:bottom w:val="single" w:sz="4" w:space="0" w:color="auto"/>
              <w:right w:val="single" w:sz="4" w:space="0" w:color="auto"/>
            </w:tcBorders>
          </w:tcPr>
          <w:p w14:paraId="1BA6E561" w14:textId="797F753C" w:rsidR="004D2A10" w:rsidRPr="00FE4840" w:rsidRDefault="004D2A10"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6CBA6C70" w14:textId="7445A15B" w:rsidR="004D2A10" w:rsidRPr="00FE4840" w:rsidRDefault="00B07D56" w:rsidP="00036B50">
            <w:pPr>
              <w:jc w:val="both"/>
              <w:rPr>
                <w:rFonts w:ascii="Arial" w:hAnsi="Arial" w:cs="Arial"/>
                <w:sz w:val="24"/>
                <w:szCs w:val="24"/>
              </w:rPr>
            </w:pPr>
            <w:r w:rsidRPr="00B07D56">
              <w:rPr>
                <w:rFonts w:ascii="Arial" w:hAnsi="Arial" w:cs="Arial"/>
                <w:sz w:val="24"/>
                <w:szCs w:val="24"/>
              </w:rPr>
              <w:t xml:space="preserve">The </w:t>
            </w:r>
            <w:r w:rsidR="009D0B54">
              <w:rPr>
                <w:rFonts w:ascii="Arial" w:hAnsi="Arial" w:cs="Arial"/>
                <w:sz w:val="24"/>
                <w:szCs w:val="24"/>
              </w:rPr>
              <w:t>amendment to</w:t>
            </w:r>
            <w:r w:rsidRPr="00B07D56">
              <w:rPr>
                <w:rFonts w:ascii="Arial" w:hAnsi="Arial" w:cs="Arial"/>
                <w:sz w:val="24"/>
                <w:szCs w:val="24"/>
              </w:rPr>
              <w:t xml:space="preserve"> the</w:t>
            </w:r>
            <w:r w:rsidRPr="00B07D5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B07D56" w:rsidDel="00B720E2">
              <w:rPr>
                <w:rFonts w:ascii="Arial" w:hAnsi="Arial" w:cs="Arial"/>
                <w:sz w:val="24"/>
                <w:szCs w:val="24"/>
                <w:lang w:val="en-US"/>
              </w:rPr>
              <w:t xml:space="preserve"> </w:t>
            </w:r>
            <w:r w:rsidRPr="00B07D56">
              <w:rPr>
                <w:rFonts w:ascii="Arial" w:hAnsi="Arial" w:cs="Arial"/>
                <w:sz w:val="24"/>
                <w:szCs w:val="24"/>
                <w:lang w:val="en-US"/>
              </w:rPr>
              <w:t>(Scotland) Regulations 2014</w:t>
            </w:r>
            <w:r w:rsidRPr="00B07D56">
              <w:rPr>
                <w:rFonts w:ascii="Arial" w:hAnsi="Arial" w:cs="Arial"/>
                <w:sz w:val="24"/>
                <w:szCs w:val="24"/>
              </w:rPr>
              <w:t xml:space="preserve"> </w:t>
            </w:r>
            <w:r w:rsidR="004D2A10" w:rsidRPr="004D2A10">
              <w:rPr>
                <w:rFonts w:ascii="Arial" w:hAnsi="Arial" w:cs="Arial"/>
                <w:sz w:val="24"/>
                <w:szCs w:val="24"/>
              </w:rPr>
              <w:t>is unlikely to impact on the promotion of good relations between pregnant women and other people.</w:t>
            </w:r>
          </w:p>
        </w:tc>
      </w:tr>
    </w:tbl>
    <w:p w14:paraId="7310C47D" w14:textId="77777777" w:rsidR="00FE4840" w:rsidRPr="00FE4840" w:rsidRDefault="00FE4840" w:rsidP="00036B50">
      <w:pPr>
        <w:jc w:val="both"/>
        <w:rPr>
          <w:rFonts w:ascii="Arial" w:hAnsi="Arial" w:cs="Arial"/>
          <w:sz w:val="24"/>
          <w:szCs w:val="24"/>
        </w:rPr>
      </w:pPr>
    </w:p>
    <w:p w14:paraId="1EA49EB8" w14:textId="46848CCA" w:rsidR="00FE4840" w:rsidRPr="00E65FB3" w:rsidRDefault="00FE4840" w:rsidP="00036B50">
      <w:pPr>
        <w:jc w:val="both"/>
        <w:rPr>
          <w:rFonts w:ascii="Arial" w:hAnsi="Arial" w:cs="Arial"/>
          <w:b/>
          <w:sz w:val="24"/>
          <w:szCs w:val="24"/>
        </w:rPr>
      </w:pPr>
      <w:r w:rsidRPr="00FE4840">
        <w:rPr>
          <w:rFonts w:ascii="Arial" w:hAnsi="Arial" w:cs="Arial"/>
          <w:b/>
          <w:sz w:val="24"/>
          <w:szCs w:val="24"/>
        </w:rPr>
        <w:t>Do you think your poli</w:t>
      </w:r>
      <w:r w:rsidR="00CE4213">
        <w:rPr>
          <w:rFonts w:ascii="Arial" w:hAnsi="Arial" w:cs="Arial"/>
          <w:b/>
          <w:sz w:val="24"/>
          <w:szCs w:val="24"/>
        </w:rPr>
        <w:t>c</w:t>
      </w:r>
      <w:r w:rsidRPr="00FE4840">
        <w:rPr>
          <w:rFonts w:ascii="Arial" w:hAnsi="Arial" w:cs="Arial"/>
          <w:b/>
          <w:sz w:val="24"/>
          <w:szCs w:val="24"/>
        </w:rPr>
        <w:t>y impacts on transsexual people?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9"/>
        <w:gridCol w:w="1232"/>
        <w:gridCol w:w="1217"/>
        <w:gridCol w:w="1380"/>
        <w:gridCol w:w="7618"/>
      </w:tblGrid>
      <w:tr w:rsidR="00FE4840" w:rsidRPr="00FE4840" w14:paraId="5EDAFC96" w14:textId="77777777" w:rsidTr="00E65FB3">
        <w:tc>
          <w:tcPr>
            <w:tcW w:w="3679" w:type="dxa"/>
            <w:tcBorders>
              <w:top w:val="single" w:sz="4" w:space="0" w:color="auto"/>
              <w:left w:val="single" w:sz="4" w:space="0" w:color="auto"/>
              <w:bottom w:val="single" w:sz="4" w:space="0" w:color="auto"/>
              <w:right w:val="single" w:sz="4" w:space="0" w:color="auto"/>
            </w:tcBorders>
            <w:hideMark/>
          </w:tcPr>
          <w:p w14:paraId="2C69CA38"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Gender reassignment</w:t>
            </w:r>
          </w:p>
        </w:tc>
        <w:tc>
          <w:tcPr>
            <w:tcW w:w="1232" w:type="dxa"/>
            <w:tcBorders>
              <w:top w:val="single" w:sz="4" w:space="0" w:color="auto"/>
              <w:left w:val="single" w:sz="4" w:space="0" w:color="auto"/>
              <w:bottom w:val="single" w:sz="4" w:space="0" w:color="auto"/>
              <w:right w:val="single" w:sz="4" w:space="0" w:color="auto"/>
            </w:tcBorders>
            <w:hideMark/>
          </w:tcPr>
          <w:p w14:paraId="717F83DB"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Positive</w:t>
            </w:r>
          </w:p>
        </w:tc>
        <w:tc>
          <w:tcPr>
            <w:tcW w:w="1217" w:type="dxa"/>
            <w:tcBorders>
              <w:top w:val="single" w:sz="4" w:space="0" w:color="auto"/>
              <w:left w:val="single" w:sz="4" w:space="0" w:color="auto"/>
              <w:bottom w:val="single" w:sz="4" w:space="0" w:color="auto"/>
              <w:right w:val="single" w:sz="4" w:space="0" w:color="auto"/>
            </w:tcBorders>
            <w:hideMark/>
          </w:tcPr>
          <w:p w14:paraId="43F26DA2"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1380" w:type="dxa"/>
            <w:tcBorders>
              <w:top w:val="single" w:sz="4" w:space="0" w:color="auto"/>
              <w:left w:val="single" w:sz="4" w:space="0" w:color="auto"/>
              <w:bottom w:val="single" w:sz="4" w:space="0" w:color="auto"/>
              <w:right w:val="single" w:sz="4" w:space="0" w:color="auto"/>
            </w:tcBorders>
            <w:hideMark/>
          </w:tcPr>
          <w:p w14:paraId="4664AA1B"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7618" w:type="dxa"/>
            <w:tcBorders>
              <w:top w:val="single" w:sz="4" w:space="0" w:color="auto"/>
              <w:left w:val="single" w:sz="4" w:space="0" w:color="auto"/>
              <w:bottom w:val="single" w:sz="4" w:space="0" w:color="auto"/>
              <w:right w:val="single" w:sz="4" w:space="0" w:color="auto"/>
            </w:tcBorders>
            <w:hideMark/>
          </w:tcPr>
          <w:p w14:paraId="1EDEA7E0"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FE4840" w:rsidRPr="00FE4840" w14:paraId="621F2ECA" w14:textId="77777777" w:rsidTr="00E65FB3">
        <w:tc>
          <w:tcPr>
            <w:tcW w:w="3679" w:type="dxa"/>
            <w:tcBorders>
              <w:top w:val="single" w:sz="4" w:space="0" w:color="auto"/>
              <w:left w:val="single" w:sz="4" w:space="0" w:color="auto"/>
              <w:bottom w:val="single" w:sz="4" w:space="0" w:color="auto"/>
              <w:right w:val="single" w:sz="4" w:space="0" w:color="auto"/>
            </w:tcBorders>
            <w:hideMark/>
          </w:tcPr>
          <w:p w14:paraId="1218F9E3" w14:textId="77777777" w:rsidR="00FE4840" w:rsidRPr="00FE4840" w:rsidRDefault="00FE4840" w:rsidP="00BE46A4">
            <w:pPr>
              <w:rPr>
                <w:rFonts w:ascii="Arial" w:hAnsi="Arial" w:cs="Arial"/>
                <w:sz w:val="24"/>
                <w:szCs w:val="24"/>
              </w:rPr>
            </w:pPr>
            <w:r w:rsidRPr="00FE4840">
              <w:rPr>
                <w:rFonts w:ascii="Arial" w:hAnsi="Arial" w:cs="Arial"/>
                <w:sz w:val="24"/>
                <w:szCs w:val="24"/>
              </w:rPr>
              <w:t>Eliminating unlawful discrimination</w:t>
            </w:r>
          </w:p>
        </w:tc>
        <w:tc>
          <w:tcPr>
            <w:tcW w:w="1232" w:type="dxa"/>
            <w:tcBorders>
              <w:top w:val="single" w:sz="4" w:space="0" w:color="auto"/>
              <w:left w:val="single" w:sz="4" w:space="0" w:color="auto"/>
              <w:bottom w:val="single" w:sz="4" w:space="0" w:color="auto"/>
              <w:right w:val="single" w:sz="4" w:space="0" w:color="auto"/>
            </w:tcBorders>
          </w:tcPr>
          <w:p w14:paraId="63372273"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55317D54" w14:textId="77777777" w:rsidR="00FE4840" w:rsidRPr="00FE4840" w:rsidRDefault="00FE4840" w:rsidP="00036B50">
            <w:pPr>
              <w:jc w:val="both"/>
              <w:rPr>
                <w:rFonts w:ascii="Arial" w:hAnsi="Arial" w:cs="Arial"/>
                <w:sz w:val="24"/>
                <w:szCs w:val="24"/>
              </w:rPr>
            </w:pPr>
          </w:p>
        </w:tc>
        <w:tc>
          <w:tcPr>
            <w:tcW w:w="1380" w:type="dxa"/>
            <w:tcBorders>
              <w:top w:val="single" w:sz="4" w:space="0" w:color="auto"/>
              <w:left w:val="single" w:sz="4" w:space="0" w:color="auto"/>
              <w:bottom w:val="single" w:sz="4" w:space="0" w:color="auto"/>
              <w:right w:val="single" w:sz="4" w:space="0" w:color="auto"/>
            </w:tcBorders>
          </w:tcPr>
          <w:p w14:paraId="66A1DA67" w14:textId="29F44551" w:rsidR="00FE4840" w:rsidRPr="00FE4840" w:rsidRDefault="004D2A10"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6A4487EB" w14:textId="4213E7E4" w:rsidR="00FE4840" w:rsidRPr="004D2A10" w:rsidRDefault="004D2A10" w:rsidP="00036B50">
            <w:pPr>
              <w:jc w:val="both"/>
              <w:rPr>
                <w:rFonts w:ascii="Arial" w:hAnsi="Arial" w:cs="Arial"/>
                <w:sz w:val="24"/>
                <w:szCs w:val="24"/>
              </w:rPr>
            </w:pPr>
            <w:r w:rsidRPr="00E65FB3">
              <w:rPr>
                <w:rFonts w:ascii="Arial" w:hAnsi="Arial" w:cs="Arial"/>
                <w:color w:val="000000"/>
                <w:sz w:val="24"/>
                <w:szCs w:val="24"/>
              </w:rPr>
              <w:t xml:space="preserve">The </w:t>
            </w:r>
            <w:r w:rsidR="009D0B54">
              <w:rPr>
                <w:rFonts w:ascii="Arial" w:hAnsi="Arial" w:cs="Arial"/>
                <w:color w:val="000000"/>
                <w:sz w:val="24"/>
                <w:szCs w:val="24"/>
              </w:rPr>
              <w:t>amendment to</w:t>
            </w:r>
            <w:r w:rsidRPr="00E65FB3">
              <w:rPr>
                <w:rFonts w:ascii="Arial" w:hAnsi="Arial" w:cs="Arial"/>
                <w:color w:val="000000"/>
                <w:sz w:val="24"/>
                <w:szCs w:val="24"/>
              </w:rPr>
              <w:t xml:space="preserve"> the</w:t>
            </w:r>
            <w:r w:rsidRPr="00E65FB3">
              <w:rPr>
                <w:rFonts w:ascii="Arial" w:hAnsi="Arial" w:cs="Arial"/>
                <w:color w:val="000000"/>
                <w:sz w:val="24"/>
                <w:szCs w:val="24"/>
                <w:lang w:val="en-US"/>
              </w:rPr>
              <w:t xml:space="preserve"> </w:t>
            </w:r>
            <w:proofErr w:type="spellStart"/>
            <w:r w:rsidR="00A2429A">
              <w:rPr>
                <w:rFonts w:ascii="Arial" w:hAnsi="Arial" w:cs="Arial"/>
                <w:sz w:val="24"/>
                <w:szCs w:val="24"/>
                <w:lang w:val="en-US"/>
              </w:rPr>
              <w:t>SUCB</w:t>
            </w:r>
            <w:proofErr w:type="spellEnd"/>
            <w:r w:rsidR="00B720E2" w:rsidRPr="00E65FB3" w:rsidDel="00B720E2">
              <w:rPr>
                <w:rFonts w:ascii="Arial" w:hAnsi="Arial" w:cs="Arial"/>
                <w:color w:val="000000"/>
                <w:sz w:val="24"/>
                <w:szCs w:val="24"/>
                <w:lang w:val="en-US"/>
              </w:rPr>
              <w:t xml:space="preserve"> </w:t>
            </w:r>
            <w:r w:rsidRPr="00E65FB3">
              <w:rPr>
                <w:rFonts w:ascii="Arial" w:hAnsi="Arial" w:cs="Arial"/>
                <w:color w:val="000000"/>
                <w:sz w:val="24"/>
                <w:szCs w:val="24"/>
                <w:lang w:val="en-US"/>
              </w:rPr>
              <w:t>(Scotland) Regulations 2014</w:t>
            </w:r>
            <w:r w:rsidRPr="00E65FB3">
              <w:rPr>
                <w:rFonts w:ascii="Arial" w:hAnsi="Arial" w:cs="Arial"/>
                <w:color w:val="000000"/>
                <w:sz w:val="24"/>
                <w:szCs w:val="24"/>
              </w:rPr>
              <w:t xml:space="preserve"> </w:t>
            </w:r>
            <w:r w:rsidR="009C2D78">
              <w:rPr>
                <w:rFonts w:ascii="Arial" w:hAnsi="Arial" w:cs="Arial"/>
                <w:color w:val="000000"/>
                <w:sz w:val="24"/>
                <w:szCs w:val="24"/>
              </w:rPr>
              <w:t xml:space="preserve">does </w:t>
            </w:r>
            <w:r w:rsidRPr="00E65FB3">
              <w:rPr>
                <w:rFonts w:ascii="Arial" w:hAnsi="Arial" w:cs="Arial"/>
                <w:color w:val="000000"/>
                <w:sz w:val="24"/>
                <w:szCs w:val="24"/>
              </w:rPr>
              <w:t>not create unlawful discrimination related to gender reassignment.</w:t>
            </w:r>
          </w:p>
        </w:tc>
      </w:tr>
      <w:tr w:rsidR="00FE4840" w:rsidRPr="00FE4840" w14:paraId="73F0CFD2" w14:textId="77777777" w:rsidTr="00E65FB3">
        <w:tc>
          <w:tcPr>
            <w:tcW w:w="3679" w:type="dxa"/>
            <w:tcBorders>
              <w:top w:val="single" w:sz="4" w:space="0" w:color="auto"/>
              <w:left w:val="single" w:sz="4" w:space="0" w:color="auto"/>
              <w:bottom w:val="single" w:sz="4" w:space="0" w:color="auto"/>
              <w:right w:val="single" w:sz="4" w:space="0" w:color="auto"/>
            </w:tcBorders>
            <w:hideMark/>
          </w:tcPr>
          <w:p w14:paraId="6152F537" w14:textId="77777777" w:rsidR="00FE4840" w:rsidRPr="00FE4840" w:rsidRDefault="00FE4840" w:rsidP="00BE46A4">
            <w:pPr>
              <w:rPr>
                <w:rFonts w:ascii="Arial" w:hAnsi="Arial" w:cs="Arial"/>
                <w:sz w:val="24"/>
                <w:szCs w:val="24"/>
              </w:rPr>
            </w:pPr>
            <w:r w:rsidRPr="00FE4840">
              <w:rPr>
                <w:rFonts w:ascii="Arial" w:hAnsi="Arial" w:cs="Arial"/>
                <w:sz w:val="24"/>
                <w:szCs w:val="24"/>
              </w:rPr>
              <w:t>Advancing equality of opportunity</w:t>
            </w:r>
          </w:p>
        </w:tc>
        <w:tc>
          <w:tcPr>
            <w:tcW w:w="1232" w:type="dxa"/>
            <w:tcBorders>
              <w:top w:val="single" w:sz="4" w:space="0" w:color="auto"/>
              <w:left w:val="single" w:sz="4" w:space="0" w:color="auto"/>
              <w:bottom w:val="single" w:sz="4" w:space="0" w:color="auto"/>
              <w:right w:val="single" w:sz="4" w:space="0" w:color="auto"/>
            </w:tcBorders>
          </w:tcPr>
          <w:p w14:paraId="46962628"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0942AAF2" w14:textId="77777777" w:rsidR="00FE4840" w:rsidRPr="00FE4840" w:rsidRDefault="00FE4840" w:rsidP="00036B50">
            <w:pPr>
              <w:jc w:val="both"/>
              <w:rPr>
                <w:rFonts w:ascii="Arial" w:hAnsi="Arial" w:cs="Arial"/>
                <w:sz w:val="24"/>
                <w:szCs w:val="24"/>
              </w:rPr>
            </w:pPr>
          </w:p>
        </w:tc>
        <w:tc>
          <w:tcPr>
            <w:tcW w:w="1380" w:type="dxa"/>
            <w:tcBorders>
              <w:top w:val="single" w:sz="4" w:space="0" w:color="auto"/>
              <w:left w:val="single" w:sz="4" w:space="0" w:color="auto"/>
              <w:bottom w:val="single" w:sz="4" w:space="0" w:color="auto"/>
              <w:right w:val="single" w:sz="4" w:space="0" w:color="auto"/>
            </w:tcBorders>
          </w:tcPr>
          <w:p w14:paraId="5DA4B44B" w14:textId="716909B9" w:rsidR="00FE4840" w:rsidRPr="00FE4840" w:rsidRDefault="004D2A10"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12A58BCC" w14:textId="35F504C0" w:rsidR="00FE4840" w:rsidRPr="00B07D56" w:rsidRDefault="004D2A10" w:rsidP="00036B50">
            <w:pPr>
              <w:jc w:val="both"/>
              <w:rPr>
                <w:rFonts w:ascii="Arial" w:hAnsi="Arial" w:cs="Arial"/>
                <w:sz w:val="24"/>
                <w:szCs w:val="24"/>
              </w:rPr>
            </w:pPr>
            <w:r w:rsidRPr="00E65FB3">
              <w:rPr>
                <w:rFonts w:ascii="Arial" w:hAnsi="Arial" w:cs="Arial"/>
                <w:color w:val="000000"/>
                <w:sz w:val="24"/>
                <w:szCs w:val="24"/>
              </w:rPr>
              <w:t xml:space="preserve">We are unaware of any relevant and existing evidence, at this time, on the gender reassignment protected characteristic in relation to the </w:t>
            </w:r>
            <w:r w:rsidR="00B07D56" w:rsidRPr="00E65FB3">
              <w:rPr>
                <w:rFonts w:ascii="Arial" w:hAnsi="Arial" w:cs="Arial"/>
                <w:color w:val="000000"/>
                <w:sz w:val="24"/>
                <w:szCs w:val="24"/>
              </w:rPr>
              <w:t xml:space="preserve">to the proposed </w:t>
            </w:r>
            <w:r w:rsidR="009D0B54">
              <w:rPr>
                <w:rFonts w:ascii="Arial" w:hAnsi="Arial" w:cs="Arial"/>
                <w:color w:val="000000"/>
                <w:sz w:val="24"/>
                <w:szCs w:val="24"/>
              </w:rPr>
              <w:t>amendment to</w:t>
            </w:r>
            <w:r w:rsidR="00B07D56" w:rsidRPr="00E65FB3">
              <w:rPr>
                <w:rFonts w:ascii="Arial" w:hAnsi="Arial" w:cs="Arial"/>
                <w:color w:val="000000"/>
                <w:sz w:val="24"/>
                <w:szCs w:val="24"/>
              </w:rPr>
              <w:t xml:space="preserve"> the</w:t>
            </w:r>
            <w:r w:rsidR="00B07D56" w:rsidRPr="00E65FB3">
              <w:rPr>
                <w:rFonts w:ascii="Arial" w:hAnsi="Arial" w:cs="Arial"/>
                <w:color w:val="000000"/>
                <w:sz w:val="24"/>
                <w:szCs w:val="24"/>
                <w:lang w:val="en-US"/>
              </w:rPr>
              <w:t xml:space="preserve"> </w:t>
            </w:r>
            <w:proofErr w:type="spellStart"/>
            <w:r w:rsidR="00A2429A">
              <w:rPr>
                <w:rFonts w:ascii="Arial" w:hAnsi="Arial" w:cs="Arial"/>
                <w:sz w:val="24"/>
                <w:szCs w:val="24"/>
                <w:lang w:val="en-US"/>
              </w:rPr>
              <w:t>SUCB</w:t>
            </w:r>
            <w:proofErr w:type="spellEnd"/>
            <w:r w:rsidR="00B720E2" w:rsidRPr="00E65FB3" w:rsidDel="00B720E2">
              <w:rPr>
                <w:rFonts w:ascii="Arial" w:hAnsi="Arial" w:cs="Arial"/>
                <w:color w:val="000000"/>
                <w:sz w:val="24"/>
                <w:szCs w:val="24"/>
                <w:lang w:val="en-US"/>
              </w:rPr>
              <w:t xml:space="preserve"> </w:t>
            </w:r>
            <w:r w:rsidR="00B07D56" w:rsidRPr="00E65FB3">
              <w:rPr>
                <w:rFonts w:ascii="Arial" w:hAnsi="Arial" w:cs="Arial"/>
                <w:color w:val="000000"/>
                <w:sz w:val="24"/>
                <w:szCs w:val="24"/>
                <w:lang w:val="en-US"/>
              </w:rPr>
              <w:t>(Scotland) Regulations 2014</w:t>
            </w:r>
            <w:r w:rsidR="00B07D56" w:rsidRPr="00E65FB3">
              <w:rPr>
                <w:rFonts w:ascii="Arial" w:hAnsi="Arial" w:cs="Arial"/>
                <w:color w:val="000000"/>
                <w:sz w:val="24"/>
                <w:szCs w:val="24"/>
              </w:rPr>
              <w:t xml:space="preserve">. </w:t>
            </w:r>
          </w:p>
        </w:tc>
      </w:tr>
      <w:tr w:rsidR="00FE4840" w:rsidRPr="00FE4840" w14:paraId="69730257" w14:textId="77777777" w:rsidTr="00E65FB3">
        <w:tc>
          <w:tcPr>
            <w:tcW w:w="3679" w:type="dxa"/>
            <w:tcBorders>
              <w:top w:val="single" w:sz="4" w:space="0" w:color="auto"/>
              <w:left w:val="single" w:sz="4" w:space="0" w:color="auto"/>
              <w:bottom w:val="single" w:sz="4" w:space="0" w:color="auto"/>
              <w:right w:val="single" w:sz="4" w:space="0" w:color="auto"/>
            </w:tcBorders>
            <w:hideMark/>
          </w:tcPr>
          <w:p w14:paraId="7861ACC3" w14:textId="70636211" w:rsidR="00FE4840" w:rsidRPr="00FE4840" w:rsidRDefault="00FE4840" w:rsidP="00BE46A4">
            <w:pPr>
              <w:rPr>
                <w:rFonts w:ascii="Arial" w:hAnsi="Arial" w:cs="Arial"/>
                <w:sz w:val="24"/>
                <w:szCs w:val="24"/>
              </w:rPr>
            </w:pPr>
            <w:r w:rsidRPr="00FE4840">
              <w:rPr>
                <w:rFonts w:ascii="Arial" w:hAnsi="Arial" w:cs="Arial"/>
                <w:sz w:val="24"/>
                <w:szCs w:val="24"/>
              </w:rPr>
              <w:lastRenderedPageBreak/>
              <w:t xml:space="preserve">Promoting good relations </w:t>
            </w:r>
            <w:r w:rsidR="00353869" w:rsidRPr="00B07D56">
              <w:rPr>
                <w:rFonts w:ascii="Arial" w:hAnsi="Arial" w:cs="Arial"/>
                <w:sz w:val="24"/>
                <w:szCs w:val="24"/>
              </w:rPr>
              <w:t>between transgender people and others.</w:t>
            </w:r>
          </w:p>
        </w:tc>
        <w:tc>
          <w:tcPr>
            <w:tcW w:w="1232" w:type="dxa"/>
            <w:tcBorders>
              <w:top w:val="single" w:sz="4" w:space="0" w:color="auto"/>
              <w:left w:val="single" w:sz="4" w:space="0" w:color="auto"/>
              <w:bottom w:val="single" w:sz="4" w:space="0" w:color="auto"/>
              <w:right w:val="single" w:sz="4" w:space="0" w:color="auto"/>
            </w:tcBorders>
          </w:tcPr>
          <w:p w14:paraId="562DB03F"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31CF4105" w14:textId="77777777" w:rsidR="00FE4840" w:rsidRPr="00FE4840" w:rsidRDefault="00FE4840" w:rsidP="00036B50">
            <w:pPr>
              <w:jc w:val="both"/>
              <w:rPr>
                <w:rFonts w:ascii="Arial" w:hAnsi="Arial" w:cs="Arial"/>
                <w:sz w:val="24"/>
                <w:szCs w:val="24"/>
              </w:rPr>
            </w:pPr>
          </w:p>
        </w:tc>
        <w:tc>
          <w:tcPr>
            <w:tcW w:w="1380" w:type="dxa"/>
            <w:tcBorders>
              <w:top w:val="single" w:sz="4" w:space="0" w:color="auto"/>
              <w:left w:val="single" w:sz="4" w:space="0" w:color="auto"/>
              <w:bottom w:val="single" w:sz="4" w:space="0" w:color="auto"/>
              <w:right w:val="single" w:sz="4" w:space="0" w:color="auto"/>
            </w:tcBorders>
          </w:tcPr>
          <w:p w14:paraId="76FE3860" w14:textId="4F368AB3" w:rsidR="00FE4840" w:rsidRPr="00FE4840" w:rsidRDefault="004D2A10"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11C5B9BB" w14:textId="13C40CEC" w:rsidR="00FE4840" w:rsidRPr="00FE4840" w:rsidRDefault="00B07D56" w:rsidP="00036B50">
            <w:pPr>
              <w:jc w:val="both"/>
              <w:rPr>
                <w:rFonts w:ascii="Arial" w:hAnsi="Arial" w:cs="Arial"/>
                <w:sz w:val="24"/>
                <w:szCs w:val="24"/>
              </w:rPr>
            </w:pPr>
            <w:r w:rsidRPr="00B07D56">
              <w:rPr>
                <w:rFonts w:ascii="Arial" w:hAnsi="Arial" w:cs="Arial"/>
                <w:sz w:val="24"/>
                <w:szCs w:val="24"/>
              </w:rPr>
              <w:t xml:space="preserve">The </w:t>
            </w:r>
            <w:r w:rsidR="009D0B54">
              <w:rPr>
                <w:rFonts w:ascii="Arial" w:hAnsi="Arial" w:cs="Arial"/>
                <w:sz w:val="24"/>
                <w:szCs w:val="24"/>
              </w:rPr>
              <w:t>amendment to</w:t>
            </w:r>
            <w:r w:rsidRPr="00B07D56">
              <w:rPr>
                <w:rFonts w:ascii="Arial" w:hAnsi="Arial" w:cs="Arial"/>
                <w:sz w:val="24"/>
                <w:szCs w:val="24"/>
              </w:rPr>
              <w:t xml:space="preserve"> the</w:t>
            </w:r>
            <w:r w:rsidRPr="00B07D5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B07D56" w:rsidDel="00B720E2">
              <w:rPr>
                <w:rFonts w:ascii="Arial" w:hAnsi="Arial" w:cs="Arial"/>
                <w:sz w:val="24"/>
                <w:szCs w:val="24"/>
                <w:lang w:val="en-US"/>
              </w:rPr>
              <w:t xml:space="preserve"> </w:t>
            </w:r>
            <w:r w:rsidRPr="00B07D56">
              <w:rPr>
                <w:rFonts w:ascii="Arial" w:hAnsi="Arial" w:cs="Arial"/>
                <w:sz w:val="24"/>
                <w:szCs w:val="24"/>
                <w:lang w:val="en-US"/>
              </w:rPr>
              <w:t>(Scotland) Regulations 2014</w:t>
            </w:r>
            <w:r w:rsidRPr="00B07D56">
              <w:rPr>
                <w:rFonts w:ascii="Arial" w:hAnsi="Arial" w:cs="Arial"/>
                <w:sz w:val="24"/>
                <w:szCs w:val="24"/>
              </w:rPr>
              <w:t xml:space="preserve"> is unlikely to impact on the promotion of good relations between transgender people and others.</w:t>
            </w:r>
          </w:p>
        </w:tc>
      </w:tr>
    </w:tbl>
    <w:p w14:paraId="418E2AFF" w14:textId="77777777" w:rsidR="00CE4213" w:rsidRDefault="00CE4213" w:rsidP="00036B50">
      <w:pPr>
        <w:jc w:val="both"/>
        <w:rPr>
          <w:rFonts w:ascii="Arial" w:hAnsi="Arial" w:cs="Arial"/>
          <w:b/>
          <w:sz w:val="24"/>
          <w:szCs w:val="24"/>
        </w:rPr>
      </w:pPr>
    </w:p>
    <w:p w14:paraId="098441AA" w14:textId="481DFD60" w:rsidR="00FE4840" w:rsidRPr="00FE4840" w:rsidRDefault="00FE4840" w:rsidP="00036B50">
      <w:pPr>
        <w:jc w:val="both"/>
        <w:rPr>
          <w:rFonts w:ascii="Arial" w:hAnsi="Arial" w:cs="Arial"/>
          <w:sz w:val="24"/>
          <w:szCs w:val="24"/>
        </w:rPr>
      </w:pPr>
      <w:r w:rsidRPr="00FE4840">
        <w:rPr>
          <w:rFonts w:ascii="Arial" w:hAnsi="Arial" w:cs="Arial"/>
          <w:b/>
          <w:sz w:val="24"/>
          <w:szCs w:val="24"/>
        </w:rPr>
        <w:t xml:space="preserve">Do you think that the policy impacts on people because of their sexual orientation?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2"/>
        <w:gridCol w:w="1230"/>
        <w:gridCol w:w="1217"/>
        <w:gridCol w:w="1389"/>
        <w:gridCol w:w="7618"/>
      </w:tblGrid>
      <w:tr w:rsidR="00FE4840" w:rsidRPr="00FE4840" w14:paraId="5CEB8F77"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31D7D985"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Sexual orientation</w:t>
            </w:r>
          </w:p>
        </w:tc>
        <w:tc>
          <w:tcPr>
            <w:tcW w:w="1230" w:type="dxa"/>
            <w:tcBorders>
              <w:top w:val="single" w:sz="4" w:space="0" w:color="auto"/>
              <w:left w:val="single" w:sz="4" w:space="0" w:color="auto"/>
              <w:bottom w:val="single" w:sz="4" w:space="0" w:color="auto"/>
              <w:right w:val="single" w:sz="4" w:space="0" w:color="auto"/>
            </w:tcBorders>
            <w:hideMark/>
          </w:tcPr>
          <w:p w14:paraId="40C09716"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Positive</w:t>
            </w:r>
          </w:p>
        </w:tc>
        <w:tc>
          <w:tcPr>
            <w:tcW w:w="1217" w:type="dxa"/>
            <w:tcBorders>
              <w:top w:val="single" w:sz="4" w:space="0" w:color="auto"/>
              <w:left w:val="single" w:sz="4" w:space="0" w:color="auto"/>
              <w:bottom w:val="single" w:sz="4" w:space="0" w:color="auto"/>
              <w:right w:val="single" w:sz="4" w:space="0" w:color="auto"/>
            </w:tcBorders>
            <w:hideMark/>
          </w:tcPr>
          <w:p w14:paraId="377103AE"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1389" w:type="dxa"/>
            <w:tcBorders>
              <w:top w:val="single" w:sz="4" w:space="0" w:color="auto"/>
              <w:left w:val="single" w:sz="4" w:space="0" w:color="auto"/>
              <w:bottom w:val="single" w:sz="4" w:space="0" w:color="auto"/>
              <w:right w:val="single" w:sz="4" w:space="0" w:color="auto"/>
            </w:tcBorders>
            <w:hideMark/>
          </w:tcPr>
          <w:p w14:paraId="05A6F824"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7618" w:type="dxa"/>
            <w:tcBorders>
              <w:top w:val="single" w:sz="4" w:space="0" w:color="auto"/>
              <w:left w:val="single" w:sz="4" w:space="0" w:color="auto"/>
              <w:bottom w:val="single" w:sz="4" w:space="0" w:color="auto"/>
              <w:right w:val="single" w:sz="4" w:space="0" w:color="auto"/>
            </w:tcBorders>
            <w:hideMark/>
          </w:tcPr>
          <w:p w14:paraId="718A2CF4"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FE4840" w:rsidRPr="00FE4840" w14:paraId="670A679C" w14:textId="77777777" w:rsidTr="00E65FB3">
        <w:tc>
          <w:tcPr>
            <w:tcW w:w="3672" w:type="dxa"/>
            <w:tcBorders>
              <w:top w:val="single" w:sz="4" w:space="0" w:color="auto"/>
              <w:left w:val="single" w:sz="4" w:space="0" w:color="auto"/>
              <w:bottom w:val="single" w:sz="4" w:space="0" w:color="auto"/>
              <w:right w:val="single" w:sz="4" w:space="0" w:color="auto"/>
            </w:tcBorders>
          </w:tcPr>
          <w:p w14:paraId="53EBA7C3" w14:textId="77777777" w:rsidR="00FE4840" w:rsidRPr="00FE4840" w:rsidRDefault="00FE4840" w:rsidP="00BE46A4">
            <w:pPr>
              <w:rPr>
                <w:rFonts w:ascii="Arial" w:hAnsi="Arial" w:cs="Arial"/>
                <w:sz w:val="24"/>
                <w:szCs w:val="24"/>
              </w:rPr>
            </w:pPr>
            <w:r w:rsidRPr="00FE4840">
              <w:rPr>
                <w:rFonts w:ascii="Arial" w:hAnsi="Arial" w:cs="Arial"/>
                <w:sz w:val="24"/>
                <w:szCs w:val="24"/>
              </w:rPr>
              <w:t>Eliminating unlawful discrimination</w:t>
            </w:r>
          </w:p>
          <w:p w14:paraId="128FD463" w14:textId="77777777" w:rsidR="00FE4840" w:rsidRPr="00FE4840" w:rsidRDefault="00FE4840" w:rsidP="00BE46A4">
            <w:pPr>
              <w:rPr>
                <w:rFonts w:ascii="Arial" w:hAnsi="Arial" w:cs="Arial"/>
                <w:sz w:val="24"/>
                <w:szCs w:val="24"/>
              </w:rPr>
            </w:pPr>
          </w:p>
        </w:tc>
        <w:tc>
          <w:tcPr>
            <w:tcW w:w="1230" w:type="dxa"/>
            <w:tcBorders>
              <w:top w:val="single" w:sz="4" w:space="0" w:color="auto"/>
              <w:left w:val="single" w:sz="4" w:space="0" w:color="auto"/>
              <w:bottom w:val="single" w:sz="4" w:space="0" w:color="auto"/>
              <w:right w:val="single" w:sz="4" w:space="0" w:color="auto"/>
            </w:tcBorders>
          </w:tcPr>
          <w:p w14:paraId="32D386B3"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77E3455C" w14:textId="77777777" w:rsidR="00FE4840" w:rsidRPr="00FE4840" w:rsidRDefault="00FE4840" w:rsidP="00036B50">
            <w:pPr>
              <w:jc w:val="both"/>
              <w:rPr>
                <w:rFonts w:ascii="Arial" w:hAnsi="Arial" w:cs="Arial"/>
                <w:sz w:val="24"/>
                <w:szCs w:val="24"/>
              </w:rPr>
            </w:pPr>
          </w:p>
        </w:tc>
        <w:tc>
          <w:tcPr>
            <w:tcW w:w="1389" w:type="dxa"/>
            <w:tcBorders>
              <w:top w:val="single" w:sz="4" w:space="0" w:color="auto"/>
              <w:left w:val="single" w:sz="4" w:space="0" w:color="auto"/>
              <w:bottom w:val="single" w:sz="4" w:space="0" w:color="auto"/>
              <w:right w:val="single" w:sz="4" w:space="0" w:color="auto"/>
            </w:tcBorders>
          </w:tcPr>
          <w:p w14:paraId="64E8CD6F" w14:textId="3F909267" w:rsidR="00FE4840" w:rsidRPr="00FE4840" w:rsidRDefault="00B07D56"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521E14A2" w14:textId="58EF7B73" w:rsidR="00FE4840" w:rsidRPr="00FE4840" w:rsidRDefault="00B07D56" w:rsidP="00036B50">
            <w:pPr>
              <w:jc w:val="both"/>
              <w:rPr>
                <w:rFonts w:ascii="Arial" w:hAnsi="Arial" w:cs="Arial"/>
                <w:sz w:val="24"/>
                <w:szCs w:val="24"/>
              </w:rPr>
            </w:pPr>
            <w:r w:rsidRPr="00B07D56">
              <w:rPr>
                <w:rFonts w:ascii="Arial" w:hAnsi="Arial" w:cs="Arial"/>
                <w:sz w:val="24"/>
                <w:szCs w:val="24"/>
              </w:rPr>
              <w:t xml:space="preserve">The </w:t>
            </w:r>
            <w:r w:rsidR="009D0B54">
              <w:rPr>
                <w:rFonts w:ascii="Arial" w:hAnsi="Arial" w:cs="Arial"/>
                <w:sz w:val="24"/>
                <w:szCs w:val="24"/>
              </w:rPr>
              <w:t>amendment to</w:t>
            </w:r>
            <w:r w:rsidRPr="00B07D56">
              <w:rPr>
                <w:rFonts w:ascii="Arial" w:hAnsi="Arial" w:cs="Arial"/>
                <w:sz w:val="24"/>
                <w:szCs w:val="24"/>
              </w:rPr>
              <w:t xml:space="preserve"> the</w:t>
            </w:r>
            <w:r w:rsidRPr="00B07D5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B07D56" w:rsidDel="00B720E2">
              <w:rPr>
                <w:rFonts w:ascii="Arial" w:hAnsi="Arial" w:cs="Arial"/>
                <w:sz w:val="24"/>
                <w:szCs w:val="24"/>
                <w:lang w:val="en-US"/>
              </w:rPr>
              <w:t xml:space="preserve"> </w:t>
            </w:r>
            <w:r w:rsidRPr="00B07D56">
              <w:rPr>
                <w:rFonts w:ascii="Arial" w:hAnsi="Arial" w:cs="Arial"/>
                <w:sz w:val="24"/>
                <w:szCs w:val="24"/>
                <w:lang w:val="en-US"/>
              </w:rPr>
              <w:t>(Scotland) Regulations 2014</w:t>
            </w:r>
            <w:r w:rsidRPr="00B07D56">
              <w:rPr>
                <w:rFonts w:ascii="Arial" w:hAnsi="Arial" w:cs="Arial"/>
                <w:sz w:val="24"/>
                <w:szCs w:val="24"/>
              </w:rPr>
              <w:t xml:space="preserve"> </w:t>
            </w:r>
            <w:r w:rsidR="009C2D78">
              <w:rPr>
                <w:rFonts w:ascii="Arial" w:hAnsi="Arial" w:cs="Arial"/>
                <w:sz w:val="24"/>
                <w:szCs w:val="24"/>
              </w:rPr>
              <w:t xml:space="preserve">does </w:t>
            </w:r>
            <w:r w:rsidRPr="00B07D56">
              <w:rPr>
                <w:rFonts w:ascii="Arial" w:hAnsi="Arial" w:cs="Arial"/>
                <w:sz w:val="24"/>
                <w:szCs w:val="24"/>
              </w:rPr>
              <w:t>not create unlawful discrimination related to sexual orientation.</w:t>
            </w:r>
          </w:p>
        </w:tc>
      </w:tr>
      <w:tr w:rsidR="00FE4840" w:rsidRPr="00FE4840" w14:paraId="23C346CD" w14:textId="77777777" w:rsidTr="00E65FB3">
        <w:tc>
          <w:tcPr>
            <w:tcW w:w="3672" w:type="dxa"/>
            <w:tcBorders>
              <w:top w:val="single" w:sz="4" w:space="0" w:color="auto"/>
              <w:left w:val="single" w:sz="4" w:space="0" w:color="auto"/>
              <w:bottom w:val="single" w:sz="4" w:space="0" w:color="auto"/>
              <w:right w:val="single" w:sz="4" w:space="0" w:color="auto"/>
            </w:tcBorders>
          </w:tcPr>
          <w:p w14:paraId="1535C6EF" w14:textId="77777777" w:rsidR="00FE4840" w:rsidRPr="00FE4840" w:rsidRDefault="00FE4840" w:rsidP="00BE46A4">
            <w:pPr>
              <w:rPr>
                <w:rFonts w:ascii="Arial" w:hAnsi="Arial" w:cs="Arial"/>
                <w:sz w:val="24"/>
                <w:szCs w:val="24"/>
              </w:rPr>
            </w:pPr>
            <w:r w:rsidRPr="00FE4840">
              <w:rPr>
                <w:rFonts w:ascii="Arial" w:hAnsi="Arial" w:cs="Arial"/>
                <w:sz w:val="24"/>
                <w:szCs w:val="24"/>
              </w:rPr>
              <w:t>Advancing equality of opportunity</w:t>
            </w:r>
          </w:p>
          <w:p w14:paraId="4B1D6A95" w14:textId="77777777" w:rsidR="00FE4840" w:rsidRPr="00FE4840" w:rsidRDefault="00FE4840" w:rsidP="00BE46A4">
            <w:pPr>
              <w:rPr>
                <w:rFonts w:ascii="Arial" w:hAnsi="Arial" w:cs="Arial"/>
                <w:sz w:val="24"/>
                <w:szCs w:val="24"/>
              </w:rPr>
            </w:pPr>
          </w:p>
        </w:tc>
        <w:tc>
          <w:tcPr>
            <w:tcW w:w="1230" w:type="dxa"/>
            <w:tcBorders>
              <w:top w:val="single" w:sz="4" w:space="0" w:color="auto"/>
              <w:left w:val="single" w:sz="4" w:space="0" w:color="auto"/>
              <w:bottom w:val="single" w:sz="4" w:space="0" w:color="auto"/>
              <w:right w:val="single" w:sz="4" w:space="0" w:color="auto"/>
            </w:tcBorders>
          </w:tcPr>
          <w:p w14:paraId="428EB2F7"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77748997" w14:textId="77777777" w:rsidR="00FE4840" w:rsidRPr="00FE4840" w:rsidRDefault="00FE4840" w:rsidP="00036B50">
            <w:pPr>
              <w:jc w:val="both"/>
              <w:rPr>
                <w:rFonts w:ascii="Arial" w:hAnsi="Arial" w:cs="Arial"/>
                <w:sz w:val="24"/>
                <w:szCs w:val="24"/>
              </w:rPr>
            </w:pPr>
          </w:p>
        </w:tc>
        <w:tc>
          <w:tcPr>
            <w:tcW w:w="1389" w:type="dxa"/>
            <w:tcBorders>
              <w:top w:val="single" w:sz="4" w:space="0" w:color="auto"/>
              <w:left w:val="single" w:sz="4" w:space="0" w:color="auto"/>
              <w:bottom w:val="single" w:sz="4" w:space="0" w:color="auto"/>
              <w:right w:val="single" w:sz="4" w:space="0" w:color="auto"/>
            </w:tcBorders>
          </w:tcPr>
          <w:p w14:paraId="4CCF5A38" w14:textId="4527D817" w:rsidR="00FE4840" w:rsidRPr="00FE4840" w:rsidRDefault="00B07D56"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49C4F3A1" w14:textId="576C992A" w:rsidR="00FE4840" w:rsidRPr="00FE4840" w:rsidRDefault="00B07D56" w:rsidP="00036B50">
            <w:pPr>
              <w:jc w:val="both"/>
              <w:rPr>
                <w:rFonts w:ascii="Arial" w:hAnsi="Arial" w:cs="Arial"/>
                <w:sz w:val="24"/>
                <w:szCs w:val="24"/>
              </w:rPr>
            </w:pPr>
            <w:r w:rsidRPr="00B07D56">
              <w:rPr>
                <w:rFonts w:ascii="Arial" w:hAnsi="Arial" w:cs="Arial"/>
                <w:sz w:val="24"/>
                <w:szCs w:val="24"/>
              </w:rPr>
              <w:t>We are unaware of any relevant and existing evidence, at this time, on the sexual orientation protected characteristic in relation to</w:t>
            </w:r>
            <w:r w:rsidRPr="007E7CF9">
              <w:rPr>
                <w:rFonts w:ascii="Arial" w:hAnsi="Arial" w:cs="Arial"/>
                <w:color w:val="000000"/>
                <w:sz w:val="24"/>
                <w:szCs w:val="24"/>
              </w:rPr>
              <w:t xml:space="preserve"> the proposed </w:t>
            </w:r>
            <w:r w:rsidR="009D0B54">
              <w:rPr>
                <w:rFonts w:ascii="Arial" w:hAnsi="Arial" w:cs="Arial"/>
                <w:color w:val="000000"/>
                <w:sz w:val="24"/>
                <w:szCs w:val="24"/>
              </w:rPr>
              <w:t>amendment to</w:t>
            </w:r>
            <w:r w:rsidRPr="007E7CF9">
              <w:rPr>
                <w:rFonts w:ascii="Arial" w:hAnsi="Arial" w:cs="Arial"/>
                <w:color w:val="000000"/>
                <w:sz w:val="24"/>
                <w:szCs w:val="24"/>
              </w:rPr>
              <w:t xml:space="preserve"> the</w:t>
            </w:r>
            <w:r w:rsidRPr="007E7CF9">
              <w:rPr>
                <w:rFonts w:ascii="Arial" w:hAnsi="Arial" w:cs="Arial"/>
                <w:color w:val="000000"/>
                <w:sz w:val="24"/>
                <w:szCs w:val="24"/>
                <w:lang w:val="en-US"/>
              </w:rPr>
              <w:t xml:space="preserve"> </w:t>
            </w:r>
            <w:proofErr w:type="spellStart"/>
            <w:r w:rsidR="00A2429A">
              <w:rPr>
                <w:rFonts w:ascii="Arial" w:hAnsi="Arial" w:cs="Arial"/>
                <w:sz w:val="24"/>
                <w:szCs w:val="24"/>
                <w:lang w:val="en-US"/>
              </w:rPr>
              <w:t>SUCB</w:t>
            </w:r>
            <w:proofErr w:type="spellEnd"/>
            <w:r w:rsidR="00B720E2" w:rsidRPr="007E7CF9" w:rsidDel="00B720E2">
              <w:rPr>
                <w:rFonts w:ascii="Arial" w:hAnsi="Arial" w:cs="Arial"/>
                <w:color w:val="000000"/>
                <w:sz w:val="24"/>
                <w:szCs w:val="24"/>
                <w:lang w:val="en-US"/>
              </w:rPr>
              <w:t xml:space="preserve"> </w:t>
            </w:r>
            <w:r w:rsidRPr="007E7CF9">
              <w:rPr>
                <w:rFonts w:ascii="Arial" w:hAnsi="Arial" w:cs="Arial"/>
                <w:color w:val="000000"/>
                <w:sz w:val="24"/>
                <w:szCs w:val="24"/>
                <w:lang w:val="en-US"/>
              </w:rPr>
              <w:t>(Scotland) Regulations 2014</w:t>
            </w:r>
            <w:r w:rsidRPr="00B07D56">
              <w:rPr>
                <w:rFonts w:ascii="Arial" w:hAnsi="Arial" w:cs="Arial"/>
                <w:sz w:val="24"/>
                <w:szCs w:val="24"/>
              </w:rPr>
              <w:t xml:space="preserve">. </w:t>
            </w:r>
          </w:p>
        </w:tc>
      </w:tr>
      <w:tr w:rsidR="00FE4840" w:rsidRPr="00FE4840" w14:paraId="488774CC"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157FDBC0" w14:textId="244C1643" w:rsidR="00FE4840" w:rsidRPr="00FE4840" w:rsidRDefault="00FE4840" w:rsidP="00BE46A4">
            <w:pPr>
              <w:rPr>
                <w:rFonts w:ascii="Arial" w:hAnsi="Arial" w:cs="Arial"/>
                <w:sz w:val="24"/>
                <w:szCs w:val="24"/>
              </w:rPr>
            </w:pPr>
            <w:r w:rsidRPr="00FE4840">
              <w:rPr>
                <w:rFonts w:ascii="Arial" w:hAnsi="Arial" w:cs="Arial"/>
                <w:sz w:val="24"/>
                <w:szCs w:val="24"/>
              </w:rPr>
              <w:t xml:space="preserve">Promoting good relations </w:t>
            </w:r>
            <w:r w:rsidR="00353869" w:rsidRPr="00B07D56">
              <w:rPr>
                <w:rFonts w:ascii="Arial" w:hAnsi="Arial" w:cs="Arial"/>
                <w:sz w:val="24"/>
                <w:szCs w:val="24"/>
              </w:rPr>
              <w:t>between people of different sexual orientation.</w:t>
            </w:r>
          </w:p>
        </w:tc>
        <w:tc>
          <w:tcPr>
            <w:tcW w:w="1230" w:type="dxa"/>
            <w:tcBorders>
              <w:top w:val="single" w:sz="4" w:space="0" w:color="auto"/>
              <w:left w:val="single" w:sz="4" w:space="0" w:color="auto"/>
              <w:bottom w:val="single" w:sz="4" w:space="0" w:color="auto"/>
              <w:right w:val="single" w:sz="4" w:space="0" w:color="auto"/>
            </w:tcBorders>
          </w:tcPr>
          <w:p w14:paraId="651E0DD8"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4D06010B" w14:textId="77777777" w:rsidR="00FE4840" w:rsidRPr="00FE4840" w:rsidRDefault="00FE4840" w:rsidP="00036B50">
            <w:pPr>
              <w:jc w:val="both"/>
              <w:rPr>
                <w:rFonts w:ascii="Arial" w:hAnsi="Arial" w:cs="Arial"/>
                <w:sz w:val="24"/>
                <w:szCs w:val="24"/>
              </w:rPr>
            </w:pPr>
          </w:p>
        </w:tc>
        <w:tc>
          <w:tcPr>
            <w:tcW w:w="1389" w:type="dxa"/>
            <w:tcBorders>
              <w:top w:val="single" w:sz="4" w:space="0" w:color="auto"/>
              <w:left w:val="single" w:sz="4" w:space="0" w:color="auto"/>
              <w:bottom w:val="single" w:sz="4" w:space="0" w:color="auto"/>
              <w:right w:val="single" w:sz="4" w:space="0" w:color="auto"/>
            </w:tcBorders>
          </w:tcPr>
          <w:p w14:paraId="7A62DA36" w14:textId="404B464E" w:rsidR="00FE4840" w:rsidRPr="00FE4840" w:rsidRDefault="00B07D56" w:rsidP="00036B50">
            <w:pPr>
              <w:jc w:val="both"/>
              <w:rPr>
                <w:rFonts w:ascii="Arial" w:hAnsi="Arial" w:cs="Arial"/>
                <w:sz w:val="24"/>
                <w:szCs w:val="24"/>
              </w:rPr>
            </w:pPr>
            <w:r w:rsidRPr="00AD07B4">
              <w:rPr>
                <w:rFonts w:ascii="Arial" w:hAnsi="Arial" w:cs="Arial"/>
                <w:b/>
                <w:sz w:val="24"/>
                <w:szCs w:val="24"/>
              </w:rPr>
              <w:t>X</w:t>
            </w:r>
          </w:p>
        </w:tc>
        <w:tc>
          <w:tcPr>
            <w:tcW w:w="7618" w:type="dxa"/>
            <w:tcBorders>
              <w:top w:val="single" w:sz="4" w:space="0" w:color="auto"/>
              <w:left w:val="single" w:sz="4" w:space="0" w:color="auto"/>
              <w:bottom w:val="single" w:sz="4" w:space="0" w:color="auto"/>
              <w:right w:val="single" w:sz="4" w:space="0" w:color="auto"/>
            </w:tcBorders>
          </w:tcPr>
          <w:p w14:paraId="3D5A33F1" w14:textId="7C3CB380" w:rsidR="00FE4840" w:rsidRPr="00FE4840" w:rsidRDefault="00B07D56" w:rsidP="00036B50">
            <w:pPr>
              <w:jc w:val="both"/>
              <w:rPr>
                <w:rFonts w:ascii="Arial" w:hAnsi="Arial" w:cs="Arial"/>
                <w:sz w:val="24"/>
                <w:szCs w:val="24"/>
              </w:rPr>
            </w:pPr>
            <w:r w:rsidRPr="00B07D56">
              <w:rPr>
                <w:rFonts w:ascii="Arial" w:hAnsi="Arial" w:cs="Arial"/>
                <w:sz w:val="24"/>
                <w:szCs w:val="24"/>
              </w:rPr>
              <w:t xml:space="preserve">The </w:t>
            </w:r>
            <w:r w:rsidR="009D0B54">
              <w:rPr>
                <w:rFonts w:ascii="Arial" w:hAnsi="Arial" w:cs="Arial"/>
                <w:sz w:val="24"/>
                <w:szCs w:val="24"/>
              </w:rPr>
              <w:t>amendment to</w:t>
            </w:r>
            <w:r w:rsidRPr="00B07D56">
              <w:rPr>
                <w:rFonts w:ascii="Arial" w:hAnsi="Arial" w:cs="Arial"/>
                <w:sz w:val="24"/>
                <w:szCs w:val="24"/>
              </w:rPr>
              <w:t xml:space="preserve"> the</w:t>
            </w:r>
            <w:r w:rsidRPr="00B07D5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B07D56" w:rsidDel="00B720E2">
              <w:rPr>
                <w:rFonts w:ascii="Arial" w:hAnsi="Arial" w:cs="Arial"/>
                <w:sz w:val="24"/>
                <w:szCs w:val="24"/>
                <w:lang w:val="en-US"/>
              </w:rPr>
              <w:t xml:space="preserve"> </w:t>
            </w:r>
            <w:r w:rsidRPr="00B07D56">
              <w:rPr>
                <w:rFonts w:ascii="Arial" w:hAnsi="Arial" w:cs="Arial"/>
                <w:sz w:val="24"/>
                <w:szCs w:val="24"/>
                <w:lang w:val="en-US"/>
              </w:rPr>
              <w:t>(Scotland) Regulations 2014</w:t>
            </w:r>
            <w:r w:rsidRPr="00B07D56">
              <w:rPr>
                <w:rFonts w:ascii="Arial" w:hAnsi="Arial" w:cs="Arial"/>
                <w:sz w:val="24"/>
                <w:szCs w:val="24"/>
              </w:rPr>
              <w:t xml:space="preserve"> is unlikely to impact on the promotion of good relations between people of different sexual orientation.</w:t>
            </w:r>
          </w:p>
        </w:tc>
      </w:tr>
    </w:tbl>
    <w:p w14:paraId="0F98A48F" w14:textId="77777777" w:rsidR="00FE4840" w:rsidRPr="00FE4840" w:rsidRDefault="00FE4840" w:rsidP="00036B50">
      <w:pPr>
        <w:jc w:val="both"/>
        <w:rPr>
          <w:rFonts w:ascii="Arial" w:hAnsi="Arial" w:cs="Arial"/>
          <w:b/>
          <w:sz w:val="24"/>
          <w:szCs w:val="24"/>
        </w:rPr>
      </w:pPr>
    </w:p>
    <w:p w14:paraId="51D4B999" w14:textId="180039E4" w:rsidR="00FE4840" w:rsidRPr="00FE4840" w:rsidRDefault="00FE4840" w:rsidP="00036B50">
      <w:pPr>
        <w:jc w:val="both"/>
        <w:rPr>
          <w:rFonts w:ascii="Arial" w:hAnsi="Arial" w:cs="Arial"/>
          <w:sz w:val="24"/>
          <w:szCs w:val="24"/>
        </w:rPr>
      </w:pPr>
      <w:r w:rsidRPr="00FE4840">
        <w:rPr>
          <w:rFonts w:ascii="Arial" w:hAnsi="Arial" w:cs="Arial"/>
          <w:b/>
          <w:sz w:val="24"/>
          <w:szCs w:val="24"/>
        </w:rPr>
        <w:t>Do you think the policy impacts on people on the grounds of their race?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2"/>
        <w:gridCol w:w="1230"/>
        <w:gridCol w:w="1217"/>
        <w:gridCol w:w="1247"/>
        <w:gridCol w:w="7760"/>
      </w:tblGrid>
      <w:tr w:rsidR="00FE4840" w:rsidRPr="00FE4840" w14:paraId="1AB82EA7"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68E10B1B"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Race</w:t>
            </w:r>
          </w:p>
        </w:tc>
        <w:tc>
          <w:tcPr>
            <w:tcW w:w="1230" w:type="dxa"/>
            <w:tcBorders>
              <w:top w:val="single" w:sz="4" w:space="0" w:color="auto"/>
              <w:left w:val="single" w:sz="4" w:space="0" w:color="auto"/>
              <w:bottom w:val="single" w:sz="4" w:space="0" w:color="auto"/>
              <w:right w:val="single" w:sz="4" w:space="0" w:color="auto"/>
            </w:tcBorders>
            <w:hideMark/>
          </w:tcPr>
          <w:p w14:paraId="1C73F390"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Positive</w:t>
            </w:r>
          </w:p>
        </w:tc>
        <w:tc>
          <w:tcPr>
            <w:tcW w:w="1217" w:type="dxa"/>
            <w:tcBorders>
              <w:top w:val="single" w:sz="4" w:space="0" w:color="auto"/>
              <w:left w:val="single" w:sz="4" w:space="0" w:color="auto"/>
              <w:bottom w:val="single" w:sz="4" w:space="0" w:color="auto"/>
              <w:right w:val="single" w:sz="4" w:space="0" w:color="auto"/>
            </w:tcBorders>
            <w:hideMark/>
          </w:tcPr>
          <w:p w14:paraId="27538C3E"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1247" w:type="dxa"/>
            <w:tcBorders>
              <w:top w:val="single" w:sz="4" w:space="0" w:color="auto"/>
              <w:left w:val="single" w:sz="4" w:space="0" w:color="auto"/>
              <w:bottom w:val="single" w:sz="4" w:space="0" w:color="auto"/>
              <w:right w:val="single" w:sz="4" w:space="0" w:color="auto"/>
            </w:tcBorders>
            <w:hideMark/>
          </w:tcPr>
          <w:p w14:paraId="4B37F174"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7760" w:type="dxa"/>
            <w:tcBorders>
              <w:top w:val="single" w:sz="4" w:space="0" w:color="auto"/>
              <w:left w:val="single" w:sz="4" w:space="0" w:color="auto"/>
              <w:bottom w:val="single" w:sz="4" w:space="0" w:color="auto"/>
              <w:right w:val="single" w:sz="4" w:space="0" w:color="auto"/>
            </w:tcBorders>
            <w:hideMark/>
          </w:tcPr>
          <w:p w14:paraId="3C36BB32"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FE4840" w:rsidRPr="00FE4840" w14:paraId="4790C77B" w14:textId="77777777" w:rsidTr="00E65FB3">
        <w:tc>
          <w:tcPr>
            <w:tcW w:w="3672" w:type="dxa"/>
            <w:tcBorders>
              <w:top w:val="single" w:sz="4" w:space="0" w:color="auto"/>
              <w:left w:val="single" w:sz="4" w:space="0" w:color="auto"/>
              <w:bottom w:val="single" w:sz="4" w:space="0" w:color="auto"/>
              <w:right w:val="single" w:sz="4" w:space="0" w:color="auto"/>
            </w:tcBorders>
          </w:tcPr>
          <w:p w14:paraId="26E28D11"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Eliminating unlawful discrimination</w:t>
            </w:r>
          </w:p>
          <w:p w14:paraId="5C4A9B31" w14:textId="77777777" w:rsidR="00FE4840" w:rsidRPr="00FE4840" w:rsidRDefault="00FE4840" w:rsidP="00036B50">
            <w:pPr>
              <w:jc w:val="both"/>
              <w:rPr>
                <w:rFonts w:ascii="Arial" w:hAnsi="Arial" w:cs="Arial"/>
                <w:sz w:val="24"/>
                <w:szCs w:val="24"/>
              </w:rPr>
            </w:pPr>
          </w:p>
        </w:tc>
        <w:tc>
          <w:tcPr>
            <w:tcW w:w="1230" w:type="dxa"/>
            <w:tcBorders>
              <w:top w:val="single" w:sz="4" w:space="0" w:color="auto"/>
              <w:left w:val="single" w:sz="4" w:space="0" w:color="auto"/>
              <w:bottom w:val="single" w:sz="4" w:space="0" w:color="auto"/>
              <w:right w:val="single" w:sz="4" w:space="0" w:color="auto"/>
            </w:tcBorders>
          </w:tcPr>
          <w:p w14:paraId="353094B9"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23C64298" w14:textId="77777777" w:rsidR="00FE4840" w:rsidRPr="00FE4840" w:rsidRDefault="00FE4840" w:rsidP="00036B50">
            <w:pPr>
              <w:jc w:val="both"/>
              <w:rPr>
                <w:rFonts w:ascii="Arial" w:hAnsi="Arial" w:cs="Arial"/>
                <w:sz w:val="24"/>
                <w:szCs w:val="24"/>
              </w:rPr>
            </w:pPr>
          </w:p>
        </w:tc>
        <w:tc>
          <w:tcPr>
            <w:tcW w:w="1247" w:type="dxa"/>
            <w:tcBorders>
              <w:top w:val="single" w:sz="4" w:space="0" w:color="auto"/>
              <w:left w:val="single" w:sz="4" w:space="0" w:color="auto"/>
              <w:bottom w:val="single" w:sz="4" w:space="0" w:color="auto"/>
              <w:right w:val="single" w:sz="4" w:space="0" w:color="auto"/>
            </w:tcBorders>
          </w:tcPr>
          <w:p w14:paraId="1D7B6BCA" w14:textId="77777777" w:rsidR="00B07D56" w:rsidRPr="00B07D56" w:rsidRDefault="00B07D56" w:rsidP="00036B50">
            <w:pPr>
              <w:jc w:val="both"/>
              <w:rPr>
                <w:rFonts w:ascii="Arial" w:hAnsi="Arial" w:cs="Arial"/>
                <w:sz w:val="24"/>
                <w:szCs w:val="24"/>
              </w:rPr>
            </w:pPr>
            <w:r w:rsidRPr="00B07D56">
              <w:rPr>
                <w:rFonts w:ascii="Arial" w:hAnsi="Arial" w:cs="Arial"/>
                <w:sz w:val="24"/>
                <w:szCs w:val="24"/>
              </w:rPr>
              <w:t>X</w:t>
            </w:r>
          </w:p>
          <w:p w14:paraId="22E2F1F0" w14:textId="292E73AB" w:rsidR="00B07D56" w:rsidRPr="00B07D56" w:rsidRDefault="00B07D56" w:rsidP="00036B50">
            <w:pPr>
              <w:jc w:val="both"/>
              <w:rPr>
                <w:rFonts w:ascii="Arial" w:hAnsi="Arial" w:cs="Arial"/>
                <w:sz w:val="24"/>
                <w:szCs w:val="24"/>
              </w:rPr>
            </w:pPr>
          </w:p>
          <w:p w14:paraId="07F57C57" w14:textId="4C870FD9" w:rsidR="00FE4840" w:rsidRPr="00FE4840" w:rsidRDefault="00FE4840" w:rsidP="00036B50">
            <w:pPr>
              <w:jc w:val="both"/>
              <w:rPr>
                <w:rFonts w:ascii="Arial" w:hAnsi="Arial" w:cs="Arial"/>
                <w:sz w:val="24"/>
                <w:szCs w:val="24"/>
              </w:rPr>
            </w:pPr>
          </w:p>
        </w:tc>
        <w:tc>
          <w:tcPr>
            <w:tcW w:w="7760" w:type="dxa"/>
            <w:tcBorders>
              <w:top w:val="single" w:sz="4" w:space="0" w:color="auto"/>
              <w:left w:val="single" w:sz="4" w:space="0" w:color="auto"/>
              <w:bottom w:val="single" w:sz="4" w:space="0" w:color="auto"/>
              <w:right w:val="single" w:sz="4" w:space="0" w:color="auto"/>
            </w:tcBorders>
          </w:tcPr>
          <w:p w14:paraId="6FAFD524" w14:textId="5434857D" w:rsidR="00FE4840" w:rsidRPr="00FE4840" w:rsidRDefault="00B07D56" w:rsidP="00036B50">
            <w:pPr>
              <w:jc w:val="both"/>
              <w:rPr>
                <w:rFonts w:ascii="Arial" w:hAnsi="Arial" w:cs="Arial"/>
                <w:sz w:val="24"/>
                <w:szCs w:val="24"/>
              </w:rPr>
            </w:pPr>
            <w:r w:rsidRPr="00B07D56">
              <w:rPr>
                <w:rFonts w:ascii="Arial" w:hAnsi="Arial" w:cs="Arial"/>
                <w:sz w:val="24"/>
                <w:szCs w:val="24"/>
              </w:rPr>
              <w:t xml:space="preserve">The </w:t>
            </w:r>
            <w:r w:rsidR="009D0B54">
              <w:rPr>
                <w:rFonts w:ascii="Arial" w:hAnsi="Arial" w:cs="Arial"/>
                <w:sz w:val="24"/>
                <w:szCs w:val="24"/>
              </w:rPr>
              <w:t>amendment to</w:t>
            </w:r>
            <w:r w:rsidRPr="00B07D56">
              <w:rPr>
                <w:rFonts w:ascii="Arial" w:hAnsi="Arial" w:cs="Arial"/>
                <w:sz w:val="24"/>
                <w:szCs w:val="24"/>
              </w:rPr>
              <w:t xml:space="preserve"> the</w:t>
            </w:r>
            <w:r w:rsidRPr="00B07D5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B07D56" w:rsidDel="00B720E2">
              <w:rPr>
                <w:rFonts w:ascii="Arial" w:hAnsi="Arial" w:cs="Arial"/>
                <w:sz w:val="24"/>
                <w:szCs w:val="24"/>
                <w:lang w:val="en-US"/>
              </w:rPr>
              <w:t xml:space="preserve"> </w:t>
            </w:r>
            <w:r w:rsidRPr="00B07D56">
              <w:rPr>
                <w:rFonts w:ascii="Arial" w:hAnsi="Arial" w:cs="Arial"/>
                <w:sz w:val="24"/>
                <w:szCs w:val="24"/>
                <w:lang w:val="en-US"/>
              </w:rPr>
              <w:t>(Scotland) Regulations 2014</w:t>
            </w:r>
            <w:r w:rsidRPr="00B07D56">
              <w:rPr>
                <w:rFonts w:ascii="Arial" w:hAnsi="Arial" w:cs="Arial"/>
                <w:sz w:val="24"/>
                <w:szCs w:val="24"/>
              </w:rPr>
              <w:t xml:space="preserve"> </w:t>
            </w:r>
            <w:r w:rsidR="009C2D78">
              <w:rPr>
                <w:rFonts w:ascii="Arial" w:hAnsi="Arial" w:cs="Arial"/>
                <w:sz w:val="24"/>
                <w:szCs w:val="24"/>
              </w:rPr>
              <w:t xml:space="preserve">does </w:t>
            </w:r>
            <w:r w:rsidRPr="00B07D56">
              <w:rPr>
                <w:rFonts w:ascii="Arial" w:hAnsi="Arial" w:cs="Arial"/>
                <w:sz w:val="24"/>
                <w:szCs w:val="24"/>
              </w:rPr>
              <w:t>not create unlawful discrimination related to race.</w:t>
            </w:r>
          </w:p>
        </w:tc>
      </w:tr>
      <w:tr w:rsidR="00FE4840" w:rsidRPr="00FE4840" w14:paraId="272B2AA8"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184187D6"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lastRenderedPageBreak/>
              <w:t>Advancing equality of opportunity</w:t>
            </w:r>
          </w:p>
        </w:tc>
        <w:tc>
          <w:tcPr>
            <w:tcW w:w="1230" w:type="dxa"/>
            <w:tcBorders>
              <w:top w:val="single" w:sz="4" w:space="0" w:color="auto"/>
              <w:left w:val="single" w:sz="4" w:space="0" w:color="auto"/>
              <w:bottom w:val="single" w:sz="4" w:space="0" w:color="auto"/>
              <w:right w:val="single" w:sz="4" w:space="0" w:color="auto"/>
            </w:tcBorders>
          </w:tcPr>
          <w:p w14:paraId="2504E187"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474CC824" w14:textId="77777777" w:rsidR="00FE4840" w:rsidRPr="00FE4840" w:rsidRDefault="00FE4840" w:rsidP="00036B50">
            <w:pPr>
              <w:jc w:val="both"/>
              <w:rPr>
                <w:rFonts w:ascii="Arial" w:hAnsi="Arial" w:cs="Arial"/>
                <w:sz w:val="24"/>
                <w:szCs w:val="24"/>
              </w:rPr>
            </w:pPr>
          </w:p>
        </w:tc>
        <w:tc>
          <w:tcPr>
            <w:tcW w:w="1247" w:type="dxa"/>
            <w:tcBorders>
              <w:top w:val="single" w:sz="4" w:space="0" w:color="auto"/>
              <w:left w:val="single" w:sz="4" w:space="0" w:color="auto"/>
              <w:bottom w:val="single" w:sz="4" w:space="0" w:color="auto"/>
              <w:right w:val="single" w:sz="4" w:space="0" w:color="auto"/>
            </w:tcBorders>
          </w:tcPr>
          <w:p w14:paraId="67A6ED95" w14:textId="55850F78" w:rsidR="00FE4840" w:rsidRPr="00FE4840" w:rsidRDefault="00B07D56" w:rsidP="00036B50">
            <w:pPr>
              <w:jc w:val="both"/>
              <w:rPr>
                <w:rFonts w:ascii="Arial" w:hAnsi="Arial" w:cs="Arial"/>
                <w:sz w:val="24"/>
                <w:szCs w:val="24"/>
              </w:rPr>
            </w:pPr>
            <w:r w:rsidRPr="00B07D56">
              <w:rPr>
                <w:rFonts w:ascii="Arial" w:hAnsi="Arial" w:cs="Arial"/>
                <w:b/>
                <w:sz w:val="24"/>
                <w:szCs w:val="24"/>
              </w:rPr>
              <w:t>X</w:t>
            </w:r>
          </w:p>
        </w:tc>
        <w:tc>
          <w:tcPr>
            <w:tcW w:w="7760" w:type="dxa"/>
            <w:tcBorders>
              <w:top w:val="single" w:sz="4" w:space="0" w:color="auto"/>
              <w:left w:val="single" w:sz="4" w:space="0" w:color="auto"/>
              <w:bottom w:val="single" w:sz="4" w:space="0" w:color="auto"/>
              <w:right w:val="single" w:sz="4" w:space="0" w:color="auto"/>
            </w:tcBorders>
          </w:tcPr>
          <w:p w14:paraId="09F56B89" w14:textId="2459B947" w:rsidR="00FE4840" w:rsidRPr="00FE4840" w:rsidRDefault="00B07D56" w:rsidP="00036B50">
            <w:pPr>
              <w:jc w:val="both"/>
              <w:rPr>
                <w:rFonts w:ascii="Arial" w:hAnsi="Arial" w:cs="Arial"/>
                <w:sz w:val="24"/>
                <w:szCs w:val="24"/>
              </w:rPr>
            </w:pPr>
            <w:r w:rsidRPr="00B07D56">
              <w:rPr>
                <w:rFonts w:ascii="Arial" w:hAnsi="Arial" w:cs="Arial"/>
                <w:sz w:val="24"/>
                <w:szCs w:val="24"/>
              </w:rPr>
              <w:t>We are unaware of any relevant and existing evidence, at this time, on race in relation to the</w:t>
            </w:r>
            <w:r>
              <w:rPr>
                <w:rFonts w:ascii="Arial" w:hAnsi="Arial" w:cs="Arial"/>
                <w:sz w:val="24"/>
                <w:szCs w:val="24"/>
              </w:rPr>
              <w:t xml:space="preserve"> </w:t>
            </w:r>
            <w:r w:rsidRPr="007E7CF9">
              <w:rPr>
                <w:rFonts w:ascii="Arial" w:hAnsi="Arial" w:cs="Arial"/>
                <w:color w:val="000000"/>
                <w:sz w:val="24"/>
                <w:szCs w:val="24"/>
              </w:rPr>
              <w:t xml:space="preserve">proposed </w:t>
            </w:r>
            <w:r w:rsidR="009D0B54">
              <w:rPr>
                <w:rFonts w:ascii="Arial" w:hAnsi="Arial" w:cs="Arial"/>
                <w:color w:val="000000"/>
                <w:sz w:val="24"/>
                <w:szCs w:val="24"/>
              </w:rPr>
              <w:t>amendment to</w:t>
            </w:r>
            <w:r w:rsidRPr="007E7CF9">
              <w:rPr>
                <w:rFonts w:ascii="Arial" w:hAnsi="Arial" w:cs="Arial"/>
                <w:color w:val="000000"/>
                <w:sz w:val="24"/>
                <w:szCs w:val="24"/>
              </w:rPr>
              <w:t xml:space="preserve"> the</w:t>
            </w:r>
            <w:r w:rsidRPr="007E7CF9">
              <w:rPr>
                <w:rFonts w:ascii="Arial" w:hAnsi="Arial" w:cs="Arial"/>
                <w:color w:val="000000"/>
                <w:sz w:val="24"/>
                <w:szCs w:val="24"/>
                <w:lang w:val="en-US"/>
              </w:rPr>
              <w:t xml:space="preserve"> </w:t>
            </w:r>
            <w:proofErr w:type="spellStart"/>
            <w:r w:rsidR="00A2429A">
              <w:rPr>
                <w:rFonts w:ascii="Arial" w:hAnsi="Arial" w:cs="Arial"/>
                <w:sz w:val="24"/>
                <w:szCs w:val="24"/>
                <w:lang w:val="en-US"/>
              </w:rPr>
              <w:t>SUCB</w:t>
            </w:r>
            <w:proofErr w:type="spellEnd"/>
            <w:r w:rsidR="00B720E2" w:rsidRPr="007E7CF9" w:rsidDel="00B720E2">
              <w:rPr>
                <w:rFonts w:ascii="Arial" w:hAnsi="Arial" w:cs="Arial"/>
                <w:color w:val="000000"/>
                <w:sz w:val="24"/>
                <w:szCs w:val="24"/>
                <w:lang w:val="en-US"/>
              </w:rPr>
              <w:t xml:space="preserve"> </w:t>
            </w:r>
            <w:r w:rsidRPr="007E7CF9">
              <w:rPr>
                <w:rFonts w:ascii="Arial" w:hAnsi="Arial" w:cs="Arial"/>
                <w:color w:val="000000"/>
                <w:sz w:val="24"/>
                <w:szCs w:val="24"/>
                <w:lang w:val="en-US"/>
              </w:rPr>
              <w:t>(Scotland) Regulations 2014</w:t>
            </w:r>
            <w:r w:rsidRPr="00B07D56">
              <w:rPr>
                <w:rFonts w:ascii="Arial" w:hAnsi="Arial" w:cs="Arial"/>
                <w:sz w:val="24"/>
                <w:szCs w:val="24"/>
              </w:rPr>
              <w:t xml:space="preserve">. </w:t>
            </w:r>
          </w:p>
        </w:tc>
      </w:tr>
      <w:tr w:rsidR="00FE4840" w:rsidRPr="00FE4840" w14:paraId="4A7E939B" w14:textId="77777777" w:rsidTr="00E65FB3">
        <w:tc>
          <w:tcPr>
            <w:tcW w:w="3672" w:type="dxa"/>
            <w:tcBorders>
              <w:top w:val="single" w:sz="4" w:space="0" w:color="auto"/>
              <w:left w:val="single" w:sz="4" w:space="0" w:color="auto"/>
              <w:bottom w:val="single" w:sz="4" w:space="0" w:color="auto"/>
              <w:right w:val="single" w:sz="4" w:space="0" w:color="auto"/>
            </w:tcBorders>
          </w:tcPr>
          <w:p w14:paraId="3E10383D"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Promoting good race relations</w:t>
            </w:r>
          </w:p>
          <w:p w14:paraId="0F4A4166" w14:textId="77777777" w:rsidR="00FE4840" w:rsidRPr="00FE4840" w:rsidRDefault="00FE4840" w:rsidP="00036B50">
            <w:pPr>
              <w:jc w:val="both"/>
              <w:rPr>
                <w:rFonts w:ascii="Arial" w:hAnsi="Arial" w:cs="Arial"/>
                <w:sz w:val="24"/>
                <w:szCs w:val="24"/>
              </w:rPr>
            </w:pPr>
          </w:p>
        </w:tc>
        <w:tc>
          <w:tcPr>
            <w:tcW w:w="1230" w:type="dxa"/>
            <w:tcBorders>
              <w:top w:val="single" w:sz="4" w:space="0" w:color="auto"/>
              <w:left w:val="single" w:sz="4" w:space="0" w:color="auto"/>
              <w:bottom w:val="single" w:sz="4" w:space="0" w:color="auto"/>
              <w:right w:val="single" w:sz="4" w:space="0" w:color="auto"/>
            </w:tcBorders>
          </w:tcPr>
          <w:p w14:paraId="2EBB933D"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6D0C52F0" w14:textId="77777777" w:rsidR="00FE4840" w:rsidRPr="00FE4840" w:rsidRDefault="00FE4840" w:rsidP="00036B50">
            <w:pPr>
              <w:jc w:val="both"/>
              <w:rPr>
                <w:rFonts w:ascii="Arial" w:hAnsi="Arial" w:cs="Arial"/>
                <w:sz w:val="24"/>
                <w:szCs w:val="24"/>
              </w:rPr>
            </w:pPr>
          </w:p>
        </w:tc>
        <w:tc>
          <w:tcPr>
            <w:tcW w:w="1247" w:type="dxa"/>
            <w:tcBorders>
              <w:top w:val="single" w:sz="4" w:space="0" w:color="auto"/>
              <w:left w:val="single" w:sz="4" w:space="0" w:color="auto"/>
              <w:bottom w:val="single" w:sz="4" w:space="0" w:color="auto"/>
              <w:right w:val="single" w:sz="4" w:space="0" w:color="auto"/>
            </w:tcBorders>
          </w:tcPr>
          <w:p w14:paraId="0CD6C1D8" w14:textId="7AAC20E5" w:rsidR="00FE4840" w:rsidRPr="00FE4840" w:rsidRDefault="00B07D56" w:rsidP="00036B50">
            <w:pPr>
              <w:jc w:val="both"/>
              <w:rPr>
                <w:rFonts w:ascii="Arial" w:hAnsi="Arial" w:cs="Arial"/>
                <w:sz w:val="24"/>
                <w:szCs w:val="24"/>
              </w:rPr>
            </w:pPr>
            <w:r w:rsidRPr="00B07D56">
              <w:rPr>
                <w:rFonts w:ascii="Arial" w:hAnsi="Arial" w:cs="Arial"/>
                <w:b/>
                <w:sz w:val="24"/>
                <w:szCs w:val="24"/>
              </w:rPr>
              <w:t>X</w:t>
            </w:r>
          </w:p>
        </w:tc>
        <w:tc>
          <w:tcPr>
            <w:tcW w:w="7760" w:type="dxa"/>
            <w:tcBorders>
              <w:top w:val="single" w:sz="4" w:space="0" w:color="auto"/>
              <w:left w:val="single" w:sz="4" w:space="0" w:color="auto"/>
              <w:bottom w:val="single" w:sz="4" w:space="0" w:color="auto"/>
              <w:right w:val="single" w:sz="4" w:space="0" w:color="auto"/>
            </w:tcBorders>
          </w:tcPr>
          <w:p w14:paraId="25D72A4D" w14:textId="212593FD" w:rsidR="00FE4840" w:rsidRPr="00FE4840" w:rsidRDefault="00B07D56" w:rsidP="00036B50">
            <w:pPr>
              <w:jc w:val="both"/>
              <w:rPr>
                <w:rFonts w:ascii="Arial" w:hAnsi="Arial" w:cs="Arial"/>
                <w:sz w:val="24"/>
                <w:szCs w:val="24"/>
              </w:rPr>
            </w:pPr>
            <w:r w:rsidRPr="00B07D56">
              <w:rPr>
                <w:rFonts w:ascii="Arial" w:hAnsi="Arial" w:cs="Arial"/>
                <w:sz w:val="24"/>
                <w:szCs w:val="24"/>
              </w:rPr>
              <w:t xml:space="preserve">The </w:t>
            </w:r>
            <w:r w:rsidR="009D0B54">
              <w:rPr>
                <w:rFonts w:ascii="Arial" w:hAnsi="Arial" w:cs="Arial"/>
                <w:sz w:val="24"/>
                <w:szCs w:val="24"/>
              </w:rPr>
              <w:t>amendment to</w:t>
            </w:r>
            <w:r w:rsidRPr="00B07D56">
              <w:rPr>
                <w:rFonts w:ascii="Arial" w:hAnsi="Arial" w:cs="Arial"/>
                <w:sz w:val="24"/>
                <w:szCs w:val="24"/>
              </w:rPr>
              <w:t xml:space="preserve"> the</w:t>
            </w:r>
            <w:r w:rsidRPr="00B07D5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B07D56" w:rsidDel="00B720E2">
              <w:rPr>
                <w:rFonts w:ascii="Arial" w:hAnsi="Arial" w:cs="Arial"/>
                <w:sz w:val="24"/>
                <w:szCs w:val="24"/>
                <w:lang w:val="en-US"/>
              </w:rPr>
              <w:t xml:space="preserve"> </w:t>
            </w:r>
            <w:r w:rsidRPr="00B07D56">
              <w:rPr>
                <w:rFonts w:ascii="Arial" w:hAnsi="Arial" w:cs="Arial"/>
                <w:sz w:val="24"/>
                <w:szCs w:val="24"/>
                <w:lang w:val="en-US"/>
              </w:rPr>
              <w:t>(Scotland) Regulations 2014</w:t>
            </w:r>
            <w:r w:rsidRPr="00B07D56">
              <w:rPr>
                <w:rFonts w:ascii="Arial" w:hAnsi="Arial" w:cs="Arial"/>
                <w:sz w:val="24"/>
                <w:szCs w:val="24"/>
              </w:rPr>
              <w:t xml:space="preserve"> is unlikely to impact on the promotion of good race relations.</w:t>
            </w:r>
          </w:p>
        </w:tc>
      </w:tr>
    </w:tbl>
    <w:p w14:paraId="74F16DA8" w14:textId="77777777" w:rsidR="00FE4840" w:rsidRPr="00FE4840" w:rsidRDefault="00FE4840" w:rsidP="00036B50">
      <w:pPr>
        <w:jc w:val="both"/>
        <w:rPr>
          <w:rFonts w:ascii="Arial" w:hAnsi="Arial" w:cs="Arial"/>
          <w:sz w:val="24"/>
          <w:szCs w:val="24"/>
        </w:rPr>
      </w:pPr>
    </w:p>
    <w:p w14:paraId="4A6ED430" w14:textId="77777777" w:rsidR="00CE4213" w:rsidRDefault="00CE4213" w:rsidP="00036B50">
      <w:pPr>
        <w:jc w:val="both"/>
        <w:rPr>
          <w:rFonts w:ascii="Arial" w:hAnsi="Arial" w:cs="Arial"/>
          <w:b/>
          <w:sz w:val="24"/>
          <w:szCs w:val="24"/>
        </w:rPr>
      </w:pPr>
    </w:p>
    <w:p w14:paraId="0530D78B" w14:textId="7132F1B0" w:rsidR="00FE4840" w:rsidRPr="00FE4840" w:rsidRDefault="00FE4840" w:rsidP="00036B50">
      <w:pPr>
        <w:jc w:val="both"/>
        <w:rPr>
          <w:rFonts w:ascii="Arial" w:hAnsi="Arial" w:cs="Arial"/>
          <w:sz w:val="24"/>
          <w:szCs w:val="24"/>
        </w:rPr>
      </w:pPr>
      <w:r w:rsidRPr="00FE4840">
        <w:rPr>
          <w:rFonts w:ascii="Arial" w:hAnsi="Arial" w:cs="Arial"/>
          <w:b/>
          <w:sz w:val="24"/>
          <w:szCs w:val="24"/>
        </w:rPr>
        <w:t>Do you think the policy impacts on people because of their religion or belief?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72"/>
        <w:gridCol w:w="1230"/>
        <w:gridCol w:w="1217"/>
        <w:gridCol w:w="1247"/>
        <w:gridCol w:w="7760"/>
      </w:tblGrid>
      <w:tr w:rsidR="00FE4840" w:rsidRPr="00FE4840" w14:paraId="2F8BE0D2"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3DC9AEA9"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Religion or belief</w:t>
            </w:r>
          </w:p>
        </w:tc>
        <w:tc>
          <w:tcPr>
            <w:tcW w:w="1230" w:type="dxa"/>
            <w:tcBorders>
              <w:top w:val="single" w:sz="4" w:space="0" w:color="auto"/>
              <w:left w:val="single" w:sz="4" w:space="0" w:color="auto"/>
              <w:bottom w:val="single" w:sz="4" w:space="0" w:color="auto"/>
              <w:right w:val="single" w:sz="4" w:space="0" w:color="auto"/>
            </w:tcBorders>
            <w:hideMark/>
          </w:tcPr>
          <w:p w14:paraId="7D3E67F3"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Positive</w:t>
            </w:r>
          </w:p>
        </w:tc>
        <w:tc>
          <w:tcPr>
            <w:tcW w:w="1217" w:type="dxa"/>
            <w:tcBorders>
              <w:top w:val="single" w:sz="4" w:space="0" w:color="auto"/>
              <w:left w:val="single" w:sz="4" w:space="0" w:color="auto"/>
              <w:bottom w:val="single" w:sz="4" w:space="0" w:color="auto"/>
              <w:right w:val="single" w:sz="4" w:space="0" w:color="auto"/>
            </w:tcBorders>
            <w:hideMark/>
          </w:tcPr>
          <w:p w14:paraId="5E26DE52"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1247" w:type="dxa"/>
            <w:tcBorders>
              <w:top w:val="single" w:sz="4" w:space="0" w:color="auto"/>
              <w:left w:val="single" w:sz="4" w:space="0" w:color="auto"/>
              <w:bottom w:val="single" w:sz="4" w:space="0" w:color="auto"/>
              <w:right w:val="single" w:sz="4" w:space="0" w:color="auto"/>
            </w:tcBorders>
            <w:hideMark/>
          </w:tcPr>
          <w:p w14:paraId="142BD22C"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7760" w:type="dxa"/>
            <w:tcBorders>
              <w:top w:val="single" w:sz="4" w:space="0" w:color="auto"/>
              <w:left w:val="single" w:sz="4" w:space="0" w:color="auto"/>
              <w:bottom w:val="single" w:sz="4" w:space="0" w:color="auto"/>
              <w:right w:val="single" w:sz="4" w:space="0" w:color="auto"/>
            </w:tcBorders>
            <w:hideMark/>
          </w:tcPr>
          <w:p w14:paraId="702AA86A"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FE4840" w:rsidRPr="00FE4840" w14:paraId="35D82EA4" w14:textId="77777777" w:rsidTr="00E65FB3">
        <w:tc>
          <w:tcPr>
            <w:tcW w:w="3672" w:type="dxa"/>
            <w:tcBorders>
              <w:top w:val="single" w:sz="4" w:space="0" w:color="auto"/>
              <w:left w:val="single" w:sz="4" w:space="0" w:color="auto"/>
              <w:bottom w:val="single" w:sz="4" w:space="0" w:color="auto"/>
              <w:right w:val="single" w:sz="4" w:space="0" w:color="auto"/>
            </w:tcBorders>
          </w:tcPr>
          <w:p w14:paraId="243CAAF0"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Eliminating unlawful discrimination</w:t>
            </w:r>
          </w:p>
          <w:p w14:paraId="46767A13" w14:textId="77777777" w:rsidR="00FE4840" w:rsidRPr="00FE4840" w:rsidRDefault="00FE4840" w:rsidP="00036B50">
            <w:pPr>
              <w:jc w:val="both"/>
              <w:rPr>
                <w:rFonts w:ascii="Arial" w:hAnsi="Arial" w:cs="Arial"/>
                <w:sz w:val="24"/>
                <w:szCs w:val="24"/>
              </w:rPr>
            </w:pPr>
          </w:p>
        </w:tc>
        <w:tc>
          <w:tcPr>
            <w:tcW w:w="1230" w:type="dxa"/>
            <w:tcBorders>
              <w:top w:val="single" w:sz="4" w:space="0" w:color="auto"/>
              <w:left w:val="single" w:sz="4" w:space="0" w:color="auto"/>
              <w:bottom w:val="single" w:sz="4" w:space="0" w:color="auto"/>
              <w:right w:val="single" w:sz="4" w:space="0" w:color="auto"/>
            </w:tcBorders>
          </w:tcPr>
          <w:p w14:paraId="4A361048"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171B6AC8" w14:textId="77777777" w:rsidR="00FE4840" w:rsidRPr="00FE4840" w:rsidRDefault="00FE4840" w:rsidP="00036B50">
            <w:pPr>
              <w:jc w:val="both"/>
              <w:rPr>
                <w:rFonts w:ascii="Arial" w:hAnsi="Arial" w:cs="Arial"/>
                <w:sz w:val="24"/>
                <w:szCs w:val="24"/>
              </w:rPr>
            </w:pPr>
          </w:p>
        </w:tc>
        <w:tc>
          <w:tcPr>
            <w:tcW w:w="1247" w:type="dxa"/>
            <w:tcBorders>
              <w:top w:val="single" w:sz="4" w:space="0" w:color="auto"/>
              <w:left w:val="single" w:sz="4" w:space="0" w:color="auto"/>
              <w:bottom w:val="single" w:sz="4" w:space="0" w:color="auto"/>
              <w:right w:val="single" w:sz="4" w:space="0" w:color="auto"/>
            </w:tcBorders>
          </w:tcPr>
          <w:p w14:paraId="40A2687B" w14:textId="77777777" w:rsidR="002B4B5C" w:rsidRPr="00B07D56" w:rsidRDefault="002B4B5C" w:rsidP="00036B50">
            <w:pPr>
              <w:jc w:val="both"/>
              <w:rPr>
                <w:rFonts w:ascii="Arial" w:hAnsi="Arial" w:cs="Arial"/>
                <w:sz w:val="24"/>
                <w:szCs w:val="24"/>
              </w:rPr>
            </w:pPr>
            <w:r w:rsidRPr="00B07D56">
              <w:rPr>
                <w:rFonts w:ascii="Arial" w:hAnsi="Arial" w:cs="Arial"/>
                <w:sz w:val="24"/>
                <w:szCs w:val="24"/>
              </w:rPr>
              <w:t>X</w:t>
            </w:r>
          </w:p>
          <w:p w14:paraId="11DC3F38" w14:textId="77777777" w:rsidR="00FE4840" w:rsidRPr="00FE4840" w:rsidRDefault="00FE4840" w:rsidP="00036B50">
            <w:pPr>
              <w:jc w:val="both"/>
              <w:rPr>
                <w:rFonts w:ascii="Arial" w:hAnsi="Arial" w:cs="Arial"/>
                <w:sz w:val="24"/>
                <w:szCs w:val="24"/>
              </w:rPr>
            </w:pPr>
          </w:p>
        </w:tc>
        <w:tc>
          <w:tcPr>
            <w:tcW w:w="7760" w:type="dxa"/>
            <w:tcBorders>
              <w:top w:val="single" w:sz="4" w:space="0" w:color="auto"/>
              <w:left w:val="single" w:sz="4" w:space="0" w:color="auto"/>
              <w:bottom w:val="single" w:sz="4" w:space="0" w:color="auto"/>
              <w:right w:val="single" w:sz="4" w:space="0" w:color="auto"/>
            </w:tcBorders>
          </w:tcPr>
          <w:p w14:paraId="49720289" w14:textId="259E257A" w:rsidR="00FE4840" w:rsidRPr="00FE4840" w:rsidRDefault="00B07D56" w:rsidP="00036B50">
            <w:pPr>
              <w:jc w:val="both"/>
              <w:rPr>
                <w:rFonts w:ascii="Arial" w:hAnsi="Arial" w:cs="Arial"/>
                <w:sz w:val="24"/>
                <w:szCs w:val="24"/>
              </w:rPr>
            </w:pPr>
            <w:r w:rsidRPr="00B07D56">
              <w:rPr>
                <w:rFonts w:ascii="Arial" w:hAnsi="Arial" w:cs="Arial"/>
                <w:sz w:val="24"/>
                <w:szCs w:val="24"/>
              </w:rPr>
              <w:t xml:space="preserve">The </w:t>
            </w:r>
            <w:r w:rsidR="009D0B54">
              <w:rPr>
                <w:rFonts w:ascii="Arial" w:hAnsi="Arial" w:cs="Arial"/>
                <w:sz w:val="24"/>
                <w:szCs w:val="24"/>
              </w:rPr>
              <w:t>amendment to</w:t>
            </w:r>
            <w:r w:rsidRPr="00B07D56">
              <w:rPr>
                <w:rFonts w:ascii="Arial" w:hAnsi="Arial" w:cs="Arial"/>
                <w:sz w:val="24"/>
                <w:szCs w:val="24"/>
              </w:rPr>
              <w:t xml:space="preserve"> the</w:t>
            </w:r>
            <w:r w:rsidRPr="00B07D5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B07D56" w:rsidDel="00B720E2">
              <w:rPr>
                <w:rFonts w:ascii="Arial" w:hAnsi="Arial" w:cs="Arial"/>
                <w:sz w:val="24"/>
                <w:szCs w:val="24"/>
                <w:lang w:val="en-US"/>
              </w:rPr>
              <w:t xml:space="preserve"> </w:t>
            </w:r>
            <w:r w:rsidRPr="00B07D56">
              <w:rPr>
                <w:rFonts w:ascii="Arial" w:hAnsi="Arial" w:cs="Arial"/>
                <w:sz w:val="24"/>
                <w:szCs w:val="24"/>
                <w:lang w:val="en-US"/>
              </w:rPr>
              <w:t>(Scotland) Regulations 2014</w:t>
            </w:r>
            <w:r w:rsidRPr="00B07D56">
              <w:rPr>
                <w:rFonts w:ascii="Arial" w:hAnsi="Arial" w:cs="Arial"/>
                <w:sz w:val="24"/>
                <w:szCs w:val="24"/>
              </w:rPr>
              <w:t xml:space="preserve"> </w:t>
            </w:r>
            <w:r w:rsidR="009C2D78">
              <w:rPr>
                <w:rFonts w:ascii="Arial" w:hAnsi="Arial" w:cs="Arial"/>
                <w:sz w:val="24"/>
                <w:szCs w:val="24"/>
              </w:rPr>
              <w:t xml:space="preserve">does </w:t>
            </w:r>
            <w:r w:rsidRPr="00B07D56">
              <w:rPr>
                <w:rFonts w:ascii="Arial" w:hAnsi="Arial" w:cs="Arial"/>
                <w:sz w:val="24"/>
                <w:szCs w:val="24"/>
              </w:rPr>
              <w:t>not create unlawful discrimination related to religion or belief.</w:t>
            </w:r>
          </w:p>
        </w:tc>
      </w:tr>
      <w:tr w:rsidR="00FE4840" w:rsidRPr="00FE4840" w14:paraId="4AFF21B6"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4182207F"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Advancing equality of opportunity</w:t>
            </w:r>
          </w:p>
        </w:tc>
        <w:tc>
          <w:tcPr>
            <w:tcW w:w="1230" w:type="dxa"/>
            <w:tcBorders>
              <w:top w:val="single" w:sz="4" w:space="0" w:color="auto"/>
              <w:left w:val="single" w:sz="4" w:space="0" w:color="auto"/>
              <w:bottom w:val="single" w:sz="4" w:space="0" w:color="auto"/>
              <w:right w:val="single" w:sz="4" w:space="0" w:color="auto"/>
            </w:tcBorders>
          </w:tcPr>
          <w:p w14:paraId="38257696"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10433927" w14:textId="77777777" w:rsidR="00FE4840" w:rsidRPr="00FE4840" w:rsidRDefault="00FE4840" w:rsidP="00036B50">
            <w:pPr>
              <w:jc w:val="both"/>
              <w:rPr>
                <w:rFonts w:ascii="Arial" w:hAnsi="Arial" w:cs="Arial"/>
                <w:sz w:val="24"/>
                <w:szCs w:val="24"/>
              </w:rPr>
            </w:pPr>
          </w:p>
        </w:tc>
        <w:tc>
          <w:tcPr>
            <w:tcW w:w="1247" w:type="dxa"/>
            <w:tcBorders>
              <w:top w:val="single" w:sz="4" w:space="0" w:color="auto"/>
              <w:left w:val="single" w:sz="4" w:space="0" w:color="auto"/>
              <w:bottom w:val="single" w:sz="4" w:space="0" w:color="auto"/>
              <w:right w:val="single" w:sz="4" w:space="0" w:color="auto"/>
            </w:tcBorders>
          </w:tcPr>
          <w:p w14:paraId="0E83267D" w14:textId="77777777" w:rsidR="002B4B5C" w:rsidRPr="00B07D56" w:rsidRDefault="002B4B5C" w:rsidP="00036B50">
            <w:pPr>
              <w:jc w:val="both"/>
              <w:rPr>
                <w:rFonts w:ascii="Arial" w:hAnsi="Arial" w:cs="Arial"/>
                <w:sz w:val="24"/>
                <w:szCs w:val="24"/>
              </w:rPr>
            </w:pPr>
            <w:r w:rsidRPr="00B07D56">
              <w:rPr>
                <w:rFonts w:ascii="Arial" w:hAnsi="Arial" w:cs="Arial"/>
                <w:sz w:val="24"/>
                <w:szCs w:val="24"/>
              </w:rPr>
              <w:t>X</w:t>
            </w:r>
          </w:p>
          <w:p w14:paraId="7DF44CC7" w14:textId="77777777" w:rsidR="00FE4840" w:rsidRPr="00FE4840" w:rsidRDefault="00FE4840" w:rsidP="00036B50">
            <w:pPr>
              <w:jc w:val="both"/>
              <w:rPr>
                <w:rFonts w:ascii="Arial" w:hAnsi="Arial" w:cs="Arial"/>
                <w:sz w:val="24"/>
                <w:szCs w:val="24"/>
              </w:rPr>
            </w:pPr>
          </w:p>
        </w:tc>
        <w:tc>
          <w:tcPr>
            <w:tcW w:w="7760" w:type="dxa"/>
            <w:tcBorders>
              <w:top w:val="single" w:sz="4" w:space="0" w:color="auto"/>
              <w:left w:val="single" w:sz="4" w:space="0" w:color="auto"/>
              <w:bottom w:val="single" w:sz="4" w:space="0" w:color="auto"/>
              <w:right w:val="single" w:sz="4" w:space="0" w:color="auto"/>
            </w:tcBorders>
          </w:tcPr>
          <w:p w14:paraId="203276AA" w14:textId="73AE3AC9" w:rsidR="00FE4840" w:rsidRPr="00FE4840" w:rsidRDefault="00B07D56" w:rsidP="00036B50">
            <w:pPr>
              <w:jc w:val="both"/>
              <w:rPr>
                <w:rFonts w:ascii="Arial" w:hAnsi="Arial" w:cs="Arial"/>
                <w:sz w:val="24"/>
                <w:szCs w:val="24"/>
              </w:rPr>
            </w:pPr>
            <w:r w:rsidRPr="00B07D56">
              <w:rPr>
                <w:rFonts w:ascii="Arial" w:hAnsi="Arial" w:cs="Arial"/>
                <w:sz w:val="24"/>
                <w:szCs w:val="24"/>
              </w:rPr>
              <w:t>We are unaware of any relevant and existing evidence, at this time, on religion or belief protected characteristic in relation to</w:t>
            </w:r>
            <w:r>
              <w:rPr>
                <w:rFonts w:ascii="Arial" w:hAnsi="Arial" w:cs="Arial"/>
                <w:sz w:val="24"/>
                <w:szCs w:val="24"/>
              </w:rPr>
              <w:t xml:space="preserve"> the </w:t>
            </w:r>
            <w:r w:rsidRPr="00B07D56">
              <w:rPr>
                <w:rFonts w:ascii="Arial" w:hAnsi="Arial" w:cs="Arial"/>
                <w:sz w:val="24"/>
                <w:szCs w:val="24"/>
              </w:rPr>
              <w:t xml:space="preserve">proposed </w:t>
            </w:r>
            <w:r w:rsidR="009D0B54">
              <w:rPr>
                <w:rFonts w:ascii="Arial" w:hAnsi="Arial" w:cs="Arial"/>
                <w:sz w:val="24"/>
                <w:szCs w:val="24"/>
              </w:rPr>
              <w:t>amendment to</w:t>
            </w:r>
            <w:r w:rsidRPr="00B07D56">
              <w:rPr>
                <w:rFonts w:ascii="Arial" w:hAnsi="Arial" w:cs="Arial"/>
                <w:sz w:val="24"/>
                <w:szCs w:val="24"/>
              </w:rPr>
              <w:t xml:space="preserve"> the</w:t>
            </w:r>
            <w:r w:rsidRPr="00B07D56">
              <w:rPr>
                <w:rFonts w:ascii="Arial" w:hAnsi="Arial" w:cs="Arial"/>
                <w:sz w:val="24"/>
                <w:szCs w:val="24"/>
                <w:lang w:val="en-US"/>
              </w:rPr>
              <w:t xml:space="preserve"> </w:t>
            </w:r>
            <w:proofErr w:type="spellStart"/>
            <w:r w:rsidR="00A2429A">
              <w:rPr>
                <w:rFonts w:ascii="Arial" w:hAnsi="Arial" w:cs="Arial"/>
                <w:sz w:val="24"/>
                <w:szCs w:val="24"/>
                <w:lang w:val="en-US"/>
              </w:rPr>
              <w:t>SUCB</w:t>
            </w:r>
            <w:proofErr w:type="spellEnd"/>
            <w:r w:rsidR="00B720E2" w:rsidRPr="00B07D56" w:rsidDel="00B720E2">
              <w:rPr>
                <w:rFonts w:ascii="Arial" w:hAnsi="Arial" w:cs="Arial"/>
                <w:sz w:val="24"/>
                <w:szCs w:val="24"/>
                <w:lang w:val="en-US"/>
              </w:rPr>
              <w:t xml:space="preserve"> </w:t>
            </w:r>
            <w:r w:rsidRPr="00B07D56">
              <w:rPr>
                <w:rFonts w:ascii="Arial" w:hAnsi="Arial" w:cs="Arial"/>
                <w:sz w:val="24"/>
                <w:szCs w:val="24"/>
                <w:lang w:val="en-US"/>
              </w:rPr>
              <w:t>(Scotland) Regulations 2014</w:t>
            </w:r>
            <w:r>
              <w:rPr>
                <w:rFonts w:ascii="Arial" w:hAnsi="Arial" w:cs="Arial"/>
                <w:sz w:val="24"/>
                <w:szCs w:val="24"/>
                <w:lang w:val="en-US"/>
              </w:rPr>
              <w:t>.</w:t>
            </w:r>
            <w:r w:rsidRPr="00B07D56">
              <w:rPr>
                <w:rFonts w:ascii="Arial" w:hAnsi="Arial" w:cs="Arial"/>
                <w:sz w:val="24"/>
                <w:szCs w:val="24"/>
              </w:rPr>
              <w:t xml:space="preserve"> </w:t>
            </w:r>
          </w:p>
        </w:tc>
      </w:tr>
      <w:tr w:rsidR="00FE4840" w:rsidRPr="00FE4840" w14:paraId="1A5BEF51" w14:textId="77777777" w:rsidTr="00E65FB3">
        <w:tc>
          <w:tcPr>
            <w:tcW w:w="3672" w:type="dxa"/>
            <w:tcBorders>
              <w:top w:val="single" w:sz="4" w:space="0" w:color="auto"/>
              <w:left w:val="single" w:sz="4" w:space="0" w:color="auto"/>
              <w:bottom w:val="single" w:sz="4" w:space="0" w:color="auto"/>
              <w:right w:val="single" w:sz="4" w:space="0" w:color="auto"/>
            </w:tcBorders>
            <w:hideMark/>
          </w:tcPr>
          <w:p w14:paraId="38BD27AC" w14:textId="382CC410" w:rsidR="00FE4840" w:rsidRPr="00FE4840" w:rsidRDefault="00FE4840" w:rsidP="00036B50">
            <w:pPr>
              <w:jc w:val="both"/>
              <w:rPr>
                <w:rFonts w:ascii="Arial" w:hAnsi="Arial" w:cs="Arial"/>
                <w:sz w:val="24"/>
                <w:szCs w:val="24"/>
              </w:rPr>
            </w:pPr>
            <w:r w:rsidRPr="00FE4840">
              <w:rPr>
                <w:rFonts w:ascii="Arial" w:hAnsi="Arial" w:cs="Arial"/>
                <w:sz w:val="24"/>
                <w:szCs w:val="24"/>
              </w:rPr>
              <w:t xml:space="preserve">Promoting good relations </w:t>
            </w:r>
            <w:r w:rsidR="00BE46A4" w:rsidRPr="00E65FB3">
              <w:rPr>
                <w:rFonts w:ascii="Arial" w:eastAsia="Calibri" w:hAnsi="Arial" w:cs="Arial"/>
                <w:color w:val="000000"/>
                <w:sz w:val="24"/>
                <w:szCs w:val="24"/>
              </w:rPr>
              <w:t>among people of religion and belief and others.</w:t>
            </w:r>
          </w:p>
        </w:tc>
        <w:tc>
          <w:tcPr>
            <w:tcW w:w="1230" w:type="dxa"/>
            <w:tcBorders>
              <w:top w:val="single" w:sz="4" w:space="0" w:color="auto"/>
              <w:left w:val="single" w:sz="4" w:space="0" w:color="auto"/>
              <w:bottom w:val="single" w:sz="4" w:space="0" w:color="auto"/>
              <w:right w:val="single" w:sz="4" w:space="0" w:color="auto"/>
            </w:tcBorders>
          </w:tcPr>
          <w:p w14:paraId="4BA7C22F" w14:textId="77777777" w:rsidR="00FE4840" w:rsidRPr="00FE4840" w:rsidRDefault="00FE4840" w:rsidP="00036B50">
            <w:pPr>
              <w:jc w:val="both"/>
              <w:rPr>
                <w:rFonts w:ascii="Arial" w:hAnsi="Arial" w:cs="Arial"/>
                <w:sz w:val="24"/>
                <w:szCs w:val="24"/>
              </w:rPr>
            </w:pPr>
          </w:p>
        </w:tc>
        <w:tc>
          <w:tcPr>
            <w:tcW w:w="1217" w:type="dxa"/>
            <w:tcBorders>
              <w:top w:val="single" w:sz="4" w:space="0" w:color="auto"/>
              <w:left w:val="single" w:sz="4" w:space="0" w:color="auto"/>
              <w:bottom w:val="single" w:sz="4" w:space="0" w:color="auto"/>
              <w:right w:val="single" w:sz="4" w:space="0" w:color="auto"/>
            </w:tcBorders>
          </w:tcPr>
          <w:p w14:paraId="7DD15099" w14:textId="77777777" w:rsidR="00FE4840" w:rsidRPr="00FE4840" w:rsidRDefault="00FE4840" w:rsidP="00036B50">
            <w:pPr>
              <w:jc w:val="both"/>
              <w:rPr>
                <w:rFonts w:ascii="Arial" w:hAnsi="Arial" w:cs="Arial"/>
                <w:sz w:val="24"/>
                <w:szCs w:val="24"/>
              </w:rPr>
            </w:pPr>
          </w:p>
        </w:tc>
        <w:tc>
          <w:tcPr>
            <w:tcW w:w="1247" w:type="dxa"/>
            <w:tcBorders>
              <w:top w:val="single" w:sz="4" w:space="0" w:color="auto"/>
              <w:left w:val="single" w:sz="4" w:space="0" w:color="auto"/>
              <w:bottom w:val="single" w:sz="4" w:space="0" w:color="auto"/>
              <w:right w:val="single" w:sz="4" w:space="0" w:color="auto"/>
            </w:tcBorders>
          </w:tcPr>
          <w:p w14:paraId="6F8A70B3" w14:textId="77777777" w:rsidR="002B4B5C" w:rsidRPr="00B07D56" w:rsidRDefault="002B4B5C" w:rsidP="00036B50">
            <w:pPr>
              <w:jc w:val="both"/>
              <w:rPr>
                <w:rFonts w:ascii="Arial" w:hAnsi="Arial" w:cs="Arial"/>
                <w:sz w:val="24"/>
                <w:szCs w:val="24"/>
              </w:rPr>
            </w:pPr>
            <w:r w:rsidRPr="00B07D56">
              <w:rPr>
                <w:rFonts w:ascii="Arial" w:hAnsi="Arial" w:cs="Arial"/>
                <w:sz w:val="24"/>
                <w:szCs w:val="24"/>
              </w:rPr>
              <w:t>X</w:t>
            </w:r>
          </w:p>
          <w:p w14:paraId="620E0161" w14:textId="77777777" w:rsidR="00FE4840" w:rsidRPr="00FE4840" w:rsidRDefault="00FE4840" w:rsidP="00036B50">
            <w:pPr>
              <w:jc w:val="both"/>
              <w:rPr>
                <w:rFonts w:ascii="Arial" w:hAnsi="Arial" w:cs="Arial"/>
                <w:sz w:val="24"/>
                <w:szCs w:val="24"/>
              </w:rPr>
            </w:pPr>
          </w:p>
        </w:tc>
        <w:tc>
          <w:tcPr>
            <w:tcW w:w="7760" w:type="dxa"/>
            <w:tcBorders>
              <w:top w:val="single" w:sz="4" w:space="0" w:color="auto"/>
              <w:left w:val="single" w:sz="4" w:space="0" w:color="auto"/>
              <w:bottom w:val="single" w:sz="4" w:space="0" w:color="auto"/>
              <w:right w:val="single" w:sz="4" w:space="0" w:color="auto"/>
            </w:tcBorders>
          </w:tcPr>
          <w:p w14:paraId="4E57D38F" w14:textId="7E1225D4" w:rsidR="00FE4840" w:rsidRPr="00B07D56" w:rsidRDefault="00B07D56" w:rsidP="00036B50">
            <w:pPr>
              <w:jc w:val="both"/>
              <w:rPr>
                <w:rFonts w:ascii="Arial" w:hAnsi="Arial" w:cs="Arial"/>
                <w:sz w:val="24"/>
                <w:szCs w:val="24"/>
              </w:rPr>
            </w:pPr>
            <w:r w:rsidRPr="00E65FB3">
              <w:rPr>
                <w:rFonts w:ascii="Arial" w:eastAsia="Calibri" w:hAnsi="Arial" w:cs="Arial"/>
                <w:color w:val="000000"/>
                <w:sz w:val="24"/>
                <w:szCs w:val="24"/>
              </w:rPr>
              <w:t xml:space="preserve">The </w:t>
            </w:r>
            <w:r w:rsidR="009D0B54">
              <w:rPr>
                <w:rFonts w:ascii="Arial" w:eastAsia="Calibri" w:hAnsi="Arial" w:cs="Arial"/>
                <w:color w:val="000000"/>
                <w:sz w:val="24"/>
                <w:szCs w:val="24"/>
              </w:rPr>
              <w:t>amendment to</w:t>
            </w:r>
            <w:r w:rsidRPr="00E65FB3">
              <w:rPr>
                <w:rFonts w:ascii="Arial" w:eastAsia="Calibri" w:hAnsi="Arial" w:cs="Arial"/>
                <w:color w:val="000000"/>
                <w:sz w:val="24"/>
                <w:szCs w:val="24"/>
              </w:rPr>
              <w:t xml:space="preserve"> the</w:t>
            </w:r>
            <w:r w:rsidRPr="00E65FB3">
              <w:rPr>
                <w:rFonts w:ascii="Arial" w:eastAsia="Calibri" w:hAnsi="Arial" w:cs="Arial"/>
                <w:color w:val="000000"/>
                <w:sz w:val="24"/>
                <w:szCs w:val="24"/>
                <w:lang w:val="en-US"/>
              </w:rPr>
              <w:t xml:space="preserve"> </w:t>
            </w:r>
            <w:proofErr w:type="spellStart"/>
            <w:r w:rsidR="00A2429A">
              <w:rPr>
                <w:rFonts w:ascii="Arial" w:hAnsi="Arial" w:cs="Arial"/>
                <w:sz w:val="24"/>
                <w:szCs w:val="24"/>
                <w:lang w:val="en-US"/>
              </w:rPr>
              <w:t>SUCB</w:t>
            </w:r>
            <w:proofErr w:type="spellEnd"/>
            <w:r w:rsidR="00B720E2" w:rsidRPr="00E65FB3" w:rsidDel="00B720E2">
              <w:rPr>
                <w:rFonts w:ascii="Arial" w:eastAsia="Calibri" w:hAnsi="Arial" w:cs="Arial"/>
                <w:color w:val="000000"/>
                <w:sz w:val="24"/>
                <w:szCs w:val="24"/>
                <w:lang w:val="en-US"/>
              </w:rPr>
              <w:t xml:space="preserve"> </w:t>
            </w:r>
            <w:r w:rsidRPr="00E65FB3">
              <w:rPr>
                <w:rFonts w:ascii="Arial" w:eastAsia="Calibri" w:hAnsi="Arial" w:cs="Arial"/>
                <w:color w:val="000000"/>
                <w:sz w:val="24"/>
                <w:szCs w:val="24"/>
                <w:lang w:val="en-US"/>
              </w:rPr>
              <w:t>(Scotland) Regulations 2014</w:t>
            </w:r>
            <w:r w:rsidRPr="00E65FB3">
              <w:rPr>
                <w:rFonts w:ascii="Arial" w:eastAsia="Calibri" w:hAnsi="Arial" w:cs="Arial"/>
                <w:color w:val="000000"/>
                <w:sz w:val="24"/>
                <w:szCs w:val="24"/>
              </w:rPr>
              <w:t xml:space="preserve"> is unlikely to impact on the promotion of good relations among people of religion and belief and others.</w:t>
            </w:r>
          </w:p>
        </w:tc>
      </w:tr>
    </w:tbl>
    <w:p w14:paraId="3CC68611" w14:textId="77777777" w:rsidR="00CE4213" w:rsidRDefault="00CE4213" w:rsidP="00036B50">
      <w:pPr>
        <w:jc w:val="both"/>
        <w:rPr>
          <w:rFonts w:ascii="Arial" w:hAnsi="Arial" w:cs="Arial"/>
          <w:b/>
          <w:sz w:val="24"/>
          <w:szCs w:val="24"/>
        </w:rPr>
      </w:pPr>
    </w:p>
    <w:p w14:paraId="59EC325B" w14:textId="672F00B0" w:rsidR="00FE4840" w:rsidRPr="00FE4840" w:rsidRDefault="00FE4840" w:rsidP="00036B50">
      <w:pPr>
        <w:jc w:val="both"/>
        <w:rPr>
          <w:rFonts w:ascii="Arial" w:hAnsi="Arial" w:cs="Arial"/>
          <w:b/>
          <w:sz w:val="24"/>
          <w:szCs w:val="24"/>
        </w:rPr>
      </w:pPr>
      <w:r w:rsidRPr="00FE4840">
        <w:rPr>
          <w:rFonts w:ascii="Arial" w:hAnsi="Arial" w:cs="Arial"/>
          <w:b/>
          <w:sz w:val="24"/>
          <w:szCs w:val="24"/>
        </w:rPr>
        <w:t>Do you think the policy impacts on people because of their marriage or civil partnership?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7"/>
        <w:gridCol w:w="1879"/>
        <w:gridCol w:w="1961"/>
        <w:gridCol w:w="1775"/>
        <w:gridCol w:w="6474"/>
      </w:tblGrid>
      <w:tr w:rsidR="00FE4840" w:rsidRPr="00FE4840" w14:paraId="1615BE49" w14:textId="77777777" w:rsidTr="00FE4840">
        <w:tc>
          <w:tcPr>
            <w:tcW w:w="3070" w:type="dxa"/>
            <w:tcBorders>
              <w:top w:val="single" w:sz="4" w:space="0" w:color="auto"/>
              <w:left w:val="single" w:sz="4" w:space="0" w:color="auto"/>
              <w:bottom w:val="single" w:sz="4" w:space="0" w:color="auto"/>
              <w:right w:val="single" w:sz="4" w:space="0" w:color="auto"/>
            </w:tcBorders>
            <w:hideMark/>
          </w:tcPr>
          <w:p w14:paraId="5554BB21"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 xml:space="preserve">Marriage and </w:t>
            </w:r>
          </w:p>
          <w:p w14:paraId="2E9BB44F"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lastRenderedPageBreak/>
              <w:t>Civil Partnership</w:t>
            </w:r>
            <w:r w:rsidRPr="00FE4840">
              <w:rPr>
                <w:rFonts w:ascii="Arial" w:hAnsi="Arial" w:cs="Arial"/>
                <w:b/>
                <w:sz w:val="24"/>
                <w:szCs w:val="24"/>
                <w:vertAlign w:val="superscript"/>
              </w:rPr>
              <w:footnoteReference w:id="28"/>
            </w:r>
          </w:p>
        </w:tc>
        <w:tc>
          <w:tcPr>
            <w:tcW w:w="1898" w:type="dxa"/>
            <w:tcBorders>
              <w:top w:val="single" w:sz="4" w:space="0" w:color="auto"/>
              <w:left w:val="single" w:sz="4" w:space="0" w:color="auto"/>
              <w:bottom w:val="single" w:sz="4" w:space="0" w:color="auto"/>
              <w:right w:val="single" w:sz="4" w:space="0" w:color="auto"/>
            </w:tcBorders>
            <w:hideMark/>
          </w:tcPr>
          <w:p w14:paraId="266113F1"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lastRenderedPageBreak/>
              <w:t>Positive</w:t>
            </w:r>
          </w:p>
        </w:tc>
        <w:tc>
          <w:tcPr>
            <w:tcW w:w="1980" w:type="dxa"/>
            <w:tcBorders>
              <w:top w:val="single" w:sz="4" w:space="0" w:color="auto"/>
              <w:left w:val="single" w:sz="4" w:space="0" w:color="auto"/>
              <w:bottom w:val="single" w:sz="4" w:space="0" w:color="auto"/>
              <w:right w:val="single" w:sz="4" w:space="0" w:color="auto"/>
            </w:tcBorders>
            <w:hideMark/>
          </w:tcPr>
          <w:p w14:paraId="7546C4D6"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Negative</w:t>
            </w:r>
          </w:p>
        </w:tc>
        <w:tc>
          <w:tcPr>
            <w:tcW w:w="1800" w:type="dxa"/>
            <w:tcBorders>
              <w:top w:val="single" w:sz="4" w:space="0" w:color="auto"/>
              <w:left w:val="single" w:sz="4" w:space="0" w:color="auto"/>
              <w:bottom w:val="single" w:sz="4" w:space="0" w:color="auto"/>
              <w:right w:val="single" w:sz="4" w:space="0" w:color="auto"/>
            </w:tcBorders>
            <w:hideMark/>
          </w:tcPr>
          <w:p w14:paraId="36FA401A"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None</w:t>
            </w:r>
          </w:p>
        </w:tc>
        <w:tc>
          <w:tcPr>
            <w:tcW w:w="6604" w:type="dxa"/>
            <w:tcBorders>
              <w:top w:val="single" w:sz="4" w:space="0" w:color="auto"/>
              <w:left w:val="single" w:sz="4" w:space="0" w:color="auto"/>
              <w:bottom w:val="single" w:sz="4" w:space="0" w:color="auto"/>
              <w:right w:val="single" w:sz="4" w:space="0" w:color="auto"/>
            </w:tcBorders>
            <w:hideMark/>
          </w:tcPr>
          <w:p w14:paraId="3979F0C0"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Reasons for your decision</w:t>
            </w:r>
          </w:p>
        </w:tc>
      </w:tr>
      <w:tr w:rsidR="00FE4840" w:rsidRPr="00FE4840" w14:paraId="27973CEE" w14:textId="77777777" w:rsidTr="00FE4840">
        <w:tc>
          <w:tcPr>
            <w:tcW w:w="3070" w:type="dxa"/>
            <w:tcBorders>
              <w:top w:val="single" w:sz="4" w:space="0" w:color="auto"/>
              <w:left w:val="single" w:sz="4" w:space="0" w:color="auto"/>
              <w:bottom w:val="single" w:sz="4" w:space="0" w:color="auto"/>
              <w:right w:val="single" w:sz="4" w:space="0" w:color="auto"/>
            </w:tcBorders>
          </w:tcPr>
          <w:p w14:paraId="5B31A366"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Eliminating unlawful discrimination</w:t>
            </w:r>
          </w:p>
          <w:p w14:paraId="1A5678B1" w14:textId="77777777" w:rsidR="00FE4840" w:rsidRPr="00FE4840" w:rsidRDefault="00FE4840" w:rsidP="00036B50">
            <w:pPr>
              <w:jc w:val="both"/>
              <w:rPr>
                <w:rFonts w:ascii="Arial" w:hAnsi="Arial" w:cs="Arial"/>
                <w:sz w:val="24"/>
                <w:szCs w:val="24"/>
              </w:rPr>
            </w:pPr>
          </w:p>
        </w:tc>
        <w:tc>
          <w:tcPr>
            <w:tcW w:w="1898" w:type="dxa"/>
            <w:tcBorders>
              <w:top w:val="single" w:sz="4" w:space="0" w:color="auto"/>
              <w:left w:val="single" w:sz="4" w:space="0" w:color="auto"/>
              <w:bottom w:val="single" w:sz="4" w:space="0" w:color="auto"/>
              <w:right w:val="single" w:sz="4" w:space="0" w:color="auto"/>
            </w:tcBorders>
          </w:tcPr>
          <w:p w14:paraId="0260E2B7" w14:textId="77777777" w:rsidR="00FE4840" w:rsidRPr="00FE4840" w:rsidRDefault="00FE4840" w:rsidP="00036B50">
            <w:pPr>
              <w:jc w:val="both"/>
              <w:rPr>
                <w:rFonts w:ascii="Arial" w:hAnsi="Arial" w:cs="Arial"/>
                <w:sz w:val="24"/>
                <w:szCs w:val="24"/>
              </w:rPr>
            </w:pPr>
          </w:p>
        </w:tc>
        <w:tc>
          <w:tcPr>
            <w:tcW w:w="1980" w:type="dxa"/>
            <w:tcBorders>
              <w:top w:val="single" w:sz="4" w:space="0" w:color="auto"/>
              <w:left w:val="single" w:sz="4" w:space="0" w:color="auto"/>
              <w:bottom w:val="single" w:sz="4" w:space="0" w:color="auto"/>
              <w:right w:val="single" w:sz="4" w:space="0" w:color="auto"/>
            </w:tcBorders>
          </w:tcPr>
          <w:p w14:paraId="59E633BC" w14:textId="77777777" w:rsidR="00FE4840" w:rsidRPr="00FE4840" w:rsidRDefault="00FE4840" w:rsidP="00036B50">
            <w:pPr>
              <w:jc w:val="both"/>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14:paraId="6F5BA869" w14:textId="77777777" w:rsidR="00FE4840" w:rsidRPr="00FE4840" w:rsidRDefault="00FE4840" w:rsidP="00036B50">
            <w:pPr>
              <w:jc w:val="both"/>
              <w:rPr>
                <w:rFonts w:ascii="Arial" w:hAnsi="Arial" w:cs="Arial"/>
                <w:sz w:val="24"/>
                <w:szCs w:val="24"/>
              </w:rPr>
            </w:pPr>
          </w:p>
        </w:tc>
        <w:tc>
          <w:tcPr>
            <w:tcW w:w="6604" w:type="dxa"/>
            <w:tcBorders>
              <w:top w:val="single" w:sz="4" w:space="0" w:color="auto"/>
              <w:left w:val="single" w:sz="4" w:space="0" w:color="auto"/>
              <w:bottom w:val="single" w:sz="4" w:space="0" w:color="auto"/>
              <w:right w:val="single" w:sz="4" w:space="0" w:color="auto"/>
            </w:tcBorders>
          </w:tcPr>
          <w:p w14:paraId="2A58B151" w14:textId="4CECCDF4" w:rsidR="00FE4840" w:rsidRPr="00FE4840" w:rsidRDefault="00B07D56" w:rsidP="00036B50">
            <w:pPr>
              <w:jc w:val="both"/>
              <w:rPr>
                <w:rFonts w:ascii="Arial" w:hAnsi="Arial" w:cs="Arial"/>
                <w:sz w:val="24"/>
                <w:szCs w:val="24"/>
              </w:rPr>
            </w:pPr>
            <w:r>
              <w:rPr>
                <w:rFonts w:ascii="Arial" w:hAnsi="Arial" w:cs="Arial"/>
                <w:sz w:val="24"/>
                <w:szCs w:val="24"/>
              </w:rPr>
              <w:t>Not Applicable.</w:t>
            </w:r>
          </w:p>
        </w:tc>
      </w:tr>
    </w:tbl>
    <w:p w14:paraId="70093B64" w14:textId="77777777" w:rsidR="00FE4840" w:rsidRPr="00FE4840" w:rsidRDefault="00FE4840" w:rsidP="00036B50">
      <w:pPr>
        <w:jc w:val="both"/>
        <w:rPr>
          <w:rFonts w:ascii="Arial" w:hAnsi="Arial" w:cs="Arial"/>
          <w:b/>
          <w:sz w:val="24"/>
          <w:szCs w:val="24"/>
        </w:rPr>
        <w:sectPr w:rsidR="00FE4840" w:rsidRPr="00FE4840">
          <w:pgSz w:w="16838" w:h="11906" w:orient="landscape"/>
          <w:pgMar w:top="1134" w:right="851" w:bottom="1134" w:left="851" w:header="709" w:footer="709" w:gutter="0"/>
          <w:cols w:space="720"/>
        </w:sectPr>
      </w:pPr>
    </w:p>
    <w:p w14:paraId="2A233D99" w14:textId="644EDB8B" w:rsidR="00FE4840" w:rsidRPr="00DC204E" w:rsidRDefault="00FE4840" w:rsidP="00036B50">
      <w:pPr>
        <w:jc w:val="both"/>
        <w:rPr>
          <w:rFonts w:ascii="Arial" w:hAnsi="Arial" w:cs="Arial"/>
          <w:b/>
          <w:i/>
          <w:color w:val="1F4E79" w:themeColor="accent5" w:themeShade="80"/>
          <w:sz w:val="28"/>
          <w:szCs w:val="28"/>
        </w:rPr>
      </w:pPr>
      <w:r w:rsidRPr="00DC204E">
        <w:rPr>
          <w:rFonts w:ascii="Arial" w:hAnsi="Arial" w:cs="Arial"/>
          <w:b/>
          <w:i/>
          <w:color w:val="1F4E79" w:themeColor="accent5" w:themeShade="80"/>
          <w:sz w:val="28"/>
          <w:szCs w:val="28"/>
        </w:rPr>
        <w:lastRenderedPageBreak/>
        <w:t>Stage 4:</w:t>
      </w:r>
      <w:r w:rsidR="0038667F">
        <w:rPr>
          <w:rFonts w:ascii="Arial" w:hAnsi="Arial" w:cs="Arial"/>
          <w:b/>
          <w:i/>
          <w:color w:val="1F4E79" w:themeColor="accent5" w:themeShade="80"/>
          <w:sz w:val="28"/>
          <w:szCs w:val="28"/>
        </w:rPr>
        <w:t xml:space="preserve"> </w:t>
      </w:r>
      <w:r w:rsidRPr="00DC204E">
        <w:rPr>
          <w:rFonts w:ascii="Arial" w:hAnsi="Arial" w:cs="Arial"/>
          <w:b/>
          <w:i/>
          <w:color w:val="1F4E79" w:themeColor="accent5" w:themeShade="80"/>
          <w:sz w:val="28"/>
          <w:szCs w:val="28"/>
        </w:rPr>
        <w:t>Decision making and monitoring</w:t>
      </w:r>
    </w:p>
    <w:p w14:paraId="6C273D7C" w14:textId="7AFDE436" w:rsidR="00FE4840" w:rsidRPr="00DC204E" w:rsidRDefault="00FE4840" w:rsidP="00036B50">
      <w:pPr>
        <w:jc w:val="both"/>
        <w:rPr>
          <w:rFonts w:ascii="Arial" w:hAnsi="Arial" w:cs="Arial"/>
          <w:b/>
          <w:iCs/>
          <w:sz w:val="24"/>
          <w:szCs w:val="24"/>
        </w:rPr>
      </w:pPr>
      <w:r w:rsidRPr="00DC204E">
        <w:rPr>
          <w:rFonts w:ascii="Arial" w:hAnsi="Arial" w:cs="Arial"/>
          <w:b/>
          <w:iCs/>
          <w:sz w:val="24"/>
          <w:szCs w:val="24"/>
        </w:rPr>
        <w:t>Identifying and establishing any required mitigating 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2"/>
        <w:gridCol w:w="6378"/>
      </w:tblGrid>
      <w:tr w:rsidR="00FE4840" w:rsidRPr="00FE4840" w14:paraId="5D0B98CC" w14:textId="77777777" w:rsidTr="00E65FB3">
        <w:tc>
          <w:tcPr>
            <w:tcW w:w="2972" w:type="dxa"/>
            <w:tcBorders>
              <w:top w:val="single" w:sz="4" w:space="0" w:color="auto"/>
              <w:left w:val="single" w:sz="4" w:space="0" w:color="auto"/>
              <w:bottom w:val="single" w:sz="4" w:space="0" w:color="auto"/>
              <w:right w:val="single" w:sz="4" w:space="0" w:color="auto"/>
            </w:tcBorders>
          </w:tcPr>
          <w:p w14:paraId="386EBD5A"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Have positive or negative impacts been identified for any of the equality groups?</w:t>
            </w:r>
          </w:p>
          <w:p w14:paraId="0B62F08D" w14:textId="77777777" w:rsidR="00FE4840" w:rsidRPr="00FE4840" w:rsidRDefault="00FE4840" w:rsidP="00036B50">
            <w:pPr>
              <w:jc w:val="both"/>
              <w:rPr>
                <w:rFonts w:ascii="Arial" w:hAnsi="Arial" w:cs="Arial"/>
                <w:sz w:val="24"/>
                <w:szCs w:val="24"/>
              </w:rPr>
            </w:pPr>
          </w:p>
          <w:p w14:paraId="6DB3164E" w14:textId="77777777" w:rsidR="00FE4840" w:rsidRPr="00FE4840" w:rsidRDefault="00FE4840" w:rsidP="00036B50">
            <w:pPr>
              <w:jc w:val="both"/>
              <w:rPr>
                <w:rFonts w:ascii="Arial" w:hAnsi="Arial" w:cs="Arial"/>
                <w:sz w:val="24"/>
                <w:szCs w:val="24"/>
              </w:rPr>
            </w:pPr>
          </w:p>
        </w:tc>
        <w:tc>
          <w:tcPr>
            <w:tcW w:w="6378" w:type="dxa"/>
            <w:tcBorders>
              <w:top w:val="single" w:sz="4" w:space="0" w:color="auto"/>
              <w:left w:val="single" w:sz="4" w:space="0" w:color="auto"/>
              <w:bottom w:val="single" w:sz="4" w:space="0" w:color="auto"/>
              <w:right w:val="single" w:sz="4" w:space="0" w:color="auto"/>
            </w:tcBorders>
          </w:tcPr>
          <w:p w14:paraId="141272D9" w14:textId="1B7A1A63" w:rsidR="004E619D" w:rsidRPr="004E619D" w:rsidRDefault="004E619D" w:rsidP="00036B50">
            <w:pPr>
              <w:jc w:val="both"/>
              <w:rPr>
                <w:rFonts w:ascii="Arial" w:hAnsi="Arial" w:cs="Arial"/>
                <w:sz w:val="24"/>
                <w:szCs w:val="24"/>
              </w:rPr>
            </w:pPr>
            <w:r w:rsidRPr="004E619D">
              <w:rPr>
                <w:rFonts w:ascii="Arial" w:hAnsi="Arial" w:cs="Arial"/>
                <w:sz w:val="24"/>
                <w:szCs w:val="24"/>
              </w:rPr>
              <w:t xml:space="preserve">This review has identified at this stage a range of potentially positive and negative impacts </w:t>
            </w:r>
            <w:r w:rsidR="009C5CDE">
              <w:rPr>
                <w:rFonts w:ascii="Arial" w:hAnsi="Arial" w:cs="Arial"/>
                <w:sz w:val="24"/>
                <w:szCs w:val="24"/>
              </w:rPr>
              <w:t xml:space="preserve">relating to the proposal to increase </w:t>
            </w:r>
            <w:r w:rsidR="00C90F9A">
              <w:rPr>
                <w:rFonts w:ascii="Arial" w:hAnsi="Arial" w:cs="Arial"/>
                <w:sz w:val="24"/>
                <w:szCs w:val="24"/>
              </w:rPr>
              <w:t xml:space="preserve">the </w:t>
            </w:r>
            <w:proofErr w:type="spellStart"/>
            <w:r w:rsidR="00A2429A">
              <w:rPr>
                <w:rFonts w:ascii="Arial" w:hAnsi="Arial" w:cs="Arial"/>
                <w:sz w:val="24"/>
                <w:szCs w:val="24"/>
              </w:rPr>
              <w:t>SUCB</w:t>
            </w:r>
            <w:proofErr w:type="spellEnd"/>
            <w:r w:rsidRPr="004E619D">
              <w:rPr>
                <w:rFonts w:ascii="Arial" w:hAnsi="Arial" w:cs="Arial"/>
                <w:sz w:val="24"/>
                <w:szCs w:val="24"/>
              </w:rPr>
              <w:t xml:space="preserve">. The qualitative scoring of these potential impacts, both negative and positive, have been considered for each of the protected characteristics and the other specified characteristics as listed in this </w:t>
            </w:r>
            <w:proofErr w:type="spellStart"/>
            <w:r w:rsidRPr="004E619D">
              <w:rPr>
                <w:rFonts w:ascii="Arial" w:hAnsi="Arial" w:cs="Arial"/>
                <w:sz w:val="24"/>
                <w:szCs w:val="24"/>
              </w:rPr>
              <w:t>EQIA</w:t>
            </w:r>
            <w:proofErr w:type="spellEnd"/>
            <w:r w:rsidRPr="004E619D">
              <w:rPr>
                <w:rFonts w:ascii="Arial" w:hAnsi="Arial" w:cs="Arial"/>
                <w:sz w:val="24"/>
                <w:szCs w:val="24"/>
              </w:rPr>
              <w:t xml:space="preserve">. </w:t>
            </w:r>
          </w:p>
          <w:p w14:paraId="231918BB" w14:textId="3EB410FE" w:rsidR="004E619D" w:rsidRDefault="004E619D" w:rsidP="00036B50">
            <w:pPr>
              <w:jc w:val="both"/>
              <w:rPr>
                <w:rFonts w:ascii="Arial" w:hAnsi="Arial" w:cs="Arial"/>
                <w:sz w:val="24"/>
                <w:szCs w:val="24"/>
              </w:rPr>
            </w:pPr>
            <w:r w:rsidRPr="004E619D">
              <w:rPr>
                <w:rFonts w:ascii="Arial" w:hAnsi="Arial" w:cs="Arial"/>
                <w:sz w:val="24"/>
                <w:szCs w:val="24"/>
              </w:rPr>
              <w:t xml:space="preserve">This qualitative scoring has been undertaken using the data and evidence available and gathered to date and within the timescale allowed. </w:t>
            </w:r>
          </w:p>
          <w:p w14:paraId="530C2523" w14:textId="64396576" w:rsidR="000740A0" w:rsidRPr="004E619D" w:rsidRDefault="000740A0" w:rsidP="00036B50">
            <w:pPr>
              <w:jc w:val="both"/>
              <w:rPr>
                <w:rFonts w:ascii="Arial" w:hAnsi="Arial" w:cs="Arial"/>
                <w:sz w:val="24"/>
                <w:szCs w:val="24"/>
              </w:rPr>
            </w:pPr>
            <w:r>
              <w:rPr>
                <w:rFonts w:ascii="Arial" w:hAnsi="Arial" w:cs="Arial"/>
                <w:sz w:val="24"/>
                <w:szCs w:val="24"/>
              </w:rPr>
              <w:t>Having taken account of all the evidence, the conclusion we have reached is that the policy is an appropriate means of delivering the objectives sought, and that the net equality impacts overall are likely to be modest when set against those wider objectives.</w:t>
            </w:r>
          </w:p>
          <w:p w14:paraId="0A6B9A50" w14:textId="77777777" w:rsidR="00FE4840" w:rsidRPr="00FE4840" w:rsidRDefault="00FE4840" w:rsidP="00CD2497">
            <w:pPr>
              <w:jc w:val="both"/>
              <w:rPr>
                <w:rFonts w:ascii="Arial" w:hAnsi="Arial" w:cs="Arial"/>
                <w:sz w:val="24"/>
                <w:szCs w:val="24"/>
              </w:rPr>
            </w:pPr>
          </w:p>
        </w:tc>
      </w:tr>
      <w:tr w:rsidR="00FE4840" w:rsidRPr="00FE4840" w14:paraId="6DCC298A" w14:textId="77777777" w:rsidTr="00E65FB3">
        <w:tc>
          <w:tcPr>
            <w:tcW w:w="2972" w:type="dxa"/>
            <w:tcBorders>
              <w:top w:val="single" w:sz="4" w:space="0" w:color="auto"/>
              <w:left w:val="single" w:sz="4" w:space="0" w:color="auto"/>
              <w:bottom w:val="single" w:sz="4" w:space="0" w:color="auto"/>
              <w:right w:val="single" w:sz="4" w:space="0" w:color="auto"/>
            </w:tcBorders>
          </w:tcPr>
          <w:p w14:paraId="20F1AA9F"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Is the policy directly or indirectly discriminatory under the Equality Act 2010</w:t>
            </w:r>
            <w:r w:rsidRPr="00FE4840">
              <w:rPr>
                <w:rFonts w:ascii="Arial" w:hAnsi="Arial" w:cs="Arial"/>
                <w:sz w:val="24"/>
                <w:szCs w:val="24"/>
                <w:vertAlign w:val="superscript"/>
              </w:rPr>
              <w:footnoteReference w:id="29"/>
            </w:r>
            <w:r w:rsidRPr="00FE4840">
              <w:rPr>
                <w:rFonts w:ascii="Arial" w:hAnsi="Arial" w:cs="Arial"/>
                <w:sz w:val="24"/>
                <w:szCs w:val="24"/>
              </w:rPr>
              <w:t>?</w:t>
            </w:r>
          </w:p>
          <w:p w14:paraId="722B4770" w14:textId="77777777" w:rsidR="00FE4840" w:rsidRPr="00FE4840" w:rsidRDefault="00FE4840" w:rsidP="00036B50">
            <w:pPr>
              <w:jc w:val="both"/>
              <w:rPr>
                <w:rFonts w:ascii="Arial" w:hAnsi="Arial" w:cs="Arial"/>
                <w:sz w:val="24"/>
                <w:szCs w:val="24"/>
              </w:rPr>
            </w:pPr>
          </w:p>
        </w:tc>
        <w:tc>
          <w:tcPr>
            <w:tcW w:w="6378" w:type="dxa"/>
            <w:tcBorders>
              <w:top w:val="single" w:sz="4" w:space="0" w:color="auto"/>
              <w:left w:val="single" w:sz="4" w:space="0" w:color="auto"/>
              <w:bottom w:val="single" w:sz="4" w:space="0" w:color="auto"/>
              <w:right w:val="single" w:sz="4" w:space="0" w:color="auto"/>
            </w:tcBorders>
          </w:tcPr>
          <w:p w14:paraId="01607DF1" w14:textId="3763088A" w:rsidR="00FE4840" w:rsidRPr="00FE4840" w:rsidRDefault="0031344B" w:rsidP="0031344B">
            <w:pPr>
              <w:jc w:val="both"/>
              <w:rPr>
                <w:rFonts w:ascii="Arial" w:hAnsi="Arial" w:cs="Arial"/>
                <w:sz w:val="24"/>
                <w:szCs w:val="24"/>
              </w:rPr>
            </w:pPr>
            <w:r>
              <w:rPr>
                <w:rFonts w:ascii="Arial" w:hAnsi="Arial" w:cs="Arial"/>
                <w:sz w:val="24"/>
                <w:szCs w:val="24"/>
              </w:rPr>
              <w:t xml:space="preserve">While there are some potential minor positive and negative impacts identified, </w:t>
            </w:r>
            <w:r w:rsidR="004E619D" w:rsidRPr="004E619D">
              <w:rPr>
                <w:rFonts w:ascii="Arial" w:hAnsi="Arial" w:cs="Arial"/>
                <w:sz w:val="24"/>
                <w:szCs w:val="24"/>
              </w:rPr>
              <w:t>the</w:t>
            </w:r>
            <w:r w:rsidR="003773E5">
              <w:rPr>
                <w:rFonts w:ascii="Arial" w:hAnsi="Arial" w:cs="Arial"/>
                <w:sz w:val="24"/>
                <w:szCs w:val="24"/>
              </w:rPr>
              <w:t xml:space="preserve"> proposal to increase the charge for </w:t>
            </w:r>
            <w:proofErr w:type="spellStart"/>
            <w:r w:rsidR="00A2429A">
              <w:rPr>
                <w:rFonts w:ascii="Arial" w:hAnsi="Arial" w:cs="Arial"/>
                <w:sz w:val="24"/>
                <w:szCs w:val="24"/>
              </w:rPr>
              <w:t>SUCB</w:t>
            </w:r>
            <w:r w:rsidR="003773E5">
              <w:rPr>
                <w:rFonts w:ascii="Arial" w:hAnsi="Arial" w:cs="Arial"/>
                <w:sz w:val="24"/>
                <w:szCs w:val="24"/>
              </w:rPr>
              <w:t>s</w:t>
            </w:r>
            <w:proofErr w:type="spellEnd"/>
            <w:r w:rsidR="004E619D" w:rsidRPr="004E619D">
              <w:rPr>
                <w:rFonts w:ascii="Arial" w:hAnsi="Arial" w:cs="Arial"/>
                <w:sz w:val="24"/>
                <w:szCs w:val="24"/>
              </w:rPr>
              <w:t xml:space="preserve"> is </w:t>
            </w:r>
            <w:r>
              <w:rPr>
                <w:rFonts w:ascii="Arial" w:hAnsi="Arial" w:cs="Arial"/>
                <w:sz w:val="24"/>
                <w:szCs w:val="24"/>
              </w:rPr>
              <w:t xml:space="preserve">not </w:t>
            </w:r>
            <w:r w:rsidR="004E619D" w:rsidRPr="004E619D">
              <w:rPr>
                <w:rFonts w:ascii="Arial" w:hAnsi="Arial" w:cs="Arial"/>
                <w:sz w:val="24"/>
                <w:szCs w:val="24"/>
              </w:rPr>
              <w:t>directly or indirectly discriminatory under the Equality Act 2010.</w:t>
            </w:r>
          </w:p>
        </w:tc>
      </w:tr>
      <w:tr w:rsidR="00FE4840" w:rsidRPr="00FE4840" w14:paraId="7FEB1D8B" w14:textId="77777777" w:rsidTr="00E65FB3">
        <w:tc>
          <w:tcPr>
            <w:tcW w:w="2972" w:type="dxa"/>
            <w:tcBorders>
              <w:top w:val="single" w:sz="4" w:space="0" w:color="auto"/>
              <w:left w:val="single" w:sz="4" w:space="0" w:color="auto"/>
              <w:bottom w:val="single" w:sz="4" w:space="0" w:color="auto"/>
              <w:right w:val="single" w:sz="4" w:space="0" w:color="auto"/>
            </w:tcBorders>
          </w:tcPr>
          <w:p w14:paraId="4C628CAB"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If the policy is indirectly discriminatory, how is it justified under the relevant legislation?</w:t>
            </w:r>
          </w:p>
          <w:p w14:paraId="7BBB52F6" w14:textId="77777777" w:rsidR="00FE4840" w:rsidRPr="00FE4840" w:rsidRDefault="00FE4840" w:rsidP="00036B50">
            <w:pPr>
              <w:jc w:val="both"/>
              <w:rPr>
                <w:rFonts w:ascii="Arial" w:hAnsi="Arial" w:cs="Arial"/>
                <w:sz w:val="24"/>
                <w:szCs w:val="24"/>
              </w:rPr>
            </w:pPr>
          </w:p>
        </w:tc>
        <w:tc>
          <w:tcPr>
            <w:tcW w:w="6378" w:type="dxa"/>
            <w:tcBorders>
              <w:top w:val="single" w:sz="4" w:space="0" w:color="auto"/>
              <w:left w:val="single" w:sz="4" w:space="0" w:color="auto"/>
              <w:bottom w:val="single" w:sz="4" w:space="0" w:color="auto"/>
              <w:right w:val="single" w:sz="4" w:space="0" w:color="auto"/>
            </w:tcBorders>
          </w:tcPr>
          <w:p w14:paraId="5C6A9536" w14:textId="5325417D" w:rsidR="00FE4840" w:rsidRPr="00FE4840" w:rsidRDefault="004E619D" w:rsidP="00036B50">
            <w:pPr>
              <w:jc w:val="both"/>
              <w:rPr>
                <w:rFonts w:ascii="Arial" w:hAnsi="Arial" w:cs="Arial"/>
                <w:sz w:val="24"/>
                <w:szCs w:val="24"/>
              </w:rPr>
            </w:pPr>
            <w:r>
              <w:rPr>
                <w:rFonts w:ascii="Arial" w:hAnsi="Arial" w:cs="Arial"/>
                <w:sz w:val="24"/>
                <w:szCs w:val="24"/>
              </w:rPr>
              <w:t>Not Applicable</w:t>
            </w:r>
          </w:p>
        </w:tc>
      </w:tr>
      <w:tr w:rsidR="00FE4840" w:rsidRPr="00FE4840" w14:paraId="5657A97B" w14:textId="77777777" w:rsidTr="00E65FB3">
        <w:tc>
          <w:tcPr>
            <w:tcW w:w="2972" w:type="dxa"/>
            <w:tcBorders>
              <w:top w:val="single" w:sz="4" w:space="0" w:color="auto"/>
              <w:left w:val="single" w:sz="4" w:space="0" w:color="auto"/>
              <w:bottom w:val="single" w:sz="4" w:space="0" w:color="auto"/>
              <w:right w:val="single" w:sz="4" w:space="0" w:color="auto"/>
            </w:tcBorders>
          </w:tcPr>
          <w:p w14:paraId="2106A3B5" w14:textId="66381276" w:rsidR="00FE4840" w:rsidRPr="00FE4840" w:rsidRDefault="00FE4840" w:rsidP="00036B50">
            <w:pPr>
              <w:jc w:val="both"/>
              <w:rPr>
                <w:rFonts w:ascii="Arial" w:hAnsi="Arial" w:cs="Arial"/>
                <w:sz w:val="24"/>
                <w:szCs w:val="24"/>
              </w:rPr>
            </w:pPr>
            <w:r w:rsidRPr="00FE4840">
              <w:rPr>
                <w:rFonts w:ascii="Arial" w:hAnsi="Arial" w:cs="Arial"/>
                <w:sz w:val="24"/>
                <w:szCs w:val="24"/>
              </w:rPr>
              <w:t>If not justified, what mitigating action will be undertaken?</w:t>
            </w:r>
          </w:p>
        </w:tc>
        <w:tc>
          <w:tcPr>
            <w:tcW w:w="6378" w:type="dxa"/>
            <w:tcBorders>
              <w:top w:val="single" w:sz="4" w:space="0" w:color="auto"/>
              <w:left w:val="single" w:sz="4" w:space="0" w:color="auto"/>
              <w:bottom w:val="single" w:sz="4" w:space="0" w:color="auto"/>
              <w:right w:val="single" w:sz="4" w:space="0" w:color="auto"/>
            </w:tcBorders>
          </w:tcPr>
          <w:p w14:paraId="16C31DB7" w14:textId="110F3D73" w:rsidR="00FE4840" w:rsidRPr="00FE4840" w:rsidRDefault="004E619D" w:rsidP="00036B50">
            <w:pPr>
              <w:jc w:val="both"/>
              <w:rPr>
                <w:rFonts w:ascii="Arial" w:hAnsi="Arial" w:cs="Arial"/>
                <w:sz w:val="24"/>
                <w:szCs w:val="24"/>
              </w:rPr>
            </w:pPr>
            <w:r>
              <w:rPr>
                <w:rFonts w:ascii="Arial" w:hAnsi="Arial" w:cs="Arial"/>
                <w:sz w:val="24"/>
                <w:szCs w:val="24"/>
              </w:rPr>
              <w:t>Not Applicable</w:t>
            </w:r>
          </w:p>
        </w:tc>
      </w:tr>
    </w:tbl>
    <w:p w14:paraId="56E821CE" w14:textId="77777777" w:rsidR="00FE4840" w:rsidRPr="00DC204E" w:rsidRDefault="00FE4840" w:rsidP="00036B50">
      <w:pPr>
        <w:jc w:val="both"/>
        <w:rPr>
          <w:rFonts w:ascii="Arial" w:hAnsi="Arial" w:cs="Arial"/>
          <w:b/>
          <w:iCs/>
          <w:sz w:val="24"/>
          <w:szCs w:val="24"/>
        </w:rPr>
      </w:pPr>
      <w:r w:rsidRPr="00DC204E">
        <w:rPr>
          <w:rFonts w:ascii="Arial" w:hAnsi="Arial" w:cs="Arial"/>
          <w:b/>
          <w:iCs/>
          <w:sz w:val="24"/>
          <w:szCs w:val="24"/>
        </w:rPr>
        <w:t>Describing how Equality Impact analysis has shaped the policy making process</w:t>
      </w:r>
    </w:p>
    <w:p w14:paraId="2AEB9398" w14:textId="41920FF7" w:rsidR="00FE4840" w:rsidRPr="00DC204E" w:rsidRDefault="00FE4840" w:rsidP="00036B50">
      <w:pPr>
        <w:jc w:val="both"/>
        <w:rPr>
          <w:rFonts w:ascii="Arial" w:hAnsi="Arial" w:cs="Arial"/>
          <w:b/>
          <w:iCs/>
          <w:sz w:val="24"/>
          <w:szCs w:val="24"/>
        </w:rPr>
      </w:pPr>
      <w:r w:rsidRPr="00DC204E">
        <w:rPr>
          <w:rFonts w:ascii="Arial" w:hAnsi="Arial" w:cs="Arial"/>
          <w:b/>
          <w:iCs/>
          <w:sz w:val="24"/>
          <w:szCs w:val="24"/>
        </w:rPr>
        <w:t>Monitoring and Review</w:t>
      </w:r>
    </w:p>
    <w:p w14:paraId="6CD09DD7" w14:textId="7209FF44" w:rsidR="00D469FE" w:rsidRDefault="00D469FE" w:rsidP="00036B50">
      <w:pPr>
        <w:jc w:val="both"/>
        <w:rPr>
          <w:rFonts w:ascii="Arial" w:hAnsi="Arial" w:cs="Arial"/>
          <w:sz w:val="24"/>
          <w:szCs w:val="24"/>
        </w:rPr>
      </w:pPr>
      <w:r>
        <w:rPr>
          <w:rFonts w:ascii="Arial" w:hAnsi="Arial" w:cs="Arial"/>
          <w:sz w:val="24"/>
          <w:szCs w:val="24"/>
        </w:rPr>
        <w:lastRenderedPageBreak/>
        <w:t>The impact of the regulations will be considered as part of ongoing engagement with interested stakeholders.</w:t>
      </w:r>
    </w:p>
    <w:p w14:paraId="670FCE07" w14:textId="6F4AF780" w:rsidR="00FE4840" w:rsidRPr="00DC204E" w:rsidRDefault="00FE4840" w:rsidP="00036B50">
      <w:pPr>
        <w:jc w:val="both"/>
        <w:rPr>
          <w:rFonts w:ascii="Arial" w:hAnsi="Arial" w:cs="Arial"/>
          <w:b/>
          <w:i/>
          <w:color w:val="1F4E79" w:themeColor="accent5" w:themeShade="80"/>
          <w:sz w:val="28"/>
          <w:szCs w:val="28"/>
        </w:rPr>
      </w:pPr>
      <w:r w:rsidRPr="00DC204E">
        <w:rPr>
          <w:rFonts w:ascii="Arial" w:hAnsi="Arial" w:cs="Arial"/>
          <w:b/>
          <w:i/>
          <w:color w:val="1F4E79" w:themeColor="accent5" w:themeShade="80"/>
          <w:sz w:val="28"/>
          <w:szCs w:val="28"/>
        </w:rPr>
        <w:t>Stage 5</w:t>
      </w:r>
      <w:r w:rsidR="0038667F">
        <w:rPr>
          <w:rFonts w:ascii="Arial" w:hAnsi="Arial" w:cs="Arial"/>
          <w:b/>
          <w:i/>
          <w:color w:val="1F4E79" w:themeColor="accent5" w:themeShade="80"/>
          <w:sz w:val="28"/>
          <w:szCs w:val="28"/>
        </w:rPr>
        <w:t>:</w:t>
      </w:r>
      <w:r w:rsidRPr="00DC204E">
        <w:rPr>
          <w:rFonts w:ascii="Arial" w:hAnsi="Arial" w:cs="Arial"/>
          <w:b/>
          <w:i/>
          <w:color w:val="1F4E79" w:themeColor="accent5" w:themeShade="80"/>
          <w:sz w:val="28"/>
          <w:szCs w:val="28"/>
        </w:rPr>
        <w:t xml:space="preserve"> Authorisation of </w:t>
      </w:r>
      <w:proofErr w:type="spellStart"/>
      <w:r w:rsidRPr="00DC204E">
        <w:rPr>
          <w:rFonts w:ascii="Arial" w:hAnsi="Arial" w:cs="Arial"/>
          <w:b/>
          <w:i/>
          <w:color w:val="1F4E79" w:themeColor="accent5" w:themeShade="80"/>
          <w:sz w:val="28"/>
          <w:szCs w:val="28"/>
        </w:rPr>
        <w:t>EQIA</w:t>
      </w:r>
      <w:proofErr w:type="spellEnd"/>
    </w:p>
    <w:p w14:paraId="4CDE12D1"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t>Please confirm that:</w:t>
      </w:r>
    </w:p>
    <w:p w14:paraId="7E84C665" w14:textId="77777777" w:rsidR="00FE4840" w:rsidRPr="00FE4840" w:rsidRDefault="00FE4840" w:rsidP="00036B50">
      <w:pPr>
        <w:jc w:val="both"/>
        <w:rPr>
          <w:rFonts w:ascii="Arial" w:hAnsi="Arial" w:cs="Arial"/>
          <w:sz w:val="24"/>
          <w:szCs w:val="24"/>
        </w:rPr>
      </w:pPr>
    </w:p>
    <w:p w14:paraId="46BC152A" w14:textId="77777777" w:rsidR="00FE4840" w:rsidRPr="00FE4840" w:rsidRDefault="00FE4840" w:rsidP="00036B50">
      <w:pPr>
        <w:numPr>
          <w:ilvl w:val="0"/>
          <w:numId w:val="12"/>
        </w:numPr>
        <w:jc w:val="both"/>
        <w:rPr>
          <w:rFonts w:ascii="Arial" w:hAnsi="Arial" w:cs="Arial"/>
          <w:sz w:val="24"/>
          <w:szCs w:val="24"/>
        </w:rPr>
      </w:pPr>
      <w:r w:rsidRPr="00FE4840">
        <w:rPr>
          <w:rFonts w:ascii="Arial" w:hAnsi="Arial" w:cs="Arial"/>
          <w:sz w:val="24"/>
          <w:szCs w:val="24"/>
        </w:rPr>
        <w:t>This Equality Impact Assessment has informed the development of this policy:</w:t>
      </w:r>
    </w:p>
    <w:p w14:paraId="3884CB7E" w14:textId="77777777" w:rsidR="00FE4840" w:rsidRPr="00FE4840" w:rsidRDefault="00FE4840" w:rsidP="00036B50">
      <w:pPr>
        <w:jc w:val="both"/>
        <w:rPr>
          <w:rFonts w:ascii="Arial" w:hAnsi="Arial" w:cs="Arial"/>
          <w:sz w:val="24"/>
          <w:szCs w:val="24"/>
        </w:rPr>
      </w:pPr>
    </w:p>
    <w:p w14:paraId="597F7571" w14:textId="6DAD884F" w:rsidR="00FE4840" w:rsidRPr="00FE4840" w:rsidRDefault="00FE4840" w:rsidP="00036B50">
      <w:pPr>
        <w:jc w:val="both"/>
        <w:rPr>
          <w:rFonts w:ascii="Arial" w:hAnsi="Arial" w:cs="Arial"/>
          <w:sz w:val="24"/>
          <w:szCs w:val="24"/>
        </w:rPr>
      </w:pPr>
      <w:r w:rsidRPr="00FE4840">
        <w:rPr>
          <w:rFonts w:ascii="Arial" w:hAnsi="Arial" w:cs="Arial"/>
          <w:sz w:val="24"/>
          <w:szCs w:val="24"/>
        </w:rPr>
        <w:tab/>
        <w:t>Yes</w:t>
      </w:r>
      <w:r w:rsidRPr="00FE4840">
        <w:rPr>
          <w:rFonts w:ascii="Arial" w:hAnsi="Arial" w:cs="Arial"/>
          <w:sz w:val="24"/>
          <w:szCs w:val="24"/>
        </w:rPr>
        <w:tab/>
      </w:r>
      <w:r w:rsidR="00D2370E">
        <w:rPr>
          <w:rFonts w:ascii="Arial" w:hAnsi="Arial" w:cs="Arial"/>
          <w:color w:val="2B579A"/>
          <w:sz w:val="24"/>
          <w:szCs w:val="24"/>
          <w:shd w:val="clear" w:color="auto" w:fill="E6E6E6"/>
        </w:rPr>
        <w:fldChar w:fldCharType="begin">
          <w:ffData>
            <w:name w:val="Check9"/>
            <w:enabled/>
            <w:calcOnExit w:val="0"/>
            <w:checkBox>
              <w:sizeAuto/>
              <w:default w:val="1"/>
            </w:checkBox>
          </w:ffData>
        </w:fldChar>
      </w:r>
      <w:bookmarkStart w:id="9" w:name="Check9"/>
      <w:r w:rsidR="00D2370E">
        <w:rPr>
          <w:rFonts w:ascii="Arial" w:hAnsi="Arial" w:cs="Arial"/>
          <w:color w:val="2B579A"/>
          <w:sz w:val="24"/>
          <w:szCs w:val="24"/>
          <w:shd w:val="clear" w:color="auto" w:fill="E6E6E6"/>
        </w:rPr>
        <w:instrText xml:space="preserve"> FORMCHECKBOX </w:instrText>
      </w:r>
      <w:r w:rsidR="00737408">
        <w:rPr>
          <w:rFonts w:ascii="Arial" w:hAnsi="Arial" w:cs="Arial"/>
          <w:color w:val="2B579A"/>
          <w:sz w:val="24"/>
          <w:szCs w:val="24"/>
          <w:shd w:val="clear" w:color="auto" w:fill="E6E6E6"/>
        </w:rPr>
      </w:r>
      <w:r w:rsidR="00737408">
        <w:rPr>
          <w:rFonts w:ascii="Arial" w:hAnsi="Arial" w:cs="Arial"/>
          <w:color w:val="2B579A"/>
          <w:sz w:val="24"/>
          <w:szCs w:val="24"/>
          <w:shd w:val="clear" w:color="auto" w:fill="E6E6E6"/>
        </w:rPr>
        <w:fldChar w:fldCharType="separate"/>
      </w:r>
      <w:r w:rsidR="00D2370E">
        <w:rPr>
          <w:rFonts w:ascii="Arial" w:hAnsi="Arial" w:cs="Arial"/>
          <w:color w:val="2B579A"/>
          <w:sz w:val="24"/>
          <w:szCs w:val="24"/>
          <w:shd w:val="clear" w:color="auto" w:fill="E6E6E6"/>
        </w:rPr>
        <w:fldChar w:fldCharType="end"/>
      </w:r>
      <w:bookmarkEnd w:id="9"/>
      <w:r w:rsidRPr="00FE4840">
        <w:rPr>
          <w:rFonts w:ascii="Arial" w:hAnsi="Arial" w:cs="Arial"/>
          <w:sz w:val="24"/>
          <w:szCs w:val="24"/>
        </w:rPr>
        <w:tab/>
      </w:r>
      <w:r w:rsidRPr="00FE4840">
        <w:rPr>
          <w:rFonts w:ascii="Arial" w:hAnsi="Arial" w:cs="Arial"/>
          <w:sz w:val="24"/>
          <w:szCs w:val="24"/>
        </w:rPr>
        <w:tab/>
        <w:t>No</w:t>
      </w:r>
      <w:r w:rsidRPr="00FE4840">
        <w:rPr>
          <w:rFonts w:ascii="Arial" w:hAnsi="Arial" w:cs="Arial"/>
          <w:sz w:val="24"/>
          <w:szCs w:val="24"/>
        </w:rPr>
        <w:tab/>
      </w:r>
      <w:r w:rsidRPr="00FE4840">
        <w:rPr>
          <w:rFonts w:ascii="Arial" w:hAnsi="Arial" w:cs="Arial"/>
          <w:color w:val="2B579A"/>
          <w:sz w:val="24"/>
          <w:szCs w:val="24"/>
          <w:shd w:val="clear" w:color="auto" w:fill="E6E6E6"/>
        </w:rPr>
        <w:fldChar w:fldCharType="begin">
          <w:ffData>
            <w:name w:val="Check10"/>
            <w:enabled/>
            <w:calcOnExit w:val="0"/>
            <w:checkBox>
              <w:sizeAuto/>
              <w:default w:val="0"/>
            </w:checkBox>
          </w:ffData>
        </w:fldChar>
      </w:r>
      <w:r w:rsidRPr="00FE4840">
        <w:rPr>
          <w:rFonts w:ascii="Arial" w:hAnsi="Arial" w:cs="Arial"/>
          <w:sz w:val="24"/>
          <w:szCs w:val="24"/>
        </w:rPr>
        <w:instrText xml:space="preserve"> FORMCHECKBOX </w:instrText>
      </w:r>
      <w:r w:rsidR="00737408">
        <w:rPr>
          <w:rFonts w:ascii="Arial" w:hAnsi="Arial" w:cs="Arial"/>
          <w:color w:val="2B579A"/>
          <w:sz w:val="24"/>
          <w:szCs w:val="24"/>
          <w:shd w:val="clear" w:color="auto" w:fill="E6E6E6"/>
        </w:rPr>
      </w:r>
      <w:r w:rsidR="00737408">
        <w:rPr>
          <w:rFonts w:ascii="Arial" w:hAnsi="Arial" w:cs="Arial"/>
          <w:color w:val="2B579A"/>
          <w:sz w:val="24"/>
          <w:szCs w:val="24"/>
          <w:shd w:val="clear" w:color="auto" w:fill="E6E6E6"/>
        </w:rPr>
        <w:fldChar w:fldCharType="separate"/>
      </w:r>
      <w:r w:rsidRPr="00FE4840">
        <w:rPr>
          <w:rFonts w:ascii="Arial" w:hAnsi="Arial" w:cs="Arial"/>
          <w:color w:val="2B579A"/>
          <w:sz w:val="24"/>
          <w:szCs w:val="24"/>
          <w:shd w:val="clear" w:color="auto" w:fill="E6E6E6"/>
        </w:rPr>
        <w:fldChar w:fldCharType="end"/>
      </w:r>
    </w:p>
    <w:p w14:paraId="09C953A2" w14:textId="77777777" w:rsidR="00FE4840" w:rsidRPr="00FE4840" w:rsidRDefault="00FE4840" w:rsidP="00036B50">
      <w:pPr>
        <w:jc w:val="both"/>
        <w:rPr>
          <w:rFonts w:ascii="Arial" w:hAnsi="Arial" w:cs="Arial"/>
          <w:sz w:val="24"/>
          <w:szCs w:val="24"/>
        </w:rPr>
      </w:pPr>
    </w:p>
    <w:p w14:paraId="0B9A30B1" w14:textId="77777777" w:rsidR="00FE4840" w:rsidRPr="00FE4840" w:rsidRDefault="00FE4840" w:rsidP="00036B50">
      <w:pPr>
        <w:numPr>
          <w:ilvl w:val="0"/>
          <w:numId w:val="12"/>
        </w:numPr>
        <w:jc w:val="both"/>
        <w:rPr>
          <w:rFonts w:ascii="Arial" w:hAnsi="Arial" w:cs="Arial"/>
          <w:sz w:val="24"/>
          <w:szCs w:val="24"/>
        </w:rPr>
      </w:pPr>
      <w:r w:rsidRPr="00FE4840">
        <w:rPr>
          <w:rFonts w:ascii="Arial" w:hAnsi="Arial" w:cs="Arial"/>
          <w:sz w:val="24"/>
          <w:szCs w:val="24"/>
        </w:rPr>
        <w:t>Opportunities to promote equality in respect of age, disability, gender reassignment, pregnancy and maternity, race, religion or belief, sex and sexual orientation have been considered, i.e.:</w:t>
      </w:r>
    </w:p>
    <w:p w14:paraId="354AAAAD" w14:textId="77777777" w:rsidR="00FE4840" w:rsidRPr="00FE4840" w:rsidRDefault="00FE4840" w:rsidP="00036B50">
      <w:pPr>
        <w:jc w:val="both"/>
        <w:rPr>
          <w:rFonts w:ascii="Arial" w:hAnsi="Arial" w:cs="Arial"/>
          <w:sz w:val="24"/>
          <w:szCs w:val="24"/>
        </w:rPr>
      </w:pPr>
    </w:p>
    <w:p w14:paraId="0C82876B" w14:textId="77777777" w:rsidR="00FE4840" w:rsidRPr="00FE4840" w:rsidRDefault="00FE4840" w:rsidP="00036B50">
      <w:pPr>
        <w:numPr>
          <w:ilvl w:val="1"/>
          <w:numId w:val="12"/>
        </w:numPr>
        <w:jc w:val="both"/>
        <w:rPr>
          <w:rFonts w:ascii="Arial" w:hAnsi="Arial" w:cs="Arial"/>
          <w:sz w:val="24"/>
          <w:szCs w:val="24"/>
        </w:rPr>
      </w:pPr>
      <w:r w:rsidRPr="00FE4840">
        <w:rPr>
          <w:rFonts w:ascii="Arial" w:hAnsi="Arial" w:cs="Arial"/>
          <w:sz w:val="24"/>
          <w:szCs w:val="24"/>
        </w:rPr>
        <w:t>Eliminating unlawful discrimination, harassment, victimisation;</w:t>
      </w:r>
    </w:p>
    <w:p w14:paraId="0691BBD0" w14:textId="77777777" w:rsidR="00FE4840" w:rsidRPr="00FE4840" w:rsidRDefault="00FE4840" w:rsidP="00036B50">
      <w:pPr>
        <w:numPr>
          <w:ilvl w:val="1"/>
          <w:numId w:val="12"/>
        </w:numPr>
        <w:jc w:val="both"/>
        <w:rPr>
          <w:rFonts w:ascii="Arial" w:hAnsi="Arial" w:cs="Arial"/>
          <w:sz w:val="24"/>
          <w:szCs w:val="24"/>
        </w:rPr>
      </w:pPr>
      <w:r w:rsidRPr="00FE4840">
        <w:rPr>
          <w:rFonts w:ascii="Arial" w:hAnsi="Arial" w:cs="Arial"/>
          <w:sz w:val="24"/>
          <w:szCs w:val="24"/>
        </w:rPr>
        <w:t>Removing or minimising any barriers and/or disadvantages;</w:t>
      </w:r>
    </w:p>
    <w:p w14:paraId="1FDEC6EC" w14:textId="77777777" w:rsidR="00FE4840" w:rsidRPr="00FE4840" w:rsidRDefault="00FE4840" w:rsidP="00036B50">
      <w:pPr>
        <w:numPr>
          <w:ilvl w:val="1"/>
          <w:numId w:val="12"/>
        </w:numPr>
        <w:jc w:val="both"/>
        <w:rPr>
          <w:rFonts w:ascii="Arial" w:hAnsi="Arial" w:cs="Arial"/>
          <w:sz w:val="24"/>
          <w:szCs w:val="24"/>
        </w:rPr>
      </w:pPr>
      <w:r w:rsidRPr="00FE4840">
        <w:rPr>
          <w:rFonts w:ascii="Arial" w:hAnsi="Arial" w:cs="Arial"/>
          <w:sz w:val="24"/>
          <w:szCs w:val="24"/>
        </w:rPr>
        <w:t>Taking steps which assist with promoting equality and meeting people’s different needs;</w:t>
      </w:r>
    </w:p>
    <w:p w14:paraId="40821397" w14:textId="77777777" w:rsidR="00FE4840" w:rsidRPr="00FE4840" w:rsidRDefault="00FE4840" w:rsidP="00036B50">
      <w:pPr>
        <w:numPr>
          <w:ilvl w:val="1"/>
          <w:numId w:val="12"/>
        </w:numPr>
        <w:jc w:val="both"/>
        <w:rPr>
          <w:rFonts w:ascii="Arial" w:hAnsi="Arial" w:cs="Arial"/>
          <w:sz w:val="24"/>
          <w:szCs w:val="24"/>
        </w:rPr>
      </w:pPr>
      <w:r w:rsidRPr="00FE4840">
        <w:rPr>
          <w:rFonts w:ascii="Arial" w:hAnsi="Arial" w:cs="Arial"/>
          <w:sz w:val="24"/>
          <w:szCs w:val="24"/>
        </w:rPr>
        <w:t>Encouraging participation (e.g. in public life)</w:t>
      </w:r>
    </w:p>
    <w:p w14:paraId="5936691C" w14:textId="77777777" w:rsidR="00FE4840" w:rsidRPr="00FE4840" w:rsidRDefault="00FE4840" w:rsidP="00036B50">
      <w:pPr>
        <w:numPr>
          <w:ilvl w:val="1"/>
          <w:numId w:val="12"/>
        </w:numPr>
        <w:jc w:val="both"/>
        <w:rPr>
          <w:rFonts w:ascii="Arial" w:hAnsi="Arial" w:cs="Arial"/>
          <w:sz w:val="24"/>
          <w:szCs w:val="24"/>
        </w:rPr>
      </w:pPr>
      <w:r w:rsidRPr="00FE4840">
        <w:rPr>
          <w:rFonts w:ascii="Arial" w:hAnsi="Arial" w:cs="Arial"/>
          <w:sz w:val="24"/>
          <w:szCs w:val="24"/>
        </w:rPr>
        <w:t>Fostering good relations, tackling prejudice and promoting understanding.</w:t>
      </w:r>
    </w:p>
    <w:p w14:paraId="176B4E89" w14:textId="77777777" w:rsidR="00FE4840" w:rsidRPr="00FE4840" w:rsidRDefault="00FE4840" w:rsidP="00036B50">
      <w:pPr>
        <w:jc w:val="both"/>
        <w:rPr>
          <w:rFonts w:ascii="Arial" w:hAnsi="Arial" w:cs="Arial"/>
          <w:sz w:val="24"/>
          <w:szCs w:val="24"/>
        </w:rPr>
      </w:pPr>
    </w:p>
    <w:p w14:paraId="0AB09ED0" w14:textId="0B077486" w:rsidR="00FE4840" w:rsidRPr="00FE4840" w:rsidRDefault="00FE4840" w:rsidP="00036B50">
      <w:pPr>
        <w:jc w:val="both"/>
        <w:rPr>
          <w:rFonts w:ascii="Arial" w:hAnsi="Arial" w:cs="Arial"/>
          <w:sz w:val="24"/>
          <w:szCs w:val="24"/>
        </w:rPr>
      </w:pPr>
      <w:r w:rsidRPr="00FE4840">
        <w:rPr>
          <w:rFonts w:ascii="Arial" w:hAnsi="Arial" w:cs="Arial"/>
          <w:sz w:val="24"/>
          <w:szCs w:val="24"/>
        </w:rPr>
        <w:tab/>
      </w:r>
      <w:r w:rsidRPr="00FE4840">
        <w:rPr>
          <w:rFonts w:ascii="Arial" w:hAnsi="Arial" w:cs="Arial"/>
          <w:sz w:val="24"/>
          <w:szCs w:val="24"/>
        </w:rPr>
        <w:tab/>
      </w:r>
      <w:r w:rsidRPr="00FE4840">
        <w:rPr>
          <w:rFonts w:ascii="Arial" w:hAnsi="Arial" w:cs="Arial"/>
          <w:sz w:val="24"/>
          <w:szCs w:val="24"/>
        </w:rPr>
        <w:tab/>
        <w:t>Yes</w:t>
      </w:r>
      <w:r w:rsidRPr="00FE4840">
        <w:rPr>
          <w:rFonts w:ascii="Arial" w:hAnsi="Arial" w:cs="Arial"/>
          <w:sz w:val="24"/>
          <w:szCs w:val="24"/>
        </w:rPr>
        <w:tab/>
      </w:r>
      <w:r w:rsidR="00D2370E">
        <w:rPr>
          <w:rFonts w:ascii="Arial" w:hAnsi="Arial" w:cs="Arial"/>
          <w:color w:val="2B579A"/>
          <w:sz w:val="24"/>
          <w:szCs w:val="24"/>
          <w:shd w:val="clear" w:color="auto" w:fill="E6E6E6"/>
        </w:rPr>
        <w:fldChar w:fldCharType="begin">
          <w:ffData>
            <w:name w:val="Check11"/>
            <w:enabled/>
            <w:calcOnExit w:val="0"/>
            <w:checkBox>
              <w:sizeAuto/>
              <w:default w:val="1"/>
            </w:checkBox>
          </w:ffData>
        </w:fldChar>
      </w:r>
      <w:bookmarkStart w:id="10" w:name="Check11"/>
      <w:r w:rsidR="00D2370E">
        <w:rPr>
          <w:rFonts w:ascii="Arial" w:hAnsi="Arial" w:cs="Arial"/>
          <w:color w:val="2B579A"/>
          <w:sz w:val="24"/>
          <w:szCs w:val="24"/>
          <w:shd w:val="clear" w:color="auto" w:fill="E6E6E6"/>
        </w:rPr>
        <w:instrText xml:space="preserve"> FORMCHECKBOX </w:instrText>
      </w:r>
      <w:r w:rsidR="00737408">
        <w:rPr>
          <w:rFonts w:ascii="Arial" w:hAnsi="Arial" w:cs="Arial"/>
          <w:color w:val="2B579A"/>
          <w:sz w:val="24"/>
          <w:szCs w:val="24"/>
          <w:shd w:val="clear" w:color="auto" w:fill="E6E6E6"/>
        </w:rPr>
      </w:r>
      <w:r w:rsidR="00737408">
        <w:rPr>
          <w:rFonts w:ascii="Arial" w:hAnsi="Arial" w:cs="Arial"/>
          <w:color w:val="2B579A"/>
          <w:sz w:val="24"/>
          <w:szCs w:val="24"/>
          <w:shd w:val="clear" w:color="auto" w:fill="E6E6E6"/>
        </w:rPr>
        <w:fldChar w:fldCharType="separate"/>
      </w:r>
      <w:r w:rsidR="00D2370E">
        <w:rPr>
          <w:rFonts w:ascii="Arial" w:hAnsi="Arial" w:cs="Arial"/>
          <w:color w:val="2B579A"/>
          <w:sz w:val="24"/>
          <w:szCs w:val="24"/>
          <w:shd w:val="clear" w:color="auto" w:fill="E6E6E6"/>
        </w:rPr>
        <w:fldChar w:fldCharType="end"/>
      </w:r>
      <w:bookmarkEnd w:id="10"/>
      <w:r w:rsidRPr="00FE4840">
        <w:rPr>
          <w:rFonts w:ascii="Arial" w:hAnsi="Arial" w:cs="Arial"/>
          <w:sz w:val="24"/>
          <w:szCs w:val="24"/>
        </w:rPr>
        <w:tab/>
      </w:r>
      <w:r w:rsidRPr="00FE4840">
        <w:rPr>
          <w:rFonts w:ascii="Arial" w:hAnsi="Arial" w:cs="Arial"/>
          <w:sz w:val="24"/>
          <w:szCs w:val="24"/>
        </w:rPr>
        <w:tab/>
        <w:t>No</w:t>
      </w:r>
      <w:r w:rsidRPr="00FE4840">
        <w:rPr>
          <w:rFonts w:ascii="Arial" w:hAnsi="Arial" w:cs="Arial"/>
          <w:sz w:val="24"/>
          <w:szCs w:val="24"/>
        </w:rPr>
        <w:tab/>
      </w:r>
      <w:r w:rsidRPr="00FE4840">
        <w:rPr>
          <w:rFonts w:ascii="Arial" w:hAnsi="Arial" w:cs="Arial"/>
          <w:color w:val="2B579A"/>
          <w:sz w:val="24"/>
          <w:szCs w:val="24"/>
          <w:shd w:val="clear" w:color="auto" w:fill="E6E6E6"/>
        </w:rPr>
        <w:fldChar w:fldCharType="begin">
          <w:ffData>
            <w:name w:val="Check12"/>
            <w:enabled/>
            <w:calcOnExit w:val="0"/>
            <w:checkBox>
              <w:sizeAuto/>
              <w:default w:val="0"/>
            </w:checkBox>
          </w:ffData>
        </w:fldChar>
      </w:r>
      <w:r w:rsidRPr="00FE4840">
        <w:rPr>
          <w:rFonts w:ascii="Arial" w:hAnsi="Arial" w:cs="Arial"/>
          <w:sz w:val="24"/>
          <w:szCs w:val="24"/>
        </w:rPr>
        <w:instrText xml:space="preserve"> FORMCHECKBOX </w:instrText>
      </w:r>
      <w:r w:rsidR="00737408">
        <w:rPr>
          <w:rFonts w:ascii="Arial" w:hAnsi="Arial" w:cs="Arial"/>
          <w:color w:val="2B579A"/>
          <w:sz w:val="24"/>
          <w:szCs w:val="24"/>
          <w:shd w:val="clear" w:color="auto" w:fill="E6E6E6"/>
        </w:rPr>
      </w:r>
      <w:r w:rsidR="00737408">
        <w:rPr>
          <w:rFonts w:ascii="Arial" w:hAnsi="Arial" w:cs="Arial"/>
          <w:color w:val="2B579A"/>
          <w:sz w:val="24"/>
          <w:szCs w:val="24"/>
          <w:shd w:val="clear" w:color="auto" w:fill="E6E6E6"/>
        </w:rPr>
        <w:fldChar w:fldCharType="separate"/>
      </w:r>
      <w:r w:rsidRPr="00FE4840">
        <w:rPr>
          <w:rFonts w:ascii="Arial" w:hAnsi="Arial" w:cs="Arial"/>
          <w:color w:val="2B579A"/>
          <w:sz w:val="24"/>
          <w:szCs w:val="24"/>
          <w:shd w:val="clear" w:color="auto" w:fill="E6E6E6"/>
        </w:rPr>
        <w:fldChar w:fldCharType="end"/>
      </w:r>
    </w:p>
    <w:p w14:paraId="34C93827" w14:textId="77777777" w:rsidR="00FE4840" w:rsidRPr="00FE4840" w:rsidRDefault="00FE4840" w:rsidP="00036B50">
      <w:pPr>
        <w:jc w:val="both"/>
        <w:rPr>
          <w:rFonts w:ascii="Arial" w:hAnsi="Arial" w:cs="Arial"/>
          <w:sz w:val="24"/>
          <w:szCs w:val="24"/>
        </w:rPr>
      </w:pPr>
    </w:p>
    <w:p w14:paraId="267BF88D" w14:textId="77777777" w:rsidR="00FE4840" w:rsidRPr="00FE4840" w:rsidRDefault="00FE4840" w:rsidP="00036B50">
      <w:pPr>
        <w:jc w:val="both"/>
        <w:rPr>
          <w:rFonts w:ascii="Arial" w:hAnsi="Arial" w:cs="Arial"/>
          <w:sz w:val="24"/>
          <w:szCs w:val="24"/>
        </w:rPr>
      </w:pPr>
    </w:p>
    <w:p w14:paraId="7CFAFE87" w14:textId="77777777" w:rsidR="00FE4840" w:rsidRPr="00FE4840" w:rsidRDefault="00FE4840" w:rsidP="00036B50">
      <w:pPr>
        <w:numPr>
          <w:ilvl w:val="0"/>
          <w:numId w:val="12"/>
        </w:numPr>
        <w:jc w:val="both"/>
        <w:rPr>
          <w:rFonts w:ascii="Arial" w:hAnsi="Arial" w:cs="Arial"/>
          <w:sz w:val="24"/>
          <w:szCs w:val="24"/>
        </w:rPr>
      </w:pPr>
      <w:r w:rsidRPr="00FE4840">
        <w:rPr>
          <w:rFonts w:ascii="Arial" w:hAnsi="Arial" w:cs="Arial"/>
          <w:sz w:val="24"/>
          <w:szCs w:val="24"/>
        </w:rPr>
        <w:t>If the Marriage and Civil Partnership protected characteristic applies to this policy, the Equality Impact Assessment has also assessed against the duty to eliminate unlawful discrimination, harassment and victimisation in respect of this protected characteristic:</w:t>
      </w:r>
    </w:p>
    <w:p w14:paraId="440381EB" w14:textId="77777777" w:rsidR="00FE4840" w:rsidRPr="00FE4840" w:rsidRDefault="00FE4840" w:rsidP="00036B50">
      <w:pPr>
        <w:jc w:val="both"/>
        <w:rPr>
          <w:rFonts w:ascii="Arial" w:hAnsi="Arial" w:cs="Arial"/>
          <w:sz w:val="24"/>
          <w:szCs w:val="24"/>
        </w:rPr>
      </w:pPr>
    </w:p>
    <w:p w14:paraId="559BFE65" w14:textId="6072C47D" w:rsidR="00FE4840" w:rsidRPr="00FE4840" w:rsidRDefault="00FE4840" w:rsidP="00036B50">
      <w:pPr>
        <w:jc w:val="both"/>
        <w:rPr>
          <w:rFonts w:ascii="Arial" w:hAnsi="Arial" w:cs="Arial"/>
          <w:sz w:val="24"/>
          <w:szCs w:val="24"/>
        </w:rPr>
      </w:pPr>
      <w:r w:rsidRPr="00FE4840">
        <w:rPr>
          <w:rFonts w:ascii="Arial" w:hAnsi="Arial" w:cs="Arial"/>
          <w:sz w:val="24"/>
          <w:szCs w:val="24"/>
        </w:rPr>
        <w:tab/>
        <w:t>Yes</w:t>
      </w:r>
      <w:r w:rsidRPr="00FE4840">
        <w:rPr>
          <w:rFonts w:ascii="Arial" w:hAnsi="Arial" w:cs="Arial"/>
          <w:sz w:val="24"/>
          <w:szCs w:val="24"/>
        </w:rPr>
        <w:tab/>
      </w:r>
      <w:r w:rsidRPr="00FE4840">
        <w:rPr>
          <w:rFonts w:ascii="Arial" w:hAnsi="Arial" w:cs="Arial"/>
          <w:color w:val="2B579A"/>
          <w:sz w:val="24"/>
          <w:szCs w:val="24"/>
          <w:shd w:val="clear" w:color="auto" w:fill="E6E6E6"/>
        </w:rPr>
        <w:fldChar w:fldCharType="begin">
          <w:ffData>
            <w:name w:val="Check9"/>
            <w:enabled/>
            <w:calcOnExit w:val="0"/>
            <w:checkBox>
              <w:sizeAuto/>
              <w:default w:val="0"/>
            </w:checkBox>
          </w:ffData>
        </w:fldChar>
      </w:r>
      <w:r w:rsidRPr="00FE4840">
        <w:rPr>
          <w:rFonts w:ascii="Arial" w:hAnsi="Arial" w:cs="Arial"/>
          <w:sz w:val="24"/>
          <w:szCs w:val="24"/>
        </w:rPr>
        <w:instrText xml:space="preserve"> FORMCHECKBOX </w:instrText>
      </w:r>
      <w:r w:rsidR="00737408">
        <w:rPr>
          <w:rFonts w:ascii="Arial" w:hAnsi="Arial" w:cs="Arial"/>
          <w:color w:val="2B579A"/>
          <w:sz w:val="24"/>
          <w:szCs w:val="24"/>
          <w:shd w:val="clear" w:color="auto" w:fill="E6E6E6"/>
        </w:rPr>
      </w:r>
      <w:r w:rsidR="00737408">
        <w:rPr>
          <w:rFonts w:ascii="Arial" w:hAnsi="Arial" w:cs="Arial"/>
          <w:color w:val="2B579A"/>
          <w:sz w:val="24"/>
          <w:szCs w:val="24"/>
          <w:shd w:val="clear" w:color="auto" w:fill="E6E6E6"/>
        </w:rPr>
        <w:fldChar w:fldCharType="separate"/>
      </w:r>
      <w:r w:rsidRPr="00FE4840">
        <w:rPr>
          <w:rFonts w:ascii="Arial" w:hAnsi="Arial" w:cs="Arial"/>
          <w:color w:val="2B579A"/>
          <w:sz w:val="24"/>
          <w:szCs w:val="24"/>
          <w:shd w:val="clear" w:color="auto" w:fill="E6E6E6"/>
        </w:rPr>
        <w:fldChar w:fldCharType="end"/>
      </w:r>
      <w:r w:rsidRPr="00FE4840">
        <w:rPr>
          <w:rFonts w:ascii="Arial" w:hAnsi="Arial" w:cs="Arial"/>
          <w:sz w:val="24"/>
          <w:szCs w:val="24"/>
        </w:rPr>
        <w:tab/>
      </w:r>
      <w:r w:rsidRPr="00FE4840">
        <w:rPr>
          <w:rFonts w:ascii="Arial" w:hAnsi="Arial" w:cs="Arial"/>
          <w:sz w:val="24"/>
          <w:szCs w:val="24"/>
        </w:rPr>
        <w:tab/>
        <w:t>No</w:t>
      </w:r>
      <w:r w:rsidRPr="00FE4840">
        <w:rPr>
          <w:rFonts w:ascii="Arial" w:hAnsi="Arial" w:cs="Arial"/>
          <w:sz w:val="24"/>
          <w:szCs w:val="24"/>
        </w:rPr>
        <w:tab/>
      </w:r>
      <w:r w:rsidRPr="00FE4840">
        <w:rPr>
          <w:rFonts w:ascii="Arial" w:hAnsi="Arial" w:cs="Arial"/>
          <w:color w:val="2B579A"/>
          <w:sz w:val="24"/>
          <w:szCs w:val="24"/>
          <w:shd w:val="clear" w:color="auto" w:fill="E6E6E6"/>
        </w:rPr>
        <w:fldChar w:fldCharType="begin">
          <w:ffData>
            <w:name w:val="Check10"/>
            <w:enabled/>
            <w:calcOnExit w:val="0"/>
            <w:checkBox>
              <w:sizeAuto/>
              <w:default w:val="0"/>
            </w:checkBox>
          </w:ffData>
        </w:fldChar>
      </w:r>
      <w:r w:rsidRPr="00FE4840">
        <w:rPr>
          <w:rFonts w:ascii="Arial" w:hAnsi="Arial" w:cs="Arial"/>
          <w:sz w:val="24"/>
          <w:szCs w:val="24"/>
        </w:rPr>
        <w:instrText xml:space="preserve"> FORMCHECKBOX </w:instrText>
      </w:r>
      <w:r w:rsidR="00737408">
        <w:rPr>
          <w:rFonts w:ascii="Arial" w:hAnsi="Arial" w:cs="Arial"/>
          <w:color w:val="2B579A"/>
          <w:sz w:val="24"/>
          <w:szCs w:val="24"/>
          <w:shd w:val="clear" w:color="auto" w:fill="E6E6E6"/>
        </w:rPr>
      </w:r>
      <w:r w:rsidR="00737408">
        <w:rPr>
          <w:rFonts w:ascii="Arial" w:hAnsi="Arial" w:cs="Arial"/>
          <w:color w:val="2B579A"/>
          <w:sz w:val="24"/>
          <w:szCs w:val="24"/>
          <w:shd w:val="clear" w:color="auto" w:fill="E6E6E6"/>
        </w:rPr>
        <w:fldChar w:fldCharType="separate"/>
      </w:r>
      <w:r w:rsidRPr="00FE4840">
        <w:rPr>
          <w:rFonts w:ascii="Arial" w:hAnsi="Arial" w:cs="Arial"/>
          <w:color w:val="2B579A"/>
          <w:sz w:val="24"/>
          <w:szCs w:val="24"/>
          <w:shd w:val="clear" w:color="auto" w:fill="E6E6E6"/>
        </w:rPr>
        <w:fldChar w:fldCharType="end"/>
      </w:r>
      <w:r w:rsidRPr="00FE4840">
        <w:rPr>
          <w:rFonts w:ascii="Arial" w:hAnsi="Arial" w:cs="Arial"/>
          <w:sz w:val="24"/>
          <w:szCs w:val="24"/>
        </w:rPr>
        <w:tab/>
        <w:t>Not applicable</w:t>
      </w:r>
      <w:r w:rsidRPr="00FE4840">
        <w:rPr>
          <w:rFonts w:ascii="Arial" w:hAnsi="Arial" w:cs="Arial"/>
          <w:sz w:val="24"/>
          <w:szCs w:val="24"/>
        </w:rPr>
        <w:tab/>
      </w:r>
      <w:r w:rsidR="00D2370E">
        <w:rPr>
          <w:rFonts w:ascii="Arial" w:hAnsi="Arial" w:cs="Arial"/>
          <w:color w:val="2B579A"/>
          <w:sz w:val="24"/>
          <w:szCs w:val="24"/>
          <w:shd w:val="clear" w:color="auto" w:fill="E6E6E6"/>
        </w:rPr>
        <w:fldChar w:fldCharType="begin">
          <w:ffData>
            <w:name w:val="Check10"/>
            <w:enabled/>
            <w:calcOnExit w:val="0"/>
            <w:checkBox>
              <w:sizeAuto/>
              <w:default w:val="1"/>
            </w:checkBox>
          </w:ffData>
        </w:fldChar>
      </w:r>
      <w:bookmarkStart w:id="11" w:name="Check10"/>
      <w:r w:rsidR="00D2370E">
        <w:rPr>
          <w:rFonts w:ascii="Arial" w:hAnsi="Arial" w:cs="Arial"/>
          <w:color w:val="2B579A"/>
          <w:sz w:val="24"/>
          <w:szCs w:val="24"/>
          <w:shd w:val="clear" w:color="auto" w:fill="E6E6E6"/>
        </w:rPr>
        <w:instrText xml:space="preserve"> FORMCHECKBOX </w:instrText>
      </w:r>
      <w:r w:rsidR="00737408">
        <w:rPr>
          <w:rFonts w:ascii="Arial" w:hAnsi="Arial" w:cs="Arial"/>
          <w:color w:val="2B579A"/>
          <w:sz w:val="24"/>
          <w:szCs w:val="24"/>
          <w:shd w:val="clear" w:color="auto" w:fill="E6E6E6"/>
        </w:rPr>
      </w:r>
      <w:r w:rsidR="00737408">
        <w:rPr>
          <w:rFonts w:ascii="Arial" w:hAnsi="Arial" w:cs="Arial"/>
          <w:color w:val="2B579A"/>
          <w:sz w:val="24"/>
          <w:szCs w:val="24"/>
          <w:shd w:val="clear" w:color="auto" w:fill="E6E6E6"/>
        </w:rPr>
        <w:fldChar w:fldCharType="separate"/>
      </w:r>
      <w:r w:rsidR="00D2370E">
        <w:rPr>
          <w:rFonts w:ascii="Arial" w:hAnsi="Arial" w:cs="Arial"/>
          <w:color w:val="2B579A"/>
          <w:sz w:val="24"/>
          <w:szCs w:val="24"/>
          <w:shd w:val="clear" w:color="auto" w:fill="E6E6E6"/>
        </w:rPr>
        <w:fldChar w:fldCharType="end"/>
      </w:r>
      <w:bookmarkEnd w:id="11"/>
    </w:p>
    <w:p w14:paraId="5C7B435A" w14:textId="77777777" w:rsidR="00FE4840" w:rsidRPr="00FE4840" w:rsidRDefault="00FE4840" w:rsidP="00036B50">
      <w:pPr>
        <w:jc w:val="both"/>
        <w:rPr>
          <w:rFonts w:ascii="Arial" w:hAnsi="Arial" w:cs="Arial"/>
          <w:sz w:val="24"/>
          <w:szCs w:val="24"/>
        </w:rPr>
      </w:pPr>
    </w:p>
    <w:p w14:paraId="7FD3CBA7" w14:textId="77777777" w:rsidR="00FE4840" w:rsidRPr="00FE4840" w:rsidRDefault="00FE4840" w:rsidP="00036B50">
      <w:pPr>
        <w:jc w:val="both"/>
        <w:rPr>
          <w:rFonts w:ascii="Arial" w:hAnsi="Arial" w:cs="Arial"/>
          <w:sz w:val="24"/>
          <w:szCs w:val="24"/>
        </w:rPr>
      </w:pPr>
    </w:p>
    <w:p w14:paraId="7B38BE73" w14:textId="77777777" w:rsidR="00FE4840" w:rsidRPr="00FE4840" w:rsidRDefault="00FE4840" w:rsidP="00036B50">
      <w:pPr>
        <w:jc w:val="both"/>
        <w:rPr>
          <w:rFonts w:ascii="Arial" w:hAnsi="Arial" w:cs="Arial"/>
          <w:sz w:val="24"/>
          <w:szCs w:val="24"/>
        </w:rPr>
      </w:pPr>
    </w:p>
    <w:p w14:paraId="4AEF3A7D" w14:textId="77777777" w:rsidR="00FE4840" w:rsidRPr="00FE4840" w:rsidRDefault="00FE4840" w:rsidP="00036B50">
      <w:pPr>
        <w:jc w:val="both"/>
        <w:rPr>
          <w:rFonts w:ascii="Arial" w:hAnsi="Arial" w:cs="Arial"/>
          <w:b/>
          <w:sz w:val="24"/>
          <w:szCs w:val="24"/>
        </w:rPr>
      </w:pPr>
      <w:r w:rsidRPr="00FE4840">
        <w:rPr>
          <w:rFonts w:ascii="Arial" w:hAnsi="Arial" w:cs="Arial"/>
          <w:b/>
          <w:sz w:val="24"/>
          <w:szCs w:val="24"/>
        </w:rPr>
        <w:t>Declaration</w:t>
      </w:r>
    </w:p>
    <w:p w14:paraId="56A398DD" w14:textId="77777777" w:rsidR="00FE4840" w:rsidRPr="00FE4840" w:rsidRDefault="00FE4840" w:rsidP="00036B50">
      <w:pPr>
        <w:jc w:val="both"/>
        <w:rPr>
          <w:rFonts w:ascii="Arial" w:hAnsi="Arial" w:cs="Arial"/>
          <w:b/>
          <w:sz w:val="24"/>
          <w:szCs w:val="24"/>
        </w:rPr>
      </w:pPr>
    </w:p>
    <w:p w14:paraId="5D2C2CC0" w14:textId="62B6E2D3" w:rsidR="00FE4840" w:rsidRPr="00FE4840" w:rsidRDefault="00FE4840" w:rsidP="00036B50">
      <w:pPr>
        <w:jc w:val="both"/>
        <w:rPr>
          <w:rFonts w:ascii="Arial" w:hAnsi="Arial" w:cs="Arial"/>
          <w:b/>
          <w:sz w:val="24"/>
          <w:szCs w:val="24"/>
        </w:rPr>
      </w:pPr>
      <w:r w:rsidRPr="00FE4840">
        <w:rPr>
          <w:rFonts w:ascii="Arial" w:hAnsi="Arial" w:cs="Arial"/>
          <w:b/>
          <w:sz w:val="24"/>
          <w:szCs w:val="24"/>
        </w:rPr>
        <w:t xml:space="preserve">I am satisfied with the equality impact assessment that has been undertaken for </w:t>
      </w:r>
      <w:r w:rsidR="00DE6216">
        <w:rPr>
          <w:rFonts w:ascii="Arial" w:hAnsi="Arial" w:cs="Arial"/>
          <w:b/>
          <w:sz w:val="24"/>
          <w:szCs w:val="24"/>
        </w:rPr>
        <w:t>the increase to the minimum charge for single use carrier bags</w:t>
      </w:r>
      <w:r w:rsidRPr="00FE4840">
        <w:rPr>
          <w:rFonts w:ascii="Arial" w:hAnsi="Arial" w:cs="Arial"/>
          <w:b/>
          <w:sz w:val="24"/>
          <w:szCs w:val="24"/>
        </w:rPr>
        <w:t xml:space="preserve"> and give my authorisation for the results of this assessment to be published on the Scottish Government’s website.</w:t>
      </w:r>
    </w:p>
    <w:p w14:paraId="02BDB31F" w14:textId="77777777" w:rsidR="00FE4840" w:rsidRPr="00FE4840" w:rsidRDefault="00FE4840" w:rsidP="00036B50">
      <w:pPr>
        <w:jc w:val="both"/>
        <w:rPr>
          <w:rFonts w:ascii="Arial" w:hAnsi="Arial" w:cs="Arial"/>
          <w:b/>
          <w:sz w:val="24"/>
          <w:szCs w:val="24"/>
        </w:rPr>
      </w:pPr>
    </w:p>
    <w:p w14:paraId="428D58EB" w14:textId="3B297306" w:rsidR="00FE4840" w:rsidRPr="00FE4840" w:rsidRDefault="00FE4840" w:rsidP="00036B50">
      <w:pPr>
        <w:jc w:val="both"/>
        <w:rPr>
          <w:rFonts w:ascii="Arial" w:hAnsi="Arial" w:cs="Arial"/>
          <w:b/>
          <w:sz w:val="24"/>
          <w:szCs w:val="24"/>
        </w:rPr>
      </w:pPr>
      <w:r w:rsidRPr="00FE4840">
        <w:rPr>
          <w:rFonts w:ascii="Arial" w:hAnsi="Arial" w:cs="Arial"/>
          <w:b/>
          <w:sz w:val="24"/>
          <w:szCs w:val="24"/>
        </w:rPr>
        <w:t>Name:</w:t>
      </w:r>
      <w:r w:rsidR="00D2370E">
        <w:rPr>
          <w:rFonts w:ascii="Arial" w:hAnsi="Arial" w:cs="Arial"/>
          <w:b/>
          <w:sz w:val="24"/>
          <w:szCs w:val="24"/>
        </w:rPr>
        <w:t xml:space="preserve"> Donald McGillivray</w:t>
      </w:r>
    </w:p>
    <w:p w14:paraId="4399131A" w14:textId="61699481" w:rsidR="00FE4840" w:rsidRPr="00FE4840" w:rsidRDefault="00FE4840" w:rsidP="00036B50">
      <w:pPr>
        <w:jc w:val="both"/>
        <w:rPr>
          <w:rFonts w:ascii="Arial" w:hAnsi="Arial" w:cs="Arial"/>
          <w:b/>
          <w:sz w:val="24"/>
          <w:szCs w:val="24"/>
        </w:rPr>
      </w:pPr>
      <w:r w:rsidRPr="00FE4840">
        <w:rPr>
          <w:rFonts w:ascii="Arial" w:hAnsi="Arial" w:cs="Arial"/>
          <w:b/>
          <w:sz w:val="24"/>
          <w:szCs w:val="24"/>
        </w:rPr>
        <w:t xml:space="preserve">Position: </w:t>
      </w:r>
      <w:r w:rsidR="00DE6216">
        <w:rPr>
          <w:rFonts w:ascii="Arial" w:hAnsi="Arial" w:cs="Arial"/>
          <w:b/>
          <w:sz w:val="24"/>
          <w:szCs w:val="24"/>
        </w:rPr>
        <w:t>Deputy Director</w:t>
      </w:r>
    </w:p>
    <w:p w14:paraId="627EB438" w14:textId="730BDCD2" w:rsidR="00FE4840" w:rsidRPr="00FE4840" w:rsidRDefault="00FE4840" w:rsidP="00036B50">
      <w:pPr>
        <w:jc w:val="both"/>
        <w:rPr>
          <w:rFonts w:ascii="Arial" w:hAnsi="Arial" w:cs="Arial"/>
          <w:b/>
          <w:bCs/>
          <w:sz w:val="24"/>
          <w:szCs w:val="24"/>
        </w:rPr>
      </w:pPr>
      <w:r w:rsidRPr="00FE4840">
        <w:rPr>
          <w:rFonts w:ascii="Arial" w:hAnsi="Arial" w:cs="Arial"/>
          <w:b/>
          <w:sz w:val="24"/>
          <w:szCs w:val="24"/>
        </w:rPr>
        <w:t>Authorisation date:</w:t>
      </w:r>
      <w:r w:rsidR="00D2370E">
        <w:rPr>
          <w:rFonts w:ascii="Arial" w:hAnsi="Arial" w:cs="Arial"/>
          <w:b/>
          <w:sz w:val="24"/>
          <w:szCs w:val="24"/>
        </w:rPr>
        <w:t xml:space="preserve"> 17.12.2020</w:t>
      </w:r>
    </w:p>
    <w:p w14:paraId="31D4B823" w14:textId="77777777" w:rsidR="00FE4840" w:rsidRPr="00FE4840" w:rsidRDefault="00FE4840" w:rsidP="00036B50">
      <w:pPr>
        <w:jc w:val="both"/>
        <w:rPr>
          <w:rFonts w:ascii="Arial" w:hAnsi="Arial" w:cs="Arial"/>
          <w:sz w:val="24"/>
          <w:szCs w:val="24"/>
        </w:rPr>
      </w:pPr>
      <w:r w:rsidRPr="00FE4840">
        <w:rPr>
          <w:rFonts w:ascii="Arial" w:hAnsi="Arial" w:cs="Arial"/>
          <w:sz w:val="24"/>
          <w:szCs w:val="24"/>
        </w:rPr>
        <w:br w:type="page"/>
      </w:r>
    </w:p>
    <w:p w14:paraId="48A8F0DA" w14:textId="77777777" w:rsidR="00FE4840" w:rsidRPr="00FE4840" w:rsidRDefault="00FE4840" w:rsidP="00036B50">
      <w:pPr>
        <w:jc w:val="both"/>
        <w:rPr>
          <w:rFonts w:ascii="Arial" w:hAnsi="Arial" w:cs="Arial"/>
          <w:bCs/>
          <w:sz w:val="24"/>
          <w:szCs w:val="24"/>
          <w:lang w:val="en-US"/>
        </w:rPr>
      </w:pPr>
    </w:p>
    <w:p w14:paraId="142CC8BE" w14:textId="77777777" w:rsidR="00FE4840" w:rsidRPr="00FE4840" w:rsidRDefault="00FE4840" w:rsidP="00036B50">
      <w:pPr>
        <w:jc w:val="both"/>
        <w:rPr>
          <w:rFonts w:ascii="Arial" w:hAnsi="Arial" w:cs="Arial"/>
          <w:b/>
          <w:bCs/>
          <w:sz w:val="24"/>
          <w:szCs w:val="24"/>
        </w:rPr>
      </w:pPr>
      <w:r w:rsidRPr="00FE4840">
        <w:rPr>
          <w:rFonts w:ascii="Arial" w:hAnsi="Arial" w:cs="Arial"/>
          <w:b/>
          <w:bCs/>
          <w:sz w:val="24"/>
          <w:szCs w:val="24"/>
        </w:rPr>
        <w:t>List of References</w:t>
      </w:r>
    </w:p>
    <w:p w14:paraId="67BDD44B" w14:textId="77777777" w:rsidR="00BB3A3C" w:rsidRPr="00E65FB3" w:rsidRDefault="00737408" w:rsidP="00BB3A3C">
      <w:pPr>
        <w:rPr>
          <w:rFonts w:ascii="Arial" w:hAnsi="Arial" w:cs="Arial"/>
          <w:bCs/>
          <w:sz w:val="28"/>
          <w:szCs w:val="28"/>
          <w:lang w:val="en-US"/>
        </w:rPr>
      </w:pPr>
      <w:hyperlink r:id="rId16" w:history="1">
        <w:r w:rsidR="00BB3A3C" w:rsidRPr="00563E70">
          <w:rPr>
            <w:rStyle w:val="Hyperlink"/>
            <w:rFonts w:ascii="Arial" w:hAnsi="Arial" w:cs="Arial"/>
            <w:sz w:val="24"/>
            <w:szCs w:val="24"/>
          </w:rPr>
          <w:t>Single Use Carrier Bag (Scotland) Regulations 2014</w:t>
        </w:r>
      </w:hyperlink>
      <w:r w:rsidR="00BB3A3C">
        <w:rPr>
          <w:rFonts w:ascii="Arial" w:hAnsi="Arial" w:cs="Arial"/>
          <w:sz w:val="24"/>
          <w:szCs w:val="24"/>
        </w:rPr>
        <w:t xml:space="preserve"> </w:t>
      </w:r>
    </w:p>
    <w:p w14:paraId="78861DA1" w14:textId="77777777" w:rsidR="00BB3A3C" w:rsidRPr="00DC0773" w:rsidRDefault="00737408" w:rsidP="00BB3A3C">
      <w:pPr>
        <w:rPr>
          <w:rFonts w:ascii="Arial" w:hAnsi="Arial" w:cs="Arial"/>
          <w:bCs/>
          <w:sz w:val="24"/>
          <w:szCs w:val="24"/>
          <w:lang w:val="en-US"/>
        </w:rPr>
      </w:pPr>
      <w:hyperlink r:id="rId17" w:history="1">
        <w:r w:rsidR="00BB3A3C" w:rsidRPr="00563E70">
          <w:rPr>
            <w:rStyle w:val="Hyperlink"/>
            <w:rFonts w:ascii="Arial" w:hAnsi="Arial" w:cs="Arial"/>
            <w:bCs/>
            <w:sz w:val="24"/>
            <w:szCs w:val="24"/>
            <w:lang w:val="en-US"/>
          </w:rPr>
          <w:t>European Union’s Circular Economy Package 2018</w:t>
        </w:r>
      </w:hyperlink>
    </w:p>
    <w:p w14:paraId="4C2BA844" w14:textId="5ADE9690" w:rsidR="00BB3A3C" w:rsidRPr="00DC0773" w:rsidRDefault="00737408" w:rsidP="00BB3A3C">
      <w:pPr>
        <w:rPr>
          <w:rFonts w:ascii="Arial" w:hAnsi="Arial" w:cs="Arial"/>
          <w:sz w:val="24"/>
          <w:szCs w:val="24"/>
        </w:rPr>
      </w:pPr>
      <w:hyperlink r:id="rId18" w:history="1">
        <w:r w:rsidR="00BB3A3C" w:rsidRPr="00563E70">
          <w:rPr>
            <w:rStyle w:val="Hyperlink"/>
            <w:rFonts w:ascii="Arial" w:hAnsi="Arial" w:cs="Arial"/>
            <w:sz w:val="24"/>
            <w:szCs w:val="24"/>
          </w:rPr>
          <w:t xml:space="preserve">Post-implementation Review of the </w:t>
        </w:r>
        <w:proofErr w:type="spellStart"/>
        <w:r w:rsidR="00BB3A3C" w:rsidRPr="00563E70">
          <w:rPr>
            <w:rStyle w:val="Hyperlink"/>
            <w:rFonts w:ascii="Arial" w:hAnsi="Arial" w:cs="Arial"/>
            <w:sz w:val="24"/>
            <w:szCs w:val="24"/>
          </w:rPr>
          <w:t>SUBC</w:t>
        </w:r>
        <w:proofErr w:type="spellEnd"/>
        <w:r w:rsidR="00BB3A3C" w:rsidRPr="00563E70">
          <w:rPr>
            <w:rStyle w:val="Hyperlink"/>
            <w:rFonts w:ascii="Arial" w:hAnsi="Arial" w:cs="Arial"/>
            <w:sz w:val="24"/>
            <w:szCs w:val="24"/>
          </w:rPr>
          <w:t xml:space="preserve"> Charge in Wales</w:t>
        </w:r>
      </w:hyperlink>
      <w:r w:rsidR="00BB3A3C" w:rsidRPr="00DC0773">
        <w:rPr>
          <w:rFonts w:ascii="Arial" w:hAnsi="Arial" w:cs="Arial"/>
          <w:sz w:val="24"/>
          <w:szCs w:val="24"/>
        </w:rPr>
        <w:t xml:space="preserve"> </w:t>
      </w:r>
    </w:p>
    <w:p w14:paraId="41E31F6E" w14:textId="77777777" w:rsidR="00BB3A3C" w:rsidRPr="00DC0773" w:rsidRDefault="00737408" w:rsidP="00BB3A3C">
      <w:pPr>
        <w:rPr>
          <w:rFonts w:ascii="Arial" w:hAnsi="Arial" w:cs="Arial"/>
          <w:sz w:val="24"/>
          <w:szCs w:val="24"/>
        </w:rPr>
      </w:pPr>
      <w:hyperlink r:id="rId19" w:history="1">
        <w:r w:rsidR="00BB3A3C" w:rsidRPr="00563E70">
          <w:rPr>
            <w:rStyle w:val="Hyperlink"/>
            <w:rFonts w:ascii="Arial" w:hAnsi="Arial" w:cs="Arial"/>
            <w:sz w:val="24"/>
            <w:szCs w:val="24"/>
          </w:rPr>
          <w:t>Scottish Grocers Federation Scottish Local Shop Report, 2018</w:t>
        </w:r>
      </w:hyperlink>
      <w:r w:rsidR="00BB3A3C" w:rsidRPr="00DC0773">
        <w:rPr>
          <w:rFonts w:ascii="Arial" w:hAnsi="Arial" w:cs="Arial"/>
          <w:sz w:val="24"/>
          <w:szCs w:val="24"/>
        </w:rPr>
        <w:t xml:space="preserve"> </w:t>
      </w:r>
    </w:p>
    <w:p w14:paraId="413999ED" w14:textId="77777777" w:rsidR="00BB3A3C" w:rsidRPr="00DC0773" w:rsidRDefault="00737408" w:rsidP="00BB3A3C">
      <w:pPr>
        <w:rPr>
          <w:rFonts w:ascii="Arial" w:hAnsi="Arial" w:cs="Arial"/>
          <w:sz w:val="24"/>
          <w:szCs w:val="24"/>
        </w:rPr>
      </w:pPr>
      <w:hyperlink r:id="rId20" w:history="1">
        <w:r w:rsidR="00BB3A3C" w:rsidRPr="00563E70">
          <w:rPr>
            <w:rStyle w:val="Hyperlink"/>
            <w:rFonts w:ascii="Arial" w:hAnsi="Arial" w:cs="Arial"/>
            <w:sz w:val="24"/>
            <w:szCs w:val="24"/>
          </w:rPr>
          <w:t>Scottish Household Survey 2017</w:t>
        </w:r>
      </w:hyperlink>
      <w:r w:rsidR="00BB3A3C" w:rsidRPr="00DC0773">
        <w:rPr>
          <w:rFonts w:ascii="Arial" w:hAnsi="Arial" w:cs="Arial"/>
          <w:sz w:val="24"/>
          <w:szCs w:val="24"/>
        </w:rPr>
        <w:t xml:space="preserve"> </w:t>
      </w:r>
    </w:p>
    <w:p w14:paraId="59D2E034" w14:textId="77777777" w:rsidR="00BB3A3C" w:rsidRPr="00DC0773" w:rsidRDefault="00737408" w:rsidP="00BB3A3C">
      <w:pPr>
        <w:rPr>
          <w:rFonts w:ascii="Arial" w:hAnsi="Arial" w:cs="Arial"/>
          <w:sz w:val="24"/>
          <w:szCs w:val="24"/>
        </w:rPr>
      </w:pPr>
      <w:hyperlink r:id="rId21" w:history="1">
        <w:r w:rsidR="00BB3A3C" w:rsidRPr="00563E70">
          <w:rPr>
            <w:rStyle w:val="Hyperlink"/>
            <w:rFonts w:ascii="Arial" w:hAnsi="Arial" w:cs="Arial"/>
            <w:sz w:val="24"/>
            <w:szCs w:val="24"/>
          </w:rPr>
          <w:t>Home Care Services, Scotland, 2011</w:t>
        </w:r>
      </w:hyperlink>
      <w:r w:rsidR="00BB3A3C" w:rsidRPr="00DC0773">
        <w:rPr>
          <w:rFonts w:ascii="Arial" w:hAnsi="Arial" w:cs="Arial"/>
          <w:sz w:val="24"/>
          <w:szCs w:val="24"/>
        </w:rPr>
        <w:t xml:space="preserve"> </w:t>
      </w:r>
    </w:p>
    <w:p w14:paraId="09F01332" w14:textId="77777777" w:rsidR="00BB3A3C" w:rsidRPr="00DC0773" w:rsidRDefault="00737408" w:rsidP="00BB3A3C">
      <w:pPr>
        <w:rPr>
          <w:rFonts w:ascii="Arial" w:hAnsi="Arial" w:cs="Arial"/>
          <w:sz w:val="24"/>
          <w:szCs w:val="24"/>
        </w:rPr>
      </w:pPr>
      <w:hyperlink r:id="rId22" w:history="1">
        <w:r w:rsidR="00BB3A3C" w:rsidRPr="00563E70">
          <w:rPr>
            <w:rStyle w:val="Hyperlink"/>
            <w:rFonts w:ascii="Arial" w:hAnsi="Arial" w:cs="Arial"/>
            <w:sz w:val="24"/>
            <w:szCs w:val="24"/>
          </w:rPr>
          <w:t>Disabled People Employment Action Plan</w:t>
        </w:r>
      </w:hyperlink>
      <w:r w:rsidR="00BB3A3C" w:rsidRPr="00DC0773">
        <w:rPr>
          <w:rFonts w:ascii="Arial" w:hAnsi="Arial" w:cs="Arial"/>
          <w:sz w:val="24"/>
          <w:szCs w:val="24"/>
        </w:rPr>
        <w:t xml:space="preserve"> </w:t>
      </w:r>
    </w:p>
    <w:p w14:paraId="5A1D12A5" w14:textId="77777777" w:rsidR="00BB3A3C" w:rsidRPr="00DC0773" w:rsidRDefault="00737408" w:rsidP="00BB3A3C">
      <w:pPr>
        <w:rPr>
          <w:rFonts w:ascii="Arial" w:hAnsi="Arial" w:cs="Arial"/>
          <w:sz w:val="24"/>
          <w:szCs w:val="24"/>
        </w:rPr>
      </w:pPr>
      <w:hyperlink r:id="rId23" w:history="1">
        <w:r w:rsidR="00BB3A3C" w:rsidRPr="00563E70">
          <w:rPr>
            <w:rStyle w:val="Hyperlink"/>
            <w:rFonts w:ascii="Arial" w:hAnsi="Arial" w:cs="Arial"/>
            <w:sz w:val="24"/>
            <w:szCs w:val="24"/>
          </w:rPr>
          <w:t>Poverty and Income Inequality in Scotland 2014-2017</w:t>
        </w:r>
      </w:hyperlink>
      <w:r w:rsidR="00BB3A3C" w:rsidRPr="00DC0773">
        <w:rPr>
          <w:rFonts w:ascii="Arial" w:hAnsi="Arial" w:cs="Arial"/>
          <w:sz w:val="24"/>
          <w:szCs w:val="24"/>
        </w:rPr>
        <w:t xml:space="preserve"> </w:t>
      </w:r>
    </w:p>
    <w:p w14:paraId="28612799" w14:textId="77777777" w:rsidR="00BB3A3C" w:rsidRDefault="00737408" w:rsidP="00BB3A3C">
      <w:pPr>
        <w:rPr>
          <w:rFonts w:ascii="Arial" w:hAnsi="Arial" w:cs="Arial"/>
          <w:sz w:val="24"/>
          <w:szCs w:val="24"/>
        </w:rPr>
      </w:pPr>
      <w:hyperlink r:id="rId24" w:history="1">
        <w:r w:rsidR="00BB3A3C" w:rsidRPr="004770CA">
          <w:rPr>
            <w:rStyle w:val="Hyperlink"/>
            <w:rFonts w:ascii="Arial" w:hAnsi="Arial" w:cs="Arial"/>
            <w:sz w:val="24"/>
            <w:szCs w:val="24"/>
          </w:rPr>
          <w:t>NHS Factsheets on dementia</w:t>
        </w:r>
      </w:hyperlink>
    </w:p>
    <w:p w14:paraId="3238E263" w14:textId="77777777" w:rsidR="00BB3A3C" w:rsidRPr="00DC0773" w:rsidRDefault="00737408" w:rsidP="00BB3A3C">
      <w:pPr>
        <w:rPr>
          <w:rFonts w:ascii="Arial" w:hAnsi="Arial" w:cs="Arial"/>
          <w:sz w:val="24"/>
          <w:szCs w:val="24"/>
        </w:rPr>
      </w:pPr>
      <w:hyperlink r:id="rId25" w:history="1">
        <w:r w:rsidR="00BB3A3C" w:rsidRPr="004770CA">
          <w:rPr>
            <w:rStyle w:val="Hyperlink"/>
            <w:rFonts w:ascii="Arial" w:hAnsi="Arial" w:cs="Arial"/>
            <w:sz w:val="24"/>
            <w:szCs w:val="24"/>
          </w:rPr>
          <w:t>NHS Factsheets on autism</w:t>
        </w:r>
      </w:hyperlink>
    </w:p>
    <w:p w14:paraId="4B51C695" w14:textId="77777777" w:rsidR="00BB3A3C" w:rsidRPr="00DC0773" w:rsidRDefault="00737408" w:rsidP="00BB3A3C">
      <w:pPr>
        <w:rPr>
          <w:rFonts w:ascii="Arial" w:hAnsi="Arial" w:cs="Arial"/>
          <w:sz w:val="24"/>
          <w:szCs w:val="24"/>
        </w:rPr>
      </w:pPr>
      <w:hyperlink r:id="rId26" w:history="1">
        <w:r w:rsidR="00BB3A3C" w:rsidRPr="004770CA">
          <w:rPr>
            <w:rStyle w:val="Hyperlink"/>
            <w:rFonts w:ascii="Arial" w:hAnsi="Arial" w:cs="Arial"/>
            <w:sz w:val="24"/>
            <w:szCs w:val="24"/>
          </w:rPr>
          <w:t>NHS Factsheets on Alzheimer’s</w:t>
        </w:r>
      </w:hyperlink>
      <w:r w:rsidR="00BB3A3C" w:rsidRPr="00DC0773">
        <w:rPr>
          <w:rFonts w:ascii="Arial" w:hAnsi="Arial" w:cs="Arial"/>
          <w:sz w:val="24"/>
          <w:szCs w:val="24"/>
        </w:rPr>
        <w:t xml:space="preserve"> </w:t>
      </w:r>
    </w:p>
    <w:p w14:paraId="1B3C1B12" w14:textId="77777777" w:rsidR="00BB3A3C" w:rsidRPr="00DC0773" w:rsidRDefault="00737408" w:rsidP="00BB3A3C">
      <w:pPr>
        <w:rPr>
          <w:rFonts w:ascii="Arial" w:hAnsi="Arial" w:cs="Arial"/>
          <w:sz w:val="24"/>
          <w:szCs w:val="24"/>
        </w:rPr>
      </w:pPr>
      <w:hyperlink r:id="rId27" w:history="1">
        <w:r w:rsidR="00BB3A3C" w:rsidRPr="004770CA">
          <w:rPr>
            <w:rStyle w:val="Hyperlink"/>
            <w:rFonts w:ascii="Arial" w:hAnsi="Arial" w:cs="Arial"/>
            <w:sz w:val="24"/>
            <w:szCs w:val="24"/>
          </w:rPr>
          <w:t>Carers Trust Scotland</w:t>
        </w:r>
      </w:hyperlink>
      <w:r w:rsidR="00BB3A3C" w:rsidRPr="00DC0773">
        <w:rPr>
          <w:rFonts w:ascii="Arial" w:hAnsi="Arial" w:cs="Arial"/>
          <w:sz w:val="24"/>
          <w:szCs w:val="24"/>
        </w:rPr>
        <w:t xml:space="preserve"> </w:t>
      </w:r>
    </w:p>
    <w:p w14:paraId="6BE74C51" w14:textId="77777777" w:rsidR="00BB3A3C" w:rsidRPr="00DC0773" w:rsidRDefault="00737408" w:rsidP="00BB3A3C">
      <w:pPr>
        <w:rPr>
          <w:rFonts w:ascii="Arial" w:hAnsi="Arial" w:cs="Arial"/>
          <w:sz w:val="24"/>
          <w:szCs w:val="24"/>
        </w:rPr>
      </w:pPr>
      <w:hyperlink r:id="rId28" w:history="1">
        <w:r w:rsidR="00BB3A3C" w:rsidRPr="004770CA">
          <w:rPr>
            <w:rStyle w:val="Hyperlink"/>
            <w:rFonts w:ascii="Arial" w:hAnsi="Arial" w:cs="Arial"/>
            <w:sz w:val="24"/>
            <w:szCs w:val="24"/>
          </w:rPr>
          <w:t>Sourced from the Equality Impact Assessment for the Child Poverty (Scotland) Bill</w:t>
        </w:r>
      </w:hyperlink>
      <w:r w:rsidR="00BB3A3C" w:rsidRPr="00DC0773">
        <w:rPr>
          <w:rFonts w:ascii="Arial" w:hAnsi="Arial" w:cs="Arial"/>
          <w:sz w:val="24"/>
          <w:szCs w:val="24"/>
        </w:rPr>
        <w:t xml:space="preserve"> </w:t>
      </w:r>
    </w:p>
    <w:p w14:paraId="2367A3E8" w14:textId="77777777" w:rsidR="00BB3A3C" w:rsidRPr="00DC0773" w:rsidRDefault="00737408" w:rsidP="00BB3A3C">
      <w:pPr>
        <w:rPr>
          <w:rFonts w:ascii="Arial" w:hAnsi="Arial" w:cs="Arial"/>
          <w:sz w:val="24"/>
          <w:szCs w:val="24"/>
        </w:rPr>
      </w:pPr>
      <w:hyperlink r:id="rId29" w:history="1">
        <w:r w:rsidR="00BB3A3C" w:rsidRPr="00BA1170">
          <w:rPr>
            <w:rStyle w:val="Hyperlink"/>
            <w:rFonts w:ascii="Arial" w:hAnsi="Arial" w:cs="Arial"/>
            <w:sz w:val="24"/>
            <w:szCs w:val="24"/>
          </w:rPr>
          <w:t>Scottish Health Survey 2017</w:t>
        </w:r>
      </w:hyperlink>
      <w:r w:rsidR="00BB3A3C" w:rsidRPr="00DC0773">
        <w:rPr>
          <w:rFonts w:ascii="Arial" w:hAnsi="Arial" w:cs="Arial"/>
          <w:sz w:val="24"/>
          <w:szCs w:val="24"/>
        </w:rPr>
        <w:t xml:space="preserve"> </w:t>
      </w:r>
    </w:p>
    <w:p w14:paraId="5A07C516" w14:textId="77777777" w:rsidR="00BB3A3C" w:rsidRPr="00DC0773" w:rsidRDefault="00737408" w:rsidP="00BB3A3C">
      <w:pPr>
        <w:rPr>
          <w:rFonts w:ascii="Arial" w:hAnsi="Arial" w:cs="Arial"/>
          <w:sz w:val="24"/>
          <w:szCs w:val="24"/>
        </w:rPr>
      </w:pPr>
      <w:hyperlink r:id="rId30" w:history="1">
        <w:r w:rsidR="00BB3A3C" w:rsidRPr="00BA1170">
          <w:rPr>
            <w:rStyle w:val="Hyperlink"/>
            <w:rFonts w:ascii="Arial" w:hAnsi="Arial" w:cs="Arial"/>
            <w:sz w:val="24"/>
            <w:szCs w:val="24"/>
          </w:rPr>
          <w:t>Evaluation of the introduction of the single-use carrier bag charge in Wales: attitudes change and behavioural spill over. Report to the Welsh Government, June 2012</w:t>
        </w:r>
      </w:hyperlink>
      <w:r w:rsidR="00BB3A3C" w:rsidRPr="00DC0773">
        <w:rPr>
          <w:rFonts w:ascii="Arial" w:hAnsi="Arial" w:cs="Arial"/>
          <w:sz w:val="24"/>
          <w:szCs w:val="24"/>
        </w:rPr>
        <w:t xml:space="preserve"> </w:t>
      </w:r>
    </w:p>
    <w:p w14:paraId="7720B39B" w14:textId="77777777" w:rsidR="00BB3A3C" w:rsidRPr="00DC0773" w:rsidRDefault="00737408" w:rsidP="00BB3A3C">
      <w:pPr>
        <w:rPr>
          <w:rFonts w:ascii="Arial" w:hAnsi="Arial" w:cs="Arial"/>
          <w:sz w:val="24"/>
          <w:szCs w:val="24"/>
        </w:rPr>
      </w:pPr>
      <w:hyperlink r:id="rId31" w:history="1">
        <w:r w:rsidR="00BB3A3C" w:rsidRPr="00BA1170">
          <w:rPr>
            <w:rStyle w:val="Hyperlink"/>
            <w:rFonts w:ascii="Arial" w:hAnsi="Arial" w:cs="Arial"/>
            <w:sz w:val="24"/>
            <w:szCs w:val="24"/>
          </w:rPr>
          <w:t>Scotland Census 2011</w:t>
        </w:r>
      </w:hyperlink>
      <w:r w:rsidR="00BB3A3C" w:rsidRPr="00DC0773">
        <w:rPr>
          <w:rFonts w:ascii="Arial" w:hAnsi="Arial" w:cs="Arial"/>
          <w:sz w:val="24"/>
          <w:szCs w:val="24"/>
        </w:rPr>
        <w:t xml:space="preserve"> </w:t>
      </w:r>
    </w:p>
    <w:p w14:paraId="3C97409D" w14:textId="77777777" w:rsidR="00BB3A3C" w:rsidRPr="00DC0773" w:rsidRDefault="00737408" w:rsidP="00BB3A3C">
      <w:pPr>
        <w:rPr>
          <w:rFonts w:ascii="Arial" w:hAnsi="Arial" w:cs="Arial"/>
          <w:sz w:val="24"/>
          <w:szCs w:val="24"/>
        </w:rPr>
      </w:pPr>
      <w:hyperlink r:id="rId32" w:history="1">
        <w:r w:rsidR="00BB3A3C" w:rsidRPr="00BA1170">
          <w:rPr>
            <w:rStyle w:val="Hyperlink"/>
            <w:rFonts w:ascii="Arial" w:hAnsi="Arial" w:cs="Arial"/>
            <w:sz w:val="24"/>
            <w:szCs w:val="24"/>
          </w:rPr>
          <w:t>A Minimum Income Standard for Remote Rural Scotland, 2013, Highlands and Islands Enterprise</w:t>
        </w:r>
      </w:hyperlink>
      <w:r w:rsidR="00BB3A3C" w:rsidRPr="00DC0773">
        <w:rPr>
          <w:rFonts w:ascii="Arial" w:hAnsi="Arial" w:cs="Arial"/>
          <w:sz w:val="24"/>
          <w:szCs w:val="24"/>
        </w:rPr>
        <w:t xml:space="preserve"> </w:t>
      </w:r>
    </w:p>
    <w:p w14:paraId="119691E4" w14:textId="77777777" w:rsidR="00BB3A3C" w:rsidRPr="00DC0773" w:rsidRDefault="00737408" w:rsidP="00BB3A3C">
      <w:pPr>
        <w:rPr>
          <w:rFonts w:ascii="Arial" w:hAnsi="Arial" w:cs="Arial"/>
          <w:sz w:val="24"/>
          <w:szCs w:val="24"/>
        </w:rPr>
      </w:pPr>
      <w:hyperlink r:id="rId33" w:history="1">
        <w:r w:rsidR="00BB3A3C" w:rsidRPr="00BA1170">
          <w:rPr>
            <w:rStyle w:val="Hyperlink"/>
            <w:rFonts w:ascii="Arial" w:hAnsi="Arial" w:cs="Arial"/>
            <w:sz w:val="24"/>
            <w:szCs w:val="24"/>
          </w:rPr>
          <w:t>Cost of Living analysis, 2017</w:t>
        </w:r>
      </w:hyperlink>
      <w:r w:rsidR="00BB3A3C" w:rsidRPr="00DC0773">
        <w:rPr>
          <w:rFonts w:ascii="Arial" w:hAnsi="Arial" w:cs="Arial"/>
          <w:sz w:val="24"/>
          <w:szCs w:val="24"/>
        </w:rPr>
        <w:t xml:space="preserve"> </w:t>
      </w:r>
    </w:p>
    <w:p w14:paraId="58679CE9" w14:textId="77777777" w:rsidR="00BB3A3C" w:rsidRPr="00DC0773" w:rsidRDefault="00737408" w:rsidP="00BB3A3C">
      <w:pPr>
        <w:rPr>
          <w:rFonts w:ascii="Arial" w:hAnsi="Arial" w:cs="Arial"/>
          <w:sz w:val="24"/>
          <w:szCs w:val="24"/>
        </w:rPr>
      </w:pPr>
      <w:hyperlink r:id="rId34" w:history="1">
        <w:r w:rsidR="00BB3A3C" w:rsidRPr="00BA1170">
          <w:rPr>
            <w:rStyle w:val="Hyperlink"/>
            <w:rFonts w:ascii="Arial" w:hAnsi="Arial" w:cs="Arial"/>
            <w:sz w:val="24"/>
            <w:szCs w:val="24"/>
          </w:rPr>
          <w:t>Poverty and the Cost of Living: An Evidence Review, 2014, Joseph Rowntree Foundation</w:t>
        </w:r>
      </w:hyperlink>
      <w:r w:rsidR="00BB3A3C" w:rsidRPr="00DC0773">
        <w:rPr>
          <w:rFonts w:ascii="Arial" w:hAnsi="Arial" w:cs="Arial"/>
          <w:sz w:val="24"/>
          <w:szCs w:val="24"/>
        </w:rPr>
        <w:t xml:space="preserve"> </w:t>
      </w:r>
    </w:p>
    <w:p w14:paraId="19FB829E" w14:textId="77777777" w:rsidR="00BB3A3C" w:rsidRPr="00DC0773" w:rsidRDefault="00737408" w:rsidP="00BB3A3C">
      <w:pPr>
        <w:rPr>
          <w:rFonts w:ascii="Arial" w:hAnsi="Arial" w:cs="Arial"/>
          <w:sz w:val="24"/>
          <w:szCs w:val="24"/>
        </w:rPr>
      </w:pPr>
      <w:hyperlink r:id="rId35" w:history="1">
        <w:r w:rsidR="00BB3A3C" w:rsidRPr="00BA1170">
          <w:rPr>
            <w:rStyle w:val="Hyperlink"/>
            <w:rFonts w:ascii="Arial" w:hAnsi="Arial" w:cs="Arial"/>
            <w:sz w:val="24"/>
            <w:szCs w:val="24"/>
          </w:rPr>
          <w:t>Family Spending in the UK, 2017, ONS</w:t>
        </w:r>
      </w:hyperlink>
      <w:r w:rsidR="00BB3A3C" w:rsidRPr="00DC0773">
        <w:rPr>
          <w:rFonts w:ascii="Arial" w:hAnsi="Arial" w:cs="Arial"/>
          <w:sz w:val="24"/>
          <w:szCs w:val="24"/>
        </w:rPr>
        <w:t xml:space="preserve"> </w:t>
      </w:r>
    </w:p>
    <w:p w14:paraId="60CEB76C" w14:textId="77777777" w:rsidR="00BB3A3C" w:rsidRDefault="00737408" w:rsidP="00BB3A3C">
      <w:pPr>
        <w:spacing w:after="0"/>
        <w:rPr>
          <w:rFonts w:ascii="Arial" w:hAnsi="Arial" w:cs="Arial"/>
          <w:sz w:val="24"/>
          <w:szCs w:val="24"/>
        </w:rPr>
      </w:pPr>
      <w:hyperlink r:id="rId36" w:history="1">
        <w:r w:rsidR="00BB3A3C" w:rsidRPr="00BA1170">
          <w:rPr>
            <w:rStyle w:val="Hyperlink"/>
            <w:rFonts w:ascii="Arial" w:hAnsi="Arial" w:cs="Arial"/>
            <w:sz w:val="24"/>
            <w:szCs w:val="24"/>
          </w:rPr>
          <w:t>Scottish Household Survey 2019, 2019, Scottish Government</w:t>
        </w:r>
      </w:hyperlink>
    </w:p>
    <w:p w14:paraId="755F83C5" w14:textId="77777777" w:rsidR="00BB3A3C" w:rsidRDefault="00BB3A3C" w:rsidP="00BB3A3C">
      <w:pPr>
        <w:spacing w:after="0"/>
        <w:rPr>
          <w:rFonts w:ascii="Arial" w:hAnsi="Arial" w:cs="Arial"/>
          <w:sz w:val="24"/>
          <w:szCs w:val="24"/>
        </w:rPr>
      </w:pPr>
    </w:p>
    <w:p w14:paraId="6C4F1F17" w14:textId="77777777" w:rsidR="00BB3A3C" w:rsidRDefault="00737408" w:rsidP="00BB3A3C">
      <w:pPr>
        <w:spacing w:after="0"/>
        <w:rPr>
          <w:rFonts w:ascii="Arial" w:hAnsi="Arial" w:cs="Arial"/>
          <w:sz w:val="24"/>
          <w:szCs w:val="24"/>
        </w:rPr>
      </w:pPr>
      <w:hyperlink r:id="rId37" w:history="1">
        <w:r w:rsidR="00BB3A3C" w:rsidRPr="00BA1170">
          <w:rPr>
            <w:rStyle w:val="Hyperlink"/>
            <w:rFonts w:ascii="Arial" w:hAnsi="Arial" w:cs="Arial"/>
            <w:sz w:val="24"/>
            <w:szCs w:val="24"/>
          </w:rPr>
          <w:t>Circular Economy Bill Consultation Analysis 2020</w:t>
        </w:r>
      </w:hyperlink>
    </w:p>
    <w:p w14:paraId="538BF256" w14:textId="76CC3A46" w:rsidR="005A760E" w:rsidRPr="007F6DF2" w:rsidRDefault="005A760E" w:rsidP="00036B50">
      <w:pPr>
        <w:jc w:val="both"/>
        <w:rPr>
          <w:rFonts w:ascii="Arial" w:hAnsi="Arial" w:cs="Arial"/>
          <w:sz w:val="24"/>
          <w:szCs w:val="24"/>
        </w:rPr>
      </w:pPr>
    </w:p>
    <w:sectPr w:rsidR="005A760E" w:rsidRPr="007F6DF2" w:rsidSect="00FE4840">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9157A6A" w16cid:durableId="2370C18C"/>
  <w16cid:commentId w16cid:paraId="0C71221C" w16cid:durableId="2371EFC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3A64AB" w14:textId="77777777" w:rsidR="003F2E25" w:rsidRDefault="003F2E25" w:rsidP="005A5A58">
      <w:pPr>
        <w:spacing w:after="0" w:line="240" w:lineRule="auto"/>
      </w:pPr>
      <w:r>
        <w:separator/>
      </w:r>
    </w:p>
  </w:endnote>
  <w:endnote w:type="continuationSeparator" w:id="0">
    <w:p w14:paraId="1921844B" w14:textId="77777777" w:rsidR="003F2E25" w:rsidRDefault="003F2E25" w:rsidP="005A5A58">
      <w:pPr>
        <w:spacing w:after="0" w:line="240" w:lineRule="auto"/>
      </w:pPr>
      <w:r>
        <w:continuationSeparator/>
      </w:r>
    </w:p>
  </w:endnote>
  <w:endnote w:type="continuationNotice" w:id="1">
    <w:p w14:paraId="75848748" w14:textId="77777777" w:rsidR="003F2E25" w:rsidRDefault="003F2E2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7487210"/>
      <w:docPartObj>
        <w:docPartGallery w:val="Page Numbers (Bottom of Page)"/>
        <w:docPartUnique/>
      </w:docPartObj>
    </w:sdtPr>
    <w:sdtEndPr>
      <w:rPr>
        <w:noProof/>
      </w:rPr>
    </w:sdtEndPr>
    <w:sdtContent>
      <w:p w14:paraId="31FD3FBF" w14:textId="5BAC28AD" w:rsidR="00B26D0B" w:rsidRDefault="00B26D0B">
        <w:pPr>
          <w:pStyle w:val="Footer"/>
          <w:jc w:val="right"/>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737408">
          <w:rPr>
            <w:noProof/>
          </w:rPr>
          <w:t>1</w:t>
        </w:r>
        <w:r>
          <w:rPr>
            <w:color w:val="2B579A"/>
            <w:shd w:val="clear" w:color="auto" w:fill="E6E6E6"/>
          </w:rPr>
          <w:fldChar w:fldCharType="end"/>
        </w:r>
      </w:p>
    </w:sdtContent>
  </w:sdt>
  <w:p w14:paraId="6FA77479" w14:textId="77777777" w:rsidR="00B26D0B" w:rsidRDefault="00B26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FCC8B4" w14:textId="77777777" w:rsidR="003F2E25" w:rsidRDefault="003F2E25" w:rsidP="005A5A58">
      <w:pPr>
        <w:spacing w:after="0" w:line="240" w:lineRule="auto"/>
      </w:pPr>
      <w:r>
        <w:separator/>
      </w:r>
    </w:p>
  </w:footnote>
  <w:footnote w:type="continuationSeparator" w:id="0">
    <w:p w14:paraId="6463EE84" w14:textId="77777777" w:rsidR="003F2E25" w:rsidRDefault="003F2E25" w:rsidP="005A5A58">
      <w:pPr>
        <w:spacing w:after="0" w:line="240" w:lineRule="auto"/>
      </w:pPr>
      <w:r>
        <w:continuationSeparator/>
      </w:r>
    </w:p>
  </w:footnote>
  <w:footnote w:type="continuationNotice" w:id="1">
    <w:p w14:paraId="7E13DEFE" w14:textId="77777777" w:rsidR="003F2E25" w:rsidRDefault="003F2E25">
      <w:pPr>
        <w:spacing w:after="0" w:line="240" w:lineRule="auto"/>
      </w:pPr>
    </w:p>
  </w:footnote>
  <w:footnote w:id="2">
    <w:p w14:paraId="2C65F876" w14:textId="6CF999CD" w:rsidR="00B26D0B" w:rsidRDefault="00B26D0B" w:rsidP="00E42640">
      <w:pPr>
        <w:pStyle w:val="FootnoteText"/>
      </w:pPr>
      <w:r>
        <w:rPr>
          <w:rStyle w:val="FootnoteReference"/>
        </w:rPr>
        <w:footnoteRef/>
      </w:r>
      <w:r>
        <w:t xml:space="preserve"> </w:t>
      </w:r>
      <w:hyperlink r:id="rId1" w:history="1">
        <w:proofErr w:type="spellStart"/>
        <w:r>
          <w:rPr>
            <w:rStyle w:val="Hyperlink"/>
          </w:rPr>
          <w:t>SUCB</w:t>
        </w:r>
        <w:proofErr w:type="spellEnd"/>
        <w:r w:rsidRPr="00E00A22">
          <w:rPr>
            <w:rStyle w:val="Hyperlink"/>
          </w:rPr>
          <w:t xml:space="preserve"> (Scotland) Regulations 2014</w:t>
        </w:r>
      </w:hyperlink>
    </w:p>
  </w:footnote>
  <w:footnote w:id="3">
    <w:p w14:paraId="167C159C" w14:textId="77777777" w:rsidR="00B26D0B" w:rsidRPr="0082447D" w:rsidRDefault="00B26D0B" w:rsidP="00E76829">
      <w:pPr>
        <w:pStyle w:val="FootnoteText"/>
      </w:pPr>
      <w:r w:rsidRPr="0082447D">
        <w:rPr>
          <w:rStyle w:val="FootnoteReference"/>
          <w:rFonts w:eastAsiaTheme="majorEastAsia"/>
        </w:rPr>
        <w:footnoteRef/>
      </w:r>
      <w:r w:rsidRPr="0082447D">
        <w:t xml:space="preserve"> </w:t>
      </w:r>
      <w:hyperlink r:id="rId2" w:history="1">
        <w:r w:rsidRPr="0082447D">
          <w:rPr>
            <w:rStyle w:val="Hyperlink"/>
          </w:rPr>
          <w:t>Carrier Bag Charge ‘One Year On’</w:t>
        </w:r>
      </w:hyperlink>
      <w:r w:rsidRPr="0082447D">
        <w:t xml:space="preserve"> </w:t>
      </w:r>
    </w:p>
  </w:footnote>
  <w:footnote w:id="4">
    <w:p w14:paraId="4A1EAA00" w14:textId="77777777" w:rsidR="00B26D0B" w:rsidRDefault="00B26D0B" w:rsidP="00F668F0">
      <w:pPr>
        <w:pStyle w:val="FootnoteText"/>
      </w:pPr>
      <w:r>
        <w:rPr>
          <w:rStyle w:val="FootnoteReference"/>
        </w:rPr>
        <w:footnoteRef/>
      </w:r>
      <w:r>
        <w:t xml:space="preserve"> </w:t>
      </w:r>
      <w:hyperlink r:id="rId3" w:history="1">
        <w:r w:rsidRPr="001E431A">
          <w:rPr>
            <w:rStyle w:val="Hyperlink"/>
          </w:rPr>
          <w:t>Single-use plastic carrier bags charge: data in England for 2017 to 2018</w:t>
        </w:r>
      </w:hyperlink>
      <w:r>
        <w:t>’</w:t>
      </w:r>
    </w:p>
  </w:footnote>
  <w:footnote w:id="5">
    <w:p w14:paraId="63B943C6" w14:textId="77777777" w:rsidR="00B26D0B" w:rsidRDefault="00B26D0B" w:rsidP="0043353B">
      <w:pPr>
        <w:pStyle w:val="FootnoteText"/>
      </w:pPr>
      <w:r>
        <w:rPr>
          <w:rStyle w:val="FootnoteReference"/>
        </w:rPr>
        <w:footnoteRef/>
      </w:r>
      <w:r>
        <w:t xml:space="preserve"> </w:t>
      </w:r>
      <w:hyperlink r:id="rId4" w:history="1">
        <w:r w:rsidRPr="00EB77E3">
          <w:rPr>
            <w:rStyle w:val="Hyperlink"/>
          </w:rPr>
          <w:t>The Sale and Use of Carrier Bags in Wales</w:t>
        </w:r>
      </w:hyperlink>
    </w:p>
  </w:footnote>
  <w:footnote w:id="6">
    <w:p w14:paraId="3929D52F" w14:textId="30A9F9CC" w:rsidR="00B26D0B" w:rsidRDefault="00B26D0B">
      <w:pPr>
        <w:pStyle w:val="FootnoteText"/>
      </w:pPr>
      <w:r>
        <w:rPr>
          <w:rStyle w:val="FootnoteReference"/>
        </w:rPr>
        <w:footnoteRef/>
      </w:r>
      <w:r>
        <w:t xml:space="preserve"> Total number of responses = 306. A total of 229 responses were from individuals (88% agreed with the proposal to increase the charge) and a total of 77 responses were from organisations (64% agreed with the proposal to increase the charge).</w:t>
      </w:r>
    </w:p>
  </w:footnote>
  <w:footnote w:id="7">
    <w:p w14:paraId="792876DB" w14:textId="0B894AC0" w:rsidR="00B26D0B" w:rsidRDefault="00B26D0B">
      <w:pPr>
        <w:pStyle w:val="FootnoteText"/>
      </w:pPr>
      <w:r>
        <w:rPr>
          <w:rStyle w:val="FootnoteReference"/>
        </w:rPr>
        <w:footnoteRef/>
      </w:r>
      <w:r>
        <w:t xml:space="preserve"> </w:t>
      </w:r>
      <w:hyperlink r:id="rId5" w:history="1">
        <w:r w:rsidR="00BA5CC7">
          <w:rPr>
            <w:rStyle w:val="Hyperlink"/>
          </w:rPr>
          <w:t>Single use carrier bags: extending and increasing the charge - GOV.UK (www.gov.uk)</w:t>
        </w:r>
      </w:hyperlink>
    </w:p>
  </w:footnote>
  <w:footnote w:id="8">
    <w:p w14:paraId="0D2A8F27" w14:textId="77777777" w:rsidR="00B26D0B" w:rsidRDefault="00B26D0B" w:rsidP="00BD0FC7">
      <w:pPr>
        <w:pStyle w:val="FootnoteText"/>
      </w:pPr>
      <w:r>
        <w:rPr>
          <w:rStyle w:val="FootnoteReference"/>
        </w:rPr>
        <w:footnoteRef/>
      </w:r>
      <w:r>
        <w:t xml:space="preserve"> </w:t>
      </w:r>
      <w:hyperlink r:id="rId6">
        <w:r>
          <w:rPr>
            <w:color w:val="0000FF"/>
            <w:u w:val="single" w:color="0000FF"/>
          </w:rPr>
          <w:t>UN Sustainable Development Goals</w:t>
        </w:r>
      </w:hyperlink>
    </w:p>
  </w:footnote>
  <w:footnote w:id="9">
    <w:p w14:paraId="4388D319" w14:textId="77777777" w:rsidR="00B26D0B" w:rsidRDefault="00B26D0B" w:rsidP="00FD5E69">
      <w:pPr>
        <w:pStyle w:val="FootnoteText"/>
      </w:pPr>
      <w:r>
        <w:rPr>
          <w:rStyle w:val="FootnoteReference"/>
        </w:rPr>
        <w:footnoteRef/>
      </w:r>
      <w:r>
        <w:t xml:space="preserve"> </w:t>
      </w:r>
      <w:hyperlink r:id="rId7" w:history="1">
        <w:r w:rsidRPr="00DB3F40">
          <w:rPr>
            <w:rStyle w:val="Hyperlink"/>
          </w:rPr>
          <w:t>Directive (EU) 2015/720</w:t>
        </w:r>
      </w:hyperlink>
      <w:r>
        <w:t xml:space="preserve"> of the European Parliament and of the Council of 29 April 2015 amending Directive 94/62/EC as regards reducing the consumption of lightweight plastic carrier bags.</w:t>
      </w:r>
    </w:p>
  </w:footnote>
  <w:footnote w:id="10">
    <w:p w14:paraId="23B58160" w14:textId="77777777" w:rsidR="00B26D0B" w:rsidRDefault="00B26D0B" w:rsidP="002D4F7B">
      <w:pPr>
        <w:pStyle w:val="FootnoteText"/>
      </w:pPr>
      <w:r>
        <w:rPr>
          <w:rStyle w:val="FootnoteReference"/>
        </w:rPr>
        <w:footnoteRef/>
      </w:r>
      <w:r>
        <w:t xml:space="preserve"> </w:t>
      </w:r>
      <w:hyperlink r:id="rId8">
        <w:r>
          <w:rPr>
            <w:color w:val="0000FF"/>
            <w:u w:val="single" w:color="0000FF"/>
          </w:rPr>
          <w:t>EU Circular Economy package</w:t>
        </w:r>
      </w:hyperlink>
    </w:p>
  </w:footnote>
  <w:footnote w:id="11">
    <w:p w14:paraId="0D964DB3" w14:textId="77777777" w:rsidR="00B26D0B" w:rsidRDefault="00B26D0B" w:rsidP="002D4F7B">
      <w:pPr>
        <w:pStyle w:val="FootnoteText"/>
      </w:pPr>
      <w:r>
        <w:rPr>
          <w:rStyle w:val="FootnoteReference"/>
        </w:rPr>
        <w:footnoteRef/>
      </w:r>
      <w:r>
        <w:t xml:space="preserve"> </w:t>
      </w:r>
      <w:hyperlink r:id="rId9" w:history="1">
        <w:r w:rsidRPr="00AD38C5">
          <w:rPr>
            <w:rStyle w:val="Hyperlink"/>
          </w:rPr>
          <w:t>A European Strategy for Plastics in a Circular Economy</w:t>
        </w:r>
      </w:hyperlink>
    </w:p>
  </w:footnote>
  <w:footnote w:id="12">
    <w:p w14:paraId="7B9F14F9" w14:textId="14CF8BB6" w:rsidR="00927FD8" w:rsidRDefault="00927FD8">
      <w:pPr>
        <w:pStyle w:val="FootnoteText"/>
      </w:pPr>
      <w:r>
        <w:rPr>
          <w:rStyle w:val="FootnoteReference"/>
        </w:rPr>
        <w:footnoteRef/>
      </w:r>
      <w:r>
        <w:t xml:space="preserve"> </w:t>
      </w:r>
      <w:hyperlink r:id="rId10" w:history="1">
        <w:r>
          <w:rPr>
            <w:rStyle w:val="Hyperlink"/>
            <w:color w:val="0000FF"/>
          </w:rPr>
          <w:t>Single-use plastic carrier bags charge data for England - data.gov.uk</w:t>
        </w:r>
      </w:hyperlink>
    </w:p>
  </w:footnote>
  <w:footnote w:id="13">
    <w:p w14:paraId="5C570264" w14:textId="77777777" w:rsidR="00B26D0B" w:rsidRDefault="00B26D0B" w:rsidP="008B01B2">
      <w:pPr>
        <w:pStyle w:val="FootnoteText"/>
      </w:pPr>
      <w:r>
        <w:rPr>
          <w:rStyle w:val="FootnoteReference"/>
        </w:rPr>
        <w:footnoteRef/>
      </w:r>
      <w:r>
        <w:t xml:space="preserve"> </w:t>
      </w:r>
      <w:hyperlink r:id="rId11">
        <w:r w:rsidRPr="2FBC8C05">
          <w:rPr>
            <w:rStyle w:val="Hyperlink"/>
          </w:rPr>
          <w:t>RSPB Scotland Consultation Response: Safeguarding Scotland’s Resources</w:t>
        </w:r>
      </w:hyperlink>
    </w:p>
  </w:footnote>
  <w:footnote w:id="14">
    <w:p w14:paraId="326871B8" w14:textId="77777777" w:rsidR="00B26D0B" w:rsidRDefault="00B26D0B" w:rsidP="00DA1376">
      <w:pPr>
        <w:pStyle w:val="FootnoteText"/>
      </w:pPr>
      <w:r>
        <w:rPr>
          <w:rStyle w:val="FootnoteReference"/>
        </w:rPr>
        <w:footnoteRef/>
      </w:r>
      <w:r>
        <w:t xml:space="preserve"> </w:t>
      </w:r>
      <w:hyperlink r:id="rId12" w:history="1">
        <w:r>
          <w:rPr>
            <w:rStyle w:val="Hyperlink"/>
          </w:rPr>
          <w:t>Scottish Household Study 2016</w:t>
        </w:r>
      </w:hyperlink>
    </w:p>
  </w:footnote>
  <w:footnote w:id="15">
    <w:p w14:paraId="4FA5C874" w14:textId="77777777" w:rsidR="00B26D0B" w:rsidRDefault="00B26D0B" w:rsidP="00421C96">
      <w:pPr>
        <w:pStyle w:val="FootnoteText"/>
      </w:pPr>
      <w:r>
        <w:rPr>
          <w:rStyle w:val="FootnoteReference"/>
        </w:rPr>
        <w:footnoteRef/>
      </w:r>
      <w:r>
        <w:t xml:space="preserve"> </w:t>
      </w:r>
      <w:hyperlink r:id="rId13" w:history="1">
        <w:r>
          <w:rPr>
            <w:rStyle w:val="Hyperlink"/>
          </w:rPr>
          <w:t>Scotland's Litter Problem</w:t>
        </w:r>
      </w:hyperlink>
      <w:r>
        <w:tab/>
      </w:r>
    </w:p>
  </w:footnote>
  <w:footnote w:id="16">
    <w:p w14:paraId="47C61A91" w14:textId="77777777" w:rsidR="00B26D0B" w:rsidRDefault="00B26D0B" w:rsidP="00EC5D0F">
      <w:pPr>
        <w:pStyle w:val="FootnoteText"/>
      </w:pPr>
      <w:r w:rsidRPr="0082447D">
        <w:rPr>
          <w:rStyle w:val="FootnoteReference"/>
        </w:rPr>
        <w:footnoteRef/>
      </w:r>
      <w:r w:rsidRPr="0082447D">
        <w:t xml:space="preserve"> </w:t>
      </w:r>
      <w:hyperlink r:id="rId14" w:history="1">
        <w:r w:rsidRPr="0082447D">
          <w:rPr>
            <w:rStyle w:val="Hyperlink"/>
            <w:lang w:val="en"/>
          </w:rPr>
          <w:t>Plastic bag tax - to be increased and extended say reports</w:t>
        </w:r>
      </w:hyperlink>
      <w:r>
        <w:t xml:space="preserve"> </w:t>
      </w:r>
    </w:p>
  </w:footnote>
  <w:footnote w:id="17">
    <w:p w14:paraId="08AFDAE7" w14:textId="167BEFE5" w:rsidR="00B26D0B" w:rsidRPr="00DC204E" w:rsidRDefault="00B26D0B" w:rsidP="00DC204E">
      <w:pPr>
        <w:spacing w:after="0"/>
        <w:rPr>
          <w:color w:val="000000"/>
        </w:rPr>
      </w:pPr>
      <w:r>
        <w:rPr>
          <w:rStyle w:val="FootnoteReference"/>
        </w:rPr>
        <w:footnoteRef/>
      </w:r>
      <w:r>
        <w:t xml:space="preserve"> </w:t>
      </w:r>
      <w:hyperlink r:id="rId15" w:history="1">
        <w:r w:rsidRPr="002215FE">
          <w:rPr>
            <w:rStyle w:val="Hyperlink"/>
          </w:rPr>
          <w:t xml:space="preserve">Marine Conservation Society (2020): </w:t>
        </w:r>
        <w:proofErr w:type="spellStart"/>
        <w:r w:rsidRPr="002215FE">
          <w:rPr>
            <w:rStyle w:val="Hyperlink"/>
          </w:rPr>
          <w:t>Beachwatch</w:t>
        </w:r>
        <w:proofErr w:type="spellEnd"/>
        <w:r w:rsidRPr="002215FE">
          <w:rPr>
            <w:rStyle w:val="Hyperlink"/>
          </w:rPr>
          <w:t xml:space="preserve"> dataset</w:t>
        </w:r>
        <w:r w:rsidRPr="002215FE">
          <w:rPr>
            <w:rStyle w:val="Hyperlink"/>
            <w:rFonts w:ascii="Arial" w:hAnsi="Arial" w:cs="Arial"/>
            <w:i/>
            <w:iCs/>
            <w:sz w:val="20"/>
            <w:szCs w:val="20"/>
            <w:shd w:val="clear" w:color="auto" w:fill="FFFFFF"/>
          </w:rPr>
          <w:t> </w:t>
        </w:r>
      </w:hyperlink>
    </w:p>
  </w:footnote>
  <w:footnote w:id="18">
    <w:p w14:paraId="24041C19" w14:textId="1DB4D689" w:rsidR="00B26D0B" w:rsidRDefault="00B26D0B">
      <w:pPr>
        <w:pStyle w:val="FootnoteText"/>
      </w:pPr>
      <w:r>
        <w:rPr>
          <w:rStyle w:val="FootnoteReference"/>
        </w:rPr>
        <w:footnoteRef/>
      </w:r>
      <w:r>
        <w:t xml:space="preserve"> </w:t>
      </w:r>
      <w:hyperlink r:id="rId16" w:history="1">
        <w:r>
          <w:rPr>
            <w:rStyle w:val="Hyperlink"/>
          </w:rPr>
          <w:t>Scottish Household Survey 2016</w:t>
        </w:r>
      </w:hyperlink>
    </w:p>
  </w:footnote>
  <w:footnote w:id="19">
    <w:p w14:paraId="00E285D7" w14:textId="0D0E07B6" w:rsidR="00B26D0B" w:rsidRDefault="00B26D0B" w:rsidP="007F51BE">
      <w:pPr>
        <w:pStyle w:val="FootnoteText"/>
      </w:pPr>
      <w:r>
        <w:rPr>
          <w:rStyle w:val="FootnoteReference"/>
        </w:rPr>
        <w:footnoteRef/>
      </w:r>
      <w:r>
        <w:t xml:space="preserve"> </w:t>
      </w:r>
      <w:hyperlink r:id="rId17" w:history="1">
        <w:r w:rsidRPr="00B720E2">
          <w:rPr>
            <w:rStyle w:val="Hyperlink"/>
          </w:rPr>
          <w:t>Circular Economy Consultation Analysis</w:t>
        </w:r>
      </w:hyperlink>
    </w:p>
  </w:footnote>
  <w:footnote w:id="20">
    <w:p w14:paraId="1287D5D9" w14:textId="4BDF080D" w:rsidR="00B26D0B" w:rsidRDefault="00B26D0B">
      <w:pPr>
        <w:pStyle w:val="FootnoteText"/>
      </w:pPr>
      <w:r>
        <w:rPr>
          <w:rStyle w:val="FootnoteReference"/>
        </w:rPr>
        <w:footnoteRef/>
      </w:r>
      <w:r>
        <w:t xml:space="preserve"> The questions were: (i) </w:t>
      </w:r>
      <w:r w:rsidRPr="00B26D0B">
        <w:t xml:space="preserve">Do you agree with the proposal to increase the minimum charge on single-use carrier bags from </w:t>
      </w:r>
      <w:proofErr w:type="spellStart"/>
      <w:r w:rsidRPr="00B26D0B">
        <w:t>5p</w:t>
      </w:r>
      <w:proofErr w:type="spellEnd"/>
      <w:r w:rsidRPr="00B26D0B">
        <w:t xml:space="preserve"> to </w:t>
      </w:r>
      <w:proofErr w:type="spellStart"/>
      <w:r w:rsidRPr="00B26D0B">
        <w:t>10p</w:t>
      </w:r>
      <w:proofErr w:type="spellEnd"/>
      <w:r w:rsidRPr="00B26D0B">
        <w:t>?</w:t>
      </w:r>
      <w:r>
        <w:t xml:space="preserve"> (306 respondents (77 organisations and 229 individuals); and (ii) </w:t>
      </w:r>
      <w:r w:rsidRPr="00B26D0B">
        <w:t xml:space="preserve">Do you agree that the initial </w:t>
      </w:r>
      <w:proofErr w:type="spellStart"/>
      <w:r w:rsidRPr="00B26D0B">
        <w:t>5p</w:t>
      </w:r>
      <w:proofErr w:type="spellEnd"/>
      <w:r w:rsidRPr="00B26D0B">
        <w:t xml:space="preserve"> minimum charge on single-use carrier bags has had a positive impact on the environment?</w:t>
      </w:r>
      <w:r>
        <w:t xml:space="preserve"> </w:t>
      </w:r>
      <w:r w:rsidR="007E1E5C">
        <w:t>(305 respondents (80 organisations and 225 individuals)</w:t>
      </w:r>
    </w:p>
  </w:footnote>
  <w:footnote w:id="21">
    <w:p w14:paraId="27A365E4" w14:textId="7909F828" w:rsidR="00B26D0B" w:rsidRDefault="00B26D0B" w:rsidP="00B26D0B">
      <w:pPr>
        <w:pStyle w:val="FootnoteText"/>
      </w:pPr>
      <w:r>
        <w:rPr>
          <w:rStyle w:val="FootnoteReference"/>
        </w:rPr>
        <w:footnoteRef/>
      </w:r>
      <w:r>
        <w:t xml:space="preserve"> The question was: </w:t>
      </w:r>
      <w:r w:rsidRPr="00B26D0B">
        <w:t>Taking into account the accompanying Equality Impact Assessment (</w:t>
      </w:r>
      <w:proofErr w:type="spellStart"/>
      <w:r w:rsidRPr="00B26D0B">
        <w:t>EQIA</w:t>
      </w:r>
      <w:proofErr w:type="spellEnd"/>
      <w:r w:rsidRPr="00B26D0B">
        <w:t>), are there any additional likely impacts the proposals contained in this consultation may have on particular groups of people, with reference to the ‘protected characteristics’ listed above?</w:t>
      </w:r>
      <w:r>
        <w:t xml:space="preserve"> (230 respondents - 75 organisations and 155 individuals)</w:t>
      </w:r>
    </w:p>
  </w:footnote>
  <w:footnote w:id="22">
    <w:p w14:paraId="219062BC" w14:textId="3FA282C8" w:rsidR="00DC5C13" w:rsidRDefault="00DC5C13">
      <w:pPr>
        <w:pStyle w:val="FootnoteText"/>
      </w:pPr>
      <w:r>
        <w:rPr>
          <w:rStyle w:val="FootnoteReference"/>
        </w:rPr>
        <w:footnoteRef/>
      </w:r>
      <w:r>
        <w:t xml:space="preserve"> </w:t>
      </w:r>
      <w:hyperlink r:id="rId18" w:history="1">
        <w:r w:rsidRPr="00DC5C13">
          <w:rPr>
            <w:rStyle w:val="Hyperlink"/>
          </w:rPr>
          <w:t xml:space="preserve">Post-implementation Review of the </w:t>
        </w:r>
        <w:proofErr w:type="spellStart"/>
        <w:r w:rsidRPr="00DC5C13">
          <w:rPr>
            <w:rStyle w:val="Hyperlink"/>
          </w:rPr>
          <w:t>SUBC</w:t>
        </w:r>
        <w:proofErr w:type="spellEnd"/>
        <w:r w:rsidRPr="00DC5C13">
          <w:rPr>
            <w:rStyle w:val="Hyperlink"/>
          </w:rPr>
          <w:t xml:space="preserve"> Charge in Wales - 2016</w:t>
        </w:r>
      </w:hyperlink>
    </w:p>
  </w:footnote>
  <w:footnote w:id="23">
    <w:p w14:paraId="1C1D12A0" w14:textId="70F25E10" w:rsidR="00B26D0B" w:rsidRDefault="00B26D0B">
      <w:pPr>
        <w:pStyle w:val="FootnoteText"/>
      </w:pPr>
      <w:r>
        <w:rPr>
          <w:rStyle w:val="FootnoteReference"/>
        </w:rPr>
        <w:footnoteRef/>
      </w:r>
      <w:r>
        <w:t xml:space="preserve"> </w:t>
      </w:r>
      <w:hyperlink r:id="rId19" w:history="1">
        <w:r w:rsidRPr="000F3550">
          <w:rPr>
            <w:rStyle w:val="Hyperlink"/>
          </w:rPr>
          <w:t>Scotland’s Deposit Return Scheme</w:t>
        </w:r>
      </w:hyperlink>
    </w:p>
  </w:footnote>
  <w:footnote w:id="24">
    <w:p w14:paraId="1A306CF8" w14:textId="655145F2" w:rsidR="00B26D0B" w:rsidRDefault="00B26D0B">
      <w:pPr>
        <w:pStyle w:val="FootnoteText"/>
      </w:pPr>
      <w:r>
        <w:rPr>
          <w:rStyle w:val="FootnoteReference"/>
        </w:rPr>
        <w:footnoteRef/>
      </w:r>
      <w:r>
        <w:t xml:space="preserve"> </w:t>
      </w:r>
      <w:hyperlink r:id="rId20" w:history="1">
        <w:r w:rsidRPr="000F3550">
          <w:rPr>
            <w:rStyle w:val="Hyperlink"/>
          </w:rPr>
          <w:t>Scotland’s consultation on introducing market restrictions on single use plastic items</w:t>
        </w:r>
      </w:hyperlink>
    </w:p>
  </w:footnote>
  <w:footnote w:id="25">
    <w:p w14:paraId="7692C3BB" w14:textId="7256E8B5" w:rsidR="00B26D0B" w:rsidRDefault="00B26D0B">
      <w:pPr>
        <w:pStyle w:val="FootnoteText"/>
      </w:pPr>
      <w:r>
        <w:rPr>
          <w:rStyle w:val="FootnoteReference"/>
        </w:rPr>
        <w:footnoteRef/>
      </w:r>
      <w:r>
        <w:t xml:space="preserve"> </w:t>
      </w:r>
      <w:hyperlink r:id="rId21" w:history="1">
        <w:r w:rsidRPr="00384DDF">
          <w:rPr>
            <w:rStyle w:val="Hyperlink"/>
          </w:rPr>
          <w:t>U</w:t>
        </w:r>
        <w:r>
          <w:rPr>
            <w:rStyle w:val="Hyperlink"/>
          </w:rPr>
          <w:t>K-w</w:t>
        </w:r>
        <w:r w:rsidRPr="00384DDF">
          <w:rPr>
            <w:rStyle w:val="Hyperlink"/>
          </w:rPr>
          <w:t xml:space="preserve">ide </w:t>
        </w:r>
        <w:r>
          <w:rPr>
            <w:rStyle w:val="Hyperlink"/>
          </w:rPr>
          <w:t>r</w:t>
        </w:r>
        <w:r w:rsidRPr="00384DDF">
          <w:rPr>
            <w:rStyle w:val="Hyperlink"/>
          </w:rPr>
          <w:t xml:space="preserve">eform of </w:t>
        </w:r>
        <w:r>
          <w:rPr>
            <w:rStyle w:val="Hyperlink"/>
          </w:rPr>
          <w:t>p</w:t>
        </w:r>
        <w:r w:rsidRPr="00384DDF">
          <w:rPr>
            <w:rStyle w:val="Hyperlink"/>
          </w:rPr>
          <w:t xml:space="preserve">ackaging </w:t>
        </w:r>
        <w:proofErr w:type="spellStart"/>
        <w:r w:rsidRPr="00384DDF">
          <w:rPr>
            <w:rStyle w:val="Hyperlink"/>
          </w:rPr>
          <w:t>EPR</w:t>
        </w:r>
        <w:proofErr w:type="spellEnd"/>
      </w:hyperlink>
    </w:p>
  </w:footnote>
  <w:footnote w:id="26">
    <w:p w14:paraId="41766F93" w14:textId="12279296" w:rsidR="00B26D0B" w:rsidRDefault="00B26D0B">
      <w:pPr>
        <w:pStyle w:val="FootnoteText"/>
      </w:pPr>
      <w:r>
        <w:rPr>
          <w:rStyle w:val="FootnoteReference"/>
        </w:rPr>
        <w:footnoteRef/>
      </w:r>
      <w:r>
        <w:t xml:space="preserve"> </w:t>
      </w:r>
      <w:hyperlink r:id="rId22" w:history="1">
        <w:r w:rsidRPr="00384DDF">
          <w:rPr>
            <w:rStyle w:val="Hyperlink"/>
          </w:rPr>
          <w:t>U</w:t>
        </w:r>
        <w:r>
          <w:rPr>
            <w:rStyle w:val="Hyperlink"/>
          </w:rPr>
          <w:t>K-w</w:t>
        </w:r>
        <w:r w:rsidRPr="00384DDF">
          <w:rPr>
            <w:rStyle w:val="Hyperlink"/>
          </w:rPr>
          <w:t xml:space="preserve">ide </w:t>
        </w:r>
        <w:r>
          <w:rPr>
            <w:rStyle w:val="Hyperlink"/>
          </w:rPr>
          <w:t>p</w:t>
        </w:r>
        <w:r w:rsidRPr="00384DDF">
          <w:rPr>
            <w:rStyle w:val="Hyperlink"/>
          </w:rPr>
          <w:t xml:space="preserve">lastics </w:t>
        </w:r>
        <w:r>
          <w:rPr>
            <w:rStyle w:val="Hyperlink"/>
          </w:rPr>
          <w:t>t</w:t>
        </w:r>
        <w:r w:rsidRPr="00384DDF">
          <w:rPr>
            <w:rStyle w:val="Hyperlink"/>
          </w:rPr>
          <w:t>ax</w:t>
        </w:r>
      </w:hyperlink>
    </w:p>
  </w:footnote>
  <w:footnote w:id="27">
    <w:p w14:paraId="25F2669F" w14:textId="5BC05A6C" w:rsidR="00B26D0B" w:rsidRDefault="00B26D0B" w:rsidP="00FE4840">
      <w:pPr>
        <w:pStyle w:val="FootnoteText"/>
      </w:pPr>
      <w:r>
        <w:rPr>
          <w:rStyle w:val="FootnoteReference"/>
        </w:rPr>
        <w:footnoteRef/>
      </w:r>
      <w:r>
        <w:t xml:space="preserve"> Refer to </w:t>
      </w:r>
      <w:hyperlink r:id="rId23" w:history="1">
        <w:r w:rsidRPr="009B4650">
          <w:rPr>
            <w:rStyle w:val="Hyperlink"/>
          </w:rPr>
          <w:t>Definitions of Protected Characteristics</w:t>
        </w:r>
      </w:hyperlink>
      <w:r>
        <w:t xml:space="preserve"> document for information on the characteristics</w:t>
      </w:r>
    </w:p>
  </w:footnote>
  <w:footnote w:id="28">
    <w:p w14:paraId="6FC6F783" w14:textId="77777777" w:rsidR="00B26D0B" w:rsidRPr="00E65FB3" w:rsidRDefault="00B26D0B" w:rsidP="00FE4840">
      <w:r w:rsidRPr="0027760A">
        <w:rPr>
          <w:rStyle w:val="FootnoteReference"/>
        </w:rPr>
        <w:footnoteRef/>
      </w:r>
      <w:r w:rsidRPr="0027760A">
        <w:t xml:space="preserve"> </w:t>
      </w:r>
      <w:r w:rsidRPr="00E65FB3">
        <w:t>In respect of this protected characteristic, a body subject to the Public Sector Equality Duty (which includes Scottish Government) only needs to comply with the first need of the duty (to eliminate discrimination, harassment, victimisation and any other conduct that is prohibited by or under the Equality Act 2010) and only in relation to work.  This is because the parts of the Act covering services and public functions, premises, education etc. do not apply to that protected characteristic.  Equality impact assessment</w:t>
      </w:r>
      <w:r w:rsidRPr="0027760A">
        <w:rPr>
          <w:sz w:val="28"/>
        </w:rPr>
        <w:t xml:space="preserve"> </w:t>
      </w:r>
      <w:r w:rsidRPr="00E65FB3">
        <w:t>within the Scottish Government does not require assessment against the protected characteristic of Marriage and Civil Partnership unless the policy or practice relates to work, for example HR policies and practices.</w:t>
      </w:r>
    </w:p>
    <w:p w14:paraId="3F123FF2" w14:textId="77777777" w:rsidR="00B26D0B" w:rsidRDefault="00B26D0B" w:rsidP="00FE4840">
      <w:pPr>
        <w:pStyle w:val="FootnoteText"/>
      </w:pPr>
      <w:r w:rsidRPr="0027760A">
        <w:rPr>
          <w:sz w:val="28"/>
          <w:szCs w:val="28"/>
        </w:rPr>
        <w:br w:type="page"/>
      </w:r>
    </w:p>
  </w:footnote>
  <w:footnote w:id="29">
    <w:p w14:paraId="3A2BFB5C" w14:textId="77777777" w:rsidR="00B26D0B" w:rsidRDefault="00B26D0B" w:rsidP="00FE4840">
      <w:pPr>
        <w:pStyle w:val="FootnoteText"/>
      </w:pPr>
      <w:r>
        <w:rPr>
          <w:rStyle w:val="FootnoteReference"/>
        </w:rPr>
        <w:footnoteRef/>
      </w:r>
      <w:r>
        <w:t xml:space="preserve"> See </w:t>
      </w:r>
      <w:proofErr w:type="spellStart"/>
      <w:r>
        <w:t>EQIA</w:t>
      </w:r>
      <w:proofErr w:type="spellEnd"/>
      <w:r>
        <w:t xml:space="preserve"> – Setting the Scene for further information on the legislation.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A5900"/>
    <w:multiLevelType w:val="hybridMultilevel"/>
    <w:tmpl w:val="1AE87C00"/>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2546B"/>
    <w:multiLevelType w:val="hybridMultilevel"/>
    <w:tmpl w:val="C6B0C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151FCD"/>
    <w:multiLevelType w:val="hybridMultilevel"/>
    <w:tmpl w:val="67AA513A"/>
    <w:lvl w:ilvl="0" w:tplc="8656314A">
      <w:start w:val="1"/>
      <w:numFmt w:val="bullet"/>
      <w:lvlText w:val=""/>
      <w:lvlJc w:val="left"/>
      <w:pPr>
        <w:tabs>
          <w:tab w:val="num" w:pos="720"/>
        </w:tabs>
        <w:ind w:left="720" w:hanging="360"/>
      </w:pPr>
      <w:rPr>
        <w:rFonts w:ascii="Symbol" w:hAnsi="Symbol" w:hint="default"/>
        <w:sz w:val="20"/>
      </w:rPr>
    </w:lvl>
    <w:lvl w:ilvl="1" w:tplc="66B253B4" w:tentative="1">
      <w:start w:val="1"/>
      <w:numFmt w:val="bullet"/>
      <w:lvlText w:val="o"/>
      <w:lvlJc w:val="left"/>
      <w:pPr>
        <w:tabs>
          <w:tab w:val="num" w:pos="1440"/>
        </w:tabs>
        <w:ind w:left="1440" w:hanging="360"/>
      </w:pPr>
      <w:rPr>
        <w:rFonts w:ascii="Courier New" w:hAnsi="Courier New" w:hint="default"/>
        <w:sz w:val="20"/>
      </w:rPr>
    </w:lvl>
    <w:lvl w:ilvl="2" w:tplc="83B0772E" w:tentative="1">
      <w:start w:val="1"/>
      <w:numFmt w:val="bullet"/>
      <w:lvlText w:val=""/>
      <w:lvlJc w:val="left"/>
      <w:pPr>
        <w:tabs>
          <w:tab w:val="num" w:pos="2160"/>
        </w:tabs>
        <w:ind w:left="2160" w:hanging="360"/>
      </w:pPr>
      <w:rPr>
        <w:rFonts w:ascii="Wingdings" w:hAnsi="Wingdings" w:hint="default"/>
        <w:sz w:val="20"/>
      </w:rPr>
    </w:lvl>
    <w:lvl w:ilvl="3" w:tplc="80EEB2D2" w:tentative="1">
      <w:start w:val="1"/>
      <w:numFmt w:val="bullet"/>
      <w:lvlText w:val=""/>
      <w:lvlJc w:val="left"/>
      <w:pPr>
        <w:tabs>
          <w:tab w:val="num" w:pos="2880"/>
        </w:tabs>
        <w:ind w:left="2880" w:hanging="360"/>
      </w:pPr>
      <w:rPr>
        <w:rFonts w:ascii="Wingdings" w:hAnsi="Wingdings" w:hint="default"/>
        <w:sz w:val="20"/>
      </w:rPr>
    </w:lvl>
    <w:lvl w:ilvl="4" w:tplc="B7D62956" w:tentative="1">
      <w:start w:val="1"/>
      <w:numFmt w:val="bullet"/>
      <w:lvlText w:val=""/>
      <w:lvlJc w:val="left"/>
      <w:pPr>
        <w:tabs>
          <w:tab w:val="num" w:pos="3600"/>
        </w:tabs>
        <w:ind w:left="3600" w:hanging="360"/>
      </w:pPr>
      <w:rPr>
        <w:rFonts w:ascii="Wingdings" w:hAnsi="Wingdings" w:hint="default"/>
        <w:sz w:val="20"/>
      </w:rPr>
    </w:lvl>
    <w:lvl w:ilvl="5" w:tplc="3D704D12" w:tentative="1">
      <w:start w:val="1"/>
      <w:numFmt w:val="bullet"/>
      <w:lvlText w:val=""/>
      <w:lvlJc w:val="left"/>
      <w:pPr>
        <w:tabs>
          <w:tab w:val="num" w:pos="4320"/>
        </w:tabs>
        <w:ind w:left="4320" w:hanging="360"/>
      </w:pPr>
      <w:rPr>
        <w:rFonts w:ascii="Wingdings" w:hAnsi="Wingdings" w:hint="default"/>
        <w:sz w:val="20"/>
      </w:rPr>
    </w:lvl>
    <w:lvl w:ilvl="6" w:tplc="FF3EB340" w:tentative="1">
      <w:start w:val="1"/>
      <w:numFmt w:val="bullet"/>
      <w:lvlText w:val=""/>
      <w:lvlJc w:val="left"/>
      <w:pPr>
        <w:tabs>
          <w:tab w:val="num" w:pos="5040"/>
        </w:tabs>
        <w:ind w:left="5040" w:hanging="360"/>
      </w:pPr>
      <w:rPr>
        <w:rFonts w:ascii="Wingdings" w:hAnsi="Wingdings" w:hint="default"/>
        <w:sz w:val="20"/>
      </w:rPr>
    </w:lvl>
    <w:lvl w:ilvl="7" w:tplc="27A4017C" w:tentative="1">
      <w:start w:val="1"/>
      <w:numFmt w:val="bullet"/>
      <w:lvlText w:val=""/>
      <w:lvlJc w:val="left"/>
      <w:pPr>
        <w:tabs>
          <w:tab w:val="num" w:pos="5760"/>
        </w:tabs>
        <w:ind w:left="5760" w:hanging="360"/>
      </w:pPr>
      <w:rPr>
        <w:rFonts w:ascii="Wingdings" w:hAnsi="Wingdings" w:hint="default"/>
        <w:sz w:val="20"/>
      </w:rPr>
    </w:lvl>
    <w:lvl w:ilvl="8" w:tplc="4DA4E81E"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85FFD"/>
    <w:multiLevelType w:val="hybridMultilevel"/>
    <w:tmpl w:val="84841F02"/>
    <w:lvl w:ilvl="0" w:tplc="ACD4D0A4">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5C74A1"/>
    <w:multiLevelType w:val="hybridMultilevel"/>
    <w:tmpl w:val="550AEE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9E29FA"/>
    <w:multiLevelType w:val="hybridMultilevel"/>
    <w:tmpl w:val="AF446A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725738"/>
    <w:multiLevelType w:val="hybridMultilevel"/>
    <w:tmpl w:val="89ACF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487806"/>
    <w:multiLevelType w:val="hybridMultilevel"/>
    <w:tmpl w:val="FFFFFFFF"/>
    <w:lvl w:ilvl="0" w:tplc="A46C2F6A">
      <w:start w:val="1"/>
      <w:numFmt w:val="decimal"/>
      <w:lvlText w:val="%1."/>
      <w:lvlJc w:val="left"/>
      <w:pPr>
        <w:ind w:left="720" w:hanging="360"/>
      </w:pPr>
    </w:lvl>
    <w:lvl w:ilvl="1" w:tplc="72D02588">
      <w:start w:val="1"/>
      <w:numFmt w:val="lowerLetter"/>
      <w:lvlText w:val="%2."/>
      <w:lvlJc w:val="left"/>
      <w:pPr>
        <w:ind w:left="1440" w:hanging="360"/>
      </w:pPr>
    </w:lvl>
    <w:lvl w:ilvl="2" w:tplc="54D4CD80">
      <w:start w:val="1"/>
      <w:numFmt w:val="lowerRoman"/>
      <w:lvlText w:val="%3."/>
      <w:lvlJc w:val="right"/>
      <w:pPr>
        <w:ind w:left="2160" w:hanging="180"/>
      </w:pPr>
    </w:lvl>
    <w:lvl w:ilvl="3" w:tplc="4EDA8FD6">
      <w:start w:val="1"/>
      <w:numFmt w:val="decimal"/>
      <w:lvlText w:val="%4."/>
      <w:lvlJc w:val="left"/>
      <w:pPr>
        <w:ind w:left="2880" w:hanging="360"/>
      </w:pPr>
    </w:lvl>
    <w:lvl w:ilvl="4" w:tplc="984662E8">
      <w:start w:val="1"/>
      <w:numFmt w:val="lowerLetter"/>
      <w:lvlText w:val="%5."/>
      <w:lvlJc w:val="left"/>
      <w:pPr>
        <w:ind w:left="3600" w:hanging="360"/>
      </w:pPr>
    </w:lvl>
    <w:lvl w:ilvl="5" w:tplc="EAA415A2">
      <w:start w:val="1"/>
      <w:numFmt w:val="lowerRoman"/>
      <w:lvlText w:val="%6."/>
      <w:lvlJc w:val="right"/>
      <w:pPr>
        <w:ind w:left="4320" w:hanging="180"/>
      </w:pPr>
    </w:lvl>
    <w:lvl w:ilvl="6" w:tplc="3990C9DA">
      <w:start w:val="1"/>
      <w:numFmt w:val="decimal"/>
      <w:lvlText w:val="%7."/>
      <w:lvlJc w:val="left"/>
      <w:pPr>
        <w:ind w:left="5040" w:hanging="360"/>
      </w:pPr>
    </w:lvl>
    <w:lvl w:ilvl="7" w:tplc="349CC318">
      <w:start w:val="1"/>
      <w:numFmt w:val="lowerLetter"/>
      <w:lvlText w:val="%8."/>
      <w:lvlJc w:val="left"/>
      <w:pPr>
        <w:ind w:left="5760" w:hanging="360"/>
      </w:pPr>
    </w:lvl>
    <w:lvl w:ilvl="8" w:tplc="FAE248D4">
      <w:start w:val="1"/>
      <w:numFmt w:val="lowerRoman"/>
      <w:lvlText w:val="%9."/>
      <w:lvlJc w:val="right"/>
      <w:pPr>
        <w:ind w:left="6480" w:hanging="180"/>
      </w:pPr>
    </w:lvl>
  </w:abstractNum>
  <w:abstractNum w:abstractNumId="8" w15:restartNumberingAfterBreak="0">
    <w:nsid w:val="28D07A38"/>
    <w:multiLevelType w:val="hybridMultilevel"/>
    <w:tmpl w:val="28F0D870"/>
    <w:lvl w:ilvl="0" w:tplc="07C2EA32">
      <w:start w:val="1"/>
      <w:numFmt w:val="decimal"/>
      <w:lvlText w:val="%1."/>
      <w:lvlJc w:val="left"/>
      <w:pPr>
        <w:ind w:left="737" w:hanging="680"/>
      </w:pPr>
      <w:rPr>
        <w:rFonts w:ascii="Arial" w:eastAsia="Times New Roman" w:hAnsi="Arial" w:cs="Arial" w:hint="default"/>
        <w:b w:val="0"/>
        <w:color w:val="000000" w:themeColor="text1"/>
        <w:sz w:val="24"/>
        <w:szCs w:val="24"/>
      </w:rPr>
    </w:lvl>
    <w:lvl w:ilvl="1" w:tplc="40740806">
      <w:start w:val="1"/>
      <w:numFmt w:val="bullet"/>
      <w:lvlText w:val=""/>
      <w:lvlJc w:val="left"/>
      <w:pPr>
        <w:ind w:left="1502" w:hanging="680"/>
      </w:pPr>
      <w:rPr>
        <w:rFonts w:ascii="Symbol" w:hAnsi="Symbol" w:hint="default"/>
      </w:rPr>
    </w:lvl>
    <w:lvl w:ilvl="2" w:tplc="0E7E6340">
      <w:start w:val="1"/>
      <w:numFmt w:val="lowerRoman"/>
      <w:lvlText w:val="%3."/>
      <w:lvlJc w:val="right"/>
      <w:pPr>
        <w:ind w:left="2267" w:hanging="680"/>
      </w:pPr>
      <w:rPr>
        <w:rFonts w:hint="default"/>
      </w:rPr>
    </w:lvl>
    <w:lvl w:ilvl="3" w:tplc="F71227BC">
      <w:start w:val="1"/>
      <w:numFmt w:val="decimal"/>
      <w:lvlText w:val="%4."/>
      <w:lvlJc w:val="left"/>
      <w:pPr>
        <w:ind w:left="3032" w:hanging="680"/>
      </w:pPr>
      <w:rPr>
        <w:rFonts w:hint="default"/>
      </w:rPr>
    </w:lvl>
    <w:lvl w:ilvl="4" w:tplc="A89CE1AE">
      <w:start w:val="1"/>
      <w:numFmt w:val="lowerLetter"/>
      <w:lvlText w:val="%5."/>
      <w:lvlJc w:val="left"/>
      <w:pPr>
        <w:ind w:left="3797" w:hanging="680"/>
      </w:pPr>
      <w:rPr>
        <w:rFonts w:hint="default"/>
      </w:rPr>
    </w:lvl>
    <w:lvl w:ilvl="5" w:tplc="506CA6F4">
      <w:start w:val="1"/>
      <w:numFmt w:val="lowerRoman"/>
      <w:lvlText w:val="%6."/>
      <w:lvlJc w:val="right"/>
      <w:pPr>
        <w:ind w:left="4562" w:hanging="680"/>
      </w:pPr>
      <w:rPr>
        <w:rFonts w:hint="default"/>
      </w:rPr>
    </w:lvl>
    <w:lvl w:ilvl="6" w:tplc="5E08D56C">
      <w:start w:val="1"/>
      <w:numFmt w:val="decimal"/>
      <w:lvlText w:val="%7."/>
      <w:lvlJc w:val="left"/>
      <w:pPr>
        <w:ind w:left="5327" w:hanging="680"/>
      </w:pPr>
      <w:rPr>
        <w:rFonts w:hint="default"/>
      </w:rPr>
    </w:lvl>
    <w:lvl w:ilvl="7" w:tplc="06EA8962">
      <w:start w:val="1"/>
      <w:numFmt w:val="lowerLetter"/>
      <w:lvlText w:val="%8."/>
      <w:lvlJc w:val="left"/>
      <w:pPr>
        <w:ind w:left="6092" w:hanging="680"/>
      </w:pPr>
      <w:rPr>
        <w:rFonts w:hint="default"/>
      </w:rPr>
    </w:lvl>
    <w:lvl w:ilvl="8" w:tplc="071AE5F0">
      <w:start w:val="1"/>
      <w:numFmt w:val="lowerRoman"/>
      <w:lvlText w:val="%9."/>
      <w:lvlJc w:val="right"/>
      <w:pPr>
        <w:ind w:left="6857" w:hanging="680"/>
      </w:pPr>
      <w:rPr>
        <w:rFonts w:hint="default"/>
      </w:rPr>
    </w:lvl>
  </w:abstractNum>
  <w:abstractNum w:abstractNumId="9" w15:restartNumberingAfterBreak="0">
    <w:nsid w:val="325E72D7"/>
    <w:multiLevelType w:val="hybridMultilevel"/>
    <w:tmpl w:val="F0DCCE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905D75"/>
    <w:multiLevelType w:val="hybridMultilevel"/>
    <w:tmpl w:val="8D50CE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210747"/>
    <w:multiLevelType w:val="hybridMultilevel"/>
    <w:tmpl w:val="70DC1910"/>
    <w:lvl w:ilvl="0" w:tplc="601C7B3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8057FB"/>
    <w:multiLevelType w:val="hybridMultilevel"/>
    <w:tmpl w:val="19FAE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D915E6"/>
    <w:multiLevelType w:val="hybridMultilevel"/>
    <w:tmpl w:val="7E8E7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B7010F"/>
    <w:multiLevelType w:val="hybridMultilevel"/>
    <w:tmpl w:val="FFFFFFFF"/>
    <w:lvl w:ilvl="0" w:tplc="A7A85276">
      <w:start w:val="1"/>
      <w:numFmt w:val="decimal"/>
      <w:lvlText w:val="%1."/>
      <w:lvlJc w:val="left"/>
      <w:pPr>
        <w:ind w:left="720" w:hanging="360"/>
      </w:pPr>
    </w:lvl>
    <w:lvl w:ilvl="1" w:tplc="F49833F2">
      <w:start w:val="1"/>
      <w:numFmt w:val="lowerLetter"/>
      <w:lvlText w:val="%2."/>
      <w:lvlJc w:val="left"/>
      <w:pPr>
        <w:ind w:left="1440" w:hanging="360"/>
      </w:pPr>
    </w:lvl>
    <w:lvl w:ilvl="2" w:tplc="3084995A">
      <w:start w:val="1"/>
      <w:numFmt w:val="lowerRoman"/>
      <w:lvlText w:val="%3."/>
      <w:lvlJc w:val="right"/>
      <w:pPr>
        <w:ind w:left="2160" w:hanging="180"/>
      </w:pPr>
    </w:lvl>
    <w:lvl w:ilvl="3" w:tplc="C19036A2">
      <w:start w:val="1"/>
      <w:numFmt w:val="decimal"/>
      <w:lvlText w:val="%4."/>
      <w:lvlJc w:val="left"/>
      <w:pPr>
        <w:ind w:left="2880" w:hanging="360"/>
      </w:pPr>
    </w:lvl>
    <w:lvl w:ilvl="4" w:tplc="2BA85058">
      <w:start w:val="1"/>
      <w:numFmt w:val="lowerLetter"/>
      <w:lvlText w:val="%5."/>
      <w:lvlJc w:val="left"/>
      <w:pPr>
        <w:ind w:left="3600" w:hanging="360"/>
      </w:pPr>
    </w:lvl>
    <w:lvl w:ilvl="5" w:tplc="D03C4BB6">
      <w:start w:val="1"/>
      <w:numFmt w:val="lowerRoman"/>
      <w:lvlText w:val="%6."/>
      <w:lvlJc w:val="right"/>
      <w:pPr>
        <w:ind w:left="4320" w:hanging="180"/>
      </w:pPr>
    </w:lvl>
    <w:lvl w:ilvl="6" w:tplc="0F466B24">
      <w:start w:val="1"/>
      <w:numFmt w:val="decimal"/>
      <w:lvlText w:val="%7."/>
      <w:lvlJc w:val="left"/>
      <w:pPr>
        <w:ind w:left="5040" w:hanging="360"/>
      </w:pPr>
    </w:lvl>
    <w:lvl w:ilvl="7" w:tplc="CD782B10">
      <w:start w:val="1"/>
      <w:numFmt w:val="lowerLetter"/>
      <w:lvlText w:val="%8."/>
      <w:lvlJc w:val="left"/>
      <w:pPr>
        <w:ind w:left="5760" w:hanging="360"/>
      </w:pPr>
    </w:lvl>
    <w:lvl w:ilvl="8" w:tplc="6BF05D4C">
      <w:start w:val="1"/>
      <w:numFmt w:val="lowerRoman"/>
      <w:lvlText w:val="%9."/>
      <w:lvlJc w:val="right"/>
      <w:pPr>
        <w:ind w:left="6480" w:hanging="180"/>
      </w:pPr>
    </w:lvl>
  </w:abstractNum>
  <w:abstractNum w:abstractNumId="15" w15:restartNumberingAfterBreak="0">
    <w:nsid w:val="44A072A2"/>
    <w:multiLevelType w:val="hybridMultilevel"/>
    <w:tmpl w:val="AD7E5E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F555D7"/>
    <w:multiLevelType w:val="hybridMultilevel"/>
    <w:tmpl w:val="AD7E5E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2449D8"/>
    <w:multiLevelType w:val="hybridMultilevel"/>
    <w:tmpl w:val="6E6A53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0C56B93"/>
    <w:multiLevelType w:val="hybridMultilevel"/>
    <w:tmpl w:val="69DC7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A024AC"/>
    <w:multiLevelType w:val="hybridMultilevel"/>
    <w:tmpl w:val="4E3259AE"/>
    <w:lvl w:ilvl="0" w:tplc="08090001">
      <w:start w:val="1"/>
      <w:numFmt w:val="bullet"/>
      <w:lvlText w:val=""/>
      <w:lvlJc w:val="left"/>
      <w:pPr>
        <w:ind w:left="720" w:hanging="360"/>
      </w:pPr>
      <w:rPr>
        <w:rFonts w:ascii="Symbol" w:hAnsi="Symbol" w:hint="default"/>
      </w:rPr>
    </w:lvl>
    <w:lvl w:ilvl="1" w:tplc="E488B1C2">
      <w:numFmt w:val="bullet"/>
      <w:lvlText w:val="•"/>
      <w:lvlJc w:val="left"/>
      <w:pPr>
        <w:ind w:left="1800" w:hanging="72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3651BEA"/>
    <w:multiLevelType w:val="hybridMultilevel"/>
    <w:tmpl w:val="2946EF26"/>
    <w:lvl w:ilvl="0" w:tplc="08090001">
      <w:start w:val="1"/>
      <w:numFmt w:val="bullet"/>
      <w:lvlText w:val=""/>
      <w:lvlJc w:val="left"/>
      <w:pPr>
        <w:ind w:left="1457" w:hanging="360"/>
      </w:pPr>
      <w:rPr>
        <w:rFonts w:ascii="Symbol" w:hAnsi="Symbol" w:hint="default"/>
      </w:rPr>
    </w:lvl>
    <w:lvl w:ilvl="1" w:tplc="08090003" w:tentative="1">
      <w:start w:val="1"/>
      <w:numFmt w:val="bullet"/>
      <w:lvlText w:val="o"/>
      <w:lvlJc w:val="left"/>
      <w:pPr>
        <w:ind w:left="2177" w:hanging="360"/>
      </w:pPr>
      <w:rPr>
        <w:rFonts w:ascii="Courier New" w:hAnsi="Courier New" w:cs="Courier New" w:hint="default"/>
      </w:rPr>
    </w:lvl>
    <w:lvl w:ilvl="2" w:tplc="08090005" w:tentative="1">
      <w:start w:val="1"/>
      <w:numFmt w:val="bullet"/>
      <w:lvlText w:val=""/>
      <w:lvlJc w:val="left"/>
      <w:pPr>
        <w:ind w:left="2897" w:hanging="360"/>
      </w:pPr>
      <w:rPr>
        <w:rFonts w:ascii="Wingdings" w:hAnsi="Wingdings" w:hint="default"/>
      </w:rPr>
    </w:lvl>
    <w:lvl w:ilvl="3" w:tplc="08090001" w:tentative="1">
      <w:start w:val="1"/>
      <w:numFmt w:val="bullet"/>
      <w:lvlText w:val=""/>
      <w:lvlJc w:val="left"/>
      <w:pPr>
        <w:ind w:left="3617" w:hanging="360"/>
      </w:pPr>
      <w:rPr>
        <w:rFonts w:ascii="Symbol" w:hAnsi="Symbol" w:hint="default"/>
      </w:rPr>
    </w:lvl>
    <w:lvl w:ilvl="4" w:tplc="08090003" w:tentative="1">
      <w:start w:val="1"/>
      <w:numFmt w:val="bullet"/>
      <w:lvlText w:val="o"/>
      <w:lvlJc w:val="left"/>
      <w:pPr>
        <w:ind w:left="4337" w:hanging="360"/>
      </w:pPr>
      <w:rPr>
        <w:rFonts w:ascii="Courier New" w:hAnsi="Courier New" w:cs="Courier New" w:hint="default"/>
      </w:rPr>
    </w:lvl>
    <w:lvl w:ilvl="5" w:tplc="08090005" w:tentative="1">
      <w:start w:val="1"/>
      <w:numFmt w:val="bullet"/>
      <w:lvlText w:val=""/>
      <w:lvlJc w:val="left"/>
      <w:pPr>
        <w:ind w:left="5057" w:hanging="360"/>
      </w:pPr>
      <w:rPr>
        <w:rFonts w:ascii="Wingdings" w:hAnsi="Wingdings" w:hint="default"/>
      </w:rPr>
    </w:lvl>
    <w:lvl w:ilvl="6" w:tplc="08090001" w:tentative="1">
      <w:start w:val="1"/>
      <w:numFmt w:val="bullet"/>
      <w:lvlText w:val=""/>
      <w:lvlJc w:val="left"/>
      <w:pPr>
        <w:ind w:left="5777" w:hanging="360"/>
      </w:pPr>
      <w:rPr>
        <w:rFonts w:ascii="Symbol" w:hAnsi="Symbol" w:hint="default"/>
      </w:rPr>
    </w:lvl>
    <w:lvl w:ilvl="7" w:tplc="08090003" w:tentative="1">
      <w:start w:val="1"/>
      <w:numFmt w:val="bullet"/>
      <w:lvlText w:val="o"/>
      <w:lvlJc w:val="left"/>
      <w:pPr>
        <w:ind w:left="6497" w:hanging="360"/>
      </w:pPr>
      <w:rPr>
        <w:rFonts w:ascii="Courier New" w:hAnsi="Courier New" w:cs="Courier New" w:hint="default"/>
      </w:rPr>
    </w:lvl>
    <w:lvl w:ilvl="8" w:tplc="08090005" w:tentative="1">
      <w:start w:val="1"/>
      <w:numFmt w:val="bullet"/>
      <w:lvlText w:val=""/>
      <w:lvlJc w:val="left"/>
      <w:pPr>
        <w:ind w:left="7217" w:hanging="360"/>
      </w:pPr>
      <w:rPr>
        <w:rFonts w:ascii="Wingdings" w:hAnsi="Wingdings" w:hint="default"/>
      </w:rPr>
    </w:lvl>
  </w:abstractNum>
  <w:abstractNum w:abstractNumId="21" w15:restartNumberingAfterBreak="0">
    <w:nsid w:val="57CE5195"/>
    <w:multiLevelType w:val="hybridMultilevel"/>
    <w:tmpl w:val="CDDAB244"/>
    <w:lvl w:ilvl="0" w:tplc="C12EA1B2">
      <w:start w:val="1"/>
      <w:numFmt w:val="bullet"/>
      <w:lvlText w:val=""/>
      <w:lvlJc w:val="left"/>
      <w:pPr>
        <w:tabs>
          <w:tab w:val="num" w:pos="928"/>
        </w:tabs>
        <w:ind w:left="928" w:hanging="360"/>
      </w:pPr>
      <w:rPr>
        <w:rFonts w:ascii="Symbol" w:hAnsi="Symbol" w:hint="default"/>
        <w:color w:val="auto"/>
      </w:rPr>
    </w:lvl>
    <w:lvl w:ilvl="1" w:tplc="08090003">
      <w:start w:val="1"/>
      <w:numFmt w:val="bullet"/>
      <w:lvlText w:val="o"/>
      <w:lvlJc w:val="left"/>
      <w:pPr>
        <w:tabs>
          <w:tab w:val="num" w:pos="2008"/>
        </w:tabs>
        <w:ind w:left="2008" w:hanging="360"/>
      </w:pPr>
      <w:rPr>
        <w:rFonts w:ascii="Courier New" w:hAnsi="Courier New" w:cs="Courier New" w:hint="default"/>
      </w:rPr>
    </w:lvl>
    <w:lvl w:ilvl="2" w:tplc="08090005">
      <w:start w:val="1"/>
      <w:numFmt w:val="bullet"/>
      <w:lvlText w:val=""/>
      <w:lvlJc w:val="left"/>
      <w:pPr>
        <w:tabs>
          <w:tab w:val="num" w:pos="2728"/>
        </w:tabs>
        <w:ind w:left="2728" w:hanging="360"/>
      </w:pPr>
      <w:rPr>
        <w:rFonts w:ascii="Wingdings" w:hAnsi="Wingdings" w:hint="default"/>
      </w:rPr>
    </w:lvl>
    <w:lvl w:ilvl="3" w:tplc="08090001">
      <w:start w:val="1"/>
      <w:numFmt w:val="bullet"/>
      <w:lvlText w:val=""/>
      <w:lvlJc w:val="left"/>
      <w:pPr>
        <w:tabs>
          <w:tab w:val="num" w:pos="3448"/>
        </w:tabs>
        <w:ind w:left="3448" w:hanging="360"/>
      </w:pPr>
      <w:rPr>
        <w:rFonts w:ascii="Symbol" w:hAnsi="Symbol" w:hint="default"/>
      </w:rPr>
    </w:lvl>
    <w:lvl w:ilvl="4" w:tplc="08090003">
      <w:start w:val="1"/>
      <w:numFmt w:val="bullet"/>
      <w:lvlText w:val="o"/>
      <w:lvlJc w:val="left"/>
      <w:pPr>
        <w:tabs>
          <w:tab w:val="num" w:pos="4168"/>
        </w:tabs>
        <w:ind w:left="4168" w:hanging="360"/>
      </w:pPr>
      <w:rPr>
        <w:rFonts w:ascii="Courier New" w:hAnsi="Courier New" w:cs="Courier New" w:hint="default"/>
      </w:rPr>
    </w:lvl>
    <w:lvl w:ilvl="5" w:tplc="08090005">
      <w:start w:val="1"/>
      <w:numFmt w:val="bullet"/>
      <w:lvlText w:val=""/>
      <w:lvlJc w:val="left"/>
      <w:pPr>
        <w:tabs>
          <w:tab w:val="num" w:pos="4888"/>
        </w:tabs>
        <w:ind w:left="4888" w:hanging="360"/>
      </w:pPr>
      <w:rPr>
        <w:rFonts w:ascii="Wingdings" w:hAnsi="Wingdings" w:hint="default"/>
      </w:rPr>
    </w:lvl>
    <w:lvl w:ilvl="6" w:tplc="08090001">
      <w:start w:val="1"/>
      <w:numFmt w:val="bullet"/>
      <w:lvlText w:val=""/>
      <w:lvlJc w:val="left"/>
      <w:pPr>
        <w:tabs>
          <w:tab w:val="num" w:pos="5608"/>
        </w:tabs>
        <w:ind w:left="5608" w:hanging="360"/>
      </w:pPr>
      <w:rPr>
        <w:rFonts w:ascii="Symbol" w:hAnsi="Symbol" w:hint="default"/>
      </w:rPr>
    </w:lvl>
    <w:lvl w:ilvl="7" w:tplc="08090003">
      <w:start w:val="1"/>
      <w:numFmt w:val="bullet"/>
      <w:lvlText w:val="o"/>
      <w:lvlJc w:val="left"/>
      <w:pPr>
        <w:tabs>
          <w:tab w:val="num" w:pos="6328"/>
        </w:tabs>
        <w:ind w:left="6328" w:hanging="360"/>
      </w:pPr>
      <w:rPr>
        <w:rFonts w:ascii="Courier New" w:hAnsi="Courier New" w:cs="Courier New" w:hint="default"/>
      </w:rPr>
    </w:lvl>
    <w:lvl w:ilvl="8" w:tplc="08090005">
      <w:start w:val="1"/>
      <w:numFmt w:val="bullet"/>
      <w:lvlText w:val=""/>
      <w:lvlJc w:val="left"/>
      <w:pPr>
        <w:tabs>
          <w:tab w:val="num" w:pos="7048"/>
        </w:tabs>
        <w:ind w:left="7048" w:hanging="360"/>
      </w:pPr>
      <w:rPr>
        <w:rFonts w:ascii="Wingdings" w:hAnsi="Wingdings" w:hint="default"/>
      </w:rPr>
    </w:lvl>
  </w:abstractNum>
  <w:abstractNum w:abstractNumId="22" w15:restartNumberingAfterBreak="0">
    <w:nsid w:val="64F85305"/>
    <w:multiLevelType w:val="hybridMultilevel"/>
    <w:tmpl w:val="7A08E96C"/>
    <w:lvl w:ilvl="0" w:tplc="C12EA1B2">
      <w:start w:val="1"/>
      <w:numFmt w:val="bullet"/>
      <w:lvlText w:val=""/>
      <w:lvlJc w:val="left"/>
      <w:pPr>
        <w:tabs>
          <w:tab w:val="num" w:pos="1080"/>
        </w:tabs>
        <w:ind w:left="1080" w:hanging="360"/>
      </w:pPr>
      <w:rPr>
        <w:rFonts w:ascii="Symbol" w:hAnsi="Symbol" w:hint="default"/>
        <w:color w:val="auto"/>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start w:val="1"/>
      <w:numFmt w:val="bullet"/>
      <w:lvlText w:val=""/>
      <w:lvlJc w:val="left"/>
      <w:pPr>
        <w:tabs>
          <w:tab w:val="num" w:pos="2880"/>
        </w:tabs>
        <w:ind w:left="2880" w:hanging="360"/>
      </w:pPr>
      <w:rPr>
        <w:rFonts w:ascii="Wingdings" w:hAnsi="Wingdings" w:hint="default"/>
      </w:rPr>
    </w:lvl>
    <w:lvl w:ilvl="3" w:tplc="08090001">
      <w:start w:val="1"/>
      <w:numFmt w:val="bullet"/>
      <w:lvlText w:val=""/>
      <w:lvlJc w:val="left"/>
      <w:pPr>
        <w:tabs>
          <w:tab w:val="num" w:pos="3600"/>
        </w:tabs>
        <w:ind w:left="3600" w:hanging="360"/>
      </w:pPr>
      <w:rPr>
        <w:rFonts w:ascii="Symbol" w:hAnsi="Symbol" w:hint="default"/>
      </w:rPr>
    </w:lvl>
    <w:lvl w:ilvl="4" w:tplc="08090003">
      <w:start w:val="1"/>
      <w:numFmt w:val="bullet"/>
      <w:lvlText w:val="o"/>
      <w:lvlJc w:val="left"/>
      <w:pPr>
        <w:tabs>
          <w:tab w:val="num" w:pos="4320"/>
        </w:tabs>
        <w:ind w:left="4320" w:hanging="360"/>
      </w:pPr>
      <w:rPr>
        <w:rFonts w:ascii="Courier New" w:hAnsi="Courier New" w:cs="Courier New" w:hint="default"/>
      </w:rPr>
    </w:lvl>
    <w:lvl w:ilvl="5" w:tplc="08090005">
      <w:start w:val="1"/>
      <w:numFmt w:val="bullet"/>
      <w:lvlText w:val=""/>
      <w:lvlJc w:val="left"/>
      <w:pPr>
        <w:tabs>
          <w:tab w:val="num" w:pos="5040"/>
        </w:tabs>
        <w:ind w:left="5040" w:hanging="360"/>
      </w:pPr>
      <w:rPr>
        <w:rFonts w:ascii="Wingdings" w:hAnsi="Wingdings" w:hint="default"/>
      </w:rPr>
    </w:lvl>
    <w:lvl w:ilvl="6" w:tplc="08090001">
      <w:start w:val="1"/>
      <w:numFmt w:val="bullet"/>
      <w:lvlText w:val=""/>
      <w:lvlJc w:val="left"/>
      <w:pPr>
        <w:tabs>
          <w:tab w:val="num" w:pos="5760"/>
        </w:tabs>
        <w:ind w:left="5760" w:hanging="360"/>
      </w:pPr>
      <w:rPr>
        <w:rFonts w:ascii="Symbol" w:hAnsi="Symbol" w:hint="default"/>
      </w:rPr>
    </w:lvl>
    <w:lvl w:ilvl="7" w:tplc="08090003">
      <w:start w:val="1"/>
      <w:numFmt w:val="bullet"/>
      <w:lvlText w:val="o"/>
      <w:lvlJc w:val="left"/>
      <w:pPr>
        <w:tabs>
          <w:tab w:val="num" w:pos="6480"/>
        </w:tabs>
        <w:ind w:left="6480" w:hanging="360"/>
      </w:pPr>
      <w:rPr>
        <w:rFonts w:ascii="Courier New" w:hAnsi="Courier New" w:cs="Courier New" w:hint="default"/>
      </w:rPr>
    </w:lvl>
    <w:lvl w:ilvl="8" w:tplc="08090005">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68A8551E"/>
    <w:multiLevelType w:val="hybridMultilevel"/>
    <w:tmpl w:val="C1CC3214"/>
    <w:lvl w:ilvl="0" w:tplc="885217BC">
      <w:start w:val="1"/>
      <w:numFmt w:val="bullet"/>
      <w:lvlText w:val=""/>
      <w:lvlJc w:val="left"/>
      <w:pPr>
        <w:ind w:left="720" w:hanging="360"/>
      </w:pPr>
      <w:rPr>
        <w:rFonts w:ascii="Symbol" w:hAnsi="Symbol"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1E3FFE"/>
    <w:multiLevelType w:val="hybridMultilevel"/>
    <w:tmpl w:val="5E567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EC5EAB"/>
    <w:multiLevelType w:val="hybridMultilevel"/>
    <w:tmpl w:val="40F43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23"/>
  </w:num>
  <w:num w:numId="4">
    <w:abstractNumId w:val="20"/>
  </w:num>
  <w:num w:numId="5">
    <w:abstractNumId w:val="11"/>
  </w:num>
  <w:num w:numId="6">
    <w:abstractNumId w:val="3"/>
  </w:num>
  <w:num w:numId="7">
    <w:abstractNumId w:val="0"/>
  </w:num>
  <w:num w:numId="8">
    <w:abstractNumId w:val="9"/>
  </w:num>
  <w:num w:numId="9">
    <w:abstractNumId w:val="18"/>
  </w:num>
  <w:num w:numId="10">
    <w:abstractNumId w:val="24"/>
  </w:num>
  <w:num w:numId="11">
    <w:abstractNumId w:val="22"/>
  </w:num>
  <w:num w:numId="12">
    <w:abstractNumId w:val="21"/>
  </w:num>
  <w:num w:numId="13">
    <w:abstractNumId w:val="25"/>
  </w:num>
  <w:num w:numId="14">
    <w:abstractNumId w:val="19"/>
  </w:num>
  <w:num w:numId="15">
    <w:abstractNumId w:val="1"/>
  </w:num>
  <w:num w:numId="16">
    <w:abstractNumId w:val="6"/>
  </w:num>
  <w:num w:numId="17">
    <w:abstractNumId w:val="5"/>
  </w:num>
  <w:num w:numId="18">
    <w:abstractNumId w:val="12"/>
  </w:num>
  <w:num w:numId="19">
    <w:abstractNumId w:val="2"/>
  </w:num>
  <w:num w:numId="20">
    <w:abstractNumId w:val="4"/>
  </w:num>
  <w:num w:numId="21">
    <w:abstractNumId w:val="17"/>
  </w:num>
  <w:num w:numId="22">
    <w:abstractNumId w:val="10"/>
  </w:num>
  <w:num w:numId="23">
    <w:abstractNumId w:val="16"/>
  </w:num>
  <w:num w:numId="24">
    <w:abstractNumId w:val="15"/>
  </w:num>
  <w:num w:numId="25">
    <w:abstractNumId w:val="7"/>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70B"/>
    <w:rsid w:val="000045A9"/>
    <w:rsid w:val="00011B44"/>
    <w:rsid w:val="0001307F"/>
    <w:rsid w:val="00013FD9"/>
    <w:rsid w:val="00016CC1"/>
    <w:rsid w:val="00016F1C"/>
    <w:rsid w:val="00017CE0"/>
    <w:rsid w:val="00020BE7"/>
    <w:rsid w:val="00023A4F"/>
    <w:rsid w:val="00031F6B"/>
    <w:rsid w:val="000339F4"/>
    <w:rsid w:val="000356CC"/>
    <w:rsid w:val="00036B50"/>
    <w:rsid w:val="00040D03"/>
    <w:rsid w:val="00041E80"/>
    <w:rsid w:val="0004746C"/>
    <w:rsid w:val="00053E18"/>
    <w:rsid w:val="00057138"/>
    <w:rsid w:val="00057CAF"/>
    <w:rsid w:val="00062DD9"/>
    <w:rsid w:val="00063C13"/>
    <w:rsid w:val="00067F79"/>
    <w:rsid w:val="00070ABF"/>
    <w:rsid w:val="00071D76"/>
    <w:rsid w:val="00072925"/>
    <w:rsid w:val="00073D98"/>
    <w:rsid w:val="000740A0"/>
    <w:rsid w:val="000748E3"/>
    <w:rsid w:val="000774BC"/>
    <w:rsid w:val="00080929"/>
    <w:rsid w:val="00080BE0"/>
    <w:rsid w:val="00082DF8"/>
    <w:rsid w:val="000843E6"/>
    <w:rsid w:val="000857D5"/>
    <w:rsid w:val="00093B7C"/>
    <w:rsid w:val="00094B34"/>
    <w:rsid w:val="000969CC"/>
    <w:rsid w:val="000A0252"/>
    <w:rsid w:val="000A376A"/>
    <w:rsid w:val="000A5D7B"/>
    <w:rsid w:val="000A6B3D"/>
    <w:rsid w:val="000B0C7E"/>
    <w:rsid w:val="000B0FFE"/>
    <w:rsid w:val="000B1642"/>
    <w:rsid w:val="000B26E0"/>
    <w:rsid w:val="000B5A24"/>
    <w:rsid w:val="000B7E38"/>
    <w:rsid w:val="000C5702"/>
    <w:rsid w:val="000C6485"/>
    <w:rsid w:val="000D5565"/>
    <w:rsid w:val="000E5637"/>
    <w:rsid w:val="000E7D5E"/>
    <w:rsid w:val="000F18F7"/>
    <w:rsid w:val="000F1D3E"/>
    <w:rsid w:val="000F30C1"/>
    <w:rsid w:val="000F3550"/>
    <w:rsid w:val="000F45A8"/>
    <w:rsid w:val="00102C21"/>
    <w:rsid w:val="00112EDA"/>
    <w:rsid w:val="00113652"/>
    <w:rsid w:val="00115DD1"/>
    <w:rsid w:val="001202FA"/>
    <w:rsid w:val="00123022"/>
    <w:rsid w:val="00125427"/>
    <w:rsid w:val="0012652B"/>
    <w:rsid w:val="001362B6"/>
    <w:rsid w:val="0013685F"/>
    <w:rsid w:val="00142B86"/>
    <w:rsid w:val="00144A49"/>
    <w:rsid w:val="00146B53"/>
    <w:rsid w:val="00146CDD"/>
    <w:rsid w:val="00147953"/>
    <w:rsid w:val="0015274D"/>
    <w:rsid w:val="0015391C"/>
    <w:rsid w:val="00154478"/>
    <w:rsid w:val="00154E36"/>
    <w:rsid w:val="00161D21"/>
    <w:rsid w:val="00162EBA"/>
    <w:rsid w:val="00162F36"/>
    <w:rsid w:val="00170655"/>
    <w:rsid w:val="00170AE9"/>
    <w:rsid w:val="00174065"/>
    <w:rsid w:val="00176233"/>
    <w:rsid w:val="00177F28"/>
    <w:rsid w:val="001808A4"/>
    <w:rsid w:val="00181852"/>
    <w:rsid w:val="001969F1"/>
    <w:rsid w:val="001A20BD"/>
    <w:rsid w:val="001A39D8"/>
    <w:rsid w:val="001A5ED5"/>
    <w:rsid w:val="001A630A"/>
    <w:rsid w:val="001B1DE2"/>
    <w:rsid w:val="001B20FF"/>
    <w:rsid w:val="001B36A4"/>
    <w:rsid w:val="001B3914"/>
    <w:rsid w:val="001B7C0C"/>
    <w:rsid w:val="001B7F0F"/>
    <w:rsid w:val="001C0BE1"/>
    <w:rsid w:val="001C689B"/>
    <w:rsid w:val="001C7D30"/>
    <w:rsid w:val="001E0712"/>
    <w:rsid w:val="001E23A7"/>
    <w:rsid w:val="001E5A3E"/>
    <w:rsid w:val="001E6992"/>
    <w:rsid w:val="001E7883"/>
    <w:rsid w:val="001F2061"/>
    <w:rsid w:val="00204073"/>
    <w:rsid w:val="002121D8"/>
    <w:rsid w:val="002215FE"/>
    <w:rsid w:val="00222885"/>
    <w:rsid w:val="0022659A"/>
    <w:rsid w:val="00232111"/>
    <w:rsid w:val="00236D43"/>
    <w:rsid w:val="002416FE"/>
    <w:rsid w:val="0024521D"/>
    <w:rsid w:val="002455DB"/>
    <w:rsid w:val="002459B1"/>
    <w:rsid w:val="00245B27"/>
    <w:rsid w:val="00251ED5"/>
    <w:rsid w:val="00264BB3"/>
    <w:rsid w:val="00271159"/>
    <w:rsid w:val="002735AD"/>
    <w:rsid w:val="002748B0"/>
    <w:rsid w:val="00275EE0"/>
    <w:rsid w:val="00277344"/>
    <w:rsid w:val="00280005"/>
    <w:rsid w:val="0028029F"/>
    <w:rsid w:val="00280E09"/>
    <w:rsid w:val="00285B3F"/>
    <w:rsid w:val="00291CF7"/>
    <w:rsid w:val="00296B56"/>
    <w:rsid w:val="002A05AE"/>
    <w:rsid w:val="002A2625"/>
    <w:rsid w:val="002B19AC"/>
    <w:rsid w:val="002B4B5C"/>
    <w:rsid w:val="002B6358"/>
    <w:rsid w:val="002B7D2F"/>
    <w:rsid w:val="002C1044"/>
    <w:rsid w:val="002C1190"/>
    <w:rsid w:val="002C702E"/>
    <w:rsid w:val="002C73DF"/>
    <w:rsid w:val="002D4F7B"/>
    <w:rsid w:val="002E0EE8"/>
    <w:rsid w:val="002E1060"/>
    <w:rsid w:val="002E190F"/>
    <w:rsid w:val="002E3A55"/>
    <w:rsid w:val="002E6055"/>
    <w:rsid w:val="002F03F2"/>
    <w:rsid w:val="002F1CB5"/>
    <w:rsid w:val="002F3D23"/>
    <w:rsid w:val="002F5FA1"/>
    <w:rsid w:val="002F67DC"/>
    <w:rsid w:val="00305AAD"/>
    <w:rsid w:val="0031344B"/>
    <w:rsid w:val="0031478A"/>
    <w:rsid w:val="00316EE5"/>
    <w:rsid w:val="00317013"/>
    <w:rsid w:val="00323A99"/>
    <w:rsid w:val="00323D66"/>
    <w:rsid w:val="0032470B"/>
    <w:rsid w:val="003311EB"/>
    <w:rsid w:val="00332673"/>
    <w:rsid w:val="00334468"/>
    <w:rsid w:val="00336D53"/>
    <w:rsid w:val="003379F6"/>
    <w:rsid w:val="00342B7E"/>
    <w:rsid w:val="003431ED"/>
    <w:rsid w:val="00344032"/>
    <w:rsid w:val="00344CD5"/>
    <w:rsid w:val="00344CFF"/>
    <w:rsid w:val="0034586A"/>
    <w:rsid w:val="00345CE9"/>
    <w:rsid w:val="003464A7"/>
    <w:rsid w:val="00353869"/>
    <w:rsid w:val="00357D7E"/>
    <w:rsid w:val="003615F0"/>
    <w:rsid w:val="0036343D"/>
    <w:rsid w:val="00366230"/>
    <w:rsid w:val="00366747"/>
    <w:rsid w:val="00366D9C"/>
    <w:rsid w:val="00366EAA"/>
    <w:rsid w:val="00373AA8"/>
    <w:rsid w:val="003773E5"/>
    <w:rsid w:val="00381AA4"/>
    <w:rsid w:val="00383CDE"/>
    <w:rsid w:val="00384DDF"/>
    <w:rsid w:val="003853BC"/>
    <w:rsid w:val="0038667F"/>
    <w:rsid w:val="00390286"/>
    <w:rsid w:val="0039718C"/>
    <w:rsid w:val="003A2A0B"/>
    <w:rsid w:val="003A30AE"/>
    <w:rsid w:val="003A32EA"/>
    <w:rsid w:val="003A4DAC"/>
    <w:rsid w:val="003A624E"/>
    <w:rsid w:val="003B1380"/>
    <w:rsid w:val="003B1DA7"/>
    <w:rsid w:val="003B203B"/>
    <w:rsid w:val="003B24F3"/>
    <w:rsid w:val="003B5C9F"/>
    <w:rsid w:val="003C080D"/>
    <w:rsid w:val="003C1891"/>
    <w:rsid w:val="003C1ABA"/>
    <w:rsid w:val="003C37C3"/>
    <w:rsid w:val="003C3C09"/>
    <w:rsid w:val="003C56BB"/>
    <w:rsid w:val="003C7A6A"/>
    <w:rsid w:val="003D3FA7"/>
    <w:rsid w:val="003D4DDC"/>
    <w:rsid w:val="003F150B"/>
    <w:rsid w:val="003F1981"/>
    <w:rsid w:val="003F2213"/>
    <w:rsid w:val="003F2E25"/>
    <w:rsid w:val="003F44DE"/>
    <w:rsid w:val="00403F22"/>
    <w:rsid w:val="00405110"/>
    <w:rsid w:val="004053FD"/>
    <w:rsid w:val="004103C5"/>
    <w:rsid w:val="00411135"/>
    <w:rsid w:val="00413F91"/>
    <w:rsid w:val="00421C96"/>
    <w:rsid w:val="004264F7"/>
    <w:rsid w:val="0043036A"/>
    <w:rsid w:val="0043353B"/>
    <w:rsid w:val="00441AF5"/>
    <w:rsid w:val="00443711"/>
    <w:rsid w:val="00444AEC"/>
    <w:rsid w:val="00447A2B"/>
    <w:rsid w:val="00447B81"/>
    <w:rsid w:val="00452D99"/>
    <w:rsid w:val="004570A4"/>
    <w:rsid w:val="00461B00"/>
    <w:rsid w:val="0046209F"/>
    <w:rsid w:val="00464F30"/>
    <w:rsid w:val="00472D0A"/>
    <w:rsid w:val="00476D7E"/>
    <w:rsid w:val="00481D31"/>
    <w:rsid w:val="00482E15"/>
    <w:rsid w:val="00486138"/>
    <w:rsid w:val="004861EC"/>
    <w:rsid w:val="00490E01"/>
    <w:rsid w:val="00492AFE"/>
    <w:rsid w:val="004967A1"/>
    <w:rsid w:val="004A2FDF"/>
    <w:rsid w:val="004A5009"/>
    <w:rsid w:val="004B63D3"/>
    <w:rsid w:val="004C1AE2"/>
    <w:rsid w:val="004C44C3"/>
    <w:rsid w:val="004C452B"/>
    <w:rsid w:val="004D2A10"/>
    <w:rsid w:val="004D3BDC"/>
    <w:rsid w:val="004D42CA"/>
    <w:rsid w:val="004D6866"/>
    <w:rsid w:val="004E099D"/>
    <w:rsid w:val="004E09A0"/>
    <w:rsid w:val="004E2428"/>
    <w:rsid w:val="004E619D"/>
    <w:rsid w:val="004F0D7B"/>
    <w:rsid w:val="004F10CD"/>
    <w:rsid w:val="004F1FDA"/>
    <w:rsid w:val="004F5B37"/>
    <w:rsid w:val="00500163"/>
    <w:rsid w:val="00503544"/>
    <w:rsid w:val="00503E3C"/>
    <w:rsid w:val="005048CF"/>
    <w:rsid w:val="00505D69"/>
    <w:rsid w:val="005076E2"/>
    <w:rsid w:val="00507917"/>
    <w:rsid w:val="00511C78"/>
    <w:rsid w:val="00516ECE"/>
    <w:rsid w:val="0051758B"/>
    <w:rsid w:val="00520C05"/>
    <w:rsid w:val="00524072"/>
    <w:rsid w:val="005248BC"/>
    <w:rsid w:val="00526ADF"/>
    <w:rsid w:val="00530980"/>
    <w:rsid w:val="00532500"/>
    <w:rsid w:val="00536EC9"/>
    <w:rsid w:val="005401B8"/>
    <w:rsid w:val="0054398F"/>
    <w:rsid w:val="0054493D"/>
    <w:rsid w:val="00545531"/>
    <w:rsid w:val="005468AD"/>
    <w:rsid w:val="005477B7"/>
    <w:rsid w:val="00560762"/>
    <w:rsid w:val="00561520"/>
    <w:rsid w:val="00563DC5"/>
    <w:rsid w:val="00564AE4"/>
    <w:rsid w:val="00564EB6"/>
    <w:rsid w:val="005674C7"/>
    <w:rsid w:val="005706BC"/>
    <w:rsid w:val="00573ED2"/>
    <w:rsid w:val="0057404E"/>
    <w:rsid w:val="00580990"/>
    <w:rsid w:val="00592A21"/>
    <w:rsid w:val="00593893"/>
    <w:rsid w:val="005964E9"/>
    <w:rsid w:val="005A5A58"/>
    <w:rsid w:val="005A6123"/>
    <w:rsid w:val="005A760E"/>
    <w:rsid w:val="005B267F"/>
    <w:rsid w:val="005B2A44"/>
    <w:rsid w:val="005B70FD"/>
    <w:rsid w:val="005C4121"/>
    <w:rsid w:val="005D26E3"/>
    <w:rsid w:val="005D43C2"/>
    <w:rsid w:val="005D5EC4"/>
    <w:rsid w:val="005E21FE"/>
    <w:rsid w:val="005E2420"/>
    <w:rsid w:val="005E4E5C"/>
    <w:rsid w:val="005E6DB2"/>
    <w:rsid w:val="005F1D6F"/>
    <w:rsid w:val="005F3B67"/>
    <w:rsid w:val="005F6878"/>
    <w:rsid w:val="00603FE6"/>
    <w:rsid w:val="006054A3"/>
    <w:rsid w:val="006065F7"/>
    <w:rsid w:val="00606B7B"/>
    <w:rsid w:val="0060772D"/>
    <w:rsid w:val="00611003"/>
    <w:rsid w:val="00611F48"/>
    <w:rsid w:val="00613307"/>
    <w:rsid w:val="00613331"/>
    <w:rsid w:val="00613D38"/>
    <w:rsid w:val="00615DCA"/>
    <w:rsid w:val="00616F32"/>
    <w:rsid w:val="00617D92"/>
    <w:rsid w:val="0062212D"/>
    <w:rsid w:val="00623E1B"/>
    <w:rsid w:val="00631143"/>
    <w:rsid w:val="00632074"/>
    <w:rsid w:val="00632AD1"/>
    <w:rsid w:val="00634173"/>
    <w:rsid w:val="0063603E"/>
    <w:rsid w:val="00644CE4"/>
    <w:rsid w:val="00650D7B"/>
    <w:rsid w:val="006769E2"/>
    <w:rsid w:val="00682A73"/>
    <w:rsid w:val="00686B80"/>
    <w:rsid w:val="00687CF3"/>
    <w:rsid w:val="00692D99"/>
    <w:rsid w:val="006931B8"/>
    <w:rsid w:val="0069323B"/>
    <w:rsid w:val="00693F72"/>
    <w:rsid w:val="006A0FE1"/>
    <w:rsid w:val="006A28E6"/>
    <w:rsid w:val="006A5174"/>
    <w:rsid w:val="006A5D86"/>
    <w:rsid w:val="006B0176"/>
    <w:rsid w:val="006B22EE"/>
    <w:rsid w:val="006B40B1"/>
    <w:rsid w:val="006B4C61"/>
    <w:rsid w:val="006B5D3C"/>
    <w:rsid w:val="006B7FD9"/>
    <w:rsid w:val="006C1D39"/>
    <w:rsid w:val="006C2DE1"/>
    <w:rsid w:val="006C3C3A"/>
    <w:rsid w:val="006D1666"/>
    <w:rsid w:val="006D1FF3"/>
    <w:rsid w:val="006D2C80"/>
    <w:rsid w:val="006D4ED4"/>
    <w:rsid w:val="006D4FDD"/>
    <w:rsid w:val="006E1152"/>
    <w:rsid w:val="006E30FF"/>
    <w:rsid w:val="006E3B68"/>
    <w:rsid w:val="006F1A9C"/>
    <w:rsid w:val="006F5E9B"/>
    <w:rsid w:val="00700662"/>
    <w:rsid w:val="00700A8A"/>
    <w:rsid w:val="00701894"/>
    <w:rsid w:val="00702E06"/>
    <w:rsid w:val="00702EC5"/>
    <w:rsid w:val="00705E76"/>
    <w:rsid w:val="00713970"/>
    <w:rsid w:val="00713C17"/>
    <w:rsid w:val="0071545E"/>
    <w:rsid w:val="00721444"/>
    <w:rsid w:val="00721ACB"/>
    <w:rsid w:val="007234C7"/>
    <w:rsid w:val="00723728"/>
    <w:rsid w:val="00733A2B"/>
    <w:rsid w:val="00733D6D"/>
    <w:rsid w:val="00737408"/>
    <w:rsid w:val="00740725"/>
    <w:rsid w:val="00743B41"/>
    <w:rsid w:val="00744F98"/>
    <w:rsid w:val="00751190"/>
    <w:rsid w:val="00753A9C"/>
    <w:rsid w:val="007544CE"/>
    <w:rsid w:val="00755F04"/>
    <w:rsid w:val="0075610E"/>
    <w:rsid w:val="00762563"/>
    <w:rsid w:val="00771F27"/>
    <w:rsid w:val="007735A4"/>
    <w:rsid w:val="00774AC5"/>
    <w:rsid w:val="00780209"/>
    <w:rsid w:val="00781A6D"/>
    <w:rsid w:val="007824A8"/>
    <w:rsid w:val="007832DF"/>
    <w:rsid w:val="007847A7"/>
    <w:rsid w:val="00785AC8"/>
    <w:rsid w:val="00786379"/>
    <w:rsid w:val="00790295"/>
    <w:rsid w:val="00794925"/>
    <w:rsid w:val="00797423"/>
    <w:rsid w:val="007A1B37"/>
    <w:rsid w:val="007A3DFB"/>
    <w:rsid w:val="007B0126"/>
    <w:rsid w:val="007B4B31"/>
    <w:rsid w:val="007B68C5"/>
    <w:rsid w:val="007C1378"/>
    <w:rsid w:val="007C5862"/>
    <w:rsid w:val="007C6643"/>
    <w:rsid w:val="007D12C6"/>
    <w:rsid w:val="007D23DF"/>
    <w:rsid w:val="007D31AE"/>
    <w:rsid w:val="007D3BDE"/>
    <w:rsid w:val="007D4C14"/>
    <w:rsid w:val="007D7B8C"/>
    <w:rsid w:val="007E19A5"/>
    <w:rsid w:val="007E1E5C"/>
    <w:rsid w:val="007E4F66"/>
    <w:rsid w:val="007F2DFF"/>
    <w:rsid w:val="007F51BE"/>
    <w:rsid w:val="007F658A"/>
    <w:rsid w:val="007F6DF2"/>
    <w:rsid w:val="00800A65"/>
    <w:rsid w:val="00801736"/>
    <w:rsid w:val="0080682C"/>
    <w:rsid w:val="00810B6B"/>
    <w:rsid w:val="00811567"/>
    <w:rsid w:val="008136D7"/>
    <w:rsid w:val="008155C8"/>
    <w:rsid w:val="00820D6F"/>
    <w:rsid w:val="00826AAA"/>
    <w:rsid w:val="008270C6"/>
    <w:rsid w:val="00834412"/>
    <w:rsid w:val="0084582A"/>
    <w:rsid w:val="008465CE"/>
    <w:rsid w:val="00854ACE"/>
    <w:rsid w:val="008559C2"/>
    <w:rsid w:val="008575DE"/>
    <w:rsid w:val="00864F66"/>
    <w:rsid w:val="00867197"/>
    <w:rsid w:val="00867337"/>
    <w:rsid w:val="0087373C"/>
    <w:rsid w:val="00876FA3"/>
    <w:rsid w:val="00882C7C"/>
    <w:rsid w:val="0088498A"/>
    <w:rsid w:val="00885A1A"/>
    <w:rsid w:val="008865F8"/>
    <w:rsid w:val="00886CE0"/>
    <w:rsid w:val="00887891"/>
    <w:rsid w:val="008900C9"/>
    <w:rsid w:val="008A026E"/>
    <w:rsid w:val="008A14BB"/>
    <w:rsid w:val="008B01B2"/>
    <w:rsid w:val="008B0360"/>
    <w:rsid w:val="008B31BA"/>
    <w:rsid w:val="008B4FAF"/>
    <w:rsid w:val="008B7185"/>
    <w:rsid w:val="008C31C0"/>
    <w:rsid w:val="008D6806"/>
    <w:rsid w:val="008D71F5"/>
    <w:rsid w:val="008D7432"/>
    <w:rsid w:val="008E07AF"/>
    <w:rsid w:val="008E4D86"/>
    <w:rsid w:val="008F1E38"/>
    <w:rsid w:val="008F2A9E"/>
    <w:rsid w:val="008F467F"/>
    <w:rsid w:val="008F67C8"/>
    <w:rsid w:val="008F6C2E"/>
    <w:rsid w:val="009017FC"/>
    <w:rsid w:val="00901830"/>
    <w:rsid w:val="0090773B"/>
    <w:rsid w:val="009107DB"/>
    <w:rsid w:val="00911236"/>
    <w:rsid w:val="009116F2"/>
    <w:rsid w:val="00912054"/>
    <w:rsid w:val="0091320A"/>
    <w:rsid w:val="00915381"/>
    <w:rsid w:val="0091776D"/>
    <w:rsid w:val="009212D9"/>
    <w:rsid w:val="00922045"/>
    <w:rsid w:val="0092228D"/>
    <w:rsid w:val="00925BAF"/>
    <w:rsid w:val="00927FD8"/>
    <w:rsid w:val="00930CCA"/>
    <w:rsid w:val="00932757"/>
    <w:rsid w:val="00937EF0"/>
    <w:rsid w:val="009447D5"/>
    <w:rsid w:val="00952346"/>
    <w:rsid w:val="00953C80"/>
    <w:rsid w:val="00956875"/>
    <w:rsid w:val="0095693A"/>
    <w:rsid w:val="00956FFD"/>
    <w:rsid w:val="0097458B"/>
    <w:rsid w:val="0097743E"/>
    <w:rsid w:val="0098053E"/>
    <w:rsid w:val="009841FF"/>
    <w:rsid w:val="00984C70"/>
    <w:rsid w:val="009857AD"/>
    <w:rsid w:val="0098595D"/>
    <w:rsid w:val="0098690F"/>
    <w:rsid w:val="0099664D"/>
    <w:rsid w:val="009A0814"/>
    <w:rsid w:val="009A0F50"/>
    <w:rsid w:val="009A7627"/>
    <w:rsid w:val="009B4269"/>
    <w:rsid w:val="009B436B"/>
    <w:rsid w:val="009B4650"/>
    <w:rsid w:val="009B47B3"/>
    <w:rsid w:val="009C0816"/>
    <w:rsid w:val="009C0DF2"/>
    <w:rsid w:val="009C1611"/>
    <w:rsid w:val="009C2D78"/>
    <w:rsid w:val="009C38DA"/>
    <w:rsid w:val="009C5825"/>
    <w:rsid w:val="009C5CDE"/>
    <w:rsid w:val="009C7976"/>
    <w:rsid w:val="009D0707"/>
    <w:rsid w:val="009D0B54"/>
    <w:rsid w:val="009D17FD"/>
    <w:rsid w:val="009D3CB9"/>
    <w:rsid w:val="009D51A7"/>
    <w:rsid w:val="009D56C5"/>
    <w:rsid w:val="009D5E7C"/>
    <w:rsid w:val="009D5EEF"/>
    <w:rsid w:val="009E3AC0"/>
    <w:rsid w:val="009E53A1"/>
    <w:rsid w:val="00A0089F"/>
    <w:rsid w:val="00A017F5"/>
    <w:rsid w:val="00A02124"/>
    <w:rsid w:val="00A174BE"/>
    <w:rsid w:val="00A2127C"/>
    <w:rsid w:val="00A23AE1"/>
    <w:rsid w:val="00A23D3A"/>
    <w:rsid w:val="00A2429A"/>
    <w:rsid w:val="00A24F99"/>
    <w:rsid w:val="00A26981"/>
    <w:rsid w:val="00A27907"/>
    <w:rsid w:val="00A27C79"/>
    <w:rsid w:val="00A31064"/>
    <w:rsid w:val="00A344FA"/>
    <w:rsid w:val="00A34DA7"/>
    <w:rsid w:val="00A34EEB"/>
    <w:rsid w:val="00A358AA"/>
    <w:rsid w:val="00A36046"/>
    <w:rsid w:val="00A36507"/>
    <w:rsid w:val="00A37212"/>
    <w:rsid w:val="00A400AA"/>
    <w:rsid w:val="00A41F9E"/>
    <w:rsid w:val="00A432F5"/>
    <w:rsid w:val="00A44A8E"/>
    <w:rsid w:val="00A45BE1"/>
    <w:rsid w:val="00A4770B"/>
    <w:rsid w:val="00A56280"/>
    <w:rsid w:val="00A75406"/>
    <w:rsid w:val="00A7728B"/>
    <w:rsid w:val="00A77A45"/>
    <w:rsid w:val="00A90E62"/>
    <w:rsid w:val="00A91E9A"/>
    <w:rsid w:val="00A9475F"/>
    <w:rsid w:val="00A95E45"/>
    <w:rsid w:val="00A969E0"/>
    <w:rsid w:val="00AA144E"/>
    <w:rsid w:val="00AA1BF9"/>
    <w:rsid w:val="00AA21C0"/>
    <w:rsid w:val="00AA35BC"/>
    <w:rsid w:val="00AA71AB"/>
    <w:rsid w:val="00AA7310"/>
    <w:rsid w:val="00AB1854"/>
    <w:rsid w:val="00AB1C63"/>
    <w:rsid w:val="00AB60E6"/>
    <w:rsid w:val="00AC1CB5"/>
    <w:rsid w:val="00AC21BA"/>
    <w:rsid w:val="00AC3BFC"/>
    <w:rsid w:val="00AC3E67"/>
    <w:rsid w:val="00AC40DC"/>
    <w:rsid w:val="00AC4C9B"/>
    <w:rsid w:val="00AC6B57"/>
    <w:rsid w:val="00AC7C53"/>
    <w:rsid w:val="00AD2987"/>
    <w:rsid w:val="00AD3F57"/>
    <w:rsid w:val="00AD522C"/>
    <w:rsid w:val="00AD5C42"/>
    <w:rsid w:val="00AE0CBF"/>
    <w:rsid w:val="00AE0EED"/>
    <w:rsid w:val="00AE366F"/>
    <w:rsid w:val="00AE40FA"/>
    <w:rsid w:val="00AE49B3"/>
    <w:rsid w:val="00AE6D3A"/>
    <w:rsid w:val="00AF0CC2"/>
    <w:rsid w:val="00AF25B3"/>
    <w:rsid w:val="00AF7973"/>
    <w:rsid w:val="00AF7C36"/>
    <w:rsid w:val="00B001AA"/>
    <w:rsid w:val="00B04519"/>
    <w:rsid w:val="00B045ED"/>
    <w:rsid w:val="00B07166"/>
    <w:rsid w:val="00B07D56"/>
    <w:rsid w:val="00B13077"/>
    <w:rsid w:val="00B1439B"/>
    <w:rsid w:val="00B149BD"/>
    <w:rsid w:val="00B173D5"/>
    <w:rsid w:val="00B2033C"/>
    <w:rsid w:val="00B22CC6"/>
    <w:rsid w:val="00B22E6F"/>
    <w:rsid w:val="00B234FD"/>
    <w:rsid w:val="00B26D0B"/>
    <w:rsid w:val="00B2710F"/>
    <w:rsid w:val="00B30447"/>
    <w:rsid w:val="00B31BF6"/>
    <w:rsid w:val="00B32435"/>
    <w:rsid w:val="00B326A0"/>
    <w:rsid w:val="00B42CB2"/>
    <w:rsid w:val="00B433F8"/>
    <w:rsid w:val="00B4615C"/>
    <w:rsid w:val="00B50614"/>
    <w:rsid w:val="00B5261C"/>
    <w:rsid w:val="00B551DC"/>
    <w:rsid w:val="00B56957"/>
    <w:rsid w:val="00B61119"/>
    <w:rsid w:val="00B61912"/>
    <w:rsid w:val="00B63DB4"/>
    <w:rsid w:val="00B6714A"/>
    <w:rsid w:val="00B675B3"/>
    <w:rsid w:val="00B706BF"/>
    <w:rsid w:val="00B70EF8"/>
    <w:rsid w:val="00B720E2"/>
    <w:rsid w:val="00B758AA"/>
    <w:rsid w:val="00B77A72"/>
    <w:rsid w:val="00B803BC"/>
    <w:rsid w:val="00B913E1"/>
    <w:rsid w:val="00B93697"/>
    <w:rsid w:val="00B95943"/>
    <w:rsid w:val="00B9673D"/>
    <w:rsid w:val="00B96924"/>
    <w:rsid w:val="00BA156C"/>
    <w:rsid w:val="00BA40AF"/>
    <w:rsid w:val="00BA4213"/>
    <w:rsid w:val="00BA4E37"/>
    <w:rsid w:val="00BA5A8C"/>
    <w:rsid w:val="00BA5CC7"/>
    <w:rsid w:val="00BA6D28"/>
    <w:rsid w:val="00BB0359"/>
    <w:rsid w:val="00BB047C"/>
    <w:rsid w:val="00BB23F5"/>
    <w:rsid w:val="00BB3A3C"/>
    <w:rsid w:val="00BB3BB0"/>
    <w:rsid w:val="00BB4AEF"/>
    <w:rsid w:val="00BB5265"/>
    <w:rsid w:val="00BC5E89"/>
    <w:rsid w:val="00BD0FC7"/>
    <w:rsid w:val="00BD13B7"/>
    <w:rsid w:val="00BD2661"/>
    <w:rsid w:val="00BD30D3"/>
    <w:rsid w:val="00BD40AC"/>
    <w:rsid w:val="00BD4992"/>
    <w:rsid w:val="00BD6D81"/>
    <w:rsid w:val="00BE109F"/>
    <w:rsid w:val="00BE22BF"/>
    <w:rsid w:val="00BE46A4"/>
    <w:rsid w:val="00BE6BB3"/>
    <w:rsid w:val="00BF5E2B"/>
    <w:rsid w:val="00C00E48"/>
    <w:rsid w:val="00C03B5A"/>
    <w:rsid w:val="00C03D4D"/>
    <w:rsid w:val="00C135B0"/>
    <w:rsid w:val="00C207EF"/>
    <w:rsid w:val="00C22217"/>
    <w:rsid w:val="00C26C35"/>
    <w:rsid w:val="00C376DD"/>
    <w:rsid w:val="00C403CA"/>
    <w:rsid w:val="00C4103F"/>
    <w:rsid w:val="00C4146D"/>
    <w:rsid w:val="00C43536"/>
    <w:rsid w:val="00C43F73"/>
    <w:rsid w:val="00C448FC"/>
    <w:rsid w:val="00C45A39"/>
    <w:rsid w:val="00C47464"/>
    <w:rsid w:val="00C51551"/>
    <w:rsid w:val="00C606DD"/>
    <w:rsid w:val="00C60E8A"/>
    <w:rsid w:val="00C622DD"/>
    <w:rsid w:val="00C677E9"/>
    <w:rsid w:val="00C715BD"/>
    <w:rsid w:val="00C730FA"/>
    <w:rsid w:val="00C75DC5"/>
    <w:rsid w:val="00C75E14"/>
    <w:rsid w:val="00C84DBE"/>
    <w:rsid w:val="00C90F9A"/>
    <w:rsid w:val="00C91624"/>
    <w:rsid w:val="00C960DA"/>
    <w:rsid w:val="00C960F8"/>
    <w:rsid w:val="00CA09A0"/>
    <w:rsid w:val="00CA1F4C"/>
    <w:rsid w:val="00CA3861"/>
    <w:rsid w:val="00CA4107"/>
    <w:rsid w:val="00CA5CEF"/>
    <w:rsid w:val="00CB23DB"/>
    <w:rsid w:val="00CC56E5"/>
    <w:rsid w:val="00CC7312"/>
    <w:rsid w:val="00CC73F8"/>
    <w:rsid w:val="00CC7ECC"/>
    <w:rsid w:val="00CC7FD5"/>
    <w:rsid w:val="00CD2497"/>
    <w:rsid w:val="00CD2B46"/>
    <w:rsid w:val="00CD5584"/>
    <w:rsid w:val="00CD7F43"/>
    <w:rsid w:val="00CE4213"/>
    <w:rsid w:val="00CE7401"/>
    <w:rsid w:val="00CE7E4C"/>
    <w:rsid w:val="00CE7F1D"/>
    <w:rsid w:val="00CF127A"/>
    <w:rsid w:val="00CF20AF"/>
    <w:rsid w:val="00CF2ACD"/>
    <w:rsid w:val="00CF6CEA"/>
    <w:rsid w:val="00D0136C"/>
    <w:rsid w:val="00D01454"/>
    <w:rsid w:val="00D13CE7"/>
    <w:rsid w:val="00D152DE"/>
    <w:rsid w:val="00D162AB"/>
    <w:rsid w:val="00D2276A"/>
    <w:rsid w:val="00D2370E"/>
    <w:rsid w:val="00D26BC6"/>
    <w:rsid w:val="00D271B2"/>
    <w:rsid w:val="00D34FCB"/>
    <w:rsid w:val="00D4129B"/>
    <w:rsid w:val="00D44CAC"/>
    <w:rsid w:val="00D45501"/>
    <w:rsid w:val="00D469FE"/>
    <w:rsid w:val="00D50168"/>
    <w:rsid w:val="00D526D4"/>
    <w:rsid w:val="00D60904"/>
    <w:rsid w:val="00D71108"/>
    <w:rsid w:val="00D7230F"/>
    <w:rsid w:val="00D73A01"/>
    <w:rsid w:val="00D810A6"/>
    <w:rsid w:val="00D83798"/>
    <w:rsid w:val="00D84B5E"/>
    <w:rsid w:val="00D85C9A"/>
    <w:rsid w:val="00D86912"/>
    <w:rsid w:val="00D9381F"/>
    <w:rsid w:val="00D94A25"/>
    <w:rsid w:val="00D950A4"/>
    <w:rsid w:val="00D96D3E"/>
    <w:rsid w:val="00DA1376"/>
    <w:rsid w:val="00DA3775"/>
    <w:rsid w:val="00DA6388"/>
    <w:rsid w:val="00DA747A"/>
    <w:rsid w:val="00DB19BD"/>
    <w:rsid w:val="00DB1E7A"/>
    <w:rsid w:val="00DB2C00"/>
    <w:rsid w:val="00DB3F40"/>
    <w:rsid w:val="00DC0773"/>
    <w:rsid w:val="00DC10D2"/>
    <w:rsid w:val="00DC1A5E"/>
    <w:rsid w:val="00DC204E"/>
    <w:rsid w:val="00DC236D"/>
    <w:rsid w:val="00DC4BAC"/>
    <w:rsid w:val="00DC57AE"/>
    <w:rsid w:val="00DC5C13"/>
    <w:rsid w:val="00DC7451"/>
    <w:rsid w:val="00DD0704"/>
    <w:rsid w:val="00DD096E"/>
    <w:rsid w:val="00DD4F48"/>
    <w:rsid w:val="00DE4CE5"/>
    <w:rsid w:val="00DE5786"/>
    <w:rsid w:val="00DE6216"/>
    <w:rsid w:val="00DF4644"/>
    <w:rsid w:val="00DF4E6D"/>
    <w:rsid w:val="00E00A22"/>
    <w:rsid w:val="00E00B7F"/>
    <w:rsid w:val="00E0103B"/>
    <w:rsid w:val="00E025E7"/>
    <w:rsid w:val="00E064ED"/>
    <w:rsid w:val="00E1284E"/>
    <w:rsid w:val="00E216A7"/>
    <w:rsid w:val="00E239B3"/>
    <w:rsid w:val="00E26CD0"/>
    <w:rsid w:val="00E3143A"/>
    <w:rsid w:val="00E31F0A"/>
    <w:rsid w:val="00E3554F"/>
    <w:rsid w:val="00E35686"/>
    <w:rsid w:val="00E367BF"/>
    <w:rsid w:val="00E37240"/>
    <w:rsid w:val="00E40064"/>
    <w:rsid w:val="00E42640"/>
    <w:rsid w:val="00E44C9D"/>
    <w:rsid w:val="00E44E5E"/>
    <w:rsid w:val="00E51354"/>
    <w:rsid w:val="00E51824"/>
    <w:rsid w:val="00E54EDB"/>
    <w:rsid w:val="00E65FB3"/>
    <w:rsid w:val="00E70CED"/>
    <w:rsid w:val="00E72C30"/>
    <w:rsid w:val="00E754A5"/>
    <w:rsid w:val="00E76829"/>
    <w:rsid w:val="00E7771D"/>
    <w:rsid w:val="00E77CB9"/>
    <w:rsid w:val="00E81F0E"/>
    <w:rsid w:val="00E86C45"/>
    <w:rsid w:val="00E9022E"/>
    <w:rsid w:val="00E92B82"/>
    <w:rsid w:val="00E96872"/>
    <w:rsid w:val="00EA236F"/>
    <w:rsid w:val="00EA594C"/>
    <w:rsid w:val="00EA5AE1"/>
    <w:rsid w:val="00EA5E49"/>
    <w:rsid w:val="00EA7D70"/>
    <w:rsid w:val="00EC09CB"/>
    <w:rsid w:val="00EC0AE0"/>
    <w:rsid w:val="00EC5D0F"/>
    <w:rsid w:val="00EC6984"/>
    <w:rsid w:val="00ED2016"/>
    <w:rsid w:val="00ED4B5E"/>
    <w:rsid w:val="00ED593B"/>
    <w:rsid w:val="00ED6CF8"/>
    <w:rsid w:val="00EE0067"/>
    <w:rsid w:val="00EE11FC"/>
    <w:rsid w:val="00EE46C5"/>
    <w:rsid w:val="00EE5E80"/>
    <w:rsid w:val="00EE697D"/>
    <w:rsid w:val="00EE6F43"/>
    <w:rsid w:val="00EF286D"/>
    <w:rsid w:val="00EF33FB"/>
    <w:rsid w:val="00EF381B"/>
    <w:rsid w:val="00EF5753"/>
    <w:rsid w:val="00EF743E"/>
    <w:rsid w:val="00F01630"/>
    <w:rsid w:val="00F0507C"/>
    <w:rsid w:val="00F05C23"/>
    <w:rsid w:val="00F0663B"/>
    <w:rsid w:val="00F06C1B"/>
    <w:rsid w:val="00F10E31"/>
    <w:rsid w:val="00F12E27"/>
    <w:rsid w:val="00F1367B"/>
    <w:rsid w:val="00F209A4"/>
    <w:rsid w:val="00F21F1F"/>
    <w:rsid w:val="00F2261E"/>
    <w:rsid w:val="00F23B68"/>
    <w:rsid w:val="00F24163"/>
    <w:rsid w:val="00F30D24"/>
    <w:rsid w:val="00F30EF8"/>
    <w:rsid w:val="00F333B8"/>
    <w:rsid w:val="00F3396A"/>
    <w:rsid w:val="00F35189"/>
    <w:rsid w:val="00F368CA"/>
    <w:rsid w:val="00F405BF"/>
    <w:rsid w:val="00F42403"/>
    <w:rsid w:val="00F42A4B"/>
    <w:rsid w:val="00F42C33"/>
    <w:rsid w:val="00F4410B"/>
    <w:rsid w:val="00F52904"/>
    <w:rsid w:val="00F5457B"/>
    <w:rsid w:val="00F602FE"/>
    <w:rsid w:val="00F61773"/>
    <w:rsid w:val="00F61B4B"/>
    <w:rsid w:val="00F62996"/>
    <w:rsid w:val="00F668F0"/>
    <w:rsid w:val="00F6768C"/>
    <w:rsid w:val="00F6774E"/>
    <w:rsid w:val="00F75144"/>
    <w:rsid w:val="00F77681"/>
    <w:rsid w:val="00F83331"/>
    <w:rsid w:val="00F8352B"/>
    <w:rsid w:val="00F83B92"/>
    <w:rsid w:val="00F849CA"/>
    <w:rsid w:val="00F856F6"/>
    <w:rsid w:val="00F86617"/>
    <w:rsid w:val="00F876A0"/>
    <w:rsid w:val="00F92E64"/>
    <w:rsid w:val="00F947AF"/>
    <w:rsid w:val="00F94C92"/>
    <w:rsid w:val="00F95A1F"/>
    <w:rsid w:val="00FA1BBB"/>
    <w:rsid w:val="00FA69EB"/>
    <w:rsid w:val="00FA6CD8"/>
    <w:rsid w:val="00FA7D99"/>
    <w:rsid w:val="00FB06BC"/>
    <w:rsid w:val="00FB2333"/>
    <w:rsid w:val="00FB37B6"/>
    <w:rsid w:val="00FC0305"/>
    <w:rsid w:val="00FC1735"/>
    <w:rsid w:val="00FC6B28"/>
    <w:rsid w:val="00FC7847"/>
    <w:rsid w:val="00FD5E69"/>
    <w:rsid w:val="00FD6FDC"/>
    <w:rsid w:val="00FD7AE3"/>
    <w:rsid w:val="00FE3616"/>
    <w:rsid w:val="00FE4840"/>
    <w:rsid w:val="00FF0424"/>
    <w:rsid w:val="00FF7DD9"/>
    <w:rsid w:val="0183A788"/>
    <w:rsid w:val="0194B089"/>
    <w:rsid w:val="0A2118EF"/>
    <w:rsid w:val="0A4B32A5"/>
    <w:rsid w:val="0B0EC723"/>
    <w:rsid w:val="0B4DE131"/>
    <w:rsid w:val="0E116B6A"/>
    <w:rsid w:val="151E1DB8"/>
    <w:rsid w:val="16A83AA1"/>
    <w:rsid w:val="1A30F624"/>
    <w:rsid w:val="1C6EC3AE"/>
    <w:rsid w:val="1EED8A6B"/>
    <w:rsid w:val="1FB168D4"/>
    <w:rsid w:val="2310E2F9"/>
    <w:rsid w:val="25BCDDFA"/>
    <w:rsid w:val="266A060C"/>
    <w:rsid w:val="2C8AEC82"/>
    <w:rsid w:val="2DA95A52"/>
    <w:rsid w:val="2E1500CF"/>
    <w:rsid w:val="2E76CBFA"/>
    <w:rsid w:val="2F2512E5"/>
    <w:rsid w:val="3060212C"/>
    <w:rsid w:val="32649D05"/>
    <w:rsid w:val="32EC0750"/>
    <w:rsid w:val="3339467B"/>
    <w:rsid w:val="34921926"/>
    <w:rsid w:val="349C5AC2"/>
    <w:rsid w:val="3A9509B7"/>
    <w:rsid w:val="3AE3D197"/>
    <w:rsid w:val="3C8284F1"/>
    <w:rsid w:val="3FDED0EB"/>
    <w:rsid w:val="40673DAE"/>
    <w:rsid w:val="415773D1"/>
    <w:rsid w:val="4394F8AC"/>
    <w:rsid w:val="4410F258"/>
    <w:rsid w:val="46AC3C70"/>
    <w:rsid w:val="4772AE9E"/>
    <w:rsid w:val="4833A6FB"/>
    <w:rsid w:val="4871D88D"/>
    <w:rsid w:val="490B175E"/>
    <w:rsid w:val="4BEC1379"/>
    <w:rsid w:val="4CA04D96"/>
    <w:rsid w:val="4D420210"/>
    <w:rsid w:val="4ECCC970"/>
    <w:rsid w:val="4F4E20EC"/>
    <w:rsid w:val="4FBFC21A"/>
    <w:rsid w:val="4FC44B09"/>
    <w:rsid w:val="50944403"/>
    <w:rsid w:val="54B243C7"/>
    <w:rsid w:val="55939E7B"/>
    <w:rsid w:val="577B5637"/>
    <w:rsid w:val="5815BF3B"/>
    <w:rsid w:val="59F5FB23"/>
    <w:rsid w:val="5AB2F6F9"/>
    <w:rsid w:val="5B39BCAE"/>
    <w:rsid w:val="5C0E63F2"/>
    <w:rsid w:val="5C44E196"/>
    <w:rsid w:val="5C5A4B4D"/>
    <w:rsid w:val="5CE40E5D"/>
    <w:rsid w:val="6116886F"/>
    <w:rsid w:val="69CD84E2"/>
    <w:rsid w:val="6AA7D30A"/>
    <w:rsid w:val="6C612C29"/>
    <w:rsid w:val="6E514727"/>
    <w:rsid w:val="7017DDDB"/>
    <w:rsid w:val="7215912B"/>
    <w:rsid w:val="738623A6"/>
    <w:rsid w:val="74A24501"/>
    <w:rsid w:val="7521F407"/>
    <w:rsid w:val="754EF855"/>
    <w:rsid w:val="79CDC47D"/>
    <w:rsid w:val="79E05582"/>
    <w:rsid w:val="7AC8123A"/>
    <w:rsid w:val="7AD36CC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7E462"/>
  <w15:chartTrackingRefBased/>
  <w15:docId w15:val="{358DD2A1-114B-442F-B324-00ADB1C07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470B"/>
    <w:rPr>
      <w:lang w:val="en-GB"/>
    </w:rPr>
  </w:style>
  <w:style w:type="paragraph" w:styleId="Heading1">
    <w:name w:val="heading 1"/>
    <w:basedOn w:val="Normal"/>
    <w:next w:val="Normal"/>
    <w:link w:val="Heading1Char"/>
    <w:uiPriority w:val="9"/>
    <w:qFormat/>
    <w:rsid w:val="00036B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6B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6B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470B"/>
    <w:rPr>
      <w:sz w:val="16"/>
      <w:szCs w:val="16"/>
    </w:rPr>
  </w:style>
  <w:style w:type="paragraph" w:styleId="CommentText">
    <w:name w:val="annotation text"/>
    <w:basedOn w:val="Normal"/>
    <w:link w:val="CommentTextChar"/>
    <w:uiPriority w:val="99"/>
    <w:unhideWhenUsed/>
    <w:rsid w:val="0032470B"/>
    <w:pPr>
      <w:spacing w:line="240" w:lineRule="auto"/>
    </w:pPr>
    <w:rPr>
      <w:sz w:val="20"/>
      <w:szCs w:val="20"/>
    </w:rPr>
  </w:style>
  <w:style w:type="character" w:customStyle="1" w:styleId="CommentTextChar">
    <w:name w:val="Comment Text Char"/>
    <w:basedOn w:val="DefaultParagraphFont"/>
    <w:link w:val="CommentText"/>
    <w:uiPriority w:val="99"/>
    <w:rsid w:val="0032470B"/>
    <w:rPr>
      <w:sz w:val="20"/>
      <w:szCs w:val="20"/>
      <w:lang w:val="en-GB"/>
    </w:rPr>
  </w:style>
  <w:style w:type="paragraph" w:styleId="BalloonText">
    <w:name w:val="Balloon Text"/>
    <w:basedOn w:val="Normal"/>
    <w:link w:val="BalloonTextChar"/>
    <w:uiPriority w:val="99"/>
    <w:semiHidden/>
    <w:unhideWhenUsed/>
    <w:rsid w:val="003247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470B"/>
    <w:rPr>
      <w:rFonts w:ascii="Segoe UI" w:hAnsi="Segoe UI" w:cs="Segoe UI"/>
      <w:sz w:val="18"/>
      <w:szCs w:val="18"/>
      <w:lang w:val="en-GB"/>
    </w:rPr>
  </w:style>
  <w:style w:type="character" w:styleId="Hyperlink">
    <w:name w:val="Hyperlink"/>
    <w:basedOn w:val="DefaultParagraphFont"/>
    <w:uiPriority w:val="99"/>
    <w:unhideWhenUsed/>
    <w:rsid w:val="005A5A58"/>
    <w:rPr>
      <w:color w:val="0563C1" w:themeColor="hyperlink"/>
      <w:u w:val="single"/>
    </w:rPr>
  </w:style>
  <w:style w:type="paragraph" w:styleId="FootnoteText">
    <w:name w:val="footnote text"/>
    <w:aliases w:val=" Char1 Char Char, Char1 Char,Char1 Char Char,Char1 Char, Char5,Char5,fn,footnote text,Footnotes,Footnote ak"/>
    <w:basedOn w:val="Normal"/>
    <w:link w:val="FootnoteTextChar"/>
    <w:uiPriority w:val="99"/>
    <w:unhideWhenUsed/>
    <w:rsid w:val="005A5A58"/>
    <w:pPr>
      <w:spacing w:after="0" w:line="240" w:lineRule="auto"/>
    </w:pPr>
    <w:rPr>
      <w:rFonts w:ascii="Arial" w:eastAsia="Times New Roman" w:hAnsi="Arial" w:cs="Arial"/>
      <w:sz w:val="20"/>
      <w:szCs w:val="20"/>
      <w:lang w:eastAsia="en-GB"/>
    </w:rPr>
  </w:style>
  <w:style w:type="character" w:customStyle="1" w:styleId="FootnoteTextChar">
    <w:name w:val="Footnote Text Char"/>
    <w:aliases w:val=" Char1 Char Char Char, Char1 Char Char1,Char1 Char Char Char,Char1 Char Char1, Char5 Char,Char5 Char,fn Char,footnote text Char,Footnotes Char,Footnote ak Char"/>
    <w:basedOn w:val="DefaultParagraphFont"/>
    <w:link w:val="FootnoteText"/>
    <w:uiPriority w:val="99"/>
    <w:rsid w:val="005A5A58"/>
    <w:rPr>
      <w:rFonts w:ascii="Arial" w:eastAsia="Times New Roman" w:hAnsi="Arial" w:cs="Arial"/>
      <w:sz w:val="20"/>
      <w:szCs w:val="20"/>
      <w:lang w:val="en-GB" w:eastAsia="en-GB"/>
    </w:rPr>
  </w:style>
  <w:style w:type="character" w:styleId="FootnoteReference">
    <w:name w:val="footnote reference"/>
    <w:aliases w:val="stylish,SUPERS,Footnote Reference - Carlos"/>
    <w:uiPriority w:val="99"/>
    <w:unhideWhenUsed/>
    <w:rsid w:val="005A5A58"/>
    <w:rPr>
      <w:vertAlign w:val="superscript"/>
    </w:rPr>
  </w:style>
  <w:style w:type="paragraph" w:customStyle="1" w:styleId="TableParagraph">
    <w:name w:val="Table Paragraph"/>
    <w:basedOn w:val="Normal"/>
    <w:uiPriority w:val="1"/>
    <w:qFormat/>
    <w:rsid w:val="00057CAF"/>
    <w:pPr>
      <w:widowControl w:val="0"/>
      <w:autoSpaceDE w:val="0"/>
      <w:autoSpaceDN w:val="0"/>
      <w:spacing w:after="0" w:line="240" w:lineRule="auto"/>
    </w:pPr>
    <w:rPr>
      <w:rFonts w:ascii="Arial" w:eastAsia="Arial" w:hAnsi="Arial" w:cs="Arial"/>
      <w:sz w:val="24"/>
      <w:lang w:val="en-US"/>
    </w:rPr>
  </w:style>
  <w:style w:type="paragraph" w:styleId="CommentSubject">
    <w:name w:val="annotation subject"/>
    <w:basedOn w:val="CommentText"/>
    <w:next w:val="CommentText"/>
    <w:link w:val="CommentSubjectChar"/>
    <w:uiPriority w:val="99"/>
    <w:semiHidden/>
    <w:unhideWhenUsed/>
    <w:rsid w:val="009017FC"/>
    <w:rPr>
      <w:b/>
      <w:bCs/>
    </w:rPr>
  </w:style>
  <w:style w:type="character" w:customStyle="1" w:styleId="CommentSubjectChar">
    <w:name w:val="Comment Subject Char"/>
    <w:basedOn w:val="CommentTextChar"/>
    <w:link w:val="CommentSubject"/>
    <w:uiPriority w:val="99"/>
    <w:semiHidden/>
    <w:rsid w:val="009017FC"/>
    <w:rPr>
      <w:b/>
      <w:bCs/>
      <w:sz w:val="20"/>
      <w:szCs w:val="20"/>
      <w:lang w:val="en-GB"/>
    </w:rPr>
  </w:style>
  <w:style w:type="paragraph" w:styleId="ListParagraph">
    <w:name w:val="List Paragraph"/>
    <w:aliases w:val="Numbered Para 1,Dot pt,No Spacing1,List Paragraph Char Char Char,Indicator Text,List Paragraph1,Bullet Points,Bullet 1,MAIN CONTENT,List Paragraph12,F5 List Paragraph,Colorful List - Accent 13,OBC Bullet,Colorful List - Accent 11,L"/>
    <w:basedOn w:val="Normal"/>
    <w:link w:val="ListParagraphChar"/>
    <w:uiPriority w:val="34"/>
    <w:qFormat/>
    <w:rsid w:val="007847A7"/>
    <w:pPr>
      <w:ind w:left="720"/>
      <w:contextualSpacing/>
    </w:pPr>
  </w:style>
  <w:style w:type="table" w:styleId="TableGrid">
    <w:name w:val="Table Grid"/>
    <w:basedOn w:val="TableNormal"/>
    <w:uiPriority w:val="39"/>
    <w:rsid w:val="00794925"/>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7240"/>
    <w:rPr>
      <w:color w:val="605E5C"/>
      <w:shd w:val="clear" w:color="auto" w:fill="E1DFDD"/>
    </w:rPr>
  </w:style>
  <w:style w:type="character" w:customStyle="1" w:styleId="ListParagraphChar">
    <w:name w:val="List Paragraph Char"/>
    <w:aliases w:val="Numbered Para 1 Char,Dot pt Char,No Spacing1 Char,List Paragraph Char Char Char Char,Indicator Text Char,List Paragraph1 Char,Bullet Points Char,Bullet 1 Char,MAIN CONTENT Char,List Paragraph12 Char,F5 List Paragraph Char,L Char"/>
    <w:link w:val="ListParagraph"/>
    <w:uiPriority w:val="34"/>
    <w:qFormat/>
    <w:locked/>
    <w:rsid w:val="000774BC"/>
    <w:rPr>
      <w:lang w:val="en-GB"/>
    </w:rPr>
  </w:style>
  <w:style w:type="paragraph" w:styleId="Revision">
    <w:name w:val="Revision"/>
    <w:hidden/>
    <w:uiPriority w:val="99"/>
    <w:semiHidden/>
    <w:rsid w:val="007D3BDE"/>
    <w:pPr>
      <w:spacing w:after="0" w:line="240" w:lineRule="auto"/>
    </w:pPr>
    <w:rPr>
      <w:lang w:val="en-GB"/>
    </w:rPr>
  </w:style>
  <w:style w:type="paragraph" w:styleId="Header">
    <w:name w:val="header"/>
    <w:basedOn w:val="Normal"/>
    <w:link w:val="HeaderChar"/>
    <w:uiPriority w:val="99"/>
    <w:unhideWhenUsed/>
    <w:rsid w:val="002748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8B0"/>
    <w:rPr>
      <w:lang w:val="en-GB"/>
    </w:rPr>
  </w:style>
  <w:style w:type="paragraph" w:styleId="Footer">
    <w:name w:val="footer"/>
    <w:basedOn w:val="Normal"/>
    <w:link w:val="FooterChar"/>
    <w:uiPriority w:val="99"/>
    <w:unhideWhenUsed/>
    <w:rsid w:val="002748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8B0"/>
    <w:rPr>
      <w:lang w:val="en-GB"/>
    </w:rPr>
  </w:style>
  <w:style w:type="character" w:customStyle="1" w:styleId="normaltextrun1">
    <w:name w:val="normaltextrun1"/>
    <w:basedOn w:val="DefaultParagraphFont"/>
    <w:rsid w:val="00B720E2"/>
  </w:style>
  <w:style w:type="character" w:customStyle="1" w:styleId="superscript">
    <w:name w:val="superscript"/>
    <w:basedOn w:val="DefaultParagraphFont"/>
    <w:rsid w:val="00B720E2"/>
  </w:style>
  <w:style w:type="character" w:customStyle="1" w:styleId="eop">
    <w:name w:val="eop"/>
    <w:basedOn w:val="DefaultParagraphFont"/>
    <w:rsid w:val="00B720E2"/>
  </w:style>
  <w:style w:type="character" w:customStyle="1" w:styleId="UnresolvedMention2">
    <w:name w:val="Unresolved Mention2"/>
    <w:basedOn w:val="DefaultParagraphFont"/>
    <w:uiPriority w:val="99"/>
    <w:semiHidden/>
    <w:unhideWhenUsed/>
    <w:rsid w:val="00B720E2"/>
    <w:rPr>
      <w:color w:val="605E5C"/>
      <w:shd w:val="clear" w:color="auto" w:fill="E1DFDD"/>
    </w:rPr>
  </w:style>
  <w:style w:type="character" w:styleId="FollowedHyperlink">
    <w:name w:val="FollowedHyperlink"/>
    <w:basedOn w:val="DefaultParagraphFont"/>
    <w:uiPriority w:val="99"/>
    <w:semiHidden/>
    <w:unhideWhenUsed/>
    <w:rsid w:val="00B720E2"/>
    <w:rPr>
      <w:color w:val="954F72" w:themeColor="followedHyperlink"/>
      <w:u w:val="single"/>
    </w:rPr>
  </w:style>
  <w:style w:type="character" w:customStyle="1" w:styleId="Heading1Char">
    <w:name w:val="Heading 1 Char"/>
    <w:basedOn w:val="DefaultParagraphFont"/>
    <w:link w:val="Heading1"/>
    <w:uiPriority w:val="9"/>
    <w:rsid w:val="00036B50"/>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036B50"/>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036B50"/>
    <w:rPr>
      <w:rFonts w:asciiTheme="majorHAnsi" w:eastAsiaTheme="majorEastAsia" w:hAnsiTheme="majorHAnsi" w:cstheme="majorBidi"/>
      <w:color w:val="1F3763" w:themeColor="accent1" w:themeShade="7F"/>
      <w:sz w:val="24"/>
      <w:szCs w:val="24"/>
      <w:lang w:val="en-GB"/>
    </w:rPr>
  </w:style>
  <w:style w:type="character" w:customStyle="1" w:styleId="Mention1">
    <w:name w:val="Mention1"/>
    <w:basedOn w:val="DefaultParagraphFont"/>
    <w:uiPriority w:val="99"/>
    <w:unhideWhenUsed/>
    <w:rsid w:val="00147953"/>
    <w:rPr>
      <w:color w:val="2B579A"/>
      <w:shd w:val="clear" w:color="auto" w:fill="E6E6E6"/>
    </w:rPr>
  </w:style>
  <w:style w:type="character" w:customStyle="1" w:styleId="UnresolvedMention">
    <w:name w:val="Unresolved Mention"/>
    <w:basedOn w:val="DefaultParagraphFont"/>
    <w:uiPriority w:val="99"/>
    <w:semiHidden/>
    <w:unhideWhenUsed/>
    <w:rsid w:val="00DC5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082510">
      <w:bodyDiv w:val="1"/>
      <w:marLeft w:val="0"/>
      <w:marRight w:val="0"/>
      <w:marTop w:val="0"/>
      <w:marBottom w:val="0"/>
      <w:divBdr>
        <w:top w:val="none" w:sz="0" w:space="0" w:color="auto"/>
        <w:left w:val="none" w:sz="0" w:space="0" w:color="auto"/>
        <w:bottom w:val="none" w:sz="0" w:space="0" w:color="auto"/>
        <w:right w:val="none" w:sz="0" w:space="0" w:color="auto"/>
      </w:divBdr>
    </w:div>
    <w:div w:id="751271865">
      <w:bodyDiv w:val="1"/>
      <w:marLeft w:val="0"/>
      <w:marRight w:val="0"/>
      <w:marTop w:val="0"/>
      <w:marBottom w:val="0"/>
      <w:divBdr>
        <w:top w:val="none" w:sz="0" w:space="0" w:color="auto"/>
        <w:left w:val="none" w:sz="0" w:space="0" w:color="auto"/>
        <w:bottom w:val="none" w:sz="0" w:space="0" w:color="auto"/>
        <w:right w:val="none" w:sz="0" w:space="0" w:color="auto"/>
      </w:divBdr>
    </w:div>
    <w:div w:id="1052777787">
      <w:bodyDiv w:val="1"/>
      <w:marLeft w:val="0"/>
      <w:marRight w:val="0"/>
      <w:marTop w:val="0"/>
      <w:marBottom w:val="0"/>
      <w:divBdr>
        <w:top w:val="none" w:sz="0" w:space="0" w:color="auto"/>
        <w:left w:val="none" w:sz="0" w:space="0" w:color="auto"/>
        <w:bottom w:val="none" w:sz="0" w:space="0" w:color="auto"/>
        <w:right w:val="none" w:sz="0" w:space="0" w:color="auto"/>
      </w:divBdr>
    </w:div>
    <w:div w:id="1077901184">
      <w:bodyDiv w:val="1"/>
      <w:marLeft w:val="0"/>
      <w:marRight w:val="0"/>
      <w:marTop w:val="0"/>
      <w:marBottom w:val="0"/>
      <w:divBdr>
        <w:top w:val="none" w:sz="0" w:space="0" w:color="auto"/>
        <w:left w:val="none" w:sz="0" w:space="0" w:color="auto"/>
        <w:bottom w:val="none" w:sz="0" w:space="0" w:color="auto"/>
        <w:right w:val="none" w:sz="0" w:space="0" w:color="auto"/>
      </w:divBdr>
    </w:div>
    <w:div w:id="126722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ov.scot/publications/scotlands-people-annual-report-results-2016-scottish-household-survey/" TargetMode="External"/><Relationship Id="rId18" Type="http://schemas.openxmlformats.org/officeDocument/2006/relationships/hyperlink" Target="https://gov.wales/sites/default/files/statistics-and-research/2019-07/160314-post-implementation-review-single-use-carrier-bag-charge-en.pdf" TargetMode="External"/><Relationship Id="rId26" Type="http://schemas.openxmlformats.org/officeDocument/2006/relationships/hyperlink" Target="https://www.nhs.uk/conditions/alzheimers-disease/symptoms/"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gov.scot/Publications/2011/11/28115445/1" TargetMode="External"/><Relationship Id="rId34" Type="http://schemas.openxmlformats.org/officeDocument/2006/relationships/hyperlink" Target="https://www.jrf.org.uk/report/poverty-and-cost-living" TargetMode="Externa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ec.europa.eu/environment/circular-economy/index_en.htm" TargetMode="External"/><Relationship Id="rId25" Type="http://schemas.openxmlformats.org/officeDocument/2006/relationships/hyperlink" Target="https://www.nhs.uk/conditions/autism/signs/adults/" TargetMode="External"/><Relationship Id="rId33" Type="http://schemas.openxmlformats.org/officeDocument/2006/relationships/hyperlink" Target="http://www.gov.scot/Topics/Statistics/Browse/Social-Welfare/IncomePoverty/CostofLiving"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legislation.gov.uk/sdsi/2014/9780111023211" TargetMode="External"/><Relationship Id="rId20" Type="http://schemas.openxmlformats.org/officeDocument/2006/relationships/hyperlink" Target="https://www.gov.scot/publications/scotlands-people-annual-report-results-2017-scottish-household-survey/" TargetMode="External"/><Relationship Id="rId29" Type="http://schemas.openxmlformats.org/officeDocument/2006/relationships/hyperlink" Target="https://www.gov.scot/publications/scottish-health-survey-2017-volume-1-main-report/"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nhs.uk/conditions/dementia/about/?tabname=symptoms-and-diagnosis" TargetMode="External"/><Relationship Id="rId32" Type="http://schemas.openxmlformats.org/officeDocument/2006/relationships/hyperlink" Target="http://www.hie.co.uk/regional-information/economic-reports-and-research/archive/a-minimum-income-standard-for-remote-rural-scotland.html" TargetMode="External"/><Relationship Id="rId37" Type="http://schemas.openxmlformats.org/officeDocument/2006/relationships/hyperlink" Target="https://www.gov.scot/binaries/content/documents/govscot/publications/consultation-analysis/2020/05/developing-scotlands-circular-economy-proposals-legislation-analysis-responses/documents/developing-scotlands-circular-economy-proposals-legislation-analysis-responses/developing-scotlands-circular-economy-proposals-legislation-analysis-responses/govscot%3Adocument/developing-scotlands-circular-economy-proposals-legislation-analysis-responses.pdf" TargetMode="External"/><Relationship Id="rId5" Type="http://schemas.openxmlformats.org/officeDocument/2006/relationships/customXml" Target="../customXml/item5.xml"/><Relationship Id="rId15" Type="http://schemas.openxmlformats.org/officeDocument/2006/relationships/hyperlink" Target="https://www.nrscotland.gov.uk/statistics-and-data/statistics/statistics-by-theme/population/population-estimates/2011-based-special-area-population-estimates/population-estimates-by-urban-rural-classification" TargetMode="External"/><Relationship Id="rId23" Type="http://schemas.openxmlformats.org/officeDocument/2006/relationships/hyperlink" Target="https://www.gov.scot/publications/poverty-income-inequality-scotland-2014-17/" TargetMode="External"/><Relationship Id="rId28" Type="http://schemas.openxmlformats.org/officeDocument/2006/relationships/hyperlink" Target="https://www.gov.scot/publications/equality-impact-assessment-child-poverty-scotland-bill/" TargetMode="External"/><Relationship Id="rId36" Type="http://schemas.openxmlformats.org/officeDocument/2006/relationships/hyperlink" Target="https://www.gov.scot/publications/scottish-household-survey-2019-annual-report/" TargetMode="External"/><Relationship Id="rId10" Type="http://schemas.openxmlformats.org/officeDocument/2006/relationships/footnotes" Target="footnotes.xml"/><Relationship Id="rId19" Type="http://schemas.openxmlformats.org/officeDocument/2006/relationships/hyperlink" Target="https://drive.google.com/file/d/1HVuC3hu7lFSOZ0m7De_STAz2LI94_vsk/view" TargetMode="External"/><Relationship Id="rId31" Type="http://schemas.openxmlformats.org/officeDocument/2006/relationships/hyperlink" Target="http://www.scotlandscensus.gov.uk/"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bbc.co.uk/news/uk-scotland-45323832" TargetMode="External"/><Relationship Id="rId22" Type="http://schemas.openxmlformats.org/officeDocument/2006/relationships/hyperlink" Target="https://www.gov.scot/publications/fairer-scotland-disabled-people-employment-action-plan/" TargetMode="External"/><Relationship Id="rId27" Type="http://schemas.openxmlformats.org/officeDocument/2006/relationships/hyperlink" Target="https://carers.org/country/carers-trust-scotland" TargetMode="External"/><Relationship Id="rId30" Type="http://schemas.openxmlformats.org/officeDocument/2006/relationships/hyperlink" Target="http://orca.cf.ac.uk/73888/1/WSA-Working-Paper01-2012.pdf" TargetMode="External"/><Relationship Id="rId35" Type="http://schemas.openxmlformats.org/officeDocument/2006/relationships/hyperlink" Target="https://www.ons.gov.uk/peoplepopulationandcommunity/personalandhouseholdfinances/expenditure/bulletins/familyspendingintheuk/financialyearending2017" TargetMode="External"/><Relationship Id="rId43" Type="http://schemas.microsoft.com/office/2016/09/relationships/commentsIds" Target="commentsIds.xml"/></Relationships>
</file>

<file path=word/_rels/footnotes.xml.rels><?xml version="1.0" encoding="UTF-8" standalone="yes"?>
<Relationships xmlns="http://schemas.openxmlformats.org/package/2006/relationships"><Relationship Id="rId8" Type="http://schemas.openxmlformats.org/officeDocument/2006/relationships/hyperlink" Target="http://ec.europa.eu/environment/circular-economy/index_en.htm" TargetMode="External"/><Relationship Id="rId13" Type="http://schemas.openxmlformats.org/officeDocument/2006/relationships/hyperlink" Target="https://www.zerowastescotland.org.uk/litter-flytipping/scotlands-problem" TargetMode="External"/><Relationship Id="rId18" Type="http://schemas.openxmlformats.org/officeDocument/2006/relationships/hyperlink" Target="https://gov.wales/sites/default/files/statistics-and-research/2019-07/160314-post-implementation-review-single-use-carrier-bag-charge-en.pdf" TargetMode="External"/><Relationship Id="rId3" Type="http://schemas.openxmlformats.org/officeDocument/2006/relationships/hyperlink" Target="https://www.gov.uk/government/publications/carrier-bag-charge-summary-of-data-in-england/single-use-plastic-carrier-bags-charge-data-in-england-for-2017-to-2018" TargetMode="External"/><Relationship Id="rId21" Type="http://schemas.openxmlformats.org/officeDocument/2006/relationships/hyperlink" Target="https://consult.defra.gov.uk/environmental-quality/consultation-on-reforming-the-uk-packaging-produce/" TargetMode="External"/><Relationship Id="rId7" Type="http://schemas.openxmlformats.org/officeDocument/2006/relationships/hyperlink" Target="https://eurlex.europa.eu/legal-content/EN/TXT/?qid=1548341228238&amp;uri=LEGISSUM:200403_2" TargetMode="External"/><Relationship Id="rId12" Type="http://schemas.openxmlformats.org/officeDocument/2006/relationships/hyperlink" Target="http://www.gov.scot/Topics/Statistics/16002/PublicationAnnual" TargetMode="External"/><Relationship Id="rId17" Type="http://schemas.openxmlformats.org/officeDocument/2006/relationships/hyperlink" Target="https://www.gov.scot/binaries/content/documents/govscot/publications/consultation-analysis/2020/05/developing-scotlands-circular-economy-proposals-legislation-analysis-responses/documents/developing-scotlands-circular-economy-proposals-legislation-analysis-responses/developing-scotlands-circular-economy-proposals-legislation-analysis-responses/govscot%3Adocument/developing-scotlands-circular-economy-proposals-legislation-analysis-responses.pdf" TargetMode="External"/><Relationship Id="rId2" Type="http://schemas.openxmlformats.org/officeDocument/2006/relationships/hyperlink" Target="https://www.zerowastescotland.org.uk/sites/default/files/SUCB%20Charge%20One%20Year%20On%20Report.pdf" TargetMode="External"/><Relationship Id="rId16" Type="http://schemas.openxmlformats.org/officeDocument/2006/relationships/hyperlink" Target="https://www.gov.scot/publications/scotlands-people-annual-report-results-2016-scottish-household-survey/" TargetMode="External"/><Relationship Id="rId20" Type="http://schemas.openxmlformats.org/officeDocument/2006/relationships/hyperlink" Target="https://consult.gov.scot/zero-waste-delivery/introducing-market-restrictions-on-single-use-plas/" TargetMode="External"/><Relationship Id="rId1" Type="http://schemas.openxmlformats.org/officeDocument/2006/relationships/hyperlink" Target="https://www.legislation.gov.uk/sdsi/2014/9780111023211" TargetMode="External"/><Relationship Id="rId6" Type="http://schemas.openxmlformats.org/officeDocument/2006/relationships/hyperlink" Target="http://www.un.org/sustainabledevelopment/sustainable-development-goals/" TargetMode="External"/><Relationship Id="rId11" Type="http://schemas.openxmlformats.org/officeDocument/2006/relationships/hyperlink" Target="https://ww2.rspb.org.uk/Images/RSPB_Scotland_response_tcm9-325769.pdf" TargetMode="External"/><Relationship Id="rId5" Type="http://schemas.openxmlformats.org/officeDocument/2006/relationships/hyperlink" Target="https://www.gov.uk/government/consultations/single-use-carrier-bags-extending-and-increasing-the-charge" TargetMode="External"/><Relationship Id="rId15" Type="http://schemas.openxmlformats.org/officeDocument/2006/relationships/hyperlink" Target="http://www.mcsuk.org/beachwatch/" TargetMode="External"/><Relationship Id="rId23" Type="http://schemas.openxmlformats.org/officeDocument/2006/relationships/hyperlink" Target="https://www.legislation.gov.uk/sdsi/2012/9780111016718/contents" TargetMode="External"/><Relationship Id="rId10" Type="http://schemas.openxmlformats.org/officeDocument/2006/relationships/hyperlink" Target="https://data.gov.uk/dataset/682843a8-168c-4056-b6fe-741161a39f60/single-use-plastic-carrier-bags-charge-data-for-england" TargetMode="External"/><Relationship Id="rId19" Type="http://schemas.openxmlformats.org/officeDocument/2006/relationships/hyperlink" Target="https://depositreturnscheme.zerowastescotland.org.uk/" TargetMode="External"/><Relationship Id="rId4" Type="http://schemas.openxmlformats.org/officeDocument/2006/relationships/hyperlink" Target="https://gov.wales/sites/default/files/statistics-and-research/2019-12/sale-and-use-of-carrier-bags-in-wales.pdf" TargetMode="External"/><Relationship Id="rId9" Type="http://schemas.openxmlformats.org/officeDocument/2006/relationships/hyperlink" Target="http://ec.europa.eu/environment/circular-economy/pdf/plastics-strategy-brochure.pdf" TargetMode="External"/><Relationship Id="rId14" Type="http://schemas.openxmlformats.org/officeDocument/2006/relationships/hyperlink" Target="https://www.mcsuk.org/news/bag_levy-increase" TargetMode="External"/><Relationship Id="rId22" Type="http://schemas.openxmlformats.org/officeDocument/2006/relationships/hyperlink" Target="https://www.gov.uk/government/publications/introduction-of-plastic-packaging-tax/plastic-packaging-t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5901C3FA25F44BBA027FCF2A564EDA" ma:contentTypeVersion="11" ma:contentTypeDescription="Create a new document." ma:contentTypeScope="" ma:versionID="6ecfc53d701f2b23c16dc8338811ec67">
  <xsd:schema xmlns:xsd="http://www.w3.org/2001/XMLSchema" xmlns:xs="http://www.w3.org/2001/XMLSchema" xmlns:p="http://schemas.microsoft.com/office/2006/metadata/properties" xmlns:ns3="3d5b6505-d95b-4bf6-be7c-ea84835543b6" xmlns:ns4="1795dcc8-3339-449a-b1ce-f4dade33fc1f" targetNamespace="http://schemas.microsoft.com/office/2006/metadata/properties" ma:root="true" ma:fieldsID="ff219da44173a2bf71d0035cb5c3445e" ns3:_="" ns4:_="">
    <xsd:import namespace="3d5b6505-d95b-4bf6-be7c-ea84835543b6"/>
    <xsd:import namespace="1795dcc8-3339-449a-b1ce-f4dade33fc1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5b6505-d95b-4bf6-be7c-ea8483554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95dcc8-3339-449a-b1ce-f4dade33fc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etadata xmlns="http://www.objective.com/ecm/document/metadata/53D26341A57B383EE0540010E0463CCA" version="1.0.0">
  <systemFields>
    <field name="Objective-Id">
      <value order="0">A31178382</value>
    </field>
    <field name="Objective-Title">
      <value order="0">Single Use Carrier Bag charge SSI - Final EQIA</value>
    </field>
    <field name="Objective-Description">
      <value order="0"/>
    </field>
    <field name="Objective-CreationStamp">
      <value order="0">2020-12-10T13:05:48Z</value>
    </field>
    <field name="Objective-IsApproved">
      <value order="0">false</value>
    </field>
    <field name="Objective-IsPublished">
      <value order="0">false</value>
    </field>
    <field name="Objective-DatePublished">
      <value order="0"/>
    </field>
    <field name="Objective-ModificationStamp">
      <value order="0">2020-12-18T13:34:04Z</value>
    </field>
    <field name="Objective-Owner">
      <value order="0">Graham, Catriona  C (U114677)</value>
    </field>
    <field name="Objective-Path">
      <value order="0">Objective Global Folder:SG File Plan:Agriculture, environment and natural resources:Waste management:General:Advice and policy: Waste management - general:Zero Waste: Carrier Bag Charge: Policy: 2019-2024</value>
    </field>
    <field name="Objective-Parent">
      <value order="0">Zero Waste: Carrier Bag Charge: Policy: 2019-2024</value>
    </field>
    <field name="Objective-State">
      <value order="0">Being Drafted</value>
    </field>
    <field name="Objective-VersionId">
      <value order="0">vA45639995</value>
    </field>
    <field name="Objective-Version">
      <value order="0">6.1</value>
    </field>
    <field name="Objective-VersionNumber">
      <value order="0">12</value>
    </field>
    <field name="Objective-VersionComment">
      <value order="0"/>
    </field>
    <field name="Objective-FileNumber">
      <value order="0">POL/32098</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A5E03-7BA2-4200-A971-BD6DD0FAC1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5b6505-d95b-4bf6-be7c-ea84835543b6"/>
    <ds:schemaRef ds:uri="1795dcc8-3339-449a-b1ce-f4dade33fc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3.xml><?xml version="1.0" encoding="utf-8"?>
<ds:datastoreItem xmlns:ds="http://schemas.openxmlformats.org/officeDocument/2006/customXml" ds:itemID="{0D19B2C0-7CDE-4C5F-AB1B-94A7ECF14CCA}">
  <ds:schemaRefs>
    <ds:schemaRef ds:uri="http://schemas.microsoft.com/sharepoint/v3/contenttype/forms"/>
  </ds:schemaRefs>
</ds:datastoreItem>
</file>

<file path=customXml/itemProps4.xml><?xml version="1.0" encoding="utf-8"?>
<ds:datastoreItem xmlns:ds="http://schemas.openxmlformats.org/officeDocument/2006/customXml" ds:itemID="{7C1EF337-EBC1-4771-9BB8-459833253639}">
  <ds:schemaRefs>
    <ds:schemaRef ds:uri="http://schemas.microsoft.com/office/2006/documentManagement/types"/>
    <ds:schemaRef ds:uri="http://schemas.microsoft.com/office/infopath/2007/PartnerControls"/>
    <ds:schemaRef ds:uri="3d5b6505-d95b-4bf6-be7c-ea84835543b6"/>
    <ds:schemaRef ds:uri="http://purl.org/dc/elements/1.1/"/>
    <ds:schemaRef ds:uri="http://schemas.microsoft.com/office/2006/metadata/properties"/>
    <ds:schemaRef ds:uri="http://purl.org/dc/terms/"/>
    <ds:schemaRef ds:uri="http://schemas.openxmlformats.org/package/2006/metadata/core-properties"/>
    <ds:schemaRef ds:uri="1795dcc8-3339-449a-b1ce-f4dade33fc1f"/>
    <ds:schemaRef ds:uri="http://www.w3.org/XML/1998/namespace"/>
    <ds:schemaRef ds:uri="http://purl.org/dc/dcmitype/"/>
  </ds:schemaRefs>
</ds:datastoreItem>
</file>

<file path=customXml/itemProps5.xml><?xml version="1.0" encoding="utf-8"?>
<ds:datastoreItem xmlns:ds="http://schemas.openxmlformats.org/officeDocument/2006/customXml" ds:itemID="{5447AA40-0B81-4EB5-9E16-AE0D7E36F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5230</Words>
  <Characters>29817</Characters>
  <Application>Microsoft Office Word</Application>
  <DocSecurity>4</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34978</CharactersWithSpaces>
  <SharedDoc>false</SharedDoc>
  <HLinks>
    <vt:vector size="288" baseType="variant">
      <vt:variant>
        <vt:i4>6815858</vt:i4>
      </vt:variant>
      <vt:variant>
        <vt:i4>93</vt:i4>
      </vt:variant>
      <vt:variant>
        <vt:i4>0</vt:i4>
      </vt:variant>
      <vt:variant>
        <vt:i4>5</vt:i4>
      </vt:variant>
      <vt:variant>
        <vt:lpwstr>https://www.gov.scot/binaries/content/documents/govscot/publications/consultation-analysis/2020/05/developing-scotlands-circular-economy-proposals-legislation-analysis-responses/documents/developing-scotlands-circular-economy-proposals-legislation-analysis-responses/developing-scotlands-circular-economy-proposals-legislation-analysis-responses/govscot%3Adocument/developing-scotlands-circular-economy-proposals-legislation-analysis-responses.pdf</vt:lpwstr>
      </vt:variant>
      <vt:variant>
        <vt:lpwstr/>
      </vt:variant>
      <vt:variant>
        <vt:i4>3407904</vt:i4>
      </vt:variant>
      <vt:variant>
        <vt:i4>90</vt:i4>
      </vt:variant>
      <vt:variant>
        <vt:i4>0</vt:i4>
      </vt:variant>
      <vt:variant>
        <vt:i4>5</vt:i4>
      </vt:variant>
      <vt:variant>
        <vt:lpwstr>https://www.gov.scot/publications/scottish-household-survey-2019-annual-report/</vt:lpwstr>
      </vt:variant>
      <vt:variant>
        <vt:lpwstr/>
      </vt:variant>
      <vt:variant>
        <vt:i4>851996</vt:i4>
      </vt:variant>
      <vt:variant>
        <vt:i4>87</vt:i4>
      </vt:variant>
      <vt:variant>
        <vt:i4>0</vt:i4>
      </vt:variant>
      <vt:variant>
        <vt:i4>5</vt:i4>
      </vt:variant>
      <vt:variant>
        <vt:lpwstr>https://www.ons.gov.uk/peoplepopulationandcommunity/personalandhouseholdfinances/expenditure/bulletins/familyspendingintheuk/financialyearending2017</vt:lpwstr>
      </vt:variant>
      <vt:variant>
        <vt:lpwstr/>
      </vt:variant>
      <vt:variant>
        <vt:i4>196693</vt:i4>
      </vt:variant>
      <vt:variant>
        <vt:i4>84</vt:i4>
      </vt:variant>
      <vt:variant>
        <vt:i4>0</vt:i4>
      </vt:variant>
      <vt:variant>
        <vt:i4>5</vt:i4>
      </vt:variant>
      <vt:variant>
        <vt:lpwstr>https://www.jrf.org.uk/report/poverty-and-cost-living</vt:lpwstr>
      </vt:variant>
      <vt:variant>
        <vt:lpwstr/>
      </vt:variant>
      <vt:variant>
        <vt:i4>7471202</vt:i4>
      </vt:variant>
      <vt:variant>
        <vt:i4>81</vt:i4>
      </vt:variant>
      <vt:variant>
        <vt:i4>0</vt:i4>
      </vt:variant>
      <vt:variant>
        <vt:i4>5</vt:i4>
      </vt:variant>
      <vt:variant>
        <vt:lpwstr>http://www.gov.scot/Topics/Statistics/Browse/Social-Welfare/IncomePoverty/CostofLiving</vt:lpwstr>
      </vt:variant>
      <vt:variant>
        <vt:lpwstr/>
      </vt:variant>
      <vt:variant>
        <vt:i4>5570649</vt:i4>
      </vt:variant>
      <vt:variant>
        <vt:i4>78</vt:i4>
      </vt:variant>
      <vt:variant>
        <vt:i4>0</vt:i4>
      </vt:variant>
      <vt:variant>
        <vt:i4>5</vt:i4>
      </vt:variant>
      <vt:variant>
        <vt:lpwstr>http://www.hie.co.uk/regional-information/economic-reports-and-research/archive/a-minimum-income-standard-for-remote-rural-scotland.html</vt:lpwstr>
      </vt:variant>
      <vt:variant>
        <vt:lpwstr/>
      </vt:variant>
      <vt:variant>
        <vt:i4>6815806</vt:i4>
      </vt:variant>
      <vt:variant>
        <vt:i4>75</vt:i4>
      </vt:variant>
      <vt:variant>
        <vt:i4>0</vt:i4>
      </vt:variant>
      <vt:variant>
        <vt:i4>5</vt:i4>
      </vt:variant>
      <vt:variant>
        <vt:lpwstr>http://www.scotlandscensus.gov.uk/</vt:lpwstr>
      </vt:variant>
      <vt:variant>
        <vt:lpwstr/>
      </vt:variant>
      <vt:variant>
        <vt:i4>5898263</vt:i4>
      </vt:variant>
      <vt:variant>
        <vt:i4>72</vt:i4>
      </vt:variant>
      <vt:variant>
        <vt:i4>0</vt:i4>
      </vt:variant>
      <vt:variant>
        <vt:i4>5</vt:i4>
      </vt:variant>
      <vt:variant>
        <vt:lpwstr>http://orca.cf.ac.uk/73888/1/WSA-Working-Paper01-2012.pdf</vt:lpwstr>
      </vt:variant>
      <vt:variant>
        <vt:lpwstr/>
      </vt:variant>
      <vt:variant>
        <vt:i4>2556001</vt:i4>
      </vt:variant>
      <vt:variant>
        <vt:i4>69</vt:i4>
      </vt:variant>
      <vt:variant>
        <vt:i4>0</vt:i4>
      </vt:variant>
      <vt:variant>
        <vt:i4>5</vt:i4>
      </vt:variant>
      <vt:variant>
        <vt:lpwstr>https://www.gov.scot/publications/scottish-health-survey-2017-volume-1-main-report/</vt:lpwstr>
      </vt:variant>
      <vt:variant>
        <vt:lpwstr/>
      </vt:variant>
      <vt:variant>
        <vt:i4>5898244</vt:i4>
      </vt:variant>
      <vt:variant>
        <vt:i4>66</vt:i4>
      </vt:variant>
      <vt:variant>
        <vt:i4>0</vt:i4>
      </vt:variant>
      <vt:variant>
        <vt:i4>5</vt:i4>
      </vt:variant>
      <vt:variant>
        <vt:lpwstr>https://www.gov.scot/publications/equality-impact-assessment-child-poverty-scotland-bill/</vt:lpwstr>
      </vt:variant>
      <vt:variant>
        <vt:lpwstr/>
      </vt:variant>
      <vt:variant>
        <vt:i4>327696</vt:i4>
      </vt:variant>
      <vt:variant>
        <vt:i4>63</vt:i4>
      </vt:variant>
      <vt:variant>
        <vt:i4>0</vt:i4>
      </vt:variant>
      <vt:variant>
        <vt:i4>5</vt:i4>
      </vt:variant>
      <vt:variant>
        <vt:lpwstr>https://carers.org/country/carers-trust-scotland</vt:lpwstr>
      </vt:variant>
      <vt:variant>
        <vt:lpwstr/>
      </vt:variant>
      <vt:variant>
        <vt:i4>6881389</vt:i4>
      </vt:variant>
      <vt:variant>
        <vt:i4>60</vt:i4>
      </vt:variant>
      <vt:variant>
        <vt:i4>0</vt:i4>
      </vt:variant>
      <vt:variant>
        <vt:i4>5</vt:i4>
      </vt:variant>
      <vt:variant>
        <vt:lpwstr>https://www.nhs.uk/conditions/alzheimers-disease/symptoms/</vt:lpwstr>
      </vt:variant>
      <vt:variant>
        <vt:lpwstr/>
      </vt:variant>
      <vt:variant>
        <vt:i4>7340158</vt:i4>
      </vt:variant>
      <vt:variant>
        <vt:i4>57</vt:i4>
      </vt:variant>
      <vt:variant>
        <vt:i4>0</vt:i4>
      </vt:variant>
      <vt:variant>
        <vt:i4>5</vt:i4>
      </vt:variant>
      <vt:variant>
        <vt:lpwstr>https://www.nhs.uk/conditions/autism/signs/adults/</vt:lpwstr>
      </vt:variant>
      <vt:variant>
        <vt:lpwstr/>
      </vt:variant>
      <vt:variant>
        <vt:i4>6094862</vt:i4>
      </vt:variant>
      <vt:variant>
        <vt:i4>54</vt:i4>
      </vt:variant>
      <vt:variant>
        <vt:i4>0</vt:i4>
      </vt:variant>
      <vt:variant>
        <vt:i4>5</vt:i4>
      </vt:variant>
      <vt:variant>
        <vt:lpwstr>https://www.nhs.uk/conditions/dementia/about/?tabname=symptoms-and-diagnosis</vt:lpwstr>
      </vt:variant>
      <vt:variant>
        <vt:lpwstr/>
      </vt:variant>
      <vt:variant>
        <vt:i4>6029407</vt:i4>
      </vt:variant>
      <vt:variant>
        <vt:i4>51</vt:i4>
      </vt:variant>
      <vt:variant>
        <vt:i4>0</vt:i4>
      </vt:variant>
      <vt:variant>
        <vt:i4>5</vt:i4>
      </vt:variant>
      <vt:variant>
        <vt:lpwstr>https://www.gov.scot/publications/poverty-income-inequality-scotland-2014-17/</vt:lpwstr>
      </vt:variant>
      <vt:variant>
        <vt:lpwstr/>
      </vt:variant>
      <vt:variant>
        <vt:i4>1835081</vt:i4>
      </vt:variant>
      <vt:variant>
        <vt:i4>48</vt:i4>
      </vt:variant>
      <vt:variant>
        <vt:i4>0</vt:i4>
      </vt:variant>
      <vt:variant>
        <vt:i4>5</vt:i4>
      </vt:variant>
      <vt:variant>
        <vt:lpwstr>https://www.gov.scot/publications/fairer-scotland-disabled-people-employment-action-plan/</vt:lpwstr>
      </vt:variant>
      <vt:variant>
        <vt:lpwstr/>
      </vt:variant>
      <vt:variant>
        <vt:i4>2818083</vt:i4>
      </vt:variant>
      <vt:variant>
        <vt:i4>45</vt:i4>
      </vt:variant>
      <vt:variant>
        <vt:i4>0</vt:i4>
      </vt:variant>
      <vt:variant>
        <vt:i4>5</vt:i4>
      </vt:variant>
      <vt:variant>
        <vt:lpwstr>http://www.gov.scot/Publications/2011/11/28115445/1</vt:lpwstr>
      </vt:variant>
      <vt:variant>
        <vt:lpwstr/>
      </vt:variant>
      <vt:variant>
        <vt:i4>4194398</vt:i4>
      </vt:variant>
      <vt:variant>
        <vt:i4>42</vt:i4>
      </vt:variant>
      <vt:variant>
        <vt:i4>0</vt:i4>
      </vt:variant>
      <vt:variant>
        <vt:i4>5</vt:i4>
      </vt:variant>
      <vt:variant>
        <vt:lpwstr>https://www.gov.scot/publications/scotlands-people-annual-report-results-2017-scottish-household-survey/</vt:lpwstr>
      </vt:variant>
      <vt:variant>
        <vt:lpwstr/>
      </vt:variant>
      <vt:variant>
        <vt:i4>8126505</vt:i4>
      </vt:variant>
      <vt:variant>
        <vt:i4>39</vt:i4>
      </vt:variant>
      <vt:variant>
        <vt:i4>0</vt:i4>
      </vt:variant>
      <vt:variant>
        <vt:i4>5</vt:i4>
      </vt:variant>
      <vt:variant>
        <vt:lpwstr>https://drive.google.com/file/d/1HVuC3hu7lFSOZ0m7De_STAz2LI94_vsk/view</vt:lpwstr>
      </vt:variant>
      <vt:variant>
        <vt:lpwstr/>
      </vt:variant>
      <vt:variant>
        <vt:i4>4063289</vt:i4>
      </vt:variant>
      <vt:variant>
        <vt:i4>36</vt:i4>
      </vt:variant>
      <vt:variant>
        <vt:i4>0</vt:i4>
      </vt:variant>
      <vt:variant>
        <vt:i4>5</vt:i4>
      </vt:variant>
      <vt:variant>
        <vt:lpwstr>https://gweddill.gov.wales/docs/caecd/research/2016/160314-post-implementation-review-single-use-carrier-bag-charge-en.pdf</vt:lpwstr>
      </vt:variant>
      <vt:variant>
        <vt:lpwstr/>
      </vt:variant>
      <vt:variant>
        <vt:i4>5701757</vt:i4>
      </vt:variant>
      <vt:variant>
        <vt:i4>33</vt:i4>
      </vt:variant>
      <vt:variant>
        <vt:i4>0</vt:i4>
      </vt:variant>
      <vt:variant>
        <vt:i4>5</vt:i4>
      </vt:variant>
      <vt:variant>
        <vt:lpwstr>http://ec.europa.eu/environment/circular-economy/index_en.htm</vt:lpwstr>
      </vt:variant>
      <vt:variant>
        <vt:lpwstr/>
      </vt:variant>
      <vt:variant>
        <vt:i4>2883632</vt:i4>
      </vt:variant>
      <vt:variant>
        <vt:i4>30</vt:i4>
      </vt:variant>
      <vt:variant>
        <vt:i4>0</vt:i4>
      </vt:variant>
      <vt:variant>
        <vt:i4>5</vt:i4>
      </vt:variant>
      <vt:variant>
        <vt:lpwstr>https://www.legislation.gov.uk/sdsi/2014/9780111023211</vt:lpwstr>
      </vt:variant>
      <vt:variant>
        <vt:lpwstr/>
      </vt:variant>
      <vt:variant>
        <vt:i4>6029389</vt:i4>
      </vt:variant>
      <vt:variant>
        <vt:i4>6</vt:i4>
      </vt:variant>
      <vt:variant>
        <vt:i4>0</vt:i4>
      </vt:variant>
      <vt:variant>
        <vt:i4>5</vt:i4>
      </vt:variant>
      <vt:variant>
        <vt:lpwstr>https://www.nrscotland.gov.uk/statistics-and-data/statistics/statistics-by-theme/population/population-estimates/2011-based-special-area-population-estimates/population-estimates-by-urban-rural-classification</vt:lpwstr>
      </vt:variant>
      <vt:variant>
        <vt:lpwstr/>
      </vt:variant>
      <vt:variant>
        <vt:i4>6946870</vt:i4>
      </vt:variant>
      <vt:variant>
        <vt:i4>3</vt:i4>
      </vt:variant>
      <vt:variant>
        <vt:i4>0</vt:i4>
      </vt:variant>
      <vt:variant>
        <vt:i4>5</vt:i4>
      </vt:variant>
      <vt:variant>
        <vt:lpwstr>https://www.bbc.co.uk/news/uk-scotland-45323832</vt:lpwstr>
      </vt:variant>
      <vt:variant>
        <vt:lpwstr/>
      </vt:variant>
      <vt:variant>
        <vt:i4>4194399</vt:i4>
      </vt:variant>
      <vt:variant>
        <vt:i4>0</vt:i4>
      </vt:variant>
      <vt:variant>
        <vt:i4>0</vt:i4>
      </vt:variant>
      <vt:variant>
        <vt:i4>5</vt:i4>
      </vt:variant>
      <vt:variant>
        <vt:lpwstr>https://www.gov.scot/publications/scotlands-people-annual-report-results-2016-scottish-household-survey/</vt:lpwstr>
      </vt:variant>
      <vt:variant>
        <vt:lpwstr/>
      </vt:variant>
      <vt:variant>
        <vt:i4>3735663</vt:i4>
      </vt:variant>
      <vt:variant>
        <vt:i4>66</vt:i4>
      </vt:variant>
      <vt:variant>
        <vt:i4>0</vt:i4>
      </vt:variant>
      <vt:variant>
        <vt:i4>5</vt:i4>
      </vt:variant>
      <vt:variant>
        <vt:lpwstr>https://www.legislation.gov.uk/sdsi/2012/9780111016718/contents</vt:lpwstr>
      </vt:variant>
      <vt:variant>
        <vt:lpwstr/>
      </vt:variant>
      <vt:variant>
        <vt:i4>6815805</vt:i4>
      </vt:variant>
      <vt:variant>
        <vt:i4>63</vt:i4>
      </vt:variant>
      <vt:variant>
        <vt:i4>0</vt:i4>
      </vt:variant>
      <vt:variant>
        <vt:i4>5</vt:i4>
      </vt:variant>
      <vt:variant>
        <vt:lpwstr>https://www.gov.uk/government/publications/introduction-of-plastic-packaging-tax/plastic-packaging-tax</vt:lpwstr>
      </vt:variant>
      <vt:variant>
        <vt:lpwstr/>
      </vt:variant>
      <vt:variant>
        <vt:i4>3080236</vt:i4>
      </vt:variant>
      <vt:variant>
        <vt:i4>60</vt:i4>
      </vt:variant>
      <vt:variant>
        <vt:i4>0</vt:i4>
      </vt:variant>
      <vt:variant>
        <vt:i4>5</vt:i4>
      </vt:variant>
      <vt:variant>
        <vt:lpwstr>https://consult.defra.gov.uk/environmental-quality/consultation-on-reforming-the-uk-packaging-produce/</vt:lpwstr>
      </vt:variant>
      <vt:variant>
        <vt:lpwstr/>
      </vt:variant>
      <vt:variant>
        <vt:i4>6094921</vt:i4>
      </vt:variant>
      <vt:variant>
        <vt:i4>57</vt:i4>
      </vt:variant>
      <vt:variant>
        <vt:i4>0</vt:i4>
      </vt:variant>
      <vt:variant>
        <vt:i4>5</vt:i4>
      </vt:variant>
      <vt:variant>
        <vt:lpwstr>https://consult.gov.scot/zero-waste-delivery/introducing-market-restrictions-on-single-use-plas/</vt:lpwstr>
      </vt:variant>
      <vt:variant>
        <vt:lpwstr/>
      </vt:variant>
      <vt:variant>
        <vt:i4>4587592</vt:i4>
      </vt:variant>
      <vt:variant>
        <vt:i4>54</vt:i4>
      </vt:variant>
      <vt:variant>
        <vt:i4>0</vt:i4>
      </vt:variant>
      <vt:variant>
        <vt:i4>5</vt:i4>
      </vt:variant>
      <vt:variant>
        <vt:lpwstr>https://depositreturnscheme.zerowastescotland.org.uk/</vt:lpwstr>
      </vt:variant>
      <vt:variant>
        <vt:lpwstr/>
      </vt:variant>
      <vt:variant>
        <vt:i4>5898263</vt:i4>
      </vt:variant>
      <vt:variant>
        <vt:i4>51</vt:i4>
      </vt:variant>
      <vt:variant>
        <vt:i4>0</vt:i4>
      </vt:variant>
      <vt:variant>
        <vt:i4>5</vt:i4>
      </vt:variant>
      <vt:variant>
        <vt:lpwstr>http://orca.cf.ac.uk/73888/1/WSA-Working-Paper01-2012.pdf</vt:lpwstr>
      </vt:variant>
      <vt:variant>
        <vt:lpwstr/>
      </vt:variant>
      <vt:variant>
        <vt:i4>6815858</vt:i4>
      </vt:variant>
      <vt:variant>
        <vt:i4>48</vt:i4>
      </vt:variant>
      <vt:variant>
        <vt:i4>0</vt:i4>
      </vt:variant>
      <vt:variant>
        <vt:i4>5</vt:i4>
      </vt:variant>
      <vt:variant>
        <vt:lpwstr>https://www.gov.scot/binaries/content/documents/govscot/publications/consultation-analysis/2020/05/developing-scotlands-circular-economy-proposals-legislation-analysis-responses/documents/developing-scotlands-circular-economy-proposals-legislation-analysis-responses/developing-scotlands-circular-economy-proposals-legislation-analysis-responses/govscot%3Adocument/developing-scotlands-circular-economy-proposals-legislation-analysis-responses.pdf</vt:lpwstr>
      </vt:variant>
      <vt:variant>
        <vt:lpwstr/>
      </vt:variant>
      <vt:variant>
        <vt:i4>4194399</vt:i4>
      </vt:variant>
      <vt:variant>
        <vt:i4>45</vt:i4>
      </vt:variant>
      <vt:variant>
        <vt:i4>0</vt:i4>
      </vt:variant>
      <vt:variant>
        <vt:i4>5</vt:i4>
      </vt:variant>
      <vt:variant>
        <vt:lpwstr>https://www.gov.scot/publications/scotlands-people-annual-report-results-2016-scottish-household-survey/</vt:lpwstr>
      </vt:variant>
      <vt:variant>
        <vt:lpwstr/>
      </vt:variant>
      <vt:variant>
        <vt:i4>1048664</vt:i4>
      </vt:variant>
      <vt:variant>
        <vt:i4>42</vt:i4>
      </vt:variant>
      <vt:variant>
        <vt:i4>0</vt:i4>
      </vt:variant>
      <vt:variant>
        <vt:i4>5</vt:i4>
      </vt:variant>
      <vt:variant>
        <vt:lpwstr>http://www.mcsuk.org/beachwatch/</vt:lpwstr>
      </vt:variant>
      <vt:variant>
        <vt:lpwstr/>
      </vt:variant>
      <vt:variant>
        <vt:i4>1114165</vt:i4>
      </vt:variant>
      <vt:variant>
        <vt:i4>39</vt:i4>
      </vt:variant>
      <vt:variant>
        <vt:i4>0</vt:i4>
      </vt:variant>
      <vt:variant>
        <vt:i4>5</vt:i4>
      </vt:variant>
      <vt:variant>
        <vt:lpwstr>https://www.mcsuk.org/news/bag_levy-increase</vt:lpwstr>
      </vt:variant>
      <vt:variant>
        <vt:lpwstr/>
      </vt:variant>
      <vt:variant>
        <vt:i4>1376267</vt:i4>
      </vt:variant>
      <vt:variant>
        <vt:i4>36</vt:i4>
      </vt:variant>
      <vt:variant>
        <vt:i4>0</vt:i4>
      </vt:variant>
      <vt:variant>
        <vt:i4>5</vt:i4>
      </vt:variant>
      <vt:variant>
        <vt:lpwstr>https://www.zerowastescotland.org.uk/litter-flytipping/scotlands-problem</vt:lpwstr>
      </vt:variant>
      <vt:variant>
        <vt:lpwstr/>
      </vt:variant>
      <vt:variant>
        <vt:i4>1638418</vt:i4>
      </vt:variant>
      <vt:variant>
        <vt:i4>33</vt:i4>
      </vt:variant>
      <vt:variant>
        <vt:i4>0</vt:i4>
      </vt:variant>
      <vt:variant>
        <vt:i4>5</vt:i4>
      </vt:variant>
      <vt:variant>
        <vt:lpwstr>http://www.gov.scot/Topics/Statistics/16002/PublicationAnnual</vt:lpwstr>
      </vt:variant>
      <vt:variant>
        <vt:lpwstr/>
      </vt:variant>
      <vt:variant>
        <vt:i4>6226026</vt:i4>
      </vt:variant>
      <vt:variant>
        <vt:i4>30</vt:i4>
      </vt:variant>
      <vt:variant>
        <vt:i4>0</vt:i4>
      </vt:variant>
      <vt:variant>
        <vt:i4>5</vt:i4>
      </vt:variant>
      <vt:variant>
        <vt:lpwstr>https://ww2.rspb.org.uk/Images/RSPB_Scotland_response_tcm9-325769.pdf</vt:lpwstr>
      </vt:variant>
      <vt:variant>
        <vt:lpwstr/>
      </vt:variant>
      <vt:variant>
        <vt:i4>7602223</vt:i4>
      </vt:variant>
      <vt:variant>
        <vt:i4>27</vt:i4>
      </vt:variant>
      <vt:variant>
        <vt:i4>0</vt:i4>
      </vt:variant>
      <vt:variant>
        <vt:i4>5</vt:i4>
      </vt:variant>
      <vt:variant>
        <vt:lpwstr>http://ec.europa.eu/environment/circular-economy/pdf/plastics-strategy-brochure.pdf</vt:lpwstr>
      </vt:variant>
      <vt:variant>
        <vt:lpwstr/>
      </vt:variant>
      <vt:variant>
        <vt:i4>5701757</vt:i4>
      </vt:variant>
      <vt:variant>
        <vt:i4>24</vt:i4>
      </vt:variant>
      <vt:variant>
        <vt:i4>0</vt:i4>
      </vt:variant>
      <vt:variant>
        <vt:i4>5</vt:i4>
      </vt:variant>
      <vt:variant>
        <vt:lpwstr>http://ec.europa.eu/environment/circular-economy/index_en.htm</vt:lpwstr>
      </vt:variant>
      <vt:variant>
        <vt:lpwstr/>
      </vt:variant>
      <vt:variant>
        <vt:i4>3014733</vt:i4>
      </vt:variant>
      <vt:variant>
        <vt:i4>21</vt:i4>
      </vt:variant>
      <vt:variant>
        <vt:i4>0</vt:i4>
      </vt:variant>
      <vt:variant>
        <vt:i4>5</vt:i4>
      </vt:variant>
      <vt:variant>
        <vt:lpwstr>https://eurlex.europa.eu/legal-content/EN/TXT/?qid=1548341228238&amp;uri=LEGISSUM:200403_2</vt:lpwstr>
      </vt:variant>
      <vt:variant>
        <vt:lpwstr/>
      </vt:variant>
      <vt:variant>
        <vt:i4>3473527</vt:i4>
      </vt:variant>
      <vt:variant>
        <vt:i4>18</vt:i4>
      </vt:variant>
      <vt:variant>
        <vt:i4>0</vt:i4>
      </vt:variant>
      <vt:variant>
        <vt:i4>5</vt:i4>
      </vt:variant>
      <vt:variant>
        <vt:lpwstr>http://www.un.org/sustainabledevelopment/sustainable-development-goals/</vt:lpwstr>
      </vt:variant>
      <vt:variant>
        <vt:lpwstr/>
      </vt:variant>
      <vt:variant>
        <vt:i4>2031629</vt:i4>
      </vt:variant>
      <vt:variant>
        <vt:i4>15</vt:i4>
      </vt:variant>
      <vt:variant>
        <vt:i4>0</vt:i4>
      </vt:variant>
      <vt:variant>
        <vt:i4>5</vt:i4>
      </vt:variant>
      <vt:variant>
        <vt:lpwstr>https://www.walesonline.co.uk/whats-on/shopping/plastic-bag-levy-doubled-10p-18854393</vt:lpwstr>
      </vt:variant>
      <vt:variant>
        <vt:lpwstr/>
      </vt:variant>
      <vt:variant>
        <vt:i4>3014698</vt:i4>
      </vt:variant>
      <vt:variant>
        <vt:i4>12</vt:i4>
      </vt:variant>
      <vt:variant>
        <vt:i4>0</vt:i4>
      </vt:variant>
      <vt:variant>
        <vt:i4>5</vt:i4>
      </vt:variant>
      <vt:variant>
        <vt:lpwstr>https://www.legislation.gov.uk/uksi/2020/324/contents/made</vt:lpwstr>
      </vt:variant>
      <vt:variant>
        <vt:lpwstr/>
      </vt:variant>
      <vt:variant>
        <vt:i4>8060974</vt:i4>
      </vt:variant>
      <vt:variant>
        <vt:i4>9</vt:i4>
      </vt:variant>
      <vt:variant>
        <vt:i4>0</vt:i4>
      </vt:variant>
      <vt:variant>
        <vt:i4>5</vt:i4>
      </vt:variant>
      <vt:variant>
        <vt:lpwstr>https://gov.wales/sites/default/files/statistics-and-research/2019-12/sale-and-use-of-carrier-bags-in-wales.pdf</vt:lpwstr>
      </vt:variant>
      <vt:variant>
        <vt:lpwstr/>
      </vt:variant>
      <vt:variant>
        <vt:i4>4456517</vt:i4>
      </vt:variant>
      <vt:variant>
        <vt:i4>6</vt:i4>
      </vt:variant>
      <vt:variant>
        <vt:i4>0</vt:i4>
      </vt:variant>
      <vt:variant>
        <vt:i4>5</vt:i4>
      </vt:variant>
      <vt:variant>
        <vt:lpwstr>https://www.gov.uk/government/publications/carrier-bag-charge-summary-of-data-in-england/single-use-plastic-carrier-bags-charge-data-in-england-for-2017-to-2018</vt:lpwstr>
      </vt:variant>
      <vt:variant>
        <vt:lpwstr/>
      </vt:variant>
      <vt:variant>
        <vt:i4>7798884</vt:i4>
      </vt:variant>
      <vt:variant>
        <vt:i4>3</vt:i4>
      </vt:variant>
      <vt:variant>
        <vt:i4>0</vt:i4>
      </vt:variant>
      <vt:variant>
        <vt:i4>5</vt:i4>
      </vt:variant>
      <vt:variant>
        <vt:lpwstr>https://www.zerowastescotland.org.uk/sites/default/files/SUCB Charge One Year On Report.pdf</vt:lpwstr>
      </vt:variant>
      <vt:variant>
        <vt:lpwstr/>
      </vt:variant>
      <vt:variant>
        <vt:i4>2883632</vt:i4>
      </vt:variant>
      <vt:variant>
        <vt:i4>0</vt:i4>
      </vt:variant>
      <vt:variant>
        <vt:i4>0</vt:i4>
      </vt:variant>
      <vt:variant>
        <vt:i4>5</vt:i4>
      </vt:variant>
      <vt:variant>
        <vt:lpwstr>https://www.legislation.gov.uk/sdsi/2014/9780111023211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Ferrie</dc:creator>
  <cp:keywords/>
  <dc:description/>
  <cp:lastModifiedBy>Hendrie G (Gary)</cp:lastModifiedBy>
  <cp:revision>2</cp:revision>
  <dcterms:created xsi:type="dcterms:W3CDTF">2021-01-12T10:18:00Z</dcterms:created>
  <dcterms:modified xsi:type="dcterms:W3CDTF">2021-01-12T10:18:00Z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A31178382</vt:lpwstr>
  </property>
  <property fmtid="{D5CDD505-2E9C-101B-9397-08002B2CF9AE}" pid="4" name="Objective-Title">
    <vt:lpwstr>Single Use Carrier Bag charge SSI - Final EQIA</vt:lpwstr>
  </property>
  <property fmtid="{D5CDD505-2E9C-101B-9397-08002B2CF9AE}" pid="5" name="Objective-Description">
    <vt:lpwstr/>
  </property>
  <property fmtid="{D5CDD505-2E9C-101B-9397-08002B2CF9AE}" pid="6" name="Objective-CreationStamp">
    <vt:filetime>2020-12-10T13:05:48Z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property>
  <property fmtid="{D5CDD505-2E9C-101B-9397-08002B2CF9AE}" pid="10" name="Objective-ModificationStamp">
    <vt:filetime>2020-12-18T13:34:04Z</vt:filetime>
  </property>
  <property fmtid="{D5CDD505-2E9C-101B-9397-08002B2CF9AE}" pid="11" name="Objective-Owner">
    <vt:lpwstr>Graham, Catriona  C (U114677)</vt:lpwstr>
  </property>
  <property fmtid="{D5CDD505-2E9C-101B-9397-08002B2CF9AE}" pid="12" name="Objective-Path">
    <vt:lpwstr>Objective Global Folder:SG File Plan:Agriculture, environment and natural resources:Waste management:General:Advice and policy: Waste management - general:Zero Waste: Carrier Bag Charge: Policy: 2019-2024</vt:lpwstr>
  </property>
  <property fmtid="{D5CDD505-2E9C-101B-9397-08002B2CF9AE}" pid="13" name="Objective-Parent">
    <vt:lpwstr>Zero Waste: Carrier Bag Charge: Policy: 2019-2024</vt:lpwstr>
  </property>
  <property fmtid="{D5CDD505-2E9C-101B-9397-08002B2CF9AE}" pid="14" name="Objective-State">
    <vt:lpwstr>Being Drafted</vt:lpwstr>
  </property>
  <property fmtid="{D5CDD505-2E9C-101B-9397-08002B2CF9AE}" pid="15" name="Objective-VersionId">
    <vt:lpwstr>vA45639995</vt:lpwstr>
  </property>
  <property fmtid="{D5CDD505-2E9C-101B-9397-08002B2CF9AE}" pid="16" name="Objective-Version">
    <vt:lpwstr>6.1</vt:lpwstr>
  </property>
  <property fmtid="{D5CDD505-2E9C-101B-9397-08002B2CF9AE}" pid="17" name="Objective-VersionNumber">
    <vt:r8>12</vt:r8>
  </property>
  <property fmtid="{D5CDD505-2E9C-101B-9397-08002B2CF9AE}" pid="18" name="Objective-VersionComment">
    <vt:lpwstr/>
  </property>
  <property fmtid="{D5CDD505-2E9C-101B-9397-08002B2CF9AE}" pid="19" name="Objective-FileNumber">
    <vt:lpwstr>POL/32098</vt:lpwstr>
  </property>
  <property fmtid="{D5CDD505-2E9C-101B-9397-08002B2CF9AE}" pid="20" name="Objective-Classification">
    <vt:lpwstr>OFFICIAL</vt:lpwstr>
  </property>
  <property fmtid="{D5CDD505-2E9C-101B-9397-08002B2CF9AE}" pid="21" name="Objective-Caveats">
    <vt:lpwstr>Caveat for access to SG Fileplan</vt:lpwstr>
  </property>
  <property fmtid="{D5CDD505-2E9C-101B-9397-08002B2CF9AE}" pid="22" name="Objective-Date of Original">
    <vt:lpwstr/>
  </property>
  <property fmtid="{D5CDD505-2E9C-101B-9397-08002B2CF9AE}" pid="23" name="Objective-Date Received">
    <vt:lpwstr/>
  </property>
  <property fmtid="{D5CDD505-2E9C-101B-9397-08002B2CF9AE}" pid="24" name="Objective-SG Web Publication - Category">
    <vt:lpwstr/>
  </property>
  <property fmtid="{D5CDD505-2E9C-101B-9397-08002B2CF9AE}" pid="25" name="Objective-SG Web Publication - Category 2 Classification">
    <vt:lpwstr/>
  </property>
  <property fmtid="{D5CDD505-2E9C-101B-9397-08002B2CF9AE}" pid="26" name="Objective-Connect Creator">
    <vt:lpwstr/>
  </property>
  <property fmtid="{D5CDD505-2E9C-101B-9397-08002B2CF9AE}" pid="27" name="Objective-Comment">
    <vt:lpwstr/>
  </property>
  <property fmtid="{D5CDD505-2E9C-101B-9397-08002B2CF9AE}" pid="28" name="Objective-Date of Original [system]">
    <vt:lpwstr/>
  </property>
  <property fmtid="{D5CDD505-2E9C-101B-9397-08002B2CF9AE}" pid="29" name="Objective-Date Received [system]">
    <vt:lpwstr/>
  </property>
  <property fmtid="{D5CDD505-2E9C-101B-9397-08002B2CF9AE}" pid="30" name="Objective-SG Web Publication - Category [system]">
    <vt:lpwstr/>
  </property>
  <property fmtid="{D5CDD505-2E9C-101B-9397-08002B2CF9AE}" pid="31" name="Objective-SG Web Publication - Category 2 Classification [system]">
    <vt:lpwstr/>
  </property>
  <property fmtid="{D5CDD505-2E9C-101B-9397-08002B2CF9AE}" pid="32" name="Objective-Connect Creator [system]">
    <vt:lpwstr/>
  </property>
  <property fmtid="{D5CDD505-2E9C-101B-9397-08002B2CF9AE}" pid="33" name="ContentTypeId">
    <vt:lpwstr>0x0101000D5901C3FA25F44BBA027FCF2A564EDA</vt:lpwstr>
  </property>
  <property fmtid="{D5CDD505-2E9C-101B-9397-08002B2CF9AE}" pid="34" name="Objective-Required Redaction">
    <vt:lpwstr/>
  </property>
</Properties>
</file>